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E578" w14:textId="77777777" w:rsidR="00FF476C" w:rsidRDefault="00FF476C">
      <w:pPr>
        <w:pStyle w:val="Textoindependiente"/>
        <w:rPr>
          <w:rFonts w:ascii="Times New Roman"/>
          <w:sz w:val="20"/>
        </w:rPr>
      </w:pPr>
    </w:p>
    <w:p w14:paraId="32130CF4" w14:textId="77777777" w:rsidR="00FF476C" w:rsidRDefault="00FF476C">
      <w:pPr>
        <w:pStyle w:val="Textoindependiente"/>
        <w:spacing w:before="10"/>
        <w:rPr>
          <w:rFonts w:ascii="Times New Roman"/>
          <w:sz w:val="18"/>
        </w:rPr>
      </w:pPr>
    </w:p>
    <w:p w14:paraId="1FE4B6BF" w14:textId="1A864853" w:rsidR="00FF476C" w:rsidRDefault="00C15B8B">
      <w:pPr>
        <w:pStyle w:val="Ttulo"/>
        <w:spacing w:line="213" w:lineRule="auto"/>
      </w:pPr>
      <w:r>
        <w:t>BEST</w:t>
      </w:r>
      <w:r>
        <w:rPr>
          <w:spacing w:val="-2"/>
        </w:rPr>
        <w:t xml:space="preserve"> </w:t>
      </w:r>
      <w:r>
        <w:t>PRACTICES</w:t>
      </w:r>
      <w:r>
        <w:rPr>
          <w:spacing w:val="-8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TESOL</w:t>
      </w:r>
    </w:p>
    <w:p w14:paraId="24438984" w14:textId="77777777" w:rsidR="00FF476C" w:rsidRDefault="00C15B8B">
      <w:pPr>
        <w:pStyle w:val="Ttulo1"/>
        <w:spacing w:before="290"/>
        <w:ind w:left="1480" w:right="1481"/>
        <w:jc w:val="center"/>
      </w:pPr>
      <w:r>
        <w:t>COOPERATIVE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TECHNIQUES</w:t>
      </w:r>
    </w:p>
    <w:p w14:paraId="4DFF5569" w14:textId="77777777" w:rsidR="00FF476C" w:rsidRDefault="00C15B8B">
      <w:pPr>
        <w:spacing w:before="245"/>
        <w:ind w:left="100"/>
        <w:rPr>
          <w:rFonts w:ascii="Palatino Linotype"/>
          <w:b/>
          <w:sz w:val="32"/>
        </w:rPr>
      </w:pPr>
      <w:r>
        <w:rPr>
          <w:rFonts w:ascii="Palatino Linotype"/>
          <w:b/>
          <w:sz w:val="32"/>
        </w:rPr>
        <w:t>Cooperative</w:t>
      </w:r>
      <w:r>
        <w:rPr>
          <w:rFonts w:ascii="Palatino Linotype"/>
          <w:b/>
          <w:spacing w:val="-3"/>
          <w:sz w:val="32"/>
        </w:rPr>
        <w:t xml:space="preserve"> </w:t>
      </w:r>
      <w:r>
        <w:rPr>
          <w:rFonts w:ascii="Palatino Linotype"/>
          <w:b/>
          <w:sz w:val="32"/>
        </w:rPr>
        <w:t>Learning</w:t>
      </w:r>
      <w:r>
        <w:rPr>
          <w:rFonts w:ascii="Palatino Linotype"/>
          <w:b/>
          <w:spacing w:val="-4"/>
          <w:sz w:val="32"/>
        </w:rPr>
        <w:t xml:space="preserve"> </w:t>
      </w:r>
      <w:r>
        <w:rPr>
          <w:rFonts w:ascii="Palatino Linotype"/>
          <w:b/>
          <w:sz w:val="32"/>
        </w:rPr>
        <w:t>Introduction</w:t>
      </w:r>
      <w:r>
        <w:rPr>
          <w:rFonts w:ascii="Palatino Linotype"/>
          <w:b/>
          <w:spacing w:val="-7"/>
          <w:sz w:val="32"/>
        </w:rPr>
        <w:t xml:space="preserve"> </w:t>
      </w:r>
      <w:r>
        <w:rPr>
          <w:rFonts w:ascii="Palatino Linotype"/>
          <w:b/>
          <w:sz w:val="32"/>
        </w:rPr>
        <w:t>&amp;</w:t>
      </w:r>
      <w:r>
        <w:rPr>
          <w:rFonts w:ascii="Palatino Linotype"/>
          <w:b/>
          <w:spacing w:val="-3"/>
          <w:sz w:val="32"/>
        </w:rPr>
        <w:t xml:space="preserve"> </w:t>
      </w:r>
      <w:r>
        <w:rPr>
          <w:rFonts w:ascii="Palatino Linotype"/>
          <w:b/>
          <w:sz w:val="32"/>
        </w:rPr>
        <w:t>Worksheet</w:t>
      </w:r>
    </w:p>
    <w:p w14:paraId="577C696C" w14:textId="77777777" w:rsidR="00FF476C" w:rsidRDefault="00FF476C">
      <w:pPr>
        <w:pStyle w:val="Textoindependiente"/>
        <w:spacing w:before="12"/>
        <w:rPr>
          <w:rFonts w:ascii="Palatino Linotype"/>
          <w:b/>
          <w:sz w:val="27"/>
        </w:rPr>
      </w:pPr>
    </w:p>
    <w:p w14:paraId="24A12686" w14:textId="0AF63F5C" w:rsidR="00FF476C" w:rsidRPr="00CA637C" w:rsidRDefault="00C15B8B" w:rsidP="00CA637C">
      <w:pPr>
        <w:tabs>
          <w:tab w:val="left" w:pos="1073"/>
        </w:tabs>
        <w:spacing w:before="1"/>
        <w:rPr>
          <w:sz w:val="21"/>
        </w:rPr>
      </w:pPr>
      <w:r w:rsidRPr="00CA637C">
        <w:rPr>
          <w:b/>
          <w:sz w:val="24"/>
        </w:rPr>
        <w:t>Instruction:</w:t>
      </w:r>
      <w:r w:rsidRPr="00CA637C">
        <w:rPr>
          <w:b/>
          <w:spacing w:val="1"/>
          <w:sz w:val="24"/>
        </w:rPr>
        <w:t xml:space="preserve"> </w:t>
      </w:r>
      <w:proofErr w:type="gramStart"/>
      <w:r w:rsidRPr="00CA637C">
        <w:rPr>
          <w:sz w:val="24"/>
        </w:rPr>
        <w:t>Take a look</w:t>
      </w:r>
      <w:proofErr w:type="gramEnd"/>
      <w:r w:rsidRPr="00CA637C">
        <w:rPr>
          <w:sz w:val="24"/>
        </w:rPr>
        <w:t xml:space="preserve"> at the techniques listed on this handout. Think about the</w:t>
      </w:r>
      <w:r w:rsidRPr="00CA637C">
        <w:rPr>
          <w:spacing w:val="1"/>
          <w:sz w:val="24"/>
        </w:rPr>
        <w:t xml:space="preserve"> </w:t>
      </w:r>
      <w:r w:rsidRPr="00CA637C">
        <w:rPr>
          <w:sz w:val="24"/>
        </w:rPr>
        <w:t xml:space="preserve">type of interaction (T-S, S-S or S-T) the technique requires. </w:t>
      </w:r>
      <w:r w:rsidR="00420BB3" w:rsidRPr="00CA637C">
        <w:rPr>
          <w:sz w:val="24"/>
        </w:rPr>
        <w:t>Make notes of your decision.</w:t>
      </w:r>
    </w:p>
    <w:p w14:paraId="43597892" w14:textId="77777777" w:rsidR="006A69F9" w:rsidRPr="006A69F9" w:rsidRDefault="006A69F9" w:rsidP="006A69F9">
      <w:pPr>
        <w:pStyle w:val="Prrafodelista"/>
        <w:tabs>
          <w:tab w:val="left" w:pos="1073"/>
        </w:tabs>
        <w:spacing w:before="1"/>
        <w:ind w:firstLine="0"/>
        <w:rPr>
          <w:bCs/>
          <w:sz w:val="21"/>
        </w:rPr>
      </w:pPr>
    </w:p>
    <w:p w14:paraId="554FB9D2" w14:textId="77777777" w:rsidR="00FF476C" w:rsidRDefault="00C15B8B">
      <w:pPr>
        <w:pStyle w:val="Ttulo1"/>
      </w:pPr>
      <w:r>
        <w:t>Dialogue</w:t>
      </w:r>
      <w:r>
        <w:rPr>
          <w:spacing w:val="-2"/>
        </w:rPr>
        <w:t xml:space="preserve"> </w:t>
      </w:r>
      <w:r>
        <w:t>Journals</w:t>
      </w:r>
    </w:p>
    <w:p w14:paraId="6E9890A4" w14:textId="77777777" w:rsidR="00FF476C" w:rsidRDefault="00C15B8B">
      <w:pPr>
        <w:pStyle w:val="Textoindependiente"/>
        <w:spacing w:before="283"/>
        <w:ind w:left="100" w:right="224"/>
      </w:pPr>
      <w:r>
        <w:t>Dialogue journals are low risk written communication between the student and the teacher.</w:t>
      </w:r>
      <w:r>
        <w:rPr>
          <w:spacing w:val="1"/>
        </w:rPr>
        <w:t xml:space="preserve"> </w:t>
      </w:r>
      <w:r>
        <w:t>They provide a communicative context for language and writing development since they are</w:t>
      </w:r>
      <w:r>
        <w:rPr>
          <w:spacing w:val="1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interactive</w:t>
      </w:r>
      <w:r>
        <w:rPr>
          <w:spacing w:val="-3"/>
        </w:rPr>
        <w:t xml:space="preserve"> </w:t>
      </w:r>
      <w:r>
        <w:t>(Peyton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Reed,</w:t>
      </w:r>
      <w:r>
        <w:rPr>
          <w:spacing w:val="-4"/>
        </w:rPr>
        <w:t xml:space="preserve"> </w:t>
      </w:r>
      <w:r>
        <w:t>1990).</w:t>
      </w:r>
      <w:r>
        <w:rPr>
          <w:spacing w:val="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topics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choice</w:t>
      </w:r>
      <w:r>
        <w:rPr>
          <w:spacing w:val="-52"/>
        </w:rPr>
        <w:t xml:space="preserve"> </w:t>
      </w:r>
      <w:r>
        <w:t>and the teacher responds with advice, comments, observations, thus, serving as a participant,</w:t>
      </w:r>
      <w:r>
        <w:rPr>
          <w:spacing w:val="1"/>
        </w:rPr>
        <w:t xml:space="preserve"> </w:t>
      </w:r>
      <w:r>
        <w:t>not an evaluator, in written discourse.</w:t>
      </w:r>
      <w:r>
        <w:rPr>
          <w:spacing w:val="1"/>
        </w:rPr>
        <w:t xml:space="preserve"> </w:t>
      </w:r>
      <w:r>
        <w:t>Dialogue journals can and should be used very early in</w:t>
      </w:r>
      <w:r>
        <w:rPr>
          <w:spacing w:val="1"/>
        </w:rPr>
        <w:t xml:space="preserve"> </w:t>
      </w:r>
      <w:r>
        <w:t>the language learning process.</w:t>
      </w:r>
      <w:r>
        <w:rPr>
          <w:spacing w:val="1"/>
        </w:rPr>
        <w:t xml:space="preserve"> </w:t>
      </w:r>
      <w:r>
        <w:t>Beginning students can start by writing a few words and</w:t>
      </w:r>
      <w:r>
        <w:rPr>
          <w:spacing w:val="1"/>
        </w:rPr>
        <w:t xml:space="preserve"> </w:t>
      </w:r>
      <w:r>
        <w:t>combining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pictures.</w:t>
      </w:r>
      <w:r>
        <w:rPr>
          <w:spacing w:val="-1"/>
        </w:rPr>
        <w:t xml:space="preserve"> </w:t>
      </w:r>
      <w:r>
        <w:t>This 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for all levels.</w:t>
      </w:r>
    </w:p>
    <w:p w14:paraId="6DF1DE3C" w14:textId="77777777" w:rsidR="00FF476C" w:rsidRDefault="00FF476C">
      <w:pPr>
        <w:pStyle w:val="Textoindependiente"/>
        <w:spacing w:before="8"/>
        <w:rPr>
          <w:sz w:val="28"/>
        </w:rPr>
      </w:pPr>
    </w:p>
    <w:p w14:paraId="72E78AF8" w14:textId="77777777" w:rsidR="00FF476C" w:rsidRDefault="00C15B8B">
      <w:pPr>
        <w:pStyle w:val="Ttulo1"/>
        <w:spacing w:before="1"/>
      </w:pPr>
      <w:r>
        <w:t>K-W-L</w:t>
      </w:r>
      <w:r>
        <w:rPr>
          <w:spacing w:val="-1"/>
        </w:rPr>
        <w:t xml:space="preserve"> </w:t>
      </w:r>
      <w:r>
        <w:t>(Know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Learned)</w:t>
      </w:r>
    </w:p>
    <w:p w14:paraId="37CB50F1" w14:textId="4D614A01" w:rsidR="00FF476C" w:rsidRDefault="00C15B8B">
      <w:pPr>
        <w:pStyle w:val="Textoindependiente"/>
        <w:spacing w:before="283"/>
        <w:ind w:left="100" w:right="124"/>
      </w:pPr>
      <w:r>
        <w:t>An introductory or pre-activity strategy that provides a defined structure for recalling and</w:t>
      </w:r>
      <w:r>
        <w:rPr>
          <w:spacing w:val="1"/>
        </w:rPr>
        <w:t xml:space="preserve"> </w:t>
      </w:r>
      <w:r>
        <w:t xml:space="preserve">stating; What the student </w:t>
      </w:r>
      <w:r>
        <w:rPr>
          <w:u w:val="single"/>
        </w:rPr>
        <w:t>knows</w:t>
      </w:r>
      <w:r>
        <w:t xml:space="preserve"> regarding a concept or a topic; what the student </w:t>
      </w:r>
      <w:r>
        <w:rPr>
          <w:u w:val="single"/>
        </w:rPr>
        <w:t>wants</w:t>
      </w:r>
      <w:r>
        <w:t xml:space="preserve"> to</w:t>
      </w:r>
      <w:r>
        <w:rPr>
          <w:spacing w:val="1"/>
        </w:rPr>
        <w:t xml:space="preserve"> </w:t>
      </w:r>
      <w:r>
        <w:t xml:space="preserve">know, and finally lists what has been </w:t>
      </w:r>
      <w:r>
        <w:rPr>
          <w:u w:val="single"/>
        </w:rPr>
        <w:t>learned</w:t>
      </w:r>
      <w:r>
        <w:t xml:space="preserve"> and / or what is yet to be learned.</w:t>
      </w:r>
      <w:r>
        <w:rPr>
          <w:spacing w:val="1"/>
        </w:rPr>
        <w:t xml:space="preserve"> </w:t>
      </w:r>
      <w:r>
        <w:t>To use this</w:t>
      </w:r>
      <w:r>
        <w:rPr>
          <w:spacing w:val="1"/>
        </w:rPr>
        <w:t xml:space="preserve"> </w:t>
      </w:r>
      <w:r>
        <w:t>strategy, the student lists all the information he / she knows or thinks he / she knows under the</w:t>
      </w:r>
      <w:r>
        <w:rPr>
          <w:spacing w:val="-53"/>
        </w:rPr>
        <w:t xml:space="preserve"> </w:t>
      </w:r>
      <w:r>
        <w:t>heading “What We Know”; then, the learner makes an inventory of “What We Want to Know”,</w:t>
      </w:r>
      <w:r>
        <w:rPr>
          <w:spacing w:val="1"/>
        </w:rPr>
        <w:t xml:space="preserve"> </w:t>
      </w:r>
      <w:r>
        <w:t>categorizing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expects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use.</w:t>
      </w:r>
      <w:r>
        <w:rPr>
          <w:spacing w:val="4"/>
        </w:rPr>
        <w:t xml:space="preserve"> </w:t>
      </w:r>
    </w:p>
    <w:p w14:paraId="0DED0957" w14:textId="77777777" w:rsidR="00FF476C" w:rsidRDefault="00FF476C">
      <w:pPr>
        <w:sectPr w:rsidR="00FF476C">
          <w:headerReference w:type="default" r:id="rId7"/>
          <w:footerReference w:type="default" r:id="rId8"/>
          <w:type w:val="continuous"/>
          <w:pgSz w:w="12240" w:h="15840"/>
          <w:pgMar w:top="1600" w:right="1340" w:bottom="1060" w:left="1340" w:header="904" w:footer="867" w:gutter="0"/>
          <w:pgNumType w:start="1"/>
          <w:cols w:space="720"/>
        </w:sectPr>
      </w:pPr>
    </w:p>
    <w:p w14:paraId="598C15A3" w14:textId="77777777" w:rsidR="00FF476C" w:rsidRDefault="00FF476C">
      <w:pPr>
        <w:pStyle w:val="Textoindependiente"/>
        <w:spacing w:before="2"/>
        <w:rPr>
          <w:sz w:val="25"/>
        </w:rPr>
      </w:pPr>
    </w:p>
    <w:p w14:paraId="6E26EF8B" w14:textId="77777777" w:rsidR="00FF476C" w:rsidRDefault="00C15B8B">
      <w:pPr>
        <w:pStyle w:val="Ttulo1"/>
        <w:spacing w:before="59"/>
      </w:pPr>
      <w:r>
        <w:t>Jigsaw</w:t>
      </w:r>
    </w:p>
    <w:p w14:paraId="66C0A5D3" w14:textId="77777777" w:rsidR="00FF476C" w:rsidRDefault="00C15B8B">
      <w:pPr>
        <w:pStyle w:val="Textoindependiente"/>
        <w:spacing w:before="283"/>
        <w:ind w:left="100" w:right="224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cooperative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 everyone</w:t>
      </w:r>
      <w:r>
        <w:rPr>
          <w:spacing w:val="-3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“expert”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topic</w:t>
      </w:r>
      <w:r>
        <w:rPr>
          <w:spacing w:val="-5"/>
        </w:rPr>
        <w:t xml:space="preserve"> </w:t>
      </w:r>
      <w:r>
        <w:t>or</w:t>
      </w:r>
      <w:r>
        <w:rPr>
          <w:spacing w:val="-51"/>
        </w:rPr>
        <w:t xml:space="preserve"> </w:t>
      </w:r>
      <w:r>
        <w:t>sub-topic, and shares his or her learning within a group setting so that eventually all members</w:t>
      </w:r>
      <w:r>
        <w:rPr>
          <w:spacing w:val="1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content.</w:t>
      </w:r>
    </w:p>
    <w:p w14:paraId="07A67316" w14:textId="77777777" w:rsidR="00FF476C" w:rsidRDefault="00FF476C">
      <w:pPr>
        <w:pStyle w:val="Textoindependiente"/>
        <w:spacing w:before="12"/>
        <w:rPr>
          <w:sz w:val="23"/>
        </w:rPr>
      </w:pPr>
    </w:p>
    <w:p w14:paraId="1799C7E5" w14:textId="77777777" w:rsidR="00FF476C" w:rsidRDefault="00C15B8B">
      <w:pPr>
        <w:pStyle w:val="Textoindependiente"/>
        <w:ind w:left="100" w:right="67"/>
      </w:pPr>
      <w:r>
        <w:t>To implement this strategy, the students are divided into groups; each group member is</w:t>
      </w:r>
      <w:r>
        <w:rPr>
          <w:spacing w:val="1"/>
        </w:rPr>
        <w:t xml:space="preserve"> </w:t>
      </w:r>
      <w:r>
        <w:t>assigned a section or a part of the material selected for study.</w:t>
      </w:r>
      <w:r>
        <w:rPr>
          <w:spacing w:val="1"/>
        </w:rPr>
        <w:t xml:space="preserve"> </w:t>
      </w:r>
      <w:r>
        <w:t>Each student meets with the</w:t>
      </w:r>
      <w:r>
        <w:rPr>
          <w:spacing w:val="1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assignments,</w:t>
      </w:r>
      <w:r>
        <w:rPr>
          <w:spacing w:val="-4"/>
        </w:rPr>
        <w:t xml:space="preserve"> </w:t>
      </w:r>
      <w:r>
        <w:t>forming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group.</w:t>
      </w:r>
      <w:r>
        <w:rPr>
          <w:spacing w:val="49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new</w:t>
      </w:r>
      <w:r>
        <w:rPr>
          <w:spacing w:val="-51"/>
        </w:rPr>
        <w:t xml:space="preserve"> </w:t>
      </w:r>
      <w:r>
        <w:t>group learns together, becomes an expert on their assigned material, and then plans how to</w:t>
      </w:r>
      <w:r>
        <w:rPr>
          <w:spacing w:val="1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 original</w:t>
      </w:r>
      <w:r>
        <w:rPr>
          <w:spacing w:val="-2"/>
        </w:rPr>
        <w:t xml:space="preserve"> </w:t>
      </w:r>
      <w:r>
        <w:t>groups.</w:t>
      </w:r>
    </w:p>
    <w:p w14:paraId="019658D0" w14:textId="77777777" w:rsidR="00FF476C" w:rsidRDefault="00FF476C">
      <w:pPr>
        <w:pStyle w:val="Textoindependiente"/>
        <w:spacing w:before="2"/>
      </w:pPr>
    </w:p>
    <w:p w14:paraId="7FD9D503" w14:textId="251C532C" w:rsidR="00FF476C" w:rsidRDefault="00C15B8B">
      <w:pPr>
        <w:pStyle w:val="Textoindependiente"/>
        <w:ind w:left="100"/>
      </w:pPr>
      <w:r>
        <w:t>Students later return to their original groups (whose members each now represent one of the</w:t>
      </w:r>
      <w:r>
        <w:rPr>
          <w:spacing w:val="1"/>
        </w:rPr>
        <w:t xml:space="preserve"> </w:t>
      </w:r>
      <w:r>
        <w:t>different areas of the topic being studies) and teach their area of expertise to the other group</w:t>
      </w:r>
      <w:r>
        <w:rPr>
          <w:spacing w:val="1"/>
        </w:rPr>
        <w:t xml:space="preserve"> </w:t>
      </w:r>
      <w:r>
        <w:t>members.</w:t>
      </w:r>
      <w:r>
        <w:rPr>
          <w:spacing w:val="1"/>
        </w:rPr>
        <w:t xml:space="preserve"> </w:t>
      </w:r>
      <w:r>
        <w:t>In this matter, a topic or subject of great length can be covered and learned in a</w:t>
      </w:r>
      <w:r>
        <w:rPr>
          <w:spacing w:val="1"/>
        </w:rPr>
        <w:t xml:space="preserve"> </w:t>
      </w:r>
      <w:r>
        <w:t>fraction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usual</w:t>
      </w:r>
      <w:r>
        <w:rPr>
          <w:spacing w:val="-4"/>
        </w:rPr>
        <w:t xml:space="preserve"> </w:t>
      </w:r>
      <w:r>
        <w:t>time.</w:t>
      </w:r>
      <w:r>
        <w:rPr>
          <w:spacing w:val="50"/>
        </w:rPr>
        <w:t xml:space="preserve"> </w:t>
      </w:r>
      <w:r>
        <w:t>LEP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they</w:t>
      </w:r>
      <w:r>
        <w:rPr>
          <w:spacing w:val="-51"/>
        </w:rPr>
        <w:t xml:space="preserve"> </w:t>
      </w:r>
      <w:r>
        <w:t>also must become teachers of the content they have learned to the members of their original</w:t>
      </w:r>
      <w:r>
        <w:rPr>
          <w:spacing w:val="1"/>
        </w:rPr>
        <w:t xml:space="preserve"> </w:t>
      </w:r>
      <w:r>
        <w:t>groups.</w:t>
      </w:r>
      <w:r>
        <w:rPr>
          <w:spacing w:val="1"/>
        </w:rPr>
        <w:t xml:space="preserve"> </w:t>
      </w:r>
      <w:r>
        <w:t xml:space="preserve">Jigsaw offers many opportunities for language acquisition, practice, </w:t>
      </w:r>
      <w:proofErr w:type="gramStart"/>
      <w:r>
        <w:t>enrichment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reinforcement.</w:t>
      </w:r>
      <w:r>
        <w:rPr>
          <w:spacing w:val="53"/>
        </w:rPr>
        <w:t xml:space="preserve"> </w:t>
      </w:r>
    </w:p>
    <w:p w14:paraId="62CDCFCC" w14:textId="77777777" w:rsidR="00FF476C" w:rsidRDefault="00FF476C">
      <w:pPr>
        <w:pStyle w:val="Textoindependiente"/>
        <w:spacing w:before="12"/>
        <w:rPr>
          <w:sz w:val="20"/>
        </w:rPr>
      </w:pPr>
    </w:p>
    <w:p w14:paraId="0CA9A64B" w14:textId="77777777" w:rsidR="00FF476C" w:rsidRDefault="00C15B8B">
      <w:pPr>
        <w:pStyle w:val="Ttulo1"/>
      </w:pPr>
      <w:r>
        <w:t>Think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Pair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Share</w:t>
      </w:r>
    </w:p>
    <w:p w14:paraId="635D5546" w14:textId="77777777" w:rsidR="00FF476C" w:rsidRDefault="00C15B8B">
      <w:pPr>
        <w:pStyle w:val="Textoindependiente"/>
        <w:spacing w:before="283"/>
        <w:ind w:left="100" w:right="411"/>
        <w:jc w:val="both"/>
      </w:pPr>
      <w:r>
        <w:t>This strategy is well suited to help students develop their own ideas as well as build on ideas</w:t>
      </w:r>
      <w:r>
        <w:rPr>
          <w:spacing w:val="1"/>
        </w:rPr>
        <w:t xml:space="preserve"> </w:t>
      </w:r>
      <w:r>
        <w:t>that originated from co-learners. After reflecting on a topic, students form pairs and discuss,</w:t>
      </w:r>
      <w:r>
        <w:rPr>
          <w:spacing w:val="1"/>
        </w:rPr>
        <w:t xml:space="preserve"> </w:t>
      </w:r>
      <w:r>
        <w:t>review,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revise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ideas,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eventually</w:t>
      </w:r>
      <w:r>
        <w:rPr>
          <w:spacing w:val="-4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them with</w:t>
      </w:r>
      <w:r>
        <w:rPr>
          <w:spacing w:val="-1"/>
        </w:rPr>
        <w:t xml:space="preserve"> </w:t>
      </w:r>
      <w:r>
        <w:t>the class.</w:t>
      </w:r>
    </w:p>
    <w:p w14:paraId="0E9D49F5" w14:textId="77777777" w:rsidR="00FF476C" w:rsidRDefault="00FF476C">
      <w:pPr>
        <w:pStyle w:val="Textoindependiente"/>
        <w:rPr>
          <w:sz w:val="21"/>
        </w:rPr>
      </w:pPr>
    </w:p>
    <w:p w14:paraId="432AE238" w14:textId="77777777" w:rsidR="00FF476C" w:rsidRDefault="00C15B8B">
      <w:pPr>
        <w:pStyle w:val="Ttulo1"/>
        <w:spacing w:before="1"/>
      </w:pPr>
      <w:r>
        <w:t>Corners</w:t>
      </w:r>
    </w:p>
    <w:p w14:paraId="5F354A3F" w14:textId="4AAF97D9" w:rsidR="00FF476C" w:rsidRDefault="00C15B8B">
      <w:pPr>
        <w:pStyle w:val="Textoindependiente"/>
        <w:spacing w:before="283"/>
        <w:ind w:left="100"/>
      </w:pPr>
      <w:r>
        <w:t>This is also a cooperative learning strategy, designed to optimize the learning of the assigned</w:t>
      </w:r>
      <w:r>
        <w:rPr>
          <w:spacing w:val="1"/>
        </w:rPr>
        <w:t xml:space="preserve"> </w:t>
      </w:r>
      <w:r>
        <w:t>task,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sharing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students.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assign</w:t>
      </w:r>
      <w:r>
        <w:rPr>
          <w:spacing w:val="-1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students to different corners of the classroom.</w:t>
      </w:r>
      <w:r>
        <w:rPr>
          <w:spacing w:val="1"/>
        </w:rPr>
        <w:t xml:space="preserve"> </w:t>
      </w:r>
      <w:r>
        <w:t>They discuss various solutions, perspectives and</w:t>
      </w:r>
      <w:r>
        <w:rPr>
          <w:spacing w:val="-52"/>
        </w:rPr>
        <w:t xml:space="preserve"> </w:t>
      </w:r>
      <w:r>
        <w:t>points of view concerning a pre-selected issue, and decide on a presentation format.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class.</w:t>
      </w:r>
      <w:r>
        <w:rPr>
          <w:spacing w:val="2"/>
        </w:rPr>
        <w:t xml:space="preserve"> </w:t>
      </w:r>
    </w:p>
    <w:p w14:paraId="1A6E2CCE" w14:textId="77777777" w:rsidR="00FF476C" w:rsidRDefault="00FF476C">
      <w:pPr>
        <w:pStyle w:val="Textoindependiente"/>
        <w:rPr>
          <w:sz w:val="21"/>
        </w:rPr>
      </w:pPr>
    </w:p>
    <w:p w14:paraId="0FB98D1E" w14:textId="77777777" w:rsidR="00FF476C" w:rsidRDefault="00C15B8B">
      <w:pPr>
        <w:pStyle w:val="Ttulo1"/>
      </w:pPr>
      <w:r>
        <w:t>Panel</w:t>
      </w:r>
      <w:r>
        <w:rPr>
          <w:spacing w:val="-3"/>
        </w:rPr>
        <w:t xml:space="preserve"> </w:t>
      </w:r>
      <w:r>
        <w:t>Discussions</w:t>
      </w:r>
      <w:r>
        <w:rPr>
          <w:spacing w:val="-3"/>
        </w:rPr>
        <w:t xml:space="preserve"> </w:t>
      </w:r>
      <w:r>
        <w:t>/ Debate</w:t>
      </w:r>
    </w:p>
    <w:p w14:paraId="5C6766CD" w14:textId="77777777" w:rsidR="00FF476C" w:rsidRDefault="00C15B8B">
      <w:pPr>
        <w:pStyle w:val="Textoindependiente"/>
        <w:spacing w:before="283"/>
        <w:ind w:left="100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cooperative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organize</w:t>
      </w:r>
      <w:r>
        <w:rPr>
          <w:spacing w:val="-4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presentations,</w:t>
      </w:r>
      <w:r>
        <w:rPr>
          <w:spacing w:val="-51"/>
        </w:rPr>
        <w:t xml:space="preserve"> </w:t>
      </w:r>
      <w:r>
        <w:t>where each member of the group takes one of the possible topic viewpoints.</w:t>
      </w:r>
      <w:r>
        <w:rPr>
          <w:spacing w:val="1"/>
        </w:rPr>
        <w:t xml:space="preserve"> </w:t>
      </w:r>
      <w:r>
        <w:t>The individual</w:t>
      </w:r>
      <w:r>
        <w:rPr>
          <w:spacing w:val="1"/>
        </w:rPr>
        <w:t xml:space="preserve"> </w:t>
      </w:r>
      <w:r>
        <w:t>presentations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oral,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multimedia</w:t>
      </w:r>
      <w:r>
        <w:rPr>
          <w:spacing w:val="-1"/>
        </w:rPr>
        <w:t xml:space="preserve"> </w:t>
      </w:r>
      <w:r>
        <w:t>components.</w:t>
      </w:r>
      <w:r>
        <w:rPr>
          <w:spacing w:val="49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to</w:t>
      </w:r>
    </w:p>
    <w:p w14:paraId="05DFBB71" w14:textId="77777777" w:rsidR="00FF476C" w:rsidRDefault="00FF476C">
      <w:pPr>
        <w:sectPr w:rsidR="00FF476C">
          <w:pgSz w:w="12240" w:h="15840"/>
          <w:pgMar w:top="1600" w:right="1340" w:bottom="1060" w:left="1340" w:header="904" w:footer="867" w:gutter="0"/>
          <w:cols w:space="720"/>
        </w:sectPr>
      </w:pPr>
    </w:p>
    <w:p w14:paraId="73267FEA" w14:textId="77777777" w:rsidR="00FF476C" w:rsidRDefault="00FF476C">
      <w:pPr>
        <w:pStyle w:val="Textoindependiente"/>
        <w:rPr>
          <w:sz w:val="20"/>
        </w:rPr>
      </w:pPr>
    </w:p>
    <w:p w14:paraId="2706381C" w14:textId="77777777" w:rsidR="00FF476C" w:rsidRDefault="00FF476C">
      <w:pPr>
        <w:pStyle w:val="Textoindependiente"/>
        <w:rPr>
          <w:sz w:val="20"/>
        </w:rPr>
      </w:pPr>
    </w:p>
    <w:p w14:paraId="34A346A4" w14:textId="77777777" w:rsidR="00FF476C" w:rsidRDefault="00C15B8B">
      <w:pPr>
        <w:pStyle w:val="Textoindependiente"/>
        <w:spacing w:before="206"/>
        <w:ind w:left="100" w:right="203"/>
      </w:pPr>
      <w:r>
        <w:t>research, develop, and articulate their viewpoints.</w:t>
      </w:r>
      <w:r>
        <w:rPr>
          <w:spacing w:val="1"/>
        </w:rPr>
        <w:t xml:space="preserve"> </w:t>
      </w:r>
      <w:r>
        <w:t>This strategy helps the students in</w:t>
      </w:r>
      <w:r>
        <w:rPr>
          <w:spacing w:val="1"/>
        </w:rPr>
        <w:t xml:space="preserve"> </w:t>
      </w:r>
      <w:r>
        <w:t>developing the ability to organize information, to filter ideas and to draw conclusions. Click the</w:t>
      </w:r>
      <w:r>
        <w:rPr>
          <w:spacing w:val="-5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URL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EFL</w:t>
      </w:r>
      <w:r>
        <w:rPr>
          <w:spacing w:val="-2"/>
        </w:rPr>
        <w:t xml:space="preserve"> </w:t>
      </w:r>
      <w:r>
        <w:t>Debate</w:t>
      </w:r>
      <w:r>
        <w:rPr>
          <w:spacing w:val="-2"/>
        </w:rPr>
        <w:t xml:space="preserve"> </w:t>
      </w:r>
      <w:r>
        <w:t>PowerPoint.</w:t>
      </w:r>
    </w:p>
    <w:p w14:paraId="76D9CB74" w14:textId="77777777" w:rsidR="00FF476C" w:rsidRDefault="00FF476C">
      <w:pPr>
        <w:pStyle w:val="Textoindependiente"/>
      </w:pPr>
    </w:p>
    <w:p w14:paraId="1C5F2518" w14:textId="77777777" w:rsidR="00FF476C" w:rsidRDefault="007739FB">
      <w:pPr>
        <w:pStyle w:val="Textoindependiente"/>
        <w:ind w:left="100" w:right="238"/>
      </w:pPr>
      <w:hyperlink r:id="rId9">
        <w:r w:rsidR="00C15B8B">
          <w:rPr>
            <w:color w:val="0000FF"/>
            <w:spacing w:val="-1"/>
            <w:u w:val="single" w:color="0000FF"/>
          </w:rPr>
          <w:t>http://www.authorstream.com/Presentation/eflclassroom-74845-using-debate-efl-classroom-</w:t>
        </w:r>
      </w:hyperlink>
      <w:r w:rsidR="00C15B8B">
        <w:rPr>
          <w:color w:val="0000FF"/>
        </w:rPr>
        <w:t xml:space="preserve"> </w:t>
      </w:r>
      <w:hyperlink r:id="rId10">
        <w:r w:rsidR="00C15B8B">
          <w:rPr>
            <w:color w:val="0000FF"/>
            <w:u w:val="single" w:color="0000FF"/>
          </w:rPr>
          <w:t>training-classrooms-education-ppt-</w:t>
        </w:r>
        <w:proofErr w:type="spellStart"/>
        <w:r w:rsidR="00C15B8B">
          <w:rPr>
            <w:color w:val="0000FF"/>
            <w:u w:val="single" w:color="0000FF"/>
          </w:rPr>
          <w:t>powerpoint</w:t>
        </w:r>
        <w:proofErr w:type="spellEnd"/>
        <w:r w:rsidR="00C15B8B">
          <w:rPr>
            <w:color w:val="0000FF"/>
            <w:u w:val="single" w:color="0000FF"/>
          </w:rPr>
          <w:t>/</w:t>
        </w:r>
      </w:hyperlink>
    </w:p>
    <w:sectPr w:rsidR="00FF476C">
      <w:pgSz w:w="12240" w:h="15840"/>
      <w:pgMar w:top="1600" w:right="1340" w:bottom="1060" w:left="1340" w:header="904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143D" w14:textId="77777777" w:rsidR="007739FB" w:rsidRDefault="007739FB">
      <w:r>
        <w:separator/>
      </w:r>
    </w:p>
  </w:endnote>
  <w:endnote w:type="continuationSeparator" w:id="0">
    <w:p w14:paraId="58704907" w14:textId="77777777" w:rsidR="007739FB" w:rsidRDefault="0077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A520" w14:textId="18C62E58" w:rsidR="00FF476C" w:rsidRDefault="007739FB">
    <w:pPr>
      <w:pStyle w:val="Textoindependiente"/>
      <w:spacing w:line="14" w:lineRule="auto"/>
      <w:rPr>
        <w:sz w:val="20"/>
      </w:rPr>
    </w:pPr>
    <w:r>
      <w:pict w14:anchorId="2F91311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6.35pt;margin-top:739.8pt;width:299.1pt;height:31pt;z-index:-251658752;mso-position-horizontal-relative:page;mso-position-vertical-relative:page" filled="f" stroked="f">
          <v:textbox inset="0,0,0,0">
            <w:txbxContent>
              <w:p w14:paraId="002EA9F8" w14:textId="05ECA237" w:rsidR="00FF476C" w:rsidRDefault="00FF476C">
                <w:pPr>
                  <w:spacing w:before="13"/>
                  <w:ind w:left="20" w:right="18"/>
                  <w:jc w:val="both"/>
                  <w:rPr>
                    <w:rFonts w:ascii="Times New Roman"/>
                    <w:sz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33C2" w14:textId="77777777" w:rsidR="007739FB" w:rsidRDefault="007739FB">
      <w:r>
        <w:separator/>
      </w:r>
    </w:p>
  </w:footnote>
  <w:footnote w:type="continuationSeparator" w:id="0">
    <w:p w14:paraId="3749EDB4" w14:textId="77777777" w:rsidR="007739FB" w:rsidRDefault="0077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5557" w14:textId="326FB2EF" w:rsidR="00FF476C" w:rsidRDefault="00FF476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615BC"/>
    <w:multiLevelType w:val="hybridMultilevel"/>
    <w:tmpl w:val="280A66D8"/>
    <w:lvl w:ilvl="0" w:tplc="CD8E702A">
      <w:numFmt w:val="bullet"/>
      <w:lvlText w:val=""/>
      <w:lvlJc w:val="left"/>
      <w:pPr>
        <w:ind w:left="1180" w:hanging="2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75CA5BC">
      <w:numFmt w:val="bullet"/>
      <w:lvlText w:val="•"/>
      <w:lvlJc w:val="left"/>
      <w:pPr>
        <w:ind w:left="2018" w:hanging="252"/>
      </w:pPr>
      <w:rPr>
        <w:rFonts w:hint="default"/>
        <w:lang w:val="en-US" w:eastAsia="en-US" w:bidi="ar-SA"/>
      </w:rPr>
    </w:lvl>
    <w:lvl w:ilvl="2" w:tplc="AF8C04E4">
      <w:numFmt w:val="bullet"/>
      <w:lvlText w:val="•"/>
      <w:lvlJc w:val="left"/>
      <w:pPr>
        <w:ind w:left="2856" w:hanging="252"/>
      </w:pPr>
      <w:rPr>
        <w:rFonts w:hint="default"/>
        <w:lang w:val="en-US" w:eastAsia="en-US" w:bidi="ar-SA"/>
      </w:rPr>
    </w:lvl>
    <w:lvl w:ilvl="3" w:tplc="115689FE">
      <w:numFmt w:val="bullet"/>
      <w:lvlText w:val="•"/>
      <w:lvlJc w:val="left"/>
      <w:pPr>
        <w:ind w:left="3694" w:hanging="252"/>
      </w:pPr>
      <w:rPr>
        <w:rFonts w:hint="default"/>
        <w:lang w:val="en-US" w:eastAsia="en-US" w:bidi="ar-SA"/>
      </w:rPr>
    </w:lvl>
    <w:lvl w:ilvl="4" w:tplc="67107024">
      <w:numFmt w:val="bullet"/>
      <w:lvlText w:val="•"/>
      <w:lvlJc w:val="left"/>
      <w:pPr>
        <w:ind w:left="4532" w:hanging="252"/>
      </w:pPr>
      <w:rPr>
        <w:rFonts w:hint="default"/>
        <w:lang w:val="en-US" w:eastAsia="en-US" w:bidi="ar-SA"/>
      </w:rPr>
    </w:lvl>
    <w:lvl w:ilvl="5" w:tplc="7004C102">
      <w:numFmt w:val="bullet"/>
      <w:lvlText w:val="•"/>
      <w:lvlJc w:val="left"/>
      <w:pPr>
        <w:ind w:left="5370" w:hanging="252"/>
      </w:pPr>
      <w:rPr>
        <w:rFonts w:hint="default"/>
        <w:lang w:val="en-US" w:eastAsia="en-US" w:bidi="ar-SA"/>
      </w:rPr>
    </w:lvl>
    <w:lvl w:ilvl="6" w:tplc="FBB03106">
      <w:numFmt w:val="bullet"/>
      <w:lvlText w:val="•"/>
      <w:lvlJc w:val="left"/>
      <w:pPr>
        <w:ind w:left="6208" w:hanging="252"/>
      </w:pPr>
      <w:rPr>
        <w:rFonts w:hint="default"/>
        <w:lang w:val="en-US" w:eastAsia="en-US" w:bidi="ar-SA"/>
      </w:rPr>
    </w:lvl>
    <w:lvl w:ilvl="7" w:tplc="2718215C">
      <w:numFmt w:val="bullet"/>
      <w:lvlText w:val="•"/>
      <w:lvlJc w:val="left"/>
      <w:pPr>
        <w:ind w:left="7046" w:hanging="252"/>
      </w:pPr>
      <w:rPr>
        <w:rFonts w:hint="default"/>
        <w:lang w:val="en-US" w:eastAsia="en-US" w:bidi="ar-SA"/>
      </w:rPr>
    </w:lvl>
    <w:lvl w:ilvl="8" w:tplc="07EAE2EE">
      <w:numFmt w:val="bullet"/>
      <w:lvlText w:val="•"/>
      <w:lvlJc w:val="left"/>
      <w:pPr>
        <w:ind w:left="7884" w:hanging="2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476C"/>
    <w:rsid w:val="00420BB3"/>
    <w:rsid w:val="006A69F9"/>
    <w:rsid w:val="007739FB"/>
    <w:rsid w:val="00C15B8B"/>
    <w:rsid w:val="00CA637C"/>
    <w:rsid w:val="00D255F4"/>
    <w:rsid w:val="00EF3E67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CE59C"/>
  <w15:docId w15:val="{12C51BFF-73A6-40C2-93FE-A43DBB24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7"/>
      <w:ind w:left="143" w:right="144"/>
      <w:jc w:val="center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80" w:right="16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A6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9F9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A6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9F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uthorstream.com/Presentation/eflclassroom-74845-using-debate-efl-classroom-training-classrooms-education-ppt-powerpo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thorstream.com/Presentation/eflclassroom-74845-using-debate-efl-classroom-training-classrooms-education-ppt-powerpo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28 October 2003</vt:lpstr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October 2003</dc:title>
  <dc:creator>Clay Starlin</dc:creator>
  <cp:lastModifiedBy>Monica Janneth Torres Cajas</cp:lastModifiedBy>
  <cp:revision>5</cp:revision>
  <dcterms:created xsi:type="dcterms:W3CDTF">2021-08-13T02:31:00Z</dcterms:created>
  <dcterms:modified xsi:type="dcterms:W3CDTF">2022-07-20T23:19:00Z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