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C8D9" w14:textId="1CC5D9E7" w:rsidR="00115864" w:rsidRDefault="00D10048">
      <w:r w:rsidRPr="00D10048">
        <w:drawing>
          <wp:anchor distT="0" distB="0" distL="114300" distR="114300" simplePos="0" relativeHeight="251660288" behindDoc="0" locked="0" layoutInCell="1" allowOverlap="1" wp14:anchorId="1499C8A4" wp14:editId="3A29FEDC">
            <wp:simplePos x="0" y="0"/>
            <wp:positionH relativeFrom="page">
              <wp:posOffset>265430</wp:posOffset>
            </wp:positionH>
            <wp:positionV relativeFrom="paragraph">
              <wp:posOffset>-18617</wp:posOffset>
            </wp:positionV>
            <wp:extent cx="4725988" cy="6438900"/>
            <wp:effectExtent l="0" t="0" r="0" b="0"/>
            <wp:wrapNone/>
            <wp:docPr id="1792252664" name="Picture 2" descr="¿Qué es la prueba de Torrance?">
              <a:extLst xmlns:a="http://schemas.openxmlformats.org/drawingml/2006/main">
                <a:ext uri="{FF2B5EF4-FFF2-40B4-BE49-F238E27FC236}">
                  <a16:creationId xmlns:a16="http://schemas.microsoft.com/office/drawing/2014/main" id="{D62FF3E1-4E46-1D86-7F7F-CCAFF39C03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¿Qué es la prueba de Torrance?">
                      <a:extLst>
                        <a:ext uri="{FF2B5EF4-FFF2-40B4-BE49-F238E27FC236}">
                          <a16:creationId xmlns:a16="http://schemas.microsoft.com/office/drawing/2014/main" id="{D62FF3E1-4E46-1D86-7F7F-CCAFF39C03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988" cy="643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048">
        <w:drawing>
          <wp:anchor distT="0" distB="0" distL="114300" distR="114300" simplePos="0" relativeHeight="251658240" behindDoc="0" locked="0" layoutInCell="1" allowOverlap="1" wp14:anchorId="4955A15B" wp14:editId="74297DCC">
            <wp:simplePos x="0" y="0"/>
            <wp:positionH relativeFrom="page">
              <wp:posOffset>4989512</wp:posOffset>
            </wp:positionH>
            <wp:positionV relativeFrom="paragraph">
              <wp:posOffset>-19050</wp:posOffset>
            </wp:positionV>
            <wp:extent cx="4725988" cy="6438900"/>
            <wp:effectExtent l="0" t="0" r="0" b="0"/>
            <wp:wrapNone/>
            <wp:docPr id="1026" name="Picture 2" descr="¿Qué es la prueba de Torrance?">
              <a:extLst xmlns:a="http://schemas.openxmlformats.org/drawingml/2006/main">
                <a:ext uri="{FF2B5EF4-FFF2-40B4-BE49-F238E27FC236}">
                  <a16:creationId xmlns:a16="http://schemas.microsoft.com/office/drawing/2014/main" id="{D62FF3E1-4E46-1D86-7F7F-CCAFF39C03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¿Qué es la prueba de Torrance?">
                      <a:extLst>
                        <a:ext uri="{FF2B5EF4-FFF2-40B4-BE49-F238E27FC236}">
                          <a16:creationId xmlns:a16="http://schemas.microsoft.com/office/drawing/2014/main" id="{D62FF3E1-4E46-1D86-7F7F-CCAFF39C03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22" cy="64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5864" w:rsidSect="00D1004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48"/>
    <w:rsid w:val="00115864"/>
    <w:rsid w:val="00D10048"/>
    <w:rsid w:val="00D74038"/>
    <w:rsid w:val="00D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325C"/>
  <w15:chartTrackingRefBased/>
  <w15:docId w15:val="{E0120B43-6F18-499B-B2A7-08C13E49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0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0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00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0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00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0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0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0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0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0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0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00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004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004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00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00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00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00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0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0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0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0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0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00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00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004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0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004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0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Jennyfer Katheryne Llanga Gavilanez</dc:creator>
  <cp:keywords/>
  <dc:description/>
  <cp:lastModifiedBy>Jennyfer Katheryne Llanga Gavilanez</cp:lastModifiedBy>
  <cp:revision>1</cp:revision>
  <cp:lastPrinted>2025-06-29T23:07:00Z</cp:lastPrinted>
  <dcterms:created xsi:type="dcterms:W3CDTF">2025-06-29T23:05:00Z</dcterms:created>
  <dcterms:modified xsi:type="dcterms:W3CDTF">2025-06-29T23:08:00Z</dcterms:modified>
</cp:coreProperties>
</file>