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A12EC" w14:textId="77777777" w:rsidR="007C1507" w:rsidRPr="002B55EB" w:rsidRDefault="00000000">
      <w:pPr>
        <w:pStyle w:val="Ttulo"/>
        <w:rPr>
          <w:lang w:val="es-EC"/>
        </w:rPr>
      </w:pPr>
      <w:r w:rsidRPr="002B55EB">
        <w:rPr>
          <w:lang w:val="es-EC"/>
        </w:rPr>
        <w:t>Planificación Microcurricular por Experiencia de Aprendizaje</w:t>
      </w:r>
    </w:p>
    <w:p w14:paraId="0224C65F" w14:textId="77777777" w:rsidR="007C1507" w:rsidRDefault="00000000">
      <w:pPr>
        <w:pStyle w:val="Ttulo1"/>
      </w:pPr>
      <w:r>
        <w:t>1. DATOS INFORMATIVOS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7C1507" w14:paraId="49A36957" w14:textId="77777777">
        <w:tc>
          <w:tcPr>
            <w:tcW w:w="4320" w:type="dxa"/>
          </w:tcPr>
          <w:p w14:paraId="57DAEDDF" w14:textId="77777777" w:rsidR="007C1507" w:rsidRDefault="00000000">
            <w:r>
              <w:t>Nivel</w:t>
            </w:r>
          </w:p>
        </w:tc>
        <w:tc>
          <w:tcPr>
            <w:tcW w:w="4320" w:type="dxa"/>
          </w:tcPr>
          <w:p w14:paraId="04E4692C" w14:textId="77777777" w:rsidR="007C1507" w:rsidRDefault="00000000">
            <w:r>
              <w:t>Educación Inicial – Subnivel 2</w:t>
            </w:r>
          </w:p>
        </w:tc>
      </w:tr>
      <w:tr w:rsidR="007C1507" w14:paraId="762ADAA4" w14:textId="77777777">
        <w:tc>
          <w:tcPr>
            <w:tcW w:w="4320" w:type="dxa"/>
          </w:tcPr>
          <w:p w14:paraId="1D0D1CD4" w14:textId="77777777" w:rsidR="007C1507" w:rsidRDefault="00000000">
            <w:r>
              <w:t>Edad referencial</w:t>
            </w:r>
          </w:p>
        </w:tc>
        <w:tc>
          <w:tcPr>
            <w:tcW w:w="4320" w:type="dxa"/>
          </w:tcPr>
          <w:p w14:paraId="1B17ABE9" w14:textId="77777777" w:rsidR="007C1507" w:rsidRDefault="00000000">
            <w:r>
              <w:t>5 años</w:t>
            </w:r>
          </w:p>
        </w:tc>
      </w:tr>
      <w:tr w:rsidR="007C1507" w:rsidRPr="002B55EB" w14:paraId="70C39518" w14:textId="77777777">
        <w:tc>
          <w:tcPr>
            <w:tcW w:w="4320" w:type="dxa"/>
          </w:tcPr>
          <w:p w14:paraId="6512ACFA" w14:textId="77777777" w:rsidR="007C1507" w:rsidRDefault="00000000">
            <w:r>
              <w:t>Nombre de la experiencia</w:t>
            </w:r>
          </w:p>
        </w:tc>
        <w:tc>
          <w:tcPr>
            <w:tcW w:w="4320" w:type="dxa"/>
          </w:tcPr>
          <w:p w14:paraId="1882E623" w14:textId="77777777" w:rsidR="007C1507" w:rsidRPr="002B55EB" w:rsidRDefault="00000000">
            <w:pPr>
              <w:rPr>
                <w:lang w:val="es-EC"/>
              </w:rPr>
            </w:pPr>
            <w:r w:rsidRPr="002B55EB">
              <w:rPr>
                <w:lang w:val="es-EC"/>
              </w:rPr>
              <w:t>Reconozco mis emociones y las expreso con respeto</w:t>
            </w:r>
          </w:p>
        </w:tc>
      </w:tr>
      <w:tr w:rsidR="007C1507" w:rsidRPr="002B55EB" w14:paraId="52B64D00" w14:textId="77777777">
        <w:tc>
          <w:tcPr>
            <w:tcW w:w="4320" w:type="dxa"/>
          </w:tcPr>
          <w:p w14:paraId="1A3BA565" w14:textId="77777777" w:rsidR="007C1507" w:rsidRDefault="00000000">
            <w:r>
              <w:t>Área de desarrollo</w:t>
            </w:r>
          </w:p>
        </w:tc>
        <w:tc>
          <w:tcPr>
            <w:tcW w:w="4320" w:type="dxa"/>
          </w:tcPr>
          <w:p w14:paraId="7D44C7EA" w14:textId="77777777" w:rsidR="007C1507" w:rsidRPr="002B55EB" w:rsidRDefault="00000000">
            <w:pPr>
              <w:rPr>
                <w:lang w:val="es-EC"/>
              </w:rPr>
            </w:pPr>
            <w:r w:rsidRPr="002B55EB">
              <w:rPr>
                <w:lang w:val="es-EC"/>
              </w:rPr>
              <w:t>Desarrollo Personal, Social y Emocional</w:t>
            </w:r>
          </w:p>
        </w:tc>
      </w:tr>
      <w:tr w:rsidR="007C1507" w14:paraId="56C59F7E" w14:textId="77777777">
        <w:tc>
          <w:tcPr>
            <w:tcW w:w="4320" w:type="dxa"/>
          </w:tcPr>
          <w:p w14:paraId="36B4CF8B" w14:textId="77777777" w:rsidR="007C1507" w:rsidRDefault="00000000">
            <w:r>
              <w:t>Duración</w:t>
            </w:r>
          </w:p>
        </w:tc>
        <w:tc>
          <w:tcPr>
            <w:tcW w:w="4320" w:type="dxa"/>
          </w:tcPr>
          <w:p w14:paraId="518AD978" w14:textId="77777777" w:rsidR="007C1507" w:rsidRDefault="00000000">
            <w:r>
              <w:t>1 semana</w:t>
            </w:r>
          </w:p>
        </w:tc>
      </w:tr>
      <w:tr w:rsidR="007C1507" w14:paraId="41278A3D" w14:textId="77777777">
        <w:tc>
          <w:tcPr>
            <w:tcW w:w="4320" w:type="dxa"/>
          </w:tcPr>
          <w:p w14:paraId="768488E0" w14:textId="77777777" w:rsidR="007C1507" w:rsidRDefault="00000000">
            <w:r>
              <w:t>Docente</w:t>
            </w:r>
          </w:p>
        </w:tc>
        <w:tc>
          <w:tcPr>
            <w:tcW w:w="4320" w:type="dxa"/>
          </w:tcPr>
          <w:p w14:paraId="5583ECFD" w14:textId="77777777" w:rsidR="007C1507" w:rsidRDefault="00000000">
            <w:r>
              <w:t>(Nombre del docente)</w:t>
            </w:r>
          </w:p>
        </w:tc>
      </w:tr>
    </w:tbl>
    <w:p w14:paraId="24EF2851" w14:textId="77777777" w:rsidR="007C1507" w:rsidRDefault="00000000">
      <w:pPr>
        <w:pStyle w:val="Ttulo1"/>
      </w:pPr>
      <w:r>
        <w:t>2. PROPÓSITO DE LA EXPERIENCIA</w:t>
      </w:r>
    </w:p>
    <w:p w14:paraId="05EA8352" w14:textId="77777777" w:rsidR="007C1507" w:rsidRPr="002B55EB" w:rsidRDefault="00000000">
      <w:pPr>
        <w:rPr>
          <w:lang w:val="es-EC"/>
        </w:rPr>
      </w:pPr>
      <w:r w:rsidRPr="002B55EB">
        <w:rPr>
          <w:lang w:val="es-EC"/>
        </w:rPr>
        <w:t>Favorecer que los niños y niñas reconozcan, comprendan y expresen adecuadamente sus emociones básicas (alegría, tristeza, enojo, miedo) mediante actividades lúdicas que fortalezcan la convivencia, la autoestima y el desarrollo emocional.</w:t>
      </w:r>
    </w:p>
    <w:p w14:paraId="10BC96BE" w14:textId="77777777" w:rsidR="007C1507" w:rsidRDefault="00000000">
      <w:pPr>
        <w:pStyle w:val="Ttulo1"/>
      </w:pPr>
      <w:r>
        <w:t>3. OBJETIVOS DEL CURRÍCULO</w:t>
      </w:r>
    </w:p>
    <w:p w14:paraId="2DEFA21C" w14:textId="77777777" w:rsidR="007C1507" w:rsidRPr="002B55EB" w:rsidRDefault="00000000" w:rsidP="002B55EB">
      <w:pPr>
        <w:pStyle w:val="Listaconvietas"/>
        <w:numPr>
          <w:ilvl w:val="0"/>
          <w:numId w:val="0"/>
        </w:numPr>
        <w:rPr>
          <w:lang w:val="es-EC"/>
        </w:rPr>
      </w:pPr>
      <w:r w:rsidRPr="002B55EB">
        <w:rPr>
          <w:lang w:val="es-EC"/>
        </w:rPr>
        <w:t>• Reconocer y nombrar las emociones básicas.</w:t>
      </w:r>
    </w:p>
    <w:p w14:paraId="5D2AD0A8" w14:textId="77777777" w:rsidR="007C1507" w:rsidRPr="002B55EB" w:rsidRDefault="00000000" w:rsidP="002B55EB">
      <w:pPr>
        <w:pStyle w:val="Listaconvietas"/>
        <w:numPr>
          <w:ilvl w:val="0"/>
          <w:numId w:val="0"/>
        </w:numPr>
        <w:rPr>
          <w:lang w:val="es-EC"/>
        </w:rPr>
      </w:pPr>
      <w:r w:rsidRPr="002B55EB">
        <w:rPr>
          <w:lang w:val="es-EC"/>
        </w:rPr>
        <w:t>• Expresar emociones propias de forma verbal y no verbal.</w:t>
      </w:r>
    </w:p>
    <w:p w14:paraId="4E93979E" w14:textId="77777777" w:rsidR="007C1507" w:rsidRPr="002B55EB" w:rsidRDefault="00000000" w:rsidP="002B55EB">
      <w:pPr>
        <w:pStyle w:val="Listaconvietas"/>
        <w:numPr>
          <w:ilvl w:val="0"/>
          <w:numId w:val="0"/>
        </w:numPr>
        <w:rPr>
          <w:lang w:val="es-EC"/>
        </w:rPr>
      </w:pPr>
      <w:r w:rsidRPr="002B55EB">
        <w:rPr>
          <w:lang w:val="es-EC"/>
        </w:rPr>
        <w:t>• Desarrollar la empatía a través del reconocimiento de emociones en los demás.</w:t>
      </w:r>
    </w:p>
    <w:p w14:paraId="0F2C7965" w14:textId="77777777" w:rsidR="007C1507" w:rsidRDefault="00000000">
      <w:pPr>
        <w:pStyle w:val="Ttulo1"/>
      </w:pPr>
      <w:r>
        <w:t>4. CONTENIDOS Y DESTREZAS A DESARROLLAR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7C1507" w14:paraId="1E2E9D73" w14:textId="77777777">
        <w:tc>
          <w:tcPr>
            <w:tcW w:w="4320" w:type="dxa"/>
          </w:tcPr>
          <w:p w14:paraId="3839C7DF" w14:textId="77777777" w:rsidR="007C1507" w:rsidRDefault="00000000">
            <w:r>
              <w:t>Contenido</w:t>
            </w:r>
          </w:p>
        </w:tc>
        <w:tc>
          <w:tcPr>
            <w:tcW w:w="4320" w:type="dxa"/>
          </w:tcPr>
          <w:p w14:paraId="1BB587FC" w14:textId="77777777" w:rsidR="007C1507" w:rsidRDefault="00000000">
            <w:r>
              <w:t>Destrezas</w:t>
            </w:r>
          </w:p>
        </w:tc>
      </w:tr>
      <w:tr w:rsidR="007C1507" w:rsidRPr="002B55EB" w14:paraId="6CB72001" w14:textId="77777777">
        <w:tc>
          <w:tcPr>
            <w:tcW w:w="4320" w:type="dxa"/>
          </w:tcPr>
          <w:p w14:paraId="7D5B0284" w14:textId="77777777" w:rsidR="007C1507" w:rsidRDefault="00000000">
            <w:r>
              <w:t>Emociones básicas</w:t>
            </w:r>
          </w:p>
        </w:tc>
        <w:tc>
          <w:tcPr>
            <w:tcW w:w="4320" w:type="dxa"/>
          </w:tcPr>
          <w:p w14:paraId="277C7592" w14:textId="77777777" w:rsidR="007C1507" w:rsidRPr="002B55EB" w:rsidRDefault="00000000">
            <w:pPr>
              <w:rPr>
                <w:lang w:val="es-EC"/>
              </w:rPr>
            </w:pPr>
            <w:r w:rsidRPr="002B55EB">
              <w:rPr>
                <w:lang w:val="es-EC"/>
              </w:rPr>
              <w:t>Identificar y nombrar emociones como alegría, tristeza, miedo, enojo.</w:t>
            </w:r>
          </w:p>
        </w:tc>
      </w:tr>
      <w:tr w:rsidR="007C1507" w:rsidRPr="002B55EB" w14:paraId="381D634F" w14:textId="77777777">
        <w:tc>
          <w:tcPr>
            <w:tcW w:w="4320" w:type="dxa"/>
          </w:tcPr>
          <w:p w14:paraId="4853A885" w14:textId="77777777" w:rsidR="007C1507" w:rsidRDefault="00000000">
            <w:r>
              <w:t>Expresión emocional</w:t>
            </w:r>
          </w:p>
        </w:tc>
        <w:tc>
          <w:tcPr>
            <w:tcW w:w="4320" w:type="dxa"/>
          </w:tcPr>
          <w:p w14:paraId="4C74CE5B" w14:textId="77777777" w:rsidR="007C1507" w:rsidRPr="002B55EB" w:rsidRDefault="00000000">
            <w:pPr>
              <w:rPr>
                <w:lang w:val="es-EC"/>
              </w:rPr>
            </w:pPr>
            <w:r w:rsidRPr="002B55EB">
              <w:rPr>
                <w:lang w:val="es-EC"/>
              </w:rPr>
              <w:t>Representar emociones mediante mímica, dibujos y lenguaje oral.</w:t>
            </w:r>
          </w:p>
        </w:tc>
      </w:tr>
      <w:tr w:rsidR="007C1507" w:rsidRPr="002B55EB" w14:paraId="455E2680" w14:textId="77777777">
        <w:tc>
          <w:tcPr>
            <w:tcW w:w="4320" w:type="dxa"/>
          </w:tcPr>
          <w:p w14:paraId="5A7796E7" w14:textId="77777777" w:rsidR="007C1507" w:rsidRDefault="00000000">
            <w:r>
              <w:t>Convivencia</w:t>
            </w:r>
          </w:p>
        </w:tc>
        <w:tc>
          <w:tcPr>
            <w:tcW w:w="4320" w:type="dxa"/>
          </w:tcPr>
          <w:p w14:paraId="38E50784" w14:textId="77777777" w:rsidR="007C1507" w:rsidRPr="002B55EB" w:rsidRDefault="00000000">
            <w:pPr>
              <w:rPr>
                <w:lang w:val="es-EC"/>
              </w:rPr>
            </w:pPr>
            <w:r w:rsidRPr="002B55EB">
              <w:rPr>
                <w:lang w:val="es-EC"/>
              </w:rPr>
              <w:t>Respetar emociones propias y de otros en situaciones de juego.</w:t>
            </w:r>
          </w:p>
        </w:tc>
      </w:tr>
    </w:tbl>
    <w:p w14:paraId="47F7C448" w14:textId="77777777" w:rsidR="007C1507" w:rsidRDefault="00000000">
      <w:pPr>
        <w:pStyle w:val="Ttulo1"/>
      </w:pPr>
      <w:r>
        <w:t>5. SECUENCIA DE ACTIVIDADES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7"/>
        <w:gridCol w:w="2158"/>
        <w:gridCol w:w="2157"/>
        <w:gridCol w:w="2158"/>
      </w:tblGrid>
      <w:tr w:rsidR="007C1507" w14:paraId="1D124B19" w14:textId="77777777">
        <w:tc>
          <w:tcPr>
            <w:tcW w:w="2160" w:type="dxa"/>
          </w:tcPr>
          <w:p w14:paraId="0731D873" w14:textId="77777777" w:rsidR="007C1507" w:rsidRDefault="00000000">
            <w:r>
              <w:t>Día</w:t>
            </w:r>
          </w:p>
        </w:tc>
        <w:tc>
          <w:tcPr>
            <w:tcW w:w="2160" w:type="dxa"/>
          </w:tcPr>
          <w:p w14:paraId="1E496289" w14:textId="77777777" w:rsidR="007C1507" w:rsidRDefault="00000000">
            <w:r>
              <w:t>Actividad</w:t>
            </w:r>
          </w:p>
        </w:tc>
        <w:tc>
          <w:tcPr>
            <w:tcW w:w="2160" w:type="dxa"/>
          </w:tcPr>
          <w:p w14:paraId="0055E270" w14:textId="77777777" w:rsidR="007C1507" w:rsidRDefault="00000000">
            <w:r>
              <w:t>Recursos</w:t>
            </w:r>
          </w:p>
        </w:tc>
        <w:tc>
          <w:tcPr>
            <w:tcW w:w="2160" w:type="dxa"/>
          </w:tcPr>
          <w:p w14:paraId="79DC8CCB" w14:textId="77777777" w:rsidR="007C1507" w:rsidRDefault="00000000">
            <w:r>
              <w:t>Estrategia</w:t>
            </w:r>
          </w:p>
        </w:tc>
      </w:tr>
      <w:tr w:rsidR="007C1507" w14:paraId="2E525D42" w14:textId="77777777">
        <w:tc>
          <w:tcPr>
            <w:tcW w:w="2160" w:type="dxa"/>
          </w:tcPr>
          <w:p w14:paraId="61D7CFFA" w14:textId="77777777" w:rsidR="007C1507" w:rsidRDefault="00000000">
            <w:r>
              <w:t>Lunes</w:t>
            </w:r>
          </w:p>
        </w:tc>
        <w:tc>
          <w:tcPr>
            <w:tcW w:w="2160" w:type="dxa"/>
          </w:tcPr>
          <w:p w14:paraId="2F52981E" w14:textId="77777777" w:rsidR="007C1507" w:rsidRPr="002B55EB" w:rsidRDefault="00000000">
            <w:pPr>
              <w:rPr>
                <w:lang w:val="es-EC"/>
              </w:rPr>
            </w:pPr>
            <w:r w:rsidRPr="002B55EB">
              <w:rPr>
                <w:lang w:val="es-EC"/>
              </w:rPr>
              <w:t>Lectura del cuento “El monstruo de colores”</w:t>
            </w:r>
          </w:p>
        </w:tc>
        <w:tc>
          <w:tcPr>
            <w:tcW w:w="2160" w:type="dxa"/>
          </w:tcPr>
          <w:p w14:paraId="0EA278C4" w14:textId="77777777" w:rsidR="007C1507" w:rsidRDefault="00000000">
            <w:r>
              <w:t>Cuento ilustrado</w:t>
            </w:r>
          </w:p>
        </w:tc>
        <w:tc>
          <w:tcPr>
            <w:tcW w:w="2160" w:type="dxa"/>
          </w:tcPr>
          <w:p w14:paraId="09FF9DB8" w14:textId="77777777" w:rsidR="007C1507" w:rsidRDefault="00000000">
            <w:r>
              <w:t>Diálogo guiado sobre emociones</w:t>
            </w:r>
          </w:p>
        </w:tc>
      </w:tr>
      <w:tr w:rsidR="007C1507" w14:paraId="07D83885" w14:textId="77777777">
        <w:tc>
          <w:tcPr>
            <w:tcW w:w="2160" w:type="dxa"/>
          </w:tcPr>
          <w:p w14:paraId="28D07668" w14:textId="77777777" w:rsidR="007C1507" w:rsidRDefault="00000000">
            <w:r>
              <w:t>Martes</w:t>
            </w:r>
          </w:p>
        </w:tc>
        <w:tc>
          <w:tcPr>
            <w:tcW w:w="2160" w:type="dxa"/>
          </w:tcPr>
          <w:p w14:paraId="605B4DEB" w14:textId="77777777" w:rsidR="007C1507" w:rsidRPr="002B55EB" w:rsidRDefault="00000000">
            <w:pPr>
              <w:rPr>
                <w:lang w:val="es-EC"/>
              </w:rPr>
            </w:pPr>
            <w:r w:rsidRPr="002B55EB">
              <w:rPr>
                <w:lang w:val="es-EC"/>
              </w:rPr>
              <w:t xml:space="preserve">Juego de mímica: “Adivina la </w:t>
            </w:r>
            <w:r w:rsidRPr="002B55EB">
              <w:rPr>
                <w:lang w:val="es-EC"/>
              </w:rPr>
              <w:lastRenderedPageBreak/>
              <w:t>emoción”</w:t>
            </w:r>
          </w:p>
        </w:tc>
        <w:tc>
          <w:tcPr>
            <w:tcW w:w="2160" w:type="dxa"/>
          </w:tcPr>
          <w:p w14:paraId="29C91DEB" w14:textId="77777777" w:rsidR="007C1507" w:rsidRDefault="00000000">
            <w:r>
              <w:lastRenderedPageBreak/>
              <w:t>Tarjetas de emociones</w:t>
            </w:r>
          </w:p>
        </w:tc>
        <w:tc>
          <w:tcPr>
            <w:tcW w:w="2160" w:type="dxa"/>
          </w:tcPr>
          <w:p w14:paraId="238D8947" w14:textId="77777777" w:rsidR="007C1507" w:rsidRDefault="00000000">
            <w:r>
              <w:t>Juego activo cooperativo</w:t>
            </w:r>
          </w:p>
        </w:tc>
      </w:tr>
      <w:tr w:rsidR="007C1507" w14:paraId="2FAF549D" w14:textId="77777777">
        <w:tc>
          <w:tcPr>
            <w:tcW w:w="2160" w:type="dxa"/>
          </w:tcPr>
          <w:p w14:paraId="0CFD03FC" w14:textId="77777777" w:rsidR="007C1507" w:rsidRDefault="00000000">
            <w:r>
              <w:t>Miércoles</w:t>
            </w:r>
          </w:p>
        </w:tc>
        <w:tc>
          <w:tcPr>
            <w:tcW w:w="2160" w:type="dxa"/>
          </w:tcPr>
          <w:p w14:paraId="618EA0D4" w14:textId="77777777" w:rsidR="007C1507" w:rsidRPr="002B55EB" w:rsidRDefault="00000000">
            <w:pPr>
              <w:rPr>
                <w:lang w:val="es-EC"/>
              </w:rPr>
            </w:pPr>
            <w:r w:rsidRPr="002B55EB">
              <w:rPr>
                <w:lang w:val="es-EC"/>
              </w:rPr>
              <w:t>Mural de emociones con dibujos</w:t>
            </w:r>
          </w:p>
        </w:tc>
        <w:tc>
          <w:tcPr>
            <w:tcW w:w="2160" w:type="dxa"/>
          </w:tcPr>
          <w:p w14:paraId="37BCCD64" w14:textId="77777777" w:rsidR="007C1507" w:rsidRDefault="00000000">
            <w:r>
              <w:t>Cartulina, crayones</w:t>
            </w:r>
          </w:p>
        </w:tc>
        <w:tc>
          <w:tcPr>
            <w:tcW w:w="2160" w:type="dxa"/>
          </w:tcPr>
          <w:p w14:paraId="61205024" w14:textId="77777777" w:rsidR="007C1507" w:rsidRDefault="00000000">
            <w:r>
              <w:t>Expresión artística</w:t>
            </w:r>
          </w:p>
        </w:tc>
      </w:tr>
      <w:tr w:rsidR="007C1507" w14:paraId="7BF8DF57" w14:textId="77777777">
        <w:tc>
          <w:tcPr>
            <w:tcW w:w="2160" w:type="dxa"/>
          </w:tcPr>
          <w:p w14:paraId="744DD536" w14:textId="77777777" w:rsidR="007C1507" w:rsidRDefault="00000000">
            <w:r>
              <w:t>Jueves</w:t>
            </w:r>
          </w:p>
        </w:tc>
        <w:tc>
          <w:tcPr>
            <w:tcW w:w="2160" w:type="dxa"/>
          </w:tcPr>
          <w:p w14:paraId="68F97213" w14:textId="77777777" w:rsidR="007C1507" w:rsidRPr="002B55EB" w:rsidRDefault="00000000">
            <w:pPr>
              <w:rPr>
                <w:lang w:val="es-EC"/>
              </w:rPr>
            </w:pPr>
            <w:r w:rsidRPr="002B55EB">
              <w:rPr>
                <w:lang w:val="es-EC"/>
              </w:rPr>
              <w:t>Canción: “Si estás feliz” y dramatización</w:t>
            </w:r>
          </w:p>
        </w:tc>
        <w:tc>
          <w:tcPr>
            <w:tcW w:w="2160" w:type="dxa"/>
          </w:tcPr>
          <w:p w14:paraId="449A2DAD" w14:textId="77777777" w:rsidR="007C1507" w:rsidRDefault="00000000">
            <w:r>
              <w:t>Música, espacio libre</w:t>
            </w:r>
          </w:p>
        </w:tc>
        <w:tc>
          <w:tcPr>
            <w:tcW w:w="2160" w:type="dxa"/>
          </w:tcPr>
          <w:p w14:paraId="69D71977" w14:textId="77777777" w:rsidR="007C1507" w:rsidRDefault="00000000">
            <w:r>
              <w:t>Ritmo y expresión corporal</w:t>
            </w:r>
          </w:p>
        </w:tc>
      </w:tr>
      <w:tr w:rsidR="007C1507" w14:paraId="20E27405" w14:textId="77777777">
        <w:tc>
          <w:tcPr>
            <w:tcW w:w="2160" w:type="dxa"/>
          </w:tcPr>
          <w:p w14:paraId="159D0924" w14:textId="77777777" w:rsidR="007C1507" w:rsidRDefault="00000000">
            <w:r>
              <w:t>Viernes</w:t>
            </w:r>
          </w:p>
        </w:tc>
        <w:tc>
          <w:tcPr>
            <w:tcW w:w="2160" w:type="dxa"/>
          </w:tcPr>
          <w:p w14:paraId="4474595C" w14:textId="77777777" w:rsidR="007C1507" w:rsidRDefault="00000000">
            <w:r>
              <w:t>Termómetro de emociones</w:t>
            </w:r>
          </w:p>
        </w:tc>
        <w:tc>
          <w:tcPr>
            <w:tcW w:w="2160" w:type="dxa"/>
          </w:tcPr>
          <w:p w14:paraId="3E94E980" w14:textId="77777777" w:rsidR="007C1507" w:rsidRDefault="00000000">
            <w:r>
              <w:t>Cartulina, colores, stickers</w:t>
            </w:r>
          </w:p>
        </w:tc>
        <w:tc>
          <w:tcPr>
            <w:tcW w:w="2160" w:type="dxa"/>
          </w:tcPr>
          <w:p w14:paraId="71CEAD7C" w14:textId="77777777" w:rsidR="007C1507" w:rsidRDefault="00000000">
            <w:r>
              <w:t>Proyecto personal y autoevaluación</w:t>
            </w:r>
          </w:p>
        </w:tc>
      </w:tr>
    </w:tbl>
    <w:p w14:paraId="2A89B4F7" w14:textId="77777777" w:rsidR="007C1507" w:rsidRDefault="00000000">
      <w:pPr>
        <w:pStyle w:val="Ttulo1"/>
      </w:pPr>
      <w:r>
        <w:t>6. EVALUACIÓN FORMATIVA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77"/>
        <w:gridCol w:w="2877"/>
        <w:gridCol w:w="2876"/>
      </w:tblGrid>
      <w:tr w:rsidR="007C1507" w14:paraId="0E3805ED" w14:textId="77777777">
        <w:tc>
          <w:tcPr>
            <w:tcW w:w="2880" w:type="dxa"/>
          </w:tcPr>
          <w:p w14:paraId="7FF036B4" w14:textId="77777777" w:rsidR="007C1507" w:rsidRDefault="00000000">
            <w:r>
              <w:t>Técnica</w:t>
            </w:r>
          </w:p>
        </w:tc>
        <w:tc>
          <w:tcPr>
            <w:tcW w:w="2880" w:type="dxa"/>
          </w:tcPr>
          <w:p w14:paraId="3D6F8277" w14:textId="77777777" w:rsidR="007C1507" w:rsidRDefault="00000000">
            <w:r>
              <w:t>Instrumento</w:t>
            </w:r>
          </w:p>
        </w:tc>
        <w:tc>
          <w:tcPr>
            <w:tcW w:w="2880" w:type="dxa"/>
          </w:tcPr>
          <w:p w14:paraId="79ECD86F" w14:textId="77777777" w:rsidR="007C1507" w:rsidRDefault="00000000">
            <w:r>
              <w:t>Indicador observado</w:t>
            </w:r>
          </w:p>
        </w:tc>
      </w:tr>
      <w:tr w:rsidR="007C1507" w:rsidRPr="002B55EB" w14:paraId="6C66ED70" w14:textId="77777777">
        <w:tc>
          <w:tcPr>
            <w:tcW w:w="2880" w:type="dxa"/>
          </w:tcPr>
          <w:p w14:paraId="16480248" w14:textId="77777777" w:rsidR="007C1507" w:rsidRDefault="00000000">
            <w:r>
              <w:t>Observación</w:t>
            </w:r>
          </w:p>
        </w:tc>
        <w:tc>
          <w:tcPr>
            <w:tcW w:w="2880" w:type="dxa"/>
          </w:tcPr>
          <w:p w14:paraId="638C4BF0" w14:textId="77777777" w:rsidR="007C1507" w:rsidRDefault="00000000">
            <w:r>
              <w:t>Lista de cotejo</w:t>
            </w:r>
          </w:p>
        </w:tc>
        <w:tc>
          <w:tcPr>
            <w:tcW w:w="2880" w:type="dxa"/>
          </w:tcPr>
          <w:p w14:paraId="184A107B" w14:textId="77777777" w:rsidR="007C1507" w:rsidRPr="002B55EB" w:rsidRDefault="00000000">
            <w:pPr>
              <w:rPr>
                <w:lang w:val="es-EC"/>
              </w:rPr>
            </w:pPr>
            <w:r w:rsidRPr="002B55EB">
              <w:rPr>
                <w:lang w:val="es-EC"/>
              </w:rPr>
              <w:t>Reconoce y nombra emociones básicas</w:t>
            </w:r>
          </w:p>
        </w:tc>
      </w:tr>
      <w:tr w:rsidR="007C1507" w14:paraId="0A1FEAD1" w14:textId="77777777">
        <w:tc>
          <w:tcPr>
            <w:tcW w:w="2880" w:type="dxa"/>
          </w:tcPr>
          <w:p w14:paraId="43AFC8B7" w14:textId="77777777" w:rsidR="007C1507" w:rsidRDefault="00000000">
            <w:r>
              <w:t>Registro anecdótico</w:t>
            </w:r>
          </w:p>
        </w:tc>
        <w:tc>
          <w:tcPr>
            <w:tcW w:w="2880" w:type="dxa"/>
          </w:tcPr>
          <w:p w14:paraId="49B3E507" w14:textId="77777777" w:rsidR="007C1507" w:rsidRDefault="00000000">
            <w:r>
              <w:t>Diario del docente</w:t>
            </w:r>
          </w:p>
        </w:tc>
        <w:tc>
          <w:tcPr>
            <w:tcW w:w="2880" w:type="dxa"/>
          </w:tcPr>
          <w:p w14:paraId="15662180" w14:textId="77777777" w:rsidR="007C1507" w:rsidRDefault="00000000">
            <w:r>
              <w:t>Expresa emociones sin agredir</w:t>
            </w:r>
          </w:p>
        </w:tc>
      </w:tr>
      <w:tr w:rsidR="007C1507" w:rsidRPr="002B55EB" w14:paraId="1A94DB1A" w14:textId="77777777">
        <w:tc>
          <w:tcPr>
            <w:tcW w:w="2880" w:type="dxa"/>
          </w:tcPr>
          <w:p w14:paraId="05801A10" w14:textId="77777777" w:rsidR="007C1507" w:rsidRDefault="00000000">
            <w:r>
              <w:t>Autoevaluación</w:t>
            </w:r>
          </w:p>
        </w:tc>
        <w:tc>
          <w:tcPr>
            <w:tcW w:w="2880" w:type="dxa"/>
          </w:tcPr>
          <w:p w14:paraId="1E748BE4" w14:textId="77777777" w:rsidR="007C1507" w:rsidRDefault="00000000">
            <w:r>
              <w:t>Caritas feliz / neutra / triste</w:t>
            </w:r>
          </w:p>
        </w:tc>
        <w:tc>
          <w:tcPr>
            <w:tcW w:w="2880" w:type="dxa"/>
          </w:tcPr>
          <w:p w14:paraId="78276684" w14:textId="77777777" w:rsidR="007C1507" w:rsidRPr="002B55EB" w:rsidRDefault="00000000">
            <w:pPr>
              <w:rPr>
                <w:lang w:val="es-EC"/>
              </w:rPr>
            </w:pPr>
            <w:r w:rsidRPr="002B55EB">
              <w:rPr>
                <w:lang w:val="es-EC"/>
              </w:rPr>
              <w:t>Evalúa cómo se sintió en la actividad</w:t>
            </w:r>
          </w:p>
        </w:tc>
      </w:tr>
    </w:tbl>
    <w:p w14:paraId="5BA645BE" w14:textId="77777777" w:rsidR="007C1507" w:rsidRDefault="00000000">
      <w:pPr>
        <w:pStyle w:val="Ttulo1"/>
      </w:pPr>
      <w:r>
        <w:t>7. RECURSOS Y MATERIALES</w:t>
      </w:r>
    </w:p>
    <w:p w14:paraId="14CE66F0" w14:textId="77777777" w:rsidR="007C1507" w:rsidRPr="002B55EB" w:rsidRDefault="00000000" w:rsidP="002B55EB">
      <w:pPr>
        <w:pStyle w:val="Listaconvietas"/>
        <w:numPr>
          <w:ilvl w:val="0"/>
          <w:numId w:val="0"/>
        </w:numPr>
        <w:rPr>
          <w:lang w:val="es-EC"/>
        </w:rPr>
      </w:pPr>
      <w:r w:rsidRPr="002B55EB">
        <w:rPr>
          <w:lang w:val="es-EC"/>
        </w:rPr>
        <w:t>• Cuentos infantiles (El monstruo de colores)</w:t>
      </w:r>
    </w:p>
    <w:p w14:paraId="4D4FC1A7" w14:textId="77777777" w:rsidR="007C1507" w:rsidRPr="002B55EB" w:rsidRDefault="00000000" w:rsidP="002B55EB">
      <w:pPr>
        <w:pStyle w:val="Listaconvietas"/>
        <w:numPr>
          <w:ilvl w:val="0"/>
          <w:numId w:val="0"/>
        </w:numPr>
        <w:rPr>
          <w:lang w:val="es-EC"/>
        </w:rPr>
      </w:pPr>
      <w:r w:rsidRPr="002B55EB">
        <w:rPr>
          <w:lang w:val="es-EC"/>
        </w:rPr>
        <w:t>• Tarjetas con emociones</w:t>
      </w:r>
    </w:p>
    <w:p w14:paraId="07C513EA" w14:textId="77777777" w:rsidR="007C1507" w:rsidRPr="002B55EB" w:rsidRDefault="00000000" w:rsidP="002B55EB">
      <w:pPr>
        <w:pStyle w:val="Listaconvietas"/>
        <w:numPr>
          <w:ilvl w:val="0"/>
          <w:numId w:val="0"/>
        </w:numPr>
        <w:rPr>
          <w:lang w:val="es-EC"/>
        </w:rPr>
      </w:pPr>
      <w:r w:rsidRPr="002B55EB">
        <w:rPr>
          <w:lang w:val="es-EC"/>
        </w:rPr>
        <w:t>• Espejos pequeños</w:t>
      </w:r>
    </w:p>
    <w:p w14:paraId="2E99AF3B" w14:textId="77777777" w:rsidR="007C1507" w:rsidRPr="002B55EB" w:rsidRDefault="00000000" w:rsidP="002B55EB">
      <w:pPr>
        <w:pStyle w:val="Listaconvietas"/>
        <w:numPr>
          <w:ilvl w:val="0"/>
          <w:numId w:val="0"/>
        </w:numPr>
        <w:rPr>
          <w:lang w:val="es-EC"/>
        </w:rPr>
      </w:pPr>
      <w:r w:rsidRPr="002B55EB">
        <w:rPr>
          <w:lang w:val="es-EC"/>
        </w:rPr>
        <w:t>• Música infantil</w:t>
      </w:r>
    </w:p>
    <w:p w14:paraId="58E43F40" w14:textId="77777777" w:rsidR="007C1507" w:rsidRPr="002B55EB" w:rsidRDefault="00000000" w:rsidP="002B55EB">
      <w:pPr>
        <w:pStyle w:val="Listaconvietas"/>
        <w:numPr>
          <w:ilvl w:val="0"/>
          <w:numId w:val="0"/>
        </w:numPr>
        <w:rPr>
          <w:lang w:val="es-EC"/>
        </w:rPr>
      </w:pPr>
      <w:r w:rsidRPr="002B55EB">
        <w:rPr>
          <w:lang w:val="es-EC"/>
        </w:rPr>
        <w:t>• Materiales de arte (cartulinas, crayones, goma)</w:t>
      </w:r>
    </w:p>
    <w:p w14:paraId="475B6BC4" w14:textId="77777777" w:rsidR="007C1507" w:rsidRDefault="00000000" w:rsidP="002B55EB">
      <w:pPr>
        <w:pStyle w:val="Listaconvietas"/>
        <w:numPr>
          <w:ilvl w:val="0"/>
          <w:numId w:val="0"/>
        </w:numPr>
      </w:pPr>
      <w:r>
        <w:t>• Títeres o muñecos</w:t>
      </w:r>
    </w:p>
    <w:sectPr w:rsidR="007C150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20007839">
    <w:abstractNumId w:val="8"/>
  </w:num>
  <w:num w:numId="2" w16cid:durableId="598098566">
    <w:abstractNumId w:val="6"/>
  </w:num>
  <w:num w:numId="3" w16cid:durableId="1950117532">
    <w:abstractNumId w:val="5"/>
  </w:num>
  <w:num w:numId="4" w16cid:durableId="1091311822">
    <w:abstractNumId w:val="4"/>
  </w:num>
  <w:num w:numId="5" w16cid:durableId="534462688">
    <w:abstractNumId w:val="7"/>
  </w:num>
  <w:num w:numId="6" w16cid:durableId="1971281192">
    <w:abstractNumId w:val="3"/>
  </w:num>
  <w:num w:numId="7" w16cid:durableId="549348274">
    <w:abstractNumId w:val="2"/>
  </w:num>
  <w:num w:numId="8" w16cid:durableId="1308516355">
    <w:abstractNumId w:val="1"/>
  </w:num>
  <w:num w:numId="9" w16cid:durableId="1031036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B55EB"/>
    <w:rsid w:val="00326F90"/>
    <w:rsid w:val="007C1507"/>
    <w:rsid w:val="00AA1D8D"/>
    <w:rsid w:val="00B47730"/>
    <w:rsid w:val="00CB0664"/>
    <w:rsid w:val="00FC693F"/>
    <w:rsid w:val="00FE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CFD821"/>
  <w14:defaultImageDpi w14:val="300"/>
  <w15:docId w15:val="{EF51F716-FBFD-374B-8FA4-1E1BAE2C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Luis Fernando Alvear Ortiz</cp:lastModifiedBy>
  <cp:revision>2</cp:revision>
  <dcterms:created xsi:type="dcterms:W3CDTF">2025-06-24T04:42:00Z</dcterms:created>
  <dcterms:modified xsi:type="dcterms:W3CDTF">2025-06-24T04:42:00Z</dcterms:modified>
  <cp:category/>
</cp:coreProperties>
</file>