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Tarjeta-Escenario 2: Interculturalidad y Salud Mental</w:t>
      </w:r>
    </w:p>
    <w:p>
      <w:pPr>
        <w:pStyle w:val="Heading2"/>
      </w:pPr>
      <w:r>
        <w:t>Contexto</w:t>
      </w:r>
    </w:p>
    <w:p>
      <w:r>
        <w:t>En Cotopaxi, la prevalencia de síntomas compatibles con depresión en adultos ≥18 años alcanzó el 14 % según encuesta comunitaria 2021.</w:t>
      </w:r>
    </w:p>
    <w:p>
      <w:pPr>
        <w:pStyle w:val="Heading2"/>
      </w:pPr>
      <w:r>
        <w:t>Barreras culturales y sociales</w:t>
      </w:r>
    </w:p>
    <w:p>
      <w:r>
        <w:t>• Estigma: la depresión se explica como “mal de ojo” o castigo espiritual.</w:t>
      </w:r>
    </w:p>
    <w:p>
      <w:r>
        <w:t>• Limitado acceso a psicólogos: 1 profesional por cada 15 000 habitantes rurales.</w:t>
      </w:r>
    </w:p>
    <w:p>
      <w:pPr>
        <w:pStyle w:val="Heading2"/>
      </w:pPr>
      <w:r>
        <w:t>Recursos disponibles</w:t>
      </w:r>
    </w:p>
    <w:p>
      <w:r>
        <w:t>• 3 unidades de salud con medicina tradicional integrada.</w:t>
      </w:r>
    </w:p>
    <w:p>
      <w:r>
        <w:t>• Red de apoyo espiritual de organizaciones indígenas.</w:t>
      </w:r>
    </w:p>
    <w:p>
      <w:r>
        <w:t>• Línea gratuita de apoyo psicosocial del MSP.</w:t>
      </w:r>
    </w:p>
    <w:p>
      <w:pPr>
        <w:pStyle w:val="Heading2"/>
      </w:pPr>
      <w:r>
        <w:t>Referencia</w:t>
      </w:r>
    </w:p>
    <w:p>
      <w:r>
        <w:t>Instituto Nacional de Estadísticas y Censos. (2022). Encuesta Nacional de Salud Mental Cotopaxi 2021. INEC.</w:t>
      </w:r>
    </w:p>
    <w:p>
      <w:pPr>
        <w:pStyle w:val="Heading2"/>
      </w:pPr>
      <w:r>
        <w:t>Instrucciones</w:t>
      </w:r>
    </w:p>
    <w:p>
      <w:r>
        <w:t>1. Identificar 3 conceptos clave de interculturalidad.</w:t>
      </w:r>
    </w:p>
    <w:p>
      <w:r>
        <w:t>2. Diseñar 5 acciones que integren medicina tradicional y MSP.</w:t>
      </w:r>
    </w:p>
    <w:p>
      <w:r>
        <w:t>3. Preparar pitch relámpago de 2 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