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Tarjeta-Escenario 4: Género e Investigación en Anticoncepción</w:t>
      </w:r>
    </w:p>
    <w:p>
      <w:pPr>
        <w:pStyle w:val="Heading2"/>
      </w:pPr>
      <w:r>
        <w:t>Contexto</w:t>
      </w:r>
    </w:p>
    <w:p>
      <w:r>
        <w:t>La ENDESMI 2021 reporta que el 12 % de mujeres de 15–49 años en zonas rurales tienen necesidad insatisfecha de planificación familiar.</w:t>
      </w:r>
    </w:p>
    <w:p>
      <w:pPr>
        <w:pStyle w:val="Heading2"/>
      </w:pPr>
      <w:r>
        <w:t>Barreras culturales y sociales</w:t>
      </w:r>
    </w:p>
    <w:p>
      <w:r>
        <w:t>• Normas de género: decisión de usar anticonceptivos recae en el varón.</w:t>
      </w:r>
    </w:p>
    <w:p>
      <w:r>
        <w:t>• Desinformación: temores sobre efectos secundarios.</w:t>
      </w:r>
    </w:p>
    <w:p>
      <w:pPr>
        <w:pStyle w:val="Heading2"/>
      </w:pPr>
      <w:r>
        <w:t>Recursos disponibles</w:t>
      </w:r>
    </w:p>
    <w:p>
      <w:r>
        <w:t>• Programa MSP de salud sexual y reproductiva co-gestionado con municipios.</w:t>
      </w:r>
    </w:p>
    <w:p>
      <w:r>
        <w:t>• Investigación de la Universidad de Cuenca sobre métodos tradicionales.</w:t>
      </w:r>
    </w:p>
    <w:p>
      <w:r>
        <w:t>• Línea “Planifica Ecuador” de consejería digital.</w:t>
      </w:r>
    </w:p>
    <w:p>
      <w:pPr>
        <w:pStyle w:val="Heading2"/>
      </w:pPr>
      <w:r>
        <w:t>Referencia</w:t>
      </w:r>
    </w:p>
    <w:p>
      <w:r>
        <w:t>Ministerio de Salud Pública &amp; INEC. (2022). Encuesta Nacional Demográfica y de Salud Materno Infantil 2021.</w:t>
      </w:r>
    </w:p>
    <w:p>
      <w:pPr>
        <w:pStyle w:val="Heading2"/>
      </w:pPr>
      <w:r>
        <w:t>Instrucciones</w:t>
      </w:r>
    </w:p>
    <w:p>
      <w:r>
        <w:t>1. Identificar 3 variables de género afectando la planificación.</w:t>
      </w:r>
    </w:p>
    <w:p>
      <w:r>
        <w:t>2. Proponer 5 estrategias de sensibilización basadas en investigación.</w:t>
      </w:r>
    </w:p>
    <w:p>
      <w:r>
        <w:t>3. Preparar pitch relámpago de 2 min.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