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Rúbrica de Evaluación: Entrega Marco Legal U2</w:t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Criterio</w:t>
            </w:r>
          </w:p>
        </w:tc>
        <w:tc>
          <w:tcPr>
            <w:tcW w:type="dxa" w:w="1440"/>
          </w:tcPr>
          <w:p>
            <w:r>
              <w:t>Nivel 4 (Excelente)</w:t>
            </w:r>
          </w:p>
        </w:tc>
        <w:tc>
          <w:tcPr>
            <w:tcW w:type="dxa" w:w="1440"/>
          </w:tcPr>
          <w:p>
            <w:r>
              <w:t>Nivel 3 (Bueno)</w:t>
            </w:r>
          </w:p>
        </w:tc>
        <w:tc>
          <w:tcPr>
            <w:tcW w:type="dxa" w:w="1440"/>
          </w:tcPr>
          <w:p>
            <w:r>
              <w:t>Nivel 2 (Aceptable)</w:t>
            </w:r>
          </w:p>
        </w:tc>
        <w:tc>
          <w:tcPr>
            <w:tcW w:type="dxa" w:w="1440"/>
          </w:tcPr>
          <w:p>
            <w:r>
              <w:t>Nivel 1 (Insuficiente)</w:t>
            </w:r>
          </w:p>
        </w:tc>
        <w:tc>
          <w:tcPr>
            <w:tcW w:type="dxa" w:w="1440"/>
          </w:tcPr>
          <w:p>
            <w:r>
              <w:t>Peso (%)</w:t>
            </w:r>
          </w:p>
        </w:tc>
      </w:tr>
      <w:tr>
        <w:tc>
          <w:tcPr>
            <w:tcW w:type="dxa" w:w="1440"/>
          </w:tcPr>
          <w:p>
            <w:r>
              <w:t>Calidad de los resúmenes normativos</w:t>
            </w:r>
          </w:p>
        </w:tc>
        <w:tc>
          <w:tcPr>
            <w:tcW w:type="dxa" w:w="1440"/>
          </w:tcPr>
          <w:p>
            <w:r>
              <w:t>Resúmenes claros, precisos, cubren objeto y alcance de cada norma en ≤200 palabras.</w:t>
            </w:r>
          </w:p>
        </w:tc>
        <w:tc>
          <w:tcPr>
            <w:tcW w:type="dxa" w:w="1440"/>
          </w:tcPr>
          <w:p>
            <w:r>
              <w:t>Resúmenes adecuados con mínimas omisiones o exceso de detalle, todos correctos.</w:t>
            </w:r>
          </w:p>
        </w:tc>
        <w:tc>
          <w:tcPr>
            <w:tcW w:type="dxa" w:w="1440"/>
          </w:tcPr>
          <w:p>
            <w:r>
              <w:t>Resúmenes superficiales o con omisiones leves; al menos tres normas cubiertas.</w:t>
            </w:r>
          </w:p>
        </w:tc>
        <w:tc>
          <w:tcPr>
            <w:tcW w:type="dxa" w:w="1440"/>
          </w:tcPr>
          <w:p>
            <w:r>
              <w:t>Resúmenes incompletos o erróneos; faltan varios documentos o distorsionan alcance.</w:t>
            </w:r>
          </w:p>
        </w:tc>
        <w:tc>
          <w:tcPr>
            <w:tcW w:type="dxa" w:w="1440"/>
          </w:tcPr>
          <w:p>
            <w:r>
              <w:t>30</w:t>
            </w:r>
          </w:p>
        </w:tc>
      </w:tr>
      <w:tr>
        <w:tc>
          <w:tcPr>
            <w:tcW w:type="dxa" w:w="1440"/>
          </w:tcPr>
          <w:p>
            <w:r>
              <w:t>Contenido del cuadro comparativo</w:t>
            </w:r>
          </w:p>
        </w:tc>
        <w:tc>
          <w:tcPr>
            <w:tcW w:type="dxa" w:w="1440"/>
          </w:tcPr>
          <w:p>
            <w:r>
              <w:t>Tabla completa, con principios clave, contribución, observaciones y mejoras; análisis profundo.</w:t>
            </w:r>
          </w:p>
        </w:tc>
        <w:tc>
          <w:tcPr>
            <w:tcW w:type="dxa" w:w="1440"/>
          </w:tcPr>
          <w:p>
            <w:r>
              <w:t>Tabla correcta con ligeros vacíos de detalle en alguna columna.</w:t>
            </w:r>
          </w:p>
        </w:tc>
        <w:tc>
          <w:tcPr>
            <w:tcW w:type="dxa" w:w="1440"/>
          </w:tcPr>
          <w:p>
            <w:r>
              <w:t>Tabla parcial: faltan secciones o el nivel de análisis es básico.</w:t>
            </w:r>
          </w:p>
        </w:tc>
        <w:tc>
          <w:tcPr>
            <w:tcW w:type="dxa" w:w="1440"/>
          </w:tcPr>
          <w:p>
            <w:r>
              <w:t>Tabla muy incompleta o desordenada, sin análisis significativo.</w:t>
            </w:r>
          </w:p>
        </w:tc>
        <w:tc>
          <w:tcPr>
            <w:tcW w:type="dxa" w:w="1440"/>
          </w:tcPr>
          <w:p>
            <w:r>
              <w:t>30</w:t>
            </w:r>
          </w:p>
        </w:tc>
      </w:tr>
      <w:tr>
        <w:tc>
          <w:tcPr>
            <w:tcW w:type="dxa" w:w="1440"/>
          </w:tcPr>
          <w:p>
            <w:r>
              <w:t>Reflexión crítica</w:t>
            </w:r>
          </w:p>
        </w:tc>
        <w:tc>
          <w:tcPr>
            <w:tcW w:type="dxa" w:w="1440"/>
          </w:tcPr>
          <w:p>
            <w:r>
              <w:t>Párrafo reflexivo sólido (100-150 palabras), con argumentos claros sobre equidad y propuestas.</w:t>
            </w:r>
          </w:p>
        </w:tc>
        <w:tc>
          <w:tcPr>
            <w:tcW w:type="dxa" w:w="1440"/>
          </w:tcPr>
          <w:p>
            <w:r>
              <w:t>Reflexión apropiada con argumentos válidos; ext. correcta pero con menor profundidad.</w:t>
            </w:r>
          </w:p>
        </w:tc>
        <w:tc>
          <w:tcPr>
            <w:tcW w:type="dxa" w:w="1440"/>
          </w:tcPr>
          <w:p>
            <w:r>
              <w:t>Reflexión breve y genérica; cumple longitud mínima pero poca rigueur crítica.</w:t>
            </w:r>
          </w:p>
        </w:tc>
        <w:tc>
          <w:tcPr>
            <w:tcW w:type="dxa" w:w="1440"/>
          </w:tcPr>
          <w:p>
            <w:r>
              <w:t>Reflexión ausente o irrelevante; no cumple extensión o carece de contenido crítico.</w:t>
            </w:r>
          </w:p>
        </w:tc>
        <w:tc>
          <w:tcPr>
            <w:tcW w:type="dxa" w:w="1440"/>
          </w:tcPr>
          <w:p>
            <w:r>
              <w:t>20</w:t>
            </w:r>
          </w:p>
        </w:tc>
      </w:tr>
      <w:tr>
        <w:tc>
          <w:tcPr>
            <w:tcW w:type="dxa" w:w="1440"/>
          </w:tcPr>
          <w:p>
            <w:r>
              <w:t>Formato y referencias APA</w:t>
            </w:r>
          </w:p>
        </w:tc>
        <w:tc>
          <w:tcPr>
            <w:tcW w:type="dxa" w:w="1440"/>
          </w:tcPr>
          <w:p>
            <w:r>
              <w:t>Cumple estilo (Arial 11, interlineado 1.5, márgenes 2.5cm); referencias APA correctas y completas.</w:t>
            </w:r>
          </w:p>
        </w:tc>
        <w:tc>
          <w:tcPr>
            <w:tcW w:type="dxa" w:w="1440"/>
          </w:tcPr>
          <w:p>
            <w:r>
              <w:t>Formato casi correcto con uno o dos errores menores; referencias con leves inconsistencias.</w:t>
            </w:r>
          </w:p>
        </w:tc>
        <w:tc>
          <w:tcPr>
            <w:tcW w:type="dxa" w:w="1440"/>
          </w:tcPr>
          <w:p>
            <w:r>
              <w:t>Errores notables de formato o referencias incompletas; pero legible.</w:t>
            </w:r>
          </w:p>
        </w:tc>
        <w:tc>
          <w:tcPr>
            <w:tcW w:type="dxa" w:w="1440"/>
          </w:tcPr>
          <w:p>
            <w:r>
              <w:t>Formato inapropiado y referencias incorrectas o ausentes.</w:t>
            </w:r>
          </w:p>
        </w:tc>
        <w:tc>
          <w:tcPr>
            <w:tcW w:type="dxa" w:w="1440"/>
          </w:tcPr>
          <w:p>
            <w:r>
              <w:t>20</w:t>
            </w:r>
          </w:p>
        </w:tc>
      </w:tr>
    </w:tbl>
    <w:p>
      <w:pPr>
        <w:pStyle w:val="Heading2"/>
      </w:pPr>
      <w:r>
        <w:t>Instrucciones de calificación</w:t>
      </w:r>
    </w:p>
    <w:p>
      <w:r>
        <w:t>1. Calificar cada criterio de 1 a 4 según el nivel alcanzado.</w:t>
        <w:br/>
        <w:t>2. Multiplicar el puntaje por el peso (ej. nivel 3 en criterio de 30% → 3 x 0.30 = 0.90).</w:t>
        <w:br/>
        <w:t>3. Sumar las puntuaciones ponderadas para obtener la nota final sobre 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