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94CB5" w14:textId="77777777" w:rsidR="001C4420" w:rsidRPr="005A2C26" w:rsidRDefault="001C4420" w:rsidP="001C4420">
      <w:pPr>
        <w:jc w:val="center"/>
        <w:rPr>
          <w:rFonts w:cstheme="minorHAnsi"/>
          <w:b/>
          <w:sz w:val="40"/>
        </w:rPr>
      </w:pPr>
      <w:r w:rsidRPr="005A2C26">
        <w:rPr>
          <w:rFonts w:cstheme="minorHAnsi"/>
          <w:b/>
          <w:sz w:val="40"/>
        </w:rPr>
        <w:t>ESPECIFICACIONES TÉCNICAS GENERALES</w:t>
      </w:r>
    </w:p>
    <w:p w14:paraId="26C0A93A" w14:textId="77777777" w:rsidR="00D44132" w:rsidRPr="005A2C26" w:rsidRDefault="00D44132" w:rsidP="00D44132">
      <w:pPr>
        <w:pStyle w:val="TtuloTDC"/>
        <w:jc w:val="center"/>
        <w:rPr>
          <w:rFonts w:asciiTheme="minorHAnsi" w:eastAsiaTheme="minorHAnsi" w:hAnsiTheme="minorHAnsi" w:cstheme="minorHAnsi"/>
          <w:b w:val="0"/>
          <w:bCs w:val="0"/>
          <w:sz w:val="22"/>
          <w:szCs w:val="22"/>
          <w:u w:val="none"/>
          <w:lang w:val="es-ES" w:eastAsia="en-US"/>
        </w:rPr>
      </w:pPr>
      <w:r w:rsidRPr="005A2C26">
        <w:rPr>
          <w:rFonts w:asciiTheme="minorHAnsi" w:hAnsiTheme="minorHAnsi" w:cstheme="minorHAnsi"/>
          <w:u w:val="none"/>
        </w:rPr>
        <w:t>CONSTRUCCION DE TALLERES Y BODEGA</w:t>
      </w:r>
      <w:r w:rsidR="000067B9" w:rsidRPr="005A2C26">
        <w:rPr>
          <w:rFonts w:asciiTheme="minorHAnsi" w:hAnsiTheme="minorHAnsi" w:cstheme="minorHAnsi"/>
          <w:u w:val="none"/>
        </w:rPr>
        <w:t>S</w:t>
      </w:r>
      <w:r w:rsidRPr="005A2C26">
        <w:rPr>
          <w:rFonts w:asciiTheme="minorHAnsi" w:hAnsiTheme="minorHAnsi" w:cstheme="minorHAnsi"/>
          <w:u w:val="none"/>
        </w:rPr>
        <w:t xml:space="preserve"> PARA </w:t>
      </w:r>
      <w:r w:rsidR="007F5A26" w:rsidRPr="005A2C26">
        <w:rPr>
          <w:rFonts w:asciiTheme="minorHAnsi" w:hAnsiTheme="minorHAnsi" w:cstheme="minorHAnsi"/>
          <w:u w:val="none"/>
        </w:rPr>
        <w:t>LA CENTRAL MINAS -</w:t>
      </w:r>
      <w:r w:rsidRPr="005A2C26">
        <w:rPr>
          <w:rFonts w:asciiTheme="minorHAnsi" w:hAnsiTheme="minorHAnsi" w:cstheme="minorHAnsi"/>
          <w:u w:val="none"/>
        </w:rPr>
        <w:t xml:space="preserve"> SAN FRANCISCO</w:t>
      </w:r>
      <w:r w:rsidR="006237A8" w:rsidRPr="005A2C26">
        <w:rPr>
          <w:rFonts w:asciiTheme="minorHAnsi" w:hAnsiTheme="minorHAnsi" w:cstheme="minorHAnsi"/>
          <w:u w:val="none"/>
        </w:rPr>
        <w:t>.</w:t>
      </w:r>
    </w:p>
    <w:sdt>
      <w:sdtPr>
        <w:rPr>
          <w:rFonts w:asciiTheme="minorHAnsi" w:eastAsiaTheme="minorHAnsi" w:hAnsiTheme="minorHAnsi" w:cstheme="minorHAnsi"/>
          <w:b w:val="0"/>
          <w:bCs w:val="0"/>
          <w:sz w:val="22"/>
          <w:szCs w:val="22"/>
          <w:u w:val="none"/>
          <w:lang w:val="es-ES" w:eastAsia="en-US"/>
        </w:rPr>
        <w:id w:val="-1978514953"/>
        <w:docPartObj>
          <w:docPartGallery w:val="Table of Contents"/>
          <w:docPartUnique/>
        </w:docPartObj>
      </w:sdtPr>
      <w:sdtEndPr>
        <w:rPr>
          <w:lang w:val="es-EC"/>
        </w:rPr>
      </w:sdtEndPr>
      <w:sdtContent>
        <w:p w14:paraId="4828D815" w14:textId="77777777" w:rsidR="001C4420" w:rsidRPr="005A2C26" w:rsidRDefault="001C4420" w:rsidP="001C4420">
          <w:pPr>
            <w:pStyle w:val="TtuloTDC"/>
            <w:rPr>
              <w:rFonts w:asciiTheme="minorHAnsi" w:hAnsiTheme="minorHAnsi" w:cstheme="minorHAnsi"/>
              <w:sz w:val="22"/>
              <w:szCs w:val="22"/>
              <w:lang w:val="es-ES"/>
            </w:rPr>
          </w:pPr>
          <w:r w:rsidRPr="005A2C26">
            <w:rPr>
              <w:rFonts w:asciiTheme="minorHAnsi" w:eastAsiaTheme="minorHAnsi" w:hAnsiTheme="minorHAnsi" w:cstheme="minorHAnsi"/>
              <w:bCs w:val="0"/>
              <w:sz w:val="22"/>
              <w:szCs w:val="22"/>
              <w:u w:val="none"/>
              <w:lang w:val="es-ES" w:eastAsia="en-US"/>
            </w:rPr>
            <w:t>TABLA DE CONTENIDO</w:t>
          </w:r>
        </w:p>
        <w:p w14:paraId="61F67871" w14:textId="77777777" w:rsidR="001C4420" w:rsidRPr="005A2C26" w:rsidRDefault="001C4420" w:rsidP="001C4420">
          <w:pPr>
            <w:rPr>
              <w:rFonts w:cstheme="minorHAnsi"/>
              <w:lang w:eastAsia="es-EC"/>
            </w:rPr>
          </w:pPr>
        </w:p>
        <w:p w14:paraId="12B5E3C8" w14:textId="0F34E76B" w:rsidR="00D10154" w:rsidRDefault="00ED0343">
          <w:pPr>
            <w:pStyle w:val="TDC1"/>
            <w:rPr>
              <w:rFonts w:asciiTheme="minorHAnsi" w:eastAsiaTheme="minorEastAsia" w:hAnsiTheme="minorHAnsi" w:cstheme="minorBidi"/>
              <w:b w:val="0"/>
              <w:kern w:val="2"/>
              <w:sz w:val="24"/>
              <w:szCs w:val="24"/>
              <w:lang w:val="es-MX" w:eastAsia="es-MX"/>
              <w14:ligatures w14:val="standardContextual"/>
            </w:rPr>
          </w:pPr>
          <w:r w:rsidRPr="005A2C26">
            <w:rPr>
              <w:rFonts w:asciiTheme="minorHAnsi" w:hAnsiTheme="minorHAnsi" w:cstheme="minorHAnsi"/>
            </w:rPr>
            <w:fldChar w:fldCharType="begin"/>
          </w:r>
          <w:r w:rsidR="001C4420" w:rsidRPr="005A2C26">
            <w:rPr>
              <w:rFonts w:asciiTheme="minorHAnsi" w:hAnsiTheme="minorHAnsi" w:cstheme="minorHAnsi"/>
            </w:rPr>
            <w:instrText xml:space="preserve"> TOC \o "1-3" \h \z \u </w:instrText>
          </w:r>
          <w:r w:rsidRPr="005A2C26">
            <w:rPr>
              <w:rFonts w:asciiTheme="minorHAnsi" w:hAnsiTheme="minorHAnsi" w:cstheme="minorHAnsi"/>
            </w:rPr>
            <w:fldChar w:fldCharType="separate"/>
          </w:r>
          <w:hyperlink w:anchor="_Toc200637396" w:history="1">
            <w:r w:rsidR="00D10154" w:rsidRPr="004D59F3">
              <w:rPr>
                <w:rStyle w:val="Hipervnculo"/>
                <w:rFonts w:cstheme="minorHAnsi"/>
              </w:rPr>
              <w:t>1</w:t>
            </w:r>
            <w:r w:rsidR="00D10154">
              <w:rPr>
                <w:rFonts w:asciiTheme="minorHAnsi" w:eastAsiaTheme="minorEastAsia" w:hAnsiTheme="minorHAnsi" w:cstheme="minorBidi"/>
                <w:b w:val="0"/>
                <w:kern w:val="2"/>
                <w:sz w:val="24"/>
                <w:szCs w:val="24"/>
                <w:lang w:val="es-MX" w:eastAsia="es-MX"/>
                <w14:ligatures w14:val="standardContextual"/>
              </w:rPr>
              <w:tab/>
            </w:r>
            <w:r w:rsidR="00D10154" w:rsidRPr="004D59F3">
              <w:rPr>
                <w:rStyle w:val="Hipervnculo"/>
                <w:rFonts w:cstheme="minorHAnsi"/>
              </w:rPr>
              <w:t>DISPOSICIONES GENERALES</w:t>
            </w:r>
            <w:r w:rsidR="00D10154">
              <w:rPr>
                <w:webHidden/>
              </w:rPr>
              <w:tab/>
            </w:r>
            <w:r w:rsidR="00D10154">
              <w:rPr>
                <w:webHidden/>
              </w:rPr>
              <w:fldChar w:fldCharType="begin"/>
            </w:r>
            <w:r w:rsidR="00D10154">
              <w:rPr>
                <w:webHidden/>
              </w:rPr>
              <w:instrText xml:space="preserve"> PAGEREF _Toc200637396 \h </w:instrText>
            </w:r>
            <w:r w:rsidR="00D10154">
              <w:rPr>
                <w:webHidden/>
              </w:rPr>
            </w:r>
            <w:r w:rsidR="00D10154">
              <w:rPr>
                <w:webHidden/>
              </w:rPr>
              <w:fldChar w:fldCharType="separate"/>
            </w:r>
            <w:r w:rsidR="00D10154">
              <w:rPr>
                <w:webHidden/>
              </w:rPr>
              <w:t>8</w:t>
            </w:r>
            <w:r w:rsidR="00D10154">
              <w:rPr>
                <w:webHidden/>
              </w:rPr>
              <w:fldChar w:fldCharType="end"/>
            </w:r>
          </w:hyperlink>
        </w:p>
        <w:p w14:paraId="66F02D18" w14:textId="1098123B" w:rsidR="00D10154" w:rsidRDefault="00D10154">
          <w:pPr>
            <w:pStyle w:val="TDC2"/>
            <w:rPr>
              <w:rFonts w:eastAsiaTheme="minorEastAsia"/>
              <w:kern w:val="2"/>
              <w:sz w:val="24"/>
              <w:szCs w:val="24"/>
              <w:lang w:val="es-MX" w:eastAsia="es-MX"/>
              <w14:ligatures w14:val="standardContextual"/>
            </w:rPr>
          </w:pPr>
          <w:hyperlink w:anchor="_Toc200637397" w:history="1">
            <w:r w:rsidRPr="004D59F3">
              <w:rPr>
                <w:rStyle w:val="Hipervnculo"/>
                <w:rFonts w:cstheme="minorHAnsi"/>
              </w:rPr>
              <w:t>1.1</w:t>
            </w:r>
            <w:r>
              <w:rPr>
                <w:rFonts w:eastAsiaTheme="minorEastAsia"/>
                <w:kern w:val="2"/>
                <w:sz w:val="24"/>
                <w:szCs w:val="24"/>
                <w:lang w:val="es-MX" w:eastAsia="es-MX"/>
                <w14:ligatures w14:val="standardContextual"/>
              </w:rPr>
              <w:tab/>
            </w:r>
            <w:r w:rsidRPr="004D59F3">
              <w:rPr>
                <w:rStyle w:val="Hipervnculo"/>
                <w:rFonts w:cstheme="minorHAnsi"/>
              </w:rPr>
              <w:t>APLICACIÓN</w:t>
            </w:r>
            <w:r>
              <w:rPr>
                <w:webHidden/>
              </w:rPr>
              <w:tab/>
            </w:r>
            <w:r>
              <w:rPr>
                <w:webHidden/>
              </w:rPr>
              <w:fldChar w:fldCharType="begin"/>
            </w:r>
            <w:r>
              <w:rPr>
                <w:webHidden/>
              </w:rPr>
              <w:instrText xml:space="preserve"> PAGEREF _Toc200637397 \h </w:instrText>
            </w:r>
            <w:r>
              <w:rPr>
                <w:webHidden/>
              </w:rPr>
            </w:r>
            <w:r>
              <w:rPr>
                <w:webHidden/>
              </w:rPr>
              <w:fldChar w:fldCharType="separate"/>
            </w:r>
            <w:r>
              <w:rPr>
                <w:webHidden/>
              </w:rPr>
              <w:t>8</w:t>
            </w:r>
            <w:r>
              <w:rPr>
                <w:webHidden/>
              </w:rPr>
              <w:fldChar w:fldCharType="end"/>
            </w:r>
          </w:hyperlink>
        </w:p>
        <w:p w14:paraId="26FEEFD3" w14:textId="6128E98E" w:rsidR="00D10154" w:rsidRDefault="00D10154">
          <w:pPr>
            <w:pStyle w:val="TDC1"/>
            <w:rPr>
              <w:rFonts w:asciiTheme="minorHAnsi" w:eastAsiaTheme="minorEastAsia" w:hAnsiTheme="minorHAnsi" w:cstheme="minorBidi"/>
              <w:b w:val="0"/>
              <w:kern w:val="2"/>
              <w:sz w:val="24"/>
              <w:szCs w:val="24"/>
              <w:lang w:val="es-MX" w:eastAsia="es-MX"/>
              <w14:ligatures w14:val="standardContextual"/>
            </w:rPr>
          </w:pPr>
          <w:hyperlink w:anchor="_Toc200637398" w:history="1">
            <w:r w:rsidRPr="004D59F3">
              <w:rPr>
                <w:rStyle w:val="Hipervnculo"/>
                <w:rFonts w:cstheme="minorHAnsi"/>
              </w:rPr>
              <w:t>2</w:t>
            </w:r>
            <w:r>
              <w:rPr>
                <w:rFonts w:asciiTheme="minorHAnsi" w:eastAsiaTheme="minorEastAsia" w:hAnsiTheme="minorHAnsi" w:cstheme="minorBidi"/>
                <w:b w:val="0"/>
                <w:kern w:val="2"/>
                <w:sz w:val="24"/>
                <w:szCs w:val="24"/>
                <w:lang w:val="es-MX" w:eastAsia="es-MX"/>
                <w14:ligatures w14:val="standardContextual"/>
              </w:rPr>
              <w:tab/>
            </w:r>
            <w:r w:rsidRPr="004D59F3">
              <w:rPr>
                <w:rStyle w:val="Hipervnculo"/>
                <w:rFonts w:cstheme="minorHAnsi"/>
              </w:rPr>
              <w:t>ESPECIFICACIONES</w:t>
            </w:r>
            <w:r>
              <w:rPr>
                <w:webHidden/>
              </w:rPr>
              <w:tab/>
            </w:r>
            <w:r>
              <w:rPr>
                <w:webHidden/>
              </w:rPr>
              <w:fldChar w:fldCharType="begin"/>
            </w:r>
            <w:r>
              <w:rPr>
                <w:webHidden/>
              </w:rPr>
              <w:instrText xml:space="preserve"> PAGEREF _Toc200637398 \h </w:instrText>
            </w:r>
            <w:r>
              <w:rPr>
                <w:webHidden/>
              </w:rPr>
            </w:r>
            <w:r>
              <w:rPr>
                <w:webHidden/>
              </w:rPr>
              <w:fldChar w:fldCharType="separate"/>
            </w:r>
            <w:r>
              <w:rPr>
                <w:webHidden/>
              </w:rPr>
              <w:t>8</w:t>
            </w:r>
            <w:r>
              <w:rPr>
                <w:webHidden/>
              </w:rPr>
              <w:fldChar w:fldCharType="end"/>
            </w:r>
          </w:hyperlink>
        </w:p>
        <w:p w14:paraId="1D434008" w14:textId="5C05CFD6" w:rsidR="00D10154" w:rsidRDefault="00D10154">
          <w:pPr>
            <w:pStyle w:val="TDC2"/>
            <w:rPr>
              <w:rFonts w:eastAsiaTheme="minorEastAsia"/>
              <w:kern w:val="2"/>
              <w:sz w:val="24"/>
              <w:szCs w:val="24"/>
              <w:lang w:val="es-MX" w:eastAsia="es-MX"/>
              <w14:ligatures w14:val="standardContextual"/>
            </w:rPr>
          </w:pPr>
          <w:hyperlink w:anchor="_Toc200637399" w:history="1">
            <w:r w:rsidRPr="004D59F3">
              <w:rPr>
                <w:rStyle w:val="Hipervnculo"/>
                <w:rFonts w:cstheme="minorHAnsi"/>
              </w:rPr>
              <w:t>2.1</w:t>
            </w:r>
            <w:r>
              <w:rPr>
                <w:rFonts w:eastAsiaTheme="minorEastAsia"/>
                <w:kern w:val="2"/>
                <w:sz w:val="24"/>
                <w:szCs w:val="24"/>
                <w:lang w:val="es-MX" w:eastAsia="es-MX"/>
                <w14:ligatures w14:val="standardContextual"/>
              </w:rPr>
              <w:tab/>
            </w:r>
            <w:r w:rsidRPr="004D59F3">
              <w:rPr>
                <w:rStyle w:val="Hipervnculo"/>
                <w:rFonts w:cstheme="minorHAnsi"/>
              </w:rPr>
              <w:t>OBRAS PRELIMINARES</w:t>
            </w:r>
            <w:r>
              <w:rPr>
                <w:webHidden/>
              </w:rPr>
              <w:tab/>
            </w:r>
            <w:r>
              <w:rPr>
                <w:webHidden/>
              </w:rPr>
              <w:fldChar w:fldCharType="begin"/>
            </w:r>
            <w:r>
              <w:rPr>
                <w:webHidden/>
              </w:rPr>
              <w:instrText xml:space="preserve"> PAGEREF _Toc200637399 \h </w:instrText>
            </w:r>
            <w:r>
              <w:rPr>
                <w:webHidden/>
              </w:rPr>
            </w:r>
            <w:r>
              <w:rPr>
                <w:webHidden/>
              </w:rPr>
              <w:fldChar w:fldCharType="separate"/>
            </w:r>
            <w:r>
              <w:rPr>
                <w:webHidden/>
              </w:rPr>
              <w:t>9</w:t>
            </w:r>
            <w:r>
              <w:rPr>
                <w:webHidden/>
              </w:rPr>
              <w:fldChar w:fldCharType="end"/>
            </w:r>
          </w:hyperlink>
        </w:p>
        <w:p w14:paraId="37FC263C" w14:textId="23766C3F" w:rsidR="00D10154" w:rsidRDefault="00D10154">
          <w:pPr>
            <w:pStyle w:val="TDC2"/>
            <w:rPr>
              <w:rFonts w:eastAsiaTheme="minorEastAsia"/>
              <w:kern w:val="2"/>
              <w:sz w:val="24"/>
              <w:szCs w:val="24"/>
              <w:lang w:val="es-MX" w:eastAsia="es-MX"/>
              <w14:ligatures w14:val="standardContextual"/>
            </w:rPr>
          </w:pPr>
          <w:hyperlink w:anchor="_Toc200637400" w:history="1">
            <w:r w:rsidRPr="004D59F3">
              <w:rPr>
                <w:rStyle w:val="Hipervnculo"/>
                <w:rFonts w:eastAsiaTheme="majorEastAsia" w:cstheme="minorHAnsi"/>
                <w:b/>
              </w:rPr>
              <w:t>1.</w:t>
            </w:r>
            <w:r>
              <w:rPr>
                <w:webHidden/>
              </w:rPr>
              <w:tab/>
            </w:r>
            <w:r>
              <w:rPr>
                <w:webHidden/>
              </w:rPr>
              <w:fldChar w:fldCharType="begin"/>
            </w:r>
            <w:r>
              <w:rPr>
                <w:webHidden/>
              </w:rPr>
              <w:instrText xml:space="preserve"> PAGEREF _Toc200637400 \h </w:instrText>
            </w:r>
            <w:r>
              <w:rPr>
                <w:webHidden/>
              </w:rPr>
            </w:r>
            <w:r>
              <w:rPr>
                <w:webHidden/>
              </w:rPr>
              <w:fldChar w:fldCharType="separate"/>
            </w:r>
            <w:r>
              <w:rPr>
                <w:webHidden/>
              </w:rPr>
              <w:t>9</w:t>
            </w:r>
            <w:r>
              <w:rPr>
                <w:webHidden/>
              </w:rPr>
              <w:fldChar w:fldCharType="end"/>
            </w:r>
          </w:hyperlink>
        </w:p>
        <w:p w14:paraId="5F538F88" w14:textId="19ACADFD" w:rsidR="00D10154" w:rsidRDefault="00D10154">
          <w:pPr>
            <w:pStyle w:val="TDC2"/>
            <w:rPr>
              <w:rFonts w:eastAsiaTheme="minorEastAsia"/>
              <w:kern w:val="2"/>
              <w:sz w:val="24"/>
              <w:szCs w:val="24"/>
              <w:lang w:val="es-MX" w:eastAsia="es-MX"/>
              <w14:ligatures w14:val="standardContextual"/>
            </w:rPr>
          </w:pPr>
          <w:hyperlink w:anchor="_Toc200637401" w:history="1">
            <w:r w:rsidRPr="004D59F3">
              <w:rPr>
                <w:rStyle w:val="Hipervnculo"/>
                <w:rFonts w:eastAsiaTheme="majorEastAsia" w:cstheme="minorHAnsi"/>
                <w:b/>
              </w:rPr>
              <w:t>2.</w:t>
            </w:r>
            <w:r>
              <w:rPr>
                <w:webHidden/>
              </w:rPr>
              <w:tab/>
            </w:r>
            <w:r>
              <w:rPr>
                <w:webHidden/>
              </w:rPr>
              <w:fldChar w:fldCharType="begin"/>
            </w:r>
            <w:r>
              <w:rPr>
                <w:webHidden/>
              </w:rPr>
              <w:instrText xml:space="preserve"> PAGEREF _Toc200637401 \h </w:instrText>
            </w:r>
            <w:r>
              <w:rPr>
                <w:webHidden/>
              </w:rPr>
            </w:r>
            <w:r>
              <w:rPr>
                <w:webHidden/>
              </w:rPr>
              <w:fldChar w:fldCharType="separate"/>
            </w:r>
            <w:r>
              <w:rPr>
                <w:webHidden/>
              </w:rPr>
              <w:t>9</w:t>
            </w:r>
            <w:r>
              <w:rPr>
                <w:webHidden/>
              </w:rPr>
              <w:fldChar w:fldCharType="end"/>
            </w:r>
          </w:hyperlink>
        </w:p>
        <w:p w14:paraId="23B6360A" w14:textId="3872761E"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2" w:history="1">
            <w:r w:rsidRPr="004D59F3">
              <w:rPr>
                <w:rStyle w:val="Hipervnculo"/>
                <w:rFonts w:cstheme="minorHAnsi"/>
                <w:noProof/>
                <w:lang w:val="es-ES_tradnl"/>
              </w:rPr>
              <w:t>2.1.1</w:t>
            </w:r>
            <w:r>
              <w:rPr>
                <w:rFonts w:eastAsiaTheme="minorEastAsia"/>
                <w:noProof/>
                <w:kern w:val="2"/>
                <w:sz w:val="24"/>
                <w:szCs w:val="24"/>
                <w:lang w:val="es-MX" w:eastAsia="es-MX"/>
                <w14:ligatures w14:val="standardContextual"/>
              </w:rPr>
              <w:tab/>
            </w:r>
            <w:r w:rsidRPr="004D59F3">
              <w:rPr>
                <w:rStyle w:val="Hipervnculo"/>
                <w:rFonts w:cstheme="minorHAnsi"/>
                <w:noProof/>
              </w:rPr>
              <w:t>LIMPIEZA DE LUGAR DE OBRA</w:t>
            </w:r>
            <w:r>
              <w:rPr>
                <w:noProof/>
                <w:webHidden/>
              </w:rPr>
              <w:tab/>
            </w:r>
            <w:r>
              <w:rPr>
                <w:noProof/>
                <w:webHidden/>
              </w:rPr>
              <w:fldChar w:fldCharType="begin"/>
            </w:r>
            <w:r>
              <w:rPr>
                <w:noProof/>
                <w:webHidden/>
              </w:rPr>
              <w:instrText xml:space="preserve"> PAGEREF _Toc200637402 \h </w:instrText>
            </w:r>
            <w:r>
              <w:rPr>
                <w:noProof/>
                <w:webHidden/>
              </w:rPr>
            </w:r>
            <w:r>
              <w:rPr>
                <w:noProof/>
                <w:webHidden/>
              </w:rPr>
              <w:fldChar w:fldCharType="separate"/>
            </w:r>
            <w:r>
              <w:rPr>
                <w:noProof/>
                <w:webHidden/>
              </w:rPr>
              <w:t>9</w:t>
            </w:r>
            <w:r>
              <w:rPr>
                <w:noProof/>
                <w:webHidden/>
              </w:rPr>
              <w:fldChar w:fldCharType="end"/>
            </w:r>
          </w:hyperlink>
        </w:p>
        <w:p w14:paraId="2043EB1C" w14:textId="61127BD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3" w:history="1">
            <w:r w:rsidRPr="004D59F3">
              <w:rPr>
                <w:rStyle w:val="Hipervnculo"/>
                <w:rFonts w:cstheme="minorHAnsi"/>
                <w:noProof/>
                <w:lang w:val="es-ES_tradnl"/>
              </w:rPr>
              <w:t>2.1.2</w:t>
            </w:r>
            <w:r>
              <w:rPr>
                <w:rFonts w:eastAsiaTheme="minorEastAsia"/>
                <w:noProof/>
                <w:kern w:val="2"/>
                <w:sz w:val="24"/>
                <w:szCs w:val="24"/>
                <w:lang w:val="es-MX" w:eastAsia="es-MX"/>
                <w14:ligatures w14:val="standardContextual"/>
              </w:rPr>
              <w:tab/>
            </w:r>
            <w:r w:rsidRPr="004D59F3">
              <w:rPr>
                <w:rStyle w:val="Hipervnculo"/>
                <w:rFonts w:cstheme="minorHAnsi"/>
                <w:noProof/>
              </w:rPr>
              <w:t>DESMONTAJE DE ESTRUCTURAS METALICAS</w:t>
            </w:r>
            <w:r>
              <w:rPr>
                <w:noProof/>
                <w:webHidden/>
              </w:rPr>
              <w:tab/>
            </w:r>
            <w:r>
              <w:rPr>
                <w:noProof/>
                <w:webHidden/>
              </w:rPr>
              <w:fldChar w:fldCharType="begin"/>
            </w:r>
            <w:r>
              <w:rPr>
                <w:noProof/>
                <w:webHidden/>
              </w:rPr>
              <w:instrText xml:space="preserve"> PAGEREF _Toc200637403 \h </w:instrText>
            </w:r>
            <w:r>
              <w:rPr>
                <w:noProof/>
                <w:webHidden/>
              </w:rPr>
            </w:r>
            <w:r>
              <w:rPr>
                <w:noProof/>
                <w:webHidden/>
              </w:rPr>
              <w:fldChar w:fldCharType="separate"/>
            </w:r>
            <w:r>
              <w:rPr>
                <w:noProof/>
                <w:webHidden/>
              </w:rPr>
              <w:t>12</w:t>
            </w:r>
            <w:r>
              <w:rPr>
                <w:noProof/>
                <w:webHidden/>
              </w:rPr>
              <w:fldChar w:fldCharType="end"/>
            </w:r>
          </w:hyperlink>
        </w:p>
        <w:p w14:paraId="689F63F7" w14:textId="72729F6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4" w:history="1">
            <w:r w:rsidRPr="004D59F3">
              <w:rPr>
                <w:rStyle w:val="Hipervnculo"/>
                <w:rFonts w:cstheme="minorHAnsi"/>
                <w:noProof/>
                <w:lang w:val="es-ES_tradnl"/>
              </w:rPr>
              <w:t>2.1.3</w:t>
            </w:r>
            <w:r>
              <w:rPr>
                <w:rFonts w:eastAsiaTheme="minorEastAsia"/>
                <w:noProof/>
                <w:kern w:val="2"/>
                <w:sz w:val="24"/>
                <w:szCs w:val="24"/>
                <w:lang w:val="es-MX" w:eastAsia="es-MX"/>
                <w14:ligatures w14:val="standardContextual"/>
              </w:rPr>
              <w:tab/>
            </w:r>
            <w:r w:rsidRPr="004D59F3">
              <w:rPr>
                <w:rStyle w:val="Hipervnculo"/>
                <w:rFonts w:cstheme="minorHAnsi"/>
                <w:noProof/>
              </w:rPr>
              <w:t>DESMONTAJE DE PLANCHAS METALICAS</w:t>
            </w:r>
            <w:r>
              <w:rPr>
                <w:noProof/>
                <w:webHidden/>
              </w:rPr>
              <w:tab/>
            </w:r>
            <w:r>
              <w:rPr>
                <w:noProof/>
                <w:webHidden/>
              </w:rPr>
              <w:fldChar w:fldCharType="begin"/>
            </w:r>
            <w:r>
              <w:rPr>
                <w:noProof/>
                <w:webHidden/>
              </w:rPr>
              <w:instrText xml:space="preserve"> PAGEREF _Toc200637404 \h </w:instrText>
            </w:r>
            <w:r>
              <w:rPr>
                <w:noProof/>
                <w:webHidden/>
              </w:rPr>
            </w:r>
            <w:r>
              <w:rPr>
                <w:noProof/>
                <w:webHidden/>
              </w:rPr>
              <w:fldChar w:fldCharType="separate"/>
            </w:r>
            <w:r>
              <w:rPr>
                <w:noProof/>
                <w:webHidden/>
              </w:rPr>
              <w:t>12</w:t>
            </w:r>
            <w:r>
              <w:rPr>
                <w:noProof/>
                <w:webHidden/>
              </w:rPr>
              <w:fldChar w:fldCharType="end"/>
            </w:r>
          </w:hyperlink>
        </w:p>
        <w:p w14:paraId="45CAEFEB" w14:textId="6C127F5F"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5" w:history="1">
            <w:r w:rsidRPr="004D59F3">
              <w:rPr>
                <w:rStyle w:val="Hipervnculo"/>
                <w:rFonts w:cstheme="minorHAnsi"/>
                <w:noProof/>
                <w:lang w:val="es-ES_tradnl"/>
              </w:rPr>
              <w:t>2.1.4</w:t>
            </w:r>
            <w:r>
              <w:rPr>
                <w:rFonts w:eastAsiaTheme="minorEastAsia"/>
                <w:noProof/>
                <w:kern w:val="2"/>
                <w:sz w:val="24"/>
                <w:szCs w:val="24"/>
                <w:lang w:val="es-MX" w:eastAsia="es-MX"/>
                <w14:ligatures w14:val="standardContextual"/>
              </w:rPr>
              <w:tab/>
            </w:r>
            <w:r w:rsidRPr="004D59F3">
              <w:rPr>
                <w:rStyle w:val="Hipervnculo"/>
                <w:rFonts w:cstheme="minorHAnsi"/>
                <w:noProof/>
              </w:rPr>
              <w:t>DESMONTAJE DE VENTANAS</w:t>
            </w:r>
            <w:r>
              <w:rPr>
                <w:noProof/>
                <w:webHidden/>
              </w:rPr>
              <w:tab/>
            </w:r>
            <w:r>
              <w:rPr>
                <w:noProof/>
                <w:webHidden/>
              </w:rPr>
              <w:fldChar w:fldCharType="begin"/>
            </w:r>
            <w:r>
              <w:rPr>
                <w:noProof/>
                <w:webHidden/>
              </w:rPr>
              <w:instrText xml:space="preserve"> PAGEREF _Toc200637405 \h </w:instrText>
            </w:r>
            <w:r>
              <w:rPr>
                <w:noProof/>
                <w:webHidden/>
              </w:rPr>
            </w:r>
            <w:r>
              <w:rPr>
                <w:noProof/>
                <w:webHidden/>
              </w:rPr>
              <w:fldChar w:fldCharType="separate"/>
            </w:r>
            <w:r>
              <w:rPr>
                <w:noProof/>
                <w:webHidden/>
              </w:rPr>
              <w:t>13</w:t>
            </w:r>
            <w:r>
              <w:rPr>
                <w:noProof/>
                <w:webHidden/>
              </w:rPr>
              <w:fldChar w:fldCharType="end"/>
            </w:r>
          </w:hyperlink>
        </w:p>
        <w:p w14:paraId="1562E783" w14:textId="41212DF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6" w:history="1">
            <w:r w:rsidRPr="004D59F3">
              <w:rPr>
                <w:rStyle w:val="Hipervnculo"/>
                <w:rFonts w:cstheme="minorHAnsi"/>
                <w:noProof/>
                <w:lang w:val="es-ES_tradnl"/>
              </w:rPr>
              <w:t>2.1.5</w:t>
            </w:r>
            <w:r>
              <w:rPr>
                <w:rFonts w:eastAsiaTheme="minorEastAsia"/>
                <w:noProof/>
                <w:kern w:val="2"/>
                <w:sz w:val="24"/>
                <w:szCs w:val="24"/>
                <w:lang w:val="es-MX" w:eastAsia="es-MX"/>
                <w14:ligatures w14:val="standardContextual"/>
              </w:rPr>
              <w:tab/>
            </w:r>
            <w:r w:rsidRPr="004D59F3">
              <w:rPr>
                <w:rStyle w:val="Hipervnculo"/>
                <w:rFonts w:cstheme="minorHAnsi"/>
                <w:noProof/>
              </w:rPr>
              <w:t>DESMOLICION DE ESTRUCTURAS EXISTENTES</w:t>
            </w:r>
            <w:r>
              <w:rPr>
                <w:noProof/>
                <w:webHidden/>
              </w:rPr>
              <w:tab/>
            </w:r>
            <w:r>
              <w:rPr>
                <w:noProof/>
                <w:webHidden/>
              </w:rPr>
              <w:fldChar w:fldCharType="begin"/>
            </w:r>
            <w:r>
              <w:rPr>
                <w:noProof/>
                <w:webHidden/>
              </w:rPr>
              <w:instrText xml:space="preserve"> PAGEREF _Toc200637406 \h </w:instrText>
            </w:r>
            <w:r>
              <w:rPr>
                <w:noProof/>
                <w:webHidden/>
              </w:rPr>
            </w:r>
            <w:r>
              <w:rPr>
                <w:noProof/>
                <w:webHidden/>
              </w:rPr>
              <w:fldChar w:fldCharType="separate"/>
            </w:r>
            <w:r>
              <w:rPr>
                <w:noProof/>
                <w:webHidden/>
              </w:rPr>
              <w:t>14</w:t>
            </w:r>
            <w:r>
              <w:rPr>
                <w:noProof/>
                <w:webHidden/>
              </w:rPr>
              <w:fldChar w:fldCharType="end"/>
            </w:r>
          </w:hyperlink>
        </w:p>
        <w:p w14:paraId="0E58379A" w14:textId="09A90E1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7" w:history="1">
            <w:r w:rsidRPr="004D59F3">
              <w:rPr>
                <w:rStyle w:val="Hipervnculo"/>
                <w:rFonts w:cstheme="minorHAnsi"/>
                <w:noProof/>
                <w:lang w:val="es-ES_tradnl"/>
              </w:rPr>
              <w:t>2.1.6</w:t>
            </w:r>
            <w:r>
              <w:rPr>
                <w:rFonts w:eastAsiaTheme="minorEastAsia"/>
                <w:noProof/>
                <w:kern w:val="2"/>
                <w:sz w:val="24"/>
                <w:szCs w:val="24"/>
                <w:lang w:val="es-MX" w:eastAsia="es-MX"/>
                <w14:ligatures w14:val="standardContextual"/>
              </w:rPr>
              <w:tab/>
            </w:r>
            <w:r w:rsidRPr="004D59F3">
              <w:rPr>
                <w:rStyle w:val="Hipervnculo"/>
                <w:rFonts w:cstheme="minorHAnsi"/>
                <w:noProof/>
              </w:rPr>
              <w:t>LIMPIEZA Y PINTURA DE ESTRUCTURAS METALICAS</w:t>
            </w:r>
            <w:r>
              <w:rPr>
                <w:noProof/>
                <w:webHidden/>
              </w:rPr>
              <w:tab/>
            </w:r>
            <w:r>
              <w:rPr>
                <w:noProof/>
                <w:webHidden/>
              </w:rPr>
              <w:fldChar w:fldCharType="begin"/>
            </w:r>
            <w:r>
              <w:rPr>
                <w:noProof/>
                <w:webHidden/>
              </w:rPr>
              <w:instrText xml:space="preserve"> PAGEREF _Toc200637407 \h </w:instrText>
            </w:r>
            <w:r>
              <w:rPr>
                <w:noProof/>
                <w:webHidden/>
              </w:rPr>
            </w:r>
            <w:r>
              <w:rPr>
                <w:noProof/>
                <w:webHidden/>
              </w:rPr>
              <w:fldChar w:fldCharType="separate"/>
            </w:r>
            <w:r>
              <w:rPr>
                <w:noProof/>
                <w:webHidden/>
              </w:rPr>
              <w:t>14</w:t>
            </w:r>
            <w:r>
              <w:rPr>
                <w:noProof/>
                <w:webHidden/>
              </w:rPr>
              <w:fldChar w:fldCharType="end"/>
            </w:r>
          </w:hyperlink>
        </w:p>
        <w:p w14:paraId="6959CC76" w14:textId="41FE15AF"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8" w:history="1">
            <w:r w:rsidRPr="004D59F3">
              <w:rPr>
                <w:rStyle w:val="Hipervnculo"/>
                <w:rFonts w:cstheme="minorHAnsi"/>
                <w:noProof/>
                <w:lang w:val="es-ES_tradnl"/>
              </w:rPr>
              <w:t>2.1.7</w:t>
            </w:r>
            <w:r>
              <w:rPr>
                <w:rFonts w:eastAsiaTheme="minorEastAsia"/>
                <w:noProof/>
                <w:kern w:val="2"/>
                <w:sz w:val="24"/>
                <w:szCs w:val="24"/>
                <w:lang w:val="es-MX" w:eastAsia="es-MX"/>
                <w14:ligatures w14:val="standardContextual"/>
              </w:rPr>
              <w:tab/>
            </w:r>
            <w:r w:rsidRPr="004D59F3">
              <w:rPr>
                <w:rStyle w:val="Hipervnculo"/>
                <w:rFonts w:cstheme="minorHAnsi"/>
                <w:noProof/>
              </w:rPr>
              <w:t>ARREGLO DE COLUMNAS METALICAS</w:t>
            </w:r>
            <w:r>
              <w:rPr>
                <w:noProof/>
                <w:webHidden/>
              </w:rPr>
              <w:tab/>
            </w:r>
            <w:r>
              <w:rPr>
                <w:noProof/>
                <w:webHidden/>
              </w:rPr>
              <w:fldChar w:fldCharType="begin"/>
            </w:r>
            <w:r>
              <w:rPr>
                <w:noProof/>
                <w:webHidden/>
              </w:rPr>
              <w:instrText xml:space="preserve"> PAGEREF _Toc200637408 \h </w:instrText>
            </w:r>
            <w:r>
              <w:rPr>
                <w:noProof/>
                <w:webHidden/>
              </w:rPr>
            </w:r>
            <w:r>
              <w:rPr>
                <w:noProof/>
                <w:webHidden/>
              </w:rPr>
              <w:fldChar w:fldCharType="separate"/>
            </w:r>
            <w:r>
              <w:rPr>
                <w:noProof/>
                <w:webHidden/>
              </w:rPr>
              <w:t>15</w:t>
            </w:r>
            <w:r>
              <w:rPr>
                <w:noProof/>
                <w:webHidden/>
              </w:rPr>
              <w:fldChar w:fldCharType="end"/>
            </w:r>
          </w:hyperlink>
        </w:p>
        <w:p w14:paraId="3505A994" w14:textId="5822A10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09" w:history="1">
            <w:r w:rsidRPr="004D59F3">
              <w:rPr>
                <w:rStyle w:val="Hipervnculo"/>
                <w:rFonts w:cstheme="minorHAnsi"/>
                <w:noProof/>
                <w:lang w:val="es-ES_tradnl"/>
              </w:rPr>
              <w:t>2.1.8</w:t>
            </w:r>
            <w:r>
              <w:rPr>
                <w:rFonts w:eastAsiaTheme="minorEastAsia"/>
                <w:noProof/>
                <w:kern w:val="2"/>
                <w:sz w:val="24"/>
                <w:szCs w:val="24"/>
                <w:lang w:val="es-MX" w:eastAsia="es-MX"/>
                <w14:ligatures w14:val="standardContextual"/>
              </w:rPr>
              <w:tab/>
            </w:r>
            <w:r w:rsidRPr="004D59F3">
              <w:rPr>
                <w:rStyle w:val="Hipervnculo"/>
                <w:rFonts w:cstheme="minorHAnsi"/>
                <w:noProof/>
              </w:rPr>
              <w:t>ARREGLO DE CUBIERTA EXISTENTE</w:t>
            </w:r>
            <w:r>
              <w:rPr>
                <w:noProof/>
                <w:webHidden/>
              </w:rPr>
              <w:tab/>
            </w:r>
            <w:r>
              <w:rPr>
                <w:noProof/>
                <w:webHidden/>
              </w:rPr>
              <w:fldChar w:fldCharType="begin"/>
            </w:r>
            <w:r>
              <w:rPr>
                <w:noProof/>
                <w:webHidden/>
              </w:rPr>
              <w:instrText xml:space="preserve"> PAGEREF _Toc200637409 \h </w:instrText>
            </w:r>
            <w:r>
              <w:rPr>
                <w:noProof/>
                <w:webHidden/>
              </w:rPr>
            </w:r>
            <w:r>
              <w:rPr>
                <w:noProof/>
                <w:webHidden/>
              </w:rPr>
              <w:fldChar w:fldCharType="separate"/>
            </w:r>
            <w:r>
              <w:rPr>
                <w:noProof/>
                <w:webHidden/>
              </w:rPr>
              <w:t>16</w:t>
            </w:r>
            <w:r>
              <w:rPr>
                <w:noProof/>
                <w:webHidden/>
              </w:rPr>
              <w:fldChar w:fldCharType="end"/>
            </w:r>
          </w:hyperlink>
        </w:p>
        <w:p w14:paraId="35475D05" w14:textId="66B7A5F7" w:rsidR="00D10154" w:rsidRDefault="00D10154">
          <w:pPr>
            <w:pStyle w:val="TDC2"/>
            <w:rPr>
              <w:rFonts w:eastAsiaTheme="minorEastAsia"/>
              <w:kern w:val="2"/>
              <w:sz w:val="24"/>
              <w:szCs w:val="24"/>
              <w:lang w:val="es-MX" w:eastAsia="es-MX"/>
              <w14:ligatures w14:val="standardContextual"/>
            </w:rPr>
          </w:pPr>
          <w:hyperlink w:anchor="_Toc200637410" w:history="1">
            <w:r w:rsidRPr="004D59F3">
              <w:rPr>
                <w:rStyle w:val="Hipervnculo"/>
                <w:rFonts w:cstheme="minorHAnsi"/>
              </w:rPr>
              <w:t>2.2</w:t>
            </w:r>
            <w:r>
              <w:rPr>
                <w:rFonts w:eastAsiaTheme="minorEastAsia"/>
                <w:kern w:val="2"/>
                <w:sz w:val="24"/>
                <w:szCs w:val="24"/>
                <w:lang w:val="es-MX" w:eastAsia="es-MX"/>
                <w14:ligatures w14:val="standardContextual"/>
              </w:rPr>
              <w:tab/>
            </w:r>
            <w:r w:rsidRPr="004D59F3">
              <w:rPr>
                <w:rStyle w:val="Hipervnculo"/>
                <w:rFonts w:cstheme="minorHAnsi"/>
              </w:rPr>
              <w:t>PISOS (INTERIOR Y EXTERIOR)</w:t>
            </w:r>
            <w:r>
              <w:rPr>
                <w:webHidden/>
              </w:rPr>
              <w:tab/>
            </w:r>
            <w:r>
              <w:rPr>
                <w:webHidden/>
              </w:rPr>
              <w:fldChar w:fldCharType="begin"/>
            </w:r>
            <w:r>
              <w:rPr>
                <w:webHidden/>
              </w:rPr>
              <w:instrText xml:space="preserve"> PAGEREF _Toc200637410 \h </w:instrText>
            </w:r>
            <w:r>
              <w:rPr>
                <w:webHidden/>
              </w:rPr>
            </w:r>
            <w:r>
              <w:rPr>
                <w:webHidden/>
              </w:rPr>
              <w:fldChar w:fldCharType="separate"/>
            </w:r>
            <w:r>
              <w:rPr>
                <w:webHidden/>
              </w:rPr>
              <w:t>17</w:t>
            </w:r>
            <w:r>
              <w:rPr>
                <w:webHidden/>
              </w:rPr>
              <w:fldChar w:fldCharType="end"/>
            </w:r>
          </w:hyperlink>
        </w:p>
        <w:p w14:paraId="0DC862E2" w14:textId="3A379B64" w:rsidR="00D10154" w:rsidRDefault="00D10154">
          <w:pPr>
            <w:pStyle w:val="TDC2"/>
            <w:rPr>
              <w:rFonts w:eastAsiaTheme="minorEastAsia"/>
              <w:kern w:val="2"/>
              <w:sz w:val="24"/>
              <w:szCs w:val="24"/>
              <w:lang w:val="es-MX" w:eastAsia="es-MX"/>
              <w14:ligatures w14:val="standardContextual"/>
            </w:rPr>
          </w:pPr>
          <w:hyperlink w:anchor="_Toc200637411" w:history="1">
            <w:r w:rsidRPr="004D59F3">
              <w:rPr>
                <w:rStyle w:val="Hipervnculo"/>
                <w:rFonts w:eastAsiaTheme="majorEastAsia" w:cstheme="minorHAnsi"/>
                <w:b/>
              </w:rPr>
              <w:t>3.</w:t>
            </w:r>
            <w:r>
              <w:rPr>
                <w:webHidden/>
              </w:rPr>
              <w:tab/>
            </w:r>
            <w:r>
              <w:rPr>
                <w:webHidden/>
              </w:rPr>
              <w:fldChar w:fldCharType="begin"/>
            </w:r>
            <w:r>
              <w:rPr>
                <w:webHidden/>
              </w:rPr>
              <w:instrText xml:space="preserve"> PAGEREF _Toc200637411 \h </w:instrText>
            </w:r>
            <w:r>
              <w:rPr>
                <w:webHidden/>
              </w:rPr>
            </w:r>
            <w:r>
              <w:rPr>
                <w:webHidden/>
              </w:rPr>
              <w:fldChar w:fldCharType="separate"/>
            </w:r>
            <w:r>
              <w:rPr>
                <w:webHidden/>
              </w:rPr>
              <w:t>17</w:t>
            </w:r>
            <w:r>
              <w:rPr>
                <w:webHidden/>
              </w:rPr>
              <w:fldChar w:fldCharType="end"/>
            </w:r>
          </w:hyperlink>
        </w:p>
        <w:p w14:paraId="5B863850" w14:textId="7D9B9955" w:rsidR="00D10154" w:rsidRDefault="00D10154">
          <w:pPr>
            <w:pStyle w:val="TDC2"/>
            <w:rPr>
              <w:rFonts w:eastAsiaTheme="minorEastAsia"/>
              <w:kern w:val="2"/>
              <w:sz w:val="24"/>
              <w:szCs w:val="24"/>
              <w:lang w:val="es-MX" w:eastAsia="es-MX"/>
              <w14:ligatures w14:val="standardContextual"/>
            </w:rPr>
          </w:pPr>
          <w:hyperlink w:anchor="_Toc200637412" w:history="1">
            <w:r w:rsidRPr="004D59F3">
              <w:rPr>
                <w:rStyle w:val="Hipervnculo"/>
                <w:rFonts w:eastAsiaTheme="majorEastAsia" w:cstheme="minorHAnsi"/>
                <w:b/>
              </w:rPr>
              <w:t>4.</w:t>
            </w:r>
            <w:r>
              <w:rPr>
                <w:webHidden/>
              </w:rPr>
              <w:tab/>
            </w:r>
            <w:r>
              <w:rPr>
                <w:webHidden/>
              </w:rPr>
              <w:fldChar w:fldCharType="begin"/>
            </w:r>
            <w:r>
              <w:rPr>
                <w:webHidden/>
              </w:rPr>
              <w:instrText xml:space="preserve"> PAGEREF _Toc200637412 \h </w:instrText>
            </w:r>
            <w:r>
              <w:rPr>
                <w:webHidden/>
              </w:rPr>
            </w:r>
            <w:r>
              <w:rPr>
                <w:webHidden/>
              </w:rPr>
              <w:fldChar w:fldCharType="separate"/>
            </w:r>
            <w:r>
              <w:rPr>
                <w:webHidden/>
              </w:rPr>
              <w:t>17</w:t>
            </w:r>
            <w:r>
              <w:rPr>
                <w:webHidden/>
              </w:rPr>
              <w:fldChar w:fldCharType="end"/>
            </w:r>
          </w:hyperlink>
        </w:p>
        <w:p w14:paraId="472B4874" w14:textId="6C9D6C9C"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13" w:history="1">
            <w:r w:rsidRPr="004D59F3">
              <w:rPr>
                <w:rStyle w:val="Hipervnculo"/>
                <w:rFonts w:cstheme="minorHAnsi"/>
                <w:noProof/>
                <w:lang w:val="es-ES_tradnl"/>
              </w:rPr>
              <w:t>2.2.1</w:t>
            </w:r>
            <w:r>
              <w:rPr>
                <w:rFonts w:eastAsiaTheme="minorEastAsia"/>
                <w:noProof/>
                <w:kern w:val="2"/>
                <w:sz w:val="24"/>
                <w:szCs w:val="24"/>
                <w:lang w:val="es-MX" w:eastAsia="es-MX"/>
                <w14:ligatures w14:val="standardContextual"/>
              </w:rPr>
              <w:tab/>
            </w:r>
            <w:r w:rsidRPr="004D59F3">
              <w:rPr>
                <w:rStyle w:val="Hipervnculo"/>
                <w:rFonts w:cstheme="minorHAnsi"/>
                <w:noProof/>
              </w:rPr>
              <w:t>HORMIGON SIMPLE Fʾc=300 Kg/cm2, PARA PISOS, INCLUYE PULIDO</w:t>
            </w:r>
            <w:r>
              <w:rPr>
                <w:noProof/>
                <w:webHidden/>
              </w:rPr>
              <w:tab/>
            </w:r>
            <w:r>
              <w:rPr>
                <w:noProof/>
                <w:webHidden/>
              </w:rPr>
              <w:fldChar w:fldCharType="begin"/>
            </w:r>
            <w:r>
              <w:rPr>
                <w:noProof/>
                <w:webHidden/>
              </w:rPr>
              <w:instrText xml:space="preserve"> PAGEREF _Toc200637413 \h </w:instrText>
            </w:r>
            <w:r>
              <w:rPr>
                <w:noProof/>
                <w:webHidden/>
              </w:rPr>
            </w:r>
            <w:r>
              <w:rPr>
                <w:noProof/>
                <w:webHidden/>
              </w:rPr>
              <w:fldChar w:fldCharType="separate"/>
            </w:r>
            <w:r>
              <w:rPr>
                <w:noProof/>
                <w:webHidden/>
              </w:rPr>
              <w:t>17</w:t>
            </w:r>
            <w:r>
              <w:rPr>
                <w:noProof/>
                <w:webHidden/>
              </w:rPr>
              <w:fldChar w:fldCharType="end"/>
            </w:r>
          </w:hyperlink>
        </w:p>
        <w:p w14:paraId="6287597D" w14:textId="6D2426C9"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14" w:history="1">
            <w:r w:rsidRPr="004D59F3">
              <w:rPr>
                <w:rStyle w:val="Hipervnculo"/>
                <w:rFonts w:cstheme="minorHAnsi"/>
                <w:noProof/>
                <w:lang w:val="es-ES_tradnl"/>
              </w:rPr>
              <w:t>2.2.2</w:t>
            </w:r>
            <w:r>
              <w:rPr>
                <w:rFonts w:eastAsiaTheme="minorEastAsia"/>
                <w:noProof/>
                <w:kern w:val="2"/>
                <w:sz w:val="24"/>
                <w:szCs w:val="24"/>
                <w:lang w:val="es-MX" w:eastAsia="es-MX"/>
                <w14:ligatures w14:val="standardContextual"/>
              </w:rPr>
              <w:tab/>
            </w:r>
            <w:r w:rsidRPr="004D59F3">
              <w:rPr>
                <w:rStyle w:val="Hipervnculo"/>
                <w:rFonts w:cstheme="minorHAnsi"/>
                <w:noProof/>
              </w:rPr>
              <w:t>PINTURA DE SEÑALIZACION</w:t>
            </w:r>
            <w:r>
              <w:rPr>
                <w:noProof/>
                <w:webHidden/>
              </w:rPr>
              <w:tab/>
            </w:r>
            <w:r>
              <w:rPr>
                <w:noProof/>
                <w:webHidden/>
              </w:rPr>
              <w:fldChar w:fldCharType="begin"/>
            </w:r>
            <w:r>
              <w:rPr>
                <w:noProof/>
                <w:webHidden/>
              </w:rPr>
              <w:instrText xml:space="preserve"> PAGEREF _Toc200637414 \h </w:instrText>
            </w:r>
            <w:r>
              <w:rPr>
                <w:noProof/>
                <w:webHidden/>
              </w:rPr>
            </w:r>
            <w:r>
              <w:rPr>
                <w:noProof/>
                <w:webHidden/>
              </w:rPr>
              <w:fldChar w:fldCharType="separate"/>
            </w:r>
            <w:r>
              <w:rPr>
                <w:noProof/>
                <w:webHidden/>
              </w:rPr>
              <w:t>47</w:t>
            </w:r>
            <w:r>
              <w:rPr>
                <w:noProof/>
                <w:webHidden/>
              </w:rPr>
              <w:fldChar w:fldCharType="end"/>
            </w:r>
          </w:hyperlink>
        </w:p>
        <w:p w14:paraId="7D80F7F5" w14:textId="17B32488"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15" w:history="1">
            <w:r w:rsidRPr="004D59F3">
              <w:rPr>
                <w:rStyle w:val="Hipervnculo"/>
                <w:rFonts w:cstheme="minorHAnsi"/>
                <w:noProof/>
                <w:lang w:val="es-ES_tradnl"/>
              </w:rPr>
              <w:t>2.2.3</w:t>
            </w:r>
            <w:r>
              <w:rPr>
                <w:rFonts w:eastAsiaTheme="minorEastAsia"/>
                <w:noProof/>
                <w:kern w:val="2"/>
                <w:sz w:val="24"/>
                <w:szCs w:val="24"/>
                <w:lang w:val="es-MX" w:eastAsia="es-MX"/>
                <w14:ligatures w14:val="standardContextual"/>
              </w:rPr>
              <w:tab/>
            </w:r>
            <w:r w:rsidRPr="004D59F3">
              <w:rPr>
                <w:rStyle w:val="Hipervnculo"/>
                <w:rFonts w:cstheme="minorHAnsi"/>
                <w:noProof/>
              </w:rPr>
              <w:t>SIEMBRA DE CROTO</w:t>
            </w:r>
            <w:r>
              <w:rPr>
                <w:noProof/>
                <w:webHidden/>
              </w:rPr>
              <w:tab/>
            </w:r>
            <w:r>
              <w:rPr>
                <w:noProof/>
                <w:webHidden/>
              </w:rPr>
              <w:fldChar w:fldCharType="begin"/>
            </w:r>
            <w:r>
              <w:rPr>
                <w:noProof/>
                <w:webHidden/>
              </w:rPr>
              <w:instrText xml:space="preserve"> PAGEREF _Toc200637415 \h </w:instrText>
            </w:r>
            <w:r>
              <w:rPr>
                <w:noProof/>
                <w:webHidden/>
              </w:rPr>
            </w:r>
            <w:r>
              <w:rPr>
                <w:noProof/>
                <w:webHidden/>
              </w:rPr>
              <w:fldChar w:fldCharType="separate"/>
            </w:r>
            <w:r>
              <w:rPr>
                <w:noProof/>
                <w:webHidden/>
              </w:rPr>
              <w:t>50</w:t>
            </w:r>
            <w:r>
              <w:rPr>
                <w:noProof/>
                <w:webHidden/>
              </w:rPr>
              <w:fldChar w:fldCharType="end"/>
            </w:r>
          </w:hyperlink>
        </w:p>
        <w:p w14:paraId="57B57341" w14:textId="19F5C5CD" w:rsidR="00D10154" w:rsidRDefault="00D10154">
          <w:pPr>
            <w:pStyle w:val="TDC2"/>
            <w:rPr>
              <w:rFonts w:eastAsiaTheme="minorEastAsia"/>
              <w:kern w:val="2"/>
              <w:sz w:val="24"/>
              <w:szCs w:val="24"/>
              <w:lang w:val="es-MX" w:eastAsia="es-MX"/>
              <w14:ligatures w14:val="standardContextual"/>
            </w:rPr>
          </w:pPr>
          <w:hyperlink w:anchor="_Toc200637416" w:history="1">
            <w:r w:rsidRPr="004D59F3">
              <w:rPr>
                <w:rStyle w:val="Hipervnculo"/>
                <w:rFonts w:cstheme="minorHAnsi"/>
              </w:rPr>
              <w:t>2.3</w:t>
            </w:r>
            <w:r>
              <w:rPr>
                <w:rFonts w:eastAsiaTheme="minorEastAsia"/>
                <w:kern w:val="2"/>
                <w:sz w:val="24"/>
                <w:szCs w:val="24"/>
                <w:lang w:val="es-MX" w:eastAsia="es-MX"/>
                <w14:ligatures w14:val="standardContextual"/>
              </w:rPr>
              <w:tab/>
            </w:r>
            <w:r w:rsidRPr="004D59F3">
              <w:rPr>
                <w:rStyle w:val="Hipervnculo"/>
                <w:rFonts w:cstheme="minorHAnsi"/>
              </w:rPr>
              <w:t>ESTRUCTURAS</w:t>
            </w:r>
            <w:r>
              <w:rPr>
                <w:webHidden/>
              </w:rPr>
              <w:tab/>
            </w:r>
            <w:r>
              <w:rPr>
                <w:webHidden/>
              </w:rPr>
              <w:fldChar w:fldCharType="begin"/>
            </w:r>
            <w:r>
              <w:rPr>
                <w:webHidden/>
              </w:rPr>
              <w:instrText xml:space="preserve"> PAGEREF _Toc200637416 \h </w:instrText>
            </w:r>
            <w:r>
              <w:rPr>
                <w:webHidden/>
              </w:rPr>
            </w:r>
            <w:r>
              <w:rPr>
                <w:webHidden/>
              </w:rPr>
              <w:fldChar w:fldCharType="separate"/>
            </w:r>
            <w:r>
              <w:rPr>
                <w:webHidden/>
              </w:rPr>
              <w:t>51</w:t>
            </w:r>
            <w:r>
              <w:rPr>
                <w:webHidden/>
              </w:rPr>
              <w:fldChar w:fldCharType="end"/>
            </w:r>
          </w:hyperlink>
        </w:p>
        <w:p w14:paraId="67136B30" w14:textId="3B952433" w:rsidR="00D10154" w:rsidRDefault="00D10154">
          <w:pPr>
            <w:pStyle w:val="TDC2"/>
            <w:rPr>
              <w:rFonts w:eastAsiaTheme="minorEastAsia"/>
              <w:kern w:val="2"/>
              <w:sz w:val="24"/>
              <w:szCs w:val="24"/>
              <w:lang w:val="es-MX" w:eastAsia="es-MX"/>
              <w14:ligatures w14:val="standardContextual"/>
            </w:rPr>
          </w:pPr>
          <w:hyperlink w:anchor="_Toc200637417" w:history="1">
            <w:r w:rsidRPr="004D59F3">
              <w:rPr>
                <w:rStyle w:val="Hipervnculo"/>
                <w:rFonts w:eastAsiaTheme="majorEastAsia" w:cstheme="minorHAnsi"/>
                <w:b/>
              </w:rPr>
              <w:t>5.</w:t>
            </w:r>
            <w:r>
              <w:rPr>
                <w:webHidden/>
              </w:rPr>
              <w:tab/>
            </w:r>
            <w:r>
              <w:rPr>
                <w:webHidden/>
              </w:rPr>
              <w:fldChar w:fldCharType="begin"/>
            </w:r>
            <w:r>
              <w:rPr>
                <w:webHidden/>
              </w:rPr>
              <w:instrText xml:space="preserve"> PAGEREF _Toc200637417 \h </w:instrText>
            </w:r>
            <w:r>
              <w:rPr>
                <w:webHidden/>
              </w:rPr>
            </w:r>
            <w:r>
              <w:rPr>
                <w:webHidden/>
              </w:rPr>
              <w:fldChar w:fldCharType="separate"/>
            </w:r>
            <w:r>
              <w:rPr>
                <w:webHidden/>
              </w:rPr>
              <w:t>51</w:t>
            </w:r>
            <w:r>
              <w:rPr>
                <w:webHidden/>
              </w:rPr>
              <w:fldChar w:fldCharType="end"/>
            </w:r>
          </w:hyperlink>
        </w:p>
        <w:p w14:paraId="6F0403D3" w14:textId="3B331A3A" w:rsidR="00D10154" w:rsidRDefault="00D10154">
          <w:pPr>
            <w:pStyle w:val="TDC2"/>
            <w:rPr>
              <w:rFonts w:eastAsiaTheme="minorEastAsia"/>
              <w:kern w:val="2"/>
              <w:sz w:val="24"/>
              <w:szCs w:val="24"/>
              <w:lang w:val="es-MX" w:eastAsia="es-MX"/>
              <w14:ligatures w14:val="standardContextual"/>
            </w:rPr>
          </w:pPr>
          <w:hyperlink w:anchor="_Toc200637418" w:history="1">
            <w:r w:rsidRPr="004D59F3">
              <w:rPr>
                <w:rStyle w:val="Hipervnculo"/>
                <w:rFonts w:eastAsiaTheme="majorEastAsia" w:cstheme="minorHAnsi"/>
                <w:b/>
              </w:rPr>
              <w:t>6.</w:t>
            </w:r>
            <w:r>
              <w:rPr>
                <w:webHidden/>
              </w:rPr>
              <w:tab/>
            </w:r>
            <w:r>
              <w:rPr>
                <w:webHidden/>
              </w:rPr>
              <w:fldChar w:fldCharType="begin"/>
            </w:r>
            <w:r>
              <w:rPr>
                <w:webHidden/>
              </w:rPr>
              <w:instrText xml:space="preserve"> PAGEREF _Toc200637418 \h </w:instrText>
            </w:r>
            <w:r>
              <w:rPr>
                <w:webHidden/>
              </w:rPr>
            </w:r>
            <w:r>
              <w:rPr>
                <w:webHidden/>
              </w:rPr>
              <w:fldChar w:fldCharType="separate"/>
            </w:r>
            <w:r>
              <w:rPr>
                <w:webHidden/>
              </w:rPr>
              <w:t>51</w:t>
            </w:r>
            <w:r>
              <w:rPr>
                <w:webHidden/>
              </w:rPr>
              <w:fldChar w:fldCharType="end"/>
            </w:r>
          </w:hyperlink>
        </w:p>
        <w:p w14:paraId="0813AB5E" w14:textId="3FA52A42"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19" w:history="1">
            <w:r w:rsidRPr="004D59F3">
              <w:rPr>
                <w:rStyle w:val="Hipervnculo"/>
                <w:rFonts w:cstheme="minorHAnsi"/>
                <w:noProof/>
                <w:lang w:val="es-ES_tradnl"/>
              </w:rPr>
              <w:t>2.3.1</w:t>
            </w:r>
            <w:r>
              <w:rPr>
                <w:rFonts w:eastAsiaTheme="minorEastAsia"/>
                <w:noProof/>
                <w:kern w:val="2"/>
                <w:sz w:val="24"/>
                <w:szCs w:val="24"/>
                <w:lang w:val="es-MX" w:eastAsia="es-MX"/>
                <w14:ligatures w14:val="standardContextual"/>
              </w:rPr>
              <w:tab/>
            </w:r>
            <w:r w:rsidRPr="004D59F3">
              <w:rPr>
                <w:rStyle w:val="Hipervnculo"/>
                <w:rFonts w:cstheme="minorHAnsi"/>
                <w:noProof/>
              </w:rPr>
              <w:t>VIGAS METALICAS DE 2 TUBOS RECTANGULARES DE 200X100X3mm</w:t>
            </w:r>
            <w:r>
              <w:rPr>
                <w:noProof/>
                <w:webHidden/>
              </w:rPr>
              <w:tab/>
            </w:r>
            <w:r>
              <w:rPr>
                <w:noProof/>
                <w:webHidden/>
              </w:rPr>
              <w:fldChar w:fldCharType="begin"/>
            </w:r>
            <w:r>
              <w:rPr>
                <w:noProof/>
                <w:webHidden/>
              </w:rPr>
              <w:instrText xml:space="preserve"> PAGEREF _Toc200637419 \h </w:instrText>
            </w:r>
            <w:r>
              <w:rPr>
                <w:noProof/>
                <w:webHidden/>
              </w:rPr>
            </w:r>
            <w:r>
              <w:rPr>
                <w:noProof/>
                <w:webHidden/>
              </w:rPr>
              <w:fldChar w:fldCharType="separate"/>
            </w:r>
            <w:r>
              <w:rPr>
                <w:noProof/>
                <w:webHidden/>
              </w:rPr>
              <w:t>51</w:t>
            </w:r>
            <w:r>
              <w:rPr>
                <w:noProof/>
                <w:webHidden/>
              </w:rPr>
              <w:fldChar w:fldCharType="end"/>
            </w:r>
          </w:hyperlink>
        </w:p>
        <w:p w14:paraId="75A1F668" w14:textId="0EDF811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0" w:history="1">
            <w:r w:rsidRPr="004D59F3">
              <w:rPr>
                <w:rStyle w:val="Hipervnculo"/>
                <w:rFonts w:cstheme="minorHAnsi"/>
                <w:noProof/>
                <w:lang w:val="es-ES_tradnl"/>
              </w:rPr>
              <w:t>2.3.2</w:t>
            </w:r>
            <w:r>
              <w:rPr>
                <w:rFonts w:eastAsiaTheme="minorEastAsia"/>
                <w:noProof/>
                <w:kern w:val="2"/>
                <w:sz w:val="24"/>
                <w:szCs w:val="24"/>
                <w:lang w:val="es-MX" w:eastAsia="es-MX"/>
                <w14:ligatures w14:val="standardContextual"/>
              </w:rPr>
              <w:tab/>
            </w:r>
            <w:r w:rsidRPr="004D59F3">
              <w:rPr>
                <w:rStyle w:val="Hipervnculo"/>
                <w:rFonts w:cstheme="minorHAnsi"/>
                <w:noProof/>
              </w:rPr>
              <w:t>COLUMNAS METALICAS DE 2G DE 150X50X3 mm</w:t>
            </w:r>
            <w:r>
              <w:rPr>
                <w:noProof/>
                <w:webHidden/>
              </w:rPr>
              <w:tab/>
            </w:r>
            <w:r>
              <w:rPr>
                <w:noProof/>
                <w:webHidden/>
              </w:rPr>
              <w:fldChar w:fldCharType="begin"/>
            </w:r>
            <w:r>
              <w:rPr>
                <w:noProof/>
                <w:webHidden/>
              </w:rPr>
              <w:instrText xml:space="preserve"> PAGEREF _Toc200637420 \h </w:instrText>
            </w:r>
            <w:r>
              <w:rPr>
                <w:noProof/>
                <w:webHidden/>
              </w:rPr>
            </w:r>
            <w:r>
              <w:rPr>
                <w:noProof/>
                <w:webHidden/>
              </w:rPr>
              <w:fldChar w:fldCharType="separate"/>
            </w:r>
            <w:r>
              <w:rPr>
                <w:noProof/>
                <w:webHidden/>
              </w:rPr>
              <w:t>60</w:t>
            </w:r>
            <w:r>
              <w:rPr>
                <w:noProof/>
                <w:webHidden/>
              </w:rPr>
              <w:fldChar w:fldCharType="end"/>
            </w:r>
          </w:hyperlink>
        </w:p>
        <w:p w14:paraId="6176FC00" w14:textId="66CE491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1" w:history="1">
            <w:r w:rsidRPr="004D59F3">
              <w:rPr>
                <w:rStyle w:val="Hipervnculo"/>
                <w:rFonts w:cstheme="minorHAnsi"/>
                <w:noProof/>
                <w:lang w:val="es-ES_tradnl"/>
              </w:rPr>
              <w:t>2.3.3</w:t>
            </w:r>
            <w:r>
              <w:rPr>
                <w:rFonts w:eastAsiaTheme="minorEastAsia"/>
                <w:noProof/>
                <w:kern w:val="2"/>
                <w:sz w:val="24"/>
                <w:szCs w:val="24"/>
                <w:lang w:val="es-MX" w:eastAsia="es-MX"/>
                <w14:ligatures w14:val="standardContextual"/>
              </w:rPr>
              <w:tab/>
            </w:r>
            <w:r w:rsidRPr="004D59F3">
              <w:rPr>
                <w:rStyle w:val="Hipervnculo"/>
                <w:rFonts w:cstheme="minorHAnsi"/>
                <w:noProof/>
              </w:rPr>
              <w:t>COLUMNAS METALICAS DE 2G DE 200X50X3 mm</w:t>
            </w:r>
            <w:r>
              <w:rPr>
                <w:noProof/>
                <w:webHidden/>
              </w:rPr>
              <w:tab/>
            </w:r>
            <w:r>
              <w:rPr>
                <w:noProof/>
                <w:webHidden/>
              </w:rPr>
              <w:fldChar w:fldCharType="begin"/>
            </w:r>
            <w:r>
              <w:rPr>
                <w:noProof/>
                <w:webHidden/>
              </w:rPr>
              <w:instrText xml:space="preserve"> PAGEREF _Toc200637421 \h </w:instrText>
            </w:r>
            <w:r>
              <w:rPr>
                <w:noProof/>
                <w:webHidden/>
              </w:rPr>
            </w:r>
            <w:r>
              <w:rPr>
                <w:noProof/>
                <w:webHidden/>
              </w:rPr>
              <w:fldChar w:fldCharType="separate"/>
            </w:r>
            <w:r>
              <w:rPr>
                <w:noProof/>
                <w:webHidden/>
              </w:rPr>
              <w:t>61</w:t>
            </w:r>
            <w:r>
              <w:rPr>
                <w:noProof/>
                <w:webHidden/>
              </w:rPr>
              <w:fldChar w:fldCharType="end"/>
            </w:r>
          </w:hyperlink>
        </w:p>
        <w:p w14:paraId="2CAE6E88" w14:textId="7B3AB1A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2" w:history="1">
            <w:r w:rsidRPr="004D59F3">
              <w:rPr>
                <w:rStyle w:val="Hipervnculo"/>
                <w:rFonts w:cstheme="minorHAnsi"/>
                <w:noProof/>
                <w:lang w:val="es-ES_tradnl"/>
              </w:rPr>
              <w:t>2.3.4</w:t>
            </w:r>
            <w:r>
              <w:rPr>
                <w:rFonts w:eastAsiaTheme="minorEastAsia"/>
                <w:noProof/>
                <w:kern w:val="2"/>
                <w:sz w:val="24"/>
                <w:szCs w:val="24"/>
                <w:lang w:val="es-MX" w:eastAsia="es-MX"/>
                <w14:ligatures w14:val="standardContextual"/>
              </w:rPr>
              <w:tab/>
            </w:r>
            <w:r w:rsidRPr="004D59F3">
              <w:rPr>
                <w:rStyle w:val="Hipervnculo"/>
                <w:rFonts w:cstheme="minorHAnsi"/>
                <w:noProof/>
              </w:rPr>
              <w:t>VIGAS METALICAS DE 2G DE 100X50X2 mm</w:t>
            </w:r>
            <w:r>
              <w:rPr>
                <w:noProof/>
                <w:webHidden/>
              </w:rPr>
              <w:tab/>
            </w:r>
            <w:r>
              <w:rPr>
                <w:noProof/>
                <w:webHidden/>
              </w:rPr>
              <w:fldChar w:fldCharType="begin"/>
            </w:r>
            <w:r>
              <w:rPr>
                <w:noProof/>
                <w:webHidden/>
              </w:rPr>
              <w:instrText xml:space="preserve"> PAGEREF _Toc200637422 \h </w:instrText>
            </w:r>
            <w:r>
              <w:rPr>
                <w:noProof/>
                <w:webHidden/>
              </w:rPr>
            </w:r>
            <w:r>
              <w:rPr>
                <w:noProof/>
                <w:webHidden/>
              </w:rPr>
              <w:fldChar w:fldCharType="separate"/>
            </w:r>
            <w:r>
              <w:rPr>
                <w:noProof/>
                <w:webHidden/>
              </w:rPr>
              <w:t>63</w:t>
            </w:r>
            <w:r>
              <w:rPr>
                <w:noProof/>
                <w:webHidden/>
              </w:rPr>
              <w:fldChar w:fldCharType="end"/>
            </w:r>
          </w:hyperlink>
        </w:p>
        <w:p w14:paraId="3AD32BC7" w14:textId="59A32F50"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3" w:history="1">
            <w:r w:rsidRPr="004D59F3">
              <w:rPr>
                <w:rStyle w:val="Hipervnculo"/>
                <w:rFonts w:cstheme="minorHAnsi"/>
                <w:noProof/>
                <w:lang w:val="es-ES_tradnl"/>
              </w:rPr>
              <w:t>2.3.5</w:t>
            </w:r>
            <w:r>
              <w:rPr>
                <w:rFonts w:eastAsiaTheme="minorEastAsia"/>
                <w:noProof/>
                <w:kern w:val="2"/>
                <w:sz w:val="24"/>
                <w:szCs w:val="24"/>
                <w:lang w:val="es-MX" w:eastAsia="es-MX"/>
                <w14:ligatures w14:val="standardContextual"/>
              </w:rPr>
              <w:tab/>
            </w:r>
            <w:r w:rsidRPr="004D59F3">
              <w:rPr>
                <w:rStyle w:val="Hipervnculo"/>
                <w:rFonts w:cstheme="minorHAnsi"/>
                <w:noProof/>
              </w:rPr>
              <w:t>VIGAS METALICAS DE 2G DE 150X50X3 mm</w:t>
            </w:r>
            <w:r>
              <w:rPr>
                <w:noProof/>
                <w:webHidden/>
              </w:rPr>
              <w:tab/>
            </w:r>
            <w:r>
              <w:rPr>
                <w:noProof/>
                <w:webHidden/>
              </w:rPr>
              <w:fldChar w:fldCharType="begin"/>
            </w:r>
            <w:r>
              <w:rPr>
                <w:noProof/>
                <w:webHidden/>
              </w:rPr>
              <w:instrText xml:space="preserve"> PAGEREF _Toc200637423 \h </w:instrText>
            </w:r>
            <w:r>
              <w:rPr>
                <w:noProof/>
                <w:webHidden/>
              </w:rPr>
            </w:r>
            <w:r>
              <w:rPr>
                <w:noProof/>
                <w:webHidden/>
              </w:rPr>
              <w:fldChar w:fldCharType="separate"/>
            </w:r>
            <w:r>
              <w:rPr>
                <w:noProof/>
                <w:webHidden/>
              </w:rPr>
              <w:t>64</w:t>
            </w:r>
            <w:r>
              <w:rPr>
                <w:noProof/>
                <w:webHidden/>
              </w:rPr>
              <w:fldChar w:fldCharType="end"/>
            </w:r>
          </w:hyperlink>
        </w:p>
        <w:p w14:paraId="52433900" w14:textId="1141984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4" w:history="1">
            <w:r w:rsidRPr="004D59F3">
              <w:rPr>
                <w:rStyle w:val="Hipervnculo"/>
                <w:rFonts w:cstheme="minorHAnsi"/>
                <w:noProof/>
                <w:lang w:val="es-ES_tradnl"/>
              </w:rPr>
              <w:t>2.3.6</w:t>
            </w:r>
            <w:r>
              <w:rPr>
                <w:rFonts w:eastAsiaTheme="minorEastAsia"/>
                <w:noProof/>
                <w:kern w:val="2"/>
                <w:sz w:val="24"/>
                <w:szCs w:val="24"/>
                <w:lang w:val="es-MX" w:eastAsia="es-MX"/>
                <w14:ligatures w14:val="standardContextual"/>
              </w:rPr>
              <w:tab/>
            </w:r>
            <w:r w:rsidRPr="004D59F3">
              <w:rPr>
                <w:rStyle w:val="Hipervnculo"/>
                <w:rFonts w:cstheme="minorHAnsi"/>
                <w:noProof/>
              </w:rPr>
              <w:t>VIGAS METALICAS DE 2G DE 200X50X3 mm</w:t>
            </w:r>
            <w:r>
              <w:rPr>
                <w:noProof/>
                <w:webHidden/>
              </w:rPr>
              <w:tab/>
            </w:r>
            <w:r>
              <w:rPr>
                <w:noProof/>
                <w:webHidden/>
              </w:rPr>
              <w:fldChar w:fldCharType="begin"/>
            </w:r>
            <w:r>
              <w:rPr>
                <w:noProof/>
                <w:webHidden/>
              </w:rPr>
              <w:instrText xml:space="preserve"> PAGEREF _Toc200637424 \h </w:instrText>
            </w:r>
            <w:r>
              <w:rPr>
                <w:noProof/>
                <w:webHidden/>
              </w:rPr>
            </w:r>
            <w:r>
              <w:rPr>
                <w:noProof/>
                <w:webHidden/>
              </w:rPr>
              <w:fldChar w:fldCharType="separate"/>
            </w:r>
            <w:r>
              <w:rPr>
                <w:noProof/>
                <w:webHidden/>
              </w:rPr>
              <w:t>65</w:t>
            </w:r>
            <w:r>
              <w:rPr>
                <w:noProof/>
                <w:webHidden/>
              </w:rPr>
              <w:fldChar w:fldCharType="end"/>
            </w:r>
          </w:hyperlink>
        </w:p>
        <w:p w14:paraId="77EE8851" w14:textId="425DE18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5" w:history="1">
            <w:r w:rsidRPr="004D59F3">
              <w:rPr>
                <w:rStyle w:val="Hipervnculo"/>
                <w:rFonts w:cstheme="minorHAnsi"/>
                <w:noProof/>
                <w:lang w:val="es-ES_tradnl"/>
              </w:rPr>
              <w:t>2.3.7</w:t>
            </w:r>
            <w:r>
              <w:rPr>
                <w:rFonts w:eastAsiaTheme="minorEastAsia"/>
                <w:noProof/>
                <w:kern w:val="2"/>
                <w:sz w:val="24"/>
                <w:szCs w:val="24"/>
                <w:lang w:val="es-MX" w:eastAsia="es-MX"/>
                <w14:ligatures w14:val="standardContextual"/>
              </w:rPr>
              <w:tab/>
            </w:r>
            <w:r w:rsidRPr="004D59F3">
              <w:rPr>
                <w:rStyle w:val="Hipervnculo"/>
                <w:rFonts w:cstheme="minorHAnsi"/>
                <w:noProof/>
              </w:rPr>
              <w:t>PERFIL C DE 80X40X2 mm, PARA CUBIERTA INTERIOR</w:t>
            </w:r>
            <w:r>
              <w:rPr>
                <w:noProof/>
                <w:webHidden/>
              </w:rPr>
              <w:tab/>
            </w:r>
            <w:r>
              <w:rPr>
                <w:noProof/>
                <w:webHidden/>
              </w:rPr>
              <w:fldChar w:fldCharType="begin"/>
            </w:r>
            <w:r>
              <w:rPr>
                <w:noProof/>
                <w:webHidden/>
              </w:rPr>
              <w:instrText xml:space="preserve"> PAGEREF _Toc200637425 \h </w:instrText>
            </w:r>
            <w:r>
              <w:rPr>
                <w:noProof/>
                <w:webHidden/>
              </w:rPr>
            </w:r>
            <w:r>
              <w:rPr>
                <w:noProof/>
                <w:webHidden/>
              </w:rPr>
              <w:fldChar w:fldCharType="separate"/>
            </w:r>
            <w:r>
              <w:rPr>
                <w:noProof/>
                <w:webHidden/>
              </w:rPr>
              <w:t>66</w:t>
            </w:r>
            <w:r>
              <w:rPr>
                <w:noProof/>
                <w:webHidden/>
              </w:rPr>
              <w:fldChar w:fldCharType="end"/>
            </w:r>
          </w:hyperlink>
        </w:p>
        <w:p w14:paraId="14F08B08" w14:textId="1AC96060"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26" w:history="1">
            <w:r w:rsidRPr="004D59F3">
              <w:rPr>
                <w:rStyle w:val="Hipervnculo"/>
                <w:rFonts w:cstheme="minorHAnsi"/>
                <w:noProof/>
                <w:lang w:val="es-ES_tradnl"/>
              </w:rPr>
              <w:t>2.3.8</w:t>
            </w:r>
            <w:r>
              <w:rPr>
                <w:rFonts w:eastAsiaTheme="minorEastAsia"/>
                <w:noProof/>
                <w:kern w:val="2"/>
                <w:sz w:val="24"/>
                <w:szCs w:val="24"/>
                <w:lang w:val="es-MX" w:eastAsia="es-MX"/>
                <w14:ligatures w14:val="standardContextual"/>
              </w:rPr>
              <w:tab/>
            </w:r>
            <w:r w:rsidRPr="004D59F3">
              <w:rPr>
                <w:rStyle w:val="Hipervnculo"/>
                <w:rFonts w:cstheme="minorHAnsi"/>
                <w:noProof/>
              </w:rPr>
              <w:t>CELOSIA PARA  CUBIERTA</w:t>
            </w:r>
            <w:r>
              <w:rPr>
                <w:noProof/>
                <w:webHidden/>
              </w:rPr>
              <w:tab/>
            </w:r>
            <w:r>
              <w:rPr>
                <w:noProof/>
                <w:webHidden/>
              </w:rPr>
              <w:fldChar w:fldCharType="begin"/>
            </w:r>
            <w:r>
              <w:rPr>
                <w:noProof/>
                <w:webHidden/>
              </w:rPr>
              <w:instrText xml:space="preserve"> PAGEREF _Toc200637426 \h </w:instrText>
            </w:r>
            <w:r>
              <w:rPr>
                <w:noProof/>
                <w:webHidden/>
              </w:rPr>
            </w:r>
            <w:r>
              <w:rPr>
                <w:noProof/>
                <w:webHidden/>
              </w:rPr>
              <w:fldChar w:fldCharType="separate"/>
            </w:r>
            <w:r>
              <w:rPr>
                <w:noProof/>
                <w:webHidden/>
              </w:rPr>
              <w:t>68</w:t>
            </w:r>
            <w:r>
              <w:rPr>
                <w:noProof/>
                <w:webHidden/>
              </w:rPr>
              <w:fldChar w:fldCharType="end"/>
            </w:r>
          </w:hyperlink>
        </w:p>
        <w:p w14:paraId="6B127244" w14:textId="4C7C9484" w:rsidR="00D10154" w:rsidRDefault="00D10154">
          <w:pPr>
            <w:pStyle w:val="TDC2"/>
            <w:rPr>
              <w:rFonts w:eastAsiaTheme="minorEastAsia"/>
              <w:kern w:val="2"/>
              <w:sz w:val="24"/>
              <w:szCs w:val="24"/>
              <w:lang w:val="es-MX" w:eastAsia="es-MX"/>
              <w14:ligatures w14:val="standardContextual"/>
            </w:rPr>
          </w:pPr>
          <w:hyperlink w:anchor="_Toc200637427" w:history="1">
            <w:r w:rsidRPr="004D59F3">
              <w:rPr>
                <w:rStyle w:val="Hipervnculo"/>
                <w:rFonts w:cstheme="minorHAnsi"/>
              </w:rPr>
              <w:t>2.4</w:t>
            </w:r>
            <w:r>
              <w:rPr>
                <w:rFonts w:eastAsiaTheme="minorEastAsia"/>
                <w:kern w:val="2"/>
                <w:sz w:val="24"/>
                <w:szCs w:val="24"/>
                <w:lang w:val="es-MX" w:eastAsia="es-MX"/>
                <w14:ligatures w14:val="standardContextual"/>
              </w:rPr>
              <w:tab/>
            </w:r>
            <w:r w:rsidRPr="004D59F3">
              <w:rPr>
                <w:rStyle w:val="Hipervnculo"/>
                <w:rFonts w:cstheme="minorHAnsi"/>
              </w:rPr>
              <w:t>PAREDES</w:t>
            </w:r>
            <w:r>
              <w:rPr>
                <w:webHidden/>
              </w:rPr>
              <w:tab/>
            </w:r>
            <w:r>
              <w:rPr>
                <w:webHidden/>
              </w:rPr>
              <w:fldChar w:fldCharType="begin"/>
            </w:r>
            <w:r>
              <w:rPr>
                <w:webHidden/>
              </w:rPr>
              <w:instrText xml:space="preserve"> PAGEREF _Toc200637427 \h </w:instrText>
            </w:r>
            <w:r>
              <w:rPr>
                <w:webHidden/>
              </w:rPr>
            </w:r>
            <w:r>
              <w:rPr>
                <w:webHidden/>
              </w:rPr>
              <w:fldChar w:fldCharType="separate"/>
            </w:r>
            <w:r>
              <w:rPr>
                <w:webHidden/>
              </w:rPr>
              <w:t>69</w:t>
            </w:r>
            <w:r>
              <w:rPr>
                <w:webHidden/>
              </w:rPr>
              <w:fldChar w:fldCharType="end"/>
            </w:r>
          </w:hyperlink>
        </w:p>
        <w:p w14:paraId="3DB69C08" w14:textId="3F989E96" w:rsidR="00D10154" w:rsidRDefault="00D10154">
          <w:pPr>
            <w:pStyle w:val="TDC2"/>
            <w:rPr>
              <w:rFonts w:eastAsiaTheme="minorEastAsia"/>
              <w:kern w:val="2"/>
              <w:sz w:val="24"/>
              <w:szCs w:val="24"/>
              <w:lang w:val="es-MX" w:eastAsia="es-MX"/>
              <w14:ligatures w14:val="standardContextual"/>
            </w:rPr>
          </w:pPr>
          <w:hyperlink w:anchor="_Toc200637428" w:history="1">
            <w:r w:rsidRPr="004D59F3">
              <w:rPr>
                <w:rStyle w:val="Hipervnculo"/>
                <w:rFonts w:eastAsiaTheme="majorEastAsia" w:cstheme="minorHAnsi"/>
                <w:b/>
              </w:rPr>
              <w:t>7.</w:t>
            </w:r>
            <w:r>
              <w:rPr>
                <w:webHidden/>
              </w:rPr>
              <w:tab/>
            </w:r>
            <w:r>
              <w:rPr>
                <w:webHidden/>
              </w:rPr>
              <w:fldChar w:fldCharType="begin"/>
            </w:r>
            <w:r>
              <w:rPr>
                <w:webHidden/>
              </w:rPr>
              <w:instrText xml:space="preserve"> PAGEREF _Toc200637428 \h </w:instrText>
            </w:r>
            <w:r>
              <w:rPr>
                <w:webHidden/>
              </w:rPr>
            </w:r>
            <w:r>
              <w:rPr>
                <w:webHidden/>
              </w:rPr>
              <w:fldChar w:fldCharType="separate"/>
            </w:r>
            <w:r>
              <w:rPr>
                <w:webHidden/>
              </w:rPr>
              <w:t>69</w:t>
            </w:r>
            <w:r>
              <w:rPr>
                <w:webHidden/>
              </w:rPr>
              <w:fldChar w:fldCharType="end"/>
            </w:r>
          </w:hyperlink>
        </w:p>
        <w:p w14:paraId="218CA62A" w14:textId="2F85A738" w:rsidR="00D10154" w:rsidRDefault="00D10154">
          <w:pPr>
            <w:pStyle w:val="TDC2"/>
            <w:rPr>
              <w:rFonts w:eastAsiaTheme="minorEastAsia"/>
              <w:kern w:val="2"/>
              <w:sz w:val="24"/>
              <w:szCs w:val="24"/>
              <w:lang w:val="es-MX" w:eastAsia="es-MX"/>
              <w14:ligatures w14:val="standardContextual"/>
            </w:rPr>
          </w:pPr>
          <w:hyperlink w:anchor="_Toc200637429" w:history="1">
            <w:r w:rsidRPr="004D59F3">
              <w:rPr>
                <w:rStyle w:val="Hipervnculo"/>
                <w:rFonts w:eastAsiaTheme="majorEastAsia" w:cstheme="minorHAnsi"/>
                <w:b/>
              </w:rPr>
              <w:t>8.</w:t>
            </w:r>
            <w:r>
              <w:rPr>
                <w:webHidden/>
              </w:rPr>
              <w:tab/>
            </w:r>
            <w:r>
              <w:rPr>
                <w:webHidden/>
              </w:rPr>
              <w:fldChar w:fldCharType="begin"/>
            </w:r>
            <w:r>
              <w:rPr>
                <w:webHidden/>
              </w:rPr>
              <w:instrText xml:space="preserve"> PAGEREF _Toc200637429 \h </w:instrText>
            </w:r>
            <w:r>
              <w:rPr>
                <w:webHidden/>
              </w:rPr>
            </w:r>
            <w:r>
              <w:rPr>
                <w:webHidden/>
              </w:rPr>
              <w:fldChar w:fldCharType="separate"/>
            </w:r>
            <w:r>
              <w:rPr>
                <w:webHidden/>
              </w:rPr>
              <w:t>69</w:t>
            </w:r>
            <w:r>
              <w:rPr>
                <w:webHidden/>
              </w:rPr>
              <w:fldChar w:fldCharType="end"/>
            </w:r>
          </w:hyperlink>
        </w:p>
        <w:p w14:paraId="2BCF6922" w14:textId="2ED89AA2"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30" w:history="1">
            <w:r w:rsidRPr="004D59F3">
              <w:rPr>
                <w:rStyle w:val="Hipervnculo"/>
                <w:rFonts w:cstheme="minorHAnsi"/>
                <w:noProof/>
                <w:lang w:val="es-ES_tradnl"/>
              </w:rPr>
              <w:t>2.4.1</w:t>
            </w:r>
            <w:r>
              <w:rPr>
                <w:rFonts w:eastAsiaTheme="minorEastAsia"/>
                <w:noProof/>
                <w:kern w:val="2"/>
                <w:sz w:val="24"/>
                <w:szCs w:val="24"/>
                <w:lang w:val="es-MX" w:eastAsia="es-MX"/>
                <w14:ligatures w14:val="standardContextual"/>
              </w:rPr>
              <w:tab/>
            </w:r>
            <w:r w:rsidRPr="004D59F3">
              <w:rPr>
                <w:rStyle w:val="Hipervnculo"/>
                <w:rFonts w:cstheme="minorHAnsi"/>
                <w:noProof/>
              </w:rPr>
              <w:t>MAMPOSTERIA DE BLOQUE DE HORMIGON 15X20X40 M</w:t>
            </w:r>
            <w:r>
              <w:rPr>
                <w:noProof/>
                <w:webHidden/>
              </w:rPr>
              <w:tab/>
            </w:r>
            <w:r>
              <w:rPr>
                <w:noProof/>
                <w:webHidden/>
              </w:rPr>
              <w:fldChar w:fldCharType="begin"/>
            </w:r>
            <w:r>
              <w:rPr>
                <w:noProof/>
                <w:webHidden/>
              </w:rPr>
              <w:instrText xml:space="preserve"> PAGEREF _Toc200637430 \h </w:instrText>
            </w:r>
            <w:r>
              <w:rPr>
                <w:noProof/>
                <w:webHidden/>
              </w:rPr>
            </w:r>
            <w:r>
              <w:rPr>
                <w:noProof/>
                <w:webHidden/>
              </w:rPr>
              <w:fldChar w:fldCharType="separate"/>
            </w:r>
            <w:r>
              <w:rPr>
                <w:noProof/>
                <w:webHidden/>
              </w:rPr>
              <w:t>69</w:t>
            </w:r>
            <w:r>
              <w:rPr>
                <w:noProof/>
                <w:webHidden/>
              </w:rPr>
              <w:fldChar w:fldCharType="end"/>
            </w:r>
          </w:hyperlink>
        </w:p>
        <w:p w14:paraId="4F0108F4" w14:textId="129CBCAC"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31" w:history="1">
            <w:r w:rsidRPr="004D59F3">
              <w:rPr>
                <w:rStyle w:val="Hipervnculo"/>
                <w:rFonts w:cstheme="minorHAnsi"/>
                <w:noProof/>
                <w:lang w:val="es-ES_tradnl"/>
              </w:rPr>
              <w:t>2.4.2</w:t>
            </w:r>
            <w:r>
              <w:rPr>
                <w:rFonts w:eastAsiaTheme="minorEastAsia"/>
                <w:noProof/>
                <w:kern w:val="2"/>
                <w:sz w:val="24"/>
                <w:szCs w:val="24"/>
                <w:lang w:val="es-MX" w:eastAsia="es-MX"/>
                <w14:ligatures w14:val="standardContextual"/>
              </w:rPr>
              <w:tab/>
            </w:r>
            <w:r w:rsidRPr="004D59F3">
              <w:rPr>
                <w:rStyle w:val="Hipervnculo"/>
                <w:rFonts w:cstheme="minorHAnsi"/>
                <w:noProof/>
              </w:rPr>
              <w:t>MAMPOSTERIA DE BLOQUE DE HORMIGON 20X20X40 M</w:t>
            </w:r>
            <w:r>
              <w:rPr>
                <w:noProof/>
                <w:webHidden/>
              </w:rPr>
              <w:tab/>
            </w:r>
            <w:r>
              <w:rPr>
                <w:noProof/>
                <w:webHidden/>
              </w:rPr>
              <w:fldChar w:fldCharType="begin"/>
            </w:r>
            <w:r>
              <w:rPr>
                <w:noProof/>
                <w:webHidden/>
              </w:rPr>
              <w:instrText xml:space="preserve"> PAGEREF _Toc200637431 \h </w:instrText>
            </w:r>
            <w:r>
              <w:rPr>
                <w:noProof/>
                <w:webHidden/>
              </w:rPr>
            </w:r>
            <w:r>
              <w:rPr>
                <w:noProof/>
                <w:webHidden/>
              </w:rPr>
              <w:fldChar w:fldCharType="separate"/>
            </w:r>
            <w:r>
              <w:rPr>
                <w:noProof/>
                <w:webHidden/>
              </w:rPr>
              <w:t>74</w:t>
            </w:r>
            <w:r>
              <w:rPr>
                <w:noProof/>
                <w:webHidden/>
              </w:rPr>
              <w:fldChar w:fldCharType="end"/>
            </w:r>
          </w:hyperlink>
        </w:p>
        <w:p w14:paraId="75C15D0B" w14:textId="4958B95F"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32" w:history="1">
            <w:r w:rsidRPr="004D59F3">
              <w:rPr>
                <w:rStyle w:val="Hipervnculo"/>
                <w:rFonts w:cstheme="minorHAnsi"/>
                <w:noProof/>
                <w:lang w:val="es-ES_tradnl"/>
              </w:rPr>
              <w:t>2.4.3</w:t>
            </w:r>
            <w:r>
              <w:rPr>
                <w:rFonts w:eastAsiaTheme="minorEastAsia"/>
                <w:noProof/>
                <w:kern w:val="2"/>
                <w:sz w:val="24"/>
                <w:szCs w:val="24"/>
                <w:lang w:val="es-MX" w:eastAsia="es-MX"/>
                <w14:ligatures w14:val="standardContextual"/>
              </w:rPr>
              <w:tab/>
            </w:r>
            <w:r w:rsidRPr="004D59F3">
              <w:rPr>
                <w:rStyle w:val="Hipervnculo"/>
                <w:rFonts w:cstheme="minorHAnsi"/>
                <w:noProof/>
              </w:rPr>
              <w:t>PARED DE MALLA DE CERRAMIENTO 3ZN 50X10 Y TUBO DE CERRAMIENTO 2” e=2 mm</w:t>
            </w:r>
            <w:r>
              <w:rPr>
                <w:noProof/>
                <w:webHidden/>
              </w:rPr>
              <w:tab/>
            </w:r>
            <w:r>
              <w:rPr>
                <w:noProof/>
                <w:webHidden/>
              </w:rPr>
              <w:fldChar w:fldCharType="begin"/>
            </w:r>
            <w:r>
              <w:rPr>
                <w:noProof/>
                <w:webHidden/>
              </w:rPr>
              <w:instrText xml:space="preserve"> PAGEREF _Toc200637432 \h </w:instrText>
            </w:r>
            <w:r>
              <w:rPr>
                <w:noProof/>
                <w:webHidden/>
              </w:rPr>
            </w:r>
            <w:r>
              <w:rPr>
                <w:noProof/>
                <w:webHidden/>
              </w:rPr>
              <w:fldChar w:fldCharType="separate"/>
            </w:r>
            <w:r>
              <w:rPr>
                <w:noProof/>
                <w:webHidden/>
              </w:rPr>
              <w:t>75</w:t>
            </w:r>
            <w:r>
              <w:rPr>
                <w:noProof/>
                <w:webHidden/>
              </w:rPr>
              <w:fldChar w:fldCharType="end"/>
            </w:r>
          </w:hyperlink>
        </w:p>
        <w:p w14:paraId="161B5820" w14:textId="16B2F609"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33" w:history="1">
            <w:r w:rsidRPr="004D59F3">
              <w:rPr>
                <w:rStyle w:val="Hipervnculo"/>
                <w:rFonts w:cstheme="minorHAnsi"/>
                <w:noProof/>
                <w:lang w:val="es-ES_tradnl"/>
              </w:rPr>
              <w:t>2.4.4</w:t>
            </w:r>
            <w:r>
              <w:rPr>
                <w:rFonts w:eastAsiaTheme="minorEastAsia"/>
                <w:noProof/>
                <w:kern w:val="2"/>
                <w:sz w:val="24"/>
                <w:szCs w:val="24"/>
                <w:lang w:val="es-MX" w:eastAsia="es-MX"/>
                <w14:ligatures w14:val="standardContextual"/>
              </w:rPr>
              <w:tab/>
            </w:r>
            <w:r w:rsidRPr="004D59F3">
              <w:rPr>
                <w:rStyle w:val="Hipervnculo"/>
                <w:rFonts w:cstheme="minorHAnsi"/>
                <w:noProof/>
              </w:rPr>
              <w:t>PARED DE PLANCHAS METALICAS GALVALUME COLOR NATURAL, e=0.40</w:t>
            </w:r>
            <w:r>
              <w:rPr>
                <w:noProof/>
                <w:webHidden/>
              </w:rPr>
              <w:tab/>
            </w:r>
            <w:r>
              <w:rPr>
                <w:noProof/>
                <w:webHidden/>
              </w:rPr>
              <w:fldChar w:fldCharType="begin"/>
            </w:r>
            <w:r>
              <w:rPr>
                <w:noProof/>
                <w:webHidden/>
              </w:rPr>
              <w:instrText xml:space="preserve"> PAGEREF _Toc200637433 \h </w:instrText>
            </w:r>
            <w:r>
              <w:rPr>
                <w:noProof/>
                <w:webHidden/>
              </w:rPr>
            </w:r>
            <w:r>
              <w:rPr>
                <w:noProof/>
                <w:webHidden/>
              </w:rPr>
              <w:fldChar w:fldCharType="separate"/>
            </w:r>
            <w:r>
              <w:rPr>
                <w:noProof/>
                <w:webHidden/>
              </w:rPr>
              <w:t>76</w:t>
            </w:r>
            <w:r>
              <w:rPr>
                <w:noProof/>
                <w:webHidden/>
              </w:rPr>
              <w:fldChar w:fldCharType="end"/>
            </w:r>
          </w:hyperlink>
        </w:p>
        <w:p w14:paraId="3210711C" w14:textId="0240E6A6" w:rsidR="00D10154" w:rsidRDefault="00D10154">
          <w:pPr>
            <w:pStyle w:val="TDC2"/>
            <w:rPr>
              <w:rFonts w:eastAsiaTheme="minorEastAsia"/>
              <w:kern w:val="2"/>
              <w:sz w:val="24"/>
              <w:szCs w:val="24"/>
              <w:lang w:val="es-MX" w:eastAsia="es-MX"/>
              <w14:ligatures w14:val="standardContextual"/>
            </w:rPr>
          </w:pPr>
          <w:hyperlink w:anchor="_Toc200637434" w:history="1">
            <w:r w:rsidRPr="004D59F3">
              <w:rPr>
                <w:rStyle w:val="Hipervnculo"/>
                <w:rFonts w:cstheme="minorHAnsi"/>
              </w:rPr>
              <w:t>2.5</w:t>
            </w:r>
            <w:r>
              <w:rPr>
                <w:rFonts w:eastAsiaTheme="minorEastAsia"/>
                <w:kern w:val="2"/>
                <w:sz w:val="24"/>
                <w:szCs w:val="24"/>
                <w:lang w:val="es-MX" w:eastAsia="es-MX"/>
                <w14:ligatures w14:val="standardContextual"/>
              </w:rPr>
              <w:tab/>
            </w:r>
            <w:r w:rsidRPr="004D59F3">
              <w:rPr>
                <w:rStyle w:val="Hipervnculo"/>
                <w:rFonts w:cstheme="minorHAnsi"/>
              </w:rPr>
              <w:t>CUBIERTAS</w:t>
            </w:r>
            <w:r>
              <w:rPr>
                <w:webHidden/>
              </w:rPr>
              <w:tab/>
            </w:r>
            <w:r>
              <w:rPr>
                <w:webHidden/>
              </w:rPr>
              <w:fldChar w:fldCharType="begin"/>
            </w:r>
            <w:r>
              <w:rPr>
                <w:webHidden/>
              </w:rPr>
              <w:instrText xml:space="preserve"> PAGEREF _Toc200637434 \h </w:instrText>
            </w:r>
            <w:r>
              <w:rPr>
                <w:webHidden/>
              </w:rPr>
            </w:r>
            <w:r>
              <w:rPr>
                <w:webHidden/>
              </w:rPr>
              <w:fldChar w:fldCharType="separate"/>
            </w:r>
            <w:r>
              <w:rPr>
                <w:webHidden/>
              </w:rPr>
              <w:t>77</w:t>
            </w:r>
            <w:r>
              <w:rPr>
                <w:webHidden/>
              </w:rPr>
              <w:fldChar w:fldCharType="end"/>
            </w:r>
          </w:hyperlink>
        </w:p>
        <w:p w14:paraId="3BCFFC77" w14:textId="52889CCC" w:rsidR="00D10154" w:rsidRDefault="00D10154">
          <w:pPr>
            <w:pStyle w:val="TDC2"/>
            <w:rPr>
              <w:rFonts w:eastAsiaTheme="minorEastAsia"/>
              <w:kern w:val="2"/>
              <w:sz w:val="24"/>
              <w:szCs w:val="24"/>
              <w:lang w:val="es-MX" w:eastAsia="es-MX"/>
              <w14:ligatures w14:val="standardContextual"/>
            </w:rPr>
          </w:pPr>
          <w:hyperlink w:anchor="_Toc200637435" w:history="1">
            <w:r w:rsidRPr="004D59F3">
              <w:rPr>
                <w:rStyle w:val="Hipervnculo"/>
                <w:rFonts w:eastAsiaTheme="majorEastAsia" w:cstheme="minorHAnsi"/>
                <w:b/>
              </w:rPr>
              <w:t>9.</w:t>
            </w:r>
            <w:r>
              <w:rPr>
                <w:webHidden/>
              </w:rPr>
              <w:tab/>
            </w:r>
            <w:r>
              <w:rPr>
                <w:webHidden/>
              </w:rPr>
              <w:fldChar w:fldCharType="begin"/>
            </w:r>
            <w:r>
              <w:rPr>
                <w:webHidden/>
              </w:rPr>
              <w:instrText xml:space="preserve"> PAGEREF _Toc200637435 \h </w:instrText>
            </w:r>
            <w:r>
              <w:rPr>
                <w:webHidden/>
              </w:rPr>
            </w:r>
            <w:r>
              <w:rPr>
                <w:webHidden/>
              </w:rPr>
              <w:fldChar w:fldCharType="separate"/>
            </w:r>
            <w:r>
              <w:rPr>
                <w:webHidden/>
              </w:rPr>
              <w:t>77</w:t>
            </w:r>
            <w:r>
              <w:rPr>
                <w:webHidden/>
              </w:rPr>
              <w:fldChar w:fldCharType="end"/>
            </w:r>
          </w:hyperlink>
        </w:p>
        <w:p w14:paraId="35152B09" w14:textId="7AB19B24" w:rsidR="00D10154" w:rsidRDefault="00D10154">
          <w:pPr>
            <w:pStyle w:val="TDC2"/>
            <w:rPr>
              <w:rFonts w:eastAsiaTheme="minorEastAsia"/>
              <w:kern w:val="2"/>
              <w:sz w:val="24"/>
              <w:szCs w:val="24"/>
              <w:lang w:val="es-MX" w:eastAsia="es-MX"/>
              <w14:ligatures w14:val="standardContextual"/>
            </w:rPr>
          </w:pPr>
          <w:hyperlink w:anchor="_Toc200637436" w:history="1">
            <w:r w:rsidRPr="004D59F3">
              <w:rPr>
                <w:rStyle w:val="Hipervnculo"/>
                <w:rFonts w:eastAsiaTheme="majorEastAsia" w:cstheme="minorHAnsi"/>
                <w:b/>
              </w:rPr>
              <w:t>10.</w:t>
            </w:r>
            <w:r>
              <w:rPr>
                <w:webHidden/>
              </w:rPr>
              <w:tab/>
            </w:r>
            <w:r>
              <w:rPr>
                <w:webHidden/>
              </w:rPr>
              <w:fldChar w:fldCharType="begin"/>
            </w:r>
            <w:r>
              <w:rPr>
                <w:webHidden/>
              </w:rPr>
              <w:instrText xml:space="preserve"> PAGEREF _Toc200637436 \h </w:instrText>
            </w:r>
            <w:r>
              <w:rPr>
                <w:webHidden/>
              </w:rPr>
            </w:r>
            <w:r>
              <w:rPr>
                <w:webHidden/>
              </w:rPr>
              <w:fldChar w:fldCharType="separate"/>
            </w:r>
            <w:r>
              <w:rPr>
                <w:webHidden/>
              </w:rPr>
              <w:t>77</w:t>
            </w:r>
            <w:r>
              <w:rPr>
                <w:webHidden/>
              </w:rPr>
              <w:fldChar w:fldCharType="end"/>
            </w:r>
          </w:hyperlink>
        </w:p>
        <w:p w14:paraId="0820CEE4" w14:textId="4507E6F1"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37" w:history="1">
            <w:r w:rsidRPr="004D59F3">
              <w:rPr>
                <w:rStyle w:val="Hipervnculo"/>
                <w:rFonts w:cstheme="minorHAnsi"/>
                <w:noProof/>
                <w:lang w:val="es-ES_tradnl"/>
              </w:rPr>
              <w:t>2.5.1</w:t>
            </w:r>
            <w:r>
              <w:rPr>
                <w:rFonts w:eastAsiaTheme="minorEastAsia"/>
                <w:noProof/>
                <w:kern w:val="2"/>
                <w:sz w:val="24"/>
                <w:szCs w:val="24"/>
                <w:lang w:val="es-MX" w:eastAsia="es-MX"/>
                <w14:ligatures w14:val="standardContextual"/>
              </w:rPr>
              <w:tab/>
            </w:r>
            <w:r w:rsidRPr="004D59F3">
              <w:rPr>
                <w:rStyle w:val="Hipervnculo"/>
                <w:rFonts w:cstheme="minorHAnsi"/>
                <w:noProof/>
              </w:rPr>
              <w:t>CUBIERTA DE PLANCHA  DE FIBROCEMENTO ONDULADO</w:t>
            </w:r>
            <w:r>
              <w:rPr>
                <w:noProof/>
                <w:webHidden/>
              </w:rPr>
              <w:tab/>
            </w:r>
            <w:r>
              <w:rPr>
                <w:noProof/>
                <w:webHidden/>
              </w:rPr>
              <w:fldChar w:fldCharType="begin"/>
            </w:r>
            <w:r>
              <w:rPr>
                <w:noProof/>
                <w:webHidden/>
              </w:rPr>
              <w:instrText xml:space="preserve"> PAGEREF _Toc200637437 \h </w:instrText>
            </w:r>
            <w:r>
              <w:rPr>
                <w:noProof/>
                <w:webHidden/>
              </w:rPr>
            </w:r>
            <w:r>
              <w:rPr>
                <w:noProof/>
                <w:webHidden/>
              </w:rPr>
              <w:fldChar w:fldCharType="separate"/>
            </w:r>
            <w:r>
              <w:rPr>
                <w:noProof/>
                <w:webHidden/>
              </w:rPr>
              <w:t>77</w:t>
            </w:r>
            <w:r>
              <w:rPr>
                <w:noProof/>
                <w:webHidden/>
              </w:rPr>
              <w:fldChar w:fldCharType="end"/>
            </w:r>
          </w:hyperlink>
        </w:p>
        <w:p w14:paraId="6DADB367" w14:textId="61F8C5DA"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38" w:history="1">
            <w:r w:rsidRPr="004D59F3">
              <w:rPr>
                <w:rStyle w:val="Hipervnculo"/>
                <w:rFonts w:cstheme="minorHAnsi"/>
                <w:noProof/>
                <w:lang w:val="es-ES_tradnl"/>
              </w:rPr>
              <w:t>2.5.2</w:t>
            </w:r>
            <w:r>
              <w:rPr>
                <w:rFonts w:eastAsiaTheme="minorEastAsia"/>
                <w:noProof/>
                <w:kern w:val="2"/>
                <w:sz w:val="24"/>
                <w:szCs w:val="24"/>
                <w:lang w:val="es-MX" w:eastAsia="es-MX"/>
                <w14:ligatures w14:val="standardContextual"/>
              </w:rPr>
              <w:tab/>
            </w:r>
            <w:r w:rsidRPr="004D59F3">
              <w:rPr>
                <w:rStyle w:val="Hipervnculo"/>
                <w:rFonts w:cstheme="minorHAnsi"/>
                <w:noProof/>
              </w:rPr>
              <w:t>CUBIERTA DE PLANCHA  DE GALVALUME e=0.40 mm, SUMINISTRO E INSTALACION</w:t>
            </w:r>
            <w:r>
              <w:rPr>
                <w:noProof/>
                <w:webHidden/>
              </w:rPr>
              <w:tab/>
            </w:r>
            <w:r>
              <w:rPr>
                <w:noProof/>
                <w:webHidden/>
              </w:rPr>
              <w:fldChar w:fldCharType="begin"/>
            </w:r>
            <w:r>
              <w:rPr>
                <w:noProof/>
                <w:webHidden/>
              </w:rPr>
              <w:instrText xml:space="preserve"> PAGEREF _Toc200637438 \h </w:instrText>
            </w:r>
            <w:r>
              <w:rPr>
                <w:noProof/>
                <w:webHidden/>
              </w:rPr>
            </w:r>
            <w:r>
              <w:rPr>
                <w:noProof/>
                <w:webHidden/>
              </w:rPr>
              <w:fldChar w:fldCharType="separate"/>
            </w:r>
            <w:r>
              <w:rPr>
                <w:noProof/>
                <w:webHidden/>
              </w:rPr>
              <w:t>81</w:t>
            </w:r>
            <w:r>
              <w:rPr>
                <w:noProof/>
                <w:webHidden/>
              </w:rPr>
              <w:fldChar w:fldCharType="end"/>
            </w:r>
          </w:hyperlink>
        </w:p>
        <w:p w14:paraId="3BC8678F" w14:textId="51045BCE" w:rsidR="00D10154" w:rsidRDefault="00D10154">
          <w:pPr>
            <w:pStyle w:val="TDC2"/>
            <w:rPr>
              <w:rFonts w:eastAsiaTheme="minorEastAsia"/>
              <w:kern w:val="2"/>
              <w:sz w:val="24"/>
              <w:szCs w:val="24"/>
              <w:lang w:val="es-MX" w:eastAsia="es-MX"/>
              <w14:ligatures w14:val="standardContextual"/>
            </w:rPr>
          </w:pPr>
          <w:hyperlink w:anchor="_Toc200637439" w:history="1">
            <w:r w:rsidRPr="004D59F3">
              <w:rPr>
                <w:rStyle w:val="Hipervnculo"/>
                <w:rFonts w:cstheme="minorHAnsi"/>
              </w:rPr>
              <w:t>2.6</w:t>
            </w:r>
            <w:r>
              <w:rPr>
                <w:rFonts w:eastAsiaTheme="minorEastAsia"/>
                <w:kern w:val="2"/>
                <w:sz w:val="24"/>
                <w:szCs w:val="24"/>
                <w:lang w:val="es-MX" w:eastAsia="es-MX"/>
                <w14:ligatures w14:val="standardContextual"/>
              </w:rPr>
              <w:tab/>
            </w:r>
            <w:r w:rsidRPr="004D59F3">
              <w:rPr>
                <w:rStyle w:val="Hipervnculo"/>
                <w:rFonts w:cstheme="minorHAnsi"/>
              </w:rPr>
              <w:t>ACABADOS</w:t>
            </w:r>
            <w:r>
              <w:rPr>
                <w:webHidden/>
              </w:rPr>
              <w:tab/>
            </w:r>
            <w:r>
              <w:rPr>
                <w:webHidden/>
              </w:rPr>
              <w:fldChar w:fldCharType="begin"/>
            </w:r>
            <w:r>
              <w:rPr>
                <w:webHidden/>
              </w:rPr>
              <w:instrText xml:space="preserve"> PAGEREF _Toc200637439 \h </w:instrText>
            </w:r>
            <w:r>
              <w:rPr>
                <w:webHidden/>
              </w:rPr>
            </w:r>
            <w:r>
              <w:rPr>
                <w:webHidden/>
              </w:rPr>
              <w:fldChar w:fldCharType="separate"/>
            </w:r>
            <w:r>
              <w:rPr>
                <w:webHidden/>
              </w:rPr>
              <w:t>82</w:t>
            </w:r>
            <w:r>
              <w:rPr>
                <w:webHidden/>
              </w:rPr>
              <w:fldChar w:fldCharType="end"/>
            </w:r>
          </w:hyperlink>
        </w:p>
        <w:p w14:paraId="1239BD95" w14:textId="32D0088B" w:rsidR="00D10154" w:rsidRDefault="00D10154">
          <w:pPr>
            <w:pStyle w:val="TDC2"/>
            <w:rPr>
              <w:rFonts w:eastAsiaTheme="minorEastAsia"/>
              <w:kern w:val="2"/>
              <w:sz w:val="24"/>
              <w:szCs w:val="24"/>
              <w:lang w:val="es-MX" w:eastAsia="es-MX"/>
              <w14:ligatures w14:val="standardContextual"/>
            </w:rPr>
          </w:pPr>
          <w:hyperlink w:anchor="_Toc200637440" w:history="1">
            <w:r w:rsidRPr="004D59F3">
              <w:rPr>
                <w:rStyle w:val="Hipervnculo"/>
                <w:rFonts w:eastAsiaTheme="majorEastAsia" w:cstheme="minorHAnsi"/>
                <w:b/>
              </w:rPr>
              <w:t>11.</w:t>
            </w:r>
            <w:r>
              <w:rPr>
                <w:webHidden/>
              </w:rPr>
              <w:tab/>
            </w:r>
            <w:r>
              <w:rPr>
                <w:webHidden/>
              </w:rPr>
              <w:fldChar w:fldCharType="begin"/>
            </w:r>
            <w:r>
              <w:rPr>
                <w:webHidden/>
              </w:rPr>
              <w:instrText xml:space="preserve"> PAGEREF _Toc200637440 \h </w:instrText>
            </w:r>
            <w:r>
              <w:rPr>
                <w:webHidden/>
              </w:rPr>
            </w:r>
            <w:r>
              <w:rPr>
                <w:webHidden/>
              </w:rPr>
              <w:fldChar w:fldCharType="separate"/>
            </w:r>
            <w:r>
              <w:rPr>
                <w:webHidden/>
              </w:rPr>
              <w:t>82</w:t>
            </w:r>
            <w:r>
              <w:rPr>
                <w:webHidden/>
              </w:rPr>
              <w:fldChar w:fldCharType="end"/>
            </w:r>
          </w:hyperlink>
        </w:p>
        <w:p w14:paraId="4C2AAE6E" w14:textId="67152DAF" w:rsidR="00D10154" w:rsidRDefault="00D10154">
          <w:pPr>
            <w:pStyle w:val="TDC2"/>
            <w:rPr>
              <w:rFonts w:eastAsiaTheme="minorEastAsia"/>
              <w:kern w:val="2"/>
              <w:sz w:val="24"/>
              <w:szCs w:val="24"/>
              <w:lang w:val="es-MX" w:eastAsia="es-MX"/>
              <w14:ligatures w14:val="standardContextual"/>
            </w:rPr>
          </w:pPr>
          <w:hyperlink w:anchor="_Toc200637441" w:history="1">
            <w:r w:rsidRPr="004D59F3">
              <w:rPr>
                <w:rStyle w:val="Hipervnculo"/>
                <w:rFonts w:eastAsiaTheme="majorEastAsia" w:cstheme="minorHAnsi"/>
                <w:b/>
              </w:rPr>
              <w:t>12.</w:t>
            </w:r>
            <w:r>
              <w:rPr>
                <w:webHidden/>
              </w:rPr>
              <w:tab/>
            </w:r>
            <w:r>
              <w:rPr>
                <w:webHidden/>
              </w:rPr>
              <w:fldChar w:fldCharType="begin"/>
            </w:r>
            <w:r>
              <w:rPr>
                <w:webHidden/>
              </w:rPr>
              <w:instrText xml:space="preserve"> PAGEREF _Toc200637441 \h </w:instrText>
            </w:r>
            <w:r>
              <w:rPr>
                <w:webHidden/>
              </w:rPr>
            </w:r>
            <w:r>
              <w:rPr>
                <w:webHidden/>
              </w:rPr>
              <w:fldChar w:fldCharType="separate"/>
            </w:r>
            <w:r>
              <w:rPr>
                <w:webHidden/>
              </w:rPr>
              <w:t>82</w:t>
            </w:r>
            <w:r>
              <w:rPr>
                <w:webHidden/>
              </w:rPr>
              <w:fldChar w:fldCharType="end"/>
            </w:r>
          </w:hyperlink>
        </w:p>
        <w:p w14:paraId="1C729FBC" w14:textId="6B47612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2" w:history="1">
            <w:r w:rsidRPr="004D59F3">
              <w:rPr>
                <w:rStyle w:val="Hipervnculo"/>
                <w:rFonts w:cstheme="minorHAnsi"/>
                <w:noProof/>
                <w:lang w:val="es-ES_tradnl"/>
              </w:rPr>
              <w:t>2.6.1</w:t>
            </w:r>
            <w:r>
              <w:rPr>
                <w:rFonts w:eastAsiaTheme="minorEastAsia"/>
                <w:noProof/>
                <w:kern w:val="2"/>
                <w:sz w:val="24"/>
                <w:szCs w:val="24"/>
                <w:lang w:val="es-MX" w:eastAsia="es-MX"/>
                <w14:ligatures w14:val="standardContextual"/>
              </w:rPr>
              <w:tab/>
            </w:r>
            <w:r w:rsidRPr="004D59F3">
              <w:rPr>
                <w:rStyle w:val="Hipervnculo"/>
                <w:rFonts w:cstheme="minorHAnsi"/>
                <w:noProof/>
              </w:rPr>
              <w:t>CERAMICA PARA PISOS DE BANOS</w:t>
            </w:r>
            <w:r>
              <w:rPr>
                <w:noProof/>
                <w:webHidden/>
              </w:rPr>
              <w:tab/>
            </w:r>
            <w:r>
              <w:rPr>
                <w:noProof/>
                <w:webHidden/>
              </w:rPr>
              <w:fldChar w:fldCharType="begin"/>
            </w:r>
            <w:r>
              <w:rPr>
                <w:noProof/>
                <w:webHidden/>
              </w:rPr>
              <w:instrText xml:space="preserve"> PAGEREF _Toc200637442 \h </w:instrText>
            </w:r>
            <w:r>
              <w:rPr>
                <w:noProof/>
                <w:webHidden/>
              </w:rPr>
            </w:r>
            <w:r>
              <w:rPr>
                <w:noProof/>
                <w:webHidden/>
              </w:rPr>
              <w:fldChar w:fldCharType="separate"/>
            </w:r>
            <w:r>
              <w:rPr>
                <w:noProof/>
                <w:webHidden/>
              </w:rPr>
              <w:t>82</w:t>
            </w:r>
            <w:r>
              <w:rPr>
                <w:noProof/>
                <w:webHidden/>
              </w:rPr>
              <w:fldChar w:fldCharType="end"/>
            </w:r>
          </w:hyperlink>
        </w:p>
        <w:p w14:paraId="7466A6BE" w14:textId="2972814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3" w:history="1">
            <w:r w:rsidRPr="004D59F3">
              <w:rPr>
                <w:rStyle w:val="Hipervnculo"/>
                <w:rFonts w:cstheme="minorHAnsi"/>
                <w:noProof/>
                <w:lang w:val="es-ES_tradnl"/>
              </w:rPr>
              <w:t>2.6.2</w:t>
            </w:r>
            <w:r>
              <w:rPr>
                <w:rFonts w:eastAsiaTheme="minorEastAsia"/>
                <w:noProof/>
                <w:kern w:val="2"/>
                <w:sz w:val="24"/>
                <w:szCs w:val="24"/>
                <w:lang w:val="es-MX" w:eastAsia="es-MX"/>
                <w14:ligatures w14:val="standardContextual"/>
              </w:rPr>
              <w:tab/>
            </w:r>
            <w:r w:rsidRPr="004D59F3">
              <w:rPr>
                <w:rStyle w:val="Hipervnculo"/>
                <w:rFonts w:cstheme="minorHAnsi"/>
                <w:noProof/>
              </w:rPr>
              <w:t>CERAMICA PARA PADERES DE BANO H=1.20 M</w:t>
            </w:r>
            <w:r>
              <w:rPr>
                <w:noProof/>
                <w:webHidden/>
              </w:rPr>
              <w:tab/>
            </w:r>
            <w:r>
              <w:rPr>
                <w:noProof/>
                <w:webHidden/>
              </w:rPr>
              <w:fldChar w:fldCharType="begin"/>
            </w:r>
            <w:r>
              <w:rPr>
                <w:noProof/>
                <w:webHidden/>
              </w:rPr>
              <w:instrText xml:space="preserve"> PAGEREF _Toc200637443 \h </w:instrText>
            </w:r>
            <w:r>
              <w:rPr>
                <w:noProof/>
                <w:webHidden/>
              </w:rPr>
            </w:r>
            <w:r>
              <w:rPr>
                <w:noProof/>
                <w:webHidden/>
              </w:rPr>
              <w:fldChar w:fldCharType="separate"/>
            </w:r>
            <w:r>
              <w:rPr>
                <w:noProof/>
                <w:webHidden/>
              </w:rPr>
              <w:t>85</w:t>
            </w:r>
            <w:r>
              <w:rPr>
                <w:noProof/>
                <w:webHidden/>
              </w:rPr>
              <w:fldChar w:fldCharType="end"/>
            </w:r>
          </w:hyperlink>
        </w:p>
        <w:p w14:paraId="2117B0C0" w14:textId="3214E62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4" w:history="1">
            <w:r w:rsidRPr="004D59F3">
              <w:rPr>
                <w:rStyle w:val="Hipervnculo"/>
                <w:rFonts w:cstheme="minorHAnsi"/>
                <w:noProof/>
                <w:lang w:val="es-ES_tradnl"/>
              </w:rPr>
              <w:t>2.6.3</w:t>
            </w:r>
            <w:r>
              <w:rPr>
                <w:rFonts w:eastAsiaTheme="minorEastAsia"/>
                <w:noProof/>
                <w:kern w:val="2"/>
                <w:sz w:val="24"/>
                <w:szCs w:val="24"/>
                <w:lang w:val="es-MX" w:eastAsia="es-MX"/>
                <w14:ligatures w14:val="standardContextual"/>
              </w:rPr>
              <w:tab/>
            </w:r>
            <w:r w:rsidRPr="004D59F3">
              <w:rPr>
                <w:rStyle w:val="Hipervnculo"/>
                <w:rFonts w:cstheme="minorHAnsi"/>
                <w:noProof/>
              </w:rPr>
              <w:t>MUEBLES BAJOS DE BANOS Y COCINA, EN MDF, NO INCLUYE MESONES</w:t>
            </w:r>
            <w:r>
              <w:rPr>
                <w:noProof/>
                <w:webHidden/>
              </w:rPr>
              <w:tab/>
            </w:r>
            <w:r>
              <w:rPr>
                <w:noProof/>
                <w:webHidden/>
              </w:rPr>
              <w:fldChar w:fldCharType="begin"/>
            </w:r>
            <w:r>
              <w:rPr>
                <w:noProof/>
                <w:webHidden/>
              </w:rPr>
              <w:instrText xml:space="preserve"> PAGEREF _Toc200637444 \h </w:instrText>
            </w:r>
            <w:r>
              <w:rPr>
                <w:noProof/>
                <w:webHidden/>
              </w:rPr>
            </w:r>
            <w:r>
              <w:rPr>
                <w:noProof/>
                <w:webHidden/>
              </w:rPr>
              <w:fldChar w:fldCharType="separate"/>
            </w:r>
            <w:r>
              <w:rPr>
                <w:noProof/>
                <w:webHidden/>
              </w:rPr>
              <w:t>86</w:t>
            </w:r>
            <w:r>
              <w:rPr>
                <w:noProof/>
                <w:webHidden/>
              </w:rPr>
              <w:fldChar w:fldCharType="end"/>
            </w:r>
          </w:hyperlink>
        </w:p>
        <w:p w14:paraId="24E4749E" w14:textId="3326FA8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5" w:history="1">
            <w:r w:rsidRPr="004D59F3">
              <w:rPr>
                <w:rStyle w:val="Hipervnculo"/>
                <w:rFonts w:cstheme="minorHAnsi"/>
                <w:noProof/>
                <w:lang w:val="es-ES_tradnl"/>
              </w:rPr>
              <w:t>2.6.4</w:t>
            </w:r>
            <w:r>
              <w:rPr>
                <w:rFonts w:eastAsiaTheme="minorEastAsia"/>
                <w:noProof/>
                <w:kern w:val="2"/>
                <w:sz w:val="24"/>
                <w:szCs w:val="24"/>
                <w:lang w:val="es-MX" w:eastAsia="es-MX"/>
                <w14:ligatures w14:val="standardContextual"/>
              </w:rPr>
              <w:tab/>
            </w:r>
            <w:r w:rsidRPr="004D59F3">
              <w:rPr>
                <w:rStyle w:val="Hipervnculo"/>
                <w:rFonts w:cstheme="minorHAnsi"/>
                <w:noProof/>
              </w:rPr>
              <w:t>REVESTIMIENTO DE MESONES EN GRANITO, PARA BANOS Y COCINA</w:t>
            </w:r>
            <w:r>
              <w:rPr>
                <w:noProof/>
                <w:webHidden/>
              </w:rPr>
              <w:tab/>
            </w:r>
            <w:r>
              <w:rPr>
                <w:noProof/>
                <w:webHidden/>
              </w:rPr>
              <w:fldChar w:fldCharType="begin"/>
            </w:r>
            <w:r>
              <w:rPr>
                <w:noProof/>
                <w:webHidden/>
              </w:rPr>
              <w:instrText xml:space="preserve"> PAGEREF _Toc200637445 \h </w:instrText>
            </w:r>
            <w:r>
              <w:rPr>
                <w:noProof/>
                <w:webHidden/>
              </w:rPr>
            </w:r>
            <w:r>
              <w:rPr>
                <w:noProof/>
                <w:webHidden/>
              </w:rPr>
              <w:fldChar w:fldCharType="separate"/>
            </w:r>
            <w:r>
              <w:rPr>
                <w:noProof/>
                <w:webHidden/>
              </w:rPr>
              <w:t>89</w:t>
            </w:r>
            <w:r>
              <w:rPr>
                <w:noProof/>
                <w:webHidden/>
              </w:rPr>
              <w:fldChar w:fldCharType="end"/>
            </w:r>
          </w:hyperlink>
        </w:p>
        <w:p w14:paraId="6B5A9415" w14:textId="76DB9BBC"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6" w:history="1">
            <w:r w:rsidRPr="004D59F3">
              <w:rPr>
                <w:rStyle w:val="Hipervnculo"/>
                <w:rFonts w:cstheme="minorHAnsi"/>
                <w:noProof/>
                <w:lang w:val="es-ES_tradnl"/>
              </w:rPr>
              <w:t>2.6.5</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FREGADERO TIPO TEKA O SIMILAR, DOS POZOS UNA FALDA</w:t>
            </w:r>
            <w:r>
              <w:rPr>
                <w:noProof/>
                <w:webHidden/>
              </w:rPr>
              <w:tab/>
            </w:r>
            <w:r>
              <w:rPr>
                <w:noProof/>
                <w:webHidden/>
              </w:rPr>
              <w:fldChar w:fldCharType="begin"/>
            </w:r>
            <w:r>
              <w:rPr>
                <w:noProof/>
                <w:webHidden/>
              </w:rPr>
              <w:instrText xml:space="preserve"> PAGEREF _Toc200637446 \h </w:instrText>
            </w:r>
            <w:r>
              <w:rPr>
                <w:noProof/>
                <w:webHidden/>
              </w:rPr>
            </w:r>
            <w:r>
              <w:rPr>
                <w:noProof/>
                <w:webHidden/>
              </w:rPr>
              <w:fldChar w:fldCharType="separate"/>
            </w:r>
            <w:r>
              <w:rPr>
                <w:noProof/>
                <w:webHidden/>
              </w:rPr>
              <w:t>92</w:t>
            </w:r>
            <w:r>
              <w:rPr>
                <w:noProof/>
                <w:webHidden/>
              </w:rPr>
              <w:fldChar w:fldCharType="end"/>
            </w:r>
          </w:hyperlink>
        </w:p>
        <w:p w14:paraId="0CEFDCCC" w14:textId="2AA75B38"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7" w:history="1">
            <w:r w:rsidRPr="004D59F3">
              <w:rPr>
                <w:rStyle w:val="Hipervnculo"/>
                <w:rFonts w:cstheme="minorHAnsi"/>
                <w:noProof/>
                <w:lang w:val="es-ES_tradnl"/>
              </w:rPr>
              <w:t>2.6.6</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INODORO</w:t>
            </w:r>
            <w:r>
              <w:rPr>
                <w:noProof/>
                <w:webHidden/>
              </w:rPr>
              <w:tab/>
            </w:r>
            <w:r>
              <w:rPr>
                <w:noProof/>
                <w:webHidden/>
              </w:rPr>
              <w:fldChar w:fldCharType="begin"/>
            </w:r>
            <w:r>
              <w:rPr>
                <w:noProof/>
                <w:webHidden/>
              </w:rPr>
              <w:instrText xml:space="preserve"> PAGEREF _Toc200637447 \h </w:instrText>
            </w:r>
            <w:r>
              <w:rPr>
                <w:noProof/>
                <w:webHidden/>
              </w:rPr>
            </w:r>
            <w:r>
              <w:rPr>
                <w:noProof/>
                <w:webHidden/>
              </w:rPr>
              <w:fldChar w:fldCharType="separate"/>
            </w:r>
            <w:r>
              <w:rPr>
                <w:noProof/>
                <w:webHidden/>
              </w:rPr>
              <w:t>94</w:t>
            </w:r>
            <w:r>
              <w:rPr>
                <w:noProof/>
                <w:webHidden/>
              </w:rPr>
              <w:fldChar w:fldCharType="end"/>
            </w:r>
          </w:hyperlink>
        </w:p>
        <w:p w14:paraId="68F638A0" w14:textId="07D18A0E"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8" w:history="1">
            <w:r w:rsidRPr="004D59F3">
              <w:rPr>
                <w:rStyle w:val="Hipervnculo"/>
                <w:rFonts w:cstheme="minorHAnsi"/>
                <w:noProof/>
                <w:lang w:val="es-ES_tradnl"/>
              </w:rPr>
              <w:t>2.6.7</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LAVABO</w:t>
            </w:r>
            <w:r>
              <w:rPr>
                <w:noProof/>
                <w:webHidden/>
              </w:rPr>
              <w:tab/>
            </w:r>
            <w:r>
              <w:rPr>
                <w:noProof/>
                <w:webHidden/>
              </w:rPr>
              <w:fldChar w:fldCharType="begin"/>
            </w:r>
            <w:r>
              <w:rPr>
                <w:noProof/>
                <w:webHidden/>
              </w:rPr>
              <w:instrText xml:space="preserve"> PAGEREF _Toc200637448 \h </w:instrText>
            </w:r>
            <w:r>
              <w:rPr>
                <w:noProof/>
                <w:webHidden/>
              </w:rPr>
            </w:r>
            <w:r>
              <w:rPr>
                <w:noProof/>
                <w:webHidden/>
              </w:rPr>
              <w:fldChar w:fldCharType="separate"/>
            </w:r>
            <w:r>
              <w:rPr>
                <w:noProof/>
                <w:webHidden/>
              </w:rPr>
              <w:t>96</w:t>
            </w:r>
            <w:r>
              <w:rPr>
                <w:noProof/>
                <w:webHidden/>
              </w:rPr>
              <w:fldChar w:fldCharType="end"/>
            </w:r>
          </w:hyperlink>
        </w:p>
        <w:p w14:paraId="48E74D02" w14:textId="6D5D258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49" w:history="1">
            <w:r w:rsidRPr="004D59F3">
              <w:rPr>
                <w:rStyle w:val="Hipervnculo"/>
                <w:rFonts w:cstheme="minorHAnsi"/>
                <w:noProof/>
                <w:lang w:val="es-ES_tradnl"/>
              </w:rPr>
              <w:t>2.6.8</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URINARIO</w:t>
            </w:r>
            <w:r>
              <w:rPr>
                <w:noProof/>
                <w:webHidden/>
              </w:rPr>
              <w:tab/>
            </w:r>
            <w:r>
              <w:rPr>
                <w:noProof/>
                <w:webHidden/>
              </w:rPr>
              <w:fldChar w:fldCharType="begin"/>
            </w:r>
            <w:r>
              <w:rPr>
                <w:noProof/>
                <w:webHidden/>
              </w:rPr>
              <w:instrText xml:space="preserve"> PAGEREF _Toc200637449 \h </w:instrText>
            </w:r>
            <w:r>
              <w:rPr>
                <w:noProof/>
                <w:webHidden/>
              </w:rPr>
            </w:r>
            <w:r>
              <w:rPr>
                <w:noProof/>
                <w:webHidden/>
              </w:rPr>
              <w:fldChar w:fldCharType="separate"/>
            </w:r>
            <w:r>
              <w:rPr>
                <w:noProof/>
                <w:webHidden/>
              </w:rPr>
              <w:t>99</w:t>
            </w:r>
            <w:r>
              <w:rPr>
                <w:noProof/>
                <w:webHidden/>
              </w:rPr>
              <w:fldChar w:fldCharType="end"/>
            </w:r>
          </w:hyperlink>
        </w:p>
        <w:p w14:paraId="6C821B5E" w14:textId="4480357C"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0" w:history="1">
            <w:r w:rsidRPr="004D59F3">
              <w:rPr>
                <w:rStyle w:val="Hipervnculo"/>
                <w:rFonts w:cstheme="minorHAnsi"/>
                <w:noProof/>
                <w:lang w:val="es-ES_tradnl"/>
              </w:rPr>
              <w:t>2.6.9</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ACCESORIOS DE BANOS ( DISPENSADOR DE PAPAEL, DISPENSADOR DE JABON , SECADOR DE MANOS)</w:t>
            </w:r>
            <w:r>
              <w:rPr>
                <w:noProof/>
                <w:webHidden/>
              </w:rPr>
              <w:tab/>
            </w:r>
            <w:r>
              <w:rPr>
                <w:noProof/>
                <w:webHidden/>
              </w:rPr>
              <w:fldChar w:fldCharType="begin"/>
            </w:r>
            <w:r>
              <w:rPr>
                <w:noProof/>
                <w:webHidden/>
              </w:rPr>
              <w:instrText xml:space="preserve"> PAGEREF _Toc200637450 \h </w:instrText>
            </w:r>
            <w:r>
              <w:rPr>
                <w:noProof/>
                <w:webHidden/>
              </w:rPr>
            </w:r>
            <w:r>
              <w:rPr>
                <w:noProof/>
                <w:webHidden/>
              </w:rPr>
              <w:fldChar w:fldCharType="separate"/>
            </w:r>
            <w:r>
              <w:rPr>
                <w:noProof/>
                <w:webHidden/>
              </w:rPr>
              <w:t>103</w:t>
            </w:r>
            <w:r>
              <w:rPr>
                <w:noProof/>
                <w:webHidden/>
              </w:rPr>
              <w:fldChar w:fldCharType="end"/>
            </w:r>
          </w:hyperlink>
        </w:p>
        <w:p w14:paraId="5660D697" w14:textId="1876A322"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1" w:history="1">
            <w:r w:rsidRPr="004D59F3">
              <w:rPr>
                <w:rStyle w:val="Hipervnculo"/>
                <w:rFonts w:cstheme="minorHAnsi"/>
                <w:noProof/>
                <w:lang w:val="es-ES_tradnl"/>
              </w:rPr>
              <w:t>2.6.10</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BARRA DE APOYO ABATIBLE DE ACERO INOXIDABLE PARA BANOS DE PERSONAS DE CAPACIDADES DIFERENTES</w:t>
            </w:r>
            <w:r>
              <w:rPr>
                <w:noProof/>
                <w:webHidden/>
              </w:rPr>
              <w:tab/>
            </w:r>
            <w:r>
              <w:rPr>
                <w:noProof/>
                <w:webHidden/>
              </w:rPr>
              <w:fldChar w:fldCharType="begin"/>
            </w:r>
            <w:r>
              <w:rPr>
                <w:noProof/>
                <w:webHidden/>
              </w:rPr>
              <w:instrText xml:space="preserve"> PAGEREF _Toc200637451 \h </w:instrText>
            </w:r>
            <w:r>
              <w:rPr>
                <w:noProof/>
                <w:webHidden/>
              </w:rPr>
            </w:r>
            <w:r>
              <w:rPr>
                <w:noProof/>
                <w:webHidden/>
              </w:rPr>
              <w:fldChar w:fldCharType="separate"/>
            </w:r>
            <w:r>
              <w:rPr>
                <w:noProof/>
                <w:webHidden/>
              </w:rPr>
              <w:t>103</w:t>
            </w:r>
            <w:r>
              <w:rPr>
                <w:noProof/>
                <w:webHidden/>
              </w:rPr>
              <w:fldChar w:fldCharType="end"/>
            </w:r>
          </w:hyperlink>
        </w:p>
        <w:p w14:paraId="5C1538FE" w14:textId="00980A48"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2" w:history="1">
            <w:r w:rsidRPr="004D59F3">
              <w:rPr>
                <w:rStyle w:val="Hipervnculo"/>
                <w:rFonts w:cstheme="minorHAnsi"/>
                <w:noProof/>
                <w:lang w:val="es-ES_tradnl"/>
              </w:rPr>
              <w:t>2.6.11</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DUCHA ELECTRICA</w:t>
            </w:r>
            <w:r>
              <w:rPr>
                <w:noProof/>
                <w:webHidden/>
              </w:rPr>
              <w:tab/>
            </w:r>
            <w:r>
              <w:rPr>
                <w:noProof/>
                <w:webHidden/>
              </w:rPr>
              <w:fldChar w:fldCharType="begin"/>
            </w:r>
            <w:r>
              <w:rPr>
                <w:noProof/>
                <w:webHidden/>
              </w:rPr>
              <w:instrText xml:space="preserve"> PAGEREF _Toc200637452 \h </w:instrText>
            </w:r>
            <w:r>
              <w:rPr>
                <w:noProof/>
                <w:webHidden/>
              </w:rPr>
            </w:r>
            <w:r>
              <w:rPr>
                <w:noProof/>
                <w:webHidden/>
              </w:rPr>
              <w:fldChar w:fldCharType="separate"/>
            </w:r>
            <w:r>
              <w:rPr>
                <w:noProof/>
                <w:webHidden/>
              </w:rPr>
              <w:t>104</w:t>
            </w:r>
            <w:r>
              <w:rPr>
                <w:noProof/>
                <w:webHidden/>
              </w:rPr>
              <w:fldChar w:fldCharType="end"/>
            </w:r>
          </w:hyperlink>
        </w:p>
        <w:p w14:paraId="353855D2" w14:textId="1C78F5F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3" w:history="1">
            <w:r w:rsidRPr="004D59F3">
              <w:rPr>
                <w:rStyle w:val="Hipervnculo"/>
                <w:rFonts w:cstheme="minorHAnsi"/>
                <w:noProof/>
                <w:lang w:val="es-ES_tradnl"/>
              </w:rPr>
              <w:t>2.6.12</w:t>
            </w:r>
            <w:r>
              <w:rPr>
                <w:rFonts w:eastAsiaTheme="minorEastAsia"/>
                <w:noProof/>
                <w:kern w:val="2"/>
                <w:sz w:val="24"/>
                <w:szCs w:val="24"/>
                <w:lang w:val="es-MX" w:eastAsia="es-MX"/>
                <w14:ligatures w14:val="standardContextual"/>
              </w:rPr>
              <w:tab/>
            </w:r>
            <w:r w:rsidRPr="004D59F3">
              <w:rPr>
                <w:rStyle w:val="Hipervnculo"/>
                <w:rFonts w:cstheme="minorHAnsi"/>
                <w:noProof/>
              </w:rPr>
              <w:t>COLOCACION DE CIELO RASO INCLUYE AISLAMIENTO TERMICO</w:t>
            </w:r>
            <w:r>
              <w:rPr>
                <w:noProof/>
                <w:webHidden/>
              </w:rPr>
              <w:tab/>
            </w:r>
            <w:r>
              <w:rPr>
                <w:noProof/>
                <w:webHidden/>
              </w:rPr>
              <w:fldChar w:fldCharType="begin"/>
            </w:r>
            <w:r>
              <w:rPr>
                <w:noProof/>
                <w:webHidden/>
              </w:rPr>
              <w:instrText xml:space="preserve"> PAGEREF _Toc200637453 \h </w:instrText>
            </w:r>
            <w:r>
              <w:rPr>
                <w:noProof/>
                <w:webHidden/>
              </w:rPr>
            </w:r>
            <w:r>
              <w:rPr>
                <w:noProof/>
                <w:webHidden/>
              </w:rPr>
              <w:fldChar w:fldCharType="separate"/>
            </w:r>
            <w:r>
              <w:rPr>
                <w:noProof/>
                <w:webHidden/>
              </w:rPr>
              <w:t>105</w:t>
            </w:r>
            <w:r>
              <w:rPr>
                <w:noProof/>
                <w:webHidden/>
              </w:rPr>
              <w:fldChar w:fldCharType="end"/>
            </w:r>
          </w:hyperlink>
        </w:p>
        <w:p w14:paraId="4D412232" w14:textId="53FEAEB2"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4" w:history="1">
            <w:r w:rsidRPr="004D59F3">
              <w:rPr>
                <w:rStyle w:val="Hipervnculo"/>
                <w:rFonts w:cstheme="minorHAnsi"/>
                <w:noProof/>
                <w:lang w:val="es-ES_tradnl"/>
              </w:rPr>
              <w:t>2.6.13</w:t>
            </w:r>
            <w:r>
              <w:rPr>
                <w:rFonts w:eastAsiaTheme="minorEastAsia"/>
                <w:noProof/>
                <w:kern w:val="2"/>
                <w:sz w:val="24"/>
                <w:szCs w:val="24"/>
                <w:lang w:val="es-MX" w:eastAsia="es-MX"/>
                <w14:ligatures w14:val="standardContextual"/>
              </w:rPr>
              <w:tab/>
            </w:r>
            <w:r w:rsidRPr="004D59F3">
              <w:rPr>
                <w:rStyle w:val="Hipervnculo"/>
                <w:rFonts w:cstheme="minorHAnsi"/>
                <w:noProof/>
              </w:rPr>
              <w:t>COLOCACION DE PLACAS DE FIBROCEMENTO</w:t>
            </w:r>
            <w:r>
              <w:rPr>
                <w:noProof/>
                <w:webHidden/>
              </w:rPr>
              <w:tab/>
            </w:r>
            <w:r>
              <w:rPr>
                <w:noProof/>
                <w:webHidden/>
              </w:rPr>
              <w:fldChar w:fldCharType="begin"/>
            </w:r>
            <w:r>
              <w:rPr>
                <w:noProof/>
                <w:webHidden/>
              </w:rPr>
              <w:instrText xml:space="preserve"> PAGEREF _Toc200637454 \h </w:instrText>
            </w:r>
            <w:r>
              <w:rPr>
                <w:noProof/>
                <w:webHidden/>
              </w:rPr>
            </w:r>
            <w:r>
              <w:rPr>
                <w:noProof/>
                <w:webHidden/>
              </w:rPr>
              <w:fldChar w:fldCharType="separate"/>
            </w:r>
            <w:r>
              <w:rPr>
                <w:noProof/>
                <w:webHidden/>
              </w:rPr>
              <w:t>107</w:t>
            </w:r>
            <w:r>
              <w:rPr>
                <w:noProof/>
                <w:webHidden/>
              </w:rPr>
              <w:fldChar w:fldCharType="end"/>
            </w:r>
          </w:hyperlink>
        </w:p>
        <w:p w14:paraId="56C9A7E3" w14:textId="233C61FC"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5" w:history="1">
            <w:r w:rsidRPr="004D59F3">
              <w:rPr>
                <w:rStyle w:val="Hipervnculo"/>
                <w:rFonts w:cstheme="minorHAnsi"/>
                <w:noProof/>
                <w:lang w:val="es-ES_tradnl"/>
              </w:rPr>
              <w:t>2.6.14</w:t>
            </w:r>
            <w:r>
              <w:rPr>
                <w:rFonts w:eastAsiaTheme="minorEastAsia"/>
                <w:noProof/>
                <w:kern w:val="2"/>
                <w:sz w:val="24"/>
                <w:szCs w:val="24"/>
                <w:lang w:val="es-MX" w:eastAsia="es-MX"/>
                <w14:ligatures w14:val="standardContextual"/>
              </w:rPr>
              <w:tab/>
            </w:r>
            <w:r w:rsidRPr="004D59F3">
              <w:rPr>
                <w:rStyle w:val="Hipervnculo"/>
                <w:rFonts w:cstheme="minorHAnsi"/>
                <w:noProof/>
              </w:rPr>
              <w:t>FILOS DE FIBROCEMENTO</w:t>
            </w:r>
            <w:r>
              <w:rPr>
                <w:noProof/>
                <w:webHidden/>
              </w:rPr>
              <w:tab/>
            </w:r>
            <w:r>
              <w:rPr>
                <w:noProof/>
                <w:webHidden/>
              </w:rPr>
              <w:fldChar w:fldCharType="begin"/>
            </w:r>
            <w:r>
              <w:rPr>
                <w:noProof/>
                <w:webHidden/>
              </w:rPr>
              <w:instrText xml:space="preserve"> PAGEREF _Toc200637455 \h </w:instrText>
            </w:r>
            <w:r>
              <w:rPr>
                <w:noProof/>
                <w:webHidden/>
              </w:rPr>
            </w:r>
            <w:r>
              <w:rPr>
                <w:noProof/>
                <w:webHidden/>
              </w:rPr>
              <w:fldChar w:fldCharType="separate"/>
            </w:r>
            <w:r>
              <w:rPr>
                <w:noProof/>
                <w:webHidden/>
              </w:rPr>
              <w:t>108</w:t>
            </w:r>
            <w:r>
              <w:rPr>
                <w:noProof/>
                <w:webHidden/>
              </w:rPr>
              <w:fldChar w:fldCharType="end"/>
            </w:r>
          </w:hyperlink>
        </w:p>
        <w:p w14:paraId="113A937F" w14:textId="18768BD1" w:rsidR="00D10154" w:rsidRDefault="00D10154">
          <w:pPr>
            <w:pStyle w:val="TDC2"/>
            <w:rPr>
              <w:rFonts w:eastAsiaTheme="minorEastAsia"/>
              <w:kern w:val="2"/>
              <w:sz w:val="24"/>
              <w:szCs w:val="24"/>
              <w:lang w:val="es-MX" w:eastAsia="es-MX"/>
              <w14:ligatures w14:val="standardContextual"/>
            </w:rPr>
          </w:pPr>
          <w:hyperlink w:anchor="_Toc200637456" w:history="1">
            <w:r w:rsidRPr="004D59F3">
              <w:rPr>
                <w:rStyle w:val="Hipervnculo"/>
                <w:rFonts w:cstheme="minorHAnsi"/>
              </w:rPr>
              <w:t>2.7</w:t>
            </w:r>
            <w:r>
              <w:rPr>
                <w:rFonts w:eastAsiaTheme="minorEastAsia"/>
                <w:kern w:val="2"/>
                <w:sz w:val="24"/>
                <w:szCs w:val="24"/>
                <w:lang w:val="es-MX" w:eastAsia="es-MX"/>
                <w14:ligatures w14:val="standardContextual"/>
              </w:rPr>
              <w:tab/>
            </w:r>
            <w:r w:rsidRPr="004D59F3">
              <w:rPr>
                <w:rStyle w:val="Hipervnculo"/>
                <w:rFonts w:cstheme="minorHAnsi"/>
              </w:rPr>
              <w:t>CARPINTERIA METALICA Y DE ALUMINIO Y VIDRIO</w:t>
            </w:r>
            <w:r>
              <w:rPr>
                <w:webHidden/>
              </w:rPr>
              <w:tab/>
            </w:r>
            <w:r>
              <w:rPr>
                <w:webHidden/>
              </w:rPr>
              <w:fldChar w:fldCharType="begin"/>
            </w:r>
            <w:r>
              <w:rPr>
                <w:webHidden/>
              </w:rPr>
              <w:instrText xml:space="preserve"> PAGEREF _Toc200637456 \h </w:instrText>
            </w:r>
            <w:r>
              <w:rPr>
                <w:webHidden/>
              </w:rPr>
            </w:r>
            <w:r>
              <w:rPr>
                <w:webHidden/>
              </w:rPr>
              <w:fldChar w:fldCharType="separate"/>
            </w:r>
            <w:r>
              <w:rPr>
                <w:webHidden/>
              </w:rPr>
              <w:t>109</w:t>
            </w:r>
            <w:r>
              <w:rPr>
                <w:webHidden/>
              </w:rPr>
              <w:fldChar w:fldCharType="end"/>
            </w:r>
          </w:hyperlink>
        </w:p>
        <w:p w14:paraId="0F39356C" w14:textId="756148DC" w:rsidR="00D10154" w:rsidRDefault="00D10154">
          <w:pPr>
            <w:pStyle w:val="TDC2"/>
            <w:rPr>
              <w:rFonts w:eastAsiaTheme="minorEastAsia"/>
              <w:kern w:val="2"/>
              <w:sz w:val="24"/>
              <w:szCs w:val="24"/>
              <w:lang w:val="es-MX" w:eastAsia="es-MX"/>
              <w14:ligatures w14:val="standardContextual"/>
            </w:rPr>
          </w:pPr>
          <w:hyperlink w:anchor="_Toc200637457" w:history="1">
            <w:r w:rsidRPr="004D59F3">
              <w:rPr>
                <w:rStyle w:val="Hipervnculo"/>
                <w:rFonts w:eastAsiaTheme="majorEastAsia" w:cstheme="minorHAnsi"/>
                <w:b/>
              </w:rPr>
              <w:t>13.</w:t>
            </w:r>
            <w:r>
              <w:rPr>
                <w:webHidden/>
              </w:rPr>
              <w:tab/>
            </w:r>
            <w:r>
              <w:rPr>
                <w:webHidden/>
              </w:rPr>
              <w:fldChar w:fldCharType="begin"/>
            </w:r>
            <w:r>
              <w:rPr>
                <w:webHidden/>
              </w:rPr>
              <w:instrText xml:space="preserve"> PAGEREF _Toc200637457 \h </w:instrText>
            </w:r>
            <w:r>
              <w:rPr>
                <w:webHidden/>
              </w:rPr>
            </w:r>
            <w:r>
              <w:rPr>
                <w:webHidden/>
              </w:rPr>
              <w:fldChar w:fldCharType="separate"/>
            </w:r>
            <w:r>
              <w:rPr>
                <w:webHidden/>
              </w:rPr>
              <w:t>109</w:t>
            </w:r>
            <w:r>
              <w:rPr>
                <w:webHidden/>
              </w:rPr>
              <w:fldChar w:fldCharType="end"/>
            </w:r>
          </w:hyperlink>
        </w:p>
        <w:p w14:paraId="20C33240" w14:textId="7CCE6F08" w:rsidR="00D10154" w:rsidRDefault="00D10154">
          <w:pPr>
            <w:pStyle w:val="TDC2"/>
            <w:rPr>
              <w:rFonts w:eastAsiaTheme="minorEastAsia"/>
              <w:kern w:val="2"/>
              <w:sz w:val="24"/>
              <w:szCs w:val="24"/>
              <w:lang w:val="es-MX" w:eastAsia="es-MX"/>
              <w14:ligatures w14:val="standardContextual"/>
            </w:rPr>
          </w:pPr>
          <w:hyperlink w:anchor="_Toc200637458" w:history="1">
            <w:r w:rsidRPr="004D59F3">
              <w:rPr>
                <w:rStyle w:val="Hipervnculo"/>
                <w:rFonts w:eastAsiaTheme="majorEastAsia" w:cstheme="minorHAnsi"/>
                <w:b/>
              </w:rPr>
              <w:t>14.</w:t>
            </w:r>
            <w:r>
              <w:rPr>
                <w:webHidden/>
              </w:rPr>
              <w:tab/>
            </w:r>
            <w:r>
              <w:rPr>
                <w:webHidden/>
              </w:rPr>
              <w:fldChar w:fldCharType="begin"/>
            </w:r>
            <w:r>
              <w:rPr>
                <w:webHidden/>
              </w:rPr>
              <w:instrText xml:space="preserve"> PAGEREF _Toc200637458 \h </w:instrText>
            </w:r>
            <w:r>
              <w:rPr>
                <w:webHidden/>
              </w:rPr>
            </w:r>
            <w:r>
              <w:rPr>
                <w:webHidden/>
              </w:rPr>
              <w:fldChar w:fldCharType="separate"/>
            </w:r>
            <w:r>
              <w:rPr>
                <w:webHidden/>
              </w:rPr>
              <w:t>109</w:t>
            </w:r>
            <w:r>
              <w:rPr>
                <w:webHidden/>
              </w:rPr>
              <w:fldChar w:fldCharType="end"/>
            </w:r>
          </w:hyperlink>
        </w:p>
        <w:p w14:paraId="7B6B75B2" w14:textId="3E7DF86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59" w:history="1">
            <w:r w:rsidRPr="004D59F3">
              <w:rPr>
                <w:rStyle w:val="Hipervnculo"/>
                <w:rFonts w:cstheme="minorHAnsi"/>
                <w:noProof/>
                <w:lang w:val="es-ES_tradnl"/>
              </w:rPr>
              <w:t>2.7.1</w:t>
            </w:r>
            <w:r>
              <w:rPr>
                <w:rFonts w:eastAsiaTheme="minorEastAsia"/>
                <w:noProof/>
                <w:kern w:val="2"/>
                <w:sz w:val="24"/>
                <w:szCs w:val="24"/>
                <w:lang w:val="es-MX" w:eastAsia="es-MX"/>
                <w14:ligatures w14:val="standardContextual"/>
              </w:rPr>
              <w:tab/>
            </w:r>
            <w:r w:rsidRPr="004D59F3">
              <w:rPr>
                <w:rStyle w:val="Hipervnculo"/>
                <w:rFonts w:cstheme="minorHAnsi"/>
                <w:noProof/>
              </w:rPr>
              <w:t>PUERTAS CON REJAS METALICAS, SEGÚN ESPECIFICACIONES</w:t>
            </w:r>
            <w:r>
              <w:rPr>
                <w:noProof/>
                <w:webHidden/>
              </w:rPr>
              <w:tab/>
            </w:r>
            <w:r>
              <w:rPr>
                <w:noProof/>
                <w:webHidden/>
              </w:rPr>
              <w:fldChar w:fldCharType="begin"/>
            </w:r>
            <w:r>
              <w:rPr>
                <w:noProof/>
                <w:webHidden/>
              </w:rPr>
              <w:instrText xml:space="preserve"> PAGEREF _Toc200637459 \h </w:instrText>
            </w:r>
            <w:r>
              <w:rPr>
                <w:noProof/>
                <w:webHidden/>
              </w:rPr>
            </w:r>
            <w:r>
              <w:rPr>
                <w:noProof/>
                <w:webHidden/>
              </w:rPr>
              <w:fldChar w:fldCharType="separate"/>
            </w:r>
            <w:r>
              <w:rPr>
                <w:noProof/>
                <w:webHidden/>
              </w:rPr>
              <w:t>109</w:t>
            </w:r>
            <w:r>
              <w:rPr>
                <w:noProof/>
                <w:webHidden/>
              </w:rPr>
              <w:fldChar w:fldCharType="end"/>
            </w:r>
          </w:hyperlink>
        </w:p>
        <w:p w14:paraId="648F338F" w14:textId="41AB81B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0" w:history="1">
            <w:r w:rsidRPr="004D59F3">
              <w:rPr>
                <w:rStyle w:val="Hipervnculo"/>
                <w:rFonts w:cstheme="minorHAnsi"/>
                <w:noProof/>
                <w:lang w:val="es-ES_tradnl"/>
              </w:rPr>
              <w:t>2.7.2</w:t>
            </w:r>
            <w:r>
              <w:rPr>
                <w:rFonts w:eastAsiaTheme="minorEastAsia"/>
                <w:noProof/>
                <w:kern w:val="2"/>
                <w:sz w:val="24"/>
                <w:szCs w:val="24"/>
                <w:lang w:val="es-MX" w:eastAsia="es-MX"/>
                <w14:ligatures w14:val="standardContextual"/>
              </w:rPr>
              <w:tab/>
            </w:r>
            <w:r w:rsidRPr="004D59F3">
              <w:rPr>
                <w:rStyle w:val="Hipervnculo"/>
                <w:rFonts w:cstheme="minorHAnsi"/>
                <w:noProof/>
              </w:rPr>
              <w:t>PUERTAS DE ALUMINIO Y VIDRIO, SEGÚN ESPECIFICACIONES</w:t>
            </w:r>
            <w:r>
              <w:rPr>
                <w:noProof/>
                <w:webHidden/>
              </w:rPr>
              <w:tab/>
            </w:r>
            <w:r>
              <w:rPr>
                <w:noProof/>
                <w:webHidden/>
              </w:rPr>
              <w:fldChar w:fldCharType="begin"/>
            </w:r>
            <w:r>
              <w:rPr>
                <w:noProof/>
                <w:webHidden/>
              </w:rPr>
              <w:instrText xml:space="preserve"> PAGEREF _Toc200637460 \h </w:instrText>
            </w:r>
            <w:r>
              <w:rPr>
                <w:noProof/>
                <w:webHidden/>
              </w:rPr>
            </w:r>
            <w:r>
              <w:rPr>
                <w:noProof/>
                <w:webHidden/>
              </w:rPr>
              <w:fldChar w:fldCharType="separate"/>
            </w:r>
            <w:r>
              <w:rPr>
                <w:noProof/>
                <w:webHidden/>
              </w:rPr>
              <w:t>114</w:t>
            </w:r>
            <w:r>
              <w:rPr>
                <w:noProof/>
                <w:webHidden/>
              </w:rPr>
              <w:fldChar w:fldCharType="end"/>
            </w:r>
          </w:hyperlink>
        </w:p>
        <w:p w14:paraId="64B9E591" w14:textId="5408D374"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1" w:history="1">
            <w:r w:rsidRPr="004D59F3">
              <w:rPr>
                <w:rStyle w:val="Hipervnculo"/>
                <w:rFonts w:cstheme="minorHAnsi"/>
                <w:noProof/>
                <w:lang w:val="es-ES_tradnl"/>
              </w:rPr>
              <w:t>2.7.3</w:t>
            </w:r>
            <w:r>
              <w:rPr>
                <w:rFonts w:eastAsiaTheme="minorEastAsia"/>
                <w:noProof/>
                <w:kern w:val="2"/>
                <w:sz w:val="24"/>
                <w:szCs w:val="24"/>
                <w:lang w:val="es-MX" w:eastAsia="es-MX"/>
                <w14:ligatures w14:val="standardContextual"/>
              </w:rPr>
              <w:tab/>
            </w:r>
            <w:r w:rsidRPr="004D59F3">
              <w:rPr>
                <w:rStyle w:val="Hipervnculo"/>
                <w:rFonts w:cstheme="minorHAnsi"/>
                <w:noProof/>
              </w:rPr>
              <w:t>PUERTAS DE MADERA TAMBORADA (0.80-1.00 X 2,10 M)</w:t>
            </w:r>
            <w:r>
              <w:rPr>
                <w:noProof/>
                <w:webHidden/>
              </w:rPr>
              <w:tab/>
            </w:r>
            <w:r>
              <w:rPr>
                <w:noProof/>
                <w:webHidden/>
              </w:rPr>
              <w:fldChar w:fldCharType="begin"/>
            </w:r>
            <w:r>
              <w:rPr>
                <w:noProof/>
                <w:webHidden/>
              </w:rPr>
              <w:instrText xml:space="preserve"> PAGEREF _Toc200637461 \h </w:instrText>
            </w:r>
            <w:r>
              <w:rPr>
                <w:noProof/>
                <w:webHidden/>
              </w:rPr>
            </w:r>
            <w:r>
              <w:rPr>
                <w:noProof/>
                <w:webHidden/>
              </w:rPr>
              <w:fldChar w:fldCharType="separate"/>
            </w:r>
            <w:r>
              <w:rPr>
                <w:noProof/>
                <w:webHidden/>
              </w:rPr>
              <w:t>117</w:t>
            </w:r>
            <w:r>
              <w:rPr>
                <w:noProof/>
                <w:webHidden/>
              </w:rPr>
              <w:fldChar w:fldCharType="end"/>
            </w:r>
          </w:hyperlink>
        </w:p>
        <w:p w14:paraId="4AA8C5BD" w14:textId="5FCC7006"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2" w:history="1">
            <w:r w:rsidRPr="004D59F3">
              <w:rPr>
                <w:rStyle w:val="Hipervnculo"/>
                <w:rFonts w:cstheme="minorHAnsi"/>
                <w:noProof/>
                <w:lang w:val="es-ES_tradnl"/>
              </w:rPr>
              <w:t>2.7.4</w:t>
            </w:r>
            <w:r>
              <w:rPr>
                <w:rFonts w:eastAsiaTheme="minorEastAsia"/>
                <w:noProof/>
                <w:kern w:val="2"/>
                <w:sz w:val="24"/>
                <w:szCs w:val="24"/>
                <w:lang w:val="es-MX" w:eastAsia="es-MX"/>
                <w14:ligatures w14:val="standardContextual"/>
              </w:rPr>
              <w:tab/>
            </w:r>
            <w:r w:rsidRPr="004D59F3">
              <w:rPr>
                <w:rStyle w:val="Hipervnculo"/>
                <w:rFonts w:cstheme="minorHAnsi"/>
                <w:noProof/>
              </w:rPr>
              <w:t>PUERTAS METALICA DE TOOL, SEGÚN ESPECIFICACIONES</w:t>
            </w:r>
            <w:r>
              <w:rPr>
                <w:noProof/>
                <w:webHidden/>
              </w:rPr>
              <w:tab/>
            </w:r>
            <w:r>
              <w:rPr>
                <w:noProof/>
                <w:webHidden/>
              </w:rPr>
              <w:fldChar w:fldCharType="begin"/>
            </w:r>
            <w:r>
              <w:rPr>
                <w:noProof/>
                <w:webHidden/>
              </w:rPr>
              <w:instrText xml:space="preserve"> PAGEREF _Toc200637462 \h </w:instrText>
            </w:r>
            <w:r>
              <w:rPr>
                <w:noProof/>
                <w:webHidden/>
              </w:rPr>
            </w:r>
            <w:r>
              <w:rPr>
                <w:noProof/>
                <w:webHidden/>
              </w:rPr>
              <w:fldChar w:fldCharType="separate"/>
            </w:r>
            <w:r>
              <w:rPr>
                <w:noProof/>
                <w:webHidden/>
              </w:rPr>
              <w:t>122</w:t>
            </w:r>
            <w:r>
              <w:rPr>
                <w:noProof/>
                <w:webHidden/>
              </w:rPr>
              <w:fldChar w:fldCharType="end"/>
            </w:r>
          </w:hyperlink>
        </w:p>
        <w:p w14:paraId="47B6CA3D" w14:textId="31DCA92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3" w:history="1">
            <w:r w:rsidRPr="004D59F3">
              <w:rPr>
                <w:rStyle w:val="Hipervnculo"/>
                <w:rFonts w:cstheme="minorHAnsi"/>
                <w:noProof/>
                <w:lang w:val="es-ES_tradnl"/>
              </w:rPr>
              <w:t>2.7.5</w:t>
            </w:r>
            <w:r>
              <w:rPr>
                <w:rFonts w:eastAsiaTheme="minorEastAsia"/>
                <w:noProof/>
                <w:kern w:val="2"/>
                <w:sz w:val="24"/>
                <w:szCs w:val="24"/>
                <w:lang w:val="es-MX" w:eastAsia="es-MX"/>
                <w14:ligatures w14:val="standardContextual"/>
              </w:rPr>
              <w:tab/>
            </w:r>
            <w:r w:rsidRPr="004D59F3">
              <w:rPr>
                <w:rStyle w:val="Hipervnculo"/>
                <w:rFonts w:cstheme="minorHAnsi"/>
                <w:noProof/>
              </w:rPr>
              <w:t>VENTANA DE ALUMINIO Y VIDRIO e=6 mm FIJO, SEGÚN ESPECIFICACIONES</w:t>
            </w:r>
            <w:r>
              <w:rPr>
                <w:noProof/>
                <w:webHidden/>
              </w:rPr>
              <w:tab/>
            </w:r>
            <w:r>
              <w:rPr>
                <w:noProof/>
                <w:webHidden/>
              </w:rPr>
              <w:fldChar w:fldCharType="begin"/>
            </w:r>
            <w:r>
              <w:rPr>
                <w:noProof/>
                <w:webHidden/>
              </w:rPr>
              <w:instrText xml:space="preserve"> PAGEREF _Toc200637463 \h </w:instrText>
            </w:r>
            <w:r>
              <w:rPr>
                <w:noProof/>
                <w:webHidden/>
              </w:rPr>
            </w:r>
            <w:r>
              <w:rPr>
                <w:noProof/>
                <w:webHidden/>
              </w:rPr>
              <w:fldChar w:fldCharType="separate"/>
            </w:r>
            <w:r>
              <w:rPr>
                <w:noProof/>
                <w:webHidden/>
              </w:rPr>
              <w:t>124</w:t>
            </w:r>
            <w:r>
              <w:rPr>
                <w:noProof/>
                <w:webHidden/>
              </w:rPr>
              <w:fldChar w:fldCharType="end"/>
            </w:r>
          </w:hyperlink>
        </w:p>
        <w:p w14:paraId="4A795330" w14:textId="7E9739D0" w:rsidR="00D10154" w:rsidRDefault="00D10154">
          <w:pPr>
            <w:pStyle w:val="TDC2"/>
            <w:rPr>
              <w:rFonts w:eastAsiaTheme="minorEastAsia"/>
              <w:kern w:val="2"/>
              <w:sz w:val="24"/>
              <w:szCs w:val="24"/>
              <w:lang w:val="es-MX" w:eastAsia="es-MX"/>
              <w14:ligatures w14:val="standardContextual"/>
            </w:rPr>
          </w:pPr>
          <w:hyperlink w:anchor="_Toc200637464" w:history="1">
            <w:r w:rsidRPr="004D59F3">
              <w:rPr>
                <w:rStyle w:val="Hipervnculo"/>
                <w:rFonts w:cstheme="minorHAnsi"/>
              </w:rPr>
              <w:t>2.8</w:t>
            </w:r>
            <w:r>
              <w:rPr>
                <w:rFonts w:eastAsiaTheme="minorEastAsia"/>
                <w:kern w:val="2"/>
                <w:sz w:val="24"/>
                <w:szCs w:val="24"/>
                <w:lang w:val="es-MX" w:eastAsia="es-MX"/>
                <w14:ligatures w14:val="standardContextual"/>
              </w:rPr>
              <w:tab/>
            </w:r>
            <w:r w:rsidRPr="004D59F3">
              <w:rPr>
                <w:rStyle w:val="Hipervnculo"/>
                <w:rFonts w:cstheme="minorHAnsi"/>
              </w:rPr>
              <w:t>CERRAMIENTO</w:t>
            </w:r>
            <w:r>
              <w:rPr>
                <w:webHidden/>
              </w:rPr>
              <w:tab/>
            </w:r>
            <w:r>
              <w:rPr>
                <w:webHidden/>
              </w:rPr>
              <w:fldChar w:fldCharType="begin"/>
            </w:r>
            <w:r>
              <w:rPr>
                <w:webHidden/>
              </w:rPr>
              <w:instrText xml:space="preserve"> PAGEREF _Toc200637464 \h </w:instrText>
            </w:r>
            <w:r>
              <w:rPr>
                <w:webHidden/>
              </w:rPr>
            </w:r>
            <w:r>
              <w:rPr>
                <w:webHidden/>
              </w:rPr>
              <w:fldChar w:fldCharType="separate"/>
            </w:r>
            <w:r>
              <w:rPr>
                <w:webHidden/>
              </w:rPr>
              <w:t>127</w:t>
            </w:r>
            <w:r>
              <w:rPr>
                <w:webHidden/>
              </w:rPr>
              <w:fldChar w:fldCharType="end"/>
            </w:r>
          </w:hyperlink>
        </w:p>
        <w:p w14:paraId="2B7927CA" w14:textId="1B90781F" w:rsidR="00D10154" w:rsidRDefault="00D10154">
          <w:pPr>
            <w:pStyle w:val="TDC2"/>
            <w:rPr>
              <w:rFonts w:eastAsiaTheme="minorEastAsia"/>
              <w:kern w:val="2"/>
              <w:sz w:val="24"/>
              <w:szCs w:val="24"/>
              <w:lang w:val="es-MX" w:eastAsia="es-MX"/>
              <w14:ligatures w14:val="standardContextual"/>
            </w:rPr>
          </w:pPr>
          <w:hyperlink w:anchor="_Toc200637465" w:history="1">
            <w:r w:rsidRPr="004D59F3">
              <w:rPr>
                <w:rStyle w:val="Hipervnculo"/>
                <w:rFonts w:eastAsiaTheme="majorEastAsia" w:cstheme="minorHAnsi"/>
                <w:b/>
              </w:rPr>
              <w:t>15.</w:t>
            </w:r>
            <w:r>
              <w:rPr>
                <w:webHidden/>
              </w:rPr>
              <w:tab/>
            </w:r>
            <w:r>
              <w:rPr>
                <w:webHidden/>
              </w:rPr>
              <w:fldChar w:fldCharType="begin"/>
            </w:r>
            <w:r>
              <w:rPr>
                <w:webHidden/>
              </w:rPr>
              <w:instrText xml:space="preserve"> PAGEREF _Toc200637465 \h </w:instrText>
            </w:r>
            <w:r>
              <w:rPr>
                <w:webHidden/>
              </w:rPr>
            </w:r>
            <w:r>
              <w:rPr>
                <w:webHidden/>
              </w:rPr>
              <w:fldChar w:fldCharType="separate"/>
            </w:r>
            <w:r>
              <w:rPr>
                <w:webHidden/>
              </w:rPr>
              <w:t>127</w:t>
            </w:r>
            <w:r>
              <w:rPr>
                <w:webHidden/>
              </w:rPr>
              <w:fldChar w:fldCharType="end"/>
            </w:r>
          </w:hyperlink>
        </w:p>
        <w:p w14:paraId="61F83192" w14:textId="5BAE5040" w:rsidR="00D10154" w:rsidRDefault="00D10154">
          <w:pPr>
            <w:pStyle w:val="TDC2"/>
            <w:rPr>
              <w:rFonts w:eastAsiaTheme="minorEastAsia"/>
              <w:kern w:val="2"/>
              <w:sz w:val="24"/>
              <w:szCs w:val="24"/>
              <w:lang w:val="es-MX" w:eastAsia="es-MX"/>
              <w14:ligatures w14:val="standardContextual"/>
            </w:rPr>
          </w:pPr>
          <w:hyperlink w:anchor="_Toc200637466" w:history="1">
            <w:r w:rsidRPr="004D59F3">
              <w:rPr>
                <w:rStyle w:val="Hipervnculo"/>
                <w:rFonts w:eastAsiaTheme="majorEastAsia" w:cstheme="minorHAnsi"/>
                <w:b/>
              </w:rPr>
              <w:t>16.</w:t>
            </w:r>
            <w:r>
              <w:rPr>
                <w:webHidden/>
              </w:rPr>
              <w:tab/>
            </w:r>
            <w:r>
              <w:rPr>
                <w:webHidden/>
              </w:rPr>
              <w:fldChar w:fldCharType="begin"/>
            </w:r>
            <w:r>
              <w:rPr>
                <w:webHidden/>
              </w:rPr>
              <w:instrText xml:space="preserve"> PAGEREF _Toc200637466 \h </w:instrText>
            </w:r>
            <w:r>
              <w:rPr>
                <w:webHidden/>
              </w:rPr>
            </w:r>
            <w:r>
              <w:rPr>
                <w:webHidden/>
              </w:rPr>
              <w:fldChar w:fldCharType="separate"/>
            </w:r>
            <w:r>
              <w:rPr>
                <w:webHidden/>
              </w:rPr>
              <w:t>127</w:t>
            </w:r>
            <w:r>
              <w:rPr>
                <w:webHidden/>
              </w:rPr>
              <w:fldChar w:fldCharType="end"/>
            </w:r>
          </w:hyperlink>
        </w:p>
        <w:p w14:paraId="099288EE" w14:textId="2403FFDE"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7" w:history="1">
            <w:r w:rsidRPr="004D59F3">
              <w:rPr>
                <w:rStyle w:val="Hipervnculo"/>
                <w:rFonts w:cstheme="minorHAnsi"/>
                <w:noProof/>
                <w:lang w:val="es-ES_tradnl"/>
              </w:rPr>
              <w:t>2.8.1</w:t>
            </w:r>
            <w:r>
              <w:rPr>
                <w:rFonts w:eastAsiaTheme="minorEastAsia"/>
                <w:noProof/>
                <w:kern w:val="2"/>
                <w:sz w:val="24"/>
                <w:szCs w:val="24"/>
                <w:lang w:val="es-MX" w:eastAsia="es-MX"/>
                <w14:ligatures w14:val="standardContextual"/>
              </w:rPr>
              <w:tab/>
            </w:r>
            <w:r w:rsidRPr="004D59F3">
              <w:rPr>
                <w:rStyle w:val="Hipervnculo"/>
                <w:rFonts w:cstheme="minorHAnsi"/>
                <w:noProof/>
              </w:rPr>
              <w:t>EXCAVACION A MANO</w:t>
            </w:r>
            <w:r>
              <w:rPr>
                <w:noProof/>
                <w:webHidden/>
              </w:rPr>
              <w:tab/>
            </w:r>
            <w:r>
              <w:rPr>
                <w:noProof/>
                <w:webHidden/>
              </w:rPr>
              <w:fldChar w:fldCharType="begin"/>
            </w:r>
            <w:r>
              <w:rPr>
                <w:noProof/>
                <w:webHidden/>
              </w:rPr>
              <w:instrText xml:space="preserve"> PAGEREF _Toc200637467 \h </w:instrText>
            </w:r>
            <w:r>
              <w:rPr>
                <w:noProof/>
                <w:webHidden/>
              </w:rPr>
            </w:r>
            <w:r>
              <w:rPr>
                <w:noProof/>
                <w:webHidden/>
              </w:rPr>
              <w:fldChar w:fldCharType="separate"/>
            </w:r>
            <w:r>
              <w:rPr>
                <w:noProof/>
                <w:webHidden/>
              </w:rPr>
              <w:t>127</w:t>
            </w:r>
            <w:r>
              <w:rPr>
                <w:noProof/>
                <w:webHidden/>
              </w:rPr>
              <w:fldChar w:fldCharType="end"/>
            </w:r>
          </w:hyperlink>
        </w:p>
        <w:p w14:paraId="559BD299" w14:textId="491A8AE0"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8" w:history="1">
            <w:r w:rsidRPr="004D59F3">
              <w:rPr>
                <w:rStyle w:val="Hipervnculo"/>
                <w:rFonts w:cstheme="minorHAnsi"/>
                <w:noProof/>
                <w:lang w:val="es-ES_tradnl"/>
              </w:rPr>
              <w:t>2.8.2</w:t>
            </w:r>
            <w:r>
              <w:rPr>
                <w:rFonts w:eastAsiaTheme="minorEastAsia"/>
                <w:noProof/>
                <w:kern w:val="2"/>
                <w:sz w:val="24"/>
                <w:szCs w:val="24"/>
                <w:lang w:val="es-MX" w:eastAsia="es-MX"/>
                <w14:ligatures w14:val="standardContextual"/>
              </w:rPr>
              <w:tab/>
            </w:r>
            <w:r w:rsidRPr="004D59F3">
              <w:rPr>
                <w:rStyle w:val="Hipervnculo"/>
                <w:rFonts w:cstheme="minorHAnsi"/>
                <w:noProof/>
              </w:rPr>
              <w:t>HORMIGON CICLOPEO FʾC=180 KG/CM2, 60% HRMIGON SIMPLE Y 40% PIEDRA,, INCLUYE ENCOFRADO</w:t>
            </w:r>
            <w:r>
              <w:rPr>
                <w:noProof/>
                <w:webHidden/>
              </w:rPr>
              <w:tab/>
            </w:r>
            <w:r>
              <w:rPr>
                <w:noProof/>
                <w:webHidden/>
              </w:rPr>
              <w:fldChar w:fldCharType="begin"/>
            </w:r>
            <w:r>
              <w:rPr>
                <w:noProof/>
                <w:webHidden/>
              </w:rPr>
              <w:instrText xml:space="preserve"> PAGEREF _Toc200637468 \h </w:instrText>
            </w:r>
            <w:r>
              <w:rPr>
                <w:noProof/>
                <w:webHidden/>
              </w:rPr>
            </w:r>
            <w:r>
              <w:rPr>
                <w:noProof/>
                <w:webHidden/>
              </w:rPr>
              <w:fldChar w:fldCharType="separate"/>
            </w:r>
            <w:r>
              <w:rPr>
                <w:noProof/>
                <w:webHidden/>
              </w:rPr>
              <w:t>128</w:t>
            </w:r>
            <w:r>
              <w:rPr>
                <w:noProof/>
                <w:webHidden/>
              </w:rPr>
              <w:fldChar w:fldCharType="end"/>
            </w:r>
          </w:hyperlink>
        </w:p>
        <w:p w14:paraId="55EB2401" w14:textId="516FB574"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69" w:history="1">
            <w:r w:rsidRPr="004D59F3">
              <w:rPr>
                <w:rStyle w:val="Hipervnculo"/>
                <w:rFonts w:cstheme="minorHAnsi"/>
                <w:noProof/>
                <w:lang w:val="es-ES_tradnl"/>
              </w:rPr>
              <w:t>2.8.3</w:t>
            </w:r>
            <w:r>
              <w:rPr>
                <w:rFonts w:eastAsiaTheme="minorEastAsia"/>
                <w:noProof/>
                <w:kern w:val="2"/>
                <w:sz w:val="24"/>
                <w:szCs w:val="24"/>
                <w:lang w:val="es-MX" w:eastAsia="es-MX"/>
                <w14:ligatures w14:val="standardContextual"/>
              </w:rPr>
              <w:tab/>
            </w:r>
            <w:r w:rsidRPr="004D59F3">
              <w:rPr>
                <w:rStyle w:val="Hipervnculo"/>
                <w:rFonts w:cstheme="minorHAnsi"/>
                <w:noProof/>
              </w:rPr>
              <w:t>SUM. E INST. MALLA DE CERRAMIENTO GALVANIZADA 50/12, H=2 M</w:t>
            </w:r>
            <w:r>
              <w:rPr>
                <w:noProof/>
                <w:webHidden/>
              </w:rPr>
              <w:tab/>
            </w:r>
            <w:r>
              <w:rPr>
                <w:noProof/>
                <w:webHidden/>
              </w:rPr>
              <w:fldChar w:fldCharType="begin"/>
            </w:r>
            <w:r>
              <w:rPr>
                <w:noProof/>
                <w:webHidden/>
              </w:rPr>
              <w:instrText xml:space="preserve"> PAGEREF _Toc200637469 \h </w:instrText>
            </w:r>
            <w:r>
              <w:rPr>
                <w:noProof/>
                <w:webHidden/>
              </w:rPr>
            </w:r>
            <w:r>
              <w:rPr>
                <w:noProof/>
                <w:webHidden/>
              </w:rPr>
              <w:fldChar w:fldCharType="separate"/>
            </w:r>
            <w:r>
              <w:rPr>
                <w:noProof/>
                <w:webHidden/>
              </w:rPr>
              <w:t>133</w:t>
            </w:r>
            <w:r>
              <w:rPr>
                <w:noProof/>
                <w:webHidden/>
              </w:rPr>
              <w:fldChar w:fldCharType="end"/>
            </w:r>
          </w:hyperlink>
        </w:p>
        <w:p w14:paraId="38D10DD6" w14:textId="69DAF199"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70" w:history="1">
            <w:r w:rsidRPr="004D59F3">
              <w:rPr>
                <w:rStyle w:val="Hipervnculo"/>
                <w:rFonts w:cstheme="minorHAnsi"/>
                <w:noProof/>
                <w:lang w:val="es-ES_tradnl"/>
              </w:rPr>
              <w:t>2.8.4</w:t>
            </w:r>
            <w:r>
              <w:rPr>
                <w:rFonts w:eastAsiaTheme="minorEastAsia"/>
                <w:noProof/>
                <w:kern w:val="2"/>
                <w:sz w:val="24"/>
                <w:szCs w:val="24"/>
                <w:lang w:val="es-MX" w:eastAsia="es-MX"/>
                <w14:ligatures w14:val="standardContextual"/>
              </w:rPr>
              <w:tab/>
            </w:r>
            <w:r w:rsidRPr="004D59F3">
              <w:rPr>
                <w:rStyle w:val="Hipervnculo"/>
                <w:rFonts w:cstheme="minorHAnsi"/>
                <w:noProof/>
              </w:rPr>
              <w:t>SUM. E INST. TUBO GALVANIZADO DE CERRAMIENTO D=2”, e=2 mm, PINTADO</w:t>
            </w:r>
            <w:r>
              <w:rPr>
                <w:noProof/>
                <w:webHidden/>
              </w:rPr>
              <w:tab/>
            </w:r>
            <w:r>
              <w:rPr>
                <w:noProof/>
                <w:webHidden/>
              </w:rPr>
              <w:fldChar w:fldCharType="begin"/>
            </w:r>
            <w:r>
              <w:rPr>
                <w:noProof/>
                <w:webHidden/>
              </w:rPr>
              <w:instrText xml:space="preserve"> PAGEREF _Toc200637470 \h </w:instrText>
            </w:r>
            <w:r>
              <w:rPr>
                <w:noProof/>
                <w:webHidden/>
              </w:rPr>
            </w:r>
            <w:r>
              <w:rPr>
                <w:noProof/>
                <w:webHidden/>
              </w:rPr>
              <w:fldChar w:fldCharType="separate"/>
            </w:r>
            <w:r>
              <w:rPr>
                <w:noProof/>
                <w:webHidden/>
              </w:rPr>
              <w:t>135</w:t>
            </w:r>
            <w:r>
              <w:rPr>
                <w:noProof/>
                <w:webHidden/>
              </w:rPr>
              <w:fldChar w:fldCharType="end"/>
            </w:r>
          </w:hyperlink>
        </w:p>
        <w:p w14:paraId="470C8B8E" w14:textId="5A9F352F"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71" w:history="1">
            <w:r w:rsidRPr="004D59F3">
              <w:rPr>
                <w:rStyle w:val="Hipervnculo"/>
                <w:rFonts w:cstheme="minorHAnsi"/>
                <w:noProof/>
                <w:lang w:val="es-ES_tradnl"/>
              </w:rPr>
              <w:t>2.8.5</w:t>
            </w:r>
            <w:r>
              <w:rPr>
                <w:rFonts w:eastAsiaTheme="minorEastAsia"/>
                <w:noProof/>
                <w:kern w:val="2"/>
                <w:sz w:val="24"/>
                <w:szCs w:val="24"/>
                <w:lang w:val="es-MX" w:eastAsia="es-MX"/>
                <w14:ligatures w14:val="standardContextual"/>
              </w:rPr>
              <w:tab/>
            </w:r>
            <w:r w:rsidRPr="004D59F3">
              <w:rPr>
                <w:rStyle w:val="Hipervnculo"/>
                <w:rFonts w:cstheme="minorHAnsi"/>
                <w:noProof/>
              </w:rPr>
              <w:t>HORMIGON SIMPLE FʾC=180 KG/CM2 PARA MOCHETA SUPERIOR DE MURO DE CERRAMIENTO</w:t>
            </w:r>
            <w:r>
              <w:rPr>
                <w:noProof/>
                <w:webHidden/>
              </w:rPr>
              <w:tab/>
            </w:r>
            <w:r>
              <w:rPr>
                <w:noProof/>
                <w:webHidden/>
              </w:rPr>
              <w:fldChar w:fldCharType="begin"/>
            </w:r>
            <w:r>
              <w:rPr>
                <w:noProof/>
                <w:webHidden/>
              </w:rPr>
              <w:instrText xml:space="preserve"> PAGEREF _Toc200637471 \h </w:instrText>
            </w:r>
            <w:r>
              <w:rPr>
                <w:noProof/>
                <w:webHidden/>
              </w:rPr>
            </w:r>
            <w:r>
              <w:rPr>
                <w:noProof/>
                <w:webHidden/>
              </w:rPr>
              <w:fldChar w:fldCharType="separate"/>
            </w:r>
            <w:r>
              <w:rPr>
                <w:noProof/>
                <w:webHidden/>
              </w:rPr>
              <w:t>136</w:t>
            </w:r>
            <w:r>
              <w:rPr>
                <w:noProof/>
                <w:webHidden/>
              </w:rPr>
              <w:fldChar w:fldCharType="end"/>
            </w:r>
          </w:hyperlink>
        </w:p>
        <w:p w14:paraId="4752A4FF" w14:textId="2365DC88" w:rsidR="00D10154" w:rsidRDefault="00D10154">
          <w:pPr>
            <w:pStyle w:val="TDC2"/>
            <w:rPr>
              <w:rFonts w:eastAsiaTheme="minorEastAsia"/>
              <w:kern w:val="2"/>
              <w:sz w:val="24"/>
              <w:szCs w:val="24"/>
              <w:lang w:val="es-MX" w:eastAsia="es-MX"/>
              <w14:ligatures w14:val="standardContextual"/>
            </w:rPr>
          </w:pPr>
          <w:hyperlink w:anchor="_Toc200637472" w:history="1">
            <w:r w:rsidRPr="004D59F3">
              <w:rPr>
                <w:rStyle w:val="Hipervnculo"/>
                <w:rFonts w:cstheme="minorHAnsi"/>
              </w:rPr>
              <w:t>2.9</w:t>
            </w:r>
            <w:r>
              <w:rPr>
                <w:rFonts w:eastAsiaTheme="minorEastAsia"/>
                <w:kern w:val="2"/>
                <w:sz w:val="24"/>
                <w:szCs w:val="24"/>
                <w:lang w:val="es-MX" w:eastAsia="es-MX"/>
                <w14:ligatures w14:val="standardContextual"/>
              </w:rPr>
              <w:tab/>
            </w:r>
            <w:r w:rsidRPr="004D59F3">
              <w:rPr>
                <w:rStyle w:val="Hipervnculo"/>
                <w:rFonts w:cstheme="minorHAnsi"/>
              </w:rPr>
              <w:t>HIDROSANITARIO</w:t>
            </w:r>
            <w:r>
              <w:rPr>
                <w:webHidden/>
              </w:rPr>
              <w:tab/>
            </w:r>
            <w:r>
              <w:rPr>
                <w:webHidden/>
              </w:rPr>
              <w:fldChar w:fldCharType="begin"/>
            </w:r>
            <w:r>
              <w:rPr>
                <w:webHidden/>
              </w:rPr>
              <w:instrText xml:space="preserve"> PAGEREF _Toc200637472 \h </w:instrText>
            </w:r>
            <w:r>
              <w:rPr>
                <w:webHidden/>
              </w:rPr>
            </w:r>
            <w:r>
              <w:rPr>
                <w:webHidden/>
              </w:rPr>
              <w:fldChar w:fldCharType="separate"/>
            </w:r>
            <w:r>
              <w:rPr>
                <w:webHidden/>
              </w:rPr>
              <w:t>138</w:t>
            </w:r>
            <w:r>
              <w:rPr>
                <w:webHidden/>
              </w:rPr>
              <w:fldChar w:fldCharType="end"/>
            </w:r>
          </w:hyperlink>
        </w:p>
        <w:p w14:paraId="48909F61" w14:textId="05EEDD78" w:rsidR="00D10154" w:rsidRDefault="00D10154">
          <w:pPr>
            <w:pStyle w:val="TDC2"/>
            <w:rPr>
              <w:rFonts w:eastAsiaTheme="minorEastAsia"/>
              <w:kern w:val="2"/>
              <w:sz w:val="24"/>
              <w:szCs w:val="24"/>
              <w:lang w:val="es-MX" w:eastAsia="es-MX"/>
              <w14:ligatures w14:val="standardContextual"/>
            </w:rPr>
          </w:pPr>
          <w:hyperlink w:anchor="_Toc200637473" w:history="1">
            <w:r w:rsidRPr="004D59F3">
              <w:rPr>
                <w:rStyle w:val="Hipervnculo"/>
                <w:rFonts w:eastAsiaTheme="majorEastAsia" w:cstheme="minorHAnsi"/>
                <w:b/>
              </w:rPr>
              <w:t>17.</w:t>
            </w:r>
            <w:r>
              <w:rPr>
                <w:webHidden/>
              </w:rPr>
              <w:tab/>
            </w:r>
            <w:r>
              <w:rPr>
                <w:webHidden/>
              </w:rPr>
              <w:fldChar w:fldCharType="begin"/>
            </w:r>
            <w:r>
              <w:rPr>
                <w:webHidden/>
              </w:rPr>
              <w:instrText xml:space="preserve"> PAGEREF _Toc200637473 \h </w:instrText>
            </w:r>
            <w:r>
              <w:rPr>
                <w:webHidden/>
              </w:rPr>
            </w:r>
            <w:r>
              <w:rPr>
                <w:webHidden/>
              </w:rPr>
              <w:fldChar w:fldCharType="separate"/>
            </w:r>
            <w:r>
              <w:rPr>
                <w:webHidden/>
              </w:rPr>
              <w:t>138</w:t>
            </w:r>
            <w:r>
              <w:rPr>
                <w:webHidden/>
              </w:rPr>
              <w:fldChar w:fldCharType="end"/>
            </w:r>
          </w:hyperlink>
        </w:p>
        <w:p w14:paraId="6F3F36C9" w14:textId="690BAEE3" w:rsidR="00D10154" w:rsidRDefault="00D10154">
          <w:pPr>
            <w:pStyle w:val="TDC2"/>
            <w:rPr>
              <w:rFonts w:eastAsiaTheme="minorEastAsia"/>
              <w:kern w:val="2"/>
              <w:sz w:val="24"/>
              <w:szCs w:val="24"/>
              <w:lang w:val="es-MX" w:eastAsia="es-MX"/>
              <w14:ligatures w14:val="standardContextual"/>
            </w:rPr>
          </w:pPr>
          <w:hyperlink w:anchor="_Toc200637474" w:history="1">
            <w:r w:rsidRPr="004D59F3">
              <w:rPr>
                <w:rStyle w:val="Hipervnculo"/>
                <w:rFonts w:eastAsiaTheme="majorEastAsia" w:cstheme="minorHAnsi"/>
                <w:b/>
              </w:rPr>
              <w:t>18.</w:t>
            </w:r>
            <w:r>
              <w:rPr>
                <w:webHidden/>
              </w:rPr>
              <w:tab/>
            </w:r>
            <w:r>
              <w:rPr>
                <w:webHidden/>
              </w:rPr>
              <w:fldChar w:fldCharType="begin"/>
            </w:r>
            <w:r>
              <w:rPr>
                <w:webHidden/>
              </w:rPr>
              <w:instrText xml:space="preserve"> PAGEREF _Toc200637474 \h </w:instrText>
            </w:r>
            <w:r>
              <w:rPr>
                <w:webHidden/>
              </w:rPr>
            </w:r>
            <w:r>
              <w:rPr>
                <w:webHidden/>
              </w:rPr>
              <w:fldChar w:fldCharType="separate"/>
            </w:r>
            <w:r>
              <w:rPr>
                <w:webHidden/>
              </w:rPr>
              <w:t>138</w:t>
            </w:r>
            <w:r>
              <w:rPr>
                <w:webHidden/>
              </w:rPr>
              <w:fldChar w:fldCharType="end"/>
            </w:r>
          </w:hyperlink>
        </w:p>
        <w:p w14:paraId="6725A219" w14:textId="610468D6"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75" w:history="1">
            <w:r w:rsidRPr="004D59F3">
              <w:rPr>
                <w:rStyle w:val="Hipervnculo"/>
                <w:rFonts w:cstheme="minorHAnsi"/>
                <w:noProof/>
                <w:lang w:val="es-ES_tradnl"/>
              </w:rPr>
              <w:t>2.9.1</w:t>
            </w:r>
            <w:r>
              <w:rPr>
                <w:rFonts w:eastAsiaTheme="minorEastAsia"/>
                <w:noProof/>
                <w:kern w:val="2"/>
                <w:sz w:val="24"/>
                <w:szCs w:val="24"/>
                <w:lang w:val="es-MX" w:eastAsia="es-MX"/>
                <w14:ligatures w14:val="standardContextual"/>
              </w:rPr>
              <w:tab/>
            </w:r>
            <w:r w:rsidRPr="004D59F3">
              <w:rPr>
                <w:rStyle w:val="Hipervnculo"/>
                <w:rFonts w:cstheme="minorHAnsi"/>
                <w:noProof/>
              </w:rPr>
              <w:t>AGUA POTABLE</w:t>
            </w:r>
            <w:r>
              <w:rPr>
                <w:noProof/>
                <w:webHidden/>
              </w:rPr>
              <w:tab/>
            </w:r>
            <w:r>
              <w:rPr>
                <w:noProof/>
                <w:webHidden/>
              </w:rPr>
              <w:fldChar w:fldCharType="begin"/>
            </w:r>
            <w:r>
              <w:rPr>
                <w:noProof/>
                <w:webHidden/>
              </w:rPr>
              <w:instrText xml:space="preserve"> PAGEREF _Toc200637475 \h </w:instrText>
            </w:r>
            <w:r>
              <w:rPr>
                <w:noProof/>
                <w:webHidden/>
              </w:rPr>
            </w:r>
            <w:r>
              <w:rPr>
                <w:noProof/>
                <w:webHidden/>
              </w:rPr>
              <w:fldChar w:fldCharType="separate"/>
            </w:r>
            <w:r>
              <w:rPr>
                <w:noProof/>
                <w:webHidden/>
              </w:rPr>
              <w:t>138</w:t>
            </w:r>
            <w:r>
              <w:rPr>
                <w:noProof/>
                <w:webHidden/>
              </w:rPr>
              <w:fldChar w:fldCharType="end"/>
            </w:r>
          </w:hyperlink>
        </w:p>
        <w:p w14:paraId="29C87445" w14:textId="2B99CF6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76" w:history="1">
            <w:r w:rsidRPr="004D59F3">
              <w:rPr>
                <w:rStyle w:val="Hipervnculo"/>
                <w:rFonts w:cstheme="minorHAnsi"/>
                <w:noProof/>
                <w:lang w:val="es-ES_tradnl"/>
              </w:rPr>
              <w:t>2.9.2</w:t>
            </w:r>
            <w:r>
              <w:rPr>
                <w:rFonts w:eastAsiaTheme="minorEastAsia"/>
                <w:noProof/>
                <w:kern w:val="2"/>
                <w:sz w:val="24"/>
                <w:szCs w:val="24"/>
                <w:lang w:val="es-MX" w:eastAsia="es-MX"/>
                <w14:ligatures w14:val="standardContextual"/>
              </w:rPr>
              <w:tab/>
            </w:r>
            <w:r w:rsidRPr="004D59F3">
              <w:rPr>
                <w:rStyle w:val="Hipervnculo"/>
                <w:rFonts w:cstheme="minorHAnsi"/>
                <w:noProof/>
              </w:rPr>
              <w:t>SANITARIO</w:t>
            </w:r>
            <w:r>
              <w:rPr>
                <w:noProof/>
                <w:webHidden/>
              </w:rPr>
              <w:tab/>
            </w:r>
            <w:r>
              <w:rPr>
                <w:noProof/>
                <w:webHidden/>
              </w:rPr>
              <w:fldChar w:fldCharType="begin"/>
            </w:r>
            <w:r>
              <w:rPr>
                <w:noProof/>
                <w:webHidden/>
              </w:rPr>
              <w:instrText xml:space="preserve"> PAGEREF _Toc200637476 \h </w:instrText>
            </w:r>
            <w:r>
              <w:rPr>
                <w:noProof/>
                <w:webHidden/>
              </w:rPr>
            </w:r>
            <w:r>
              <w:rPr>
                <w:noProof/>
                <w:webHidden/>
              </w:rPr>
              <w:fldChar w:fldCharType="separate"/>
            </w:r>
            <w:r>
              <w:rPr>
                <w:noProof/>
                <w:webHidden/>
              </w:rPr>
              <w:t>164</w:t>
            </w:r>
            <w:r>
              <w:rPr>
                <w:noProof/>
                <w:webHidden/>
              </w:rPr>
              <w:fldChar w:fldCharType="end"/>
            </w:r>
          </w:hyperlink>
        </w:p>
        <w:p w14:paraId="0A215715" w14:textId="794A1E78"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77" w:history="1">
            <w:r w:rsidRPr="004D59F3">
              <w:rPr>
                <w:rStyle w:val="Hipervnculo"/>
                <w:rFonts w:cstheme="minorHAnsi"/>
                <w:noProof/>
                <w:lang w:val="es-ES_tradnl"/>
              </w:rPr>
              <w:t>2.9.3</w:t>
            </w:r>
            <w:r>
              <w:rPr>
                <w:rFonts w:eastAsiaTheme="minorEastAsia"/>
                <w:noProof/>
                <w:kern w:val="2"/>
                <w:sz w:val="24"/>
                <w:szCs w:val="24"/>
                <w:lang w:val="es-MX" w:eastAsia="es-MX"/>
                <w14:ligatures w14:val="standardContextual"/>
              </w:rPr>
              <w:tab/>
            </w:r>
            <w:r w:rsidRPr="004D59F3">
              <w:rPr>
                <w:rStyle w:val="Hipervnculo"/>
                <w:rFonts w:cstheme="minorHAnsi"/>
                <w:noProof/>
              </w:rPr>
              <w:t>AGUAS LLUVIAS</w:t>
            </w:r>
            <w:r>
              <w:rPr>
                <w:noProof/>
                <w:webHidden/>
              </w:rPr>
              <w:tab/>
            </w:r>
            <w:r>
              <w:rPr>
                <w:noProof/>
                <w:webHidden/>
              </w:rPr>
              <w:fldChar w:fldCharType="begin"/>
            </w:r>
            <w:r>
              <w:rPr>
                <w:noProof/>
                <w:webHidden/>
              </w:rPr>
              <w:instrText xml:space="preserve"> PAGEREF _Toc200637477 \h </w:instrText>
            </w:r>
            <w:r>
              <w:rPr>
                <w:noProof/>
                <w:webHidden/>
              </w:rPr>
            </w:r>
            <w:r>
              <w:rPr>
                <w:noProof/>
                <w:webHidden/>
              </w:rPr>
              <w:fldChar w:fldCharType="separate"/>
            </w:r>
            <w:r>
              <w:rPr>
                <w:noProof/>
                <w:webHidden/>
              </w:rPr>
              <w:t>202</w:t>
            </w:r>
            <w:r>
              <w:rPr>
                <w:noProof/>
                <w:webHidden/>
              </w:rPr>
              <w:fldChar w:fldCharType="end"/>
            </w:r>
          </w:hyperlink>
        </w:p>
        <w:p w14:paraId="3C167634" w14:textId="615CDF94"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78" w:history="1">
            <w:r w:rsidRPr="004D59F3">
              <w:rPr>
                <w:rStyle w:val="Hipervnculo"/>
                <w:rFonts w:cstheme="minorHAnsi"/>
                <w:noProof/>
                <w:lang w:val="es-ES_tradnl"/>
              </w:rPr>
              <w:t>2.9.4</w:t>
            </w:r>
            <w:r>
              <w:rPr>
                <w:rFonts w:eastAsiaTheme="minorEastAsia"/>
                <w:noProof/>
                <w:kern w:val="2"/>
                <w:sz w:val="24"/>
                <w:szCs w:val="24"/>
                <w:lang w:val="es-MX" w:eastAsia="es-MX"/>
                <w14:ligatures w14:val="standardContextual"/>
              </w:rPr>
              <w:tab/>
            </w:r>
            <w:r w:rsidRPr="004D59F3">
              <w:rPr>
                <w:rStyle w:val="Hipervnculo"/>
                <w:rFonts w:cstheme="minorHAnsi"/>
                <w:noProof/>
              </w:rPr>
              <w:t>CISTERNA PARA AGUA POTABLE Y CONTRAINCENDIO</w:t>
            </w:r>
            <w:r>
              <w:rPr>
                <w:noProof/>
                <w:webHidden/>
              </w:rPr>
              <w:tab/>
            </w:r>
            <w:r>
              <w:rPr>
                <w:noProof/>
                <w:webHidden/>
              </w:rPr>
              <w:fldChar w:fldCharType="begin"/>
            </w:r>
            <w:r>
              <w:rPr>
                <w:noProof/>
                <w:webHidden/>
              </w:rPr>
              <w:instrText xml:space="preserve"> PAGEREF _Toc200637478 \h </w:instrText>
            </w:r>
            <w:r>
              <w:rPr>
                <w:noProof/>
                <w:webHidden/>
              </w:rPr>
            </w:r>
            <w:r>
              <w:rPr>
                <w:noProof/>
                <w:webHidden/>
              </w:rPr>
              <w:fldChar w:fldCharType="separate"/>
            </w:r>
            <w:r>
              <w:rPr>
                <w:noProof/>
                <w:webHidden/>
              </w:rPr>
              <w:t>210</w:t>
            </w:r>
            <w:r>
              <w:rPr>
                <w:noProof/>
                <w:webHidden/>
              </w:rPr>
              <w:fldChar w:fldCharType="end"/>
            </w:r>
          </w:hyperlink>
        </w:p>
        <w:p w14:paraId="44C17DDC" w14:textId="121E9850" w:rsidR="00D10154" w:rsidRDefault="00D10154">
          <w:pPr>
            <w:pStyle w:val="TDC2"/>
            <w:rPr>
              <w:rFonts w:eastAsiaTheme="minorEastAsia"/>
              <w:kern w:val="2"/>
              <w:sz w:val="24"/>
              <w:szCs w:val="24"/>
              <w:lang w:val="es-MX" w:eastAsia="es-MX"/>
              <w14:ligatures w14:val="standardContextual"/>
            </w:rPr>
          </w:pPr>
          <w:hyperlink w:anchor="_Toc200637479" w:history="1">
            <w:r w:rsidRPr="004D59F3">
              <w:rPr>
                <w:rStyle w:val="Hipervnculo"/>
                <w:rFonts w:cstheme="minorHAnsi"/>
              </w:rPr>
              <w:t>2.10</w:t>
            </w:r>
            <w:r>
              <w:rPr>
                <w:rFonts w:eastAsiaTheme="minorEastAsia"/>
                <w:kern w:val="2"/>
                <w:sz w:val="24"/>
                <w:szCs w:val="24"/>
                <w:lang w:val="es-MX" w:eastAsia="es-MX"/>
                <w14:ligatures w14:val="standardContextual"/>
              </w:rPr>
              <w:tab/>
            </w:r>
            <w:r w:rsidRPr="004D59F3">
              <w:rPr>
                <w:rStyle w:val="Hipervnculo"/>
                <w:rFonts w:cstheme="minorHAnsi"/>
              </w:rPr>
              <w:t>SISTEMA CONTRAINCENDIO</w:t>
            </w:r>
            <w:r>
              <w:rPr>
                <w:webHidden/>
              </w:rPr>
              <w:tab/>
            </w:r>
            <w:r>
              <w:rPr>
                <w:webHidden/>
              </w:rPr>
              <w:fldChar w:fldCharType="begin"/>
            </w:r>
            <w:r>
              <w:rPr>
                <w:webHidden/>
              </w:rPr>
              <w:instrText xml:space="preserve"> PAGEREF _Toc200637479 \h </w:instrText>
            </w:r>
            <w:r>
              <w:rPr>
                <w:webHidden/>
              </w:rPr>
            </w:r>
            <w:r>
              <w:rPr>
                <w:webHidden/>
              </w:rPr>
              <w:fldChar w:fldCharType="separate"/>
            </w:r>
            <w:r>
              <w:rPr>
                <w:webHidden/>
              </w:rPr>
              <w:t>223</w:t>
            </w:r>
            <w:r>
              <w:rPr>
                <w:webHidden/>
              </w:rPr>
              <w:fldChar w:fldCharType="end"/>
            </w:r>
          </w:hyperlink>
        </w:p>
        <w:p w14:paraId="4E063A03" w14:textId="57CF8CC6" w:rsidR="00D10154" w:rsidRDefault="00D10154">
          <w:pPr>
            <w:pStyle w:val="TDC2"/>
            <w:rPr>
              <w:rFonts w:eastAsiaTheme="minorEastAsia"/>
              <w:kern w:val="2"/>
              <w:sz w:val="24"/>
              <w:szCs w:val="24"/>
              <w:lang w:val="es-MX" w:eastAsia="es-MX"/>
              <w14:ligatures w14:val="standardContextual"/>
            </w:rPr>
          </w:pPr>
          <w:hyperlink w:anchor="_Toc200637480" w:history="1">
            <w:r w:rsidRPr="004D59F3">
              <w:rPr>
                <w:rStyle w:val="Hipervnculo"/>
                <w:rFonts w:eastAsiaTheme="majorEastAsia" w:cstheme="minorHAnsi"/>
                <w:b/>
              </w:rPr>
              <w:t>19.</w:t>
            </w:r>
            <w:r>
              <w:rPr>
                <w:webHidden/>
              </w:rPr>
              <w:tab/>
            </w:r>
            <w:r>
              <w:rPr>
                <w:webHidden/>
              </w:rPr>
              <w:fldChar w:fldCharType="begin"/>
            </w:r>
            <w:r>
              <w:rPr>
                <w:webHidden/>
              </w:rPr>
              <w:instrText xml:space="preserve"> PAGEREF _Toc200637480 \h </w:instrText>
            </w:r>
            <w:r>
              <w:rPr>
                <w:webHidden/>
              </w:rPr>
            </w:r>
            <w:r>
              <w:rPr>
                <w:webHidden/>
              </w:rPr>
              <w:fldChar w:fldCharType="separate"/>
            </w:r>
            <w:r>
              <w:rPr>
                <w:webHidden/>
              </w:rPr>
              <w:t>223</w:t>
            </w:r>
            <w:r>
              <w:rPr>
                <w:webHidden/>
              </w:rPr>
              <w:fldChar w:fldCharType="end"/>
            </w:r>
          </w:hyperlink>
        </w:p>
        <w:p w14:paraId="5FEC5DCE" w14:textId="6CC210AC" w:rsidR="00D10154" w:rsidRDefault="00D10154">
          <w:pPr>
            <w:pStyle w:val="TDC2"/>
            <w:rPr>
              <w:rFonts w:eastAsiaTheme="minorEastAsia"/>
              <w:kern w:val="2"/>
              <w:sz w:val="24"/>
              <w:szCs w:val="24"/>
              <w:lang w:val="es-MX" w:eastAsia="es-MX"/>
              <w14:ligatures w14:val="standardContextual"/>
            </w:rPr>
          </w:pPr>
          <w:hyperlink w:anchor="_Toc200637481" w:history="1">
            <w:r w:rsidRPr="004D59F3">
              <w:rPr>
                <w:rStyle w:val="Hipervnculo"/>
                <w:rFonts w:eastAsiaTheme="majorEastAsia" w:cstheme="minorHAnsi"/>
                <w:b/>
              </w:rPr>
              <w:t>20.</w:t>
            </w:r>
            <w:r>
              <w:rPr>
                <w:webHidden/>
              </w:rPr>
              <w:tab/>
            </w:r>
            <w:r>
              <w:rPr>
                <w:webHidden/>
              </w:rPr>
              <w:fldChar w:fldCharType="begin"/>
            </w:r>
            <w:r>
              <w:rPr>
                <w:webHidden/>
              </w:rPr>
              <w:instrText xml:space="preserve"> PAGEREF _Toc200637481 \h </w:instrText>
            </w:r>
            <w:r>
              <w:rPr>
                <w:webHidden/>
              </w:rPr>
            </w:r>
            <w:r>
              <w:rPr>
                <w:webHidden/>
              </w:rPr>
              <w:fldChar w:fldCharType="separate"/>
            </w:r>
            <w:r>
              <w:rPr>
                <w:webHidden/>
              </w:rPr>
              <w:t>223</w:t>
            </w:r>
            <w:r>
              <w:rPr>
                <w:webHidden/>
              </w:rPr>
              <w:fldChar w:fldCharType="end"/>
            </w:r>
          </w:hyperlink>
        </w:p>
        <w:p w14:paraId="09D78414" w14:textId="50A2343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82" w:history="1">
            <w:r w:rsidRPr="004D59F3">
              <w:rPr>
                <w:rStyle w:val="Hipervnculo"/>
                <w:rFonts w:cstheme="minorHAnsi"/>
                <w:noProof/>
                <w:lang w:val="es-ES_tradnl"/>
              </w:rPr>
              <w:t>2.10.1</w:t>
            </w:r>
            <w:r>
              <w:rPr>
                <w:rFonts w:eastAsiaTheme="minorEastAsia"/>
                <w:noProof/>
                <w:kern w:val="2"/>
                <w:sz w:val="24"/>
                <w:szCs w:val="24"/>
                <w:lang w:val="es-MX" w:eastAsia="es-MX"/>
                <w14:ligatures w14:val="standardContextual"/>
              </w:rPr>
              <w:tab/>
            </w:r>
            <w:r w:rsidRPr="004D59F3">
              <w:rPr>
                <w:rStyle w:val="Hipervnculo"/>
                <w:rFonts w:cstheme="minorHAnsi"/>
                <w:noProof/>
              </w:rPr>
              <w:t>BOMBA TIPO LAPIZ D=4ˮ, 60 Galones/min, 5 HP, INOXIDABLE, P= 80 m, V 3 ETAPAS</w:t>
            </w:r>
            <w:r>
              <w:rPr>
                <w:noProof/>
                <w:webHidden/>
              </w:rPr>
              <w:tab/>
            </w:r>
            <w:r>
              <w:rPr>
                <w:noProof/>
                <w:webHidden/>
              </w:rPr>
              <w:fldChar w:fldCharType="begin"/>
            </w:r>
            <w:r>
              <w:rPr>
                <w:noProof/>
                <w:webHidden/>
              </w:rPr>
              <w:instrText xml:space="preserve"> PAGEREF _Toc200637482 \h </w:instrText>
            </w:r>
            <w:r>
              <w:rPr>
                <w:noProof/>
                <w:webHidden/>
              </w:rPr>
            </w:r>
            <w:r>
              <w:rPr>
                <w:noProof/>
                <w:webHidden/>
              </w:rPr>
              <w:fldChar w:fldCharType="separate"/>
            </w:r>
            <w:r>
              <w:rPr>
                <w:noProof/>
                <w:webHidden/>
              </w:rPr>
              <w:t>223</w:t>
            </w:r>
            <w:r>
              <w:rPr>
                <w:noProof/>
                <w:webHidden/>
              </w:rPr>
              <w:fldChar w:fldCharType="end"/>
            </w:r>
          </w:hyperlink>
        </w:p>
        <w:p w14:paraId="2BF29762" w14:textId="65BDE386" w:rsidR="00D10154" w:rsidRDefault="00D10154">
          <w:pPr>
            <w:pStyle w:val="TDC3"/>
            <w:tabs>
              <w:tab w:val="right" w:leader="dot" w:pos="8494"/>
            </w:tabs>
            <w:rPr>
              <w:rFonts w:eastAsiaTheme="minorEastAsia"/>
              <w:noProof/>
              <w:kern w:val="2"/>
              <w:sz w:val="24"/>
              <w:szCs w:val="24"/>
              <w:lang w:val="es-MX" w:eastAsia="es-MX"/>
              <w14:ligatures w14:val="standardContextual"/>
            </w:rPr>
          </w:pPr>
          <w:hyperlink w:anchor="_Toc200637483" w:history="1">
            <w:r w:rsidRPr="004D59F3">
              <w:rPr>
                <w:rStyle w:val="Hipervnculo"/>
                <w:rFonts w:cstheme="minorHAnsi"/>
                <w:noProof/>
              </w:rPr>
              <w:t>Bomba tipo lapiz d=4ˮ, 60 galones/min, 5 hp, inoxidable, p= 80 m, v 3 etapas</w:t>
            </w:r>
            <w:r>
              <w:rPr>
                <w:noProof/>
                <w:webHidden/>
              </w:rPr>
              <w:tab/>
            </w:r>
            <w:r>
              <w:rPr>
                <w:noProof/>
                <w:webHidden/>
              </w:rPr>
              <w:fldChar w:fldCharType="begin"/>
            </w:r>
            <w:r>
              <w:rPr>
                <w:noProof/>
                <w:webHidden/>
              </w:rPr>
              <w:instrText xml:space="preserve"> PAGEREF _Toc200637483 \h </w:instrText>
            </w:r>
            <w:r>
              <w:rPr>
                <w:noProof/>
                <w:webHidden/>
              </w:rPr>
            </w:r>
            <w:r>
              <w:rPr>
                <w:noProof/>
                <w:webHidden/>
              </w:rPr>
              <w:fldChar w:fldCharType="separate"/>
            </w:r>
            <w:r>
              <w:rPr>
                <w:noProof/>
                <w:webHidden/>
              </w:rPr>
              <w:t>224</w:t>
            </w:r>
            <w:r>
              <w:rPr>
                <w:noProof/>
                <w:webHidden/>
              </w:rPr>
              <w:fldChar w:fldCharType="end"/>
            </w:r>
          </w:hyperlink>
        </w:p>
        <w:p w14:paraId="14A65336" w14:textId="4C04CF5D" w:rsidR="00D10154" w:rsidRDefault="00D10154">
          <w:pPr>
            <w:pStyle w:val="TDC3"/>
            <w:tabs>
              <w:tab w:val="right" w:leader="dot" w:pos="8494"/>
            </w:tabs>
            <w:rPr>
              <w:rFonts w:eastAsiaTheme="minorEastAsia"/>
              <w:noProof/>
              <w:kern w:val="2"/>
              <w:sz w:val="24"/>
              <w:szCs w:val="24"/>
              <w:lang w:val="es-MX" w:eastAsia="es-MX"/>
              <w14:ligatures w14:val="standardContextual"/>
            </w:rPr>
          </w:pPr>
          <w:hyperlink w:anchor="_Toc200637484" w:history="1">
            <w:r w:rsidRPr="004D59F3">
              <w:rPr>
                <w:rStyle w:val="Hipervnculo"/>
                <w:rFonts w:cstheme="minorHAnsi"/>
                <w:noProof/>
              </w:rPr>
              <w:t>Materiales Mínimos: BOMBA TIPO LAPIZ D=4ˮ, 60 Galones/min, 5 HP, INOXIDABLE, P= 80 m, V 3 ETAPAS</w:t>
            </w:r>
            <w:r>
              <w:rPr>
                <w:noProof/>
                <w:webHidden/>
              </w:rPr>
              <w:tab/>
            </w:r>
            <w:r>
              <w:rPr>
                <w:noProof/>
                <w:webHidden/>
              </w:rPr>
              <w:fldChar w:fldCharType="begin"/>
            </w:r>
            <w:r>
              <w:rPr>
                <w:noProof/>
                <w:webHidden/>
              </w:rPr>
              <w:instrText xml:space="preserve"> PAGEREF _Toc200637484 \h </w:instrText>
            </w:r>
            <w:r>
              <w:rPr>
                <w:noProof/>
                <w:webHidden/>
              </w:rPr>
            </w:r>
            <w:r>
              <w:rPr>
                <w:noProof/>
                <w:webHidden/>
              </w:rPr>
              <w:fldChar w:fldCharType="separate"/>
            </w:r>
            <w:r>
              <w:rPr>
                <w:noProof/>
                <w:webHidden/>
              </w:rPr>
              <w:t>227</w:t>
            </w:r>
            <w:r>
              <w:rPr>
                <w:noProof/>
                <w:webHidden/>
              </w:rPr>
              <w:fldChar w:fldCharType="end"/>
            </w:r>
          </w:hyperlink>
        </w:p>
        <w:p w14:paraId="4BD2F278" w14:textId="1BA593EB" w:rsidR="00D10154" w:rsidRDefault="00D10154">
          <w:pPr>
            <w:pStyle w:val="TDC2"/>
            <w:rPr>
              <w:rFonts w:eastAsiaTheme="minorEastAsia"/>
              <w:kern w:val="2"/>
              <w:sz w:val="24"/>
              <w:szCs w:val="24"/>
              <w:lang w:val="es-MX" w:eastAsia="es-MX"/>
              <w14:ligatures w14:val="standardContextual"/>
            </w:rPr>
          </w:pPr>
          <w:hyperlink w:anchor="_Toc200637485" w:history="1">
            <w:r w:rsidRPr="004D59F3">
              <w:rPr>
                <w:rStyle w:val="Hipervnculo"/>
                <w:rFonts w:eastAsiaTheme="majorEastAsia" w:cstheme="minorHAnsi"/>
                <w:b/>
              </w:rPr>
              <w:t>21.</w:t>
            </w:r>
            <w:r>
              <w:rPr>
                <w:webHidden/>
              </w:rPr>
              <w:tab/>
            </w:r>
            <w:r>
              <w:rPr>
                <w:webHidden/>
              </w:rPr>
              <w:fldChar w:fldCharType="begin"/>
            </w:r>
            <w:r>
              <w:rPr>
                <w:webHidden/>
              </w:rPr>
              <w:instrText xml:space="preserve"> PAGEREF _Toc200637485 \h </w:instrText>
            </w:r>
            <w:r>
              <w:rPr>
                <w:webHidden/>
              </w:rPr>
            </w:r>
            <w:r>
              <w:rPr>
                <w:webHidden/>
              </w:rPr>
              <w:fldChar w:fldCharType="separate"/>
            </w:r>
            <w:r>
              <w:rPr>
                <w:webHidden/>
              </w:rPr>
              <w:t>227</w:t>
            </w:r>
            <w:r>
              <w:rPr>
                <w:webHidden/>
              </w:rPr>
              <w:fldChar w:fldCharType="end"/>
            </w:r>
          </w:hyperlink>
        </w:p>
        <w:p w14:paraId="76ACB3BE" w14:textId="3C3F90CF" w:rsidR="00D10154" w:rsidRDefault="00D10154">
          <w:pPr>
            <w:pStyle w:val="TDC2"/>
            <w:rPr>
              <w:rFonts w:eastAsiaTheme="minorEastAsia"/>
              <w:kern w:val="2"/>
              <w:sz w:val="24"/>
              <w:szCs w:val="24"/>
              <w:lang w:val="es-MX" w:eastAsia="es-MX"/>
              <w14:ligatures w14:val="standardContextual"/>
            </w:rPr>
          </w:pPr>
          <w:hyperlink w:anchor="_Toc200637486" w:history="1">
            <w:r w:rsidRPr="004D59F3">
              <w:rPr>
                <w:rStyle w:val="Hipervnculo"/>
                <w:rFonts w:eastAsiaTheme="majorEastAsia" w:cstheme="minorHAnsi"/>
                <w:b/>
              </w:rPr>
              <w:t>22.</w:t>
            </w:r>
            <w:r>
              <w:rPr>
                <w:webHidden/>
              </w:rPr>
              <w:tab/>
            </w:r>
            <w:r>
              <w:rPr>
                <w:webHidden/>
              </w:rPr>
              <w:fldChar w:fldCharType="begin"/>
            </w:r>
            <w:r>
              <w:rPr>
                <w:webHidden/>
              </w:rPr>
              <w:instrText xml:space="preserve"> PAGEREF _Toc200637486 \h </w:instrText>
            </w:r>
            <w:r>
              <w:rPr>
                <w:webHidden/>
              </w:rPr>
            </w:r>
            <w:r>
              <w:rPr>
                <w:webHidden/>
              </w:rPr>
              <w:fldChar w:fldCharType="separate"/>
            </w:r>
            <w:r>
              <w:rPr>
                <w:webHidden/>
              </w:rPr>
              <w:t>227</w:t>
            </w:r>
            <w:r>
              <w:rPr>
                <w:webHidden/>
              </w:rPr>
              <w:fldChar w:fldCharType="end"/>
            </w:r>
          </w:hyperlink>
        </w:p>
        <w:p w14:paraId="5A786B2B" w14:textId="279E2C53"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87" w:history="1">
            <w:r w:rsidRPr="004D59F3">
              <w:rPr>
                <w:rStyle w:val="Hipervnculo"/>
                <w:rFonts w:cstheme="minorHAnsi"/>
                <w:noProof/>
                <w:lang w:val="es-ES_tradnl"/>
              </w:rPr>
              <w:t>2.10.2</w:t>
            </w:r>
            <w:r>
              <w:rPr>
                <w:rFonts w:eastAsiaTheme="minorEastAsia"/>
                <w:noProof/>
                <w:kern w:val="2"/>
                <w:sz w:val="24"/>
                <w:szCs w:val="24"/>
                <w:lang w:val="es-MX" w:eastAsia="es-MX"/>
                <w14:ligatures w14:val="standardContextual"/>
              </w:rPr>
              <w:tab/>
            </w:r>
            <w:r w:rsidRPr="004D59F3">
              <w:rPr>
                <w:rStyle w:val="Hipervnculo"/>
                <w:rFonts w:cstheme="minorHAnsi"/>
                <w:noProof/>
              </w:rPr>
              <w:t>MANOMETRO 350 PSI</w:t>
            </w:r>
            <w:r>
              <w:rPr>
                <w:noProof/>
                <w:webHidden/>
              </w:rPr>
              <w:tab/>
            </w:r>
            <w:r>
              <w:rPr>
                <w:noProof/>
                <w:webHidden/>
              </w:rPr>
              <w:fldChar w:fldCharType="begin"/>
            </w:r>
            <w:r>
              <w:rPr>
                <w:noProof/>
                <w:webHidden/>
              </w:rPr>
              <w:instrText xml:space="preserve"> PAGEREF _Toc200637487 \h </w:instrText>
            </w:r>
            <w:r>
              <w:rPr>
                <w:noProof/>
                <w:webHidden/>
              </w:rPr>
            </w:r>
            <w:r>
              <w:rPr>
                <w:noProof/>
                <w:webHidden/>
              </w:rPr>
              <w:fldChar w:fldCharType="separate"/>
            </w:r>
            <w:r>
              <w:rPr>
                <w:noProof/>
                <w:webHidden/>
              </w:rPr>
              <w:t>227</w:t>
            </w:r>
            <w:r>
              <w:rPr>
                <w:noProof/>
                <w:webHidden/>
              </w:rPr>
              <w:fldChar w:fldCharType="end"/>
            </w:r>
          </w:hyperlink>
        </w:p>
        <w:p w14:paraId="58B4473B" w14:textId="67DF8A39" w:rsidR="00D10154" w:rsidRDefault="00D10154">
          <w:pPr>
            <w:pStyle w:val="TDC2"/>
            <w:rPr>
              <w:rFonts w:eastAsiaTheme="minorEastAsia"/>
              <w:kern w:val="2"/>
              <w:sz w:val="24"/>
              <w:szCs w:val="24"/>
              <w:lang w:val="es-MX" w:eastAsia="es-MX"/>
              <w14:ligatures w14:val="standardContextual"/>
            </w:rPr>
          </w:pPr>
          <w:hyperlink w:anchor="_Toc200637488" w:history="1">
            <w:r w:rsidRPr="004D59F3">
              <w:rPr>
                <w:rStyle w:val="Hipervnculo"/>
                <w:rFonts w:eastAsiaTheme="majorEastAsia" w:cstheme="minorHAnsi"/>
                <w:b/>
              </w:rPr>
              <w:t>23.</w:t>
            </w:r>
            <w:r>
              <w:rPr>
                <w:webHidden/>
              </w:rPr>
              <w:tab/>
            </w:r>
            <w:r>
              <w:rPr>
                <w:webHidden/>
              </w:rPr>
              <w:fldChar w:fldCharType="begin"/>
            </w:r>
            <w:r>
              <w:rPr>
                <w:webHidden/>
              </w:rPr>
              <w:instrText xml:space="preserve"> PAGEREF _Toc200637488 \h </w:instrText>
            </w:r>
            <w:r>
              <w:rPr>
                <w:webHidden/>
              </w:rPr>
            </w:r>
            <w:r>
              <w:rPr>
                <w:webHidden/>
              </w:rPr>
              <w:fldChar w:fldCharType="separate"/>
            </w:r>
            <w:r>
              <w:rPr>
                <w:webHidden/>
              </w:rPr>
              <w:t>228</w:t>
            </w:r>
            <w:r>
              <w:rPr>
                <w:webHidden/>
              </w:rPr>
              <w:fldChar w:fldCharType="end"/>
            </w:r>
          </w:hyperlink>
        </w:p>
        <w:p w14:paraId="171D90E1" w14:textId="2E0764CE" w:rsidR="00D10154" w:rsidRDefault="00D10154">
          <w:pPr>
            <w:pStyle w:val="TDC2"/>
            <w:rPr>
              <w:rFonts w:eastAsiaTheme="minorEastAsia"/>
              <w:kern w:val="2"/>
              <w:sz w:val="24"/>
              <w:szCs w:val="24"/>
              <w:lang w:val="es-MX" w:eastAsia="es-MX"/>
              <w14:ligatures w14:val="standardContextual"/>
            </w:rPr>
          </w:pPr>
          <w:hyperlink w:anchor="_Toc200637489" w:history="1">
            <w:r w:rsidRPr="004D59F3">
              <w:rPr>
                <w:rStyle w:val="Hipervnculo"/>
                <w:rFonts w:eastAsiaTheme="majorEastAsia" w:cstheme="minorHAnsi"/>
                <w:b/>
              </w:rPr>
              <w:t>24.</w:t>
            </w:r>
            <w:r>
              <w:rPr>
                <w:webHidden/>
              </w:rPr>
              <w:tab/>
            </w:r>
            <w:r>
              <w:rPr>
                <w:webHidden/>
              </w:rPr>
              <w:fldChar w:fldCharType="begin"/>
            </w:r>
            <w:r>
              <w:rPr>
                <w:webHidden/>
              </w:rPr>
              <w:instrText xml:space="preserve"> PAGEREF _Toc200637489 \h </w:instrText>
            </w:r>
            <w:r>
              <w:rPr>
                <w:webHidden/>
              </w:rPr>
            </w:r>
            <w:r>
              <w:rPr>
                <w:webHidden/>
              </w:rPr>
              <w:fldChar w:fldCharType="separate"/>
            </w:r>
            <w:r>
              <w:rPr>
                <w:webHidden/>
              </w:rPr>
              <w:t>228</w:t>
            </w:r>
            <w:r>
              <w:rPr>
                <w:webHidden/>
              </w:rPr>
              <w:fldChar w:fldCharType="end"/>
            </w:r>
          </w:hyperlink>
        </w:p>
        <w:p w14:paraId="644BD789" w14:textId="2BA3DE6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90" w:history="1">
            <w:r w:rsidRPr="004D59F3">
              <w:rPr>
                <w:rStyle w:val="Hipervnculo"/>
                <w:rFonts w:cstheme="minorHAnsi"/>
                <w:noProof/>
                <w:lang w:val="es-ES_tradnl"/>
              </w:rPr>
              <w:t>2.10.3</w:t>
            </w:r>
            <w:r>
              <w:rPr>
                <w:rFonts w:eastAsiaTheme="minorEastAsia"/>
                <w:noProof/>
                <w:kern w:val="2"/>
                <w:sz w:val="24"/>
                <w:szCs w:val="24"/>
                <w:lang w:val="es-MX" w:eastAsia="es-MX"/>
                <w14:ligatures w14:val="standardContextual"/>
              </w:rPr>
              <w:tab/>
            </w:r>
            <w:r w:rsidRPr="004D59F3">
              <w:rPr>
                <w:rStyle w:val="Hipervnculo"/>
                <w:rFonts w:cstheme="minorHAnsi"/>
                <w:noProof/>
              </w:rPr>
              <w:t>BRIDA DE SOLDADURA DN 100 mm, ANSI 150</w:t>
            </w:r>
            <w:r>
              <w:rPr>
                <w:noProof/>
                <w:webHidden/>
              </w:rPr>
              <w:tab/>
            </w:r>
            <w:r>
              <w:rPr>
                <w:noProof/>
                <w:webHidden/>
              </w:rPr>
              <w:fldChar w:fldCharType="begin"/>
            </w:r>
            <w:r>
              <w:rPr>
                <w:noProof/>
                <w:webHidden/>
              </w:rPr>
              <w:instrText xml:space="preserve"> PAGEREF _Toc200637490 \h </w:instrText>
            </w:r>
            <w:r>
              <w:rPr>
                <w:noProof/>
                <w:webHidden/>
              </w:rPr>
            </w:r>
            <w:r>
              <w:rPr>
                <w:noProof/>
                <w:webHidden/>
              </w:rPr>
              <w:fldChar w:fldCharType="separate"/>
            </w:r>
            <w:r>
              <w:rPr>
                <w:noProof/>
                <w:webHidden/>
              </w:rPr>
              <w:t>228</w:t>
            </w:r>
            <w:r>
              <w:rPr>
                <w:noProof/>
                <w:webHidden/>
              </w:rPr>
              <w:fldChar w:fldCharType="end"/>
            </w:r>
          </w:hyperlink>
        </w:p>
        <w:p w14:paraId="4C988DC4" w14:textId="03393CE6" w:rsidR="00D10154" w:rsidRDefault="00D10154">
          <w:pPr>
            <w:pStyle w:val="TDC2"/>
            <w:rPr>
              <w:rFonts w:eastAsiaTheme="minorEastAsia"/>
              <w:kern w:val="2"/>
              <w:sz w:val="24"/>
              <w:szCs w:val="24"/>
              <w:lang w:val="es-MX" w:eastAsia="es-MX"/>
              <w14:ligatures w14:val="standardContextual"/>
            </w:rPr>
          </w:pPr>
          <w:hyperlink w:anchor="_Toc200637491" w:history="1">
            <w:r w:rsidRPr="004D59F3">
              <w:rPr>
                <w:rStyle w:val="Hipervnculo"/>
                <w:rFonts w:eastAsiaTheme="majorEastAsia" w:cstheme="minorHAnsi"/>
                <w:b/>
              </w:rPr>
              <w:t>25.</w:t>
            </w:r>
            <w:r>
              <w:rPr>
                <w:webHidden/>
              </w:rPr>
              <w:tab/>
            </w:r>
            <w:r>
              <w:rPr>
                <w:webHidden/>
              </w:rPr>
              <w:fldChar w:fldCharType="begin"/>
            </w:r>
            <w:r>
              <w:rPr>
                <w:webHidden/>
              </w:rPr>
              <w:instrText xml:space="preserve"> PAGEREF _Toc200637491 \h </w:instrText>
            </w:r>
            <w:r>
              <w:rPr>
                <w:webHidden/>
              </w:rPr>
            </w:r>
            <w:r>
              <w:rPr>
                <w:webHidden/>
              </w:rPr>
              <w:fldChar w:fldCharType="separate"/>
            </w:r>
            <w:r>
              <w:rPr>
                <w:webHidden/>
              </w:rPr>
              <w:t>229</w:t>
            </w:r>
            <w:r>
              <w:rPr>
                <w:webHidden/>
              </w:rPr>
              <w:fldChar w:fldCharType="end"/>
            </w:r>
          </w:hyperlink>
        </w:p>
        <w:p w14:paraId="138380BB" w14:textId="0B07E5FA" w:rsidR="00D10154" w:rsidRDefault="00D10154">
          <w:pPr>
            <w:pStyle w:val="TDC2"/>
            <w:rPr>
              <w:rFonts w:eastAsiaTheme="minorEastAsia"/>
              <w:kern w:val="2"/>
              <w:sz w:val="24"/>
              <w:szCs w:val="24"/>
              <w:lang w:val="es-MX" w:eastAsia="es-MX"/>
              <w14:ligatures w14:val="standardContextual"/>
            </w:rPr>
          </w:pPr>
          <w:hyperlink w:anchor="_Toc200637492" w:history="1">
            <w:r w:rsidRPr="004D59F3">
              <w:rPr>
                <w:rStyle w:val="Hipervnculo"/>
                <w:rFonts w:eastAsiaTheme="majorEastAsia" w:cstheme="minorHAnsi"/>
                <w:b/>
              </w:rPr>
              <w:t>26.</w:t>
            </w:r>
            <w:r>
              <w:rPr>
                <w:webHidden/>
              </w:rPr>
              <w:tab/>
            </w:r>
            <w:r>
              <w:rPr>
                <w:webHidden/>
              </w:rPr>
              <w:fldChar w:fldCharType="begin"/>
            </w:r>
            <w:r>
              <w:rPr>
                <w:webHidden/>
              </w:rPr>
              <w:instrText xml:space="preserve"> PAGEREF _Toc200637492 \h </w:instrText>
            </w:r>
            <w:r>
              <w:rPr>
                <w:webHidden/>
              </w:rPr>
            </w:r>
            <w:r>
              <w:rPr>
                <w:webHidden/>
              </w:rPr>
              <w:fldChar w:fldCharType="separate"/>
            </w:r>
            <w:r>
              <w:rPr>
                <w:webHidden/>
              </w:rPr>
              <w:t>229</w:t>
            </w:r>
            <w:r>
              <w:rPr>
                <w:webHidden/>
              </w:rPr>
              <w:fldChar w:fldCharType="end"/>
            </w:r>
          </w:hyperlink>
        </w:p>
        <w:p w14:paraId="36EE4852" w14:textId="48A5CF33"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93" w:history="1">
            <w:r w:rsidRPr="004D59F3">
              <w:rPr>
                <w:rStyle w:val="Hipervnculo"/>
                <w:rFonts w:cstheme="minorHAnsi"/>
                <w:noProof/>
                <w:lang w:val="es-ES_tradnl"/>
              </w:rPr>
              <w:t>2.10.4</w:t>
            </w:r>
            <w:r>
              <w:rPr>
                <w:rFonts w:eastAsiaTheme="minorEastAsia"/>
                <w:noProof/>
                <w:kern w:val="2"/>
                <w:sz w:val="24"/>
                <w:szCs w:val="24"/>
                <w:lang w:val="es-MX" w:eastAsia="es-MX"/>
                <w14:ligatures w14:val="standardContextual"/>
              </w:rPr>
              <w:tab/>
            </w:r>
            <w:r w:rsidRPr="004D59F3">
              <w:rPr>
                <w:rStyle w:val="Hipervnculo"/>
                <w:rFonts w:cstheme="minorHAnsi"/>
                <w:noProof/>
              </w:rPr>
              <w:t>TUBO DE ACERO NEGRO S/C DN65 CEDULA 40</w:t>
            </w:r>
            <w:r>
              <w:rPr>
                <w:noProof/>
                <w:webHidden/>
              </w:rPr>
              <w:tab/>
            </w:r>
            <w:r>
              <w:rPr>
                <w:noProof/>
                <w:webHidden/>
              </w:rPr>
              <w:fldChar w:fldCharType="begin"/>
            </w:r>
            <w:r>
              <w:rPr>
                <w:noProof/>
                <w:webHidden/>
              </w:rPr>
              <w:instrText xml:space="preserve"> PAGEREF _Toc200637493 \h </w:instrText>
            </w:r>
            <w:r>
              <w:rPr>
                <w:noProof/>
                <w:webHidden/>
              </w:rPr>
            </w:r>
            <w:r>
              <w:rPr>
                <w:noProof/>
                <w:webHidden/>
              </w:rPr>
              <w:fldChar w:fldCharType="separate"/>
            </w:r>
            <w:r>
              <w:rPr>
                <w:noProof/>
                <w:webHidden/>
              </w:rPr>
              <w:t>229</w:t>
            </w:r>
            <w:r>
              <w:rPr>
                <w:noProof/>
                <w:webHidden/>
              </w:rPr>
              <w:fldChar w:fldCharType="end"/>
            </w:r>
          </w:hyperlink>
        </w:p>
        <w:p w14:paraId="6E594914" w14:textId="64037522" w:rsidR="00D10154" w:rsidRDefault="00D10154">
          <w:pPr>
            <w:pStyle w:val="TDC2"/>
            <w:rPr>
              <w:rFonts w:eastAsiaTheme="minorEastAsia"/>
              <w:kern w:val="2"/>
              <w:sz w:val="24"/>
              <w:szCs w:val="24"/>
              <w:lang w:val="es-MX" w:eastAsia="es-MX"/>
              <w14:ligatures w14:val="standardContextual"/>
            </w:rPr>
          </w:pPr>
          <w:hyperlink w:anchor="_Toc200637494" w:history="1">
            <w:r w:rsidRPr="004D59F3">
              <w:rPr>
                <w:rStyle w:val="Hipervnculo"/>
                <w:rFonts w:eastAsiaTheme="majorEastAsia" w:cstheme="minorHAnsi"/>
                <w:b/>
              </w:rPr>
              <w:t>27.</w:t>
            </w:r>
            <w:r>
              <w:rPr>
                <w:webHidden/>
              </w:rPr>
              <w:tab/>
            </w:r>
            <w:r>
              <w:rPr>
                <w:webHidden/>
              </w:rPr>
              <w:fldChar w:fldCharType="begin"/>
            </w:r>
            <w:r>
              <w:rPr>
                <w:webHidden/>
              </w:rPr>
              <w:instrText xml:space="preserve"> PAGEREF _Toc200637494 \h </w:instrText>
            </w:r>
            <w:r>
              <w:rPr>
                <w:webHidden/>
              </w:rPr>
            </w:r>
            <w:r>
              <w:rPr>
                <w:webHidden/>
              </w:rPr>
              <w:fldChar w:fldCharType="separate"/>
            </w:r>
            <w:r>
              <w:rPr>
                <w:webHidden/>
              </w:rPr>
              <w:t>231</w:t>
            </w:r>
            <w:r>
              <w:rPr>
                <w:webHidden/>
              </w:rPr>
              <w:fldChar w:fldCharType="end"/>
            </w:r>
          </w:hyperlink>
        </w:p>
        <w:p w14:paraId="7255758E" w14:textId="7D76E41C" w:rsidR="00D10154" w:rsidRDefault="00D10154">
          <w:pPr>
            <w:pStyle w:val="TDC2"/>
            <w:rPr>
              <w:rFonts w:eastAsiaTheme="minorEastAsia"/>
              <w:kern w:val="2"/>
              <w:sz w:val="24"/>
              <w:szCs w:val="24"/>
              <w:lang w:val="es-MX" w:eastAsia="es-MX"/>
              <w14:ligatures w14:val="standardContextual"/>
            </w:rPr>
          </w:pPr>
          <w:hyperlink w:anchor="_Toc200637495" w:history="1">
            <w:r w:rsidRPr="004D59F3">
              <w:rPr>
                <w:rStyle w:val="Hipervnculo"/>
                <w:rFonts w:eastAsiaTheme="majorEastAsia" w:cstheme="minorHAnsi"/>
                <w:b/>
              </w:rPr>
              <w:t>28.</w:t>
            </w:r>
            <w:r>
              <w:rPr>
                <w:webHidden/>
              </w:rPr>
              <w:tab/>
            </w:r>
            <w:r>
              <w:rPr>
                <w:webHidden/>
              </w:rPr>
              <w:fldChar w:fldCharType="begin"/>
            </w:r>
            <w:r>
              <w:rPr>
                <w:webHidden/>
              </w:rPr>
              <w:instrText xml:space="preserve"> PAGEREF _Toc200637495 \h </w:instrText>
            </w:r>
            <w:r>
              <w:rPr>
                <w:webHidden/>
              </w:rPr>
            </w:r>
            <w:r>
              <w:rPr>
                <w:webHidden/>
              </w:rPr>
              <w:fldChar w:fldCharType="separate"/>
            </w:r>
            <w:r>
              <w:rPr>
                <w:webHidden/>
              </w:rPr>
              <w:t>231</w:t>
            </w:r>
            <w:r>
              <w:rPr>
                <w:webHidden/>
              </w:rPr>
              <w:fldChar w:fldCharType="end"/>
            </w:r>
          </w:hyperlink>
        </w:p>
        <w:p w14:paraId="538BBB00" w14:textId="6348190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96" w:history="1">
            <w:r w:rsidRPr="004D59F3">
              <w:rPr>
                <w:rStyle w:val="Hipervnculo"/>
                <w:rFonts w:cstheme="minorHAnsi"/>
                <w:noProof/>
                <w:lang w:val="es-ES_tradnl"/>
              </w:rPr>
              <w:t>2.10.5</w:t>
            </w:r>
            <w:r>
              <w:rPr>
                <w:rFonts w:eastAsiaTheme="minorEastAsia"/>
                <w:noProof/>
                <w:kern w:val="2"/>
                <w:sz w:val="24"/>
                <w:szCs w:val="24"/>
                <w:lang w:val="es-MX" w:eastAsia="es-MX"/>
                <w14:ligatures w14:val="standardContextual"/>
              </w:rPr>
              <w:tab/>
            </w:r>
            <w:r w:rsidRPr="004D59F3">
              <w:rPr>
                <w:rStyle w:val="Hipervnculo"/>
                <w:rFonts w:cstheme="minorHAnsi"/>
                <w:noProof/>
              </w:rPr>
              <w:t>TUBO DE ACERO NEGRO S/C DN100 CEDULA 40</w:t>
            </w:r>
            <w:r>
              <w:rPr>
                <w:noProof/>
                <w:webHidden/>
              </w:rPr>
              <w:tab/>
            </w:r>
            <w:r>
              <w:rPr>
                <w:noProof/>
                <w:webHidden/>
              </w:rPr>
              <w:fldChar w:fldCharType="begin"/>
            </w:r>
            <w:r>
              <w:rPr>
                <w:noProof/>
                <w:webHidden/>
              </w:rPr>
              <w:instrText xml:space="preserve"> PAGEREF _Toc200637496 \h </w:instrText>
            </w:r>
            <w:r>
              <w:rPr>
                <w:noProof/>
                <w:webHidden/>
              </w:rPr>
            </w:r>
            <w:r>
              <w:rPr>
                <w:noProof/>
                <w:webHidden/>
              </w:rPr>
              <w:fldChar w:fldCharType="separate"/>
            </w:r>
            <w:r>
              <w:rPr>
                <w:noProof/>
                <w:webHidden/>
              </w:rPr>
              <w:t>231</w:t>
            </w:r>
            <w:r>
              <w:rPr>
                <w:noProof/>
                <w:webHidden/>
              </w:rPr>
              <w:fldChar w:fldCharType="end"/>
            </w:r>
          </w:hyperlink>
        </w:p>
        <w:p w14:paraId="3291D6ED" w14:textId="781FF45E" w:rsidR="00D10154" w:rsidRDefault="00D10154">
          <w:pPr>
            <w:pStyle w:val="TDC2"/>
            <w:rPr>
              <w:rFonts w:eastAsiaTheme="minorEastAsia"/>
              <w:kern w:val="2"/>
              <w:sz w:val="24"/>
              <w:szCs w:val="24"/>
              <w:lang w:val="es-MX" w:eastAsia="es-MX"/>
              <w14:ligatures w14:val="standardContextual"/>
            </w:rPr>
          </w:pPr>
          <w:hyperlink w:anchor="_Toc200637497" w:history="1">
            <w:r w:rsidRPr="004D59F3">
              <w:rPr>
                <w:rStyle w:val="Hipervnculo"/>
                <w:rFonts w:eastAsiaTheme="majorEastAsia" w:cstheme="minorHAnsi"/>
                <w:b/>
              </w:rPr>
              <w:t>29.</w:t>
            </w:r>
            <w:r>
              <w:rPr>
                <w:webHidden/>
              </w:rPr>
              <w:tab/>
            </w:r>
            <w:r>
              <w:rPr>
                <w:webHidden/>
              </w:rPr>
              <w:fldChar w:fldCharType="begin"/>
            </w:r>
            <w:r>
              <w:rPr>
                <w:webHidden/>
              </w:rPr>
              <w:instrText xml:space="preserve"> PAGEREF _Toc200637497 \h </w:instrText>
            </w:r>
            <w:r>
              <w:rPr>
                <w:webHidden/>
              </w:rPr>
            </w:r>
            <w:r>
              <w:rPr>
                <w:webHidden/>
              </w:rPr>
              <w:fldChar w:fldCharType="separate"/>
            </w:r>
            <w:r>
              <w:rPr>
                <w:webHidden/>
              </w:rPr>
              <w:t>232</w:t>
            </w:r>
            <w:r>
              <w:rPr>
                <w:webHidden/>
              </w:rPr>
              <w:fldChar w:fldCharType="end"/>
            </w:r>
          </w:hyperlink>
        </w:p>
        <w:p w14:paraId="1FEF1977" w14:textId="6C928A79" w:rsidR="00D10154" w:rsidRDefault="00D10154">
          <w:pPr>
            <w:pStyle w:val="TDC2"/>
            <w:rPr>
              <w:rFonts w:eastAsiaTheme="minorEastAsia"/>
              <w:kern w:val="2"/>
              <w:sz w:val="24"/>
              <w:szCs w:val="24"/>
              <w:lang w:val="es-MX" w:eastAsia="es-MX"/>
              <w14:ligatures w14:val="standardContextual"/>
            </w:rPr>
          </w:pPr>
          <w:hyperlink w:anchor="_Toc200637498" w:history="1">
            <w:r w:rsidRPr="004D59F3">
              <w:rPr>
                <w:rStyle w:val="Hipervnculo"/>
                <w:rFonts w:eastAsiaTheme="majorEastAsia" w:cstheme="minorHAnsi"/>
                <w:b/>
              </w:rPr>
              <w:t>30.</w:t>
            </w:r>
            <w:r>
              <w:rPr>
                <w:webHidden/>
              </w:rPr>
              <w:tab/>
            </w:r>
            <w:r>
              <w:rPr>
                <w:webHidden/>
              </w:rPr>
              <w:fldChar w:fldCharType="begin"/>
            </w:r>
            <w:r>
              <w:rPr>
                <w:webHidden/>
              </w:rPr>
              <w:instrText xml:space="preserve"> PAGEREF _Toc200637498 \h </w:instrText>
            </w:r>
            <w:r>
              <w:rPr>
                <w:webHidden/>
              </w:rPr>
            </w:r>
            <w:r>
              <w:rPr>
                <w:webHidden/>
              </w:rPr>
              <w:fldChar w:fldCharType="separate"/>
            </w:r>
            <w:r>
              <w:rPr>
                <w:webHidden/>
              </w:rPr>
              <w:t>232</w:t>
            </w:r>
            <w:r>
              <w:rPr>
                <w:webHidden/>
              </w:rPr>
              <w:fldChar w:fldCharType="end"/>
            </w:r>
          </w:hyperlink>
        </w:p>
        <w:p w14:paraId="32B0BC21" w14:textId="7736C378"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499" w:history="1">
            <w:r w:rsidRPr="004D59F3">
              <w:rPr>
                <w:rStyle w:val="Hipervnculo"/>
                <w:rFonts w:cstheme="minorHAnsi"/>
                <w:noProof/>
                <w:lang w:val="es-ES_tradnl"/>
              </w:rPr>
              <w:t>2.10.6</w:t>
            </w:r>
            <w:r>
              <w:rPr>
                <w:rFonts w:eastAsiaTheme="minorEastAsia"/>
                <w:noProof/>
                <w:kern w:val="2"/>
                <w:sz w:val="24"/>
                <w:szCs w:val="24"/>
                <w:lang w:val="es-MX" w:eastAsia="es-MX"/>
                <w14:ligatures w14:val="standardContextual"/>
              </w:rPr>
              <w:tab/>
            </w:r>
            <w:r w:rsidRPr="004D59F3">
              <w:rPr>
                <w:rStyle w:val="Hipervnculo"/>
                <w:rFonts w:cstheme="minorHAnsi"/>
                <w:noProof/>
              </w:rPr>
              <w:t>VALVULA MARIPOSA DN 100 mm, PN 1.60 MPA</w:t>
            </w:r>
            <w:r>
              <w:rPr>
                <w:noProof/>
                <w:webHidden/>
              </w:rPr>
              <w:tab/>
            </w:r>
            <w:r>
              <w:rPr>
                <w:noProof/>
                <w:webHidden/>
              </w:rPr>
              <w:fldChar w:fldCharType="begin"/>
            </w:r>
            <w:r>
              <w:rPr>
                <w:noProof/>
                <w:webHidden/>
              </w:rPr>
              <w:instrText xml:space="preserve"> PAGEREF _Toc200637499 \h </w:instrText>
            </w:r>
            <w:r>
              <w:rPr>
                <w:noProof/>
                <w:webHidden/>
              </w:rPr>
            </w:r>
            <w:r>
              <w:rPr>
                <w:noProof/>
                <w:webHidden/>
              </w:rPr>
              <w:fldChar w:fldCharType="separate"/>
            </w:r>
            <w:r>
              <w:rPr>
                <w:noProof/>
                <w:webHidden/>
              </w:rPr>
              <w:t>232</w:t>
            </w:r>
            <w:r>
              <w:rPr>
                <w:noProof/>
                <w:webHidden/>
              </w:rPr>
              <w:fldChar w:fldCharType="end"/>
            </w:r>
          </w:hyperlink>
        </w:p>
        <w:p w14:paraId="412E05EB" w14:textId="1276DB83" w:rsidR="00D10154" w:rsidRDefault="00D10154">
          <w:pPr>
            <w:pStyle w:val="TDC2"/>
            <w:rPr>
              <w:rFonts w:eastAsiaTheme="minorEastAsia"/>
              <w:kern w:val="2"/>
              <w:sz w:val="24"/>
              <w:szCs w:val="24"/>
              <w:lang w:val="es-MX" w:eastAsia="es-MX"/>
              <w14:ligatures w14:val="standardContextual"/>
            </w:rPr>
          </w:pPr>
          <w:hyperlink w:anchor="_Toc200637500" w:history="1">
            <w:r w:rsidRPr="004D59F3">
              <w:rPr>
                <w:rStyle w:val="Hipervnculo"/>
                <w:rFonts w:eastAsiaTheme="majorEastAsia" w:cstheme="minorHAnsi"/>
                <w:b/>
              </w:rPr>
              <w:t>31.</w:t>
            </w:r>
            <w:r>
              <w:rPr>
                <w:webHidden/>
              </w:rPr>
              <w:tab/>
            </w:r>
            <w:r>
              <w:rPr>
                <w:webHidden/>
              </w:rPr>
              <w:fldChar w:fldCharType="begin"/>
            </w:r>
            <w:r>
              <w:rPr>
                <w:webHidden/>
              </w:rPr>
              <w:instrText xml:space="preserve"> PAGEREF _Toc200637500 \h </w:instrText>
            </w:r>
            <w:r>
              <w:rPr>
                <w:webHidden/>
              </w:rPr>
            </w:r>
            <w:r>
              <w:rPr>
                <w:webHidden/>
              </w:rPr>
              <w:fldChar w:fldCharType="separate"/>
            </w:r>
            <w:r>
              <w:rPr>
                <w:webHidden/>
              </w:rPr>
              <w:t>233</w:t>
            </w:r>
            <w:r>
              <w:rPr>
                <w:webHidden/>
              </w:rPr>
              <w:fldChar w:fldCharType="end"/>
            </w:r>
          </w:hyperlink>
        </w:p>
        <w:p w14:paraId="1DA5F099" w14:textId="6A0DA813" w:rsidR="00D10154" w:rsidRDefault="00D10154">
          <w:pPr>
            <w:pStyle w:val="TDC2"/>
            <w:rPr>
              <w:rFonts w:eastAsiaTheme="minorEastAsia"/>
              <w:kern w:val="2"/>
              <w:sz w:val="24"/>
              <w:szCs w:val="24"/>
              <w:lang w:val="es-MX" w:eastAsia="es-MX"/>
              <w14:ligatures w14:val="standardContextual"/>
            </w:rPr>
          </w:pPr>
          <w:hyperlink w:anchor="_Toc200637501" w:history="1">
            <w:r w:rsidRPr="004D59F3">
              <w:rPr>
                <w:rStyle w:val="Hipervnculo"/>
                <w:rFonts w:eastAsiaTheme="majorEastAsia" w:cstheme="minorHAnsi"/>
                <w:b/>
              </w:rPr>
              <w:t>32.</w:t>
            </w:r>
            <w:r>
              <w:rPr>
                <w:webHidden/>
              </w:rPr>
              <w:tab/>
            </w:r>
            <w:r>
              <w:rPr>
                <w:webHidden/>
              </w:rPr>
              <w:fldChar w:fldCharType="begin"/>
            </w:r>
            <w:r>
              <w:rPr>
                <w:webHidden/>
              </w:rPr>
              <w:instrText xml:space="preserve"> PAGEREF _Toc200637501 \h </w:instrText>
            </w:r>
            <w:r>
              <w:rPr>
                <w:webHidden/>
              </w:rPr>
            </w:r>
            <w:r>
              <w:rPr>
                <w:webHidden/>
              </w:rPr>
              <w:fldChar w:fldCharType="separate"/>
            </w:r>
            <w:r>
              <w:rPr>
                <w:webHidden/>
              </w:rPr>
              <w:t>233</w:t>
            </w:r>
            <w:r>
              <w:rPr>
                <w:webHidden/>
              </w:rPr>
              <w:fldChar w:fldCharType="end"/>
            </w:r>
          </w:hyperlink>
        </w:p>
        <w:p w14:paraId="020BEA76" w14:textId="77B9094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02" w:history="1">
            <w:r w:rsidRPr="004D59F3">
              <w:rPr>
                <w:rStyle w:val="Hipervnculo"/>
                <w:rFonts w:cstheme="minorHAnsi"/>
                <w:noProof/>
                <w:lang w:val="es-ES_tradnl"/>
              </w:rPr>
              <w:t>2.10.7</w:t>
            </w:r>
            <w:r>
              <w:rPr>
                <w:rFonts w:eastAsiaTheme="minorEastAsia"/>
                <w:noProof/>
                <w:kern w:val="2"/>
                <w:sz w:val="24"/>
                <w:szCs w:val="24"/>
                <w:lang w:val="es-MX" w:eastAsia="es-MX"/>
                <w14:ligatures w14:val="standardContextual"/>
              </w:rPr>
              <w:tab/>
            </w:r>
            <w:r w:rsidRPr="004D59F3">
              <w:rPr>
                <w:rStyle w:val="Hipervnculo"/>
                <w:rFonts w:cstheme="minorHAnsi"/>
                <w:noProof/>
              </w:rPr>
              <w:t>SUMINSTRO E INSTALACION  DE VALVULA CHECK DN 100 mm, PN 1.60 MPA</w:t>
            </w:r>
            <w:r>
              <w:rPr>
                <w:noProof/>
                <w:webHidden/>
              </w:rPr>
              <w:tab/>
            </w:r>
            <w:r>
              <w:rPr>
                <w:noProof/>
                <w:webHidden/>
              </w:rPr>
              <w:fldChar w:fldCharType="begin"/>
            </w:r>
            <w:r>
              <w:rPr>
                <w:noProof/>
                <w:webHidden/>
              </w:rPr>
              <w:instrText xml:space="preserve"> PAGEREF _Toc200637502 \h </w:instrText>
            </w:r>
            <w:r>
              <w:rPr>
                <w:noProof/>
                <w:webHidden/>
              </w:rPr>
            </w:r>
            <w:r>
              <w:rPr>
                <w:noProof/>
                <w:webHidden/>
              </w:rPr>
              <w:fldChar w:fldCharType="separate"/>
            </w:r>
            <w:r>
              <w:rPr>
                <w:noProof/>
                <w:webHidden/>
              </w:rPr>
              <w:t>233</w:t>
            </w:r>
            <w:r>
              <w:rPr>
                <w:noProof/>
                <w:webHidden/>
              </w:rPr>
              <w:fldChar w:fldCharType="end"/>
            </w:r>
          </w:hyperlink>
        </w:p>
        <w:p w14:paraId="1E2E7248" w14:textId="5E2F4FCD" w:rsidR="00D10154" w:rsidRDefault="00D10154">
          <w:pPr>
            <w:pStyle w:val="TDC2"/>
            <w:rPr>
              <w:rFonts w:eastAsiaTheme="minorEastAsia"/>
              <w:kern w:val="2"/>
              <w:sz w:val="24"/>
              <w:szCs w:val="24"/>
              <w:lang w:val="es-MX" w:eastAsia="es-MX"/>
              <w14:ligatures w14:val="standardContextual"/>
            </w:rPr>
          </w:pPr>
          <w:hyperlink w:anchor="_Toc200637503" w:history="1">
            <w:r w:rsidRPr="004D59F3">
              <w:rPr>
                <w:rStyle w:val="Hipervnculo"/>
                <w:rFonts w:eastAsiaTheme="majorEastAsia" w:cstheme="minorHAnsi"/>
                <w:b/>
              </w:rPr>
              <w:t>33.</w:t>
            </w:r>
            <w:r>
              <w:rPr>
                <w:webHidden/>
              </w:rPr>
              <w:tab/>
            </w:r>
            <w:r>
              <w:rPr>
                <w:webHidden/>
              </w:rPr>
              <w:fldChar w:fldCharType="begin"/>
            </w:r>
            <w:r>
              <w:rPr>
                <w:webHidden/>
              </w:rPr>
              <w:instrText xml:space="preserve"> PAGEREF _Toc200637503 \h </w:instrText>
            </w:r>
            <w:r>
              <w:rPr>
                <w:webHidden/>
              </w:rPr>
            </w:r>
            <w:r>
              <w:rPr>
                <w:webHidden/>
              </w:rPr>
              <w:fldChar w:fldCharType="separate"/>
            </w:r>
            <w:r>
              <w:rPr>
                <w:webHidden/>
              </w:rPr>
              <w:t>233</w:t>
            </w:r>
            <w:r>
              <w:rPr>
                <w:webHidden/>
              </w:rPr>
              <w:fldChar w:fldCharType="end"/>
            </w:r>
          </w:hyperlink>
        </w:p>
        <w:p w14:paraId="76E2FD96" w14:textId="4352FCC3" w:rsidR="00D10154" w:rsidRDefault="00D10154">
          <w:pPr>
            <w:pStyle w:val="TDC2"/>
            <w:rPr>
              <w:rFonts w:eastAsiaTheme="minorEastAsia"/>
              <w:kern w:val="2"/>
              <w:sz w:val="24"/>
              <w:szCs w:val="24"/>
              <w:lang w:val="es-MX" w:eastAsia="es-MX"/>
              <w14:ligatures w14:val="standardContextual"/>
            </w:rPr>
          </w:pPr>
          <w:hyperlink w:anchor="_Toc200637504" w:history="1">
            <w:r w:rsidRPr="004D59F3">
              <w:rPr>
                <w:rStyle w:val="Hipervnculo"/>
                <w:rFonts w:eastAsiaTheme="majorEastAsia" w:cstheme="minorHAnsi"/>
                <w:b/>
              </w:rPr>
              <w:t>34.</w:t>
            </w:r>
            <w:r>
              <w:rPr>
                <w:webHidden/>
              </w:rPr>
              <w:tab/>
            </w:r>
            <w:r>
              <w:rPr>
                <w:webHidden/>
              </w:rPr>
              <w:fldChar w:fldCharType="begin"/>
            </w:r>
            <w:r>
              <w:rPr>
                <w:webHidden/>
              </w:rPr>
              <w:instrText xml:space="preserve"> PAGEREF _Toc200637504 \h </w:instrText>
            </w:r>
            <w:r>
              <w:rPr>
                <w:webHidden/>
              </w:rPr>
            </w:r>
            <w:r>
              <w:rPr>
                <w:webHidden/>
              </w:rPr>
              <w:fldChar w:fldCharType="separate"/>
            </w:r>
            <w:r>
              <w:rPr>
                <w:webHidden/>
              </w:rPr>
              <w:t>233</w:t>
            </w:r>
            <w:r>
              <w:rPr>
                <w:webHidden/>
              </w:rPr>
              <w:fldChar w:fldCharType="end"/>
            </w:r>
          </w:hyperlink>
        </w:p>
        <w:p w14:paraId="7D2754A1" w14:textId="59894AD3"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05" w:history="1">
            <w:r w:rsidRPr="004D59F3">
              <w:rPr>
                <w:rStyle w:val="Hipervnculo"/>
                <w:rFonts w:cstheme="minorHAnsi"/>
                <w:noProof/>
                <w:lang w:val="es-ES_tradnl"/>
              </w:rPr>
              <w:t>2.10.8</w:t>
            </w:r>
            <w:r>
              <w:rPr>
                <w:rFonts w:eastAsiaTheme="minorEastAsia"/>
                <w:noProof/>
                <w:kern w:val="2"/>
                <w:sz w:val="24"/>
                <w:szCs w:val="24"/>
                <w:lang w:val="es-MX" w:eastAsia="es-MX"/>
                <w14:ligatures w14:val="standardContextual"/>
              </w:rPr>
              <w:tab/>
            </w:r>
            <w:r w:rsidRPr="004D59F3">
              <w:rPr>
                <w:rStyle w:val="Hipervnculo"/>
                <w:rFonts w:cstheme="minorHAnsi"/>
                <w:noProof/>
              </w:rPr>
              <w:t>ABRAZADERA DE TUBO  DN 100-525</w:t>
            </w:r>
            <w:r>
              <w:rPr>
                <w:noProof/>
                <w:webHidden/>
              </w:rPr>
              <w:tab/>
            </w:r>
            <w:r>
              <w:rPr>
                <w:noProof/>
                <w:webHidden/>
              </w:rPr>
              <w:fldChar w:fldCharType="begin"/>
            </w:r>
            <w:r>
              <w:rPr>
                <w:noProof/>
                <w:webHidden/>
              </w:rPr>
              <w:instrText xml:space="preserve"> PAGEREF _Toc200637505 \h </w:instrText>
            </w:r>
            <w:r>
              <w:rPr>
                <w:noProof/>
                <w:webHidden/>
              </w:rPr>
            </w:r>
            <w:r>
              <w:rPr>
                <w:noProof/>
                <w:webHidden/>
              </w:rPr>
              <w:fldChar w:fldCharType="separate"/>
            </w:r>
            <w:r>
              <w:rPr>
                <w:noProof/>
                <w:webHidden/>
              </w:rPr>
              <w:t>233</w:t>
            </w:r>
            <w:r>
              <w:rPr>
                <w:noProof/>
                <w:webHidden/>
              </w:rPr>
              <w:fldChar w:fldCharType="end"/>
            </w:r>
          </w:hyperlink>
        </w:p>
        <w:p w14:paraId="68E6AF7A" w14:textId="7583E2EA" w:rsidR="00D10154" w:rsidRDefault="00D10154">
          <w:pPr>
            <w:pStyle w:val="TDC2"/>
            <w:rPr>
              <w:rFonts w:eastAsiaTheme="minorEastAsia"/>
              <w:kern w:val="2"/>
              <w:sz w:val="24"/>
              <w:szCs w:val="24"/>
              <w:lang w:val="es-MX" w:eastAsia="es-MX"/>
              <w14:ligatures w14:val="standardContextual"/>
            </w:rPr>
          </w:pPr>
          <w:hyperlink w:anchor="_Toc200637506" w:history="1">
            <w:r w:rsidRPr="004D59F3">
              <w:rPr>
                <w:rStyle w:val="Hipervnculo"/>
                <w:rFonts w:eastAsiaTheme="majorEastAsia" w:cstheme="minorHAnsi"/>
                <w:b/>
              </w:rPr>
              <w:t>35.</w:t>
            </w:r>
            <w:r>
              <w:rPr>
                <w:webHidden/>
              </w:rPr>
              <w:tab/>
            </w:r>
            <w:r>
              <w:rPr>
                <w:webHidden/>
              </w:rPr>
              <w:fldChar w:fldCharType="begin"/>
            </w:r>
            <w:r>
              <w:rPr>
                <w:webHidden/>
              </w:rPr>
              <w:instrText xml:space="preserve"> PAGEREF _Toc200637506 \h </w:instrText>
            </w:r>
            <w:r>
              <w:rPr>
                <w:webHidden/>
              </w:rPr>
            </w:r>
            <w:r>
              <w:rPr>
                <w:webHidden/>
              </w:rPr>
              <w:fldChar w:fldCharType="separate"/>
            </w:r>
            <w:r>
              <w:rPr>
                <w:webHidden/>
              </w:rPr>
              <w:t>235</w:t>
            </w:r>
            <w:r>
              <w:rPr>
                <w:webHidden/>
              </w:rPr>
              <w:fldChar w:fldCharType="end"/>
            </w:r>
          </w:hyperlink>
        </w:p>
        <w:p w14:paraId="74E6D96C" w14:textId="5A7B2D47" w:rsidR="00D10154" w:rsidRDefault="00D10154">
          <w:pPr>
            <w:pStyle w:val="TDC2"/>
            <w:rPr>
              <w:rFonts w:eastAsiaTheme="minorEastAsia"/>
              <w:kern w:val="2"/>
              <w:sz w:val="24"/>
              <w:szCs w:val="24"/>
              <w:lang w:val="es-MX" w:eastAsia="es-MX"/>
              <w14:ligatures w14:val="standardContextual"/>
            </w:rPr>
          </w:pPr>
          <w:hyperlink w:anchor="_Toc200637507" w:history="1">
            <w:r w:rsidRPr="004D59F3">
              <w:rPr>
                <w:rStyle w:val="Hipervnculo"/>
                <w:rFonts w:eastAsiaTheme="majorEastAsia" w:cstheme="minorHAnsi"/>
                <w:b/>
              </w:rPr>
              <w:t>36.</w:t>
            </w:r>
            <w:r>
              <w:rPr>
                <w:webHidden/>
              </w:rPr>
              <w:tab/>
            </w:r>
            <w:r>
              <w:rPr>
                <w:webHidden/>
              </w:rPr>
              <w:fldChar w:fldCharType="begin"/>
            </w:r>
            <w:r>
              <w:rPr>
                <w:webHidden/>
              </w:rPr>
              <w:instrText xml:space="preserve"> PAGEREF _Toc200637507 \h </w:instrText>
            </w:r>
            <w:r>
              <w:rPr>
                <w:webHidden/>
              </w:rPr>
            </w:r>
            <w:r>
              <w:rPr>
                <w:webHidden/>
              </w:rPr>
              <w:fldChar w:fldCharType="separate"/>
            </w:r>
            <w:r>
              <w:rPr>
                <w:webHidden/>
              </w:rPr>
              <w:t>235</w:t>
            </w:r>
            <w:r>
              <w:rPr>
                <w:webHidden/>
              </w:rPr>
              <w:fldChar w:fldCharType="end"/>
            </w:r>
          </w:hyperlink>
        </w:p>
        <w:p w14:paraId="572FF8F9" w14:textId="7D8F71FE"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08" w:history="1">
            <w:r w:rsidRPr="004D59F3">
              <w:rPr>
                <w:rStyle w:val="Hipervnculo"/>
                <w:rFonts w:cstheme="minorHAnsi"/>
                <w:noProof/>
                <w:lang w:val="es-ES_tradnl"/>
              </w:rPr>
              <w:t>2.10.9</w:t>
            </w:r>
            <w:r>
              <w:rPr>
                <w:rFonts w:eastAsiaTheme="minorEastAsia"/>
                <w:noProof/>
                <w:kern w:val="2"/>
                <w:sz w:val="24"/>
                <w:szCs w:val="24"/>
                <w:lang w:val="es-MX" w:eastAsia="es-MX"/>
                <w14:ligatures w14:val="standardContextual"/>
              </w:rPr>
              <w:tab/>
            </w:r>
            <w:r w:rsidRPr="004D59F3">
              <w:rPr>
                <w:rStyle w:val="Hipervnculo"/>
                <w:rFonts w:cstheme="minorHAnsi"/>
                <w:noProof/>
              </w:rPr>
              <w:t>ABRAZADERA DE TUBO  DN 100-625</w:t>
            </w:r>
            <w:r>
              <w:rPr>
                <w:noProof/>
                <w:webHidden/>
              </w:rPr>
              <w:tab/>
            </w:r>
            <w:r>
              <w:rPr>
                <w:noProof/>
                <w:webHidden/>
              </w:rPr>
              <w:fldChar w:fldCharType="begin"/>
            </w:r>
            <w:r>
              <w:rPr>
                <w:noProof/>
                <w:webHidden/>
              </w:rPr>
              <w:instrText xml:space="preserve"> PAGEREF _Toc200637508 \h </w:instrText>
            </w:r>
            <w:r>
              <w:rPr>
                <w:noProof/>
                <w:webHidden/>
              </w:rPr>
            </w:r>
            <w:r>
              <w:rPr>
                <w:noProof/>
                <w:webHidden/>
              </w:rPr>
              <w:fldChar w:fldCharType="separate"/>
            </w:r>
            <w:r>
              <w:rPr>
                <w:noProof/>
                <w:webHidden/>
              </w:rPr>
              <w:t>236</w:t>
            </w:r>
            <w:r>
              <w:rPr>
                <w:noProof/>
                <w:webHidden/>
              </w:rPr>
              <w:fldChar w:fldCharType="end"/>
            </w:r>
          </w:hyperlink>
        </w:p>
        <w:p w14:paraId="666F424B" w14:textId="5D68F3DC" w:rsidR="00D10154" w:rsidRDefault="00D10154">
          <w:pPr>
            <w:pStyle w:val="TDC2"/>
            <w:rPr>
              <w:rFonts w:eastAsiaTheme="minorEastAsia"/>
              <w:kern w:val="2"/>
              <w:sz w:val="24"/>
              <w:szCs w:val="24"/>
              <w:lang w:val="es-MX" w:eastAsia="es-MX"/>
              <w14:ligatures w14:val="standardContextual"/>
            </w:rPr>
          </w:pPr>
          <w:hyperlink w:anchor="_Toc200637509" w:history="1">
            <w:r w:rsidRPr="004D59F3">
              <w:rPr>
                <w:rStyle w:val="Hipervnculo"/>
                <w:rFonts w:eastAsiaTheme="majorEastAsia" w:cstheme="minorHAnsi"/>
                <w:b/>
              </w:rPr>
              <w:t>37.</w:t>
            </w:r>
            <w:r>
              <w:rPr>
                <w:webHidden/>
              </w:rPr>
              <w:tab/>
            </w:r>
            <w:r>
              <w:rPr>
                <w:webHidden/>
              </w:rPr>
              <w:fldChar w:fldCharType="begin"/>
            </w:r>
            <w:r>
              <w:rPr>
                <w:webHidden/>
              </w:rPr>
              <w:instrText xml:space="preserve"> PAGEREF _Toc200637509 \h </w:instrText>
            </w:r>
            <w:r>
              <w:rPr>
                <w:webHidden/>
              </w:rPr>
            </w:r>
            <w:r>
              <w:rPr>
                <w:webHidden/>
              </w:rPr>
              <w:fldChar w:fldCharType="separate"/>
            </w:r>
            <w:r>
              <w:rPr>
                <w:webHidden/>
              </w:rPr>
              <w:t>236</w:t>
            </w:r>
            <w:r>
              <w:rPr>
                <w:webHidden/>
              </w:rPr>
              <w:fldChar w:fldCharType="end"/>
            </w:r>
          </w:hyperlink>
        </w:p>
        <w:p w14:paraId="554F2F48" w14:textId="6A0CDDB5" w:rsidR="00D10154" w:rsidRDefault="00D10154">
          <w:pPr>
            <w:pStyle w:val="TDC2"/>
            <w:rPr>
              <w:rFonts w:eastAsiaTheme="minorEastAsia"/>
              <w:kern w:val="2"/>
              <w:sz w:val="24"/>
              <w:szCs w:val="24"/>
              <w:lang w:val="es-MX" w:eastAsia="es-MX"/>
              <w14:ligatures w14:val="standardContextual"/>
            </w:rPr>
          </w:pPr>
          <w:hyperlink w:anchor="_Toc200637510" w:history="1">
            <w:r w:rsidRPr="004D59F3">
              <w:rPr>
                <w:rStyle w:val="Hipervnculo"/>
                <w:rFonts w:eastAsiaTheme="majorEastAsia" w:cstheme="minorHAnsi"/>
                <w:b/>
              </w:rPr>
              <w:t>38.</w:t>
            </w:r>
            <w:r>
              <w:rPr>
                <w:webHidden/>
              </w:rPr>
              <w:tab/>
            </w:r>
            <w:r>
              <w:rPr>
                <w:webHidden/>
              </w:rPr>
              <w:fldChar w:fldCharType="begin"/>
            </w:r>
            <w:r>
              <w:rPr>
                <w:webHidden/>
              </w:rPr>
              <w:instrText xml:space="preserve"> PAGEREF _Toc200637510 \h </w:instrText>
            </w:r>
            <w:r>
              <w:rPr>
                <w:webHidden/>
              </w:rPr>
            </w:r>
            <w:r>
              <w:rPr>
                <w:webHidden/>
              </w:rPr>
              <w:fldChar w:fldCharType="separate"/>
            </w:r>
            <w:r>
              <w:rPr>
                <w:webHidden/>
              </w:rPr>
              <w:t>236</w:t>
            </w:r>
            <w:r>
              <w:rPr>
                <w:webHidden/>
              </w:rPr>
              <w:fldChar w:fldCharType="end"/>
            </w:r>
          </w:hyperlink>
        </w:p>
        <w:p w14:paraId="59D5B68B" w14:textId="11A76771"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11" w:history="1">
            <w:r w:rsidRPr="004D59F3">
              <w:rPr>
                <w:rStyle w:val="Hipervnculo"/>
                <w:rFonts w:cstheme="minorHAnsi"/>
                <w:noProof/>
                <w:lang w:val="es-ES_tradnl"/>
              </w:rPr>
              <w:t>2.10.10</w:t>
            </w:r>
            <w:r>
              <w:rPr>
                <w:rFonts w:eastAsiaTheme="minorEastAsia"/>
                <w:noProof/>
                <w:kern w:val="2"/>
                <w:sz w:val="24"/>
                <w:szCs w:val="24"/>
                <w:lang w:val="es-MX" w:eastAsia="es-MX"/>
                <w14:ligatures w14:val="standardContextual"/>
              </w:rPr>
              <w:tab/>
            </w:r>
            <w:r w:rsidRPr="004D59F3">
              <w:rPr>
                <w:rStyle w:val="Hipervnculo"/>
                <w:rFonts w:cstheme="minorHAnsi"/>
                <w:noProof/>
              </w:rPr>
              <w:t>ACOPLE RIGIDO DN 100 mm  PN 1.6 MPA</w:t>
            </w:r>
            <w:r>
              <w:rPr>
                <w:noProof/>
                <w:webHidden/>
              </w:rPr>
              <w:tab/>
            </w:r>
            <w:r>
              <w:rPr>
                <w:noProof/>
                <w:webHidden/>
              </w:rPr>
              <w:fldChar w:fldCharType="begin"/>
            </w:r>
            <w:r>
              <w:rPr>
                <w:noProof/>
                <w:webHidden/>
              </w:rPr>
              <w:instrText xml:space="preserve"> PAGEREF _Toc200637511 \h </w:instrText>
            </w:r>
            <w:r>
              <w:rPr>
                <w:noProof/>
                <w:webHidden/>
              </w:rPr>
            </w:r>
            <w:r>
              <w:rPr>
                <w:noProof/>
                <w:webHidden/>
              </w:rPr>
              <w:fldChar w:fldCharType="separate"/>
            </w:r>
            <w:r>
              <w:rPr>
                <w:noProof/>
                <w:webHidden/>
              </w:rPr>
              <w:t>236</w:t>
            </w:r>
            <w:r>
              <w:rPr>
                <w:noProof/>
                <w:webHidden/>
              </w:rPr>
              <w:fldChar w:fldCharType="end"/>
            </w:r>
          </w:hyperlink>
        </w:p>
        <w:p w14:paraId="76C8E715" w14:textId="26D08CB3" w:rsidR="00D10154" w:rsidRDefault="00D10154">
          <w:pPr>
            <w:pStyle w:val="TDC2"/>
            <w:rPr>
              <w:rFonts w:eastAsiaTheme="minorEastAsia"/>
              <w:kern w:val="2"/>
              <w:sz w:val="24"/>
              <w:szCs w:val="24"/>
              <w:lang w:val="es-MX" w:eastAsia="es-MX"/>
              <w14:ligatures w14:val="standardContextual"/>
            </w:rPr>
          </w:pPr>
          <w:hyperlink w:anchor="_Toc200637512" w:history="1">
            <w:r w:rsidRPr="004D59F3">
              <w:rPr>
                <w:rStyle w:val="Hipervnculo"/>
                <w:rFonts w:eastAsiaTheme="majorEastAsia" w:cstheme="minorHAnsi"/>
                <w:b/>
              </w:rPr>
              <w:t>39.</w:t>
            </w:r>
            <w:r>
              <w:rPr>
                <w:webHidden/>
              </w:rPr>
              <w:tab/>
            </w:r>
            <w:r>
              <w:rPr>
                <w:webHidden/>
              </w:rPr>
              <w:fldChar w:fldCharType="begin"/>
            </w:r>
            <w:r>
              <w:rPr>
                <w:webHidden/>
              </w:rPr>
              <w:instrText xml:space="preserve"> PAGEREF _Toc200637512 \h </w:instrText>
            </w:r>
            <w:r>
              <w:rPr>
                <w:webHidden/>
              </w:rPr>
            </w:r>
            <w:r>
              <w:rPr>
                <w:webHidden/>
              </w:rPr>
              <w:fldChar w:fldCharType="separate"/>
            </w:r>
            <w:r>
              <w:rPr>
                <w:webHidden/>
              </w:rPr>
              <w:t>237</w:t>
            </w:r>
            <w:r>
              <w:rPr>
                <w:webHidden/>
              </w:rPr>
              <w:fldChar w:fldCharType="end"/>
            </w:r>
          </w:hyperlink>
        </w:p>
        <w:p w14:paraId="145602BF" w14:textId="40030C4A" w:rsidR="00D10154" w:rsidRDefault="00D10154">
          <w:pPr>
            <w:pStyle w:val="TDC2"/>
            <w:rPr>
              <w:rFonts w:eastAsiaTheme="minorEastAsia"/>
              <w:kern w:val="2"/>
              <w:sz w:val="24"/>
              <w:szCs w:val="24"/>
              <w:lang w:val="es-MX" w:eastAsia="es-MX"/>
              <w14:ligatures w14:val="standardContextual"/>
            </w:rPr>
          </w:pPr>
          <w:hyperlink w:anchor="_Toc200637513" w:history="1">
            <w:r w:rsidRPr="004D59F3">
              <w:rPr>
                <w:rStyle w:val="Hipervnculo"/>
                <w:rFonts w:eastAsiaTheme="majorEastAsia" w:cstheme="minorHAnsi"/>
                <w:b/>
              </w:rPr>
              <w:t>40.</w:t>
            </w:r>
            <w:r>
              <w:rPr>
                <w:webHidden/>
              </w:rPr>
              <w:tab/>
            </w:r>
            <w:r>
              <w:rPr>
                <w:webHidden/>
              </w:rPr>
              <w:fldChar w:fldCharType="begin"/>
            </w:r>
            <w:r>
              <w:rPr>
                <w:webHidden/>
              </w:rPr>
              <w:instrText xml:space="preserve"> PAGEREF _Toc200637513 \h </w:instrText>
            </w:r>
            <w:r>
              <w:rPr>
                <w:webHidden/>
              </w:rPr>
            </w:r>
            <w:r>
              <w:rPr>
                <w:webHidden/>
              </w:rPr>
              <w:fldChar w:fldCharType="separate"/>
            </w:r>
            <w:r>
              <w:rPr>
                <w:webHidden/>
              </w:rPr>
              <w:t>237</w:t>
            </w:r>
            <w:r>
              <w:rPr>
                <w:webHidden/>
              </w:rPr>
              <w:fldChar w:fldCharType="end"/>
            </w:r>
          </w:hyperlink>
        </w:p>
        <w:p w14:paraId="42B42570" w14:textId="745F8209"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14" w:history="1">
            <w:r w:rsidRPr="004D59F3">
              <w:rPr>
                <w:rStyle w:val="Hipervnculo"/>
                <w:rFonts w:cstheme="minorHAnsi"/>
                <w:noProof/>
                <w:lang w:val="es-ES_tradnl"/>
              </w:rPr>
              <w:t>2.10.11</w:t>
            </w:r>
            <w:r>
              <w:rPr>
                <w:rFonts w:eastAsiaTheme="minorEastAsia"/>
                <w:noProof/>
                <w:kern w:val="2"/>
                <w:sz w:val="24"/>
                <w:szCs w:val="24"/>
                <w:lang w:val="es-MX" w:eastAsia="es-MX"/>
                <w14:ligatures w14:val="standardContextual"/>
              </w:rPr>
              <w:tab/>
            </w:r>
            <w:r w:rsidRPr="004D59F3">
              <w:rPr>
                <w:rStyle w:val="Hipervnculo"/>
                <w:rFonts w:cstheme="minorHAnsi"/>
                <w:noProof/>
              </w:rPr>
              <w:t>CODO DE 90˚ DN 100mm PN 1.6 MPA</w:t>
            </w:r>
            <w:r>
              <w:rPr>
                <w:noProof/>
                <w:webHidden/>
              </w:rPr>
              <w:tab/>
            </w:r>
            <w:r>
              <w:rPr>
                <w:noProof/>
                <w:webHidden/>
              </w:rPr>
              <w:fldChar w:fldCharType="begin"/>
            </w:r>
            <w:r>
              <w:rPr>
                <w:noProof/>
                <w:webHidden/>
              </w:rPr>
              <w:instrText xml:space="preserve"> PAGEREF _Toc200637514 \h </w:instrText>
            </w:r>
            <w:r>
              <w:rPr>
                <w:noProof/>
                <w:webHidden/>
              </w:rPr>
            </w:r>
            <w:r>
              <w:rPr>
                <w:noProof/>
                <w:webHidden/>
              </w:rPr>
              <w:fldChar w:fldCharType="separate"/>
            </w:r>
            <w:r>
              <w:rPr>
                <w:noProof/>
                <w:webHidden/>
              </w:rPr>
              <w:t>237</w:t>
            </w:r>
            <w:r>
              <w:rPr>
                <w:noProof/>
                <w:webHidden/>
              </w:rPr>
              <w:fldChar w:fldCharType="end"/>
            </w:r>
          </w:hyperlink>
        </w:p>
        <w:p w14:paraId="140D218B" w14:textId="6DE778B4" w:rsidR="00D10154" w:rsidRDefault="00D10154">
          <w:pPr>
            <w:pStyle w:val="TDC2"/>
            <w:rPr>
              <w:rFonts w:eastAsiaTheme="minorEastAsia"/>
              <w:kern w:val="2"/>
              <w:sz w:val="24"/>
              <w:szCs w:val="24"/>
              <w:lang w:val="es-MX" w:eastAsia="es-MX"/>
              <w14:ligatures w14:val="standardContextual"/>
            </w:rPr>
          </w:pPr>
          <w:hyperlink w:anchor="_Toc200637515" w:history="1">
            <w:r w:rsidRPr="004D59F3">
              <w:rPr>
                <w:rStyle w:val="Hipervnculo"/>
                <w:rFonts w:eastAsiaTheme="majorEastAsia" w:cstheme="minorHAnsi"/>
                <w:b/>
              </w:rPr>
              <w:t>41.</w:t>
            </w:r>
            <w:r>
              <w:rPr>
                <w:webHidden/>
              </w:rPr>
              <w:tab/>
            </w:r>
            <w:r>
              <w:rPr>
                <w:webHidden/>
              </w:rPr>
              <w:fldChar w:fldCharType="begin"/>
            </w:r>
            <w:r>
              <w:rPr>
                <w:webHidden/>
              </w:rPr>
              <w:instrText xml:space="preserve"> PAGEREF _Toc200637515 \h </w:instrText>
            </w:r>
            <w:r>
              <w:rPr>
                <w:webHidden/>
              </w:rPr>
            </w:r>
            <w:r>
              <w:rPr>
                <w:webHidden/>
              </w:rPr>
              <w:fldChar w:fldCharType="separate"/>
            </w:r>
            <w:r>
              <w:rPr>
                <w:webHidden/>
              </w:rPr>
              <w:t>238</w:t>
            </w:r>
            <w:r>
              <w:rPr>
                <w:webHidden/>
              </w:rPr>
              <w:fldChar w:fldCharType="end"/>
            </w:r>
          </w:hyperlink>
        </w:p>
        <w:p w14:paraId="56CC7B88" w14:textId="1E7B5FF7" w:rsidR="00D10154" w:rsidRDefault="00D10154">
          <w:pPr>
            <w:pStyle w:val="TDC2"/>
            <w:rPr>
              <w:rFonts w:eastAsiaTheme="minorEastAsia"/>
              <w:kern w:val="2"/>
              <w:sz w:val="24"/>
              <w:szCs w:val="24"/>
              <w:lang w:val="es-MX" w:eastAsia="es-MX"/>
              <w14:ligatures w14:val="standardContextual"/>
            </w:rPr>
          </w:pPr>
          <w:hyperlink w:anchor="_Toc200637516" w:history="1">
            <w:r w:rsidRPr="004D59F3">
              <w:rPr>
                <w:rStyle w:val="Hipervnculo"/>
                <w:rFonts w:eastAsiaTheme="majorEastAsia" w:cstheme="minorHAnsi"/>
                <w:b/>
              </w:rPr>
              <w:t>42.</w:t>
            </w:r>
            <w:r>
              <w:rPr>
                <w:webHidden/>
              </w:rPr>
              <w:tab/>
            </w:r>
            <w:r>
              <w:rPr>
                <w:webHidden/>
              </w:rPr>
              <w:fldChar w:fldCharType="begin"/>
            </w:r>
            <w:r>
              <w:rPr>
                <w:webHidden/>
              </w:rPr>
              <w:instrText xml:space="preserve"> PAGEREF _Toc200637516 \h </w:instrText>
            </w:r>
            <w:r>
              <w:rPr>
                <w:webHidden/>
              </w:rPr>
            </w:r>
            <w:r>
              <w:rPr>
                <w:webHidden/>
              </w:rPr>
              <w:fldChar w:fldCharType="separate"/>
            </w:r>
            <w:r>
              <w:rPr>
                <w:webHidden/>
              </w:rPr>
              <w:t>238</w:t>
            </w:r>
            <w:r>
              <w:rPr>
                <w:webHidden/>
              </w:rPr>
              <w:fldChar w:fldCharType="end"/>
            </w:r>
          </w:hyperlink>
        </w:p>
        <w:p w14:paraId="7DABE66C" w14:textId="440C60E1"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17" w:history="1">
            <w:r w:rsidRPr="004D59F3">
              <w:rPr>
                <w:rStyle w:val="Hipervnculo"/>
                <w:rFonts w:cstheme="minorHAnsi"/>
                <w:noProof/>
                <w:lang w:val="es-ES_tradnl"/>
              </w:rPr>
              <w:t>2.10.12</w:t>
            </w:r>
            <w:r>
              <w:rPr>
                <w:rFonts w:eastAsiaTheme="minorEastAsia"/>
                <w:noProof/>
                <w:kern w:val="2"/>
                <w:sz w:val="24"/>
                <w:szCs w:val="24"/>
                <w:lang w:val="es-MX" w:eastAsia="es-MX"/>
                <w14:ligatures w14:val="standardContextual"/>
              </w:rPr>
              <w:tab/>
            </w:r>
            <w:r w:rsidRPr="004D59F3">
              <w:rPr>
                <w:rStyle w:val="Hipervnculo"/>
                <w:rFonts w:cstheme="minorHAnsi"/>
                <w:noProof/>
              </w:rPr>
              <w:t>SOPORTE DE HORMIGON</w:t>
            </w:r>
            <w:r>
              <w:rPr>
                <w:noProof/>
                <w:webHidden/>
              </w:rPr>
              <w:tab/>
            </w:r>
            <w:r>
              <w:rPr>
                <w:noProof/>
                <w:webHidden/>
              </w:rPr>
              <w:fldChar w:fldCharType="begin"/>
            </w:r>
            <w:r>
              <w:rPr>
                <w:noProof/>
                <w:webHidden/>
              </w:rPr>
              <w:instrText xml:space="preserve"> PAGEREF _Toc200637517 \h </w:instrText>
            </w:r>
            <w:r>
              <w:rPr>
                <w:noProof/>
                <w:webHidden/>
              </w:rPr>
            </w:r>
            <w:r>
              <w:rPr>
                <w:noProof/>
                <w:webHidden/>
              </w:rPr>
              <w:fldChar w:fldCharType="separate"/>
            </w:r>
            <w:r>
              <w:rPr>
                <w:noProof/>
                <w:webHidden/>
              </w:rPr>
              <w:t>238</w:t>
            </w:r>
            <w:r>
              <w:rPr>
                <w:noProof/>
                <w:webHidden/>
              </w:rPr>
              <w:fldChar w:fldCharType="end"/>
            </w:r>
          </w:hyperlink>
        </w:p>
        <w:p w14:paraId="46B3AB27" w14:textId="171F35F0" w:rsidR="00D10154" w:rsidRDefault="00D10154">
          <w:pPr>
            <w:pStyle w:val="TDC2"/>
            <w:rPr>
              <w:rFonts w:eastAsiaTheme="minorEastAsia"/>
              <w:kern w:val="2"/>
              <w:sz w:val="24"/>
              <w:szCs w:val="24"/>
              <w:lang w:val="es-MX" w:eastAsia="es-MX"/>
              <w14:ligatures w14:val="standardContextual"/>
            </w:rPr>
          </w:pPr>
          <w:hyperlink w:anchor="_Toc200637518" w:history="1">
            <w:r w:rsidRPr="004D59F3">
              <w:rPr>
                <w:rStyle w:val="Hipervnculo"/>
                <w:rFonts w:eastAsiaTheme="majorEastAsia" w:cstheme="minorHAnsi"/>
                <w:b/>
              </w:rPr>
              <w:t>43.</w:t>
            </w:r>
            <w:r>
              <w:rPr>
                <w:webHidden/>
              </w:rPr>
              <w:tab/>
            </w:r>
            <w:r>
              <w:rPr>
                <w:webHidden/>
              </w:rPr>
              <w:fldChar w:fldCharType="begin"/>
            </w:r>
            <w:r>
              <w:rPr>
                <w:webHidden/>
              </w:rPr>
              <w:instrText xml:space="preserve"> PAGEREF _Toc200637518 \h </w:instrText>
            </w:r>
            <w:r>
              <w:rPr>
                <w:webHidden/>
              </w:rPr>
            </w:r>
            <w:r>
              <w:rPr>
                <w:webHidden/>
              </w:rPr>
              <w:fldChar w:fldCharType="separate"/>
            </w:r>
            <w:r>
              <w:rPr>
                <w:webHidden/>
              </w:rPr>
              <w:t>239</w:t>
            </w:r>
            <w:r>
              <w:rPr>
                <w:webHidden/>
              </w:rPr>
              <w:fldChar w:fldCharType="end"/>
            </w:r>
          </w:hyperlink>
        </w:p>
        <w:p w14:paraId="75B9E2FD" w14:textId="736696C5" w:rsidR="00D10154" w:rsidRDefault="00D10154">
          <w:pPr>
            <w:pStyle w:val="TDC2"/>
            <w:rPr>
              <w:rFonts w:eastAsiaTheme="minorEastAsia"/>
              <w:kern w:val="2"/>
              <w:sz w:val="24"/>
              <w:szCs w:val="24"/>
              <w:lang w:val="es-MX" w:eastAsia="es-MX"/>
              <w14:ligatures w14:val="standardContextual"/>
            </w:rPr>
          </w:pPr>
          <w:hyperlink w:anchor="_Toc200637519" w:history="1">
            <w:r w:rsidRPr="004D59F3">
              <w:rPr>
                <w:rStyle w:val="Hipervnculo"/>
                <w:rFonts w:eastAsiaTheme="majorEastAsia" w:cstheme="minorHAnsi"/>
                <w:b/>
              </w:rPr>
              <w:t>44.</w:t>
            </w:r>
            <w:r>
              <w:rPr>
                <w:webHidden/>
              </w:rPr>
              <w:tab/>
            </w:r>
            <w:r>
              <w:rPr>
                <w:webHidden/>
              </w:rPr>
              <w:fldChar w:fldCharType="begin"/>
            </w:r>
            <w:r>
              <w:rPr>
                <w:webHidden/>
              </w:rPr>
              <w:instrText xml:space="preserve"> PAGEREF _Toc200637519 \h </w:instrText>
            </w:r>
            <w:r>
              <w:rPr>
                <w:webHidden/>
              </w:rPr>
            </w:r>
            <w:r>
              <w:rPr>
                <w:webHidden/>
              </w:rPr>
              <w:fldChar w:fldCharType="separate"/>
            </w:r>
            <w:r>
              <w:rPr>
                <w:webHidden/>
              </w:rPr>
              <w:t>240</w:t>
            </w:r>
            <w:r>
              <w:rPr>
                <w:webHidden/>
              </w:rPr>
              <w:fldChar w:fldCharType="end"/>
            </w:r>
          </w:hyperlink>
        </w:p>
        <w:p w14:paraId="7745EC5B" w14:textId="09B044D2" w:rsidR="00D10154" w:rsidRDefault="00D10154">
          <w:pPr>
            <w:pStyle w:val="TDC2"/>
            <w:rPr>
              <w:rFonts w:eastAsiaTheme="minorEastAsia"/>
              <w:kern w:val="2"/>
              <w:sz w:val="24"/>
              <w:szCs w:val="24"/>
              <w:lang w:val="es-MX" w:eastAsia="es-MX"/>
              <w14:ligatures w14:val="standardContextual"/>
            </w:rPr>
          </w:pPr>
          <w:hyperlink w:anchor="_Toc200637520" w:history="1">
            <w:r w:rsidRPr="004D59F3">
              <w:rPr>
                <w:rStyle w:val="Hipervnculo"/>
                <w:rFonts w:eastAsiaTheme="majorEastAsia" w:cstheme="minorHAnsi"/>
                <w:b/>
              </w:rPr>
              <w:t>45.</w:t>
            </w:r>
            <w:r>
              <w:rPr>
                <w:webHidden/>
              </w:rPr>
              <w:tab/>
            </w:r>
            <w:r>
              <w:rPr>
                <w:webHidden/>
              </w:rPr>
              <w:fldChar w:fldCharType="begin"/>
            </w:r>
            <w:r>
              <w:rPr>
                <w:webHidden/>
              </w:rPr>
              <w:instrText xml:space="preserve"> PAGEREF _Toc200637520 \h </w:instrText>
            </w:r>
            <w:r>
              <w:rPr>
                <w:webHidden/>
              </w:rPr>
            </w:r>
            <w:r>
              <w:rPr>
                <w:webHidden/>
              </w:rPr>
              <w:fldChar w:fldCharType="separate"/>
            </w:r>
            <w:r>
              <w:rPr>
                <w:webHidden/>
              </w:rPr>
              <w:t>240</w:t>
            </w:r>
            <w:r>
              <w:rPr>
                <w:webHidden/>
              </w:rPr>
              <w:fldChar w:fldCharType="end"/>
            </w:r>
          </w:hyperlink>
        </w:p>
        <w:p w14:paraId="5089675A" w14:textId="01651D10"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21" w:history="1">
            <w:r w:rsidRPr="004D59F3">
              <w:rPr>
                <w:rStyle w:val="Hipervnculo"/>
                <w:rFonts w:cstheme="minorHAnsi"/>
                <w:noProof/>
                <w:lang w:val="es-ES_tradnl"/>
              </w:rPr>
              <w:t>2.10.13</w:t>
            </w:r>
            <w:r>
              <w:rPr>
                <w:rFonts w:eastAsiaTheme="minorEastAsia"/>
                <w:noProof/>
                <w:kern w:val="2"/>
                <w:sz w:val="24"/>
                <w:szCs w:val="24"/>
                <w:lang w:val="es-MX" w:eastAsia="es-MX"/>
                <w14:ligatures w14:val="standardContextual"/>
              </w:rPr>
              <w:tab/>
            </w:r>
            <w:r w:rsidRPr="004D59F3">
              <w:rPr>
                <w:rStyle w:val="Hipervnculo"/>
                <w:rFonts w:cstheme="minorHAnsi"/>
                <w:noProof/>
              </w:rPr>
              <w:t>SOPORTE DN 65-160</w:t>
            </w:r>
            <w:r>
              <w:rPr>
                <w:noProof/>
                <w:webHidden/>
              </w:rPr>
              <w:tab/>
            </w:r>
            <w:r>
              <w:rPr>
                <w:noProof/>
                <w:webHidden/>
              </w:rPr>
              <w:fldChar w:fldCharType="begin"/>
            </w:r>
            <w:r>
              <w:rPr>
                <w:noProof/>
                <w:webHidden/>
              </w:rPr>
              <w:instrText xml:space="preserve"> PAGEREF _Toc200637521 \h </w:instrText>
            </w:r>
            <w:r>
              <w:rPr>
                <w:noProof/>
                <w:webHidden/>
              </w:rPr>
            </w:r>
            <w:r>
              <w:rPr>
                <w:noProof/>
                <w:webHidden/>
              </w:rPr>
              <w:fldChar w:fldCharType="separate"/>
            </w:r>
            <w:r>
              <w:rPr>
                <w:noProof/>
                <w:webHidden/>
              </w:rPr>
              <w:t>240</w:t>
            </w:r>
            <w:r>
              <w:rPr>
                <w:noProof/>
                <w:webHidden/>
              </w:rPr>
              <w:fldChar w:fldCharType="end"/>
            </w:r>
          </w:hyperlink>
        </w:p>
        <w:p w14:paraId="424ED11F" w14:textId="0CE07C09" w:rsidR="00D10154" w:rsidRDefault="00D10154">
          <w:pPr>
            <w:pStyle w:val="TDC2"/>
            <w:rPr>
              <w:rFonts w:eastAsiaTheme="minorEastAsia"/>
              <w:kern w:val="2"/>
              <w:sz w:val="24"/>
              <w:szCs w:val="24"/>
              <w:lang w:val="es-MX" w:eastAsia="es-MX"/>
              <w14:ligatures w14:val="standardContextual"/>
            </w:rPr>
          </w:pPr>
          <w:hyperlink w:anchor="_Toc200637522" w:history="1">
            <w:r w:rsidRPr="004D59F3">
              <w:rPr>
                <w:rStyle w:val="Hipervnculo"/>
                <w:rFonts w:eastAsiaTheme="majorEastAsia" w:cstheme="minorHAnsi"/>
                <w:b/>
              </w:rPr>
              <w:t>46.</w:t>
            </w:r>
            <w:r>
              <w:rPr>
                <w:webHidden/>
              </w:rPr>
              <w:tab/>
            </w:r>
            <w:r>
              <w:rPr>
                <w:webHidden/>
              </w:rPr>
              <w:fldChar w:fldCharType="begin"/>
            </w:r>
            <w:r>
              <w:rPr>
                <w:webHidden/>
              </w:rPr>
              <w:instrText xml:space="preserve"> PAGEREF _Toc200637522 \h </w:instrText>
            </w:r>
            <w:r>
              <w:rPr>
                <w:webHidden/>
              </w:rPr>
            </w:r>
            <w:r>
              <w:rPr>
                <w:webHidden/>
              </w:rPr>
              <w:fldChar w:fldCharType="separate"/>
            </w:r>
            <w:r>
              <w:rPr>
                <w:webHidden/>
              </w:rPr>
              <w:t>241</w:t>
            </w:r>
            <w:r>
              <w:rPr>
                <w:webHidden/>
              </w:rPr>
              <w:fldChar w:fldCharType="end"/>
            </w:r>
          </w:hyperlink>
        </w:p>
        <w:p w14:paraId="64B95B8A" w14:textId="636FBB3F" w:rsidR="00D10154" w:rsidRDefault="00D10154">
          <w:pPr>
            <w:pStyle w:val="TDC2"/>
            <w:rPr>
              <w:rFonts w:eastAsiaTheme="minorEastAsia"/>
              <w:kern w:val="2"/>
              <w:sz w:val="24"/>
              <w:szCs w:val="24"/>
              <w:lang w:val="es-MX" w:eastAsia="es-MX"/>
              <w14:ligatures w14:val="standardContextual"/>
            </w:rPr>
          </w:pPr>
          <w:hyperlink w:anchor="_Toc200637523" w:history="1">
            <w:r w:rsidRPr="004D59F3">
              <w:rPr>
                <w:rStyle w:val="Hipervnculo"/>
                <w:rFonts w:eastAsiaTheme="majorEastAsia" w:cstheme="minorHAnsi"/>
                <w:b/>
              </w:rPr>
              <w:t>47.</w:t>
            </w:r>
            <w:r>
              <w:rPr>
                <w:webHidden/>
              </w:rPr>
              <w:tab/>
            </w:r>
            <w:r>
              <w:rPr>
                <w:webHidden/>
              </w:rPr>
              <w:fldChar w:fldCharType="begin"/>
            </w:r>
            <w:r>
              <w:rPr>
                <w:webHidden/>
              </w:rPr>
              <w:instrText xml:space="preserve"> PAGEREF _Toc200637523 \h </w:instrText>
            </w:r>
            <w:r>
              <w:rPr>
                <w:webHidden/>
              </w:rPr>
            </w:r>
            <w:r>
              <w:rPr>
                <w:webHidden/>
              </w:rPr>
              <w:fldChar w:fldCharType="separate"/>
            </w:r>
            <w:r>
              <w:rPr>
                <w:webHidden/>
              </w:rPr>
              <w:t>241</w:t>
            </w:r>
            <w:r>
              <w:rPr>
                <w:webHidden/>
              </w:rPr>
              <w:fldChar w:fldCharType="end"/>
            </w:r>
          </w:hyperlink>
        </w:p>
        <w:p w14:paraId="35F9AFB3" w14:textId="5A352608"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24" w:history="1">
            <w:r w:rsidRPr="004D59F3">
              <w:rPr>
                <w:rStyle w:val="Hipervnculo"/>
                <w:rFonts w:cstheme="minorHAnsi"/>
                <w:noProof/>
                <w:lang w:val="es-ES_tradnl"/>
              </w:rPr>
              <w:t>2.10.14</w:t>
            </w:r>
            <w:r>
              <w:rPr>
                <w:rFonts w:eastAsiaTheme="minorEastAsia"/>
                <w:noProof/>
                <w:kern w:val="2"/>
                <w:sz w:val="24"/>
                <w:szCs w:val="24"/>
                <w:lang w:val="es-MX" w:eastAsia="es-MX"/>
                <w14:ligatures w14:val="standardContextual"/>
              </w:rPr>
              <w:tab/>
            </w:r>
            <w:r w:rsidRPr="004D59F3">
              <w:rPr>
                <w:rStyle w:val="Hipervnculo"/>
                <w:rFonts w:cstheme="minorHAnsi"/>
                <w:noProof/>
              </w:rPr>
              <w:t>CODO DE 90˚ DN 65 mm PN 1.6 MPA</w:t>
            </w:r>
            <w:r>
              <w:rPr>
                <w:noProof/>
                <w:webHidden/>
              </w:rPr>
              <w:tab/>
            </w:r>
            <w:r>
              <w:rPr>
                <w:noProof/>
                <w:webHidden/>
              </w:rPr>
              <w:fldChar w:fldCharType="begin"/>
            </w:r>
            <w:r>
              <w:rPr>
                <w:noProof/>
                <w:webHidden/>
              </w:rPr>
              <w:instrText xml:space="preserve"> PAGEREF _Toc200637524 \h </w:instrText>
            </w:r>
            <w:r>
              <w:rPr>
                <w:noProof/>
                <w:webHidden/>
              </w:rPr>
            </w:r>
            <w:r>
              <w:rPr>
                <w:noProof/>
                <w:webHidden/>
              </w:rPr>
              <w:fldChar w:fldCharType="separate"/>
            </w:r>
            <w:r>
              <w:rPr>
                <w:noProof/>
                <w:webHidden/>
              </w:rPr>
              <w:t>241</w:t>
            </w:r>
            <w:r>
              <w:rPr>
                <w:noProof/>
                <w:webHidden/>
              </w:rPr>
              <w:fldChar w:fldCharType="end"/>
            </w:r>
          </w:hyperlink>
        </w:p>
        <w:p w14:paraId="46D63574" w14:textId="6F282AD1" w:rsidR="00D10154" w:rsidRDefault="00D10154">
          <w:pPr>
            <w:pStyle w:val="TDC2"/>
            <w:rPr>
              <w:rFonts w:eastAsiaTheme="minorEastAsia"/>
              <w:kern w:val="2"/>
              <w:sz w:val="24"/>
              <w:szCs w:val="24"/>
              <w:lang w:val="es-MX" w:eastAsia="es-MX"/>
              <w14:ligatures w14:val="standardContextual"/>
            </w:rPr>
          </w:pPr>
          <w:hyperlink w:anchor="_Toc200637525" w:history="1">
            <w:r w:rsidRPr="004D59F3">
              <w:rPr>
                <w:rStyle w:val="Hipervnculo"/>
                <w:rFonts w:eastAsiaTheme="majorEastAsia" w:cstheme="minorHAnsi"/>
                <w:b/>
              </w:rPr>
              <w:t>48.</w:t>
            </w:r>
            <w:r>
              <w:rPr>
                <w:webHidden/>
              </w:rPr>
              <w:tab/>
            </w:r>
            <w:r>
              <w:rPr>
                <w:webHidden/>
              </w:rPr>
              <w:fldChar w:fldCharType="begin"/>
            </w:r>
            <w:r>
              <w:rPr>
                <w:webHidden/>
              </w:rPr>
              <w:instrText xml:space="preserve"> PAGEREF _Toc200637525 \h </w:instrText>
            </w:r>
            <w:r>
              <w:rPr>
                <w:webHidden/>
              </w:rPr>
            </w:r>
            <w:r>
              <w:rPr>
                <w:webHidden/>
              </w:rPr>
              <w:fldChar w:fldCharType="separate"/>
            </w:r>
            <w:r>
              <w:rPr>
                <w:webHidden/>
              </w:rPr>
              <w:t>242</w:t>
            </w:r>
            <w:r>
              <w:rPr>
                <w:webHidden/>
              </w:rPr>
              <w:fldChar w:fldCharType="end"/>
            </w:r>
          </w:hyperlink>
        </w:p>
        <w:p w14:paraId="22CD6B4C" w14:textId="4EA0ED3D" w:rsidR="00D10154" w:rsidRDefault="00D10154">
          <w:pPr>
            <w:pStyle w:val="TDC2"/>
            <w:rPr>
              <w:rFonts w:eastAsiaTheme="minorEastAsia"/>
              <w:kern w:val="2"/>
              <w:sz w:val="24"/>
              <w:szCs w:val="24"/>
              <w:lang w:val="es-MX" w:eastAsia="es-MX"/>
              <w14:ligatures w14:val="standardContextual"/>
            </w:rPr>
          </w:pPr>
          <w:hyperlink w:anchor="_Toc200637526" w:history="1">
            <w:r w:rsidRPr="004D59F3">
              <w:rPr>
                <w:rStyle w:val="Hipervnculo"/>
                <w:rFonts w:eastAsiaTheme="majorEastAsia" w:cstheme="minorHAnsi"/>
                <w:b/>
              </w:rPr>
              <w:t>49.</w:t>
            </w:r>
            <w:r>
              <w:rPr>
                <w:webHidden/>
              </w:rPr>
              <w:tab/>
            </w:r>
            <w:r>
              <w:rPr>
                <w:webHidden/>
              </w:rPr>
              <w:fldChar w:fldCharType="begin"/>
            </w:r>
            <w:r>
              <w:rPr>
                <w:webHidden/>
              </w:rPr>
              <w:instrText xml:space="preserve"> PAGEREF _Toc200637526 \h </w:instrText>
            </w:r>
            <w:r>
              <w:rPr>
                <w:webHidden/>
              </w:rPr>
            </w:r>
            <w:r>
              <w:rPr>
                <w:webHidden/>
              </w:rPr>
              <w:fldChar w:fldCharType="separate"/>
            </w:r>
            <w:r>
              <w:rPr>
                <w:webHidden/>
              </w:rPr>
              <w:t>242</w:t>
            </w:r>
            <w:r>
              <w:rPr>
                <w:webHidden/>
              </w:rPr>
              <w:fldChar w:fldCharType="end"/>
            </w:r>
          </w:hyperlink>
        </w:p>
        <w:p w14:paraId="3D9A1960" w14:textId="15EE5735"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27" w:history="1">
            <w:r w:rsidRPr="004D59F3">
              <w:rPr>
                <w:rStyle w:val="Hipervnculo"/>
                <w:rFonts w:cstheme="minorHAnsi"/>
                <w:noProof/>
                <w:lang w:val="es-ES_tradnl"/>
              </w:rPr>
              <w:t>2.10.15</w:t>
            </w:r>
            <w:r>
              <w:rPr>
                <w:rFonts w:eastAsiaTheme="minorEastAsia"/>
                <w:noProof/>
                <w:kern w:val="2"/>
                <w:sz w:val="24"/>
                <w:szCs w:val="24"/>
                <w:lang w:val="es-MX" w:eastAsia="es-MX"/>
                <w14:ligatures w14:val="standardContextual"/>
              </w:rPr>
              <w:tab/>
            </w:r>
            <w:r w:rsidRPr="004D59F3">
              <w:rPr>
                <w:rStyle w:val="Hipervnculo"/>
                <w:rFonts w:cstheme="minorHAnsi"/>
                <w:noProof/>
              </w:rPr>
              <w:t>ACOPLE RIGIDO DN 65 mm  PN 1.6 MPA</w:t>
            </w:r>
            <w:r>
              <w:rPr>
                <w:noProof/>
                <w:webHidden/>
              </w:rPr>
              <w:tab/>
            </w:r>
            <w:r>
              <w:rPr>
                <w:noProof/>
                <w:webHidden/>
              </w:rPr>
              <w:fldChar w:fldCharType="begin"/>
            </w:r>
            <w:r>
              <w:rPr>
                <w:noProof/>
                <w:webHidden/>
              </w:rPr>
              <w:instrText xml:space="preserve"> PAGEREF _Toc200637527 \h </w:instrText>
            </w:r>
            <w:r>
              <w:rPr>
                <w:noProof/>
                <w:webHidden/>
              </w:rPr>
            </w:r>
            <w:r>
              <w:rPr>
                <w:noProof/>
                <w:webHidden/>
              </w:rPr>
              <w:fldChar w:fldCharType="separate"/>
            </w:r>
            <w:r>
              <w:rPr>
                <w:noProof/>
                <w:webHidden/>
              </w:rPr>
              <w:t>242</w:t>
            </w:r>
            <w:r>
              <w:rPr>
                <w:noProof/>
                <w:webHidden/>
              </w:rPr>
              <w:fldChar w:fldCharType="end"/>
            </w:r>
          </w:hyperlink>
        </w:p>
        <w:p w14:paraId="5BCC5EC0" w14:textId="1A43B043" w:rsidR="00D10154" w:rsidRDefault="00D10154">
          <w:pPr>
            <w:pStyle w:val="TDC2"/>
            <w:rPr>
              <w:rFonts w:eastAsiaTheme="minorEastAsia"/>
              <w:kern w:val="2"/>
              <w:sz w:val="24"/>
              <w:szCs w:val="24"/>
              <w:lang w:val="es-MX" w:eastAsia="es-MX"/>
              <w14:ligatures w14:val="standardContextual"/>
            </w:rPr>
          </w:pPr>
          <w:hyperlink w:anchor="_Toc200637528" w:history="1">
            <w:r w:rsidRPr="004D59F3">
              <w:rPr>
                <w:rStyle w:val="Hipervnculo"/>
                <w:rFonts w:eastAsiaTheme="majorEastAsia" w:cstheme="minorHAnsi"/>
                <w:b/>
              </w:rPr>
              <w:t>50.</w:t>
            </w:r>
            <w:r>
              <w:rPr>
                <w:webHidden/>
              </w:rPr>
              <w:tab/>
            </w:r>
            <w:r>
              <w:rPr>
                <w:webHidden/>
              </w:rPr>
              <w:fldChar w:fldCharType="begin"/>
            </w:r>
            <w:r>
              <w:rPr>
                <w:webHidden/>
              </w:rPr>
              <w:instrText xml:space="preserve"> PAGEREF _Toc200637528 \h </w:instrText>
            </w:r>
            <w:r>
              <w:rPr>
                <w:webHidden/>
              </w:rPr>
            </w:r>
            <w:r>
              <w:rPr>
                <w:webHidden/>
              </w:rPr>
              <w:fldChar w:fldCharType="separate"/>
            </w:r>
            <w:r>
              <w:rPr>
                <w:webHidden/>
              </w:rPr>
              <w:t>242</w:t>
            </w:r>
            <w:r>
              <w:rPr>
                <w:webHidden/>
              </w:rPr>
              <w:fldChar w:fldCharType="end"/>
            </w:r>
          </w:hyperlink>
        </w:p>
        <w:p w14:paraId="4A5BD4A6" w14:textId="3CDC6237" w:rsidR="00D10154" w:rsidRDefault="00D10154">
          <w:pPr>
            <w:pStyle w:val="TDC2"/>
            <w:rPr>
              <w:rFonts w:eastAsiaTheme="minorEastAsia"/>
              <w:kern w:val="2"/>
              <w:sz w:val="24"/>
              <w:szCs w:val="24"/>
              <w:lang w:val="es-MX" w:eastAsia="es-MX"/>
              <w14:ligatures w14:val="standardContextual"/>
            </w:rPr>
          </w:pPr>
          <w:hyperlink w:anchor="_Toc200637529" w:history="1">
            <w:r w:rsidRPr="004D59F3">
              <w:rPr>
                <w:rStyle w:val="Hipervnculo"/>
                <w:rFonts w:eastAsiaTheme="majorEastAsia" w:cstheme="minorHAnsi"/>
                <w:b/>
              </w:rPr>
              <w:t>51.</w:t>
            </w:r>
            <w:r>
              <w:rPr>
                <w:webHidden/>
              </w:rPr>
              <w:tab/>
            </w:r>
            <w:r>
              <w:rPr>
                <w:webHidden/>
              </w:rPr>
              <w:fldChar w:fldCharType="begin"/>
            </w:r>
            <w:r>
              <w:rPr>
                <w:webHidden/>
              </w:rPr>
              <w:instrText xml:space="preserve"> PAGEREF _Toc200637529 \h </w:instrText>
            </w:r>
            <w:r>
              <w:rPr>
                <w:webHidden/>
              </w:rPr>
            </w:r>
            <w:r>
              <w:rPr>
                <w:webHidden/>
              </w:rPr>
              <w:fldChar w:fldCharType="separate"/>
            </w:r>
            <w:r>
              <w:rPr>
                <w:webHidden/>
              </w:rPr>
              <w:t>242</w:t>
            </w:r>
            <w:r>
              <w:rPr>
                <w:webHidden/>
              </w:rPr>
              <w:fldChar w:fldCharType="end"/>
            </w:r>
          </w:hyperlink>
        </w:p>
        <w:p w14:paraId="3FF9C988" w14:textId="2F0FD20C"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30" w:history="1">
            <w:r w:rsidRPr="004D59F3">
              <w:rPr>
                <w:rStyle w:val="Hipervnculo"/>
                <w:rFonts w:cstheme="minorHAnsi"/>
                <w:noProof/>
                <w:lang w:val="es-ES_tradnl"/>
              </w:rPr>
              <w:t>2.10.16</w:t>
            </w:r>
            <w:r>
              <w:rPr>
                <w:rFonts w:eastAsiaTheme="minorEastAsia"/>
                <w:noProof/>
                <w:kern w:val="2"/>
                <w:sz w:val="24"/>
                <w:szCs w:val="24"/>
                <w:lang w:val="es-MX" w:eastAsia="es-MX"/>
                <w14:ligatures w14:val="standardContextual"/>
              </w:rPr>
              <w:tab/>
            </w:r>
            <w:r w:rsidRPr="004D59F3">
              <w:rPr>
                <w:rStyle w:val="Hipervnculo"/>
                <w:rFonts w:cstheme="minorHAnsi"/>
                <w:noProof/>
              </w:rPr>
              <w:t>VALVULA MARIPOSA DN 65 mm, PN 1.60 MPA</w:t>
            </w:r>
            <w:r>
              <w:rPr>
                <w:noProof/>
                <w:webHidden/>
              </w:rPr>
              <w:tab/>
            </w:r>
            <w:r>
              <w:rPr>
                <w:noProof/>
                <w:webHidden/>
              </w:rPr>
              <w:fldChar w:fldCharType="begin"/>
            </w:r>
            <w:r>
              <w:rPr>
                <w:noProof/>
                <w:webHidden/>
              </w:rPr>
              <w:instrText xml:space="preserve"> PAGEREF _Toc200637530 \h </w:instrText>
            </w:r>
            <w:r>
              <w:rPr>
                <w:noProof/>
                <w:webHidden/>
              </w:rPr>
            </w:r>
            <w:r>
              <w:rPr>
                <w:noProof/>
                <w:webHidden/>
              </w:rPr>
              <w:fldChar w:fldCharType="separate"/>
            </w:r>
            <w:r>
              <w:rPr>
                <w:noProof/>
                <w:webHidden/>
              </w:rPr>
              <w:t>242</w:t>
            </w:r>
            <w:r>
              <w:rPr>
                <w:noProof/>
                <w:webHidden/>
              </w:rPr>
              <w:fldChar w:fldCharType="end"/>
            </w:r>
          </w:hyperlink>
        </w:p>
        <w:p w14:paraId="6CB54F74" w14:textId="6AF6AC68" w:rsidR="00D10154" w:rsidRDefault="00D10154">
          <w:pPr>
            <w:pStyle w:val="TDC2"/>
            <w:rPr>
              <w:rFonts w:eastAsiaTheme="minorEastAsia"/>
              <w:kern w:val="2"/>
              <w:sz w:val="24"/>
              <w:szCs w:val="24"/>
              <w:lang w:val="es-MX" w:eastAsia="es-MX"/>
              <w14:ligatures w14:val="standardContextual"/>
            </w:rPr>
          </w:pPr>
          <w:hyperlink w:anchor="_Toc200637531" w:history="1">
            <w:r w:rsidRPr="004D59F3">
              <w:rPr>
                <w:rStyle w:val="Hipervnculo"/>
                <w:rFonts w:eastAsiaTheme="majorEastAsia" w:cstheme="minorHAnsi"/>
                <w:b/>
              </w:rPr>
              <w:t>52.</w:t>
            </w:r>
            <w:r>
              <w:rPr>
                <w:webHidden/>
              </w:rPr>
              <w:tab/>
            </w:r>
            <w:r>
              <w:rPr>
                <w:webHidden/>
              </w:rPr>
              <w:fldChar w:fldCharType="begin"/>
            </w:r>
            <w:r>
              <w:rPr>
                <w:webHidden/>
              </w:rPr>
              <w:instrText xml:space="preserve"> PAGEREF _Toc200637531 \h </w:instrText>
            </w:r>
            <w:r>
              <w:rPr>
                <w:webHidden/>
              </w:rPr>
            </w:r>
            <w:r>
              <w:rPr>
                <w:webHidden/>
              </w:rPr>
              <w:fldChar w:fldCharType="separate"/>
            </w:r>
            <w:r>
              <w:rPr>
                <w:webHidden/>
              </w:rPr>
              <w:t>243</w:t>
            </w:r>
            <w:r>
              <w:rPr>
                <w:webHidden/>
              </w:rPr>
              <w:fldChar w:fldCharType="end"/>
            </w:r>
          </w:hyperlink>
        </w:p>
        <w:p w14:paraId="02B6084F" w14:textId="1A70BAF1" w:rsidR="00D10154" w:rsidRDefault="00D10154">
          <w:pPr>
            <w:pStyle w:val="TDC2"/>
            <w:rPr>
              <w:rFonts w:eastAsiaTheme="minorEastAsia"/>
              <w:kern w:val="2"/>
              <w:sz w:val="24"/>
              <w:szCs w:val="24"/>
              <w:lang w:val="es-MX" w:eastAsia="es-MX"/>
              <w14:ligatures w14:val="standardContextual"/>
            </w:rPr>
          </w:pPr>
          <w:hyperlink w:anchor="_Toc200637532" w:history="1">
            <w:r w:rsidRPr="004D59F3">
              <w:rPr>
                <w:rStyle w:val="Hipervnculo"/>
                <w:rFonts w:eastAsiaTheme="majorEastAsia" w:cstheme="minorHAnsi"/>
                <w:b/>
              </w:rPr>
              <w:t>53.</w:t>
            </w:r>
            <w:r>
              <w:rPr>
                <w:webHidden/>
              </w:rPr>
              <w:tab/>
            </w:r>
            <w:r>
              <w:rPr>
                <w:webHidden/>
              </w:rPr>
              <w:fldChar w:fldCharType="begin"/>
            </w:r>
            <w:r>
              <w:rPr>
                <w:webHidden/>
              </w:rPr>
              <w:instrText xml:space="preserve"> PAGEREF _Toc200637532 \h </w:instrText>
            </w:r>
            <w:r>
              <w:rPr>
                <w:webHidden/>
              </w:rPr>
            </w:r>
            <w:r>
              <w:rPr>
                <w:webHidden/>
              </w:rPr>
              <w:fldChar w:fldCharType="separate"/>
            </w:r>
            <w:r>
              <w:rPr>
                <w:webHidden/>
              </w:rPr>
              <w:t>243</w:t>
            </w:r>
            <w:r>
              <w:rPr>
                <w:webHidden/>
              </w:rPr>
              <w:fldChar w:fldCharType="end"/>
            </w:r>
          </w:hyperlink>
        </w:p>
        <w:p w14:paraId="1C697939" w14:textId="7DE8A699"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33" w:history="1">
            <w:r w:rsidRPr="004D59F3">
              <w:rPr>
                <w:rStyle w:val="Hipervnculo"/>
                <w:rFonts w:cstheme="minorHAnsi"/>
                <w:noProof/>
                <w:lang w:val="es-ES_tradnl"/>
              </w:rPr>
              <w:t>2.10.17</w:t>
            </w:r>
            <w:r>
              <w:rPr>
                <w:rFonts w:eastAsiaTheme="minorEastAsia"/>
                <w:noProof/>
                <w:kern w:val="2"/>
                <w:sz w:val="24"/>
                <w:szCs w:val="24"/>
                <w:lang w:val="es-MX" w:eastAsia="es-MX"/>
                <w14:ligatures w14:val="standardContextual"/>
              </w:rPr>
              <w:tab/>
            </w:r>
            <w:r w:rsidRPr="004D59F3">
              <w:rPr>
                <w:rStyle w:val="Hipervnculo"/>
                <w:rFonts w:cstheme="minorHAnsi"/>
                <w:noProof/>
              </w:rPr>
              <w:t>BRIDA DE SOLDADURA DN 65 mm, ANSI 150</w:t>
            </w:r>
            <w:r>
              <w:rPr>
                <w:noProof/>
                <w:webHidden/>
              </w:rPr>
              <w:tab/>
            </w:r>
            <w:r>
              <w:rPr>
                <w:noProof/>
                <w:webHidden/>
              </w:rPr>
              <w:fldChar w:fldCharType="begin"/>
            </w:r>
            <w:r>
              <w:rPr>
                <w:noProof/>
                <w:webHidden/>
              </w:rPr>
              <w:instrText xml:space="preserve"> PAGEREF _Toc200637533 \h </w:instrText>
            </w:r>
            <w:r>
              <w:rPr>
                <w:noProof/>
                <w:webHidden/>
              </w:rPr>
            </w:r>
            <w:r>
              <w:rPr>
                <w:noProof/>
                <w:webHidden/>
              </w:rPr>
              <w:fldChar w:fldCharType="separate"/>
            </w:r>
            <w:r>
              <w:rPr>
                <w:noProof/>
                <w:webHidden/>
              </w:rPr>
              <w:t>243</w:t>
            </w:r>
            <w:r>
              <w:rPr>
                <w:noProof/>
                <w:webHidden/>
              </w:rPr>
              <w:fldChar w:fldCharType="end"/>
            </w:r>
          </w:hyperlink>
        </w:p>
        <w:p w14:paraId="155C2DDE" w14:textId="43C3E998" w:rsidR="00D10154" w:rsidRDefault="00D10154">
          <w:pPr>
            <w:pStyle w:val="TDC2"/>
            <w:rPr>
              <w:rFonts w:eastAsiaTheme="minorEastAsia"/>
              <w:kern w:val="2"/>
              <w:sz w:val="24"/>
              <w:szCs w:val="24"/>
              <w:lang w:val="es-MX" w:eastAsia="es-MX"/>
              <w14:ligatures w14:val="standardContextual"/>
            </w:rPr>
          </w:pPr>
          <w:hyperlink w:anchor="_Toc200637534" w:history="1">
            <w:r w:rsidRPr="004D59F3">
              <w:rPr>
                <w:rStyle w:val="Hipervnculo"/>
                <w:rFonts w:eastAsiaTheme="majorEastAsia" w:cstheme="minorHAnsi"/>
                <w:b/>
              </w:rPr>
              <w:t>54.</w:t>
            </w:r>
            <w:r>
              <w:rPr>
                <w:webHidden/>
              </w:rPr>
              <w:tab/>
            </w:r>
            <w:r>
              <w:rPr>
                <w:webHidden/>
              </w:rPr>
              <w:fldChar w:fldCharType="begin"/>
            </w:r>
            <w:r>
              <w:rPr>
                <w:webHidden/>
              </w:rPr>
              <w:instrText xml:space="preserve"> PAGEREF _Toc200637534 \h </w:instrText>
            </w:r>
            <w:r>
              <w:rPr>
                <w:webHidden/>
              </w:rPr>
            </w:r>
            <w:r>
              <w:rPr>
                <w:webHidden/>
              </w:rPr>
              <w:fldChar w:fldCharType="separate"/>
            </w:r>
            <w:r>
              <w:rPr>
                <w:webHidden/>
              </w:rPr>
              <w:t>244</w:t>
            </w:r>
            <w:r>
              <w:rPr>
                <w:webHidden/>
              </w:rPr>
              <w:fldChar w:fldCharType="end"/>
            </w:r>
          </w:hyperlink>
        </w:p>
        <w:p w14:paraId="0C5863EF" w14:textId="71A90901" w:rsidR="00D10154" w:rsidRDefault="00D10154">
          <w:pPr>
            <w:pStyle w:val="TDC2"/>
            <w:rPr>
              <w:rFonts w:eastAsiaTheme="minorEastAsia"/>
              <w:kern w:val="2"/>
              <w:sz w:val="24"/>
              <w:szCs w:val="24"/>
              <w:lang w:val="es-MX" w:eastAsia="es-MX"/>
              <w14:ligatures w14:val="standardContextual"/>
            </w:rPr>
          </w:pPr>
          <w:hyperlink w:anchor="_Toc200637535" w:history="1">
            <w:r w:rsidRPr="004D59F3">
              <w:rPr>
                <w:rStyle w:val="Hipervnculo"/>
                <w:rFonts w:eastAsiaTheme="majorEastAsia" w:cstheme="minorHAnsi"/>
                <w:b/>
              </w:rPr>
              <w:t>55.</w:t>
            </w:r>
            <w:r>
              <w:rPr>
                <w:webHidden/>
              </w:rPr>
              <w:tab/>
            </w:r>
            <w:r>
              <w:rPr>
                <w:webHidden/>
              </w:rPr>
              <w:fldChar w:fldCharType="begin"/>
            </w:r>
            <w:r>
              <w:rPr>
                <w:webHidden/>
              </w:rPr>
              <w:instrText xml:space="preserve"> PAGEREF _Toc200637535 \h </w:instrText>
            </w:r>
            <w:r>
              <w:rPr>
                <w:webHidden/>
              </w:rPr>
            </w:r>
            <w:r>
              <w:rPr>
                <w:webHidden/>
              </w:rPr>
              <w:fldChar w:fldCharType="separate"/>
            </w:r>
            <w:r>
              <w:rPr>
                <w:webHidden/>
              </w:rPr>
              <w:t>244</w:t>
            </w:r>
            <w:r>
              <w:rPr>
                <w:webHidden/>
              </w:rPr>
              <w:fldChar w:fldCharType="end"/>
            </w:r>
          </w:hyperlink>
        </w:p>
        <w:p w14:paraId="35FE89D6" w14:textId="20B9E492"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36" w:history="1">
            <w:r w:rsidRPr="004D59F3">
              <w:rPr>
                <w:rStyle w:val="Hipervnculo"/>
                <w:rFonts w:cstheme="minorHAnsi"/>
                <w:noProof/>
                <w:lang w:val="es-ES_tradnl"/>
              </w:rPr>
              <w:t>2.10.18</w:t>
            </w:r>
            <w:r>
              <w:rPr>
                <w:rFonts w:eastAsiaTheme="minorEastAsia"/>
                <w:noProof/>
                <w:kern w:val="2"/>
                <w:sz w:val="24"/>
                <w:szCs w:val="24"/>
                <w:lang w:val="es-MX" w:eastAsia="es-MX"/>
                <w14:ligatures w14:val="standardContextual"/>
              </w:rPr>
              <w:tab/>
            </w:r>
            <w:r w:rsidRPr="004D59F3">
              <w:rPr>
                <w:rStyle w:val="Hipervnculo"/>
                <w:rFonts w:cstheme="minorHAnsi"/>
                <w:noProof/>
              </w:rPr>
              <w:t>SENALETICA ADHESIVA DE VINYL (VARIOS)</w:t>
            </w:r>
            <w:r>
              <w:rPr>
                <w:noProof/>
                <w:webHidden/>
              </w:rPr>
              <w:tab/>
            </w:r>
            <w:r>
              <w:rPr>
                <w:noProof/>
                <w:webHidden/>
              </w:rPr>
              <w:fldChar w:fldCharType="begin"/>
            </w:r>
            <w:r>
              <w:rPr>
                <w:noProof/>
                <w:webHidden/>
              </w:rPr>
              <w:instrText xml:space="preserve"> PAGEREF _Toc200637536 \h </w:instrText>
            </w:r>
            <w:r>
              <w:rPr>
                <w:noProof/>
                <w:webHidden/>
              </w:rPr>
            </w:r>
            <w:r>
              <w:rPr>
                <w:noProof/>
                <w:webHidden/>
              </w:rPr>
              <w:fldChar w:fldCharType="separate"/>
            </w:r>
            <w:r>
              <w:rPr>
                <w:noProof/>
                <w:webHidden/>
              </w:rPr>
              <w:t>244</w:t>
            </w:r>
            <w:r>
              <w:rPr>
                <w:noProof/>
                <w:webHidden/>
              </w:rPr>
              <w:fldChar w:fldCharType="end"/>
            </w:r>
          </w:hyperlink>
        </w:p>
        <w:p w14:paraId="00FAB18F" w14:textId="239465C4" w:rsidR="00D10154" w:rsidRDefault="00D10154">
          <w:pPr>
            <w:pStyle w:val="TDC2"/>
            <w:rPr>
              <w:rFonts w:eastAsiaTheme="minorEastAsia"/>
              <w:kern w:val="2"/>
              <w:sz w:val="24"/>
              <w:szCs w:val="24"/>
              <w:lang w:val="es-MX" w:eastAsia="es-MX"/>
              <w14:ligatures w14:val="standardContextual"/>
            </w:rPr>
          </w:pPr>
          <w:hyperlink w:anchor="_Toc200637537" w:history="1">
            <w:r w:rsidRPr="004D59F3">
              <w:rPr>
                <w:rStyle w:val="Hipervnculo"/>
                <w:rFonts w:eastAsiaTheme="majorEastAsia" w:cstheme="minorHAnsi"/>
                <w:b/>
              </w:rPr>
              <w:t>56.</w:t>
            </w:r>
            <w:r>
              <w:rPr>
                <w:webHidden/>
              </w:rPr>
              <w:tab/>
            </w:r>
            <w:r>
              <w:rPr>
                <w:webHidden/>
              </w:rPr>
              <w:fldChar w:fldCharType="begin"/>
            </w:r>
            <w:r>
              <w:rPr>
                <w:webHidden/>
              </w:rPr>
              <w:instrText xml:space="preserve"> PAGEREF _Toc200637537 \h </w:instrText>
            </w:r>
            <w:r>
              <w:rPr>
                <w:webHidden/>
              </w:rPr>
            </w:r>
            <w:r>
              <w:rPr>
                <w:webHidden/>
              </w:rPr>
              <w:fldChar w:fldCharType="separate"/>
            </w:r>
            <w:r>
              <w:rPr>
                <w:webHidden/>
              </w:rPr>
              <w:t>244</w:t>
            </w:r>
            <w:r>
              <w:rPr>
                <w:webHidden/>
              </w:rPr>
              <w:fldChar w:fldCharType="end"/>
            </w:r>
          </w:hyperlink>
        </w:p>
        <w:p w14:paraId="2C7A741F" w14:textId="13A25FB1"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38" w:history="1">
            <w:r w:rsidRPr="004D59F3">
              <w:rPr>
                <w:rStyle w:val="Hipervnculo"/>
                <w:rFonts w:cstheme="minorHAnsi"/>
                <w:noProof/>
                <w:lang w:val="es-ES_tradnl"/>
              </w:rPr>
              <w:t>2.10.19</w:t>
            </w:r>
            <w:r>
              <w:rPr>
                <w:rFonts w:eastAsiaTheme="minorEastAsia"/>
                <w:noProof/>
                <w:kern w:val="2"/>
                <w:sz w:val="24"/>
                <w:szCs w:val="24"/>
                <w:lang w:val="es-MX" w:eastAsia="es-MX"/>
                <w14:ligatures w14:val="standardContextual"/>
              </w:rPr>
              <w:tab/>
            </w:r>
            <w:r w:rsidRPr="004D59F3">
              <w:rPr>
                <w:rStyle w:val="Hipervnculo"/>
                <w:rFonts w:cstheme="minorHAnsi"/>
                <w:noProof/>
              </w:rPr>
              <w:t>SENALETICA ADHESIVA DE VINYL (USO OBLIGATORIO  DE  ELEMENTOS  DE PROTECCION PERSONAL)</w:t>
            </w:r>
            <w:r>
              <w:rPr>
                <w:noProof/>
                <w:webHidden/>
              </w:rPr>
              <w:tab/>
            </w:r>
            <w:r>
              <w:rPr>
                <w:noProof/>
                <w:webHidden/>
              </w:rPr>
              <w:fldChar w:fldCharType="begin"/>
            </w:r>
            <w:r>
              <w:rPr>
                <w:noProof/>
                <w:webHidden/>
              </w:rPr>
              <w:instrText xml:space="preserve"> PAGEREF _Toc200637538 \h </w:instrText>
            </w:r>
            <w:r>
              <w:rPr>
                <w:noProof/>
                <w:webHidden/>
              </w:rPr>
            </w:r>
            <w:r>
              <w:rPr>
                <w:noProof/>
                <w:webHidden/>
              </w:rPr>
              <w:fldChar w:fldCharType="separate"/>
            </w:r>
            <w:r>
              <w:rPr>
                <w:noProof/>
                <w:webHidden/>
              </w:rPr>
              <w:t>244</w:t>
            </w:r>
            <w:r>
              <w:rPr>
                <w:noProof/>
                <w:webHidden/>
              </w:rPr>
              <w:fldChar w:fldCharType="end"/>
            </w:r>
          </w:hyperlink>
        </w:p>
        <w:p w14:paraId="70C59370" w14:textId="79C74A33" w:rsidR="00D10154" w:rsidRDefault="00D10154">
          <w:pPr>
            <w:pStyle w:val="TDC2"/>
            <w:rPr>
              <w:rFonts w:eastAsiaTheme="minorEastAsia"/>
              <w:kern w:val="2"/>
              <w:sz w:val="24"/>
              <w:szCs w:val="24"/>
              <w:lang w:val="es-MX" w:eastAsia="es-MX"/>
              <w14:ligatures w14:val="standardContextual"/>
            </w:rPr>
          </w:pPr>
          <w:hyperlink w:anchor="_Toc200637539" w:history="1">
            <w:r w:rsidRPr="004D59F3">
              <w:rPr>
                <w:rStyle w:val="Hipervnculo"/>
                <w:rFonts w:eastAsiaTheme="majorEastAsia" w:cstheme="minorHAnsi"/>
                <w:b/>
              </w:rPr>
              <w:t>57.</w:t>
            </w:r>
            <w:r>
              <w:rPr>
                <w:webHidden/>
              </w:rPr>
              <w:tab/>
            </w:r>
            <w:r>
              <w:rPr>
                <w:webHidden/>
              </w:rPr>
              <w:fldChar w:fldCharType="begin"/>
            </w:r>
            <w:r>
              <w:rPr>
                <w:webHidden/>
              </w:rPr>
              <w:instrText xml:space="preserve"> PAGEREF _Toc200637539 \h </w:instrText>
            </w:r>
            <w:r>
              <w:rPr>
                <w:webHidden/>
              </w:rPr>
            </w:r>
            <w:r>
              <w:rPr>
                <w:webHidden/>
              </w:rPr>
              <w:fldChar w:fldCharType="separate"/>
            </w:r>
            <w:r>
              <w:rPr>
                <w:webHidden/>
              </w:rPr>
              <w:t>245</w:t>
            </w:r>
            <w:r>
              <w:rPr>
                <w:webHidden/>
              </w:rPr>
              <w:fldChar w:fldCharType="end"/>
            </w:r>
          </w:hyperlink>
        </w:p>
        <w:p w14:paraId="66B634A5" w14:textId="74EDDEC4" w:rsidR="00D10154" w:rsidRDefault="00D10154">
          <w:pPr>
            <w:pStyle w:val="TDC2"/>
            <w:rPr>
              <w:rFonts w:eastAsiaTheme="minorEastAsia"/>
              <w:kern w:val="2"/>
              <w:sz w:val="24"/>
              <w:szCs w:val="24"/>
              <w:lang w:val="es-MX" w:eastAsia="es-MX"/>
              <w14:ligatures w14:val="standardContextual"/>
            </w:rPr>
          </w:pPr>
          <w:hyperlink w:anchor="_Toc200637540" w:history="1">
            <w:r w:rsidRPr="004D59F3">
              <w:rPr>
                <w:rStyle w:val="Hipervnculo"/>
                <w:rFonts w:eastAsiaTheme="majorEastAsia" w:cstheme="minorHAnsi"/>
                <w:b/>
              </w:rPr>
              <w:t>58.</w:t>
            </w:r>
            <w:r>
              <w:rPr>
                <w:webHidden/>
              </w:rPr>
              <w:tab/>
            </w:r>
            <w:r>
              <w:rPr>
                <w:webHidden/>
              </w:rPr>
              <w:fldChar w:fldCharType="begin"/>
            </w:r>
            <w:r>
              <w:rPr>
                <w:webHidden/>
              </w:rPr>
              <w:instrText xml:space="preserve"> PAGEREF _Toc200637540 \h </w:instrText>
            </w:r>
            <w:r>
              <w:rPr>
                <w:webHidden/>
              </w:rPr>
            </w:r>
            <w:r>
              <w:rPr>
                <w:webHidden/>
              </w:rPr>
              <w:fldChar w:fldCharType="separate"/>
            </w:r>
            <w:r>
              <w:rPr>
                <w:webHidden/>
              </w:rPr>
              <w:t>245</w:t>
            </w:r>
            <w:r>
              <w:rPr>
                <w:webHidden/>
              </w:rPr>
              <w:fldChar w:fldCharType="end"/>
            </w:r>
          </w:hyperlink>
        </w:p>
        <w:p w14:paraId="770E9766" w14:textId="515577C0"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41" w:history="1">
            <w:r w:rsidRPr="004D59F3">
              <w:rPr>
                <w:rStyle w:val="Hipervnculo"/>
                <w:rFonts w:cstheme="minorHAnsi"/>
                <w:noProof/>
                <w:lang w:val="es-ES_tradnl"/>
              </w:rPr>
              <w:t>2.10.20</w:t>
            </w:r>
            <w:r>
              <w:rPr>
                <w:rFonts w:eastAsiaTheme="minorEastAsia"/>
                <w:noProof/>
                <w:kern w:val="2"/>
                <w:sz w:val="24"/>
                <w:szCs w:val="24"/>
                <w:lang w:val="es-MX" w:eastAsia="es-MX"/>
                <w14:ligatures w14:val="standardContextual"/>
              </w:rPr>
              <w:tab/>
            </w:r>
            <w:r w:rsidRPr="004D59F3">
              <w:rPr>
                <w:rStyle w:val="Hipervnculo"/>
                <w:rFonts w:cstheme="minorHAnsi"/>
                <w:noProof/>
              </w:rPr>
              <w:t>SENALETICA ADHESIVA DE VINYL (ESTACIONAMIENTO)</w:t>
            </w:r>
            <w:r>
              <w:rPr>
                <w:noProof/>
                <w:webHidden/>
              </w:rPr>
              <w:tab/>
            </w:r>
            <w:r>
              <w:rPr>
                <w:noProof/>
                <w:webHidden/>
              </w:rPr>
              <w:fldChar w:fldCharType="begin"/>
            </w:r>
            <w:r>
              <w:rPr>
                <w:noProof/>
                <w:webHidden/>
              </w:rPr>
              <w:instrText xml:space="preserve"> PAGEREF _Toc200637541 \h </w:instrText>
            </w:r>
            <w:r>
              <w:rPr>
                <w:noProof/>
                <w:webHidden/>
              </w:rPr>
            </w:r>
            <w:r>
              <w:rPr>
                <w:noProof/>
                <w:webHidden/>
              </w:rPr>
              <w:fldChar w:fldCharType="separate"/>
            </w:r>
            <w:r>
              <w:rPr>
                <w:noProof/>
                <w:webHidden/>
              </w:rPr>
              <w:t>245</w:t>
            </w:r>
            <w:r>
              <w:rPr>
                <w:noProof/>
                <w:webHidden/>
              </w:rPr>
              <w:fldChar w:fldCharType="end"/>
            </w:r>
          </w:hyperlink>
        </w:p>
        <w:p w14:paraId="05D30EC2" w14:textId="67D6E1BD" w:rsidR="00D10154" w:rsidRDefault="00D10154">
          <w:pPr>
            <w:pStyle w:val="TDC2"/>
            <w:rPr>
              <w:rFonts w:eastAsiaTheme="minorEastAsia"/>
              <w:kern w:val="2"/>
              <w:sz w:val="24"/>
              <w:szCs w:val="24"/>
              <w:lang w:val="es-MX" w:eastAsia="es-MX"/>
              <w14:ligatures w14:val="standardContextual"/>
            </w:rPr>
          </w:pPr>
          <w:hyperlink w:anchor="_Toc200637542" w:history="1">
            <w:r w:rsidRPr="004D59F3">
              <w:rPr>
                <w:rStyle w:val="Hipervnculo"/>
                <w:rFonts w:eastAsiaTheme="majorEastAsia" w:cstheme="minorHAnsi"/>
                <w:b/>
              </w:rPr>
              <w:t>59.</w:t>
            </w:r>
            <w:r>
              <w:rPr>
                <w:webHidden/>
              </w:rPr>
              <w:tab/>
            </w:r>
            <w:r>
              <w:rPr>
                <w:webHidden/>
              </w:rPr>
              <w:fldChar w:fldCharType="begin"/>
            </w:r>
            <w:r>
              <w:rPr>
                <w:webHidden/>
              </w:rPr>
              <w:instrText xml:space="preserve"> PAGEREF _Toc200637542 \h </w:instrText>
            </w:r>
            <w:r>
              <w:rPr>
                <w:webHidden/>
              </w:rPr>
            </w:r>
            <w:r>
              <w:rPr>
                <w:webHidden/>
              </w:rPr>
              <w:fldChar w:fldCharType="separate"/>
            </w:r>
            <w:r>
              <w:rPr>
                <w:webHidden/>
              </w:rPr>
              <w:t>246</w:t>
            </w:r>
            <w:r>
              <w:rPr>
                <w:webHidden/>
              </w:rPr>
              <w:fldChar w:fldCharType="end"/>
            </w:r>
          </w:hyperlink>
        </w:p>
        <w:p w14:paraId="0CE9CEC5" w14:textId="20F7BF19" w:rsidR="00D10154" w:rsidRDefault="00D10154">
          <w:pPr>
            <w:pStyle w:val="TDC2"/>
            <w:rPr>
              <w:rFonts w:eastAsiaTheme="minorEastAsia"/>
              <w:kern w:val="2"/>
              <w:sz w:val="24"/>
              <w:szCs w:val="24"/>
              <w:lang w:val="es-MX" w:eastAsia="es-MX"/>
              <w14:ligatures w14:val="standardContextual"/>
            </w:rPr>
          </w:pPr>
          <w:hyperlink w:anchor="_Toc200637543" w:history="1">
            <w:r w:rsidRPr="004D59F3">
              <w:rPr>
                <w:rStyle w:val="Hipervnculo"/>
                <w:rFonts w:eastAsiaTheme="majorEastAsia" w:cstheme="minorHAnsi"/>
                <w:b/>
              </w:rPr>
              <w:t>60.</w:t>
            </w:r>
            <w:r>
              <w:rPr>
                <w:webHidden/>
              </w:rPr>
              <w:tab/>
            </w:r>
            <w:r>
              <w:rPr>
                <w:webHidden/>
              </w:rPr>
              <w:fldChar w:fldCharType="begin"/>
            </w:r>
            <w:r>
              <w:rPr>
                <w:webHidden/>
              </w:rPr>
              <w:instrText xml:space="preserve"> PAGEREF _Toc200637543 \h </w:instrText>
            </w:r>
            <w:r>
              <w:rPr>
                <w:webHidden/>
              </w:rPr>
            </w:r>
            <w:r>
              <w:rPr>
                <w:webHidden/>
              </w:rPr>
              <w:fldChar w:fldCharType="separate"/>
            </w:r>
            <w:r>
              <w:rPr>
                <w:webHidden/>
              </w:rPr>
              <w:t>246</w:t>
            </w:r>
            <w:r>
              <w:rPr>
                <w:webHidden/>
              </w:rPr>
              <w:fldChar w:fldCharType="end"/>
            </w:r>
          </w:hyperlink>
        </w:p>
        <w:p w14:paraId="00AE0814" w14:textId="2C3684A2"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44" w:history="1">
            <w:r w:rsidRPr="004D59F3">
              <w:rPr>
                <w:rStyle w:val="Hipervnculo"/>
                <w:rFonts w:cstheme="minorHAnsi"/>
                <w:noProof/>
                <w:lang w:val="es-ES_tradnl"/>
              </w:rPr>
              <w:t>2.10.21</w:t>
            </w:r>
            <w:r>
              <w:rPr>
                <w:rFonts w:eastAsiaTheme="minorEastAsia"/>
                <w:noProof/>
                <w:kern w:val="2"/>
                <w:sz w:val="24"/>
                <w:szCs w:val="24"/>
                <w:lang w:val="es-MX" w:eastAsia="es-MX"/>
                <w14:ligatures w14:val="standardContextual"/>
              </w:rPr>
              <w:tab/>
            </w:r>
            <w:r w:rsidRPr="004D59F3">
              <w:rPr>
                <w:rStyle w:val="Hipervnculo"/>
                <w:rFonts w:cstheme="minorHAnsi"/>
                <w:noProof/>
              </w:rPr>
              <w:t>SENALETICA ADHESIVA DE VINYL (RIESGO ELECTRICO)</w:t>
            </w:r>
            <w:r>
              <w:rPr>
                <w:noProof/>
                <w:webHidden/>
              </w:rPr>
              <w:tab/>
            </w:r>
            <w:r>
              <w:rPr>
                <w:noProof/>
                <w:webHidden/>
              </w:rPr>
              <w:fldChar w:fldCharType="begin"/>
            </w:r>
            <w:r>
              <w:rPr>
                <w:noProof/>
                <w:webHidden/>
              </w:rPr>
              <w:instrText xml:space="preserve"> PAGEREF _Toc200637544 \h </w:instrText>
            </w:r>
            <w:r>
              <w:rPr>
                <w:noProof/>
                <w:webHidden/>
              </w:rPr>
            </w:r>
            <w:r>
              <w:rPr>
                <w:noProof/>
                <w:webHidden/>
              </w:rPr>
              <w:fldChar w:fldCharType="separate"/>
            </w:r>
            <w:r>
              <w:rPr>
                <w:noProof/>
                <w:webHidden/>
              </w:rPr>
              <w:t>246</w:t>
            </w:r>
            <w:r>
              <w:rPr>
                <w:noProof/>
                <w:webHidden/>
              </w:rPr>
              <w:fldChar w:fldCharType="end"/>
            </w:r>
          </w:hyperlink>
        </w:p>
        <w:p w14:paraId="2F7896B2" w14:textId="68BA691B" w:rsidR="00D10154" w:rsidRDefault="00D10154">
          <w:pPr>
            <w:pStyle w:val="TDC2"/>
            <w:rPr>
              <w:rFonts w:eastAsiaTheme="minorEastAsia"/>
              <w:kern w:val="2"/>
              <w:sz w:val="24"/>
              <w:szCs w:val="24"/>
              <w:lang w:val="es-MX" w:eastAsia="es-MX"/>
              <w14:ligatures w14:val="standardContextual"/>
            </w:rPr>
          </w:pPr>
          <w:hyperlink w:anchor="_Toc200637545" w:history="1">
            <w:r w:rsidRPr="004D59F3">
              <w:rPr>
                <w:rStyle w:val="Hipervnculo"/>
                <w:rFonts w:eastAsiaTheme="majorEastAsia" w:cstheme="minorHAnsi"/>
                <w:b/>
              </w:rPr>
              <w:t>61.</w:t>
            </w:r>
            <w:r>
              <w:rPr>
                <w:webHidden/>
              </w:rPr>
              <w:tab/>
            </w:r>
            <w:r>
              <w:rPr>
                <w:webHidden/>
              </w:rPr>
              <w:fldChar w:fldCharType="begin"/>
            </w:r>
            <w:r>
              <w:rPr>
                <w:webHidden/>
              </w:rPr>
              <w:instrText xml:space="preserve"> PAGEREF _Toc200637545 \h </w:instrText>
            </w:r>
            <w:r>
              <w:rPr>
                <w:webHidden/>
              </w:rPr>
            </w:r>
            <w:r>
              <w:rPr>
                <w:webHidden/>
              </w:rPr>
              <w:fldChar w:fldCharType="separate"/>
            </w:r>
            <w:r>
              <w:rPr>
                <w:webHidden/>
              </w:rPr>
              <w:t>246</w:t>
            </w:r>
            <w:r>
              <w:rPr>
                <w:webHidden/>
              </w:rPr>
              <w:fldChar w:fldCharType="end"/>
            </w:r>
          </w:hyperlink>
        </w:p>
        <w:p w14:paraId="403A03AE" w14:textId="25E8944B" w:rsidR="00D10154" w:rsidRDefault="00D10154">
          <w:pPr>
            <w:pStyle w:val="TDC2"/>
            <w:rPr>
              <w:rFonts w:eastAsiaTheme="minorEastAsia"/>
              <w:kern w:val="2"/>
              <w:sz w:val="24"/>
              <w:szCs w:val="24"/>
              <w:lang w:val="es-MX" w:eastAsia="es-MX"/>
              <w14:ligatures w14:val="standardContextual"/>
            </w:rPr>
          </w:pPr>
          <w:hyperlink w:anchor="_Toc200637546" w:history="1">
            <w:r w:rsidRPr="004D59F3">
              <w:rPr>
                <w:rStyle w:val="Hipervnculo"/>
                <w:rFonts w:eastAsiaTheme="majorEastAsia" w:cstheme="minorHAnsi"/>
                <w:b/>
              </w:rPr>
              <w:t>62.</w:t>
            </w:r>
            <w:r>
              <w:rPr>
                <w:webHidden/>
              </w:rPr>
              <w:tab/>
            </w:r>
            <w:r>
              <w:rPr>
                <w:webHidden/>
              </w:rPr>
              <w:fldChar w:fldCharType="begin"/>
            </w:r>
            <w:r>
              <w:rPr>
                <w:webHidden/>
              </w:rPr>
              <w:instrText xml:space="preserve"> PAGEREF _Toc200637546 \h </w:instrText>
            </w:r>
            <w:r>
              <w:rPr>
                <w:webHidden/>
              </w:rPr>
            </w:r>
            <w:r>
              <w:rPr>
                <w:webHidden/>
              </w:rPr>
              <w:fldChar w:fldCharType="separate"/>
            </w:r>
            <w:r>
              <w:rPr>
                <w:webHidden/>
              </w:rPr>
              <w:t>246</w:t>
            </w:r>
            <w:r>
              <w:rPr>
                <w:webHidden/>
              </w:rPr>
              <w:fldChar w:fldCharType="end"/>
            </w:r>
          </w:hyperlink>
        </w:p>
        <w:p w14:paraId="0CAC0776" w14:textId="6934E285"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47" w:history="1">
            <w:r w:rsidRPr="004D59F3">
              <w:rPr>
                <w:rStyle w:val="Hipervnculo"/>
                <w:rFonts w:cstheme="minorHAnsi"/>
                <w:noProof/>
                <w:lang w:val="es-ES_tradnl"/>
              </w:rPr>
              <w:t>2.10.22</w:t>
            </w:r>
            <w:r>
              <w:rPr>
                <w:rFonts w:eastAsiaTheme="minorEastAsia"/>
                <w:noProof/>
                <w:kern w:val="2"/>
                <w:sz w:val="24"/>
                <w:szCs w:val="24"/>
                <w:lang w:val="es-MX" w:eastAsia="es-MX"/>
                <w14:ligatures w14:val="standardContextual"/>
              </w:rPr>
              <w:tab/>
            </w:r>
            <w:r w:rsidRPr="004D59F3">
              <w:rPr>
                <w:rStyle w:val="Hipervnculo"/>
                <w:rFonts w:cstheme="minorHAnsi"/>
                <w:noProof/>
              </w:rPr>
              <w:t>SENALETICA ADHESIVA DE VINYL (RUTA DE EVACUCION)</w:t>
            </w:r>
            <w:r>
              <w:rPr>
                <w:noProof/>
                <w:webHidden/>
              </w:rPr>
              <w:tab/>
            </w:r>
            <w:r>
              <w:rPr>
                <w:noProof/>
                <w:webHidden/>
              </w:rPr>
              <w:fldChar w:fldCharType="begin"/>
            </w:r>
            <w:r>
              <w:rPr>
                <w:noProof/>
                <w:webHidden/>
              </w:rPr>
              <w:instrText xml:space="preserve"> PAGEREF _Toc200637547 \h </w:instrText>
            </w:r>
            <w:r>
              <w:rPr>
                <w:noProof/>
                <w:webHidden/>
              </w:rPr>
            </w:r>
            <w:r>
              <w:rPr>
                <w:noProof/>
                <w:webHidden/>
              </w:rPr>
              <w:fldChar w:fldCharType="separate"/>
            </w:r>
            <w:r>
              <w:rPr>
                <w:noProof/>
                <w:webHidden/>
              </w:rPr>
              <w:t>246</w:t>
            </w:r>
            <w:r>
              <w:rPr>
                <w:noProof/>
                <w:webHidden/>
              </w:rPr>
              <w:fldChar w:fldCharType="end"/>
            </w:r>
          </w:hyperlink>
        </w:p>
        <w:p w14:paraId="3EA7028C" w14:textId="17DCC0C4" w:rsidR="00D10154" w:rsidRDefault="00D10154">
          <w:pPr>
            <w:pStyle w:val="TDC2"/>
            <w:rPr>
              <w:rFonts w:eastAsiaTheme="minorEastAsia"/>
              <w:kern w:val="2"/>
              <w:sz w:val="24"/>
              <w:szCs w:val="24"/>
              <w:lang w:val="es-MX" w:eastAsia="es-MX"/>
              <w14:ligatures w14:val="standardContextual"/>
            </w:rPr>
          </w:pPr>
          <w:hyperlink w:anchor="_Toc200637548" w:history="1">
            <w:r w:rsidRPr="004D59F3">
              <w:rPr>
                <w:rStyle w:val="Hipervnculo"/>
                <w:rFonts w:cstheme="minorHAnsi"/>
              </w:rPr>
              <w:t>2.11</w:t>
            </w:r>
            <w:r>
              <w:rPr>
                <w:rFonts w:eastAsiaTheme="minorEastAsia"/>
                <w:kern w:val="2"/>
                <w:sz w:val="24"/>
                <w:szCs w:val="24"/>
                <w:lang w:val="es-MX" w:eastAsia="es-MX"/>
                <w14:ligatures w14:val="standardContextual"/>
              </w:rPr>
              <w:tab/>
            </w:r>
            <w:r w:rsidRPr="004D59F3">
              <w:rPr>
                <w:rStyle w:val="Hipervnculo"/>
                <w:rFonts w:cstheme="minorHAnsi"/>
              </w:rPr>
              <w:t>SISTEMA DE AIRE COMPRIIDO</w:t>
            </w:r>
            <w:r>
              <w:rPr>
                <w:webHidden/>
              </w:rPr>
              <w:tab/>
            </w:r>
            <w:r>
              <w:rPr>
                <w:webHidden/>
              </w:rPr>
              <w:fldChar w:fldCharType="begin"/>
            </w:r>
            <w:r>
              <w:rPr>
                <w:webHidden/>
              </w:rPr>
              <w:instrText xml:space="preserve"> PAGEREF _Toc200637548 \h </w:instrText>
            </w:r>
            <w:r>
              <w:rPr>
                <w:webHidden/>
              </w:rPr>
            </w:r>
            <w:r>
              <w:rPr>
                <w:webHidden/>
              </w:rPr>
              <w:fldChar w:fldCharType="separate"/>
            </w:r>
            <w:r>
              <w:rPr>
                <w:webHidden/>
              </w:rPr>
              <w:t>247</w:t>
            </w:r>
            <w:r>
              <w:rPr>
                <w:webHidden/>
              </w:rPr>
              <w:fldChar w:fldCharType="end"/>
            </w:r>
          </w:hyperlink>
        </w:p>
        <w:p w14:paraId="2819960B" w14:textId="2F05C52F"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49" w:history="1">
            <w:r w:rsidRPr="004D59F3">
              <w:rPr>
                <w:rStyle w:val="Hipervnculo"/>
                <w:rFonts w:cstheme="minorHAnsi"/>
                <w:noProof/>
                <w:lang w:val="es-ES_tradnl"/>
              </w:rPr>
              <w:t>2.11.1</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VALVULA CHECK DN40, PN 1MPA</w:t>
            </w:r>
            <w:r>
              <w:rPr>
                <w:noProof/>
                <w:webHidden/>
              </w:rPr>
              <w:tab/>
            </w:r>
            <w:r>
              <w:rPr>
                <w:noProof/>
                <w:webHidden/>
              </w:rPr>
              <w:fldChar w:fldCharType="begin"/>
            </w:r>
            <w:r>
              <w:rPr>
                <w:noProof/>
                <w:webHidden/>
              </w:rPr>
              <w:instrText xml:space="preserve"> PAGEREF _Toc200637549 \h </w:instrText>
            </w:r>
            <w:r>
              <w:rPr>
                <w:noProof/>
                <w:webHidden/>
              </w:rPr>
            </w:r>
            <w:r>
              <w:rPr>
                <w:noProof/>
                <w:webHidden/>
              </w:rPr>
              <w:fldChar w:fldCharType="separate"/>
            </w:r>
            <w:r>
              <w:rPr>
                <w:noProof/>
                <w:webHidden/>
              </w:rPr>
              <w:t>247</w:t>
            </w:r>
            <w:r>
              <w:rPr>
                <w:noProof/>
                <w:webHidden/>
              </w:rPr>
              <w:fldChar w:fldCharType="end"/>
            </w:r>
          </w:hyperlink>
        </w:p>
        <w:p w14:paraId="789DEE06" w14:textId="0DD5C836"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0" w:history="1">
            <w:r w:rsidRPr="004D59F3">
              <w:rPr>
                <w:rStyle w:val="Hipervnculo"/>
                <w:rFonts w:cstheme="minorHAnsi"/>
                <w:noProof/>
                <w:lang w:val="es-ES_tradnl"/>
              </w:rPr>
              <w:t>2.11.2</w:t>
            </w:r>
            <w:r>
              <w:rPr>
                <w:rFonts w:eastAsiaTheme="minorEastAsia"/>
                <w:noProof/>
                <w:kern w:val="2"/>
                <w:sz w:val="24"/>
                <w:szCs w:val="24"/>
                <w:lang w:val="es-MX" w:eastAsia="es-MX"/>
                <w14:ligatures w14:val="standardContextual"/>
              </w:rPr>
              <w:tab/>
            </w:r>
            <w:r w:rsidRPr="004D59F3">
              <w:rPr>
                <w:rStyle w:val="Hipervnculo"/>
                <w:rFonts w:cstheme="minorHAnsi"/>
                <w:noProof/>
              </w:rPr>
              <w:t>VALVULA DE BOLA  DN40, PN 1 MPA</w:t>
            </w:r>
            <w:r>
              <w:rPr>
                <w:noProof/>
                <w:webHidden/>
              </w:rPr>
              <w:tab/>
            </w:r>
            <w:r>
              <w:rPr>
                <w:noProof/>
                <w:webHidden/>
              </w:rPr>
              <w:fldChar w:fldCharType="begin"/>
            </w:r>
            <w:r>
              <w:rPr>
                <w:noProof/>
                <w:webHidden/>
              </w:rPr>
              <w:instrText xml:space="preserve"> PAGEREF _Toc200637550 \h </w:instrText>
            </w:r>
            <w:r>
              <w:rPr>
                <w:noProof/>
                <w:webHidden/>
              </w:rPr>
            </w:r>
            <w:r>
              <w:rPr>
                <w:noProof/>
                <w:webHidden/>
              </w:rPr>
              <w:fldChar w:fldCharType="separate"/>
            </w:r>
            <w:r>
              <w:rPr>
                <w:noProof/>
                <w:webHidden/>
              </w:rPr>
              <w:t>248</w:t>
            </w:r>
            <w:r>
              <w:rPr>
                <w:noProof/>
                <w:webHidden/>
              </w:rPr>
              <w:fldChar w:fldCharType="end"/>
            </w:r>
          </w:hyperlink>
        </w:p>
        <w:p w14:paraId="5DC147B3" w14:textId="6FCF6212"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1" w:history="1">
            <w:r w:rsidRPr="004D59F3">
              <w:rPr>
                <w:rStyle w:val="Hipervnculo"/>
                <w:rFonts w:cstheme="minorHAnsi"/>
                <w:noProof/>
                <w:lang w:val="es-ES_tradnl"/>
              </w:rPr>
              <w:t>2.11.3</w:t>
            </w:r>
            <w:r>
              <w:rPr>
                <w:rFonts w:eastAsiaTheme="minorEastAsia"/>
                <w:noProof/>
                <w:kern w:val="2"/>
                <w:sz w:val="24"/>
                <w:szCs w:val="24"/>
                <w:lang w:val="es-MX" w:eastAsia="es-MX"/>
                <w14:ligatures w14:val="standardContextual"/>
              </w:rPr>
              <w:tab/>
            </w:r>
            <w:r w:rsidRPr="004D59F3">
              <w:rPr>
                <w:rStyle w:val="Hipervnculo"/>
                <w:rFonts w:cstheme="minorHAnsi"/>
                <w:noProof/>
              </w:rPr>
              <w:t>TANQUE ACUMULADOR DE 500 GAL</w:t>
            </w:r>
            <w:r>
              <w:rPr>
                <w:noProof/>
                <w:webHidden/>
              </w:rPr>
              <w:tab/>
            </w:r>
            <w:r>
              <w:rPr>
                <w:noProof/>
                <w:webHidden/>
              </w:rPr>
              <w:fldChar w:fldCharType="begin"/>
            </w:r>
            <w:r>
              <w:rPr>
                <w:noProof/>
                <w:webHidden/>
              </w:rPr>
              <w:instrText xml:space="preserve"> PAGEREF _Toc200637551 \h </w:instrText>
            </w:r>
            <w:r>
              <w:rPr>
                <w:noProof/>
                <w:webHidden/>
              </w:rPr>
            </w:r>
            <w:r>
              <w:rPr>
                <w:noProof/>
                <w:webHidden/>
              </w:rPr>
              <w:fldChar w:fldCharType="separate"/>
            </w:r>
            <w:r>
              <w:rPr>
                <w:noProof/>
                <w:webHidden/>
              </w:rPr>
              <w:t>248</w:t>
            </w:r>
            <w:r>
              <w:rPr>
                <w:noProof/>
                <w:webHidden/>
              </w:rPr>
              <w:fldChar w:fldCharType="end"/>
            </w:r>
          </w:hyperlink>
        </w:p>
        <w:p w14:paraId="5AE8910A" w14:textId="4693D0E9"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2" w:history="1">
            <w:r w:rsidRPr="004D59F3">
              <w:rPr>
                <w:rStyle w:val="Hipervnculo"/>
                <w:rFonts w:cstheme="minorHAnsi"/>
                <w:noProof/>
                <w:lang w:val="es-ES_tradnl"/>
              </w:rPr>
              <w:t>2.11.4</w:t>
            </w:r>
            <w:r>
              <w:rPr>
                <w:rFonts w:eastAsiaTheme="minorEastAsia"/>
                <w:noProof/>
                <w:kern w:val="2"/>
                <w:sz w:val="24"/>
                <w:szCs w:val="24"/>
                <w:lang w:val="es-MX" w:eastAsia="es-MX"/>
                <w14:ligatures w14:val="standardContextual"/>
              </w:rPr>
              <w:tab/>
            </w:r>
            <w:r w:rsidRPr="004D59F3">
              <w:rPr>
                <w:rStyle w:val="Hipervnculo"/>
                <w:rFonts w:cstheme="minorHAnsi"/>
                <w:noProof/>
              </w:rPr>
              <w:t>VALVULA DE BOLA  DN 25, PN 1 MPA</w:t>
            </w:r>
            <w:r>
              <w:rPr>
                <w:noProof/>
                <w:webHidden/>
              </w:rPr>
              <w:tab/>
            </w:r>
            <w:r>
              <w:rPr>
                <w:noProof/>
                <w:webHidden/>
              </w:rPr>
              <w:fldChar w:fldCharType="begin"/>
            </w:r>
            <w:r>
              <w:rPr>
                <w:noProof/>
                <w:webHidden/>
              </w:rPr>
              <w:instrText xml:space="preserve"> PAGEREF _Toc200637552 \h </w:instrText>
            </w:r>
            <w:r>
              <w:rPr>
                <w:noProof/>
                <w:webHidden/>
              </w:rPr>
            </w:r>
            <w:r>
              <w:rPr>
                <w:noProof/>
                <w:webHidden/>
              </w:rPr>
              <w:fldChar w:fldCharType="separate"/>
            </w:r>
            <w:r>
              <w:rPr>
                <w:noProof/>
                <w:webHidden/>
              </w:rPr>
              <w:t>249</w:t>
            </w:r>
            <w:r>
              <w:rPr>
                <w:noProof/>
                <w:webHidden/>
              </w:rPr>
              <w:fldChar w:fldCharType="end"/>
            </w:r>
          </w:hyperlink>
        </w:p>
        <w:p w14:paraId="271125DE" w14:textId="4FEA824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3" w:history="1">
            <w:r w:rsidRPr="004D59F3">
              <w:rPr>
                <w:rStyle w:val="Hipervnculo"/>
                <w:rFonts w:cstheme="minorHAnsi"/>
                <w:noProof/>
                <w:lang w:val="es-ES_tradnl"/>
              </w:rPr>
              <w:t>2.11.5</w:t>
            </w:r>
            <w:r>
              <w:rPr>
                <w:rFonts w:eastAsiaTheme="minorEastAsia"/>
                <w:noProof/>
                <w:kern w:val="2"/>
                <w:sz w:val="24"/>
                <w:szCs w:val="24"/>
                <w:lang w:val="es-MX" w:eastAsia="es-MX"/>
                <w14:ligatures w14:val="standardContextual"/>
              </w:rPr>
              <w:tab/>
            </w:r>
            <w:r w:rsidRPr="004D59F3">
              <w:rPr>
                <w:rStyle w:val="Hipervnculo"/>
                <w:rFonts w:cstheme="minorHAnsi"/>
                <w:noProof/>
              </w:rPr>
              <w:t>PERNO DE ANCLAJE Ø 1” X 6”</w:t>
            </w:r>
            <w:r>
              <w:rPr>
                <w:noProof/>
                <w:webHidden/>
              </w:rPr>
              <w:tab/>
            </w:r>
            <w:r>
              <w:rPr>
                <w:noProof/>
                <w:webHidden/>
              </w:rPr>
              <w:fldChar w:fldCharType="begin"/>
            </w:r>
            <w:r>
              <w:rPr>
                <w:noProof/>
                <w:webHidden/>
              </w:rPr>
              <w:instrText xml:space="preserve"> PAGEREF _Toc200637553 \h </w:instrText>
            </w:r>
            <w:r>
              <w:rPr>
                <w:noProof/>
                <w:webHidden/>
              </w:rPr>
            </w:r>
            <w:r>
              <w:rPr>
                <w:noProof/>
                <w:webHidden/>
              </w:rPr>
              <w:fldChar w:fldCharType="separate"/>
            </w:r>
            <w:r>
              <w:rPr>
                <w:noProof/>
                <w:webHidden/>
              </w:rPr>
              <w:t>250</w:t>
            </w:r>
            <w:r>
              <w:rPr>
                <w:noProof/>
                <w:webHidden/>
              </w:rPr>
              <w:fldChar w:fldCharType="end"/>
            </w:r>
          </w:hyperlink>
        </w:p>
        <w:p w14:paraId="57E68B71" w14:textId="690EDFBA"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4" w:history="1">
            <w:r w:rsidRPr="004D59F3">
              <w:rPr>
                <w:rStyle w:val="Hipervnculo"/>
                <w:rFonts w:cstheme="minorHAnsi"/>
                <w:noProof/>
                <w:lang w:val="es-ES_tradnl"/>
              </w:rPr>
              <w:t>2.11.6</w:t>
            </w:r>
            <w:r>
              <w:rPr>
                <w:rFonts w:eastAsiaTheme="minorEastAsia"/>
                <w:noProof/>
                <w:kern w:val="2"/>
                <w:sz w:val="24"/>
                <w:szCs w:val="24"/>
                <w:lang w:val="es-MX" w:eastAsia="es-MX"/>
                <w14:ligatures w14:val="standardContextual"/>
              </w:rPr>
              <w:tab/>
            </w:r>
            <w:r w:rsidRPr="004D59F3">
              <w:rPr>
                <w:rStyle w:val="Hipervnculo"/>
                <w:rFonts w:cstheme="minorHAnsi"/>
                <w:noProof/>
              </w:rPr>
              <w:t>MANOMETRO 350 PSI</w:t>
            </w:r>
            <w:r>
              <w:rPr>
                <w:noProof/>
                <w:webHidden/>
              </w:rPr>
              <w:tab/>
            </w:r>
            <w:r>
              <w:rPr>
                <w:noProof/>
                <w:webHidden/>
              </w:rPr>
              <w:fldChar w:fldCharType="begin"/>
            </w:r>
            <w:r>
              <w:rPr>
                <w:noProof/>
                <w:webHidden/>
              </w:rPr>
              <w:instrText xml:space="preserve"> PAGEREF _Toc200637554 \h </w:instrText>
            </w:r>
            <w:r>
              <w:rPr>
                <w:noProof/>
                <w:webHidden/>
              </w:rPr>
            </w:r>
            <w:r>
              <w:rPr>
                <w:noProof/>
                <w:webHidden/>
              </w:rPr>
              <w:fldChar w:fldCharType="separate"/>
            </w:r>
            <w:r>
              <w:rPr>
                <w:noProof/>
                <w:webHidden/>
              </w:rPr>
              <w:t>251</w:t>
            </w:r>
            <w:r>
              <w:rPr>
                <w:noProof/>
                <w:webHidden/>
              </w:rPr>
              <w:fldChar w:fldCharType="end"/>
            </w:r>
          </w:hyperlink>
        </w:p>
        <w:p w14:paraId="42804711" w14:textId="5E90C41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5" w:history="1">
            <w:r w:rsidRPr="004D59F3">
              <w:rPr>
                <w:rStyle w:val="Hipervnculo"/>
                <w:rFonts w:cstheme="minorHAnsi"/>
                <w:noProof/>
                <w:lang w:val="es-ES_tradnl"/>
              </w:rPr>
              <w:t>2.11.7</w:t>
            </w:r>
            <w:r>
              <w:rPr>
                <w:rFonts w:eastAsiaTheme="minorEastAsia"/>
                <w:noProof/>
                <w:kern w:val="2"/>
                <w:sz w:val="24"/>
                <w:szCs w:val="24"/>
                <w:lang w:val="es-MX" w:eastAsia="es-MX"/>
                <w14:ligatures w14:val="standardContextual"/>
              </w:rPr>
              <w:tab/>
            </w:r>
            <w:r w:rsidRPr="004D59F3">
              <w:rPr>
                <w:rStyle w:val="Hipervnculo"/>
                <w:rFonts w:cstheme="minorHAnsi"/>
                <w:noProof/>
              </w:rPr>
              <w:t>VALVULA DE SEGURIDAD RP 3/4”</w:t>
            </w:r>
            <w:r>
              <w:rPr>
                <w:noProof/>
                <w:webHidden/>
              </w:rPr>
              <w:tab/>
            </w:r>
            <w:r>
              <w:rPr>
                <w:noProof/>
                <w:webHidden/>
              </w:rPr>
              <w:fldChar w:fldCharType="begin"/>
            </w:r>
            <w:r>
              <w:rPr>
                <w:noProof/>
                <w:webHidden/>
              </w:rPr>
              <w:instrText xml:space="preserve"> PAGEREF _Toc200637555 \h </w:instrText>
            </w:r>
            <w:r>
              <w:rPr>
                <w:noProof/>
                <w:webHidden/>
              </w:rPr>
            </w:r>
            <w:r>
              <w:rPr>
                <w:noProof/>
                <w:webHidden/>
              </w:rPr>
              <w:fldChar w:fldCharType="separate"/>
            </w:r>
            <w:r>
              <w:rPr>
                <w:noProof/>
                <w:webHidden/>
              </w:rPr>
              <w:t>252</w:t>
            </w:r>
            <w:r>
              <w:rPr>
                <w:noProof/>
                <w:webHidden/>
              </w:rPr>
              <w:fldChar w:fldCharType="end"/>
            </w:r>
          </w:hyperlink>
        </w:p>
        <w:p w14:paraId="4E3328EC" w14:textId="3755537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6" w:history="1">
            <w:r w:rsidRPr="004D59F3">
              <w:rPr>
                <w:rStyle w:val="Hipervnculo"/>
                <w:rFonts w:cstheme="minorHAnsi"/>
                <w:noProof/>
                <w:lang w:val="es-ES_tradnl"/>
              </w:rPr>
              <w:t>2.11.8</w:t>
            </w:r>
            <w:r>
              <w:rPr>
                <w:rFonts w:eastAsiaTheme="minorEastAsia"/>
                <w:noProof/>
                <w:kern w:val="2"/>
                <w:sz w:val="24"/>
                <w:szCs w:val="24"/>
                <w:lang w:val="es-MX" w:eastAsia="es-MX"/>
                <w14:ligatures w14:val="standardContextual"/>
              </w:rPr>
              <w:tab/>
            </w:r>
            <w:r w:rsidRPr="004D59F3">
              <w:rPr>
                <w:rStyle w:val="Hipervnculo"/>
                <w:rFonts w:cstheme="minorHAnsi"/>
                <w:noProof/>
              </w:rPr>
              <w:t>FILTRO REMOVEDOR DE ACEITE F83</w:t>
            </w:r>
            <w:r>
              <w:rPr>
                <w:noProof/>
                <w:webHidden/>
              </w:rPr>
              <w:tab/>
            </w:r>
            <w:r>
              <w:rPr>
                <w:noProof/>
                <w:webHidden/>
              </w:rPr>
              <w:fldChar w:fldCharType="begin"/>
            </w:r>
            <w:r>
              <w:rPr>
                <w:noProof/>
                <w:webHidden/>
              </w:rPr>
              <w:instrText xml:space="preserve"> PAGEREF _Toc200637556 \h </w:instrText>
            </w:r>
            <w:r>
              <w:rPr>
                <w:noProof/>
                <w:webHidden/>
              </w:rPr>
            </w:r>
            <w:r>
              <w:rPr>
                <w:noProof/>
                <w:webHidden/>
              </w:rPr>
              <w:fldChar w:fldCharType="separate"/>
            </w:r>
            <w:r>
              <w:rPr>
                <w:noProof/>
                <w:webHidden/>
              </w:rPr>
              <w:t>253</w:t>
            </w:r>
            <w:r>
              <w:rPr>
                <w:noProof/>
                <w:webHidden/>
              </w:rPr>
              <w:fldChar w:fldCharType="end"/>
            </w:r>
          </w:hyperlink>
        </w:p>
        <w:p w14:paraId="1BB5C618" w14:textId="54F4C6A4"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57" w:history="1">
            <w:r w:rsidRPr="004D59F3">
              <w:rPr>
                <w:rStyle w:val="Hipervnculo"/>
                <w:rFonts w:cstheme="minorHAnsi"/>
                <w:noProof/>
                <w:lang w:val="es-ES_tradnl"/>
              </w:rPr>
              <w:t>2.11.9</w:t>
            </w:r>
            <w:r>
              <w:rPr>
                <w:rFonts w:eastAsiaTheme="minorEastAsia"/>
                <w:noProof/>
                <w:kern w:val="2"/>
                <w:sz w:val="24"/>
                <w:szCs w:val="24"/>
                <w:lang w:val="es-MX" w:eastAsia="es-MX"/>
                <w14:ligatures w14:val="standardContextual"/>
              </w:rPr>
              <w:tab/>
            </w:r>
            <w:r w:rsidRPr="004D59F3">
              <w:rPr>
                <w:rStyle w:val="Hipervnculo"/>
                <w:rFonts w:cstheme="minorHAnsi"/>
                <w:noProof/>
              </w:rPr>
              <w:t>TUBERIA DN 25 CEDULA 40</w:t>
            </w:r>
            <w:r>
              <w:rPr>
                <w:noProof/>
                <w:webHidden/>
              </w:rPr>
              <w:tab/>
            </w:r>
            <w:r>
              <w:rPr>
                <w:noProof/>
                <w:webHidden/>
              </w:rPr>
              <w:fldChar w:fldCharType="begin"/>
            </w:r>
            <w:r>
              <w:rPr>
                <w:noProof/>
                <w:webHidden/>
              </w:rPr>
              <w:instrText xml:space="preserve"> PAGEREF _Toc200637557 \h </w:instrText>
            </w:r>
            <w:r>
              <w:rPr>
                <w:noProof/>
                <w:webHidden/>
              </w:rPr>
            </w:r>
            <w:r>
              <w:rPr>
                <w:noProof/>
                <w:webHidden/>
              </w:rPr>
              <w:fldChar w:fldCharType="separate"/>
            </w:r>
            <w:r>
              <w:rPr>
                <w:noProof/>
                <w:webHidden/>
              </w:rPr>
              <w:t>254</w:t>
            </w:r>
            <w:r>
              <w:rPr>
                <w:noProof/>
                <w:webHidden/>
              </w:rPr>
              <w:fldChar w:fldCharType="end"/>
            </w:r>
          </w:hyperlink>
        </w:p>
        <w:p w14:paraId="277D50D3" w14:textId="2A2FAA52"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58" w:history="1">
            <w:r w:rsidRPr="004D59F3">
              <w:rPr>
                <w:rStyle w:val="Hipervnculo"/>
                <w:rFonts w:cstheme="minorHAnsi"/>
                <w:noProof/>
                <w:lang w:val="es-ES_tradnl"/>
              </w:rPr>
              <w:t>2.11.10</w:t>
            </w:r>
            <w:r>
              <w:rPr>
                <w:rFonts w:eastAsiaTheme="minorEastAsia"/>
                <w:noProof/>
                <w:kern w:val="2"/>
                <w:sz w:val="24"/>
                <w:szCs w:val="24"/>
                <w:lang w:val="es-MX" w:eastAsia="es-MX"/>
                <w14:ligatures w14:val="standardContextual"/>
              </w:rPr>
              <w:tab/>
            </w:r>
            <w:r w:rsidRPr="004D59F3">
              <w:rPr>
                <w:rStyle w:val="Hipervnculo"/>
                <w:rFonts w:cstheme="minorHAnsi"/>
                <w:noProof/>
              </w:rPr>
              <w:t>CODO DN 25 CEDULA 40</w:t>
            </w:r>
            <w:r>
              <w:rPr>
                <w:noProof/>
                <w:webHidden/>
              </w:rPr>
              <w:tab/>
            </w:r>
            <w:r>
              <w:rPr>
                <w:noProof/>
                <w:webHidden/>
              </w:rPr>
              <w:fldChar w:fldCharType="begin"/>
            </w:r>
            <w:r>
              <w:rPr>
                <w:noProof/>
                <w:webHidden/>
              </w:rPr>
              <w:instrText xml:space="preserve"> PAGEREF _Toc200637558 \h </w:instrText>
            </w:r>
            <w:r>
              <w:rPr>
                <w:noProof/>
                <w:webHidden/>
              </w:rPr>
            </w:r>
            <w:r>
              <w:rPr>
                <w:noProof/>
                <w:webHidden/>
              </w:rPr>
              <w:fldChar w:fldCharType="separate"/>
            </w:r>
            <w:r>
              <w:rPr>
                <w:noProof/>
                <w:webHidden/>
              </w:rPr>
              <w:t>255</w:t>
            </w:r>
            <w:r>
              <w:rPr>
                <w:noProof/>
                <w:webHidden/>
              </w:rPr>
              <w:fldChar w:fldCharType="end"/>
            </w:r>
          </w:hyperlink>
        </w:p>
        <w:p w14:paraId="0D927AC8" w14:textId="524ABB79"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59" w:history="1">
            <w:r w:rsidRPr="004D59F3">
              <w:rPr>
                <w:rStyle w:val="Hipervnculo"/>
                <w:rFonts w:cstheme="minorHAnsi"/>
                <w:noProof/>
                <w:lang w:val="es-ES_tradnl"/>
              </w:rPr>
              <w:t>2.11.11</w:t>
            </w:r>
            <w:r>
              <w:rPr>
                <w:rFonts w:eastAsiaTheme="minorEastAsia"/>
                <w:noProof/>
                <w:kern w:val="2"/>
                <w:sz w:val="24"/>
                <w:szCs w:val="24"/>
                <w:lang w:val="es-MX" w:eastAsia="es-MX"/>
                <w14:ligatures w14:val="standardContextual"/>
              </w:rPr>
              <w:tab/>
            </w:r>
            <w:r w:rsidRPr="004D59F3">
              <w:rPr>
                <w:rStyle w:val="Hipervnculo"/>
                <w:rFonts w:cstheme="minorHAnsi"/>
                <w:noProof/>
              </w:rPr>
              <w:t>TEE DN 25 CEDULA 40</w:t>
            </w:r>
            <w:r>
              <w:rPr>
                <w:noProof/>
                <w:webHidden/>
              </w:rPr>
              <w:tab/>
            </w:r>
            <w:r>
              <w:rPr>
                <w:noProof/>
                <w:webHidden/>
              </w:rPr>
              <w:fldChar w:fldCharType="begin"/>
            </w:r>
            <w:r>
              <w:rPr>
                <w:noProof/>
                <w:webHidden/>
              </w:rPr>
              <w:instrText xml:space="preserve"> PAGEREF _Toc200637559 \h </w:instrText>
            </w:r>
            <w:r>
              <w:rPr>
                <w:noProof/>
                <w:webHidden/>
              </w:rPr>
            </w:r>
            <w:r>
              <w:rPr>
                <w:noProof/>
                <w:webHidden/>
              </w:rPr>
              <w:fldChar w:fldCharType="separate"/>
            </w:r>
            <w:r>
              <w:rPr>
                <w:noProof/>
                <w:webHidden/>
              </w:rPr>
              <w:t>256</w:t>
            </w:r>
            <w:r>
              <w:rPr>
                <w:noProof/>
                <w:webHidden/>
              </w:rPr>
              <w:fldChar w:fldCharType="end"/>
            </w:r>
          </w:hyperlink>
        </w:p>
        <w:p w14:paraId="477D131D" w14:textId="5D78A516"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0" w:history="1">
            <w:r w:rsidRPr="004D59F3">
              <w:rPr>
                <w:rStyle w:val="Hipervnculo"/>
                <w:rFonts w:cstheme="minorHAnsi"/>
                <w:noProof/>
                <w:lang w:val="es-ES_tradnl"/>
              </w:rPr>
              <w:t>2.11.12</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VALVULA CHECK DN 25, PN 1MPA</w:t>
            </w:r>
            <w:r>
              <w:rPr>
                <w:noProof/>
                <w:webHidden/>
              </w:rPr>
              <w:tab/>
            </w:r>
            <w:r>
              <w:rPr>
                <w:noProof/>
                <w:webHidden/>
              </w:rPr>
              <w:fldChar w:fldCharType="begin"/>
            </w:r>
            <w:r>
              <w:rPr>
                <w:noProof/>
                <w:webHidden/>
              </w:rPr>
              <w:instrText xml:space="preserve"> PAGEREF _Toc200637560 \h </w:instrText>
            </w:r>
            <w:r>
              <w:rPr>
                <w:noProof/>
                <w:webHidden/>
              </w:rPr>
            </w:r>
            <w:r>
              <w:rPr>
                <w:noProof/>
                <w:webHidden/>
              </w:rPr>
              <w:fldChar w:fldCharType="separate"/>
            </w:r>
            <w:r>
              <w:rPr>
                <w:noProof/>
                <w:webHidden/>
              </w:rPr>
              <w:t>256</w:t>
            </w:r>
            <w:r>
              <w:rPr>
                <w:noProof/>
                <w:webHidden/>
              </w:rPr>
              <w:fldChar w:fldCharType="end"/>
            </w:r>
          </w:hyperlink>
        </w:p>
        <w:p w14:paraId="24530BD0" w14:textId="69FDEDEA"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1" w:history="1">
            <w:r w:rsidRPr="004D59F3">
              <w:rPr>
                <w:rStyle w:val="Hipervnculo"/>
                <w:rFonts w:cstheme="minorHAnsi"/>
                <w:noProof/>
                <w:lang w:val="es-ES_tradnl"/>
              </w:rPr>
              <w:t>2.11.13</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TANQUE ACUMULADOR 80 GAL</w:t>
            </w:r>
            <w:r>
              <w:rPr>
                <w:noProof/>
                <w:webHidden/>
              </w:rPr>
              <w:tab/>
            </w:r>
            <w:r>
              <w:rPr>
                <w:noProof/>
                <w:webHidden/>
              </w:rPr>
              <w:fldChar w:fldCharType="begin"/>
            </w:r>
            <w:r>
              <w:rPr>
                <w:noProof/>
                <w:webHidden/>
              </w:rPr>
              <w:instrText xml:space="preserve"> PAGEREF _Toc200637561 \h </w:instrText>
            </w:r>
            <w:r>
              <w:rPr>
                <w:noProof/>
                <w:webHidden/>
              </w:rPr>
            </w:r>
            <w:r>
              <w:rPr>
                <w:noProof/>
                <w:webHidden/>
              </w:rPr>
              <w:fldChar w:fldCharType="separate"/>
            </w:r>
            <w:r>
              <w:rPr>
                <w:noProof/>
                <w:webHidden/>
              </w:rPr>
              <w:t>257</w:t>
            </w:r>
            <w:r>
              <w:rPr>
                <w:noProof/>
                <w:webHidden/>
              </w:rPr>
              <w:fldChar w:fldCharType="end"/>
            </w:r>
          </w:hyperlink>
        </w:p>
        <w:p w14:paraId="20F900F5" w14:textId="1E894C66"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2" w:history="1">
            <w:r w:rsidRPr="004D59F3">
              <w:rPr>
                <w:rStyle w:val="Hipervnculo"/>
                <w:rFonts w:cstheme="minorHAnsi"/>
                <w:noProof/>
                <w:lang w:val="es-ES_tradnl"/>
              </w:rPr>
              <w:t>2.11.14</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FILTRO MODELO PA2121</w:t>
            </w:r>
            <w:r>
              <w:rPr>
                <w:noProof/>
                <w:webHidden/>
              </w:rPr>
              <w:tab/>
            </w:r>
            <w:r>
              <w:rPr>
                <w:noProof/>
                <w:webHidden/>
              </w:rPr>
              <w:fldChar w:fldCharType="begin"/>
            </w:r>
            <w:r>
              <w:rPr>
                <w:noProof/>
                <w:webHidden/>
              </w:rPr>
              <w:instrText xml:space="preserve"> PAGEREF _Toc200637562 \h </w:instrText>
            </w:r>
            <w:r>
              <w:rPr>
                <w:noProof/>
                <w:webHidden/>
              </w:rPr>
            </w:r>
            <w:r>
              <w:rPr>
                <w:noProof/>
                <w:webHidden/>
              </w:rPr>
              <w:fldChar w:fldCharType="separate"/>
            </w:r>
            <w:r>
              <w:rPr>
                <w:noProof/>
                <w:webHidden/>
              </w:rPr>
              <w:t>258</w:t>
            </w:r>
            <w:r>
              <w:rPr>
                <w:noProof/>
                <w:webHidden/>
              </w:rPr>
              <w:fldChar w:fldCharType="end"/>
            </w:r>
          </w:hyperlink>
        </w:p>
        <w:p w14:paraId="0BA67B0B" w14:textId="296B0AC0"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3" w:history="1">
            <w:r w:rsidRPr="004D59F3">
              <w:rPr>
                <w:rStyle w:val="Hipervnculo"/>
                <w:rFonts w:cstheme="minorHAnsi"/>
                <w:noProof/>
                <w:lang w:val="es-ES_tradnl"/>
              </w:rPr>
              <w:t>2.11.15</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FILTRO SECADOR MODELO PA2085</w:t>
            </w:r>
            <w:r>
              <w:rPr>
                <w:noProof/>
                <w:webHidden/>
              </w:rPr>
              <w:tab/>
            </w:r>
            <w:r>
              <w:rPr>
                <w:noProof/>
                <w:webHidden/>
              </w:rPr>
              <w:fldChar w:fldCharType="begin"/>
            </w:r>
            <w:r>
              <w:rPr>
                <w:noProof/>
                <w:webHidden/>
              </w:rPr>
              <w:instrText xml:space="preserve"> PAGEREF _Toc200637563 \h </w:instrText>
            </w:r>
            <w:r>
              <w:rPr>
                <w:noProof/>
                <w:webHidden/>
              </w:rPr>
            </w:r>
            <w:r>
              <w:rPr>
                <w:noProof/>
                <w:webHidden/>
              </w:rPr>
              <w:fldChar w:fldCharType="separate"/>
            </w:r>
            <w:r>
              <w:rPr>
                <w:noProof/>
                <w:webHidden/>
              </w:rPr>
              <w:t>259</w:t>
            </w:r>
            <w:r>
              <w:rPr>
                <w:noProof/>
                <w:webHidden/>
              </w:rPr>
              <w:fldChar w:fldCharType="end"/>
            </w:r>
          </w:hyperlink>
        </w:p>
        <w:p w14:paraId="0CCB05C7" w14:textId="234CC8F3"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4" w:history="1">
            <w:r w:rsidRPr="004D59F3">
              <w:rPr>
                <w:rStyle w:val="Hipervnculo"/>
                <w:rFonts w:cstheme="minorHAnsi"/>
                <w:noProof/>
                <w:lang w:val="es-ES_tradnl"/>
              </w:rPr>
              <w:t>2.11.16</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PARES BRIDAS WN25 PN25 RF304</w:t>
            </w:r>
            <w:r>
              <w:rPr>
                <w:noProof/>
                <w:webHidden/>
              </w:rPr>
              <w:tab/>
            </w:r>
            <w:r>
              <w:rPr>
                <w:noProof/>
                <w:webHidden/>
              </w:rPr>
              <w:fldChar w:fldCharType="begin"/>
            </w:r>
            <w:r>
              <w:rPr>
                <w:noProof/>
                <w:webHidden/>
              </w:rPr>
              <w:instrText xml:space="preserve"> PAGEREF _Toc200637564 \h </w:instrText>
            </w:r>
            <w:r>
              <w:rPr>
                <w:noProof/>
                <w:webHidden/>
              </w:rPr>
            </w:r>
            <w:r>
              <w:rPr>
                <w:noProof/>
                <w:webHidden/>
              </w:rPr>
              <w:fldChar w:fldCharType="separate"/>
            </w:r>
            <w:r>
              <w:rPr>
                <w:noProof/>
                <w:webHidden/>
              </w:rPr>
              <w:t>260</w:t>
            </w:r>
            <w:r>
              <w:rPr>
                <w:noProof/>
                <w:webHidden/>
              </w:rPr>
              <w:fldChar w:fldCharType="end"/>
            </w:r>
          </w:hyperlink>
        </w:p>
        <w:p w14:paraId="63A96048" w14:textId="692E6185"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5" w:history="1">
            <w:r w:rsidRPr="004D59F3">
              <w:rPr>
                <w:rStyle w:val="Hipervnculo"/>
                <w:rFonts w:cstheme="minorHAnsi"/>
                <w:noProof/>
                <w:lang w:val="es-ES_tradnl"/>
              </w:rPr>
              <w:t>2.11.17</w:t>
            </w:r>
            <w:r>
              <w:rPr>
                <w:rFonts w:eastAsiaTheme="minorEastAsia"/>
                <w:noProof/>
                <w:kern w:val="2"/>
                <w:sz w:val="24"/>
                <w:szCs w:val="24"/>
                <w:lang w:val="es-MX" w:eastAsia="es-MX"/>
                <w14:ligatures w14:val="standardContextual"/>
              </w:rPr>
              <w:tab/>
            </w:r>
            <w:r w:rsidRPr="004D59F3">
              <w:rPr>
                <w:rStyle w:val="Hipervnculo"/>
                <w:rFonts w:cstheme="minorHAnsi"/>
                <w:noProof/>
                <w:lang w:val="en-US"/>
              </w:rPr>
              <w:t>ACOPLE RAPIDO HEMBRA 1/2ˮ</w:t>
            </w:r>
            <w:r>
              <w:rPr>
                <w:noProof/>
                <w:webHidden/>
              </w:rPr>
              <w:tab/>
            </w:r>
            <w:r>
              <w:rPr>
                <w:noProof/>
                <w:webHidden/>
              </w:rPr>
              <w:fldChar w:fldCharType="begin"/>
            </w:r>
            <w:r>
              <w:rPr>
                <w:noProof/>
                <w:webHidden/>
              </w:rPr>
              <w:instrText xml:space="preserve"> PAGEREF _Toc200637565 \h </w:instrText>
            </w:r>
            <w:r>
              <w:rPr>
                <w:noProof/>
                <w:webHidden/>
              </w:rPr>
            </w:r>
            <w:r>
              <w:rPr>
                <w:noProof/>
                <w:webHidden/>
              </w:rPr>
              <w:fldChar w:fldCharType="separate"/>
            </w:r>
            <w:r>
              <w:rPr>
                <w:noProof/>
                <w:webHidden/>
              </w:rPr>
              <w:t>260</w:t>
            </w:r>
            <w:r>
              <w:rPr>
                <w:noProof/>
                <w:webHidden/>
              </w:rPr>
              <w:fldChar w:fldCharType="end"/>
            </w:r>
          </w:hyperlink>
        </w:p>
        <w:p w14:paraId="73DFA4D0" w14:textId="07F18757"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6" w:history="1">
            <w:r w:rsidRPr="004D59F3">
              <w:rPr>
                <w:rStyle w:val="Hipervnculo"/>
                <w:rFonts w:cstheme="minorHAnsi"/>
                <w:noProof/>
                <w:lang w:val="es-ES_tradnl"/>
              </w:rPr>
              <w:t>2.11.18</w:t>
            </w:r>
            <w:r>
              <w:rPr>
                <w:rFonts w:eastAsiaTheme="minorEastAsia"/>
                <w:noProof/>
                <w:kern w:val="2"/>
                <w:sz w:val="24"/>
                <w:szCs w:val="24"/>
                <w:lang w:val="es-MX" w:eastAsia="es-MX"/>
                <w14:ligatures w14:val="standardContextual"/>
              </w:rPr>
              <w:tab/>
            </w:r>
            <w:r w:rsidRPr="004D59F3">
              <w:rPr>
                <w:rStyle w:val="Hipervnculo"/>
                <w:rFonts w:cstheme="minorHAnsi"/>
                <w:noProof/>
              </w:rPr>
              <w:t>APOYO 1 TUBERIA DN 25 (ABRAZA EN U CODIGO B3L)</w:t>
            </w:r>
            <w:r>
              <w:rPr>
                <w:noProof/>
                <w:webHidden/>
              </w:rPr>
              <w:tab/>
            </w:r>
            <w:r>
              <w:rPr>
                <w:noProof/>
                <w:webHidden/>
              </w:rPr>
              <w:fldChar w:fldCharType="begin"/>
            </w:r>
            <w:r>
              <w:rPr>
                <w:noProof/>
                <w:webHidden/>
              </w:rPr>
              <w:instrText xml:space="preserve"> PAGEREF _Toc200637566 \h </w:instrText>
            </w:r>
            <w:r>
              <w:rPr>
                <w:noProof/>
                <w:webHidden/>
              </w:rPr>
            </w:r>
            <w:r>
              <w:rPr>
                <w:noProof/>
                <w:webHidden/>
              </w:rPr>
              <w:fldChar w:fldCharType="separate"/>
            </w:r>
            <w:r>
              <w:rPr>
                <w:noProof/>
                <w:webHidden/>
              </w:rPr>
              <w:t>261</w:t>
            </w:r>
            <w:r>
              <w:rPr>
                <w:noProof/>
                <w:webHidden/>
              </w:rPr>
              <w:fldChar w:fldCharType="end"/>
            </w:r>
          </w:hyperlink>
        </w:p>
        <w:p w14:paraId="65C2A6A9" w14:textId="0EAB3DF0"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7" w:history="1">
            <w:r w:rsidRPr="004D59F3">
              <w:rPr>
                <w:rStyle w:val="Hipervnculo"/>
                <w:rFonts w:cstheme="minorHAnsi"/>
                <w:noProof/>
                <w:lang w:val="es-ES_tradnl"/>
              </w:rPr>
              <w:t>2.11.19</w:t>
            </w:r>
            <w:r>
              <w:rPr>
                <w:rFonts w:eastAsiaTheme="minorEastAsia"/>
                <w:noProof/>
                <w:kern w:val="2"/>
                <w:sz w:val="24"/>
                <w:szCs w:val="24"/>
                <w:lang w:val="es-MX" w:eastAsia="es-MX"/>
                <w14:ligatures w14:val="standardContextual"/>
              </w:rPr>
              <w:tab/>
            </w:r>
            <w:r w:rsidRPr="004D59F3">
              <w:rPr>
                <w:rStyle w:val="Hipervnculo"/>
                <w:rFonts w:cstheme="minorHAnsi"/>
                <w:noProof/>
              </w:rPr>
              <w:t>APOYO 2 SOPORTE PERFORADO TIPO FIXTRUCK</w:t>
            </w:r>
            <w:r>
              <w:rPr>
                <w:noProof/>
                <w:webHidden/>
              </w:rPr>
              <w:tab/>
            </w:r>
            <w:r>
              <w:rPr>
                <w:noProof/>
                <w:webHidden/>
              </w:rPr>
              <w:fldChar w:fldCharType="begin"/>
            </w:r>
            <w:r>
              <w:rPr>
                <w:noProof/>
                <w:webHidden/>
              </w:rPr>
              <w:instrText xml:space="preserve"> PAGEREF _Toc200637567 \h </w:instrText>
            </w:r>
            <w:r>
              <w:rPr>
                <w:noProof/>
                <w:webHidden/>
              </w:rPr>
            </w:r>
            <w:r>
              <w:rPr>
                <w:noProof/>
                <w:webHidden/>
              </w:rPr>
              <w:fldChar w:fldCharType="separate"/>
            </w:r>
            <w:r>
              <w:rPr>
                <w:noProof/>
                <w:webHidden/>
              </w:rPr>
              <w:t>262</w:t>
            </w:r>
            <w:r>
              <w:rPr>
                <w:noProof/>
                <w:webHidden/>
              </w:rPr>
              <w:fldChar w:fldCharType="end"/>
            </w:r>
          </w:hyperlink>
        </w:p>
        <w:p w14:paraId="77809F32" w14:textId="2A1E6053"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8" w:history="1">
            <w:r w:rsidRPr="004D59F3">
              <w:rPr>
                <w:rStyle w:val="Hipervnculo"/>
                <w:rFonts w:cstheme="minorHAnsi"/>
                <w:noProof/>
                <w:lang w:val="es-ES_tradnl"/>
              </w:rPr>
              <w:t>2.11.20</w:t>
            </w:r>
            <w:r>
              <w:rPr>
                <w:rFonts w:eastAsiaTheme="minorEastAsia"/>
                <w:noProof/>
                <w:kern w:val="2"/>
                <w:sz w:val="24"/>
                <w:szCs w:val="24"/>
                <w:lang w:val="es-MX" w:eastAsia="es-MX"/>
                <w14:ligatures w14:val="standardContextual"/>
              </w:rPr>
              <w:tab/>
            </w:r>
            <w:r w:rsidRPr="004D59F3">
              <w:rPr>
                <w:rStyle w:val="Hipervnculo"/>
                <w:rFonts w:cstheme="minorHAnsi"/>
                <w:noProof/>
              </w:rPr>
              <w:t>PARES BRIDAS WN40 PN25 RF 304</w:t>
            </w:r>
            <w:r>
              <w:rPr>
                <w:noProof/>
                <w:webHidden/>
              </w:rPr>
              <w:tab/>
            </w:r>
            <w:r>
              <w:rPr>
                <w:noProof/>
                <w:webHidden/>
              </w:rPr>
              <w:fldChar w:fldCharType="begin"/>
            </w:r>
            <w:r>
              <w:rPr>
                <w:noProof/>
                <w:webHidden/>
              </w:rPr>
              <w:instrText xml:space="preserve"> PAGEREF _Toc200637568 \h </w:instrText>
            </w:r>
            <w:r>
              <w:rPr>
                <w:noProof/>
                <w:webHidden/>
              </w:rPr>
            </w:r>
            <w:r>
              <w:rPr>
                <w:noProof/>
                <w:webHidden/>
              </w:rPr>
              <w:fldChar w:fldCharType="separate"/>
            </w:r>
            <w:r>
              <w:rPr>
                <w:noProof/>
                <w:webHidden/>
              </w:rPr>
              <w:t>263</w:t>
            </w:r>
            <w:r>
              <w:rPr>
                <w:noProof/>
                <w:webHidden/>
              </w:rPr>
              <w:fldChar w:fldCharType="end"/>
            </w:r>
          </w:hyperlink>
        </w:p>
        <w:p w14:paraId="1C684065" w14:textId="52A70A4F"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69" w:history="1">
            <w:r w:rsidRPr="004D59F3">
              <w:rPr>
                <w:rStyle w:val="Hipervnculo"/>
                <w:rFonts w:cstheme="minorHAnsi"/>
                <w:noProof/>
                <w:lang w:val="es-ES_tradnl"/>
              </w:rPr>
              <w:t>2.11.21</w:t>
            </w:r>
            <w:r>
              <w:rPr>
                <w:rFonts w:eastAsiaTheme="minorEastAsia"/>
                <w:noProof/>
                <w:kern w:val="2"/>
                <w:sz w:val="24"/>
                <w:szCs w:val="24"/>
                <w:lang w:val="es-MX" w:eastAsia="es-MX"/>
                <w14:ligatures w14:val="standardContextual"/>
              </w:rPr>
              <w:tab/>
            </w:r>
            <w:r w:rsidRPr="004D59F3">
              <w:rPr>
                <w:rStyle w:val="Hipervnculo"/>
                <w:rFonts w:cstheme="minorHAnsi"/>
                <w:noProof/>
              </w:rPr>
              <w:t>TUBERIA DE DN 40 CEDULA 40</w:t>
            </w:r>
            <w:r>
              <w:rPr>
                <w:noProof/>
                <w:webHidden/>
              </w:rPr>
              <w:tab/>
            </w:r>
            <w:r>
              <w:rPr>
                <w:noProof/>
                <w:webHidden/>
              </w:rPr>
              <w:fldChar w:fldCharType="begin"/>
            </w:r>
            <w:r>
              <w:rPr>
                <w:noProof/>
                <w:webHidden/>
              </w:rPr>
              <w:instrText xml:space="preserve"> PAGEREF _Toc200637569 \h </w:instrText>
            </w:r>
            <w:r>
              <w:rPr>
                <w:noProof/>
                <w:webHidden/>
              </w:rPr>
            </w:r>
            <w:r>
              <w:rPr>
                <w:noProof/>
                <w:webHidden/>
              </w:rPr>
              <w:fldChar w:fldCharType="separate"/>
            </w:r>
            <w:r>
              <w:rPr>
                <w:noProof/>
                <w:webHidden/>
              </w:rPr>
              <w:t>264</w:t>
            </w:r>
            <w:r>
              <w:rPr>
                <w:noProof/>
                <w:webHidden/>
              </w:rPr>
              <w:fldChar w:fldCharType="end"/>
            </w:r>
          </w:hyperlink>
        </w:p>
        <w:p w14:paraId="667B26A6" w14:textId="4980584A"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70" w:history="1">
            <w:r w:rsidRPr="004D59F3">
              <w:rPr>
                <w:rStyle w:val="Hipervnculo"/>
                <w:rFonts w:cstheme="minorHAnsi"/>
                <w:noProof/>
                <w:lang w:val="es-ES_tradnl"/>
              </w:rPr>
              <w:t>2.11.22</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AIRE ACONDICIONADO DE 60000 BTU</w:t>
            </w:r>
            <w:r>
              <w:rPr>
                <w:noProof/>
                <w:webHidden/>
              </w:rPr>
              <w:tab/>
            </w:r>
            <w:r>
              <w:rPr>
                <w:noProof/>
                <w:webHidden/>
              </w:rPr>
              <w:fldChar w:fldCharType="begin"/>
            </w:r>
            <w:r>
              <w:rPr>
                <w:noProof/>
                <w:webHidden/>
              </w:rPr>
              <w:instrText xml:space="preserve"> PAGEREF _Toc200637570 \h </w:instrText>
            </w:r>
            <w:r>
              <w:rPr>
                <w:noProof/>
                <w:webHidden/>
              </w:rPr>
            </w:r>
            <w:r>
              <w:rPr>
                <w:noProof/>
                <w:webHidden/>
              </w:rPr>
              <w:fldChar w:fldCharType="separate"/>
            </w:r>
            <w:r>
              <w:rPr>
                <w:noProof/>
                <w:webHidden/>
              </w:rPr>
              <w:t>265</w:t>
            </w:r>
            <w:r>
              <w:rPr>
                <w:noProof/>
                <w:webHidden/>
              </w:rPr>
              <w:fldChar w:fldCharType="end"/>
            </w:r>
          </w:hyperlink>
        </w:p>
        <w:p w14:paraId="1D86A4D8" w14:textId="1F5A5154"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71" w:history="1">
            <w:r w:rsidRPr="004D59F3">
              <w:rPr>
                <w:rStyle w:val="Hipervnculo"/>
                <w:rFonts w:cstheme="minorHAnsi"/>
                <w:noProof/>
                <w:lang w:val="es-ES_tradnl"/>
              </w:rPr>
              <w:t>2.11.23</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AIRE ACONDICIONADO DE 12000 BTU</w:t>
            </w:r>
            <w:r>
              <w:rPr>
                <w:noProof/>
                <w:webHidden/>
              </w:rPr>
              <w:tab/>
            </w:r>
            <w:r>
              <w:rPr>
                <w:noProof/>
                <w:webHidden/>
              </w:rPr>
              <w:fldChar w:fldCharType="begin"/>
            </w:r>
            <w:r>
              <w:rPr>
                <w:noProof/>
                <w:webHidden/>
              </w:rPr>
              <w:instrText xml:space="preserve"> PAGEREF _Toc200637571 \h </w:instrText>
            </w:r>
            <w:r>
              <w:rPr>
                <w:noProof/>
                <w:webHidden/>
              </w:rPr>
            </w:r>
            <w:r>
              <w:rPr>
                <w:noProof/>
                <w:webHidden/>
              </w:rPr>
              <w:fldChar w:fldCharType="separate"/>
            </w:r>
            <w:r>
              <w:rPr>
                <w:noProof/>
                <w:webHidden/>
              </w:rPr>
              <w:t>268</w:t>
            </w:r>
            <w:r>
              <w:rPr>
                <w:noProof/>
                <w:webHidden/>
              </w:rPr>
              <w:fldChar w:fldCharType="end"/>
            </w:r>
          </w:hyperlink>
        </w:p>
        <w:p w14:paraId="516EB395" w14:textId="72F411A5"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72" w:history="1">
            <w:r w:rsidRPr="004D59F3">
              <w:rPr>
                <w:rStyle w:val="Hipervnculo"/>
                <w:rFonts w:cstheme="minorHAnsi"/>
                <w:noProof/>
                <w:lang w:val="es-ES_tradnl"/>
              </w:rPr>
              <w:t>2.11.24</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INSTALACION DE AIRE ACONDICIONADO DE 4000 BTU</w:t>
            </w:r>
            <w:r>
              <w:rPr>
                <w:noProof/>
                <w:webHidden/>
              </w:rPr>
              <w:tab/>
            </w:r>
            <w:r>
              <w:rPr>
                <w:noProof/>
                <w:webHidden/>
              </w:rPr>
              <w:fldChar w:fldCharType="begin"/>
            </w:r>
            <w:r>
              <w:rPr>
                <w:noProof/>
                <w:webHidden/>
              </w:rPr>
              <w:instrText xml:space="preserve"> PAGEREF _Toc200637572 \h </w:instrText>
            </w:r>
            <w:r>
              <w:rPr>
                <w:noProof/>
                <w:webHidden/>
              </w:rPr>
            </w:r>
            <w:r>
              <w:rPr>
                <w:noProof/>
                <w:webHidden/>
              </w:rPr>
              <w:fldChar w:fldCharType="separate"/>
            </w:r>
            <w:r>
              <w:rPr>
                <w:noProof/>
                <w:webHidden/>
              </w:rPr>
              <w:t>268</w:t>
            </w:r>
            <w:r>
              <w:rPr>
                <w:noProof/>
                <w:webHidden/>
              </w:rPr>
              <w:fldChar w:fldCharType="end"/>
            </w:r>
          </w:hyperlink>
        </w:p>
        <w:p w14:paraId="1EEC2F0D" w14:textId="2FDF673A" w:rsidR="00D10154" w:rsidRDefault="00D10154">
          <w:pPr>
            <w:pStyle w:val="TDC2"/>
            <w:rPr>
              <w:rFonts w:eastAsiaTheme="minorEastAsia"/>
              <w:kern w:val="2"/>
              <w:sz w:val="24"/>
              <w:szCs w:val="24"/>
              <w:lang w:val="es-MX" w:eastAsia="es-MX"/>
              <w14:ligatures w14:val="standardContextual"/>
            </w:rPr>
          </w:pPr>
          <w:hyperlink w:anchor="_Toc200637573" w:history="1">
            <w:r w:rsidRPr="004D59F3">
              <w:rPr>
                <w:rStyle w:val="Hipervnculo"/>
                <w:rFonts w:cstheme="minorHAnsi"/>
              </w:rPr>
              <w:t>2.12</w:t>
            </w:r>
            <w:r>
              <w:rPr>
                <w:rFonts w:eastAsiaTheme="minorEastAsia"/>
                <w:kern w:val="2"/>
                <w:sz w:val="24"/>
                <w:szCs w:val="24"/>
                <w:lang w:val="es-MX" w:eastAsia="es-MX"/>
                <w14:ligatures w14:val="standardContextual"/>
              </w:rPr>
              <w:tab/>
            </w:r>
            <w:r w:rsidRPr="004D59F3">
              <w:rPr>
                <w:rStyle w:val="Hipervnculo"/>
                <w:rFonts w:cstheme="minorHAnsi"/>
              </w:rPr>
              <w:t>SISTEMA ELECTRONICO</w:t>
            </w:r>
            <w:r>
              <w:rPr>
                <w:webHidden/>
              </w:rPr>
              <w:tab/>
            </w:r>
            <w:r>
              <w:rPr>
                <w:webHidden/>
              </w:rPr>
              <w:fldChar w:fldCharType="begin"/>
            </w:r>
            <w:r>
              <w:rPr>
                <w:webHidden/>
              </w:rPr>
              <w:instrText xml:space="preserve"> PAGEREF _Toc200637573 \h </w:instrText>
            </w:r>
            <w:r>
              <w:rPr>
                <w:webHidden/>
              </w:rPr>
            </w:r>
            <w:r>
              <w:rPr>
                <w:webHidden/>
              </w:rPr>
              <w:fldChar w:fldCharType="separate"/>
            </w:r>
            <w:r>
              <w:rPr>
                <w:webHidden/>
              </w:rPr>
              <w:t>268</w:t>
            </w:r>
            <w:r>
              <w:rPr>
                <w:webHidden/>
              </w:rPr>
              <w:fldChar w:fldCharType="end"/>
            </w:r>
          </w:hyperlink>
        </w:p>
        <w:p w14:paraId="65D5C9FB" w14:textId="02A9E08E"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74" w:history="1">
            <w:r w:rsidRPr="004D59F3">
              <w:rPr>
                <w:rStyle w:val="Hipervnculo"/>
                <w:rFonts w:cstheme="minorHAnsi"/>
                <w:noProof/>
                <w:lang w:val="es-ES_tradnl"/>
              </w:rPr>
              <w:t>2.12.1</w:t>
            </w:r>
            <w:r>
              <w:rPr>
                <w:rFonts w:eastAsiaTheme="minorEastAsia"/>
                <w:noProof/>
                <w:kern w:val="2"/>
                <w:sz w:val="24"/>
                <w:szCs w:val="24"/>
                <w:lang w:val="es-MX" w:eastAsia="es-MX"/>
                <w14:ligatures w14:val="standardContextual"/>
              </w:rPr>
              <w:tab/>
            </w:r>
            <w:r w:rsidRPr="004D59F3">
              <w:rPr>
                <w:rStyle w:val="Hipervnculo"/>
                <w:rFonts w:cstheme="minorHAnsi"/>
                <w:noProof/>
              </w:rPr>
              <w:t>PUNTO DE RED DOBLE CAT 6ª</w:t>
            </w:r>
            <w:r>
              <w:rPr>
                <w:noProof/>
                <w:webHidden/>
              </w:rPr>
              <w:tab/>
            </w:r>
            <w:r>
              <w:rPr>
                <w:noProof/>
                <w:webHidden/>
              </w:rPr>
              <w:fldChar w:fldCharType="begin"/>
            </w:r>
            <w:r>
              <w:rPr>
                <w:noProof/>
                <w:webHidden/>
              </w:rPr>
              <w:instrText xml:space="preserve"> PAGEREF _Toc200637574 \h </w:instrText>
            </w:r>
            <w:r>
              <w:rPr>
                <w:noProof/>
                <w:webHidden/>
              </w:rPr>
            </w:r>
            <w:r>
              <w:rPr>
                <w:noProof/>
                <w:webHidden/>
              </w:rPr>
              <w:fldChar w:fldCharType="separate"/>
            </w:r>
            <w:r>
              <w:rPr>
                <w:noProof/>
                <w:webHidden/>
              </w:rPr>
              <w:t>268</w:t>
            </w:r>
            <w:r>
              <w:rPr>
                <w:noProof/>
                <w:webHidden/>
              </w:rPr>
              <w:fldChar w:fldCharType="end"/>
            </w:r>
          </w:hyperlink>
        </w:p>
        <w:p w14:paraId="55B28E3B" w14:textId="218A3C16"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75" w:history="1">
            <w:r w:rsidRPr="004D59F3">
              <w:rPr>
                <w:rStyle w:val="Hipervnculo"/>
                <w:rFonts w:cstheme="minorHAnsi"/>
                <w:noProof/>
                <w:lang w:val="es-ES_tradnl"/>
              </w:rPr>
              <w:t>2.12.2</w:t>
            </w:r>
            <w:r>
              <w:rPr>
                <w:rFonts w:eastAsiaTheme="minorEastAsia"/>
                <w:noProof/>
                <w:kern w:val="2"/>
                <w:sz w:val="24"/>
                <w:szCs w:val="24"/>
                <w:lang w:val="es-MX" w:eastAsia="es-MX"/>
                <w14:ligatures w14:val="standardContextual"/>
              </w:rPr>
              <w:tab/>
            </w:r>
            <w:r w:rsidRPr="004D59F3">
              <w:rPr>
                <w:rStyle w:val="Hipervnculo"/>
                <w:rFonts w:cstheme="minorHAnsi"/>
                <w:noProof/>
              </w:rPr>
              <w:t>PUNTO DE RED SIMPLE CAT 6A</w:t>
            </w:r>
            <w:r>
              <w:rPr>
                <w:noProof/>
                <w:webHidden/>
              </w:rPr>
              <w:tab/>
            </w:r>
            <w:r>
              <w:rPr>
                <w:noProof/>
                <w:webHidden/>
              </w:rPr>
              <w:fldChar w:fldCharType="begin"/>
            </w:r>
            <w:r>
              <w:rPr>
                <w:noProof/>
                <w:webHidden/>
              </w:rPr>
              <w:instrText xml:space="preserve"> PAGEREF _Toc200637575 \h </w:instrText>
            </w:r>
            <w:r>
              <w:rPr>
                <w:noProof/>
                <w:webHidden/>
              </w:rPr>
            </w:r>
            <w:r>
              <w:rPr>
                <w:noProof/>
                <w:webHidden/>
              </w:rPr>
              <w:fldChar w:fldCharType="separate"/>
            </w:r>
            <w:r>
              <w:rPr>
                <w:noProof/>
                <w:webHidden/>
              </w:rPr>
              <w:t>273</w:t>
            </w:r>
            <w:r>
              <w:rPr>
                <w:noProof/>
                <w:webHidden/>
              </w:rPr>
              <w:fldChar w:fldCharType="end"/>
            </w:r>
          </w:hyperlink>
        </w:p>
        <w:p w14:paraId="3E07446D" w14:textId="7AA5A958"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76" w:history="1">
            <w:r w:rsidRPr="004D59F3">
              <w:rPr>
                <w:rStyle w:val="Hipervnculo"/>
                <w:rFonts w:cstheme="minorHAnsi"/>
                <w:noProof/>
                <w:lang w:val="es-ES_tradnl"/>
              </w:rPr>
              <w:t>2.12.3</w:t>
            </w:r>
            <w:r>
              <w:rPr>
                <w:rFonts w:eastAsiaTheme="minorEastAsia"/>
                <w:noProof/>
                <w:kern w:val="2"/>
                <w:sz w:val="24"/>
                <w:szCs w:val="24"/>
                <w:lang w:val="es-MX" w:eastAsia="es-MX"/>
                <w14:ligatures w14:val="standardContextual"/>
              </w:rPr>
              <w:tab/>
            </w:r>
            <w:r w:rsidRPr="004D59F3">
              <w:rPr>
                <w:rStyle w:val="Hipervnculo"/>
                <w:rFonts w:cstheme="minorHAnsi"/>
                <w:noProof/>
              </w:rPr>
              <w:t>PUNTO DE RED PARA CÁMARA - AP CAT 6ª</w:t>
            </w:r>
            <w:r>
              <w:rPr>
                <w:noProof/>
                <w:webHidden/>
              </w:rPr>
              <w:tab/>
            </w:r>
            <w:r>
              <w:rPr>
                <w:noProof/>
                <w:webHidden/>
              </w:rPr>
              <w:fldChar w:fldCharType="begin"/>
            </w:r>
            <w:r>
              <w:rPr>
                <w:noProof/>
                <w:webHidden/>
              </w:rPr>
              <w:instrText xml:space="preserve"> PAGEREF _Toc200637576 \h </w:instrText>
            </w:r>
            <w:r>
              <w:rPr>
                <w:noProof/>
                <w:webHidden/>
              </w:rPr>
            </w:r>
            <w:r>
              <w:rPr>
                <w:noProof/>
                <w:webHidden/>
              </w:rPr>
              <w:fldChar w:fldCharType="separate"/>
            </w:r>
            <w:r>
              <w:rPr>
                <w:noProof/>
                <w:webHidden/>
              </w:rPr>
              <w:t>277</w:t>
            </w:r>
            <w:r>
              <w:rPr>
                <w:noProof/>
                <w:webHidden/>
              </w:rPr>
              <w:fldChar w:fldCharType="end"/>
            </w:r>
          </w:hyperlink>
        </w:p>
        <w:p w14:paraId="37D8DF04" w14:textId="07768BC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77" w:history="1">
            <w:r w:rsidRPr="004D59F3">
              <w:rPr>
                <w:rStyle w:val="Hipervnculo"/>
                <w:rFonts w:cstheme="minorHAnsi"/>
                <w:noProof/>
                <w:lang w:val="es-ES_tradnl"/>
              </w:rPr>
              <w:t>2.12.4</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PANEL 24P CAT 6ª</w:t>
            </w:r>
            <w:r>
              <w:rPr>
                <w:noProof/>
                <w:webHidden/>
              </w:rPr>
              <w:tab/>
            </w:r>
            <w:r>
              <w:rPr>
                <w:noProof/>
                <w:webHidden/>
              </w:rPr>
              <w:fldChar w:fldCharType="begin"/>
            </w:r>
            <w:r>
              <w:rPr>
                <w:noProof/>
                <w:webHidden/>
              </w:rPr>
              <w:instrText xml:space="preserve"> PAGEREF _Toc200637577 \h </w:instrText>
            </w:r>
            <w:r>
              <w:rPr>
                <w:noProof/>
                <w:webHidden/>
              </w:rPr>
            </w:r>
            <w:r>
              <w:rPr>
                <w:noProof/>
                <w:webHidden/>
              </w:rPr>
              <w:fldChar w:fldCharType="separate"/>
            </w:r>
            <w:r>
              <w:rPr>
                <w:noProof/>
                <w:webHidden/>
              </w:rPr>
              <w:t>281</w:t>
            </w:r>
            <w:r>
              <w:rPr>
                <w:noProof/>
                <w:webHidden/>
              </w:rPr>
              <w:fldChar w:fldCharType="end"/>
            </w:r>
          </w:hyperlink>
        </w:p>
        <w:p w14:paraId="15F078FE" w14:textId="53B86DBA"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78" w:history="1">
            <w:r w:rsidRPr="004D59F3">
              <w:rPr>
                <w:rStyle w:val="Hipervnculo"/>
                <w:rFonts w:cstheme="minorHAnsi"/>
                <w:noProof/>
                <w:lang w:val="es-ES_tradnl"/>
              </w:rPr>
              <w:t>2.12.5</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CORD 3FT CAT 6A</w:t>
            </w:r>
            <w:r>
              <w:rPr>
                <w:noProof/>
                <w:webHidden/>
              </w:rPr>
              <w:tab/>
            </w:r>
            <w:r>
              <w:rPr>
                <w:noProof/>
                <w:webHidden/>
              </w:rPr>
              <w:fldChar w:fldCharType="begin"/>
            </w:r>
            <w:r>
              <w:rPr>
                <w:noProof/>
                <w:webHidden/>
              </w:rPr>
              <w:instrText xml:space="preserve"> PAGEREF _Toc200637578 \h </w:instrText>
            </w:r>
            <w:r>
              <w:rPr>
                <w:noProof/>
                <w:webHidden/>
              </w:rPr>
            </w:r>
            <w:r>
              <w:rPr>
                <w:noProof/>
                <w:webHidden/>
              </w:rPr>
              <w:fldChar w:fldCharType="separate"/>
            </w:r>
            <w:r>
              <w:rPr>
                <w:noProof/>
                <w:webHidden/>
              </w:rPr>
              <w:t>283</w:t>
            </w:r>
            <w:r>
              <w:rPr>
                <w:noProof/>
                <w:webHidden/>
              </w:rPr>
              <w:fldChar w:fldCharType="end"/>
            </w:r>
          </w:hyperlink>
        </w:p>
        <w:p w14:paraId="455E6843" w14:textId="3DCF1ED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79" w:history="1">
            <w:r w:rsidRPr="004D59F3">
              <w:rPr>
                <w:rStyle w:val="Hipervnculo"/>
                <w:rFonts w:cstheme="minorHAnsi"/>
                <w:noProof/>
                <w:lang w:val="es-ES_tradnl"/>
              </w:rPr>
              <w:t>2.12.6</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CORD 7FT CAT 6ª</w:t>
            </w:r>
            <w:r>
              <w:rPr>
                <w:noProof/>
                <w:webHidden/>
              </w:rPr>
              <w:tab/>
            </w:r>
            <w:r>
              <w:rPr>
                <w:noProof/>
                <w:webHidden/>
              </w:rPr>
              <w:fldChar w:fldCharType="begin"/>
            </w:r>
            <w:r>
              <w:rPr>
                <w:noProof/>
                <w:webHidden/>
              </w:rPr>
              <w:instrText xml:space="preserve"> PAGEREF _Toc200637579 \h </w:instrText>
            </w:r>
            <w:r>
              <w:rPr>
                <w:noProof/>
                <w:webHidden/>
              </w:rPr>
            </w:r>
            <w:r>
              <w:rPr>
                <w:noProof/>
                <w:webHidden/>
              </w:rPr>
              <w:fldChar w:fldCharType="separate"/>
            </w:r>
            <w:r>
              <w:rPr>
                <w:noProof/>
                <w:webHidden/>
              </w:rPr>
              <w:t>285</w:t>
            </w:r>
            <w:r>
              <w:rPr>
                <w:noProof/>
                <w:webHidden/>
              </w:rPr>
              <w:fldChar w:fldCharType="end"/>
            </w:r>
          </w:hyperlink>
        </w:p>
        <w:p w14:paraId="51D2B0D3" w14:textId="165256CA"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80" w:history="1">
            <w:r w:rsidRPr="004D59F3">
              <w:rPr>
                <w:rStyle w:val="Hipervnculo"/>
                <w:rFonts w:cstheme="minorHAnsi"/>
                <w:noProof/>
                <w:lang w:val="es-ES_tradnl"/>
              </w:rPr>
              <w:t>2.12.7</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CORD 10FT CAT 6ª</w:t>
            </w:r>
            <w:r>
              <w:rPr>
                <w:noProof/>
                <w:webHidden/>
              </w:rPr>
              <w:tab/>
            </w:r>
            <w:r>
              <w:rPr>
                <w:noProof/>
                <w:webHidden/>
              </w:rPr>
              <w:fldChar w:fldCharType="begin"/>
            </w:r>
            <w:r>
              <w:rPr>
                <w:noProof/>
                <w:webHidden/>
              </w:rPr>
              <w:instrText xml:space="preserve"> PAGEREF _Toc200637580 \h </w:instrText>
            </w:r>
            <w:r>
              <w:rPr>
                <w:noProof/>
                <w:webHidden/>
              </w:rPr>
            </w:r>
            <w:r>
              <w:rPr>
                <w:noProof/>
                <w:webHidden/>
              </w:rPr>
              <w:fldChar w:fldCharType="separate"/>
            </w:r>
            <w:r>
              <w:rPr>
                <w:noProof/>
                <w:webHidden/>
              </w:rPr>
              <w:t>286</w:t>
            </w:r>
            <w:r>
              <w:rPr>
                <w:noProof/>
                <w:webHidden/>
              </w:rPr>
              <w:fldChar w:fldCharType="end"/>
            </w:r>
          </w:hyperlink>
        </w:p>
        <w:p w14:paraId="1AD66A5E" w14:textId="5441CD2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81" w:history="1">
            <w:r w:rsidRPr="004D59F3">
              <w:rPr>
                <w:rStyle w:val="Hipervnculo"/>
                <w:rFonts w:cstheme="minorHAnsi"/>
                <w:noProof/>
                <w:lang w:val="es-ES_tradnl"/>
              </w:rPr>
              <w:t>2.12.8</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TENDIDO DE FIBRA ÓPTICA 6H</w:t>
            </w:r>
            <w:r>
              <w:rPr>
                <w:noProof/>
                <w:webHidden/>
              </w:rPr>
              <w:tab/>
            </w:r>
            <w:r>
              <w:rPr>
                <w:noProof/>
                <w:webHidden/>
              </w:rPr>
              <w:fldChar w:fldCharType="begin"/>
            </w:r>
            <w:r>
              <w:rPr>
                <w:noProof/>
                <w:webHidden/>
              </w:rPr>
              <w:instrText xml:space="preserve"> PAGEREF _Toc200637581 \h </w:instrText>
            </w:r>
            <w:r>
              <w:rPr>
                <w:noProof/>
                <w:webHidden/>
              </w:rPr>
            </w:r>
            <w:r>
              <w:rPr>
                <w:noProof/>
                <w:webHidden/>
              </w:rPr>
              <w:fldChar w:fldCharType="separate"/>
            </w:r>
            <w:r>
              <w:rPr>
                <w:noProof/>
                <w:webHidden/>
              </w:rPr>
              <w:t>288</w:t>
            </w:r>
            <w:r>
              <w:rPr>
                <w:noProof/>
                <w:webHidden/>
              </w:rPr>
              <w:fldChar w:fldCharType="end"/>
            </w:r>
          </w:hyperlink>
        </w:p>
        <w:p w14:paraId="2EBB5837" w14:textId="69C7950C"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582" w:history="1">
            <w:r w:rsidRPr="004D59F3">
              <w:rPr>
                <w:rStyle w:val="Hipervnculo"/>
                <w:rFonts w:cstheme="minorHAnsi"/>
                <w:noProof/>
                <w:lang w:val="es-ES_tradnl"/>
              </w:rPr>
              <w:t>2.12.9</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TENDIDO DE FIBRA ÓPTICA 8H</w:t>
            </w:r>
            <w:r>
              <w:rPr>
                <w:noProof/>
                <w:webHidden/>
              </w:rPr>
              <w:tab/>
            </w:r>
            <w:r>
              <w:rPr>
                <w:noProof/>
                <w:webHidden/>
              </w:rPr>
              <w:fldChar w:fldCharType="begin"/>
            </w:r>
            <w:r>
              <w:rPr>
                <w:noProof/>
                <w:webHidden/>
              </w:rPr>
              <w:instrText xml:space="preserve"> PAGEREF _Toc200637582 \h </w:instrText>
            </w:r>
            <w:r>
              <w:rPr>
                <w:noProof/>
                <w:webHidden/>
              </w:rPr>
            </w:r>
            <w:r>
              <w:rPr>
                <w:noProof/>
                <w:webHidden/>
              </w:rPr>
              <w:fldChar w:fldCharType="separate"/>
            </w:r>
            <w:r>
              <w:rPr>
                <w:noProof/>
                <w:webHidden/>
              </w:rPr>
              <w:t>290</w:t>
            </w:r>
            <w:r>
              <w:rPr>
                <w:noProof/>
                <w:webHidden/>
              </w:rPr>
              <w:fldChar w:fldCharType="end"/>
            </w:r>
          </w:hyperlink>
        </w:p>
        <w:p w14:paraId="6433F511" w14:textId="307D21A5"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3" w:history="1">
            <w:r w:rsidRPr="004D59F3">
              <w:rPr>
                <w:rStyle w:val="Hipervnculo"/>
                <w:rFonts w:cstheme="minorHAnsi"/>
                <w:noProof/>
                <w:lang w:val="es-ES_tradnl"/>
              </w:rPr>
              <w:t>2.12.10</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INSTALACÓN DE ODF 24P 24H</w:t>
            </w:r>
            <w:r>
              <w:rPr>
                <w:noProof/>
                <w:webHidden/>
              </w:rPr>
              <w:tab/>
            </w:r>
            <w:r>
              <w:rPr>
                <w:noProof/>
                <w:webHidden/>
              </w:rPr>
              <w:fldChar w:fldCharType="begin"/>
            </w:r>
            <w:r>
              <w:rPr>
                <w:noProof/>
                <w:webHidden/>
              </w:rPr>
              <w:instrText xml:space="preserve"> PAGEREF _Toc200637583 \h </w:instrText>
            </w:r>
            <w:r>
              <w:rPr>
                <w:noProof/>
                <w:webHidden/>
              </w:rPr>
            </w:r>
            <w:r>
              <w:rPr>
                <w:noProof/>
                <w:webHidden/>
              </w:rPr>
              <w:fldChar w:fldCharType="separate"/>
            </w:r>
            <w:r>
              <w:rPr>
                <w:noProof/>
                <w:webHidden/>
              </w:rPr>
              <w:t>292</w:t>
            </w:r>
            <w:r>
              <w:rPr>
                <w:noProof/>
                <w:webHidden/>
              </w:rPr>
              <w:fldChar w:fldCharType="end"/>
            </w:r>
          </w:hyperlink>
        </w:p>
        <w:p w14:paraId="384D8B22" w14:textId="1CF76913"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4" w:history="1">
            <w:r w:rsidRPr="004D59F3">
              <w:rPr>
                <w:rStyle w:val="Hipervnculo"/>
                <w:rFonts w:cstheme="minorHAnsi"/>
                <w:noProof/>
                <w:lang w:val="es-ES_tradnl"/>
              </w:rPr>
              <w:t>2.12.11</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INSTALACÓN DE ODF 24P 20H</w:t>
            </w:r>
            <w:r>
              <w:rPr>
                <w:noProof/>
                <w:webHidden/>
              </w:rPr>
              <w:tab/>
            </w:r>
            <w:r>
              <w:rPr>
                <w:noProof/>
                <w:webHidden/>
              </w:rPr>
              <w:fldChar w:fldCharType="begin"/>
            </w:r>
            <w:r>
              <w:rPr>
                <w:noProof/>
                <w:webHidden/>
              </w:rPr>
              <w:instrText xml:space="preserve"> PAGEREF _Toc200637584 \h </w:instrText>
            </w:r>
            <w:r>
              <w:rPr>
                <w:noProof/>
                <w:webHidden/>
              </w:rPr>
            </w:r>
            <w:r>
              <w:rPr>
                <w:noProof/>
                <w:webHidden/>
              </w:rPr>
              <w:fldChar w:fldCharType="separate"/>
            </w:r>
            <w:r>
              <w:rPr>
                <w:noProof/>
                <w:webHidden/>
              </w:rPr>
              <w:t>295</w:t>
            </w:r>
            <w:r>
              <w:rPr>
                <w:noProof/>
                <w:webHidden/>
              </w:rPr>
              <w:fldChar w:fldCharType="end"/>
            </w:r>
          </w:hyperlink>
        </w:p>
        <w:p w14:paraId="11DF57CB" w14:textId="7DA89863"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5" w:history="1">
            <w:r w:rsidRPr="004D59F3">
              <w:rPr>
                <w:rStyle w:val="Hipervnculo"/>
                <w:rFonts w:cstheme="minorHAnsi"/>
                <w:noProof/>
                <w:lang w:val="es-ES_tradnl"/>
              </w:rPr>
              <w:t>2.12.12</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INSTALACIÓN DE ODF 24P 12H</w:t>
            </w:r>
            <w:r>
              <w:rPr>
                <w:noProof/>
                <w:webHidden/>
              </w:rPr>
              <w:tab/>
            </w:r>
            <w:r>
              <w:rPr>
                <w:noProof/>
                <w:webHidden/>
              </w:rPr>
              <w:fldChar w:fldCharType="begin"/>
            </w:r>
            <w:r>
              <w:rPr>
                <w:noProof/>
                <w:webHidden/>
              </w:rPr>
              <w:instrText xml:space="preserve"> PAGEREF _Toc200637585 \h </w:instrText>
            </w:r>
            <w:r>
              <w:rPr>
                <w:noProof/>
                <w:webHidden/>
              </w:rPr>
            </w:r>
            <w:r>
              <w:rPr>
                <w:noProof/>
                <w:webHidden/>
              </w:rPr>
              <w:fldChar w:fldCharType="separate"/>
            </w:r>
            <w:r>
              <w:rPr>
                <w:noProof/>
                <w:webHidden/>
              </w:rPr>
              <w:t>299</w:t>
            </w:r>
            <w:r>
              <w:rPr>
                <w:noProof/>
                <w:webHidden/>
              </w:rPr>
              <w:fldChar w:fldCharType="end"/>
            </w:r>
          </w:hyperlink>
        </w:p>
        <w:p w14:paraId="4037C250" w14:textId="201B12E7"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6" w:history="1">
            <w:r w:rsidRPr="004D59F3">
              <w:rPr>
                <w:rStyle w:val="Hipervnculo"/>
                <w:rFonts w:cstheme="minorHAnsi"/>
                <w:noProof/>
                <w:lang w:val="es-ES_tradnl"/>
              </w:rPr>
              <w:t>2.12.13</w:t>
            </w:r>
            <w:r>
              <w:rPr>
                <w:rFonts w:eastAsiaTheme="minorEastAsia"/>
                <w:noProof/>
                <w:kern w:val="2"/>
                <w:sz w:val="24"/>
                <w:szCs w:val="24"/>
                <w:lang w:val="es-MX" w:eastAsia="es-MX"/>
                <w14:ligatures w14:val="standardContextual"/>
              </w:rPr>
              <w:tab/>
            </w:r>
            <w:r w:rsidRPr="004D59F3">
              <w:rPr>
                <w:rStyle w:val="Hipervnculo"/>
                <w:rFonts w:cstheme="minorHAnsi"/>
                <w:noProof/>
              </w:rPr>
              <w:t>SUMINISTRO E INSTALACIÓN DE ODF 4P</w:t>
            </w:r>
            <w:r>
              <w:rPr>
                <w:noProof/>
                <w:webHidden/>
              </w:rPr>
              <w:tab/>
            </w:r>
            <w:r>
              <w:rPr>
                <w:noProof/>
                <w:webHidden/>
              </w:rPr>
              <w:fldChar w:fldCharType="begin"/>
            </w:r>
            <w:r>
              <w:rPr>
                <w:noProof/>
                <w:webHidden/>
              </w:rPr>
              <w:instrText xml:space="preserve"> PAGEREF _Toc200637586 \h </w:instrText>
            </w:r>
            <w:r>
              <w:rPr>
                <w:noProof/>
                <w:webHidden/>
              </w:rPr>
            </w:r>
            <w:r>
              <w:rPr>
                <w:noProof/>
                <w:webHidden/>
              </w:rPr>
              <w:fldChar w:fldCharType="separate"/>
            </w:r>
            <w:r>
              <w:rPr>
                <w:noProof/>
                <w:webHidden/>
              </w:rPr>
              <w:t>302</w:t>
            </w:r>
            <w:r>
              <w:rPr>
                <w:noProof/>
                <w:webHidden/>
              </w:rPr>
              <w:fldChar w:fldCharType="end"/>
            </w:r>
          </w:hyperlink>
        </w:p>
        <w:p w14:paraId="3626606A" w14:textId="25752E79"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7" w:history="1">
            <w:r w:rsidRPr="004D59F3">
              <w:rPr>
                <w:rStyle w:val="Hipervnculo"/>
                <w:rFonts w:cstheme="minorHAnsi"/>
                <w:noProof/>
                <w:lang w:val="es-ES_tradnl"/>
              </w:rPr>
              <w:t>2.12.14</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CORD DE FIBRA ÓPTICA LC/FC MULTIMODO 50/125UM 2MTS DUPLEX</w:t>
            </w:r>
            <w:r>
              <w:rPr>
                <w:noProof/>
                <w:webHidden/>
              </w:rPr>
              <w:tab/>
            </w:r>
            <w:r>
              <w:rPr>
                <w:noProof/>
                <w:webHidden/>
              </w:rPr>
              <w:fldChar w:fldCharType="begin"/>
            </w:r>
            <w:r>
              <w:rPr>
                <w:noProof/>
                <w:webHidden/>
              </w:rPr>
              <w:instrText xml:space="preserve"> PAGEREF _Toc200637587 \h </w:instrText>
            </w:r>
            <w:r>
              <w:rPr>
                <w:noProof/>
                <w:webHidden/>
              </w:rPr>
            </w:r>
            <w:r>
              <w:rPr>
                <w:noProof/>
                <w:webHidden/>
              </w:rPr>
              <w:fldChar w:fldCharType="separate"/>
            </w:r>
            <w:r>
              <w:rPr>
                <w:noProof/>
                <w:webHidden/>
              </w:rPr>
              <w:t>305</w:t>
            </w:r>
            <w:r>
              <w:rPr>
                <w:noProof/>
                <w:webHidden/>
              </w:rPr>
              <w:fldChar w:fldCharType="end"/>
            </w:r>
          </w:hyperlink>
        </w:p>
        <w:p w14:paraId="794D84D1" w14:textId="47338F81"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8" w:history="1">
            <w:r w:rsidRPr="004D59F3">
              <w:rPr>
                <w:rStyle w:val="Hipervnculo"/>
                <w:rFonts w:cstheme="minorHAnsi"/>
                <w:noProof/>
                <w:lang w:val="es-ES_tradnl"/>
              </w:rPr>
              <w:t>2.12.15</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CORD DE FIBRA ÓPTICA FC/SC MULTIMODO 50/125UM 2MTS DUPLEX</w:t>
            </w:r>
            <w:r>
              <w:rPr>
                <w:noProof/>
                <w:webHidden/>
              </w:rPr>
              <w:tab/>
            </w:r>
            <w:r>
              <w:rPr>
                <w:noProof/>
                <w:webHidden/>
              </w:rPr>
              <w:fldChar w:fldCharType="begin"/>
            </w:r>
            <w:r>
              <w:rPr>
                <w:noProof/>
                <w:webHidden/>
              </w:rPr>
              <w:instrText xml:space="preserve"> PAGEREF _Toc200637588 \h </w:instrText>
            </w:r>
            <w:r>
              <w:rPr>
                <w:noProof/>
                <w:webHidden/>
              </w:rPr>
            </w:r>
            <w:r>
              <w:rPr>
                <w:noProof/>
                <w:webHidden/>
              </w:rPr>
              <w:fldChar w:fldCharType="separate"/>
            </w:r>
            <w:r>
              <w:rPr>
                <w:noProof/>
                <w:webHidden/>
              </w:rPr>
              <w:t>307</w:t>
            </w:r>
            <w:r>
              <w:rPr>
                <w:noProof/>
                <w:webHidden/>
              </w:rPr>
              <w:fldChar w:fldCharType="end"/>
            </w:r>
          </w:hyperlink>
        </w:p>
        <w:p w14:paraId="2DED3C9D" w14:textId="663C223E"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89" w:history="1">
            <w:r w:rsidRPr="004D59F3">
              <w:rPr>
                <w:rStyle w:val="Hipervnculo"/>
                <w:rFonts w:cstheme="minorHAnsi"/>
                <w:noProof/>
                <w:lang w:val="es-ES_tradnl"/>
              </w:rPr>
              <w:t>2.12.16</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PATCH CORD DE FIBRA ÓPTICA LC/LC MULTIMODO 50/125UM 2MTS DUPLEX</w:t>
            </w:r>
            <w:r>
              <w:rPr>
                <w:noProof/>
                <w:webHidden/>
              </w:rPr>
              <w:tab/>
            </w:r>
            <w:r>
              <w:rPr>
                <w:noProof/>
                <w:webHidden/>
              </w:rPr>
              <w:fldChar w:fldCharType="begin"/>
            </w:r>
            <w:r>
              <w:rPr>
                <w:noProof/>
                <w:webHidden/>
              </w:rPr>
              <w:instrText xml:space="preserve"> PAGEREF _Toc200637589 \h </w:instrText>
            </w:r>
            <w:r>
              <w:rPr>
                <w:noProof/>
                <w:webHidden/>
              </w:rPr>
            </w:r>
            <w:r>
              <w:rPr>
                <w:noProof/>
                <w:webHidden/>
              </w:rPr>
              <w:fldChar w:fldCharType="separate"/>
            </w:r>
            <w:r>
              <w:rPr>
                <w:noProof/>
                <w:webHidden/>
              </w:rPr>
              <w:t>309</w:t>
            </w:r>
            <w:r>
              <w:rPr>
                <w:noProof/>
                <w:webHidden/>
              </w:rPr>
              <w:fldChar w:fldCharType="end"/>
            </w:r>
          </w:hyperlink>
        </w:p>
        <w:p w14:paraId="013B2217" w14:textId="44B19D3E"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0" w:history="1">
            <w:r w:rsidRPr="004D59F3">
              <w:rPr>
                <w:rStyle w:val="Hipervnculo"/>
                <w:rFonts w:cstheme="minorHAnsi"/>
                <w:noProof/>
                <w:lang w:val="es-ES_tradnl"/>
              </w:rPr>
              <w:t>2.12.17</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RACK DE PARED ABATIBLE 15UR</w:t>
            </w:r>
            <w:r>
              <w:rPr>
                <w:noProof/>
                <w:webHidden/>
              </w:rPr>
              <w:tab/>
            </w:r>
            <w:r>
              <w:rPr>
                <w:noProof/>
                <w:webHidden/>
              </w:rPr>
              <w:fldChar w:fldCharType="begin"/>
            </w:r>
            <w:r>
              <w:rPr>
                <w:noProof/>
                <w:webHidden/>
              </w:rPr>
              <w:instrText xml:space="preserve"> PAGEREF _Toc200637590 \h </w:instrText>
            </w:r>
            <w:r>
              <w:rPr>
                <w:noProof/>
                <w:webHidden/>
              </w:rPr>
            </w:r>
            <w:r>
              <w:rPr>
                <w:noProof/>
                <w:webHidden/>
              </w:rPr>
              <w:fldChar w:fldCharType="separate"/>
            </w:r>
            <w:r>
              <w:rPr>
                <w:noProof/>
                <w:webHidden/>
              </w:rPr>
              <w:t>311</w:t>
            </w:r>
            <w:r>
              <w:rPr>
                <w:noProof/>
                <w:webHidden/>
              </w:rPr>
              <w:fldChar w:fldCharType="end"/>
            </w:r>
          </w:hyperlink>
        </w:p>
        <w:p w14:paraId="549771AB" w14:textId="6BFE1B6F"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1" w:history="1">
            <w:r w:rsidRPr="004D59F3">
              <w:rPr>
                <w:rStyle w:val="Hipervnculo"/>
                <w:rFonts w:cstheme="minorHAnsi"/>
                <w:noProof/>
                <w:lang w:val="es-ES_tradnl"/>
              </w:rPr>
              <w:t>2.12.18</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RACK DE PISO 2000MMX800X1000MM 42UR</w:t>
            </w:r>
            <w:r>
              <w:rPr>
                <w:noProof/>
                <w:webHidden/>
              </w:rPr>
              <w:tab/>
            </w:r>
            <w:r>
              <w:rPr>
                <w:noProof/>
                <w:webHidden/>
              </w:rPr>
              <w:fldChar w:fldCharType="begin"/>
            </w:r>
            <w:r>
              <w:rPr>
                <w:noProof/>
                <w:webHidden/>
              </w:rPr>
              <w:instrText xml:space="preserve"> PAGEREF _Toc200637591 \h </w:instrText>
            </w:r>
            <w:r>
              <w:rPr>
                <w:noProof/>
                <w:webHidden/>
              </w:rPr>
            </w:r>
            <w:r>
              <w:rPr>
                <w:noProof/>
                <w:webHidden/>
              </w:rPr>
              <w:fldChar w:fldCharType="separate"/>
            </w:r>
            <w:r>
              <w:rPr>
                <w:noProof/>
                <w:webHidden/>
              </w:rPr>
              <w:t>314</w:t>
            </w:r>
            <w:r>
              <w:rPr>
                <w:noProof/>
                <w:webHidden/>
              </w:rPr>
              <w:fldChar w:fldCharType="end"/>
            </w:r>
          </w:hyperlink>
        </w:p>
        <w:p w14:paraId="50F0987E" w14:textId="60D6C2A8"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2" w:history="1">
            <w:r w:rsidRPr="004D59F3">
              <w:rPr>
                <w:rStyle w:val="Hipervnculo"/>
                <w:rFonts w:cstheme="minorHAnsi"/>
                <w:noProof/>
                <w:lang w:val="es-ES_tradnl"/>
              </w:rPr>
              <w:t>2.12.19</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BANDEJA PORTACABLES TIPO DUCTO DE 10X20X240 CM, INCLUYE TAPA Y ACCESORIOS</w:t>
            </w:r>
            <w:r>
              <w:rPr>
                <w:noProof/>
                <w:webHidden/>
              </w:rPr>
              <w:tab/>
            </w:r>
            <w:r>
              <w:rPr>
                <w:noProof/>
                <w:webHidden/>
              </w:rPr>
              <w:fldChar w:fldCharType="begin"/>
            </w:r>
            <w:r>
              <w:rPr>
                <w:noProof/>
                <w:webHidden/>
              </w:rPr>
              <w:instrText xml:space="preserve"> PAGEREF _Toc200637592 \h </w:instrText>
            </w:r>
            <w:r>
              <w:rPr>
                <w:noProof/>
                <w:webHidden/>
              </w:rPr>
            </w:r>
            <w:r>
              <w:rPr>
                <w:noProof/>
                <w:webHidden/>
              </w:rPr>
              <w:fldChar w:fldCharType="separate"/>
            </w:r>
            <w:r>
              <w:rPr>
                <w:noProof/>
                <w:webHidden/>
              </w:rPr>
              <w:t>317</w:t>
            </w:r>
            <w:r>
              <w:rPr>
                <w:noProof/>
                <w:webHidden/>
              </w:rPr>
              <w:fldChar w:fldCharType="end"/>
            </w:r>
          </w:hyperlink>
        </w:p>
        <w:p w14:paraId="39170A3E" w14:textId="7164550D"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3" w:history="1">
            <w:r w:rsidRPr="004D59F3">
              <w:rPr>
                <w:rStyle w:val="Hipervnculo"/>
                <w:rFonts w:cstheme="minorHAnsi"/>
                <w:noProof/>
                <w:lang w:val="es-ES_tradnl"/>
              </w:rPr>
              <w:t>2.12.20</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MULTITOMA POLARIZADO HORIZONTAL 10 TOMAS 115W</w:t>
            </w:r>
            <w:r>
              <w:rPr>
                <w:noProof/>
                <w:webHidden/>
              </w:rPr>
              <w:tab/>
            </w:r>
            <w:r>
              <w:rPr>
                <w:noProof/>
                <w:webHidden/>
              </w:rPr>
              <w:fldChar w:fldCharType="begin"/>
            </w:r>
            <w:r>
              <w:rPr>
                <w:noProof/>
                <w:webHidden/>
              </w:rPr>
              <w:instrText xml:space="preserve"> PAGEREF _Toc200637593 \h </w:instrText>
            </w:r>
            <w:r>
              <w:rPr>
                <w:noProof/>
                <w:webHidden/>
              </w:rPr>
            </w:r>
            <w:r>
              <w:rPr>
                <w:noProof/>
                <w:webHidden/>
              </w:rPr>
              <w:fldChar w:fldCharType="separate"/>
            </w:r>
            <w:r>
              <w:rPr>
                <w:noProof/>
                <w:webHidden/>
              </w:rPr>
              <w:t>319</w:t>
            </w:r>
            <w:r>
              <w:rPr>
                <w:noProof/>
                <w:webHidden/>
              </w:rPr>
              <w:fldChar w:fldCharType="end"/>
            </w:r>
          </w:hyperlink>
        </w:p>
        <w:p w14:paraId="43F0B8A7" w14:textId="2B0F73EC"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4" w:history="1">
            <w:r w:rsidRPr="004D59F3">
              <w:rPr>
                <w:rStyle w:val="Hipervnculo"/>
                <w:rFonts w:cstheme="minorHAnsi"/>
                <w:noProof/>
                <w:lang w:val="es-ES_tradnl"/>
              </w:rPr>
              <w:t>2.12.21</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ORGANIZADOR HORIZONTAL 2UR</w:t>
            </w:r>
            <w:r>
              <w:rPr>
                <w:noProof/>
                <w:webHidden/>
              </w:rPr>
              <w:tab/>
            </w:r>
            <w:r>
              <w:rPr>
                <w:noProof/>
                <w:webHidden/>
              </w:rPr>
              <w:fldChar w:fldCharType="begin"/>
            </w:r>
            <w:r>
              <w:rPr>
                <w:noProof/>
                <w:webHidden/>
              </w:rPr>
              <w:instrText xml:space="preserve"> PAGEREF _Toc200637594 \h </w:instrText>
            </w:r>
            <w:r>
              <w:rPr>
                <w:noProof/>
                <w:webHidden/>
              </w:rPr>
            </w:r>
            <w:r>
              <w:rPr>
                <w:noProof/>
                <w:webHidden/>
              </w:rPr>
              <w:fldChar w:fldCharType="separate"/>
            </w:r>
            <w:r>
              <w:rPr>
                <w:noProof/>
                <w:webHidden/>
              </w:rPr>
              <w:t>321</w:t>
            </w:r>
            <w:r>
              <w:rPr>
                <w:noProof/>
                <w:webHidden/>
              </w:rPr>
              <w:fldChar w:fldCharType="end"/>
            </w:r>
          </w:hyperlink>
        </w:p>
        <w:p w14:paraId="04E8A721" w14:textId="235872F0"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5" w:history="1">
            <w:r w:rsidRPr="004D59F3">
              <w:rPr>
                <w:rStyle w:val="Hipervnculo"/>
                <w:rFonts w:cstheme="minorHAnsi"/>
                <w:noProof/>
                <w:lang w:val="es-ES_tradnl"/>
              </w:rPr>
              <w:t>2.12.22</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CONVERTIDOR DE FIBRA ÓPTICA – ETHERNET</w:t>
            </w:r>
            <w:r>
              <w:rPr>
                <w:noProof/>
                <w:webHidden/>
              </w:rPr>
              <w:tab/>
            </w:r>
            <w:r>
              <w:rPr>
                <w:noProof/>
                <w:webHidden/>
              </w:rPr>
              <w:fldChar w:fldCharType="begin"/>
            </w:r>
            <w:r>
              <w:rPr>
                <w:noProof/>
                <w:webHidden/>
              </w:rPr>
              <w:instrText xml:space="preserve"> PAGEREF _Toc200637595 \h </w:instrText>
            </w:r>
            <w:r>
              <w:rPr>
                <w:noProof/>
                <w:webHidden/>
              </w:rPr>
            </w:r>
            <w:r>
              <w:rPr>
                <w:noProof/>
                <w:webHidden/>
              </w:rPr>
              <w:fldChar w:fldCharType="separate"/>
            </w:r>
            <w:r>
              <w:rPr>
                <w:noProof/>
                <w:webHidden/>
              </w:rPr>
              <w:t>322</w:t>
            </w:r>
            <w:r>
              <w:rPr>
                <w:noProof/>
                <w:webHidden/>
              </w:rPr>
              <w:fldChar w:fldCharType="end"/>
            </w:r>
          </w:hyperlink>
        </w:p>
        <w:p w14:paraId="6C6042E6" w14:textId="500A6B29"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6" w:history="1">
            <w:r w:rsidRPr="004D59F3">
              <w:rPr>
                <w:rStyle w:val="Hipervnculo"/>
                <w:rFonts w:cstheme="minorHAnsi"/>
                <w:noProof/>
                <w:lang w:val="es-ES_tradnl"/>
              </w:rPr>
              <w:t>2.12.23</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CÁMARA INTERNA</w:t>
            </w:r>
            <w:r>
              <w:rPr>
                <w:noProof/>
                <w:webHidden/>
              </w:rPr>
              <w:tab/>
            </w:r>
            <w:r>
              <w:rPr>
                <w:noProof/>
                <w:webHidden/>
              </w:rPr>
              <w:fldChar w:fldCharType="begin"/>
            </w:r>
            <w:r>
              <w:rPr>
                <w:noProof/>
                <w:webHidden/>
              </w:rPr>
              <w:instrText xml:space="preserve"> PAGEREF _Toc200637596 \h </w:instrText>
            </w:r>
            <w:r>
              <w:rPr>
                <w:noProof/>
                <w:webHidden/>
              </w:rPr>
            </w:r>
            <w:r>
              <w:rPr>
                <w:noProof/>
                <w:webHidden/>
              </w:rPr>
              <w:fldChar w:fldCharType="separate"/>
            </w:r>
            <w:r>
              <w:rPr>
                <w:noProof/>
                <w:webHidden/>
              </w:rPr>
              <w:t>323</w:t>
            </w:r>
            <w:r>
              <w:rPr>
                <w:noProof/>
                <w:webHidden/>
              </w:rPr>
              <w:fldChar w:fldCharType="end"/>
            </w:r>
          </w:hyperlink>
        </w:p>
        <w:p w14:paraId="43F36E4F" w14:textId="237CC99D"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7" w:history="1">
            <w:r w:rsidRPr="004D59F3">
              <w:rPr>
                <w:rStyle w:val="Hipervnculo"/>
                <w:rFonts w:cstheme="minorHAnsi"/>
                <w:noProof/>
                <w:lang w:val="es-ES_tradnl"/>
              </w:rPr>
              <w:t>2.12.24</w:t>
            </w:r>
            <w:r>
              <w:rPr>
                <w:rFonts w:eastAsiaTheme="minorEastAsia"/>
                <w:noProof/>
                <w:kern w:val="2"/>
                <w:sz w:val="24"/>
                <w:szCs w:val="24"/>
                <w:lang w:val="es-MX" w:eastAsia="es-MX"/>
                <w14:ligatures w14:val="standardContextual"/>
              </w:rPr>
              <w:tab/>
            </w:r>
            <w:r w:rsidRPr="004D59F3">
              <w:rPr>
                <w:rStyle w:val="Hipervnculo"/>
                <w:rFonts w:cstheme="minorHAnsi"/>
                <w:noProof/>
              </w:rPr>
              <w:t>SUMINISTRO Y MONTAJE DE CÁMARA PTZ POE DOMO HD EN POSTE</w:t>
            </w:r>
            <w:r>
              <w:rPr>
                <w:noProof/>
                <w:webHidden/>
              </w:rPr>
              <w:tab/>
            </w:r>
            <w:r>
              <w:rPr>
                <w:noProof/>
                <w:webHidden/>
              </w:rPr>
              <w:fldChar w:fldCharType="begin"/>
            </w:r>
            <w:r>
              <w:rPr>
                <w:noProof/>
                <w:webHidden/>
              </w:rPr>
              <w:instrText xml:space="preserve"> PAGEREF _Toc200637597 \h </w:instrText>
            </w:r>
            <w:r>
              <w:rPr>
                <w:noProof/>
                <w:webHidden/>
              </w:rPr>
            </w:r>
            <w:r>
              <w:rPr>
                <w:noProof/>
                <w:webHidden/>
              </w:rPr>
              <w:fldChar w:fldCharType="separate"/>
            </w:r>
            <w:r>
              <w:rPr>
                <w:noProof/>
                <w:webHidden/>
              </w:rPr>
              <w:t>326</w:t>
            </w:r>
            <w:r>
              <w:rPr>
                <w:noProof/>
                <w:webHidden/>
              </w:rPr>
              <w:fldChar w:fldCharType="end"/>
            </w:r>
          </w:hyperlink>
        </w:p>
        <w:p w14:paraId="6CDBB72B" w14:textId="4FBC8E4D"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598" w:history="1">
            <w:r w:rsidRPr="004D59F3">
              <w:rPr>
                <w:rStyle w:val="Hipervnculo"/>
                <w:rFonts w:cstheme="minorHAnsi"/>
                <w:noProof/>
                <w:lang w:val="es-ES_tradnl"/>
              </w:rPr>
              <w:t>2.12.25</w:t>
            </w:r>
            <w:r>
              <w:rPr>
                <w:rFonts w:eastAsiaTheme="minorEastAsia"/>
                <w:noProof/>
                <w:kern w:val="2"/>
                <w:sz w:val="24"/>
                <w:szCs w:val="24"/>
                <w:lang w:val="es-MX" w:eastAsia="es-MX"/>
                <w14:ligatures w14:val="standardContextual"/>
              </w:rPr>
              <w:tab/>
            </w:r>
            <w:r w:rsidRPr="004D59F3">
              <w:rPr>
                <w:rStyle w:val="Hipervnculo"/>
                <w:rFonts w:cstheme="minorHAnsi"/>
                <w:noProof/>
              </w:rPr>
              <w:t>SUMINISTRO, MONTAJE Y CONFIGURACIÓN DE NVR</w:t>
            </w:r>
            <w:r>
              <w:rPr>
                <w:noProof/>
                <w:webHidden/>
              </w:rPr>
              <w:tab/>
            </w:r>
            <w:r>
              <w:rPr>
                <w:noProof/>
                <w:webHidden/>
              </w:rPr>
              <w:fldChar w:fldCharType="begin"/>
            </w:r>
            <w:r>
              <w:rPr>
                <w:noProof/>
                <w:webHidden/>
              </w:rPr>
              <w:instrText xml:space="preserve"> PAGEREF _Toc200637598 \h </w:instrText>
            </w:r>
            <w:r>
              <w:rPr>
                <w:noProof/>
                <w:webHidden/>
              </w:rPr>
            </w:r>
            <w:r>
              <w:rPr>
                <w:noProof/>
                <w:webHidden/>
              </w:rPr>
              <w:fldChar w:fldCharType="separate"/>
            </w:r>
            <w:r>
              <w:rPr>
                <w:noProof/>
                <w:webHidden/>
              </w:rPr>
              <w:t>328</w:t>
            </w:r>
            <w:r>
              <w:rPr>
                <w:noProof/>
                <w:webHidden/>
              </w:rPr>
              <w:fldChar w:fldCharType="end"/>
            </w:r>
          </w:hyperlink>
        </w:p>
        <w:p w14:paraId="440EF118" w14:textId="526D9FD0" w:rsidR="00D10154" w:rsidRDefault="00D10154">
          <w:pPr>
            <w:pStyle w:val="TDC2"/>
            <w:rPr>
              <w:rFonts w:eastAsiaTheme="minorEastAsia"/>
              <w:kern w:val="2"/>
              <w:sz w:val="24"/>
              <w:szCs w:val="24"/>
              <w:lang w:val="es-MX" w:eastAsia="es-MX"/>
              <w14:ligatures w14:val="standardContextual"/>
            </w:rPr>
          </w:pPr>
          <w:hyperlink w:anchor="_Toc200637599" w:history="1">
            <w:r w:rsidRPr="004D59F3">
              <w:rPr>
                <w:rStyle w:val="Hipervnculo"/>
                <w:rFonts w:cstheme="minorHAnsi"/>
              </w:rPr>
              <w:t>2.13</w:t>
            </w:r>
            <w:r>
              <w:rPr>
                <w:rFonts w:eastAsiaTheme="minorEastAsia"/>
                <w:kern w:val="2"/>
                <w:sz w:val="24"/>
                <w:szCs w:val="24"/>
                <w:lang w:val="es-MX" w:eastAsia="es-MX"/>
                <w14:ligatures w14:val="standardContextual"/>
              </w:rPr>
              <w:tab/>
            </w:r>
            <w:r w:rsidRPr="004D59F3">
              <w:rPr>
                <w:rStyle w:val="Hipervnculo"/>
                <w:rFonts w:cstheme="minorHAnsi"/>
              </w:rPr>
              <w:t>SISTEMA ELECTRICO</w:t>
            </w:r>
            <w:r>
              <w:rPr>
                <w:webHidden/>
              </w:rPr>
              <w:tab/>
            </w:r>
            <w:r>
              <w:rPr>
                <w:webHidden/>
              </w:rPr>
              <w:fldChar w:fldCharType="begin"/>
            </w:r>
            <w:r>
              <w:rPr>
                <w:webHidden/>
              </w:rPr>
              <w:instrText xml:space="preserve"> PAGEREF _Toc200637599 \h </w:instrText>
            </w:r>
            <w:r>
              <w:rPr>
                <w:webHidden/>
              </w:rPr>
            </w:r>
            <w:r>
              <w:rPr>
                <w:webHidden/>
              </w:rPr>
              <w:fldChar w:fldCharType="separate"/>
            </w:r>
            <w:r>
              <w:rPr>
                <w:webHidden/>
              </w:rPr>
              <w:t>334</w:t>
            </w:r>
            <w:r>
              <w:rPr>
                <w:webHidden/>
              </w:rPr>
              <w:fldChar w:fldCharType="end"/>
            </w:r>
          </w:hyperlink>
        </w:p>
        <w:p w14:paraId="0C4404F5" w14:textId="4BD6B75F"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0" w:history="1">
            <w:r w:rsidRPr="004D59F3">
              <w:rPr>
                <w:rStyle w:val="Hipervnculo"/>
                <w:rFonts w:cstheme="minorHAnsi"/>
                <w:noProof/>
                <w:lang w:val="es-ES_tradnl"/>
              </w:rPr>
              <w:t>2.13.1</w:t>
            </w:r>
            <w:r>
              <w:rPr>
                <w:rFonts w:eastAsiaTheme="minorEastAsia"/>
                <w:noProof/>
                <w:kern w:val="2"/>
                <w:sz w:val="24"/>
                <w:szCs w:val="24"/>
                <w:lang w:val="es-MX" w:eastAsia="es-MX"/>
                <w14:ligatures w14:val="standardContextual"/>
              </w:rPr>
              <w:tab/>
            </w:r>
            <w:r w:rsidRPr="004D59F3">
              <w:rPr>
                <w:rStyle w:val="Hipervnculo"/>
                <w:rFonts w:cstheme="minorHAnsi"/>
                <w:noProof/>
              </w:rPr>
              <w:t>INSTALACION EXTERIOR</w:t>
            </w:r>
            <w:r>
              <w:rPr>
                <w:noProof/>
                <w:webHidden/>
              </w:rPr>
              <w:tab/>
            </w:r>
            <w:r>
              <w:rPr>
                <w:noProof/>
                <w:webHidden/>
              </w:rPr>
              <w:fldChar w:fldCharType="begin"/>
            </w:r>
            <w:r>
              <w:rPr>
                <w:noProof/>
                <w:webHidden/>
              </w:rPr>
              <w:instrText xml:space="preserve"> PAGEREF _Toc200637600 \h </w:instrText>
            </w:r>
            <w:r>
              <w:rPr>
                <w:noProof/>
                <w:webHidden/>
              </w:rPr>
            </w:r>
            <w:r>
              <w:rPr>
                <w:noProof/>
                <w:webHidden/>
              </w:rPr>
              <w:fldChar w:fldCharType="separate"/>
            </w:r>
            <w:r>
              <w:rPr>
                <w:noProof/>
                <w:webHidden/>
              </w:rPr>
              <w:t>334</w:t>
            </w:r>
            <w:r>
              <w:rPr>
                <w:noProof/>
                <w:webHidden/>
              </w:rPr>
              <w:fldChar w:fldCharType="end"/>
            </w:r>
          </w:hyperlink>
        </w:p>
        <w:p w14:paraId="287ED950" w14:textId="1475896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1" w:history="1">
            <w:r w:rsidRPr="004D59F3">
              <w:rPr>
                <w:rStyle w:val="Hipervnculo"/>
                <w:rFonts w:cstheme="minorHAnsi"/>
                <w:noProof/>
                <w:lang w:val="es-ES_tradnl"/>
              </w:rPr>
              <w:t>2.13.2</w:t>
            </w:r>
            <w:r>
              <w:rPr>
                <w:rFonts w:eastAsiaTheme="minorEastAsia"/>
                <w:noProof/>
                <w:kern w:val="2"/>
                <w:sz w:val="24"/>
                <w:szCs w:val="24"/>
                <w:lang w:val="es-MX" w:eastAsia="es-MX"/>
                <w14:ligatures w14:val="standardContextual"/>
              </w:rPr>
              <w:tab/>
            </w:r>
            <w:r w:rsidRPr="004D59F3">
              <w:rPr>
                <w:rStyle w:val="Hipervnculo"/>
                <w:rFonts w:cstheme="minorHAnsi"/>
                <w:noProof/>
              </w:rPr>
              <w:t>INSTALACION EXTERIOR-OBRA CIVIL</w:t>
            </w:r>
            <w:r>
              <w:rPr>
                <w:noProof/>
                <w:webHidden/>
              </w:rPr>
              <w:tab/>
            </w:r>
            <w:r>
              <w:rPr>
                <w:noProof/>
                <w:webHidden/>
              </w:rPr>
              <w:fldChar w:fldCharType="begin"/>
            </w:r>
            <w:r>
              <w:rPr>
                <w:noProof/>
                <w:webHidden/>
              </w:rPr>
              <w:instrText xml:space="preserve"> PAGEREF _Toc200637601 \h </w:instrText>
            </w:r>
            <w:r>
              <w:rPr>
                <w:noProof/>
                <w:webHidden/>
              </w:rPr>
            </w:r>
            <w:r>
              <w:rPr>
                <w:noProof/>
                <w:webHidden/>
              </w:rPr>
              <w:fldChar w:fldCharType="separate"/>
            </w:r>
            <w:r>
              <w:rPr>
                <w:noProof/>
                <w:webHidden/>
              </w:rPr>
              <w:t>344</w:t>
            </w:r>
            <w:r>
              <w:rPr>
                <w:noProof/>
                <w:webHidden/>
              </w:rPr>
              <w:fldChar w:fldCharType="end"/>
            </w:r>
          </w:hyperlink>
        </w:p>
        <w:p w14:paraId="25638F48" w14:textId="23B4EE8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2" w:history="1">
            <w:r w:rsidRPr="004D59F3">
              <w:rPr>
                <w:rStyle w:val="Hipervnculo"/>
                <w:rFonts w:cstheme="minorHAnsi"/>
                <w:noProof/>
                <w:lang w:val="es-ES_tradnl"/>
              </w:rPr>
              <w:t>2.13.3</w:t>
            </w:r>
            <w:r>
              <w:rPr>
                <w:rFonts w:eastAsiaTheme="minorEastAsia"/>
                <w:noProof/>
                <w:kern w:val="2"/>
                <w:sz w:val="24"/>
                <w:szCs w:val="24"/>
                <w:lang w:val="es-MX" w:eastAsia="es-MX"/>
                <w14:ligatures w14:val="standardContextual"/>
              </w:rPr>
              <w:tab/>
            </w:r>
            <w:r w:rsidRPr="004D59F3">
              <w:rPr>
                <w:rStyle w:val="Hipervnculo"/>
                <w:rFonts w:cstheme="minorHAnsi"/>
                <w:noProof/>
              </w:rPr>
              <w:t>INSTALACION EXTERIOR-SISTEMA DE MALLA A TIERRA</w:t>
            </w:r>
            <w:r>
              <w:rPr>
                <w:noProof/>
                <w:webHidden/>
              </w:rPr>
              <w:tab/>
            </w:r>
            <w:r>
              <w:rPr>
                <w:noProof/>
                <w:webHidden/>
              </w:rPr>
              <w:fldChar w:fldCharType="begin"/>
            </w:r>
            <w:r>
              <w:rPr>
                <w:noProof/>
                <w:webHidden/>
              </w:rPr>
              <w:instrText xml:space="preserve"> PAGEREF _Toc200637602 \h </w:instrText>
            </w:r>
            <w:r>
              <w:rPr>
                <w:noProof/>
                <w:webHidden/>
              </w:rPr>
            </w:r>
            <w:r>
              <w:rPr>
                <w:noProof/>
                <w:webHidden/>
              </w:rPr>
              <w:fldChar w:fldCharType="separate"/>
            </w:r>
            <w:r>
              <w:rPr>
                <w:noProof/>
                <w:webHidden/>
              </w:rPr>
              <w:t>358</w:t>
            </w:r>
            <w:r>
              <w:rPr>
                <w:noProof/>
                <w:webHidden/>
              </w:rPr>
              <w:fldChar w:fldCharType="end"/>
            </w:r>
          </w:hyperlink>
        </w:p>
        <w:p w14:paraId="777C7FFD" w14:textId="2436D131"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3" w:history="1">
            <w:r w:rsidRPr="004D59F3">
              <w:rPr>
                <w:rStyle w:val="Hipervnculo"/>
                <w:rFonts w:cstheme="minorHAnsi"/>
                <w:noProof/>
                <w:lang w:val="es-ES_tradnl"/>
              </w:rPr>
              <w:t>2.13.4</w:t>
            </w:r>
            <w:r>
              <w:rPr>
                <w:rFonts w:eastAsiaTheme="minorEastAsia"/>
                <w:noProof/>
                <w:kern w:val="2"/>
                <w:sz w:val="24"/>
                <w:szCs w:val="24"/>
                <w:lang w:val="es-MX" w:eastAsia="es-MX"/>
                <w14:ligatures w14:val="standardContextual"/>
              </w:rPr>
              <w:tab/>
            </w:r>
            <w:r w:rsidRPr="004D59F3">
              <w:rPr>
                <w:rStyle w:val="Hipervnculo"/>
                <w:rFonts w:cstheme="minorHAnsi"/>
                <w:noProof/>
              </w:rPr>
              <w:t>INSTALACIONES INTERIORES-TABLEROS DE DISTRIBUCION E INTERRUPTORES TERMOMACNETICOS</w:t>
            </w:r>
            <w:r>
              <w:rPr>
                <w:noProof/>
                <w:webHidden/>
              </w:rPr>
              <w:tab/>
            </w:r>
            <w:r>
              <w:rPr>
                <w:noProof/>
                <w:webHidden/>
              </w:rPr>
              <w:fldChar w:fldCharType="begin"/>
            </w:r>
            <w:r>
              <w:rPr>
                <w:noProof/>
                <w:webHidden/>
              </w:rPr>
              <w:instrText xml:space="preserve"> PAGEREF _Toc200637603 \h </w:instrText>
            </w:r>
            <w:r>
              <w:rPr>
                <w:noProof/>
                <w:webHidden/>
              </w:rPr>
            </w:r>
            <w:r>
              <w:rPr>
                <w:noProof/>
                <w:webHidden/>
              </w:rPr>
              <w:fldChar w:fldCharType="separate"/>
            </w:r>
            <w:r>
              <w:rPr>
                <w:noProof/>
                <w:webHidden/>
              </w:rPr>
              <w:t>361</w:t>
            </w:r>
            <w:r>
              <w:rPr>
                <w:noProof/>
                <w:webHidden/>
              </w:rPr>
              <w:fldChar w:fldCharType="end"/>
            </w:r>
          </w:hyperlink>
        </w:p>
        <w:p w14:paraId="7E470E02" w14:textId="4654D40B"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4" w:history="1">
            <w:r w:rsidRPr="004D59F3">
              <w:rPr>
                <w:rStyle w:val="Hipervnculo"/>
                <w:rFonts w:cstheme="minorHAnsi"/>
                <w:noProof/>
                <w:lang w:val="es-ES_tradnl"/>
              </w:rPr>
              <w:t>2.13.5</w:t>
            </w:r>
            <w:r>
              <w:rPr>
                <w:rFonts w:eastAsiaTheme="minorEastAsia"/>
                <w:noProof/>
                <w:kern w:val="2"/>
                <w:sz w:val="24"/>
                <w:szCs w:val="24"/>
                <w:lang w:val="es-MX" w:eastAsia="es-MX"/>
                <w14:ligatures w14:val="standardContextual"/>
              </w:rPr>
              <w:tab/>
            </w:r>
            <w:r w:rsidRPr="004D59F3">
              <w:rPr>
                <w:rStyle w:val="Hipervnculo"/>
                <w:rFonts w:cstheme="minorHAnsi"/>
                <w:noProof/>
              </w:rPr>
              <w:t>RED DE BAJA TENSIÓN TRIFASICA ENTRE TDP-TTA-T2 CABLE 3x(2x1/0)+2x(1/0)+1x4/0  THHN SUPERFLEX</w:t>
            </w:r>
            <w:r>
              <w:rPr>
                <w:noProof/>
                <w:webHidden/>
              </w:rPr>
              <w:tab/>
            </w:r>
            <w:r>
              <w:rPr>
                <w:noProof/>
                <w:webHidden/>
              </w:rPr>
              <w:fldChar w:fldCharType="begin"/>
            </w:r>
            <w:r>
              <w:rPr>
                <w:noProof/>
                <w:webHidden/>
              </w:rPr>
              <w:instrText xml:space="preserve"> PAGEREF _Toc200637604 \h </w:instrText>
            </w:r>
            <w:r>
              <w:rPr>
                <w:noProof/>
                <w:webHidden/>
              </w:rPr>
            </w:r>
            <w:r>
              <w:rPr>
                <w:noProof/>
                <w:webHidden/>
              </w:rPr>
              <w:fldChar w:fldCharType="separate"/>
            </w:r>
            <w:r>
              <w:rPr>
                <w:noProof/>
                <w:webHidden/>
              </w:rPr>
              <w:t>361</w:t>
            </w:r>
            <w:r>
              <w:rPr>
                <w:noProof/>
                <w:webHidden/>
              </w:rPr>
              <w:fldChar w:fldCharType="end"/>
            </w:r>
          </w:hyperlink>
        </w:p>
        <w:p w14:paraId="06F161BC" w14:textId="1D18A705"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5" w:history="1">
            <w:r w:rsidRPr="004D59F3">
              <w:rPr>
                <w:rStyle w:val="Hipervnculo"/>
                <w:rFonts w:cstheme="minorHAnsi"/>
                <w:noProof/>
                <w:lang w:val="es-ES_tradnl"/>
              </w:rPr>
              <w:t>2.13.6</w:t>
            </w:r>
            <w:r>
              <w:rPr>
                <w:rFonts w:eastAsiaTheme="minorEastAsia"/>
                <w:noProof/>
                <w:kern w:val="2"/>
                <w:sz w:val="24"/>
                <w:szCs w:val="24"/>
                <w:lang w:val="es-MX" w:eastAsia="es-MX"/>
                <w14:ligatures w14:val="standardContextual"/>
              </w:rPr>
              <w:tab/>
            </w:r>
            <w:r w:rsidRPr="004D59F3">
              <w:rPr>
                <w:rStyle w:val="Hipervnculo"/>
                <w:rFonts w:cstheme="minorHAnsi"/>
                <w:noProof/>
              </w:rPr>
              <w:t>RED DE BAJA TENSIÓN TRIFASICA ENTRE GENERADOR-TTA CABLE 3x(2x1/0)+2x(1/0)+1x4/0  THHN SUPERFLEX</w:t>
            </w:r>
            <w:r>
              <w:rPr>
                <w:noProof/>
                <w:webHidden/>
              </w:rPr>
              <w:tab/>
            </w:r>
            <w:r>
              <w:rPr>
                <w:noProof/>
                <w:webHidden/>
              </w:rPr>
              <w:fldChar w:fldCharType="begin"/>
            </w:r>
            <w:r>
              <w:rPr>
                <w:noProof/>
                <w:webHidden/>
              </w:rPr>
              <w:instrText xml:space="preserve"> PAGEREF _Toc200637605 \h </w:instrText>
            </w:r>
            <w:r>
              <w:rPr>
                <w:noProof/>
                <w:webHidden/>
              </w:rPr>
            </w:r>
            <w:r>
              <w:rPr>
                <w:noProof/>
                <w:webHidden/>
              </w:rPr>
              <w:fldChar w:fldCharType="separate"/>
            </w:r>
            <w:r>
              <w:rPr>
                <w:noProof/>
                <w:webHidden/>
              </w:rPr>
              <w:t>362</w:t>
            </w:r>
            <w:r>
              <w:rPr>
                <w:noProof/>
                <w:webHidden/>
              </w:rPr>
              <w:fldChar w:fldCharType="end"/>
            </w:r>
          </w:hyperlink>
        </w:p>
        <w:p w14:paraId="753F1846" w14:textId="11FAFD33"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6" w:history="1">
            <w:r w:rsidRPr="004D59F3">
              <w:rPr>
                <w:rStyle w:val="Hipervnculo"/>
                <w:rFonts w:cstheme="minorHAnsi"/>
                <w:noProof/>
                <w:lang w:val="es-ES_tradnl"/>
              </w:rPr>
              <w:t>2.13.7</w:t>
            </w:r>
            <w:r>
              <w:rPr>
                <w:rFonts w:eastAsiaTheme="minorEastAsia"/>
                <w:noProof/>
                <w:kern w:val="2"/>
                <w:sz w:val="24"/>
                <w:szCs w:val="24"/>
                <w:lang w:val="es-MX" w:eastAsia="es-MX"/>
                <w14:ligatures w14:val="standardContextual"/>
              </w:rPr>
              <w:tab/>
            </w:r>
            <w:r w:rsidRPr="004D59F3">
              <w:rPr>
                <w:rStyle w:val="Hipervnculo"/>
                <w:rFonts w:cstheme="minorHAnsi"/>
                <w:noProof/>
              </w:rPr>
              <w:t>RED DE BAJA TENSIÓN TRIFASICA ENTRE T2-TDP1 CABLE 3x(2x1/0)+2x(1/0)+1x4/0  THHN SUPERFLEX</w:t>
            </w:r>
            <w:r>
              <w:rPr>
                <w:noProof/>
                <w:webHidden/>
              </w:rPr>
              <w:tab/>
            </w:r>
            <w:r>
              <w:rPr>
                <w:noProof/>
                <w:webHidden/>
              </w:rPr>
              <w:fldChar w:fldCharType="begin"/>
            </w:r>
            <w:r>
              <w:rPr>
                <w:noProof/>
                <w:webHidden/>
              </w:rPr>
              <w:instrText xml:space="preserve"> PAGEREF _Toc200637606 \h </w:instrText>
            </w:r>
            <w:r>
              <w:rPr>
                <w:noProof/>
                <w:webHidden/>
              </w:rPr>
            </w:r>
            <w:r>
              <w:rPr>
                <w:noProof/>
                <w:webHidden/>
              </w:rPr>
              <w:fldChar w:fldCharType="separate"/>
            </w:r>
            <w:r>
              <w:rPr>
                <w:noProof/>
                <w:webHidden/>
              </w:rPr>
              <w:t>362</w:t>
            </w:r>
            <w:r>
              <w:rPr>
                <w:noProof/>
                <w:webHidden/>
              </w:rPr>
              <w:fldChar w:fldCharType="end"/>
            </w:r>
          </w:hyperlink>
        </w:p>
        <w:p w14:paraId="1093315D" w14:textId="23915E17"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7" w:history="1">
            <w:r w:rsidRPr="004D59F3">
              <w:rPr>
                <w:rStyle w:val="Hipervnculo"/>
                <w:rFonts w:cstheme="minorHAnsi"/>
                <w:noProof/>
                <w:lang w:val="es-ES_tradnl"/>
              </w:rPr>
              <w:t>2.13.8</w:t>
            </w:r>
            <w:r>
              <w:rPr>
                <w:rFonts w:eastAsiaTheme="minorEastAsia"/>
                <w:noProof/>
                <w:kern w:val="2"/>
                <w:sz w:val="24"/>
                <w:szCs w:val="24"/>
                <w:lang w:val="es-MX" w:eastAsia="es-MX"/>
                <w14:ligatures w14:val="standardContextual"/>
              </w:rPr>
              <w:tab/>
            </w:r>
            <w:r w:rsidRPr="004D59F3">
              <w:rPr>
                <w:rStyle w:val="Hipervnculo"/>
                <w:rFonts w:cstheme="minorHAnsi"/>
                <w:noProof/>
              </w:rPr>
              <w:t>INSTALACION INTERIORES-ALIMENTADORES ELECTRICOS</w:t>
            </w:r>
            <w:r>
              <w:rPr>
                <w:noProof/>
                <w:webHidden/>
              </w:rPr>
              <w:tab/>
            </w:r>
            <w:r>
              <w:rPr>
                <w:noProof/>
                <w:webHidden/>
              </w:rPr>
              <w:fldChar w:fldCharType="begin"/>
            </w:r>
            <w:r>
              <w:rPr>
                <w:noProof/>
                <w:webHidden/>
              </w:rPr>
              <w:instrText xml:space="preserve"> PAGEREF _Toc200637607 \h </w:instrText>
            </w:r>
            <w:r>
              <w:rPr>
                <w:noProof/>
                <w:webHidden/>
              </w:rPr>
            </w:r>
            <w:r>
              <w:rPr>
                <w:noProof/>
                <w:webHidden/>
              </w:rPr>
              <w:fldChar w:fldCharType="separate"/>
            </w:r>
            <w:r>
              <w:rPr>
                <w:noProof/>
                <w:webHidden/>
              </w:rPr>
              <w:t>403</w:t>
            </w:r>
            <w:r>
              <w:rPr>
                <w:noProof/>
                <w:webHidden/>
              </w:rPr>
              <w:fldChar w:fldCharType="end"/>
            </w:r>
          </w:hyperlink>
        </w:p>
        <w:p w14:paraId="79D9810B" w14:textId="39FC5A6D" w:rsidR="00D10154" w:rsidRDefault="00D10154">
          <w:pPr>
            <w:pStyle w:val="TDC3"/>
            <w:tabs>
              <w:tab w:val="left" w:pos="1320"/>
              <w:tab w:val="right" w:leader="dot" w:pos="8494"/>
            </w:tabs>
            <w:rPr>
              <w:rFonts w:eastAsiaTheme="minorEastAsia"/>
              <w:noProof/>
              <w:kern w:val="2"/>
              <w:sz w:val="24"/>
              <w:szCs w:val="24"/>
              <w:lang w:val="es-MX" w:eastAsia="es-MX"/>
              <w14:ligatures w14:val="standardContextual"/>
            </w:rPr>
          </w:pPr>
          <w:hyperlink w:anchor="_Toc200637608" w:history="1">
            <w:r w:rsidRPr="004D59F3">
              <w:rPr>
                <w:rStyle w:val="Hipervnculo"/>
                <w:rFonts w:cstheme="minorHAnsi"/>
                <w:noProof/>
                <w:lang w:val="es-ES_tradnl"/>
              </w:rPr>
              <w:t>2.13.9</w:t>
            </w:r>
            <w:r>
              <w:rPr>
                <w:rFonts w:eastAsiaTheme="minorEastAsia"/>
                <w:noProof/>
                <w:kern w:val="2"/>
                <w:sz w:val="24"/>
                <w:szCs w:val="24"/>
                <w:lang w:val="es-MX" w:eastAsia="es-MX"/>
                <w14:ligatures w14:val="standardContextual"/>
              </w:rPr>
              <w:tab/>
            </w:r>
            <w:r w:rsidRPr="004D59F3">
              <w:rPr>
                <w:rStyle w:val="Hipervnculo"/>
                <w:rFonts w:cstheme="minorHAnsi"/>
                <w:noProof/>
              </w:rPr>
              <w:t>INSTALACION INTERIORES-LUMINARIAS Y TOMACORRIENTES</w:t>
            </w:r>
            <w:r>
              <w:rPr>
                <w:noProof/>
                <w:webHidden/>
              </w:rPr>
              <w:tab/>
            </w:r>
            <w:r>
              <w:rPr>
                <w:noProof/>
                <w:webHidden/>
              </w:rPr>
              <w:fldChar w:fldCharType="begin"/>
            </w:r>
            <w:r>
              <w:rPr>
                <w:noProof/>
                <w:webHidden/>
              </w:rPr>
              <w:instrText xml:space="preserve"> PAGEREF _Toc200637608 \h </w:instrText>
            </w:r>
            <w:r>
              <w:rPr>
                <w:noProof/>
                <w:webHidden/>
              </w:rPr>
            </w:r>
            <w:r>
              <w:rPr>
                <w:noProof/>
                <w:webHidden/>
              </w:rPr>
              <w:fldChar w:fldCharType="separate"/>
            </w:r>
            <w:r>
              <w:rPr>
                <w:noProof/>
                <w:webHidden/>
              </w:rPr>
              <w:t>423</w:t>
            </w:r>
            <w:r>
              <w:rPr>
                <w:noProof/>
                <w:webHidden/>
              </w:rPr>
              <w:fldChar w:fldCharType="end"/>
            </w:r>
          </w:hyperlink>
        </w:p>
        <w:p w14:paraId="28386F0B" w14:textId="459C937B"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609" w:history="1">
            <w:r w:rsidRPr="004D59F3">
              <w:rPr>
                <w:rStyle w:val="Hipervnculo"/>
                <w:rFonts w:cstheme="minorHAnsi"/>
                <w:noProof/>
                <w:lang w:val="es-ES_tradnl"/>
              </w:rPr>
              <w:t>2.13.10</w:t>
            </w:r>
            <w:r>
              <w:rPr>
                <w:rFonts w:eastAsiaTheme="minorEastAsia"/>
                <w:noProof/>
                <w:kern w:val="2"/>
                <w:sz w:val="24"/>
                <w:szCs w:val="24"/>
                <w:lang w:val="es-MX" w:eastAsia="es-MX"/>
                <w14:ligatures w14:val="standardContextual"/>
              </w:rPr>
              <w:tab/>
            </w:r>
            <w:r w:rsidRPr="004D59F3">
              <w:rPr>
                <w:rStyle w:val="Hipervnculo"/>
                <w:rFonts w:cstheme="minorHAnsi"/>
                <w:noProof/>
              </w:rPr>
              <w:t>INSTALACION INTERIORES-APARATOS DE MANO Y CONTROL</w:t>
            </w:r>
            <w:r>
              <w:rPr>
                <w:noProof/>
                <w:webHidden/>
              </w:rPr>
              <w:tab/>
            </w:r>
            <w:r>
              <w:rPr>
                <w:noProof/>
                <w:webHidden/>
              </w:rPr>
              <w:fldChar w:fldCharType="begin"/>
            </w:r>
            <w:r>
              <w:rPr>
                <w:noProof/>
                <w:webHidden/>
              </w:rPr>
              <w:instrText xml:space="preserve"> PAGEREF _Toc200637609 \h </w:instrText>
            </w:r>
            <w:r>
              <w:rPr>
                <w:noProof/>
                <w:webHidden/>
              </w:rPr>
            </w:r>
            <w:r>
              <w:rPr>
                <w:noProof/>
                <w:webHidden/>
              </w:rPr>
              <w:fldChar w:fldCharType="separate"/>
            </w:r>
            <w:r>
              <w:rPr>
                <w:noProof/>
                <w:webHidden/>
              </w:rPr>
              <w:t>434</w:t>
            </w:r>
            <w:r>
              <w:rPr>
                <w:noProof/>
                <w:webHidden/>
              </w:rPr>
              <w:fldChar w:fldCharType="end"/>
            </w:r>
          </w:hyperlink>
        </w:p>
        <w:p w14:paraId="1808D024" w14:textId="064B88E0" w:rsidR="00D10154" w:rsidRDefault="00D10154">
          <w:pPr>
            <w:pStyle w:val="TDC3"/>
            <w:tabs>
              <w:tab w:val="left" w:pos="1540"/>
              <w:tab w:val="right" w:leader="dot" w:pos="8494"/>
            </w:tabs>
            <w:rPr>
              <w:rFonts w:eastAsiaTheme="minorEastAsia"/>
              <w:noProof/>
              <w:kern w:val="2"/>
              <w:sz w:val="24"/>
              <w:szCs w:val="24"/>
              <w:lang w:val="es-MX" w:eastAsia="es-MX"/>
              <w14:ligatures w14:val="standardContextual"/>
            </w:rPr>
          </w:pPr>
          <w:hyperlink w:anchor="_Toc200637610" w:history="1">
            <w:r w:rsidRPr="004D59F3">
              <w:rPr>
                <w:rStyle w:val="Hipervnculo"/>
                <w:rFonts w:cstheme="minorHAnsi"/>
                <w:noProof/>
                <w:lang w:val="es-ES_tradnl"/>
              </w:rPr>
              <w:t>2.13.11</w:t>
            </w:r>
            <w:r>
              <w:rPr>
                <w:rFonts w:eastAsiaTheme="minorEastAsia"/>
                <w:noProof/>
                <w:kern w:val="2"/>
                <w:sz w:val="24"/>
                <w:szCs w:val="24"/>
                <w:lang w:val="es-MX" w:eastAsia="es-MX"/>
                <w14:ligatures w14:val="standardContextual"/>
              </w:rPr>
              <w:tab/>
            </w:r>
            <w:r w:rsidRPr="004D59F3">
              <w:rPr>
                <w:rStyle w:val="Hipervnculo"/>
                <w:rFonts w:cstheme="minorHAnsi"/>
                <w:noProof/>
              </w:rPr>
              <w:t>INSTALACION INTERIORES-SUJECCION EN DUCTOS Y TECHO</w:t>
            </w:r>
            <w:r>
              <w:rPr>
                <w:noProof/>
                <w:webHidden/>
              </w:rPr>
              <w:tab/>
            </w:r>
            <w:r>
              <w:rPr>
                <w:noProof/>
                <w:webHidden/>
              </w:rPr>
              <w:fldChar w:fldCharType="begin"/>
            </w:r>
            <w:r>
              <w:rPr>
                <w:noProof/>
                <w:webHidden/>
              </w:rPr>
              <w:instrText xml:space="preserve"> PAGEREF _Toc200637610 \h </w:instrText>
            </w:r>
            <w:r>
              <w:rPr>
                <w:noProof/>
                <w:webHidden/>
              </w:rPr>
            </w:r>
            <w:r>
              <w:rPr>
                <w:noProof/>
                <w:webHidden/>
              </w:rPr>
              <w:fldChar w:fldCharType="separate"/>
            </w:r>
            <w:r>
              <w:rPr>
                <w:noProof/>
                <w:webHidden/>
              </w:rPr>
              <w:t>440</w:t>
            </w:r>
            <w:r>
              <w:rPr>
                <w:noProof/>
                <w:webHidden/>
              </w:rPr>
              <w:fldChar w:fldCharType="end"/>
            </w:r>
          </w:hyperlink>
        </w:p>
        <w:p w14:paraId="53575927" w14:textId="2525B212" w:rsidR="001C4420" w:rsidRPr="005A2C26" w:rsidRDefault="00ED0343" w:rsidP="001C4420">
          <w:pPr>
            <w:rPr>
              <w:rFonts w:cstheme="minorHAnsi"/>
            </w:rPr>
          </w:pPr>
          <w:r w:rsidRPr="005A2C26">
            <w:rPr>
              <w:rFonts w:cstheme="minorHAnsi"/>
              <w:b/>
              <w:bCs/>
            </w:rPr>
            <w:lastRenderedPageBreak/>
            <w:fldChar w:fldCharType="end"/>
          </w:r>
        </w:p>
      </w:sdtContent>
    </w:sdt>
    <w:p w14:paraId="590413BE" w14:textId="77777777" w:rsidR="001C4420" w:rsidRPr="005A2C26" w:rsidRDefault="001C4420" w:rsidP="001C4420">
      <w:pPr>
        <w:rPr>
          <w:rFonts w:cstheme="minorHAnsi"/>
          <w:b/>
          <w:sz w:val="24"/>
        </w:rPr>
      </w:pPr>
    </w:p>
    <w:p w14:paraId="0C76536B" w14:textId="77777777" w:rsidR="001C4420" w:rsidRPr="005A2C26" w:rsidRDefault="001C4420" w:rsidP="001C4420">
      <w:pPr>
        <w:rPr>
          <w:rFonts w:cstheme="minorHAnsi"/>
          <w:b/>
          <w:sz w:val="24"/>
        </w:rPr>
      </w:pPr>
    </w:p>
    <w:p w14:paraId="326AD8DC" w14:textId="77777777" w:rsidR="001C4420" w:rsidRPr="005A2C26" w:rsidRDefault="001C4420" w:rsidP="001C4420">
      <w:pPr>
        <w:rPr>
          <w:rFonts w:cstheme="minorHAnsi"/>
          <w:b/>
          <w:sz w:val="24"/>
        </w:rPr>
      </w:pPr>
    </w:p>
    <w:p w14:paraId="480E311C" w14:textId="77777777" w:rsidR="006237A8" w:rsidRPr="005A2C26" w:rsidRDefault="006237A8" w:rsidP="001C4420">
      <w:pPr>
        <w:rPr>
          <w:rFonts w:cstheme="minorHAnsi"/>
          <w:b/>
          <w:sz w:val="24"/>
        </w:rPr>
      </w:pPr>
    </w:p>
    <w:p w14:paraId="637EDA0F" w14:textId="77777777" w:rsidR="006237A8" w:rsidRPr="005A2C26" w:rsidRDefault="006237A8" w:rsidP="001C4420">
      <w:pPr>
        <w:rPr>
          <w:rFonts w:cstheme="minorHAnsi"/>
          <w:b/>
          <w:sz w:val="24"/>
        </w:rPr>
      </w:pPr>
    </w:p>
    <w:p w14:paraId="148057F4" w14:textId="77777777" w:rsidR="006237A8" w:rsidRPr="005A2C26" w:rsidRDefault="006237A8" w:rsidP="001C4420">
      <w:pPr>
        <w:rPr>
          <w:rFonts w:cstheme="minorHAnsi"/>
          <w:b/>
          <w:sz w:val="24"/>
        </w:rPr>
      </w:pPr>
    </w:p>
    <w:p w14:paraId="1ABAF1B4" w14:textId="77777777" w:rsidR="001C4420" w:rsidRPr="005A2C26" w:rsidRDefault="001C4420" w:rsidP="001C4420">
      <w:pPr>
        <w:jc w:val="center"/>
        <w:rPr>
          <w:rFonts w:cstheme="minorHAnsi"/>
          <w:b/>
          <w:sz w:val="40"/>
        </w:rPr>
      </w:pPr>
      <w:r w:rsidRPr="005A2C26">
        <w:rPr>
          <w:rFonts w:cstheme="minorHAnsi"/>
          <w:b/>
          <w:sz w:val="40"/>
        </w:rPr>
        <w:t>ESPECIFICACIONES TÉCNICAS GENERALES</w:t>
      </w:r>
    </w:p>
    <w:p w14:paraId="10D73380" w14:textId="77777777" w:rsidR="001C4420" w:rsidRPr="005A2C26" w:rsidRDefault="001C4420" w:rsidP="001C4420">
      <w:pPr>
        <w:pStyle w:val="Ttulo1"/>
        <w:rPr>
          <w:rFonts w:asciiTheme="minorHAnsi" w:hAnsiTheme="minorHAnsi" w:cstheme="minorHAnsi"/>
        </w:rPr>
      </w:pPr>
      <w:bookmarkStart w:id="0" w:name="_Toc200637396"/>
      <w:r w:rsidRPr="005A2C26">
        <w:rPr>
          <w:rFonts w:asciiTheme="minorHAnsi" w:hAnsiTheme="minorHAnsi" w:cstheme="minorHAnsi"/>
        </w:rPr>
        <w:t>DISPOSICIONES GENERALES</w:t>
      </w:r>
      <w:bookmarkEnd w:id="0"/>
    </w:p>
    <w:p w14:paraId="2ADF7651" w14:textId="77777777" w:rsidR="001C4420" w:rsidRPr="005A2C26" w:rsidRDefault="001C4420" w:rsidP="001C4420">
      <w:pPr>
        <w:rPr>
          <w:rFonts w:cstheme="minorHAnsi"/>
        </w:rPr>
      </w:pPr>
    </w:p>
    <w:p w14:paraId="59CAB979" w14:textId="77777777" w:rsidR="001C4420" w:rsidRPr="005A2C26" w:rsidRDefault="001C4420" w:rsidP="001C4420">
      <w:pPr>
        <w:pStyle w:val="Ttulo2"/>
        <w:rPr>
          <w:rFonts w:asciiTheme="minorHAnsi" w:hAnsiTheme="minorHAnsi" w:cstheme="minorHAnsi"/>
        </w:rPr>
      </w:pPr>
      <w:bookmarkStart w:id="1" w:name="_Toc309670065"/>
      <w:bookmarkStart w:id="2" w:name="_Toc309798216"/>
      <w:bookmarkStart w:id="3" w:name="_Toc315803280"/>
      <w:bookmarkStart w:id="4" w:name="_Toc74626334"/>
      <w:bookmarkStart w:id="5" w:name="_Toc273005262"/>
      <w:bookmarkStart w:id="6" w:name="_Toc6810387"/>
      <w:bookmarkStart w:id="7" w:name="_Toc200637397"/>
      <w:r w:rsidRPr="005A2C26">
        <w:rPr>
          <w:rFonts w:asciiTheme="minorHAnsi" w:hAnsiTheme="minorHAnsi" w:cstheme="minorHAnsi"/>
          <w:color w:val="auto"/>
        </w:rPr>
        <w:t>APLICACIÓN</w:t>
      </w:r>
      <w:bookmarkEnd w:id="1"/>
      <w:bookmarkEnd w:id="2"/>
      <w:bookmarkEnd w:id="3"/>
      <w:bookmarkEnd w:id="7"/>
      <w:r w:rsidRPr="005A2C26">
        <w:rPr>
          <w:rFonts w:asciiTheme="minorHAnsi" w:hAnsiTheme="minorHAnsi" w:cstheme="minorHAnsi"/>
        </w:rPr>
        <w:t xml:space="preserve"> </w:t>
      </w:r>
    </w:p>
    <w:p w14:paraId="513A2BB3" w14:textId="07EADCDF" w:rsidR="001C4420" w:rsidRPr="005A2C26" w:rsidRDefault="001C4420" w:rsidP="001C4420">
      <w:pPr>
        <w:spacing w:after="0" w:line="360" w:lineRule="auto"/>
        <w:jc w:val="both"/>
        <w:rPr>
          <w:rFonts w:cstheme="minorHAnsi"/>
        </w:rPr>
      </w:pPr>
      <w:r w:rsidRPr="005A2C26">
        <w:rPr>
          <w:rFonts w:cstheme="minorHAnsi"/>
        </w:rPr>
        <w:t>Las presentes especificaciones que aquí se describen han sido desarrolladas dentro del y junto con los Planos de cada componente del Proyecto, se utilizarán a su vez para la elaboración del presupuesto referencial.</w:t>
      </w:r>
    </w:p>
    <w:p w14:paraId="3FAB5C93" w14:textId="77777777" w:rsidR="001C4420" w:rsidRPr="005A2C26" w:rsidRDefault="001C4420" w:rsidP="001C4420">
      <w:pPr>
        <w:spacing w:after="0" w:line="360" w:lineRule="auto"/>
        <w:jc w:val="both"/>
        <w:rPr>
          <w:rFonts w:cstheme="minorHAnsi"/>
        </w:rPr>
      </w:pPr>
      <w:r w:rsidRPr="005A2C26">
        <w:rPr>
          <w:rFonts w:cstheme="minorHAnsi"/>
        </w:rPr>
        <w:t xml:space="preserve">Estas especificaciones se han dividido en rubros generales y en especificaciones de rubros que se han particularizado de acuerdo al tipo de construcción arquitectónica, estructural, eléctrica y mecánica. En estas circunstancias, prevalecerán las particulares sobre las generales.  En su conjunto, se aplican a la preparación de ofertas técnicas económicas, y posterior ejecución de las obras, materia del objeto del contrato, y descritas en </w:t>
      </w:r>
      <w:smartTag w:uri="urn:schemas-microsoft-com:office:smarttags" w:element="PersonName">
        <w:smartTagPr>
          <w:attr w:name="ProductID" w:val="la Parte I"/>
        </w:smartTagPr>
        <w:r w:rsidRPr="005A2C26">
          <w:rPr>
            <w:rFonts w:cstheme="minorHAnsi"/>
          </w:rPr>
          <w:t>la Parte I</w:t>
        </w:r>
      </w:smartTag>
      <w:r w:rsidRPr="005A2C26">
        <w:rPr>
          <w:rFonts w:cstheme="minorHAnsi"/>
        </w:rPr>
        <w:t xml:space="preserve"> de éstas especificaciones. Por tanto, son partes fundamentales del contrato de obra.</w:t>
      </w:r>
    </w:p>
    <w:p w14:paraId="2C0B587B" w14:textId="77777777" w:rsidR="001C4420" w:rsidRPr="005A2C26" w:rsidRDefault="001C4420" w:rsidP="001C4420">
      <w:pPr>
        <w:spacing w:after="0" w:line="360" w:lineRule="auto"/>
        <w:jc w:val="both"/>
        <w:rPr>
          <w:rFonts w:cstheme="minorHAnsi"/>
        </w:rPr>
      </w:pPr>
      <w:r w:rsidRPr="005A2C26">
        <w:rPr>
          <w:rFonts w:cstheme="minorHAnsi"/>
        </w:rPr>
        <w:t>El objetivo fundamental de las especificaciones es que las obras contempladas en este proyecto sean ejecutadas cuidando de sobremanera el entorno social y natural, cumpliendo las mejores prácticas de la ingeniería, empleando los materiales y equipos de calidad que cumplan con los requisitos señalados en este documento,  a un costo razonable para el contratante, y que el contratista  reciba un precio justo por tales trabajos.</w:t>
      </w:r>
    </w:p>
    <w:bookmarkEnd w:id="4"/>
    <w:bookmarkEnd w:id="5"/>
    <w:bookmarkEnd w:id="6"/>
    <w:p w14:paraId="422C2C1C" w14:textId="77777777" w:rsidR="001C4420" w:rsidRPr="005A2C26" w:rsidRDefault="001C4420" w:rsidP="001C4420">
      <w:pPr>
        <w:spacing w:after="0" w:line="360" w:lineRule="auto"/>
        <w:jc w:val="both"/>
        <w:rPr>
          <w:rFonts w:cstheme="minorHAnsi"/>
          <w:b/>
        </w:rPr>
      </w:pPr>
    </w:p>
    <w:p w14:paraId="4A879C3B" w14:textId="77777777" w:rsidR="001C4420" w:rsidRPr="005A2C26" w:rsidRDefault="001C4420" w:rsidP="001C4420">
      <w:pPr>
        <w:pStyle w:val="Ttulo1"/>
        <w:rPr>
          <w:rFonts w:asciiTheme="minorHAnsi" w:hAnsiTheme="minorHAnsi" w:cstheme="minorHAnsi"/>
        </w:rPr>
      </w:pPr>
      <w:bookmarkStart w:id="8" w:name="_Toc397339874"/>
      <w:bookmarkStart w:id="9" w:name="_Toc200637398"/>
      <w:r w:rsidRPr="005A2C26">
        <w:rPr>
          <w:rFonts w:asciiTheme="minorHAnsi" w:hAnsiTheme="minorHAnsi" w:cstheme="minorHAnsi"/>
        </w:rPr>
        <w:t>ESPECIFICACIONES</w:t>
      </w:r>
      <w:bookmarkEnd w:id="9"/>
      <w:r w:rsidRPr="005A2C26">
        <w:rPr>
          <w:rFonts w:asciiTheme="minorHAnsi" w:hAnsiTheme="minorHAnsi" w:cstheme="minorHAnsi"/>
        </w:rPr>
        <w:t xml:space="preserve"> </w:t>
      </w:r>
    </w:p>
    <w:p w14:paraId="4F815554" w14:textId="77777777" w:rsidR="001C4420" w:rsidRPr="005A2C26" w:rsidRDefault="00471F99" w:rsidP="00471F99">
      <w:pPr>
        <w:tabs>
          <w:tab w:val="left" w:pos="927"/>
        </w:tabs>
        <w:spacing w:after="0" w:line="360" w:lineRule="auto"/>
        <w:rPr>
          <w:rFonts w:cstheme="minorHAnsi"/>
        </w:rPr>
      </w:pPr>
      <w:r w:rsidRPr="005A2C26">
        <w:rPr>
          <w:rFonts w:cstheme="minorHAnsi"/>
        </w:rPr>
        <w:tab/>
      </w:r>
    </w:p>
    <w:p w14:paraId="2FB365D0" w14:textId="77777777" w:rsidR="001C4420" w:rsidRPr="005A2C26" w:rsidRDefault="001C4420" w:rsidP="001C4420">
      <w:pPr>
        <w:pStyle w:val="Ttulo2"/>
        <w:rPr>
          <w:rFonts w:asciiTheme="minorHAnsi" w:hAnsiTheme="minorHAnsi" w:cstheme="minorHAnsi"/>
        </w:rPr>
      </w:pPr>
      <w:bookmarkStart w:id="10" w:name="_Toc200637399"/>
      <w:r w:rsidRPr="005A2C26">
        <w:rPr>
          <w:rFonts w:asciiTheme="minorHAnsi" w:hAnsiTheme="minorHAnsi" w:cstheme="minorHAnsi"/>
        </w:rPr>
        <w:lastRenderedPageBreak/>
        <w:t>OBRAS PRELIMINARES</w:t>
      </w:r>
      <w:bookmarkEnd w:id="10"/>
    </w:p>
    <w:p w14:paraId="10559E6D" w14:textId="77777777" w:rsidR="001C4420" w:rsidRPr="005A2C26" w:rsidRDefault="001C4420" w:rsidP="007D7767">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1" w:name="_Toc398628561"/>
      <w:bookmarkStart w:id="12" w:name="_Toc398635905"/>
      <w:bookmarkStart w:id="13" w:name="_Toc400582760"/>
      <w:bookmarkStart w:id="14" w:name="_Toc400613382"/>
      <w:bookmarkStart w:id="15" w:name="_Toc402897683"/>
      <w:bookmarkStart w:id="16" w:name="_Toc402897999"/>
      <w:bookmarkStart w:id="17" w:name="_Toc10946369"/>
      <w:bookmarkStart w:id="18" w:name="_Toc10947009"/>
      <w:bookmarkStart w:id="19" w:name="_Toc22064834"/>
      <w:bookmarkStart w:id="20" w:name="_Toc200637400"/>
      <w:bookmarkEnd w:id="11"/>
      <w:bookmarkEnd w:id="12"/>
      <w:bookmarkEnd w:id="13"/>
      <w:bookmarkEnd w:id="14"/>
      <w:bookmarkEnd w:id="15"/>
      <w:bookmarkEnd w:id="16"/>
      <w:bookmarkEnd w:id="17"/>
      <w:bookmarkEnd w:id="18"/>
      <w:bookmarkEnd w:id="19"/>
      <w:bookmarkEnd w:id="20"/>
    </w:p>
    <w:p w14:paraId="3FAB8879" w14:textId="77777777" w:rsidR="001C4420" w:rsidRPr="005A2C26" w:rsidRDefault="001C4420" w:rsidP="007D7767">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1" w:name="_Toc398628562"/>
      <w:bookmarkStart w:id="22" w:name="_Toc398635906"/>
      <w:bookmarkStart w:id="23" w:name="_Toc400582761"/>
      <w:bookmarkStart w:id="24" w:name="_Toc400613383"/>
      <w:bookmarkStart w:id="25" w:name="_Toc402897684"/>
      <w:bookmarkStart w:id="26" w:name="_Toc402898000"/>
      <w:bookmarkStart w:id="27" w:name="_Toc10946370"/>
      <w:bookmarkStart w:id="28" w:name="_Toc10947010"/>
      <w:bookmarkStart w:id="29" w:name="_Toc22064835"/>
      <w:bookmarkStart w:id="30" w:name="_Toc200637401"/>
      <w:bookmarkEnd w:id="21"/>
      <w:bookmarkEnd w:id="22"/>
      <w:bookmarkEnd w:id="23"/>
      <w:bookmarkEnd w:id="24"/>
      <w:bookmarkEnd w:id="25"/>
      <w:bookmarkEnd w:id="26"/>
      <w:bookmarkEnd w:id="27"/>
      <w:bookmarkEnd w:id="28"/>
      <w:bookmarkEnd w:id="29"/>
      <w:bookmarkEnd w:id="30"/>
    </w:p>
    <w:p w14:paraId="329F71BC" w14:textId="77777777" w:rsidR="001C4420" w:rsidRPr="005A2C26" w:rsidRDefault="00D44132" w:rsidP="001C4420">
      <w:pPr>
        <w:pStyle w:val="Ttulo3"/>
        <w:rPr>
          <w:rFonts w:asciiTheme="minorHAnsi" w:hAnsiTheme="minorHAnsi" w:cstheme="minorHAnsi"/>
        </w:rPr>
      </w:pPr>
      <w:bookmarkStart w:id="31" w:name="_Toc200637402"/>
      <w:bookmarkEnd w:id="8"/>
      <w:r w:rsidRPr="005A2C26">
        <w:rPr>
          <w:rFonts w:asciiTheme="minorHAnsi" w:hAnsiTheme="minorHAnsi" w:cstheme="minorHAnsi"/>
        </w:rPr>
        <w:t>LIMPIEZA DE LUGAR DE OBRA</w:t>
      </w:r>
      <w:bookmarkEnd w:id="31"/>
    </w:p>
    <w:p w14:paraId="29DB02BA" w14:textId="77777777" w:rsidR="001C4420" w:rsidRPr="005A2C26" w:rsidRDefault="001C4420" w:rsidP="001C4420">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1C4420" w:rsidRPr="005A2C26" w14:paraId="65F856E0" w14:textId="77777777" w:rsidTr="00D44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0473B5" w14:textId="77777777" w:rsidR="001C4420" w:rsidRPr="005A2C26" w:rsidRDefault="001C4420" w:rsidP="00D44132">
            <w:pPr>
              <w:spacing w:line="360" w:lineRule="auto"/>
              <w:rPr>
                <w:rFonts w:cstheme="minorHAnsi"/>
              </w:rPr>
            </w:pPr>
            <w:r w:rsidRPr="005A2C26">
              <w:rPr>
                <w:rFonts w:cstheme="minorHAnsi"/>
              </w:rPr>
              <w:t>CODIGO</w:t>
            </w:r>
          </w:p>
        </w:tc>
        <w:tc>
          <w:tcPr>
            <w:tcW w:w="6657" w:type="dxa"/>
          </w:tcPr>
          <w:p w14:paraId="0FD7D44D" w14:textId="77777777" w:rsidR="001C4420" w:rsidRPr="005A2C26" w:rsidRDefault="001C4420" w:rsidP="00D4413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C4420" w:rsidRPr="005A2C26" w14:paraId="4C32F4D7" w14:textId="77777777" w:rsidTr="00D441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329C577" w14:textId="77777777" w:rsidR="001C4420" w:rsidRPr="005A2C26" w:rsidRDefault="00C66564" w:rsidP="00D44132">
            <w:pPr>
              <w:rPr>
                <w:rFonts w:cstheme="minorHAnsi"/>
                <w:color w:val="000000"/>
                <w:szCs w:val="20"/>
              </w:rPr>
            </w:pPr>
            <w:r w:rsidRPr="005A2C26">
              <w:rPr>
                <w:rFonts w:cstheme="minorHAnsi"/>
                <w:color w:val="000000"/>
                <w:szCs w:val="20"/>
              </w:rPr>
              <w:t>5AF025</w:t>
            </w:r>
          </w:p>
        </w:tc>
        <w:tc>
          <w:tcPr>
            <w:tcW w:w="6657" w:type="dxa"/>
            <w:vAlign w:val="center"/>
          </w:tcPr>
          <w:p w14:paraId="748923E5" w14:textId="77777777" w:rsidR="001C4420" w:rsidRPr="005A2C26" w:rsidRDefault="00C66564" w:rsidP="00D4413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Limpieza de lugar de la obra</w:t>
            </w:r>
          </w:p>
        </w:tc>
      </w:tr>
    </w:tbl>
    <w:p w14:paraId="59E7B532" w14:textId="77777777" w:rsidR="001C4420" w:rsidRPr="005A2C26" w:rsidRDefault="001C4420" w:rsidP="001C4420">
      <w:pPr>
        <w:spacing w:after="0" w:line="360" w:lineRule="auto"/>
        <w:jc w:val="both"/>
        <w:rPr>
          <w:rFonts w:cstheme="minorHAnsi"/>
          <w:sz w:val="24"/>
        </w:rPr>
      </w:pPr>
    </w:p>
    <w:p w14:paraId="291F17E2" w14:textId="77777777" w:rsidR="001C4420" w:rsidRPr="005A2C26" w:rsidRDefault="001C4420" w:rsidP="001C4420">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8E3EEFA" w14:textId="77777777" w:rsidR="001C4420" w:rsidRPr="005A2C26" w:rsidRDefault="001C4420" w:rsidP="001C4420">
      <w:pPr>
        <w:spacing w:after="0" w:line="360" w:lineRule="auto"/>
        <w:ind w:right="49"/>
        <w:jc w:val="both"/>
        <w:rPr>
          <w:rFonts w:cstheme="minorHAnsi"/>
        </w:rPr>
      </w:pPr>
      <w:r w:rsidRPr="005A2C26">
        <w:rPr>
          <w:rFonts w:cstheme="minorHAnsi"/>
        </w:rPr>
        <w:t>Remover y desalojar árboles, matorrales, troncos, hojarasca, residuos sueltos o cualquier material indeseable existente en el área de trabajo.  Se incluye la remoción de la capa vegetal hasta la profundidad indicada en los planos o establecida por el fiscalizador así como la disposición en forma satisfactoria para la fiscalización de todo el material proveniente del</w:t>
      </w:r>
      <w:r w:rsidR="009A07DD" w:rsidRPr="005A2C26">
        <w:rPr>
          <w:rFonts w:cstheme="minorHAnsi"/>
        </w:rPr>
        <w:t xml:space="preserve"> desbroce, desbosque y limpieza y su desalojo a lugares indicados por Fiscalización</w:t>
      </w:r>
    </w:p>
    <w:p w14:paraId="4B53B74C" w14:textId="77777777" w:rsidR="001C4420" w:rsidRPr="005A2C26" w:rsidRDefault="001C4420" w:rsidP="001C4420">
      <w:pPr>
        <w:spacing w:after="0" w:line="360" w:lineRule="auto"/>
        <w:ind w:right="49"/>
        <w:jc w:val="both"/>
        <w:rPr>
          <w:rFonts w:cstheme="minorHAnsi"/>
        </w:rPr>
      </w:pPr>
    </w:p>
    <w:p w14:paraId="65ABCD94" w14:textId="77777777" w:rsidR="001C4420" w:rsidRPr="005A2C26" w:rsidRDefault="001C4420" w:rsidP="001C4420">
      <w:pPr>
        <w:adjustRightInd w:val="0"/>
        <w:spacing w:after="0" w:line="360" w:lineRule="auto"/>
        <w:jc w:val="both"/>
        <w:rPr>
          <w:rFonts w:cstheme="minorHAnsi"/>
        </w:rPr>
      </w:pPr>
      <w:r w:rsidRPr="005A2C26">
        <w:rPr>
          <w:rFonts w:cstheme="minorHAnsi"/>
          <w:b/>
          <w:color w:val="000000"/>
          <w:szCs w:val="20"/>
        </w:rPr>
        <w:t xml:space="preserve">Unidad: </w:t>
      </w:r>
      <w:r w:rsidR="00C66564" w:rsidRPr="005A2C26">
        <w:rPr>
          <w:rFonts w:cstheme="minorHAnsi"/>
        </w:rPr>
        <w:t>Global</w:t>
      </w:r>
    </w:p>
    <w:p w14:paraId="0AFA80FC" w14:textId="77777777" w:rsidR="001C4420" w:rsidRPr="005A2C26" w:rsidRDefault="001C4420" w:rsidP="001C4420">
      <w:pPr>
        <w:spacing w:after="0" w:line="360" w:lineRule="auto"/>
        <w:ind w:right="49"/>
        <w:jc w:val="both"/>
        <w:rPr>
          <w:rFonts w:cstheme="minorHAnsi"/>
        </w:rPr>
      </w:pPr>
      <w:r w:rsidRPr="005A2C26">
        <w:rPr>
          <w:rFonts w:cstheme="minorHAnsi"/>
          <w:b/>
        </w:rPr>
        <w:t>Materiales Mínimos</w:t>
      </w:r>
      <w:r w:rsidRPr="005A2C26">
        <w:rPr>
          <w:rFonts w:cstheme="minorHAnsi"/>
        </w:rPr>
        <w:t>: Ninguno</w:t>
      </w:r>
    </w:p>
    <w:p w14:paraId="4732EB55" w14:textId="77777777" w:rsidR="001C4420" w:rsidRPr="005A2C26" w:rsidRDefault="001C4420" w:rsidP="001C4420">
      <w:pPr>
        <w:spacing w:after="0" w:line="360" w:lineRule="auto"/>
        <w:ind w:right="49"/>
        <w:jc w:val="both"/>
        <w:rPr>
          <w:rFonts w:cstheme="minorHAnsi"/>
        </w:rPr>
      </w:pPr>
      <w:r w:rsidRPr="005A2C26">
        <w:rPr>
          <w:rFonts w:cstheme="minorHAnsi"/>
          <w:b/>
        </w:rPr>
        <w:t>Equipo Mínimo</w:t>
      </w:r>
      <w:r w:rsidRPr="005A2C26">
        <w:rPr>
          <w:rFonts w:cstheme="minorHAnsi"/>
        </w:rPr>
        <w:t xml:space="preserve">: Herramienta varias, </w:t>
      </w:r>
      <w:r w:rsidR="00C66564" w:rsidRPr="005A2C26">
        <w:rPr>
          <w:rFonts w:cstheme="minorHAnsi"/>
        </w:rPr>
        <w:t>Retroexcavadora, Volqueta</w:t>
      </w:r>
      <w:r w:rsidR="00361603" w:rsidRPr="005A2C26">
        <w:rPr>
          <w:rFonts w:cstheme="minorHAnsi"/>
        </w:rPr>
        <w:t xml:space="preserve"> 8m3</w:t>
      </w:r>
    </w:p>
    <w:p w14:paraId="077B0708" w14:textId="77777777" w:rsidR="001C4420" w:rsidRPr="005A2C26" w:rsidRDefault="001C4420" w:rsidP="001C4420">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5C967A5" w14:textId="77777777" w:rsidR="00C66564" w:rsidRPr="005A2C26" w:rsidRDefault="00C66564" w:rsidP="001C4420">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9A07DD" w:rsidRPr="005A2C26">
        <w:rPr>
          <w:rFonts w:cstheme="minorHAnsi"/>
        </w:rPr>
        <w:t xml:space="preserve"> Choferes Profesionales  (Chofer: </w:t>
      </w:r>
      <w:r w:rsidRPr="005A2C26">
        <w:rPr>
          <w:rFonts w:cstheme="minorHAnsi"/>
        </w:rPr>
        <w:t>Volqueta</w:t>
      </w:r>
      <w:r w:rsidR="009A07DD" w:rsidRPr="005A2C26">
        <w:rPr>
          <w:rFonts w:cstheme="minorHAnsi"/>
        </w:rPr>
        <w:t>s)</w:t>
      </w:r>
    </w:p>
    <w:p w14:paraId="6A99DF15" w14:textId="77777777" w:rsidR="001C4420" w:rsidRPr="005A2C26" w:rsidRDefault="00361603" w:rsidP="001C4420">
      <w:pPr>
        <w:spacing w:after="0" w:line="360" w:lineRule="auto"/>
        <w:ind w:left="3102" w:right="49"/>
        <w:jc w:val="both"/>
        <w:rPr>
          <w:rFonts w:cstheme="minorHAnsi"/>
        </w:rPr>
      </w:pPr>
      <w:r w:rsidRPr="005A2C26">
        <w:rPr>
          <w:rFonts w:cstheme="minorHAnsi"/>
        </w:rPr>
        <w:t xml:space="preserve"> </w:t>
      </w:r>
      <w:r w:rsidR="001C4420" w:rsidRPr="005A2C26">
        <w:rPr>
          <w:rFonts w:cstheme="minorHAnsi"/>
        </w:rPr>
        <w:t>Estructura  Ocupacional C1 (Operador</w:t>
      </w:r>
      <w:r w:rsidR="009A07DD" w:rsidRPr="005A2C26">
        <w:rPr>
          <w:rFonts w:cstheme="minorHAnsi"/>
        </w:rPr>
        <w:t xml:space="preserve"> de retr</w:t>
      </w:r>
      <w:r w:rsidR="00C66564" w:rsidRPr="005A2C26">
        <w:rPr>
          <w:rFonts w:cstheme="minorHAnsi"/>
        </w:rPr>
        <w:t>oexcavadora</w:t>
      </w:r>
      <w:r w:rsidR="001C4420" w:rsidRPr="005A2C26">
        <w:rPr>
          <w:rFonts w:cstheme="minorHAnsi"/>
        </w:rPr>
        <w:t xml:space="preserve">) </w:t>
      </w:r>
    </w:p>
    <w:p w14:paraId="2C102709" w14:textId="77777777" w:rsidR="005B6A23" w:rsidRPr="005A2C26" w:rsidRDefault="00361603" w:rsidP="005B6A23">
      <w:pPr>
        <w:spacing w:after="0" w:line="360" w:lineRule="auto"/>
        <w:ind w:left="3102" w:right="49"/>
        <w:jc w:val="both"/>
        <w:rPr>
          <w:rFonts w:cstheme="minorHAnsi"/>
        </w:rPr>
      </w:pPr>
      <w:r w:rsidRPr="005A2C26">
        <w:rPr>
          <w:rFonts w:cstheme="minorHAnsi"/>
        </w:rPr>
        <w:t xml:space="preserve"> </w:t>
      </w:r>
      <w:r w:rsidR="005B6A23" w:rsidRPr="005A2C26">
        <w:rPr>
          <w:rFonts w:cstheme="minorHAnsi"/>
        </w:rPr>
        <w:t>Estructura Ocupacional C2 (Técnico obras civiles)</w:t>
      </w:r>
    </w:p>
    <w:p w14:paraId="02B64829" w14:textId="77777777" w:rsidR="001C4420" w:rsidRPr="005A2C26" w:rsidRDefault="001C4420" w:rsidP="001C4420">
      <w:pPr>
        <w:adjustRightInd w:val="0"/>
        <w:spacing w:after="0" w:line="360" w:lineRule="auto"/>
        <w:jc w:val="both"/>
        <w:rPr>
          <w:rFonts w:cstheme="minorHAnsi"/>
        </w:rPr>
      </w:pPr>
    </w:p>
    <w:p w14:paraId="25FAEFBD" w14:textId="77777777" w:rsidR="001C4420" w:rsidRPr="005A2C26" w:rsidRDefault="001C4420" w:rsidP="001C4420">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26CBEAE6" w14:textId="77777777" w:rsidR="001C4420" w:rsidRPr="005A2C26" w:rsidRDefault="001C4420" w:rsidP="001C4420">
      <w:pPr>
        <w:adjustRightInd w:val="0"/>
        <w:spacing w:after="0" w:line="360" w:lineRule="auto"/>
        <w:jc w:val="both"/>
        <w:rPr>
          <w:rFonts w:cstheme="minorHAnsi"/>
          <w:b/>
          <w:color w:val="000000"/>
          <w:szCs w:val="20"/>
        </w:rPr>
      </w:pPr>
      <w:r w:rsidRPr="005A2C26">
        <w:rPr>
          <w:rFonts w:cstheme="minorHAnsi"/>
          <w:b/>
          <w:color w:val="000000"/>
          <w:szCs w:val="20"/>
        </w:rPr>
        <w:t>Control de calidad, referencias normativas y aprobaciones:</w:t>
      </w:r>
    </w:p>
    <w:p w14:paraId="77FF3DBD" w14:textId="77777777" w:rsidR="001C4420" w:rsidRPr="005A2C26" w:rsidRDefault="001C4420" w:rsidP="007D7767">
      <w:pPr>
        <w:pStyle w:val="Prrafodelista"/>
        <w:numPr>
          <w:ilvl w:val="0"/>
          <w:numId w:val="9"/>
        </w:numPr>
        <w:suppressAutoHyphens/>
        <w:spacing w:after="0" w:line="360" w:lineRule="auto"/>
        <w:ind w:left="426" w:right="49" w:hanging="426"/>
        <w:jc w:val="both"/>
        <w:rPr>
          <w:rFonts w:cstheme="minorHAnsi"/>
        </w:rPr>
      </w:pPr>
      <w:r w:rsidRPr="005A2C26">
        <w:rPr>
          <w:rFonts w:cstheme="minorHAnsi"/>
          <w:color w:val="000000"/>
          <w:szCs w:val="20"/>
        </w:rPr>
        <w:t xml:space="preserve">Requerimientos Previos: </w:t>
      </w:r>
      <w:r w:rsidRPr="005A2C26">
        <w:rPr>
          <w:rFonts w:cstheme="minorHAnsi"/>
        </w:rPr>
        <w:t>Delimitación de la superficie que será afectada por el proyecto, determinación del tipo y cantidades de especies a ser removidas, selección del equipo apropiado para la intervención</w:t>
      </w:r>
    </w:p>
    <w:p w14:paraId="15F060BE" w14:textId="77777777" w:rsidR="001C4420" w:rsidRPr="005A2C26" w:rsidRDefault="001C4420" w:rsidP="001C4420">
      <w:pPr>
        <w:pStyle w:val="Prrafodelista"/>
        <w:spacing w:after="0" w:line="360" w:lineRule="auto"/>
        <w:ind w:right="49"/>
        <w:jc w:val="both"/>
        <w:rPr>
          <w:rFonts w:cstheme="minorHAnsi"/>
        </w:rPr>
      </w:pPr>
    </w:p>
    <w:p w14:paraId="41BC0DD9" w14:textId="77777777" w:rsidR="001C4420" w:rsidRPr="005A2C26" w:rsidRDefault="001C4420" w:rsidP="007D7767">
      <w:pPr>
        <w:pStyle w:val="Prrafodelista"/>
        <w:numPr>
          <w:ilvl w:val="0"/>
          <w:numId w:val="9"/>
        </w:numPr>
        <w:tabs>
          <w:tab w:val="left" w:pos="426"/>
        </w:tabs>
        <w:spacing w:after="0" w:line="360" w:lineRule="auto"/>
        <w:ind w:left="426" w:right="49" w:hanging="426"/>
        <w:jc w:val="both"/>
        <w:rPr>
          <w:rFonts w:cstheme="minorHAnsi"/>
        </w:rPr>
      </w:pPr>
      <w:r w:rsidRPr="005A2C26">
        <w:rPr>
          <w:rFonts w:cstheme="minorHAnsi"/>
          <w:color w:val="000000"/>
          <w:szCs w:val="20"/>
        </w:rPr>
        <w:t xml:space="preserve">Durante la ejecución: </w:t>
      </w:r>
      <w:r w:rsidR="009A07DD" w:rsidRPr="005A2C26">
        <w:rPr>
          <w:rFonts w:cstheme="minorHAnsi"/>
        </w:rPr>
        <w:t xml:space="preserve">La </w:t>
      </w:r>
      <w:r w:rsidRPr="005A2C26">
        <w:rPr>
          <w:rFonts w:cstheme="minorHAnsi"/>
        </w:rPr>
        <w:t xml:space="preserve">limpieza se efectuarán por medios eficaces, manuales y mecánicos, incluyendo la zocola, tala, repique y cualquier otro procedimiento que dé los resultados que el Fiscalizador considere satisfactorios.  Por lo general, se efectuará dentro de los límites de la construcción y hasta 10 metros por fuera.  En todo caso, se pagará al contratista solamente por los trabajos efectuados dentro de los límites de Desbroce, Desbosque y Limpieza señalados en los planos o indicados por el Fiscalizador. </w:t>
      </w:r>
    </w:p>
    <w:p w14:paraId="666C19D8" w14:textId="77777777" w:rsidR="001C4420" w:rsidRPr="005A2C26" w:rsidRDefault="001C4420" w:rsidP="001C4420">
      <w:pPr>
        <w:spacing w:after="0" w:line="360" w:lineRule="auto"/>
        <w:ind w:left="426" w:right="49"/>
        <w:jc w:val="both"/>
        <w:rPr>
          <w:rFonts w:cstheme="minorHAnsi"/>
        </w:rPr>
      </w:pPr>
      <w:r w:rsidRPr="005A2C26">
        <w:rPr>
          <w:rFonts w:cstheme="minorHAnsi"/>
        </w:rPr>
        <w:lastRenderedPageBreak/>
        <w:t>Durante la ejecución de los trabajos, el Supervisor efectuará los siguientes controles principales:</w:t>
      </w:r>
    </w:p>
    <w:p w14:paraId="5C284F68" w14:textId="77777777" w:rsidR="001C4420" w:rsidRPr="005A2C26" w:rsidRDefault="001C4420" w:rsidP="007D7767">
      <w:pPr>
        <w:pStyle w:val="Prrafodelista"/>
        <w:numPr>
          <w:ilvl w:val="0"/>
          <w:numId w:val="10"/>
        </w:numPr>
        <w:suppressAutoHyphens/>
        <w:spacing w:after="0" w:line="360" w:lineRule="auto"/>
        <w:ind w:right="49"/>
        <w:jc w:val="both"/>
        <w:rPr>
          <w:rFonts w:cstheme="minorHAnsi"/>
        </w:rPr>
      </w:pPr>
      <w:r w:rsidRPr="005A2C26">
        <w:rPr>
          <w:rFonts w:cstheme="minorHAnsi"/>
        </w:rPr>
        <w:t>Verificará la eficiencia y seguridad de los procedimientos aplicados por el Contratista.</w:t>
      </w:r>
    </w:p>
    <w:p w14:paraId="117B1DC1" w14:textId="77777777" w:rsidR="001C4420" w:rsidRPr="005A2C26" w:rsidRDefault="001C4420" w:rsidP="007D7767">
      <w:pPr>
        <w:pStyle w:val="Prrafodelista"/>
        <w:numPr>
          <w:ilvl w:val="0"/>
          <w:numId w:val="10"/>
        </w:numPr>
        <w:suppressAutoHyphens/>
        <w:spacing w:after="0" w:line="360" w:lineRule="auto"/>
        <w:ind w:right="49"/>
        <w:jc w:val="both"/>
        <w:rPr>
          <w:rFonts w:cstheme="minorHAnsi"/>
        </w:rPr>
      </w:pPr>
      <w:r w:rsidRPr="005A2C26">
        <w:rPr>
          <w:rFonts w:cstheme="minorHAnsi"/>
        </w:rPr>
        <w:t>Vigilará el cumplimiento de los programas de trabajo</w:t>
      </w:r>
    </w:p>
    <w:p w14:paraId="3B3127D7" w14:textId="77777777" w:rsidR="001C4420" w:rsidRPr="005A2C26" w:rsidRDefault="001C4420" w:rsidP="007D7767">
      <w:pPr>
        <w:pStyle w:val="Prrafodelista"/>
        <w:numPr>
          <w:ilvl w:val="0"/>
          <w:numId w:val="10"/>
        </w:numPr>
        <w:suppressAutoHyphens/>
        <w:spacing w:after="0" w:line="360" w:lineRule="auto"/>
        <w:ind w:right="49"/>
        <w:jc w:val="both"/>
        <w:rPr>
          <w:rFonts w:cstheme="minorHAnsi"/>
        </w:rPr>
      </w:pPr>
      <w:r w:rsidRPr="005A2C26">
        <w:rPr>
          <w:rFonts w:cstheme="minorHAnsi"/>
        </w:rPr>
        <w:t>Comprobará que la disposición de los materiales obtenidos de los trabajos de limpieza se ajuste a las exigencias de la presente especificación y todas las disposiciones legales vigentes.</w:t>
      </w:r>
    </w:p>
    <w:p w14:paraId="67D23BD2" w14:textId="77777777" w:rsidR="001C4420" w:rsidRPr="005A2C26" w:rsidRDefault="001C4420" w:rsidP="007D7767">
      <w:pPr>
        <w:pStyle w:val="Prrafodelista"/>
        <w:numPr>
          <w:ilvl w:val="0"/>
          <w:numId w:val="10"/>
        </w:numPr>
        <w:suppressAutoHyphens/>
        <w:spacing w:after="0" w:line="360" w:lineRule="auto"/>
        <w:ind w:right="49"/>
        <w:jc w:val="both"/>
        <w:rPr>
          <w:rFonts w:cstheme="minorHAnsi"/>
        </w:rPr>
      </w:pPr>
      <w:r w:rsidRPr="005A2C26">
        <w:rPr>
          <w:rFonts w:cstheme="minorHAnsi"/>
        </w:rPr>
        <w:t>Comprobará que el Contratista aplique las acciones y los procedimientos constructivos y las disposiciones sobre la conservación del medio ambiente y de los recursos naturales.</w:t>
      </w:r>
    </w:p>
    <w:p w14:paraId="074DC388" w14:textId="77777777" w:rsidR="001C4420" w:rsidRPr="005A2C26" w:rsidRDefault="001C4420" w:rsidP="001C4420">
      <w:pPr>
        <w:pStyle w:val="Prrafodelista"/>
        <w:spacing w:after="0" w:line="360" w:lineRule="auto"/>
        <w:ind w:right="49"/>
        <w:jc w:val="both"/>
        <w:rPr>
          <w:rFonts w:cstheme="minorHAnsi"/>
          <w:color w:val="000000"/>
          <w:szCs w:val="20"/>
        </w:rPr>
      </w:pPr>
    </w:p>
    <w:p w14:paraId="4D52DC85" w14:textId="77777777" w:rsidR="001C4420" w:rsidRPr="005A2C26" w:rsidRDefault="001C4420" w:rsidP="007D7767">
      <w:pPr>
        <w:pStyle w:val="Prrafodelista"/>
        <w:numPr>
          <w:ilvl w:val="0"/>
          <w:numId w:val="11"/>
        </w:numPr>
        <w:spacing w:after="0" w:line="360" w:lineRule="auto"/>
        <w:ind w:left="426" w:right="49" w:hanging="426"/>
        <w:jc w:val="both"/>
        <w:rPr>
          <w:rFonts w:cstheme="minorHAnsi"/>
        </w:rPr>
      </w:pPr>
      <w:r w:rsidRPr="005A2C26">
        <w:rPr>
          <w:rFonts w:cstheme="minorHAnsi"/>
        </w:rPr>
        <w:t>Posterior a la ejecución: Debe realizar el desalojo del material removido.  Si desp</w:t>
      </w:r>
      <w:r w:rsidR="009A07DD" w:rsidRPr="005A2C26">
        <w:rPr>
          <w:rFonts w:cstheme="minorHAnsi"/>
        </w:rPr>
        <w:t xml:space="preserve">ués de ejecutados </w:t>
      </w:r>
      <w:r w:rsidRPr="005A2C26">
        <w:rPr>
          <w:rFonts w:cstheme="minorHAnsi"/>
        </w:rPr>
        <w:t>la limpieza, la vegetación vuelve a crecer por motivos imputables al Contratista, éste deberá efectuar una nueva limpieza, a su costo, antes de realizar la operación constructiva subsiguiente.</w:t>
      </w:r>
    </w:p>
    <w:p w14:paraId="7EE2C948" w14:textId="77777777" w:rsidR="001C4420" w:rsidRPr="005A2C26" w:rsidRDefault="001C4420" w:rsidP="001C4420">
      <w:pPr>
        <w:pStyle w:val="Prrafodelista"/>
        <w:spacing w:after="0" w:line="360" w:lineRule="auto"/>
        <w:ind w:right="49"/>
        <w:rPr>
          <w:rFonts w:cstheme="minorHAnsi"/>
        </w:rPr>
      </w:pPr>
    </w:p>
    <w:p w14:paraId="5D50CFBB" w14:textId="77777777" w:rsidR="001C4420" w:rsidRPr="005A2C26" w:rsidRDefault="001C4420" w:rsidP="001C4420">
      <w:pPr>
        <w:adjustRightInd w:val="0"/>
        <w:spacing w:after="0" w:line="360" w:lineRule="auto"/>
        <w:jc w:val="both"/>
        <w:rPr>
          <w:rFonts w:cstheme="minorHAnsi"/>
          <w:b/>
          <w:color w:val="000000"/>
          <w:szCs w:val="20"/>
        </w:rPr>
      </w:pPr>
      <w:r w:rsidRPr="005A2C26">
        <w:rPr>
          <w:rFonts w:cstheme="minorHAnsi"/>
          <w:b/>
          <w:color w:val="000000"/>
          <w:szCs w:val="20"/>
        </w:rPr>
        <w:t>Ejecución y Complementación</w:t>
      </w:r>
    </w:p>
    <w:p w14:paraId="003E2D74" w14:textId="77777777" w:rsidR="001C4420" w:rsidRPr="005A2C26" w:rsidRDefault="009A07DD" w:rsidP="001C4420">
      <w:pPr>
        <w:spacing w:after="0" w:line="360" w:lineRule="auto"/>
        <w:ind w:right="49"/>
        <w:jc w:val="both"/>
        <w:rPr>
          <w:rFonts w:cstheme="minorHAnsi"/>
        </w:rPr>
      </w:pPr>
      <w:r w:rsidRPr="005A2C26">
        <w:rPr>
          <w:rFonts w:cstheme="minorHAnsi"/>
        </w:rPr>
        <w:t xml:space="preserve">Los trabajos de </w:t>
      </w:r>
      <w:r w:rsidR="001C4420" w:rsidRPr="005A2C26">
        <w:rPr>
          <w:rFonts w:cstheme="minorHAnsi"/>
        </w:rPr>
        <w:t xml:space="preserve">limpieza deberán efectuarse en todas las zonas señaladas en los planos o indicadas por el Fiscalizador y de acuerdo con los procedimientos aprobados por él, tomando las precauciones necesarias para lograr condiciones de seguridad satisfactorias.  </w:t>
      </w:r>
    </w:p>
    <w:p w14:paraId="6C62598F" w14:textId="77777777" w:rsidR="001C4420" w:rsidRPr="005A2C26" w:rsidRDefault="001C4420" w:rsidP="001C4420">
      <w:pPr>
        <w:spacing w:after="0" w:line="360" w:lineRule="auto"/>
        <w:ind w:right="49"/>
        <w:jc w:val="both"/>
        <w:rPr>
          <w:rFonts w:cstheme="minorHAnsi"/>
        </w:rPr>
      </w:pPr>
      <w:r w:rsidRPr="005A2C26">
        <w:rPr>
          <w:rFonts w:cstheme="minorHAnsi"/>
        </w:rPr>
        <w:t>Para evitar daños en las propiedades adyacentes o en los árboles que deban permanecer en su lugar, se procurará que los árboles que han de derribarse caigan en el centro de la zona objeto de limpieza, troceándolos por su copa y tronco progresivamente.</w:t>
      </w:r>
    </w:p>
    <w:p w14:paraId="1412B96A" w14:textId="77777777" w:rsidR="001C4420" w:rsidRPr="005A2C26" w:rsidRDefault="001C4420" w:rsidP="001C4420">
      <w:pPr>
        <w:spacing w:after="0" w:line="360" w:lineRule="auto"/>
        <w:ind w:right="49"/>
        <w:jc w:val="both"/>
        <w:rPr>
          <w:rFonts w:cstheme="minorHAnsi"/>
        </w:rPr>
      </w:pPr>
      <w:r w:rsidRPr="005A2C26">
        <w:rPr>
          <w:rFonts w:cstheme="minorHAnsi"/>
        </w:rPr>
        <w:t>En aquellas áreas donde se deban efectuar trabajos de excavación, todos los troncos, raíces y otros materiales inconvenientes, deberán ser removidos hasta una profundidad no menor a sesenta centímetros (60 cm) del nivel de la subrasante del proyecto.</w:t>
      </w:r>
    </w:p>
    <w:p w14:paraId="2D5FE01D" w14:textId="77777777" w:rsidR="001C4420" w:rsidRPr="005A2C26" w:rsidRDefault="001C4420" w:rsidP="001C4420">
      <w:pPr>
        <w:spacing w:after="0" w:line="360" w:lineRule="auto"/>
        <w:ind w:right="49"/>
        <w:jc w:val="both"/>
        <w:rPr>
          <w:rFonts w:cstheme="minorHAnsi"/>
        </w:rPr>
      </w:pPr>
      <w:r w:rsidRPr="005A2C26">
        <w:rPr>
          <w:rFonts w:cstheme="minorHAnsi"/>
        </w:rPr>
        <w:t>Los tocones, raíces y demás materiales inconvenientes, deberán eliminarse hasta una profundidad no menor de treinta centímetros (30 cm) por debajo de la superficie que deba descubrirse de acuerdo con las necesidades del proyecto.</w:t>
      </w:r>
    </w:p>
    <w:p w14:paraId="522592BF" w14:textId="77777777" w:rsidR="001C4420" w:rsidRPr="005A2C26" w:rsidRDefault="001C4420" w:rsidP="001C4420">
      <w:pPr>
        <w:spacing w:after="0" w:line="360" w:lineRule="auto"/>
        <w:ind w:right="49"/>
        <w:jc w:val="both"/>
        <w:rPr>
          <w:rFonts w:cstheme="minorHAnsi"/>
        </w:rPr>
      </w:pPr>
      <w:r w:rsidRPr="005A2C26">
        <w:rPr>
          <w:rFonts w:cstheme="minorHAnsi"/>
        </w:rPr>
        <w:t>Todos los troncos que estén en la zona del proyecto, pero por fuera de las áreas de excavación, terraplenes o estructuras, podrán cortarse a ras del suelo.</w:t>
      </w:r>
    </w:p>
    <w:p w14:paraId="067B9DE7" w14:textId="77777777" w:rsidR="001C4420" w:rsidRPr="005A2C26" w:rsidRDefault="001C4420" w:rsidP="001C4420">
      <w:pPr>
        <w:spacing w:after="0" w:line="360" w:lineRule="auto"/>
        <w:ind w:right="49"/>
        <w:jc w:val="both"/>
        <w:rPr>
          <w:rFonts w:cstheme="minorHAnsi"/>
        </w:rPr>
      </w:pPr>
      <w:r w:rsidRPr="005A2C26">
        <w:rPr>
          <w:rFonts w:cstheme="minorHAnsi"/>
        </w:rPr>
        <w:t>Todas las oquedades causadas por la extracción de tocones y raíces se rellenarán con el suelo que haya quedado al descubierto al hacer la limpieza y éste se conformará y apisonará hasta obtener una densidad similar a la del terreno adyacente.</w:t>
      </w:r>
    </w:p>
    <w:p w14:paraId="4F656BB4" w14:textId="77777777" w:rsidR="001C4420" w:rsidRPr="005A2C26" w:rsidRDefault="001C4420" w:rsidP="001C4420">
      <w:pPr>
        <w:spacing w:after="0" w:line="360" w:lineRule="auto"/>
        <w:ind w:right="49"/>
        <w:jc w:val="both"/>
        <w:rPr>
          <w:rFonts w:cstheme="minorHAnsi"/>
        </w:rPr>
      </w:pPr>
      <w:r w:rsidRPr="005A2C26">
        <w:rPr>
          <w:rFonts w:cstheme="minorHAnsi"/>
        </w:rPr>
        <w:lastRenderedPageBreak/>
        <w:t>La remoción de la capa vegetal se efectuará con anterioridad al inicio de los trabajos a un tiempo prudencial para que la vegetación no vuelva a crecer en los lugares donde se construirá el proyecto y en las zonas reservadas para este fin.</w:t>
      </w:r>
    </w:p>
    <w:p w14:paraId="00E1A87E" w14:textId="77777777" w:rsidR="001C4420" w:rsidRPr="005A2C26" w:rsidRDefault="001C4420" w:rsidP="001C4420">
      <w:pPr>
        <w:spacing w:after="0" w:line="360" w:lineRule="auto"/>
        <w:ind w:right="49"/>
        <w:jc w:val="both"/>
        <w:rPr>
          <w:rFonts w:cstheme="minorHAnsi"/>
        </w:rPr>
      </w:pPr>
      <w:r w:rsidRPr="005A2C26">
        <w:rPr>
          <w:rFonts w:cstheme="minorHAnsi"/>
        </w:rPr>
        <w:t>Los árboles talados que sean susceptibles de aprovechamiento, deberán ser despojados de sus ramas y cortados en trozos de tamaño conveniente, los que deberán apilarse debidamente, disponiéndose posteriormente según lo que apruebe la fiscalización.</w:t>
      </w:r>
    </w:p>
    <w:p w14:paraId="6C09A3EA" w14:textId="77777777" w:rsidR="001C4420" w:rsidRPr="005A2C26" w:rsidRDefault="001C4420" w:rsidP="001C4420">
      <w:pPr>
        <w:spacing w:after="0" w:line="360" w:lineRule="auto"/>
        <w:ind w:right="49"/>
        <w:jc w:val="both"/>
        <w:rPr>
          <w:rFonts w:cstheme="minorHAnsi"/>
        </w:rPr>
      </w:pPr>
      <w:r w:rsidRPr="005A2C26">
        <w:rPr>
          <w:rFonts w:cstheme="minorHAnsi"/>
        </w:rPr>
        <w:t>El resto de los materiales provenientes del desbroce y la limpieza deberá ser retirado del lugar de los trabajos, transportado y depositado en los lugares establecidos en los planos del proyecto o señalados por la fiscalización, donde dichos materiales deberán ser enterrados convenientemente, de tal manera que la acción de los elementos naturales no pueda dejarlos al descubierto.</w:t>
      </w:r>
    </w:p>
    <w:p w14:paraId="48E2466A" w14:textId="77777777" w:rsidR="001C4420" w:rsidRPr="005A2C26" w:rsidRDefault="001C4420" w:rsidP="001C4420">
      <w:pPr>
        <w:spacing w:after="0" w:line="360" w:lineRule="auto"/>
        <w:ind w:right="49"/>
        <w:jc w:val="both"/>
        <w:rPr>
          <w:rFonts w:cstheme="minorHAnsi"/>
        </w:rPr>
      </w:pPr>
      <w:r w:rsidRPr="005A2C26">
        <w:rPr>
          <w:rFonts w:cstheme="minorHAnsi"/>
        </w:rPr>
        <w:t>Para el traslado de estos materiales los vehículos deberán estar cubiertos con una lona de protección con la seguridad respectiva, a fin de que estas no se dispersen accidentalmente durante el trayecto a la zona de disposición de desechos previamente establecido por la autoridad competente, así como también es necesario aplicar las normas y disposiciones legales vigentes.  Los materiales excedentes por ningún motivo deben ser dispuestos sobre cursos de agua (escorrentía o freática), debido a la posible contaminación de las aguas, afectación a los seres vivos e inclusive puede modificar el microclima.  Por otro lado, tampoco deben ser dispuestos de manera que altere el paisaje natural.</w:t>
      </w:r>
    </w:p>
    <w:p w14:paraId="2BB42002" w14:textId="77777777" w:rsidR="001C4420" w:rsidRPr="005A2C26" w:rsidRDefault="001C4420" w:rsidP="001C4420">
      <w:pPr>
        <w:spacing w:after="0" w:line="360" w:lineRule="auto"/>
        <w:ind w:right="49"/>
        <w:jc w:val="both"/>
        <w:rPr>
          <w:rFonts w:cstheme="minorHAnsi"/>
        </w:rPr>
      </w:pPr>
      <w:r w:rsidRPr="005A2C26">
        <w:rPr>
          <w:rFonts w:cstheme="minorHAnsi"/>
        </w:rPr>
        <w:t>Cuando la autoridad competente y las normas de conservación de Medio Ambiente lo permitan, la materia vegetal inservible y los demás desechos del desbroce y limpieza podrán quemarse en un momento oportuno y de una manera apropiada para prevenir la propagación del fuego.</w:t>
      </w:r>
    </w:p>
    <w:p w14:paraId="383CBBDA" w14:textId="77777777" w:rsidR="001C4420" w:rsidRPr="005A2C26" w:rsidRDefault="001C4420" w:rsidP="001C4420">
      <w:pPr>
        <w:spacing w:after="0" w:line="360" w:lineRule="auto"/>
        <w:ind w:right="49"/>
        <w:jc w:val="both"/>
        <w:rPr>
          <w:rFonts w:cstheme="minorHAnsi"/>
        </w:rPr>
      </w:pPr>
      <w:r w:rsidRPr="005A2C26">
        <w:rPr>
          <w:rFonts w:cstheme="minorHAnsi"/>
        </w:rPr>
        <w:t>La quema no se podrá efectuar al aire libre.  El Contratista será responsable tanto de obtener el permiso de quema como de cualquier conflagración que resulte de dicho proceso.</w:t>
      </w:r>
    </w:p>
    <w:p w14:paraId="0CFF6CD8" w14:textId="77777777" w:rsidR="001C4420" w:rsidRPr="005A2C26" w:rsidRDefault="001C4420" w:rsidP="001C4420">
      <w:pPr>
        <w:spacing w:after="0" w:line="360" w:lineRule="auto"/>
        <w:ind w:right="49"/>
        <w:jc w:val="both"/>
        <w:rPr>
          <w:rFonts w:cstheme="minorHAnsi"/>
        </w:rPr>
      </w:pPr>
      <w:r w:rsidRPr="005A2C26">
        <w:rPr>
          <w:rFonts w:cstheme="minorHAnsi"/>
        </w:rPr>
        <w:t>Por ningún motivo se permitirá que los materiales de desecho se incorporen en los terraplenes, ni disponerlos a la vista en las zonas o fajas laterales reservadas para el proyecto, ni en sitios donde puedan ocasionar perjuicios ambientales.</w:t>
      </w:r>
    </w:p>
    <w:p w14:paraId="3DFF5B5B" w14:textId="77777777" w:rsidR="001C4420" w:rsidRPr="005A2C26" w:rsidRDefault="001C4420" w:rsidP="001C4420">
      <w:pPr>
        <w:adjustRightInd w:val="0"/>
        <w:spacing w:after="0" w:line="360" w:lineRule="auto"/>
        <w:jc w:val="both"/>
        <w:rPr>
          <w:rFonts w:cstheme="minorHAnsi"/>
          <w:b/>
          <w:bCs/>
          <w:color w:val="000000"/>
          <w:szCs w:val="20"/>
        </w:rPr>
      </w:pPr>
    </w:p>
    <w:p w14:paraId="08609771" w14:textId="77777777" w:rsidR="001C4420" w:rsidRPr="005A2C26" w:rsidRDefault="001C4420" w:rsidP="001C4420">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7C9E744F" w14:textId="77777777" w:rsidR="001C4420" w:rsidRPr="005A2C26" w:rsidRDefault="001C4420" w:rsidP="001C4420">
      <w:pPr>
        <w:spacing w:after="0" w:line="360" w:lineRule="auto"/>
        <w:ind w:right="49"/>
        <w:jc w:val="both"/>
        <w:rPr>
          <w:rFonts w:cstheme="minorHAnsi"/>
        </w:rPr>
      </w:pPr>
      <w:r w:rsidRPr="005A2C26">
        <w:rPr>
          <w:rFonts w:cstheme="minorHAnsi"/>
        </w:rPr>
        <w:t>El r</w:t>
      </w:r>
      <w:r w:rsidR="009A07DD" w:rsidRPr="005A2C26">
        <w:rPr>
          <w:rFonts w:cstheme="minorHAnsi"/>
        </w:rPr>
        <w:t>ubro se pagara de forma global</w:t>
      </w:r>
      <w:r w:rsidRPr="005A2C26">
        <w:rPr>
          <w:rFonts w:cstheme="minorHAnsi"/>
        </w:rPr>
        <w:t>, de acuerdo al trabajo realizado en la obra.  En ningún caso se reconocerá el trabajo que se realiza a un radio mayor a 10 m de la zona del proyecto.  En todo caso la superficie será limitada de acuerdo con la orden del fiscalizador.</w:t>
      </w:r>
    </w:p>
    <w:p w14:paraId="65E0E59F" w14:textId="77777777" w:rsidR="001C4420" w:rsidRPr="005A2C26" w:rsidRDefault="001C4420" w:rsidP="001C4420">
      <w:pPr>
        <w:spacing w:after="0" w:line="360" w:lineRule="auto"/>
        <w:ind w:right="49"/>
        <w:jc w:val="both"/>
        <w:rPr>
          <w:rFonts w:cstheme="minorHAnsi"/>
        </w:rPr>
      </w:pPr>
      <w:r w:rsidRPr="005A2C26">
        <w:rPr>
          <w:rFonts w:cstheme="minorHAnsi"/>
        </w:rPr>
        <w:t xml:space="preserve">El rubro se pagará de acuerdo a los precios estipulados en el contrato.  Este precio y pago constituirá la compensación total por la eliminación, retiro, desecho y transporte de todos los </w:t>
      </w:r>
      <w:r w:rsidRPr="005A2C26">
        <w:rPr>
          <w:rFonts w:cstheme="minorHAnsi"/>
        </w:rPr>
        <w:lastRenderedPageBreak/>
        <w:t>materiales provenie</w:t>
      </w:r>
      <w:r w:rsidR="009A07DD" w:rsidRPr="005A2C26">
        <w:rPr>
          <w:rFonts w:cstheme="minorHAnsi"/>
        </w:rPr>
        <w:t xml:space="preserve">ntes de la </w:t>
      </w:r>
      <w:r w:rsidRPr="005A2C26">
        <w:rPr>
          <w:rFonts w:cstheme="minorHAnsi"/>
        </w:rPr>
        <w:t xml:space="preserve"> Limpieza, así como por toda la mano de obra, equipo, herramientas, materiales y operaciones conexas necesarios para ejecutar los trabajos descritos.</w:t>
      </w:r>
    </w:p>
    <w:p w14:paraId="7FD5E664" w14:textId="77777777" w:rsidR="006F08B3" w:rsidRPr="005A2C26" w:rsidRDefault="006F08B3" w:rsidP="006F08B3">
      <w:pPr>
        <w:pStyle w:val="Encabezado"/>
        <w:rPr>
          <w:rFonts w:cstheme="minorHAnsi"/>
        </w:rPr>
      </w:pPr>
    </w:p>
    <w:p w14:paraId="4BF47E2B" w14:textId="77777777" w:rsidR="005B6A23" w:rsidRPr="005A2C26" w:rsidRDefault="00881A69" w:rsidP="005B6A23">
      <w:pPr>
        <w:pStyle w:val="Ttulo3"/>
        <w:rPr>
          <w:rFonts w:asciiTheme="minorHAnsi" w:hAnsiTheme="minorHAnsi" w:cstheme="minorHAnsi"/>
        </w:rPr>
      </w:pPr>
      <w:bookmarkStart w:id="32" w:name="_Toc200637403"/>
      <w:r w:rsidRPr="005A2C26">
        <w:rPr>
          <w:rFonts w:asciiTheme="minorHAnsi" w:hAnsiTheme="minorHAnsi" w:cstheme="minorHAnsi"/>
        </w:rPr>
        <w:t>DESMONTAJE DE ESTRUCTURAS METALICAS</w:t>
      </w:r>
      <w:bookmarkEnd w:id="32"/>
    </w:p>
    <w:p w14:paraId="7D990A90" w14:textId="77777777" w:rsidR="005B6A23" w:rsidRPr="005A2C26" w:rsidRDefault="005B6A23" w:rsidP="005B6A23">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B6A23" w:rsidRPr="005A2C26" w14:paraId="1CA9B012"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37396F" w14:textId="77777777" w:rsidR="005B6A23" w:rsidRPr="005A2C26" w:rsidRDefault="005B6A23" w:rsidP="00405650">
            <w:pPr>
              <w:spacing w:line="360" w:lineRule="auto"/>
              <w:rPr>
                <w:rFonts w:cstheme="minorHAnsi"/>
              </w:rPr>
            </w:pPr>
            <w:r w:rsidRPr="005A2C26">
              <w:rPr>
                <w:rFonts w:cstheme="minorHAnsi"/>
              </w:rPr>
              <w:t>CODIGO</w:t>
            </w:r>
          </w:p>
        </w:tc>
        <w:tc>
          <w:tcPr>
            <w:tcW w:w="6657" w:type="dxa"/>
          </w:tcPr>
          <w:p w14:paraId="28A352BC" w14:textId="77777777" w:rsidR="005B6A23" w:rsidRPr="005A2C26" w:rsidRDefault="005B6A23"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B6A23" w:rsidRPr="005A2C26" w14:paraId="3D5C8D80"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D457BD" w14:textId="77777777" w:rsidR="005B6A23" w:rsidRPr="005A2C26" w:rsidRDefault="005B6A23" w:rsidP="00405650">
            <w:pPr>
              <w:rPr>
                <w:rFonts w:cstheme="minorHAnsi"/>
                <w:color w:val="000000"/>
                <w:szCs w:val="20"/>
              </w:rPr>
            </w:pPr>
            <w:r w:rsidRPr="005A2C26">
              <w:rPr>
                <w:rFonts w:cstheme="minorHAnsi"/>
                <w:color w:val="000000"/>
                <w:szCs w:val="20"/>
              </w:rPr>
              <w:t>5AF026</w:t>
            </w:r>
          </w:p>
        </w:tc>
        <w:tc>
          <w:tcPr>
            <w:tcW w:w="6657" w:type="dxa"/>
            <w:vAlign w:val="center"/>
          </w:tcPr>
          <w:p w14:paraId="5136C626" w14:textId="77777777" w:rsidR="005B6A23" w:rsidRPr="005A2C26" w:rsidRDefault="005B6A23"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Desmontaje de estructuras metálicas</w:t>
            </w:r>
          </w:p>
        </w:tc>
      </w:tr>
    </w:tbl>
    <w:p w14:paraId="22AD3E58" w14:textId="77777777" w:rsidR="005B6A23" w:rsidRPr="005A2C26" w:rsidRDefault="005B6A23" w:rsidP="005B6A23">
      <w:pPr>
        <w:spacing w:after="0" w:line="360" w:lineRule="auto"/>
        <w:jc w:val="both"/>
        <w:rPr>
          <w:rFonts w:cstheme="minorHAnsi"/>
          <w:sz w:val="24"/>
        </w:rPr>
      </w:pPr>
    </w:p>
    <w:p w14:paraId="6B3D7D73" w14:textId="77777777" w:rsidR="005B6A23" w:rsidRPr="005A2C26" w:rsidRDefault="005B6A23" w:rsidP="00881A69">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Este trabajo consiste en desmontar estructuras de acero</w:t>
      </w:r>
      <w:r w:rsidR="00C00373" w:rsidRPr="005A2C26">
        <w:rPr>
          <w:rFonts w:cstheme="minorHAnsi"/>
          <w:color w:val="000000"/>
          <w:szCs w:val="20"/>
        </w:rPr>
        <w:t xml:space="preserve"> de los talleres que no serán útiles y necesarios para la obra.</w:t>
      </w:r>
    </w:p>
    <w:p w14:paraId="3102898F" w14:textId="77777777" w:rsidR="00C00373" w:rsidRPr="005A2C26" w:rsidRDefault="00C00373" w:rsidP="00881A69">
      <w:pPr>
        <w:adjustRightInd w:val="0"/>
        <w:spacing w:after="0" w:line="360" w:lineRule="auto"/>
        <w:jc w:val="both"/>
        <w:rPr>
          <w:rFonts w:cstheme="minorHAnsi"/>
        </w:rPr>
      </w:pPr>
      <w:r w:rsidRPr="005A2C26">
        <w:rPr>
          <w:rFonts w:cstheme="minorHAnsi"/>
          <w:b/>
          <w:color w:val="000000"/>
          <w:szCs w:val="20"/>
        </w:rPr>
        <w:t xml:space="preserve">Unidad: </w:t>
      </w:r>
      <w:r w:rsidR="005721C5" w:rsidRPr="005A2C26">
        <w:rPr>
          <w:rFonts w:cstheme="minorHAnsi"/>
        </w:rPr>
        <w:t>m</w:t>
      </w:r>
    </w:p>
    <w:p w14:paraId="4963F243" w14:textId="77777777" w:rsidR="00C00373" w:rsidRPr="005A2C26" w:rsidRDefault="00C00373" w:rsidP="00881A69">
      <w:pPr>
        <w:spacing w:after="0" w:line="360" w:lineRule="auto"/>
        <w:ind w:right="49"/>
        <w:jc w:val="both"/>
        <w:rPr>
          <w:rFonts w:cstheme="minorHAnsi"/>
        </w:rPr>
      </w:pPr>
      <w:r w:rsidRPr="005A2C26">
        <w:rPr>
          <w:rFonts w:cstheme="minorHAnsi"/>
          <w:b/>
        </w:rPr>
        <w:t>Materiales Mínimos</w:t>
      </w:r>
      <w:r w:rsidRPr="005A2C26">
        <w:rPr>
          <w:rFonts w:cstheme="minorHAnsi"/>
        </w:rPr>
        <w:t>: Ninguno</w:t>
      </w:r>
    </w:p>
    <w:p w14:paraId="1A51E0D7" w14:textId="77777777" w:rsidR="00C00373" w:rsidRPr="005A2C26" w:rsidRDefault="00C00373" w:rsidP="00881A69">
      <w:pPr>
        <w:spacing w:after="0" w:line="360" w:lineRule="auto"/>
        <w:ind w:right="49"/>
        <w:jc w:val="both"/>
        <w:rPr>
          <w:rFonts w:cstheme="minorHAnsi"/>
        </w:rPr>
      </w:pPr>
      <w:r w:rsidRPr="005A2C26">
        <w:rPr>
          <w:rFonts w:cstheme="minorHAnsi"/>
          <w:b/>
        </w:rPr>
        <w:t>Equipo Mínimo</w:t>
      </w:r>
      <w:r w:rsidRPr="005A2C26">
        <w:rPr>
          <w:rFonts w:cstheme="minorHAnsi"/>
        </w:rPr>
        <w:t xml:space="preserve">: Herramienta varias, equipo </w:t>
      </w:r>
      <w:r w:rsidR="00361603" w:rsidRPr="005A2C26">
        <w:rPr>
          <w:rFonts w:cstheme="minorHAnsi"/>
        </w:rPr>
        <w:t>de oxicorte,</w:t>
      </w:r>
      <w:r w:rsidRPr="005A2C26">
        <w:rPr>
          <w:rFonts w:cstheme="minorHAnsi"/>
        </w:rPr>
        <w:t xml:space="preserve"> andamios, equipo de seguridad para alturas.</w:t>
      </w:r>
    </w:p>
    <w:p w14:paraId="522B4C2E" w14:textId="77777777" w:rsidR="00C00373" w:rsidRPr="005A2C26" w:rsidRDefault="00C00373" w:rsidP="00881A69">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621663C4" w14:textId="77777777" w:rsidR="00C00373" w:rsidRPr="005A2C26" w:rsidRDefault="00361603" w:rsidP="00881A69">
      <w:pPr>
        <w:spacing w:after="0" w:line="360" w:lineRule="auto"/>
        <w:ind w:left="3060" w:right="49"/>
        <w:jc w:val="both"/>
        <w:rPr>
          <w:rFonts w:cstheme="minorHAnsi"/>
        </w:rPr>
      </w:pPr>
      <w:r w:rsidRPr="005A2C26">
        <w:rPr>
          <w:rFonts w:cstheme="minorHAnsi"/>
        </w:rPr>
        <w:t xml:space="preserve"> </w:t>
      </w:r>
      <w:r w:rsidR="00C00373" w:rsidRPr="005A2C26">
        <w:rPr>
          <w:rFonts w:cstheme="minorHAnsi"/>
        </w:rPr>
        <w:t>Estructura Ocupacional D2 (Técnico electromecánico de          construcción)</w:t>
      </w:r>
    </w:p>
    <w:p w14:paraId="0FFE34FE" w14:textId="77777777" w:rsidR="00C00373" w:rsidRPr="005A2C26" w:rsidRDefault="00361603" w:rsidP="00881A69">
      <w:pPr>
        <w:spacing w:after="0" w:line="360" w:lineRule="auto"/>
        <w:ind w:left="3102" w:right="49"/>
        <w:jc w:val="both"/>
        <w:rPr>
          <w:rFonts w:cstheme="minorHAnsi"/>
        </w:rPr>
      </w:pPr>
      <w:r w:rsidRPr="005A2C26">
        <w:rPr>
          <w:rFonts w:cstheme="minorHAnsi"/>
        </w:rPr>
        <w:t xml:space="preserve"> </w:t>
      </w:r>
      <w:r w:rsidR="00C00373" w:rsidRPr="005A2C26">
        <w:rPr>
          <w:rFonts w:cstheme="minorHAnsi"/>
        </w:rPr>
        <w:t>Estructura Ocupacional C2 (Técnico obras civiles)</w:t>
      </w:r>
    </w:p>
    <w:p w14:paraId="26439F22" w14:textId="77777777" w:rsidR="006F08B3" w:rsidRPr="005A2C26" w:rsidRDefault="00881A69" w:rsidP="00881A69">
      <w:pPr>
        <w:spacing w:line="360" w:lineRule="auto"/>
        <w:jc w:val="both"/>
        <w:rPr>
          <w:rFonts w:cstheme="minorHAnsi"/>
          <w:sz w:val="24"/>
          <w:szCs w:val="24"/>
        </w:rPr>
      </w:pPr>
      <w:r w:rsidRPr="005A2C26">
        <w:rPr>
          <w:rFonts w:cstheme="minorHAnsi"/>
          <w:b/>
          <w:sz w:val="24"/>
          <w:szCs w:val="24"/>
        </w:rPr>
        <w:t xml:space="preserve">Descripción de trabajos: </w:t>
      </w:r>
      <w:r w:rsidRPr="005A2C26">
        <w:rPr>
          <w:rFonts w:cstheme="minorHAnsi"/>
          <w:sz w:val="24"/>
          <w:szCs w:val="24"/>
        </w:rPr>
        <w:t xml:space="preserve">Conjuntamente con Fiscalización se reconocerá toda la estructura existente para proceder a retirar algunos elementos que no será </w:t>
      </w:r>
      <w:r w:rsidR="003E6783" w:rsidRPr="005A2C26">
        <w:rPr>
          <w:rFonts w:cstheme="minorHAnsi"/>
          <w:sz w:val="24"/>
          <w:szCs w:val="24"/>
        </w:rPr>
        <w:t>parte de la</w:t>
      </w:r>
      <w:r w:rsidRPr="005A2C26">
        <w:rPr>
          <w:rFonts w:cstheme="minorHAnsi"/>
          <w:sz w:val="24"/>
          <w:szCs w:val="24"/>
        </w:rPr>
        <w:t xml:space="preserve"> nueva estructura, usando los métodos necesarios, las herramientas y equipos útiles.</w:t>
      </w:r>
    </w:p>
    <w:p w14:paraId="0B3CB14C" w14:textId="77777777" w:rsidR="00881A69" w:rsidRPr="005A2C26" w:rsidRDefault="00881A69" w:rsidP="00881A69">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326A7133" w14:textId="77777777" w:rsidR="00881A69" w:rsidRPr="005A2C26" w:rsidRDefault="00881A69" w:rsidP="00881A69">
      <w:pPr>
        <w:spacing w:after="0" w:line="360" w:lineRule="auto"/>
        <w:ind w:right="49"/>
        <w:jc w:val="both"/>
        <w:rPr>
          <w:rFonts w:cstheme="minorHAnsi"/>
        </w:rPr>
      </w:pPr>
      <w:r w:rsidRPr="005A2C26">
        <w:rPr>
          <w:rFonts w:cstheme="minorHAnsi"/>
        </w:rPr>
        <w:t>El r</w:t>
      </w:r>
      <w:r w:rsidR="003E6783" w:rsidRPr="005A2C26">
        <w:rPr>
          <w:rFonts w:cstheme="minorHAnsi"/>
        </w:rPr>
        <w:t xml:space="preserve">ubro se medirá por metro </w:t>
      </w:r>
      <w:r w:rsidRPr="005A2C26">
        <w:rPr>
          <w:rFonts w:cstheme="minorHAnsi"/>
        </w:rPr>
        <w:t xml:space="preserve"> de </w:t>
      </w:r>
      <w:r w:rsidR="003E6783" w:rsidRPr="005A2C26">
        <w:rPr>
          <w:rFonts w:cstheme="minorHAnsi"/>
        </w:rPr>
        <w:t>estructuras, perfiles retirados de la estructura principal</w:t>
      </w:r>
      <w:r w:rsidRPr="005A2C26">
        <w:rPr>
          <w:rFonts w:cstheme="minorHAnsi"/>
        </w:rPr>
        <w:t xml:space="preserve"> con la orden del fiscalizador.</w:t>
      </w:r>
      <w:r w:rsidR="003E6783" w:rsidRPr="005A2C26">
        <w:rPr>
          <w:rFonts w:cstheme="minorHAnsi"/>
        </w:rPr>
        <w:t xml:space="preserve"> </w:t>
      </w:r>
      <w:r w:rsidRPr="005A2C26">
        <w:rPr>
          <w:rFonts w:cstheme="minorHAnsi"/>
        </w:rPr>
        <w:t>El rubro se pagará de acuerdo a los precios estipulados en el contrato.  Este precio y pago constituirá la compensación total, así como por toda la mano de obra, equipo, herramientas, materiales y operaciones conexas necesarios para ejecutar los trabajos descritos.</w:t>
      </w:r>
    </w:p>
    <w:p w14:paraId="38857B08" w14:textId="77777777" w:rsidR="003E6783" w:rsidRPr="005A2C26" w:rsidRDefault="003E6783" w:rsidP="003E6783">
      <w:pPr>
        <w:pStyle w:val="Ttulo3"/>
        <w:rPr>
          <w:rFonts w:asciiTheme="minorHAnsi" w:hAnsiTheme="minorHAnsi" w:cstheme="minorHAnsi"/>
        </w:rPr>
      </w:pPr>
      <w:bookmarkStart w:id="33" w:name="_Toc200637404"/>
      <w:r w:rsidRPr="005A2C26">
        <w:rPr>
          <w:rFonts w:asciiTheme="minorHAnsi" w:hAnsiTheme="minorHAnsi" w:cstheme="minorHAnsi"/>
        </w:rPr>
        <w:t>DESMONTAJE DE PLANCHAS METALICAS</w:t>
      </w:r>
      <w:bookmarkEnd w:id="33"/>
    </w:p>
    <w:p w14:paraId="73CDC303" w14:textId="77777777" w:rsidR="003E6783" w:rsidRPr="005A2C26" w:rsidRDefault="003E6783" w:rsidP="003E6783">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3E6783" w:rsidRPr="005A2C26" w14:paraId="463961DF"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BF3384" w14:textId="77777777" w:rsidR="003E6783" w:rsidRPr="005A2C26" w:rsidRDefault="003E6783" w:rsidP="00405650">
            <w:pPr>
              <w:spacing w:line="360" w:lineRule="auto"/>
              <w:rPr>
                <w:rFonts w:cstheme="minorHAnsi"/>
              </w:rPr>
            </w:pPr>
            <w:r w:rsidRPr="005A2C26">
              <w:rPr>
                <w:rFonts w:cstheme="minorHAnsi"/>
              </w:rPr>
              <w:t>CODIGO</w:t>
            </w:r>
          </w:p>
        </w:tc>
        <w:tc>
          <w:tcPr>
            <w:tcW w:w="6657" w:type="dxa"/>
          </w:tcPr>
          <w:p w14:paraId="3D28184F" w14:textId="77777777" w:rsidR="003E6783" w:rsidRPr="005A2C26" w:rsidRDefault="003E6783"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E6783" w:rsidRPr="005A2C26" w14:paraId="0B2E3441"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26C7351" w14:textId="77777777" w:rsidR="003E6783" w:rsidRPr="005A2C26" w:rsidRDefault="003E6783" w:rsidP="00405650">
            <w:pPr>
              <w:rPr>
                <w:rFonts w:cstheme="minorHAnsi"/>
                <w:color w:val="000000"/>
                <w:szCs w:val="20"/>
              </w:rPr>
            </w:pPr>
            <w:r w:rsidRPr="005A2C26">
              <w:rPr>
                <w:rFonts w:cstheme="minorHAnsi"/>
                <w:color w:val="000000"/>
                <w:szCs w:val="20"/>
              </w:rPr>
              <w:t>5AF027</w:t>
            </w:r>
          </w:p>
        </w:tc>
        <w:tc>
          <w:tcPr>
            <w:tcW w:w="6657" w:type="dxa"/>
            <w:vAlign w:val="center"/>
          </w:tcPr>
          <w:p w14:paraId="3590B2F5" w14:textId="77777777" w:rsidR="003E6783" w:rsidRPr="005A2C26" w:rsidRDefault="003E6783"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Desmontaje de planchas metálicas</w:t>
            </w:r>
          </w:p>
        </w:tc>
      </w:tr>
    </w:tbl>
    <w:p w14:paraId="06974D86" w14:textId="77777777" w:rsidR="003E6783" w:rsidRPr="005A2C26" w:rsidRDefault="003E6783" w:rsidP="003E6783">
      <w:pPr>
        <w:spacing w:after="0" w:line="360" w:lineRule="auto"/>
        <w:jc w:val="both"/>
        <w:rPr>
          <w:rFonts w:cstheme="minorHAnsi"/>
          <w:sz w:val="24"/>
        </w:rPr>
      </w:pPr>
    </w:p>
    <w:p w14:paraId="7585D216" w14:textId="77777777" w:rsidR="003E6783" w:rsidRPr="005A2C26" w:rsidRDefault="003E6783" w:rsidP="003E6783">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 xml:space="preserve">: Este trabajo consiste en desmontar </w:t>
      </w:r>
      <w:r w:rsidR="005721C5" w:rsidRPr="005A2C26">
        <w:rPr>
          <w:rFonts w:cstheme="minorHAnsi"/>
          <w:color w:val="000000"/>
          <w:szCs w:val="20"/>
        </w:rPr>
        <w:t>planchas metálicas de las paredes de la estructura principal.</w:t>
      </w:r>
    </w:p>
    <w:p w14:paraId="29D98FFA" w14:textId="77777777" w:rsidR="003E6783" w:rsidRPr="005A2C26" w:rsidRDefault="003E6783" w:rsidP="003E6783">
      <w:pPr>
        <w:adjustRightInd w:val="0"/>
        <w:spacing w:after="0" w:line="360" w:lineRule="auto"/>
        <w:jc w:val="both"/>
        <w:rPr>
          <w:rFonts w:cstheme="minorHAnsi"/>
        </w:rPr>
      </w:pPr>
      <w:r w:rsidRPr="005A2C26">
        <w:rPr>
          <w:rFonts w:cstheme="minorHAnsi"/>
          <w:b/>
          <w:color w:val="000000"/>
          <w:szCs w:val="20"/>
        </w:rPr>
        <w:t xml:space="preserve">Unidad: </w:t>
      </w:r>
      <w:r w:rsidR="005721C5" w:rsidRPr="005A2C26">
        <w:rPr>
          <w:rFonts w:cstheme="minorHAnsi"/>
        </w:rPr>
        <w:t>m2</w:t>
      </w:r>
    </w:p>
    <w:p w14:paraId="1A753893" w14:textId="77777777" w:rsidR="003E6783" w:rsidRPr="005A2C26" w:rsidRDefault="003E6783" w:rsidP="003E6783">
      <w:pPr>
        <w:spacing w:after="0" w:line="360" w:lineRule="auto"/>
        <w:ind w:right="49"/>
        <w:jc w:val="both"/>
        <w:rPr>
          <w:rFonts w:cstheme="minorHAnsi"/>
        </w:rPr>
      </w:pPr>
      <w:r w:rsidRPr="005A2C26">
        <w:rPr>
          <w:rFonts w:cstheme="minorHAnsi"/>
          <w:b/>
        </w:rPr>
        <w:t>Materiales Mínimos</w:t>
      </w:r>
      <w:r w:rsidRPr="005A2C26">
        <w:rPr>
          <w:rFonts w:cstheme="minorHAnsi"/>
        </w:rPr>
        <w:t>: Ninguno</w:t>
      </w:r>
    </w:p>
    <w:p w14:paraId="1E080F36" w14:textId="77777777" w:rsidR="003E6783" w:rsidRPr="005A2C26" w:rsidRDefault="003E6783" w:rsidP="003E6783">
      <w:pPr>
        <w:spacing w:after="0" w:line="360" w:lineRule="auto"/>
        <w:ind w:right="49"/>
        <w:jc w:val="both"/>
        <w:rPr>
          <w:rFonts w:cstheme="minorHAnsi"/>
        </w:rPr>
      </w:pPr>
      <w:r w:rsidRPr="005A2C26">
        <w:rPr>
          <w:rFonts w:cstheme="minorHAnsi"/>
          <w:b/>
        </w:rPr>
        <w:t>Equipo Mínimo</w:t>
      </w:r>
      <w:r w:rsidR="005721C5" w:rsidRPr="005A2C26">
        <w:rPr>
          <w:rFonts w:cstheme="minorHAnsi"/>
        </w:rPr>
        <w:t>: Herramienta varias</w:t>
      </w:r>
      <w:r w:rsidR="00361603" w:rsidRPr="005A2C26">
        <w:rPr>
          <w:rFonts w:cstheme="minorHAnsi"/>
        </w:rPr>
        <w:t xml:space="preserve">, </w:t>
      </w:r>
      <w:r w:rsidRPr="005A2C26">
        <w:rPr>
          <w:rFonts w:cstheme="minorHAnsi"/>
        </w:rPr>
        <w:t xml:space="preserve"> andamios, equipo de seguridad para alturas.</w:t>
      </w:r>
    </w:p>
    <w:p w14:paraId="363C39BF" w14:textId="77777777" w:rsidR="003E6783" w:rsidRPr="005A2C26" w:rsidRDefault="003E6783" w:rsidP="003E6783">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3F8037E4" w14:textId="77777777" w:rsidR="003E6783" w:rsidRPr="005A2C26" w:rsidRDefault="003E6783" w:rsidP="003E6783">
      <w:pPr>
        <w:spacing w:after="0" w:line="360" w:lineRule="auto"/>
        <w:ind w:left="3102" w:right="49"/>
        <w:jc w:val="both"/>
        <w:rPr>
          <w:rFonts w:cstheme="minorHAnsi"/>
        </w:rPr>
      </w:pPr>
      <w:r w:rsidRPr="005A2C26">
        <w:rPr>
          <w:rFonts w:cstheme="minorHAnsi"/>
        </w:rPr>
        <w:t>Estructura Ocupacional C2 (Técnico obras civiles)</w:t>
      </w:r>
    </w:p>
    <w:p w14:paraId="34ED080F" w14:textId="77777777" w:rsidR="003E6783" w:rsidRPr="005A2C26" w:rsidRDefault="003E6783" w:rsidP="003E6783">
      <w:pPr>
        <w:spacing w:line="360" w:lineRule="auto"/>
        <w:jc w:val="both"/>
        <w:rPr>
          <w:rFonts w:cstheme="minorHAnsi"/>
          <w:sz w:val="24"/>
          <w:szCs w:val="24"/>
        </w:rPr>
      </w:pPr>
      <w:r w:rsidRPr="005A2C26">
        <w:rPr>
          <w:rFonts w:cstheme="minorHAnsi"/>
          <w:b/>
          <w:sz w:val="24"/>
          <w:szCs w:val="24"/>
        </w:rPr>
        <w:t xml:space="preserve">Descripción de trabajos: </w:t>
      </w:r>
      <w:r w:rsidR="001B1527" w:rsidRPr="005A2C26">
        <w:rPr>
          <w:rFonts w:cstheme="minorHAnsi"/>
          <w:sz w:val="24"/>
          <w:szCs w:val="24"/>
        </w:rPr>
        <w:t xml:space="preserve">Se realizara el retiro de las planchas metálicas de las diferentes paredes utilizando herramientas </w:t>
      </w:r>
      <w:r w:rsidR="00694F88" w:rsidRPr="005A2C26">
        <w:rPr>
          <w:rFonts w:cstheme="minorHAnsi"/>
          <w:sz w:val="24"/>
          <w:szCs w:val="24"/>
        </w:rPr>
        <w:t>óptimas</w:t>
      </w:r>
      <w:r w:rsidR="001B1527" w:rsidRPr="005A2C26">
        <w:rPr>
          <w:rFonts w:cstheme="minorHAnsi"/>
          <w:sz w:val="24"/>
          <w:szCs w:val="24"/>
        </w:rPr>
        <w:t xml:space="preserve"> para evitar un daño en las planchas</w:t>
      </w:r>
    </w:p>
    <w:p w14:paraId="045B0650" w14:textId="77777777" w:rsidR="003E6783" w:rsidRPr="005A2C26" w:rsidRDefault="003E6783" w:rsidP="003E6783">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330DDCE4" w14:textId="77777777" w:rsidR="003E6783" w:rsidRPr="005A2C26" w:rsidRDefault="003E6783" w:rsidP="003E6783">
      <w:pPr>
        <w:spacing w:after="0" w:line="360" w:lineRule="auto"/>
        <w:ind w:right="49"/>
        <w:jc w:val="both"/>
        <w:rPr>
          <w:rFonts w:cstheme="minorHAnsi"/>
        </w:rPr>
      </w:pPr>
      <w:r w:rsidRPr="005A2C26">
        <w:rPr>
          <w:rFonts w:cstheme="minorHAnsi"/>
        </w:rPr>
        <w:t>El rubro se medirá</w:t>
      </w:r>
      <w:r w:rsidR="001B1527" w:rsidRPr="005A2C26">
        <w:rPr>
          <w:rFonts w:cstheme="minorHAnsi"/>
        </w:rPr>
        <w:t xml:space="preserve"> por m2</w:t>
      </w:r>
      <w:r w:rsidRPr="005A2C26">
        <w:rPr>
          <w:rFonts w:cstheme="minorHAnsi"/>
        </w:rPr>
        <w:t xml:space="preserve">  de </w:t>
      </w:r>
      <w:r w:rsidR="001B1527" w:rsidRPr="005A2C26">
        <w:rPr>
          <w:rFonts w:cstheme="minorHAnsi"/>
        </w:rPr>
        <w:t xml:space="preserve">planchas </w:t>
      </w:r>
      <w:r w:rsidR="00694F88" w:rsidRPr="005A2C26">
        <w:rPr>
          <w:rFonts w:cstheme="minorHAnsi"/>
        </w:rPr>
        <w:t>metálicas</w:t>
      </w:r>
      <w:r w:rsidRPr="005A2C26">
        <w:rPr>
          <w:rFonts w:cstheme="minorHAnsi"/>
        </w:rPr>
        <w:t>, retirados de la estructura principal con la orden del fiscalizador. El rubro se pagará de acuerdo a los precios estipulados en el contrato.  Este precio y pago constituirá la compensación total, así como por toda la mano de obra, equipo, herramientas, materiales y operaciones conexas necesarios para ejecutar los trabajos descritos.</w:t>
      </w:r>
    </w:p>
    <w:p w14:paraId="35DFE8A7" w14:textId="77777777" w:rsidR="008045EF" w:rsidRPr="005A2C26" w:rsidRDefault="008045EF" w:rsidP="003E6783">
      <w:pPr>
        <w:spacing w:after="0" w:line="360" w:lineRule="auto"/>
        <w:ind w:right="49"/>
        <w:jc w:val="both"/>
        <w:rPr>
          <w:rFonts w:cstheme="minorHAnsi"/>
        </w:rPr>
      </w:pPr>
    </w:p>
    <w:p w14:paraId="69ED0FA1" w14:textId="77777777" w:rsidR="00471F99" w:rsidRPr="005A2C26" w:rsidRDefault="00471F99" w:rsidP="003E6783">
      <w:pPr>
        <w:spacing w:after="0" w:line="360" w:lineRule="auto"/>
        <w:ind w:right="49"/>
        <w:jc w:val="both"/>
        <w:rPr>
          <w:rFonts w:cstheme="minorHAnsi"/>
        </w:rPr>
      </w:pPr>
    </w:p>
    <w:p w14:paraId="467D7FD6" w14:textId="77777777" w:rsidR="008045EF" w:rsidRPr="005A2C26" w:rsidRDefault="008045EF" w:rsidP="008045EF">
      <w:pPr>
        <w:pStyle w:val="Ttulo3"/>
        <w:rPr>
          <w:rFonts w:asciiTheme="minorHAnsi" w:hAnsiTheme="minorHAnsi" w:cstheme="minorHAnsi"/>
        </w:rPr>
      </w:pPr>
      <w:bookmarkStart w:id="34" w:name="_Toc200637405"/>
      <w:r w:rsidRPr="005A2C26">
        <w:rPr>
          <w:rFonts w:asciiTheme="minorHAnsi" w:hAnsiTheme="minorHAnsi" w:cstheme="minorHAnsi"/>
        </w:rPr>
        <w:t>DESMONTAJE DE VENTANAS</w:t>
      </w:r>
      <w:bookmarkEnd w:id="34"/>
    </w:p>
    <w:p w14:paraId="579E013E" w14:textId="77777777" w:rsidR="008045EF" w:rsidRPr="005A2C26" w:rsidRDefault="008045EF" w:rsidP="008045EF">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8045EF" w:rsidRPr="005A2C26" w14:paraId="3D67286B"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A292D2" w14:textId="77777777" w:rsidR="008045EF" w:rsidRPr="005A2C26" w:rsidRDefault="008045EF" w:rsidP="00405650">
            <w:pPr>
              <w:spacing w:line="360" w:lineRule="auto"/>
              <w:rPr>
                <w:rFonts w:cstheme="minorHAnsi"/>
              </w:rPr>
            </w:pPr>
            <w:r w:rsidRPr="005A2C26">
              <w:rPr>
                <w:rFonts w:cstheme="minorHAnsi"/>
              </w:rPr>
              <w:t>CODIGO</w:t>
            </w:r>
          </w:p>
        </w:tc>
        <w:tc>
          <w:tcPr>
            <w:tcW w:w="6657" w:type="dxa"/>
          </w:tcPr>
          <w:p w14:paraId="6EE76052" w14:textId="77777777" w:rsidR="008045EF" w:rsidRPr="005A2C26" w:rsidRDefault="008045EF"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045EF" w:rsidRPr="005A2C26" w14:paraId="3DA3BD16"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98669D0" w14:textId="77777777" w:rsidR="008045EF" w:rsidRPr="005A2C26" w:rsidRDefault="008045EF" w:rsidP="00405650">
            <w:pPr>
              <w:rPr>
                <w:rFonts w:cstheme="minorHAnsi"/>
                <w:color w:val="000000"/>
                <w:szCs w:val="20"/>
              </w:rPr>
            </w:pPr>
            <w:r w:rsidRPr="005A2C26">
              <w:rPr>
                <w:rFonts w:cstheme="minorHAnsi"/>
                <w:color w:val="000000"/>
                <w:szCs w:val="20"/>
              </w:rPr>
              <w:t>5AF028</w:t>
            </w:r>
          </w:p>
        </w:tc>
        <w:tc>
          <w:tcPr>
            <w:tcW w:w="6657" w:type="dxa"/>
            <w:vAlign w:val="center"/>
          </w:tcPr>
          <w:p w14:paraId="74961B57" w14:textId="77777777" w:rsidR="008045EF" w:rsidRPr="005A2C26" w:rsidRDefault="008045EF"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Desmontaje de ventanas</w:t>
            </w:r>
          </w:p>
        </w:tc>
      </w:tr>
    </w:tbl>
    <w:p w14:paraId="4D99BECC" w14:textId="77777777" w:rsidR="008045EF" w:rsidRPr="005A2C26" w:rsidRDefault="008045EF" w:rsidP="008045EF">
      <w:pPr>
        <w:spacing w:after="0" w:line="360" w:lineRule="auto"/>
        <w:jc w:val="both"/>
        <w:rPr>
          <w:rFonts w:cstheme="minorHAnsi"/>
          <w:sz w:val="24"/>
        </w:rPr>
      </w:pPr>
    </w:p>
    <w:p w14:paraId="1E396EBB" w14:textId="77777777" w:rsidR="008045EF" w:rsidRPr="005A2C26" w:rsidRDefault="008045EF" w:rsidP="008045EF">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Este trabajo consiste en desmontar las ventanas de aluminio  de las paredes de la estructura principal.</w:t>
      </w:r>
    </w:p>
    <w:p w14:paraId="1C59AE83" w14:textId="77777777" w:rsidR="008045EF" w:rsidRPr="005A2C26" w:rsidRDefault="008045EF" w:rsidP="008045EF">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m2</w:t>
      </w:r>
    </w:p>
    <w:p w14:paraId="3788A25E" w14:textId="77777777" w:rsidR="008045EF" w:rsidRPr="005A2C26" w:rsidRDefault="008045EF" w:rsidP="008045EF">
      <w:pPr>
        <w:spacing w:after="0" w:line="360" w:lineRule="auto"/>
        <w:ind w:right="49"/>
        <w:jc w:val="both"/>
        <w:rPr>
          <w:rFonts w:cstheme="minorHAnsi"/>
        </w:rPr>
      </w:pPr>
      <w:r w:rsidRPr="005A2C26">
        <w:rPr>
          <w:rFonts w:cstheme="minorHAnsi"/>
          <w:b/>
        </w:rPr>
        <w:t>Materiales Mínimos</w:t>
      </w:r>
      <w:r w:rsidRPr="005A2C26">
        <w:rPr>
          <w:rFonts w:cstheme="minorHAnsi"/>
        </w:rPr>
        <w:t>: Ninguno</w:t>
      </w:r>
    </w:p>
    <w:p w14:paraId="0FC9D4A1" w14:textId="77777777" w:rsidR="008045EF" w:rsidRPr="005A2C26" w:rsidRDefault="008045EF" w:rsidP="008045EF">
      <w:pPr>
        <w:spacing w:after="0" w:line="360" w:lineRule="auto"/>
        <w:ind w:right="49"/>
        <w:jc w:val="both"/>
        <w:rPr>
          <w:rFonts w:cstheme="minorHAnsi"/>
        </w:rPr>
      </w:pPr>
      <w:r w:rsidRPr="005A2C26">
        <w:rPr>
          <w:rFonts w:cstheme="minorHAnsi"/>
          <w:b/>
        </w:rPr>
        <w:t>Equipo Mínimo</w:t>
      </w:r>
      <w:r w:rsidRPr="005A2C26">
        <w:rPr>
          <w:rFonts w:cstheme="minorHAnsi"/>
        </w:rPr>
        <w:t>:</w:t>
      </w:r>
      <w:r w:rsidR="00361603" w:rsidRPr="005A2C26">
        <w:rPr>
          <w:rFonts w:cstheme="minorHAnsi"/>
        </w:rPr>
        <w:t xml:space="preserve"> Herramienta varias, </w:t>
      </w:r>
      <w:r w:rsidRPr="005A2C26">
        <w:rPr>
          <w:rFonts w:cstheme="minorHAnsi"/>
        </w:rPr>
        <w:t>andamios, equipo de seguridad para alturas.</w:t>
      </w:r>
    </w:p>
    <w:p w14:paraId="4CEEEE38" w14:textId="77777777" w:rsidR="008045EF" w:rsidRPr="005A2C26" w:rsidRDefault="008045EF" w:rsidP="008045EF">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0535A9FF" w14:textId="77777777" w:rsidR="008045EF" w:rsidRPr="005A2C26" w:rsidRDefault="008045EF" w:rsidP="008045EF">
      <w:pPr>
        <w:spacing w:after="0" w:line="360" w:lineRule="auto"/>
        <w:ind w:left="3102" w:right="49"/>
        <w:jc w:val="both"/>
        <w:rPr>
          <w:rFonts w:cstheme="minorHAnsi"/>
        </w:rPr>
      </w:pPr>
      <w:r w:rsidRPr="005A2C26">
        <w:rPr>
          <w:rFonts w:cstheme="minorHAnsi"/>
        </w:rPr>
        <w:t>Estructura Ocupacional C2 (Técnico obras civiles)</w:t>
      </w:r>
    </w:p>
    <w:p w14:paraId="76C75255" w14:textId="77777777" w:rsidR="008045EF" w:rsidRPr="005A2C26" w:rsidRDefault="008045EF" w:rsidP="008045EF">
      <w:pPr>
        <w:spacing w:line="360" w:lineRule="auto"/>
        <w:jc w:val="both"/>
        <w:rPr>
          <w:rFonts w:cstheme="minorHAnsi"/>
          <w:sz w:val="24"/>
          <w:szCs w:val="24"/>
        </w:rPr>
      </w:pPr>
      <w:r w:rsidRPr="005A2C26">
        <w:rPr>
          <w:rFonts w:cstheme="minorHAnsi"/>
          <w:b/>
          <w:sz w:val="24"/>
          <w:szCs w:val="24"/>
        </w:rPr>
        <w:t xml:space="preserve">Descripción de trabajos: </w:t>
      </w:r>
      <w:r w:rsidRPr="005A2C26">
        <w:rPr>
          <w:rFonts w:cstheme="minorHAnsi"/>
          <w:sz w:val="24"/>
          <w:szCs w:val="24"/>
        </w:rPr>
        <w:t>Se realizara el retiro de las ventanas de aluminio y vidrio de las diferentes p</w:t>
      </w:r>
      <w:r w:rsidR="00CE19CB" w:rsidRPr="005A2C26">
        <w:rPr>
          <w:rFonts w:cstheme="minorHAnsi"/>
          <w:sz w:val="24"/>
          <w:szCs w:val="24"/>
        </w:rPr>
        <w:t>aredes utilizando herramientas ó</w:t>
      </w:r>
      <w:r w:rsidRPr="005A2C26">
        <w:rPr>
          <w:rFonts w:cstheme="minorHAnsi"/>
          <w:sz w:val="24"/>
          <w:szCs w:val="24"/>
        </w:rPr>
        <w:t>ptimas para evitar un daño mayor.</w:t>
      </w:r>
    </w:p>
    <w:p w14:paraId="57AE77A5" w14:textId="77777777" w:rsidR="008045EF" w:rsidRPr="005A2C26" w:rsidRDefault="008045EF" w:rsidP="008045EF">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5B30DD04" w14:textId="77777777" w:rsidR="008045EF" w:rsidRPr="005A2C26" w:rsidRDefault="008045EF" w:rsidP="008045EF">
      <w:pPr>
        <w:spacing w:after="0" w:line="360" w:lineRule="auto"/>
        <w:ind w:right="49"/>
        <w:jc w:val="both"/>
        <w:rPr>
          <w:rFonts w:cstheme="minorHAnsi"/>
        </w:rPr>
      </w:pPr>
      <w:r w:rsidRPr="005A2C26">
        <w:rPr>
          <w:rFonts w:cstheme="minorHAnsi"/>
        </w:rPr>
        <w:lastRenderedPageBreak/>
        <w:t>El rubro se medirá por m2  de ventana de aluminio y vidrio, retirados de la estructura principal con la orden del fiscalizador. El rubro se pagará de acuerdo a los precios estipulados en el contrato.  Este precio y pago constituirá la compensación total, así como por toda la mano de obra, equipo, herramientas, materiales y operaciones conexas necesarios para ejecutar los trabajos descritos.</w:t>
      </w:r>
    </w:p>
    <w:p w14:paraId="7C9BC7C1" w14:textId="77777777" w:rsidR="00CE19CB" w:rsidRPr="005A2C26" w:rsidRDefault="00CE19CB" w:rsidP="00CE19CB">
      <w:pPr>
        <w:pStyle w:val="Ttulo3"/>
        <w:rPr>
          <w:rFonts w:asciiTheme="minorHAnsi" w:hAnsiTheme="minorHAnsi" w:cstheme="minorHAnsi"/>
        </w:rPr>
      </w:pPr>
      <w:bookmarkStart w:id="35" w:name="_Toc200637406"/>
      <w:r w:rsidRPr="005A2C26">
        <w:rPr>
          <w:rFonts w:asciiTheme="minorHAnsi" w:hAnsiTheme="minorHAnsi" w:cstheme="minorHAnsi"/>
        </w:rPr>
        <w:t>DESMOLICION DE ESTRUCTURAS EXISTENTES</w:t>
      </w:r>
      <w:bookmarkEnd w:id="35"/>
    </w:p>
    <w:p w14:paraId="7F4B2721" w14:textId="77777777" w:rsidR="00CE19CB" w:rsidRPr="005A2C26" w:rsidRDefault="00CE19CB" w:rsidP="00CE19CB">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CE19CB" w:rsidRPr="005A2C26" w14:paraId="1F853626"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290C1C" w14:textId="77777777" w:rsidR="00CE19CB" w:rsidRPr="005A2C26" w:rsidRDefault="00CE19CB" w:rsidP="00405650">
            <w:pPr>
              <w:spacing w:line="360" w:lineRule="auto"/>
              <w:rPr>
                <w:rFonts w:cstheme="minorHAnsi"/>
              </w:rPr>
            </w:pPr>
            <w:r w:rsidRPr="005A2C26">
              <w:rPr>
                <w:rFonts w:cstheme="minorHAnsi"/>
              </w:rPr>
              <w:t>CODIGO</w:t>
            </w:r>
          </w:p>
        </w:tc>
        <w:tc>
          <w:tcPr>
            <w:tcW w:w="6657" w:type="dxa"/>
          </w:tcPr>
          <w:p w14:paraId="1EC25009" w14:textId="77777777" w:rsidR="00CE19CB" w:rsidRPr="005A2C26" w:rsidRDefault="00CE19CB"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E19CB" w:rsidRPr="005A2C26" w14:paraId="14EFB640"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47B1CB8" w14:textId="77777777" w:rsidR="00CE19CB" w:rsidRPr="005A2C26" w:rsidRDefault="00E271A5" w:rsidP="00405650">
            <w:pPr>
              <w:rPr>
                <w:rFonts w:cstheme="minorHAnsi"/>
                <w:color w:val="000000"/>
                <w:szCs w:val="20"/>
              </w:rPr>
            </w:pPr>
            <w:r w:rsidRPr="005A2C26">
              <w:rPr>
                <w:rFonts w:cstheme="minorHAnsi"/>
                <w:color w:val="000000"/>
                <w:szCs w:val="20"/>
              </w:rPr>
              <w:t>5AF029</w:t>
            </w:r>
          </w:p>
        </w:tc>
        <w:tc>
          <w:tcPr>
            <w:tcW w:w="6657" w:type="dxa"/>
            <w:vAlign w:val="center"/>
          </w:tcPr>
          <w:p w14:paraId="120996ED" w14:textId="77777777" w:rsidR="00CE19CB" w:rsidRPr="005A2C26" w:rsidRDefault="00E271A5"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Demolición de estructuras existentes</w:t>
            </w:r>
          </w:p>
        </w:tc>
      </w:tr>
    </w:tbl>
    <w:p w14:paraId="4B2F78E9" w14:textId="77777777" w:rsidR="00CE19CB" w:rsidRPr="005A2C26" w:rsidRDefault="00CE19CB" w:rsidP="00CE19CB">
      <w:pPr>
        <w:spacing w:after="0" w:line="360" w:lineRule="auto"/>
        <w:jc w:val="both"/>
        <w:rPr>
          <w:rFonts w:cstheme="minorHAnsi"/>
          <w:sz w:val="24"/>
        </w:rPr>
      </w:pPr>
    </w:p>
    <w:p w14:paraId="773E5D4E" w14:textId="77777777" w:rsidR="00CE19CB" w:rsidRPr="005A2C26" w:rsidRDefault="00CE19CB" w:rsidP="00CE19CB">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Este trabajo consiste en </w:t>
      </w:r>
      <w:r w:rsidR="001D33F5" w:rsidRPr="005A2C26">
        <w:rPr>
          <w:rFonts w:cstheme="minorHAnsi"/>
          <w:color w:val="000000"/>
          <w:szCs w:val="20"/>
        </w:rPr>
        <w:t>la demolición de construcciones de hormigón armado y mamposterías existentes que no serán parte del nuevo proyecto</w:t>
      </w:r>
      <w:r w:rsidRPr="005A2C26">
        <w:rPr>
          <w:rFonts w:cstheme="minorHAnsi"/>
          <w:color w:val="000000"/>
          <w:szCs w:val="20"/>
        </w:rPr>
        <w:t>.</w:t>
      </w:r>
    </w:p>
    <w:p w14:paraId="2E8E714C" w14:textId="77777777" w:rsidR="00CE19CB" w:rsidRPr="005A2C26" w:rsidRDefault="00CE19CB" w:rsidP="00CE19CB">
      <w:pPr>
        <w:adjustRightInd w:val="0"/>
        <w:spacing w:after="0" w:line="360" w:lineRule="auto"/>
        <w:jc w:val="both"/>
        <w:rPr>
          <w:rFonts w:cstheme="minorHAnsi"/>
        </w:rPr>
      </w:pPr>
      <w:r w:rsidRPr="005A2C26">
        <w:rPr>
          <w:rFonts w:cstheme="minorHAnsi"/>
          <w:b/>
          <w:color w:val="000000"/>
          <w:szCs w:val="20"/>
        </w:rPr>
        <w:t xml:space="preserve">Unidad: </w:t>
      </w:r>
      <w:r w:rsidR="001D33F5" w:rsidRPr="005A2C26">
        <w:rPr>
          <w:rFonts w:cstheme="minorHAnsi"/>
        </w:rPr>
        <w:t>m3</w:t>
      </w:r>
    </w:p>
    <w:p w14:paraId="299D431B" w14:textId="77777777" w:rsidR="00CE19CB" w:rsidRPr="005A2C26" w:rsidRDefault="00CE19CB" w:rsidP="00CE19CB">
      <w:pPr>
        <w:spacing w:after="0" w:line="360" w:lineRule="auto"/>
        <w:ind w:right="49"/>
        <w:jc w:val="both"/>
        <w:rPr>
          <w:rFonts w:cstheme="minorHAnsi"/>
        </w:rPr>
      </w:pPr>
      <w:r w:rsidRPr="005A2C26">
        <w:rPr>
          <w:rFonts w:cstheme="minorHAnsi"/>
          <w:b/>
        </w:rPr>
        <w:t>Materiales Mínimos</w:t>
      </w:r>
      <w:r w:rsidRPr="005A2C26">
        <w:rPr>
          <w:rFonts w:cstheme="minorHAnsi"/>
        </w:rPr>
        <w:t>: Ninguno</w:t>
      </w:r>
    </w:p>
    <w:p w14:paraId="11243C20" w14:textId="77777777" w:rsidR="00CE19CB" w:rsidRPr="005A2C26" w:rsidRDefault="00CE19CB" w:rsidP="00CE19CB">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001D33F5" w:rsidRPr="005A2C26">
        <w:rPr>
          <w:rFonts w:cstheme="minorHAnsi"/>
        </w:rPr>
        <w:t xml:space="preserve">, retroexcavadora, volqueta, compresor 165 cfm, incluye martillo </w:t>
      </w:r>
      <w:r w:rsidR="00694F88" w:rsidRPr="005A2C26">
        <w:rPr>
          <w:rFonts w:cstheme="minorHAnsi"/>
        </w:rPr>
        <w:t>hidroneumático</w:t>
      </w:r>
      <w:r w:rsidRPr="005A2C26">
        <w:rPr>
          <w:rFonts w:cstheme="minorHAnsi"/>
        </w:rPr>
        <w:t>.</w:t>
      </w:r>
    </w:p>
    <w:p w14:paraId="36235EE2" w14:textId="77777777" w:rsidR="00CE19CB" w:rsidRPr="005A2C26" w:rsidRDefault="00CE19CB" w:rsidP="00CE19CB">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05FBD3FB" w14:textId="77777777" w:rsidR="001D33F5" w:rsidRPr="005A2C26" w:rsidRDefault="001D33F5" w:rsidP="001D33F5">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Choferes Profesionales  (Chofer: Volquetas)</w:t>
      </w:r>
    </w:p>
    <w:p w14:paraId="28FFE96D" w14:textId="77777777" w:rsidR="001D33F5" w:rsidRPr="005A2C26" w:rsidRDefault="00361603" w:rsidP="001D33F5">
      <w:pPr>
        <w:spacing w:after="0" w:line="360" w:lineRule="auto"/>
        <w:ind w:left="3102" w:right="49"/>
        <w:jc w:val="both"/>
        <w:rPr>
          <w:rFonts w:cstheme="minorHAnsi"/>
        </w:rPr>
      </w:pPr>
      <w:r w:rsidRPr="005A2C26">
        <w:rPr>
          <w:rFonts w:cstheme="minorHAnsi"/>
        </w:rPr>
        <w:t xml:space="preserve"> </w:t>
      </w:r>
      <w:r w:rsidR="001D33F5" w:rsidRPr="005A2C26">
        <w:rPr>
          <w:rFonts w:cstheme="minorHAnsi"/>
        </w:rPr>
        <w:t xml:space="preserve">Estructura  Ocupacional C1 (Operador de retroexcavadora) </w:t>
      </w:r>
    </w:p>
    <w:p w14:paraId="7CAAB8A3" w14:textId="77777777" w:rsidR="00361603" w:rsidRPr="005A2C26" w:rsidRDefault="00361603" w:rsidP="001D33F5">
      <w:pPr>
        <w:spacing w:after="0" w:line="360" w:lineRule="auto"/>
        <w:ind w:left="3102" w:right="49"/>
        <w:jc w:val="both"/>
        <w:rPr>
          <w:rFonts w:cstheme="minorHAnsi"/>
        </w:rPr>
      </w:pPr>
      <w:r w:rsidRPr="005A2C26">
        <w:rPr>
          <w:rFonts w:cstheme="minorHAnsi"/>
        </w:rPr>
        <w:t>Estructura  Ocupacional C2 (Operador de compresor)</w:t>
      </w:r>
    </w:p>
    <w:p w14:paraId="3C7A2E57" w14:textId="77777777" w:rsidR="00CE19CB" w:rsidRPr="005A2C26" w:rsidRDefault="00361603" w:rsidP="00CE19CB">
      <w:pPr>
        <w:spacing w:after="0" w:line="360" w:lineRule="auto"/>
        <w:ind w:left="3102" w:right="49"/>
        <w:jc w:val="both"/>
        <w:rPr>
          <w:rFonts w:cstheme="minorHAnsi"/>
        </w:rPr>
      </w:pPr>
      <w:r w:rsidRPr="005A2C26">
        <w:rPr>
          <w:rFonts w:cstheme="minorHAnsi"/>
        </w:rPr>
        <w:t xml:space="preserve"> </w:t>
      </w:r>
      <w:r w:rsidR="00CE19CB" w:rsidRPr="005A2C26">
        <w:rPr>
          <w:rFonts w:cstheme="minorHAnsi"/>
        </w:rPr>
        <w:t>Estructura Ocupacional C2 (Técnico obras civiles)</w:t>
      </w:r>
    </w:p>
    <w:p w14:paraId="36509373" w14:textId="77777777" w:rsidR="00361603" w:rsidRPr="005A2C26" w:rsidRDefault="00361603" w:rsidP="00CE19CB">
      <w:pPr>
        <w:spacing w:after="0" w:line="360" w:lineRule="auto"/>
        <w:ind w:left="3102" w:right="49"/>
        <w:jc w:val="both"/>
        <w:rPr>
          <w:rFonts w:cstheme="minorHAnsi"/>
        </w:rPr>
      </w:pPr>
    </w:p>
    <w:p w14:paraId="4C35866E" w14:textId="77777777" w:rsidR="00CE19CB" w:rsidRPr="005A2C26" w:rsidRDefault="00CE19CB" w:rsidP="00CE19CB">
      <w:pPr>
        <w:spacing w:line="360" w:lineRule="auto"/>
        <w:jc w:val="both"/>
        <w:rPr>
          <w:rFonts w:cstheme="minorHAnsi"/>
          <w:sz w:val="24"/>
          <w:szCs w:val="24"/>
        </w:rPr>
      </w:pPr>
      <w:r w:rsidRPr="005A2C26">
        <w:rPr>
          <w:rFonts w:cstheme="minorHAnsi"/>
          <w:b/>
          <w:sz w:val="24"/>
          <w:szCs w:val="24"/>
        </w:rPr>
        <w:t xml:space="preserve">Descripción de trabajos: </w:t>
      </w:r>
      <w:r w:rsidR="00E271A5" w:rsidRPr="005A2C26">
        <w:rPr>
          <w:rFonts w:cstheme="minorHAnsi"/>
          <w:sz w:val="24"/>
          <w:szCs w:val="24"/>
        </w:rPr>
        <w:t xml:space="preserve">La demolición se realizara mediante la </w:t>
      </w:r>
      <w:r w:rsidR="00694F88" w:rsidRPr="005A2C26">
        <w:rPr>
          <w:rFonts w:cstheme="minorHAnsi"/>
          <w:sz w:val="24"/>
          <w:szCs w:val="24"/>
        </w:rPr>
        <w:t>utilización</w:t>
      </w:r>
      <w:r w:rsidR="00E271A5" w:rsidRPr="005A2C26">
        <w:rPr>
          <w:rFonts w:cstheme="minorHAnsi"/>
          <w:sz w:val="24"/>
          <w:szCs w:val="24"/>
        </w:rPr>
        <w:t xml:space="preserve"> de martillos neumáticos rompedores, sin uso de explosivos, o de manera manual, luego este material </w:t>
      </w:r>
      <w:r w:rsidR="00694F88" w:rsidRPr="005A2C26">
        <w:rPr>
          <w:rFonts w:cstheme="minorHAnsi"/>
          <w:sz w:val="24"/>
          <w:szCs w:val="24"/>
        </w:rPr>
        <w:t>será</w:t>
      </w:r>
      <w:r w:rsidR="00E271A5" w:rsidRPr="005A2C26">
        <w:rPr>
          <w:rFonts w:cstheme="minorHAnsi"/>
          <w:sz w:val="24"/>
          <w:szCs w:val="24"/>
        </w:rPr>
        <w:t xml:space="preserve"> desalojado a lugares donde autorice la fiscalización.</w:t>
      </w:r>
    </w:p>
    <w:p w14:paraId="3C731A21" w14:textId="77777777" w:rsidR="00CE19CB" w:rsidRPr="005A2C26" w:rsidRDefault="00CE19CB" w:rsidP="00CE19CB">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26BE3A9B" w14:textId="77777777" w:rsidR="00CE19CB" w:rsidRPr="005A2C26" w:rsidRDefault="00CE19CB" w:rsidP="00CE19CB">
      <w:pPr>
        <w:spacing w:after="0" w:line="360" w:lineRule="auto"/>
        <w:ind w:right="49"/>
        <w:jc w:val="both"/>
        <w:rPr>
          <w:rFonts w:cstheme="minorHAnsi"/>
        </w:rPr>
      </w:pPr>
      <w:r w:rsidRPr="005A2C26">
        <w:rPr>
          <w:rFonts w:cstheme="minorHAnsi"/>
        </w:rPr>
        <w:t>El rubro se medirá por m</w:t>
      </w:r>
      <w:r w:rsidR="00E271A5" w:rsidRPr="005A2C26">
        <w:rPr>
          <w:rFonts w:cstheme="minorHAnsi"/>
        </w:rPr>
        <w:t>3, multiplicando las tres medidas del elemento demolido</w:t>
      </w:r>
      <w:r w:rsidR="00361603" w:rsidRPr="005A2C26">
        <w:rPr>
          <w:rFonts w:cstheme="minorHAnsi"/>
        </w:rPr>
        <w:t>, afectándole por un porcentaje de 25%</w:t>
      </w:r>
      <w:r w:rsidRPr="005A2C26">
        <w:rPr>
          <w:rFonts w:cstheme="minorHAnsi"/>
        </w:rPr>
        <w:t>. El rubro se pagará de acuerdo a los precios estipulados en el contrato.  Este precio y pago constituirá la compensación total, así como por toda la mano de obra, equipo, herramientas, materiales y operaciones conexas necesarios para ejecutar los trabajos descritos.</w:t>
      </w:r>
    </w:p>
    <w:p w14:paraId="6ADB253F" w14:textId="77777777" w:rsidR="00E271A5" w:rsidRPr="005A2C26" w:rsidRDefault="00E271A5" w:rsidP="00E271A5">
      <w:pPr>
        <w:pStyle w:val="Ttulo3"/>
        <w:rPr>
          <w:rFonts w:asciiTheme="minorHAnsi" w:hAnsiTheme="minorHAnsi" w:cstheme="minorHAnsi"/>
        </w:rPr>
      </w:pPr>
      <w:bookmarkStart w:id="36" w:name="_Toc200637407"/>
      <w:r w:rsidRPr="005A2C26">
        <w:rPr>
          <w:rFonts w:asciiTheme="minorHAnsi" w:hAnsiTheme="minorHAnsi" w:cstheme="minorHAnsi"/>
        </w:rPr>
        <w:t>LIMPIEZA Y PINTURA DE ESTRUCTURAS METALICAS</w:t>
      </w:r>
      <w:bookmarkEnd w:id="36"/>
    </w:p>
    <w:p w14:paraId="7430D307" w14:textId="77777777" w:rsidR="00E271A5" w:rsidRPr="005A2C26" w:rsidRDefault="00E271A5" w:rsidP="00E271A5">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E271A5" w:rsidRPr="005A2C26" w14:paraId="7E5D58F1"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1C982D" w14:textId="77777777" w:rsidR="00E271A5" w:rsidRPr="005A2C26" w:rsidRDefault="00E271A5" w:rsidP="00405650">
            <w:pPr>
              <w:spacing w:line="360" w:lineRule="auto"/>
              <w:rPr>
                <w:rFonts w:cstheme="minorHAnsi"/>
              </w:rPr>
            </w:pPr>
            <w:r w:rsidRPr="005A2C26">
              <w:rPr>
                <w:rFonts w:cstheme="minorHAnsi"/>
              </w:rPr>
              <w:lastRenderedPageBreak/>
              <w:t>CODIGO</w:t>
            </w:r>
          </w:p>
        </w:tc>
        <w:tc>
          <w:tcPr>
            <w:tcW w:w="6657" w:type="dxa"/>
          </w:tcPr>
          <w:p w14:paraId="3406A7BA" w14:textId="77777777" w:rsidR="00E271A5" w:rsidRPr="005A2C26" w:rsidRDefault="00E271A5"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271A5" w:rsidRPr="005A2C26" w14:paraId="7A642A7F"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E2A159A" w14:textId="77777777" w:rsidR="00E271A5" w:rsidRPr="005A2C26" w:rsidRDefault="00E271A5" w:rsidP="00405650">
            <w:pPr>
              <w:rPr>
                <w:rFonts w:cstheme="minorHAnsi"/>
                <w:color w:val="000000"/>
                <w:szCs w:val="20"/>
              </w:rPr>
            </w:pPr>
            <w:r w:rsidRPr="005A2C26">
              <w:rPr>
                <w:rFonts w:cstheme="minorHAnsi"/>
                <w:color w:val="000000"/>
                <w:szCs w:val="20"/>
              </w:rPr>
              <w:t>5AF030</w:t>
            </w:r>
          </w:p>
        </w:tc>
        <w:tc>
          <w:tcPr>
            <w:tcW w:w="6657" w:type="dxa"/>
            <w:vAlign w:val="center"/>
          </w:tcPr>
          <w:p w14:paraId="0F8B9F1F" w14:textId="77777777" w:rsidR="00E271A5" w:rsidRPr="005A2C26" w:rsidRDefault="00E271A5"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Limpieza y pintura  de estructuras metálicas</w:t>
            </w:r>
          </w:p>
        </w:tc>
      </w:tr>
    </w:tbl>
    <w:p w14:paraId="6FBF39DA" w14:textId="77777777" w:rsidR="00E271A5" w:rsidRPr="005A2C26" w:rsidRDefault="00E271A5" w:rsidP="00E271A5">
      <w:pPr>
        <w:spacing w:after="0" w:line="360" w:lineRule="auto"/>
        <w:jc w:val="both"/>
        <w:rPr>
          <w:rFonts w:cstheme="minorHAnsi"/>
          <w:sz w:val="24"/>
        </w:rPr>
      </w:pPr>
    </w:p>
    <w:p w14:paraId="161B59CF" w14:textId="77777777" w:rsidR="00E271A5" w:rsidRPr="005A2C26" w:rsidRDefault="00E271A5" w:rsidP="00E271A5">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Este trabajo consiste en la limpieza</w:t>
      </w:r>
      <w:r w:rsidR="00361603" w:rsidRPr="005A2C26">
        <w:rPr>
          <w:rFonts w:cstheme="minorHAnsi"/>
          <w:color w:val="000000"/>
          <w:szCs w:val="20"/>
        </w:rPr>
        <w:t xml:space="preserve"> de óxidos </w:t>
      </w:r>
      <w:r w:rsidR="008F785F" w:rsidRPr="005A2C26">
        <w:rPr>
          <w:rFonts w:cstheme="minorHAnsi"/>
          <w:color w:val="000000"/>
          <w:szCs w:val="20"/>
        </w:rPr>
        <w:t xml:space="preserve"> para luego </w:t>
      </w:r>
      <w:r w:rsidR="00361603" w:rsidRPr="005A2C26">
        <w:rPr>
          <w:rFonts w:cstheme="minorHAnsi"/>
          <w:color w:val="000000"/>
          <w:szCs w:val="20"/>
        </w:rPr>
        <w:t>pint</w:t>
      </w:r>
      <w:r w:rsidRPr="005A2C26">
        <w:rPr>
          <w:rFonts w:cstheme="minorHAnsi"/>
          <w:color w:val="000000"/>
          <w:szCs w:val="20"/>
        </w:rPr>
        <w:t>a</w:t>
      </w:r>
      <w:r w:rsidR="00361603" w:rsidRPr="005A2C26">
        <w:rPr>
          <w:rFonts w:cstheme="minorHAnsi"/>
          <w:color w:val="000000"/>
          <w:szCs w:val="20"/>
        </w:rPr>
        <w:t>r</w:t>
      </w:r>
      <w:r w:rsidR="009340DF" w:rsidRPr="005A2C26">
        <w:rPr>
          <w:rFonts w:cstheme="minorHAnsi"/>
          <w:color w:val="000000"/>
          <w:szCs w:val="20"/>
        </w:rPr>
        <w:t xml:space="preserve"> lo</w:t>
      </w:r>
      <w:r w:rsidRPr="005A2C26">
        <w:rPr>
          <w:rFonts w:cstheme="minorHAnsi"/>
          <w:color w:val="000000"/>
          <w:szCs w:val="20"/>
        </w:rPr>
        <w:t xml:space="preserve">s diferentes </w:t>
      </w:r>
      <w:r w:rsidR="008F785F" w:rsidRPr="005A2C26">
        <w:rPr>
          <w:rFonts w:cstheme="minorHAnsi"/>
          <w:color w:val="000000"/>
          <w:szCs w:val="20"/>
        </w:rPr>
        <w:t xml:space="preserve"> elementos de la</w:t>
      </w:r>
      <w:r w:rsidR="009340DF" w:rsidRPr="005A2C26">
        <w:rPr>
          <w:rFonts w:cstheme="minorHAnsi"/>
          <w:color w:val="000000"/>
          <w:szCs w:val="20"/>
        </w:rPr>
        <w:t>s</w:t>
      </w:r>
      <w:r w:rsidR="008F785F" w:rsidRPr="005A2C26">
        <w:rPr>
          <w:rFonts w:cstheme="minorHAnsi"/>
          <w:color w:val="000000"/>
          <w:szCs w:val="20"/>
        </w:rPr>
        <w:t xml:space="preserve"> </w:t>
      </w:r>
      <w:r w:rsidR="009340DF" w:rsidRPr="005A2C26">
        <w:rPr>
          <w:rFonts w:cstheme="minorHAnsi"/>
          <w:color w:val="000000"/>
          <w:szCs w:val="20"/>
        </w:rPr>
        <w:t xml:space="preserve">estructuras </w:t>
      </w:r>
      <w:r w:rsidRPr="005A2C26">
        <w:rPr>
          <w:rFonts w:cstheme="minorHAnsi"/>
          <w:color w:val="000000"/>
          <w:szCs w:val="20"/>
        </w:rPr>
        <w:t>metálicas, tale</w:t>
      </w:r>
      <w:r w:rsidR="00361603" w:rsidRPr="005A2C26">
        <w:rPr>
          <w:rFonts w:cstheme="minorHAnsi"/>
          <w:color w:val="000000"/>
          <w:szCs w:val="20"/>
        </w:rPr>
        <w:t>s como columnas, vigas, correas</w:t>
      </w:r>
      <w:r w:rsidR="009340DF" w:rsidRPr="005A2C26">
        <w:rPr>
          <w:rFonts w:cstheme="minorHAnsi"/>
          <w:color w:val="000000"/>
          <w:szCs w:val="20"/>
        </w:rPr>
        <w:t xml:space="preserve"> a excepción de las estructuras de cubierta</w:t>
      </w:r>
      <w:r w:rsidR="00361603" w:rsidRPr="005A2C26">
        <w:rPr>
          <w:rFonts w:cstheme="minorHAnsi"/>
          <w:color w:val="000000"/>
          <w:szCs w:val="20"/>
        </w:rPr>
        <w:t>.</w:t>
      </w:r>
    </w:p>
    <w:p w14:paraId="3251062F" w14:textId="77777777" w:rsidR="00E271A5" w:rsidRPr="005A2C26" w:rsidRDefault="00E271A5" w:rsidP="00E271A5">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m2</w:t>
      </w:r>
    </w:p>
    <w:p w14:paraId="69670473" w14:textId="77777777" w:rsidR="00E271A5" w:rsidRPr="005A2C26" w:rsidRDefault="00E271A5" w:rsidP="00E271A5">
      <w:pPr>
        <w:spacing w:after="0" w:line="360" w:lineRule="auto"/>
        <w:ind w:right="49"/>
        <w:jc w:val="both"/>
        <w:rPr>
          <w:rFonts w:cstheme="minorHAnsi"/>
        </w:rPr>
      </w:pPr>
      <w:r w:rsidRPr="005A2C26">
        <w:rPr>
          <w:rFonts w:cstheme="minorHAnsi"/>
          <w:b/>
        </w:rPr>
        <w:t>Materiales Mínimos</w:t>
      </w:r>
      <w:r w:rsidR="00BB4B38" w:rsidRPr="005A2C26">
        <w:rPr>
          <w:rFonts w:cstheme="minorHAnsi"/>
        </w:rPr>
        <w:t xml:space="preserve">: </w:t>
      </w:r>
      <w:r w:rsidR="00D72482" w:rsidRPr="005A2C26">
        <w:rPr>
          <w:rFonts w:cstheme="minorHAnsi"/>
        </w:rPr>
        <w:t>Removedor de pintura, f</w:t>
      </w:r>
      <w:r w:rsidR="005D2F9F" w:rsidRPr="005A2C26">
        <w:rPr>
          <w:rFonts w:cstheme="minorHAnsi"/>
        </w:rPr>
        <w:t xml:space="preserve">ondo </w:t>
      </w:r>
      <w:r w:rsidR="00D00966" w:rsidRPr="005A2C26">
        <w:rPr>
          <w:rFonts w:cstheme="minorHAnsi"/>
        </w:rPr>
        <w:t>fosfatizante</w:t>
      </w:r>
      <w:r w:rsidR="00BB4B38" w:rsidRPr="005A2C26">
        <w:rPr>
          <w:rFonts w:cstheme="minorHAnsi"/>
        </w:rPr>
        <w:t>, lija, diluyente, pintura anticorrosiva, pintura esmalte</w:t>
      </w:r>
    </w:p>
    <w:p w14:paraId="3022A5A4" w14:textId="77777777" w:rsidR="00E271A5" w:rsidRPr="005A2C26" w:rsidRDefault="00E271A5" w:rsidP="00E271A5">
      <w:pPr>
        <w:spacing w:after="0" w:line="360" w:lineRule="auto"/>
        <w:ind w:right="49"/>
        <w:jc w:val="both"/>
        <w:rPr>
          <w:rFonts w:cstheme="minorHAnsi"/>
        </w:rPr>
      </w:pPr>
      <w:r w:rsidRPr="005A2C26">
        <w:rPr>
          <w:rFonts w:cstheme="minorHAnsi"/>
          <w:b/>
        </w:rPr>
        <w:t>Equipo Mínimo</w:t>
      </w:r>
      <w:r w:rsidRPr="005A2C26">
        <w:rPr>
          <w:rFonts w:cstheme="minorHAnsi"/>
        </w:rPr>
        <w:t xml:space="preserve">: Herramienta varias, </w:t>
      </w:r>
      <w:r w:rsidR="00BB4B38" w:rsidRPr="005A2C26">
        <w:rPr>
          <w:rFonts w:cstheme="minorHAnsi"/>
        </w:rPr>
        <w:t>equipo de pintura, equipo de seguridad para alturas</w:t>
      </w:r>
      <w:r w:rsidR="00D00966" w:rsidRPr="005A2C26">
        <w:rPr>
          <w:rFonts w:cstheme="minorHAnsi"/>
        </w:rPr>
        <w:t xml:space="preserve"> y  andamios.</w:t>
      </w:r>
    </w:p>
    <w:p w14:paraId="3C3953B4" w14:textId="77777777" w:rsidR="00E271A5" w:rsidRPr="005A2C26" w:rsidRDefault="00E271A5" w:rsidP="00E271A5">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E4CF308" w14:textId="77777777" w:rsidR="00E271A5" w:rsidRPr="005A2C26" w:rsidRDefault="00E271A5" w:rsidP="00BB4B38">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BB4B38" w:rsidRPr="005A2C26">
        <w:rPr>
          <w:rFonts w:cstheme="minorHAnsi"/>
        </w:rPr>
        <w:t>Estructura  Ocupacional D2 (Pintor</w:t>
      </w:r>
      <w:r w:rsidRPr="005A2C26">
        <w:rPr>
          <w:rFonts w:cstheme="minorHAnsi"/>
        </w:rPr>
        <w:t xml:space="preserve">) </w:t>
      </w:r>
    </w:p>
    <w:p w14:paraId="69148785" w14:textId="77777777" w:rsidR="00E271A5" w:rsidRPr="005A2C26" w:rsidRDefault="00E271A5" w:rsidP="00E271A5">
      <w:pPr>
        <w:spacing w:after="0" w:line="360" w:lineRule="auto"/>
        <w:ind w:left="3102" w:right="49"/>
        <w:jc w:val="both"/>
        <w:rPr>
          <w:rFonts w:cstheme="minorHAnsi"/>
        </w:rPr>
      </w:pPr>
      <w:r w:rsidRPr="005A2C26">
        <w:rPr>
          <w:rFonts w:cstheme="minorHAnsi"/>
        </w:rPr>
        <w:t>Estructura Ocupacional C2 (Técnico obras civiles)</w:t>
      </w:r>
    </w:p>
    <w:p w14:paraId="539FDED8" w14:textId="77777777" w:rsidR="00361603" w:rsidRPr="005A2C26" w:rsidRDefault="00361603" w:rsidP="00E271A5">
      <w:pPr>
        <w:spacing w:after="0" w:line="360" w:lineRule="auto"/>
        <w:ind w:left="3102" w:right="49"/>
        <w:jc w:val="both"/>
        <w:rPr>
          <w:rFonts w:cstheme="minorHAnsi"/>
        </w:rPr>
      </w:pPr>
    </w:p>
    <w:p w14:paraId="3734E307" w14:textId="77777777" w:rsidR="00E271A5" w:rsidRPr="005A2C26" w:rsidRDefault="00E271A5" w:rsidP="00E271A5">
      <w:pPr>
        <w:spacing w:line="360" w:lineRule="auto"/>
        <w:jc w:val="both"/>
        <w:rPr>
          <w:rFonts w:cstheme="minorHAnsi"/>
          <w:sz w:val="24"/>
          <w:szCs w:val="24"/>
        </w:rPr>
      </w:pPr>
      <w:r w:rsidRPr="005A2C26">
        <w:rPr>
          <w:rFonts w:cstheme="minorHAnsi"/>
          <w:b/>
          <w:sz w:val="24"/>
          <w:szCs w:val="24"/>
        </w:rPr>
        <w:t xml:space="preserve">Descripción de trabajos: </w:t>
      </w:r>
      <w:r w:rsidR="005D2F9F" w:rsidRPr="005A2C26">
        <w:rPr>
          <w:rFonts w:cstheme="minorHAnsi"/>
          <w:sz w:val="24"/>
          <w:szCs w:val="24"/>
        </w:rPr>
        <w:t xml:space="preserve">En los lugares donde haya señales de </w:t>
      </w:r>
      <w:r w:rsidR="00694F88" w:rsidRPr="005A2C26">
        <w:rPr>
          <w:rFonts w:cstheme="minorHAnsi"/>
          <w:sz w:val="24"/>
          <w:szCs w:val="24"/>
        </w:rPr>
        <w:t>óxido</w:t>
      </w:r>
      <w:r w:rsidR="005D2F9F" w:rsidRPr="005A2C26">
        <w:rPr>
          <w:rFonts w:cstheme="minorHAnsi"/>
          <w:sz w:val="24"/>
          <w:szCs w:val="24"/>
        </w:rPr>
        <w:t xml:space="preserve"> se aplicara el removedor de pintura, luego se eliminara todo este material y se aplicara el fondo fosfatizante para eliminar todo los residuos de los </w:t>
      </w:r>
      <w:r w:rsidR="00694F88" w:rsidRPr="005A2C26">
        <w:rPr>
          <w:rFonts w:cstheme="minorHAnsi"/>
          <w:sz w:val="24"/>
          <w:szCs w:val="24"/>
        </w:rPr>
        <w:t>óxidos</w:t>
      </w:r>
      <w:r w:rsidR="005D2F9F" w:rsidRPr="005A2C26">
        <w:rPr>
          <w:rFonts w:cstheme="minorHAnsi"/>
          <w:sz w:val="24"/>
          <w:szCs w:val="24"/>
        </w:rPr>
        <w:t>, y se apl</w:t>
      </w:r>
      <w:r w:rsidR="001B28BE" w:rsidRPr="005A2C26">
        <w:rPr>
          <w:rFonts w:cstheme="minorHAnsi"/>
          <w:sz w:val="24"/>
          <w:szCs w:val="24"/>
        </w:rPr>
        <w:t xml:space="preserve">icara la </w:t>
      </w:r>
      <w:r w:rsidR="005D2F9F" w:rsidRPr="005A2C26">
        <w:rPr>
          <w:rFonts w:cstheme="minorHAnsi"/>
          <w:sz w:val="24"/>
          <w:szCs w:val="24"/>
        </w:rPr>
        <w:t xml:space="preserve">pintura anticorrosiva </w:t>
      </w:r>
      <w:r w:rsidR="001B28BE" w:rsidRPr="005A2C26">
        <w:rPr>
          <w:rFonts w:cstheme="minorHAnsi"/>
          <w:sz w:val="24"/>
          <w:szCs w:val="24"/>
        </w:rPr>
        <w:t xml:space="preserve"> y pintura esmalte.</w:t>
      </w:r>
    </w:p>
    <w:p w14:paraId="02F6663A" w14:textId="77777777" w:rsidR="00E271A5" w:rsidRPr="005A2C26" w:rsidRDefault="00E271A5" w:rsidP="00E271A5">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41BC7B03" w14:textId="77777777" w:rsidR="00E271A5" w:rsidRPr="005A2C26" w:rsidRDefault="00E271A5" w:rsidP="00E271A5">
      <w:pPr>
        <w:spacing w:after="0" w:line="360" w:lineRule="auto"/>
        <w:ind w:right="49"/>
        <w:jc w:val="both"/>
        <w:rPr>
          <w:rFonts w:cstheme="minorHAnsi"/>
        </w:rPr>
      </w:pPr>
      <w:r w:rsidRPr="005A2C26">
        <w:rPr>
          <w:rFonts w:cstheme="minorHAnsi"/>
        </w:rPr>
        <w:t>El rubro se medirá por m</w:t>
      </w:r>
      <w:r w:rsidR="00BB4B38" w:rsidRPr="005A2C26">
        <w:rPr>
          <w:rFonts w:cstheme="minorHAnsi"/>
        </w:rPr>
        <w:t>2</w:t>
      </w:r>
      <w:r w:rsidRPr="005A2C26">
        <w:rPr>
          <w:rFonts w:cstheme="minorHAnsi"/>
        </w:rPr>
        <w:t>,  Este precio y pago constituirá la compensación total, así como por toda la mano de obra, equipo, herramientas, materiales y operaciones conexas necesarios para ejecutar los trabajos descritos.</w:t>
      </w:r>
    </w:p>
    <w:p w14:paraId="76C807EB" w14:textId="77777777" w:rsidR="00033BA0" w:rsidRPr="005A2C26" w:rsidRDefault="00033BA0" w:rsidP="00033BA0">
      <w:pPr>
        <w:pStyle w:val="Ttulo3"/>
        <w:rPr>
          <w:rFonts w:asciiTheme="minorHAnsi" w:hAnsiTheme="minorHAnsi" w:cstheme="minorHAnsi"/>
        </w:rPr>
      </w:pPr>
      <w:bookmarkStart w:id="37" w:name="_Toc200637408"/>
      <w:r w:rsidRPr="005A2C26">
        <w:rPr>
          <w:rFonts w:asciiTheme="minorHAnsi" w:hAnsiTheme="minorHAnsi" w:cstheme="minorHAnsi"/>
        </w:rPr>
        <w:t xml:space="preserve">ARREGLO DE </w:t>
      </w:r>
      <w:r w:rsidR="009340DF" w:rsidRPr="005A2C26">
        <w:rPr>
          <w:rFonts w:asciiTheme="minorHAnsi" w:hAnsiTheme="minorHAnsi" w:cstheme="minorHAnsi"/>
        </w:rPr>
        <w:t>COLUMNAS METALICAS</w:t>
      </w:r>
      <w:bookmarkEnd w:id="37"/>
    </w:p>
    <w:p w14:paraId="72E4AD71" w14:textId="77777777" w:rsidR="00033BA0" w:rsidRPr="005A2C26" w:rsidRDefault="00033BA0" w:rsidP="00033BA0">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033BA0" w:rsidRPr="005A2C26" w14:paraId="5C09D10D"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DEB79E" w14:textId="77777777" w:rsidR="00033BA0" w:rsidRPr="005A2C26" w:rsidRDefault="00033BA0" w:rsidP="00405650">
            <w:pPr>
              <w:spacing w:line="360" w:lineRule="auto"/>
              <w:rPr>
                <w:rFonts w:cstheme="minorHAnsi"/>
              </w:rPr>
            </w:pPr>
            <w:r w:rsidRPr="005A2C26">
              <w:rPr>
                <w:rFonts w:cstheme="minorHAnsi"/>
              </w:rPr>
              <w:t>CODIGO</w:t>
            </w:r>
          </w:p>
        </w:tc>
        <w:tc>
          <w:tcPr>
            <w:tcW w:w="6657" w:type="dxa"/>
          </w:tcPr>
          <w:p w14:paraId="00371413" w14:textId="77777777" w:rsidR="00033BA0" w:rsidRPr="005A2C26" w:rsidRDefault="00033BA0"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33BA0" w:rsidRPr="005A2C26" w14:paraId="38F3CEA4"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FA5C9BE" w14:textId="77777777" w:rsidR="00033BA0" w:rsidRPr="005A2C26" w:rsidRDefault="00033BA0" w:rsidP="00405650">
            <w:pPr>
              <w:rPr>
                <w:rFonts w:cstheme="minorHAnsi"/>
                <w:color w:val="000000"/>
                <w:szCs w:val="20"/>
              </w:rPr>
            </w:pPr>
            <w:r w:rsidRPr="005A2C26">
              <w:rPr>
                <w:rFonts w:cstheme="minorHAnsi"/>
                <w:color w:val="000000"/>
                <w:szCs w:val="20"/>
              </w:rPr>
              <w:t>5AF031</w:t>
            </w:r>
          </w:p>
        </w:tc>
        <w:tc>
          <w:tcPr>
            <w:tcW w:w="6657" w:type="dxa"/>
            <w:vAlign w:val="center"/>
          </w:tcPr>
          <w:p w14:paraId="16398D70" w14:textId="77777777" w:rsidR="00033BA0" w:rsidRPr="005A2C26" w:rsidRDefault="009340DF"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Arreglo de columnas </w:t>
            </w:r>
            <w:r w:rsidR="002D5098" w:rsidRPr="005A2C26">
              <w:rPr>
                <w:rFonts w:cstheme="minorHAnsi"/>
                <w:color w:val="000000"/>
                <w:szCs w:val="20"/>
              </w:rPr>
              <w:t>metálicas</w:t>
            </w:r>
          </w:p>
        </w:tc>
      </w:tr>
    </w:tbl>
    <w:p w14:paraId="7C4B31F5" w14:textId="77777777" w:rsidR="00033BA0" w:rsidRPr="005A2C26" w:rsidRDefault="00033BA0" w:rsidP="00033BA0">
      <w:pPr>
        <w:spacing w:after="0" w:line="360" w:lineRule="auto"/>
        <w:jc w:val="both"/>
        <w:rPr>
          <w:rFonts w:cstheme="minorHAnsi"/>
          <w:sz w:val="24"/>
        </w:rPr>
      </w:pPr>
    </w:p>
    <w:p w14:paraId="6BC86FAC" w14:textId="77777777" w:rsidR="00033BA0" w:rsidRPr="005A2C26" w:rsidRDefault="00033BA0" w:rsidP="00033BA0">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Este trabajo consiste en el arreglo de las columnas metálicas </w:t>
      </w:r>
      <w:r w:rsidR="008F785F" w:rsidRPr="005A2C26">
        <w:rPr>
          <w:rFonts w:cstheme="minorHAnsi"/>
          <w:color w:val="000000"/>
          <w:szCs w:val="20"/>
        </w:rPr>
        <w:t xml:space="preserve">principales </w:t>
      </w:r>
      <w:r w:rsidRPr="005A2C26">
        <w:rPr>
          <w:rFonts w:cstheme="minorHAnsi"/>
          <w:color w:val="000000"/>
          <w:szCs w:val="20"/>
        </w:rPr>
        <w:t>de la estructura en una altura promedio de 2.00 m desde la base.</w:t>
      </w:r>
    </w:p>
    <w:p w14:paraId="03711A71" w14:textId="77777777" w:rsidR="00033BA0" w:rsidRPr="005A2C26" w:rsidRDefault="00033BA0" w:rsidP="00033BA0">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25100565" w14:textId="77777777" w:rsidR="00033BA0" w:rsidRPr="005A2C26" w:rsidRDefault="00033BA0" w:rsidP="00033BA0">
      <w:pPr>
        <w:spacing w:after="0" w:line="360" w:lineRule="auto"/>
        <w:ind w:right="49"/>
        <w:jc w:val="both"/>
        <w:rPr>
          <w:rFonts w:cstheme="minorHAnsi"/>
        </w:rPr>
      </w:pPr>
      <w:r w:rsidRPr="005A2C26">
        <w:rPr>
          <w:rFonts w:cstheme="minorHAnsi"/>
          <w:b/>
        </w:rPr>
        <w:t>Materiales Mínimos</w:t>
      </w:r>
      <w:r w:rsidR="009340DF" w:rsidRPr="005A2C26">
        <w:rPr>
          <w:rFonts w:cstheme="minorHAnsi"/>
        </w:rPr>
        <w:t xml:space="preserve">: </w:t>
      </w:r>
      <w:r w:rsidRPr="005A2C26">
        <w:rPr>
          <w:rFonts w:cstheme="minorHAnsi"/>
        </w:rPr>
        <w:t xml:space="preserve">Fondo </w:t>
      </w:r>
      <w:r w:rsidR="00D00966" w:rsidRPr="005A2C26">
        <w:rPr>
          <w:rFonts w:cstheme="minorHAnsi"/>
        </w:rPr>
        <w:t>fosfatizante</w:t>
      </w:r>
      <w:r w:rsidRPr="005A2C26">
        <w:rPr>
          <w:rFonts w:cstheme="minorHAnsi"/>
        </w:rPr>
        <w:t>, lija, diluyente, pintura anticorrosiva, pintura esmalte</w:t>
      </w:r>
      <w:r w:rsidR="008F785F" w:rsidRPr="005A2C26">
        <w:rPr>
          <w:rFonts w:cstheme="minorHAnsi"/>
        </w:rPr>
        <w:t>.</w:t>
      </w:r>
    </w:p>
    <w:p w14:paraId="72ABAAD6" w14:textId="77777777" w:rsidR="00033BA0" w:rsidRPr="005A2C26" w:rsidRDefault="00033BA0" w:rsidP="00033BA0">
      <w:pPr>
        <w:spacing w:after="0" w:line="360" w:lineRule="auto"/>
        <w:ind w:right="49"/>
        <w:jc w:val="both"/>
        <w:rPr>
          <w:rFonts w:cstheme="minorHAnsi"/>
        </w:rPr>
      </w:pPr>
      <w:r w:rsidRPr="005A2C26">
        <w:rPr>
          <w:rFonts w:cstheme="minorHAnsi"/>
          <w:b/>
        </w:rPr>
        <w:lastRenderedPageBreak/>
        <w:t>Equipo Mínimo</w:t>
      </w:r>
      <w:r w:rsidRPr="005A2C26">
        <w:rPr>
          <w:rFonts w:cstheme="minorHAnsi"/>
        </w:rPr>
        <w:t>: Herramienta varias, equipo de pintura, equipo de seguridad para alturas</w:t>
      </w:r>
      <w:r w:rsidR="00D00966" w:rsidRPr="005A2C26">
        <w:rPr>
          <w:rFonts w:cstheme="minorHAnsi"/>
        </w:rPr>
        <w:t xml:space="preserve"> y  andamios.</w:t>
      </w:r>
    </w:p>
    <w:p w14:paraId="3EC5C7F5" w14:textId="77777777" w:rsidR="00033BA0" w:rsidRPr="005A2C26" w:rsidRDefault="00033BA0" w:rsidP="00033BA0">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494D15A" w14:textId="77777777" w:rsidR="00033BA0" w:rsidRPr="005A2C26" w:rsidRDefault="00033BA0" w:rsidP="00033BA0">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(Pintor) </w:t>
      </w:r>
    </w:p>
    <w:p w14:paraId="1C305140" w14:textId="77777777" w:rsidR="00033BA0" w:rsidRPr="005A2C26" w:rsidRDefault="00033BA0" w:rsidP="00033BA0">
      <w:pPr>
        <w:spacing w:after="0" w:line="360" w:lineRule="auto"/>
        <w:ind w:left="3102" w:right="49"/>
        <w:jc w:val="both"/>
        <w:rPr>
          <w:rFonts w:cstheme="minorHAnsi"/>
        </w:rPr>
      </w:pPr>
      <w:r w:rsidRPr="005A2C26">
        <w:rPr>
          <w:rFonts w:cstheme="minorHAnsi"/>
        </w:rPr>
        <w:t>Estructura Ocupacional C2 (Técnico obras civiles)</w:t>
      </w:r>
    </w:p>
    <w:p w14:paraId="04A9B8C7" w14:textId="77777777" w:rsidR="008F785F" w:rsidRPr="005A2C26" w:rsidRDefault="008F785F" w:rsidP="00033BA0">
      <w:pPr>
        <w:spacing w:after="0" w:line="360" w:lineRule="auto"/>
        <w:ind w:left="3102" w:right="49"/>
        <w:jc w:val="both"/>
        <w:rPr>
          <w:rFonts w:cstheme="minorHAnsi"/>
        </w:rPr>
      </w:pPr>
    </w:p>
    <w:p w14:paraId="7E226A6E" w14:textId="77777777" w:rsidR="00033BA0" w:rsidRPr="005A2C26" w:rsidRDefault="00033BA0" w:rsidP="00033BA0">
      <w:pPr>
        <w:spacing w:line="360" w:lineRule="auto"/>
        <w:jc w:val="both"/>
        <w:rPr>
          <w:rFonts w:cstheme="minorHAnsi"/>
          <w:sz w:val="24"/>
          <w:szCs w:val="24"/>
        </w:rPr>
      </w:pPr>
      <w:r w:rsidRPr="005A2C26">
        <w:rPr>
          <w:rFonts w:cstheme="minorHAnsi"/>
          <w:b/>
          <w:sz w:val="24"/>
          <w:szCs w:val="24"/>
        </w:rPr>
        <w:t xml:space="preserve">Descripción de trabajos: </w:t>
      </w:r>
      <w:r w:rsidRPr="005A2C26">
        <w:rPr>
          <w:rFonts w:cstheme="minorHAnsi"/>
          <w:sz w:val="24"/>
          <w:szCs w:val="24"/>
        </w:rPr>
        <w:t xml:space="preserve">En la base de las columnas que tienen corrosión, se debe eliminar mediante liga, cepillos eléctrico o manuales o mediante arenado con </w:t>
      </w:r>
      <w:r w:rsidR="00694F88" w:rsidRPr="005A2C26">
        <w:rPr>
          <w:rFonts w:cstheme="minorHAnsi"/>
          <w:sz w:val="24"/>
          <w:szCs w:val="24"/>
        </w:rPr>
        <w:t>ácido</w:t>
      </w:r>
      <w:r w:rsidRPr="005A2C26">
        <w:rPr>
          <w:rFonts w:cstheme="minorHAnsi"/>
          <w:sz w:val="24"/>
          <w:szCs w:val="24"/>
        </w:rPr>
        <w:t xml:space="preserve"> escamoso en una altura promedio de 2.00 m, luego se eliminara todo este material y se aplicara el fondo fosfatizante para eliminar todo los residuos de los </w:t>
      </w:r>
      <w:r w:rsidR="00694F88" w:rsidRPr="005A2C26">
        <w:rPr>
          <w:rFonts w:cstheme="minorHAnsi"/>
          <w:sz w:val="24"/>
          <w:szCs w:val="24"/>
        </w:rPr>
        <w:t>óxidos</w:t>
      </w:r>
      <w:r w:rsidRPr="005A2C26">
        <w:rPr>
          <w:rFonts w:cstheme="minorHAnsi"/>
          <w:sz w:val="24"/>
          <w:szCs w:val="24"/>
        </w:rPr>
        <w:t>, y se aplicara la pintura anticorrosiva  y pintura esmalte.</w:t>
      </w:r>
    </w:p>
    <w:p w14:paraId="0959EA63" w14:textId="77777777" w:rsidR="00033BA0" w:rsidRPr="005A2C26" w:rsidRDefault="00033BA0" w:rsidP="00033BA0">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59818525" w14:textId="77777777" w:rsidR="00033BA0" w:rsidRPr="005A2C26" w:rsidRDefault="00033BA0" w:rsidP="00033BA0">
      <w:pPr>
        <w:spacing w:after="0" w:line="360" w:lineRule="auto"/>
        <w:ind w:right="49"/>
        <w:jc w:val="both"/>
        <w:rPr>
          <w:rFonts w:cstheme="minorHAnsi"/>
        </w:rPr>
      </w:pPr>
      <w:r w:rsidRPr="005A2C26">
        <w:rPr>
          <w:rFonts w:cstheme="minorHAnsi"/>
        </w:rPr>
        <w:t>El r</w:t>
      </w:r>
      <w:r w:rsidR="009340DF" w:rsidRPr="005A2C26">
        <w:rPr>
          <w:rFonts w:cstheme="minorHAnsi"/>
        </w:rPr>
        <w:t>ubro se pagara por columna (u)</w:t>
      </w:r>
      <w:r w:rsidRPr="005A2C26">
        <w:rPr>
          <w:rFonts w:cstheme="minorHAnsi"/>
        </w:rPr>
        <w:t>,  Este precio y pago constituirá la compensación total, así como por toda la mano de obra, equipo, herramientas, materiales y operaciones conexas necesarios para ejecutar los trabajos descritos.</w:t>
      </w:r>
    </w:p>
    <w:p w14:paraId="58DDCA96" w14:textId="77777777" w:rsidR="00033BA0" w:rsidRPr="005A2C26" w:rsidRDefault="00033BA0" w:rsidP="00033BA0">
      <w:pPr>
        <w:spacing w:after="0" w:line="360" w:lineRule="auto"/>
        <w:ind w:right="49"/>
        <w:jc w:val="both"/>
        <w:rPr>
          <w:rFonts w:cstheme="minorHAnsi"/>
        </w:rPr>
      </w:pPr>
    </w:p>
    <w:p w14:paraId="4FB1B6C8" w14:textId="77777777" w:rsidR="00D00966" w:rsidRPr="005A2C26" w:rsidRDefault="00D00966" w:rsidP="00D00966">
      <w:pPr>
        <w:pStyle w:val="Ttulo3"/>
        <w:rPr>
          <w:rFonts w:asciiTheme="minorHAnsi" w:hAnsiTheme="minorHAnsi" w:cstheme="minorHAnsi"/>
        </w:rPr>
      </w:pPr>
      <w:bookmarkStart w:id="38" w:name="_Toc200637409"/>
      <w:r w:rsidRPr="005A2C26">
        <w:rPr>
          <w:rFonts w:asciiTheme="minorHAnsi" w:hAnsiTheme="minorHAnsi" w:cstheme="minorHAnsi"/>
        </w:rPr>
        <w:t>ARREGLO DE CUBIERTA EXISTENTE</w:t>
      </w:r>
      <w:bookmarkEnd w:id="38"/>
    </w:p>
    <w:tbl>
      <w:tblPr>
        <w:tblStyle w:val="Tablanormal21"/>
        <w:tblW w:w="0" w:type="auto"/>
        <w:tblLook w:val="04A0" w:firstRow="1" w:lastRow="0" w:firstColumn="1" w:lastColumn="0" w:noHBand="0" w:noVBand="1"/>
      </w:tblPr>
      <w:tblGrid>
        <w:gridCol w:w="1838"/>
        <w:gridCol w:w="6657"/>
      </w:tblGrid>
      <w:tr w:rsidR="00D00966" w:rsidRPr="005A2C26" w14:paraId="12F1148E"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BDEBC6" w14:textId="77777777" w:rsidR="00D00966" w:rsidRPr="005A2C26" w:rsidRDefault="00D00966" w:rsidP="00405650">
            <w:pPr>
              <w:spacing w:line="360" w:lineRule="auto"/>
              <w:rPr>
                <w:rFonts w:cstheme="minorHAnsi"/>
              </w:rPr>
            </w:pPr>
            <w:r w:rsidRPr="005A2C26">
              <w:rPr>
                <w:rFonts w:cstheme="minorHAnsi"/>
              </w:rPr>
              <w:t>CODIGO</w:t>
            </w:r>
          </w:p>
        </w:tc>
        <w:tc>
          <w:tcPr>
            <w:tcW w:w="6657" w:type="dxa"/>
          </w:tcPr>
          <w:p w14:paraId="640AF1F4" w14:textId="77777777" w:rsidR="00D00966" w:rsidRPr="005A2C26" w:rsidRDefault="00D00966"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00966" w:rsidRPr="005A2C26" w14:paraId="3444B7AD"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5AE492D" w14:textId="77777777" w:rsidR="00D00966" w:rsidRPr="005A2C26" w:rsidRDefault="00D00966" w:rsidP="00405650">
            <w:pPr>
              <w:rPr>
                <w:rFonts w:cstheme="minorHAnsi"/>
                <w:color w:val="000000"/>
                <w:szCs w:val="20"/>
              </w:rPr>
            </w:pPr>
            <w:r w:rsidRPr="005A2C26">
              <w:rPr>
                <w:rFonts w:cstheme="minorHAnsi"/>
                <w:color w:val="000000"/>
                <w:szCs w:val="20"/>
              </w:rPr>
              <w:t>5AF032</w:t>
            </w:r>
          </w:p>
        </w:tc>
        <w:tc>
          <w:tcPr>
            <w:tcW w:w="6657" w:type="dxa"/>
            <w:vAlign w:val="center"/>
          </w:tcPr>
          <w:p w14:paraId="4A3A2906" w14:textId="77777777" w:rsidR="00D00966" w:rsidRPr="005A2C26" w:rsidRDefault="00D00966"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Arreglo de cubierta existente.</w:t>
            </w:r>
          </w:p>
        </w:tc>
      </w:tr>
    </w:tbl>
    <w:p w14:paraId="4B474249" w14:textId="77777777" w:rsidR="00D00966" w:rsidRPr="005A2C26" w:rsidRDefault="00D00966" w:rsidP="00D00966">
      <w:pPr>
        <w:spacing w:after="0" w:line="360" w:lineRule="auto"/>
        <w:jc w:val="both"/>
        <w:rPr>
          <w:rFonts w:cstheme="minorHAnsi"/>
          <w:sz w:val="24"/>
        </w:rPr>
      </w:pPr>
    </w:p>
    <w:p w14:paraId="07C6CD94" w14:textId="77777777" w:rsidR="00D00966" w:rsidRPr="005A2C26" w:rsidRDefault="00D00966" w:rsidP="00D00966">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Este trabajo consiste en el arreglo de la estructura metálicas de la cubierta y además cambio de planchas metálicas que tengan daños significativos</w:t>
      </w:r>
    </w:p>
    <w:p w14:paraId="70C95F2F" w14:textId="77777777" w:rsidR="00D00966" w:rsidRPr="005A2C26" w:rsidRDefault="00D00966" w:rsidP="00D00966">
      <w:pPr>
        <w:adjustRightInd w:val="0"/>
        <w:spacing w:after="0" w:line="360" w:lineRule="auto"/>
        <w:jc w:val="both"/>
        <w:rPr>
          <w:rFonts w:cstheme="minorHAnsi"/>
        </w:rPr>
      </w:pPr>
      <w:r w:rsidRPr="005A2C26">
        <w:rPr>
          <w:rFonts w:cstheme="minorHAnsi"/>
          <w:b/>
          <w:color w:val="000000"/>
          <w:szCs w:val="20"/>
        </w:rPr>
        <w:t xml:space="preserve">Unidad: </w:t>
      </w:r>
      <w:r w:rsidR="009340DF" w:rsidRPr="005A2C26">
        <w:rPr>
          <w:rFonts w:cstheme="minorHAnsi"/>
        </w:rPr>
        <w:t>Global</w:t>
      </w:r>
    </w:p>
    <w:p w14:paraId="785585A8" w14:textId="77777777" w:rsidR="00D00966" w:rsidRPr="005A2C26" w:rsidRDefault="00D00966" w:rsidP="00D00966">
      <w:pPr>
        <w:spacing w:after="0" w:line="360" w:lineRule="auto"/>
        <w:ind w:right="49"/>
        <w:jc w:val="both"/>
        <w:rPr>
          <w:rFonts w:cstheme="minorHAnsi"/>
        </w:rPr>
      </w:pPr>
      <w:r w:rsidRPr="005A2C26">
        <w:rPr>
          <w:rFonts w:cstheme="minorHAnsi"/>
          <w:b/>
        </w:rPr>
        <w:t>Materiales Mínimos</w:t>
      </w:r>
      <w:r w:rsidRPr="005A2C26">
        <w:rPr>
          <w:rFonts w:cstheme="minorHAnsi"/>
        </w:rPr>
        <w:t>: Lija, diluyente, pintura anticorrosiva, pintura esmalte</w:t>
      </w:r>
      <w:r w:rsidR="002D5098" w:rsidRPr="005A2C26">
        <w:rPr>
          <w:rFonts w:cstheme="minorHAnsi"/>
        </w:rPr>
        <w:t>, plancha metalica.</w:t>
      </w:r>
    </w:p>
    <w:p w14:paraId="03F57A57" w14:textId="77777777" w:rsidR="00D00966" w:rsidRPr="005A2C26" w:rsidRDefault="00D00966" w:rsidP="00D00966">
      <w:pPr>
        <w:spacing w:after="0" w:line="360" w:lineRule="auto"/>
        <w:ind w:right="49"/>
        <w:jc w:val="both"/>
        <w:rPr>
          <w:rFonts w:cstheme="minorHAnsi"/>
        </w:rPr>
      </w:pPr>
      <w:r w:rsidRPr="005A2C26">
        <w:rPr>
          <w:rFonts w:cstheme="minorHAnsi"/>
          <w:b/>
        </w:rPr>
        <w:t>Equipo Mínimo</w:t>
      </w:r>
      <w:r w:rsidRPr="005A2C26">
        <w:rPr>
          <w:rFonts w:cstheme="minorHAnsi"/>
        </w:rPr>
        <w:t>: Herramienta varias, equipo de pintura, equipo de seguridad para alturas y andamios.</w:t>
      </w:r>
    </w:p>
    <w:p w14:paraId="7B631C44" w14:textId="77777777" w:rsidR="00D00966" w:rsidRPr="005A2C26" w:rsidRDefault="00D00966" w:rsidP="00D00966">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2440538B" w14:textId="77777777" w:rsidR="00D00966" w:rsidRPr="005A2C26" w:rsidRDefault="00D00966" w:rsidP="00D0096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2D5098" w:rsidRPr="005A2C26">
        <w:rPr>
          <w:rFonts w:cstheme="minorHAnsi"/>
        </w:rPr>
        <w:t xml:space="preserve"> </w:t>
      </w:r>
      <w:r w:rsidRPr="005A2C26">
        <w:rPr>
          <w:rFonts w:cstheme="minorHAnsi"/>
        </w:rPr>
        <w:t xml:space="preserve"> Estructura  Ocupacional D2 (Pintor) </w:t>
      </w:r>
    </w:p>
    <w:p w14:paraId="52D1B245" w14:textId="77777777" w:rsidR="009340DF" w:rsidRPr="005A2C26" w:rsidRDefault="002D5098" w:rsidP="009340DF">
      <w:pPr>
        <w:spacing w:after="0" w:line="360" w:lineRule="auto"/>
        <w:ind w:left="3054" w:right="49"/>
        <w:jc w:val="both"/>
        <w:rPr>
          <w:rFonts w:cstheme="minorHAnsi"/>
        </w:rPr>
      </w:pPr>
      <w:r w:rsidRPr="005A2C26">
        <w:rPr>
          <w:rFonts w:cstheme="minorHAnsi"/>
        </w:rPr>
        <w:t xml:space="preserve"> </w:t>
      </w:r>
      <w:r w:rsidR="009340DF" w:rsidRPr="005A2C26">
        <w:rPr>
          <w:rFonts w:cstheme="minorHAnsi"/>
        </w:rPr>
        <w:t xml:space="preserve"> Estructura  Ocupacional D2 (Tecnico electromecánico de    construccion)</w:t>
      </w:r>
    </w:p>
    <w:p w14:paraId="51B0D270" w14:textId="77777777" w:rsidR="00D00966" w:rsidRPr="005A2C26" w:rsidRDefault="009340DF" w:rsidP="00D00966">
      <w:pPr>
        <w:spacing w:after="0" w:line="360" w:lineRule="auto"/>
        <w:ind w:left="3102" w:right="49"/>
        <w:jc w:val="both"/>
        <w:rPr>
          <w:rFonts w:cstheme="minorHAnsi"/>
        </w:rPr>
      </w:pPr>
      <w:r w:rsidRPr="005A2C26">
        <w:rPr>
          <w:rFonts w:cstheme="minorHAnsi"/>
        </w:rPr>
        <w:t xml:space="preserve"> </w:t>
      </w:r>
      <w:r w:rsidR="00D00966" w:rsidRPr="005A2C26">
        <w:rPr>
          <w:rFonts w:cstheme="minorHAnsi"/>
        </w:rPr>
        <w:t>Estructura Ocupacional C2 (Técnico obras civiles)</w:t>
      </w:r>
    </w:p>
    <w:p w14:paraId="0785F692" w14:textId="77777777" w:rsidR="009340DF" w:rsidRPr="005A2C26" w:rsidRDefault="009340DF" w:rsidP="00D00966">
      <w:pPr>
        <w:spacing w:after="0" w:line="360" w:lineRule="auto"/>
        <w:ind w:left="3102" w:right="49"/>
        <w:jc w:val="both"/>
        <w:rPr>
          <w:rFonts w:cstheme="minorHAnsi"/>
        </w:rPr>
      </w:pPr>
    </w:p>
    <w:p w14:paraId="3950F763" w14:textId="77777777" w:rsidR="00D00966" w:rsidRPr="005A2C26" w:rsidRDefault="00D00966" w:rsidP="00D00966">
      <w:pPr>
        <w:spacing w:line="360" w:lineRule="auto"/>
        <w:jc w:val="both"/>
        <w:rPr>
          <w:rFonts w:cstheme="minorHAnsi"/>
          <w:sz w:val="24"/>
          <w:szCs w:val="24"/>
        </w:rPr>
      </w:pPr>
      <w:r w:rsidRPr="005A2C26">
        <w:rPr>
          <w:rFonts w:cstheme="minorHAnsi"/>
          <w:b/>
          <w:sz w:val="24"/>
          <w:szCs w:val="24"/>
        </w:rPr>
        <w:lastRenderedPageBreak/>
        <w:t xml:space="preserve">Descripción de trabajos: </w:t>
      </w:r>
      <w:r w:rsidRPr="005A2C26">
        <w:rPr>
          <w:rFonts w:cstheme="minorHAnsi"/>
          <w:sz w:val="24"/>
          <w:szCs w:val="24"/>
        </w:rPr>
        <w:t xml:space="preserve">Se  procede a  eliminar todo los residuos de los </w:t>
      </w:r>
      <w:r w:rsidR="00694F88" w:rsidRPr="005A2C26">
        <w:rPr>
          <w:rFonts w:cstheme="minorHAnsi"/>
          <w:sz w:val="24"/>
          <w:szCs w:val="24"/>
        </w:rPr>
        <w:t>óxidos</w:t>
      </w:r>
      <w:r w:rsidRPr="005A2C26">
        <w:rPr>
          <w:rFonts w:cstheme="minorHAnsi"/>
          <w:sz w:val="24"/>
          <w:szCs w:val="24"/>
        </w:rPr>
        <w:t xml:space="preserve"> de la estructura mediante métodos manuales, mecánicos o </w:t>
      </w:r>
      <w:r w:rsidR="00694F88" w:rsidRPr="005A2C26">
        <w:rPr>
          <w:rFonts w:cstheme="minorHAnsi"/>
          <w:sz w:val="24"/>
          <w:szCs w:val="24"/>
        </w:rPr>
        <w:t>químicos</w:t>
      </w:r>
      <w:r w:rsidRPr="005A2C26">
        <w:rPr>
          <w:rFonts w:cstheme="minorHAnsi"/>
          <w:sz w:val="24"/>
          <w:szCs w:val="24"/>
        </w:rPr>
        <w:t>, y se aplicara la pintura anticorrosiva  y pintura esmalte, si existen o falta planchas metálicas se procede a realizar el cambio de las mismas.</w:t>
      </w:r>
    </w:p>
    <w:p w14:paraId="722F5B37" w14:textId="77777777" w:rsidR="00D00966" w:rsidRPr="005A2C26" w:rsidRDefault="00D00966" w:rsidP="00D00966">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1DCB4D69" w14:textId="77777777" w:rsidR="00D00966" w:rsidRPr="005A2C26" w:rsidRDefault="00D00966" w:rsidP="00D00966">
      <w:pPr>
        <w:spacing w:after="0" w:line="360" w:lineRule="auto"/>
        <w:ind w:right="49"/>
        <w:jc w:val="both"/>
        <w:rPr>
          <w:rFonts w:cstheme="minorHAnsi"/>
        </w:rPr>
      </w:pPr>
      <w:r w:rsidRPr="005A2C26">
        <w:rPr>
          <w:rFonts w:cstheme="minorHAnsi"/>
        </w:rPr>
        <w:t>El r</w:t>
      </w:r>
      <w:r w:rsidR="00FD536F" w:rsidRPr="005A2C26">
        <w:rPr>
          <w:rFonts w:cstheme="minorHAnsi"/>
        </w:rPr>
        <w:t>ubro se medirá de forma global</w:t>
      </w:r>
      <w:r w:rsidRPr="005A2C26">
        <w:rPr>
          <w:rFonts w:cstheme="minorHAnsi"/>
        </w:rPr>
        <w:t>,  Este precio y pago constituirá la compensación total, así como por toda la mano de obra, equipo, herramientas, materiales y operaciones conexas necesarios para ejecutar los trabajos descritos.</w:t>
      </w:r>
    </w:p>
    <w:p w14:paraId="1B657583" w14:textId="77777777" w:rsidR="002C213D" w:rsidRPr="005A2C26" w:rsidRDefault="00DB001A" w:rsidP="002C213D">
      <w:pPr>
        <w:pStyle w:val="Ttulo2"/>
        <w:rPr>
          <w:rFonts w:asciiTheme="minorHAnsi" w:hAnsiTheme="minorHAnsi" w:cstheme="minorHAnsi"/>
        </w:rPr>
      </w:pPr>
      <w:bookmarkStart w:id="39" w:name="_Toc200637410"/>
      <w:r w:rsidRPr="005A2C26">
        <w:rPr>
          <w:rFonts w:asciiTheme="minorHAnsi" w:hAnsiTheme="minorHAnsi" w:cstheme="minorHAnsi"/>
        </w:rPr>
        <w:t>PISOS (INTERIOR Y EXTERIOR)</w:t>
      </w:r>
      <w:bookmarkEnd w:id="39"/>
    </w:p>
    <w:p w14:paraId="1E59D731" w14:textId="77777777" w:rsidR="002D5098" w:rsidRPr="005A2C26" w:rsidRDefault="002D5098" w:rsidP="002D5098">
      <w:pPr>
        <w:rPr>
          <w:rFonts w:cstheme="minorHAnsi"/>
          <w:lang w:val="es-ES"/>
        </w:rPr>
      </w:pPr>
    </w:p>
    <w:p w14:paraId="77A139E8" w14:textId="77777777" w:rsidR="002C213D" w:rsidRPr="005A2C26" w:rsidRDefault="002C213D" w:rsidP="007D7767">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40" w:name="_Toc22064845"/>
      <w:bookmarkStart w:id="41" w:name="_Toc200637411"/>
      <w:bookmarkEnd w:id="40"/>
      <w:bookmarkEnd w:id="41"/>
    </w:p>
    <w:p w14:paraId="7F376194" w14:textId="77777777" w:rsidR="002C213D" w:rsidRPr="005A2C26" w:rsidRDefault="002C213D" w:rsidP="007D7767">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42" w:name="_Toc22064846"/>
      <w:bookmarkStart w:id="43" w:name="_Toc200637412"/>
      <w:bookmarkEnd w:id="42"/>
      <w:bookmarkEnd w:id="43"/>
    </w:p>
    <w:p w14:paraId="0AA764FA" w14:textId="77777777" w:rsidR="002C213D" w:rsidRPr="005A2C26" w:rsidRDefault="00DB001A" w:rsidP="002C213D">
      <w:pPr>
        <w:pStyle w:val="Ttulo3"/>
        <w:rPr>
          <w:rFonts w:asciiTheme="minorHAnsi" w:hAnsiTheme="minorHAnsi" w:cstheme="minorHAnsi"/>
        </w:rPr>
      </w:pPr>
      <w:r w:rsidRPr="005A2C26">
        <w:rPr>
          <w:rFonts w:asciiTheme="minorHAnsi" w:hAnsiTheme="minorHAnsi" w:cstheme="minorHAnsi"/>
        </w:rPr>
        <w:t xml:space="preserve"> </w:t>
      </w:r>
      <w:bookmarkStart w:id="44" w:name="_Toc200637413"/>
      <w:r w:rsidRPr="005A2C26">
        <w:rPr>
          <w:rFonts w:asciiTheme="minorHAnsi" w:hAnsiTheme="minorHAnsi" w:cstheme="minorHAnsi"/>
        </w:rPr>
        <w:t>HORMIGON SIMPLE F</w:t>
      </w:r>
      <w:r w:rsidR="009579CA" w:rsidRPr="005A2C26">
        <w:rPr>
          <w:rFonts w:asciiTheme="minorHAnsi" w:hAnsiTheme="minorHAnsi" w:cstheme="minorHAnsi"/>
        </w:rPr>
        <w:t>ʾ</w:t>
      </w:r>
      <w:r w:rsidRPr="005A2C26">
        <w:rPr>
          <w:rFonts w:asciiTheme="minorHAnsi" w:hAnsiTheme="minorHAnsi" w:cstheme="minorHAnsi"/>
        </w:rPr>
        <w:t>c=300 Kg/cm2</w:t>
      </w:r>
      <w:r w:rsidR="00FD536F" w:rsidRPr="005A2C26">
        <w:rPr>
          <w:rFonts w:asciiTheme="minorHAnsi" w:hAnsiTheme="minorHAnsi" w:cstheme="minorHAnsi"/>
        </w:rPr>
        <w:t>, PARA PISOS, INCLUYE PULIDO</w:t>
      </w:r>
      <w:bookmarkEnd w:id="44"/>
    </w:p>
    <w:p w14:paraId="52D98830" w14:textId="77777777" w:rsidR="002C213D" w:rsidRPr="005A2C26" w:rsidRDefault="002C213D" w:rsidP="002C213D">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2C213D" w:rsidRPr="005A2C26" w14:paraId="3B156DED" w14:textId="77777777" w:rsidTr="00405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4A6A35" w14:textId="77777777" w:rsidR="002C213D" w:rsidRPr="005A2C26" w:rsidRDefault="002C213D" w:rsidP="00405650">
            <w:pPr>
              <w:spacing w:line="360" w:lineRule="auto"/>
              <w:rPr>
                <w:rFonts w:cstheme="minorHAnsi"/>
              </w:rPr>
            </w:pPr>
            <w:r w:rsidRPr="005A2C26">
              <w:rPr>
                <w:rFonts w:cstheme="minorHAnsi"/>
              </w:rPr>
              <w:t>CODIGO</w:t>
            </w:r>
          </w:p>
        </w:tc>
        <w:tc>
          <w:tcPr>
            <w:tcW w:w="6657" w:type="dxa"/>
          </w:tcPr>
          <w:p w14:paraId="07D96C1E" w14:textId="77777777" w:rsidR="002C213D" w:rsidRPr="005A2C26" w:rsidRDefault="002C213D" w:rsidP="0040565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2C213D" w:rsidRPr="005A2C26" w14:paraId="21298243" w14:textId="77777777" w:rsidTr="004056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026EB53" w14:textId="77777777" w:rsidR="002C213D" w:rsidRPr="005A2C26" w:rsidRDefault="002C213D" w:rsidP="00405650">
            <w:pPr>
              <w:rPr>
                <w:rFonts w:cstheme="minorHAnsi"/>
                <w:color w:val="000000"/>
                <w:szCs w:val="20"/>
              </w:rPr>
            </w:pPr>
            <w:r w:rsidRPr="005A2C26">
              <w:rPr>
                <w:rFonts w:cstheme="minorHAnsi"/>
                <w:color w:val="000000"/>
                <w:szCs w:val="20"/>
              </w:rPr>
              <w:t>5AH025</w:t>
            </w:r>
          </w:p>
        </w:tc>
        <w:tc>
          <w:tcPr>
            <w:tcW w:w="6657" w:type="dxa"/>
            <w:vAlign w:val="center"/>
          </w:tcPr>
          <w:p w14:paraId="301E9AE8" w14:textId="77777777" w:rsidR="002C213D" w:rsidRPr="005A2C26" w:rsidRDefault="00680944" w:rsidP="0040565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H</w:t>
            </w:r>
            <w:r w:rsidR="00DB001A" w:rsidRPr="005A2C26">
              <w:rPr>
                <w:rFonts w:cstheme="minorHAnsi"/>
                <w:color w:val="000000"/>
                <w:szCs w:val="20"/>
              </w:rPr>
              <w:t>ormigón simple f</w:t>
            </w:r>
            <w:r w:rsidR="009579CA" w:rsidRPr="005A2C26">
              <w:rPr>
                <w:rFonts w:cstheme="minorHAnsi"/>
                <w:color w:val="000000"/>
                <w:szCs w:val="20"/>
              </w:rPr>
              <w:t>ʾ</w:t>
            </w:r>
            <w:r w:rsidR="00DB001A" w:rsidRPr="005A2C26">
              <w:rPr>
                <w:rFonts w:cstheme="minorHAnsi"/>
                <w:color w:val="000000"/>
                <w:szCs w:val="20"/>
              </w:rPr>
              <w:t>c=300 Kg/cm2,</w:t>
            </w:r>
            <w:r w:rsidR="00FD536F" w:rsidRPr="005A2C26">
              <w:rPr>
                <w:rFonts w:cstheme="minorHAnsi"/>
                <w:color w:val="000000"/>
                <w:szCs w:val="20"/>
              </w:rPr>
              <w:t xml:space="preserve"> para pisos </w:t>
            </w:r>
            <w:r w:rsidR="00DB001A" w:rsidRPr="005A2C26">
              <w:rPr>
                <w:rFonts w:cstheme="minorHAnsi"/>
                <w:color w:val="000000"/>
                <w:szCs w:val="20"/>
              </w:rPr>
              <w:t xml:space="preserve"> incluye pulido</w:t>
            </w:r>
          </w:p>
        </w:tc>
      </w:tr>
    </w:tbl>
    <w:p w14:paraId="5076FEDC" w14:textId="77777777" w:rsidR="002C213D" w:rsidRPr="005A2C26" w:rsidRDefault="002C213D" w:rsidP="002C213D">
      <w:pPr>
        <w:spacing w:after="0" w:line="360" w:lineRule="auto"/>
        <w:jc w:val="both"/>
        <w:rPr>
          <w:rFonts w:cstheme="minorHAnsi"/>
          <w:sz w:val="24"/>
        </w:rPr>
      </w:pPr>
    </w:p>
    <w:p w14:paraId="001C1272" w14:textId="77777777" w:rsidR="00DB001A" w:rsidRPr="005A2C26" w:rsidRDefault="00DB001A" w:rsidP="00DB001A">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Este trabajo consiste en el fundido de una capa de hormigón simple d</w:t>
      </w:r>
      <w:r w:rsidR="003B4989" w:rsidRPr="005A2C26">
        <w:rPr>
          <w:rFonts w:cstheme="minorHAnsi"/>
          <w:color w:val="000000"/>
          <w:szCs w:val="20"/>
        </w:rPr>
        <w:t>e espesor promedio de 5 cm y pulido en los diferentes pisos de los talleres.</w:t>
      </w:r>
    </w:p>
    <w:p w14:paraId="4FFC4EB1" w14:textId="77777777" w:rsidR="003B4989" w:rsidRPr="005A2C26" w:rsidRDefault="003B4989" w:rsidP="00DB001A">
      <w:pPr>
        <w:spacing w:after="0" w:line="360" w:lineRule="auto"/>
        <w:jc w:val="both"/>
        <w:rPr>
          <w:rFonts w:cstheme="minorHAnsi"/>
          <w:color w:val="000000"/>
          <w:szCs w:val="20"/>
        </w:rPr>
      </w:pPr>
    </w:p>
    <w:p w14:paraId="1D63CDBF" w14:textId="77777777" w:rsidR="00DB001A" w:rsidRPr="005A2C26" w:rsidRDefault="00DB001A" w:rsidP="00DB001A">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m2</w:t>
      </w:r>
    </w:p>
    <w:p w14:paraId="18D8DA67" w14:textId="77777777" w:rsidR="00DB001A" w:rsidRPr="005A2C26" w:rsidRDefault="00DB001A" w:rsidP="00DB001A">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FD536F" w:rsidRPr="005A2C26">
        <w:rPr>
          <w:rFonts w:cstheme="minorHAnsi"/>
        </w:rPr>
        <w:t>Cemento, arena, ripio triturado 3/4”</w:t>
      </w:r>
      <w:r w:rsidR="004F30B8" w:rsidRPr="005A2C26">
        <w:rPr>
          <w:rFonts w:cstheme="minorHAnsi"/>
        </w:rPr>
        <w:t>, agua, plastificante, aditivo</w:t>
      </w:r>
      <w:r w:rsidR="00FD536F" w:rsidRPr="005A2C26">
        <w:rPr>
          <w:rFonts w:cstheme="minorHAnsi"/>
        </w:rPr>
        <w:t xml:space="preserve"> de fibra de prolipropileno tipo sika fiber, adherente de hormigón nuevo con  hor</w:t>
      </w:r>
      <w:r w:rsidR="002D5098" w:rsidRPr="005A2C26">
        <w:rPr>
          <w:rFonts w:cstheme="minorHAnsi"/>
        </w:rPr>
        <w:t>migón viejo</w:t>
      </w:r>
      <w:r w:rsidR="00FD536F" w:rsidRPr="005A2C26">
        <w:rPr>
          <w:rFonts w:cstheme="minorHAnsi"/>
        </w:rPr>
        <w:t>,</w:t>
      </w:r>
      <w:r w:rsidR="002D5098" w:rsidRPr="005A2C26">
        <w:rPr>
          <w:rFonts w:cstheme="minorHAnsi"/>
        </w:rPr>
        <w:t xml:space="preserve"> sellador </w:t>
      </w:r>
      <w:r w:rsidR="00FD536F" w:rsidRPr="005A2C26">
        <w:rPr>
          <w:rFonts w:cstheme="minorHAnsi"/>
        </w:rPr>
        <w:t xml:space="preserve"> para juntas </w:t>
      </w:r>
      <w:r w:rsidR="002D5098" w:rsidRPr="005A2C26">
        <w:rPr>
          <w:rFonts w:cstheme="minorHAnsi"/>
        </w:rPr>
        <w:t xml:space="preserve"> autonivelante, </w:t>
      </w:r>
      <w:r w:rsidR="00FD536F" w:rsidRPr="005A2C26">
        <w:rPr>
          <w:rFonts w:cstheme="minorHAnsi"/>
        </w:rPr>
        <w:t xml:space="preserve">incluye </w:t>
      </w:r>
      <w:r w:rsidR="003A6482" w:rsidRPr="005A2C26">
        <w:rPr>
          <w:rFonts w:cstheme="minorHAnsi"/>
        </w:rPr>
        <w:t>cordón</w:t>
      </w:r>
      <w:r w:rsidR="00FD536F" w:rsidRPr="005A2C26">
        <w:rPr>
          <w:rFonts w:cstheme="minorHAnsi"/>
        </w:rPr>
        <w:t>.</w:t>
      </w:r>
    </w:p>
    <w:p w14:paraId="523F55DE" w14:textId="77777777" w:rsidR="00DB001A" w:rsidRPr="005A2C26" w:rsidRDefault="00DB001A" w:rsidP="00DB001A">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003B4989" w:rsidRPr="005A2C26">
        <w:rPr>
          <w:rFonts w:cstheme="minorHAnsi"/>
        </w:rPr>
        <w:t xml:space="preserve"> hidrolavadora de 2500 psi, cortadora de hormigón,</w:t>
      </w:r>
      <w:r w:rsidR="009579CA" w:rsidRPr="005A2C26">
        <w:rPr>
          <w:rFonts w:cstheme="minorHAnsi"/>
        </w:rPr>
        <w:t xml:space="preserve"> conc</w:t>
      </w:r>
      <w:r w:rsidR="003B4989" w:rsidRPr="005A2C26">
        <w:rPr>
          <w:rFonts w:cstheme="minorHAnsi"/>
        </w:rPr>
        <w:t>retera, alisadora tipo helicóptero.</w:t>
      </w:r>
    </w:p>
    <w:p w14:paraId="62CE052E" w14:textId="77777777" w:rsidR="00DB001A" w:rsidRPr="005A2C26" w:rsidRDefault="00DB001A" w:rsidP="00DB001A">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4A9A642" w14:textId="77777777" w:rsidR="00DB001A" w:rsidRPr="005A2C26" w:rsidRDefault="00DB001A" w:rsidP="00DB001A">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2D5098" w:rsidRPr="005A2C26">
        <w:rPr>
          <w:rFonts w:cstheme="minorHAnsi"/>
        </w:rPr>
        <w:t xml:space="preserve"> </w:t>
      </w:r>
      <w:r w:rsidRPr="005A2C26">
        <w:rPr>
          <w:rFonts w:cstheme="minorHAnsi"/>
        </w:rPr>
        <w:t>Es</w:t>
      </w:r>
      <w:r w:rsidR="003B4989" w:rsidRPr="005A2C26">
        <w:rPr>
          <w:rFonts w:cstheme="minorHAnsi"/>
        </w:rPr>
        <w:t>tructura  Ocupacional D2 (Albañil</w:t>
      </w:r>
      <w:r w:rsidRPr="005A2C26">
        <w:rPr>
          <w:rFonts w:cstheme="minorHAnsi"/>
        </w:rPr>
        <w:t xml:space="preserve">) </w:t>
      </w:r>
    </w:p>
    <w:p w14:paraId="4B5BDEB5" w14:textId="77777777" w:rsidR="003B4989" w:rsidRPr="005A2C26" w:rsidRDefault="003B4989" w:rsidP="00DB001A">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2D5098" w:rsidRPr="005A2C26">
        <w:rPr>
          <w:rFonts w:cstheme="minorHAnsi"/>
        </w:rPr>
        <w:t xml:space="preserve"> </w:t>
      </w:r>
      <w:r w:rsidRPr="005A2C26">
        <w:rPr>
          <w:rFonts w:cstheme="minorHAnsi"/>
        </w:rPr>
        <w:t>Estructura  Ocupacional D2 (Operador de equipo liviano)</w:t>
      </w:r>
    </w:p>
    <w:p w14:paraId="1E7BB074" w14:textId="77777777" w:rsidR="00DB001A" w:rsidRPr="005A2C26" w:rsidRDefault="002D5098" w:rsidP="00DB001A">
      <w:pPr>
        <w:spacing w:after="0" w:line="360" w:lineRule="auto"/>
        <w:ind w:left="3102" w:right="49"/>
        <w:jc w:val="both"/>
        <w:rPr>
          <w:rFonts w:cstheme="minorHAnsi"/>
        </w:rPr>
      </w:pPr>
      <w:r w:rsidRPr="005A2C26">
        <w:rPr>
          <w:rFonts w:cstheme="minorHAnsi"/>
        </w:rPr>
        <w:t xml:space="preserve"> </w:t>
      </w:r>
      <w:r w:rsidR="00DB001A" w:rsidRPr="005A2C26">
        <w:rPr>
          <w:rFonts w:cstheme="minorHAnsi"/>
        </w:rPr>
        <w:t>Estructura Ocupacional C2 (Técnico obras civiles)</w:t>
      </w:r>
    </w:p>
    <w:p w14:paraId="0A2D1ECC" w14:textId="77777777" w:rsidR="002D5098" w:rsidRPr="005A2C26" w:rsidRDefault="002D5098" w:rsidP="00DB001A">
      <w:pPr>
        <w:spacing w:after="0" w:line="360" w:lineRule="auto"/>
        <w:ind w:left="3102" w:right="49"/>
        <w:jc w:val="both"/>
        <w:rPr>
          <w:rFonts w:cstheme="minorHAnsi"/>
        </w:rPr>
      </w:pPr>
    </w:p>
    <w:p w14:paraId="0003249F" w14:textId="77777777" w:rsidR="00DB001A" w:rsidRPr="005A2C26" w:rsidRDefault="00DB001A" w:rsidP="00DB001A">
      <w:pPr>
        <w:spacing w:line="360" w:lineRule="auto"/>
        <w:jc w:val="both"/>
        <w:rPr>
          <w:rFonts w:cstheme="minorHAnsi"/>
          <w:sz w:val="24"/>
          <w:szCs w:val="24"/>
        </w:rPr>
      </w:pPr>
      <w:r w:rsidRPr="005A2C26">
        <w:rPr>
          <w:rFonts w:cstheme="minorHAnsi"/>
          <w:b/>
          <w:sz w:val="24"/>
          <w:szCs w:val="24"/>
        </w:rPr>
        <w:t xml:space="preserve">Descripción de trabajos: </w:t>
      </w:r>
      <w:r w:rsidR="00FD536F" w:rsidRPr="005A2C26">
        <w:rPr>
          <w:rFonts w:cstheme="minorHAnsi"/>
          <w:sz w:val="24"/>
          <w:szCs w:val="24"/>
        </w:rPr>
        <w:t xml:space="preserve">Con la Hidrolavadora se procede a retirar todas las partículas de hormigón que están desprendidas en el piso y materiales </w:t>
      </w:r>
      <w:r w:rsidR="003A6482" w:rsidRPr="005A2C26">
        <w:rPr>
          <w:rFonts w:cstheme="minorHAnsi"/>
          <w:sz w:val="24"/>
          <w:szCs w:val="24"/>
        </w:rPr>
        <w:t>extraños</w:t>
      </w:r>
      <w:r w:rsidR="00FD536F" w:rsidRPr="005A2C26">
        <w:rPr>
          <w:rFonts w:cstheme="minorHAnsi"/>
          <w:sz w:val="24"/>
          <w:szCs w:val="24"/>
        </w:rPr>
        <w:t xml:space="preserve"> o de mala calidad, se </w:t>
      </w:r>
      <w:r w:rsidR="003A6482" w:rsidRPr="005A2C26">
        <w:rPr>
          <w:rFonts w:cstheme="minorHAnsi"/>
          <w:sz w:val="24"/>
          <w:szCs w:val="24"/>
        </w:rPr>
        <w:t>reconstruyen</w:t>
      </w:r>
      <w:r w:rsidR="00FD536F" w:rsidRPr="005A2C26">
        <w:rPr>
          <w:rFonts w:cstheme="minorHAnsi"/>
          <w:sz w:val="24"/>
          <w:szCs w:val="24"/>
        </w:rPr>
        <w:t xml:space="preserve">  las juntas existentes,  y</w:t>
      </w:r>
      <w:r w:rsidR="002D5098" w:rsidRPr="005A2C26">
        <w:rPr>
          <w:rFonts w:cstheme="minorHAnsi"/>
          <w:sz w:val="24"/>
          <w:szCs w:val="24"/>
        </w:rPr>
        <w:t xml:space="preserve"> se coloca el hormigón simple fʾ</w:t>
      </w:r>
      <w:r w:rsidR="00FD536F" w:rsidRPr="005A2C26">
        <w:rPr>
          <w:rFonts w:cstheme="minorHAnsi"/>
          <w:sz w:val="24"/>
          <w:szCs w:val="24"/>
        </w:rPr>
        <w:t xml:space="preserve">c=300 kg/cm2, y se pasa codal, para luego pasar el alisador. </w:t>
      </w:r>
    </w:p>
    <w:p w14:paraId="13A09732" w14:textId="77777777" w:rsidR="00FD536F" w:rsidRPr="005A2C26" w:rsidRDefault="00FD536F" w:rsidP="00FD536F">
      <w:pPr>
        <w:spacing w:after="0" w:line="360" w:lineRule="auto"/>
        <w:jc w:val="both"/>
        <w:rPr>
          <w:rFonts w:cstheme="minorHAnsi"/>
          <w:b/>
        </w:rPr>
      </w:pPr>
      <w:r w:rsidRPr="005A2C26">
        <w:rPr>
          <w:rFonts w:cstheme="minorHAnsi"/>
          <w:b/>
        </w:rPr>
        <w:lastRenderedPageBreak/>
        <w:t>PROCEDIMIENTOS DE CONSTRUCCIÓN, CONTROL DE CALIDAD, REFERENCIAS NORMATIVAS Y APROBACIONES</w:t>
      </w:r>
    </w:p>
    <w:p w14:paraId="12D50BD2" w14:textId="77777777" w:rsidR="00FD536F" w:rsidRPr="005A2C26" w:rsidRDefault="00FD536F" w:rsidP="00FD536F">
      <w:pPr>
        <w:spacing w:after="0" w:line="360" w:lineRule="auto"/>
        <w:jc w:val="both"/>
        <w:rPr>
          <w:rFonts w:cstheme="minorHAnsi"/>
        </w:rPr>
      </w:pPr>
    </w:p>
    <w:p w14:paraId="12333080" w14:textId="77777777" w:rsidR="00FD536F" w:rsidRPr="005A2C26" w:rsidRDefault="00FD536F" w:rsidP="00FD536F">
      <w:pPr>
        <w:spacing w:after="0" w:line="360" w:lineRule="auto"/>
        <w:jc w:val="both"/>
        <w:rPr>
          <w:rFonts w:cstheme="minorHAnsi"/>
        </w:rPr>
      </w:pPr>
      <w:r w:rsidRPr="005A2C26">
        <w:rPr>
          <w:rFonts w:cstheme="minorHAnsi"/>
        </w:rPr>
        <w:t>REQUERIMIENTOS PREVIOS</w:t>
      </w:r>
    </w:p>
    <w:p w14:paraId="50D858FB" w14:textId="77777777" w:rsidR="00FD536F" w:rsidRPr="005A2C26" w:rsidRDefault="00FD536F" w:rsidP="00FD536F">
      <w:pPr>
        <w:spacing w:after="0" w:line="360" w:lineRule="auto"/>
        <w:jc w:val="both"/>
        <w:rPr>
          <w:rFonts w:cstheme="minorHAnsi"/>
        </w:rPr>
      </w:pPr>
      <w:r w:rsidRPr="005A2C26">
        <w:rPr>
          <w:rFonts w:cstheme="minorHAnsi"/>
        </w:rPr>
        <w:t>NORMAS</w:t>
      </w:r>
    </w:p>
    <w:p w14:paraId="16DA7967" w14:textId="77777777" w:rsidR="00FD536F" w:rsidRPr="005A2C26" w:rsidRDefault="00FD536F" w:rsidP="00FD536F">
      <w:pPr>
        <w:spacing w:after="0" w:line="360" w:lineRule="auto"/>
        <w:jc w:val="both"/>
        <w:rPr>
          <w:rFonts w:cstheme="minorHAnsi"/>
        </w:rPr>
      </w:pPr>
      <w:r w:rsidRPr="005A2C26">
        <w:rPr>
          <w:rFonts w:cstheme="minorHAnsi"/>
        </w:rPr>
        <w:t>Diseño de dosificación y control de calidad.</w:t>
      </w:r>
    </w:p>
    <w:p w14:paraId="567028E7" w14:textId="77777777" w:rsidR="00FD536F" w:rsidRPr="005A2C26" w:rsidRDefault="00FD536F" w:rsidP="00FD536F">
      <w:pPr>
        <w:spacing w:after="0" w:line="360" w:lineRule="auto"/>
        <w:jc w:val="both"/>
        <w:rPr>
          <w:rFonts w:cstheme="minorHAnsi"/>
        </w:rPr>
      </w:pPr>
    </w:p>
    <w:p w14:paraId="27DE0082" w14:textId="77777777" w:rsidR="00FD536F" w:rsidRPr="005A2C26" w:rsidRDefault="00FD536F" w:rsidP="00FD536F">
      <w:pPr>
        <w:spacing w:after="0" w:line="360" w:lineRule="auto"/>
        <w:jc w:val="both"/>
        <w:rPr>
          <w:rFonts w:cstheme="minorHAnsi"/>
        </w:rPr>
      </w:pPr>
      <w:r w:rsidRPr="005A2C26">
        <w:rPr>
          <w:rFonts w:cstheme="minorHAnsi"/>
        </w:rPr>
        <w:t>El diseño del hormigón será realizado por el Contratista y será aprobado por la Fiscalización.  El Contratista asume toda la responsabilidad sobre su correcta ejecución. La dosificación podrá ser cambiada cuando fuere conveniente, para mantener la calidad del hormigón en las distintas estructuras o para afrontar las diferentes condiciones que se encuentran durante la construcción.</w:t>
      </w:r>
    </w:p>
    <w:p w14:paraId="0AC645DC" w14:textId="77777777" w:rsidR="00FD536F" w:rsidRPr="005A2C26" w:rsidRDefault="00FD536F" w:rsidP="00FD536F">
      <w:pPr>
        <w:spacing w:after="0" w:line="360" w:lineRule="auto"/>
        <w:jc w:val="both"/>
        <w:rPr>
          <w:rFonts w:cstheme="minorHAnsi"/>
        </w:rPr>
      </w:pPr>
    </w:p>
    <w:p w14:paraId="7372B919" w14:textId="77777777" w:rsidR="00FD536F" w:rsidRPr="005A2C26" w:rsidRDefault="00FD536F" w:rsidP="00FD536F">
      <w:pPr>
        <w:spacing w:after="0" w:line="360" w:lineRule="auto"/>
        <w:jc w:val="both"/>
        <w:rPr>
          <w:rFonts w:cstheme="minorHAnsi"/>
        </w:rPr>
      </w:pPr>
      <w:r w:rsidRPr="005A2C26">
        <w:rPr>
          <w:rFonts w:cstheme="minorHAnsi"/>
        </w:rPr>
        <w:t>Los cambios de las dosificaciones, ordenados por la Fiscalización, no implicarán pago adicional alguno sobre los precios propuestos por el Contratista en la Tabla de Cantidades y Precios para los diferentes tipos de hormigón a emplearse.</w:t>
      </w:r>
    </w:p>
    <w:p w14:paraId="1333EC6C" w14:textId="77777777" w:rsidR="00FD536F" w:rsidRPr="005A2C26" w:rsidRDefault="00FD536F" w:rsidP="00FD536F">
      <w:pPr>
        <w:spacing w:after="0" w:line="360" w:lineRule="auto"/>
        <w:jc w:val="both"/>
        <w:rPr>
          <w:rFonts w:cstheme="minorHAnsi"/>
        </w:rPr>
      </w:pPr>
    </w:p>
    <w:p w14:paraId="4A0193EC" w14:textId="77777777" w:rsidR="00FD536F" w:rsidRPr="005A2C26" w:rsidRDefault="00FD536F" w:rsidP="00FD536F">
      <w:pPr>
        <w:spacing w:after="0" w:line="360" w:lineRule="auto"/>
        <w:jc w:val="both"/>
        <w:rPr>
          <w:rFonts w:cstheme="minorHAnsi"/>
        </w:rPr>
      </w:pPr>
      <w:r w:rsidRPr="005A2C26">
        <w:rPr>
          <w:rFonts w:cstheme="minorHAnsi"/>
        </w:rPr>
        <w:t>La dosificación experimental del hormigón será efectuada por cualquier método que correlacione resistencia - durabilidad y relación agua/cemento, teniendo en cuenta la trabajabilidad especificada para cada caso. Para atender las exigencias de impermeabilidad y durabilidad del hormigón se respetarán los límites de la relación agua/cemento, en peso, indicados a continuación:</w:t>
      </w:r>
    </w:p>
    <w:p w14:paraId="3994906A" w14:textId="77777777" w:rsidR="00FD536F" w:rsidRPr="005A2C26" w:rsidRDefault="00FD536F" w:rsidP="00FD536F">
      <w:pPr>
        <w:spacing w:after="0" w:line="360" w:lineRule="auto"/>
        <w:jc w:val="both"/>
        <w:rPr>
          <w:rFonts w:cstheme="minorHAnsi"/>
        </w:rPr>
      </w:pPr>
    </w:p>
    <w:p w14:paraId="1374F785" w14:textId="77777777" w:rsidR="00FD536F" w:rsidRPr="005A2C26" w:rsidRDefault="00FD536F" w:rsidP="00FD536F">
      <w:pPr>
        <w:spacing w:after="0" w:line="360" w:lineRule="auto"/>
        <w:jc w:val="both"/>
        <w:rPr>
          <w:rFonts w:cstheme="minorHAnsi"/>
          <w:b/>
        </w:rPr>
      </w:pPr>
      <w:r w:rsidRPr="005A2C26">
        <w:rPr>
          <w:rFonts w:cstheme="minorHAnsi"/>
          <w:b/>
        </w:rPr>
        <w:t>RELACIONES AGUA / CEMENTO - MAXIMAS</w:t>
      </w:r>
    </w:p>
    <w:p w14:paraId="094867F6" w14:textId="77777777" w:rsidR="00FD536F" w:rsidRPr="005A2C26" w:rsidRDefault="00FD536F" w:rsidP="00FD536F">
      <w:pPr>
        <w:spacing w:after="0" w:line="360" w:lineRule="auto"/>
        <w:jc w:val="both"/>
        <w:rPr>
          <w:rFonts w:cstheme="minorHAnsi"/>
        </w:rPr>
      </w:pPr>
      <w:r w:rsidRPr="005A2C26">
        <w:rPr>
          <w:rFonts w:cstheme="minorHAnsi"/>
        </w:rPr>
        <w:t>TIPO DE SUPERFICIE</w:t>
      </w:r>
      <w:r w:rsidRPr="005A2C26">
        <w:rPr>
          <w:rFonts w:cstheme="minorHAnsi"/>
        </w:rPr>
        <w:tab/>
      </w:r>
      <w:r w:rsidRPr="005A2C26">
        <w:rPr>
          <w:rFonts w:cstheme="minorHAnsi"/>
        </w:rPr>
        <w:tab/>
      </w:r>
      <w:r w:rsidRPr="005A2C26">
        <w:rPr>
          <w:rFonts w:cstheme="minorHAnsi"/>
        </w:rPr>
        <w:tab/>
        <w:t>RELACION A/C</w:t>
      </w:r>
    </w:p>
    <w:p w14:paraId="39C8F626" w14:textId="77777777" w:rsidR="00FD536F" w:rsidRPr="005A2C26" w:rsidRDefault="00FD536F" w:rsidP="00FD536F">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MAX. EN PESO</w:t>
      </w:r>
    </w:p>
    <w:p w14:paraId="6D97E8F8" w14:textId="77777777" w:rsidR="00FD536F" w:rsidRPr="005A2C26" w:rsidRDefault="00FD536F" w:rsidP="00FD536F">
      <w:pPr>
        <w:spacing w:after="0" w:line="360" w:lineRule="auto"/>
        <w:jc w:val="both"/>
        <w:rPr>
          <w:rFonts w:cstheme="minorHAnsi"/>
        </w:rPr>
      </w:pPr>
      <w:r w:rsidRPr="005A2C26">
        <w:rPr>
          <w:rFonts w:cstheme="minorHAnsi"/>
        </w:rPr>
        <w:t xml:space="preserve">Sujeta a contacto con agua:    </w:t>
      </w:r>
      <w:r w:rsidRPr="005A2C26">
        <w:rPr>
          <w:rFonts w:cstheme="minorHAnsi"/>
        </w:rPr>
        <w:tab/>
      </w:r>
      <w:r w:rsidRPr="005A2C26">
        <w:rPr>
          <w:rFonts w:cstheme="minorHAnsi"/>
        </w:rPr>
        <w:tab/>
        <w:t>0.48</w:t>
      </w:r>
    </w:p>
    <w:p w14:paraId="77D151C6" w14:textId="77777777" w:rsidR="00FD536F" w:rsidRPr="005A2C26" w:rsidRDefault="00FD536F" w:rsidP="00FD536F">
      <w:pPr>
        <w:spacing w:after="0" w:line="360" w:lineRule="auto"/>
        <w:jc w:val="both"/>
        <w:rPr>
          <w:rFonts w:cstheme="minorHAnsi"/>
        </w:rPr>
      </w:pPr>
      <w:r w:rsidRPr="005A2C26">
        <w:rPr>
          <w:rFonts w:cstheme="minorHAnsi"/>
        </w:rPr>
        <w:t>Sujeta a oscilaciones de nivel de agua:</w:t>
      </w:r>
      <w:r w:rsidRPr="005A2C26">
        <w:rPr>
          <w:rFonts w:cstheme="minorHAnsi"/>
        </w:rPr>
        <w:tab/>
        <w:t>0.58</w:t>
      </w:r>
    </w:p>
    <w:p w14:paraId="343B177C" w14:textId="77777777" w:rsidR="00FD536F" w:rsidRPr="005A2C26" w:rsidRDefault="00FD536F" w:rsidP="00FD536F">
      <w:pPr>
        <w:spacing w:after="0" w:line="360" w:lineRule="auto"/>
        <w:jc w:val="both"/>
        <w:rPr>
          <w:rFonts w:cstheme="minorHAnsi"/>
        </w:rPr>
      </w:pPr>
      <w:r w:rsidRPr="005A2C26">
        <w:rPr>
          <w:rFonts w:cstheme="minorHAnsi"/>
        </w:rPr>
        <w:t>Expuesta al aire:</w:t>
      </w:r>
      <w:r w:rsidRPr="005A2C26">
        <w:rPr>
          <w:rFonts w:cstheme="minorHAnsi"/>
        </w:rPr>
        <w:tab/>
      </w:r>
      <w:r w:rsidRPr="005A2C26">
        <w:rPr>
          <w:rFonts w:cstheme="minorHAnsi"/>
        </w:rPr>
        <w:tab/>
      </w:r>
      <w:r w:rsidRPr="005A2C26">
        <w:rPr>
          <w:rFonts w:cstheme="minorHAnsi"/>
        </w:rPr>
        <w:tab/>
        <w:t>0.70</w:t>
      </w:r>
    </w:p>
    <w:p w14:paraId="5A00C1F1" w14:textId="77777777" w:rsidR="00FD536F" w:rsidRPr="005A2C26" w:rsidRDefault="00FD536F" w:rsidP="00FD536F">
      <w:pPr>
        <w:spacing w:after="0" w:line="360" w:lineRule="auto"/>
        <w:jc w:val="both"/>
        <w:rPr>
          <w:rFonts w:cstheme="minorHAnsi"/>
        </w:rPr>
      </w:pPr>
    </w:p>
    <w:p w14:paraId="6A1D28D8" w14:textId="77777777" w:rsidR="00FD536F" w:rsidRPr="005A2C26" w:rsidRDefault="00FD536F" w:rsidP="00FD536F">
      <w:pPr>
        <w:spacing w:after="0" w:line="360" w:lineRule="auto"/>
        <w:jc w:val="both"/>
        <w:rPr>
          <w:rFonts w:cstheme="minorHAnsi"/>
        </w:rPr>
      </w:pPr>
      <w:r w:rsidRPr="005A2C26">
        <w:rPr>
          <w:rFonts w:cstheme="minorHAnsi"/>
        </w:rPr>
        <w:t xml:space="preserve">El contenido de agua en cada dosificación del hormigón, será la cantidad mínima necesaria para producir una mezcla plástica, que provea la resistencia especificada, la densidad, uniformidad y trabajabilidad deseadas, compatibles con los métodos de transporte y colocación.  Este contenido de agua en la mezcla, en ningún caso será mayor que el requerido para obtener mezclas con consistencias de diez (10) centímetros cuando se trate del hormigón </w:t>
      </w:r>
      <w:r w:rsidRPr="005A2C26">
        <w:rPr>
          <w:rFonts w:cstheme="minorHAnsi"/>
        </w:rPr>
        <w:lastRenderedPageBreak/>
        <w:t>bombeado; de cinco (5) centímetros cuando se utilicen otros métodos de transporte y colocación, de tres (3) centímetros cuando se trate del hormigón masivo.  Estas consistencias de las mezclas serán determinadas a la salida de las plantas de dosificación y mezclado, de acuerdo con el método de asentamiento de la norma ASTM-C 143.</w:t>
      </w:r>
    </w:p>
    <w:p w14:paraId="7BB4CEB1" w14:textId="77777777" w:rsidR="00FD536F" w:rsidRPr="005A2C26" w:rsidRDefault="00FD536F" w:rsidP="00FD536F">
      <w:pPr>
        <w:spacing w:after="0" w:line="360" w:lineRule="auto"/>
        <w:jc w:val="both"/>
        <w:rPr>
          <w:rFonts w:cstheme="minorHAnsi"/>
        </w:rPr>
      </w:pPr>
    </w:p>
    <w:p w14:paraId="626A4F8A" w14:textId="77777777" w:rsidR="00FD536F" w:rsidRPr="005A2C26" w:rsidRDefault="00FD536F" w:rsidP="00FD536F">
      <w:pPr>
        <w:spacing w:after="0" w:line="360" w:lineRule="auto"/>
        <w:jc w:val="both"/>
        <w:rPr>
          <w:rFonts w:cstheme="minorHAnsi"/>
        </w:rPr>
      </w:pPr>
      <w:r w:rsidRPr="005A2C26">
        <w:rPr>
          <w:rFonts w:cstheme="minorHAnsi"/>
        </w:rPr>
        <w:t>La resistencia requerida de los hormigones se ensayará en muestras cilíndricas de 15,3 cm. de diámetro y 30,5 de alto, de acuerdo con las recomendaciones y requisitos de las especificaciones ASTM-C 172, C 192, C 31 y C 39.</w:t>
      </w:r>
    </w:p>
    <w:p w14:paraId="237A490F" w14:textId="77777777" w:rsidR="00FD536F" w:rsidRPr="005A2C26" w:rsidRDefault="00FD536F" w:rsidP="00FD536F">
      <w:pPr>
        <w:spacing w:after="0" w:line="360" w:lineRule="auto"/>
        <w:jc w:val="both"/>
        <w:rPr>
          <w:rFonts w:cstheme="minorHAnsi"/>
        </w:rPr>
      </w:pPr>
    </w:p>
    <w:p w14:paraId="25519BD1" w14:textId="77777777" w:rsidR="00FD536F" w:rsidRPr="005A2C26" w:rsidRDefault="00FD536F" w:rsidP="00FD536F">
      <w:pPr>
        <w:spacing w:after="0" w:line="360" w:lineRule="auto"/>
        <w:jc w:val="both"/>
        <w:rPr>
          <w:rFonts w:cstheme="minorHAnsi"/>
        </w:rPr>
      </w:pPr>
      <w:r w:rsidRPr="005A2C26">
        <w:rPr>
          <w:rFonts w:cstheme="minorHAnsi"/>
        </w:rPr>
        <w:t xml:space="preserve">Los resultados de los ensayos a compresión, a los 28 días, deberán ser iguales o mayores que las resistencias especificadas; y, no más del 10% de los resultados de por lo menos 20 ensayos (de 4 cilindros cada ensayo: uno roto a los 7 días, y los tres restantes a los 28) deberá tener valores inferiores. </w:t>
      </w:r>
    </w:p>
    <w:p w14:paraId="46D372D3" w14:textId="77777777" w:rsidR="00FD536F" w:rsidRPr="005A2C26" w:rsidRDefault="00FD536F" w:rsidP="00FD536F">
      <w:pPr>
        <w:spacing w:after="0" w:line="360" w:lineRule="auto"/>
        <w:jc w:val="both"/>
        <w:rPr>
          <w:rFonts w:cstheme="minorHAnsi"/>
        </w:rPr>
      </w:pPr>
      <w:r w:rsidRPr="005A2C26">
        <w:rPr>
          <w:rFonts w:cstheme="minorHAnsi"/>
        </w:rPr>
        <w:t>La cantidad de ensayos a realizarse será de por lo menos uno (4 cilindros por ensayo: uno roto a los 7 días; y los otros tres a los 28 días) por cada 60 m3 de cada clase de hormigón o por cada estructura individual; y no menos de un ensayo por día.</w:t>
      </w:r>
    </w:p>
    <w:p w14:paraId="38E8D096" w14:textId="77777777" w:rsidR="00FD536F" w:rsidRPr="005A2C26" w:rsidRDefault="00FD536F" w:rsidP="00FD536F">
      <w:pPr>
        <w:spacing w:after="0" w:line="360" w:lineRule="auto"/>
        <w:jc w:val="both"/>
        <w:rPr>
          <w:rFonts w:cstheme="minorHAnsi"/>
        </w:rPr>
      </w:pPr>
    </w:p>
    <w:p w14:paraId="5696CC5A" w14:textId="77777777" w:rsidR="00FD536F" w:rsidRPr="005A2C26" w:rsidRDefault="00FD536F" w:rsidP="00FD536F">
      <w:pPr>
        <w:spacing w:after="0" w:line="360" w:lineRule="auto"/>
        <w:jc w:val="both"/>
        <w:rPr>
          <w:rFonts w:cstheme="minorHAnsi"/>
          <w:b/>
        </w:rPr>
      </w:pPr>
      <w:r w:rsidRPr="005A2C26">
        <w:rPr>
          <w:rFonts w:cstheme="minorHAnsi"/>
          <w:b/>
        </w:rPr>
        <w:t>TOLERANCIAS</w:t>
      </w:r>
    </w:p>
    <w:p w14:paraId="722A8BEF" w14:textId="77777777" w:rsidR="00FD536F" w:rsidRPr="005A2C26" w:rsidRDefault="00FD536F" w:rsidP="00FD536F">
      <w:pPr>
        <w:spacing w:after="0" w:line="360" w:lineRule="auto"/>
        <w:jc w:val="both"/>
        <w:rPr>
          <w:rFonts w:cstheme="minorHAnsi"/>
        </w:rPr>
      </w:pPr>
      <w:r w:rsidRPr="005A2C26">
        <w:rPr>
          <w:rFonts w:cstheme="minorHAnsi"/>
        </w:rPr>
        <w:t>El Constructor efectuará las estructuras de hormigón, de acuerdo con estas especificaciones y con los requerimientos de los planos estructurales. El Constructor observará, las tolerancias que se establecen para dimensiones, alineaciones, niveles etc., en los planos estructurales y en estas especificaciones.</w:t>
      </w:r>
    </w:p>
    <w:p w14:paraId="65473799" w14:textId="77777777" w:rsidR="00FD536F" w:rsidRPr="005A2C26" w:rsidRDefault="00FD536F" w:rsidP="00FD536F">
      <w:pPr>
        <w:spacing w:after="0" w:line="360" w:lineRule="auto"/>
        <w:jc w:val="both"/>
        <w:rPr>
          <w:rFonts w:cstheme="minorHAnsi"/>
          <w:b/>
        </w:rPr>
      </w:pPr>
      <w:r w:rsidRPr="005A2C26">
        <w:rPr>
          <w:rFonts w:cstheme="minorHAnsi"/>
          <w:b/>
        </w:rPr>
        <w:t>Tolerancia para estructuras de hormigón armado</w:t>
      </w:r>
    </w:p>
    <w:p w14:paraId="782CD872" w14:textId="77777777" w:rsidR="00FD536F" w:rsidRPr="005A2C26" w:rsidRDefault="00FD536F" w:rsidP="00FD536F">
      <w:pPr>
        <w:spacing w:after="0" w:line="360" w:lineRule="auto"/>
        <w:jc w:val="both"/>
        <w:rPr>
          <w:rFonts w:cstheme="minorHAnsi"/>
        </w:rPr>
      </w:pPr>
      <w:r w:rsidRPr="005A2C26">
        <w:rPr>
          <w:rFonts w:cstheme="minorHAnsi"/>
        </w:rPr>
        <w:t>Desviación de la Vertical (plomada)</w:t>
      </w:r>
    </w:p>
    <w:p w14:paraId="6B7894E2" w14:textId="77777777" w:rsidR="00FD536F" w:rsidRPr="005A2C26" w:rsidRDefault="00FD536F" w:rsidP="00FD536F">
      <w:pPr>
        <w:spacing w:after="0" w:line="360" w:lineRule="auto"/>
        <w:jc w:val="both"/>
        <w:rPr>
          <w:rFonts w:cstheme="minorHAnsi"/>
        </w:rPr>
      </w:pPr>
    </w:p>
    <w:tbl>
      <w:tblPr>
        <w:tblW w:w="0" w:type="auto"/>
        <w:tblInd w:w="631" w:type="dxa"/>
        <w:tblLayout w:type="fixed"/>
        <w:tblCellMar>
          <w:left w:w="79" w:type="dxa"/>
          <w:right w:w="79" w:type="dxa"/>
        </w:tblCellMar>
        <w:tblLook w:val="0000" w:firstRow="0" w:lastRow="0" w:firstColumn="0" w:lastColumn="0" w:noHBand="0" w:noVBand="0"/>
      </w:tblPr>
      <w:tblGrid>
        <w:gridCol w:w="3406"/>
        <w:gridCol w:w="2307"/>
        <w:gridCol w:w="1318"/>
      </w:tblGrid>
      <w:tr w:rsidR="00FD536F" w:rsidRPr="005A2C26" w14:paraId="423FC2E6" w14:textId="77777777" w:rsidTr="00405650">
        <w:trPr>
          <w:trHeight w:val="561"/>
        </w:trPr>
        <w:tc>
          <w:tcPr>
            <w:tcW w:w="3406" w:type="dxa"/>
            <w:tcBorders>
              <w:top w:val="single" w:sz="6" w:space="0" w:color="000000"/>
              <w:left w:val="single" w:sz="6" w:space="0" w:color="000000"/>
              <w:bottom w:val="single" w:sz="6" w:space="0" w:color="000000"/>
              <w:right w:val="single" w:sz="6" w:space="0" w:color="000000"/>
            </w:tcBorders>
          </w:tcPr>
          <w:p w14:paraId="0BF48B87" w14:textId="77777777" w:rsidR="00FD536F" w:rsidRPr="005A2C26" w:rsidRDefault="00FD536F" w:rsidP="00405650">
            <w:pPr>
              <w:tabs>
                <w:tab w:val="left" w:pos="631"/>
                <w:tab w:val="left" w:pos="1351"/>
                <w:tab w:val="left" w:pos="1634"/>
                <w:tab w:val="left" w:pos="2071"/>
                <w:tab w:val="left" w:pos="2791"/>
                <w:tab w:val="left" w:pos="3511"/>
                <w:tab w:val="left" w:pos="4231"/>
              </w:tabs>
              <w:spacing w:after="0" w:line="360" w:lineRule="auto"/>
              <w:jc w:val="both"/>
              <w:rPr>
                <w:rFonts w:cstheme="minorHAnsi"/>
              </w:rPr>
            </w:pPr>
            <w:r w:rsidRPr="005A2C26">
              <w:rPr>
                <w:rFonts w:cstheme="minorHAnsi"/>
              </w:rPr>
              <w:t>1. En las líneas y superficies de paredes y en aristas</w:t>
            </w:r>
          </w:p>
        </w:tc>
        <w:tc>
          <w:tcPr>
            <w:tcW w:w="2307" w:type="dxa"/>
            <w:tcBorders>
              <w:top w:val="single" w:sz="6" w:space="0" w:color="000000"/>
              <w:left w:val="single" w:sz="6" w:space="0" w:color="000000"/>
              <w:bottom w:val="single" w:sz="6" w:space="0" w:color="000000"/>
              <w:right w:val="single" w:sz="6" w:space="0" w:color="000000"/>
            </w:tcBorders>
          </w:tcPr>
          <w:p w14:paraId="3F998366" w14:textId="77777777" w:rsidR="00FD536F" w:rsidRPr="005A2C26" w:rsidRDefault="00FD536F" w:rsidP="00405650">
            <w:pPr>
              <w:spacing w:after="0" w:line="360" w:lineRule="auto"/>
              <w:jc w:val="both"/>
              <w:rPr>
                <w:rFonts w:cstheme="minorHAnsi"/>
              </w:rPr>
            </w:pPr>
            <w:r w:rsidRPr="005A2C26">
              <w:rPr>
                <w:rFonts w:cstheme="minorHAnsi"/>
              </w:rPr>
              <w:t>En 3m</w:t>
            </w:r>
          </w:p>
          <w:p w14:paraId="7F52B339" w14:textId="77777777" w:rsidR="00FD536F" w:rsidRPr="005A2C26" w:rsidRDefault="00FD536F" w:rsidP="00405650">
            <w:pPr>
              <w:spacing w:after="0" w:line="360" w:lineRule="auto"/>
              <w:jc w:val="both"/>
              <w:rPr>
                <w:rFonts w:cstheme="minorHAnsi"/>
              </w:rPr>
            </w:pPr>
            <w:r w:rsidRPr="005A2C26">
              <w:rPr>
                <w:rFonts w:cstheme="minorHAnsi"/>
              </w:rPr>
              <w:t>En máximo 6m</w:t>
            </w:r>
          </w:p>
        </w:tc>
        <w:tc>
          <w:tcPr>
            <w:tcW w:w="1318" w:type="dxa"/>
            <w:tcBorders>
              <w:top w:val="single" w:sz="6" w:space="0" w:color="000000"/>
              <w:left w:val="single" w:sz="6" w:space="0" w:color="000000"/>
              <w:bottom w:val="single" w:sz="6" w:space="0" w:color="000000"/>
              <w:right w:val="single" w:sz="6" w:space="0" w:color="000000"/>
            </w:tcBorders>
          </w:tcPr>
          <w:p w14:paraId="22B28360" w14:textId="77777777" w:rsidR="00FD536F" w:rsidRPr="005A2C26" w:rsidRDefault="00FD536F" w:rsidP="00405650">
            <w:pPr>
              <w:spacing w:after="0" w:line="360" w:lineRule="auto"/>
              <w:jc w:val="both"/>
              <w:rPr>
                <w:rFonts w:cstheme="minorHAnsi"/>
              </w:rPr>
            </w:pPr>
            <w:r w:rsidRPr="005A2C26">
              <w:rPr>
                <w:rFonts w:cstheme="minorHAnsi"/>
              </w:rPr>
              <w:t>6 mm</w:t>
            </w:r>
          </w:p>
          <w:p w14:paraId="3566C27B" w14:textId="77777777" w:rsidR="00FD536F" w:rsidRPr="005A2C26" w:rsidRDefault="00FD536F" w:rsidP="00405650">
            <w:pPr>
              <w:spacing w:after="0" w:line="360" w:lineRule="auto"/>
              <w:jc w:val="both"/>
              <w:rPr>
                <w:rFonts w:cstheme="minorHAnsi"/>
              </w:rPr>
            </w:pPr>
            <w:r w:rsidRPr="005A2C26">
              <w:rPr>
                <w:rFonts w:cstheme="minorHAnsi"/>
              </w:rPr>
              <w:t>10 mm</w:t>
            </w:r>
          </w:p>
        </w:tc>
      </w:tr>
    </w:tbl>
    <w:p w14:paraId="2324BFB5" w14:textId="77777777" w:rsidR="00FD536F" w:rsidRPr="005A2C26" w:rsidRDefault="00FD536F" w:rsidP="00FD536F">
      <w:pPr>
        <w:spacing w:after="0" w:line="360" w:lineRule="auto"/>
        <w:jc w:val="both"/>
        <w:rPr>
          <w:rFonts w:cstheme="minorHAnsi"/>
        </w:rPr>
      </w:pPr>
    </w:p>
    <w:tbl>
      <w:tblPr>
        <w:tblW w:w="7740" w:type="dxa"/>
        <w:tblInd w:w="631" w:type="dxa"/>
        <w:tblLayout w:type="fixed"/>
        <w:tblCellMar>
          <w:left w:w="79" w:type="dxa"/>
          <w:right w:w="79" w:type="dxa"/>
        </w:tblCellMar>
        <w:tblLook w:val="0000" w:firstRow="0" w:lastRow="0" w:firstColumn="0" w:lastColumn="0" w:noHBand="0" w:noVBand="0"/>
      </w:tblPr>
      <w:tblGrid>
        <w:gridCol w:w="4105"/>
        <w:gridCol w:w="2789"/>
        <w:gridCol w:w="846"/>
      </w:tblGrid>
      <w:tr w:rsidR="00FD536F" w:rsidRPr="005A2C26" w14:paraId="2680DD04" w14:textId="77777777" w:rsidTr="00405650">
        <w:trPr>
          <w:trHeight w:val="817"/>
        </w:trPr>
        <w:tc>
          <w:tcPr>
            <w:tcW w:w="4105" w:type="dxa"/>
            <w:tcBorders>
              <w:top w:val="single" w:sz="6" w:space="0" w:color="000000"/>
              <w:left w:val="single" w:sz="6" w:space="0" w:color="000000"/>
              <w:bottom w:val="single" w:sz="6" w:space="0" w:color="000000"/>
              <w:right w:val="single" w:sz="6" w:space="0" w:color="000000"/>
            </w:tcBorders>
          </w:tcPr>
          <w:p w14:paraId="53DB478A" w14:textId="77777777" w:rsidR="00FD536F" w:rsidRPr="005A2C26" w:rsidRDefault="00FD536F" w:rsidP="00405650">
            <w:pPr>
              <w:tabs>
                <w:tab w:val="left" w:pos="631"/>
                <w:tab w:val="left" w:pos="1351"/>
                <w:tab w:val="left" w:pos="2071"/>
              </w:tabs>
              <w:spacing w:after="0" w:line="360" w:lineRule="auto"/>
              <w:jc w:val="both"/>
              <w:rPr>
                <w:rFonts w:cstheme="minorHAnsi"/>
              </w:rPr>
            </w:pPr>
            <w:r w:rsidRPr="005A2C26">
              <w:rPr>
                <w:rFonts w:cstheme="minorHAnsi"/>
              </w:rPr>
              <w:t>2. Para esquinas expuestas, medias cañas de control de juntas y otras líneas visibles</w:t>
            </w:r>
          </w:p>
        </w:tc>
        <w:tc>
          <w:tcPr>
            <w:tcW w:w="2789" w:type="dxa"/>
            <w:tcBorders>
              <w:top w:val="single" w:sz="6" w:space="0" w:color="000000"/>
              <w:left w:val="single" w:sz="6" w:space="0" w:color="000000"/>
              <w:bottom w:val="single" w:sz="6" w:space="0" w:color="000000"/>
              <w:right w:val="single" w:sz="6" w:space="0" w:color="000000"/>
            </w:tcBorders>
          </w:tcPr>
          <w:p w14:paraId="1E54493C" w14:textId="77777777" w:rsidR="00FD536F" w:rsidRPr="005A2C26" w:rsidRDefault="00FD536F" w:rsidP="00405650">
            <w:pPr>
              <w:spacing w:after="0" w:line="360" w:lineRule="auto"/>
              <w:jc w:val="both"/>
              <w:rPr>
                <w:rFonts w:cstheme="minorHAnsi"/>
              </w:rPr>
            </w:pPr>
            <w:r w:rsidRPr="005A2C26">
              <w:rPr>
                <w:rFonts w:cstheme="minorHAnsi"/>
              </w:rPr>
              <w:t>En 12m O más</w:t>
            </w:r>
          </w:p>
          <w:p w14:paraId="228A3CF1" w14:textId="77777777" w:rsidR="00FD536F" w:rsidRPr="005A2C26" w:rsidRDefault="00FD536F" w:rsidP="00405650">
            <w:pPr>
              <w:spacing w:after="0" w:line="360" w:lineRule="auto"/>
              <w:jc w:val="both"/>
              <w:rPr>
                <w:rFonts w:cstheme="minorHAnsi"/>
              </w:rPr>
            </w:pPr>
            <w:r w:rsidRPr="005A2C26">
              <w:rPr>
                <w:rFonts w:cstheme="minorHAnsi"/>
              </w:rPr>
              <w:t>En un tramo o en máximo 6m</w:t>
            </w:r>
          </w:p>
        </w:tc>
        <w:tc>
          <w:tcPr>
            <w:tcW w:w="846" w:type="dxa"/>
            <w:tcBorders>
              <w:top w:val="single" w:sz="6" w:space="0" w:color="000000"/>
              <w:left w:val="single" w:sz="6" w:space="0" w:color="000000"/>
              <w:bottom w:val="single" w:sz="6" w:space="0" w:color="000000"/>
              <w:right w:val="single" w:sz="6" w:space="0" w:color="000000"/>
            </w:tcBorders>
          </w:tcPr>
          <w:p w14:paraId="2C50C198" w14:textId="77777777" w:rsidR="00FD536F" w:rsidRPr="005A2C26" w:rsidRDefault="00FD536F" w:rsidP="00405650">
            <w:pPr>
              <w:spacing w:after="0" w:line="360" w:lineRule="auto"/>
              <w:jc w:val="both"/>
              <w:rPr>
                <w:rFonts w:cstheme="minorHAnsi"/>
              </w:rPr>
            </w:pPr>
            <w:r w:rsidRPr="005A2C26">
              <w:rPr>
                <w:rFonts w:cstheme="minorHAnsi"/>
              </w:rPr>
              <w:t>12 mm</w:t>
            </w:r>
          </w:p>
          <w:p w14:paraId="311FA81B" w14:textId="77777777" w:rsidR="00FD536F" w:rsidRPr="005A2C26" w:rsidRDefault="00FD536F" w:rsidP="00405650">
            <w:pPr>
              <w:spacing w:after="0" w:line="360" w:lineRule="auto"/>
              <w:jc w:val="both"/>
              <w:rPr>
                <w:rFonts w:cstheme="minorHAnsi"/>
              </w:rPr>
            </w:pPr>
            <w:r w:rsidRPr="005A2C26">
              <w:rPr>
                <w:rFonts w:cstheme="minorHAnsi"/>
              </w:rPr>
              <w:t>6 mm</w:t>
            </w:r>
          </w:p>
        </w:tc>
      </w:tr>
    </w:tbl>
    <w:p w14:paraId="38ABA7B0" w14:textId="77777777" w:rsidR="00FD536F" w:rsidRPr="005A2C26" w:rsidRDefault="00FD536F" w:rsidP="00FD536F">
      <w:pPr>
        <w:spacing w:after="0" w:line="360" w:lineRule="auto"/>
        <w:jc w:val="both"/>
        <w:rPr>
          <w:rFonts w:cstheme="minorHAnsi"/>
        </w:rPr>
      </w:pPr>
    </w:p>
    <w:p w14:paraId="2C4CDE7C" w14:textId="77777777" w:rsidR="00FD536F" w:rsidRPr="005A2C26" w:rsidRDefault="00FD536F" w:rsidP="00FD536F">
      <w:pPr>
        <w:spacing w:after="0" w:line="360" w:lineRule="auto"/>
        <w:jc w:val="both"/>
        <w:rPr>
          <w:rFonts w:cstheme="minorHAnsi"/>
        </w:rPr>
      </w:pPr>
      <w:r w:rsidRPr="005A2C26">
        <w:rPr>
          <w:rFonts w:cstheme="minorHAnsi"/>
        </w:rPr>
        <w:t>B) Variaciones del nivel o de las pendientes indicadas en los planos</w:t>
      </w:r>
    </w:p>
    <w:p w14:paraId="1C0002D5" w14:textId="77777777" w:rsidR="00FD536F" w:rsidRPr="005A2C26" w:rsidRDefault="00FD536F" w:rsidP="00FD536F">
      <w:pPr>
        <w:spacing w:after="0" w:line="360" w:lineRule="auto"/>
        <w:jc w:val="both"/>
        <w:rPr>
          <w:rFonts w:cstheme="minorHAnsi"/>
        </w:rPr>
      </w:pPr>
    </w:p>
    <w:tbl>
      <w:tblPr>
        <w:tblW w:w="7740" w:type="dxa"/>
        <w:tblInd w:w="631" w:type="dxa"/>
        <w:tblLayout w:type="fixed"/>
        <w:tblCellMar>
          <w:left w:w="79" w:type="dxa"/>
          <w:right w:w="79" w:type="dxa"/>
        </w:tblCellMar>
        <w:tblLook w:val="0000" w:firstRow="0" w:lastRow="0" w:firstColumn="0" w:lastColumn="0" w:noHBand="0" w:noVBand="0"/>
      </w:tblPr>
      <w:tblGrid>
        <w:gridCol w:w="3060"/>
        <w:gridCol w:w="3531"/>
        <w:gridCol w:w="1149"/>
      </w:tblGrid>
      <w:tr w:rsidR="00FD536F" w:rsidRPr="005A2C26" w14:paraId="3FA4D0F1" w14:textId="77777777" w:rsidTr="00405650">
        <w:trPr>
          <w:trHeight w:val="1005"/>
        </w:trPr>
        <w:tc>
          <w:tcPr>
            <w:tcW w:w="3060" w:type="dxa"/>
            <w:tcBorders>
              <w:top w:val="single" w:sz="6" w:space="0" w:color="000000"/>
              <w:left w:val="single" w:sz="6" w:space="0" w:color="000000"/>
              <w:bottom w:val="single" w:sz="6" w:space="0" w:color="000000"/>
              <w:right w:val="single" w:sz="6" w:space="0" w:color="000000"/>
            </w:tcBorders>
          </w:tcPr>
          <w:p w14:paraId="4779594E" w14:textId="77777777" w:rsidR="00FD536F" w:rsidRPr="005A2C26" w:rsidRDefault="00FD536F" w:rsidP="00405650">
            <w:pPr>
              <w:tabs>
                <w:tab w:val="left" w:pos="631"/>
                <w:tab w:val="left" w:pos="1351"/>
                <w:tab w:val="left" w:pos="2071"/>
                <w:tab w:val="left" w:pos="2791"/>
                <w:tab w:val="left" w:pos="3511"/>
                <w:tab w:val="left" w:pos="4231"/>
              </w:tabs>
              <w:spacing w:after="0" w:line="360" w:lineRule="auto"/>
              <w:jc w:val="both"/>
              <w:rPr>
                <w:rFonts w:cstheme="minorHAnsi"/>
              </w:rPr>
            </w:pPr>
            <w:r w:rsidRPr="005A2C26">
              <w:rPr>
                <w:rFonts w:cstheme="minorHAnsi"/>
              </w:rPr>
              <w:lastRenderedPageBreak/>
              <w:t>En losas de piso</w:t>
            </w:r>
          </w:p>
          <w:p w14:paraId="1563DA75" w14:textId="77777777" w:rsidR="00FD536F" w:rsidRPr="005A2C26" w:rsidRDefault="00FD536F" w:rsidP="00405650">
            <w:pPr>
              <w:tabs>
                <w:tab w:val="left" w:pos="631"/>
                <w:tab w:val="left" w:pos="1351"/>
                <w:tab w:val="left" w:pos="1634"/>
                <w:tab w:val="left" w:pos="2071"/>
                <w:tab w:val="left" w:pos="2791"/>
                <w:tab w:val="left" w:pos="3511"/>
                <w:tab w:val="left" w:pos="4231"/>
              </w:tabs>
              <w:spacing w:after="0" w:line="360" w:lineRule="auto"/>
              <w:jc w:val="both"/>
              <w:rPr>
                <w:rFonts w:cstheme="minorHAnsi"/>
              </w:rPr>
            </w:pPr>
          </w:p>
        </w:tc>
        <w:tc>
          <w:tcPr>
            <w:tcW w:w="3531" w:type="dxa"/>
            <w:tcBorders>
              <w:top w:val="single" w:sz="6" w:space="0" w:color="000000"/>
              <w:left w:val="single" w:sz="6" w:space="0" w:color="000000"/>
              <w:bottom w:val="single" w:sz="6" w:space="0" w:color="000000"/>
              <w:right w:val="single" w:sz="6" w:space="0" w:color="000000"/>
            </w:tcBorders>
          </w:tcPr>
          <w:p w14:paraId="32C07B2B" w14:textId="77777777" w:rsidR="00FD536F" w:rsidRPr="005A2C26" w:rsidRDefault="00FD536F" w:rsidP="00405650">
            <w:pPr>
              <w:spacing w:after="0" w:line="360" w:lineRule="auto"/>
              <w:jc w:val="both"/>
              <w:rPr>
                <w:rFonts w:cstheme="minorHAnsi"/>
              </w:rPr>
            </w:pPr>
            <w:r w:rsidRPr="005A2C26">
              <w:rPr>
                <w:rFonts w:cstheme="minorHAnsi"/>
              </w:rPr>
              <w:t>En 3m</w:t>
            </w:r>
          </w:p>
          <w:p w14:paraId="1D41F119" w14:textId="77777777" w:rsidR="00FD536F" w:rsidRPr="005A2C26" w:rsidRDefault="00FD536F" w:rsidP="00405650">
            <w:pPr>
              <w:spacing w:after="0" w:line="360" w:lineRule="auto"/>
              <w:jc w:val="both"/>
              <w:rPr>
                <w:rFonts w:cstheme="minorHAnsi"/>
              </w:rPr>
            </w:pPr>
            <w:r w:rsidRPr="005A2C26">
              <w:rPr>
                <w:rFonts w:cstheme="minorHAnsi"/>
              </w:rPr>
              <w:t>En un tramo o en máximo 6m</w:t>
            </w:r>
          </w:p>
          <w:p w14:paraId="05CB02B5" w14:textId="77777777" w:rsidR="00FD536F" w:rsidRPr="005A2C26" w:rsidRDefault="00FD536F" w:rsidP="00405650">
            <w:pPr>
              <w:spacing w:after="0" w:line="360" w:lineRule="auto"/>
              <w:jc w:val="both"/>
              <w:rPr>
                <w:rFonts w:cstheme="minorHAnsi"/>
              </w:rPr>
            </w:pPr>
            <w:r w:rsidRPr="005A2C26">
              <w:rPr>
                <w:rFonts w:cstheme="minorHAnsi"/>
              </w:rPr>
              <w:t>En 13m o más</w:t>
            </w:r>
          </w:p>
        </w:tc>
        <w:tc>
          <w:tcPr>
            <w:tcW w:w="1149" w:type="dxa"/>
            <w:tcBorders>
              <w:top w:val="single" w:sz="6" w:space="0" w:color="000000"/>
              <w:left w:val="single" w:sz="6" w:space="0" w:color="000000"/>
              <w:bottom w:val="single" w:sz="6" w:space="0" w:color="000000"/>
              <w:right w:val="single" w:sz="6" w:space="0" w:color="000000"/>
            </w:tcBorders>
          </w:tcPr>
          <w:p w14:paraId="58339D30" w14:textId="77777777" w:rsidR="00FD536F" w:rsidRPr="005A2C26" w:rsidRDefault="00FD536F" w:rsidP="00405650">
            <w:pPr>
              <w:spacing w:after="0" w:line="360" w:lineRule="auto"/>
              <w:jc w:val="both"/>
              <w:rPr>
                <w:rFonts w:cstheme="minorHAnsi"/>
              </w:rPr>
            </w:pPr>
            <w:r w:rsidRPr="005A2C26">
              <w:rPr>
                <w:rFonts w:cstheme="minorHAnsi"/>
              </w:rPr>
              <w:t>6 mm</w:t>
            </w:r>
          </w:p>
          <w:p w14:paraId="4F22268F" w14:textId="77777777" w:rsidR="00FD536F" w:rsidRPr="005A2C26" w:rsidRDefault="00FD536F" w:rsidP="00405650">
            <w:pPr>
              <w:spacing w:after="0" w:line="360" w:lineRule="auto"/>
              <w:jc w:val="both"/>
              <w:rPr>
                <w:rFonts w:cstheme="minorHAnsi"/>
              </w:rPr>
            </w:pPr>
            <w:r w:rsidRPr="005A2C26">
              <w:rPr>
                <w:rFonts w:cstheme="minorHAnsi"/>
              </w:rPr>
              <w:t>10 mm</w:t>
            </w:r>
          </w:p>
          <w:p w14:paraId="6C2E19E8" w14:textId="77777777" w:rsidR="00FD536F" w:rsidRPr="005A2C26" w:rsidRDefault="00FD536F" w:rsidP="00405650">
            <w:pPr>
              <w:spacing w:after="0" w:line="360" w:lineRule="auto"/>
              <w:jc w:val="both"/>
              <w:rPr>
                <w:rFonts w:cstheme="minorHAnsi"/>
              </w:rPr>
            </w:pPr>
            <w:r w:rsidRPr="005A2C26">
              <w:rPr>
                <w:rFonts w:cstheme="minorHAnsi"/>
              </w:rPr>
              <w:t>20 mm</w:t>
            </w:r>
          </w:p>
        </w:tc>
      </w:tr>
      <w:tr w:rsidR="00FD536F" w:rsidRPr="005A2C26" w14:paraId="1A35B6A8" w14:textId="77777777" w:rsidTr="00405650">
        <w:trPr>
          <w:trHeight w:val="758"/>
        </w:trPr>
        <w:tc>
          <w:tcPr>
            <w:tcW w:w="3060" w:type="dxa"/>
            <w:tcBorders>
              <w:top w:val="single" w:sz="6" w:space="0" w:color="000000"/>
              <w:left w:val="single" w:sz="6" w:space="0" w:color="000000"/>
              <w:bottom w:val="single" w:sz="6" w:space="0" w:color="000000"/>
              <w:right w:val="single" w:sz="6" w:space="0" w:color="000000"/>
            </w:tcBorders>
          </w:tcPr>
          <w:p w14:paraId="30F08A8A" w14:textId="77777777" w:rsidR="00FD536F" w:rsidRPr="005A2C26" w:rsidRDefault="00FD536F" w:rsidP="00405650">
            <w:pPr>
              <w:tabs>
                <w:tab w:val="left" w:pos="631"/>
                <w:tab w:val="left" w:pos="1351"/>
                <w:tab w:val="left" w:pos="2071"/>
              </w:tabs>
              <w:spacing w:after="0" w:line="360" w:lineRule="auto"/>
              <w:jc w:val="both"/>
              <w:rPr>
                <w:rFonts w:cstheme="minorHAnsi"/>
              </w:rPr>
            </w:pPr>
            <w:r w:rsidRPr="005A2C26">
              <w:rPr>
                <w:rFonts w:cstheme="minorHAnsi"/>
              </w:rPr>
              <w:t>2. Para otras líneas visibles, revestimientos hidráulicos</w:t>
            </w:r>
          </w:p>
        </w:tc>
        <w:tc>
          <w:tcPr>
            <w:tcW w:w="3531" w:type="dxa"/>
            <w:tcBorders>
              <w:top w:val="single" w:sz="6" w:space="0" w:color="000000"/>
              <w:left w:val="single" w:sz="6" w:space="0" w:color="000000"/>
              <w:bottom w:val="single" w:sz="6" w:space="0" w:color="000000"/>
              <w:right w:val="single" w:sz="6" w:space="0" w:color="000000"/>
            </w:tcBorders>
          </w:tcPr>
          <w:p w14:paraId="16FF9392" w14:textId="77777777" w:rsidR="00FD536F" w:rsidRPr="005A2C26" w:rsidRDefault="00FD536F" w:rsidP="00405650">
            <w:pPr>
              <w:spacing w:after="0" w:line="360" w:lineRule="auto"/>
              <w:jc w:val="both"/>
              <w:rPr>
                <w:rFonts w:cstheme="minorHAnsi"/>
              </w:rPr>
            </w:pPr>
            <w:r w:rsidRPr="005A2C26">
              <w:rPr>
                <w:rFonts w:cstheme="minorHAnsi"/>
              </w:rPr>
              <w:t>En un tramo o en máximo 6m</w:t>
            </w:r>
          </w:p>
          <w:p w14:paraId="65CD0DCC" w14:textId="77777777" w:rsidR="00FD536F" w:rsidRPr="005A2C26" w:rsidRDefault="00FD536F" w:rsidP="00405650">
            <w:pPr>
              <w:spacing w:after="0" w:line="360" w:lineRule="auto"/>
              <w:jc w:val="both"/>
              <w:rPr>
                <w:rFonts w:cstheme="minorHAnsi"/>
              </w:rPr>
            </w:pPr>
            <w:r w:rsidRPr="005A2C26">
              <w:rPr>
                <w:rFonts w:cstheme="minorHAnsi"/>
              </w:rPr>
              <w:t>En 12m o más</w:t>
            </w:r>
          </w:p>
        </w:tc>
        <w:tc>
          <w:tcPr>
            <w:tcW w:w="1149" w:type="dxa"/>
            <w:tcBorders>
              <w:top w:val="single" w:sz="6" w:space="0" w:color="000000"/>
              <w:left w:val="single" w:sz="6" w:space="0" w:color="000000"/>
              <w:bottom w:val="single" w:sz="6" w:space="0" w:color="000000"/>
              <w:right w:val="single" w:sz="6" w:space="0" w:color="000000"/>
            </w:tcBorders>
          </w:tcPr>
          <w:p w14:paraId="06972913" w14:textId="77777777" w:rsidR="00FD536F" w:rsidRPr="005A2C26" w:rsidRDefault="00FD536F" w:rsidP="00405650">
            <w:pPr>
              <w:spacing w:after="0" w:line="360" w:lineRule="auto"/>
              <w:jc w:val="both"/>
              <w:rPr>
                <w:rFonts w:cstheme="minorHAnsi"/>
              </w:rPr>
            </w:pPr>
            <w:r w:rsidRPr="005A2C26">
              <w:rPr>
                <w:rFonts w:cstheme="minorHAnsi"/>
              </w:rPr>
              <w:t>6 mm</w:t>
            </w:r>
          </w:p>
          <w:p w14:paraId="700F68D5" w14:textId="77777777" w:rsidR="00FD536F" w:rsidRPr="005A2C26" w:rsidRDefault="00FD536F" w:rsidP="00405650">
            <w:pPr>
              <w:spacing w:after="0" w:line="360" w:lineRule="auto"/>
              <w:jc w:val="both"/>
              <w:rPr>
                <w:rFonts w:cstheme="minorHAnsi"/>
              </w:rPr>
            </w:pPr>
            <w:r w:rsidRPr="005A2C26">
              <w:rPr>
                <w:rFonts w:cstheme="minorHAnsi"/>
              </w:rPr>
              <w:t>12 mm</w:t>
            </w:r>
          </w:p>
        </w:tc>
      </w:tr>
    </w:tbl>
    <w:p w14:paraId="19AD0780" w14:textId="77777777" w:rsidR="00FD536F" w:rsidRPr="005A2C26" w:rsidRDefault="00FD536F" w:rsidP="00FD536F">
      <w:pPr>
        <w:spacing w:after="0" w:line="360" w:lineRule="auto"/>
        <w:jc w:val="both"/>
        <w:rPr>
          <w:rFonts w:cstheme="minorHAnsi"/>
        </w:rPr>
      </w:pPr>
    </w:p>
    <w:p w14:paraId="1E058362" w14:textId="77777777" w:rsidR="00471F99" w:rsidRPr="005A2C26" w:rsidRDefault="00471F99" w:rsidP="00FD536F">
      <w:pPr>
        <w:spacing w:after="0" w:line="360" w:lineRule="auto"/>
        <w:jc w:val="both"/>
        <w:rPr>
          <w:rFonts w:cstheme="minorHAnsi"/>
        </w:rPr>
      </w:pPr>
    </w:p>
    <w:p w14:paraId="548DFDD3" w14:textId="77777777" w:rsidR="00471F99" w:rsidRPr="005A2C26" w:rsidRDefault="00471F99" w:rsidP="00FD536F">
      <w:pPr>
        <w:spacing w:after="0" w:line="360" w:lineRule="auto"/>
        <w:jc w:val="both"/>
        <w:rPr>
          <w:rFonts w:cstheme="minorHAnsi"/>
        </w:rPr>
      </w:pPr>
    </w:p>
    <w:p w14:paraId="664F5C78" w14:textId="77777777" w:rsidR="00471F99" w:rsidRPr="005A2C26" w:rsidRDefault="00471F99" w:rsidP="00FD536F">
      <w:pPr>
        <w:spacing w:after="0" w:line="360" w:lineRule="auto"/>
        <w:jc w:val="both"/>
        <w:rPr>
          <w:rFonts w:cstheme="minorHAnsi"/>
        </w:rPr>
      </w:pPr>
    </w:p>
    <w:p w14:paraId="0D9B591D" w14:textId="77777777" w:rsidR="00471F99" w:rsidRPr="005A2C26" w:rsidRDefault="00471F99" w:rsidP="00FD536F">
      <w:pPr>
        <w:spacing w:after="0" w:line="360" w:lineRule="auto"/>
        <w:jc w:val="both"/>
        <w:rPr>
          <w:rFonts w:cstheme="minorHAnsi"/>
        </w:rPr>
      </w:pPr>
    </w:p>
    <w:p w14:paraId="1BB66822" w14:textId="77777777" w:rsidR="00471F99" w:rsidRPr="005A2C26" w:rsidRDefault="00471F99" w:rsidP="00FD536F">
      <w:pPr>
        <w:spacing w:after="0" w:line="360" w:lineRule="auto"/>
        <w:jc w:val="both"/>
        <w:rPr>
          <w:rFonts w:cstheme="minorHAnsi"/>
        </w:rPr>
      </w:pPr>
    </w:p>
    <w:p w14:paraId="3FC5957A" w14:textId="77777777" w:rsidR="00471F99" w:rsidRPr="005A2C26" w:rsidRDefault="00471F99" w:rsidP="00FD536F">
      <w:pPr>
        <w:spacing w:after="0" w:line="360" w:lineRule="auto"/>
        <w:jc w:val="both"/>
        <w:rPr>
          <w:rFonts w:cstheme="minorHAnsi"/>
        </w:rPr>
      </w:pPr>
    </w:p>
    <w:p w14:paraId="1A043AD8" w14:textId="77777777" w:rsidR="00FD536F" w:rsidRPr="005A2C26" w:rsidRDefault="00FD536F" w:rsidP="00FD536F">
      <w:pPr>
        <w:spacing w:after="0" w:line="360" w:lineRule="auto"/>
        <w:jc w:val="both"/>
        <w:rPr>
          <w:rFonts w:cstheme="minorHAnsi"/>
          <w:b/>
        </w:rPr>
      </w:pPr>
      <w:r w:rsidRPr="005A2C26">
        <w:rPr>
          <w:rFonts w:cstheme="minorHAnsi"/>
          <w:b/>
        </w:rPr>
        <w:t>Tolerancias para estructuras masivas.</w:t>
      </w:r>
    </w:p>
    <w:p w14:paraId="2F523BEC" w14:textId="77777777" w:rsidR="00FD536F" w:rsidRPr="005A2C26" w:rsidRDefault="00FD536F" w:rsidP="00FD536F">
      <w:pPr>
        <w:spacing w:after="0" w:line="360" w:lineRule="auto"/>
        <w:jc w:val="both"/>
        <w:rPr>
          <w:rFonts w:cstheme="minorHAnsi"/>
        </w:rPr>
      </w:pPr>
    </w:p>
    <w:p w14:paraId="00D1A335" w14:textId="77777777" w:rsidR="00FD536F" w:rsidRPr="005A2C26" w:rsidRDefault="00FD536F" w:rsidP="00FD536F">
      <w:pPr>
        <w:spacing w:after="0" w:line="360" w:lineRule="auto"/>
        <w:jc w:val="both"/>
        <w:rPr>
          <w:rFonts w:cstheme="minorHAnsi"/>
        </w:rPr>
      </w:pPr>
      <w:r w:rsidRPr="005A2C26">
        <w:rPr>
          <w:rFonts w:cstheme="minorHAnsi"/>
        </w:rPr>
        <w:t>Toda clase de estructuras</w:t>
      </w:r>
    </w:p>
    <w:p w14:paraId="056ECCE6" w14:textId="77777777" w:rsidR="00FD536F" w:rsidRPr="005A2C26" w:rsidRDefault="00FD536F" w:rsidP="00FD536F">
      <w:pPr>
        <w:spacing w:after="0" w:line="360" w:lineRule="auto"/>
        <w:jc w:val="both"/>
        <w:rPr>
          <w:rFonts w:cstheme="minorHAnsi"/>
        </w:rPr>
      </w:pPr>
      <w:r w:rsidRPr="005A2C26">
        <w:rPr>
          <w:rFonts w:cstheme="minorHAnsi"/>
        </w:rPr>
        <w:t>a1.</w:t>
      </w:r>
    </w:p>
    <w:tbl>
      <w:tblPr>
        <w:tblW w:w="0" w:type="auto"/>
        <w:tblInd w:w="631" w:type="dxa"/>
        <w:tblLayout w:type="fixed"/>
        <w:tblCellMar>
          <w:left w:w="79" w:type="dxa"/>
          <w:right w:w="79" w:type="dxa"/>
        </w:tblCellMar>
        <w:tblLook w:val="0000" w:firstRow="0" w:lastRow="0" w:firstColumn="0" w:lastColumn="0" w:noHBand="0" w:noVBand="0"/>
      </w:tblPr>
      <w:tblGrid>
        <w:gridCol w:w="4018"/>
        <w:gridCol w:w="2235"/>
        <w:gridCol w:w="2040"/>
      </w:tblGrid>
      <w:tr w:rsidR="00FD536F" w:rsidRPr="005A2C26" w14:paraId="0D16442B" w14:textId="77777777" w:rsidTr="00405650">
        <w:trPr>
          <w:trHeight w:val="770"/>
        </w:trPr>
        <w:tc>
          <w:tcPr>
            <w:tcW w:w="4018" w:type="dxa"/>
            <w:tcBorders>
              <w:top w:val="single" w:sz="6" w:space="0" w:color="000000"/>
              <w:left w:val="single" w:sz="6" w:space="0" w:color="000000"/>
              <w:right w:val="single" w:sz="6" w:space="0" w:color="000000"/>
            </w:tcBorders>
          </w:tcPr>
          <w:p w14:paraId="06B74038" w14:textId="77777777" w:rsidR="00FD536F" w:rsidRPr="005A2C26" w:rsidRDefault="00FD536F" w:rsidP="00405650">
            <w:pPr>
              <w:tabs>
                <w:tab w:val="left" w:pos="631"/>
                <w:tab w:val="left" w:pos="1351"/>
                <w:tab w:val="left" w:pos="1634"/>
                <w:tab w:val="left" w:pos="2071"/>
                <w:tab w:val="left" w:pos="2791"/>
                <w:tab w:val="left" w:pos="3511"/>
                <w:tab w:val="left" w:pos="4231"/>
              </w:tabs>
              <w:spacing w:after="0" w:line="360" w:lineRule="auto"/>
              <w:jc w:val="both"/>
              <w:rPr>
                <w:rFonts w:cstheme="minorHAnsi"/>
              </w:rPr>
            </w:pPr>
            <w:r w:rsidRPr="005A2C26">
              <w:rPr>
                <w:rFonts w:cstheme="minorHAnsi"/>
              </w:rPr>
              <w:t>1. Variación de las dimensiones construidas, de las establecidas en los planos</w:t>
            </w:r>
          </w:p>
        </w:tc>
        <w:tc>
          <w:tcPr>
            <w:tcW w:w="2235" w:type="dxa"/>
            <w:tcBorders>
              <w:top w:val="single" w:sz="6" w:space="0" w:color="000000"/>
              <w:left w:val="single" w:sz="6" w:space="0" w:color="000000"/>
              <w:right w:val="single" w:sz="6" w:space="0" w:color="000000"/>
            </w:tcBorders>
          </w:tcPr>
          <w:p w14:paraId="3F2746D8" w14:textId="77777777" w:rsidR="00FD536F" w:rsidRPr="005A2C26" w:rsidRDefault="00FD536F" w:rsidP="00405650">
            <w:pPr>
              <w:spacing w:after="0" w:line="360" w:lineRule="auto"/>
              <w:jc w:val="both"/>
              <w:rPr>
                <w:rFonts w:cstheme="minorHAnsi"/>
              </w:rPr>
            </w:pPr>
            <w:r w:rsidRPr="005A2C26">
              <w:rPr>
                <w:rFonts w:cstheme="minorHAnsi"/>
              </w:rPr>
              <w:t>En 6m</w:t>
            </w:r>
          </w:p>
          <w:p w14:paraId="60D5A444" w14:textId="77777777" w:rsidR="00FD536F" w:rsidRPr="005A2C26" w:rsidRDefault="00FD536F" w:rsidP="00405650">
            <w:pPr>
              <w:spacing w:after="0" w:line="360" w:lineRule="auto"/>
              <w:jc w:val="both"/>
              <w:rPr>
                <w:rFonts w:cstheme="minorHAnsi"/>
              </w:rPr>
            </w:pPr>
            <w:r w:rsidRPr="005A2C26">
              <w:rPr>
                <w:rFonts w:cstheme="minorHAnsi"/>
              </w:rPr>
              <w:t>En 12m</w:t>
            </w:r>
          </w:p>
        </w:tc>
        <w:tc>
          <w:tcPr>
            <w:tcW w:w="2040" w:type="dxa"/>
            <w:tcBorders>
              <w:top w:val="single" w:sz="6" w:space="0" w:color="000000"/>
              <w:left w:val="single" w:sz="6" w:space="0" w:color="000000"/>
              <w:right w:val="single" w:sz="6" w:space="0" w:color="000000"/>
            </w:tcBorders>
          </w:tcPr>
          <w:p w14:paraId="7F0BA1E9" w14:textId="77777777" w:rsidR="00FD536F" w:rsidRPr="005A2C26" w:rsidRDefault="00FD536F" w:rsidP="00405650">
            <w:pPr>
              <w:spacing w:after="0" w:line="360" w:lineRule="auto"/>
              <w:jc w:val="both"/>
              <w:rPr>
                <w:rFonts w:cstheme="minorHAnsi"/>
              </w:rPr>
            </w:pPr>
            <w:r w:rsidRPr="005A2C26">
              <w:rPr>
                <w:rFonts w:cstheme="minorHAnsi"/>
              </w:rPr>
              <w:t>12 mm</w:t>
            </w:r>
          </w:p>
          <w:p w14:paraId="7C4F6658" w14:textId="77777777" w:rsidR="00FD536F" w:rsidRPr="005A2C26" w:rsidRDefault="00FD536F" w:rsidP="00405650">
            <w:pPr>
              <w:spacing w:after="0" w:line="360" w:lineRule="auto"/>
              <w:jc w:val="both"/>
              <w:rPr>
                <w:rFonts w:cstheme="minorHAnsi"/>
              </w:rPr>
            </w:pPr>
            <w:r w:rsidRPr="005A2C26">
              <w:rPr>
                <w:rFonts w:cstheme="minorHAnsi"/>
              </w:rPr>
              <w:t>19 mm</w:t>
            </w:r>
          </w:p>
        </w:tc>
      </w:tr>
      <w:tr w:rsidR="00FD536F" w:rsidRPr="005A2C26" w14:paraId="5BEDA504" w14:textId="77777777" w:rsidTr="00405650">
        <w:trPr>
          <w:trHeight w:val="1022"/>
        </w:trPr>
        <w:tc>
          <w:tcPr>
            <w:tcW w:w="4018" w:type="dxa"/>
            <w:tcBorders>
              <w:top w:val="single" w:sz="6" w:space="0" w:color="000000"/>
              <w:left w:val="single" w:sz="6" w:space="0" w:color="000000"/>
              <w:bottom w:val="single" w:sz="6" w:space="0" w:color="000000"/>
            </w:tcBorders>
          </w:tcPr>
          <w:p w14:paraId="2A41E563" w14:textId="77777777" w:rsidR="00FD536F" w:rsidRPr="005A2C26" w:rsidRDefault="00FD536F" w:rsidP="00405650">
            <w:pPr>
              <w:spacing w:after="0" w:line="360" w:lineRule="auto"/>
              <w:jc w:val="both"/>
              <w:rPr>
                <w:rFonts w:cstheme="minorHAnsi"/>
              </w:rPr>
            </w:pPr>
            <w:r w:rsidRPr="005A2C26">
              <w:rPr>
                <w:rFonts w:cstheme="minorHAnsi"/>
              </w:rPr>
              <w:t>2. Variación de las dimensiones con relación a elementos estructurales individuales posición definida.</w:t>
            </w:r>
          </w:p>
        </w:tc>
        <w:tc>
          <w:tcPr>
            <w:tcW w:w="2235" w:type="dxa"/>
            <w:tcBorders>
              <w:top w:val="single" w:sz="6" w:space="0" w:color="000000"/>
              <w:left w:val="single" w:sz="6" w:space="0" w:color="000000"/>
              <w:bottom w:val="single" w:sz="6" w:space="0" w:color="000000"/>
            </w:tcBorders>
          </w:tcPr>
          <w:p w14:paraId="3D09D08C" w14:textId="77777777" w:rsidR="00FD536F" w:rsidRPr="005A2C26" w:rsidRDefault="00FD536F" w:rsidP="00405650">
            <w:pPr>
              <w:spacing w:after="0" w:line="360" w:lineRule="auto"/>
              <w:jc w:val="both"/>
              <w:rPr>
                <w:rFonts w:cstheme="minorHAnsi"/>
              </w:rPr>
            </w:pPr>
            <w:r w:rsidRPr="005A2C26">
              <w:rPr>
                <w:rFonts w:cstheme="minorHAnsi"/>
              </w:rPr>
              <w:t>En 24m o más.</w:t>
            </w:r>
          </w:p>
          <w:p w14:paraId="3C924C92" w14:textId="77777777" w:rsidR="00FD536F" w:rsidRPr="005A2C26" w:rsidRDefault="00FD536F" w:rsidP="00405650">
            <w:pPr>
              <w:spacing w:after="0" w:line="360" w:lineRule="auto"/>
              <w:jc w:val="both"/>
              <w:rPr>
                <w:rFonts w:cstheme="minorHAnsi"/>
              </w:rPr>
            </w:pPr>
            <w:r w:rsidRPr="005A2C26">
              <w:rPr>
                <w:rFonts w:cstheme="minorHAnsi"/>
              </w:rPr>
              <w:t>En construc. enterradas</w:t>
            </w:r>
          </w:p>
          <w:p w14:paraId="53906257" w14:textId="77777777" w:rsidR="00FD536F" w:rsidRPr="005A2C26" w:rsidRDefault="00FD536F" w:rsidP="00405650">
            <w:pPr>
              <w:spacing w:after="0" w:line="360" w:lineRule="auto"/>
              <w:jc w:val="both"/>
              <w:rPr>
                <w:rFonts w:cstheme="minorHAnsi"/>
              </w:rPr>
            </w:pPr>
          </w:p>
        </w:tc>
        <w:tc>
          <w:tcPr>
            <w:tcW w:w="2040" w:type="dxa"/>
            <w:tcBorders>
              <w:top w:val="single" w:sz="6" w:space="0" w:color="000000"/>
              <w:left w:val="single" w:sz="6" w:space="0" w:color="000000"/>
              <w:bottom w:val="single" w:sz="6" w:space="0" w:color="000000"/>
              <w:right w:val="single" w:sz="6" w:space="0" w:color="000000"/>
            </w:tcBorders>
          </w:tcPr>
          <w:p w14:paraId="6519939F" w14:textId="77777777" w:rsidR="00FD536F" w:rsidRPr="005A2C26" w:rsidRDefault="00FD536F" w:rsidP="00405650">
            <w:pPr>
              <w:spacing w:after="0" w:line="360" w:lineRule="auto"/>
              <w:jc w:val="both"/>
              <w:rPr>
                <w:rFonts w:cstheme="minorHAnsi"/>
              </w:rPr>
            </w:pPr>
            <w:r w:rsidRPr="005A2C26">
              <w:rPr>
                <w:rFonts w:cstheme="minorHAnsi"/>
              </w:rPr>
              <w:t>32 mm</w:t>
            </w:r>
          </w:p>
          <w:p w14:paraId="214129CF" w14:textId="77777777" w:rsidR="00FD536F" w:rsidRPr="005A2C26" w:rsidRDefault="00FD536F" w:rsidP="00405650">
            <w:pPr>
              <w:spacing w:after="0" w:line="360" w:lineRule="auto"/>
              <w:jc w:val="both"/>
              <w:rPr>
                <w:rFonts w:cstheme="minorHAnsi"/>
              </w:rPr>
            </w:pPr>
            <w:r w:rsidRPr="005A2C26">
              <w:rPr>
                <w:rFonts w:cstheme="minorHAnsi"/>
              </w:rPr>
              <w:t>Dos veces las tolerancias anotadas antes</w:t>
            </w:r>
          </w:p>
        </w:tc>
      </w:tr>
    </w:tbl>
    <w:p w14:paraId="46E07AD8" w14:textId="77777777" w:rsidR="00FD536F" w:rsidRPr="005A2C26" w:rsidRDefault="00FD536F" w:rsidP="00FD536F">
      <w:pPr>
        <w:spacing w:after="0" w:line="360" w:lineRule="auto"/>
        <w:jc w:val="both"/>
        <w:rPr>
          <w:rFonts w:cstheme="minorHAnsi"/>
        </w:rPr>
      </w:pPr>
    </w:p>
    <w:p w14:paraId="2CD59BFE" w14:textId="77777777" w:rsidR="00FD536F" w:rsidRPr="005A2C26" w:rsidRDefault="00FD536F" w:rsidP="00FD536F">
      <w:pPr>
        <w:spacing w:after="0" w:line="360" w:lineRule="auto"/>
        <w:jc w:val="both"/>
        <w:rPr>
          <w:rFonts w:cstheme="minorHAnsi"/>
        </w:rPr>
      </w:pPr>
      <w:r w:rsidRPr="005A2C26">
        <w:rPr>
          <w:rFonts w:cstheme="minorHAnsi"/>
        </w:rPr>
        <w:t>b1.</w:t>
      </w:r>
    </w:p>
    <w:p w14:paraId="19CE2BDA" w14:textId="77777777" w:rsidR="00FD536F" w:rsidRPr="005A2C26" w:rsidRDefault="00FD536F" w:rsidP="00FD536F">
      <w:pPr>
        <w:spacing w:after="0" w:line="360" w:lineRule="auto"/>
        <w:jc w:val="both"/>
        <w:rPr>
          <w:rFonts w:cstheme="minorHAnsi"/>
        </w:rPr>
      </w:pPr>
    </w:p>
    <w:tbl>
      <w:tblPr>
        <w:tblW w:w="9072" w:type="dxa"/>
        <w:tblInd w:w="631" w:type="dxa"/>
        <w:tblLayout w:type="fixed"/>
        <w:tblCellMar>
          <w:left w:w="88" w:type="dxa"/>
          <w:right w:w="88" w:type="dxa"/>
        </w:tblCellMar>
        <w:tblLook w:val="0000" w:firstRow="0" w:lastRow="0" w:firstColumn="0" w:lastColumn="0" w:noHBand="0" w:noVBand="0"/>
      </w:tblPr>
      <w:tblGrid>
        <w:gridCol w:w="5035"/>
        <w:gridCol w:w="2345"/>
        <w:gridCol w:w="1692"/>
      </w:tblGrid>
      <w:tr w:rsidR="00FD536F" w:rsidRPr="005A2C26" w14:paraId="6E1650D0" w14:textId="77777777" w:rsidTr="00405650">
        <w:tc>
          <w:tcPr>
            <w:tcW w:w="5035" w:type="dxa"/>
            <w:tcBorders>
              <w:top w:val="single" w:sz="6" w:space="0" w:color="000000"/>
              <w:left w:val="single" w:sz="6" w:space="0" w:color="000000"/>
              <w:right w:val="single" w:sz="6" w:space="0" w:color="000000"/>
            </w:tcBorders>
          </w:tcPr>
          <w:p w14:paraId="1575161A" w14:textId="77777777" w:rsidR="00FD536F" w:rsidRPr="005A2C26" w:rsidRDefault="00FD536F" w:rsidP="00405650">
            <w:pPr>
              <w:tabs>
                <w:tab w:val="left" w:pos="631"/>
                <w:tab w:val="left" w:pos="1351"/>
                <w:tab w:val="left" w:pos="2071"/>
                <w:tab w:val="left" w:pos="2791"/>
                <w:tab w:val="left" w:pos="3511"/>
                <w:tab w:val="left" w:pos="4231"/>
              </w:tabs>
              <w:spacing w:after="0" w:line="360" w:lineRule="auto"/>
              <w:jc w:val="both"/>
              <w:rPr>
                <w:rFonts w:cstheme="minorHAnsi"/>
              </w:rPr>
            </w:pPr>
            <w:r w:rsidRPr="005A2C26">
              <w:rPr>
                <w:rFonts w:cstheme="minorHAnsi"/>
              </w:rPr>
              <w:t>Desviaciones de la vertical de los taludes especificados o de las superficies curvas de todas las</w:t>
            </w:r>
          </w:p>
        </w:tc>
        <w:tc>
          <w:tcPr>
            <w:tcW w:w="2345" w:type="dxa"/>
            <w:tcBorders>
              <w:top w:val="single" w:sz="6" w:space="0" w:color="000000"/>
              <w:left w:val="single" w:sz="6" w:space="0" w:color="000000"/>
            </w:tcBorders>
          </w:tcPr>
          <w:p w14:paraId="47DD96FF" w14:textId="77777777" w:rsidR="00FD536F" w:rsidRPr="005A2C26" w:rsidRDefault="00FD536F" w:rsidP="00405650">
            <w:pPr>
              <w:spacing w:after="0" w:line="360" w:lineRule="auto"/>
              <w:jc w:val="both"/>
              <w:rPr>
                <w:rFonts w:cstheme="minorHAnsi"/>
              </w:rPr>
            </w:pPr>
            <w:r w:rsidRPr="005A2C26">
              <w:rPr>
                <w:rFonts w:cstheme="minorHAnsi"/>
              </w:rPr>
              <w:t>En 3m</w:t>
            </w:r>
          </w:p>
          <w:p w14:paraId="1AF68D48" w14:textId="77777777" w:rsidR="00FD536F" w:rsidRPr="005A2C26" w:rsidRDefault="00FD536F" w:rsidP="00405650">
            <w:pPr>
              <w:spacing w:after="0" w:line="360" w:lineRule="auto"/>
              <w:jc w:val="both"/>
              <w:rPr>
                <w:rFonts w:cstheme="minorHAnsi"/>
              </w:rPr>
            </w:pPr>
            <w:r w:rsidRPr="005A2C26">
              <w:rPr>
                <w:rFonts w:cstheme="minorHAnsi"/>
              </w:rPr>
              <w:t>En 6m</w:t>
            </w:r>
          </w:p>
        </w:tc>
        <w:tc>
          <w:tcPr>
            <w:tcW w:w="1692" w:type="dxa"/>
            <w:tcBorders>
              <w:top w:val="single" w:sz="6" w:space="0" w:color="000000"/>
              <w:left w:val="single" w:sz="6" w:space="0" w:color="000000"/>
              <w:right w:val="single" w:sz="6" w:space="0" w:color="000000"/>
            </w:tcBorders>
          </w:tcPr>
          <w:p w14:paraId="7F96B20F" w14:textId="77777777" w:rsidR="00FD536F" w:rsidRPr="005A2C26" w:rsidRDefault="00FD536F" w:rsidP="00405650">
            <w:pPr>
              <w:spacing w:after="0" w:line="360" w:lineRule="auto"/>
              <w:jc w:val="both"/>
              <w:rPr>
                <w:rFonts w:cstheme="minorHAnsi"/>
              </w:rPr>
            </w:pPr>
            <w:r w:rsidRPr="005A2C26">
              <w:rPr>
                <w:rFonts w:cstheme="minorHAnsi"/>
              </w:rPr>
              <w:t>12 mm</w:t>
            </w:r>
          </w:p>
          <w:p w14:paraId="5339DE69" w14:textId="77777777" w:rsidR="00FD536F" w:rsidRPr="005A2C26" w:rsidRDefault="00FD536F" w:rsidP="00405650">
            <w:pPr>
              <w:spacing w:after="0" w:line="360" w:lineRule="auto"/>
              <w:jc w:val="both"/>
              <w:rPr>
                <w:rFonts w:cstheme="minorHAnsi"/>
              </w:rPr>
            </w:pPr>
            <w:r w:rsidRPr="005A2C26">
              <w:rPr>
                <w:rFonts w:cstheme="minorHAnsi"/>
              </w:rPr>
              <w:t>19 mm</w:t>
            </w:r>
          </w:p>
        </w:tc>
      </w:tr>
      <w:tr w:rsidR="00FD536F" w:rsidRPr="005A2C26" w14:paraId="7C53354A" w14:textId="77777777" w:rsidTr="00405650">
        <w:tc>
          <w:tcPr>
            <w:tcW w:w="5035" w:type="dxa"/>
            <w:tcBorders>
              <w:top w:val="single" w:sz="6" w:space="0" w:color="000000"/>
              <w:left w:val="single" w:sz="6" w:space="0" w:color="000000"/>
              <w:bottom w:val="single" w:sz="6" w:space="0" w:color="000000"/>
              <w:right w:val="single" w:sz="6" w:space="0" w:color="000000"/>
            </w:tcBorders>
          </w:tcPr>
          <w:p w14:paraId="69272044" w14:textId="77777777" w:rsidR="00FD536F" w:rsidRPr="005A2C26" w:rsidRDefault="00FD536F" w:rsidP="00405650">
            <w:pPr>
              <w:tabs>
                <w:tab w:val="left" w:pos="631"/>
                <w:tab w:val="left" w:pos="1351"/>
                <w:tab w:val="left" w:pos="2071"/>
              </w:tabs>
              <w:spacing w:after="0" w:line="360" w:lineRule="auto"/>
              <w:jc w:val="both"/>
              <w:rPr>
                <w:rFonts w:cstheme="minorHAnsi"/>
              </w:rPr>
            </w:pPr>
            <w:r w:rsidRPr="005A2C26">
              <w:rPr>
                <w:rFonts w:cstheme="minorHAnsi"/>
              </w:rPr>
              <w:t>Estructuras, incluyendo las líneas y superficies de paredes, secciones de arcos, medias cañas para juntas y aristas visibles.</w:t>
            </w:r>
          </w:p>
        </w:tc>
        <w:tc>
          <w:tcPr>
            <w:tcW w:w="2345" w:type="dxa"/>
            <w:tcBorders>
              <w:top w:val="single" w:sz="6" w:space="0" w:color="000000"/>
              <w:left w:val="single" w:sz="6" w:space="0" w:color="000000"/>
              <w:bottom w:val="single" w:sz="6" w:space="0" w:color="000000"/>
            </w:tcBorders>
          </w:tcPr>
          <w:p w14:paraId="1D0DAF57" w14:textId="77777777" w:rsidR="00FD536F" w:rsidRPr="005A2C26" w:rsidRDefault="00FD536F" w:rsidP="00405650">
            <w:pPr>
              <w:spacing w:after="0" w:line="360" w:lineRule="auto"/>
              <w:jc w:val="both"/>
              <w:rPr>
                <w:rFonts w:cstheme="minorHAnsi"/>
              </w:rPr>
            </w:pPr>
            <w:r w:rsidRPr="005A2C26">
              <w:rPr>
                <w:rFonts w:cstheme="minorHAnsi"/>
              </w:rPr>
              <w:t>En 12m o más en construcc. enterradas</w:t>
            </w:r>
          </w:p>
        </w:tc>
        <w:tc>
          <w:tcPr>
            <w:tcW w:w="1692" w:type="dxa"/>
            <w:tcBorders>
              <w:top w:val="single" w:sz="6" w:space="0" w:color="000000"/>
              <w:left w:val="single" w:sz="6" w:space="0" w:color="000000"/>
              <w:bottom w:val="single" w:sz="6" w:space="0" w:color="000000"/>
              <w:right w:val="single" w:sz="6" w:space="0" w:color="000000"/>
            </w:tcBorders>
          </w:tcPr>
          <w:p w14:paraId="310C5FE4" w14:textId="77777777" w:rsidR="00FD536F" w:rsidRPr="005A2C26" w:rsidRDefault="00FD536F" w:rsidP="00405650">
            <w:pPr>
              <w:spacing w:after="0" w:line="360" w:lineRule="auto"/>
              <w:jc w:val="both"/>
              <w:rPr>
                <w:rFonts w:cstheme="minorHAnsi"/>
              </w:rPr>
            </w:pPr>
            <w:r w:rsidRPr="005A2C26">
              <w:rPr>
                <w:rFonts w:cstheme="minorHAnsi"/>
              </w:rPr>
              <w:t>Dos veces las</w:t>
            </w:r>
          </w:p>
          <w:p w14:paraId="42C78C03" w14:textId="77777777" w:rsidR="00FD536F" w:rsidRPr="005A2C26" w:rsidRDefault="00FD536F" w:rsidP="00405650">
            <w:pPr>
              <w:spacing w:after="0" w:line="360" w:lineRule="auto"/>
              <w:jc w:val="both"/>
              <w:rPr>
                <w:rFonts w:cstheme="minorHAnsi"/>
              </w:rPr>
            </w:pPr>
            <w:r w:rsidRPr="005A2C26">
              <w:rPr>
                <w:rFonts w:cstheme="minorHAnsi"/>
              </w:rPr>
              <w:t>tolerancias anotadas antes</w:t>
            </w:r>
          </w:p>
        </w:tc>
      </w:tr>
    </w:tbl>
    <w:p w14:paraId="1F304ECC" w14:textId="77777777" w:rsidR="00FD536F" w:rsidRPr="005A2C26" w:rsidRDefault="00FD536F" w:rsidP="00FD536F">
      <w:pPr>
        <w:spacing w:after="0" w:line="360" w:lineRule="auto"/>
        <w:jc w:val="both"/>
        <w:rPr>
          <w:rFonts w:cstheme="minorHAnsi"/>
        </w:rPr>
      </w:pPr>
    </w:p>
    <w:p w14:paraId="1B4BA5C7" w14:textId="77777777" w:rsidR="00FD536F" w:rsidRPr="005A2C26" w:rsidRDefault="00FD536F" w:rsidP="00FD536F">
      <w:pPr>
        <w:spacing w:after="0" w:line="360" w:lineRule="auto"/>
        <w:jc w:val="both"/>
        <w:rPr>
          <w:rFonts w:cstheme="minorHAnsi"/>
        </w:rPr>
      </w:pPr>
      <w:r w:rsidRPr="005A2C26">
        <w:rPr>
          <w:rFonts w:cstheme="minorHAnsi"/>
        </w:rPr>
        <w:t>c.1.</w:t>
      </w:r>
    </w:p>
    <w:p w14:paraId="40238993" w14:textId="77777777" w:rsidR="00FD536F" w:rsidRPr="005A2C26" w:rsidRDefault="00FD536F" w:rsidP="00FD536F">
      <w:pPr>
        <w:spacing w:after="0" w:line="360" w:lineRule="auto"/>
        <w:jc w:val="both"/>
        <w:rPr>
          <w:rFonts w:cstheme="minorHAnsi"/>
        </w:rPr>
      </w:pPr>
    </w:p>
    <w:tbl>
      <w:tblPr>
        <w:tblW w:w="0" w:type="auto"/>
        <w:tblInd w:w="631" w:type="dxa"/>
        <w:tblLayout w:type="fixed"/>
        <w:tblCellMar>
          <w:left w:w="79" w:type="dxa"/>
          <w:right w:w="79" w:type="dxa"/>
        </w:tblCellMar>
        <w:tblLook w:val="0000" w:firstRow="0" w:lastRow="0" w:firstColumn="0" w:lastColumn="0" w:noHBand="0" w:noVBand="0"/>
      </w:tblPr>
      <w:tblGrid>
        <w:gridCol w:w="4962"/>
        <w:gridCol w:w="1338"/>
        <w:gridCol w:w="1080"/>
      </w:tblGrid>
      <w:tr w:rsidR="00FD536F" w:rsidRPr="005A2C26" w14:paraId="0BC1824C" w14:textId="77777777" w:rsidTr="00405650">
        <w:tc>
          <w:tcPr>
            <w:tcW w:w="4962" w:type="dxa"/>
            <w:tcBorders>
              <w:top w:val="single" w:sz="6" w:space="0" w:color="000000"/>
              <w:left w:val="single" w:sz="6" w:space="0" w:color="000000"/>
              <w:bottom w:val="single" w:sz="6" w:space="0" w:color="000000"/>
              <w:right w:val="single" w:sz="6" w:space="0" w:color="000000"/>
            </w:tcBorders>
          </w:tcPr>
          <w:p w14:paraId="2E61B4C7" w14:textId="77777777" w:rsidR="00FD536F" w:rsidRPr="005A2C26" w:rsidRDefault="00FD536F" w:rsidP="00405650">
            <w:pPr>
              <w:tabs>
                <w:tab w:val="left" w:pos="631"/>
                <w:tab w:val="left" w:pos="1351"/>
                <w:tab w:val="left" w:pos="2071"/>
                <w:tab w:val="left" w:pos="2791"/>
                <w:tab w:val="left" w:pos="3511"/>
                <w:tab w:val="left" w:pos="4231"/>
              </w:tabs>
              <w:spacing w:after="0" w:line="360" w:lineRule="auto"/>
              <w:jc w:val="both"/>
              <w:rPr>
                <w:rFonts w:cstheme="minorHAnsi"/>
              </w:rPr>
            </w:pPr>
            <w:r w:rsidRPr="005A2C26">
              <w:rPr>
                <w:rFonts w:cstheme="minorHAnsi"/>
              </w:rPr>
              <w:lastRenderedPageBreak/>
              <w:t>Variación en la sección transversal de losas, paredes y miembros similares.</w:t>
            </w:r>
          </w:p>
        </w:tc>
        <w:tc>
          <w:tcPr>
            <w:tcW w:w="1338" w:type="dxa"/>
            <w:tcBorders>
              <w:top w:val="single" w:sz="6" w:space="0" w:color="000000"/>
              <w:left w:val="single" w:sz="6" w:space="0" w:color="000000"/>
              <w:bottom w:val="single" w:sz="6" w:space="0" w:color="000000"/>
              <w:right w:val="single" w:sz="6" w:space="0" w:color="000000"/>
            </w:tcBorders>
          </w:tcPr>
          <w:p w14:paraId="7561111A" w14:textId="77777777" w:rsidR="00FD536F" w:rsidRPr="005A2C26" w:rsidRDefault="00FD536F" w:rsidP="00405650">
            <w:pPr>
              <w:spacing w:after="0" w:line="360" w:lineRule="auto"/>
              <w:jc w:val="both"/>
              <w:rPr>
                <w:rFonts w:cstheme="minorHAnsi"/>
              </w:rPr>
            </w:pPr>
            <w:r w:rsidRPr="005A2C26">
              <w:rPr>
                <w:rFonts w:cstheme="minorHAnsi"/>
              </w:rPr>
              <w:t>En menos</w:t>
            </w:r>
          </w:p>
          <w:p w14:paraId="27DA1858" w14:textId="77777777" w:rsidR="00FD536F" w:rsidRPr="005A2C26" w:rsidRDefault="00FD536F" w:rsidP="00405650">
            <w:pPr>
              <w:spacing w:after="0" w:line="360" w:lineRule="auto"/>
              <w:jc w:val="both"/>
              <w:rPr>
                <w:rFonts w:cstheme="minorHAnsi"/>
              </w:rPr>
            </w:pPr>
            <w:r w:rsidRPr="005A2C26">
              <w:rPr>
                <w:rFonts w:cstheme="minorHAnsi"/>
              </w:rPr>
              <w:t>En más</w:t>
            </w:r>
          </w:p>
        </w:tc>
        <w:tc>
          <w:tcPr>
            <w:tcW w:w="1080" w:type="dxa"/>
            <w:tcBorders>
              <w:top w:val="single" w:sz="6" w:space="0" w:color="000000"/>
              <w:left w:val="single" w:sz="6" w:space="0" w:color="000000"/>
              <w:bottom w:val="single" w:sz="6" w:space="0" w:color="000000"/>
              <w:right w:val="single" w:sz="6" w:space="0" w:color="000000"/>
            </w:tcBorders>
          </w:tcPr>
          <w:p w14:paraId="74E4B238" w14:textId="77777777" w:rsidR="00FD536F" w:rsidRPr="005A2C26" w:rsidRDefault="00FD536F" w:rsidP="00405650">
            <w:pPr>
              <w:spacing w:after="0" w:line="360" w:lineRule="auto"/>
              <w:jc w:val="both"/>
              <w:rPr>
                <w:rFonts w:cstheme="minorHAnsi"/>
              </w:rPr>
            </w:pPr>
            <w:r w:rsidRPr="005A2C26">
              <w:rPr>
                <w:rFonts w:cstheme="minorHAnsi"/>
              </w:rPr>
              <w:t>6 mm</w:t>
            </w:r>
          </w:p>
          <w:p w14:paraId="04960EC6" w14:textId="77777777" w:rsidR="00FD536F" w:rsidRPr="005A2C26" w:rsidRDefault="00FD536F" w:rsidP="00405650">
            <w:pPr>
              <w:spacing w:after="0" w:line="360" w:lineRule="auto"/>
              <w:jc w:val="both"/>
              <w:rPr>
                <w:rFonts w:cstheme="minorHAnsi"/>
              </w:rPr>
            </w:pPr>
            <w:r w:rsidRPr="005A2C26">
              <w:rPr>
                <w:rFonts w:cstheme="minorHAnsi"/>
              </w:rPr>
              <w:t>12 mm</w:t>
            </w:r>
          </w:p>
        </w:tc>
      </w:tr>
    </w:tbl>
    <w:p w14:paraId="19B05236" w14:textId="77777777" w:rsidR="00FD536F" w:rsidRPr="005A2C26" w:rsidRDefault="00FD536F" w:rsidP="00FD536F">
      <w:pPr>
        <w:spacing w:after="0" w:line="360" w:lineRule="auto"/>
        <w:jc w:val="both"/>
        <w:rPr>
          <w:rFonts w:cstheme="minorHAnsi"/>
        </w:rPr>
      </w:pPr>
    </w:p>
    <w:p w14:paraId="1C4EA8BA" w14:textId="77777777" w:rsidR="00FD536F" w:rsidRPr="005A2C26" w:rsidRDefault="00FD536F" w:rsidP="00FD536F">
      <w:pPr>
        <w:spacing w:after="0" w:line="360" w:lineRule="auto"/>
        <w:jc w:val="both"/>
        <w:rPr>
          <w:rFonts w:cstheme="minorHAnsi"/>
        </w:rPr>
      </w:pPr>
      <w:r w:rsidRPr="005A2C26">
        <w:rPr>
          <w:rFonts w:cstheme="minorHAnsi"/>
        </w:rPr>
        <w:t>D)</w:t>
      </w:r>
      <w:r w:rsidRPr="005A2C26">
        <w:rPr>
          <w:rFonts w:cstheme="minorHAnsi"/>
        </w:rPr>
        <w:tab/>
        <w:t>Zócalos y paredes laterales para compuertas e impermeables o similares.</w:t>
      </w:r>
    </w:p>
    <w:p w14:paraId="10ABA983" w14:textId="77777777" w:rsidR="00FD536F" w:rsidRPr="005A2C26" w:rsidRDefault="00FD536F" w:rsidP="00FD536F">
      <w:pPr>
        <w:spacing w:after="0" w:line="360" w:lineRule="auto"/>
        <w:jc w:val="both"/>
        <w:rPr>
          <w:rFonts w:cstheme="minorHAnsi"/>
        </w:rPr>
      </w:pPr>
    </w:p>
    <w:tbl>
      <w:tblPr>
        <w:tblW w:w="0" w:type="auto"/>
        <w:tblInd w:w="631" w:type="dxa"/>
        <w:tblLayout w:type="fixed"/>
        <w:tblCellMar>
          <w:left w:w="79" w:type="dxa"/>
          <w:right w:w="79" w:type="dxa"/>
        </w:tblCellMar>
        <w:tblLook w:val="0000" w:firstRow="0" w:lastRow="0" w:firstColumn="0" w:lastColumn="0" w:noHBand="0" w:noVBand="0"/>
      </w:tblPr>
      <w:tblGrid>
        <w:gridCol w:w="2342"/>
        <w:gridCol w:w="3615"/>
      </w:tblGrid>
      <w:tr w:rsidR="00FD536F" w:rsidRPr="005A2C26" w14:paraId="5557C00E" w14:textId="77777777" w:rsidTr="00405650">
        <w:trPr>
          <w:trHeight w:val="518"/>
        </w:trPr>
        <w:tc>
          <w:tcPr>
            <w:tcW w:w="2342" w:type="dxa"/>
            <w:tcBorders>
              <w:top w:val="single" w:sz="6" w:space="0" w:color="000000"/>
              <w:left w:val="single" w:sz="6" w:space="0" w:color="000000"/>
              <w:bottom w:val="single" w:sz="6" w:space="0" w:color="000000"/>
              <w:right w:val="single" w:sz="6" w:space="0" w:color="000000"/>
            </w:tcBorders>
          </w:tcPr>
          <w:p w14:paraId="2492B413" w14:textId="77777777" w:rsidR="00FD536F" w:rsidRPr="005A2C26" w:rsidRDefault="00FD536F" w:rsidP="00405650">
            <w:pPr>
              <w:tabs>
                <w:tab w:val="left" w:pos="631"/>
                <w:tab w:val="left" w:pos="1351"/>
                <w:tab w:val="left" w:pos="2071"/>
                <w:tab w:val="left" w:pos="2791"/>
                <w:tab w:val="left" w:pos="3511"/>
              </w:tabs>
              <w:spacing w:after="0" w:line="360" w:lineRule="auto"/>
              <w:jc w:val="both"/>
              <w:rPr>
                <w:rFonts w:cstheme="minorHAnsi"/>
              </w:rPr>
            </w:pPr>
            <w:r w:rsidRPr="005A2C26">
              <w:rPr>
                <w:rFonts w:cstheme="minorHAnsi"/>
              </w:rPr>
              <w:t>1 Variación en el nivel</w:t>
            </w:r>
          </w:p>
          <w:p w14:paraId="2B12FA32" w14:textId="77777777" w:rsidR="00FD536F" w:rsidRPr="005A2C26" w:rsidRDefault="00FD536F" w:rsidP="00405650">
            <w:pPr>
              <w:tabs>
                <w:tab w:val="left" w:pos="631"/>
                <w:tab w:val="left" w:pos="1351"/>
                <w:tab w:val="left" w:pos="2071"/>
                <w:tab w:val="left" w:pos="2791"/>
                <w:tab w:val="left" w:pos="3511"/>
              </w:tabs>
              <w:spacing w:after="0" w:line="360" w:lineRule="auto"/>
              <w:jc w:val="both"/>
              <w:rPr>
                <w:rFonts w:cstheme="minorHAnsi"/>
              </w:rPr>
            </w:pPr>
            <w:r w:rsidRPr="005A2C26">
              <w:rPr>
                <w:rFonts w:cstheme="minorHAnsi"/>
              </w:rPr>
              <w:t>o en la vertical</w:t>
            </w:r>
          </w:p>
        </w:tc>
        <w:tc>
          <w:tcPr>
            <w:tcW w:w="3615" w:type="dxa"/>
            <w:tcBorders>
              <w:top w:val="single" w:sz="6" w:space="0" w:color="000000"/>
              <w:left w:val="single" w:sz="6" w:space="0" w:color="000000"/>
              <w:bottom w:val="single" w:sz="6" w:space="0" w:color="000000"/>
              <w:right w:val="single" w:sz="6" w:space="0" w:color="000000"/>
            </w:tcBorders>
          </w:tcPr>
          <w:p w14:paraId="121519F9" w14:textId="77777777" w:rsidR="00FD536F" w:rsidRPr="005A2C26" w:rsidRDefault="00FD536F" w:rsidP="00405650">
            <w:pPr>
              <w:tabs>
                <w:tab w:val="left" w:pos="492"/>
              </w:tabs>
              <w:spacing w:after="0" w:line="360" w:lineRule="auto"/>
              <w:jc w:val="both"/>
              <w:rPr>
                <w:rFonts w:cstheme="minorHAnsi"/>
              </w:rPr>
            </w:pPr>
            <w:r w:rsidRPr="005A2C26">
              <w:rPr>
                <w:rFonts w:cstheme="minorHAnsi"/>
              </w:rPr>
              <w:t>No mayor que la relación de</w:t>
            </w:r>
          </w:p>
          <w:p w14:paraId="4E9215B6" w14:textId="77777777" w:rsidR="00FD536F" w:rsidRPr="005A2C26" w:rsidRDefault="00FD536F" w:rsidP="00405650">
            <w:pPr>
              <w:tabs>
                <w:tab w:val="left" w:pos="492"/>
              </w:tabs>
              <w:spacing w:after="0" w:line="360" w:lineRule="auto"/>
              <w:jc w:val="both"/>
              <w:rPr>
                <w:rFonts w:cstheme="minorHAnsi"/>
              </w:rPr>
            </w:pPr>
            <w:r w:rsidRPr="005A2C26">
              <w:rPr>
                <w:rFonts w:cstheme="minorHAnsi"/>
              </w:rPr>
              <w:t>3.2 mm en 3 metros.</w:t>
            </w:r>
          </w:p>
        </w:tc>
      </w:tr>
    </w:tbl>
    <w:p w14:paraId="226FCA3B" w14:textId="77777777" w:rsidR="00FD536F" w:rsidRPr="005A2C26" w:rsidRDefault="00FD536F" w:rsidP="00FD536F">
      <w:pPr>
        <w:tabs>
          <w:tab w:val="left" w:pos="-720"/>
        </w:tabs>
        <w:spacing w:after="0" w:line="360" w:lineRule="auto"/>
        <w:jc w:val="both"/>
        <w:rPr>
          <w:rFonts w:cstheme="minorHAnsi"/>
          <w:b/>
          <w:bCs/>
          <w:spacing w:val="-3"/>
        </w:rPr>
      </w:pPr>
    </w:p>
    <w:p w14:paraId="35ADF78D" w14:textId="77777777" w:rsidR="00471F99" w:rsidRPr="005A2C26" w:rsidRDefault="00471F99" w:rsidP="00FD536F">
      <w:pPr>
        <w:tabs>
          <w:tab w:val="left" w:pos="-720"/>
        </w:tabs>
        <w:spacing w:after="0" w:line="360" w:lineRule="auto"/>
        <w:jc w:val="both"/>
        <w:rPr>
          <w:rFonts w:cstheme="minorHAnsi"/>
          <w:b/>
          <w:bCs/>
          <w:spacing w:val="-3"/>
        </w:rPr>
      </w:pPr>
    </w:p>
    <w:p w14:paraId="6DFEA5F3" w14:textId="77777777" w:rsidR="00471F99" w:rsidRPr="005A2C26" w:rsidRDefault="00471F99" w:rsidP="00FD536F">
      <w:pPr>
        <w:tabs>
          <w:tab w:val="left" w:pos="-720"/>
        </w:tabs>
        <w:spacing w:after="0" w:line="360" w:lineRule="auto"/>
        <w:jc w:val="both"/>
        <w:rPr>
          <w:rFonts w:cstheme="minorHAnsi"/>
          <w:b/>
          <w:bCs/>
          <w:spacing w:val="-3"/>
        </w:rPr>
      </w:pPr>
    </w:p>
    <w:p w14:paraId="5D31514A" w14:textId="77777777" w:rsidR="00471F99" w:rsidRPr="005A2C26" w:rsidRDefault="00471F99" w:rsidP="00FD536F">
      <w:pPr>
        <w:tabs>
          <w:tab w:val="left" w:pos="-720"/>
        </w:tabs>
        <w:spacing w:after="0" w:line="360" w:lineRule="auto"/>
        <w:jc w:val="both"/>
        <w:rPr>
          <w:rFonts w:cstheme="minorHAnsi"/>
          <w:b/>
          <w:bCs/>
          <w:spacing w:val="-3"/>
        </w:rPr>
      </w:pPr>
    </w:p>
    <w:p w14:paraId="48086105" w14:textId="77777777" w:rsidR="00471F99" w:rsidRPr="005A2C26" w:rsidRDefault="00471F99" w:rsidP="00FD536F">
      <w:pPr>
        <w:tabs>
          <w:tab w:val="left" w:pos="-720"/>
        </w:tabs>
        <w:spacing w:after="0" w:line="360" w:lineRule="auto"/>
        <w:jc w:val="both"/>
        <w:rPr>
          <w:rFonts w:cstheme="minorHAnsi"/>
          <w:b/>
          <w:bCs/>
          <w:spacing w:val="-3"/>
        </w:rPr>
      </w:pPr>
    </w:p>
    <w:p w14:paraId="047ECE31" w14:textId="77777777" w:rsidR="00FD536F" w:rsidRPr="005A2C26" w:rsidRDefault="00FD536F" w:rsidP="00FD536F">
      <w:pPr>
        <w:tabs>
          <w:tab w:val="left" w:pos="-720"/>
        </w:tabs>
        <w:spacing w:after="0" w:line="360" w:lineRule="auto"/>
        <w:jc w:val="both"/>
        <w:rPr>
          <w:rFonts w:cstheme="minorHAnsi"/>
          <w:b/>
          <w:bCs/>
          <w:spacing w:val="-3"/>
        </w:rPr>
      </w:pPr>
      <w:r w:rsidRPr="005A2C26">
        <w:rPr>
          <w:rFonts w:cstheme="minorHAnsi"/>
          <w:b/>
          <w:bCs/>
          <w:spacing w:val="-3"/>
        </w:rPr>
        <w:t>Clasificación del hormigón.</w:t>
      </w:r>
    </w:p>
    <w:p w14:paraId="0FB8EB52" w14:textId="77777777" w:rsidR="00FD536F" w:rsidRPr="005A2C26" w:rsidRDefault="00FD536F" w:rsidP="00FD536F">
      <w:pPr>
        <w:spacing w:after="0" w:line="360" w:lineRule="auto"/>
        <w:jc w:val="both"/>
        <w:rPr>
          <w:rFonts w:cstheme="minorHAnsi"/>
        </w:rPr>
      </w:pPr>
      <w:r w:rsidRPr="005A2C26">
        <w:rPr>
          <w:rFonts w:cstheme="minorHAnsi"/>
        </w:rPr>
        <w:t>En general, las clases de hormigón, el tamaño máximo del agrega</w:t>
      </w:r>
      <w:r w:rsidRPr="005A2C26">
        <w:rPr>
          <w:rFonts w:cstheme="minorHAnsi"/>
        </w:rPr>
        <w:softHyphen/>
        <w:t>do, la consistencia y la resistencia de diseño del hormigón a ser usados en los varios tipos de estructuras se indican a continua</w:t>
      </w:r>
      <w:r w:rsidRPr="005A2C26">
        <w:rPr>
          <w:rFonts w:cstheme="minorHAnsi"/>
        </w:rPr>
        <w:softHyphen/>
        <w:t>ción:</w:t>
      </w:r>
    </w:p>
    <w:p w14:paraId="44286123" w14:textId="77777777" w:rsidR="00FD536F" w:rsidRPr="005A2C26" w:rsidRDefault="00FD536F" w:rsidP="00FD536F">
      <w:pPr>
        <w:tabs>
          <w:tab w:val="left" w:pos="-720"/>
        </w:tabs>
        <w:spacing w:after="0" w:line="360" w:lineRule="auto"/>
        <w:jc w:val="both"/>
        <w:rPr>
          <w:rFonts w:cstheme="minorHAnsi"/>
          <w:b/>
          <w:bCs/>
          <w:spacing w:val="-3"/>
        </w:rPr>
      </w:pPr>
      <w:r w:rsidRPr="005A2C26">
        <w:rPr>
          <w:rFonts w:cstheme="minorHAnsi"/>
          <w:b/>
          <w:bCs/>
          <w:spacing w:val="-3"/>
        </w:rPr>
        <w:t>Tipos de hormigones a emplearse en el proyecto</w:t>
      </w:r>
    </w:p>
    <w:p w14:paraId="5C2345F8" w14:textId="77777777" w:rsidR="00FD536F" w:rsidRPr="005A2C26" w:rsidRDefault="00FD536F" w:rsidP="00FD536F">
      <w:pPr>
        <w:tabs>
          <w:tab w:val="left" w:pos="-720"/>
        </w:tabs>
        <w:spacing w:after="0" w:line="360" w:lineRule="auto"/>
        <w:jc w:val="both"/>
        <w:rPr>
          <w:rFonts w:cstheme="minorHAnsi"/>
          <w:b/>
          <w:bCs/>
          <w:spacing w:val="-3"/>
        </w:rPr>
      </w:pPr>
    </w:p>
    <w:tbl>
      <w:tblPr>
        <w:tblW w:w="8838" w:type="dxa"/>
        <w:jc w:val="center"/>
        <w:tblLayout w:type="fixed"/>
        <w:tblCellMar>
          <w:left w:w="350" w:type="dxa"/>
          <w:right w:w="350" w:type="dxa"/>
        </w:tblCellMar>
        <w:tblLook w:val="0000" w:firstRow="0" w:lastRow="0" w:firstColumn="0" w:lastColumn="0" w:noHBand="0" w:noVBand="0"/>
      </w:tblPr>
      <w:tblGrid>
        <w:gridCol w:w="1253"/>
        <w:gridCol w:w="1843"/>
        <w:gridCol w:w="2012"/>
        <w:gridCol w:w="3730"/>
      </w:tblGrid>
      <w:tr w:rsidR="00FD536F" w:rsidRPr="005A2C26" w14:paraId="31E66082" w14:textId="77777777" w:rsidTr="00405650">
        <w:trPr>
          <w:tblHeader/>
          <w:jc w:val="center"/>
        </w:trPr>
        <w:tc>
          <w:tcPr>
            <w:tcW w:w="1253" w:type="dxa"/>
            <w:tcBorders>
              <w:top w:val="double" w:sz="6" w:space="0" w:color="auto"/>
              <w:left w:val="double" w:sz="6" w:space="0" w:color="auto"/>
            </w:tcBorders>
          </w:tcPr>
          <w:p w14:paraId="50401528" w14:textId="77777777" w:rsidR="00FD536F" w:rsidRPr="005A2C26" w:rsidRDefault="00FD536F" w:rsidP="00405650">
            <w:pPr>
              <w:tabs>
                <w:tab w:val="left" w:pos="-720"/>
                <w:tab w:val="left" w:pos="739"/>
              </w:tabs>
              <w:spacing w:after="0" w:line="360" w:lineRule="auto"/>
              <w:ind w:right="-173"/>
              <w:jc w:val="both"/>
              <w:rPr>
                <w:rFonts w:cstheme="minorHAnsi"/>
                <w:spacing w:val="-3"/>
              </w:rPr>
            </w:pPr>
            <w:r w:rsidRPr="005A2C26">
              <w:rPr>
                <w:rFonts w:cstheme="minorHAnsi"/>
                <w:spacing w:val="-3"/>
              </w:rPr>
              <w:t>TIPO DE HORMIGÓN</w:t>
            </w:r>
          </w:p>
        </w:tc>
        <w:tc>
          <w:tcPr>
            <w:tcW w:w="1843" w:type="dxa"/>
            <w:tcBorders>
              <w:top w:val="double" w:sz="6" w:space="0" w:color="auto"/>
              <w:left w:val="single" w:sz="6" w:space="0" w:color="auto"/>
            </w:tcBorders>
          </w:tcPr>
          <w:p w14:paraId="4578861C"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TAMAÑO</w:t>
            </w:r>
          </w:p>
          <w:p w14:paraId="3BBDAD33"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MÁXIMO DEL AGRE</w:t>
            </w:r>
            <w:r w:rsidRPr="005A2C26">
              <w:rPr>
                <w:rFonts w:cstheme="minorHAnsi"/>
                <w:spacing w:val="-3"/>
              </w:rPr>
              <w:softHyphen/>
              <w:t>GADO</w:t>
            </w:r>
          </w:p>
          <w:p w14:paraId="76AA4CE0"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mm. (pulg.)</w:t>
            </w:r>
          </w:p>
        </w:tc>
        <w:tc>
          <w:tcPr>
            <w:tcW w:w="2012" w:type="dxa"/>
            <w:tcBorders>
              <w:top w:val="double" w:sz="6" w:space="0" w:color="auto"/>
              <w:left w:val="single" w:sz="6" w:space="0" w:color="auto"/>
            </w:tcBorders>
          </w:tcPr>
          <w:p w14:paraId="7E5414EC"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RESISTENCIA A LA COMPRESIÓN A LOS 28 DÍAS (Kg./cm</w:t>
            </w:r>
            <w:r w:rsidRPr="005A2C26">
              <w:rPr>
                <w:rFonts w:cstheme="minorHAnsi"/>
                <w:spacing w:val="-3"/>
                <w:vertAlign w:val="superscript"/>
              </w:rPr>
              <w:t>2</w:t>
            </w:r>
            <w:r w:rsidRPr="005A2C26">
              <w:rPr>
                <w:rFonts w:cstheme="minorHAnsi"/>
                <w:spacing w:val="-3"/>
              </w:rPr>
              <w:t>) MPa</w:t>
            </w:r>
          </w:p>
        </w:tc>
        <w:tc>
          <w:tcPr>
            <w:tcW w:w="3730" w:type="dxa"/>
            <w:tcBorders>
              <w:top w:val="double" w:sz="6" w:space="0" w:color="auto"/>
              <w:left w:val="single" w:sz="6" w:space="0" w:color="auto"/>
              <w:right w:val="double" w:sz="6" w:space="0" w:color="auto"/>
            </w:tcBorders>
          </w:tcPr>
          <w:p w14:paraId="7AB3A322" w14:textId="77777777" w:rsidR="00FD536F" w:rsidRPr="005A2C26" w:rsidRDefault="00FD536F" w:rsidP="00405650">
            <w:pPr>
              <w:tabs>
                <w:tab w:val="left" w:pos="-720"/>
              </w:tabs>
              <w:spacing w:after="0" w:line="360" w:lineRule="auto"/>
              <w:jc w:val="both"/>
              <w:rPr>
                <w:rFonts w:cstheme="minorHAnsi"/>
                <w:spacing w:val="-3"/>
              </w:rPr>
            </w:pPr>
          </w:p>
          <w:p w14:paraId="588643DD"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APLICACIONES</w:t>
            </w:r>
          </w:p>
        </w:tc>
      </w:tr>
      <w:tr w:rsidR="00FD536F" w:rsidRPr="005A2C26" w14:paraId="4117F86E" w14:textId="77777777" w:rsidTr="00405650">
        <w:trPr>
          <w:trHeight w:val="1363"/>
          <w:jc w:val="center"/>
        </w:trPr>
        <w:tc>
          <w:tcPr>
            <w:tcW w:w="1253" w:type="dxa"/>
            <w:tcBorders>
              <w:top w:val="single" w:sz="6" w:space="0" w:color="auto"/>
              <w:left w:val="double" w:sz="6" w:space="0" w:color="auto"/>
              <w:bottom w:val="single" w:sz="6" w:space="0" w:color="auto"/>
              <w:right w:val="single" w:sz="6" w:space="0" w:color="auto"/>
            </w:tcBorders>
          </w:tcPr>
          <w:p w14:paraId="6E11324A"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A</w:t>
            </w:r>
          </w:p>
        </w:tc>
        <w:tc>
          <w:tcPr>
            <w:tcW w:w="1843" w:type="dxa"/>
            <w:tcBorders>
              <w:top w:val="single" w:sz="6" w:space="0" w:color="auto"/>
              <w:left w:val="single" w:sz="6" w:space="0" w:color="auto"/>
              <w:bottom w:val="single" w:sz="6" w:space="0" w:color="auto"/>
              <w:right w:val="single" w:sz="6" w:space="0" w:color="auto"/>
            </w:tcBorders>
          </w:tcPr>
          <w:p w14:paraId="24C343A2"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51 (2")</w:t>
            </w:r>
          </w:p>
        </w:tc>
        <w:tc>
          <w:tcPr>
            <w:tcW w:w="2012" w:type="dxa"/>
            <w:tcBorders>
              <w:top w:val="single" w:sz="6" w:space="0" w:color="auto"/>
              <w:left w:val="single" w:sz="6" w:space="0" w:color="auto"/>
              <w:bottom w:val="single" w:sz="6" w:space="0" w:color="auto"/>
              <w:right w:val="single" w:sz="6" w:space="0" w:color="auto"/>
            </w:tcBorders>
          </w:tcPr>
          <w:p w14:paraId="72067657"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21 (210 Kg.</w:t>
            </w:r>
            <w:r w:rsidRPr="005A2C26">
              <w:rPr>
                <w:rFonts w:cstheme="minorHAnsi"/>
                <w:spacing w:val="-3"/>
              </w:rPr>
              <w:softHyphen/>
              <w:t>/</w:t>
            </w:r>
            <w:r w:rsidRPr="005A2C26">
              <w:rPr>
                <w:rFonts w:cstheme="minorHAnsi"/>
                <w:spacing w:val="-3"/>
              </w:rPr>
              <w:softHyphen/>
              <w:t>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single" w:sz="6" w:space="0" w:color="auto"/>
              <w:right w:val="double" w:sz="6" w:space="0" w:color="auto"/>
            </w:tcBorders>
          </w:tcPr>
          <w:p w14:paraId="7CF6D54C"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Estructuras especiales, muros y fundaciones.</w:t>
            </w:r>
          </w:p>
          <w:p w14:paraId="2461C1D1"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Obras de arte de hormi</w:t>
            </w:r>
            <w:r w:rsidRPr="005A2C26">
              <w:rPr>
                <w:rFonts w:cstheme="minorHAnsi"/>
                <w:spacing w:val="-3"/>
              </w:rPr>
              <w:softHyphen/>
              <w:t>gón para drenaje y Bases y anclajes de hormigón para tubería y accesorios</w:t>
            </w:r>
          </w:p>
          <w:p w14:paraId="5555367B"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Columnas, ménsulas, y otras estructuras especiales.</w:t>
            </w:r>
          </w:p>
        </w:tc>
      </w:tr>
      <w:tr w:rsidR="00FD536F" w:rsidRPr="005A2C26" w14:paraId="7A533DB2" w14:textId="77777777" w:rsidTr="00405650">
        <w:trPr>
          <w:trHeight w:val="618"/>
          <w:jc w:val="center"/>
        </w:trPr>
        <w:tc>
          <w:tcPr>
            <w:tcW w:w="1253" w:type="dxa"/>
            <w:tcBorders>
              <w:top w:val="single" w:sz="6" w:space="0" w:color="auto"/>
              <w:left w:val="double" w:sz="6" w:space="0" w:color="auto"/>
              <w:bottom w:val="single" w:sz="6" w:space="0" w:color="auto"/>
              <w:right w:val="single" w:sz="6" w:space="0" w:color="auto"/>
            </w:tcBorders>
          </w:tcPr>
          <w:p w14:paraId="4FA27571"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B</w:t>
            </w:r>
          </w:p>
        </w:tc>
        <w:tc>
          <w:tcPr>
            <w:tcW w:w="1843" w:type="dxa"/>
            <w:tcBorders>
              <w:top w:val="single" w:sz="6" w:space="0" w:color="auto"/>
              <w:left w:val="single" w:sz="6" w:space="0" w:color="auto"/>
              <w:bottom w:val="single" w:sz="6" w:space="0" w:color="auto"/>
              <w:right w:val="single" w:sz="6" w:space="0" w:color="auto"/>
            </w:tcBorders>
          </w:tcPr>
          <w:p w14:paraId="268055F5" w14:textId="77777777" w:rsidR="00FD536F" w:rsidRPr="005A2C26" w:rsidRDefault="00FD536F" w:rsidP="00405650">
            <w:pPr>
              <w:tabs>
                <w:tab w:val="left" w:pos="-720"/>
              </w:tabs>
              <w:spacing w:after="0" w:line="360" w:lineRule="auto"/>
              <w:jc w:val="both"/>
              <w:rPr>
                <w:rFonts w:cstheme="minorHAnsi"/>
                <w:spacing w:val="-3"/>
              </w:rPr>
            </w:pPr>
          </w:p>
        </w:tc>
        <w:tc>
          <w:tcPr>
            <w:tcW w:w="2012" w:type="dxa"/>
            <w:tcBorders>
              <w:top w:val="single" w:sz="6" w:space="0" w:color="auto"/>
              <w:left w:val="single" w:sz="6" w:space="0" w:color="auto"/>
              <w:bottom w:val="single" w:sz="6" w:space="0" w:color="auto"/>
              <w:right w:val="single" w:sz="6" w:space="0" w:color="auto"/>
            </w:tcBorders>
          </w:tcPr>
          <w:p w14:paraId="246E4CAE"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28  (280 kg/cm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single" w:sz="6" w:space="0" w:color="auto"/>
              <w:right w:val="double" w:sz="6" w:space="0" w:color="auto"/>
            </w:tcBorders>
          </w:tcPr>
          <w:p w14:paraId="36807D4A"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Estructuras de derivación, cajones de carga y llegada de sifones.</w:t>
            </w:r>
          </w:p>
        </w:tc>
      </w:tr>
      <w:tr w:rsidR="00FD536F" w:rsidRPr="005A2C26" w14:paraId="0FA9618C" w14:textId="77777777" w:rsidTr="00405650">
        <w:trPr>
          <w:trHeight w:val="557"/>
          <w:jc w:val="center"/>
        </w:trPr>
        <w:tc>
          <w:tcPr>
            <w:tcW w:w="1253" w:type="dxa"/>
            <w:tcBorders>
              <w:top w:val="single" w:sz="6" w:space="0" w:color="auto"/>
              <w:left w:val="double" w:sz="6" w:space="0" w:color="auto"/>
              <w:bottom w:val="single" w:sz="6" w:space="0" w:color="auto"/>
              <w:right w:val="single" w:sz="6" w:space="0" w:color="auto"/>
            </w:tcBorders>
          </w:tcPr>
          <w:p w14:paraId="6672D03F"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lastRenderedPageBreak/>
              <w:t>B’</w:t>
            </w:r>
          </w:p>
          <w:p w14:paraId="5DABE105" w14:textId="77777777" w:rsidR="00FD536F" w:rsidRPr="005A2C26" w:rsidRDefault="00FD536F" w:rsidP="00405650">
            <w:pPr>
              <w:tabs>
                <w:tab w:val="left" w:pos="-720"/>
              </w:tabs>
              <w:spacing w:after="0" w:line="360" w:lineRule="auto"/>
              <w:jc w:val="both"/>
              <w:rPr>
                <w:rFonts w:cstheme="minorHAnsi"/>
                <w:spacing w:val="-3"/>
              </w:rPr>
            </w:pPr>
          </w:p>
        </w:tc>
        <w:tc>
          <w:tcPr>
            <w:tcW w:w="1843" w:type="dxa"/>
            <w:tcBorders>
              <w:top w:val="single" w:sz="6" w:space="0" w:color="auto"/>
              <w:left w:val="single" w:sz="6" w:space="0" w:color="auto"/>
              <w:bottom w:val="single" w:sz="6" w:space="0" w:color="auto"/>
              <w:right w:val="single" w:sz="6" w:space="0" w:color="auto"/>
            </w:tcBorders>
          </w:tcPr>
          <w:p w14:paraId="25E45861"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38 (1 ½")</w:t>
            </w:r>
          </w:p>
        </w:tc>
        <w:tc>
          <w:tcPr>
            <w:tcW w:w="2012" w:type="dxa"/>
            <w:tcBorders>
              <w:top w:val="single" w:sz="6" w:space="0" w:color="auto"/>
              <w:left w:val="single" w:sz="6" w:space="0" w:color="auto"/>
              <w:bottom w:val="single" w:sz="6" w:space="0" w:color="auto"/>
              <w:right w:val="single" w:sz="6" w:space="0" w:color="auto"/>
            </w:tcBorders>
          </w:tcPr>
          <w:p w14:paraId="441F59BB"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21 (210 kg/cm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single" w:sz="6" w:space="0" w:color="auto"/>
              <w:right w:val="double" w:sz="6" w:space="0" w:color="auto"/>
            </w:tcBorders>
          </w:tcPr>
          <w:p w14:paraId="01C22245"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Estructuras de pozos de revisión y lavado</w:t>
            </w:r>
          </w:p>
        </w:tc>
      </w:tr>
      <w:tr w:rsidR="00FD536F" w:rsidRPr="005A2C26" w14:paraId="7E3460EB" w14:textId="77777777" w:rsidTr="00405650">
        <w:trPr>
          <w:trHeight w:val="706"/>
          <w:jc w:val="center"/>
        </w:trPr>
        <w:tc>
          <w:tcPr>
            <w:tcW w:w="1253" w:type="dxa"/>
            <w:tcBorders>
              <w:top w:val="single" w:sz="6" w:space="0" w:color="auto"/>
              <w:left w:val="double" w:sz="6" w:space="0" w:color="auto"/>
              <w:bottom w:val="single" w:sz="6" w:space="0" w:color="auto"/>
              <w:right w:val="single" w:sz="6" w:space="0" w:color="auto"/>
            </w:tcBorders>
          </w:tcPr>
          <w:p w14:paraId="700FFF57"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C</w:t>
            </w:r>
          </w:p>
          <w:p w14:paraId="30C3A863" w14:textId="77777777" w:rsidR="00FD536F" w:rsidRPr="005A2C26" w:rsidRDefault="00FD536F" w:rsidP="00405650">
            <w:pPr>
              <w:tabs>
                <w:tab w:val="left" w:pos="-720"/>
              </w:tabs>
              <w:spacing w:after="0" w:line="360" w:lineRule="auto"/>
              <w:jc w:val="both"/>
              <w:rPr>
                <w:rFonts w:cstheme="minorHAnsi"/>
                <w:spacing w:val="-3"/>
              </w:rPr>
            </w:pPr>
          </w:p>
        </w:tc>
        <w:tc>
          <w:tcPr>
            <w:tcW w:w="1843" w:type="dxa"/>
            <w:tcBorders>
              <w:top w:val="single" w:sz="6" w:space="0" w:color="auto"/>
              <w:left w:val="single" w:sz="6" w:space="0" w:color="auto"/>
              <w:bottom w:val="single" w:sz="6" w:space="0" w:color="auto"/>
              <w:right w:val="single" w:sz="6" w:space="0" w:color="auto"/>
            </w:tcBorders>
          </w:tcPr>
          <w:p w14:paraId="5D1FBA80"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12-18 (3/4-½")</w:t>
            </w:r>
          </w:p>
          <w:p w14:paraId="2542A6DB" w14:textId="77777777" w:rsidR="00FD536F" w:rsidRPr="005A2C26" w:rsidRDefault="00FD536F" w:rsidP="00405650">
            <w:pPr>
              <w:tabs>
                <w:tab w:val="left" w:pos="-720"/>
              </w:tabs>
              <w:spacing w:after="0" w:line="360" w:lineRule="auto"/>
              <w:jc w:val="both"/>
              <w:rPr>
                <w:rFonts w:cstheme="minorHAnsi"/>
                <w:spacing w:val="-3"/>
              </w:rPr>
            </w:pPr>
          </w:p>
        </w:tc>
        <w:tc>
          <w:tcPr>
            <w:tcW w:w="2012" w:type="dxa"/>
            <w:tcBorders>
              <w:top w:val="single" w:sz="6" w:space="0" w:color="auto"/>
              <w:left w:val="single" w:sz="6" w:space="0" w:color="auto"/>
              <w:bottom w:val="single" w:sz="6" w:space="0" w:color="auto"/>
              <w:right w:val="single" w:sz="6" w:space="0" w:color="auto"/>
            </w:tcBorders>
          </w:tcPr>
          <w:p w14:paraId="0907D7AF"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25 (250 kg/cm</w:t>
            </w:r>
            <w:r w:rsidRPr="005A2C26">
              <w:rPr>
                <w:rFonts w:cstheme="minorHAnsi"/>
                <w:spacing w:val="-3"/>
                <w:vertAlign w:val="superscript"/>
              </w:rPr>
              <w:t>2</w:t>
            </w:r>
            <w:r w:rsidRPr="005A2C26">
              <w:rPr>
                <w:rFonts w:cstheme="minorHAnsi"/>
                <w:spacing w:val="-3"/>
              </w:rPr>
              <w:t>)</w:t>
            </w:r>
          </w:p>
          <w:p w14:paraId="0CEA09ED" w14:textId="77777777" w:rsidR="00FD536F" w:rsidRPr="005A2C26" w:rsidRDefault="00FD536F" w:rsidP="00405650">
            <w:pPr>
              <w:tabs>
                <w:tab w:val="left" w:pos="-720"/>
              </w:tabs>
              <w:spacing w:after="0" w:line="360" w:lineRule="auto"/>
              <w:jc w:val="both"/>
              <w:rPr>
                <w:rFonts w:cstheme="minorHAnsi"/>
                <w:spacing w:val="-3"/>
              </w:rPr>
            </w:pPr>
          </w:p>
        </w:tc>
        <w:tc>
          <w:tcPr>
            <w:tcW w:w="3730" w:type="dxa"/>
            <w:tcBorders>
              <w:top w:val="single" w:sz="6" w:space="0" w:color="auto"/>
              <w:left w:val="single" w:sz="6" w:space="0" w:color="auto"/>
              <w:bottom w:val="single" w:sz="6" w:space="0" w:color="auto"/>
              <w:right w:val="double" w:sz="6" w:space="0" w:color="auto"/>
            </w:tcBorders>
          </w:tcPr>
          <w:p w14:paraId="098B892A"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Columnas, ménsulas, y otras estructuras especiales , pisos</w:t>
            </w:r>
          </w:p>
          <w:p w14:paraId="4919CF59"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Hormigón para relleno de recesos (Block outs)</w:t>
            </w:r>
          </w:p>
        </w:tc>
      </w:tr>
      <w:tr w:rsidR="00FD536F" w:rsidRPr="005A2C26" w14:paraId="38F1F2E9" w14:textId="77777777" w:rsidTr="00405650">
        <w:trPr>
          <w:jc w:val="center"/>
        </w:trPr>
        <w:tc>
          <w:tcPr>
            <w:tcW w:w="1253" w:type="dxa"/>
            <w:tcBorders>
              <w:top w:val="single" w:sz="6" w:space="0" w:color="auto"/>
              <w:left w:val="double" w:sz="6" w:space="0" w:color="auto"/>
              <w:bottom w:val="single" w:sz="6" w:space="0" w:color="auto"/>
              <w:right w:val="single" w:sz="6" w:space="0" w:color="auto"/>
            </w:tcBorders>
          </w:tcPr>
          <w:p w14:paraId="3A772489"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C'</w:t>
            </w:r>
          </w:p>
          <w:p w14:paraId="07C17DB4" w14:textId="77777777" w:rsidR="00FD536F" w:rsidRPr="005A2C26" w:rsidRDefault="00FD536F" w:rsidP="00405650">
            <w:pPr>
              <w:tabs>
                <w:tab w:val="left" w:pos="-720"/>
              </w:tabs>
              <w:spacing w:after="0" w:line="360" w:lineRule="auto"/>
              <w:jc w:val="both"/>
              <w:rPr>
                <w:rFonts w:cstheme="minorHAnsi"/>
                <w:spacing w:val="-3"/>
              </w:rPr>
            </w:pPr>
          </w:p>
        </w:tc>
        <w:tc>
          <w:tcPr>
            <w:tcW w:w="1843" w:type="dxa"/>
            <w:tcBorders>
              <w:top w:val="single" w:sz="6" w:space="0" w:color="auto"/>
              <w:left w:val="single" w:sz="6" w:space="0" w:color="auto"/>
              <w:bottom w:val="single" w:sz="6" w:space="0" w:color="auto"/>
              <w:right w:val="single" w:sz="6" w:space="0" w:color="auto"/>
            </w:tcBorders>
          </w:tcPr>
          <w:p w14:paraId="25002561"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38 (1 ½")</w:t>
            </w:r>
          </w:p>
        </w:tc>
        <w:tc>
          <w:tcPr>
            <w:tcW w:w="2012" w:type="dxa"/>
            <w:tcBorders>
              <w:top w:val="single" w:sz="6" w:space="0" w:color="auto"/>
              <w:left w:val="single" w:sz="6" w:space="0" w:color="auto"/>
              <w:bottom w:val="single" w:sz="6" w:space="0" w:color="auto"/>
              <w:right w:val="single" w:sz="6" w:space="0" w:color="auto"/>
            </w:tcBorders>
          </w:tcPr>
          <w:p w14:paraId="11A6BC8E"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30 (300 kg/cm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single" w:sz="6" w:space="0" w:color="auto"/>
              <w:right w:val="double" w:sz="6" w:space="0" w:color="auto"/>
            </w:tcBorders>
          </w:tcPr>
          <w:p w14:paraId="449C3D8C"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Columnas, ménsulas, y otras estructuras especiales.</w:t>
            </w:r>
          </w:p>
        </w:tc>
      </w:tr>
      <w:tr w:rsidR="00FD536F" w:rsidRPr="005A2C26" w14:paraId="74D7A530" w14:textId="77777777" w:rsidTr="00405650">
        <w:trPr>
          <w:jc w:val="center"/>
        </w:trPr>
        <w:tc>
          <w:tcPr>
            <w:tcW w:w="1253" w:type="dxa"/>
            <w:tcBorders>
              <w:top w:val="single" w:sz="6" w:space="0" w:color="auto"/>
              <w:left w:val="double" w:sz="6" w:space="0" w:color="auto"/>
              <w:bottom w:val="single" w:sz="6" w:space="0" w:color="auto"/>
              <w:right w:val="single" w:sz="6" w:space="0" w:color="auto"/>
            </w:tcBorders>
          </w:tcPr>
          <w:p w14:paraId="3500A053"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D</w:t>
            </w:r>
          </w:p>
        </w:tc>
        <w:tc>
          <w:tcPr>
            <w:tcW w:w="1843" w:type="dxa"/>
            <w:tcBorders>
              <w:top w:val="single" w:sz="6" w:space="0" w:color="auto"/>
              <w:left w:val="single" w:sz="6" w:space="0" w:color="auto"/>
              <w:bottom w:val="single" w:sz="6" w:space="0" w:color="auto"/>
              <w:right w:val="single" w:sz="6" w:space="0" w:color="auto"/>
            </w:tcBorders>
          </w:tcPr>
          <w:p w14:paraId="74135529"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38 (1 ½")</w:t>
            </w:r>
          </w:p>
        </w:tc>
        <w:tc>
          <w:tcPr>
            <w:tcW w:w="2012" w:type="dxa"/>
            <w:tcBorders>
              <w:top w:val="single" w:sz="6" w:space="0" w:color="auto"/>
              <w:left w:val="single" w:sz="6" w:space="0" w:color="auto"/>
              <w:bottom w:val="single" w:sz="6" w:space="0" w:color="auto"/>
              <w:right w:val="single" w:sz="6" w:space="0" w:color="auto"/>
            </w:tcBorders>
          </w:tcPr>
          <w:p w14:paraId="24B6EAE6"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14 (140 kg/cm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single" w:sz="6" w:space="0" w:color="auto"/>
              <w:right w:val="double" w:sz="6" w:space="0" w:color="auto"/>
            </w:tcBorders>
          </w:tcPr>
          <w:p w14:paraId="185E4DB4"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Hormigones para: relle</w:t>
            </w:r>
            <w:r w:rsidRPr="005A2C26">
              <w:rPr>
                <w:rFonts w:cstheme="minorHAnsi"/>
                <w:spacing w:val="-3"/>
              </w:rPr>
              <w:softHyphen/>
              <w:t>nos no estructurales, caminos veredas, re</w:t>
            </w:r>
            <w:r w:rsidRPr="005A2C26">
              <w:rPr>
                <w:rFonts w:cstheme="minorHAnsi"/>
                <w:spacing w:val="-3"/>
              </w:rPr>
              <w:softHyphen/>
              <w:t>plantillo de áreas de construcción.</w:t>
            </w:r>
          </w:p>
        </w:tc>
      </w:tr>
      <w:tr w:rsidR="00FD536F" w:rsidRPr="005A2C26" w14:paraId="79678192" w14:textId="77777777" w:rsidTr="00405650">
        <w:trPr>
          <w:jc w:val="center"/>
        </w:trPr>
        <w:tc>
          <w:tcPr>
            <w:tcW w:w="1253" w:type="dxa"/>
            <w:tcBorders>
              <w:top w:val="single" w:sz="6" w:space="0" w:color="auto"/>
              <w:left w:val="double" w:sz="6" w:space="0" w:color="auto"/>
              <w:bottom w:val="single" w:sz="6" w:space="0" w:color="auto"/>
              <w:right w:val="single" w:sz="6" w:space="0" w:color="auto"/>
            </w:tcBorders>
          </w:tcPr>
          <w:p w14:paraId="0FE9287D"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D'</w:t>
            </w:r>
          </w:p>
        </w:tc>
        <w:tc>
          <w:tcPr>
            <w:tcW w:w="1843" w:type="dxa"/>
            <w:tcBorders>
              <w:top w:val="single" w:sz="6" w:space="0" w:color="auto"/>
              <w:left w:val="single" w:sz="6" w:space="0" w:color="auto"/>
              <w:bottom w:val="single" w:sz="6" w:space="0" w:color="auto"/>
              <w:right w:val="single" w:sz="6" w:space="0" w:color="auto"/>
            </w:tcBorders>
          </w:tcPr>
          <w:p w14:paraId="7EC2F53C"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50 (2")</w:t>
            </w:r>
          </w:p>
        </w:tc>
        <w:tc>
          <w:tcPr>
            <w:tcW w:w="2012" w:type="dxa"/>
            <w:tcBorders>
              <w:top w:val="single" w:sz="6" w:space="0" w:color="auto"/>
              <w:left w:val="single" w:sz="6" w:space="0" w:color="auto"/>
              <w:bottom w:val="single" w:sz="6" w:space="0" w:color="auto"/>
              <w:right w:val="single" w:sz="6" w:space="0" w:color="auto"/>
            </w:tcBorders>
          </w:tcPr>
          <w:p w14:paraId="1846F6FC"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21 (210 kg/cm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single" w:sz="6" w:space="0" w:color="auto"/>
              <w:right w:val="double" w:sz="6" w:space="0" w:color="auto"/>
            </w:tcBorders>
          </w:tcPr>
          <w:p w14:paraId="757DE282"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Hormigón masivo</w:t>
            </w:r>
          </w:p>
        </w:tc>
      </w:tr>
      <w:tr w:rsidR="00FD536F" w:rsidRPr="005A2C26" w14:paraId="7174D092" w14:textId="77777777" w:rsidTr="00405650">
        <w:trPr>
          <w:jc w:val="center"/>
        </w:trPr>
        <w:tc>
          <w:tcPr>
            <w:tcW w:w="1253" w:type="dxa"/>
            <w:tcBorders>
              <w:top w:val="single" w:sz="6" w:space="0" w:color="auto"/>
              <w:left w:val="double" w:sz="6" w:space="0" w:color="auto"/>
              <w:bottom w:val="double" w:sz="6" w:space="0" w:color="auto"/>
              <w:right w:val="single" w:sz="6" w:space="0" w:color="auto"/>
            </w:tcBorders>
          </w:tcPr>
          <w:p w14:paraId="12E2B10F"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CICLÓPEO  B</w:t>
            </w:r>
          </w:p>
        </w:tc>
        <w:tc>
          <w:tcPr>
            <w:tcW w:w="1843" w:type="dxa"/>
            <w:tcBorders>
              <w:top w:val="single" w:sz="6" w:space="0" w:color="auto"/>
              <w:left w:val="single" w:sz="6" w:space="0" w:color="auto"/>
              <w:bottom w:val="double" w:sz="6" w:space="0" w:color="auto"/>
              <w:right w:val="single" w:sz="6" w:space="0" w:color="auto"/>
            </w:tcBorders>
          </w:tcPr>
          <w:p w14:paraId="1DAF3909"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254 (10")</w:t>
            </w:r>
          </w:p>
        </w:tc>
        <w:tc>
          <w:tcPr>
            <w:tcW w:w="2012" w:type="dxa"/>
            <w:tcBorders>
              <w:top w:val="single" w:sz="6" w:space="0" w:color="auto"/>
              <w:left w:val="single" w:sz="6" w:space="0" w:color="auto"/>
              <w:bottom w:val="double" w:sz="6" w:space="0" w:color="auto"/>
              <w:right w:val="single" w:sz="6" w:space="0" w:color="auto"/>
            </w:tcBorders>
          </w:tcPr>
          <w:p w14:paraId="662BC4AA"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21 (210 Kg./cm</w:t>
            </w:r>
            <w:r w:rsidRPr="005A2C26">
              <w:rPr>
                <w:rFonts w:cstheme="minorHAnsi"/>
                <w:spacing w:val="-3"/>
                <w:vertAlign w:val="superscript"/>
              </w:rPr>
              <w:t>2</w:t>
            </w:r>
            <w:r w:rsidRPr="005A2C26">
              <w:rPr>
                <w:rFonts w:cstheme="minorHAnsi"/>
                <w:spacing w:val="-3"/>
              </w:rPr>
              <w:t>)</w:t>
            </w:r>
          </w:p>
        </w:tc>
        <w:tc>
          <w:tcPr>
            <w:tcW w:w="3730" w:type="dxa"/>
            <w:tcBorders>
              <w:top w:val="single" w:sz="6" w:space="0" w:color="auto"/>
              <w:left w:val="single" w:sz="6" w:space="0" w:color="auto"/>
              <w:bottom w:val="double" w:sz="6" w:space="0" w:color="auto"/>
              <w:right w:val="double" w:sz="6" w:space="0" w:color="auto"/>
            </w:tcBorders>
          </w:tcPr>
          <w:p w14:paraId="3824A904" w14:textId="77777777" w:rsidR="00FD536F" w:rsidRPr="005A2C26" w:rsidRDefault="00FD536F" w:rsidP="00405650">
            <w:pPr>
              <w:tabs>
                <w:tab w:val="left" w:pos="-720"/>
              </w:tabs>
              <w:spacing w:after="0" w:line="360" w:lineRule="auto"/>
              <w:jc w:val="both"/>
              <w:rPr>
                <w:rFonts w:cstheme="minorHAnsi"/>
                <w:spacing w:val="-3"/>
              </w:rPr>
            </w:pPr>
            <w:r w:rsidRPr="005A2C26">
              <w:rPr>
                <w:rFonts w:cstheme="minorHAnsi"/>
                <w:spacing w:val="-3"/>
              </w:rPr>
              <w:t>Hormigón de relleno</w:t>
            </w:r>
          </w:p>
        </w:tc>
      </w:tr>
    </w:tbl>
    <w:p w14:paraId="2972743D" w14:textId="77777777" w:rsidR="00FD536F" w:rsidRPr="005A2C26" w:rsidRDefault="00FD536F" w:rsidP="00FD536F">
      <w:pPr>
        <w:tabs>
          <w:tab w:val="left" w:pos="-720"/>
        </w:tabs>
        <w:spacing w:after="0" w:line="360" w:lineRule="auto"/>
        <w:ind w:right="306"/>
        <w:jc w:val="both"/>
        <w:rPr>
          <w:rFonts w:cstheme="minorHAnsi"/>
          <w:spacing w:val="-3"/>
        </w:rPr>
      </w:pPr>
    </w:p>
    <w:p w14:paraId="26E22419" w14:textId="77777777" w:rsidR="00FD536F" w:rsidRPr="005A2C26" w:rsidRDefault="00FD536F" w:rsidP="00FD536F">
      <w:pPr>
        <w:spacing w:after="0" w:line="360" w:lineRule="auto"/>
        <w:jc w:val="both"/>
        <w:rPr>
          <w:rFonts w:cstheme="minorHAnsi"/>
        </w:rPr>
      </w:pPr>
      <w:r w:rsidRPr="005A2C26">
        <w:rPr>
          <w:rFonts w:cstheme="minorHAnsi"/>
        </w:rPr>
        <w:t>DURANTE LA EJECUCIÓN</w:t>
      </w:r>
    </w:p>
    <w:p w14:paraId="4C8FA80D" w14:textId="77777777" w:rsidR="00FD536F" w:rsidRPr="005A2C26" w:rsidRDefault="00FD536F" w:rsidP="00FD536F">
      <w:pPr>
        <w:spacing w:after="0" w:line="360" w:lineRule="auto"/>
        <w:jc w:val="both"/>
        <w:rPr>
          <w:rFonts w:cstheme="minorHAnsi"/>
        </w:rPr>
      </w:pPr>
      <w:r w:rsidRPr="005A2C26">
        <w:rPr>
          <w:rFonts w:cstheme="minorHAnsi"/>
        </w:rPr>
        <w:t>Preparación</w:t>
      </w:r>
    </w:p>
    <w:p w14:paraId="3E2ED3D0" w14:textId="77777777" w:rsidR="00FD536F" w:rsidRPr="005A2C26" w:rsidRDefault="00FD536F" w:rsidP="00FD536F">
      <w:pPr>
        <w:spacing w:after="0" w:line="360" w:lineRule="auto"/>
        <w:jc w:val="both"/>
        <w:rPr>
          <w:rFonts w:cstheme="minorHAnsi"/>
        </w:rPr>
      </w:pPr>
      <w:r w:rsidRPr="005A2C26">
        <w:rPr>
          <w:rFonts w:cstheme="minorHAnsi"/>
        </w:rPr>
        <w:t>La dosificación de los mater</w:t>
      </w:r>
      <w:r w:rsidR="00405650" w:rsidRPr="005A2C26">
        <w:rPr>
          <w:rFonts w:cstheme="minorHAnsi"/>
        </w:rPr>
        <w:t>iales debe ser realizada en volumen, por la cantidad a trabajar</w:t>
      </w:r>
      <w:r w:rsidRPr="005A2C26">
        <w:rPr>
          <w:rFonts w:cstheme="minorHAnsi"/>
        </w:rPr>
        <w:t xml:space="preserve"> y con diseños aprobados por la fiscalización.</w:t>
      </w:r>
    </w:p>
    <w:p w14:paraId="2580AB48" w14:textId="77777777" w:rsidR="00471F99" w:rsidRPr="005A2C26" w:rsidRDefault="00471F99" w:rsidP="00FD536F">
      <w:pPr>
        <w:spacing w:after="0" w:line="360" w:lineRule="auto"/>
        <w:jc w:val="both"/>
        <w:rPr>
          <w:rFonts w:cstheme="minorHAnsi"/>
        </w:rPr>
      </w:pPr>
    </w:p>
    <w:p w14:paraId="54379F07" w14:textId="77777777" w:rsidR="00FD536F" w:rsidRPr="005A2C26" w:rsidRDefault="00FD536F" w:rsidP="00FD536F">
      <w:pPr>
        <w:spacing w:after="0" w:line="360" w:lineRule="auto"/>
        <w:jc w:val="both"/>
        <w:rPr>
          <w:rFonts w:cstheme="minorHAnsi"/>
        </w:rPr>
      </w:pPr>
      <w:r w:rsidRPr="005A2C26">
        <w:rPr>
          <w:rFonts w:cstheme="minorHAnsi"/>
        </w:rPr>
        <w:t>Se debe evitar el contacto del agua muy caliente con el cemento para evitar un fenómeno de "fraguado instantáneo", para lo cual, deberá entrar a la mezcladora primero los agregados, luego el agua y finalmente el cemento y los aditivos.</w:t>
      </w:r>
    </w:p>
    <w:p w14:paraId="74DCC062" w14:textId="77777777" w:rsidR="00471F99" w:rsidRPr="005A2C26" w:rsidRDefault="00471F99" w:rsidP="00FD536F">
      <w:pPr>
        <w:spacing w:after="0" w:line="360" w:lineRule="auto"/>
        <w:jc w:val="both"/>
        <w:rPr>
          <w:rFonts w:cstheme="minorHAnsi"/>
        </w:rPr>
      </w:pPr>
    </w:p>
    <w:p w14:paraId="53CD5E92" w14:textId="77777777" w:rsidR="00FD536F" w:rsidRPr="005A2C26" w:rsidRDefault="00FD536F" w:rsidP="00FD536F">
      <w:pPr>
        <w:spacing w:after="0" w:line="360" w:lineRule="auto"/>
        <w:jc w:val="both"/>
        <w:rPr>
          <w:rFonts w:cstheme="minorHAnsi"/>
        </w:rPr>
      </w:pPr>
      <w:r w:rsidRPr="005A2C26">
        <w:rPr>
          <w:rFonts w:cstheme="minorHAnsi"/>
        </w:rPr>
        <w:t>El Contratista proporcionará todas las facilidades (mano de obra, herramientas, equipo, acceso, etc.) para la obtención de muestras representativas para los ensayos, sin costo adicional, tanto para estos servicios, como por el valor del hormigón de las muestras.</w:t>
      </w:r>
    </w:p>
    <w:p w14:paraId="08B1E155" w14:textId="77777777" w:rsidR="00FD536F" w:rsidRPr="005A2C26" w:rsidRDefault="00FD536F" w:rsidP="00FD536F">
      <w:pPr>
        <w:spacing w:after="0" w:line="360" w:lineRule="auto"/>
        <w:jc w:val="both"/>
        <w:rPr>
          <w:rFonts w:cstheme="minorHAnsi"/>
        </w:rPr>
      </w:pPr>
    </w:p>
    <w:p w14:paraId="2B1E28A3" w14:textId="77777777" w:rsidR="00FD536F" w:rsidRPr="005A2C26" w:rsidRDefault="00FD536F" w:rsidP="00FD536F">
      <w:pPr>
        <w:spacing w:after="0" w:line="360" w:lineRule="auto"/>
        <w:jc w:val="both"/>
        <w:rPr>
          <w:rFonts w:cstheme="minorHAnsi"/>
        </w:rPr>
      </w:pPr>
      <w:r w:rsidRPr="005A2C26">
        <w:rPr>
          <w:rFonts w:cstheme="minorHAnsi"/>
        </w:rPr>
        <w:t>Hormigón elaborado en sitio.</w:t>
      </w:r>
    </w:p>
    <w:p w14:paraId="3F09B5E1" w14:textId="77777777" w:rsidR="00FD536F" w:rsidRPr="005A2C26" w:rsidRDefault="00FD536F" w:rsidP="00FD536F">
      <w:pPr>
        <w:spacing w:after="0" w:line="360" w:lineRule="auto"/>
        <w:jc w:val="both"/>
        <w:rPr>
          <w:rFonts w:cstheme="minorHAnsi"/>
        </w:rPr>
      </w:pPr>
      <w:r w:rsidRPr="005A2C26">
        <w:rPr>
          <w:rFonts w:cstheme="minorHAnsi"/>
        </w:rPr>
        <w:t>Para el caso en que se autorice la preparación del hormigón en sitio, el Contratista deberá previamente poner a consideración de la Fiscalización los agregados a utilizar, proponiendo en base a ellos, un diseño del hormigón debidamente certificado por un laboratorio autorizado por la Fiscalización.</w:t>
      </w:r>
    </w:p>
    <w:p w14:paraId="72934935" w14:textId="77777777" w:rsidR="00FD536F" w:rsidRPr="005A2C26" w:rsidRDefault="00FD536F" w:rsidP="00FD536F">
      <w:pPr>
        <w:spacing w:after="0" w:line="360" w:lineRule="auto"/>
        <w:jc w:val="both"/>
        <w:rPr>
          <w:rFonts w:cstheme="minorHAnsi"/>
        </w:rPr>
      </w:pPr>
      <w:r w:rsidRPr="005A2C26">
        <w:rPr>
          <w:rFonts w:cstheme="minorHAnsi"/>
        </w:rPr>
        <w:t xml:space="preserve">  </w:t>
      </w:r>
    </w:p>
    <w:p w14:paraId="176C799B" w14:textId="77777777" w:rsidR="00FD536F" w:rsidRPr="005A2C26" w:rsidRDefault="00FD536F" w:rsidP="00FD536F">
      <w:pPr>
        <w:spacing w:after="0" w:line="360" w:lineRule="auto"/>
        <w:jc w:val="both"/>
        <w:rPr>
          <w:rFonts w:cstheme="minorHAnsi"/>
        </w:rPr>
      </w:pPr>
      <w:r w:rsidRPr="005A2C26">
        <w:rPr>
          <w:rFonts w:cstheme="minorHAnsi"/>
        </w:rPr>
        <w:t>Obligatoriamente, el Contratista deberá disponer de un equipo mínimo comp</w:t>
      </w:r>
      <w:r w:rsidR="00405650" w:rsidRPr="005A2C26">
        <w:rPr>
          <w:rFonts w:cstheme="minorHAnsi"/>
        </w:rPr>
        <w:t xml:space="preserve">uesto por dos concreteras de </w:t>
      </w:r>
      <w:r w:rsidR="003A6482" w:rsidRPr="005A2C26">
        <w:rPr>
          <w:rFonts w:cstheme="minorHAnsi"/>
        </w:rPr>
        <w:t>un saco</w:t>
      </w:r>
      <w:r w:rsidRPr="005A2C26">
        <w:rPr>
          <w:rFonts w:cstheme="minorHAnsi"/>
        </w:rPr>
        <w:t xml:space="preserve"> de capacidad.</w:t>
      </w:r>
    </w:p>
    <w:p w14:paraId="3781F2D2" w14:textId="77777777" w:rsidR="00FD536F" w:rsidRPr="005A2C26" w:rsidRDefault="00FD536F" w:rsidP="00FD536F">
      <w:pPr>
        <w:spacing w:after="0" w:line="360" w:lineRule="auto"/>
        <w:jc w:val="both"/>
        <w:rPr>
          <w:rFonts w:cstheme="minorHAnsi"/>
        </w:rPr>
      </w:pPr>
    </w:p>
    <w:p w14:paraId="0F4D2F05" w14:textId="77777777" w:rsidR="00FD536F" w:rsidRPr="005A2C26" w:rsidRDefault="00FD536F" w:rsidP="00FD536F">
      <w:pPr>
        <w:spacing w:after="0" w:line="360" w:lineRule="auto"/>
        <w:jc w:val="both"/>
        <w:rPr>
          <w:rFonts w:cstheme="minorHAnsi"/>
        </w:rPr>
      </w:pPr>
      <w:r w:rsidRPr="005A2C26">
        <w:rPr>
          <w:rFonts w:cstheme="minorHAnsi"/>
        </w:rPr>
        <w:t>Para la elaboración del hormigón se seguirán las Especificaciones Técnicas del MOP (Capítulo 800, Sección 801.3.02: Hormigón Mezclado en obra):</w:t>
      </w:r>
    </w:p>
    <w:p w14:paraId="1F11864B" w14:textId="77777777" w:rsidR="00FD536F" w:rsidRPr="005A2C26" w:rsidRDefault="00FD536F" w:rsidP="00FD536F">
      <w:pPr>
        <w:spacing w:after="0" w:line="360" w:lineRule="auto"/>
        <w:jc w:val="both"/>
        <w:rPr>
          <w:rFonts w:cstheme="minorHAnsi"/>
        </w:rPr>
      </w:pPr>
      <w:r w:rsidRPr="005A2C26">
        <w:rPr>
          <w:rFonts w:cstheme="minorHAnsi"/>
        </w:rPr>
        <w:t xml:space="preserve">  </w:t>
      </w:r>
    </w:p>
    <w:p w14:paraId="7E59BCEA" w14:textId="77777777" w:rsidR="00FD536F" w:rsidRPr="005A2C26" w:rsidRDefault="00FD536F" w:rsidP="00FD536F">
      <w:pPr>
        <w:spacing w:after="0" w:line="360" w:lineRule="auto"/>
        <w:jc w:val="both"/>
        <w:rPr>
          <w:rFonts w:cstheme="minorHAnsi"/>
        </w:rPr>
      </w:pPr>
      <w:r w:rsidRPr="005A2C26">
        <w:rPr>
          <w:rFonts w:cstheme="minorHAnsi"/>
        </w:rPr>
        <w:t>“Los materiales se colocarán en el tambor de la mezcladora, de modo que una parte del agua de amasado se coloque antes que los materiales secos; a continuación, el orden de entrada a la mezcladora será: parte de los agregados gruesos, cemento, arena, el resto del agua y finalmente el resto de los agregados gruesos.  El agua podrá seguir ingresando al tambor hasta el final del primer cuarto del tiempo establecido para el mezclado.</w:t>
      </w:r>
    </w:p>
    <w:p w14:paraId="53B15CC2" w14:textId="77777777" w:rsidR="00471F99" w:rsidRPr="005A2C26" w:rsidRDefault="00471F99" w:rsidP="00FD536F">
      <w:pPr>
        <w:spacing w:after="0" w:line="360" w:lineRule="auto"/>
        <w:jc w:val="both"/>
        <w:rPr>
          <w:rFonts w:cstheme="minorHAnsi"/>
        </w:rPr>
      </w:pPr>
    </w:p>
    <w:p w14:paraId="56407324" w14:textId="77777777" w:rsidR="00FD536F" w:rsidRPr="005A2C26" w:rsidRDefault="00FD536F" w:rsidP="00FD536F">
      <w:pPr>
        <w:spacing w:after="0" w:line="360" w:lineRule="auto"/>
        <w:jc w:val="both"/>
        <w:rPr>
          <w:rFonts w:cstheme="minorHAnsi"/>
        </w:rPr>
      </w:pPr>
      <w:r w:rsidRPr="005A2C26">
        <w:rPr>
          <w:rFonts w:cstheme="minorHAnsi"/>
        </w:rPr>
        <w:t>El tambor de la mezcladora se operará a la velocidad recomendada por el fabricante y dentro de la capacidad especificada por él.</w:t>
      </w:r>
    </w:p>
    <w:p w14:paraId="018DFECE" w14:textId="77777777" w:rsidR="00FD536F" w:rsidRPr="005A2C26" w:rsidRDefault="00FD536F" w:rsidP="00FD536F">
      <w:pPr>
        <w:spacing w:after="0" w:line="360" w:lineRule="auto"/>
        <w:jc w:val="both"/>
        <w:rPr>
          <w:rFonts w:cstheme="minorHAnsi"/>
        </w:rPr>
      </w:pPr>
    </w:p>
    <w:p w14:paraId="3F74C654" w14:textId="77777777" w:rsidR="00FD536F" w:rsidRPr="005A2C26" w:rsidRDefault="00FD536F" w:rsidP="00FD536F">
      <w:pPr>
        <w:spacing w:after="0" w:line="360" w:lineRule="auto"/>
        <w:jc w:val="both"/>
        <w:rPr>
          <w:rFonts w:cstheme="minorHAnsi"/>
        </w:rPr>
      </w:pPr>
      <w:r w:rsidRPr="005A2C26">
        <w:rPr>
          <w:rFonts w:cstheme="minorHAnsi"/>
        </w:rPr>
        <w:t xml:space="preserve">El tiempo de mezclado será 60 segundos como mínimo para mezcladoras de capacidad menor de 0,75 metros cúbicos, y de por lo menos 90 segundos para mezcladores con capacidad de 0,75 metros cúbicos o más; en ningún caso deberá sobrepasar los 5 minutos.  El tiempo de mezclado se medirá desde el momento en que todos los ingredientes, excepto el agua, se hayan introducido al tambor.  La mezcladora deberá disponer de dispositivos adecuados para el control del tiempo de mezclado. </w:t>
      </w:r>
    </w:p>
    <w:p w14:paraId="7DE965C5" w14:textId="77777777" w:rsidR="00FD536F" w:rsidRPr="005A2C26" w:rsidRDefault="00FD536F" w:rsidP="00FD536F">
      <w:pPr>
        <w:spacing w:after="0" w:line="360" w:lineRule="auto"/>
        <w:jc w:val="both"/>
        <w:rPr>
          <w:rFonts w:cstheme="minorHAnsi"/>
        </w:rPr>
      </w:pPr>
    </w:p>
    <w:p w14:paraId="7DF23963" w14:textId="77777777" w:rsidR="00FD536F" w:rsidRPr="005A2C26" w:rsidRDefault="00FD536F" w:rsidP="00FD536F">
      <w:pPr>
        <w:spacing w:after="0" w:line="360" w:lineRule="auto"/>
        <w:jc w:val="both"/>
        <w:rPr>
          <w:rFonts w:cstheme="minorHAnsi"/>
        </w:rPr>
      </w:pPr>
      <w:r w:rsidRPr="005A2C26">
        <w:rPr>
          <w:rFonts w:cstheme="minorHAnsi"/>
        </w:rPr>
        <w:t>Cuando las condiciones de la obra impongan el empleo de aditivos que no se hayan establecido en los documentos contractuales, su utilización será permitida previo permiso escrito del Fiscalizador.</w:t>
      </w:r>
    </w:p>
    <w:p w14:paraId="509090DC" w14:textId="77777777" w:rsidR="00FD536F" w:rsidRPr="005A2C26" w:rsidRDefault="00FD536F" w:rsidP="00FD536F">
      <w:pPr>
        <w:spacing w:after="0" w:line="360" w:lineRule="auto"/>
        <w:jc w:val="both"/>
        <w:rPr>
          <w:rFonts w:cstheme="minorHAnsi"/>
        </w:rPr>
      </w:pPr>
    </w:p>
    <w:p w14:paraId="5512388A" w14:textId="77777777" w:rsidR="00FD536F" w:rsidRPr="005A2C26" w:rsidRDefault="00FD536F" w:rsidP="00FD536F">
      <w:pPr>
        <w:spacing w:after="0" w:line="360" w:lineRule="auto"/>
        <w:jc w:val="both"/>
        <w:rPr>
          <w:rFonts w:cstheme="minorHAnsi"/>
        </w:rPr>
      </w:pPr>
      <w:r w:rsidRPr="005A2C26">
        <w:rPr>
          <w:rFonts w:cstheme="minorHAnsi"/>
        </w:rPr>
        <w:t>No se permitirá el exceso de mezclado ni el reamasado que requiera de adición de agua para conservar la consistencia requerida.</w:t>
      </w:r>
    </w:p>
    <w:p w14:paraId="370FE033" w14:textId="77777777" w:rsidR="00FD536F" w:rsidRPr="005A2C26" w:rsidRDefault="00FD536F" w:rsidP="00FD536F">
      <w:pPr>
        <w:spacing w:after="0" w:line="360" w:lineRule="auto"/>
        <w:jc w:val="both"/>
        <w:rPr>
          <w:rFonts w:cstheme="minorHAnsi"/>
        </w:rPr>
      </w:pPr>
    </w:p>
    <w:p w14:paraId="7718C4BD" w14:textId="77777777" w:rsidR="00FD536F" w:rsidRPr="005A2C26" w:rsidRDefault="00FD536F" w:rsidP="00FD536F">
      <w:pPr>
        <w:spacing w:after="0" w:line="360" w:lineRule="auto"/>
        <w:jc w:val="both"/>
        <w:rPr>
          <w:rFonts w:cstheme="minorHAnsi"/>
        </w:rPr>
      </w:pPr>
      <w:r w:rsidRPr="005A2C26">
        <w:rPr>
          <w:rFonts w:cstheme="minorHAnsi"/>
        </w:rPr>
        <w:t xml:space="preserve">La capacidad mínima de una mezcladora será la equivalente a la de dos sacos de cemento.  El volumen de una mezcla de hormigón deberá preparase para una cantidad entera de sacos de cemento, excepto cuando se utilice cemento al granel. </w:t>
      </w:r>
    </w:p>
    <w:p w14:paraId="0C407A0E" w14:textId="77777777" w:rsidR="00FD536F" w:rsidRPr="005A2C26" w:rsidRDefault="00FD536F" w:rsidP="00FD536F">
      <w:pPr>
        <w:spacing w:after="0" w:line="360" w:lineRule="auto"/>
        <w:jc w:val="both"/>
        <w:rPr>
          <w:rFonts w:cstheme="minorHAnsi"/>
        </w:rPr>
      </w:pPr>
    </w:p>
    <w:p w14:paraId="20971413" w14:textId="77777777" w:rsidR="00FD536F" w:rsidRPr="005A2C26" w:rsidRDefault="00FD536F" w:rsidP="00FD536F">
      <w:pPr>
        <w:spacing w:after="0" w:line="360" w:lineRule="auto"/>
        <w:jc w:val="both"/>
        <w:rPr>
          <w:rFonts w:cstheme="minorHAnsi"/>
        </w:rPr>
      </w:pPr>
      <w:r w:rsidRPr="005A2C26">
        <w:rPr>
          <w:rFonts w:cstheme="minorHAnsi"/>
        </w:rPr>
        <w:t>Los sacos de cemento que por cualquier razón hayan sido parcialmente usados o que contengan cemento endurecido serán retirados. La mezcladora deberá limpiarse periódica y minuciosamente, de manera que se asegure una correcta preparación del hormigón cuando se reanude la operación.”</w:t>
      </w:r>
    </w:p>
    <w:p w14:paraId="5EE9DE17" w14:textId="77777777" w:rsidR="00FD536F" w:rsidRPr="005A2C26" w:rsidRDefault="00FD536F" w:rsidP="00FD536F">
      <w:pPr>
        <w:spacing w:after="0" w:line="360" w:lineRule="auto"/>
        <w:jc w:val="both"/>
        <w:rPr>
          <w:rFonts w:cstheme="minorHAnsi"/>
        </w:rPr>
      </w:pPr>
    </w:p>
    <w:p w14:paraId="4CF9F33E" w14:textId="77777777" w:rsidR="00471F99" w:rsidRPr="005A2C26" w:rsidRDefault="00471F99" w:rsidP="00FD536F">
      <w:pPr>
        <w:spacing w:after="0" w:line="360" w:lineRule="auto"/>
        <w:jc w:val="both"/>
        <w:rPr>
          <w:rFonts w:cstheme="minorHAnsi"/>
        </w:rPr>
      </w:pPr>
    </w:p>
    <w:p w14:paraId="2BF57807" w14:textId="77777777" w:rsidR="00471F99" w:rsidRPr="005A2C26" w:rsidRDefault="00471F99" w:rsidP="00FD536F">
      <w:pPr>
        <w:spacing w:after="0" w:line="360" w:lineRule="auto"/>
        <w:jc w:val="both"/>
        <w:rPr>
          <w:rFonts w:cstheme="minorHAnsi"/>
        </w:rPr>
      </w:pPr>
    </w:p>
    <w:p w14:paraId="030A6A9B" w14:textId="77777777" w:rsidR="00FD536F" w:rsidRPr="005A2C26" w:rsidRDefault="00FD536F" w:rsidP="00FD536F">
      <w:pPr>
        <w:spacing w:after="0" w:line="360" w:lineRule="auto"/>
        <w:jc w:val="both"/>
        <w:rPr>
          <w:rFonts w:cstheme="minorHAnsi"/>
        </w:rPr>
      </w:pPr>
      <w:r w:rsidRPr="005A2C26">
        <w:rPr>
          <w:rFonts w:cstheme="minorHAnsi"/>
        </w:rPr>
        <w:t>Componentes:</w:t>
      </w:r>
    </w:p>
    <w:p w14:paraId="41A8696A" w14:textId="77777777" w:rsidR="00FD536F" w:rsidRPr="005A2C26" w:rsidRDefault="00FD536F" w:rsidP="00FD536F">
      <w:pPr>
        <w:spacing w:after="0" w:line="360" w:lineRule="auto"/>
        <w:jc w:val="both"/>
        <w:rPr>
          <w:rFonts w:cstheme="minorHAnsi"/>
        </w:rPr>
      </w:pPr>
      <w:r w:rsidRPr="005A2C26">
        <w:rPr>
          <w:rFonts w:cstheme="minorHAnsi"/>
        </w:rPr>
        <w:t>Las propiedades y características de los materiales empleados en la elaboración de los hormigones y morteros se presentan en el capítulo 8 de estas especificaciones.</w:t>
      </w:r>
    </w:p>
    <w:p w14:paraId="74E0EEAF" w14:textId="77777777" w:rsidR="00FD536F" w:rsidRPr="005A2C26" w:rsidRDefault="00FD536F" w:rsidP="00FD536F">
      <w:pPr>
        <w:spacing w:after="0" w:line="360" w:lineRule="auto"/>
        <w:jc w:val="both"/>
        <w:rPr>
          <w:rFonts w:cstheme="minorHAnsi"/>
        </w:rPr>
      </w:pPr>
    </w:p>
    <w:p w14:paraId="7431A4FC" w14:textId="77777777" w:rsidR="00FD536F" w:rsidRPr="005A2C26" w:rsidRDefault="00FD536F" w:rsidP="00FD536F">
      <w:pPr>
        <w:spacing w:after="0" w:line="360" w:lineRule="auto"/>
        <w:jc w:val="both"/>
        <w:rPr>
          <w:rFonts w:cstheme="minorHAnsi"/>
        </w:rPr>
      </w:pPr>
      <w:r w:rsidRPr="005A2C26">
        <w:rPr>
          <w:rFonts w:cstheme="minorHAnsi"/>
        </w:rPr>
        <w:t>•Cemento.</w:t>
      </w:r>
    </w:p>
    <w:p w14:paraId="2F9349AA" w14:textId="77777777" w:rsidR="00FD536F" w:rsidRPr="005A2C26" w:rsidRDefault="00FD536F" w:rsidP="00FD536F">
      <w:pPr>
        <w:spacing w:after="0" w:line="360" w:lineRule="auto"/>
        <w:jc w:val="both"/>
        <w:rPr>
          <w:rFonts w:cstheme="minorHAnsi"/>
        </w:rPr>
      </w:pPr>
      <w:r w:rsidRPr="005A2C26">
        <w:rPr>
          <w:rFonts w:cstheme="minorHAnsi"/>
        </w:rPr>
        <w:t>El cemento será suministrado por el Contratista en sacos, o a granel previa autorización de la Fiscalización.</w:t>
      </w:r>
    </w:p>
    <w:p w14:paraId="407DCACF" w14:textId="77777777" w:rsidR="00FD536F" w:rsidRPr="005A2C26" w:rsidRDefault="00FD536F" w:rsidP="00FD536F">
      <w:pPr>
        <w:spacing w:after="0" w:line="360" w:lineRule="auto"/>
        <w:jc w:val="both"/>
        <w:rPr>
          <w:rFonts w:cstheme="minorHAnsi"/>
        </w:rPr>
      </w:pPr>
      <w:r w:rsidRPr="005A2C26">
        <w:rPr>
          <w:rFonts w:cstheme="minorHAnsi"/>
        </w:rPr>
        <w:t>El transporte del cemento será realizado por el Contratista.  El equipo aprobado de transporte garantizará la protección total del cargamento contra la humedad o contaminación, durante las operaciones de carga, transporte y descarga.</w:t>
      </w:r>
    </w:p>
    <w:p w14:paraId="34DA4F0D" w14:textId="77777777" w:rsidR="00FD536F" w:rsidRPr="005A2C26" w:rsidRDefault="00FD536F" w:rsidP="00FD536F">
      <w:pPr>
        <w:spacing w:after="0" w:line="360" w:lineRule="auto"/>
        <w:jc w:val="both"/>
        <w:rPr>
          <w:rFonts w:cstheme="minorHAnsi"/>
        </w:rPr>
      </w:pPr>
    </w:p>
    <w:p w14:paraId="3617761F" w14:textId="77777777" w:rsidR="00FD536F" w:rsidRPr="005A2C26" w:rsidRDefault="00FD536F" w:rsidP="00FD536F">
      <w:pPr>
        <w:spacing w:after="0" w:line="360" w:lineRule="auto"/>
        <w:jc w:val="both"/>
        <w:rPr>
          <w:rFonts w:cstheme="minorHAnsi"/>
        </w:rPr>
      </w:pPr>
      <w:r w:rsidRPr="005A2C26">
        <w:rPr>
          <w:rFonts w:cstheme="minorHAnsi"/>
        </w:rPr>
        <w:t>Durante el transporte, los sacos, deberán permanecer completamente cerrados y sanos durante toda esta faena.  Todo saco que sea descargado roto, abierto, deteriorado o con muestras de humedad será rechazado a expensas del Contratista.  Cuando, se transporte cemento a granel, se lo hará en carro cisterna, para lo que deberá contar con el equipo adecuado para su descarga.</w:t>
      </w:r>
    </w:p>
    <w:p w14:paraId="3D1B5948" w14:textId="77777777" w:rsidR="00FD536F" w:rsidRPr="005A2C26" w:rsidRDefault="00FD536F" w:rsidP="00FD536F">
      <w:pPr>
        <w:spacing w:after="0" w:line="360" w:lineRule="auto"/>
        <w:jc w:val="both"/>
        <w:rPr>
          <w:rFonts w:cstheme="minorHAnsi"/>
        </w:rPr>
      </w:pPr>
    </w:p>
    <w:p w14:paraId="5D3CE6B6" w14:textId="77777777" w:rsidR="00FD536F" w:rsidRPr="005A2C26" w:rsidRDefault="00FD536F" w:rsidP="00FD536F">
      <w:pPr>
        <w:spacing w:after="0" w:line="360" w:lineRule="auto"/>
        <w:jc w:val="both"/>
        <w:rPr>
          <w:rFonts w:cstheme="minorHAnsi"/>
        </w:rPr>
      </w:pPr>
      <w:r w:rsidRPr="005A2C26">
        <w:rPr>
          <w:rFonts w:cstheme="minorHAnsi"/>
        </w:rPr>
        <w:t xml:space="preserve">Inmediatamente después de la recepción en el área del proyecto, el cemento deberá ser almacenado cuidadosamente en estructuras provistas por el Contratista, completamente secas, protegidas contra la atmósfera y la humedad y con adecuada ventilación, acceso para carga y descarga, inspección o identificación.  Los sacos no deben estar en contacto con el suelo ni con muros de cerramiento.  Los sacos pueden apilarse sobre plataformas elevadas no menos de 0.15 m del suelo y a no menos de 0.50 m de las paredes, en grupos de hasta 14 </w:t>
      </w:r>
      <w:r w:rsidRPr="005A2C26">
        <w:rPr>
          <w:rFonts w:cstheme="minorHAnsi"/>
        </w:rPr>
        <w:lastRenderedPageBreak/>
        <w:t>sacos, cuando vayan a ser utilizados dentro de 30 días desde su llegada y en grupos de hasta 7 sacos, cuando este tiempo fuera mayor.  Las facilidades de almacenaje serán aprobadas por la Fiscalización.</w:t>
      </w:r>
    </w:p>
    <w:p w14:paraId="046BBFDE" w14:textId="77777777" w:rsidR="00FD536F" w:rsidRPr="005A2C26" w:rsidRDefault="00FD536F" w:rsidP="00FD536F">
      <w:pPr>
        <w:spacing w:after="0" w:line="360" w:lineRule="auto"/>
        <w:jc w:val="both"/>
        <w:rPr>
          <w:rFonts w:cstheme="minorHAnsi"/>
        </w:rPr>
      </w:pPr>
    </w:p>
    <w:p w14:paraId="34AC62C5" w14:textId="77777777" w:rsidR="00FD536F" w:rsidRPr="005A2C26" w:rsidRDefault="00FD536F" w:rsidP="00FD536F">
      <w:pPr>
        <w:spacing w:after="0" w:line="360" w:lineRule="auto"/>
        <w:jc w:val="both"/>
        <w:rPr>
          <w:rFonts w:cstheme="minorHAnsi"/>
        </w:rPr>
      </w:pPr>
      <w:r w:rsidRPr="005A2C26">
        <w:rPr>
          <w:rFonts w:cstheme="minorHAnsi"/>
        </w:rPr>
        <w:t>El Contratista deberá disponer de un volumen útil de almacenaje que garantice una producción continua de hormigón de por lo menos 10 días de consumo máximo en el período.</w:t>
      </w:r>
    </w:p>
    <w:p w14:paraId="5455DF1B" w14:textId="77777777" w:rsidR="00FD536F" w:rsidRPr="005A2C26" w:rsidRDefault="00FD536F" w:rsidP="00FD536F">
      <w:pPr>
        <w:spacing w:after="0" w:line="360" w:lineRule="auto"/>
        <w:jc w:val="both"/>
        <w:rPr>
          <w:rFonts w:cstheme="minorHAnsi"/>
        </w:rPr>
      </w:pPr>
    </w:p>
    <w:p w14:paraId="7D5CE9D8" w14:textId="77777777" w:rsidR="00FD536F" w:rsidRPr="005A2C26" w:rsidRDefault="00FD536F" w:rsidP="00FD536F">
      <w:pPr>
        <w:spacing w:after="0" w:line="360" w:lineRule="auto"/>
        <w:jc w:val="both"/>
        <w:rPr>
          <w:rFonts w:cstheme="minorHAnsi"/>
        </w:rPr>
      </w:pPr>
      <w:r w:rsidRPr="005A2C26">
        <w:rPr>
          <w:rFonts w:cstheme="minorHAnsi"/>
        </w:rPr>
        <w:t>Ningún envío de cemento podrá ser utilizado en los primeros días de llegado, a menos que haya expresa autorización de la Fiscalización.  Luego de aprobada la calidad del envío en el área del Proyecto, el cemento será utilizado dentro de 60 días contados desde su fabricación.  Para períodos más largos, la Fiscalización exigirá a expensas del Contratista, la realización de ensayos de calidad del cemento, para autorizar o rechazar su uso.</w:t>
      </w:r>
    </w:p>
    <w:p w14:paraId="7083F7E8" w14:textId="77777777" w:rsidR="00FD536F" w:rsidRPr="005A2C26" w:rsidRDefault="00FD536F" w:rsidP="00FD536F">
      <w:pPr>
        <w:spacing w:after="0" w:line="360" w:lineRule="auto"/>
        <w:jc w:val="both"/>
        <w:rPr>
          <w:rFonts w:cstheme="minorHAnsi"/>
        </w:rPr>
      </w:pPr>
    </w:p>
    <w:p w14:paraId="11CA639D" w14:textId="77777777" w:rsidR="00FD536F" w:rsidRPr="005A2C26" w:rsidRDefault="00FD536F" w:rsidP="00FD536F">
      <w:pPr>
        <w:spacing w:after="0" w:line="360" w:lineRule="auto"/>
        <w:jc w:val="both"/>
        <w:rPr>
          <w:rFonts w:cstheme="minorHAnsi"/>
        </w:rPr>
      </w:pPr>
      <w:r w:rsidRPr="005A2C26">
        <w:rPr>
          <w:rFonts w:cstheme="minorHAnsi"/>
        </w:rPr>
        <w:t xml:space="preserve">El Contratista mantendrá un registro claro y preciso de todos los envíos, de los certificados de fábrica, de los resultados de los ensayos de control respectivo y de las estructuras en que se ha utilizado el cemento, el cual estará a disposición </w:t>
      </w:r>
      <w:r w:rsidR="003A6482" w:rsidRPr="005A2C26">
        <w:rPr>
          <w:rFonts w:cstheme="minorHAnsi"/>
        </w:rPr>
        <w:t>de</w:t>
      </w:r>
      <w:r w:rsidRPr="005A2C26">
        <w:rPr>
          <w:rFonts w:cstheme="minorHAnsi"/>
        </w:rPr>
        <w:t xml:space="preserve"> la Fiscalización.</w:t>
      </w:r>
    </w:p>
    <w:p w14:paraId="1C5C39E8" w14:textId="77777777" w:rsidR="00FD536F" w:rsidRPr="005A2C26" w:rsidRDefault="00FD536F" w:rsidP="00FD536F">
      <w:pPr>
        <w:spacing w:after="0" w:line="360" w:lineRule="auto"/>
        <w:jc w:val="both"/>
        <w:rPr>
          <w:rFonts w:cstheme="minorHAnsi"/>
        </w:rPr>
      </w:pPr>
    </w:p>
    <w:p w14:paraId="192631C8" w14:textId="77777777" w:rsidR="00FD536F" w:rsidRPr="005A2C26" w:rsidRDefault="00FD536F" w:rsidP="00FD536F">
      <w:pPr>
        <w:spacing w:after="0" w:line="360" w:lineRule="auto"/>
        <w:jc w:val="both"/>
        <w:rPr>
          <w:rFonts w:cstheme="minorHAnsi"/>
        </w:rPr>
      </w:pPr>
      <w:r w:rsidRPr="005A2C26">
        <w:rPr>
          <w:rFonts w:cstheme="minorHAnsi"/>
        </w:rPr>
        <w:t>Si los cementos son obtenidos de diferentes fabricantes, no se permitirá su mezcla o contaminación durante el transporte, almacenamiento o elaboración.  En el caso de cemento a granel, el almacenamiento se lo realizará en silos que impidan el contacto con el agua y tengan la suficiente ventilación.</w:t>
      </w:r>
    </w:p>
    <w:p w14:paraId="6950777B" w14:textId="77777777" w:rsidR="00FD536F" w:rsidRPr="005A2C26" w:rsidRDefault="00FD536F" w:rsidP="00FD536F">
      <w:pPr>
        <w:spacing w:after="0" w:line="360" w:lineRule="auto"/>
        <w:jc w:val="both"/>
        <w:rPr>
          <w:rFonts w:cstheme="minorHAnsi"/>
        </w:rPr>
      </w:pPr>
    </w:p>
    <w:p w14:paraId="4F04A1DE" w14:textId="77777777" w:rsidR="00FD536F" w:rsidRPr="005A2C26" w:rsidRDefault="00FD536F" w:rsidP="00FD536F">
      <w:pPr>
        <w:spacing w:after="0" w:line="360" w:lineRule="auto"/>
        <w:jc w:val="both"/>
        <w:rPr>
          <w:rFonts w:cstheme="minorHAnsi"/>
        </w:rPr>
      </w:pPr>
      <w:r w:rsidRPr="005A2C26">
        <w:rPr>
          <w:rFonts w:cstheme="minorHAnsi"/>
        </w:rPr>
        <w:t xml:space="preserve">La Fiscalización podrá definir los ensayos a efectuarse con mayor prioridad, la frecuencia de ejecución de ciertos ensayos tales como: calor de hidratación expansión en autoclave, determinación de álcalis, tiempos de fraguado, resistencias, así como la modificación de la frecuencia de toma de muestras individuales o compuestas. </w:t>
      </w:r>
    </w:p>
    <w:p w14:paraId="7FC2A8F9" w14:textId="77777777" w:rsidR="00FD536F" w:rsidRPr="005A2C26" w:rsidRDefault="00FD536F" w:rsidP="00FD536F">
      <w:pPr>
        <w:spacing w:after="0" w:line="360" w:lineRule="auto"/>
        <w:jc w:val="both"/>
        <w:rPr>
          <w:rFonts w:cstheme="minorHAnsi"/>
        </w:rPr>
      </w:pPr>
    </w:p>
    <w:p w14:paraId="69D944CD" w14:textId="77777777" w:rsidR="00FD536F" w:rsidRPr="005A2C26" w:rsidRDefault="00FD536F" w:rsidP="00FD536F">
      <w:pPr>
        <w:spacing w:after="0" w:line="360" w:lineRule="auto"/>
        <w:jc w:val="both"/>
        <w:rPr>
          <w:rFonts w:cstheme="minorHAnsi"/>
        </w:rPr>
      </w:pPr>
      <w:r w:rsidRPr="005A2C26">
        <w:rPr>
          <w:rFonts w:cstheme="minorHAnsi"/>
        </w:rPr>
        <w:t xml:space="preserve">Si uno o más resultados de los ensayos no satisfacen los requerimientos especificados, un nuevo ensayo será efectuado con una muestra compuesta formada con el resto de las muestras individuales utilizadas para el primer ensayo.  </w:t>
      </w:r>
    </w:p>
    <w:p w14:paraId="4F315F7D" w14:textId="77777777" w:rsidR="00FD536F" w:rsidRPr="005A2C26" w:rsidRDefault="00FD536F" w:rsidP="00FD536F">
      <w:pPr>
        <w:spacing w:after="0" w:line="360" w:lineRule="auto"/>
        <w:jc w:val="both"/>
        <w:rPr>
          <w:rFonts w:cstheme="minorHAnsi"/>
        </w:rPr>
      </w:pPr>
    </w:p>
    <w:p w14:paraId="34291148" w14:textId="77777777" w:rsidR="00FD536F" w:rsidRPr="005A2C26" w:rsidRDefault="00FD536F" w:rsidP="00FD536F">
      <w:pPr>
        <w:spacing w:after="0" w:line="360" w:lineRule="auto"/>
        <w:jc w:val="both"/>
        <w:rPr>
          <w:rFonts w:cstheme="minorHAnsi"/>
        </w:rPr>
      </w:pPr>
      <w:r w:rsidRPr="005A2C26">
        <w:rPr>
          <w:rFonts w:cstheme="minorHAnsi"/>
        </w:rPr>
        <w:t xml:space="preserve">La Fiscalización podrá ordenar la ejecución de todos los ensayos físicos y químicos o únicamente ordenar la ejecución de los ensayos cuyos primeros resultados no reunieren los requisitos de las especificaciones, en otro laboratorio.  Durante la ejecución de estos nuevos ensayos, el Contratista delegará un representante; los resultados de los ensayos y los </w:t>
      </w:r>
      <w:r w:rsidRPr="005A2C26">
        <w:rPr>
          <w:rFonts w:cstheme="minorHAnsi"/>
        </w:rPr>
        <w:lastRenderedPageBreak/>
        <w:t>respectivos certificados elaborados por el Laboratorio designado serán automáticamente aceptados por la Fiscalización y por el Contratista, como los únicos válidos para aprobar o rechazar el cemento.</w:t>
      </w:r>
    </w:p>
    <w:p w14:paraId="2688CCF3" w14:textId="77777777" w:rsidR="00FD536F" w:rsidRPr="005A2C26" w:rsidRDefault="00FD536F" w:rsidP="00FD536F">
      <w:pPr>
        <w:spacing w:after="0" w:line="360" w:lineRule="auto"/>
        <w:jc w:val="both"/>
        <w:rPr>
          <w:rFonts w:cstheme="minorHAnsi"/>
        </w:rPr>
      </w:pPr>
    </w:p>
    <w:p w14:paraId="692B5F4A" w14:textId="77777777" w:rsidR="00FD536F" w:rsidRPr="005A2C26" w:rsidRDefault="00FD536F" w:rsidP="00FD536F">
      <w:pPr>
        <w:spacing w:after="0" w:line="360" w:lineRule="auto"/>
        <w:jc w:val="both"/>
        <w:rPr>
          <w:rFonts w:cstheme="minorHAnsi"/>
        </w:rPr>
      </w:pPr>
      <w:r w:rsidRPr="005A2C26">
        <w:rPr>
          <w:rFonts w:cstheme="minorHAnsi"/>
        </w:rPr>
        <w:t>Dentro de los 7 primeros días siguientes a la toma de muestras de cemento de un lote, la Fiscalización comunicará por escrito al Contratista su aceptación provisional o rechazo.</w:t>
      </w:r>
    </w:p>
    <w:p w14:paraId="3FF391FE" w14:textId="77777777" w:rsidR="00FD536F" w:rsidRPr="005A2C26" w:rsidRDefault="00FD536F" w:rsidP="00FD536F">
      <w:pPr>
        <w:spacing w:after="0" w:line="360" w:lineRule="auto"/>
        <w:jc w:val="both"/>
        <w:rPr>
          <w:rFonts w:cstheme="minorHAnsi"/>
        </w:rPr>
      </w:pPr>
    </w:p>
    <w:p w14:paraId="7E349DA1" w14:textId="77777777" w:rsidR="00FD536F" w:rsidRPr="005A2C26" w:rsidRDefault="00FD536F" w:rsidP="00FD536F">
      <w:pPr>
        <w:spacing w:after="0" w:line="360" w:lineRule="auto"/>
        <w:jc w:val="both"/>
        <w:rPr>
          <w:rFonts w:cstheme="minorHAnsi"/>
        </w:rPr>
      </w:pPr>
      <w:r w:rsidRPr="005A2C26">
        <w:rPr>
          <w:rFonts w:cstheme="minorHAnsi"/>
        </w:rPr>
        <w:t>•Agregados.</w:t>
      </w:r>
    </w:p>
    <w:p w14:paraId="439019F5" w14:textId="77777777" w:rsidR="00FD536F" w:rsidRPr="005A2C26" w:rsidRDefault="00FD536F" w:rsidP="00FD536F">
      <w:pPr>
        <w:spacing w:after="0" w:line="360" w:lineRule="auto"/>
        <w:jc w:val="both"/>
        <w:rPr>
          <w:rFonts w:cstheme="minorHAnsi"/>
        </w:rPr>
      </w:pPr>
      <w:r w:rsidRPr="005A2C26">
        <w:rPr>
          <w:rFonts w:cstheme="minorHAnsi"/>
        </w:rPr>
        <w:t>El material deberá ser obtenido por el Contratista de las fuentes de abastecimiento previamente aprobadas por la Fiscalización.</w:t>
      </w:r>
    </w:p>
    <w:p w14:paraId="0A409836" w14:textId="77777777" w:rsidR="00FD536F" w:rsidRPr="005A2C26" w:rsidRDefault="00FD536F" w:rsidP="00FD536F">
      <w:pPr>
        <w:spacing w:after="0" w:line="360" w:lineRule="auto"/>
        <w:jc w:val="both"/>
        <w:rPr>
          <w:rFonts w:cstheme="minorHAnsi"/>
        </w:rPr>
      </w:pPr>
    </w:p>
    <w:p w14:paraId="6B1BF8AD" w14:textId="77777777" w:rsidR="00FD536F" w:rsidRPr="005A2C26" w:rsidRDefault="00FD536F" w:rsidP="00FD536F">
      <w:pPr>
        <w:spacing w:after="0" w:line="360" w:lineRule="auto"/>
        <w:jc w:val="both"/>
        <w:rPr>
          <w:rFonts w:cstheme="minorHAnsi"/>
        </w:rPr>
      </w:pPr>
      <w:r w:rsidRPr="005A2C26">
        <w:rPr>
          <w:rFonts w:cstheme="minorHAnsi"/>
        </w:rPr>
        <w:t>La aprobación de los depósitos por la Fiscalización, no se interpretará como aprobación a cualquier material tomado de estos depósitos.   El Contratista será el responsable directo por la calidad de los materiales usados en el trabajo.</w:t>
      </w:r>
    </w:p>
    <w:p w14:paraId="2B1FF35E" w14:textId="77777777" w:rsidR="00FD536F" w:rsidRPr="005A2C26" w:rsidRDefault="00FD536F" w:rsidP="00FD536F">
      <w:pPr>
        <w:spacing w:after="0" w:line="360" w:lineRule="auto"/>
        <w:jc w:val="both"/>
        <w:rPr>
          <w:rFonts w:cstheme="minorHAnsi"/>
        </w:rPr>
      </w:pPr>
    </w:p>
    <w:p w14:paraId="03C833FF" w14:textId="77777777" w:rsidR="00FD536F" w:rsidRPr="005A2C26" w:rsidRDefault="00FD536F" w:rsidP="00FD536F">
      <w:pPr>
        <w:spacing w:after="0" w:line="360" w:lineRule="auto"/>
        <w:jc w:val="both"/>
        <w:rPr>
          <w:rFonts w:cstheme="minorHAnsi"/>
        </w:rPr>
      </w:pPr>
      <w:r w:rsidRPr="005A2C26">
        <w:rPr>
          <w:rFonts w:cstheme="minorHAnsi"/>
        </w:rPr>
        <w:t>Los agregados fino y grueso manufacturados, deberán ser preparados de roca sana no alterada; las operaciones de trituración, lavado, tamizado y mezclado serán aprobadas por la Fiscalización.</w:t>
      </w:r>
    </w:p>
    <w:p w14:paraId="327F5EC2" w14:textId="77777777" w:rsidR="00FD536F" w:rsidRPr="005A2C26" w:rsidRDefault="00FD536F" w:rsidP="00FD536F">
      <w:pPr>
        <w:spacing w:after="0" w:line="360" w:lineRule="auto"/>
        <w:jc w:val="both"/>
        <w:rPr>
          <w:rFonts w:cstheme="minorHAnsi"/>
        </w:rPr>
      </w:pPr>
    </w:p>
    <w:p w14:paraId="5B62F6E4" w14:textId="77777777" w:rsidR="00FD536F" w:rsidRPr="005A2C26" w:rsidRDefault="00FD536F" w:rsidP="00FD536F">
      <w:pPr>
        <w:spacing w:after="0" w:line="360" w:lineRule="auto"/>
        <w:jc w:val="both"/>
        <w:rPr>
          <w:rFonts w:cstheme="minorHAnsi"/>
        </w:rPr>
      </w:pPr>
      <w:r w:rsidRPr="005A2C26">
        <w:rPr>
          <w:rFonts w:cstheme="minorHAnsi"/>
        </w:rPr>
        <w:t>Almacenamiento</w:t>
      </w:r>
    </w:p>
    <w:p w14:paraId="7EA66E6D" w14:textId="77777777" w:rsidR="00FD536F" w:rsidRPr="005A2C26" w:rsidRDefault="00FD536F" w:rsidP="00FD536F">
      <w:pPr>
        <w:spacing w:after="0" w:line="360" w:lineRule="auto"/>
        <w:jc w:val="both"/>
        <w:rPr>
          <w:rFonts w:cstheme="minorHAnsi"/>
        </w:rPr>
      </w:pPr>
      <w:r w:rsidRPr="005A2C26">
        <w:rPr>
          <w:rFonts w:cstheme="minorHAnsi"/>
        </w:rPr>
        <w:t>Los agregados deberán ser almacenados en cantidades suficientes y separadamente de acuerdo a su grupo granulométrico.  Los sitios de almacenamiento podrán ser escogidos por el Contratista y sometidos a la aprobación de la Fiscalización; dichos sitios deberán garantizar la no contaminación o inclusión de elementos extraños.  Para ellos las áreas de circulación y las vías de acceso serán convenientemente afirmadas y libres de baches.</w:t>
      </w:r>
    </w:p>
    <w:p w14:paraId="51E7577D" w14:textId="77777777" w:rsidR="00FD536F" w:rsidRPr="005A2C26" w:rsidRDefault="00FD536F" w:rsidP="00FD536F">
      <w:pPr>
        <w:spacing w:after="0" w:line="360" w:lineRule="auto"/>
        <w:jc w:val="both"/>
        <w:rPr>
          <w:rFonts w:cstheme="minorHAnsi"/>
        </w:rPr>
      </w:pPr>
    </w:p>
    <w:p w14:paraId="3314350C" w14:textId="77777777" w:rsidR="00FD536F" w:rsidRPr="005A2C26" w:rsidRDefault="00FD536F" w:rsidP="00FD536F">
      <w:pPr>
        <w:spacing w:after="0" w:line="360" w:lineRule="auto"/>
        <w:jc w:val="both"/>
        <w:rPr>
          <w:rFonts w:cstheme="minorHAnsi"/>
        </w:rPr>
      </w:pPr>
      <w:r w:rsidRPr="005A2C26">
        <w:rPr>
          <w:rFonts w:cstheme="minorHAnsi"/>
        </w:rPr>
        <w:t>Se evitará la segregación de los agregados, almacenándolos de modo que formen terrazas con taludes a 50 grados.  Deberán estar convenientemente drenados a fin de obtener un contenido de humedad estable, que será controlado antes de su uso.</w:t>
      </w:r>
    </w:p>
    <w:p w14:paraId="2943D0A6" w14:textId="77777777" w:rsidR="00471F99" w:rsidRPr="005A2C26" w:rsidRDefault="00471F99" w:rsidP="00FD536F">
      <w:pPr>
        <w:spacing w:after="0" w:line="360" w:lineRule="auto"/>
        <w:jc w:val="both"/>
        <w:rPr>
          <w:rFonts w:cstheme="minorHAnsi"/>
        </w:rPr>
      </w:pPr>
    </w:p>
    <w:p w14:paraId="29A82821" w14:textId="77777777" w:rsidR="00FD536F" w:rsidRPr="005A2C26" w:rsidRDefault="00FD536F" w:rsidP="00FD536F">
      <w:pPr>
        <w:spacing w:after="0" w:line="360" w:lineRule="auto"/>
        <w:jc w:val="both"/>
        <w:rPr>
          <w:rFonts w:cstheme="minorHAnsi"/>
        </w:rPr>
      </w:pPr>
      <w:r w:rsidRPr="005A2C26">
        <w:rPr>
          <w:rFonts w:cstheme="minorHAnsi"/>
        </w:rPr>
        <w:t>Procedimiento de hormigonado.</w:t>
      </w:r>
    </w:p>
    <w:p w14:paraId="331839D4" w14:textId="77777777" w:rsidR="00FD536F" w:rsidRPr="005A2C26" w:rsidRDefault="00FD536F" w:rsidP="00FD536F">
      <w:pPr>
        <w:spacing w:after="0" w:line="360" w:lineRule="auto"/>
        <w:jc w:val="both"/>
        <w:rPr>
          <w:rFonts w:cstheme="minorHAnsi"/>
        </w:rPr>
      </w:pPr>
      <w:r w:rsidRPr="005A2C26">
        <w:rPr>
          <w:rFonts w:cstheme="minorHAnsi"/>
        </w:rPr>
        <w:t>Para iniciar la colocación de un hormigón el Contratista solicitará la autorización de la Fiscalización por lo menos con 24 horas de anticipación.  No se colocará hormigón sin la previa inspección y aprobación de la Fiscalización del método a usarse para su colocación, de los encofrados y elementos empotrados según los planos y estas especificaciones.</w:t>
      </w:r>
    </w:p>
    <w:p w14:paraId="436F4A90" w14:textId="77777777" w:rsidR="00FD536F" w:rsidRPr="005A2C26" w:rsidRDefault="00FD536F" w:rsidP="00FD536F">
      <w:pPr>
        <w:spacing w:after="0" w:line="360" w:lineRule="auto"/>
        <w:jc w:val="both"/>
        <w:rPr>
          <w:rFonts w:cstheme="minorHAnsi"/>
        </w:rPr>
      </w:pPr>
      <w:r w:rsidRPr="005A2C26">
        <w:rPr>
          <w:rFonts w:cstheme="minorHAnsi"/>
        </w:rPr>
        <w:lastRenderedPageBreak/>
        <w:tab/>
      </w:r>
    </w:p>
    <w:p w14:paraId="1F8C5A45" w14:textId="77777777" w:rsidR="00FD536F" w:rsidRPr="005A2C26" w:rsidRDefault="00FD536F" w:rsidP="00FD536F">
      <w:pPr>
        <w:spacing w:after="0" w:line="360" w:lineRule="auto"/>
        <w:jc w:val="both"/>
        <w:rPr>
          <w:rFonts w:cstheme="minorHAnsi"/>
        </w:rPr>
      </w:pPr>
      <w:r w:rsidRPr="005A2C26">
        <w:rPr>
          <w:rFonts w:cstheme="minorHAnsi"/>
        </w:rPr>
        <w:t>Para iniciar la colocación de un hormigón, el Contratista debe disponer en el sitio de todo el equipo necesario.  El hormigón será colocado en capas continuas hasta alcanzar el espesor indicado en los planos.</w:t>
      </w:r>
    </w:p>
    <w:p w14:paraId="666FC861" w14:textId="77777777" w:rsidR="00FD536F" w:rsidRPr="005A2C26" w:rsidRDefault="00FD536F" w:rsidP="00FD536F">
      <w:pPr>
        <w:spacing w:after="0" w:line="360" w:lineRule="auto"/>
        <w:jc w:val="both"/>
        <w:rPr>
          <w:rFonts w:cstheme="minorHAnsi"/>
        </w:rPr>
      </w:pPr>
      <w:r w:rsidRPr="005A2C26">
        <w:rPr>
          <w:rFonts w:cstheme="minorHAnsi"/>
        </w:rPr>
        <w:tab/>
      </w:r>
    </w:p>
    <w:p w14:paraId="69671DBB" w14:textId="77777777" w:rsidR="00FD536F" w:rsidRPr="005A2C26" w:rsidRDefault="00FD536F" w:rsidP="00FD536F">
      <w:pPr>
        <w:spacing w:after="0" w:line="360" w:lineRule="auto"/>
        <w:jc w:val="both"/>
        <w:rPr>
          <w:rFonts w:cstheme="minorHAnsi"/>
        </w:rPr>
      </w:pPr>
      <w:r w:rsidRPr="005A2C26">
        <w:rPr>
          <w:rFonts w:cstheme="minorHAnsi"/>
        </w:rPr>
        <w:t>El hormigón será depositado lo más cerca posible a su posición final, evitando la segregación de sus componentes y debe cubrir a todas las armaduras y piezas empotradas, así como todos los ángulos y partes irregulares de los encofrados y de las cimentaciones.  La descarga debe estar regulada de tal forma que se obtenga subcapas horizontales compactas de no más de 40 cm. de espesor y con un mínimo de transporte lateral.</w:t>
      </w:r>
    </w:p>
    <w:p w14:paraId="33EC8FBD" w14:textId="77777777" w:rsidR="00FD536F" w:rsidRPr="005A2C26" w:rsidRDefault="00FD536F" w:rsidP="00FD536F">
      <w:pPr>
        <w:spacing w:after="0" w:line="360" w:lineRule="auto"/>
        <w:jc w:val="both"/>
        <w:rPr>
          <w:rFonts w:cstheme="minorHAnsi"/>
        </w:rPr>
      </w:pPr>
      <w:r w:rsidRPr="005A2C26">
        <w:rPr>
          <w:rFonts w:cstheme="minorHAnsi"/>
        </w:rPr>
        <w:tab/>
      </w:r>
    </w:p>
    <w:p w14:paraId="1553025B" w14:textId="77777777" w:rsidR="00FD536F" w:rsidRPr="005A2C26" w:rsidRDefault="00FD536F" w:rsidP="00FD536F">
      <w:pPr>
        <w:spacing w:after="0" w:line="360" w:lineRule="auto"/>
        <w:jc w:val="both"/>
        <w:rPr>
          <w:rFonts w:cstheme="minorHAnsi"/>
        </w:rPr>
      </w:pPr>
      <w:r w:rsidRPr="005A2C26">
        <w:rPr>
          <w:rFonts w:cstheme="minorHAnsi"/>
        </w:rPr>
        <w:t>La colocación del hormigón a través de armaduras debe ser cuidadosa, para minimizar la segregación del agregado grueso y el desplazamiento de las barras de acero.  En el caso de resultar concentración de agregados separados de la masa de hormigón, estos deben ser esparcidos antes de la vibración del hormigón y se modificará el método de colocación en lo que sea necesario para evitar tal segregación.  Una nueva capa debe ser colocada durante el período en que el vibrador pueda penetrar por su propio peso la capa inferior, para evitar la formación de una junta que requiera tratamiento. Toda el agua proveniente de la exudación debe ser retirada.</w:t>
      </w:r>
    </w:p>
    <w:p w14:paraId="2C8E157B" w14:textId="77777777" w:rsidR="00FD536F" w:rsidRPr="005A2C26" w:rsidRDefault="00FD536F" w:rsidP="00FD536F">
      <w:pPr>
        <w:spacing w:after="0" w:line="360" w:lineRule="auto"/>
        <w:jc w:val="both"/>
        <w:rPr>
          <w:rFonts w:cstheme="minorHAnsi"/>
        </w:rPr>
      </w:pPr>
      <w:r w:rsidRPr="005A2C26">
        <w:rPr>
          <w:rFonts w:cstheme="minorHAnsi"/>
        </w:rPr>
        <w:tab/>
      </w:r>
    </w:p>
    <w:p w14:paraId="61DAE0E7" w14:textId="77777777" w:rsidR="00FD536F" w:rsidRPr="005A2C26" w:rsidRDefault="00FD536F" w:rsidP="00FD536F">
      <w:pPr>
        <w:spacing w:after="0" w:line="360" w:lineRule="auto"/>
        <w:jc w:val="both"/>
        <w:rPr>
          <w:rFonts w:cstheme="minorHAnsi"/>
        </w:rPr>
      </w:pPr>
      <w:r w:rsidRPr="005A2C26">
        <w:rPr>
          <w:rFonts w:cstheme="minorHAnsi"/>
        </w:rPr>
        <w:t>En caso de interrupción en el proceso de colocado continuo, el Contratista procurará que ésta se produzca fuera de la zona crítica de la estructura, o en su defecto, procederá a la formación inmediata de una junta de construcción técnicamente diseñada y la ejecutará según los requerimientos del caso, previa aprobación de la Fiscalización.</w:t>
      </w:r>
    </w:p>
    <w:p w14:paraId="24F2FA3A" w14:textId="77777777" w:rsidR="00FD536F" w:rsidRPr="005A2C26" w:rsidRDefault="00FD536F" w:rsidP="00FD536F">
      <w:pPr>
        <w:spacing w:after="0" w:line="360" w:lineRule="auto"/>
        <w:jc w:val="both"/>
        <w:rPr>
          <w:rFonts w:cstheme="minorHAnsi"/>
        </w:rPr>
      </w:pPr>
    </w:p>
    <w:p w14:paraId="187643A9" w14:textId="77777777" w:rsidR="00FD536F" w:rsidRPr="005A2C26" w:rsidRDefault="00FD536F" w:rsidP="00FD536F">
      <w:pPr>
        <w:spacing w:after="0" w:line="360" w:lineRule="auto"/>
        <w:jc w:val="both"/>
        <w:rPr>
          <w:rFonts w:cstheme="minorHAnsi"/>
        </w:rPr>
      </w:pPr>
      <w:r w:rsidRPr="005A2C26">
        <w:rPr>
          <w:rFonts w:cstheme="minorHAnsi"/>
        </w:rPr>
        <w:t>Colocación (Vaciado).</w:t>
      </w:r>
    </w:p>
    <w:p w14:paraId="0C0E73E7" w14:textId="77777777" w:rsidR="00FD536F" w:rsidRPr="005A2C26" w:rsidRDefault="00FD536F" w:rsidP="00FD536F">
      <w:pPr>
        <w:spacing w:after="0" w:line="360" w:lineRule="auto"/>
        <w:jc w:val="both"/>
        <w:rPr>
          <w:rFonts w:cstheme="minorHAnsi"/>
        </w:rPr>
      </w:pPr>
      <w:r w:rsidRPr="005A2C26">
        <w:rPr>
          <w:rFonts w:cstheme="minorHAnsi"/>
        </w:rPr>
        <w:t>Todo el hormigón será colocado en horas del día, y su colocación en cualquier parte de la obra no se iniciará si no puede completarse en dichas condiciones.  La colocación durante la noche se podrá realizar sólo con autorización por escrito del Fiscalizador y siempre que el Contratista provea por su cuenta un sistema adecuado de iluminación.</w:t>
      </w:r>
    </w:p>
    <w:p w14:paraId="21811FAA" w14:textId="77777777" w:rsidR="00FD536F" w:rsidRPr="005A2C26" w:rsidRDefault="00FD536F" w:rsidP="00FD536F">
      <w:pPr>
        <w:spacing w:after="0" w:line="360" w:lineRule="auto"/>
        <w:jc w:val="both"/>
        <w:rPr>
          <w:rFonts w:cstheme="minorHAnsi"/>
        </w:rPr>
      </w:pPr>
    </w:p>
    <w:p w14:paraId="71A87FD1" w14:textId="77777777" w:rsidR="00FD536F" w:rsidRPr="005A2C26" w:rsidRDefault="00FD536F" w:rsidP="00FD536F">
      <w:pPr>
        <w:spacing w:after="0" w:line="360" w:lineRule="auto"/>
        <w:jc w:val="both"/>
        <w:rPr>
          <w:rFonts w:cstheme="minorHAnsi"/>
        </w:rPr>
      </w:pPr>
      <w:r w:rsidRPr="005A2C26">
        <w:rPr>
          <w:rFonts w:cstheme="minorHAnsi"/>
        </w:rPr>
        <w:t>No se colocará el hormigón mientras los encofrados y la obra falsa no hayan sido revisados por el Fiscalizador y, de ser necesario, corregidos, mientras el acero de refuerzo no esté completo, limpio y debidamente colocado en su sitio.</w:t>
      </w:r>
    </w:p>
    <w:p w14:paraId="683C6491" w14:textId="77777777" w:rsidR="00FD536F" w:rsidRPr="005A2C26" w:rsidRDefault="00FD536F" w:rsidP="00FD536F">
      <w:pPr>
        <w:spacing w:after="0" w:line="360" w:lineRule="auto"/>
        <w:jc w:val="both"/>
        <w:rPr>
          <w:rFonts w:cstheme="minorHAnsi"/>
        </w:rPr>
      </w:pPr>
    </w:p>
    <w:p w14:paraId="6FEB0163" w14:textId="77777777" w:rsidR="00FD536F" w:rsidRPr="005A2C26" w:rsidRDefault="00FD536F" w:rsidP="00FD536F">
      <w:pPr>
        <w:spacing w:after="0" w:line="360" w:lineRule="auto"/>
        <w:jc w:val="both"/>
        <w:rPr>
          <w:rFonts w:cstheme="minorHAnsi"/>
        </w:rPr>
      </w:pPr>
      <w:r w:rsidRPr="005A2C26">
        <w:rPr>
          <w:rFonts w:cstheme="minorHAnsi"/>
        </w:rPr>
        <w:lastRenderedPageBreak/>
        <w:t xml:space="preserve">Como paso previo para el vaciado del hormigón, todo el aserrín, viruta, cualquier otro desecho de la construcción o materiales extraños a ella se retirarán del interior de los encofrados.  Puntales, riostras y refuerzos que sirvan provisionalmente para mantener los encofrados en su posición y alineación correcta durante la colocación del hormigón, se retirarán cuando la resistencia este en un nivel tal que resulten estos innecesarios y ninguna parte auxiliar deberá quedar embebida en el hormigón. </w:t>
      </w:r>
    </w:p>
    <w:p w14:paraId="25A136B1" w14:textId="77777777" w:rsidR="00FD536F" w:rsidRPr="005A2C26" w:rsidRDefault="00FD536F" w:rsidP="00FD536F">
      <w:pPr>
        <w:spacing w:after="0" w:line="360" w:lineRule="auto"/>
        <w:jc w:val="both"/>
        <w:rPr>
          <w:rFonts w:cstheme="minorHAnsi"/>
        </w:rPr>
      </w:pPr>
    </w:p>
    <w:p w14:paraId="34BBE45E" w14:textId="77777777" w:rsidR="00FD536F" w:rsidRPr="005A2C26" w:rsidRDefault="00FD536F" w:rsidP="00FD536F">
      <w:pPr>
        <w:spacing w:after="0" w:line="360" w:lineRule="auto"/>
        <w:jc w:val="both"/>
        <w:rPr>
          <w:rFonts w:cstheme="minorHAnsi"/>
        </w:rPr>
      </w:pPr>
      <w:r w:rsidRPr="005A2C26">
        <w:rPr>
          <w:rFonts w:cstheme="minorHAnsi"/>
        </w:rPr>
        <w:t>Los métodos de colocación y compactación del hormigón serán tales como para obtener una masa uniforme y densa, evitando la segregación de materiales y el desplazamiento de la armadura.  El uso de conductos largos, canaletas y tubos para llevar el hormigón desde la mezcladora al encofrado, se realizará únicamente con autorización escrita del Fiscalizador.  En el caso de que por el uso de estos conductos la calidad del hormigón resulte inferior, el Fiscalizador puede ordenar que sean sustituidos por un método eficiente de vaciado.</w:t>
      </w:r>
    </w:p>
    <w:p w14:paraId="2734A93D" w14:textId="77777777" w:rsidR="00FD536F" w:rsidRPr="005A2C26" w:rsidRDefault="00FD536F" w:rsidP="00FD536F">
      <w:pPr>
        <w:spacing w:after="0" w:line="360" w:lineRule="auto"/>
        <w:jc w:val="both"/>
        <w:rPr>
          <w:rFonts w:cstheme="minorHAnsi"/>
        </w:rPr>
      </w:pPr>
    </w:p>
    <w:p w14:paraId="2A4D60C1" w14:textId="77777777" w:rsidR="00FD536F" w:rsidRPr="005A2C26" w:rsidRDefault="00FD536F" w:rsidP="00FD536F">
      <w:pPr>
        <w:spacing w:after="0" w:line="360" w:lineRule="auto"/>
        <w:jc w:val="both"/>
        <w:rPr>
          <w:rFonts w:cstheme="minorHAnsi"/>
        </w:rPr>
      </w:pPr>
      <w:r w:rsidRPr="005A2C26">
        <w:rPr>
          <w:rFonts w:cstheme="minorHAnsi"/>
        </w:rPr>
        <w:t>Los conductos abiertos y las canaletas serán de metal o forradas de metal, y tendrán pendientes altas.  Las canaletas serán equipadas con deflectores o serán de longitudes cortas para invertir la dirección del movimiento.  No se usarán canaletas conductos o tubos de aluminio para la colocación del hormigón.</w:t>
      </w:r>
    </w:p>
    <w:p w14:paraId="75858C8C" w14:textId="77777777" w:rsidR="00FD536F" w:rsidRPr="005A2C26" w:rsidRDefault="00FD536F" w:rsidP="00FD536F">
      <w:pPr>
        <w:spacing w:after="0" w:line="360" w:lineRule="auto"/>
        <w:jc w:val="both"/>
        <w:rPr>
          <w:rFonts w:cstheme="minorHAnsi"/>
        </w:rPr>
      </w:pPr>
    </w:p>
    <w:p w14:paraId="1F6DDF28" w14:textId="77777777" w:rsidR="00FD536F" w:rsidRPr="005A2C26" w:rsidRDefault="00FD536F" w:rsidP="00FD536F">
      <w:pPr>
        <w:spacing w:after="0" w:line="360" w:lineRule="auto"/>
        <w:jc w:val="both"/>
        <w:rPr>
          <w:rFonts w:cstheme="minorHAnsi"/>
        </w:rPr>
      </w:pPr>
      <w:r w:rsidRPr="005A2C26">
        <w:rPr>
          <w:rFonts w:cstheme="minorHAnsi"/>
        </w:rPr>
        <w:t>En las canaletas, conductos y tubos se limpiara y removerá cuidadosamente todo el hormigón endurecido antes de su uso.  El hormigón será colocado dentro de los 30 minutos siguientes de su mezclado.  Después del fraguado inicial del hormigón, los encofrados no deberán ser sometidos a vibraciones o movimientos y los extremos de las armaduras sobresalientes no se someterán a esfuerzo alguno.</w:t>
      </w:r>
    </w:p>
    <w:p w14:paraId="5516C497" w14:textId="77777777" w:rsidR="00FD536F" w:rsidRPr="005A2C26" w:rsidRDefault="00FD536F" w:rsidP="00FD536F">
      <w:pPr>
        <w:spacing w:after="0" w:line="360" w:lineRule="auto"/>
        <w:jc w:val="both"/>
        <w:rPr>
          <w:rFonts w:cstheme="minorHAnsi"/>
        </w:rPr>
      </w:pPr>
    </w:p>
    <w:p w14:paraId="6580C47F" w14:textId="77777777" w:rsidR="00FD536F" w:rsidRPr="005A2C26" w:rsidRDefault="00FD536F" w:rsidP="00FD536F">
      <w:pPr>
        <w:spacing w:after="0" w:line="360" w:lineRule="auto"/>
        <w:jc w:val="both"/>
        <w:rPr>
          <w:rFonts w:cstheme="minorHAnsi"/>
        </w:rPr>
      </w:pPr>
      <w:r w:rsidRPr="005A2C26">
        <w:rPr>
          <w:rFonts w:cstheme="minorHAnsi"/>
        </w:rPr>
        <w:t>El hormigón deberá vaciarse lo más exactamente posible en su posición definitiva.  No se permitirá que el hormigón caiga libremente de más de 1.20 metros o que sea lanzado a distancias mayores de 1.50 metros.  El hormigón será depositado con el equipo aprobado por el Fiscalizador. Ha de colocarse en capas horizontales de espesor uniforme, consolidando cada una antes de colocar la otra.</w:t>
      </w:r>
    </w:p>
    <w:p w14:paraId="17FF2EB4" w14:textId="77777777" w:rsidR="00FD536F" w:rsidRPr="005A2C26" w:rsidRDefault="00FD536F" w:rsidP="00FD536F">
      <w:pPr>
        <w:spacing w:after="0" w:line="360" w:lineRule="auto"/>
        <w:jc w:val="both"/>
        <w:rPr>
          <w:rFonts w:cstheme="minorHAnsi"/>
        </w:rPr>
      </w:pPr>
    </w:p>
    <w:p w14:paraId="33AF7ED1" w14:textId="77777777" w:rsidR="00FD536F" w:rsidRPr="005A2C26" w:rsidRDefault="00FD536F" w:rsidP="00FD536F">
      <w:pPr>
        <w:spacing w:after="0" w:line="360" w:lineRule="auto"/>
        <w:jc w:val="both"/>
        <w:rPr>
          <w:rFonts w:cstheme="minorHAnsi"/>
        </w:rPr>
      </w:pPr>
      <w:r w:rsidRPr="005A2C26">
        <w:rPr>
          <w:rFonts w:cstheme="minorHAnsi"/>
        </w:rPr>
        <w:t xml:space="preserve">Las capas no deberán exceder de 15 a 30 centímetros de espesor, para miembros reforzados, y de 45 centímetros de espesor, para trabajos en masa, según la separación de los encofrados y la cantidad de acero de refuerzo.  Cada capa se compactará antes de que la anterior haya </w:t>
      </w:r>
      <w:r w:rsidRPr="005A2C26">
        <w:rPr>
          <w:rFonts w:cstheme="minorHAnsi"/>
        </w:rPr>
        <w:lastRenderedPageBreak/>
        <w:t>fraguado, para impedir daños al hormigón fresco y evitar superficies de separación entre capas.</w:t>
      </w:r>
    </w:p>
    <w:p w14:paraId="6EA0E014" w14:textId="77777777" w:rsidR="00FD536F" w:rsidRPr="005A2C26" w:rsidRDefault="00FD536F" w:rsidP="00FD536F">
      <w:pPr>
        <w:spacing w:after="0" w:line="360" w:lineRule="auto"/>
        <w:jc w:val="both"/>
        <w:rPr>
          <w:rFonts w:cstheme="minorHAnsi"/>
        </w:rPr>
      </w:pPr>
    </w:p>
    <w:p w14:paraId="2CC15C66" w14:textId="77777777" w:rsidR="00FD536F" w:rsidRPr="005A2C26" w:rsidRDefault="00FD536F" w:rsidP="00FD536F">
      <w:pPr>
        <w:spacing w:after="0" w:line="360" w:lineRule="auto"/>
        <w:jc w:val="both"/>
        <w:rPr>
          <w:rFonts w:cstheme="minorHAnsi"/>
        </w:rPr>
      </w:pPr>
      <w:r w:rsidRPr="005A2C26">
        <w:rPr>
          <w:rFonts w:cstheme="minorHAnsi"/>
        </w:rPr>
        <w:t>El ritmo de colocación del hormigón deberá regularse, de manera que las presiones contra los moldes o encofrados causadas por el hormigón húmedo no excedan a las consideradas en el diseño de los encofrados.</w:t>
      </w:r>
    </w:p>
    <w:p w14:paraId="110275B9" w14:textId="77777777" w:rsidR="00FD536F" w:rsidRPr="005A2C26" w:rsidRDefault="00FD536F" w:rsidP="00FD536F">
      <w:pPr>
        <w:spacing w:after="0" w:line="360" w:lineRule="auto"/>
        <w:jc w:val="both"/>
        <w:rPr>
          <w:rFonts w:cstheme="minorHAnsi"/>
        </w:rPr>
      </w:pPr>
    </w:p>
    <w:p w14:paraId="266AE452" w14:textId="77777777" w:rsidR="00FD536F" w:rsidRPr="005A2C26" w:rsidRDefault="00FD536F" w:rsidP="00FD536F">
      <w:pPr>
        <w:spacing w:after="0" w:line="360" w:lineRule="auto"/>
        <w:jc w:val="both"/>
        <w:rPr>
          <w:rFonts w:cstheme="minorHAnsi"/>
        </w:rPr>
      </w:pPr>
      <w:r w:rsidRPr="005A2C26">
        <w:rPr>
          <w:rFonts w:cstheme="minorHAnsi"/>
        </w:rPr>
        <w:t>Todo el hormigón será vibrado, a criterio del Fiscalizador, y con equipo aprobado por él.  La vibración deberá ser interna, y penetrará dentro de la capa colocada anteriormente para asegurar que toda la masa se haga homogénea, densa y sin segregación.</w:t>
      </w:r>
    </w:p>
    <w:p w14:paraId="6DC5D469" w14:textId="77777777" w:rsidR="00FD536F" w:rsidRPr="005A2C26" w:rsidRDefault="00FD536F" w:rsidP="00FD536F">
      <w:pPr>
        <w:spacing w:after="0" w:line="360" w:lineRule="auto"/>
        <w:jc w:val="both"/>
        <w:rPr>
          <w:rFonts w:cstheme="minorHAnsi"/>
        </w:rPr>
      </w:pPr>
    </w:p>
    <w:p w14:paraId="5972A9F1" w14:textId="77777777" w:rsidR="00FD536F" w:rsidRPr="005A2C26" w:rsidRDefault="00FD536F" w:rsidP="00FD536F">
      <w:pPr>
        <w:spacing w:after="0" w:line="360" w:lineRule="auto"/>
        <w:jc w:val="both"/>
        <w:rPr>
          <w:rFonts w:cstheme="minorHAnsi"/>
        </w:rPr>
      </w:pPr>
      <w:r w:rsidRPr="005A2C26">
        <w:rPr>
          <w:rFonts w:cstheme="minorHAnsi"/>
        </w:rPr>
        <w:t>Los vibradores utilizados deberán transmitir al hormigón vibraciones con frecuencias mayores a 4.500 impulsos por minuto. Se utilizará un número adecuado de vibradores para que se logre la completa consolidación de la capa colocada antes de que el hormigón haya comenzado a fraguar.</w:t>
      </w:r>
    </w:p>
    <w:p w14:paraId="1EEE6EAD" w14:textId="77777777" w:rsidR="00FD536F" w:rsidRPr="005A2C26" w:rsidRDefault="00FD536F" w:rsidP="00FD536F">
      <w:pPr>
        <w:spacing w:after="0" w:line="360" w:lineRule="auto"/>
        <w:jc w:val="both"/>
        <w:rPr>
          <w:rFonts w:cstheme="minorHAnsi"/>
        </w:rPr>
      </w:pPr>
    </w:p>
    <w:p w14:paraId="3C189A72" w14:textId="77777777" w:rsidR="00FD536F" w:rsidRPr="005A2C26" w:rsidRDefault="00FD536F" w:rsidP="00FD536F">
      <w:pPr>
        <w:spacing w:after="0" w:line="360" w:lineRule="auto"/>
        <w:jc w:val="both"/>
        <w:rPr>
          <w:rFonts w:cstheme="minorHAnsi"/>
        </w:rPr>
      </w:pPr>
      <w:r w:rsidRPr="005A2C26">
        <w:rPr>
          <w:rFonts w:cstheme="minorHAnsi"/>
        </w:rPr>
        <w:t>Los vibradores no serán empleados para empujar o conducir la masa de hormigón dentro de los encofrados hasta el lugar de su colocación.  Tampoco serán colocados contra los moldes o encofrados o contra el acero de refuerzo.  La vibración deberá tener la suficiente duración e intensidad para consolidar completamente el hormigón, pero no deberá continuarse hasta el punto que cause segregación.</w:t>
      </w:r>
    </w:p>
    <w:p w14:paraId="16E9D8B7" w14:textId="77777777" w:rsidR="00FD536F" w:rsidRPr="005A2C26" w:rsidRDefault="00FD536F" w:rsidP="00FD536F">
      <w:pPr>
        <w:spacing w:after="0" w:line="360" w:lineRule="auto"/>
        <w:jc w:val="both"/>
        <w:rPr>
          <w:rFonts w:cstheme="minorHAnsi"/>
        </w:rPr>
      </w:pPr>
    </w:p>
    <w:p w14:paraId="242B9B08" w14:textId="77777777" w:rsidR="00FD536F" w:rsidRPr="005A2C26" w:rsidRDefault="00FD536F" w:rsidP="00FD536F">
      <w:pPr>
        <w:spacing w:after="0" w:line="360" w:lineRule="auto"/>
        <w:jc w:val="both"/>
        <w:rPr>
          <w:rFonts w:cstheme="minorHAnsi"/>
        </w:rPr>
      </w:pPr>
      <w:r w:rsidRPr="005A2C26">
        <w:rPr>
          <w:rFonts w:cstheme="minorHAnsi"/>
        </w:rPr>
        <w:t>Los vibradores se aplicarán en puntos uniformemente espaciados y no más lejos que dos veces el radio sobre el cual la vibración es visualmente efectiva.</w:t>
      </w:r>
    </w:p>
    <w:p w14:paraId="37E73E60" w14:textId="77777777" w:rsidR="00FD536F" w:rsidRPr="005A2C26" w:rsidRDefault="00FD536F" w:rsidP="00FD536F">
      <w:pPr>
        <w:spacing w:after="0" w:line="360" w:lineRule="auto"/>
        <w:jc w:val="both"/>
        <w:rPr>
          <w:rFonts w:cstheme="minorHAnsi"/>
        </w:rPr>
      </w:pPr>
    </w:p>
    <w:p w14:paraId="3D50B2C1" w14:textId="77777777" w:rsidR="00FD536F" w:rsidRPr="005A2C26" w:rsidRDefault="00FD536F" w:rsidP="00FD536F">
      <w:pPr>
        <w:spacing w:after="0" w:line="360" w:lineRule="auto"/>
        <w:jc w:val="both"/>
        <w:rPr>
          <w:rFonts w:cstheme="minorHAnsi"/>
        </w:rPr>
      </w:pPr>
      <w:r w:rsidRPr="005A2C26">
        <w:rPr>
          <w:rFonts w:cstheme="minorHAnsi"/>
        </w:rPr>
        <w:t>El trabajo de los vibradores será tal que se obtenga un hormigón de textura uniforme en las capas expuestas, evitando la formación de panales.</w:t>
      </w:r>
    </w:p>
    <w:p w14:paraId="5BE673B3" w14:textId="77777777" w:rsidR="00FD536F" w:rsidRPr="005A2C26" w:rsidRDefault="00FD536F" w:rsidP="00FD536F">
      <w:pPr>
        <w:spacing w:after="0" w:line="360" w:lineRule="auto"/>
        <w:jc w:val="both"/>
        <w:rPr>
          <w:rFonts w:cstheme="minorHAnsi"/>
        </w:rPr>
      </w:pPr>
    </w:p>
    <w:p w14:paraId="32F16ED9" w14:textId="77777777" w:rsidR="00FD536F" w:rsidRPr="005A2C26" w:rsidRDefault="00FD536F" w:rsidP="00FD536F">
      <w:pPr>
        <w:spacing w:after="0" w:line="360" w:lineRule="auto"/>
        <w:jc w:val="both"/>
        <w:rPr>
          <w:rFonts w:cstheme="minorHAnsi"/>
        </w:rPr>
      </w:pPr>
      <w:r w:rsidRPr="005A2C26">
        <w:rPr>
          <w:rFonts w:cstheme="minorHAnsi"/>
        </w:rPr>
        <w:t>En vigas simples, el hormigón será depositado empezando en el centro de la luz y terminando en los extremos.  En vigas, el hormigón será colocado en capas horizontales uniformes, a lo largo de toda su longitud.  En luces continuas, el hormigón se colocará de acuerdo a lo especificado en los planos o en las disposiciones especiales.</w:t>
      </w:r>
    </w:p>
    <w:p w14:paraId="733645FB" w14:textId="77777777" w:rsidR="00FD536F" w:rsidRPr="005A2C26" w:rsidRDefault="00FD536F" w:rsidP="00FD536F">
      <w:pPr>
        <w:spacing w:after="0" w:line="360" w:lineRule="auto"/>
        <w:jc w:val="both"/>
        <w:rPr>
          <w:rFonts w:cstheme="minorHAnsi"/>
        </w:rPr>
      </w:pPr>
    </w:p>
    <w:p w14:paraId="0427B582" w14:textId="77777777" w:rsidR="00FD536F" w:rsidRPr="005A2C26" w:rsidRDefault="00FD536F" w:rsidP="00FD536F">
      <w:pPr>
        <w:spacing w:after="0" w:line="360" w:lineRule="auto"/>
        <w:jc w:val="both"/>
        <w:rPr>
          <w:rFonts w:cstheme="minorHAnsi"/>
        </w:rPr>
      </w:pPr>
      <w:r w:rsidRPr="005A2C26">
        <w:rPr>
          <w:rFonts w:cstheme="minorHAnsi"/>
        </w:rPr>
        <w:t xml:space="preserve">El hormigonado en los acartelamientos con alturas menores a 1 metro deberá realizarse en forma continua con el hormigonado de la viga, y los cabezales de las columnas o estribos </w:t>
      </w:r>
      <w:r w:rsidRPr="005A2C26">
        <w:rPr>
          <w:rFonts w:cstheme="minorHAnsi"/>
        </w:rPr>
        <w:lastRenderedPageBreak/>
        <w:t>deberán ser rebajados para formar los apoyos de los acartelamientos.  En cualquier chaflán o acartelamiento que tenga una altura mayor de un metro, el hormigonado de los estribos o columnas, vigas y acartelamientos, deberá realizarse en tres etapas sucesivas: primero, la parte inferior del acartelamiento; luego, la parte inferior de la viga y, por último se completará lo que falta.</w:t>
      </w:r>
    </w:p>
    <w:p w14:paraId="026AF181" w14:textId="77777777" w:rsidR="00FD536F" w:rsidRPr="005A2C26" w:rsidRDefault="00FD536F" w:rsidP="00FD536F">
      <w:pPr>
        <w:spacing w:after="0" w:line="360" w:lineRule="auto"/>
        <w:jc w:val="both"/>
        <w:rPr>
          <w:rFonts w:cstheme="minorHAnsi"/>
        </w:rPr>
      </w:pPr>
    </w:p>
    <w:p w14:paraId="5BBF9AF5" w14:textId="77777777" w:rsidR="00FD536F" w:rsidRPr="005A2C26" w:rsidRDefault="00FD536F" w:rsidP="00FD536F">
      <w:pPr>
        <w:spacing w:after="0" w:line="360" w:lineRule="auto"/>
        <w:jc w:val="both"/>
        <w:rPr>
          <w:rFonts w:cstheme="minorHAnsi"/>
        </w:rPr>
      </w:pPr>
      <w:r w:rsidRPr="005A2C26">
        <w:rPr>
          <w:rFonts w:cstheme="minorHAnsi"/>
        </w:rPr>
        <w:t>En vigas continuas acarteladas, el hormigonado deberá realizarse en forma continua en toda su altura, incluido el acartelamiento.  Donde el hormigonado sea de tal magnitud que no se pueda realizar en una operación continua, las juntas de construcción verticales se localizarán preferiblemente en la zona de flexión nula.</w:t>
      </w:r>
    </w:p>
    <w:p w14:paraId="60A89294" w14:textId="77777777" w:rsidR="00FD536F" w:rsidRPr="005A2C26" w:rsidRDefault="00FD536F" w:rsidP="00FD536F">
      <w:pPr>
        <w:spacing w:after="0" w:line="360" w:lineRule="auto"/>
        <w:jc w:val="both"/>
        <w:rPr>
          <w:rFonts w:cstheme="minorHAnsi"/>
        </w:rPr>
      </w:pPr>
    </w:p>
    <w:p w14:paraId="3E0C25FC" w14:textId="77777777" w:rsidR="00FD536F" w:rsidRPr="005A2C26" w:rsidRDefault="00FD536F" w:rsidP="00FD536F">
      <w:pPr>
        <w:spacing w:after="0" w:line="360" w:lineRule="auto"/>
        <w:jc w:val="both"/>
        <w:rPr>
          <w:rFonts w:cstheme="minorHAnsi"/>
        </w:rPr>
      </w:pPr>
      <w:r w:rsidRPr="005A2C26">
        <w:rPr>
          <w:rFonts w:cstheme="minorHAnsi"/>
        </w:rPr>
        <w:t>El hormigonado en losas y zapatas se realizará en una operación continua, a menos que se indique otra cosa en los planos.</w:t>
      </w:r>
    </w:p>
    <w:p w14:paraId="731A15CD" w14:textId="77777777" w:rsidR="00FD536F" w:rsidRPr="005A2C26" w:rsidRDefault="00FD536F" w:rsidP="00FD536F">
      <w:pPr>
        <w:spacing w:after="0" w:line="360" w:lineRule="auto"/>
        <w:jc w:val="both"/>
        <w:rPr>
          <w:rFonts w:cstheme="minorHAnsi"/>
        </w:rPr>
      </w:pPr>
    </w:p>
    <w:p w14:paraId="4AC350D5" w14:textId="77777777" w:rsidR="00FD536F" w:rsidRPr="005A2C26" w:rsidRDefault="00FD536F" w:rsidP="00FD536F">
      <w:pPr>
        <w:spacing w:after="0" w:line="360" w:lineRule="auto"/>
        <w:jc w:val="both"/>
        <w:rPr>
          <w:rFonts w:cstheme="minorHAnsi"/>
        </w:rPr>
      </w:pPr>
      <w:r w:rsidRPr="005A2C26">
        <w:rPr>
          <w:rFonts w:cstheme="minorHAnsi"/>
        </w:rPr>
        <w:t>Los pisos y las vigas deberán hormigonarse en una operación continua, salvo cuando se especifique otra cosa.  Deberán preverse anclajes especiales para corte, asegurando de esta manera la acción monolítica entre las vigas y el piso.</w:t>
      </w:r>
    </w:p>
    <w:p w14:paraId="4200E2DB" w14:textId="77777777" w:rsidR="00FD536F" w:rsidRPr="005A2C26" w:rsidRDefault="00FD536F" w:rsidP="00FD536F">
      <w:pPr>
        <w:spacing w:after="0" w:line="360" w:lineRule="auto"/>
        <w:jc w:val="both"/>
        <w:rPr>
          <w:rFonts w:cstheme="minorHAnsi"/>
        </w:rPr>
      </w:pPr>
    </w:p>
    <w:p w14:paraId="370BBF7B" w14:textId="77777777" w:rsidR="00FD536F" w:rsidRPr="005A2C26" w:rsidRDefault="00FD536F" w:rsidP="00FD536F">
      <w:pPr>
        <w:spacing w:after="0" w:line="360" w:lineRule="auto"/>
        <w:jc w:val="both"/>
        <w:rPr>
          <w:rFonts w:cstheme="minorHAnsi"/>
        </w:rPr>
      </w:pPr>
      <w:r w:rsidRPr="005A2C26">
        <w:rPr>
          <w:rFonts w:cstheme="minorHAnsi"/>
        </w:rPr>
        <w:t>El hormigonado en vigas "T" se podrá hacer en una operación continua o en dos etapas: primero, toda la altura del nervio y, luego, la losa superior.  En el último caso, la unión entre el nervio y la losa de la viga "T" deberá ser efectiva, utilizando una junta de construcción aprobada por el Fiscalizador y de acuerdo a lo indicado en los planos y en las presentes especificaciones.  El hormigón en vigas cajón podrá ser vaciado en dos o tres operaciones, empezando siempre por la losa de fondo.  Si el alma de la viga es hormigonada en una operación separada a la losa superior, la unión entre estas deberá realizársela de igual forma que en las vigas "T".</w:t>
      </w:r>
    </w:p>
    <w:p w14:paraId="58BD95F1" w14:textId="77777777" w:rsidR="00FD536F" w:rsidRPr="005A2C26" w:rsidRDefault="00FD536F" w:rsidP="00FD536F">
      <w:pPr>
        <w:spacing w:after="0" w:line="360" w:lineRule="auto"/>
        <w:jc w:val="both"/>
        <w:rPr>
          <w:rFonts w:cstheme="minorHAnsi"/>
        </w:rPr>
      </w:pPr>
    </w:p>
    <w:p w14:paraId="7C2E2A98" w14:textId="77777777" w:rsidR="00FD536F" w:rsidRPr="005A2C26" w:rsidRDefault="00FD536F" w:rsidP="00FD536F">
      <w:pPr>
        <w:spacing w:after="0" w:line="360" w:lineRule="auto"/>
        <w:jc w:val="both"/>
        <w:rPr>
          <w:rFonts w:cstheme="minorHAnsi"/>
        </w:rPr>
      </w:pPr>
      <w:r w:rsidRPr="005A2C26">
        <w:rPr>
          <w:rFonts w:cstheme="minorHAnsi"/>
        </w:rPr>
        <w:t xml:space="preserve">El hormigonado de columnas y muros se lo realizará en forma continua, a menos que se indique otra cosa en los planos.  El hormigón se dejará fraguar por lo menos 12 horas antes de colocar el hormigón en el cabezal, y éste no se colocará hasta que se hayan removido los moldes de las columnas e inspeccionado el hormigón colado en ellas, salvo que el Fiscalizador autorice otro procedimiento.  La carga de elementos estructurales en niveles superiores no se la dejará descansar sobre las columnas hasta que haya transcurrido por lo menos 14 días después del hormigonado, a menos que el Fiscalizador permita otro procedimiento.  La secuencia de hormigonado en vigas "T", losas, vigas cajón y columnas, estará indicada en los </w:t>
      </w:r>
      <w:r w:rsidRPr="005A2C26">
        <w:rPr>
          <w:rFonts w:cstheme="minorHAnsi"/>
        </w:rPr>
        <w:lastRenderedPageBreak/>
        <w:t>planos o en las disposiciones especiales.  Los dientes para corte u otros medios utilizados para asegurar la unión adecuada de vigas y losas, deberán ser aprobados por el Fiscalizador.</w:t>
      </w:r>
    </w:p>
    <w:p w14:paraId="12250694" w14:textId="77777777" w:rsidR="00FD536F" w:rsidRPr="005A2C26" w:rsidRDefault="00FD536F" w:rsidP="00FD536F">
      <w:pPr>
        <w:spacing w:after="0" w:line="360" w:lineRule="auto"/>
        <w:jc w:val="both"/>
        <w:rPr>
          <w:rFonts w:cstheme="minorHAnsi"/>
        </w:rPr>
      </w:pPr>
    </w:p>
    <w:p w14:paraId="317A0AE6" w14:textId="77777777" w:rsidR="00FD536F" w:rsidRPr="005A2C26" w:rsidRDefault="00FD536F" w:rsidP="00FD536F">
      <w:pPr>
        <w:spacing w:after="0" w:line="360" w:lineRule="auto"/>
        <w:jc w:val="both"/>
        <w:rPr>
          <w:rFonts w:cstheme="minorHAnsi"/>
        </w:rPr>
      </w:pPr>
      <w:r w:rsidRPr="005A2C26">
        <w:rPr>
          <w:rFonts w:cstheme="minorHAnsi"/>
        </w:rPr>
        <w:t>El hormigón no se colocará bajo agua, excepto cuando se indique en los planos o lo autorice el Fiscalizador en circunstancias especiales, en cuyo caso, la colocación de una capa sellante se efectuará bajo su control y de acuerdo al método descrito a continuación:</w:t>
      </w:r>
    </w:p>
    <w:p w14:paraId="3200D6B3" w14:textId="77777777" w:rsidR="00FD536F" w:rsidRPr="005A2C26" w:rsidRDefault="00FD536F" w:rsidP="00FD536F">
      <w:pPr>
        <w:spacing w:after="0" w:line="360" w:lineRule="auto"/>
        <w:jc w:val="both"/>
        <w:rPr>
          <w:rFonts w:cstheme="minorHAnsi"/>
        </w:rPr>
      </w:pPr>
    </w:p>
    <w:p w14:paraId="65394CE5" w14:textId="77777777" w:rsidR="00FD536F" w:rsidRPr="005A2C26" w:rsidRDefault="00FD536F" w:rsidP="00FD536F">
      <w:pPr>
        <w:spacing w:after="0" w:line="360" w:lineRule="auto"/>
        <w:jc w:val="both"/>
        <w:rPr>
          <w:rFonts w:cstheme="minorHAnsi"/>
        </w:rPr>
      </w:pPr>
      <w:r w:rsidRPr="005A2C26">
        <w:rPr>
          <w:rFonts w:cstheme="minorHAnsi"/>
        </w:rPr>
        <w:t>El hormigón por depositarse en agua tendrá un aumento del 10% de cemento.  Para impedir la segregación se vaciará cuidadosamente en una masa compacta, por medio de una tolva y tubería, o una bomba.  El vaciado deberá efectuarse en forma continua, sin afectar al hormigón colocado previamente.  El agua en el lugar de colocación se mantendrá tranquila.</w:t>
      </w:r>
    </w:p>
    <w:p w14:paraId="6247CC0D" w14:textId="77777777" w:rsidR="00FD536F" w:rsidRPr="005A2C26" w:rsidRDefault="00FD536F" w:rsidP="00FD536F">
      <w:pPr>
        <w:spacing w:after="0" w:line="360" w:lineRule="auto"/>
        <w:jc w:val="both"/>
        <w:rPr>
          <w:rFonts w:cstheme="minorHAnsi"/>
        </w:rPr>
      </w:pPr>
    </w:p>
    <w:p w14:paraId="776BE6E9" w14:textId="77777777" w:rsidR="00FD536F" w:rsidRPr="005A2C26" w:rsidRDefault="00FD536F" w:rsidP="00FD536F">
      <w:pPr>
        <w:spacing w:after="0" w:line="360" w:lineRule="auto"/>
        <w:jc w:val="both"/>
        <w:rPr>
          <w:rFonts w:cstheme="minorHAnsi"/>
        </w:rPr>
      </w:pPr>
      <w:r w:rsidRPr="005A2C26">
        <w:rPr>
          <w:rFonts w:cstheme="minorHAnsi"/>
        </w:rPr>
        <w:t>La tolva y tubería estarán constituidas por un tubo metálico de un diámetro de no menos de 25 centímetros, construido en secciones con acoples de bridas provistas de empaques.  La tolva se apoyará de modo que permita un movimiento libre del extremo de descarga sobre toda la superficie de trabajo y se puede bajar rápidamente, si fuera necesario retardar o parar el flujo del hormigón.  El extremo de descarga estará cerrado al inicio del trabajo para impedir la entrada de agua al hormigón.  Iniciada la descarga de la mezcla, el extremo inferior del tubo deberá quedar sumergido en el hormigón fresco para mantenerlo sellado, evitando la entrada de agua y un posible lavado del hormigón.  El flujo de hormigón deberá ser continuo hasta que el trabajo finalice.  No se permitirá el uso de tubos de aluminio.</w:t>
      </w:r>
    </w:p>
    <w:p w14:paraId="018670D5" w14:textId="77777777" w:rsidR="00FD536F" w:rsidRPr="005A2C26" w:rsidRDefault="00FD536F" w:rsidP="00FD536F">
      <w:pPr>
        <w:spacing w:after="0" w:line="360" w:lineRule="auto"/>
        <w:jc w:val="both"/>
        <w:rPr>
          <w:rFonts w:cstheme="minorHAnsi"/>
        </w:rPr>
      </w:pPr>
    </w:p>
    <w:p w14:paraId="1DA35C58" w14:textId="77777777" w:rsidR="00FD536F" w:rsidRPr="005A2C26" w:rsidRDefault="00FD536F" w:rsidP="00FD536F">
      <w:pPr>
        <w:spacing w:after="0" w:line="360" w:lineRule="auto"/>
        <w:jc w:val="both"/>
        <w:rPr>
          <w:rFonts w:cstheme="minorHAnsi"/>
        </w:rPr>
      </w:pPr>
      <w:r w:rsidRPr="005A2C26">
        <w:rPr>
          <w:rFonts w:cstheme="minorHAnsi"/>
        </w:rPr>
        <w:t>El espesor exacto del sello estará contenido en los planos o será indicado por el Fiscalizador.  Al hormigón, en el sello, se lo curará por lo menos durante 5 días después del colado, antes de proceder a desaguar la ataguía dentro de la cual se ha colocado el sello.  Si el sello se coloca en agua a una temperatura menor a 7 grados centígrados, el tiempo de curado antes del desaguado será incrementado.</w:t>
      </w:r>
    </w:p>
    <w:p w14:paraId="1F1A61F5" w14:textId="77777777" w:rsidR="00FD536F" w:rsidRPr="005A2C26" w:rsidRDefault="00FD536F" w:rsidP="00FD536F">
      <w:pPr>
        <w:spacing w:after="0" w:line="360" w:lineRule="auto"/>
        <w:jc w:val="both"/>
        <w:rPr>
          <w:rFonts w:cstheme="minorHAnsi"/>
        </w:rPr>
      </w:pPr>
    </w:p>
    <w:p w14:paraId="522CA5A5" w14:textId="77777777" w:rsidR="00FD536F" w:rsidRPr="005A2C26" w:rsidRDefault="00FD536F" w:rsidP="00FD536F">
      <w:pPr>
        <w:spacing w:after="0" w:line="360" w:lineRule="auto"/>
        <w:jc w:val="both"/>
        <w:rPr>
          <w:rFonts w:cstheme="minorHAnsi"/>
        </w:rPr>
      </w:pPr>
      <w:r w:rsidRPr="005A2C26">
        <w:rPr>
          <w:rFonts w:cstheme="minorHAnsi"/>
        </w:rPr>
        <w:t>Después de transcurrido un tiempo, para asegurar una adecuada resistencia del sello de hormigón y con la autorización del Fiscalizador, la ataguía será desaguada y la cara superior del hormigón limpia de espuma, nata y sedimentos.  Antes de depositar el hormigón fresco sobre el sello, se nivelará la superficie a fin de proporcionar un espacio libre adecuado para la armadura de refuerzo de la capa siguiente.</w:t>
      </w:r>
    </w:p>
    <w:p w14:paraId="15DB7E87" w14:textId="77777777" w:rsidR="00FD536F" w:rsidRPr="005A2C26" w:rsidRDefault="00FD536F" w:rsidP="00FD536F">
      <w:pPr>
        <w:spacing w:after="0" w:line="360" w:lineRule="auto"/>
        <w:jc w:val="both"/>
        <w:rPr>
          <w:rFonts w:cstheme="minorHAnsi"/>
        </w:rPr>
      </w:pPr>
    </w:p>
    <w:p w14:paraId="2091B917" w14:textId="77777777" w:rsidR="00FD536F" w:rsidRPr="005A2C26" w:rsidRDefault="00FD536F" w:rsidP="00FD536F">
      <w:pPr>
        <w:spacing w:after="0" w:line="360" w:lineRule="auto"/>
        <w:jc w:val="both"/>
        <w:rPr>
          <w:rFonts w:cstheme="minorHAnsi"/>
        </w:rPr>
      </w:pPr>
      <w:r w:rsidRPr="005A2C26">
        <w:rPr>
          <w:rFonts w:cstheme="minorHAnsi"/>
        </w:rPr>
        <w:lastRenderedPageBreak/>
        <w:t>El vaciado neumático del hormigón se permitirá únicamente si ha sido especificado en las disposiciones especiales o autorizado por el Fiscalizador.  El equipo deberá funcionar de tal forma que no produzca vibraciones que puedan dañar el hormigón fresco.  El equipo por usarse en el vaciado neumático será de clase y capacidad adecuadas para el tipo de trabajo.</w:t>
      </w:r>
    </w:p>
    <w:p w14:paraId="11767C1A" w14:textId="77777777" w:rsidR="00FD536F" w:rsidRPr="005A2C26" w:rsidRDefault="00FD536F" w:rsidP="00FD536F">
      <w:pPr>
        <w:spacing w:after="0" w:line="360" w:lineRule="auto"/>
        <w:jc w:val="both"/>
        <w:rPr>
          <w:rFonts w:cstheme="minorHAnsi"/>
        </w:rPr>
      </w:pPr>
    </w:p>
    <w:p w14:paraId="0983B5A2" w14:textId="77777777" w:rsidR="00FD536F" w:rsidRPr="005A2C26" w:rsidRDefault="00FD536F" w:rsidP="00FD536F">
      <w:pPr>
        <w:spacing w:after="0" w:line="360" w:lineRule="auto"/>
        <w:jc w:val="both"/>
        <w:rPr>
          <w:rFonts w:cstheme="minorHAnsi"/>
        </w:rPr>
      </w:pPr>
      <w:r w:rsidRPr="005A2C26">
        <w:rPr>
          <w:rFonts w:cstheme="minorHAnsi"/>
        </w:rPr>
        <w:t>La distancia, desde el punto de descarga hasta el depósito, no será mayor de 10 m.  La línea de descarga será horizontal o hacia arriba de la máquina.</w:t>
      </w:r>
    </w:p>
    <w:p w14:paraId="1CDBC692" w14:textId="77777777" w:rsidR="00FD536F" w:rsidRPr="005A2C26" w:rsidRDefault="00FD536F" w:rsidP="00FD536F">
      <w:pPr>
        <w:spacing w:after="0" w:line="360" w:lineRule="auto"/>
        <w:jc w:val="both"/>
        <w:rPr>
          <w:rFonts w:cstheme="minorHAnsi"/>
        </w:rPr>
      </w:pPr>
    </w:p>
    <w:p w14:paraId="365D83CA" w14:textId="77777777" w:rsidR="00FD536F" w:rsidRPr="005A2C26" w:rsidRDefault="00FD536F" w:rsidP="00FD536F">
      <w:pPr>
        <w:spacing w:after="0" w:line="360" w:lineRule="auto"/>
        <w:jc w:val="both"/>
        <w:rPr>
          <w:rFonts w:cstheme="minorHAnsi"/>
        </w:rPr>
      </w:pPr>
      <w:r w:rsidRPr="005A2C26">
        <w:rPr>
          <w:rFonts w:cstheme="minorHAnsi"/>
        </w:rPr>
        <w:t>El vaciado del hormigón por bombeo se permitirá únicamente si así se especifica en las disposiciones especiales o si es autorizado por el Fiscalizador.  El equipo deberá funcionar de modo que no produzca vibraciones que puedan dañar el hormigón fresco.  El equipo, para conducir el hormigón por bombeo, deberá ser de clase y capacidad adecuadas para el tipo de trabajo.  No se usarán tubos de aluminio para conducir el hormigón.</w:t>
      </w:r>
    </w:p>
    <w:p w14:paraId="3C95B16D" w14:textId="77777777" w:rsidR="00FD536F" w:rsidRPr="005A2C26" w:rsidRDefault="00FD536F" w:rsidP="00FD536F">
      <w:pPr>
        <w:spacing w:after="0" w:line="360" w:lineRule="auto"/>
        <w:jc w:val="both"/>
        <w:rPr>
          <w:rFonts w:cstheme="minorHAnsi"/>
        </w:rPr>
      </w:pPr>
    </w:p>
    <w:p w14:paraId="55C482A8" w14:textId="77777777" w:rsidR="00FD536F" w:rsidRPr="005A2C26" w:rsidRDefault="00FD536F" w:rsidP="00FD536F">
      <w:pPr>
        <w:spacing w:after="0" w:line="360" w:lineRule="auto"/>
        <w:jc w:val="both"/>
        <w:rPr>
          <w:rFonts w:cstheme="minorHAnsi"/>
        </w:rPr>
      </w:pPr>
      <w:r w:rsidRPr="005A2C26">
        <w:rPr>
          <w:rFonts w:cstheme="minorHAnsi"/>
        </w:rPr>
        <w:t>La bomba deberá operarse correctamente produciendo un flujo continuo de hormigón sin cavidades de aire.  Cuando el bombeo se haya completado, el hormigón remanente en la tubería, si va a usarse, deberá ser expulsado, sin que el hormigón se mezcle con elementos extraños o exista segregación de sus materiales.</w:t>
      </w:r>
    </w:p>
    <w:p w14:paraId="6ED53B9F" w14:textId="77777777" w:rsidR="00FD536F" w:rsidRPr="005A2C26" w:rsidRDefault="00FD536F" w:rsidP="00FD536F">
      <w:pPr>
        <w:spacing w:after="0" w:line="360" w:lineRule="auto"/>
        <w:jc w:val="both"/>
        <w:rPr>
          <w:rFonts w:cstheme="minorHAnsi"/>
        </w:rPr>
      </w:pPr>
    </w:p>
    <w:p w14:paraId="055D45BE" w14:textId="77777777" w:rsidR="00FD536F" w:rsidRPr="005A2C26" w:rsidRDefault="00FD536F" w:rsidP="00FD536F">
      <w:pPr>
        <w:spacing w:after="0" w:line="360" w:lineRule="auto"/>
        <w:jc w:val="both"/>
        <w:rPr>
          <w:rFonts w:cstheme="minorHAnsi"/>
        </w:rPr>
      </w:pPr>
      <w:r w:rsidRPr="005A2C26">
        <w:rPr>
          <w:rFonts w:cstheme="minorHAnsi"/>
        </w:rPr>
        <w:t>Temperatura del Hormigón.</w:t>
      </w:r>
    </w:p>
    <w:p w14:paraId="66492A9E" w14:textId="77777777" w:rsidR="00FD536F" w:rsidRPr="005A2C26" w:rsidRDefault="00FD536F" w:rsidP="00FD536F">
      <w:pPr>
        <w:spacing w:after="0" w:line="360" w:lineRule="auto"/>
        <w:jc w:val="both"/>
        <w:rPr>
          <w:rFonts w:cstheme="minorHAnsi"/>
        </w:rPr>
      </w:pPr>
      <w:r w:rsidRPr="005A2C26">
        <w:rPr>
          <w:rFonts w:cstheme="minorHAnsi"/>
        </w:rPr>
        <w:t>Durante su colocación, la temperatura del hormigón no deberá ser mayor a 20</w:t>
      </w:r>
      <w:r w:rsidRPr="005A2C26">
        <w:rPr>
          <w:rFonts w:cstheme="minorHAnsi"/>
        </w:rPr>
        <w:t> C.  Si el vaciado se realiza en épocas muy calurosas, o si el cemento utilizado es de alta generación de calor, el Contratista deberá emplear medios efectivos para mantener la temperatura dentro del límite indicado, tales como: pre</w:t>
      </w:r>
      <w:r w:rsidR="00471F99" w:rsidRPr="005A2C26">
        <w:rPr>
          <w:rFonts w:cstheme="minorHAnsi"/>
        </w:rPr>
        <w:t>-</w:t>
      </w:r>
      <w:r w:rsidRPr="005A2C26">
        <w:rPr>
          <w:rFonts w:cstheme="minorHAnsi"/>
        </w:rPr>
        <w:t>enfriamiento de los agregados, agua de mezcla refrigerada, colocación del hormigón durante la noche, etc.</w:t>
      </w:r>
    </w:p>
    <w:p w14:paraId="1FF4C9C4" w14:textId="77777777" w:rsidR="00FD536F" w:rsidRPr="005A2C26" w:rsidRDefault="00FD536F" w:rsidP="00FD536F">
      <w:pPr>
        <w:spacing w:after="0" w:line="360" w:lineRule="auto"/>
        <w:jc w:val="both"/>
        <w:rPr>
          <w:rFonts w:cstheme="minorHAnsi"/>
        </w:rPr>
      </w:pPr>
      <w:r w:rsidRPr="005A2C26">
        <w:rPr>
          <w:rFonts w:cstheme="minorHAnsi"/>
        </w:rPr>
        <w:tab/>
      </w:r>
    </w:p>
    <w:p w14:paraId="0CED19EE" w14:textId="77777777" w:rsidR="00FD536F" w:rsidRPr="005A2C26" w:rsidRDefault="00FD536F" w:rsidP="00FD536F">
      <w:pPr>
        <w:spacing w:after="0" w:line="360" w:lineRule="auto"/>
        <w:jc w:val="both"/>
        <w:rPr>
          <w:rFonts w:cstheme="minorHAnsi"/>
        </w:rPr>
      </w:pPr>
      <w:r w:rsidRPr="005A2C26">
        <w:rPr>
          <w:rFonts w:cstheme="minorHAnsi"/>
        </w:rPr>
        <w:t>Compactación.</w:t>
      </w:r>
    </w:p>
    <w:p w14:paraId="7F087C00" w14:textId="77777777" w:rsidR="00FD536F" w:rsidRPr="005A2C26" w:rsidRDefault="00FD536F" w:rsidP="00FD536F">
      <w:pPr>
        <w:spacing w:after="0" w:line="360" w:lineRule="auto"/>
        <w:jc w:val="both"/>
        <w:rPr>
          <w:rFonts w:cstheme="minorHAnsi"/>
        </w:rPr>
      </w:pPr>
      <w:r w:rsidRPr="005A2C26">
        <w:rPr>
          <w:rFonts w:cstheme="minorHAnsi"/>
        </w:rPr>
        <w:t>El hormigón se compactará al máximo de densidad y se efectuará por vibración mecánica, sujeta a las siguientes condiciones:</w:t>
      </w:r>
    </w:p>
    <w:p w14:paraId="038A0337" w14:textId="77777777" w:rsidR="00FD536F" w:rsidRPr="005A2C26" w:rsidRDefault="00FD536F" w:rsidP="00FD536F">
      <w:pPr>
        <w:spacing w:after="0" w:line="360" w:lineRule="auto"/>
        <w:jc w:val="both"/>
        <w:rPr>
          <w:rFonts w:cstheme="minorHAnsi"/>
        </w:rPr>
      </w:pPr>
      <w:r w:rsidRPr="005A2C26">
        <w:rPr>
          <w:rFonts w:cstheme="minorHAnsi"/>
        </w:rPr>
        <w:tab/>
      </w:r>
    </w:p>
    <w:p w14:paraId="60AA0828"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La vibración será interna, a menos que la Fiscalización autorice el uso de otros métodos.</w:t>
      </w:r>
    </w:p>
    <w:p w14:paraId="7607C2B1" w14:textId="77777777" w:rsidR="00FD536F" w:rsidRPr="005A2C26" w:rsidRDefault="00FD536F" w:rsidP="00FD536F">
      <w:pPr>
        <w:spacing w:after="0" w:line="360" w:lineRule="auto"/>
        <w:jc w:val="both"/>
        <w:rPr>
          <w:rFonts w:cstheme="minorHAnsi"/>
        </w:rPr>
      </w:pPr>
      <w:r w:rsidRPr="005A2C26">
        <w:rPr>
          <w:rFonts w:cstheme="minorHAnsi"/>
        </w:rPr>
        <w:tab/>
      </w:r>
    </w:p>
    <w:p w14:paraId="22C4EA2D"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 xml:space="preserve">Los vibradores serán del tipo accionado por electricidad, aire o gasolina y funcionarán a una velocidad no inferior a 7.000 revoluciones por minuto cuando las agujas sean de menos </w:t>
      </w:r>
      <w:r w:rsidRPr="005A2C26">
        <w:rPr>
          <w:rFonts w:cstheme="minorHAnsi"/>
        </w:rPr>
        <w:lastRenderedPageBreak/>
        <w:t>de 10 cm. de diámetro, y no menos de 6.000 revoluciones por minuto cuando las agujas sean de 10 cm. o más de diámetro. Los vibradores de inmersión para hormigón en masa serán del tipo pesado, con cabeza vibratoria de por lo menos 10 cm. de diámetro.</w:t>
      </w:r>
    </w:p>
    <w:p w14:paraId="77588D25" w14:textId="77777777" w:rsidR="00FD536F" w:rsidRPr="005A2C26" w:rsidRDefault="00FD536F" w:rsidP="00FD536F">
      <w:pPr>
        <w:spacing w:after="0" w:line="360" w:lineRule="auto"/>
        <w:jc w:val="both"/>
        <w:rPr>
          <w:rFonts w:cstheme="minorHAnsi"/>
        </w:rPr>
      </w:pPr>
      <w:r w:rsidRPr="005A2C26">
        <w:rPr>
          <w:rFonts w:cstheme="minorHAnsi"/>
        </w:rPr>
        <w:tab/>
      </w:r>
    </w:p>
    <w:p w14:paraId="1B2BCB9D"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El Contratista facilitará un número suficiente de vibradores de diferentes diámetros, compatibles con las dimensiones de las piezas a hormigonar y el espaciamiento de las armaduras, para compactar cada porción de hormigón inmediatamente después de su colocación en los encofrados.</w:t>
      </w:r>
    </w:p>
    <w:p w14:paraId="7A2F1395" w14:textId="77777777" w:rsidR="00FD536F" w:rsidRPr="005A2C26" w:rsidRDefault="00FD536F" w:rsidP="00FD536F">
      <w:pPr>
        <w:spacing w:after="0" w:line="360" w:lineRule="auto"/>
        <w:jc w:val="both"/>
        <w:rPr>
          <w:rFonts w:cstheme="minorHAnsi"/>
        </w:rPr>
      </w:pPr>
      <w:r w:rsidRPr="005A2C26">
        <w:rPr>
          <w:rFonts w:cstheme="minorHAnsi"/>
        </w:rPr>
        <w:tab/>
      </w:r>
    </w:p>
    <w:p w14:paraId="7B0F3B41"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La vibración se aplicará enseguida de colocar el hormigón.  Los vibradores se introducirán y retirarán lentamente en el hormigón, operando en posición próxima de la vertical, dejando penetrar la aguja en la parte superior de la capa subyacente.</w:t>
      </w:r>
    </w:p>
    <w:p w14:paraId="12611DD5" w14:textId="77777777" w:rsidR="00FD536F" w:rsidRPr="005A2C26" w:rsidRDefault="00FD536F" w:rsidP="00FD536F">
      <w:pPr>
        <w:spacing w:after="0" w:line="360" w:lineRule="auto"/>
        <w:jc w:val="both"/>
        <w:rPr>
          <w:rFonts w:cstheme="minorHAnsi"/>
        </w:rPr>
      </w:pPr>
      <w:r w:rsidRPr="005A2C26">
        <w:rPr>
          <w:rFonts w:cstheme="minorHAnsi"/>
        </w:rPr>
        <w:tab/>
      </w:r>
    </w:p>
    <w:p w14:paraId="32C2398A"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Los vibradores se manejarán de modo que compacten el hormigón alrededor de las barras de armadura y de los accesorios empotrados y las aristas y ángulos de los encofrados.</w:t>
      </w:r>
    </w:p>
    <w:p w14:paraId="60262FB5" w14:textId="77777777" w:rsidR="00FD536F" w:rsidRPr="005A2C26" w:rsidRDefault="00FD536F" w:rsidP="00FD536F">
      <w:pPr>
        <w:spacing w:after="0" w:line="360" w:lineRule="auto"/>
        <w:jc w:val="both"/>
        <w:rPr>
          <w:rFonts w:cstheme="minorHAnsi"/>
        </w:rPr>
      </w:pPr>
      <w:r w:rsidRPr="005A2C26">
        <w:rPr>
          <w:rFonts w:cstheme="minorHAnsi"/>
        </w:rPr>
        <w:tab/>
      </w:r>
    </w:p>
    <w:p w14:paraId="34012505"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La vibración será de duración e intensidad suficientes para compactar completamente el hormigón, pero no se debe continuar al extremo de que se formen zonas de lechada localizadas.</w:t>
      </w:r>
    </w:p>
    <w:p w14:paraId="2AF60ABB" w14:textId="77777777" w:rsidR="00FD536F" w:rsidRPr="005A2C26" w:rsidRDefault="00FD536F" w:rsidP="00FD536F">
      <w:pPr>
        <w:spacing w:after="0" w:line="360" w:lineRule="auto"/>
        <w:jc w:val="both"/>
        <w:rPr>
          <w:rFonts w:cstheme="minorHAnsi"/>
        </w:rPr>
      </w:pPr>
      <w:r w:rsidRPr="005A2C26">
        <w:rPr>
          <w:rFonts w:cstheme="minorHAnsi"/>
        </w:rPr>
        <w:tab/>
      </w:r>
    </w:p>
    <w:p w14:paraId="3C068093" w14:textId="77777777" w:rsidR="00FD536F" w:rsidRPr="005A2C26" w:rsidRDefault="00FD536F" w:rsidP="00FD536F">
      <w:pPr>
        <w:spacing w:after="0" w:line="360" w:lineRule="auto"/>
        <w:jc w:val="both"/>
        <w:rPr>
          <w:rFonts w:cstheme="minorHAnsi"/>
        </w:rPr>
      </w:pPr>
      <w:r w:rsidRPr="005A2C26">
        <w:rPr>
          <w:rFonts w:cstheme="minorHAnsi"/>
        </w:rPr>
        <w:t>•</w:t>
      </w:r>
      <w:r w:rsidRPr="005A2C26">
        <w:rPr>
          <w:rFonts w:cstheme="minorHAnsi"/>
        </w:rPr>
        <w:tab/>
        <w:t>La aplicación de los vibradores se efectuará en puntos uniformemente espaciados, distanciados en no más de dos veces el radio sobre el cual la vibración es visiblemente eficaz.</w:t>
      </w:r>
    </w:p>
    <w:p w14:paraId="607F5CAB" w14:textId="77777777" w:rsidR="00FD536F" w:rsidRPr="005A2C26" w:rsidRDefault="00FD536F" w:rsidP="00FD536F">
      <w:pPr>
        <w:spacing w:after="0" w:line="360" w:lineRule="auto"/>
        <w:jc w:val="both"/>
        <w:rPr>
          <w:rFonts w:cstheme="minorHAnsi"/>
        </w:rPr>
      </w:pPr>
      <w:r w:rsidRPr="005A2C26">
        <w:rPr>
          <w:rFonts w:cstheme="minorHAnsi"/>
        </w:rPr>
        <w:tab/>
      </w:r>
    </w:p>
    <w:p w14:paraId="11130116" w14:textId="77777777" w:rsidR="00FD536F" w:rsidRPr="005A2C26" w:rsidRDefault="00FD536F" w:rsidP="00FD536F">
      <w:pPr>
        <w:spacing w:after="0" w:line="360" w:lineRule="auto"/>
        <w:jc w:val="both"/>
        <w:rPr>
          <w:rFonts w:cstheme="minorHAnsi"/>
        </w:rPr>
      </w:pPr>
      <w:r w:rsidRPr="005A2C26">
        <w:rPr>
          <w:rFonts w:cstheme="minorHAnsi"/>
        </w:rPr>
        <w:t>Terminados de Hormigón.</w:t>
      </w:r>
    </w:p>
    <w:p w14:paraId="211D713A" w14:textId="77777777" w:rsidR="00FD536F" w:rsidRPr="005A2C26" w:rsidRDefault="00FD536F" w:rsidP="00FD536F">
      <w:pPr>
        <w:spacing w:after="0" w:line="360" w:lineRule="auto"/>
        <w:jc w:val="both"/>
        <w:rPr>
          <w:rFonts w:cstheme="minorHAnsi"/>
        </w:rPr>
      </w:pPr>
      <w:r w:rsidRPr="005A2C26">
        <w:rPr>
          <w:rFonts w:cstheme="minorHAnsi"/>
        </w:rPr>
        <w:t>Todas las estructuras deberán construirse de acuerdo a las líneas prescritas de gradientes y dimensiones.  Donde no esté indicado, la localización de las juntas de construcción se sujetará a la aprobación de la Fiscalización.  El Contratista deberá colocar y asegurar a cada estructura, todo material de construcción, metales y otros accesorios embebidos o no, como se indique en los planos.</w:t>
      </w:r>
    </w:p>
    <w:p w14:paraId="018D7572" w14:textId="77777777" w:rsidR="00FD536F" w:rsidRPr="005A2C26" w:rsidRDefault="00FD536F" w:rsidP="00FD536F">
      <w:pPr>
        <w:spacing w:after="0" w:line="360" w:lineRule="auto"/>
        <w:jc w:val="both"/>
        <w:rPr>
          <w:rFonts w:cstheme="minorHAnsi"/>
        </w:rPr>
      </w:pPr>
    </w:p>
    <w:p w14:paraId="2ADF52CF" w14:textId="77777777" w:rsidR="00FD536F" w:rsidRPr="005A2C26" w:rsidRDefault="00FD536F" w:rsidP="00FD536F">
      <w:pPr>
        <w:spacing w:after="0" w:line="360" w:lineRule="auto"/>
        <w:jc w:val="both"/>
        <w:rPr>
          <w:rFonts w:cstheme="minorHAnsi"/>
        </w:rPr>
      </w:pPr>
      <w:r w:rsidRPr="005A2C26">
        <w:rPr>
          <w:rFonts w:cstheme="minorHAnsi"/>
        </w:rPr>
        <w:t xml:space="preserve">Acabados y sus procesos de ejecución. </w:t>
      </w:r>
    </w:p>
    <w:p w14:paraId="5478921C" w14:textId="77777777" w:rsidR="00FD536F" w:rsidRPr="005A2C26" w:rsidRDefault="00FD536F" w:rsidP="00FD536F">
      <w:pPr>
        <w:spacing w:after="0" w:line="360" w:lineRule="auto"/>
        <w:jc w:val="both"/>
        <w:rPr>
          <w:rFonts w:cstheme="minorHAnsi"/>
        </w:rPr>
      </w:pPr>
    </w:p>
    <w:p w14:paraId="308A2962" w14:textId="77777777" w:rsidR="00FD536F" w:rsidRPr="005A2C26" w:rsidRDefault="00FD536F" w:rsidP="00FD536F">
      <w:pPr>
        <w:spacing w:after="0" w:line="360" w:lineRule="auto"/>
        <w:jc w:val="both"/>
        <w:rPr>
          <w:rFonts w:cstheme="minorHAnsi"/>
        </w:rPr>
      </w:pPr>
      <w:r w:rsidRPr="005A2C26">
        <w:rPr>
          <w:rFonts w:cstheme="minorHAnsi"/>
        </w:rPr>
        <w:t>Las clases de acabados y su ejecución se harán de acuerdo a estas especificaciones y/o a las indicaciones de los planos y/o de la Fiscalización.</w:t>
      </w:r>
    </w:p>
    <w:p w14:paraId="3F62514B" w14:textId="77777777" w:rsidR="00FD536F" w:rsidRPr="005A2C26" w:rsidRDefault="00FD536F" w:rsidP="00FD536F">
      <w:pPr>
        <w:spacing w:after="0" w:line="360" w:lineRule="auto"/>
        <w:jc w:val="both"/>
        <w:rPr>
          <w:rFonts w:cstheme="minorHAnsi"/>
        </w:rPr>
      </w:pPr>
      <w:r w:rsidRPr="005A2C26">
        <w:rPr>
          <w:rFonts w:cstheme="minorHAnsi"/>
        </w:rPr>
        <w:tab/>
      </w:r>
    </w:p>
    <w:p w14:paraId="39D58908" w14:textId="77777777" w:rsidR="00FD536F" w:rsidRPr="005A2C26" w:rsidRDefault="00FD536F" w:rsidP="00FD536F">
      <w:pPr>
        <w:spacing w:after="0" w:line="360" w:lineRule="auto"/>
        <w:jc w:val="both"/>
        <w:rPr>
          <w:rFonts w:cstheme="minorHAnsi"/>
        </w:rPr>
      </w:pPr>
      <w:r w:rsidRPr="005A2C26">
        <w:rPr>
          <w:rFonts w:cstheme="minorHAnsi"/>
        </w:rPr>
        <w:lastRenderedPageBreak/>
        <w:t>Acabado de las superficies.</w:t>
      </w:r>
    </w:p>
    <w:p w14:paraId="4FF6C921" w14:textId="77777777" w:rsidR="00D0370B" w:rsidRPr="005A2C26" w:rsidRDefault="00D0370B" w:rsidP="00FD536F">
      <w:pPr>
        <w:spacing w:after="0" w:line="360" w:lineRule="auto"/>
        <w:jc w:val="both"/>
        <w:rPr>
          <w:rFonts w:cstheme="minorHAnsi"/>
        </w:rPr>
      </w:pPr>
    </w:p>
    <w:p w14:paraId="498ECCEE" w14:textId="77777777" w:rsidR="00D0370B" w:rsidRPr="005A2C26" w:rsidRDefault="00D0370B" w:rsidP="00FD536F">
      <w:pPr>
        <w:spacing w:after="0" w:line="360" w:lineRule="auto"/>
        <w:jc w:val="both"/>
        <w:rPr>
          <w:rFonts w:cstheme="minorHAnsi"/>
        </w:rPr>
      </w:pPr>
      <w:r w:rsidRPr="005A2C26">
        <w:rPr>
          <w:rFonts w:cstheme="minorHAnsi"/>
        </w:rPr>
        <w:t>Para el caso de hormigón simple f¨c=300 kg/cm2, para pisos será pulido con alisadora, para lo cual se debe añadir en la capa superior 1 kg de endurecedor a base de cuarzo, para luego proceder a pulir y que quede a satisfacción del Fiscalizador.</w:t>
      </w:r>
    </w:p>
    <w:p w14:paraId="0658AD6B" w14:textId="77777777" w:rsidR="00FD536F" w:rsidRPr="005A2C26" w:rsidRDefault="00FD536F" w:rsidP="00FD536F">
      <w:pPr>
        <w:spacing w:after="0" w:line="360" w:lineRule="auto"/>
        <w:jc w:val="both"/>
        <w:rPr>
          <w:rFonts w:cstheme="minorHAnsi"/>
        </w:rPr>
      </w:pPr>
      <w:r w:rsidRPr="005A2C26">
        <w:rPr>
          <w:rFonts w:cstheme="minorHAnsi"/>
        </w:rPr>
        <w:tab/>
      </w:r>
    </w:p>
    <w:p w14:paraId="13018504" w14:textId="77777777" w:rsidR="00FD536F" w:rsidRPr="005A2C26" w:rsidRDefault="00FD536F" w:rsidP="00FD536F">
      <w:pPr>
        <w:spacing w:after="0" w:line="360" w:lineRule="auto"/>
        <w:jc w:val="both"/>
        <w:rPr>
          <w:rFonts w:cstheme="minorHAnsi"/>
        </w:rPr>
      </w:pPr>
      <w:r w:rsidRPr="005A2C26">
        <w:rPr>
          <w:rFonts w:cstheme="minorHAnsi"/>
        </w:rPr>
        <w:t>Las superficies de hormigón obtenidas con el uso de encofrados serán lisas. Para lograr este acabado no se utilizará tratamientos de martilleo o de frotación, excepto cuando sea para reparación de irregularidades.</w:t>
      </w:r>
    </w:p>
    <w:p w14:paraId="3C58A533" w14:textId="77777777" w:rsidR="00FD536F" w:rsidRPr="005A2C26" w:rsidRDefault="00FD536F" w:rsidP="00FD536F">
      <w:pPr>
        <w:spacing w:after="0" w:line="360" w:lineRule="auto"/>
        <w:jc w:val="both"/>
        <w:rPr>
          <w:rFonts w:cstheme="minorHAnsi"/>
        </w:rPr>
      </w:pPr>
      <w:r w:rsidRPr="005A2C26">
        <w:rPr>
          <w:rFonts w:cstheme="minorHAnsi"/>
        </w:rPr>
        <w:tab/>
      </w:r>
    </w:p>
    <w:p w14:paraId="2FC65897" w14:textId="77777777" w:rsidR="00FD536F" w:rsidRPr="005A2C26" w:rsidRDefault="00FD536F" w:rsidP="00FD536F">
      <w:pPr>
        <w:spacing w:after="0" w:line="360" w:lineRule="auto"/>
        <w:jc w:val="both"/>
        <w:rPr>
          <w:rFonts w:cstheme="minorHAnsi"/>
        </w:rPr>
      </w:pPr>
      <w:r w:rsidRPr="005A2C26">
        <w:rPr>
          <w:rFonts w:cstheme="minorHAnsi"/>
        </w:rPr>
        <w:t>Las irregularidades se las clasifica como abruptas o graduales.  Los desarreglos causados por el desplazamiento o mala colocación de los encofrados o por defectos de la madera se los considera como abruptos, y serán chequeados por medición directa.  Toda otra irregularidad se la considera como gradual.  Estas irregularidades serán controladas por medio de plantillas indeformables o reglas enrazadoras, de 1.5 m de longitud para superficies formadas por encofrados; y, 3.0 m para superficies sin encofrados.</w:t>
      </w:r>
    </w:p>
    <w:p w14:paraId="67416222" w14:textId="77777777" w:rsidR="00FD536F" w:rsidRPr="005A2C26" w:rsidRDefault="00FD536F" w:rsidP="00FD536F">
      <w:pPr>
        <w:spacing w:after="0" w:line="360" w:lineRule="auto"/>
        <w:jc w:val="both"/>
        <w:rPr>
          <w:rFonts w:cstheme="minorHAnsi"/>
        </w:rPr>
      </w:pPr>
      <w:r w:rsidRPr="005A2C26">
        <w:rPr>
          <w:rFonts w:cstheme="minorHAnsi"/>
        </w:rPr>
        <w:tab/>
      </w:r>
    </w:p>
    <w:p w14:paraId="525EA4EB" w14:textId="77777777" w:rsidR="00FD536F" w:rsidRPr="005A2C26" w:rsidRDefault="00FD536F" w:rsidP="00FD536F">
      <w:pPr>
        <w:spacing w:after="0" w:line="360" w:lineRule="auto"/>
        <w:jc w:val="both"/>
        <w:rPr>
          <w:rFonts w:cstheme="minorHAnsi"/>
        </w:rPr>
      </w:pPr>
      <w:r w:rsidRPr="005A2C26">
        <w:rPr>
          <w:rFonts w:cstheme="minorHAnsi"/>
        </w:rPr>
        <w:t>El acabado será realizado un poco antes del comienzo del fraguado del cemento en el hormigón. Inicialmente, se debe utilizar una regla de madera para las imperfecciones más notorias.</w:t>
      </w:r>
    </w:p>
    <w:p w14:paraId="13E99ACC" w14:textId="77777777" w:rsidR="00FD536F" w:rsidRPr="005A2C26" w:rsidRDefault="00FD536F" w:rsidP="00FD536F">
      <w:pPr>
        <w:spacing w:after="0" w:line="360" w:lineRule="auto"/>
        <w:jc w:val="both"/>
        <w:rPr>
          <w:rFonts w:cstheme="minorHAnsi"/>
        </w:rPr>
      </w:pPr>
      <w:r w:rsidRPr="005A2C26">
        <w:rPr>
          <w:rFonts w:cstheme="minorHAnsi"/>
        </w:rPr>
        <w:tab/>
      </w:r>
    </w:p>
    <w:p w14:paraId="03E44C45" w14:textId="77777777" w:rsidR="00FD536F" w:rsidRPr="005A2C26" w:rsidRDefault="00FD536F" w:rsidP="00FD536F">
      <w:pPr>
        <w:spacing w:after="0" w:line="360" w:lineRule="auto"/>
        <w:jc w:val="both"/>
        <w:rPr>
          <w:rFonts w:cstheme="minorHAnsi"/>
        </w:rPr>
      </w:pPr>
      <w:r w:rsidRPr="005A2C26">
        <w:rPr>
          <w:rFonts w:cstheme="minorHAnsi"/>
        </w:rPr>
        <w:t>El acabado con llana de acero será efectuado con una presión firme y constante de modo de aplanar la textura arenosa de la superficie tratada y producir una superficie compacta y uniforme, libre de defectos y marcas de la llana.</w:t>
      </w:r>
    </w:p>
    <w:p w14:paraId="684EA378" w14:textId="77777777" w:rsidR="00FD536F" w:rsidRPr="005A2C26" w:rsidRDefault="00FD536F" w:rsidP="00FD536F">
      <w:pPr>
        <w:spacing w:after="0" w:line="360" w:lineRule="auto"/>
        <w:jc w:val="both"/>
        <w:rPr>
          <w:rFonts w:cstheme="minorHAnsi"/>
        </w:rPr>
      </w:pPr>
      <w:r w:rsidRPr="005A2C26">
        <w:rPr>
          <w:rFonts w:cstheme="minorHAnsi"/>
        </w:rPr>
        <w:tab/>
      </w:r>
    </w:p>
    <w:p w14:paraId="2BE21979" w14:textId="77777777" w:rsidR="00FD536F" w:rsidRPr="005A2C26" w:rsidRDefault="00FD536F" w:rsidP="00FD536F">
      <w:pPr>
        <w:spacing w:after="0" w:line="360" w:lineRule="auto"/>
        <w:jc w:val="both"/>
        <w:rPr>
          <w:rFonts w:cstheme="minorHAnsi"/>
        </w:rPr>
      </w:pPr>
      <w:r w:rsidRPr="005A2C26">
        <w:rPr>
          <w:rFonts w:cstheme="minorHAnsi"/>
        </w:rPr>
        <w:t>El acabado final será hecho con llana revestida con lámina absorbente para eliminar el exceso de agua superficial proveniente de los acabados interiores.</w:t>
      </w:r>
    </w:p>
    <w:p w14:paraId="1BF7F97F" w14:textId="77777777" w:rsidR="00FD536F" w:rsidRPr="005A2C26" w:rsidRDefault="00FD536F" w:rsidP="00FD536F">
      <w:pPr>
        <w:spacing w:after="0" w:line="360" w:lineRule="auto"/>
        <w:jc w:val="both"/>
        <w:rPr>
          <w:rFonts w:cstheme="minorHAnsi"/>
        </w:rPr>
      </w:pPr>
      <w:r w:rsidRPr="005A2C26">
        <w:rPr>
          <w:rFonts w:cstheme="minorHAnsi"/>
        </w:rPr>
        <w:tab/>
      </w:r>
    </w:p>
    <w:p w14:paraId="132B3C01" w14:textId="77777777" w:rsidR="00FD536F" w:rsidRPr="005A2C26" w:rsidRDefault="00FD536F" w:rsidP="00FD536F">
      <w:pPr>
        <w:spacing w:after="0" w:line="360" w:lineRule="auto"/>
        <w:jc w:val="both"/>
        <w:rPr>
          <w:rFonts w:cstheme="minorHAnsi"/>
        </w:rPr>
      </w:pPr>
      <w:r w:rsidRPr="005A2C26">
        <w:rPr>
          <w:rFonts w:cstheme="minorHAnsi"/>
        </w:rPr>
        <w:t>Las irregularidades graduales, medidas conforme a la manera descrita anteriormente, no excederán de 5 mm, y las irregularidades abruptas serán totalmente eliminadas.</w:t>
      </w:r>
    </w:p>
    <w:p w14:paraId="7CA9B50C" w14:textId="77777777" w:rsidR="00FD536F" w:rsidRPr="005A2C26" w:rsidRDefault="00FD536F" w:rsidP="00FD536F">
      <w:pPr>
        <w:spacing w:after="0" w:line="360" w:lineRule="auto"/>
        <w:jc w:val="both"/>
        <w:rPr>
          <w:rFonts w:cstheme="minorHAnsi"/>
        </w:rPr>
      </w:pPr>
    </w:p>
    <w:p w14:paraId="15938087" w14:textId="77777777" w:rsidR="00FD536F" w:rsidRPr="005A2C26" w:rsidRDefault="00FD536F" w:rsidP="00FD536F">
      <w:pPr>
        <w:spacing w:after="0" w:line="360" w:lineRule="auto"/>
        <w:jc w:val="both"/>
        <w:rPr>
          <w:rFonts w:cstheme="minorHAnsi"/>
        </w:rPr>
      </w:pPr>
      <w:r w:rsidRPr="005A2C26">
        <w:rPr>
          <w:rFonts w:cstheme="minorHAnsi"/>
        </w:rPr>
        <w:t>Acabado de paredes interiores en contacto con el agua.</w:t>
      </w:r>
    </w:p>
    <w:p w14:paraId="56B67590" w14:textId="77777777" w:rsidR="00FD536F" w:rsidRPr="005A2C26" w:rsidRDefault="00FD536F" w:rsidP="00FD536F">
      <w:pPr>
        <w:spacing w:after="0" w:line="360" w:lineRule="auto"/>
        <w:jc w:val="both"/>
        <w:rPr>
          <w:rFonts w:cstheme="minorHAnsi"/>
        </w:rPr>
      </w:pPr>
      <w:r w:rsidRPr="005A2C26">
        <w:rPr>
          <w:rFonts w:cstheme="minorHAnsi"/>
        </w:rPr>
        <w:tab/>
      </w:r>
    </w:p>
    <w:p w14:paraId="30C8E9D5" w14:textId="77777777" w:rsidR="00FD536F" w:rsidRPr="005A2C26" w:rsidRDefault="00FD536F" w:rsidP="00FD536F">
      <w:pPr>
        <w:spacing w:after="0" w:line="360" w:lineRule="auto"/>
        <w:jc w:val="both"/>
        <w:rPr>
          <w:rFonts w:cstheme="minorHAnsi"/>
        </w:rPr>
      </w:pPr>
      <w:r w:rsidRPr="005A2C26">
        <w:rPr>
          <w:rFonts w:cstheme="minorHAnsi"/>
        </w:rPr>
        <w:lastRenderedPageBreak/>
        <w:t>Este acabado se aplicará en las paredes interiores de pozos, cámaras y superficies de estructuras en contacto con el agua. El acabado consistirá en: retirar los encofrados y dentro de las 48 horas subsiguientes, humedecer completamente la superficie con agua.</w:t>
      </w:r>
    </w:p>
    <w:p w14:paraId="26BF6606" w14:textId="77777777" w:rsidR="00FD536F" w:rsidRPr="005A2C26" w:rsidRDefault="00FD536F" w:rsidP="00FD536F">
      <w:pPr>
        <w:spacing w:after="0" w:line="360" w:lineRule="auto"/>
        <w:jc w:val="both"/>
        <w:rPr>
          <w:rFonts w:cstheme="minorHAnsi"/>
        </w:rPr>
      </w:pPr>
      <w:r w:rsidRPr="005A2C26">
        <w:rPr>
          <w:rFonts w:cstheme="minorHAnsi"/>
        </w:rPr>
        <w:tab/>
      </w:r>
    </w:p>
    <w:p w14:paraId="17B9BF43" w14:textId="77777777" w:rsidR="00FD536F" w:rsidRPr="005A2C26" w:rsidRDefault="00FD536F" w:rsidP="00FD536F">
      <w:pPr>
        <w:spacing w:after="0" w:line="360" w:lineRule="auto"/>
        <w:jc w:val="both"/>
        <w:rPr>
          <w:rFonts w:cstheme="minorHAnsi"/>
        </w:rPr>
      </w:pPr>
      <w:r w:rsidRPr="005A2C26">
        <w:rPr>
          <w:rFonts w:cstheme="minorHAnsi"/>
        </w:rPr>
        <w:t xml:space="preserve">Cuando esté seca la superficie se la limpiará con arpillera dejándola libre de polvo.  No se permitirá por ningún motivo enlucir las paredes de hormigón que estén en contacto con el agua.  </w:t>
      </w:r>
    </w:p>
    <w:p w14:paraId="4BEB20F7" w14:textId="77777777" w:rsidR="00FD536F" w:rsidRPr="005A2C26" w:rsidRDefault="00FD536F" w:rsidP="00FD536F">
      <w:pPr>
        <w:spacing w:after="0" w:line="360" w:lineRule="auto"/>
        <w:jc w:val="both"/>
        <w:rPr>
          <w:rFonts w:cstheme="minorHAnsi"/>
        </w:rPr>
      </w:pPr>
      <w:r w:rsidRPr="005A2C26">
        <w:rPr>
          <w:rFonts w:cstheme="minorHAnsi"/>
        </w:rPr>
        <w:tab/>
      </w:r>
    </w:p>
    <w:p w14:paraId="165C8358" w14:textId="77777777" w:rsidR="00FD536F" w:rsidRPr="005A2C26" w:rsidRDefault="00FD536F" w:rsidP="00FD536F">
      <w:pPr>
        <w:spacing w:after="0" w:line="360" w:lineRule="auto"/>
        <w:jc w:val="both"/>
        <w:rPr>
          <w:rFonts w:cstheme="minorHAnsi"/>
        </w:rPr>
      </w:pPr>
      <w:r w:rsidRPr="005A2C26">
        <w:rPr>
          <w:rFonts w:cstheme="minorHAnsi"/>
        </w:rPr>
        <w:t>El costo de este acabado deberá estar incluido en el costo del hormigón de estas paredes y estructuras.</w:t>
      </w:r>
    </w:p>
    <w:p w14:paraId="762771C0" w14:textId="77777777" w:rsidR="00FD536F" w:rsidRPr="005A2C26" w:rsidRDefault="00FD536F" w:rsidP="00FD536F">
      <w:pPr>
        <w:spacing w:after="0" w:line="360" w:lineRule="auto"/>
        <w:jc w:val="both"/>
        <w:rPr>
          <w:rFonts w:cstheme="minorHAnsi"/>
        </w:rPr>
      </w:pPr>
    </w:p>
    <w:p w14:paraId="6243C816" w14:textId="77777777" w:rsidR="00FD536F" w:rsidRPr="005A2C26" w:rsidRDefault="00FD536F" w:rsidP="00FD536F">
      <w:pPr>
        <w:spacing w:after="0" w:line="360" w:lineRule="auto"/>
        <w:jc w:val="both"/>
        <w:rPr>
          <w:rFonts w:cstheme="minorHAnsi"/>
        </w:rPr>
      </w:pPr>
      <w:r w:rsidRPr="005A2C26">
        <w:rPr>
          <w:rFonts w:cstheme="minorHAnsi"/>
        </w:rPr>
        <w:t>Superficies de Hormigón expuesto.</w:t>
      </w:r>
    </w:p>
    <w:p w14:paraId="5D5FDF37" w14:textId="77777777" w:rsidR="00FD536F" w:rsidRPr="005A2C26" w:rsidRDefault="00FD536F" w:rsidP="00FD536F">
      <w:pPr>
        <w:spacing w:after="0" w:line="360" w:lineRule="auto"/>
        <w:jc w:val="both"/>
        <w:rPr>
          <w:rFonts w:cstheme="minorHAnsi"/>
        </w:rPr>
      </w:pPr>
    </w:p>
    <w:p w14:paraId="4203180C" w14:textId="77777777" w:rsidR="00FD536F" w:rsidRPr="005A2C26" w:rsidRDefault="00FD536F" w:rsidP="00FD536F">
      <w:pPr>
        <w:spacing w:after="0" w:line="360" w:lineRule="auto"/>
        <w:jc w:val="both"/>
        <w:rPr>
          <w:rFonts w:cstheme="minorHAnsi"/>
        </w:rPr>
      </w:pPr>
      <w:r w:rsidRPr="005A2C26">
        <w:rPr>
          <w:rFonts w:cstheme="minorHAnsi"/>
        </w:rPr>
        <w:t>Para ejecutar el acabado del hormigón no se utilizará tratamientos de martilleo o de frotación (esmerilado por ejemplo), excepto cuando sea para reparación de imperfecciones.</w:t>
      </w:r>
    </w:p>
    <w:p w14:paraId="0BBE60C0" w14:textId="77777777" w:rsidR="00FD536F" w:rsidRPr="005A2C26" w:rsidRDefault="00FD536F" w:rsidP="00FD536F">
      <w:pPr>
        <w:spacing w:after="0" w:line="360" w:lineRule="auto"/>
        <w:jc w:val="both"/>
        <w:rPr>
          <w:rFonts w:cstheme="minorHAnsi"/>
        </w:rPr>
      </w:pPr>
    </w:p>
    <w:p w14:paraId="219257CE" w14:textId="77777777" w:rsidR="00FD536F" w:rsidRPr="005A2C26" w:rsidRDefault="00FD536F" w:rsidP="00FD536F">
      <w:pPr>
        <w:spacing w:after="0" w:line="360" w:lineRule="auto"/>
        <w:jc w:val="both"/>
        <w:rPr>
          <w:rFonts w:cstheme="minorHAnsi"/>
        </w:rPr>
      </w:pPr>
      <w:r w:rsidRPr="005A2C26">
        <w:rPr>
          <w:rFonts w:cstheme="minorHAnsi"/>
        </w:rPr>
        <w:t xml:space="preserve">Los encofrados de todas las superficies, excepto de aquellas que estarán en contacto con el suelo se realizarán mediante láminas metálicas estructurales.  Para el caso de las otras superficies, se aceptará la utilización de láminas de madera contrachapada de 0.02 m de espesor de buena calidad. </w:t>
      </w:r>
    </w:p>
    <w:p w14:paraId="063F3A34" w14:textId="77777777" w:rsidR="00FD536F" w:rsidRPr="005A2C26" w:rsidRDefault="00FD536F" w:rsidP="00FD536F">
      <w:pPr>
        <w:spacing w:after="0" w:line="360" w:lineRule="auto"/>
        <w:jc w:val="both"/>
        <w:rPr>
          <w:rFonts w:cstheme="minorHAnsi"/>
        </w:rPr>
      </w:pPr>
    </w:p>
    <w:p w14:paraId="42A8917E" w14:textId="77777777" w:rsidR="00FD536F" w:rsidRPr="005A2C26" w:rsidRDefault="00FD536F" w:rsidP="00FD536F">
      <w:pPr>
        <w:spacing w:after="0" w:line="360" w:lineRule="auto"/>
        <w:jc w:val="both"/>
        <w:rPr>
          <w:rFonts w:cstheme="minorHAnsi"/>
        </w:rPr>
      </w:pPr>
      <w:r w:rsidRPr="005A2C26">
        <w:rPr>
          <w:rFonts w:cstheme="minorHAnsi"/>
        </w:rPr>
        <w:t>Uniformidad de los encofrados.</w:t>
      </w:r>
    </w:p>
    <w:p w14:paraId="57E255E1" w14:textId="77777777" w:rsidR="00FD536F" w:rsidRPr="005A2C26" w:rsidRDefault="00FD536F" w:rsidP="00FD536F">
      <w:pPr>
        <w:spacing w:after="0" w:line="360" w:lineRule="auto"/>
        <w:jc w:val="both"/>
        <w:rPr>
          <w:rFonts w:cstheme="minorHAnsi"/>
        </w:rPr>
      </w:pPr>
      <w:r w:rsidRPr="005A2C26">
        <w:rPr>
          <w:rFonts w:cstheme="minorHAnsi"/>
        </w:rPr>
        <w:t>Los encofrados en madera, serán seleccionados o aprobados por la Fiscalización.  Las marcas de uniones longitudinales de las planchas utilizadas se mantendrán en toda la superficie. Las planchas serán cortadas perpendicularmente y las uniones con otros elementos se las hará en forma gradual. Se procurará mantener la uniformidad del hormigón visto en toda la superficie para mantener un acabado armónico.</w:t>
      </w:r>
    </w:p>
    <w:p w14:paraId="2105810A" w14:textId="77777777" w:rsidR="00FD536F" w:rsidRPr="005A2C26" w:rsidRDefault="00FD536F" w:rsidP="00FD536F">
      <w:pPr>
        <w:spacing w:after="0" w:line="360" w:lineRule="auto"/>
        <w:jc w:val="both"/>
        <w:rPr>
          <w:rFonts w:cstheme="minorHAnsi"/>
        </w:rPr>
      </w:pPr>
    </w:p>
    <w:p w14:paraId="6B34307A" w14:textId="77777777" w:rsidR="00FD536F" w:rsidRPr="005A2C26" w:rsidRDefault="00FD536F" w:rsidP="00FD536F">
      <w:pPr>
        <w:spacing w:after="0" w:line="360" w:lineRule="auto"/>
        <w:jc w:val="both"/>
        <w:rPr>
          <w:rFonts w:cstheme="minorHAnsi"/>
        </w:rPr>
      </w:pPr>
      <w:r w:rsidRPr="005A2C26">
        <w:rPr>
          <w:rFonts w:cstheme="minorHAnsi"/>
        </w:rPr>
        <w:t>Superficies formadas sin encofrados.</w:t>
      </w:r>
    </w:p>
    <w:p w14:paraId="4C349BF9" w14:textId="77777777" w:rsidR="00FD536F" w:rsidRPr="005A2C26" w:rsidRDefault="00FD536F" w:rsidP="00FD536F">
      <w:pPr>
        <w:spacing w:after="0" w:line="360" w:lineRule="auto"/>
        <w:jc w:val="both"/>
        <w:rPr>
          <w:rFonts w:cstheme="minorHAnsi"/>
        </w:rPr>
      </w:pPr>
      <w:r w:rsidRPr="005A2C26">
        <w:rPr>
          <w:rFonts w:cstheme="minorHAnsi"/>
        </w:rPr>
        <w:t>Deberán tener una pendiente que facilite el drenaje, incluyendo aquellas superficies que en los planos aparezcan a nivel y estén expuestas, éstas tendrán una pendiente del 2 al 3 %.  A menos que los planos de construcción o la Fiscalización indiquen otra cosa estos tipos de acabados serán:</w:t>
      </w:r>
    </w:p>
    <w:p w14:paraId="19508FC7" w14:textId="77777777" w:rsidR="00FD536F" w:rsidRPr="005A2C26" w:rsidRDefault="00FD536F" w:rsidP="00FD536F">
      <w:pPr>
        <w:spacing w:after="0" w:line="360" w:lineRule="auto"/>
        <w:jc w:val="both"/>
        <w:rPr>
          <w:rFonts w:cstheme="minorHAnsi"/>
        </w:rPr>
      </w:pPr>
    </w:p>
    <w:p w14:paraId="42A8837C" w14:textId="77777777" w:rsidR="00FD536F" w:rsidRPr="005A2C26" w:rsidRDefault="00FD536F" w:rsidP="00FD536F">
      <w:pPr>
        <w:spacing w:after="0" w:line="360" w:lineRule="auto"/>
        <w:jc w:val="both"/>
        <w:rPr>
          <w:rFonts w:cstheme="minorHAnsi"/>
        </w:rPr>
      </w:pPr>
      <w:r w:rsidRPr="005A2C26">
        <w:rPr>
          <w:rFonts w:cstheme="minorHAnsi"/>
        </w:rPr>
        <w:lastRenderedPageBreak/>
        <w:t>Clase A   (Acabado a ladrillo frotador).- Al remover los moldes o encofrados, las superficies serán humedecidas completamente con agua y se aplicará el acabado.</w:t>
      </w:r>
    </w:p>
    <w:p w14:paraId="55C8FCBE" w14:textId="77777777" w:rsidR="00FD536F" w:rsidRPr="005A2C26" w:rsidRDefault="00FD536F" w:rsidP="00FD536F">
      <w:pPr>
        <w:spacing w:after="0" w:line="360" w:lineRule="auto"/>
        <w:jc w:val="both"/>
        <w:rPr>
          <w:rFonts w:cstheme="minorHAnsi"/>
        </w:rPr>
      </w:pPr>
    </w:p>
    <w:p w14:paraId="1A94F6EB" w14:textId="77777777" w:rsidR="00FD536F" w:rsidRPr="005A2C26" w:rsidRDefault="00FD536F" w:rsidP="00FD536F">
      <w:pPr>
        <w:spacing w:after="0" w:line="360" w:lineRule="auto"/>
        <w:jc w:val="both"/>
        <w:rPr>
          <w:rFonts w:cstheme="minorHAnsi"/>
        </w:rPr>
      </w:pPr>
      <w:r w:rsidRPr="005A2C26">
        <w:rPr>
          <w:rFonts w:cstheme="minorHAnsi"/>
        </w:rPr>
        <w:t xml:space="preserve"> Clase 1.  Cuando el mortero haya fraguado, la superficie será frotada con una piedra de carborundo grueso y se usará una pequeña cantidad de mortero hasta que desaparezcan las irregularidades.  Se aplicará otra frotada con piedra de carborundo fino y agua.  Cuando esté seca la superficie, se la limpiará con arpillera, dejándola libre de polvo.  Esta clase de acabado se aplicará a todas las superficies que sean visibles en forma permanente con excepción de pavimentos.</w:t>
      </w:r>
    </w:p>
    <w:p w14:paraId="5FD14C71" w14:textId="77777777" w:rsidR="00FD536F" w:rsidRPr="005A2C26" w:rsidRDefault="00FD536F" w:rsidP="00FD536F">
      <w:pPr>
        <w:spacing w:after="0" w:line="360" w:lineRule="auto"/>
        <w:jc w:val="both"/>
        <w:rPr>
          <w:rFonts w:cstheme="minorHAnsi"/>
        </w:rPr>
      </w:pPr>
    </w:p>
    <w:p w14:paraId="7B6E784B" w14:textId="77777777" w:rsidR="00FD536F" w:rsidRPr="005A2C26" w:rsidRDefault="00FD536F" w:rsidP="00FD536F">
      <w:pPr>
        <w:spacing w:after="0" w:line="360" w:lineRule="auto"/>
        <w:jc w:val="both"/>
        <w:rPr>
          <w:rFonts w:cstheme="minorHAnsi"/>
        </w:rPr>
      </w:pPr>
      <w:r w:rsidRPr="005A2C26">
        <w:rPr>
          <w:rFonts w:cstheme="minorHAnsi"/>
        </w:rPr>
        <w:t>El mortero deberá estar compuesto por cemento y arena fina mezclados en las proporciones especificadas para hormigones usados en acabados.</w:t>
      </w:r>
    </w:p>
    <w:p w14:paraId="5809CF01" w14:textId="77777777" w:rsidR="00FD536F" w:rsidRPr="005A2C26" w:rsidRDefault="00FD536F" w:rsidP="00FD536F">
      <w:pPr>
        <w:spacing w:after="0" w:line="360" w:lineRule="auto"/>
        <w:jc w:val="both"/>
        <w:rPr>
          <w:rFonts w:cstheme="minorHAnsi"/>
        </w:rPr>
      </w:pPr>
    </w:p>
    <w:p w14:paraId="0B5739A6" w14:textId="77777777" w:rsidR="00FD536F" w:rsidRPr="005A2C26" w:rsidRDefault="00FD536F" w:rsidP="00FD536F">
      <w:pPr>
        <w:spacing w:after="0" w:line="360" w:lineRule="auto"/>
        <w:jc w:val="both"/>
        <w:rPr>
          <w:rFonts w:cstheme="minorHAnsi"/>
        </w:rPr>
      </w:pPr>
      <w:r w:rsidRPr="005A2C26">
        <w:rPr>
          <w:rFonts w:cstheme="minorHAnsi"/>
        </w:rPr>
        <w:t>Clase B. (Acabado corriente).- Este acabado consistirá en rellenar huecos, remover áreas sobresalientes o manchadas y reparar cualquier zona de panales u otros desperfectos que haya en la superficie.  Esta clase de acabado se aplicará a superficies que no sean visibles desde la vía.</w:t>
      </w:r>
    </w:p>
    <w:p w14:paraId="2C4B5871" w14:textId="77777777" w:rsidR="00FD536F" w:rsidRPr="005A2C26" w:rsidRDefault="00FD536F" w:rsidP="00FD536F">
      <w:pPr>
        <w:spacing w:after="0" w:line="360" w:lineRule="auto"/>
        <w:jc w:val="both"/>
        <w:rPr>
          <w:rFonts w:cstheme="minorHAnsi"/>
        </w:rPr>
      </w:pPr>
    </w:p>
    <w:p w14:paraId="618CB74C" w14:textId="77777777" w:rsidR="00FD536F" w:rsidRPr="005A2C26" w:rsidRDefault="00FD536F" w:rsidP="00FD536F">
      <w:pPr>
        <w:spacing w:after="0" w:line="360" w:lineRule="auto"/>
        <w:jc w:val="both"/>
        <w:rPr>
          <w:rFonts w:cstheme="minorHAnsi"/>
        </w:rPr>
      </w:pPr>
      <w:r w:rsidRPr="005A2C26">
        <w:rPr>
          <w:rFonts w:cstheme="minorHAnsi"/>
        </w:rPr>
        <w:t>Protección.</w:t>
      </w:r>
    </w:p>
    <w:p w14:paraId="6E60CD0D" w14:textId="77777777" w:rsidR="00FD536F" w:rsidRPr="005A2C26" w:rsidRDefault="00FD536F" w:rsidP="00FD536F">
      <w:pPr>
        <w:spacing w:after="0" w:line="360" w:lineRule="auto"/>
        <w:jc w:val="both"/>
        <w:rPr>
          <w:rFonts w:cstheme="minorHAnsi"/>
        </w:rPr>
      </w:pPr>
      <w:r w:rsidRPr="005A2C26">
        <w:rPr>
          <w:rFonts w:cstheme="minorHAnsi"/>
        </w:rPr>
        <w:t>Las obras con acabados de hormigón deberán ser atendidas en óptimas condiciones por parte del Contratista, con todas las características especificadas hasta la entrega final de ellas, sin cargo alguno para el contratante.</w:t>
      </w:r>
    </w:p>
    <w:p w14:paraId="12A761E3" w14:textId="77777777" w:rsidR="00FD536F" w:rsidRPr="005A2C26" w:rsidRDefault="00FD536F" w:rsidP="00FD536F">
      <w:pPr>
        <w:spacing w:after="0" w:line="360" w:lineRule="auto"/>
        <w:jc w:val="both"/>
        <w:rPr>
          <w:rFonts w:cstheme="minorHAnsi"/>
        </w:rPr>
      </w:pPr>
      <w:r w:rsidRPr="005A2C26">
        <w:rPr>
          <w:rFonts w:cstheme="minorHAnsi"/>
        </w:rPr>
        <w:tab/>
      </w:r>
    </w:p>
    <w:p w14:paraId="3A63062D" w14:textId="77777777" w:rsidR="00FD536F" w:rsidRPr="005A2C26" w:rsidRDefault="00FD536F" w:rsidP="00FD536F">
      <w:pPr>
        <w:spacing w:after="0" w:line="360" w:lineRule="auto"/>
        <w:jc w:val="both"/>
        <w:rPr>
          <w:rFonts w:cstheme="minorHAnsi"/>
        </w:rPr>
      </w:pPr>
      <w:r w:rsidRPr="005A2C26">
        <w:rPr>
          <w:rFonts w:cstheme="minorHAnsi"/>
        </w:rPr>
        <w:t>Juntas de construcción.</w:t>
      </w:r>
    </w:p>
    <w:p w14:paraId="03F0B57B" w14:textId="77777777" w:rsidR="00FD536F" w:rsidRPr="005A2C26" w:rsidRDefault="00FD536F" w:rsidP="00FD536F">
      <w:pPr>
        <w:spacing w:after="0" w:line="360" w:lineRule="auto"/>
        <w:jc w:val="both"/>
        <w:rPr>
          <w:rFonts w:cstheme="minorHAnsi"/>
        </w:rPr>
      </w:pPr>
      <w:r w:rsidRPr="005A2C26">
        <w:rPr>
          <w:rFonts w:cstheme="minorHAnsi"/>
        </w:rPr>
        <w:t>La ubicación de las juntas de construcción serán las que se indican en los planos o las que ordene la Fiscalización.  Cualquier modificación que implique un cambio en las juntas definidas en los planos, se debe someter a la aprobación de la Fiscalización.</w:t>
      </w:r>
    </w:p>
    <w:p w14:paraId="446EEDF3" w14:textId="77777777" w:rsidR="00FD536F" w:rsidRPr="005A2C26" w:rsidRDefault="00FD536F" w:rsidP="00FD536F">
      <w:pPr>
        <w:spacing w:after="0" w:line="360" w:lineRule="auto"/>
        <w:jc w:val="both"/>
        <w:rPr>
          <w:rFonts w:cstheme="minorHAnsi"/>
        </w:rPr>
      </w:pPr>
    </w:p>
    <w:p w14:paraId="6EAB5AF1" w14:textId="77777777" w:rsidR="00FD536F" w:rsidRPr="005A2C26" w:rsidRDefault="00FD536F" w:rsidP="00FD536F">
      <w:pPr>
        <w:spacing w:after="0" w:line="360" w:lineRule="auto"/>
        <w:jc w:val="both"/>
        <w:rPr>
          <w:rFonts w:cstheme="minorHAnsi"/>
        </w:rPr>
      </w:pPr>
      <w:r w:rsidRPr="005A2C26">
        <w:rPr>
          <w:rFonts w:cstheme="minorHAnsi"/>
        </w:rPr>
        <w:t>Se consideraran como juntas de construcción, todas aquellas superficies de hormigón dejadas por razones constructivas o por suspensiones inevitables del hormigonado; en las que, debido a una emergencia es necesario detener la colocación del hormigón sin haberse terminado una sección de trabajo programada.</w:t>
      </w:r>
    </w:p>
    <w:p w14:paraId="3ECCBD52" w14:textId="77777777" w:rsidR="00FD536F" w:rsidRPr="005A2C26" w:rsidRDefault="00FD536F" w:rsidP="00FD536F">
      <w:pPr>
        <w:spacing w:after="0" w:line="360" w:lineRule="auto"/>
        <w:jc w:val="both"/>
        <w:rPr>
          <w:rFonts w:cstheme="minorHAnsi"/>
        </w:rPr>
      </w:pPr>
    </w:p>
    <w:p w14:paraId="4F87D0AC" w14:textId="77777777" w:rsidR="00FD536F" w:rsidRPr="005A2C26" w:rsidRDefault="00FD536F" w:rsidP="00FD536F">
      <w:pPr>
        <w:spacing w:after="0" w:line="360" w:lineRule="auto"/>
        <w:jc w:val="both"/>
        <w:rPr>
          <w:rFonts w:cstheme="minorHAnsi"/>
        </w:rPr>
      </w:pPr>
      <w:r w:rsidRPr="005A2C26">
        <w:rPr>
          <w:rFonts w:cstheme="minorHAnsi"/>
        </w:rPr>
        <w:t xml:space="preserve">Una vez interrumpido el vaciado del hormigón, se quitarán todas las acumulaciones de mortero salpicadas sobre las armaduras y superficies de los encofrados, poniendo especial </w:t>
      </w:r>
      <w:r w:rsidRPr="005A2C26">
        <w:rPr>
          <w:rFonts w:cstheme="minorHAnsi"/>
        </w:rPr>
        <w:lastRenderedPageBreak/>
        <w:t>cuidado en que el material removido no se deposite sobre el hormigón sin fraguar y ni lo afecte en lo mínimo la adherencia hormigón-hierro.</w:t>
      </w:r>
    </w:p>
    <w:p w14:paraId="285D472E" w14:textId="77777777" w:rsidR="00FD536F" w:rsidRPr="005A2C26" w:rsidRDefault="00FD536F" w:rsidP="00FD536F">
      <w:pPr>
        <w:spacing w:after="0" w:line="360" w:lineRule="auto"/>
        <w:jc w:val="both"/>
        <w:rPr>
          <w:rFonts w:cstheme="minorHAnsi"/>
        </w:rPr>
      </w:pPr>
    </w:p>
    <w:p w14:paraId="1D806A62" w14:textId="77777777" w:rsidR="00FD536F" w:rsidRPr="005A2C26" w:rsidRDefault="00FD536F" w:rsidP="00FD536F">
      <w:pPr>
        <w:spacing w:after="0" w:line="360" w:lineRule="auto"/>
        <w:jc w:val="both"/>
        <w:rPr>
          <w:rFonts w:cstheme="minorHAnsi"/>
        </w:rPr>
      </w:pPr>
      <w:r w:rsidRPr="005A2C26">
        <w:rPr>
          <w:rFonts w:cstheme="minorHAnsi"/>
        </w:rPr>
        <w:t xml:space="preserve">Se cuidará que las juntas de construcción queden normales a la dirección de los máximos esfuerzos de compresión y donde sus efectos sean menos perjudiciales.  Si son muy hendidas, se vigilará especialmente la segregación de la masa durante el vibrado de las zonas próximas, y si resulta necesario, se encofrarán.  </w:t>
      </w:r>
    </w:p>
    <w:p w14:paraId="627DEDB1" w14:textId="77777777" w:rsidR="00FD536F" w:rsidRPr="005A2C26" w:rsidRDefault="00FD536F" w:rsidP="00FD536F">
      <w:pPr>
        <w:spacing w:after="0" w:line="360" w:lineRule="auto"/>
        <w:jc w:val="both"/>
        <w:rPr>
          <w:rFonts w:cstheme="minorHAnsi"/>
        </w:rPr>
      </w:pPr>
    </w:p>
    <w:p w14:paraId="14149311" w14:textId="77777777" w:rsidR="00FD536F" w:rsidRPr="005A2C26" w:rsidRDefault="00FD536F" w:rsidP="00FD536F">
      <w:pPr>
        <w:spacing w:after="0" w:line="360" w:lineRule="auto"/>
        <w:jc w:val="both"/>
        <w:rPr>
          <w:rFonts w:cstheme="minorHAnsi"/>
        </w:rPr>
      </w:pPr>
      <w:r w:rsidRPr="005A2C26">
        <w:rPr>
          <w:rFonts w:cstheme="minorHAnsi"/>
        </w:rPr>
        <w:t>La colocación del hormigón no podrá detenerse hasta no tener una cara tope de por lo menos 50 centímetros.  Al reanudar el hormigonado, se limpiará la junta de todo elemento extraño, lechada, árido suelto, hormigón suelto o defectuoso, arena y otros materiales extraños, por un procedimiento aprobado por la Fiscalización, que produzca el resultado deseado y si hubiera sido encofrada, se picará convenientemente.  A continuación, y con la suficiente anterioridad al hormigonado, se cepillará y humedecerá la superficie del hormigón endurecido saturándolo, sin encharcarlo; luego de lo cual, se reanudará el hormigonado, cuidando especialmente de la compactación en las proximidades de la junta.</w:t>
      </w:r>
    </w:p>
    <w:p w14:paraId="745ABF00" w14:textId="77777777" w:rsidR="00FD536F" w:rsidRPr="005A2C26" w:rsidRDefault="00FD536F" w:rsidP="00FD536F">
      <w:pPr>
        <w:spacing w:after="0" w:line="360" w:lineRule="auto"/>
        <w:jc w:val="both"/>
        <w:rPr>
          <w:rFonts w:cstheme="minorHAnsi"/>
        </w:rPr>
      </w:pPr>
    </w:p>
    <w:p w14:paraId="585E5C4F" w14:textId="77777777" w:rsidR="00FD536F" w:rsidRPr="005A2C26" w:rsidRDefault="00FD536F" w:rsidP="00FD536F">
      <w:pPr>
        <w:spacing w:after="0" w:line="360" w:lineRule="auto"/>
        <w:jc w:val="both"/>
        <w:rPr>
          <w:rFonts w:cstheme="minorHAnsi"/>
        </w:rPr>
      </w:pPr>
      <w:r w:rsidRPr="005A2C26">
        <w:rPr>
          <w:rFonts w:cstheme="minorHAnsi"/>
        </w:rPr>
        <w:t>Previo al hormigonado en juntas horizontales de pilares, paredes, muros y donde fuera necesario, se colocará una capa de mortero de 1 cm. de espesor, de la misma dosificación que el mortero del hormigón, colocando el hormigón antes del inicio del fraguado del mortero.</w:t>
      </w:r>
    </w:p>
    <w:p w14:paraId="37081F89" w14:textId="77777777" w:rsidR="00FD536F" w:rsidRPr="005A2C26" w:rsidRDefault="00FD536F" w:rsidP="00FD536F">
      <w:pPr>
        <w:spacing w:after="0" w:line="360" w:lineRule="auto"/>
        <w:jc w:val="both"/>
        <w:rPr>
          <w:rFonts w:cstheme="minorHAnsi"/>
        </w:rPr>
      </w:pPr>
    </w:p>
    <w:p w14:paraId="4DAEA6A2" w14:textId="77777777" w:rsidR="00FD536F" w:rsidRPr="005A2C26" w:rsidRDefault="00FD536F" w:rsidP="00FD536F">
      <w:pPr>
        <w:spacing w:after="0" w:line="360" w:lineRule="auto"/>
        <w:jc w:val="both"/>
        <w:rPr>
          <w:rFonts w:cstheme="minorHAnsi"/>
        </w:rPr>
      </w:pPr>
      <w:r w:rsidRPr="005A2C26">
        <w:rPr>
          <w:rFonts w:cstheme="minorHAnsi"/>
        </w:rPr>
        <w:t>La ejecución de las juntas, cubre el suministro de mano de obra, materiales, y equipos necesarios para la ejecución de juntas de construcción en las estructuras de hormigón.</w:t>
      </w:r>
    </w:p>
    <w:p w14:paraId="403B62DA" w14:textId="77777777" w:rsidR="00FD536F" w:rsidRPr="005A2C26" w:rsidRDefault="00FD536F" w:rsidP="00FD536F">
      <w:pPr>
        <w:spacing w:after="0" w:line="360" w:lineRule="auto"/>
        <w:jc w:val="both"/>
        <w:rPr>
          <w:rFonts w:cstheme="minorHAnsi"/>
        </w:rPr>
      </w:pPr>
    </w:p>
    <w:p w14:paraId="414C2268" w14:textId="77777777" w:rsidR="00FD536F" w:rsidRPr="005A2C26" w:rsidRDefault="00FD536F" w:rsidP="00FD536F">
      <w:pPr>
        <w:spacing w:after="0" w:line="360" w:lineRule="auto"/>
        <w:jc w:val="both"/>
        <w:rPr>
          <w:rFonts w:cstheme="minorHAnsi"/>
        </w:rPr>
      </w:pPr>
      <w:r w:rsidRPr="005A2C26">
        <w:rPr>
          <w:rFonts w:cstheme="minorHAnsi"/>
        </w:rPr>
        <w:t>POSTERIOR A LA EJECUCIÓN</w:t>
      </w:r>
    </w:p>
    <w:p w14:paraId="20D0C820" w14:textId="77777777" w:rsidR="00FD536F" w:rsidRPr="005A2C26" w:rsidRDefault="00FD536F" w:rsidP="00FD536F">
      <w:pPr>
        <w:spacing w:after="0" w:line="360" w:lineRule="auto"/>
        <w:jc w:val="both"/>
        <w:rPr>
          <w:rFonts w:cstheme="minorHAnsi"/>
        </w:rPr>
      </w:pPr>
      <w:r w:rsidRPr="005A2C26">
        <w:rPr>
          <w:rFonts w:cstheme="minorHAnsi"/>
        </w:rPr>
        <w:t>Curado del hormigón</w:t>
      </w:r>
    </w:p>
    <w:p w14:paraId="049A2D06" w14:textId="77777777" w:rsidR="00FD536F" w:rsidRPr="005A2C26" w:rsidRDefault="00FD536F" w:rsidP="00FD536F">
      <w:pPr>
        <w:spacing w:after="0" w:line="360" w:lineRule="auto"/>
        <w:jc w:val="both"/>
        <w:rPr>
          <w:rFonts w:cstheme="minorHAnsi"/>
        </w:rPr>
      </w:pPr>
      <w:r w:rsidRPr="005A2C26">
        <w:rPr>
          <w:rFonts w:cstheme="minorHAnsi"/>
        </w:rPr>
        <w:t>Para el curado correcto del hormigón es necesario que no se permita la evaporación del agua de la mezcla, hasta que el hormigón haya adquirido su resistencia.</w:t>
      </w:r>
    </w:p>
    <w:p w14:paraId="29BDF7E7" w14:textId="77777777" w:rsidR="00FD536F" w:rsidRPr="005A2C26" w:rsidRDefault="00FD536F" w:rsidP="00FD536F">
      <w:pPr>
        <w:spacing w:after="0" w:line="360" w:lineRule="auto"/>
        <w:jc w:val="both"/>
        <w:rPr>
          <w:rFonts w:cstheme="minorHAnsi"/>
        </w:rPr>
      </w:pPr>
    </w:p>
    <w:p w14:paraId="77DC1FA6" w14:textId="77777777" w:rsidR="00FD536F" w:rsidRPr="005A2C26" w:rsidRDefault="00FD536F" w:rsidP="00FD536F">
      <w:pPr>
        <w:spacing w:after="0" w:line="360" w:lineRule="auto"/>
        <w:jc w:val="both"/>
        <w:rPr>
          <w:rFonts w:cstheme="minorHAnsi"/>
        </w:rPr>
      </w:pPr>
      <w:r w:rsidRPr="005A2C26">
        <w:rPr>
          <w:rFonts w:cstheme="minorHAnsi"/>
        </w:rPr>
        <w:t xml:space="preserve">Se podrá usar para el curado cualquiera de los métodos que se describen en los siguientes numerales. </w:t>
      </w:r>
    </w:p>
    <w:p w14:paraId="52B70F20" w14:textId="77777777" w:rsidR="00FD536F" w:rsidRPr="005A2C26" w:rsidRDefault="00FD536F" w:rsidP="00FD536F">
      <w:pPr>
        <w:spacing w:after="0" w:line="360" w:lineRule="auto"/>
        <w:jc w:val="both"/>
        <w:rPr>
          <w:rFonts w:cstheme="minorHAnsi"/>
        </w:rPr>
      </w:pPr>
    </w:p>
    <w:p w14:paraId="53CC2726" w14:textId="77777777" w:rsidR="00FD536F" w:rsidRPr="005A2C26" w:rsidRDefault="00FD536F" w:rsidP="00FD536F">
      <w:pPr>
        <w:spacing w:after="0" w:line="360" w:lineRule="auto"/>
        <w:jc w:val="both"/>
        <w:rPr>
          <w:rFonts w:cstheme="minorHAnsi"/>
        </w:rPr>
      </w:pPr>
      <w:r w:rsidRPr="005A2C26">
        <w:rPr>
          <w:rFonts w:cstheme="minorHAnsi"/>
        </w:rPr>
        <w:t>Protección y curado.</w:t>
      </w:r>
    </w:p>
    <w:p w14:paraId="5A06C58E" w14:textId="77777777" w:rsidR="00FD536F" w:rsidRPr="005A2C26" w:rsidRDefault="00FD536F" w:rsidP="00FD536F">
      <w:pPr>
        <w:spacing w:after="0" w:line="360" w:lineRule="auto"/>
        <w:jc w:val="both"/>
        <w:rPr>
          <w:rFonts w:cstheme="minorHAnsi"/>
        </w:rPr>
      </w:pPr>
      <w:r w:rsidRPr="005A2C26">
        <w:rPr>
          <w:rFonts w:cstheme="minorHAnsi"/>
        </w:rPr>
        <w:t>Inmediatamente después de su colocación, el hormigón será protegido de la acción del viento, sol y baja temperatura.</w:t>
      </w:r>
    </w:p>
    <w:p w14:paraId="50D5AFE0" w14:textId="77777777" w:rsidR="00FD536F" w:rsidRPr="005A2C26" w:rsidRDefault="00FD536F" w:rsidP="00FD536F">
      <w:pPr>
        <w:spacing w:after="0" w:line="360" w:lineRule="auto"/>
        <w:jc w:val="both"/>
        <w:rPr>
          <w:rFonts w:cstheme="minorHAnsi"/>
        </w:rPr>
      </w:pPr>
    </w:p>
    <w:p w14:paraId="30C915AB" w14:textId="77777777" w:rsidR="00FD536F" w:rsidRPr="005A2C26" w:rsidRDefault="00FD536F" w:rsidP="00FD536F">
      <w:pPr>
        <w:spacing w:after="0" w:line="360" w:lineRule="auto"/>
        <w:jc w:val="both"/>
        <w:rPr>
          <w:rFonts w:cstheme="minorHAnsi"/>
        </w:rPr>
      </w:pPr>
      <w:r w:rsidRPr="005A2C26">
        <w:rPr>
          <w:rFonts w:cstheme="minorHAnsi"/>
        </w:rPr>
        <w:t xml:space="preserve">El hormigón será normalmente curado por lo menos durante los siete (7) días posteriores a su colocación o hasta que se cubra con hormigón fresco. </w:t>
      </w:r>
    </w:p>
    <w:p w14:paraId="2D510D2D" w14:textId="77777777" w:rsidR="00FD536F" w:rsidRPr="005A2C26" w:rsidRDefault="00FD536F" w:rsidP="00FD536F">
      <w:pPr>
        <w:spacing w:after="0" w:line="360" w:lineRule="auto"/>
        <w:jc w:val="both"/>
        <w:rPr>
          <w:rFonts w:cstheme="minorHAnsi"/>
        </w:rPr>
      </w:pPr>
    </w:p>
    <w:p w14:paraId="197338D6" w14:textId="77777777" w:rsidR="00FD536F" w:rsidRPr="005A2C26" w:rsidRDefault="00FD536F" w:rsidP="00FD536F">
      <w:pPr>
        <w:spacing w:after="0" w:line="360" w:lineRule="auto"/>
        <w:jc w:val="both"/>
        <w:rPr>
          <w:rFonts w:cstheme="minorHAnsi"/>
        </w:rPr>
      </w:pPr>
      <w:r w:rsidRPr="005A2C26">
        <w:rPr>
          <w:rFonts w:cstheme="minorHAnsi"/>
        </w:rPr>
        <w:t>Podrán utilizarse cualquiera de los métodos que se describen a continuación:</w:t>
      </w:r>
    </w:p>
    <w:p w14:paraId="74583A23" w14:textId="77777777" w:rsidR="00FD536F" w:rsidRPr="005A2C26" w:rsidRDefault="00FD536F" w:rsidP="00FD536F">
      <w:pPr>
        <w:spacing w:after="0" w:line="360" w:lineRule="auto"/>
        <w:jc w:val="both"/>
        <w:rPr>
          <w:rFonts w:cstheme="minorHAnsi"/>
        </w:rPr>
      </w:pPr>
    </w:p>
    <w:p w14:paraId="77BB4D18" w14:textId="77777777" w:rsidR="00FD536F" w:rsidRPr="005A2C26" w:rsidRDefault="00FD536F" w:rsidP="00FD536F">
      <w:pPr>
        <w:spacing w:after="0" w:line="360" w:lineRule="auto"/>
        <w:jc w:val="both"/>
        <w:rPr>
          <w:rFonts w:cstheme="minorHAnsi"/>
        </w:rPr>
      </w:pPr>
      <w:r w:rsidRPr="005A2C26">
        <w:rPr>
          <w:rFonts w:cstheme="minorHAnsi"/>
        </w:rPr>
        <w:t>Curado con agua</w:t>
      </w:r>
    </w:p>
    <w:p w14:paraId="67897FA3" w14:textId="77777777" w:rsidR="00FD536F" w:rsidRPr="005A2C26" w:rsidRDefault="00FD536F" w:rsidP="00FD536F">
      <w:pPr>
        <w:spacing w:after="0" w:line="360" w:lineRule="auto"/>
        <w:jc w:val="both"/>
        <w:rPr>
          <w:rFonts w:cstheme="minorHAnsi"/>
        </w:rPr>
      </w:pPr>
      <w:r w:rsidRPr="005A2C26">
        <w:rPr>
          <w:rFonts w:cstheme="minorHAnsi"/>
        </w:rPr>
        <w:t>El curado con agua debe comenzar tan pronto como el hormigón haya endurecido lo suficiente para prevenir cualquier daño que pudiera ocasionar el humedecimiento de sus superficies, en superficies horizontales, el curado se hará manteniendo sobre las mismas una capa de agua, o instalando surtidores de agua tipo jardinera, en superficies inclinadas, el curado se hará recubriéndolo con algún material como cáñamo saturado con agua o por un sistema de tubos perforados aplicados en la parte superior de la pieza hormigonada, de tal manera de que se forme una lámina continua de agua sobre la superficie, o cualquier otro método que mantenga el curado continuo.</w:t>
      </w:r>
    </w:p>
    <w:p w14:paraId="20F27C0A" w14:textId="77777777" w:rsidR="00FD536F" w:rsidRPr="005A2C26" w:rsidRDefault="00FD536F" w:rsidP="00FD536F">
      <w:pPr>
        <w:spacing w:after="0" w:line="360" w:lineRule="auto"/>
        <w:jc w:val="both"/>
        <w:rPr>
          <w:rFonts w:cstheme="minorHAnsi"/>
        </w:rPr>
      </w:pPr>
    </w:p>
    <w:p w14:paraId="118D4DB9" w14:textId="77777777" w:rsidR="00FD536F" w:rsidRPr="005A2C26" w:rsidRDefault="00FD536F" w:rsidP="00FD536F">
      <w:pPr>
        <w:spacing w:after="0" w:line="360" w:lineRule="auto"/>
        <w:jc w:val="both"/>
        <w:rPr>
          <w:rFonts w:cstheme="minorHAnsi"/>
        </w:rPr>
      </w:pPr>
      <w:r w:rsidRPr="005A2C26">
        <w:rPr>
          <w:rFonts w:cstheme="minorHAnsi"/>
        </w:rPr>
        <w:t>El agua que se utilice  en el curado debe satisfacer todos los requerimientos de las especificaciones para agua utilizada en las mezclas del hormigón.</w:t>
      </w:r>
    </w:p>
    <w:p w14:paraId="74EB6D9F" w14:textId="77777777" w:rsidR="00FD536F" w:rsidRPr="005A2C26" w:rsidRDefault="00FD536F" w:rsidP="00FD536F">
      <w:pPr>
        <w:spacing w:after="0" w:line="360" w:lineRule="auto"/>
        <w:jc w:val="both"/>
        <w:rPr>
          <w:rFonts w:cstheme="minorHAnsi"/>
        </w:rPr>
      </w:pPr>
    </w:p>
    <w:p w14:paraId="06D96E8B" w14:textId="77777777" w:rsidR="00FD536F" w:rsidRPr="005A2C26" w:rsidRDefault="00FD536F" w:rsidP="00FD536F">
      <w:pPr>
        <w:spacing w:after="0" w:line="360" w:lineRule="auto"/>
        <w:jc w:val="both"/>
        <w:rPr>
          <w:rFonts w:cstheme="minorHAnsi"/>
        </w:rPr>
      </w:pPr>
      <w:r w:rsidRPr="005A2C26">
        <w:rPr>
          <w:rFonts w:cstheme="minorHAnsi"/>
        </w:rPr>
        <w:t>Curado con arena saturada</w:t>
      </w:r>
    </w:p>
    <w:p w14:paraId="5E726EAF" w14:textId="77777777" w:rsidR="00FD536F" w:rsidRPr="005A2C26" w:rsidRDefault="00FD536F" w:rsidP="00FD536F">
      <w:pPr>
        <w:spacing w:after="0" w:line="360" w:lineRule="auto"/>
        <w:jc w:val="both"/>
        <w:rPr>
          <w:rFonts w:cstheme="minorHAnsi"/>
        </w:rPr>
      </w:pPr>
      <w:r w:rsidRPr="005A2C26">
        <w:rPr>
          <w:rFonts w:cstheme="minorHAnsi"/>
        </w:rPr>
        <w:t>Podrá ser adoptado para protección de larga duración del hormigón, en superficies horizontales o poco inclinadas. Después que el hormigón haya endurecido, toda la superficie debe cubrirse con arena saturada.  Periódicamente se le humedecerá de modo que la arena nunca quede seca durante el período de curado.</w:t>
      </w:r>
    </w:p>
    <w:p w14:paraId="670D2582" w14:textId="77777777" w:rsidR="00FD536F" w:rsidRPr="005A2C26" w:rsidRDefault="00FD536F" w:rsidP="00FD536F">
      <w:pPr>
        <w:spacing w:after="0" w:line="360" w:lineRule="auto"/>
        <w:jc w:val="both"/>
        <w:rPr>
          <w:rFonts w:cstheme="minorHAnsi"/>
        </w:rPr>
      </w:pPr>
    </w:p>
    <w:p w14:paraId="7E64E8AE" w14:textId="77777777" w:rsidR="00FD536F" w:rsidRPr="005A2C26" w:rsidRDefault="00FD536F" w:rsidP="00FD536F">
      <w:pPr>
        <w:spacing w:after="0" w:line="360" w:lineRule="auto"/>
        <w:jc w:val="both"/>
        <w:rPr>
          <w:rFonts w:cstheme="minorHAnsi"/>
        </w:rPr>
      </w:pPr>
      <w:r w:rsidRPr="005A2C26">
        <w:rPr>
          <w:rFonts w:cstheme="minorHAnsi"/>
        </w:rPr>
        <w:t>Curado con membranas</w:t>
      </w:r>
    </w:p>
    <w:p w14:paraId="003F501A" w14:textId="77777777" w:rsidR="00FD536F" w:rsidRPr="005A2C26" w:rsidRDefault="00FD536F" w:rsidP="00FD536F">
      <w:pPr>
        <w:spacing w:after="0" w:line="360" w:lineRule="auto"/>
        <w:jc w:val="both"/>
        <w:rPr>
          <w:rFonts w:cstheme="minorHAnsi"/>
        </w:rPr>
      </w:pPr>
      <w:r w:rsidRPr="005A2C26">
        <w:rPr>
          <w:rFonts w:cstheme="minorHAnsi"/>
        </w:rPr>
        <w:t>Este tipo de curado sólo podrá ser utilizado en superficies verticales o muy inclinadas.  El curado con membrana podrá ser realizado mediante la aplicación de algún compuesto sellante que forme una membrana impermeable, que retenga el agua en las superficies de hormigón.  El compuesto sellante será pigmentado de blanco y cumplirá los requisitos de la especificación ASTM-C 309; su consistencia y calidad serán uniformes en todo el volumen a utilizarse.  El Contratista presentará los certificados de calidad del compuesto propuesto y no podrá utilizarlo si los resultados de los ensayos de laboratorio no satisfacen las exigencias de la Fiscalización.</w:t>
      </w:r>
    </w:p>
    <w:p w14:paraId="17F0B6B6" w14:textId="77777777" w:rsidR="00FD536F" w:rsidRPr="005A2C26" w:rsidRDefault="00FD536F" w:rsidP="00FD536F">
      <w:pPr>
        <w:spacing w:after="0" w:line="360" w:lineRule="auto"/>
        <w:jc w:val="both"/>
        <w:rPr>
          <w:rFonts w:cstheme="minorHAnsi"/>
        </w:rPr>
      </w:pPr>
    </w:p>
    <w:p w14:paraId="089E1F9E" w14:textId="77777777" w:rsidR="00FD536F" w:rsidRPr="005A2C26" w:rsidRDefault="00FD536F" w:rsidP="00FD536F">
      <w:pPr>
        <w:spacing w:after="0" w:line="360" w:lineRule="auto"/>
        <w:jc w:val="both"/>
        <w:rPr>
          <w:rFonts w:cstheme="minorHAnsi"/>
        </w:rPr>
      </w:pPr>
      <w:r w:rsidRPr="005A2C26">
        <w:rPr>
          <w:rFonts w:cstheme="minorHAnsi"/>
        </w:rPr>
        <w:lastRenderedPageBreak/>
        <w:t xml:space="preserve">El compuesto será aplicado a las superficies de hormigón, rociándolo con una capa que proporcione una membrana continua y uniforme que cubra toda la superficie pero sin exceder de quince metros cuadrados (15 m2) por galón, y/o de acuerdo a las recomendaciones del fabricante.  </w:t>
      </w:r>
    </w:p>
    <w:p w14:paraId="352F946C" w14:textId="77777777" w:rsidR="00FD536F" w:rsidRPr="005A2C26" w:rsidRDefault="00FD536F" w:rsidP="00FD536F">
      <w:pPr>
        <w:spacing w:after="0" w:line="360" w:lineRule="auto"/>
        <w:jc w:val="both"/>
        <w:rPr>
          <w:rFonts w:cstheme="minorHAnsi"/>
        </w:rPr>
      </w:pPr>
    </w:p>
    <w:p w14:paraId="7D5DBCB8" w14:textId="77777777" w:rsidR="00FD536F" w:rsidRPr="005A2C26" w:rsidRDefault="00FD536F" w:rsidP="00FD536F">
      <w:pPr>
        <w:spacing w:after="0" w:line="360" w:lineRule="auto"/>
        <w:jc w:val="both"/>
        <w:rPr>
          <w:rFonts w:cstheme="minorHAnsi"/>
        </w:rPr>
      </w:pPr>
      <w:r w:rsidRPr="005A2C26">
        <w:rPr>
          <w:rFonts w:cstheme="minorHAnsi"/>
        </w:rPr>
        <w:t>Para superficies sin encofrados, la aplicación del compuesto comenzará inmediatamente después de completada la ejecución del acabado del hormigón fresco.</w:t>
      </w:r>
    </w:p>
    <w:p w14:paraId="101DC7D2" w14:textId="77777777" w:rsidR="00FD536F" w:rsidRPr="005A2C26" w:rsidRDefault="00FD536F" w:rsidP="00FD536F">
      <w:pPr>
        <w:spacing w:after="0" w:line="360" w:lineRule="auto"/>
        <w:jc w:val="both"/>
        <w:rPr>
          <w:rFonts w:cstheme="minorHAnsi"/>
        </w:rPr>
      </w:pPr>
    </w:p>
    <w:p w14:paraId="61878932" w14:textId="77777777" w:rsidR="00FD536F" w:rsidRPr="005A2C26" w:rsidRDefault="00FD536F" w:rsidP="00FD536F">
      <w:pPr>
        <w:spacing w:after="0" w:line="360" w:lineRule="auto"/>
        <w:jc w:val="both"/>
        <w:rPr>
          <w:rFonts w:cstheme="minorHAnsi"/>
        </w:rPr>
      </w:pPr>
      <w:r w:rsidRPr="005A2C26">
        <w:rPr>
          <w:rFonts w:cstheme="minorHAnsi"/>
        </w:rPr>
        <w:t>Para superficies con encofrados, inmediatamente después de removidos éstos, se las humedecerá con un rociado ligero de agua y se las mantendrá húmedas hasta que no absorban más humedad.  Al cesar la absorción, pero sin que lleguen a secarse, se aplicará el compuesto sellante.</w:t>
      </w:r>
    </w:p>
    <w:p w14:paraId="27A72F10" w14:textId="77777777" w:rsidR="00FD536F" w:rsidRPr="005A2C26" w:rsidRDefault="00FD536F" w:rsidP="00FD536F">
      <w:pPr>
        <w:spacing w:after="0" w:line="360" w:lineRule="auto"/>
        <w:jc w:val="both"/>
        <w:rPr>
          <w:rFonts w:cstheme="minorHAnsi"/>
        </w:rPr>
      </w:pPr>
    </w:p>
    <w:p w14:paraId="53C541DE" w14:textId="77777777" w:rsidR="00FD536F" w:rsidRPr="005A2C26" w:rsidRDefault="00FD536F" w:rsidP="00FD536F">
      <w:pPr>
        <w:spacing w:after="0" w:line="360" w:lineRule="auto"/>
        <w:jc w:val="both"/>
        <w:rPr>
          <w:rFonts w:cstheme="minorHAnsi"/>
        </w:rPr>
      </w:pPr>
      <w:r w:rsidRPr="005A2C26">
        <w:rPr>
          <w:rFonts w:cstheme="minorHAnsi"/>
        </w:rPr>
        <w:t>Las condiciones de trabajo del Contratista deben ser tales, que eviten cualquier daño de la cobertura del compuesto sellante, durante un período de por lo menos 28 días.</w:t>
      </w:r>
    </w:p>
    <w:p w14:paraId="517CBF4F" w14:textId="77777777" w:rsidR="00FD536F" w:rsidRPr="005A2C26" w:rsidRDefault="00FD536F" w:rsidP="00FD536F">
      <w:pPr>
        <w:spacing w:after="0" w:line="360" w:lineRule="auto"/>
        <w:jc w:val="both"/>
        <w:rPr>
          <w:rFonts w:cstheme="minorHAnsi"/>
        </w:rPr>
      </w:pPr>
    </w:p>
    <w:p w14:paraId="39C4157D" w14:textId="77777777" w:rsidR="00FD536F" w:rsidRPr="005A2C26" w:rsidRDefault="00FD536F" w:rsidP="00FD536F">
      <w:pPr>
        <w:spacing w:after="0" w:line="360" w:lineRule="auto"/>
        <w:jc w:val="both"/>
        <w:rPr>
          <w:rFonts w:cstheme="minorHAnsi"/>
        </w:rPr>
      </w:pPr>
      <w:r w:rsidRPr="005A2C26">
        <w:rPr>
          <w:rFonts w:cstheme="minorHAnsi"/>
        </w:rPr>
        <w:t>Membranas impermeables.</w:t>
      </w:r>
    </w:p>
    <w:p w14:paraId="32792371" w14:textId="77777777" w:rsidR="00FD536F" w:rsidRPr="005A2C26" w:rsidRDefault="00FD536F" w:rsidP="00FD536F">
      <w:pPr>
        <w:spacing w:after="0" w:line="360" w:lineRule="auto"/>
        <w:jc w:val="both"/>
        <w:rPr>
          <w:rFonts w:cstheme="minorHAnsi"/>
        </w:rPr>
      </w:pPr>
      <w:r w:rsidRPr="005A2C26">
        <w:rPr>
          <w:rFonts w:cstheme="minorHAnsi"/>
        </w:rPr>
        <w:t xml:space="preserve">Son aquellos componentes que se rocían sobre todas las superficies expuestas del hormigón fresco, tanto horizontales como verticales, y que forman una fina membrana que impide la pérdida de agua durante el primer período de endurecimiento.  También reducen la alta temperatura del concreto expuesto a la radiación del sol. </w:t>
      </w:r>
    </w:p>
    <w:p w14:paraId="6C518761" w14:textId="77777777" w:rsidR="00FD536F" w:rsidRPr="005A2C26" w:rsidRDefault="00FD536F" w:rsidP="00FD536F">
      <w:pPr>
        <w:spacing w:after="0" w:line="360" w:lineRule="auto"/>
        <w:jc w:val="both"/>
        <w:rPr>
          <w:rFonts w:cstheme="minorHAnsi"/>
        </w:rPr>
      </w:pPr>
    </w:p>
    <w:p w14:paraId="0EC39292" w14:textId="77777777" w:rsidR="00FD536F" w:rsidRPr="005A2C26" w:rsidRDefault="00FD536F" w:rsidP="00FD536F">
      <w:pPr>
        <w:spacing w:after="0" w:line="360" w:lineRule="auto"/>
        <w:jc w:val="both"/>
        <w:rPr>
          <w:rFonts w:cstheme="minorHAnsi"/>
        </w:rPr>
      </w:pPr>
      <w:r w:rsidRPr="005A2C26">
        <w:rPr>
          <w:rFonts w:cstheme="minorHAnsi"/>
        </w:rPr>
        <w:t>Los compuestos para formar este tipo de membranas deberán cumplir lo señalado en el capítulo 8 de estas especificaciones y se los clasifica en las siguientes categorías:</w:t>
      </w:r>
    </w:p>
    <w:p w14:paraId="7FDAA81A" w14:textId="77777777" w:rsidR="00FD536F" w:rsidRPr="005A2C26" w:rsidRDefault="00FD536F" w:rsidP="00FD536F">
      <w:pPr>
        <w:spacing w:after="0" w:line="360" w:lineRule="auto"/>
        <w:jc w:val="both"/>
        <w:rPr>
          <w:rFonts w:cstheme="minorHAnsi"/>
        </w:rPr>
      </w:pPr>
    </w:p>
    <w:p w14:paraId="026FEF13" w14:textId="77777777" w:rsidR="00FD536F" w:rsidRPr="005A2C26" w:rsidRDefault="00FD536F" w:rsidP="00FD536F">
      <w:pPr>
        <w:spacing w:after="0" w:line="360" w:lineRule="auto"/>
        <w:jc w:val="both"/>
        <w:rPr>
          <w:rFonts w:cstheme="minorHAnsi"/>
        </w:rPr>
      </w:pPr>
      <w:r w:rsidRPr="005A2C26">
        <w:rPr>
          <w:rFonts w:cstheme="minorHAnsi"/>
        </w:rPr>
        <w:t>TIPO 1     Claro o translúcido sin teñir.</w:t>
      </w:r>
    </w:p>
    <w:p w14:paraId="1B3368AC" w14:textId="77777777" w:rsidR="00FD536F" w:rsidRPr="005A2C26" w:rsidRDefault="00FD536F" w:rsidP="00FD536F">
      <w:pPr>
        <w:spacing w:after="0" w:line="360" w:lineRule="auto"/>
        <w:jc w:val="both"/>
        <w:rPr>
          <w:rFonts w:cstheme="minorHAnsi"/>
        </w:rPr>
      </w:pPr>
      <w:r w:rsidRPr="005A2C26">
        <w:rPr>
          <w:rFonts w:cstheme="minorHAnsi"/>
        </w:rPr>
        <w:t>TIPO 1-D    Claro o translúcido con un teñido temporal.</w:t>
      </w:r>
    </w:p>
    <w:p w14:paraId="1E434DE1" w14:textId="77777777" w:rsidR="00FD536F" w:rsidRPr="005A2C26" w:rsidRDefault="00FD536F" w:rsidP="00FD536F">
      <w:pPr>
        <w:spacing w:after="0" w:line="360" w:lineRule="auto"/>
        <w:jc w:val="both"/>
        <w:rPr>
          <w:rFonts w:cstheme="minorHAnsi"/>
        </w:rPr>
      </w:pPr>
      <w:r w:rsidRPr="005A2C26">
        <w:rPr>
          <w:rFonts w:cstheme="minorHAnsi"/>
        </w:rPr>
        <w:t>TIPO 2    Blanco pigmentado.</w:t>
      </w:r>
    </w:p>
    <w:p w14:paraId="170F6E7B" w14:textId="77777777" w:rsidR="00FD536F" w:rsidRPr="005A2C26" w:rsidRDefault="00FD536F" w:rsidP="00FD536F">
      <w:pPr>
        <w:spacing w:after="0" w:line="360" w:lineRule="auto"/>
        <w:jc w:val="both"/>
        <w:rPr>
          <w:rFonts w:cstheme="minorHAnsi"/>
        </w:rPr>
      </w:pPr>
    </w:p>
    <w:p w14:paraId="460E31EF" w14:textId="77777777" w:rsidR="00FD536F" w:rsidRPr="005A2C26" w:rsidRDefault="00FD536F" w:rsidP="00FD536F">
      <w:pPr>
        <w:spacing w:after="0" w:line="360" w:lineRule="auto"/>
        <w:jc w:val="both"/>
        <w:rPr>
          <w:rFonts w:cstheme="minorHAnsi"/>
        </w:rPr>
      </w:pPr>
      <w:r w:rsidRPr="005A2C26">
        <w:rPr>
          <w:rFonts w:cstheme="minorHAnsi"/>
        </w:rPr>
        <w:t>Estas membranas podrán aplicarse:</w:t>
      </w:r>
    </w:p>
    <w:p w14:paraId="299E8214" w14:textId="77777777" w:rsidR="00FD536F" w:rsidRPr="005A2C26" w:rsidRDefault="00FD536F" w:rsidP="00FD536F">
      <w:pPr>
        <w:spacing w:after="0" w:line="360" w:lineRule="auto"/>
        <w:jc w:val="both"/>
        <w:rPr>
          <w:rFonts w:cstheme="minorHAnsi"/>
        </w:rPr>
      </w:pPr>
      <w:r w:rsidRPr="005A2C26">
        <w:rPr>
          <w:rFonts w:cstheme="minorHAnsi"/>
        </w:rPr>
        <w:t>Antes de que se inicie el curado inicial del hormigón.</w:t>
      </w:r>
    </w:p>
    <w:p w14:paraId="40F11474" w14:textId="77777777" w:rsidR="00FD536F" w:rsidRPr="005A2C26" w:rsidRDefault="00FD536F" w:rsidP="00FD536F">
      <w:pPr>
        <w:spacing w:after="0" w:line="360" w:lineRule="auto"/>
        <w:jc w:val="both"/>
        <w:rPr>
          <w:rFonts w:cstheme="minorHAnsi"/>
        </w:rPr>
      </w:pPr>
      <w:r w:rsidRPr="005A2C26">
        <w:rPr>
          <w:rFonts w:cstheme="minorHAnsi"/>
        </w:rPr>
        <w:t>Después de retirar el encofrado.</w:t>
      </w:r>
    </w:p>
    <w:p w14:paraId="7BAA8226" w14:textId="77777777" w:rsidR="00FD536F" w:rsidRPr="005A2C26" w:rsidRDefault="00FD536F" w:rsidP="00FD536F">
      <w:pPr>
        <w:spacing w:after="0" w:line="360" w:lineRule="auto"/>
        <w:jc w:val="both"/>
        <w:rPr>
          <w:rFonts w:cstheme="minorHAnsi"/>
        </w:rPr>
      </w:pPr>
      <w:r w:rsidRPr="005A2C26">
        <w:rPr>
          <w:rFonts w:cstheme="minorHAnsi"/>
        </w:rPr>
        <w:t xml:space="preserve">Después de iniciado el curado húmedo, según se haya propuesto al Fiscalizador y aceptado por él. </w:t>
      </w:r>
    </w:p>
    <w:p w14:paraId="574FEE1B" w14:textId="77777777" w:rsidR="00FD536F" w:rsidRPr="005A2C26" w:rsidRDefault="00FD536F" w:rsidP="00FD536F">
      <w:pPr>
        <w:spacing w:after="0" w:line="360" w:lineRule="auto"/>
        <w:jc w:val="both"/>
        <w:rPr>
          <w:rFonts w:cstheme="minorHAnsi"/>
        </w:rPr>
      </w:pPr>
    </w:p>
    <w:p w14:paraId="306E56DA" w14:textId="77777777" w:rsidR="00FD536F" w:rsidRPr="005A2C26" w:rsidRDefault="00FD536F" w:rsidP="00FD536F">
      <w:pPr>
        <w:spacing w:after="0" w:line="360" w:lineRule="auto"/>
        <w:jc w:val="both"/>
        <w:rPr>
          <w:rFonts w:cstheme="minorHAnsi"/>
        </w:rPr>
      </w:pPr>
      <w:r w:rsidRPr="005A2C26">
        <w:rPr>
          <w:rFonts w:cstheme="minorHAnsi"/>
        </w:rPr>
        <w:lastRenderedPageBreak/>
        <w:t>Los componentes Tipo 1 y 1-D deben formar una membrana traslúcida sin color o ligeramente coloreada; si se usa el Tipo 1-D, se deberá notar la capa coloreada, luego de 4 horas desde su aplicación.  El color de la membrana, cualquiera que sea, debe desaparecer luego de que hayan transcurrido 7 días desde su aplicación, si ha sido directamente expuesta a los rayos solares.</w:t>
      </w:r>
    </w:p>
    <w:p w14:paraId="1406C942" w14:textId="77777777" w:rsidR="00FD536F" w:rsidRPr="005A2C26" w:rsidRDefault="00FD536F" w:rsidP="00FD536F">
      <w:pPr>
        <w:spacing w:after="0" w:line="360" w:lineRule="auto"/>
        <w:jc w:val="both"/>
        <w:rPr>
          <w:rFonts w:cstheme="minorHAnsi"/>
        </w:rPr>
      </w:pPr>
    </w:p>
    <w:p w14:paraId="63639735" w14:textId="77777777" w:rsidR="00FD536F" w:rsidRPr="005A2C26" w:rsidRDefault="00FD536F" w:rsidP="00FD536F">
      <w:pPr>
        <w:spacing w:after="0" w:line="360" w:lineRule="auto"/>
        <w:jc w:val="both"/>
        <w:rPr>
          <w:rFonts w:cstheme="minorHAnsi"/>
        </w:rPr>
      </w:pPr>
      <w:r w:rsidRPr="005A2C26">
        <w:rPr>
          <w:rFonts w:cstheme="minorHAnsi"/>
        </w:rPr>
        <w:t>El Tipo 2 consistirá de un pigmento blanco y el diluyente necesario, los cuales vendrán premezclados para uso inmediato.  El compuesto presentará una apariencia blanca uniforme al ser aplicado sobre una superficie nueva de hormigón a la proporción recomendada por el fabricante.</w:t>
      </w:r>
    </w:p>
    <w:p w14:paraId="7EACA8DD" w14:textId="77777777" w:rsidR="00FD536F" w:rsidRPr="005A2C26" w:rsidRDefault="00FD536F" w:rsidP="00FD536F">
      <w:pPr>
        <w:spacing w:after="0" w:line="360" w:lineRule="auto"/>
        <w:jc w:val="both"/>
        <w:rPr>
          <w:rFonts w:cstheme="minorHAnsi"/>
        </w:rPr>
      </w:pPr>
    </w:p>
    <w:p w14:paraId="40D7139B" w14:textId="77777777" w:rsidR="00FD536F" w:rsidRPr="005A2C26" w:rsidRDefault="00FD536F" w:rsidP="00FD536F">
      <w:pPr>
        <w:spacing w:after="0" w:line="360" w:lineRule="auto"/>
        <w:jc w:val="both"/>
        <w:rPr>
          <w:rFonts w:cstheme="minorHAnsi"/>
        </w:rPr>
      </w:pPr>
      <w:r w:rsidRPr="005A2C26">
        <w:rPr>
          <w:rFonts w:cstheme="minorHAnsi"/>
        </w:rPr>
        <w:t>Los componentes líquidos para las membranas deberán tener una consistencia adecuada, a fin de que puedan ser aplicados fácilmente por rociado, con rodillo o con brocha; según se especifique, se los debe aplicar en forma uniforme y a una temperatura superior a los 4 grados centígrados.</w:t>
      </w:r>
    </w:p>
    <w:p w14:paraId="1617FBC0" w14:textId="77777777" w:rsidR="00FD536F" w:rsidRPr="005A2C26" w:rsidRDefault="00FD536F" w:rsidP="00FD536F">
      <w:pPr>
        <w:spacing w:after="0" w:line="360" w:lineRule="auto"/>
        <w:jc w:val="both"/>
        <w:rPr>
          <w:rFonts w:cstheme="minorHAnsi"/>
        </w:rPr>
      </w:pPr>
    </w:p>
    <w:p w14:paraId="3121B171" w14:textId="77777777" w:rsidR="00FD536F" w:rsidRPr="005A2C26" w:rsidRDefault="00FD536F" w:rsidP="00FD536F">
      <w:pPr>
        <w:spacing w:after="0" w:line="360" w:lineRule="auto"/>
        <w:jc w:val="both"/>
        <w:rPr>
          <w:rFonts w:cstheme="minorHAnsi"/>
        </w:rPr>
      </w:pPr>
      <w:r w:rsidRPr="005A2C26">
        <w:rPr>
          <w:rFonts w:cstheme="minorHAnsi"/>
        </w:rPr>
        <w:t xml:space="preserve">El compuesto deberá adherirse al concreto fresco en obra, cuando éste se encuentre húmedo, endurecido o lo suficientemente resistente para recibir el tratamiento, formando una capa continua que no deberá resquebrajarse o fisurarse, y que sea flexible, sin agrietamientos visibles o agujeros; no será pegajosa ni resbaladiza, y si se camina sobre ella, tampoco dejará marcada huella alguna, debiendo mantener estas propiedades por lo menos 7 días después de su aplicación.  </w:t>
      </w:r>
    </w:p>
    <w:p w14:paraId="74A11AD5" w14:textId="77777777" w:rsidR="00FD536F" w:rsidRPr="005A2C26" w:rsidRDefault="00FD536F" w:rsidP="00FD536F">
      <w:pPr>
        <w:spacing w:after="0" w:line="360" w:lineRule="auto"/>
        <w:jc w:val="both"/>
        <w:rPr>
          <w:rFonts w:cstheme="minorHAnsi"/>
        </w:rPr>
      </w:pPr>
    </w:p>
    <w:p w14:paraId="638F54F6" w14:textId="77777777" w:rsidR="00FD536F" w:rsidRPr="005A2C26" w:rsidRDefault="00FD536F" w:rsidP="00FD536F">
      <w:pPr>
        <w:spacing w:after="0" w:line="360" w:lineRule="auto"/>
        <w:jc w:val="both"/>
        <w:rPr>
          <w:rFonts w:cstheme="minorHAnsi"/>
        </w:rPr>
      </w:pPr>
      <w:r w:rsidRPr="005A2C26">
        <w:rPr>
          <w:rFonts w:cstheme="minorHAnsi"/>
        </w:rPr>
        <w:t>Los componentes que forman estas membranas no se deteriorarán al unirse con el concreto. Los componentes que forman la membrana podrán almacenarse por lo menos 6 meses sin sufrir deterioro, siempre que se cumplan con las especificaciones del fabricante para almacenamiento.</w:t>
      </w:r>
    </w:p>
    <w:p w14:paraId="0CBB5DAD" w14:textId="77777777" w:rsidR="00FD536F" w:rsidRPr="005A2C26" w:rsidRDefault="00FD536F" w:rsidP="00FD536F">
      <w:pPr>
        <w:spacing w:after="0" w:line="360" w:lineRule="auto"/>
        <w:jc w:val="both"/>
        <w:rPr>
          <w:rFonts w:cstheme="minorHAnsi"/>
        </w:rPr>
      </w:pPr>
    </w:p>
    <w:p w14:paraId="0B057670" w14:textId="77777777" w:rsidR="00FD536F" w:rsidRPr="005A2C26" w:rsidRDefault="00FD536F" w:rsidP="00FD536F">
      <w:pPr>
        <w:spacing w:after="0" w:line="360" w:lineRule="auto"/>
        <w:jc w:val="both"/>
        <w:rPr>
          <w:rFonts w:cstheme="minorHAnsi"/>
        </w:rPr>
      </w:pPr>
      <w:r w:rsidRPr="005A2C26">
        <w:rPr>
          <w:rFonts w:cstheme="minorHAnsi"/>
        </w:rPr>
        <w:t>Láminas impermeables de papel o polietileno.</w:t>
      </w:r>
    </w:p>
    <w:p w14:paraId="6B9D7031" w14:textId="77777777" w:rsidR="00FD536F" w:rsidRPr="005A2C26" w:rsidRDefault="00FD536F" w:rsidP="00FD536F">
      <w:pPr>
        <w:spacing w:after="0" w:line="360" w:lineRule="auto"/>
        <w:jc w:val="both"/>
        <w:rPr>
          <w:rFonts w:cstheme="minorHAnsi"/>
        </w:rPr>
      </w:pPr>
      <w:r w:rsidRPr="005A2C26">
        <w:rPr>
          <w:rFonts w:cstheme="minorHAnsi"/>
        </w:rPr>
        <w:t>Son aquellas láminas de polietileno o papel impermeable que se colocan sobre la superficie fresca del hormigón, para evitar la evaporación, durante el período de curado de los hormigones.</w:t>
      </w:r>
    </w:p>
    <w:p w14:paraId="11E5E8E9" w14:textId="77777777" w:rsidR="00FD536F" w:rsidRPr="005A2C26" w:rsidRDefault="00FD536F" w:rsidP="00FD536F">
      <w:pPr>
        <w:spacing w:after="0" w:line="360" w:lineRule="auto"/>
        <w:jc w:val="both"/>
        <w:rPr>
          <w:rFonts w:cstheme="minorHAnsi"/>
        </w:rPr>
      </w:pPr>
    </w:p>
    <w:p w14:paraId="3C24F5B5" w14:textId="77777777" w:rsidR="00FD536F" w:rsidRPr="005A2C26" w:rsidRDefault="00FD536F" w:rsidP="00FD536F">
      <w:pPr>
        <w:spacing w:after="0" w:line="360" w:lineRule="auto"/>
        <w:jc w:val="both"/>
        <w:rPr>
          <w:rFonts w:cstheme="minorHAnsi"/>
        </w:rPr>
      </w:pPr>
      <w:r w:rsidRPr="005A2C26">
        <w:rPr>
          <w:rFonts w:cstheme="minorHAnsi"/>
        </w:rPr>
        <w:lastRenderedPageBreak/>
        <w:t>Las láminas reflejantes de color blanco son utilizadas, además, como aislantes de temperatura, cuando el hormigón se halla expuesto a las radiaciones solares.  Las láminas impermeables pueden ser de uno de los siguientes tipos:</w:t>
      </w:r>
    </w:p>
    <w:p w14:paraId="70F2EA08" w14:textId="77777777" w:rsidR="00FD536F" w:rsidRPr="005A2C26" w:rsidRDefault="00FD536F" w:rsidP="00FD536F">
      <w:pPr>
        <w:spacing w:after="0" w:line="360" w:lineRule="auto"/>
        <w:jc w:val="both"/>
        <w:rPr>
          <w:rFonts w:cstheme="minorHAnsi"/>
        </w:rPr>
      </w:pPr>
    </w:p>
    <w:p w14:paraId="32092779" w14:textId="77777777" w:rsidR="00FD536F" w:rsidRPr="005A2C26" w:rsidRDefault="00FD536F" w:rsidP="00FD536F">
      <w:pPr>
        <w:spacing w:after="0" w:line="360" w:lineRule="auto"/>
        <w:jc w:val="both"/>
        <w:rPr>
          <w:rFonts w:cstheme="minorHAnsi"/>
        </w:rPr>
      </w:pPr>
      <w:r w:rsidRPr="005A2C26">
        <w:rPr>
          <w:rFonts w:cstheme="minorHAnsi"/>
        </w:rPr>
        <w:t>Papel impermeable: color natural y blanco.</w:t>
      </w:r>
    </w:p>
    <w:p w14:paraId="243C1C75" w14:textId="77777777" w:rsidR="00FD536F" w:rsidRPr="005A2C26" w:rsidRDefault="00FD536F" w:rsidP="00FD536F">
      <w:pPr>
        <w:spacing w:after="0" w:line="360" w:lineRule="auto"/>
        <w:jc w:val="both"/>
        <w:rPr>
          <w:rFonts w:cstheme="minorHAnsi"/>
        </w:rPr>
      </w:pPr>
      <w:r w:rsidRPr="005A2C26">
        <w:rPr>
          <w:rFonts w:cstheme="minorHAnsi"/>
        </w:rPr>
        <w:t>Lámina de polietileno: color natural y blanco opaco.</w:t>
      </w:r>
    </w:p>
    <w:p w14:paraId="311C83A1" w14:textId="77777777" w:rsidR="00FD536F" w:rsidRPr="005A2C26" w:rsidRDefault="00FD536F" w:rsidP="00FD536F">
      <w:pPr>
        <w:spacing w:after="0" w:line="360" w:lineRule="auto"/>
        <w:jc w:val="both"/>
        <w:rPr>
          <w:rFonts w:cstheme="minorHAnsi"/>
        </w:rPr>
      </w:pPr>
      <w:r w:rsidRPr="005A2C26">
        <w:rPr>
          <w:rFonts w:cstheme="minorHAnsi"/>
        </w:rPr>
        <w:t>Lámina de polietileno,  color blanco, con trama de fibra de cáñamo.</w:t>
      </w:r>
    </w:p>
    <w:p w14:paraId="2DF28A23" w14:textId="77777777" w:rsidR="00FD536F" w:rsidRPr="005A2C26" w:rsidRDefault="00FD536F" w:rsidP="00FD536F">
      <w:pPr>
        <w:spacing w:after="0" w:line="360" w:lineRule="auto"/>
        <w:jc w:val="both"/>
        <w:rPr>
          <w:rFonts w:cstheme="minorHAnsi"/>
        </w:rPr>
      </w:pPr>
    </w:p>
    <w:p w14:paraId="4CAA219A" w14:textId="77777777" w:rsidR="00FD536F" w:rsidRPr="005A2C26" w:rsidRDefault="00FD536F" w:rsidP="00FD536F">
      <w:pPr>
        <w:spacing w:after="0" w:line="360" w:lineRule="auto"/>
        <w:jc w:val="both"/>
        <w:rPr>
          <w:rFonts w:cstheme="minorHAnsi"/>
        </w:rPr>
      </w:pPr>
      <w:r w:rsidRPr="005A2C26">
        <w:rPr>
          <w:rFonts w:cstheme="minorHAnsi"/>
        </w:rPr>
        <w:t>Las láminas impermeables deberán cumplir lo estipulado en el capítulo 8 de estas especificaciones.</w:t>
      </w:r>
    </w:p>
    <w:p w14:paraId="35D7F653" w14:textId="77777777" w:rsidR="00FD536F" w:rsidRPr="005A2C26" w:rsidRDefault="00FD536F" w:rsidP="00FD536F">
      <w:pPr>
        <w:spacing w:after="0" w:line="360" w:lineRule="auto"/>
        <w:jc w:val="both"/>
        <w:rPr>
          <w:rFonts w:cstheme="minorHAnsi"/>
        </w:rPr>
      </w:pPr>
    </w:p>
    <w:p w14:paraId="39119EC7" w14:textId="77777777" w:rsidR="00FD536F" w:rsidRPr="005A2C26" w:rsidRDefault="00FD536F" w:rsidP="00FD536F">
      <w:pPr>
        <w:spacing w:after="0" w:line="360" w:lineRule="auto"/>
        <w:jc w:val="both"/>
        <w:rPr>
          <w:rFonts w:cstheme="minorHAnsi"/>
        </w:rPr>
      </w:pPr>
      <w:r w:rsidRPr="005A2C26">
        <w:rPr>
          <w:rFonts w:cstheme="minorHAnsi"/>
        </w:rPr>
        <w:t>Vapor.</w:t>
      </w:r>
    </w:p>
    <w:p w14:paraId="7404FCD9" w14:textId="77777777" w:rsidR="00FD536F" w:rsidRPr="005A2C26" w:rsidRDefault="00FD536F" w:rsidP="00FD536F">
      <w:pPr>
        <w:spacing w:after="0" w:line="360" w:lineRule="auto"/>
        <w:jc w:val="both"/>
        <w:rPr>
          <w:rFonts w:cstheme="minorHAnsi"/>
        </w:rPr>
      </w:pPr>
      <w:r w:rsidRPr="005A2C26">
        <w:rPr>
          <w:rFonts w:cstheme="minorHAnsi"/>
        </w:rPr>
        <w:t>El curado con vapor a alta presión, vapor a  presión atmosférica, calor y humedad u otro proceso aceptado, se emplea para acelerar el tiempo requerido por el hormigón hasta obtener la resistencia especificada y reducir en igual forma su tiempo de curado.</w:t>
      </w:r>
    </w:p>
    <w:p w14:paraId="7E6518C0" w14:textId="77777777" w:rsidR="00FD536F" w:rsidRPr="005A2C26" w:rsidRDefault="00FD536F" w:rsidP="00FD536F">
      <w:pPr>
        <w:spacing w:after="0" w:line="360" w:lineRule="auto"/>
        <w:jc w:val="both"/>
        <w:rPr>
          <w:rFonts w:cstheme="minorHAnsi"/>
        </w:rPr>
      </w:pPr>
    </w:p>
    <w:p w14:paraId="07736AC6" w14:textId="77777777" w:rsidR="00FD536F" w:rsidRPr="005A2C26" w:rsidRDefault="00FD536F" w:rsidP="00FD536F">
      <w:pPr>
        <w:spacing w:after="0" w:line="360" w:lineRule="auto"/>
        <w:jc w:val="both"/>
        <w:rPr>
          <w:rFonts w:cstheme="minorHAnsi"/>
        </w:rPr>
      </w:pPr>
      <w:r w:rsidRPr="005A2C26">
        <w:rPr>
          <w:rFonts w:cstheme="minorHAnsi"/>
        </w:rPr>
        <w:t>Para este procedimiento, después de colocar el hormigón en una cámara adecuada, los elementos o piezas se mantendrán en condición húmeda por un período de 4 horas, antes de aplicar el vapor.  Las piezas se colocarán y cubrirán de tal manera que se permita la libre circulación del vapor entre ellos, evitando escapes.  Durante la aplicación del vapor entre ellos, el incremento de la temperatura no deberá exceder de 22 grados centígrados por hora.  La temperatura máxima será de 65 grados centígrados, la cual se mantendrá constante hasta que el hormigón haya desarrollado la resistencia requerida, o durante el tiempo especificado para este tipo de curado.</w:t>
      </w:r>
    </w:p>
    <w:p w14:paraId="71D3EC7E" w14:textId="77777777" w:rsidR="00FD536F" w:rsidRPr="005A2C26" w:rsidRDefault="00FD536F" w:rsidP="00FD536F">
      <w:pPr>
        <w:spacing w:after="0" w:line="360" w:lineRule="auto"/>
        <w:jc w:val="both"/>
        <w:rPr>
          <w:rFonts w:cstheme="minorHAnsi"/>
        </w:rPr>
      </w:pPr>
    </w:p>
    <w:p w14:paraId="6A249150" w14:textId="77777777" w:rsidR="00FD536F" w:rsidRPr="005A2C26" w:rsidRDefault="00FD536F" w:rsidP="00FD536F">
      <w:pPr>
        <w:spacing w:after="0" w:line="360" w:lineRule="auto"/>
        <w:jc w:val="both"/>
        <w:rPr>
          <w:rFonts w:cstheme="minorHAnsi"/>
        </w:rPr>
      </w:pPr>
      <w:r w:rsidRPr="005A2C26">
        <w:rPr>
          <w:rFonts w:cstheme="minorHAnsi"/>
        </w:rPr>
        <w:t xml:space="preserve">Conservación de los encofrados en su lugar. </w:t>
      </w:r>
    </w:p>
    <w:p w14:paraId="17E78780" w14:textId="77777777" w:rsidR="00FD536F" w:rsidRPr="005A2C26" w:rsidRDefault="00FD536F" w:rsidP="00FD536F">
      <w:pPr>
        <w:spacing w:after="0" w:line="360" w:lineRule="auto"/>
        <w:jc w:val="both"/>
        <w:rPr>
          <w:rFonts w:cstheme="minorHAnsi"/>
        </w:rPr>
      </w:pPr>
      <w:r w:rsidRPr="005A2C26">
        <w:rPr>
          <w:rFonts w:cstheme="minorHAnsi"/>
        </w:rPr>
        <w:t>Si el curado se efectúa sin retirar los moldes o encofrados, éstos deberán permanecer en su lugar un mínimo de 7 días después de la colocación del hormigón.</w:t>
      </w:r>
    </w:p>
    <w:p w14:paraId="28460062" w14:textId="77777777" w:rsidR="00FD536F" w:rsidRPr="005A2C26" w:rsidRDefault="00FD536F" w:rsidP="00FD536F">
      <w:pPr>
        <w:spacing w:after="0" w:line="360" w:lineRule="auto"/>
        <w:jc w:val="both"/>
        <w:rPr>
          <w:rFonts w:cstheme="minorHAnsi"/>
        </w:rPr>
      </w:pPr>
    </w:p>
    <w:p w14:paraId="20898300" w14:textId="77777777" w:rsidR="00FD536F" w:rsidRPr="005A2C26" w:rsidRDefault="00FD536F" w:rsidP="00FD536F">
      <w:pPr>
        <w:spacing w:after="0" w:line="360" w:lineRule="auto"/>
        <w:jc w:val="both"/>
        <w:rPr>
          <w:rFonts w:cstheme="minorHAnsi"/>
        </w:rPr>
      </w:pPr>
      <w:r w:rsidRPr="005A2C26">
        <w:rPr>
          <w:rFonts w:cstheme="minorHAnsi"/>
        </w:rPr>
        <w:t>La Fiscalización aprobará los métodos a adoptarse tendientes a proteger al hormigón colocado, mientras no haya fraguado completamente y adquirido la consistencia mínima para proseguir el trabajo.  En general, se utilizará compuestos de curado indicados anteriormente a base de resina excepto para:</w:t>
      </w:r>
    </w:p>
    <w:p w14:paraId="567350D8" w14:textId="77777777" w:rsidR="00FD536F" w:rsidRPr="005A2C26" w:rsidRDefault="00FD536F" w:rsidP="00FD536F">
      <w:pPr>
        <w:spacing w:after="0" w:line="360" w:lineRule="auto"/>
        <w:jc w:val="both"/>
        <w:rPr>
          <w:rFonts w:cstheme="minorHAnsi"/>
        </w:rPr>
      </w:pPr>
    </w:p>
    <w:p w14:paraId="20F15100" w14:textId="77777777" w:rsidR="00FD536F" w:rsidRPr="005A2C26" w:rsidRDefault="00FD536F" w:rsidP="00FD536F">
      <w:pPr>
        <w:spacing w:after="0" w:line="360" w:lineRule="auto"/>
        <w:jc w:val="both"/>
        <w:rPr>
          <w:rFonts w:cstheme="minorHAnsi"/>
        </w:rPr>
      </w:pPr>
      <w:r w:rsidRPr="005A2C26">
        <w:rPr>
          <w:rFonts w:cstheme="minorHAnsi"/>
        </w:rPr>
        <w:t>Juntas de construcción.</w:t>
      </w:r>
    </w:p>
    <w:p w14:paraId="64BD415E" w14:textId="77777777" w:rsidR="00FD536F" w:rsidRPr="005A2C26" w:rsidRDefault="00FD536F" w:rsidP="00FD536F">
      <w:pPr>
        <w:spacing w:after="0" w:line="360" w:lineRule="auto"/>
        <w:jc w:val="both"/>
        <w:rPr>
          <w:rFonts w:cstheme="minorHAnsi"/>
        </w:rPr>
      </w:pPr>
      <w:r w:rsidRPr="005A2C26">
        <w:rPr>
          <w:rFonts w:cstheme="minorHAnsi"/>
        </w:rPr>
        <w:lastRenderedPageBreak/>
        <w:t>Juntas de contracción.</w:t>
      </w:r>
    </w:p>
    <w:p w14:paraId="4B81A138" w14:textId="77777777" w:rsidR="00FD536F" w:rsidRPr="005A2C26" w:rsidRDefault="00FD536F" w:rsidP="00FD536F">
      <w:pPr>
        <w:spacing w:after="0" w:line="360" w:lineRule="auto"/>
        <w:jc w:val="both"/>
        <w:rPr>
          <w:rFonts w:cstheme="minorHAnsi"/>
        </w:rPr>
      </w:pPr>
      <w:r w:rsidRPr="005A2C26">
        <w:rPr>
          <w:rFonts w:cstheme="minorHAnsi"/>
        </w:rPr>
        <w:t>Losas.</w:t>
      </w:r>
    </w:p>
    <w:p w14:paraId="4712B4AA" w14:textId="77777777" w:rsidR="00FD536F" w:rsidRPr="005A2C26" w:rsidRDefault="00FD536F" w:rsidP="00FD536F">
      <w:pPr>
        <w:spacing w:after="0" w:line="360" w:lineRule="auto"/>
        <w:jc w:val="both"/>
        <w:rPr>
          <w:rFonts w:cstheme="minorHAnsi"/>
        </w:rPr>
      </w:pPr>
    </w:p>
    <w:p w14:paraId="33A9B700" w14:textId="77777777" w:rsidR="00FD536F" w:rsidRPr="005A2C26" w:rsidRDefault="00FD536F" w:rsidP="00FD536F">
      <w:pPr>
        <w:spacing w:after="0" w:line="360" w:lineRule="auto"/>
        <w:jc w:val="both"/>
        <w:rPr>
          <w:rFonts w:cstheme="minorHAnsi"/>
        </w:rPr>
      </w:pPr>
      <w:r w:rsidRPr="005A2C26">
        <w:rPr>
          <w:rFonts w:cstheme="minorHAnsi"/>
        </w:rPr>
        <w:t>Las juntas de construcción deberán ser curadas por la aplicación de un compuesto de curado a base de parafina, que se pueda retirar completamente de las superficies antes de colocar el hormigón adyacente.</w:t>
      </w:r>
    </w:p>
    <w:p w14:paraId="10DE3B4B" w14:textId="77777777" w:rsidR="00FD536F" w:rsidRPr="005A2C26" w:rsidRDefault="00FD536F" w:rsidP="00FD536F">
      <w:pPr>
        <w:spacing w:after="0" w:line="360" w:lineRule="auto"/>
        <w:jc w:val="both"/>
        <w:rPr>
          <w:rFonts w:cstheme="minorHAnsi"/>
        </w:rPr>
      </w:pPr>
    </w:p>
    <w:p w14:paraId="389559E1" w14:textId="77777777" w:rsidR="00FD536F" w:rsidRPr="005A2C26" w:rsidRDefault="00FD536F" w:rsidP="00FD536F">
      <w:pPr>
        <w:spacing w:after="0" w:line="360" w:lineRule="auto"/>
        <w:jc w:val="both"/>
        <w:rPr>
          <w:rFonts w:cstheme="minorHAnsi"/>
        </w:rPr>
      </w:pPr>
      <w:r w:rsidRPr="005A2C26">
        <w:rPr>
          <w:rFonts w:cstheme="minorHAnsi"/>
        </w:rPr>
        <w:t>El hormigón en losas, será curado tan pronto como se haya endurecido suficientemente (para prevenir daños), mediante rociado ligero con agua, y aplicando sobre ellas una membrana plástica impermeable de espesor no menor a 0.1 mm, o por otro método probado, que dé resultados equivalentes.</w:t>
      </w:r>
    </w:p>
    <w:p w14:paraId="54A5D7F7" w14:textId="77777777" w:rsidR="00FD536F" w:rsidRPr="005A2C26" w:rsidRDefault="00FD536F" w:rsidP="00FD536F">
      <w:pPr>
        <w:spacing w:after="0" w:line="360" w:lineRule="auto"/>
        <w:jc w:val="both"/>
        <w:rPr>
          <w:rFonts w:cstheme="minorHAnsi"/>
        </w:rPr>
      </w:pPr>
    </w:p>
    <w:p w14:paraId="795B06A7" w14:textId="77777777" w:rsidR="00FD536F" w:rsidRPr="005A2C26" w:rsidRDefault="00FD536F" w:rsidP="00FD536F">
      <w:pPr>
        <w:spacing w:after="0" w:line="360" w:lineRule="auto"/>
        <w:jc w:val="both"/>
        <w:rPr>
          <w:rFonts w:cstheme="minorHAnsi"/>
        </w:rPr>
      </w:pPr>
      <w:r w:rsidRPr="005A2C26">
        <w:rPr>
          <w:rFonts w:cstheme="minorHAnsi"/>
        </w:rPr>
        <w:t>Los pisos, que están sujetos a tráfico personal o cualquier uso, durante el período de curado, deberán ser protegidos por una capa de arena u otro material suave aprobado por la Fiscalización.</w:t>
      </w:r>
    </w:p>
    <w:p w14:paraId="341B3266" w14:textId="77777777" w:rsidR="00FD536F" w:rsidRPr="005A2C26" w:rsidRDefault="00FD536F" w:rsidP="00FD536F">
      <w:pPr>
        <w:spacing w:after="0" w:line="360" w:lineRule="auto"/>
        <w:jc w:val="both"/>
        <w:rPr>
          <w:rFonts w:cstheme="minorHAnsi"/>
        </w:rPr>
      </w:pPr>
    </w:p>
    <w:p w14:paraId="1269451B" w14:textId="77777777" w:rsidR="00FD536F" w:rsidRPr="005A2C26" w:rsidRDefault="00FD536F" w:rsidP="00FD536F">
      <w:pPr>
        <w:spacing w:after="0" w:line="360" w:lineRule="auto"/>
        <w:jc w:val="both"/>
        <w:rPr>
          <w:rFonts w:cstheme="minorHAnsi"/>
        </w:rPr>
      </w:pPr>
      <w:r w:rsidRPr="005A2C26">
        <w:rPr>
          <w:rFonts w:cstheme="minorHAnsi"/>
        </w:rPr>
        <w:t>EJECUCIÓN Y COMPLEMENTACIÓN</w:t>
      </w:r>
    </w:p>
    <w:p w14:paraId="6B8CCC50" w14:textId="77777777" w:rsidR="00FD536F" w:rsidRPr="005A2C26" w:rsidRDefault="00FD536F" w:rsidP="00FD536F">
      <w:pPr>
        <w:spacing w:after="0" w:line="360" w:lineRule="auto"/>
        <w:jc w:val="both"/>
        <w:rPr>
          <w:rFonts w:cstheme="minorHAnsi"/>
        </w:rPr>
      </w:pPr>
      <w:r w:rsidRPr="005A2C26">
        <w:rPr>
          <w:rFonts w:cstheme="minorHAnsi"/>
        </w:rPr>
        <w:t>MUESTREO, ENSAYOS Y CERTIFICACIÓN DEL COMPUESTO CURADO.</w:t>
      </w:r>
    </w:p>
    <w:p w14:paraId="1386F90C" w14:textId="77777777" w:rsidR="00FD536F" w:rsidRPr="005A2C26" w:rsidRDefault="00FD536F" w:rsidP="00FD536F">
      <w:pPr>
        <w:spacing w:after="0" w:line="360" w:lineRule="auto"/>
        <w:jc w:val="both"/>
        <w:rPr>
          <w:rFonts w:cstheme="minorHAnsi"/>
        </w:rPr>
      </w:pPr>
      <w:r w:rsidRPr="005A2C26">
        <w:rPr>
          <w:rFonts w:cstheme="minorHAnsi"/>
        </w:rPr>
        <w:t xml:space="preserve">La Fiscalización ensayará o requerirá certificaciones de calidad y cumplimiento con las normas de los compuestos de curado previo a su uso o aplicación.  </w:t>
      </w:r>
    </w:p>
    <w:p w14:paraId="3C0D0F10" w14:textId="77777777" w:rsidR="00FD536F" w:rsidRPr="005A2C26" w:rsidRDefault="00FD536F" w:rsidP="00FD536F">
      <w:pPr>
        <w:spacing w:after="0" w:line="360" w:lineRule="auto"/>
        <w:jc w:val="both"/>
        <w:rPr>
          <w:rFonts w:cstheme="minorHAnsi"/>
        </w:rPr>
      </w:pPr>
    </w:p>
    <w:p w14:paraId="5C079A26" w14:textId="77777777" w:rsidR="00FD536F" w:rsidRPr="005A2C26" w:rsidRDefault="00FD536F" w:rsidP="00FD536F">
      <w:pPr>
        <w:spacing w:after="0" w:line="360" w:lineRule="auto"/>
        <w:jc w:val="both"/>
        <w:rPr>
          <w:rFonts w:cstheme="minorHAnsi"/>
        </w:rPr>
      </w:pPr>
      <w:r w:rsidRPr="005A2C26">
        <w:rPr>
          <w:rFonts w:cstheme="minorHAnsi"/>
        </w:rPr>
        <w:t>La aceptación del material se hará luego de comprobado el comportamiento satisfactorio en el sitio de trabajo.</w:t>
      </w:r>
    </w:p>
    <w:p w14:paraId="2AB18CA2" w14:textId="77777777" w:rsidR="00FD536F" w:rsidRPr="005A2C26" w:rsidRDefault="00FD536F" w:rsidP="00FD536F">
      <w:pPr>
        <w:spacing w:after="0" w:line="360" w:lineRule="auto"/>
        <w:jc w:val="both"/>
        <w:rPr>
          <w:rFonts w:cstheme="minorHAnsi"/>
        </w:rPr>
      </w:pPr>
    </w:p>
    <w:p w14:paraId="786CDABF" w14:textId="77777777" w:rsidR="00FD536F" w:rsidRPr="005A2C26" w:rsidRDefault="00FD536F" w:rsidP="00FD536F">
      <w:pPr>
        <w:spacing w:after="0" w:line="360" w:lineRule="auto"/>
        <w:jc w:val="both"/>
        <w:rPr>
          <w:rFonts w:cstheme="minorHAnsi"/>
        </w:rPr>
      </w:pPr>
      <w:r w:rsidRPr="005A2C26">
        <w:rPr>
          <w:rFonts w:cstheme="minorHAnsi"/>
        </w:rPr>
        <w:t>Los resultados serán considerados como definitivos o suficientes para aprobar o rechazar el hormigón, sus materiales o procedimientos de trabajo.</w:t>
      </w:r>
    </w:p>
    <w:p w14:paraId="0310BE90" w14:textId="77777777" w:rsidR="00FD536F" w:rsidRPr="005A2C26" w:rsidRDefault="00FD536F" w:rsidP="00FD536F">
      <w:pPr>
        <w:spacing w:after="0" w:line="360" w:lineRule="auto"/>
        <w:jc w:val="both"/>
        <w:rPr>
          <w:rFonts w:cstheme="minorHAnsi"/>
        </w:rPr>
      </w:pPr>
    </w:p>
    <w:p w14:paraId="346B4074" w14:textId="77777777" w:rsidR="00FD536F" w:rsidRPr="005A2C26" w:rsidRDefault="00FD536F" w:rsidP="00FD536F">
      <w:pPr>
        <w:spacing w:after="0" w:line="360" w:lineRule="auto"/>
        <w:jc w:val="both"/>
        <w:rPr>
          <w:rFonts w:cstheme="minorHAnsi"/>
        </w:rPr>
      </w:pPr>
      <w:r w:rsidRPr="005A2C26">
        <w:rPr>
          <w:rFonts w:cstheme="minorHAnsi"/>
        </w:rPr>
        <w:t xml:space="preserve">Resistencia y ensayos. </w:t>
      </w:r>
    </w:p>
    <w:p w14:paraId="11946715" w14:textId="77777777" w:rsidR="00FD536F" w:rsidRPr="005A2C26" w:rsidRDefault="00FD536F" w:rsidP="00FD536F">
      <w:pPr>
        <w:spacing w:after="0" w:line="360" w:lineRule="auto"/>
        <w:jc w:val="both"/>
        <w:rPr>
          <w:rFonts w:cstheme="minorHAnsi"/>
        </w:rPr>
      </w:pPr>
      <w:r w:rsidRPr="005A2C26">
        <w:rPr>
          <w:rFonts w:cstheme="minorHAnsi"/>
        </w:rPr>
        <w:t>Los requisitos de resistencia a la compresión del hormigón consistirán en una resistencia mínima que deberá alcanzar el hormigón antes de la aplicación de las cargas, y si éste es identificado por su resistencia, en una resistencia mínima a la edad de 28 días.  Las varias resistencias que se requieran son especificadas en los capítulos correspondientes o se indican en los planos.</w:t>
      </w:r>
    </w:p>
    <w:p w14:paraId="054338F2" w14:textId="77777777" w:rsidR="00FD536F" w:rsidRPr="005A2C26" w:rsidRDefault="00FD536F" w:rsidP="00FD536F">
      <w:pPr>
        <w:spacing w:after="0" w:line="360" w:lineRule="auto"/>
        <w:jc w:val="both"/>
        <w:rPr>
          <w:rFonts w:cstheme="minorHAnsi"/>
        </w:rPr>
      </w:pPr>
    </w:p>
    <w:p w14:paraId="7EEC44BF" w14:textId="77777777" w:rsidR="00FD536F" w:rsidRPr="005A2C26" w:rsidRDefault="00FD536F" w:rsidP="00FD536F">
      <w:pPr>
        <w:spacing w:after="0" w:line="360" w:lineRule="auto"/>
        <w:jc w:val="both"/>
        <w:rPr>
          <w:rFonts w:cstheme="minorHAnsi"/>
        </w:rPr>
      </w:pPr>
      <w:r w:rsidRPr="005A2C26">
        <w:rPr>
          <w:rFonts w:cstheme="minorHAnsi"/>
        </w:rPr>
        <w:lastRenderedPageBreak/>
        <w:t>La resistencia a la compresión del hormigón se determinará en base al ensayo establecido en la norma AASHTO T 22, con cilindros de hormigón elaborados y curados de acuerdo con los métodos que se indican en la norma AASHTO T 23 o T 126.</w:t>
      </w:r>
    </w:p>
    <w:p w14:paraId="4916535D" w14:textId="77777777" w:rsidR="00FD536F" w:rsidRPr="005A2C26" w:rsidRDefault="00FD536F" w:rsidP="00FD536F">
      <w:pPr>
        <w:spacing w:after="0" w:line="360" w:lineRule="auto"/>
        <w:jc w:val="both"/>
        <w:rPr>
          <w:rFonts w:cstheme="minorHAnsi"/>
        </w:rPr>
      </w:pPr>
    </w:p>
    <w:p w14:paraId="7888F9EA" w14:textId="77777777" w:rsidR="00FD536F" w:rsidRPr="005A2C26" w:rsidRDefault="00FD536F" w:rsidP="00FD536F">
      <w:pPr>
        <w:spacing w:after="0" w:line="360" w:lineRule="auto"/>
        <w:jc w:val="both"/>
        <w:rPr>
          <w:rFonts w:cstheme="minorHAnsi"/>
        </w:rPr>
      </w:pPr>
      <w:r w:rsidRPr="005A2C26">
        <w:rPr>
          <w:rFonts w:cstheme="minorHAnsi"/>
        </w:rPr>
        <w:t>La cantidad de ensayos a realizarse será de por lo menos uno (4 cilindros por ensayo: uno roto a los 7 días; y los otros tres a los 28 días) por cada 60 m3 de cada clase de hormigón o por cada estructura individual; y no menos de un ensayo por día.</w:t>
      </w:r>
    </w:p>
    <w:p w14:paraId="39E86BC3" w14:textId="77777777" w:rsidR="00FD536F" w:rsidRPr="005A2C26" w:rsidRDefault="00FD536F" w:rsidP="00FD536F">
      <w:pPr>
        <w:spacing w:after="0" w:line="360" w:lineRule="auto"/>
        <w:jc w:val="both"/>
        <w:rPr>
          <w:rFonts w:cstheme="minorHAnsi"/>
        </w:rPr>
      </w:pPr>
    </w:p>
    <w:p w14:paraId="247AE518" w14:textId="77777777" w:rsidR="00FD536F" w:rsidRPr="005A2C26" w:rsidRDefault="00FD536F" w:rsidP="00FD536F">
      <w:pPr>
        <w:spacing w:after="0" w:line="360" w:lineRule="auto"/>
        <w:jc w:val="both"/>
        <w:rPr>
          <w:rFonts w:cstheme="minorHAnsi"/>
        </w:rPr>
      </w:pPr>
      <w:r w:rsidRPr="005A2C26">
        <w:rPr>
          <w:rFonts w:cstheme="minorHAnsi"/>
        </w:rPr>
        <w:t xml:space="preserve">El ensayo de resistencia consistirá en la resistencia media de 4 cilindros elaborados con material tomado de la misma mezcla de hormigón; excepto si uno de los cilindros presenta evidencias de un muestreo, moldeado o ensayo inadecuado, dicho cilindro será  descartado, y el ensayo de resistencia consistirá en la resistencia media que alcancen los dos cilindros restantes.  </w:t>
      </w:r>
    </w:p>
    <w:p w14:paraId="19B3879D" w14:textId="77777777" w:rsidR="00FD536F" w:rsidRPr="005A2C26" w:rsidRDefault="00FD536F" w:rsidP="00FD536F">
      <w:pPr>
        <w:spacing w:after="0" w:line="360" w:lineRule="auto"/>
        <w:jc w:val="both"/>
        <w:rPr>
          <w:rFonts w:cstheme="minorHAnsi"/>
        </w:rPr>
      </w:pPr>
    </w:p>
    <w:p w14:paraId="176646DD" w14:textId="77777777" w:rsidR="00FD536F" w:rsidRPr="005A2C26" w:rsidRDefault="00FD536F" w:rsidP="00FD536F">
      <w:pPr>
        <w:spacing w:after="0" w:line="360" w:lineRule="auto"/>
        <w:jc w:val="both"/>
        <w:rPr>
          <w:rFonts w:cstheme="minorHAnsi"/>
        </w:rPr>
      </w:pPr>
      <w:r w:rsidRPr="005A2C26">
        <w:rPr>
          <w:rFonts w:cstheme="minorHAnsi"/>
        </w:rPr>
        <w:t>Cuando la resistencia a la compresión del hormigón se haya especificado como un requisito previo a la aplicación de las cargas sobre un elemento o estructura de hormigón, la resistencia a la compresión del hormigón para tales propósitos, será evaluada en base de ensayos de muestras específicas de ese elemento o estructura.</w:t>
      </w:r>
    </w:p>
    <w:p w14:paraId="49B941EF" w14:textId="77777777" w:rsidR="00FD536F" w:rsidRPr="005A2C26" w:rsidRDefault="00FD536F" w:rsidP="00FD536F">
      <w:pPr>
        <w:spacing w:after="0" w:line="360" w:lineRule="auto"/>
        <w:jc w:val="both"/>
        <w:rPr>
          <w:rFonts w:cstheme="minorHAnsi"/>
        </w:rPr>
      </w:pPr>
    </w:p>
    <w:p w14:paraId="632349C2" w14:textId="77777777" w:rsidR="00FD536F" w:rsidRPr="005A2C26" w:rsidRDefault="00FD536F" w:rsidP="00FD536F">
      <w:pPr>
        <w:spacing w:after="0" w:line="360" w:lineRule="auto"/>
        <w:jc w:val="both"/>
        <w:rPr>
          <w:rFonts w:cstheme="minorHAnsi"/>
        </w:rPr>
      </w:pPr>
      <w:r w:rsidRPr="005A2C26">
        <w:rPr>
          <w:rFonts w:cstheme="minorHAnsi"/>
        </w:rPr>
        <w:t>Cuando el hormigón ha sido designado por su resistencia a la compresión a los 28 días, más que por su contenido de cemento, la resistencia del hormigón a ser utilizado, de cilindros no curados al vapor, será la resistencia mínima promedio de los ensayos y corresponderá a la especificada para los 28 días.  La mínima resistencia de los ensayos específicos será el 95% de la especificada a los 28 días.  Si el hormigón usado en la obra no cumple con los requisitos anotados, el Contratista deberá, a su costo, hacer los cambios correctivos, sujetos a la aprobación escrita del Fiscalizador, en la dosificación de los materiales y en los procedimientos de fabricación del hormigón, antes de proceder a la fundición de la pieza o estructura. Podrán además realizarse tales cambios correctivos cuando los ensayos realizados a los 7 días, indiquen, a juicio del Fiscalizador, que el hormigón no alcanzará la resistencia a la compresión estipulada a los 28 días.</w:t>
      </w:r>
    </w:p>
    <w:p w14:paraId="5BD192CF" w14:textId="77777777" w:rsidR="00FD536F" w:rsidRPr="005A2C26" w:rsidRDefault="00FD536F" w:rsidP="00FD536F">
      <w:pPr>
        <w:spacing w:after="0" w:line="360" w:lineRule="auto"/>
        <w:jc w:val="both"/>
        <w:rPr>
          <w:rFonts w:cstheme="minorHAnsi"/>
        </w:rPr>
      </w:pPr>
    </w:p>
    <w:p w14:paraId="11F9E84B" w14:textId="77777777" w:rsidR="00FD536F" w:rsidRPr="005A2C26" w:rsidRDefault="00FD536F" w:rsidP="00FD536F">
      <w:pPr>
        <w:spacing w:after="0" w:line="360" w:lineRule="auto"/>
        <w:jc w:val="both"/>
        <w:rPr>
          <w:rFonts w:cstheme="minorHAnsi"/>
        </w:rPr>
      </w:pPr>
      <w:r w:rsidRPr="005A2C26">
        <w:rPr>
          <w:rFonts w:cstheme="minorHAnsi"/>
        </w:rPr>
        <w:t>La resistencia del hormigón será considerada satisfactoria si los promedios de todos los conjuntos de resultados consecutivos de ensayos es igual o excede el valor f'c requerido y ningún resultado individual de un ensayo es menor al valor f'c requerido menos 35 kg/cm².</w:t>
      </w:r>
    </w:p>
    <w:p w14:paraId="3B513799" w14:textId="77777777" w:rsidR="00FD536F" w:rsidRPr="005A2C26" w:rsidRDefault="00FD536F" w:rsidP="00FD536F">
      <w:pPr>
        <w:spacing w:after="0" w:line="360" w:lineRule="auto"/>
        <w:jc w:val="both"/>
        <w:rPr>
          <w:rFonts w:cstheme="minorHAnsi"/>
        </w:rPr>
      </w:pPr>
    </w:p>
    <w:p w14:paraId="35CEC4D2" w14:textId="77777777" w:rsidR="00FD536F" w:rsidRPr="005A2C26" w:rsidRDefault="00FD536F" w:rsidP="00FD536F">
      <w:pPr>
        <w:spacing w:after="0" w:line="360" w:lineRule="auto"/>
        <w:jc w:val="both"/>
        <w:rPr>
          <w:rFonts w:cstheme="minorHAnsi"/>
        </w:rPr>
      </w:pPr>
      <w:r w:rsidRPr="005A2C26">
        <w:rPr>
          <w:rFonts w:cstheme="minorHAnsi"/>
        </w:rPr>
        <w:lastRenderedPageBreak/>
        <w:t>Si el Fiscalizador de la obra cree conveniente comprobar el curado y protección del hormigón en obra, deberá solicitar que se realicen ensayos de resistencia a la flexión y compresión en probetas curadas en obra de acuerdo al método de ensayo establecido en la norma ASTM C 31.  Tales probetas deben ser moldeadas al mismo tiempo y de las mismas muestras que las probetas de ensayo curadas en laboratorio para la aceptación del hormigón.  Si la resistencia de los cilindros curados en obra, a la edad de prueba especificada, es menor que el 85% de la de los cilindros compañeros curados en laboratorio, deberán mejorarse los procedimientos de protección y curado del hormigón. Si las resistencias de los cilindros curados en el laboratorio son apreciablemente mayores que f'c, las resistencias de los cilindros curados en obra no necesitan exceder de f'c en más de 35 kg/cm², aun cuando no se cumpla el criterio del 85%.</w:t>
      </w:r>
    </w:p>
    <w:p w14:paraId="586176C4" w14:textId="77777777" w:rsidR="00FD536F" w:rsidRPr="005A2C26" w:rsidRDefault="00FD536F" w:rsidP="00FD536F">
      <w:pPr>
        <w:spacing w:after="0" w:line="360" w:lineRule="auto"/>
        <w:jc w:val="both"/>
        <w:rPr>
          <w:rFonts w:cstheme="minorHAnsi"/>
        </w:rPr>
      </w:pPr>
    </w:p>
    <w:p w14:paraId="2E162C2C" w14:textId="77777777" w:rsidR="00FD536F" w:rsidRPr="005A2C26" w:rsidRDefault="00FD536F" w:rsidP="00FD536F">
      <w:pPr>
        <w:spacing w:after="0" w:line="360" w:lineRule="auto"/>
        <w:jc w:val="both"/>
        <w:rPr>
          <w:rFonts w:cstheme="minorHAnsi"/>
        </w:rPr>
      </w:pPr>
      <w:r w:rsidRPr="005A2C26">
        <w:rPr>
          <w:rFonts w:cstheme="minorHAnsi"/>
        </w:rPr>
        <w:t>Si los ensayos individuales de probetas curadas en el laboratorio presentan resistencias menores que f'c - 35 kg/cm² o si los ensayos de los cilindros curados en obra indican deficiencias en la protección y curado, deben tomarse medidas para asegurar que la capacidad de carga de la estructura no esté en peligro.  Si se confirma que el hormigón es de baja resistencia y los cálculos indican que la capacidad de carga se ha reducido significativamente, se puede requerir el ensayo de núcleos extraídos de la zona en duda, de acuerdo al método de obtención y ensayo de núcleos extraídos con broca y vigas aserradas de hormigón, según lo especificado en la norma ASTM C 42.  Deben tomarse tres núcleos por cada resultado de ensayo de cilindros que esté por debajo de f'c en más de 35 kg/cm².</w:t>
      </w:r>
    </w:p>
    <w:p w14:paraId="23A96E33" w14:textId="77777777" w:rsidR="00FD536F" w:rsidRPr="005A2C26" w:rsidRDefault="00FD536F" w:rsidP="00FD536F">
      <w:pPr>
        <w:spacing w:after="0" w:line="360" w:lineRule="auto"/>
        <w:jc w:val="both"/>
        <w:rPr>
          <w:rFonts w:cstheme="minorHAnsi"/>
        </w:rPr>
      </w:pPr>
    </w:p>
    <w:p w14:paraId="35F568AE" w14:textId="77777777" w:rsidR="00FD536F" w:rsidRPr="005A2C26" w:rsidRDefault="00FD536F" w:rsidP="00FD536F">
      <w:pPr>
        <w:spacing w:after="0" w:line="360" w:lineRule="auto"/>
        <w:jc w:val="both"/>
        <w:rPr>
          <w:rFonts w:cstheme="minorHAnsi"/>
        </w:rPr>
      </w:pPr>
      <w:r w:rsidRPr="005A2C26">
        <w:rPr>
          <w:rFonts w:cstheme="minorHAnsi"/>
        </w:rPr>
        <w:t>Si el hormigón de la estructura va a estar seco durante las condiciones de servicio, los núcleos deberán secarse al aire (temperatura entre 15 y 30 grados centígrados, humedad relativa menor del 60%) durante 7 días antes de la prueba y deberán ensayarse secos.</w:t>
      </w:r>
    </w:p>
    <w:p w14:paraId="22BD9FFF" w14:textId="77777777" w:rsidR="00FD536F" w:rsidRPr="005A2C26" w:rsidRDefault="00FD536F" w:rsidP="00FD536F">
      <w:pPr>
        <w:spacing w:after="0" w:line="360" w:lineRule="auto"/>
        <w:jc w:val="both"/>
        <w:rPr>
          <w:rFonts w:cstheme="minorHAnsi"/>
        </w:rPr>
      </w:pPr>
    </w:p>
    <w:p w14:paraId="5FAFC9BC" w14:textId="77777777" w:rsidR="00FD536F" w:rsidRPr="005A2C26" w:rsidRDefault="00FD536F" w:rsidP="00FD536F">
      <w:pPr>
        <w:spacing w:after="0" w:line="360" w:lineRule="auto"/>
        <w:jc w:val="both"/>
        <w:rPr>
          <w:rFonts w:cstheme="minorHAnsi"/>
        </w:rPr>
      </w:pPr>
      <w:r w:rsidRPr="005A2C26">
        <w:rPr>
          <w:rFonts w:cstheme="minorHAnsi"/>
        </w:rPr>
        <w:t>Si el hormigón de la estructura va a estar más que superficialmente húmedo durante las condiciones de servicio, los núcleos deberán sumergirse en agua por lo menos durante 48 horas y ensayarse húmedos.</w:t>
      </w:r>
    </w:p>
    <w:p w14:paraId="75DB11CD" w14:textId="77777777" w:rsidR="00FD536F" w:rsidRPr="005A2C26" w:rsidRDefault="00FD536F" w:rsidP="00FD536F">
      <w:pPr>
        <w:spacing w:after="0" w:line="360" w:lineRule="auto"/>
        <w:jc w:val="both"/>
        <w:rPr>
          <w:rFonts w:cstheme="minorHAnsi"/>
        </w:rPr>
      </w:pPr>
    </w:p>
    <w:p w14:paraId="7046E3E0" w14:textId="77777777" w:rsidR="00FD536F" w:rsidRPr="005A2C26" w:rsidRDefault="00FD536F" w:rsidP="00FD536F">
      <w:pPr>
        <w:spacing w:after="0" w:line="360" w:lineRule="auto"/>
        <w:jc w:val="both"/>
        <w:rPr>
          <w:rFonts w:cstheme="minorHAnsi"/>
        </w:rPr>
      </w:pPr>
      <w:r w:rsidRPr="005A2C26">
        <w:rPr>
          <w:rFonts w:cstheme="minorHAnsi"/>
        </w:rPr>
        <w:t xml:space="preserve">El hormigón de la zona representada por los ensayos de los núcleos, se considerará estructuralmente adecuado si el promedio de las resistencias de los 3 núcleos es de por lo menos igual al 85% de f'c y ningún núcleo tiene una resistencia menor del 75% de f'c.  Para comprobar la precisión del ensayo, se pueden volver a probar los lugares que representan las resistencias dudosas de los núcleos.  Si estos criterios de aceptación de resistencia no se cumplen mediante los ensayos de los núcleos, y si las condiciones estructurales permanecen </w:t>
      </w:r>
      <w:r w:rsidRPr="005A2C26">
        <w:rPr>
          <w:rFonts w:cstheme="minorHAnsi"/>
        </w:rPr>
        <w:lastRenderedPageBreak/>
        <w:t>en duda, la Fiscalización puede ordenar que se hagan pruebas de carga, de acuerdo a lo especificado en el Capítulo 20 del Código Ecuatoriano de la Construcción, para la parte dudosa de la estructura u ordenar la demolición de la obra defectuosa y su correspondiente reemplazo.</w:t>
      </w:r>
    </w:p>
    <w:p w14:paraId="6AA0F2B2" w14:textId="77777777" w:rsidR="00FD536F" w:rsidRPr="005A2C26" w:rsidRDefault="00FD536F" w:rsidP="00FD536F">
      <w:pPr>
        <w:spacing w:after="0" w:line="360" w:lineRule="auto"/>
        <w:jc w:val="both"/>
        <w:rPr>
          <w:rFonts w:cstheme="minorHAnsi"/>
        </w:rPr>
      </w:pPr>
    </w:p>
    <w:p w14:paraId="3B8B8D47" w14:textId="77777777" w:rsidR="00FD536F" w:rsidRPr="005A2C26" w:rsidRDefault="00FD536F" w:rsidP="00FD536F">
      <w:pPr>
        <w:spacing w:after="0" w:line="360" w:lineRule="auto"/>
        <w:jc w:val="both"/>
        <w:rPr>
          <w:rFonts w:cstheme="minorHAnsi"/>
        </w:rPr>
      </w:pPr>
      <w:r w:rsidRPr="005A2C26">
        <w:rPr>
          <w:rFonts w:cstheme="minorHAnsi"/>
        </w:rPr>
        <w:t xml:space="preserve">Cuando un elemento de hormigón prefabricado es curado al vapor, la resistencia a la compresión del hormigón será evaluada en base de ensayos individuales representativos, de porciones específicas de la producción.  Cuando dicho hormigón es designado por su resistencia a la compresión a los 28 días, el hormigón se considerará aceptable si su resistencia a la compresión alcanza el valor especificado, aun cuando dicha resistencia se alcance después del curado y hasta los 30 días posteriores al colado del elemento. </w:t>
      </w:r>
    </w:p>
    <w:p w14:paraId="73B7A4DF" w14:textId="77777777" w:rsidR="00FD536F" w:rsidRPr="005A2C26" w:rsidRDefault="00FD536F" w:rsidP="00FD536F">
      <w:pPr>
        <w:spacing w:after="0" w:line="360" w:lineRule="auto"/>
        <w:jc w:val="both"/>
        <w:rPr>
          <w:rFonts w:cstheme="minorHAnsi"/>
        </w:rPr>
      </w:pPr>
    </w:p>
    <w:p w14:paraId="673CF52C" w14:textId="77777777" w:rsidR="00FD536F" w:rsidRPr="005A2C26" w:rsidRDefault="00FD536F" w:rsidP="00FD536F">
      <w:pPr>
        <w:spacing w:after="0" w:line="360" w:lineRule="auto"/>
        <w:jc w:val="both"/>
        <w:rPr>
          <w:rFonts w:cstheme="minorHAnsi"/>
        </w:rPr>
      </w:pPr>
      <w:r w:rsidRPr="005A2C26">
        <w:rPr>
          <w:rFonts w:cstheme="minorHAnsi"/>
        </w:rPr>
        <w:t>Cuando el hormigón se designe por su resistencia a la compresión, será necesario especificar el ensayo de mezclas de prueba de los materiales, la fabricación, el equipo de mezclado y los procedimientos a emplearse.  Para cada mezcla de prueba, los materiales, el equipo de mezclado, procedimientos y el tamaño de la parada serán los mismos que los usados en el trabajo.  El contenido de aire de las mezclas de prueba será igual o mayor que el especificado para el hormigón, sin considerar reducciones debido a tolerancias.</w:t>
      </w:r>
    </w:p>
    <w:p w14:paraId="2896840F" w14:textId="77777777" w:rsidR="00FD536F" w:rsidRPr="005A2C26" w:rsidRDefault="00FD536F" w:rsidP="00FD536F">
      <w:pPr>
        <w:spacing w:after="0" w:line="360" w:lineRule="auto"/>
        <w:jc w:val="both"/>
        <w:rPr>
          <w:rFonts w:cstheme="minorHAnsi"/>
        </w:rPr>
      </w:pPr>
    </w:p>
    <w:p w14:paraId="3154FC95" w14:textId="77777777" w:rsidR="00FD536F" w:rsidRPr="005A2C26" w:rsidRDefault="00FD536F" w:rsidP="00FD536F">
      <w:pPr>
        <w:spacing w:after="0" w:line="360" w:lineRule="auto"/>
        <w:jc w:val="both"/>
        <w:rPr>
          <w:rFonts w:cstheme="minorHAnsi"/>
        </w:rPr>
      </w:pPr>
      <w:r w:rsidRPr="005A2C26">
        <w:rPr>
          <w:rFonts w:cstheme="minorHAnsi"/>
        </w:rPr>
        <w:t>La colocación del hormigón en obra no se efectuará hasta que la mezcla de prueba, de acuerdo al diseño aprobado, haya sido elaborada por el Contratista, ensayada por el Fiscalizador y hallada conforme con los requisitos de resistencia especificada en los planos.</w:t>
      </w:r>
    </w:p>
    <w:p w14:paraId="246A9E65" w14:textId="77777777" w:rsidR="00FD536F" w:rsidRPr="005A2C26" w:rsidRDefault="00FD536F" w:rsidP="00FD536F">
      <w:pPr>
        <w:spacing w:after="0" w:line="360" w:lineRule="auto"/>
        <w:jc w:val="both"/>
        <w:rPr>
          <w:rFonts w:cstheme="minorHAnsi"/>
        </w:rPr>
      </w:pPr>
      <w:r w:rsidRPr="005A2C26">
        <w:rPr>
          <w:rFonts w:cstheme="minorHAnsi"/>
        </w:rPr>
        <w:t>Una vez que los materiales, dosificación de la mezcla, equipo de mezclado y procedimientos han sido aprobados para su uso, se necesitará de una nueva autorización, previos los ensayos correspondientes, antes de efectuar cualquier cambio.</w:t>
      </w:r>
    </w:p>
    <w:p w14:paraId="294B605C" w14:textId="77777777" w:rsidR="00FD536F" w:rsidRPr="005A2C26" w:rsidRDefault="00FD536F" w:rsidP="00FD536F">
      <w:pPr>
        <w:spacing w:after="0" w:line="360" w:lineRule="auto"/>
        <w:jc w:val="both"/>
        <w:rPr>
          <w:rFonts w:cstheme="minorHAnsi"/>
        </w:rPr>
      </w:pPr>
    </w:p>
    <w:p w14:paraId="4BBC70D4" w14:textId="77777777" w:rsidR="00FD536F" w:rsidRPr="005A2C26" w:rsidRDefault="00FD536F" w:rsidP="00FD536F">
      <w:pPr>
        <w:spacing w:after="0" w:line="360" w:lineRule="auto"/>
        <w:jc w:val="both"/>
        <w:rPr>
          <w:rFonts w:cstheme="minorHAnsi"/>
        </w:rPr>
      </w:pPr>
      <w:r w:rsidRPr="005A2C26">
        <w:rPr>
          <w:rFonts w:cstheme="minorHAnsi"/>
        </w:rPr>
        <w:t>El Contratista solicitará con la debida anticipación la autorización para efectuar las mezclas de prueba, y será el único responsable de los atrasos que la obra sufra si no cumpliere oportunamente con este requisito.</w:t>
      </w:r>
    </w:p>
    <w:p w14:paraId="174152D4" w14:textId="77777777" w:rsidR="00FD536F" w:rsidRPr="005A2C26" w:rsidRDefault="00FD536F" w:rsidP="00FD536F">
      <w:pPr>
        <w:spacing w:after="0" w:line="360" w:lineRule="auto"/>
        <w:jc w:val="both"/>
        <w:rPr>
          <w:rFonts w:cstheme="minorHAnsi"/>
        </w:rPr>
      </w:pPr>
    </w:p>
    <w:p w14:paraId="40135260" w14:textId="77777777" w:rsidR="00FD536F" w:rsidRPr="005A2C26" w:rsidRDefault="00FD536F" w:rsidP="00FD536F">
      <w:pPr>
        <w:spacing w:after="0" w:line="360" w:lineRule="auto"/>
        <w:jc w:val="both"/>
        <w:rPr>
          <w:rFonts w:cstheme="minorHAnsi"/>
        </w:rPr>
      </w:pPr>
      <w:r w:rsidRPr="005A2C26">
        <w:rPr>
          <w:rFonts w:cstheme="minorHAnsi"/>
        </w:rPr>
        <w:t>Reparaciones del hormigón</w:t>
      </w:r>
    </w:p>
    <w:p w14:paraId="404C1207" w14:textId="77777777" w:rsidR="00FD536F" w:rsidRPr="005A2C26" w:rsidRDefault="00FD536F" w:rsidP="00FD536F">
      <w:pPr>
        <w:spacing w:after="0" w:line="360" w:lineRule="auto"/>
        <w:jc w:val="both"/>
        <w:rPr>
          <w:rFonts w:cstheme="minorHAnsi"/>
        </w:rPr>
      </w:pPr>
      <w:r w:rsidRPr="005A2C26">
        <w:rPr>
          <w:rFonts w:cstheme="minorHAnsi"/>
        </w:rPr>
        <w:tab/>
      </w:r>
    </w:p>
    <w:p w14:paraId="415C78A0" w14:textId="77777777" w:rsidR="00FD536F" w:rsidRPr="005A2C26" w:rsidRDefault="00FD536F" w:rsidP="00FD536F">
      <w:pPr>
        <w:spacing w:after="0" w:line="360" w:lineRule="auto"/>
        <w:jc w:val="both"/>
        <w:rPr>
          <w:rFonts w:cstheme="minorHAnsi"/>
        </w:rPr>
      </w:pPr>
      <w:r w:rsidRPr="005A2C26">
        <w:rPr>
          <w:rFonts w:cstheme="minorHAnsi"/>
        </w:rPr>
        <w:t xml:space="preserve">Toda reparación del hormigón será realizada por personal experimentado, bajo la aprobación y presencia de la Fiscalización y en el lapso de 24 horas después de retirados los encofrados. Las </w:t>
      </w:r>
      <w:r w:rsidRPr="005A2C26">
        <w:rPr>
          <w:rFonts w:cstheme="minorHAnsi"/>
        </w:rPr>
        <w:lastRenderedPageBreak/>
        <w:t>imperfecciones serán reparadas de tal manera que se produzca la misma uniformidad, textura y coloración del resto de la superficie, de acuerdo con las especificaciones de acabados.</w:t>
      </w:r>
    </w:p>
    <w:p w14:paraId="138C630D" w14:textId="77777777" w:rsidR="00FD536F" w:rsidRPr="005A2C26" w:rsidRDefault="00FD536F" w:rsidP="00FD536F">
      <w:pPr>
        <w:spacing w:after="0" w:line="360" w:lineRule="auto"/>
        <w:jc w:val="both"/>
        <w:rPr>
          <w:rFonts w:cstheme="minorHAnsi"/>
        </w:rPr>
      </w:pPr>
      <w:r w:rsidRPr="005A2C26">
        <w:rPr>
          <w:rFonts w:cstheme="minorHAnsi"/>
        </w:rPr>
        <w:tab/>
      </w:r>
    </w:p>
    <w:p w14:paraId="0BC0A3CC" w14:textId="77777777" w:rsidR="00FD536F" w:rsidRPr="005A2C26" w:rsidRDefault="00FD536F" w:rsidP="00FD536F">
      <w:pPr>
        <w:spacing w:after="0" w:line="360" w:lineRule="auto"/>
        <w:jc w:val="both"/>
        <w:rPr>
          <w:rFonts w:cstheme="minorHAnsi"/>
        </w:rPr>
      </w:pPr>
      <w:r w:rsidRPr="005A2C26">
        <w:rPr>
          <w:rFonts w:cstheme="minorHAnsi"/>
        </w:rPr>
        <w:t xml:space="preserve">Según los casos, para las reparaciones se podrá utilizar mortero de cemento, morteros </w:t>
      </w:r>
      <w:r w:rsidR="00471F99" w:rsidRPr="005A2C26">
        <w:rPr>
          <w:rFonts w:cstheme="minorHAnsi"/>
        </w:rPr>
        <w:t>epóxicos</w:t>
      </w:r>
      <w:r w:rsidRPr="005A2C26">
        <w:rPr>
          <w:rFonts w:cstheme="minorHAnsi"/>
        </w:rPr>
        <w:t>, hormigones y otros materiales previamente aprobados por la Fiscalización. Todos los gastos ocasionados en las reparaciones serán a cargo del Contratista.</w:t>
      </w:r>
    </w:p>
    <w:p w14:paraId="785873D1" w14:textId="77777777" w:rsidR="00FD536F" w:rsidRPr="005A2C26" w:rsidRDefault="00FD536F" w:rsidP="00FD536F">
      <w:pPr>
        <w:spacing w:after="0" w:line="360" w:lineRule="auto"/>
        <w:jc w:val="both"/>
        <w:rPr>
          <w:rFonts w:cstheme="minorHAnsi"/>
        </w:rPr>
      </w:pPr>
      <w:r w:rsidRPr="005A2C26">
        <w:rPr>
          <w:rFonts w:cstheme="minorHAnsi"/>
        </w:rPr>
        <w:tab/>
      </w:r>
    </w:p>
    <w:p w14:paraId="7460074B" w14:textId="77777777" w:rsidR="00FD536F" w:rsidRPr="005A2C26" w:rsidRDefault="00FD536F" w:rsidP="00FD536F">
      <w:pPr>
        <w:spacing w:after="0" w:line="360" w:lineRule="auto"/>
        <w:jc w:val="both"/>
        <w:rPr>
          <w:rFonts w:cstheme="minorHAnsi"/>
        </w:rPr>
      </w:pPr>
      <w:r w:rsidRPr="005A2C26">
        <w:rPr>
          <w:rFonts w:cstheme="minorHAnsi"/>
        </w:rPr>
        <w:t>El hormigón que sea dañado por cualquier causa, que esté segregado, mal compactado, fracturado o defectuoso de cualquier forma, u hormigón que presente excesivas depresiones en superficie, debe ser picado y reconstruido hasta sus límites establecidos.  El corte debe proporcionar un perímetro bien definido con aristas horizontales y verticales.  Para su reemplazo se podrá usar mortero seco, mortero y hormigón conforme la extensión  del daño.  El mortero debe tener la misma dosificación que del hormigón de la estructura, y en la reparación con hormigón, éste tendrá la misma dosificación que el usado en la estructura.  A fin de garantizar la adherencia del material de reparación con el hormigón viejo, sobre la superficie de contacto se aplicará pre</w:t>
      </w:r>
      <w:r w:rsidR="00410402" w:rsidRPr="005A2C26">
        <w:rPr>
          <w:rFonts w:cstheme="minorHAnsi"/>
        </w:rPr>
        <w:t>viamente una capa de resina epóx</w:t>
      </w:r>
      <w:r w:rsidRPr="005A2C26">
        <w:rPr>
          <w:rFonts w:cstheme="minorHAnsi"/>
        </w:rPr>
        <w:t>ica aprobada por la Fiscalización.</w:t>
      </w:r>
    </w:p>
    <w:p w14:paraId="2304B784" w14:textId="77777777" w:rsidR="00FD536F" w:rsidRPr="005A2C26" w:rsidRDefault="00FD536F" w:rsidP="00FD536F">
      <w:pPr>
        <w:spacing w:after="0" w:line="360" w:lineRule="auto"/>
        <w:jc w:val="both"/>
        <w:rPr>
          <w:rFonts w:cstheme="minorHAnsi"/>
        </w:rPr>
      </w:pPr>
      <w:r w:rsidRPr="005A2C26">
        <w:rPr>
          <w:rFonts w:cstheme="minorHAnsi"/>
        </w:rPr>
        <w:tab/>
      </w:r>
    </w:p>
    <w:p w14:paraId="070112C1" w14:textId="77777777" w:rsidR="00FD536F" w:rsidRPr="005A2C26" w:rsidRDefault="00FD536F" w:rsidP="00FD536F">
      <w:pPr>
        <w:spacing w:after="0" w:line="360" w:lineRule="auto"/>
        <w:jc w:val="both"/>
        <w:rPr>
          <w:rFonts w:cstheme="minorHAnsi"/>
        </w:rPr>
      </w:pPr>
      <w:r w:rsidRPr="005A2C26">
        <w:rPr>
          <w:rFonts w:cstheme="minorHAnsi"/>
        </w:rPr>
        <w:t>Las irregularidades que sobresalgan de las superficies de hormigón deben reducirse por medio de esmerilado hasta que cumplan los límites especificados.</w:t>
      </w:r>
    </w:p>
    <w:p w14:paraId="4F393ABF" w14:textId="77777777" w:rsidR="00FD536F" w:rsidRPr="005A2C26" w:rsidRDefault="00FD536F" w:rsidP="00FD536F">
      <w:pPr>
        <w:spacing w:after="0" w:line="360" w:lineRule="auto"/>
        <w:jc w:val="both"/>
        <w:rPr>
          <w:rFonts w:cstheme="minorHAnsi"/>
        </w:rPr>
      </w:pPr>
      <w:r w:rsidRPr="005A2C26">
        <w:rPr>
          <w:rFonts w:cstheme="minorHAnsi"/>
        </w:rPr>
        <w:tab/>
      </w:r>
    </w:p>
    <w:p w14:paraId="618F99E9" w14:textId="77777777" w:rsidR="00FD536F" w:rsidRPr="005A2C26" w:rsidRDefault="00FD536F" w:rsidP="00FD536F">
      <w:pPr>
        <w:spacing w:after="0" w:line="360" w:lineRule="auto"/>
        <w:jc w:val="both"/>
        <w:rPr>
          <w:rFonts w:cstheme="minorHAnsi"/>
        </w:rPr>
      </w:pPr>
      <w:r w:rsidRPr="005A2C26">
        <w:rPr>
          <w:rFonts w:cstheme="minorHAnsi"/>
        </w:rPr>
        <w:t>Se utilizará mortero seco tanto para el llenado de los huecos que tengan por lo menos una dimensión en la superficie menor que su profundidad, como para el llenado de los huecos dejados por las barras de amarre del interior de encofrados.  No se utilizará mortero seco sobre el acero de refuerzo.</w:t>
      </w:r>
    </w:p>
    <w:p w14:paraId="5D106865" w14:textId="77777777" w:rsidR="00FD536F" w:rsidRPr="005A2C26" w:rsidRDefault="00FD536F" w:rsidP="00FD536F">
      <w:pPr>
        <w:spacing w:after="0" w:line="360" w:lineRule="auto"/>
        <w:jc w:val="both"/>
        <w:rPr>
          <w:rFonts w:cstheme="minorHAnsi"/>
        </w:rPr>
      </w:pPr>
      <w:r w:rsidRPr="005A2C26">
        <w:rPr>
          <w:rFonts w:cstheme="minorHAnsi"/>
        </w:rPr>
        <w:tab/>
      </w:r>
    </w:p>
    <w:p w14:paraId="5981C1FB" w14:textId="77777777" w:rsidR="00FD536F" w:rsidRPr="005A2C26" w:rsidRDefault="00FD536F" w:rsidP="00FD536F">
      <w:pPr>
        <w:spacing w:after="0" w:line="360" w:lineRule="auto"/>
        <w:jc w:val="both"/>
        <w:rPr>
          <w:rFonts w:cstheme="minorHAnsi"/>
        </w:rPr>
      </w:pPr>
      <w:r w:rsidRPr="005A2C26">
        <w:rPr>
          <w:rFonts w:cstheme="minorHAnsi"/>
        </w:rPr>
        <w:t>Se utilizará mortero epóxico para reparar imperfecciones en superficies donde los defectos sean demasiado grandes para su relleno con mortero seco, demasiado superficiales para su relleno con hormigón y que no se extiendan más allá de la cara interior del acero de refuerzo, más cercano a la superficie.</w:t>
      </w:r>
    </w:p>
    <w:p w14:paraId="61FBAB79" w14:textId="77777777" w:rsidR="00DB001A" w:rsidRPr="005A2C26" w:rsidRDefault="00DB001A" w:rsidP="00DB001A">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0EEE3360" w14:textId="77777777" w:rsidR="00DB001A" w:rsidRPr="005A2C26" w:rsidRDefault="00DB001A" w:rsidP="00DB001A">
      <w:pPr>
        <w:spacing w:after="0" w:line="360" w:lineRule="auto"/>
        <w:ind w:right="49"/>
        <w:jc w:val="both"/>
        <w:rPr>
          <w:rFonts w:cstheme="minorHAnsi"/>
        </w:rPr>
      </w:pPr>
      <w:r w:rsidRPr="005A2C26">
        <w:rPr>
          <w:rFonts w:cstheme="minorHAnsi"/>
        </w:rPr>
        <w:t>El r</w:t>
      </w:r>
      <w:r w:rsidR="00FD536F" w:rsidRPr="005A2C26">
        <w:rPr>
          <w:rFonts w:cstheme="minorHAnsi"/>
        </w:rPr>
        <w:t>ubro se medirá por m2</w:t>
      </w:r>
      <w:r w:rsidRPr="005A2C26">
        <w:rPr>
          <w:rFonts w:cstheme="minorHAnsi"/>
        </w:rPr>
        <w:t>,  Este precio y pago constituirá la compensación total, así como por toda la mano de obra, equipo, herramientas, materiales y operaciones conexas necesarios para ejecutar los trabajos descritos.</w:t>
      </w:r>
    </w:p>
    <w:p w14:paraId="6335AB5C" w14:textId="77777777" w:rsidR="00410402" w:rsidRPr="005A2C26" w:rsidRDefault="00410402" w:rsidP="00DB001A">
      <w:pPr>
        <w:spacing w:after="0" w:line="360" w:lineRule="auto"/>
        <w:ind w:right="49"/>
        <w:jc w:val="both"/>
        <w:rPr>
          <w:rFonts w:cstheme="minorHAnsi"/>
        </w:rPr>
      </w:pPr>
    </w:p>
    <w:p w14:paraId="1CFBDF30" w14:textId="77777777" w:rsidR="00410402" w:rsidRPr="005A2C26" w:rsidRDefault="00410402" w:rsidP="00DB001A">
      <w:pPr>
        <w:spacing w:after="0" w:line="360" w:lineRule="auto"/>
        <w:ind w:right="49"/>
        <w:jc w:val="both"/>
        <w:rPr>
          <w:rFonts w:cstheme="minorHAnsi"/>
        </w:rPr>
      </w:pPr>
    </w:p>
    <w:p w14:paraId="05ADE419" w14:textId="77777777" w:rsidR="00410402" w:rsidRPr="005A2C26" w:rsidRDefault="00410402" w:rsidP="00DB001A">
      <w:pPr>
        <w:spacing w:after="0" w:line="360" w:lineRule="auto"/>
        <w:ind w:right="49"/>
        <w:jc w:val="both"/>
        <w:rPr>
          <w:rFonts w:cstheme="minorHAnsi"/>
        </w:rPr>
      </w:pPr>
    </w:p>
    <w:p w14:paraId="7B143446" w14:textId="77777777" w:rsidR="00D201CC" w:rsidRPr="005A2C26" w:rsidRDefault="00D201CC" w:rsidP="00D201CC">
      <w:pPr>
        <w:pStyle w:val="Ttulo3"/>
        <w:rPr>
          <w:rFonts w:asciiTheme="minorHAnsi" w:hAnsiTheme="minorHAnsi" w:cstheme="minorHAnsi"/>
        </w:rPr>
      </w:pPr>
      <w:bookmarkStart w:id="45" w:name="_Toc200637414"/>
      <w:r w:rsidRPr="005A2C26">
        <w:rPr>
          <w:rFonts w:asciiTheme="minorHAnsi" w:hAnsiTheme="minorHAnsi" w:cstheme="minorHAnsi"/>
        </w:rPr>
        <w:t>PINTURA DE SEÑALIZACION</w:t>
      </w:r>
      <w:bookmarkEnd w:id="45"/>
    </w:p>
    <w:p w14:paraId="51264D2D" w14:textId="77777777" w:rsidR="00D201CC" w:rsidRPr="005A2C26" w:rsidRDefault="00D201CC" w:rsidP="00D201CC">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D201CC" w:rsidRPr="005A2C26" w14:paraId="50E50031"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6B98FB" w14:textId="77777777" w:rsidR="00D201CC" w:rsidRPr="005A2C26" w:rsidRDefault="00D201CC" w:rsidP="005C7AA6">
            <w:pPr>
              <w:spacing w:line="360" w:lineRule="auto"/>
              <w:rPr>
                <w:rFonts w:cstheme="minorHAnsi"/>
              </w:rPr>
            </w:pPr>
            <w:r w:rsidRPr="005A2C26">
              <w:rPr>
                <w:rFonts w:cstheme="minorHAnsi"/>
              </w:rPr>
              <w:t>CODIGO</w:t>
            </w:r>
          </w:p>
        </w:tc>
        <w:tc>
          <w:tcPr>
            <w:tcW w:w="6657" w:type="dxa"/>
          </w:tcPr>
          <w:p w14:paraId="4BD8A2A9" w14:textId="77777777" w:rsidR="00D201CC" w:rsidRPr="005A2C26" w:rsidRDefault="00D201CC"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201CC" w:rsidRPr="005A2C26" w14:paraId="68BBCCC9"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C45269F" w14:textId="77777777" w:rsidR="00D201CC" w:rsidRPr="005A2C26" w:rsidRDefault="009833C2" w:rsidP="005C7AA6">
            <w:pPr>
              <w:rPr>
                <w:rFonts w:cstheme="minorHAnsi"/>
                <w:color w:val="000000"/>
                <w:szCs w:val="20"/>
              </w:rPr>
            </w:pPr>
            <w:r w:rsidRPr="005A2C26">
              <w:rPr>
                <w:rFonts w:cstheme="minorHAnsi"/>
                <w:color w:val="000000"/>
                <w:szCs w:val="20"/>
              </w:rPr>
              <w:t>5AH029</w:t>
            </w:r>
          </w:p>
        </w:tc>
        <w:tc>
          <w:tcPr>
            <w:tcW w:w="6657" w:type="dxa"/>
            <w:vAlign w:val="center"/>
          </w:tcPr>
          <w:p w14:paraId="03E7A544" w14:textId="77777777" w:rsidR="00D201CC" w:rsidRPr="005A2C26" w:rsidRDefault="009833C2"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Pintura de </w:t>
            </w:r>
            <w:r w:rsidR="003A6482" w:rsidRPr="005A2C26">
              <w:rPr>
                <w:rFonts w:cstheme="minorHAnsi"/>
                <w:color w:val="000000"/>
                <w:szCs w:val="20"/>
              </w:rPr>
              <w:t>Señalización</w:t>
            </w:r>
          </w:p>
        </w:tc>
      </w:tr>
    </w:tbl>
    <w:p w14:paraId="07AC25DF" w14:textId="77777777" w:rsidR="00D201CC" w:rsidRPr="005A2C26" w:rsidRDefault="00D201CC" w:rsidP="00D201CC">
      <w:pPr>
        <w:spacing w:after="0" w:line="360" w:lineRule="auto"/>
        <w:jc w:val="both"/>
        <w:rPr>
          <w:rFonts w:cstheme="minorHAnsi"/>
          <w:sz w:val="24"/>
        </w:rPr>
      </w:pPr>
    </w:p>
    <w:p w14:paraId="7235903C" w14:textId="77777777" w:rsidR="00B60B15" w:rsidRPr="005A2C26" w:rsidRDefault="00B60B15" w:rsidP="00B60B15">
      <w:pPr>
        <w:spacing w:after="0" w:line="360" w:lineRule="auto"/>
        <w:ind w:right="49"/>
        <w:jc w:val="both"/>
        <w:rPr>
          <w:rFonts w:eastAsia="Calibri" w:cstheme="minorHAnsi"/>
        </w:rPr>
      </w:pPr>
      <w:r w:rsidRPr="005A2C26">
        <w:rPr>
          <w:rFonts w:eastAsia="Calibri" w:cstheme="minorHAnsi"/>
        </w:rPr>
        <w:t>Este trabajo consistirá en la aplicación de marcas permanentes sobre el pavimento terminado, de acuerdo a los planos de señalización, especificaciones técnicas particulares, disposiciones especiales o las expuestas por el Fiscalizador.</w:t>
      </w:r>
    </w:p>
    <w:p w14:paraId="0BEB3ECB" w14:textId="77777777" w:rsidR="00B60B15" w:rsidRPr="005A2C26" w:rsidRDefault="00B60B15" w:rsidP="00B60B15">
      <w:pPr>
        <w:pStyle w:val="Sinespaciado"/>
        <w:spacing w:line="360" w:lineRule="auto"/>
        <w:ind w:right="49"/>
        <w:rPr>
          <w:rFonts w:cstheme="minorHAnsi"/>
        </w:rPr>
      </w:pPr>
    </w:p>
    <w:p w14:paraId="5AD4A1EC" w14:textId="77777777" w:rsidR="00B60B15" w:rsidRPr="005A2C26" w:rsidRDefault="00B60B15" w:rsidP="00B60B15">
      <w:pPr>
        <w:spacing w:after="0" w:line="360" w:lineRule="auto"/>
        <w:jc w:val="both"/>
        <w:rPr>
          <w:rFonts w:cstheme="minorHAnsi"/>
          <w:vertAlign w:val="superscript"/>
        </w:rPr>
      </w:pPr>
      <w:r w:rsidRPr="005A2C26">
        <w:rPr>
          <w:rFonts w:cstheme="minorHAnsi"/>
          <w:b/>
        </w:rPr>
        <w:t xml:space="preserve">Unidad: </w:t>
      </w:r>
      <w:r w:rsidR="009833C2" w:rsidRPr="005A2C26">
        <w:rPr>
          <w:rFonts w:cstheme="minorHAnsi"/>
        </w:rPr>
        <w:t>ml</w:t>
      </w:r>
    </w:p>
    <w:p w14:paraId="2A54D312" w14:textId="77777777" w:rsidR="00B60B15" w:rsidRPr="005A2C26" w:rsidRDefault="00B60B15" w:rsidP="00B60B15">
      <w:pPr>
        <w:spacing w:after="0" w:line="360" w:lineRule="auto"/>
        <w:jc w:val="both"/>
        <w:rPr>
          <w:rFonts w:cstheme="minorHAnsi"/>
        </w:rPr>
      </w:pPr>
      <w:r w:rsidRPr="005A2C26">
        <w:rPr>
          <w:rFonts w:cstheme="minorHAnsi"/>
          <w:b/>
        </w:rPr>
        <w:t xml:space="preserve">Materiales Mínimos: </w:t>
      </w:r>
      <w:r w:rsidRPr="005A2C26">
        <w:rPr>
          <w:rFonts w:cstheme="minorHAnsi"/>
        </w:rPr>
        <w:t>Pintura de tráfico (acrílica), disolvente para pintura de tráfico.</w:t>
      </w:r>
    </w:p>
    <w:p w14:paraId="13322871" w14:textId="77777777" w:rsidR="00B60B15" w:rsidRPr="005A2C26" w:rsidRDefault="00B60B15" w:rsidP="00B60B15">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r w:rsidR="009833C2" w:rsidRPr="005A2C26">
        <w:rPr>
          <w:rFonts w:cstheme="minorHAnsi"/>
        </w:rPr>
        <w:t xml:space="preserve"> Equipo de pintura</w:t>
      </w:r>
      <w:r w:rsidR="002D5098" w:rsidRPr="005A2C26">
        <w:rPr>
          <w:rFonts w:cstheme="minorHAnsi"/>
        </w:rPr>
        <w:t>.</w:t>
      </w:r>
    </w:p>
    <w:p w14:paraId="064634CC" w14:textId="77777777" w:rsidR="00B60B15" w:rsidRPr="005A2C26" w:rsidRDefault="00B60B15" w:rsidP="00B60B15">
      <w:pPr>
        <w:spacing w:after="0" w:line="360" w:lineRule="auto"/>
        <w:jc w:val="both"/>
        <w:rPr>
          <w:rFonts w:cstheme="minorHAnsi"/>
        </w:rPr>
      </w:pPr>
      <w:r w:rsidRPr="005A2C26">
        <w:rPr>
          <w:rFonts w:cstheme="minorHAnsi"/>
          <w:b/>
        </w:rPr>
        <w:t>Mano de Obra Mínima Calificada:</w:t>
      </w:r>
      <w:r w:rsidR="002D5098" w:rsidRPr="005A2C26">
        <w:rPr>
          <w:rFonts w:cstheme="minorHAnsi"/>
        </w:rPr>
        <w:t xml:space="preserve"> </w:t>
      </w:r>
      <w:r w:rsidRPr="005A2C26">
        <w:rPr>
          <w:rFonts w:cstheme="minorHAnsi"/>
        </w:rPr>
        <w:t>Estructura Ocupacional E2 (Peón)</w:t>
      </w:r>
    </w:p>
    <w:p w14:paraId="4E641CFF" w14:textId="77777777" w:rsidR="00B60B15" w:rsidRPr="005A2C26" w:rsidRDefault="00B60B15" w:rsidP="00B60B15">
      <w:pPr>
        <w:spacing w:after="0" w:line="360" w:lineRule="auto"/>
        <w:ind w:left="2832" w:firstLine="708"/>
        <w:jc w:val="both"/>
        <w:rPr>
          <w:rFonts w:cstheme="minorHAnsi"/>
        </w:rPr>
      </w:pPr>
      <w:r w:rsidRPr="005A2C26">
        <w:rPr>
          <w:rFonts w:cstheme="minorHAnsi"/>
        </w:rPr>
        <w:t xml:space="preserve"> Estructura Ocupacional D2 (Pintor)</w:t>
      </w:r>
    </w:p>
    <w:p w14:paraId="71B946E3" w14:textId="77777777" w:rsidR="009833C2" w:rsidRPr="005A2C26" w:rsidRDefault="009833C2" w:rsidP="009833C2">
      <w:pPr>
        <w:spacing w:after="0" w:line="360" w:lineRule="auto"/>
        <w:ind w:left="3102" w:right="49"/>
        <w:jc w:val="both"/>
        <w:rPr>
          <w:rFonts w:cstheme="minorHAnsi"/>
        </w:rPr>
      </w:pPr>
      <w:r w:rsidRPr="005A2C26">
        <w:rPr>
          <w:rFonts w:cstheme="minorHAnsi"/>
        </w:rPr>
        <w:t xml:space="preserve">         Estructura Ocupacional C2 (Técnico obras civiles)</w:t>
      </w:r>
    </w:p>
    <w:p w14:paraId="6BE17403" w14:textId="77777777" w:rsidR="009833C2" w:rsidRPr="005A2C26" w:rsidRDefault="009833C2" w:rsidP="00B60B15">
      <w:pPr>
        <w:spacing w:after="0" w:line="360" w:lineRule="auto"/>
        <w:ind w:left="2832" w:firstLine="708"/>
        <w:jc w:val="both"/>
        <w:rPr>
          <w:rFonts w:cstheme="minorHAnsi"/>
        </w:rPr>
      </w:pPr>
    </w:p>
    <w:p w14:paraId="432C998A" w14:textId="77777777" w:rsidR="00B60B15" w:rsidRPr="005A2C26" w:rsidRDefault="00B60B15" w:rsidP="00B60B15">
      <w:pPr>
        <w:spacing w:after="0" w:line="360" w:lineRule="auto"/>
        <w:ind w:left="2832" w:firstLine="708"/>
        <w:jc w:val="both"/>
        <w:rPr>
          <w:rFonts w:cstheme="minorHAnsi"/>
        </w:rPr>
      </w:pPr>
    </w:p>
    <w:p w14:paraId="210B261E" w14:textId="77777777" w:rsidR="00B60B15" w:rsidRPr="005A2C26" w:rsidRDefault="00B60B15" w:rsidP="00B60B15">
      <w:pPr>
        <w:spacing w:after="0" w:line="360" w:lineRule="auto"/>
        <w:ind w:right="49"/>
        <w:rPr>
          <w:rFonts w:eastAsia="Calibri" w:cstheme="minorHAnsi"/>
          <w:b/>
        </w:rPr>
      </w:pPr>
      <w:r w:rsidRPr="005A2C26">
        <w:rPr>
          <w:rFonts w:eastAsia="Calibri" w:cstheme="minorHAnsi"/>
          <w:b/>
        </w:rPr>
        <w:t>PROCEDIMEINTO DE TRABAJO</w:t>
      </w:r>
    </w:p>
    <w:p w14:paraId="43C1FE5A" w14:textId="77777777" w:rsidR="00B60B15" w:rsidRPr="005A2C26" w:rsidRDefault="00B60B15" w:rsidP="00B60B15">
      <w:pPr>
        <w:spacing w:after="0" w:line="360" w:lineRule="auto"/>
        <w:ind w:right="49"/>
        <w:jc w:val="both"/>
        <w:rPr>
          <w:rFonts w:eastAsia="Calibri" w:cstheme="minorHAnsi"/>
        </w:rPr>
      </w:pPr>
      <w:r w:rsidRPr="005A2C26">
        <w:rPr>
          <w:rFonts w:eastAsia="Calibri" w:cstheme="minorHAnsi"/>
        </w:rPr>
        <w:t>Los detalles no contemplados en esta especificación se realizarán conforme al Reglamento Técnico Ecuatoriano RTE INEN 004 Parte 2. “REGLAMENTO TÉCNICO DE SEÑALIZACIÓN VIAL. PARTE 2. SEÑALIZACIÓN HORIZONTAL” – 2006.</w:t>
      </w:r>
    </w:p>
    <w:p w14:paraId="0447980B" w14:textId="77777777" w:rsidR="00B60B15" w:rsidRPr="005A2C26" w:rsidRDefault="00B60B15" w:rsidP="00B60B15">
      <w:pPr>
        <w:spacing w:after="0" w:line="360" w:lineRule="auto"/>
        <w:ind w:right="49"/>
        <w:rPr>
          <w:rFonts w:eastAsia="Calibri" w:cstheme="minorHAnsi"/>
          <w:b/>
          <w:u w:val="single"/>
        </w:rPr>
      </w:pPr>
    </w:p>
    <w:p w14:paraId="49A08D33" w14:textId="77777777" w:rsidR="00B60B15" w:rsidRPr="005A2C26" w:rsidRDefault="00B60B15" w:rsidP="00B60B15">
      <w:pPr>
        <w:spacing w:after="0" w:line="360" w:lineRule="auto"/>
        <w:ind w:right="49"/>
        <w:jc w:val="both"/>
        <w:rPr>
          <w:rFonts w:eastAsia="Calibri" w:cstheme="minorHAnsi"/>
        </w:rPr>
      </w:pPr>
      <w:r w:rsidRPr="005A2C26">
        <w:rPr>
          <w:rFonts w:eastAsia="Calibri" w:cstheme="minorHAnsi"/>
        </w:rPr>
        <w:t>Se empleará pintura de tráfico blanco y/o amarillo, según los planos de señalización correspondientes. La pintura deberá garantizar un tiempo de durabilidad mínimo de 6 meses,  luminosidad reflectiva, además de reunir otras condiciones físicas tales como resistencia al tráfico vehicular constante, aceite, diésel, entre otras posibles causas que pudieran originar desgaste en la pintura.</w:t>
      </w:r>
    </w:p>
    <w:p w14:paraId="2F55C800" w14:textId="77777777" w:rsidR="00B60B15" w:rsidRPr="005A2C26" w:rsidRDefault="00B60B15" w:rsidP="00B60B15">
      <w:pPr>
        <w:spacing w:after="0" w:line="360" w:lineRule="auto"/>
        <w:ind w:right="49"/>
        <w:jc w:val="both"/>
        <w:rPr>
          <w:rFonts w:eastAsia="Calibri" w:cstheme="minorHAnsi"/>
        </w:rPr>
      </w:pPr>
      <w:r w:rsidRPr="005A2C26">
        <w:rPr>
          <w:rFonts w:eastAsia="Calibri" w:cstheme="minorHAnsi"/>
        </w:rPr>
        <w:t>Las especificaciones mínimas que este tipo de pintura deberán cumplir son:</w:t>
      </w:r>
    </w:p>
    <w:p w14:paraId="08E6861D" w14:textId="77777777" w:rsidR="00B60B15" w:rsidRPr="005A2C26" w:rsidRDefault="00B60B15" w:rsidP="00F65874">
      <w:pPr>
        <w:pStyle w:val="Prrafodelista"/>
        <w:widowControl w:val="0"/>
        <w:numPr>
          <w:ilvl w:val="0"/>
          <w:numId w:val="18"/>
        </w:numPr>
        <w:suppressAutoHyphens/>
        <w:spacing w:after="0" w:line="360" w:lineRule="auto"/>
        <w:ind w:right="49"/>
        <w:jc w:val="both"/>
        <w:rPr>
          <w:rFonts w:eastAsia="Calibri" w:cstheme="minorHAnsi"/>
        </w:rPr>
      </w:pPr>
      <w:r w:rsidRPr="005A2C26">
        <w:rPr>
          <w:rFonts w:eastAsia="Calibri" w:cstheme="minorHAnsi"/>
        </w:rPr>
        <w:t>Tipo de pintura: pintura acrílica específica para señalización de vías (pintura de   Tráfico)</w:t>
      </w:r>
    </w:p>
    <w:p w14:paraId="0EB3BF69" w14:textId="77777777" w:rsidR="00B60B15" w:rsidRPr="005A2C26" w:rsidRDefault="00B60B15" w:rsidP="00F65874">
      <w:pPr>
        <w:pStyle w:val="Prrafodelista"/>
        <w:widowControl w:val="0"/>
        <w:numPr>
          <w:ilvl w:val="0"/>
          <w:numId w:val="18"/>
        </w:numPr>
        <w:suppressAutoHyphens/>
        <w:spacing w:after="0" w:line="360" w:lineRule="auto"/>
        <w:ind w:right="49"/>
        <w:jc w:val="both"/>
        <w:rPr>
          <w:rFonts w:eastAsia="Calibri" w:cstheme="minorHAnsi"/>
        </w:rPr>
      </w:pPr>
      <w:r w:rsidRPr="005A2C26">
        <w:rPr>
          <w:rFonts w:eastAsia="Calibri" w:cstheme="minorHAnsi"/>
        </w:rPr>
        <w:t>Tiempo de duración: mínimo de 6 meses en buenas condiciones (75% de   legibilidad).</w:t>
      </w:r>
    </w:p>
    <w:p w14:paraId="20C2CD74" w14:textId="77777777" w:rsidR="00B60B15" w:rsidRPr="005A2C26" w:rsidRDefault="00B60B15" w:rsidP="00F65874">
      <w:pPr>
        <w:pStyle w:val="Prrafodelista"/>
        <w:widowControl w:val="0"/>
        <w:numPr>
          <w:ilvl w:val="0"/>
          <w:numId w:val="18"/>
        </w:numPr>
        <w:suppressAutoHyphens/>
        <w:spacing w:after="0" w:line="360" w:lineRule="auto"/>
        <w:ind w:right="49"/>
        <w:jc w:val="both"/>
        <w:rPr>
          <w:rFonts w:eastAsia="Calibri" w:cstheme="minorHAnsi"/>
        </w:rPr>
      </w:pPr>
      <w:r w:rsidRPr="005A2C26">
        <w:rPr>
          <w:rFonts w:eastAsia="Calibri" w:cstheme="minorHAnsi"/>
        </w:rPr>
        <w:t>Espesor total mínimo de la película: 500 micras</w:t>
      </w:r>
    </w:p>
    <w:p w14:paraId="6C50985B" w14:textId="77777777" w:rsidR="00B60B15" w:rsidRPr="005A2C26" w:rsidRDefault="00B60B15" w:rsidP="00F65874">
      <w:pPr>
        <w:pStyle w:val="Prrafodelista"/>
        <w:widowControl w:val="0"/>
        <w:numPr>
          <w:ilvl w:val="0"/>
          <w:numId w:val="18"/>
        </w:numPr>
        <w:suppressAutoHyphens/>
        <w:spacing w:after="0" w:line="360" w:lineRule="auto"/>
        <w:ind w:right="49"/>
        <w:jc w:val="both"/>
        <w:rPr>
          <w:rFonts w:eastAsia="Calibri" w:cstheme="minorHAnsi"/>
        </w:rPr>
      </w:pPr>
      <w:r w:rsidRPr="005A2C26">
        <w:rPr>
          <w:rFonts w:eastAsia="Calibri" w:cstheme="minorHAnsi"/>
        </w:rPr>
        <w:lastRenderedPageBreak/>
        <w:t>Color de acabado: Blanco y/o amarillo, según los diferentes tipos de líneas y de acuerdo a los planos de señalización.</w:t>
      </w:r>
    </w:p>
    <w:p w14:paraId="6AF1C441" w14:textId="77777777" w:rsidR="00B60B15" w:rsidRPr="005A2C26" w:rsidRDefault="00B60B15" w:rsidP="00F65874">
      <w:pPr>
        <w:pStyle w:val="Prrafodelista"/>
        <w:widowControl w:val="0"/>
        <w:numPr>
          <w:ilvl w:val="0"/>
          <w:numId w:val="18"/>
        </w:numPr>
        <w:suppressAutoHyphens/>
        <w:spacing w:after="0" w:line="360" w:lineRule="auto"/>
        <w:ind w:right="49"/>
        <w:jc w:val="both"/>
        <w:rPr>
          <w:rFonts w:eastAsia="Calibri" w:cstheme="minorHAnsi"/>
        </w:rPr>
      </w:pPr>
      <w:r w:rsidRPr="005A2C26">
        <w:rPr>
          <w:rFonts w:eastAsia="Calibri" w:cstheme="minorHAnsi"/>
        </w:rPr>
        <w:t>Retroreflectividad: Mínimo 40 gramos de micro esferas de vidrio por cada metro lineal de señalización, espolvoreadas y/o embebidas en la pintura de acuerdo a las indicaciones del fabricante.  Las micro esferas deberán ser del tipo 1 de acuerdo a la norma AASHTO M 247.</w:t>
      </w:r>
    </w:p>
    <w:p w14:paraId="5802F2B7" w14:textId="77777777" w:rsidR="00B60B15" w:rsidRPr="005A2C26" w:rsidRDefault="00B60B15" w:rsidP="00F65874">
      <w:pPr>
        <w:pStyle w:val="Prrafodelista"/>
        <w:widowControl w:val="0"/>
        <w:numPr>
          <w:ilvl w:val="0"/>
          <w:numId w:val="18"/>
        </w:numPr>
        <w:suppressAutoHyphens/>
        <w:spacing w:after="0" w:line="360" w:lineRule="auto"/>
        <w:ind w:right="49"/>
        <w:jc w:val="both"/>
        <w:rPr>
          <w:rFonts w:eastAsia="Calibri" w:cstheme="minorHAnsi"/>
        </w:rPr>
      </w:pPr>
      <w:r w:rsidRPr="005A2C26">
        <w:rPr>
          <w:rFonts w:eastAsia="Calibri" w:cstheme="minorHAnsi"/>
        </w:rPr>
        <w:t>Secamiento: 15 minutos al tacto.</w:t>
      </w:r>
    </w:p>
    <w:p w14:paraId="04262F20" w14:textId="77777777" w:rsidR="00B60B15" w:rsidRPr="005A2C26" w:rsidRDefault="00B60B15" w:rsidP="00F65874">
      <w:pPr>
        <w:pStyle w:val="Prrafodelista"/>
        <w:numPr>
          <w:ilvl w:val="0"/>
          <w:numId w:val="17"/>
        </w:numPr>
        <w:spacing w:after="0" w:line="360" w:lineRule="auto"/>
        <w:ind w:left="648" w:right="49"/>
        <w:jc w:val="both"/>
        <w:rPr>
          <w:rFonts w:eastAsia="Calibri" w:cstheme="minorHAnsi"/>
        </w:rPr>
      </w:pPr>
      <w:r w:rsidRPr="005A2C26">
        <w:rPr>
          <w:rFonts w:eastAsia="Calibri" w:cstheme="minorHAnsi"/>
        </w:rPr>
        <w:t>Al momento de la aplicación de la pintura, la capa de rodadura, sea esta de pavimento rígido o flexible, estarán completamente secas, libres de polvo y libre de residuos de la pintura colocada anteriormente.</w:t>
      </w:r>
    </w:p>
    <w:p w14:paraId="47EA8D88" w14:textId="77777777" w:rsidR="00B60B15" w:rsidRPr="005A2C26" w:rsidRDefault="00B60B15" w:rsidP="00F65874">
      <w:pPr>
        <w:pStyle w:val="Prrafodelista"/>
        <w:numPr>
          <w:ilvl w:val="0"/>
          <w:numId w:val="17"/>
        </w:numPr>
        <w:spacing w:after="0" w:line="360" w:lineRule="auto"/>
        <w:ind w:left="648" w:right="49"/>
        <w:jc w:val="both"/>
        <w:rPr>
          <w:rFonts w:eastAsia="Calibri" w:cstheme="minorHAnsi"/>
        </w:rPr>
      </w:pPr>
      <w:r w:rsidRPr="005A2C26">
        <w:rPr>
          <w:rFonts w:eastAsia="Calibri" w:cstheme="minorHAnsi"/>
        </w:rPr>
        <w:t xml:space="preserve">La pintura que se aplique a la superficie será de tipo acrílico, la cual se aplicará en una sola capa y cuando la temperatura ambiental sea igual o superior a 15 grados centígrados. </w:t>
      </w:r>
    </w:p>
    <w:p w14:paraId="0C446902" w14:textId="77777777" w:rsidR="00B60B15" w:rsidRPr="005A2C26" w:rsidRDefault="00B60B15" w:rsidP="00F65874">
      <w:pPr>
        <w:pStyle w:val="Prrafodelista"/>
        <w:numPr>
          <w:ilvl w:val="0"/>
          <w:numId w:val="17"/>
        </w:numPr>
        <w:spacing w:after="0" w:line="360" w:lineRule="auto"/>
        <w:ind w:left="648" w:right="49"/>
        <w:jc w:val="both"/>
        <w:rPr>
          <w:rFonts w:eastAsia="Calibri" w:cstheme="minorHAnsi"/>
        </w:rPr>
      </w:pPr>
      <w:r w:rsidRPr="005A2C26">
        <w:rPr>
          <w:rFonts w:eastAsia="Calibri" w:cstheme="minorHAnsi"/>
        </w:rPr>
        <w:t>El pintado se realizará de forma manual mediante la utilización de la herramienta necesaria y adecuada de manera que cumpla con el objetivo.</w:t>
      </w:r>
    </w:p>
    <w:p w14:paraId="377D39F5" w14:textId="77777777" w:rsidR="00B60B15" w:rsidRPr="005A2C26" w:rsidRDefault="00B60B15" w:rsidP="00B60B15">
      <w:pPr>
        <w:pStyle w:val="Textoindependiente"/>
        <w:spacing w:line="360" w:lineRule="auto"/>
        <w:ind w:right="49"/>
        <w:rPr>
          <w:rFonts w:asciiTheme="minorHAnsi" w:eastAsia="Calibri" w:hAnsiTheme="minorHAnsi" w:cstheme="minorHAnsi"/>
          <w:b/>
          <w:sz w:val="22"/>
          <w:szCs w:val="22"/>
          <w:u w:val="single"/>
        </w:rPr>
      </w:pPr>
    </w:p>
    <w:p w14:paraId="5A2549BD" w14:textId="77777777" w:rsidR="00B60B15" w:rsidRPr="005A2C26" w:rsidRDefault="00B60B15" w:rsidP="00B60B15">
      <w:pPr>
        <w:pStyle w:val="Textoindependiente"/>
        <w:spacing w:line="360" w:lineRule="auto"/>
        <w:ind w:right="49"/>
        <w:rPr>
          <w:rFonts w:asciiTheme="minorHAnsi" w:eastAsia="Calibri" w:hAnsiTheme="minorHAnsi" w:cstheme="minorHAnsi"/>
          <w:b/>
          <w:sz w:val="22"/>
          <w:szCs w:val="22"/>
          <w:u w:val="single"/>
        </w:rPr>
      </w:pPr>
      <w:r w:rsidRPr="005A2C26">
        <w:rPr>
          <w:rFonts w:asciiTheme="minorHAnsi" w:eastAsia="Calibri" w:hAnsiTheme="minorHAnsi" w:cstheme="minorHAnsi"/>
          <w:b/>
          <w:sz w:val="22"/>
          <w:szCs w:val="22"/>
          <w:u w:val="single"/>
        </w:rPr>
        <w:t xml:space="preserve">Características de las Señales Horizontales </w:t>
      </w:r>
    </w:p>
    <w:p w14:paraId="638ABA6A"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Toda señalización de tránsito debe satisfacer las siguientes condiciones mínimas para cumplir su objetivo:</w:t>
      </w:r>
    </w:p>
    <w:p w14:paraId="5C1E5DC8"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a) debe ser necesaria,</w:t>
      </w:r>
    </w:p>
    <w:p w14:paraId="1400A35E"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b) debe ser visible y llamar la atención,</w:t>
      </w:r>
    </w:p>
    <w:p w14:paraId="7787FB3A"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c) debe ser legible y fácil de entender,</w:t>
      </w:r>
    </w:p>
    <w:p w14:paraId="36BDD51C"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d) debe dar tiempo suficiente al usuario para responder adecuadamente,</w:t>
      </w:r>
    </w:p>
    <w:p w14:paraId="2BA56286"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e) debe infundir respeto,</w:t>
      </w:r>
    </w:p>
    <w:p w14:paraId="02C16FDF"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f) debe ser creíble.</w:t>
      </w:r>
    </w:p>
    <w:p w14:paraId="51ED7289"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p>
    <w:p w14:paraId="1D4FD847"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Aspectos de señalización. El cumplimiento que se refiere el numeral anterior, que a su vez, las señales deben satisfacer determinadas condiciones respecto de los siguientes aspectos:</w:t>
      </w:r>
    </w:p>
    <w:p w14:paraId="1B28D27E"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El diseño de la señalización horizontal debe cumplir:</w:t>
      </w:r>
    </w:p>
    <w:p w14:paraId="081FF62E"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a) Su tamaño, contraste, colores, forma, composición y retroreflectividad o iluminación, se combinen de tal manera que atraigan la atención de todos los usuarios.</w:t>
      </w:r>
    </w:p>
    <w:p w14:paraId="4D340459"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b) Su forma, tamaño, colores y diagramación del mensaje, se combinen para que este sea claro, sencillo e inequívoco.</w:t>
      </w:r>
    </w:p>
    <w:p w14:paraId="5F97A8AA"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lastRenderedPageBreak/>
        <w:t>c) Su legibilidad y tamaño correspondan al emplazamiento utilizado, permitiendo en un tiempo adecuado de reacción.</w:t>
      </w:r>
    </w:p>
    <w:p w14:paraId="582E75E5"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d) Su tamaño, forma y mensaje concuerden con la situación que se señaliza, contribuyendo a su credibilidad y acatamiento.</w:t>
      </w:r>
    </w:p>
    <w:p w14:paraId="096DC0DD" w14:textId="77777777" w:rsidR="00B60B15" w:rsidRPr="005A2C26" w:rsidRDefault="00B60B15" w:rsidP="00F65874">
      <w:pPr>
        <w:pStyle w:val="Prrafodelista"/>
        <w:numPr>
          <w:ilvl w:val="0"/>
          <w:numId w:val="16"/>
        </w:numPr>
        <w:autoSpaceDE w:val="0"/>
        <w:autoSpaceDN w:val="0"/>
        <w:adjustRightInd w:val="0"/>
        <w:spacing w:after="0" w:line="360" w:lineRule="auto"/>
        <w:ind w:right="49"/>
        <w:jc w:val="both"/>
        <w:rPr>
          <w:rFonts w:eastAsia="Calibri" w:cstheme="minorHAnsi"/>
        </w:rPr>
      </w:pPr>
      <w:r w:rsidRPr="005A2C26">
        <w:rPr>
          <w:rFonts w:eastAsia="Calibri" w:cstheme="minorHAnsi"/>
        </w:rPr>
        <w:t>Sus características de color y tamaño se aprecien de igual manera durante el día, la noche y períodos de visibilidad limitada.</w:t>
      </w:r>
    </w:p>
    <w:p w14:paraId="528C9CA0"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Ubicación. Toda señal debe ser instalada de tal manera que capte oportunamente la atención de los usuarios de distintas capacidades visuales, cognitivas y psicomotoras, otorgando a estos la facilidad y el tiempo suficiente para distinguirla de su entorno, leerla, entenderla, seleccionar la acción o maniobra apropiada y realizarla con seguridad y eficacia. Un conductor que viaja a la velocidad máxima que permite la vía, debe tener siempre el tiempo suficiente para realizar todas estas acciones.</w:t>
      </w:r>
    </w:p>
    <w:p w14:paraId="776184C2"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Conservación y mantenimiento. Toda señalización tiene una vida útil que está en función de los materiales utilizados en su fabricación, de la acción del medio ambiente, de agentes externos y de la permanencia de las condiciones que la justifican. Para ello, resulta imprescindible que las autoridades responsables de la instalación y mantenimiento de las señales cuenten con un inventario de ellas y un programa de mantenimiento e inspección que asegure su oportuna limpieza, reemplazo o retiro.</w:t>
      </w:r>
    </w:p>
    <w:p w14:paraId="732EF01F"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Clasificación</w:t>
      </w:r>
    </w:p>
    <w:p w14:paraId="6ABED9F5"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Según su forma:</w:t>
      </w:r>
    </w:p>
    <w:p w14:paraId="36BC8038"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a) Líneas longitudinales. Se emplean para determinar carriles y calzadas; para indicar zonas con o sin prohibición de adelantar; zonas con prohibición de estacionar; y, para carriles de uso exclusivo de determinados tipos de vehículos.</w:t>
      </w:r>
    </w:p>
    <w:p w14:paraId="788FB39D" w14:textId="77777777" w:rsidR="00B60B15" w:rsidRPr="005A2C26" w:rsidRDefault="00B60B15" w:rsidP="009833C2">
      <w:pPr>
        <w:autoSpaceDE w:val="0"/>
        <w:autoSpaceDN w:val="0"/>
        <w:adjustRightInd w:val="0"/>
        <w:spacing w:after="0" w:line="360" w:lineRule="auto"/>
        <w:ind w:right="49"/>
        <w:rPr>
          <w:rFonts w:eastAsia="Calibri" w:cstheme="minorHAnsi"/>
        </w:rPr>
      </w:pPr>
      <w:r w:rsidRPr="005A2C26">
        <w:rPr>
          <w:rFonts w:eastAsia="Calibri" w:cstheme="minorHAnsi"/>
        </w:rPr>
        <w:t>b) Líneas Transversales. Se emplean fundamentalmente en cruces para indicar el lugar antes del cual los vehículos deben detenerse y para señalizar sendas destinadas al cruce de peatones o de bicicletas.</w:t>
      </w:r>
    </w:p>
    <w:p w14:paraId="3BEA94FB" w14:textId="77777777" w:rsidR="00B60B15" w:rsidRPr="005A2C26" w:rsidRDefault="00B60B15" w:rsidP="00B60B15">
      <w:pPr>
        <w:pStyle w:val="Sinespaciado"/>
        <w:spacing w:line="360" w:lineRule="auto"/>
        <w:ind w:right="49"/>
        <w:rPr>
          <w:rFonts w:cstheme="minorHAnsi"/>
          <w:b/>
        </w:rPr>
      </w:pPr>
    </w:p>
    <w:p w14:paraId="31624045" w14:textId="77777777" w:rsidR="00B60B15" w:rsidRPr="005A2C26" w:rsidRDefault="00B60B15" w:rsidP="00B60B15">
      <w:pPr>
        <w:pStyle w:val="Sinespaciado"/>
        <w:keepNext/>
        <w:spacing w:line="360" w:lineRule="auto"/>
        <w:ind w:right="49"/>
        <w:jc w:val="center"/>
        <w:rPr>
          <w:rFonts w:cstheme="minorHAnsi"/>
        </w:rPr>
      </w:pPr>
      <w:r w:rsidRPr="005A2C26">
        <w:rPr>
          <w:rFonts w:cstheme="minorHAnsi"/>
          <w:noProof/>
          <w:lang w:val="es-EC" w:eastAsia="es-EC"/>
        </w:rPr>
        <w:lastRenderedPageBreak/>
        <w:drawing>
          <wp:inline distT="0" distB="0" distL="0" distR="0" wp14:anchorId="219A0BC6" wp14:editId="2DC27F86">
            <wp:extent cx="3952875" cy="2507354"/>
            <wp:effectExtent l="0" t="0" r="0" b="7620"/>
            <wp:docPr id="69"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965375" cy="2515283"/>
                    </a:xfrm>
                    <a:prstGeom prst="rect">
                      <a:avLst/>
                    </a:prstGeom>
                    <a:noFill/>
                    <a:ln>
                      <a:noFill/>
                    </a:ln>
                  </pic:spPr>
                </pic:pic>
              </a:graphicData>
            </a:graphic>
          </wp:inline>
        </w:drawing>
      </w:r>
    </w:p>
    <w:p w14:paraId="21485DCD" w14:textId="77777777" w:rsidR="009833C2" w:rsidRPr="005A2C26" w:rsidRDefault="009833C2" w:rsidP="00B60B15">
      <w:pPr>
        <w:autoSpaceDE w:val="0"/>
        <w:autoSpaceDN w:val="0"/>
        <w:adjustRightInd w:val="0"/>
        <w:spacing w:after="0" w:line="360" w:lineRule="auto"/>
        <w:ind w:right="49"/>
        <w:rPr>
          <w:rFonts w:eastAsia="Calibri" w:cstheme="minorHAnsi"/>
          <w:b/>
        </w:rPr>
      </w:pPr>
    </w:p>
    <w:p w14:paraId="704346EE" w14:textId="77777777" w:rsidR="00B60B15" w:rsidRPr="005A2C26" w:rsidRDefault="00B60B15" w:rsidP="00B60B15">
      <w:pPr>
        <w:autoSpaceDE w:val="0"/>
        <w:autoSpaceDN w:val="0"/>
        <w:adjustRightInd w:val="0"/>
        <w:spacing w:after="0" w:line="360" w:lineRule="auto"/>
        <w:ind w:right="49"/>
        <w:rPr>
          <w:rFonts w:eastAsia="Calibri" w:cstheme="minorHAnsi"/>
          <w:b/>
        </w:rPr>
      </w:pPr>
      <w:r w:rsidRPr="005A2C26">
        <w:rPr>
          <w:rFonts w:eastAsia="Calibri" w:cstheme="minorHAnsi"/>
          <w:b/>
        </w:rPr>
        <w:t>MEDICIÓN Y FORMA DE PAGO</w:t>
      </w:r>
    </w:p>
    <w:p w14:paraId="600500E9"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Las señales de tipo horizontal, como pintura para señalización de tráfico</w:t>
      </w:r>
      <w:r w:rsidR="002D5098" w:rsidRPr="005A2C26">
        <w:rPr>
          <w:rFonts w:eastAsia="Calibri" w:cstheme="minorHAnsi"/>
        </w:rPr>
        <w:t xml:space="preserve"> a</w:t>
      </w:r>
      <w:r w:rsidR="009833C2" w:rsidRPr="005A2C26">
        <w:rPr>
          <w:rFonts w:eastAsia="Calibri" w:cstheme="minorHAnsi"/>
        </w:rPr>
        <w:t>=10</w:t>
      </w:r>
      <w:r w:rsidR="002D5098" w:rsidRPr="005A2C26">
        <w:rPr>
          <w:rFonts w:eastAsia="Calibri" w:cstheme="minorHAnsi"/>
        </w:rPr>
        <w:t xml:space="preserve"> </w:t>
      </w:r>
      <w:r w:rsidR="009833C2" w:rsidRPr="005A2C26">
        <w:rPr>
          <w:rFonts w:eastAsia="Calibri" w:cstheme="minorHAnsi"/>
        </w:rPr>
        <w:t>cm, se pagará por metros lineal</w:t>
      </w:r>
      <w:r w:rsidRPr="005A2C26">
        <w:rPr>
          <w:rFonts w:eastAsia="Calibri" w:cstheme="minorHAnsi"/>
        </w:rPr>
        <w:t xml:space="preserve"> realmente ejecutados, verificados y aprobados por Fiscalización con aproximación de dos decimales y de acuerdo al rubro correspondiente, al precio establecido en el contrato.</w:t>
      </w:r>
    </w:p>
    <w:p w14:paraId="3B00CC94" w14:textId="77777777" w:rsidR="00B60B15" w:rsidRPr="005A2C26" w:rsidRDefault="00B60B15" w:rsidP="00B60B15">
      <w:pPr>
        <w:autoSpaceDE w:val="0"/>
        <w:autoSpaceDN w:val="0"/>
        <w:adjustRightInd w:val="0"/>
        <w:spacing w:after="0" w:line="360" w:lineRule="auto"/>
        <w:ind w:right="49"/>
        <w:jc w:val="both"/>
        <w:rPr>
          <w:rFonts w:eastAsia="Calibri" w:cstheme="minorHAnsi"/>
        </w:rPr>
      </w:pPr>
      <w:r w:rsidRPr="005A2C26">
        <w:rPr>
          <w:rFonts w:eastAsia="Calibri" w:cstheme="minorHAnsi"/>
        </w:rPr>
        <w:t>El precio incluye el suministro, materiales, herramienta, mano de obra y demás operaciones conexas para el perfecto desarrollo del proceso.</w:t>
      </w:r>
    </w:p>
    <w:p w14:paraId="28B50CC1" w14:textId="77777777" w:rsidR="00C12D43" w:rsidRPr="005A2C26" w:rsidRDefault="00C12D43" w:rsidP="00C12D43">
      <w:pPr>
        <w:pStyle w:val="Textoindependiente"/>
        <w:spacing w:line="360" w:lineRule="auto"/>
        <w:rPr>
          <w:rFonts w:asciiTheme="minorHAnsi" w:hAnsiTheme="minorHAnsi" w:cstheme="minorHAnsi"/>
          <w:sz w:val="22"/>
          <w:szCs w:val="22"/>
        </w:rPr>
      </w:pPr>
    </w:p>
    <w:p w14:paraId="44B70A6D" w14:textId="77777777" w:rsidR="00C12D43" w:rsidRPr="005A2C26" w:rsidRDefault="00C12D43" w:rsidP="00C12D43">
      <w:pPr>
        <w:pStyle w:val="Ttulo3"/>
        <w:rPr>
          <w:rFonts w:asciiTheme="minorHAnsi" w:hAnsiTheme="minorHAnsi" w:cstheme="minorHAnsi"/>
        </w:rPr>
      </w:pPr>
      <w:bookmarkStart w:id="46" w:name="_Toc200637415"/>
      <w:r w:rsidRPr="005A2C26">
        <w:rPr>
          <w:rFonts w:asciiTheme="minorHAnsi" w:hAnsiTheme="minorHAnsi" w:cstheme="minorHAnsi"/>
        </w:rPr>
        <w:t>SIEMBRA DE CROTO</w:t>
      </w:r>
      <w:bookmarkEnd w:id="46"/>
    </w:p>
    <w:p w14:paraId="3D17C7EC" w14:textId="77777777" w:rsidR="00C12D43" w:rsidRPr="005A2C26" w:rsidRDefault="00C12D43" w:rsidP="00C12D43">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C12D43" w:rsidRPr="005A2C26" w14:paraId="5FB80909"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5D77C8" w14:textId="77777777" w:rsidR="00C12D43" w:rsidRPr="005A2C26" w:rsidRDefault="00C12D43" w:rsidP="005C7AA6">
            <w:pPr>
              <w:spacing w:line="360" w:lineRule="auto"/>
              <w:rPr>
                <w:rFonts w:cstheme="minorHAnsi"/>
              </w:rPr>
            </w:pPr>
            <w:r w:rsidRPr="005A2C26">
              <w:rPr>
                <w:rFonts w:cstheme="minorHAnsi"/>
              </w:rPr>
              <w:t>CODIGO</w:t>
            </w:r>
          </w:p>
        </w:tc>
        <w:tc>
          <w:tcPr>
            <w:tcW w:w="6657" w:type="dxa"/>
          </w:tcPr>
          <w:p w14:paraId="20C925B3" w14:textId="77777777" w:rsidR="00C12D43" w:rsidRPr="005A2C26" w:rsidRDefault="00C12D43"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12D43" w:rsidRPr="005A2C26" w14:paraId="7D362890"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23F8346" w14:textId="77777777" w:rsidR="00C12D43" w:rsidRPr="005A2C26" w:rsidRDefault="00C12D43" w:rsidP="005C7AA6">
            <w:pPr>
              <w:rPr>
                <w:rFonts w:cstheme="minorHAnsi"/>
                <w:color w:val="000000"/>
                <w:szCs w:val="20"/>
              </w:rPr>
            </w:pPr>
            <w:r w:rsidRPr="005A2C26">
              <w:rPr>
                <w:rFonts w:cstheme="minorHAnsi"/>
                <w:color w:val="000000"/>
                <w:szCs w:val="20"/>
              </w:rPr>
              <w:t>5AH032</w:t>
            </w:r>
          </w:p>
        </w:tc>
        <w:tc>
          <w:tcPr>
            <w:tcW w:w="6657" w:type="dxa"/>
            <w:vAlign w:val="center"/>
          </w:tcPr>
          <w:p w14:paraId="499BE893" w14:textId="77777777" w:rsidR="00C12D43" w:rsidRPr="005A2C26" w:rsidRDefault="00C12D43"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Siembra de croto</w:t>
            </w:r>
          </w:p>
        </w:tc>
      </w:tr>
    </w:tbl>
    <w:p w14:paraId="21BF225D" w14:textId="77777777" w:rsidR="00C12D43" w:rsidRPr="005A2C26" w:rsidRDefault="00C12D43" w:rsidP="00C12D43">
      <w:pPr>
        <w:spacing w:after="0" w:line="360" w:lineRule="auto"/>
        <w:jc w:val="both"/>
        <w:rPr>
          <w:rFonts w:cstheme="minorHAnsi"/>
          <w:sz w:val="24"/>
        </w:rPr>
      </w:pPr>
    </w:p>
    <w:p w14:paraId="3C95FB9D" w14:textId="77777777" w:rsidR="00C12D43" w:rsidRPr="005A2C26" w:rsidRDefault="00C12D43" w:rsidP="00C12D43">
      <w:pPr>
        <w:spacing w:after="0" w:line="360" w:lineRule="auto"/>
        <w:jc w:val="both"/>
        <w:rPr>
          <w:rFonts w:cstheme="minorHAnsi"/>
        </w:rPr>
      </w:pPr>
      <w:r w:rsidRPr="005A2C26">
        <w:rPr>
          <w:rFonts w:cstheme="minorHAnsi"/>
          <w:b/>
        </w:rPr>
        <w:t>DESCRIPCIÓN</w:t>
      </w:r>
      <w:r w:rsidRPr="005A2C26">
        <w:rPr>
          <w:rFonts w:cstheme="minorHAnsi"/>
        </w:rPr>
        <w:t xml:space="preserve"> </w:t>
      </w:r>
    </w:p>
    <w:p w14:paraId="60E287DB" w14:textId="77777777" w:rsidR="00C12D43" w:rsidRPr="005A2C26" w:rsidRDefault="00C12D43" w:rsidP="00C12D43">
      <w:pPr>
        <w:autoSpaceDE w:val="0"/>
        <w:autoSpaceDN w:val="0"/>
        <w:adjustRightInd w:val="0"/>
        <w:spacing w:after="0" w:line="360" w:lineRule="auto"/>
        <w:jc w:val="both"/>
        <w:rPr>
          <w:rFonts w:cstheme="minorHAnsi"/>
          <w:color w:val="000000"/>
        </w:rPr>
      </w:pPr>
      <w:r w:rsidRPr="005A2C26">
        <w:rPr>
          <w:rFonts w:cstheme="minorHAnsi"/>
          <w:color w:val="000000"/>
        </w:rPr>
        <w:t>Es un arbusto de color verde, rojiso y amarillento, será sembrada en espacios verdes donde lo exija la fiscalización y los planos, el terreno debe estar abonado y con suficiente permeabilidad  para que el arbusto  de 15 cm pueda crecer con facilidad, se debe regar todos los días  después de la siembra.</w:t>
      </w:r>
    </w:p>
    <w:p w14:paraId="6D82C3E2" w14:textId="77777777" w:rsidR="00C12D43" w:rsidRPr="005A2C26" w:rsidRDefault="00C12D43" w:rsidP="00C12D43">
      <w:pPr>
        <w:widowControl w:val="0"/>
        <w:tabs>
          <w:tab w:val="left" w:pos="-1440"/>
        </w:tabs>
        <w:spacing w:after="0" w:line="360" w:lineRule="auto"/>
        <w:jc w:val="both"/>
        <w:rPr>
          <w:rFonts w:cstheme="minorHAnsi"/>
          <w:b/>
        </w:rPr>
      </w:pPr>
    </w:p>
    <w:p w14:paraId="4CA1A173" w14:textId="77777777" w:rsidR="00C12D43" w:rsidRPr="005A2C26" w:rsidRDefault="00C12D43" w:rsidP="00C12D43">
      <w:pPr>
        <w:widowControl w:val="0"/>
        <w:tabs>
          <w:tab w:val="left" w:pos="-1440"/>
        </w:tabs>
        <w:spacing w:after="0" w:line="360" w:lineRule="auto"/>
        <w:jc w:val="both"/>
        <w:rPr>
          <w:rFonts w:cstheme="minorHAnsi"/>
        </w:rPr>
      </w:pPr>
      <w:r w:rsidRPr="005A2C26">
        <w:rPr>
          <w:rFonts w:cstheme="minorHAnsi"/>
          <w:b/>
        </w:rPr>
        <w:t>Unidad:</w:t>
      </w:r>
      <w:r w:rsidRPr="005A2C26">
        <w:rPr>
          <w:rFonts w:cstheme="minorHAnsi"/>
        </w:rPr>
        <w:t xml:space="preserve"> u</w:t>
      </w:r>
    </w:p>
    <w:p w14:paraId="6FBB856D" w14:textId="77777777" w:rsidR="00C12D43" w:rsidRPr="005A2C26" w:rsidRDefault="00C12D43" w:rsidP="00C12D43">
      <w:pPr>
        <w:pStyle w:val="Sinespaciado"/>
        <w:spacing w:line="360" w:lineRule="auto"/>
        <w:jc w:val="both"/>
        <w:rPr>
          <w:rFonts w:cstheme="minorHAnsi"/>
          <w:b/>
        </w:rPr>
      </w:pPr>
      <w:r w:rsidRPr="005A2C26">
        <w:rPr>
          <w:rFonts w:cstheme="minorHAnsi"/>
          <w:b/>
        </w:rPr>
        <w:t>Materiales Mínimos:</w:t>
      </w:r>
      <w:r w:rsidR="002D5098" w:rsidRPr="005A2C26">
        <w:rPr>
          <w:rFonts w:cstheme="minorHAnsi"/>
          <w:b/>
        </w:rPr>
        <w:t xml:space="preserve"> </w:t>
      </w:r>
      <w:r w:rsidRPr="005A2C26">
        <w:rPr>
          <w:rFonts w:eastAsia="Times New Roman" w:cstheme="minorHAnsi"/>
          <w:lang w:val="es-EC" w:eastAsia="es-EC"/>
        </w:rPr>
        <w:t>Croto de 15 cm</w:t>
      </w:r>
      <w:r w:rsidR="002D5098" w:rsidRPr="005A2C26">
        <w:rPr>
          <w:rFonts w:eastAsia="Times New Roman" w:cstheme="minorHAnsi"/>
          <w:lang w:val="es-EC" w:eastAsia="es-EC"/>
        </w:rPr>
        <w:t>, f</w:t>
      </w:r>
      <w:r w:rsidRPr="005A2C26">
        <w:rPr>
          <w:rFonts w:eastAsia="Times New Roman" w:cstheme="minorHAnsi"/>
          <w:lang w:val="es-EC" w:eastAsia="es-EC"/>
        </w:rPr>
        <w:t>ertilizante</w:t>
      </w:r>
      <w:r w:rsidR="001A7DA6" w:rsidRPr="005A2C26">
        <w:rPr>
          <w:rFonts w:eastAsia="Times New Roman" w:cstheme="minorHAnsi"/>
          <w:lang w:val="es-EC" w:eastAsia="es-EC"/>
        </w:rPr>
        <w:t>, tierra vegetal</w:t>
      </w:r>
      <w:r w:rsidR="002D5098" w:rsidRPr="005A2C26">
        <w:rPr>
          <w:rFonts w:eastAsia="Times New Roman" w:cstheme="minorHAnsi"/>
          <w:lang w:val="es-EC" w:eastAsia="es-EC"/>
        </w:rPr>
        <w:t>.</w:t>
      </w:r>
    </w:p>
    <w:p w14:paraId="07FA9FD6" w14:textId="77777777" w:rsidR="00C12D43" w:rsidRPr="005A2C26" w:rsidRDefault="00C12D43" w:rsidP="00C12D43">
      <w:pPr>
        <w:pStyle w:val="Sinespaciado"/>
        <w:spacing w:line="360" w:lineRule="auto"/>
        <w:jc w:val="both"/>
        <w:rPr>
          <w:rFonts w:cstheme="minorHAnsi"/>
          <w:color w:val="000000"/>
        </w:rPr>
      </w:pPr>
      <w:r w:rsidRPr="005A2C26">
        <w:rPr>
          <w:rFonts w:cstheme="minorHAnsi"/>
          <w:b/>
        </w:rPr>
        <w:t>Equipo Mínimo:</w:t>
      </w:r>
      <w:r w:rsidRPr="005A2C26">
        <w:rPr>
          <w:rFonts w:cstheme="minorHAnsi"/>
          <w:color w:val="000000"/>
        </w:rPr>
        <w:t xml:space="preserve"> Herramienta varias.</w:t>
      </w:r>
    </w:p>
    <w:p w14:paraId="34D28453" w14:textId="77777777" w:rsidR="00C12D43" w:rsidRPr="005A2C26" w:rsidRDefault="00C12D43" w:rsidP="00C12D43">
      <w:pPr>
        <w:pStyle w:val="Sinespaciado"/>
        <w:spacing w:line="360" w:lineRule="auto"/>
        <w:jc w:val="both"/>
        <w:rPr>
          <w:rFonts w:cstheme="minorHAnsi"/>
          <w:color w:val="000000"/>
        </w:rPr>
      </w:pPr>
      <w:r w:rsidRPr="005A2C26">
        <w:rPr>
          <w:rFonts w:cstheme="minorHAnsi"/>
          <w:b/>
        </w:rPr>
        <w:t>Mano de Obra Mínima Calificada:</w:t>
      </w:r>
      <w:r w:rsidRPr="005A2C26">
        <w:rPr>
          <w:rFonts w:cstheme="minorHAnsi"/>
          <w:color w:val="000000"/>
        </w:rPr>
        <w:t xml:space="preserve"> Estructura ocupacional E2 (peón)</w:t>
      </w:r>
    </w:p>
    <w:p w14:paraId="0B2B24BE" w14:textId="77777777" w:rsidR="00C12D43" w:rsidRPr="005A2C26" w:rsidRDefault="00C12D43" w:rsidP="00C12D43">
      <w:pPr>
        <w:pStyle w:val="Sinespaciado"/>
        <w:spacing w:line="360" w:lineRule="auto"/>
        <w:ind w:left="2124" w:firstLine="708"/>
        <w:jc w:val="both"/>
        <w:rPr>
          <w:rFonts w:cstheme="minorHAnsi"/>
          <w:color w:val="000000"/>
        </w:rPr>
      </w:pPr>
      <w:r w:rsidRPr="005A2C26">
        <w:rPr>
          <w:rFonts w:cstheme="minorHAnsi"/>
          <w:color w:val="000000"/>
        </w:rPr>
        <w:lastRenderedPageBreak/>
        <w:t xml:space="preserve">      Estructura ocupacional C2 (Técnico en obras civiles)</w:t>
      </w:r>
    </w:p>
    <w:p w14:paraId="112D5688" w14:textId="77777777" w:rsidR="00C12D43" w:rsidRPr="005A2C26" w:rsidRDefault="00C12D43" w:rsidP="00C12D43">
      <w:pPr>
        <w:pStyle w:val="Sinespaciado"/>
        <w:spacing w:line="360" w:lineRule="auto"/>
        <w:jc w:val="both"/>
        <w:rPr>
          <w:rFonts w:cstheme="minorHAnsi"/>
          <w:color w:val="000000"/>
        </w:rPr>
      </w:pPr>
    </w:p>
    <w:p w14:paraId="135D5A27" w14:textId="77777777" w:rsidR="00C12D43" w:rsidRPr="005A2C26" w:rsidRDefault="00C12D43" w:rsidP="00C12D43">
      <w:pPr>
        <w:pStyle w:val="Sinespaciado"/>
        <w:spacing w:line="360" w:lineRule="auto"/>
        <w:jc w:val="both"/>
        <w:rPr>
          <w:rFonts w:cstheme="minorHAnsi"/>
          <w:b/>
        </w:rPr>
      </w:pPr>
      <w:r w:rsidRPr="005A2C26">
        <w:rPr>
          <w:rFonts w:cstheme="minorHAnsi"/>
          <w:color w:val="000000"/>
        </w:rPr>
        <w:t xml:space="preserve"> </w:t>
      </w:r>
      <w:r w:rsidRPr="005A2C26">
        <w:rPr>
          <w:rFonts w:cstheme="minorHAnsi"/>
          <w:b/>
        </w:rPr>
        <w:t>PROCEDIMIENTOS DE TRABAJO</w:t>
      </w:r>
    </w:p>
    <w:p w14:paraId="7F584D3A" w14:textId="77777777" w:rsidR="00C12D43" w:rsidRPr="005A2C26" w:rsidRDefault="00C12D43" w:rsidP="00C12D43">
      <w:pPr>
        <w:spacing w:after="0"/>
        <w:jc w:val="both"/>
        <w:rPr>
          <w:rFonts w:cstheme="minorHAnsi"/>
        </w:rPr>
      </w:pPr>
    </w:p>
    <w:p w14:paraId="799799B6" w14:textId="77777777" w:rsidR="00C12D43" w:rsidRPr="005A2C26" w:rsidRDefault="00C12D43" w:rsidP="002D5098">
      <w:pPr>
        <w:spacing w:after="0" w:line="360" w:lineRule="auto"/>
        <w:jc w:val="both"/>
        <w:rPr>
          <w:rFonts w:cstheme="minorHAnsi"/>
        </w:rPr>
      </w:pPr>
      <w:r w:rsidRPr="005A2C26">
        <w:rPr>
          <w:rFonts w:cstheme="minorHAnsi"/>
        </w:rPr>
        <w:t>Las plantas, al momento de la siembra, deberán tener una altura mínima de 0.10 metros, sin incluir las raíces.</w:t>
      </w:r>
    </w:p>
    <w:p w14:paraId="47F0CDD5" w14:textId="77777777" w:rsidR="00C12D43" w:rsidRPr="005A2C26" w:rsidRDefault="00C12D43" w:rsidP="002D5098">
      <w:pPr>
        <w:spacing w:line="360" w:lineRule="auto"/>
        <w:jc w:val="both"/>
        <w:rPr>
          <w:rFonts w:cstheme="minorHAnsi"/>
        </w:rPr>
      </w:pPr>
      <w:r w:rsidRPr="005A2C26">
        <w:rPr>
          <w:rFonts w:cstheme="minorHAnsi"/>
        </w:rPr>
        <w:t>Consiste en realizar una  excavación manual de 0.4x0.40x0.60 m de profundidad, luego se procederá con el llenado de 30 cm. de tierra natural y tierra humus, a continuación colocaremos  la  3  unidades  croto teniendo especial cuidado de no dañar el cepellón y sus raíces, fijamos el árbol y procedemos al llenado total esto es 30 cm. de tierra vegetal más tierra humus  procediendo una vez comprobados los niveles de siembra a compactar la tierra.</w:t>
      </w:r>
    </w:p>
    <w:p w14:paraId="7C1541D0" w14:textId="77777777" w:rsidR="00C12D43" w:rsidRPr="005A2C26" w:rsidRDefault="00C12D43" w:rsidP="002D5098">
      <w:pPr>
        <w:autoSpaceDE w:val="0"/>
        <w:autoSpaceDN w:val="0"/>
        <w:adjustRightInd w:val="0"/>
        <w:spacing w:after="0" w:line="360" w:lineRule="auto"/>
        <w:jc w:val="both"/>
        <w:rPr>
          <w:rFonts w:cstheme="minorHAnsi"/>
        </w:rPr>
      </w:pPr>
      <w:r w:rsidRPr="005A2C26">
        <w:rPr>
          <w:rFonts w:cstheme="minorHAnsi"/>
        </w:rPr>
        <w:t>El Contratista estará en la obligación de realizar riegos de agua para lo cual suministrara todos los implementos y herramientas necesarias para dicha labor.</w:t>
      </w:r>
    </w:p>
    <w:p w14:paraId="568AB5CF" w14:textId="77777777" w:rsidR="00C12D43" w:rsidRPr="005A2C26" w:rsidRDefault="00C12D43" w:rsidP="002D5098">
      <w:pPr>
        <w:autoSpaceDE w:val="0"/>
        <w:autoSpaceDN w:val="0"/>
        <w:adjustRightInd w:val="0"/>
        <w:spacing w:after="0" w:line="360" w:lineRule="auto"/>
        <w:jc w:val="both"/>
        <w:rPr>
          <w:rFonts w:cstheme="minorHAnsi"/>
        </w:rPr>
      </w:pPr>
    </w:p>
    <w:p w14:paraId="226D99BF" w14:textId="77777777" w:rsidR="00C12D43" w:rsidRPr="005A2C26" w:rsidRDefault="00C12D43" w:rsidP="002D5098">
      <w:pPr>
        <w:autoSpaceDE w:val="0"/>
        <w:autoSpaceDN w:val="0"/>
        <w:adjustRightInd w:val="0"/>
        <w:spacing w:after="0" w:line="360" w:lineRule="auto"/>
        <w:jc w:val="both"/>
        <w:rPr>
          <w:rFonts w:cstheme="minorHAnsi"/>
        </w:rPr>
      </w:pPr>
      <w:r w:rsidRPr="005A2C26">
        <w:rPr>
          <w:rFonts w:cstheme="minorHAnsi"/>
        </w:rPr>
        <w:t>El Contratista deberá garantizar el prendimiento de</w:t>
      </w:r>
      <w:r w:rsidRPr="005A2C26">
        <w:rPr>
          <w:rFonts w:eastAsia="Times New Roman" w:cstheme="minorHAnsi"/>
          <w:lang w:eastAsia="es-EC"/>
        </w:rPr>
        <w:t xml:space="preserve"> croto</w:t>
      </w:r>
      <w:r w:rsidRPr="005A2C26">
        <w:rPr>
          <w:rFonts w:cstheme="minorHAnsi"/>
        </w:rPr>
        <w:t>, para lo cual deberá realizar todas las actividades necesarias para su correcta siembra y posterior florecimiento</w:t>
      </w:r>
    </w:p>
    <w:p w14:paraId="61AFFC2B" w14:textId="77777777" w:rsidR="00C12D43" w:rsidRPr="005A2C26" w:rsidRDefault="00C12D43" w:rsidP="00C12D43">
      <w:pPr>
        <w:pStyle w:val="Sinespaciado"/>
        <w:spacing w:line="360" w:lineRule="auto"/>
        <w:jc w:val="both"/>
        <w:rPr>
          <w:rFonts w:cstheme="minorHAnsi"/>
          <w:b/>
        </w:rPr>
      </w:pPr>
      <w:r w:rsidRPr="005A2C26">
        <w:rPr>
          <w:rFonts w:cstheme="minorHAnsi"/>
          <w:color w:val="000000"/>
        </w:rPr>
        <w:t xml:space="preserve">   </w:t>
      </w:r>
    </w:p>
    <w:p w14:paraId="3769D7E9" w14:textId="77777777" w:rsidR="00C12D43" w:rsidRPr="005A2C26" w:rsidRDefault="00C12D43" w:rsidP="00C12D43">
      <w:pPr>
        <w:spacing w:after="0" w:line="360" w:lineRule="auto"/>
        <w:jc w:val="both"/>
        <w:rPr>
          <w:rFonts w:cstheme="minorHAnsi"/>
          <w:b/>
        </w:rPr>
      </w:pPr>
      <w:r w:rsidRPr="005A2C26">
        <w:rPr>
          <w:rFonts w:cstheme="minorHAnsi"/>
          <w:b/>
        </w:rPr>
        <w:t>MEDICIÓN Y FORMA DE PAGO</w:t>
      </w:r>
    </w:p>
    <w:p w14:paraId="728CDAC3" w14:textId="77777777" w:rsidR="00C12D43" w:rsidRPr="005A2C26" w:rsidRDefault="00C12D43" w:rsidP="00C12D43">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La forma de pago es por unidad de planta sembrada (u), verificada por fiscalización.</w:t>
      </w:r>
    </w:p>
    <w:p w14:paraId="20B151DE" w14:textId="77777777" w:rsidR="00323DF7" w:rsidRPr="005A2C26" w:rsidRDefault="005E6E8E" w:rsidP="00323DF7">
      <w:pPr>
        <w:pStyle w:val="Ttulo2"/>
        <w:rPr>
          <w:rFonts w:asciiTheme="minorHAnsi" w:hAnsiTheme="minorHAnsi" w:cstheme="minorHAnsi"/>
        </w:rPr>
      </w:pPr>
      <w:bookmarkStart w:id="47" w:name="_Toc200637416"/>
      <w:r w:rsidRPr="005A2C26">
        <w:rPr>
          <w:rFonts w:asciiTheme="minorHAnsi" w:hAnsiTheme="minorHAnsi" w:cstheme="minorHAnsi"/>
        </w:rPr>
        <w:t>ESTRUCTURAS</w:t>
      </w:r>
      <w:bookmarkEnd w:id="47"/>
    </w:p>
    <w:p w14:paraId="4D9E8232" w14:textId="77777777" w:rsidR="00323DF7" w:rsidRPr="005A2C26" w:rsidRDefault="00323DF7" w:rsidP="00323DF7">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48" w:name="_Toc22064854"/>
      <w:bookmarkStart w:id="49" w:name="_Toc200637417"/>
      <w:bookmarkEnd w:id="48"/>
      <w:bookmarkEnd w:id="49"/>
    </w:p>
    <w:p w14:paraId="54F59C1E" w14:textId="77777777" w:rsidR="00323DF7" w:rsidRPr="005A2C26" w:rsidRDefault="00323DF7" w:rsidP="00323DF7">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50" w:name="_Toc22064855"/>
      <w:bookmarkStart w:id="51" w:name="_Toc200637418"/>
      <w:bookmarkEnd w:id="50"/>
      <w:bookmarkEnd w:id="51"/>
    </w:p>
    <w:p w14:paraId="6D731093" w14:textId="77777777" w:rsidR="00323DF7" w:rsidRPr="005A2C26" w:rsidRDefault="005E6E8E" w:rsidP="00323DF7">
      <w:pPr>
        <w:pStyle w:val="Ttulo3"/>
        <w:rPr>
          <w:rFonts w:asciiTheme="minorHAnsi" w:hAnsiTheme="minorHAnsi" w:cstheme="minorHAnsi"/>
        </w:rPr>
      </w:pPr>
      <w:r w:rsidRPr="005A2C26">
        <w:rPr>
          <w:rFonts w:asciiTheme="minorHAnsi" w:hAnsiTheme="minorHAnsi" w:cstheme="minorHAnsi"/>
        </w:rPr>
        <w:t xml:space="preserve"> </w:t>
      </w:r>
      <w:bookmarkStart w:id="52" w:name="_Toc200637419"/>
      <w:r w:rsidRPr="005A2C26">
        <w:rPr>
          <w:rFonts w:asciiTheme="minorHAnsi" w:hAnsiTheme="minorHAnsi" w:cstheme="minorHAnsi"/>
        </w:rPr>
        <w:t>VIGAS METALICAS DE 2 TUBOS RECTANGULARES DE 200X100X3mm</w:t>
      </w:r>
      <w:bookmarkEnd w:id="52"/>
    </w:p>
    <w:p w14:paraId="724FC3E5" w14:textId="77777777" w:rsidR="00323DF7" w:rsidRPr="005A2C26" w:rsidRDefault="00323DF7" w:rsidP="00323DF7">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323DF7" w:rsidRPr="005A2C26" w14:paraId="078B0440"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1B28FD" w14:textId="77777777" w:rsidR="00323DF7" w:rsidRPr="005A2C26" w:rsidRDefault="00323DF7" w:rsidP="005C7AA6">
            <w:pPr>
              <w:spacing w:line="360" w:lineRule="auto"/>
              <w:rPr>
                <w:rFonts w:cstheme="minorHAnsi"/>
              </w:rPr>
            </w:pPr>
            <w:r w:rsidRPr="005A2C26">
              <w:rPr>
                <w:rFonts w:cstheme="minorHAnsi"/>
              </w:rPr>
              <w:t>CODIGO</w:t>
            </w:r>
          </w:p>
        </w:tc>
        <w:tc>
          <w:tcPr>
            <w:tcW w:w="6657" w:type="dxa"/>
          </w:tcPr>
          <w:p w14:paraId="22007B68" w14:textId="77777777" w:rsidR="00323DF7" w:rsidRPr="005A2C26" w:rsidRDefault="00323DF7"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23DF7" w:rsidRPr="005A2C26" w14:paraId="53EFC568"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B2EB8F4" w14:textId="77777777" w:rsidR="00323DF7" w:rsidRPr="005A2C26" w:rsidRDefault="005E6E8E" w:rsidP="005C7AA6">
            <w:pPr>
              <w:rPr>
                <w:rFonts w:cstheme="minorHAnsi"/>
                <w:color w:val="000000"/>
                <w:szCs w:val="20"/>
              </w:rPr>
            </w:pPr>
            <w:r w:rsidRPr="005A2C26">
              <w:rPr>
                <w:rFonts w:cstheme="minorHAnsi"/>
                <w:color w:val="000000"/>
                <w:szCs w:val="20"/>
              </w:rPr>
              <w:t>5AG026</w:t>
            </w:r>
          </w:p>
        </w:tc>
        <w:tc>
          <w:tcPr>
            <w:tcW w:w="6657" w:type="dxa"/>
            <w:vAlign w:val="center"/>
          </w:tcPr>
          <w:p w14:paraId="4A7A6133" w14:textId="77777777" w:rsidR="00323DF7" w:rsidRPr="005A2C26" w:rsidRDefault="005E6E8E"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Vigas metálicas de 2 tubos rectangulares de 200x100x3 mm</w:t>
            </w:r>
          </w:p>
        </w:tc>
      </w:tr>
    </w:tbl>
    <w:p w14:paraId="3075057E" w14:textId="77777777" w:rsidR="00323DF7" w:rsidRPr="005A2C26" w:rsidRDefault="00323DF7" w:rsidP="00881A69">
      <w:pPr>
        <w:spacing w:line="276" w:lineRule="auto"/>
        <w:rPr>
          <w:rFonts w:cstheme="minorHAnsi"/>
        </w:rPr>
      </w:pPr>
    </w:p>
    <w:p w14:paraId="14607D08" w14:textId="77777777" w:rsidR="005E6E8E" w:rsidRPr="005A2C26" w:rsidRDefault="005E6E8E" w:rsidP="005E6E8E">
      <w:pPr>
        <w:spacing w:after="0" w:line="360" w:lineRule="auto"/>
        <w:jc w:val="both"/>
        <w:rPr>
          <w:rFonts w:cstheme="minorHAnsi"/>
          <w:b/>
        </w:rPr>
      </w:pPr>
      <w:r w:rsidRPr="005A2C26">
        <w:rPr>
          <w:rFonts w:cstheme="minorHAnsi"/>
          <w:b/>
        </w:rPr>
        <w:t>Descripción:</w:t>
      </w:r>
    </w:p>
    <w:p w14:paraId="54A94F9B" w14:textId="77777777" w:rsidR="005E6E8E" w:rsidRPr="005A2C26" w:rsidRDefault="005E6E8E" w:rsidP="005E6E8E">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7E5FD3E2" w14:textId="77777777" w:rsidR="005E6E8E" w:rsidRPr="005A2C26" w:rsidRDefault="005E6E8E" w:rsidP="005E6E8E">
      <w:pPr>
        <w:spacing w:after="0" w:line="360" w:lineRule="auto"/>
        <w:jc w:val="both"/>
        <w:rPr>
          <w:rFonts w:cstheme="minorHAnsi"/>
        </w:rPr>
      </w:pPr>
      <w:r w:rsidRPr="005A2C26">
        <w:rPr>
          <w:rFonts w:cstheme="minorHAnsi"/>
        </w:rPr>
        <w:lastRenderedPageBreak/>
        <w:t xml:space="preserve">El material utilizado en la fabricación de las vigas metálicas y </w:t>
      </w:r>
      <w:r w:rsidR="00430251" w:rsidRPr="005A2C26">
        <w:rPr>
          <w:rFonts w:cstheme="minorHAnsi"/>
        </w:rPr>
        <w:t xml:space="preserve">columnas </w:t>
      </w:r>
      <w:r w:rsidRPr="005A2C26">
        <w:rPr>
          <w:rFonts w:cstheme="minorHAnsi"/>
        </w:rPr>
        <w:t xml:space="preserve"> será acero estructural de calidad A</w:t>
      </w:r>
      <w:r w:rsidR="00430251" w:rsidRPr="005A2C26">
        <w:rPr>
          <w:rFonts w:cstheme="minorHAnsi"/>
        </w:rPr>
        <w:t>36</w:t>
      </w:r>
      <w:r w:rsidRPr="005A2C26">
        <w:rPr>
          <w:rFonts w:cstheme="minorHAnsi"/>
        </w:rPr>
        <w:t>.</w:t>
      </w:r>
    </w:p>
    <w:p w14:paraId="3D50787E" w14:textId="77777777" w:rsidR="005E6E8E" w:rsidRPr="005A2C26" w:rsidRDefault="005E6E8E" w:rsidP="005E6E8E">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w:t>
      </w:r>
      <w:r w:rsidR="00300554" w:rsidRPr="005A2C26">
        <w:rPr>
          <w:rFonts w:cstheme="minorHAnsi"/>
        </w:rPr>
        <w:t xml:space="preserve"> Luego se realizara la pintura colocando pintura </w:t>
      </w:r>
      <w:r w:rsidR="00976675" w:rsidRPr="005A2C26">
        <w:rPr>
          <w:rFonts w:cstheme="minorHAnsi"/>
        </w:rPr>
        <w:t xml:space="preserve"> anticorrosiva y dos manos de pintura esmalte.</w:t>
      </w:r>
    </w:p>
    <w:p w14:paraId="532B491F" w14:textId="77777777" w:rsidR="005E6E8E" w:rsidRPr="005A2C26" w:rsidRDefault="005E6E8E" w:rsidP="005E6E8E">
      <w:pPr>
        <w:spacing w:after="0" w:line="360" w:lineRule="auto"/>
        <w:jc w:val="both"/>
        <w:rPr>
          <w:rFonts w:cstheme="minorHAnsi"/>
        </w:rPr>
      </w:pPr>
    </w:p>
    <w:p w14:paraId="3EA111D0" w14:textId="77777777" w:rsidR="005E6E8E" w:rsidRPr="005A2C26" w:rsidRDefault="005E6E8E" w:rsidP="005E6E8E">
      <w:pPr>
        <w:spacing w:after="0" w:line="360" w:lineRule="auto"/>
        <w:jc w:val="both"/>
        <w:rPr>
          <w:rFonts w:cstheme="minorHAnsi"/>
        </w:rPr>
      </w:pPr>
      <w:r w:rsidRPr="005A2C26">
        <w:rPr>
          <w:rFonts w:cstheme="minorHAnsi"/>
          <w:b/>
        </w:rPr>
        <w:t>Unidad:</w:t>
      </w:r>
      <w:r w:rsidRPr="005A2C26">
        <w:rPr>
          <w:rFonts w:cstheme="minorHAnsi"/>
        </w:rPr>
        <w:t xml:space="preserve"> ml</w:t>
      </w:r>
    </w:p>
    <w:p w14:paraId="44353373" w14:textId="77777777" w:rsidR="005E6E8E" w:rsidRPr="005A2C26" w:rsidRDefault="005E6E8E" w:rsidP="005E6E8E">
      <w:pPr>
        <w:spacing w:after="0" w:line="360" w:lineRule="auto"/>
        <w:jc w:val="both"/>
        <w:rPr>
          <w:rFonts w:cstheme="minorHAnsi"/>
        </w:rPr>
      </w:pPr>
      <w:r w:rsidRPr="005A2C26">
        <w:rPr>
          <w:rFonts w:cstheme="minorHAnsi"/>
          <w:b/>
        </w:rPr>
        <w:t xml:space="preserve">Materiales Mínimos: </w:t>
      </w:r>
      <w:r w:rsidR="00300554" w:rsidRPr="005A2C26">
        <w:rPr>
          <w:rFonts w:cstheme="minorHAnsi"/>
        </w:rPr>
        <w:t>P</w:t>
      </w:r>
      <w:r w:rsidRPr="005A2C26">
        <w:rPr>
          <w:rFonts w:cstheme="minorHAnsi"/>
        </w:rPr>
        <w:t xml:space="preserve">erfiles de acero </w:t>
      </w:r>
      <w:r w:rsidR="00300554" w:rsidRPr="005A2C26">
        <w:rPr>
          <w:rFonts w:cstheme="minorHAnsi"/>
        </w:rPr>
        <w:t xml:space="preserve">rectangular 200x100x3mm, </w:t>
      </w:r>
      <w:r w:rsidR="005B31BD" w:rsidRPr="005A2C26">
        <w:rPr>
          <w:rFonts w:cstheme="minorHAnsi"/>
        </w:rPr>
        <w:t>suelda</w:t>
      </w:r>
      <w:r w:rsidR="00300554" w:rsidRPr="005A2C26">
        <w:rPr>
          <w:rFonts w:cstheme="minorHAnsi"/>
        </w:rPr>
        <w:t>, pintura anticorrosiva, diluyente, pintura esmalte, lija.</w:t>
      </w:r>
    </w:p>
    <w:p w14:paraId="4803A947" w14:textId="77777777" w:rsidR="005E6E8E" w:rsidRPr="005A2C26" w:rsidRDefault="005E6E8E" w:rsidP="005E6E8E">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r w:rsidR="00300554" w:rsidRPr="005A2C26">
        <w:rPr>
          <w:rFonts w:cstheme="minorHAnsi"/>
        </w:rPr>
        <w:t xml:space="preserve">, </w:t>
      </w:r>
      <w:r w:rsidR="00430251" w:rsidRPr="005A2C26">
        <w:rPr>
          <w:rFonts w:cstheme="minorHAnsi"/>
        </w:rPr>
        <w:t xml:space="preserve"> andamios, e</w:t>
      </w:r>
      <w:r w:rsidRPr="005A2C26">
        <w:rPr>
          <w:rFonts w:cstheme="minorHAnsi"/>
        </w:rPr>
        <w:t>quipo de soldadura</w:t>
      </w:r>
      <w:r w:rsidR="00430251" w:rsidRPr="005A2C26">
        <w:rPr>
          <w:rFonts w:cstheme="minorHAnsi"/>
        </w:rPr>
        <w:t>, c</w:t>
      </w:r>
      <w:r w:rsidR="00300554" w:rsidRPr="005A2C26">
        <w:rPr>
          <w:rFonts w:cstheme="minorHAnsi"/>
        </w:rPr>
        <w:t xml:space="preserve">amión </w:t>
      </w:r>
      <w:r w:rsidR="003A6482" w:rsidRPr="005A2C26">
        <w:rPr>
          <w:rFonts w:cstheme="minorHAnsi"/>
        </w:rPr>
        <w:t>grúa</w:t>
      </w:r>
      <w:r w:rsidR="005B31BD" w:rsidRPr="005A2C26">
        <w:rPr>
          <w:rFonts w:cstheme="minorHAnsi"/>
        </w:rPr>
        <w:t>, equipo de pintura, equipo de seguridad para alturas.</w:t>
      </w:r>
    </w:p>
    <w:p w14:paraId="4F81F537" w14:textId="77777777" w:rsidR="005E6E8E" w:rsidRPr="005A2C26" w:rsidRDefault="005E6E8E" w:rsidP="005E6E8E">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47A91273" w14:textId="77777777" w:rsidR="005E6E8E" w:rsidRPr="005A2C26" w:rsidRDefault="005E6E8E" w:rsidP="005E6E8E">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3C35ACF4" w14:textId="77777777" w:rsidR="00300554" w:rsidRPr="005A2C26" w:rsidRDefault="005B31BD" w:rsidP="005E6E8E">
      <w:pPr>
        <w:spacing w:after="0" w:line="360" w:lineRule="auto"/>
        <w:ind w:left="1416" w:firstLine="708"/>
        <w:jc w:val="both"/>
        <w:rPr>
          <w:rFonts w:cstheme="minorHAnsi"/>
        </w:rPr>
      </w:pPr>
      <w:r w:rsidRPr="005A2C26">
        <w:rPr>
          <w:rFonts w:cstheme="minorHAnsi"/>
        </w:rPr>
        <w:t xml:space="preserve"> </w:t>
      </w:r>
      <w:r w:rsidR="00300554" w:rsidRPr="005A2C26">
        <w:rPr>
          <w:rFonts w:cstheme="minorHAnsi"/>
        </w:rPr>
        <w:t>Estructura ocupacional D2 (Pintor)</w:t>
      </w:r>
    </w:p>
    <w:p w14:paraId="7238EB0C" w14:textId="77777777" w:rsidR="005E6E8E" w:rsidRPr="005A2C26" w:rsidRDefault="005B31BD" w:rsidP="005E6E8E">
      <w:pPr>
        <w:spacing w:after="0" w:line="360" w:lineRule="auto"/>
        <w:ind w:left="2124"/>
        <w:jc w:val="both"/>
        <w:rPr>
          <w:rFonts w:cstheme="minorHAnsi"/>
        </w:rPr>
      </w:pPr>
      <w:r w:rsidRPr="005A2C26">
        <w:rPr>
          <w:rFonts w:cstheme="minorHAnsi"/>
        </w:rPr>
        <w:t xml:space="preserve"> </w:t>
      </w:r>
      <w:r w:rsidR="005E6E8E" w:rsidRPr="005A2C26">
        <w:rPr>
          <w:rFonts w:cstheme="minorHAnsi"/>
        </w:rPr>
        <w:t>Estructura ocupacional E2 (Peón)</w:t>
      </w:r>
      <w:r w:rsidR="005E6E8E" w:rsidRPr="005A2C26">
        <w:rPr>
          <w:rFonts w:cstheme="minorHAnsi"/>
        </w:rPr>
        <w:tab/>
      </w:r>
      <w:r w:rsidR="005E6E8E" w:rsidRPr="005A2C26">
        <w:rPr>
          <w:rFonts w:cstheme="minorHAnsi"/>
        </w:rPr>
        <w:tab/>
      </w:r>
      <w:r w:rsidR="005E6E8E" w:rsidRPr="005A2C26">
        <w:rPr>
          <w:rFonts w:cstheme="minorHAnsi"/>
        </w:rPr>
        <w:tab/>
      </w:r>
      <w:r w:rsidR="005E6E8E" w:rsidRPr="005A2C26">
        <w:rPr>
          <w:rFonts w:cstheme="minorHAnsi"/>
        </w:rPr>
        <w:tab/>
        <w:t xml:space="preserve"> </w:t>
      </w:r>
    </w:p>
    <w:p w14:paraId="0C9E2678" w14:textId="77777777" w:rsidR="005E6E8E" w:rsidRPr="005A2C26" w:rsidRDefault="005B31BD" w:rsidP="005E6E8E">
      <w:pPr>
        <w:spacing w:after="0" w:line="360" w:lineRule="auto"/>
        <w:ind w:left="2124"/>
        <w:jc w:val="both"/>
        <w:rPr>
          <w:rFonts w:cstheme="minorHAnsi"/>
        </w:rPr>
      </w:pPr>
      <w:r w:rsidRPr="005A2C26">
        <w:rPr>
          <w:rFonts w:cstheme="minorHAnsi"/>
        </w:rPr>
        <w:t xml:space="preserve"> </w:t>
      </w:r>
      <w:r w:rsidR="005E6E8E" w:rsidRPr="005A2C26">
        <w:rPr>
          <w:rFonts w:cstheme="minorHAnsi"/>
        </w:rPr>
        <w:t>Estructura ocupacional C1 (</w:t>
      </w:r>
      <w:r w:rsidR="003A6482" w:rsidRPr="005A2C26">
        <w:rPr>
          <w:rFonts w:cstheme="minorHAnsi"/>
        </w:rPr>
        <w:t>Operador</w:t>
      </w:r>
      <w:r w:rsidR="005E6E8E" w:rsidRPr="005A2C26">
        <w:rPr>
          <w:rFonts w:cstheme="minorHAnsi"/>
        </w:rPr>
        <w:t xml:space="preserve"> grúa)</w:t>
      </w:r>
    </w:p>
    <w:p w14:paraId="2A368DDB" w14:textId="77777777" w:rsidR="00300554" w:rsidRPr="005A2C26" w:rsidRDefault="005B31BD" w:rsidP="005E6E8E">
      <w:pPr>
        <w:spacing w:after="0" w:line="360" w:lineRule="auto"/>
        <w:ind w:left="2124"/>
        <w:jc w:val="both"/>
        <w:rPr>
          <w:rFonts w:cstheme="minorHAnsi"/>
        </w:rPr>
      </w:pPr>
      <w:r w:rsidRPr="005A2C26">
        <w:rPr>
          <w:rFonts w:cstheme="minorHAnsi"/>
        </w:rPr>
        <w:t xml:space="preserve"> </w:t>
      </w:r>
      <w:r w:rsidR="00300554" w:rsidRPr="005A2C26">
        <w:rPr>
          <w:rFonts w:cstheme="minorHAnsi"/>
        </w:rPr>
        <w:t>Estructura ocupacional C1 (Técnico en obras civiles)</w:t>
      </w:r>
    </w:p>
    <w:p w14:paraId="09ECD03F" w14:textId="77777777" w:rsidR="005E6E8E" w:rsidRPr="005A2C26" w:rsidRDefault="005E6E8E" w:rsidP="005E6E8E">
      <w:pPr>
        <w:spacing w:after="0" w:line="360" w:lineRule="auto"/>
        <w:jc w:val="both"/>
        <w:rPr>
          <w:rFonts w:cstheme="minorHAnsi"/>
        </w:rPr>
      </w:pPr>
    </w:p>
    <w:p w14:paraId="5CFDB184" w14:textId="77777777" w:rsidR="005E6E8E" w:rsidRPr="005A2C26" w:rsidRDefault="005E6E8E" w:rsidP="005E6E8E">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0B8FEA60" w14:textId="77777777" w:rsidR="005E6E8E" w:rsidRPr="005A2C26" w:rsidRDefault="005E6E8E" w:rsidP="00F65874">
      <w:pPr>
        <w:pStyle w:val="Prrafodelista"/>
        <w:numPr>
          <w:ilvl w:val="0"/>
          <w:numId w:val="19"/>
        </w:numPr>
        <w:adjustRightInd w:val="0"/>
        <w:spacing w:after="0" w:line="360" w:lineRule="auto"/>
        <w:jc w:val="both"/>
        <w:rPr>
          <w:rFonts w:cstheme="minorHAnsi"/>
        </w:rPr>
      </w:pPr>
      <w:r w:rsidRPr="005A2C26">
        <w:rPr>
          <w:rFonts w:cstheme="minorHAnsi"/>
        </w:rPr>
        <w:t>Control de calidad, referencias normativas, aprobaciones</w:t>
      </w:r>
    </w:p>
    <w:p w14:paraId="2B1F1B0D" w14:textId="77777777" w:rsidR="005E6E8E" w:rsidRPr="005A2C26" w:rsidRDefault="005E6E8E" w:rsidP="00F65874">
      <w:pPr>
        <w:pStyle w:val="Prrafodelista"/>
        <w:numPr>
          <w:ilvl w:val="0"/>
          <w:numId w:val="20"/>
        </w:numPr>
        <w:suppressAutoHyphens/>
        <w:spacing w:after="0" w:line="360" w:lineRule="auto"/>
        <w:contextualSpacing w:val="0"/>
        <w:jc w:val="both"/>
        <w:rPr>
          <w:rFonts w:cstheme="minorHAnsi"/>
        </w:rPr>
      </w:pPr>
      <w:r w:rsidRPr="005A2C26">
        <w:rPr>
          <w:rFonts w:cstheme="minorHAnsi"/>
        </w:rPr>
        <w:t>Requerimientos previos</w:t>
      </w:r>
    </w:p>
    <w:p w14:paraId="635D81B6" w14:textId="77777777" w:rsidR="005E6E8E" w:rsidRPr="005A2C26" w:rsidRDefault="005E6E8E" w:rsidP="00F65874">
      <w:pPr>
        <w:pStyle w:val="Prrafodelista"/>
        <w:numPr>
          <w:ilvl w:val="0"/>
          <w:numId w:val="21"/>
        </w:numPr>
        <w:suppressAutoHyphens/>
        <w:spacing w:after="0" w:line="360" w:lineRule="auto"/>
        <w:jc w:val="both"/>
        <w:rPr>
          <w:rFonts w:cstheme="minorHAnsi"/>
        </w:rPr>
      </w:pPr>
      <w:r w:rsidRPr="005A2C26">
        <w:rPr>
          <w:rFonts w:cstheme="minorHAnsi"/>
        </w:rPr>
        <w:t xml:space="preserve">El Contratistas deberá revisar las planillas que contienen los planos estructurales, antes del pedido corte y doblado del material.  Por lo tanto es responsable respecto de la exactitud de tales planillas y del suministro de acero que deberá cumplir con todos los requerimientos del contrato.  </w:t>
      </w:r>
    </w:p>
    <w:p w14:paraId="1546019B" w14:textId="77777777" w:rsidR="005E6E8E" w:rsidRPr="005A2C26" w:rsidRDefault="005E6E8E" w:rsidP="00F65874">
      <w:pPr>
        <w:pStyle w:val="Prrafodelista"/>
        <w:numPr>
          <w:ilvl w:val="0"/>
          <w:numId w:val="21"/>
        </w:numPr>
        <w:suppressAutoHyphens/>
        <w:spacing w:after="0" w:line="360" w:lineRule="auto"/>
        <w:jc w:val="both"/>
        <w:rPr>
          <w:rFonts w:cstheme="minorHAnsi"/>
        </w:rPr>
      </w:pPr>
      <w:r w:rsidRPr="005A2C26">
        <w:rPr>
          <w:rFonts w:cstheme="minorHAnsi"/>
        </w:rPr>
        <w:t>Recibir las adquisiciones del acero y verificar su concordancia con los requerimientos constructivos y con el cumplimiento de las normas respectivas.</w:t>
      </w:r>
    </w:p>
    <w:p w14:paraId="39B84CA9" w14:textId="77777777" w:rsidR="005E6E8E" w:rsidRPr="005A2C26" w:rsidRDefault="005E6E8E" w:rsidP="00F65874">
      <w:pPr>
        <w:pStyle w:val="Prrafodelista"/>
        <w:numPr>
          <w:ilvl w:val="0"/>
          <w:numId w:val="21"/>
        </w:numPr>
        <w:suppressAutoHyphens/>
        <w:spacing w:after="0" w:line="360" w:lineRule="auto"/>
        <w:jc w:val="both"/>
        <w:rPr>
          <w:rFonts w:cstheme="minorHAnsi"/>
        </w:rPr>
      </w:pPr>
      <w:r w:rsidRPr="005A2C26">
        <w:rPr>
          <w:rFonts w:cstheme="minorHAnsi"/>
        </w:rPr>
        <w:t>Disponer su bodegaje en el taller para el efecto y etiquetarlos apropiadamente.  Comprobar la protección del material contra daños físicos y ambientes corrosivos para que no sufra deterioro hasta su utilización.</w:t>
      </w:r>
    </w:p>
    <w:p w14:paraId="6E61AF75" w14:textId="77777777" w:rsidR="005E6E8E" w:rsidRPr="005A2C26" w:rsidRDefault="005E6E8E" w:rsidP="00F65874">
      <w:pPr>
        <w:pStyle w:val="Prrafodelista"/>
        <w:numPr>
          <w:ilvl w:val="0"/>
          <w:numId w:val="21"/>
        </w:numPr>
        <w:suppressAutoHyphens/>
        <w:spacing w:after="0" w:line="360" w:lineRule="auto"/>
        <w:contextualSpacing w:val="0"/>
        <w:jc w:val="both"/>
        <w:rPr>
          <w:rFonts w:cstheme="minorHAnsi"/>
        </w:rPr>
      </w:pPr>
      <w:r w:rsidRPr="005A2C26">
        <w:rPr>
          <w:rFonts w:cstheme="minorHAnsi"/>
        </w:rPr>
        <w:t>Controlar la dotación de equipo y herramienta necesarios en cantidad y calidad, y su buen estado de funcionamiento</w:t>
      </w:r>
    </w:p>
    <w:p w14:paraId="349500F5" w14:textId="77777777" w:rsidR="005E6E8E" w:rsidRPr="005A2C26" w:rsidRDefault="005E6E8E" w:rsidP="00F65874">
      <w:pPr>
        <w:pStyle w:val="Prrafodelista"/>
        <w:numPr>
          <w:ilvl w:val="0"/>
          <w:numId w:val="20"/>
        </w:numPr>
        <w:suppressAutoHyphens/>
        <w:spacing w:after="0" w:line="360" w:lineRule="auto"/>
        <w:contextualSpacing w:val="0"/>
        <w:jc w:val="both"/>
        <w:rPr>
          <w:rFonts w:cstheme="minorHAnsi"/>
        </w:rPr>
      </w:pPr>
      <w:r w:rsidRPr="005A2C26">
        <w:rPr>
          <w:rFonts w:cstheme="minorHAnsi"/>
        </w:rPr>
        <w:t>Durante la ejecución</w:t>
      </w:r>
    </w:p>
    <w:p w14:paraId="53528EBE" w14:textId="77777777" w:rsidR="005E6E8E" w:rsidRPr="005A2C26" w:rsidRDefault="005E6E8E" w:rsidP="00F65874">
      <w:pPr>
        <w:pStyle w:val="Prrafodelista"/>
        <w:numPr>
          <w:ilvl w:val="0"/>
          <w:numId w:val="22"/>
        </w:numPr>
        <w:suppressAutoHyphens/>
        <w:spacing w:after="0" w:line="360" w:lineRule="auto"/>
        <w:jc w:val="both"/>
        <w:rPr>
          <w:rFonts w:cstheme="minorHAnsi"/>
        </w:rPr>
      </w:pPr>
      <w:r w:rsidRPr="005A2C26">
        <w:rPr>
          <w:rFonts w:cstheme="minorHAnsi"/>
        </w:rPr>
        <w:lastRenderedPageBreak/>
        <w:t>Las planchas de acero deben cumplir con las indicaciones particulares que constan en los planos de diseño de cada proyecto y en cada uno de sus componentes.</w:t>
      </w:r>
    </w:p>
    <w:p w14:paraId="213B03C4" w14:textId="77777777" w:rsidR="005E6E8E" w:rsidRPr="005A2C26" w:rsidRDefault="005E6E8E" w:rsidP="00F65874">
      <w:pPr>
        <w:pStyle w:val="Prrafodelista"/>
        <w:numPr>
          <w:ilvl w:val="0"/>
          <w:numId w:val="22"/>
        </w:numPr>
        <w:suppressAutoHyphens/>
        <w:spacing w:after="0" w:line="360" w:lineRule="auto"/>
        <w:jc w:val="both"/>
        <w:rPr>
          <w:rFonts w:cstheme="minorHAnsi"/>
        </w:rPr>
      </w:pPr>
      <w:r w:rsidRPr="005A2C26">
        <w:rPr>
          <w:rFonts w:cstheme="minorHAnsi"/>
        </w:rPr>
        <w:t>Las planchas en el taller deben ser cortadas con cizalla y soldadas con suelda TIG o GMAW, de acuerdo con las listas de despiece aprobadas por el fiscalizador y en campo proceso FCAW y/o SMAW.</w:t>
      </w:r>
    </w:p>
    <w:p w14:paraId="700C2987" w14:textId="77777777" w:rsidR="005E6E8E" w:rsidRPr="005A2C26" w:rsidRDefault="005E6E8E" w:rsidP="00F65874">
      <w:pPr>
        <w:pStyle w:val="Prrafodelista"/>
        <w:numPr>
          <w:ilvl w:val="0"/>
          <w:numId w:val="22"/>
        </w:numPr>
        <w:suppressAutoHyphens/>
        <w:spacing w:after="0" w:line="360" w:lineRule="auto"/>
        <w:jc w:val="both"/>
        <w:rPr>
          <w:rFonts w:cstheme="minorHAnsi"/>
        </w:rPr>
      </w:pPr>
      <w:r w:rsidRPr="005A2C26">
        <w:rPr>
          <w:rFonts w:cstheme="minorHAnsi"/>
        </w:rPr>
        <w:t>Supervisar el estado del material al momento de ser colocado en obra, en caso de presentar defectos, debe ser sustituido.</w:t>
      </w:r>
    </w:p>
    <w:p w14:paraId="1DA20A25" w14:textId="77777777" w:rsidR="005E6E8E" w:rsidRPr="005A2C26" w:rsidRDefault="005E6E8E" w:rsidP="00F65874">
      <w:pPr>
        <w:pStyle w:val="Prrafodelista"/>
        <w:numPr>
          <w:ilvl w:val="0"/>
          <w:numId w:val="22"/>
        </w:numPr>
        <w:suppressAutoHyphens/>
        <w:spacing w:after="0" w:line="360" w:lineRule="auto"/>
        <w:contextualSpacing w:val="0"/>
        <w:jc w:val="both"/>
        <w:rPr>
          <w:rFonts w:cstheme="minorHAnsi"/>
        </w:rPr>
      </w:pPr>
      <w:r w:rsidRPr="005A2C26">
        <w:rPr>
          <w:rFonts w:cstheme="minorHAnsi"/>
        </w:rPr>
        <w:t>Comprobar la exactitud entre los planos y el trabajo efectuado.</w:t>
      </w:r>
    </w:p>
    <w:p w14:paraId="6C6BE8B5" w14:textId="77777777" w:rsidR="005E6E8E" w:rsidRPr="005A2C26" w:rsidRDefault="005E6E8E" w:rsidP="00F65874">
      <w:pPr>
        <w:pStyle w:val="Prrafodelista"/>
        <w:numPr>
          <w:ilvl w:val="0"/>
          <w:numId w:val="20"/>
        </w:numPr>
        <w:suppressAutoHyphens/>
        <w:spacing w:after="0" w:line="360" w:lineRule="auto"/>
        <w:contextualSpacing w:val="0"/>
        <w:jc w:val="both"/>
        <w:rPr>
          <w:rFonts w:cstheme="minorHAnsi"/>
        </w:rPr>
      </w:pPr>
      <w:r w:rsidRPr="005A2C26">
        <w:rPr>
          <w:rFonts w:cstheme="minorHAnsi"/>
        </w:rPr>
        <w:t>Posterior a la ejecución</w:t>
      </w:r>
    </w:p>
    <w:p w14:paraId="02CB5B99" w14:textId="77777777" w:rsidR="005E6E8E" w:rsidRPr="005A2C26" w:rsidRDefault="005E6E8E" w:rsidP="00F65874">
      <w:pPr>
        <w:pStyle w:val="Prrafodelista"/>
        <w:numPr>
          <w:ilvl w:val="0"/>
          <w:numId w:val="23"/>
        </w:numPr>
        <w:suppressAutoHyphens/>
        <w:spacing w:after="0" w:line="360" w:lineRule="auto"/>
        <w:jc w:val="both"/>
        <w:rPr>
          <w:rFonts w:cstheme="minorHAnsi"/>
        </w:rPr>
      </w:pPr>
      <w:r w:rsidRPr="005A2C26">
        <w:rPr>
          <w:rFonts w:cstheme="minorHAnsi"/>
        </w:rPr>
        <w:t>El Constructor deberá presentar al fiscalizador una copia certificada de los resultados de los análisis químicos y pruebas físicas realizadas por el fabricante para el lote correspondiente a cada envío de acero estructural a la obra.</w:t>
      </w:r>
    </w:p>
    <w:p w14:paraId="4E85A92A" w14:textId="77777777" w:rsidR="005E6E8E" w:rsidRPr="005A2C26" w:rsidRDefault="005E6E8E" w:rsidP="00F65874">
      <w:pPr>
        <w:pStyle w:val="Prrafodelista"/>
        <w:numPr>
          <w:ilvl w:val="0"/>
          <w:numId w:val="23"/>
        </w:numPr>
        <w:suppressAutoHyphens/>
        <w:spacing w:after="0" w:line="360" w:lineRule="auto"/>
        <w:jc w:val="both"/>
        <w:rPr>
          <w:rFonts w:cstheme="minorHAnsi"/>
        </w:rPr>
      </w:pPr>
      <w:r w:rsidRPr="005A2C26">
        <w:rPr>
          <w:rFonts w:cstheme="minorHAnsi"/>
        </w:rPr>
        <w:t>Comprobación de la exactitud y tolerancias en la colocación de aceros estructurales.  Comprobación de las medidas longitudinales y diámetros del acero colocado.</w:t>
      </w:r>
    </w:p>
    <w:p w14:paraId="78B78D05" w14:textId="77777777" w:rsidR="005E6E8E" w:rsidRPr="005A2C26" w:rsidRDefault="005E6E8E" w:rsidP="00F65874">
      <w:pPr>
        <w:pStyle w:val="Prrafodelista"/>
        <w:numPr>
          <w:ilvl w:val="0"/>
          <w:numId w:val="23"/>
        </w:numPr>
        <w:suppressAutoHyphens/>
        <w:spacing w:after="0" w:line="360" w:lineRule="auto"/>
        <w:contextualSpacing w:val="0"/>
        <w:jc w:val="both"/>
        <w:rPr>
          <w:rFonts w:cstheme="minorHAnsi"/>
        </w:rPr>
      </w:pPr>
      <w:r w:rsidRPr="005A2C26">
        <w:rPr>
          <w:rFonts w:cstheme="minorHAnsi"/>
        </w:rPr>
        <w:t>Revisión en la obra de las medidas diseñadas.</w:t>
      </w:r>
    </w:p>
    <w:p w14:paraId="34A9E4B7" w14:textId="77777777" w:rsidR="005E6E8E" w:rsidRPr="005A2C26" w:rsidRDefault="005E6E8E" w:rsidP="00F65874">
      <w:pPr>
        <w:pStyle w:val="Prrafodelista"/>
        <w:numPr>
          <w:ilvl w:val="0"/>
          <w:numId w:val="19"/>
        </w:numPr>
        <w:adjustRightInd w:val="0"/>
        <w:spacing w:after="0" w:line="360" w:lineRule="auto"/>
        <w:jc w:val="both"/>
        <w:rPr>
          <w:rFonts w:cstheme="minorHAnsi"/>
        </w:rPr>
      </w:pPr>
      <w:r w:rsidRPr="005A2C26">
        <w:rPr>
          <w:rFonts w:cstheme="minorHAnsi"/>
        </w:rPr>
        <w:t>Ejecución del rubro</w:t>
      </w:r>
    </w:p>
    <w:p w14:paraId="74B80988" w14:textId="77777777" w:rsidR="005E6E8E" w:rsidRPr="005A2C26" w:rsidRDefault="005E6E8E" w:rsidP="005E6E8E">
      <w:pPr>
        <w:spacing w:after="0" w:line="360" w:lineRule="auto"/>
        <w:jc w:val="both"/>
        <w:rPr>
          <w:rFonts w:cstheme="minorHAnsi"/>
        </w:rPr>
      </w:pPr>
      <w:r w:rsidRPr="005A2C26">
        <w:rPr>
          <w:rFonts w:cstheme="minorHAnsi"/>
        </w:rPr>
        <w:t>Este trabajo consistirá en la construcción de estructuras de acero, de acuerdo a los detalles indicados en los planos, en la forma establecida en estas especificaciones y en las disposiciones especiales.</w:t>
      </w:r>
    </w:p>
    <w:p w14:paraId="5352AA6E" w14:textId="77777777" w:rsidR="005E6E8E" w:rsidRPr="005A2C26" w:rsidRDefault="005E6E8E" w:rsidP="005E6E8E">
      <w:pPr>
        <w:spacing w:after="0" w:line="360" w:lineRule="auto"/>
        <w:jc w:val="both"/>
        <w:rPr>
          <w:rFonts w:cstheme="minorHAnsi"/>
        </w:rPr>
      </w:pPr>
      <w:r w:rsidRPr="005A2C26">
        <w:rPr>
          <w:rFonts w:cstheme="minorHAnsi"/>
        </w:rPr>
        <w:t>El Contratista suministrará, fabricará y erigirá las estructuras de acero, construirá y retirará todas las construcciones provisionales, y realizará todos los trabajos requeridos para la terminación total de las estructuras de acero. Debe tener en su equipo mínimo un camión con grúa que le permita realizar correctamente este proceso.</w:t>
      </w:r>
    </w:p>
    <w:p w14:paraId="256119E6" w14:textId="77777777" w:rsidR="005E6E8E" w:rsidRPr="005A2C26" w:rsidRDefault="005E6E8E" w:rsidP="005E6E8E">
      <w:pPr>
        <w:spacing w:after="0" w:line="360" w:lineRule="auto"/>
        <w:jc w:val="both"/>
        <w:rPr>
          <w:rFonts w:cstheme="minorHAnsi"/>
        </w:rPr>
      </w:pPr>
      <w:r w:rsidRPr="005A2C26">
        <w:rPr>
          <w:rFonts w:cstheme="minorHAnsi"/>
        </w:rPr>
        <w:t xml:space="preserve">El Contratista notificará al Fiscalizador, por lo menos con 10 días de anticipación, el inicio de la construcción de cualquier pieza de acero estructural.  Antes de empezar la construcción, entregará al Fiscalizador los certificados de cumplimiento que comprueben la calidad de todo el acero estructural por utilizarse, a menos que se especifique de otra manera; suministrará también al Fiscalizador un juego completo de todos los pedidos de materiales estructurales.  El Contratista dará su total cooperación al Fiscalizador, suministrando el material y la mano de obra necesarios, para realizar las pruebas de los materiales utilizados en la estructura de acero.  Se harán los arreglos necesarios y se darán todas las facilidades del caso para que el Fiscalizador o sus representantes tengan libre acceso a cualquier parte de la fábrica o talleres </w:t>
      </w:r>
      <w:r w:rsidRPr="005A2C26">
        <w:rPr>
          <w:rFonts w:cstheme="minorHAnsi"/>
        </w:rPr>
        <w:lastRenderedPageBreak/>
        <w:t>donde se realicen trabajos relacionados con la fabricación de los elementos de la estructura de acero.</w:t>
      </w:r>
    </w:p>
    <w:p w14:paraId="192B6187" w14:textId="77777777" w:rsidR="005E6E8E" w:rsidRPr="005A2C26" w:rsidRDefault="005E6E8E" w:rsidP="005E6E8E">
      <w:pPr>
        <w:spacing w:after="0" w:line="360" w:lineRule="auto"/>
        <w:jc w:val="both"/>
        <w:rPr>
          <w:rFonts w:cstheme="minorHAnsi"/>
        </w:rPr>
      </w:pPr>
      <w:r w:rsidRPr="005A2C26">
        <w:rPr>
          <w:rFonts w:cstheme="minorHAnsi"/>
        </w:rPr>
        <w:t>La aprobación en la fábrica de cualquier material o elemento terminado, no impedirá el reclamo posterior, si se les encuentra defectuosos en el sitio de la obra.  El Contratista, salvo si en los documentos contractuales o disposiciones especiales se indica otra cosa, está obligado:</w:t>
      </w:r>
    </w:p>
    <w:p w14:paraId="30492AC5" w14:textId="77777777" w:rsidR="005E6E8E" w:rsidRPr="005A2C26" w:rsidRDefault="005E6E8E" w:rsidP="00F65874">
      <w:pPr>
        <w:pStyle w:val="Prrafodelista"/>
        <w:numPr>
          <w:ilvl w:val="0"/>
          <w:numId w:val="24"/>
        </w:numPr>
        <w:autoSpaceDE w:val="0"/>
        <w:autoSpaceDN w:val="0"/>
        <w:adjustRightInd w:val="0"/>
        <w:spacing w:after="0" w:line="360" w:lineRule="auto"/>
        <w:contextualSpacing w:val="0"/>
        <w:jc w:val="both"/>
        <w:rPr>
          <w:rFonts w:cstheme="minorHAnsi"/>
        </w:rPr>
      </w:pPr>
      <w:r w:rsidRPr="005A2C26">
        <w:rPr>
          <w:rFonts w:cstheme="minorHAnsi"/>
        </w:rPr>
        <w:t>A comprobar en obra las cotas fundamentales de replanteo de la estructura de acero.</w:t>
      </w:r>
    </w:p>
    <w:p w14:paraId="01FAA049" w14:textId="77777777" w:rsidR="005E6E8E" w:rsidRPr="005A2C26" w:rsidRDefault="005E6E8E" w:rsidP="00F65874">
      <w:pPr>
        <w:pStyle w:val="Prrafodelista"/>
        <w:numPr>
          <w:ilvl w:val="0"/>
          <w:numId w:val="24"/>
        </w:numPr>
        <w:autoSpaceDE w:val="0"/>
        <w:autoSpaceDN w:val="0"/>
        <w:adjustRightInd w:val="0"/>
        <w:spacing w:after="0" w:line="360" w:lineRule="auto"/>
        <w:contextualSpacing w:val="0"/>
        <w:jc w:val="both"/>
        <w:rPr>
          <w:rFonts w:cstheme="minorHAnsi"/>
        </w:rPr>
      </w:pPr>
      <w:r w:rsidRPr="005A2C26">
        <w:rPr>
          <w:rFonts w:cstheme="minorHAnsi"/>
        </w:rPr>
        <w:t>A la ejecución, en taller, de la estructura.</w:t>
      </w:r>
    </w:p>
    <w:p w14:paraId="06E3C666" w14:textId="77777777" w:rsidR="005E6E8E" w:rsidRPr="005A2C26" w:rsidRDefault="005E6E8E" w:rsidP="00F65874">
      <w:pPr>
        <w:pStyle w:val="Prrafodelista"/>
        <w:numPr>
          <w:ilvl w:val="0"/>
          <w:numId w:val="24"/>
        </w:numPr>
        <w:autoSpaceDE w:val="0"/>
        <w:autoSpaceDN w:val="0"/>
        <w:adjustRightInd w:val="0"/>
        <w:spacing w:after="0" w:line="360" w:lineRule="auto"/>
        <w:contextualSpacing w:val="0"/>
        <w:jc w:val="both"/>
        <w:rPr>
          <w:rFonts w:cstheme="minorHAnsi"/>
        </w:rPr>
      </w:pPr>
      <w:r w:rsidRPr="005A2C26">
        <w:rPr>
          <w:rFonts w:cstheme="minorHAnsi"/>
        </w:rPr>
        <w:t>Al almacenaje, transporte, manejo y montaje de aquella.</w:t>
      </w:r>
    </w:p>
    <w:p w14:paraId="6B3EDB2C" w14:textId="77777777" w:rsidR="005E6E8E" w:rsidRPr="005A2C26" w:rsidRDefault="005E6E8E" w:rsidP="00F65874">
      <w:pPr>
        <w:pStyle w:val="Prrafodelista"/>
        <w:numPr>
          <w:ilvl w:val="0"/>
          <w:numId w:val="24"/>
        </w:numPr>
        <w:autoSpaceDE w:val="0"/>
        <w:autoSpaceDN w:val="0"/>
        <w:adjustRightInd w:val="0"/>
        <w:spacing w:after="0" w:line="360" w:lineRule="auto"/>
        <w:contextualSpacing w:val="0"/>
        <w:jc w:val="both"/>
        <w:rPr>
          <w:rFonts w:cstheme="minorHAnsi"/>
        </w:rPr>
      </w:pPr>
      <w:r w:rsidRPr="005A2C26">
        <w:rPr>
          <w:rFonts w:cstheme="minorHAnsi"/>
        </w:rPr>
        <w:t>Al suministro y erección de todos los andamios y elementos de elevación y auxiliares que sean necesarios, tanto para el montaje como para la realización de las inspecciones.</w:t>
      </w:r>
    </w:p>
    <w:p w14:paraId="656B0695" w14:textId="77777777" w:rsidR="005E6E8E" w:rsidRPr="005A2C26" w:rsidRDefault="005E6E8E" w:rsidP="00F65874">
      <w:pPr>
        <w:pStyle w:val="Prrafodelista"/>
        <w:numPr>
          <w:ilvl w:val="0"/>
          <w:numId w:val="24"/>
        </w:numPr>
        <w:autoSpaceDE w:val="0"/>
        <w:autoSpaceDN w:val="0"/>
        <w:adjustRightInd w:val="0"/>
        <w:spacing w:after="0" w:line="360" w:lineRule="auto"/>
        <w:contextualSpacing w:val="0"/>
        <w:jc w:val="both"/>
        <w:rPr>
          <w:rFonts w:cstheme="minorHAnsi"/>
        </w:rPr>
      </w:pPr>
      <w:r w:rsidRPr="005A2C26">
        <w:rPr>
          <w:rFonts w:cstheme="minorHAnsi"/>
        </w:rPr>
        <w:t>A la prestación del personal y materiales necesarios para la prueba de carga de la estructura, si esta estuviera especificada en los documentos contractuales o disposiciones especiales.</w:t>
      </w:r>
    </w:p>
    <w:p w14:paraId="55E86A81" w14:textId="77777777" w:rsidR="005E6E8E" w:rsidRPr="005A2C26" w:rsidRDefault="005E6E8E" w:rsidP="00F65874">
      <w:pPr>
        <w:pStyle w:val="Prrafodelista"/>
        <w:numPr>
          <w:ilvl w:val="0"/>
          <w:numId w:val="24"/>
        </w:numPr>
        <w:autoSpaceDE w:val="0"/>
        <w:autoSpaceDN w:val="0"/>
        <w:adjustRightInd w:val="0"/>
        <w:spacing w:after="0" w:line="360" w:lineRule="auto"/>
        <w:contextualSpacing w:val="0"/>
        <w:jc w:val="both"/>
        <w:rPr>
          <w:rFonts w:cstheme="minorHAnsi"/>
        </w:rPr>
      </w:pPr>
      <w:r w:rsidRPr="005A2C26">
        <w:rPr>
          <w:rFonts w:cstheme="minorHAnsi"/>
        </w:rPr>
        <w:t>A enviar al Contratista de las obras de hormigón, en caso de ser otro distinto, dentro del plazo previsto en el contrato, todos aquellos elementos de la estructura que deban quedar anclados en la obra no metálica.</w:t>
      </w:r>
    </w:p>
    <w:p w14:paraId="504AB1AD" w14:textId="77777777" w:rsidR="005E6E8E" w:rsidRPr="005A2C26" w:rsidRDefault="005E6E8E" w:rsidP="005E6E8E">
      <w:pPr>
        <w:spacing w:after="0" w:line="360" w:lineRule="auto"/>
        <w:jc w:val="both"/>
        <w:rPr>
          <w:rFonts w:cstheme="minorHAnsi"/>
        </w:rPr>
      </w:pPr>
      <w:r w:rsidRPr="005A2C26">
        <w:rPr>
          <w:rFonts w:cstheme="minorHAnsi"/>
        </w:rPr>
        <w:t>La mano de obra y el acabado estarán conformes a las mejores prácticas generales de las fábricas o talleres modernos de estructuras de acero.</w:t>
      </w:r>
    </w:p>
    <w:p w14:paraId="5C8F1961" w14:textId="77777777" w:rsidR="005E6E8E" w:rsidRPr="005A2C26" w:rsidRDefault="005E6E8E" w:rsidP="005E6E8E">
      <w:pPr>
        <w:spacing w:after="0" w:line="360" w:lineRule="auto"/>
        <w:jc w:val="both"/>
        <w:rPr>
          <w:rFonts w:cstheme="minorHAnsi"/>
        </w:rPr>
      </w:pPr>
      <w:r w:rsidRPr="005A2C26">
        <w:rPr>
          <w:rFonts w:cstheme="minorHAnsi"/>
        </w:rPr>
        <w:t>Las partes que estarán expuestas a la vista tendrán un acabado nítido.  El cizallamiento, los cortes a soplete y el martilleo o cincelado, se ejecutarán en forma precisa y cuidadosa.  Todas las esquinas y filos agudos, así como los filos que se produzcan por cortes y asperezas durante el manejo o erección, serán debidamente redondeados con esmeril o métodos adecuados.</w:t>
      </w:r>
    </w:p>
    <w:p w14:paraId="78CD8EC7" w14:textId="77777777" w:rsidR="005E6E8E" w:rsidRPr="005A2C26" w:rsidRDefault="005E6E8E" w:rsidP="005E6E8E">
      <w:pPr>
        <w:spacing w:after="0" w:line="360" w:lineRule="auto"/>
        <w:jc w:val="both"/>
        <w:rPr>
          <w:rFonts w:cstheme="minorHAnsi"/>
        </w:rPr>
      </w:pPr>
      <w:r w:rsidRPr="005A2C26">
        <w:rPr>
          <w:rFonts w:cstheme="minorHAnsi"/>
        </w:rPr>
        <w:t>Todo el acero estructural, para su colocación en obra, deberá estar perfectamente limpio y libre de defectos de fabricación como fisuras, poros, etc.; además no presentará ondulaciones, rajaduras u otros defectos semejantes, que afecten su utilización.</w:t>
      </w:r>
    </w:p>
    <w:p w14:paraId="00EB61C2" w14:textId="77777777" w:rsidR="005E6E8E" w:rsidRPr="005A2C26" w:rsidRDefault="005E6E8E" w:rsidP="005E6E8E">
      <w:pPr>
        <w:spacing w:after="0" w:line="360" w:lineRule="auto"/>
        <w:jc w:val="both"/>
        <w:rPr>
          <w:rFonts w:cstheme="minorHAnsi"/>
        </w:rPr>
      </w:pPr>
      <w:r w:rsidRPr="005A2C26">
        <w:rPr>
          <w:rFonts w:cstheme="minorHAnsi"/>
        </w:rPr>
        <w:t>El acero estructural se inspeccionará y muestreará en el lugar de aprovisionamiento, siguiendo lo recomendado en la norma INEN 106.  En la ejecución de toda soldadura se seguirán las prescripciones generales que figuran a continuación:</w:t>
      </w:r>
    </w:p>
    <w:p w14:paraId="6111ED85" w14:textId="77777777" w:rsidR="005E6E8E" w:rsidRPr="005A2C26" w:rsidRDefault="005E6E8E" w:rsidP="005E6E8E">
      <w:pPr>
        <w:spacing w:after="0" w:line="360" w:lineRule="auto"/>
        <w:jc w:val="both"/>
        <w:rPr>
          <w:rFonts w:cstheme="minorHAnsi"/>
        </w:rPr>
      </w:pPr>
      <w:r w:rsidRPr="005A2C26">
        <w:rPr>
          <w:rFonts w:cstheme="minorHAnsi"/>
        </w:rPr>
        <w:t>Las planchas deben ser cortadas con cizalla o con plasma para obtener cortes rectos y limpios, cuidando la exactitud en forma y dimensiones de acuerdo a los planos constructivos.  Todo material laminado estará completamente recto antes de ser colocado o trabajado.  Si fuera necesario enderezar algún elemento en la obra, se lo hará utilizando métodos que no dañen el metal y que sean aprobados por el fiscalizador.</w:t>
      </w:r>
    </w:p>
    <w:p w14:paraId="07D2014E" w14:textId="77777777" w:rsidR="005E6E8E" w:rsidRPr="005A2C26" w:rsidRDefault="005E6E8E" w:rsidP="005E6E8E">
      <w:pPr>
        <w:spacing w:after="0" w:line="360" w:lineRule="auto"/>
        <w:jc w:val="both"/>
        <w:rPr>
          <w:rFonts w:cstheme="minorHAnsi"/>
        </w:rPr>
      </w:pPr>
      <w:r w:rsidRPr="005A2C26">
        <w:rPr>
          <w:rFonts w:cstheme="minorHAnsi"/>
        </w:rPr>
        <w:lastRenderedPageBreak/>
        <w:t>Como norma general, los agujeros para pernos se ejecutarán con taladro; queda prohibida su ejecución mediante soplete o arco eléctrico.</w:t>
      </w:r>
    </w:p>
    <w:p w14:paraId="1E88C130" w14:textId="77777777" w:rsidR="005E6E8E" w:rsidRPr="005A2C26" w:rsidRDefault="005E6E8E" w:rsidP="005E6E8E">
      <w:pPr>
        <w:spacing w:after="0" w:line="360" w:lineRule="auto"/>
        <w:jc w:val="both"/>
        <w:rPr>
          <w:rFonts w:cstheme="minorHAnsi"/>
        </w:rPr>
      </w:pPr>
      <w:r w:rsidRPr="005A2C26">
        <w:rPr>
          <w:rFonts w:cstheme="minorHAnsi"/>
        </w:rPr>
        <w:t>El punzonamiento, perforado y escariado o fresado se regirá por lo siguiente:</w:t>
      </w:r>
    </w:p>
    <w:p w14:paraId="7F681C96" w14:textId="77777777" w:rsidR="005E6E8E" w:rsidRPr="005A2C26" w:rsidRDefault="005E6E8E" w:rsidP="00F65874">
      <w:pPr>
        <w:pStyle w:val="Prrafodelista"/>
        <w:numPr>
          <w:ilvl w:val="1"/>
          <w:numId w:val="25"/>
        </w:numPr>
        <w:spacing w:after="0" w:line="360" w:lineRule="auto"/>
        <w:jc w:val="both"/>
        <w:rPr>
          <w:rFonts w:cstheme="minorHAnsi"/>
        </w:rPr>
      </w:pPr>
      <w:r w:rsidRPr="005A2C26">
        <w:rPr>
          <w:rFonts w:cstheme="minorHAnsi"/>
        </w:rPr>
        <w:t>Cuando el material sea de un espesor mayor a 20mm, no se permitirá el punzonado del acero estructural.</w:t>
      </w:r>
    </w:p>
    <w:p w14:paraId="581D91A3" w14:textId="77777777" w:rsidR="005E6E8E" w:rsidRPr="005A2C26" w:rsidRDefault="005E6E8E" w:rsidP="00F65874">
      <w:pPr>
        <w:pStyle w:val="Prrafodelista"/>
        <w:numPr>
          <w:ilvl w:val="1"/>
          <w:numId w:val="25"/>
        </w:numPr>
        <w:spacing w:after="0" w:line="360" w:lineRule="auto"/>
        <w:jc w:val="both"/>
        <w:rPr>
          <w:rFonts w:cstheme="minorHAnsi"/>
        </w:rPr>
      </w:pPr>
      <w:r w:rsidRPr="005A2C26">
        <w:rPr>
          <w:rFonts w:cstheme="minorHAnsi"/>
        </w:rPr>
        <w:t>La perforación al diámetro total se hará con las partes ensambladas o con una plantilla de acero; también podrá hacerse con equipo de taladro múltiple, si el Fiscalizador lo aprueba.</w:t>
      </w:r>
    </w:p>
    <w:p w14:paraId="016910D5" w14:textId="77777777" w:rsidR="005E6E8E" w:rsidRPr="005A2C26" w:rsidRDefault="005E6E8E" w:rsidP="005E6E8E">
      <w:pPr>
        <w:spacing w:after="0" w:line="360" w:lineRule="auto"/>
        <w:jc w:val="both"/>
        <w:rPr>
          <w:rFonts w:cstheme="minorHAnsi"/>
        </w:rPr>
      </w:pPr>
      <w:r w:rsidRPr="005A2C26">
        <w:rPr>
          <w:rFonts w:cstheme="minorHAnsi"/>
        </w:rPr>
        <w:t>Cuando los agujeros sean perforados para luego ser fresados, se los hará de un diámetro 6 mm menos que el diámetro que tendrá el agujero terminado.</w:t>
      </w:r>
    </w:p>
    <w:p w14:paraId="36B75D19" w14:textId="77777777" w:rsidR="005E6E8E" w:rsidRPr="005A2C26" w:rsidRDefault="005E6E8E" w:rsidP="005E6E8E">
      <w:pPr>
        <w:spacing w:after="0" w:line="360" w:lineRule="auto"/>
        <w:jc w:val="both"/>
        <w:rPr>
          <w:rFonts w:cstheme="minorHAnsi"/>
        </w:rPr>
      </w:pPr>
      <w:r w:rsidRPr="005A2C26">
        <w:rPr>
          <w:rFonts w:cstheme="minorHAnsi"/>
        </w:rPr>
        <w:t>Se permitirá la perforación de varias placas en conjunto, con taladros múltiples, si todas las partes están firmemente unidas con abrazaderas durante la perforación, y si las brocas de perforación permanecen en posición perpendicular al plano de la obra durante esta operación.</w:t>
      </w:r>
    </w:p>
    <w:p w14:paraId="337B57E2" w14:textId="77777777" w:rsidR="005E6E8E" w:rsidRPr="005A2C26" w:rsidRDefault="005E6E8E" w:rsidP="005E6E8E">
      <w:pPr>
        <w:spacing w:after="0" w:line="360" w:lineRule="auto"/>
        <w:jc w:val="both"/>
        <w:rPr>
          <w:rFonts w:cstheme="minorHAnsi"/>
        </w:rPr>
      </w:pPr>
      <w:r w:rsidRPr="005A2C26">
        <w:rPr>
          <w:rFonts w:cstheme="minorHAnsi"/>
        </w:rPr>
        <w:t>El escariado se hará después de que las piezas que forman un elemento compuesto sean ensambladas y firmemente empernadas, de tal manera que las superficies se hallen en íntimo contacto, o después que las plantillas hayan sido aseguradas en su posición sobre dicho elemento.  De ser necesario, se separarán las piezas antes de realizar el empernado y se eliminarán las virutas del taladrado.  Cuando sea necesario separar los elementos para el embarque o el manejo, las piezas que fueron fresadas en conjunto, llevarán marcas de coincidencia, de manera que sean ensambladas en la misma posición.</w:t>
      </w:r>
    </w:p>
    <w:p w14:paraId="1DE74934" w14:textId="77777777" w:rsidR="005E6E8E" w:rsidRPr="005A2C26" w:rsidRDefault="005E6E8E" w:rsidP="005E6E8E">
      <w:pPr>
        <w:spacing w:after="0" w:line="360" w:lineRule="auto"/>
        <w:jc w:val="both"/>
        <w:rPr>
          <w:rFonts w:cstheme="minorHAnsi"/>
        </w:rPr>
      </w:pPr>
      <w:r w:rsidRPr="005A2C26">
        <w:rPr>
          <w:rFonts w:cstheme="minorHAnsi"/>
        </w:rPr>
        <w:t>Los agujeros en material ensamblado que será fresado, no incluirán agujeros que han sido punzados o perforados al diámetro nominal total, conjuntamente con agujeros que han sido punzados o perforados a un diámetro menor.</w:t>
      </w:r>
    </w:p>
    <w:p w14:paraId="4CF00A09" w14:textId="77777777" w:rsidR="005E6E8E" w:rsidRPr="005A2C26" w:rsidRDefault="005E6E8E" w:rsidP="005E6E8E">
      <w:pPr>
        <w:spacing w:after="0" w:line="360" w:lineRule="auto"/>
        <w:jc w:val="both"/>
        <w:rPr>
          <w:rFonts w:cstheme="minorHAnsi"/>
        </w:rPr>
      </w:pPr>
      <w:r w:rsidRPr="005A2C26">
        <w:rPr>
          <w:rFonts w:cstheme="minorHAnsi"/>
        </w:rPr>
        <w:t xml:space="preserve">Las uniones con pernos se usarán únicamente si así se indica en los planos o disposiciones especiales.  Los pernos tendrán una sola tuerca </w:t>
      </w:r>
      <w:r w:rsidR="00410402" w:rsidRPr="005A2C26">
        <w:rPr>
          <w:rFonts w:cstheme="minorHAnsi"/>
        </w:rPr>
        <w:t>auto trabada</w:t>
      </w:r>
      <w:r w:rsidRPr="005A2C26">
        <w:rPr>
          <w:rFonts w:cstheme="minorHAnsi"/>
        </w:rPr>
        <w:t xml:space="preserve"> o dos tuercas, a no ser que se indique otra cosa en los planos o disposiciones especiales.</w:t>
      </w:r>
    </w:p>
    <w:p w14:paraId="2FBDD350" w14:textId="77777777" w:rsidR="005E6E8E" w:rsidRPr="005A2C26" w:rsidRDefault="005E6E8E" w:rsidP="005E6E8E">
      <w:pPr>
        <w:spacing w:after="0" w:line="360" w:lineRule="auto"/>
        <w:jc w:val="both"/>
        <w:rPr>
          <w:rFonts w:cstheme="minorHAnsi"/>
        </w:rPr>
      </w:pPr>
      <w:r w:rsidRPr="005A2C26">
        <w:rPr>
          <w:rFonts w:cstheme="minorHAnsi"/>
        </w:rPr>
        <w:t>Se colocará una arandela bajo la tuerca.  Si las superficies exteriores de las partes unidas son inclinadas, se empleará arandela de espesor variable, con el ángulo conveniente para que la apertura sea uniforme.</w:t>
      </w:r>
    </w:p>
    <w:p w14:paraId="206067F3" w14:textId="77777777" w:rsidR="005E6E8E" w:rsidRPr="005A2C26" w:rsidRDefault="005E6E8E" w:rsidP="005E6E8E">
      <w:pPr>
        <w:spacing w:after="0" w:line="360" w:lineRule="auto"/>
        <w:jc w:val="both"/>
        <w:rPr>
          <w:rFonts w:cstheme="minorHAnsi"/>
        </w:rPr>
      </w:pPr>
      <w:r w:rsidRPr="005A2C26">
        <w:rPr>
          <w:rFonts w:cstheme="minorHAnsi"/>
        </w:rPr>
        <w:t>Las tuercas se apretarán a fondo, preferentemente con medios mecánicos.  Es recomendable bloquear las tuercas en las estructuras no desmontables, empleando un sistema adecuado.</w:t>
      </w:r>
    </w:p>
    <w:p w14:paraId="2D809E7C" w14:textId="77777777" w:rsidR="005E6E8E" w:rsidRPr="005A2C26" w:rsidRDefault="005E6E8E" w:rsidP="005E6E8E">
      <w:pPr>
        <w:spacing w:after="0" w:line="360" w:lineRule="auto"/>
        <w:jc w:val="both"/>
        <w:rPr>
          <w:rFonts w:cstheme="minorHAnsi"/>
        </w:rPr>
      </w:pPr>
      <w:r w:rsidRPr="005A2C26">
        <w:rPr>
          <w:rFonts w:cstheme="minorHAnsi"/>
        </w:rPr>
        <w:t>Toda la soldadura estará de acuerdo a lo estipulado en la última edición de la publicación AWS D 2.0, "Standard Specifications for Welded Highway and Railway Bridges", de la "American Welding Society", la AISC “American Institute of Steel Construction” además de las estipulaciones de las presentes especificaciones y de las disposiciones especiales.</w:t>
      </w:r>
    </w:p>
    <w:p w14:paraId="3A4CC048" w14:textId="77777777" w:rsidR="005E6E8E" w:rsidRPr="005A2C26" w:rsidRDefault="005E6E8E" w:rsidP="005E6E8E">
      <w:pPr>
        <w:spacing w:after="0" w:line="360" w:lineRule="auto"/>
        <w:jc w:val="both"/>
        <w:rPr>
          <w:rFonts w:cstheme="minorHAnsi"/>
        </w:rPr>
      </w:pPr>
      <w:r w:rsidRPr="005A2C26">
        <w:rPr>
          <w:rFonts w:cstheme="minorHAnsi"/>
        </w:rPr>
        <w:lastRenderedPageBreak/>
        <w:t>La soldadura se hará de acuerdo a las mejores prácticas modernas, con personal de soldadores calificados y aceptados por el Fiscalizador.  El Contratista será responsable de la calidad de la soldadura realizada, tanto en fábrica como en obra.  Las superficies a soldar serán lisas, uniformes, carentes de rebabas, desprendimientos, grasas y otros defectos que podrían afectar la calidad de la soldadura.  Las superficies que se extiendan dentro de 5 centímetros de cualquier zona a soldar, no estarán pintadas ni cubiertas con otro material que podría afectar la calidad, o producir vapores o gases inconvenientes durante la realización de este trabajo.</w:t>
      </w:r>
    </w:p>
    <w:p w14:paraId="2D795DB4" w14:textId="77777777" w:rsidR="005E6E8E" w:rsidRPr="005A2C26" w:rsidRDefault="005E6E8E" w:rsidP="005E6E8E">
      <w:pPr>
        <w:spacing w:after="0" w:line="360" w:lineRule="auto"/>
        <w:jc w:val="both"/>
        <w:rPr>
          <w:rFonts w:cstheme="minorHAnsi"/>
        </w:rPr>
      </w:pPr>
      <w:r w:rsidRPr="005A2C26">
        <w:rPr>
          <w:rFonts w:cstheme="minorHAnsi"/>
        </w:rPr>
        <w:t>Para unir dos piezas de distinta sección, la mayor sección se adelgazará en la zona de contacto, con pendientes no superiores al 25%, para obtener una transición suave de la sección.</w:t>
      </w:r>
    </w:p>
    <w:p w14:paraId="240C8A2D" w14:textId="77777777" w:rsidR="005E6E8E" w:rsidRPr="005A2C26" w:rsidRDefault="005E6E8E" w:rsidP="005E6E8E">
      <w:pPr>
        <w:spacing w:after="0" w:line="360" w:lineRule="auto"/>
        <w:jc w:val="both"/>
        <w:rPr>
          <w:rFonts w:cstheme="minorHAnsi"/>
        </w:rPr>
      </w:pPr>
      <w:r w:rsidRPr="005A2C26">
        <w:rPr>
          <w:rFonts w:cstheme="minorHAnsi"/>
        </w:rPr>
        <w:t>La soldadura no será hecha en superficies húmedas, o expuestas a la lluvia, o a vientos fuertes, tampoco cuando los soldadores estén expuestos a condiciones climáticas desfavorables.</w:t>
      </w:r>
    </w:p>
    <w:p w14:paraId="101D9447" w14:textId="77777777" w:rsidR="005E6E8E" w:rsidRPr="005A2C26" w:rsidRDefault="005E6E8E" w:rsidP="005E6E8E">
      <w:pPr>
        <w:spacing w:after="0" w:line="360" w:lineRule="auto"/>
        <w:jc w:val="both"/>
        <w:rPr>
          <w:rFonts w:cstheme="minorHAnsi"/>
        </w:rPr>
      </w:pPr>
      <w:r w:rsidRPr="005A2C26">
        <w:rPr>
          <w:rFonts w:cstheme="minorHAnsi"/>
        </w:rPr>
        <w:t>Después de ejecutar cada cordón elemental y antes de depositar el siguiente, se limpiará la superficie con piqueta y cepillo de alambre, eliminando todo rastro de escorias.</w:t>
      </w:r>
    </w:p>
    <w:p w14:paraId="59CE168C" w14:textId="77777777" w:rsidR="005E6E8E" w:rsidRPr="005A2C26" w:rsidRDefault="005E6E8E" w:rsidP="005E6E8E">
      <w:pPr>
        <w:spacing w:after="0" w:line="360" w:lineRule="auto"/>
        <w:jc w:val="both"/>
        <w:rPr>
          <w:rFonts w:cstheme="minorHAnsi"/>
        </w:rPr>
      </w:pPr>
      <w:r w:rsidRPr="005A2C26">
        <w:rPr>
          <w:rFonts w:cstheme="minorHAnsi"/>
        </w:rPr>
        <w:t>Las superficies de las soldaduras se limpiarán completamente y se pintarán de acuerdo a los requerimientos de la especificación correspondiente de este documento, después de terminado y aceptado todo el trabajo de soldadura.  Las superficies que no se limpien usando un chorro de arena, deberán neutralizarse por medios adecuados antes de pintarse.</w:t>
      </w:r>
    </w:p>
    <w:p w14:paraId="5243DFE3" w14:textId="77777777" w:rsidR="005E6E8E" w:rsidRPr="005A2C26" w:rsidRDefault="005E6E8E" w:rsidP="005E6E8E">
      <w:pPr>
        <w:spacing w:after="0" w:line="360" w:lineRule="auto"/>
        <w:jc w:val="both"/>
        <w:rPr>
          <w:rFonts w:cstheme="minorHAnsi"/>
        </w:rPr>
      </w:pPr>
      <w:r w:rsidRPr="005A2C26">
        <w:rPr>
          <w:rFonts w:cstheme="minorHAnsi"/>
        </w:rPr>
        <w:t>Los elementos provisionales de fijación para el armado o montaje que se suelden a los elementos de la estructura se desprenderán cuidadosamente con cincel o amoladora, sin dañar los elementos.  Los restos de soldadura de las fijaciones se eliminarán con piedra de esmeril o lima.</w:t>
      </w:r>
    </w:p>
    <w:p w14:paraId="10F0D7F1" w14:textId="77777777" w:rsidR="005E6E8E" w:rsidRPr="005A2C26" w:rsidRDefault="005E6E8E" w:rsidP="005E6E8E">
      <w:pPr>
        <w:spacing w:after="0" w:line="360" w:lineRule="auto"/>
        <w:jc w:val="both"/>
        <w:rPr>
          <w:rFonts w:cstheme="minorHAnsi"/>
        </w:rPr>
      </w:pPr>
      <w:r w:rsidRPr="005A2C26">
        <w:rPr>
          <w:rFonts w:cstheme="minorHAnsi"/>
        </w:rPr>
        <w:t xml:space="preserve">Las roscas de los pernos se ajustarán exactamente a las de las tuercas, y deberán cumplir con las normas "American Standard Form" u otras similares que se indiquen en las especificaciones especiales.  </w:t>
      </w:r>
    </w:p>
    <w:p w14:paraId="0298EF2D" w14:textId="77777777" w:rsidR="005E6E8E" w:rsidRPr="005A2C26" w:rsidRDefault="005E6E8E" w:rsidP="005E6E8E">
      <w:pPr>
        <w:spacing w:after="0" w:line="360" w:lineRule="auto"/>
        <w:jc w:val="both"/>
        <w:rPr>
          <w:rFonts w:cstheme="minorHAnsi"/>
        </w:rPr>
      </w:pPr>
      <w:r w:rsidRPr="005A2C26">
        <w:rPr>
          <w:rFonts w:cstheme="minorHAnsi"/>
        </w:rPr>
        <w:t>Las superficies metálicas de apoyo que van a estar en contacto con otra igual, con superficies de hormigón o con otros materiales, serán alisadas a máquina con una tolerancia de 1mm en 40cm, y una tolerancia total de 1.5mm.  Las superficies metálicas de apoyo que estarán en contacto con los apoyos preformados, apoyos elastoméricos o con mortero, serán alisadas a máquina con una tolerancia de 1mm en 10cm, y con una tolerancia total de 5mm.  Las planchas de acero que no estarán en contacto con otras superficies metálicas de apoyo, podrán ser sometidas al proceso de enderezamiento al calor, a opción del contratista, siempre que se mantenga las tolerancias arriba indicadas.</w:t>
      </w:r>
    </w:p>
    <w:p w14:paraId="401C54C9" w14:textId="77777777" w:rsidR="005E6E8E" w:rsidRPr="005A2C26" w:rsidRDefault="005E6E8E" w:rsidP="005E6E8E">
      <w:pPr>
        <w:spacing w:after="0" w:line="360" w:lineRule="auto"/>
        <w:jc w:val="both"/>
        <w:rPr>
          <w:rFonts w:cstheme="minorHAnsi"/>
        </w:rPr>
      </w:pPr>
      <w:r w:rsidRPr="005A2C26">
        <w:rPr>
          <w:rFonts w:cstheme="minorHAnsi"/>
        </w:rPr>
        <w:t>Las planchas de acero laminado no soldadas, dobladas en frío, cumplirán los siguientes requisitos:</w:t>
      </w:r>
    </w:p>
    <w:p w14:paraId="19ED68C8" w14:textId="77777777" w:rsidR="005E6E8E" w:rsidRPr="005A2C26" w:rsidRDefault="005E6E8E" w:rsidP="005E6E8E">
      <w:pPr>
        <w:autoSpaceDE w:val="0"/>
        <w:autoSpaceDN w:val="0"/>
        <w:adjustRightInd w:val="0"/>
        <w:spacing w:after="0" w:line="360" w:lineRule="auto"/>
        <w:ind w:left="708"/>
        <w:jc w:val="both"/>
        <w:rPr>
          <w:rFonts w:cstheme="minorHAnsi"/>
        </w:rPr>
      </w:pPr>
      <w:r w:rsidRPr="005A2C26">
        <w:rPr>
          <w:rFonts w:cstheme="minorHAnsi"/>
        </w:rPr>
        <w:t>a) La línea de doblado estará en ángulo recto a la dirección del laminado.</w:t>
      </w:r>
    </w:p>
    <w:p w14:paraId="43D98F42" w14:textId="77777777" w:rsidR="005E6E8E" w:rsidRPr="005A2C26" w:rsidRDefault="005E6E8E" w:rsidP="005E6E8E">
      <w:pPr>
        <w:autoSpaceDE w:val="0"/>
        <w:autoSpaceDN w:val="0"/>
        <w:adjustRightInd w:val="0"/>
        <w:spacing w:after="0" w:line="360" w:lineRule="auto"/>
        <w:ind w:left="708"/>
        <w:jc w:val="both"/>
        <w:rPr>
          <w:rFonts w:cstheme="minorHAnsi"/>
        </w:rPr>
      </w:pPr>
      <w:r w:rsidRPr="005A2C26">
        <w:rPr>
          <w:rFonts w:cstheme="minorHAnsi"/>
        </w:rPr>
        <w:lastRenderedPageBreak/>
        <w:t xml:space="preserve">b) El proceso de doblado debe ser tal que no produzca la ruptura de la plancha.  El radio de doblado, medido desde la superficie cóncava del metal, será mayor o igual a los valores indicados en la Tabla, donde </w:t>
      </w:r>
      <w:r w:rsidRPr="005A2C26">
        <w:rPr>
          <w:rFonts w:cstheme="minorHAnsi"/>
          <w:b/>
        </w:rPr>
        <w:t>T</w:t>
      </w:r>
      <w:r w:rsidRPr="005A2C26">
        <w:rPr>
          <w:rFonts w:cstheme="minorHAnsi"/>
        </w:rPr>
        <w:t xml:space="preserve"> representa el espesor de la plancha.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491"/>
      </w:tblGrid>
      <w:tr w:rsidR="005E6E8E" w:rsidRPr="005A2C26" w14:paraId="061679AB" w14:textId="77777777" w:rsidTr="00410402">
        <w:trPr>
          <w:jc w:val="center"/>
        </w:trPr>
        <w:tc>
          <w:tcPr>
            <w:tcW w:w="0" w:type="auto"/>
          </w:tcPr>
          <w:p w14:paraId="0C599F36" w14:textId="77777777" w:rsidR="005E6E8E" w:rsidRPr="005A2C26" w:rsidRDefault="005E6E8E" w:rsidP="005C7AA6">
            <w:pPr>
              <w:autoSpaceDE w:val="0"/>
              <w:autoSpaceDN w:val="0"/>
              <w:adjustRightInd w:val="0"/>
              <w:spacing w:line="360" w:lineRule="auto"/>
              <w:jc w:val="both"/>
              <w:rPr>
                <w:rFonts w:cstheme="minorHAnsi"/>
                <w:b/>
              </w:rPr>
            </w:pPr>
            <w:r w:rsidRPr="005A2C26">
              <w:rPr>
                <w:rFonts w:cstheme="minorHAnsi"/>
                <w:b/>
              </w:rPr>
              <w:t>Angulo en el que se dobla la plancha</w:t>
            </w:r>
          </w:p>
        </w:tc>
        <w:tc>
          <w:tcPr>
            <w:tcW w:w="0" w:type="auto"/>
          </w:tcPr>
          <w:p w14:paraId="653D91FD" w14:textId="77777777" w:rsidR="005E6E8E" w:rsidRPr="005A2C26" w:rsidRDefault="005E6E8E" w:rsidP="005C7AA6">
            <w:pPr>
              <w:autoSpaceDE w:val="0"/>
              <w:autoSpaceDN w:val="0"/>
              <w:adjustRightInd w:val="0"/>
              <w:spacing w:line="360" w:lineRule="auto"/>
              <w:jc w:val="both"/>
              <w:rPr>
                <w:rFonts w:cstheme="minorHAnsi"/>
                <w:b/>
              </w:rPr>
            </w:pPr>
            <w:r w:rsidRPr="005A2C26">
              <w:rPr>
                <w:rFonts w:cstheme="minorHAnsi"/>
                <w:b/>
              </w:rPr>
              <w:t>Radio mínimo</w:t>
            </w:r>
          </w:p>
        </w:tc>
      </w:tr>
      <w:tr w:rsidR="005E6E8E" w:rsidRPr="005A2C26" w14:paraId="2768E2CA" w14:textId="77777777" w:rsidTr="00410402">
        <w:trPr>
          <w:jc w:val="center"/>
        </w:trPr>
        <w:tc>
          <w:tcPr>
            <w:tcW w:w="0" w:type="auto"/>
          </w:tcPr>
          <w:p w14:paraId="27465809" w14:textId="77777777" w:rsidR="005E6E8E" w:rsidRPr="005A2C26" w:rsidRDefault="005E6E8E" w:rsidP="005C7AA6">
            <w:pPr>
              <w:autoSpaceDE w:val="0"/>
              <w:autoSpaceDN w:val="0"/>
              <w:adjustRightInd w:val="0"/>
              <w:spacing w:line="360" w:lineRule="auto"/>
              <w:jc w:val="both"/>
              <w:rPr>
                <w:rFonts w:cstheme="minorHAnsi"/>
              </w:rPr>
            </w:pPr>
            <w:r w:rsidRPr="005A2C26">
              <w:rPr>
                <w:rFonts w:cstheme="minorHAnsi"/>
              </w:rPr>
              <w:t xml:space="preserve">61-90º </w:t>
            </w:r>
          </w:p>
          <w:p w14:paraId="50AC0C9D" w14:textId="77777777" w:rsidR="005E6E8E" w:rsidRPr="005A2C26" w:rsidRDefault="005E6E8E" w:rsidP="005C7AA6">
            <w:pPr>
              <w:autoSpaceDE w:val="0"/>
              <w:autoSpaceDN w:val="0"/>
              <w:adjustRightInd w:val="0"/>
              <w:spacing w:line="360" w:lineRule="auto"/>
              <w:jc w:val="both"/>
              <w:rPr>
                <w:rFonts w:cstheme="minorHAnsi"/>
              </w:rPr>
            </w:pPr>
            <w:r w:rsidRPr="005A2C26">
              <w:rPr>
                <w:rFonts w:cstheme="minorHAnsi"/>
              </w:rPr>
              <w:t>91-120º</w:t>
            </w:r>
          </w:p>
          <w:p w14:paraId="736CB77A" w14:textId="77777777" w:rsidR="005E6E8E" w:rsidRPr="005A2C26" w:rsidRDefault="005E6E8E" w:rsidP="005C7AA6">
            <w:pPr>
              <w:autoSpaceDE w:val="0"/>
              <w:autoSpaceDN w:val="0"/>
              <w:adjustRightInd w:val="0"/>
              <w:spacing w:line="360" w:lineRule="auto"/>
              <w:jc w:val="both"/>
              <w:rPr>
                <w:rFonts w:cstheme="minorHAnsi"/>
              </w:rPr>
            </w:pPr>
            <w:r w:rsidRPr="005A2C26">
              <w:rPr>
                <w:rFonts w:cstheme="minorHAnsi"/>
              </w:rPr>
              <w:t>121-150º</w:t>
            </w:r>
          </w:p>
        </w:tc>
        <w:tc>
          <w:tcPr>
            <w:tcW w:w="0" w:type="auto"/>
          </w:tcPr>
          <w:p w14:paraId="2CC7B85C" w14:textId="77777777" w:rsidR="005E6E8E" w:rsidRPr="005A2C26" w:rsidRDefault="005E6E8E" w:rsidP="005C7AA6">
            <w:pPr>
              <w:autoSpaceDE w:val="0"/>
              <w:autoSpaceDN w:val="0"/>
              <w:adjustRightInd w:val="0"/>
              <w:spacing w:line="360" w:lineRule="auto"/>
              <w:jc w:val="both"/>
              <w:rPr>
                <w:rFonts w:cstheme="minorHAnsi"/>
              </w:rPr>
            </w:pPr>
            <w:r w:rsidRPr="005A2C26">
              <w:rPr>
                <w:rFonts w:cstheme="minorHAnsi"/>
              </w:rPr>
              <w:t>1.0 T</w:t>
            </w:r>
          </w:p>
          <w:p w14:paraId="04F870C6" w14:textId="77777777" w:rsidR="005E6E8E" w:rsidRPr="005A2C26" w:rsidRDefault="005E6E8E" w:rsidP="005C7AA6">
            <w:pPr>
              <w:autoSpaceDE w:val="0"/>
              <w:autoSpaceDN w:val="0"/>
              <w:adjustRightInd w:val="0"/>
              <w:spacing w:line="360" w:lineRule="auto"/>
              <w:jc w:val="both"/>
              <w:rPr>
                <w:rFonts w:cstheme="minorHAnsi"/>
              </w:rPr>
            </w:pPr>
            <w:r w:rsidRPr="005A2C26">
              <w:rPr>
                <w:rFonts w:cstheme="minorHAnsi"/>
              </w:rPr>
              <w:t>1.5 T</w:t>
            </w:r>
          </w:p>
          <w:p w14:paraId="4A0B1D1E" w14:textId="77777777" w:rsidR="005E6E8E" w:rsidRPr="005A2C26" w:rsidRDefault="005E6E8E" w:rsidP="005C7AA6">
            <w:pPr>
              <w:autoSpaceDE w:val="0"/>
              <w:autoSpaceDN w:val="0"/>
              <w:adjustRightInd w:val="0"/>
              <w:spacing w:line="360" w:lineRule="auto"/>
              <w:jc w:val="both"/>
              <w:rPr>
                <w:rFonts w:cstheme="minorHAnsi"/>
              </w:rPr>
            </w:pPr>
            <w:r w:rsidRPr="005A2C26">
              <w:rPr>
                <w:rFonts w:cstheme="minorHAnsi"/>
              </w:rPr>
              <w:t>2.0 T</w:t>
            </w:r>
          </w:p>
        </w:tc>
      </w:tr>
    </w:tbl>
    <w:p w14:paraId="7DD11F85" w14:textId="77777777" w:rsidR="005E6E8E" w:rsidRPr="005A2C26" w:rsidRDefault="005E6E8E" w:rsidP="005E6E8E">
      <w:pPr>
        <w:autoSpaceDE w:val="0"/>
        <w:autoSpaceDN w:val="0"/>
        <w:adjustRightInd w:val="0"/>
        <w:spacing w:after="0" w:line="360" w:lineRule="auto"/>
        <w:jc w:val="both"/>
        <w:rPr>
          <w:rFonts w:cstheme="minorHAnsi"/>
        </w:rPr>
      </w:pPr>
    </w:p>
    <w:p w14:paraId="5AB31DBD" w14:textId="77777777" w:rsidR="005E6E8E" w:rsidRPr="005A2C26" w:rsidRDefault="005E6E8E" w:rsidP="005E6E8E">
      <w:pPr>
        <w:autoSpaceDE w:val="0"/>
        <w:autoSpaceDN w:val="0"/>
        <w:adjustRightInd w:val="0"/>
        <w:spacing w:after="0" w:line="360" w:lineRule="auto"/>
        <w:jc w:val="both"/>
        <w:rPr>
          <w:rFonts w:cstheme="minorHAnsi"/>
        </w:rPr>
      </w:pPr>
      <w:r w:rsidRPr="005A2C26">
        <w:rPr>
          <w:rFonts w:cstheme="minorHAnsi"/>
        </w:rPr>
        <w:t xml:space="preserve">Si es necesario un ángulo más corto, las placas serán dobladas al calor, observándose lo establecido en el párrafo a) de este numeral, y la temperatura no excederá de 650 grados centígrados. </w:t>
      </w:r>
    </w:p>
    <w:p w14:paraId="2488AF35" w14:textId="77777777" w:rsidR="005E6E8E" w:rsidRPr="005A2C26" w:rsidRDefault="005E6E8E" w:rsidP="005E6E8E">
      <w:pPr>
        <w:autoSpaceDE w:val="0"/>
        <w:autoSpaceDN w:val="0"/>
        <w:adjustRightInd w:val="0"/>
        <w:spacing w:after="0" w:line="360" w:lineRule="auto"/>
        <w:ind w:left="708"/>
        <w:jc w:val="both"/>
        <w:rPr>
          <w:rFonts w:cstheme="minorHAnsi"/>
        </w:rPr>
      </w:pPr>
      <w:r w:rsidRPr="005A2C26">
        <w:rPr>
          <w:rFonts w:cstheme="minorHAnsi"/>
        </w:rPr>
        <w:t>c) Antes de doblar las placas, las orillas serán redondeadas a un radio de 1.5mm, en donde se realice el doblado.</w:t>
      </w:r>
    </w:p>
    <w:p w14:paraId="2AB64C09" w14:textId="77777777" w:rsidR="005E6E8E" w:rsidRPr="005A2C26" w:rsidRDefault="005E6E8E" w:rsidP="005E6E8E">
      <w:pPr>
        <w:autoSpaceDE w:val="0"/>
        <w:autoSpaceDN w:val="0"/>
        <w:adjustRightInd w:val="0"/>
        <w:spacing w:after="0" w:line="360" w:lineRule="auto"/>
        <w:jc w:val="both"/>
        <w:rPr>
          <w:rFonts w:cstheme="minorHAnsi"/>
        </w:rPr>
      </w:pPr>
      <w:r w:rsidRPr="005A2C26">
        <w:rPr>
          <w:rFonts w:cstheme="minorHAnsi"/>
        </w:rPr>
        <w:t>Las vigas de piso, vigas longitudinales y vigas continuas que tengan ángulos de conexión en los extremos, serán construidas a longitud exacta, según lo indicado en los planos, longitud medida entre las caras externas de los ángulos de conexión, con una tolerancia de +0 a –1.5mm.</w:t>
      </w:r>
    </w:p>
    <w:p w14:paraId="2E8FCF8F" w14:textId="77777777" w:rsidR="005E6E8E" w:rsidRPr="005A2C26" w:rsidRDefault="005E6E8E" w:rsidP="005E6E8E">
      <w:pPr>
        <w:spacing w:after="0" w:line="360" w:lineRule="auto"/>
        <w:jc w:val="both"/>
        <w:rPr>
          <w:rFonts w:cstheme="minorHAnsi"/>
        </w:rPr>
      </w:pPr>
      <w:r w:rsidRPr="005A2C26">
        <w:rPr>
          <w:rFonts w:cstheme="minorHAnsi"/>
        </w:rPr>
        <w:t>En los sitios en donde se requiera continuidad, los conectores extremos serán alisados.  Luego de ser alisados, el espesor de los ángulos conectores no será menor que el indicado en los planos de detalle, ni menor de 9.5mm.</w:t>
      </w:r>
    </w:p>
    <w:p w14:paraId="5E1A7611" w14:textId="77777777" w:rsidR="005E6E8E" w:rsidRPr="005A2C26" w:rsidRDefault="005E6E8E" w:rsidP="005E6E8E">
      <w:pPr>
        <w:spacing w:after="0" w:line="360" w:lineRule="auto"/>
        <w:jc w:val="both"/>
        <w:rPr>
          <w:rFonts w:cstheme="minorHAnsi"/>
        </w:rPr>
      </w:pPr>
      <w:r w:rsidRPr="005A2C26">
        <w:rPr>
          <w:rFonts w:cstheme="minorHAnsi"/>
        </w:rPr>
        <w:t>Los rigidizadores en los extremos de las vigas y los rigidizadores destinados a soportar cargas, serán esmerilados o fresados para que puedan apoyarse uniformemente sobre las alas de la viga, o ser soldados, de acuerdo con los detalles indicados en los planos.  Cualquier espacio libre entre los rigidizadores y las alas, no excederá de 1.5mm, a no ser que se especifique otra cosa en los planos.</w:t>
      </w:r>
    </w:p>
    <w:p w14:paraId="38305134" w14:textId="77777777" w:rsidR="005E6E8E" w:rsidRPr="005A2C26" w:rsidRDefault="005E6E8E" w:rsidP="005E6E8E">
      <w:pPr>
        <w:spacing w:after="0" w:line="360" w:lineRule="auto"/>
        <w:jc w:val="both"/>
        <w:rPr>
          <w:rFonts w:cstheme="minorHAnsi"/>
        </w:rPr>
      </w:pPr>
      <w:r w:rsidRPr="005A2C26">
        <w:rPr>
          <w:rFonts w:cstheme="minorHAnsi"/>
        </w:rPr>
        <w:t>Las piezas terminadas no tendrán torceduras, dobladuras ni uniones abiertas.  El Contratista informará al Fiscalizador, con anterioridad, cuándo va a iniciar los trabajos en la fábrica o taller.  Ningún material será fabricado o trabajado en taller, antes de que el Fiscalizador haya sido notificado.</w:t>
      </w:r>
    </w:p>
    <w:p w14:paraId="30A8085D" w14:textId="77777777" w:rsidR="005E6E8E" w:rsidRPr="005A2C26" w:rsidRDefault="005E6E8E" w:rsidP="005E6E8E">
      <w:pPr>
        <w:spacing w:after="0" w:line="360" w:lineRule="auto"/>
        <w:jc w:val="both"/>
        <w:rPr>
          <w:rFonts w:cstheme="minorHAnsi"/>
        </w:rPr>
      </w:pPr>
      <w:r w:rsidRPr="005A2C26">
        <w:rPr>
          <w:rFonts w:cstheme="minorHAnsi"/>
        </w:rPr>
        <w:t xml:space="preserve">El Contratista confeccionará y suministrará gratuitamente al Fiscalizador, tan pronto como sea posible después de la suscripción del contrato, dos juegos completos y precisos de los planos de fabricación y erección de todas las estructuras de acero, maquinaria y dispositivos para su montaje y todos los detalles de ensamblaje para el armado de la estructura basados en los </w:t>
      </w:r>
      <w:r w:rsidRPr="005A2C26">
        <w:rPr>
          <w:rFonts w:cstheme="minorHAnsi"/>
        </w:rPr>
        <w:lastRenderedPageBreak/>
        <w:t>planos del proyecto.  Ningún trabajo de fabricación se realizará antes de que los planos hayan sido revisados y aprobados por el Fiscalizador.  Cualquier material que haya sido pedido por el Contratista, antes de esta aprobación, correrá a su propio cargo y riesgo.</w:t>
      </w:r>
    </w:p>
    <w:p w14:paraId="3955B4C6" w14:textId="77777777" w:rsidR="005E6E8E" w:rsidRPr="005A2C26" w:rsidRDefault="005E6E8E" w:rsidP="005E6E8E">
      <w:pPr>
        <w:spacing w:after="0" w:line="360" w:lineRule="auto"/>
        <w:jc w:val="both"/>
        <w:rPr>
          <w:rFonts w:cstheme="minorHAnsi"/>
        </w:rPr>
      </w:pPr>
      <w:r w:rsidRPr="005A2C26">
        <w:rPr>
          <w:rFonts w:cstheme="minorHAnsi"/>
        </w:rPr>
        <w:t>Los dibujos de trabajo para acero estructural contendrán las dimensiones y tamaños de los elementos componentes de la estructura, en forma detallada y los detalles de todas las partes misceláneas.</w:t>
      </w:r>
    </w:p>
    <w:p w14:paraId="2804D35E" w14:textId="77777777" w:rsidR="005E6E8E" w:rsidRPr="005A2C26" w:rsidRDefault="005E6E8E" w:rsidP="005E6E8E">
      <w:pPr>
        <w:spacing w:after="0" w:line="360" w:lineRule="auto"/>
        <w:jc w:val="both"/>
        <w:rPr>
          <w:rFonts w:cstheme="minorHAnsi"/>
        </w:rPr>
      </w:pPr>
      <w:r w:rsidRPr="005A2C26">
        <w:rPr>
          <w:rFonts w:cstheme="minorHAnsi"/>
        </w:rPr>
        <w:t>No se permitirá realizar cambios en los planos aprobados, sin el permiso por escrito del fiscalizador.  Cualquier detalle que no esté suficientemente expresado o claramente indicado en los planos del contrato, será aclarado al contratista por el fiscalizador.</w:t>
      </w:r>
    </w:p>
    <w:p w14:paraId="5C2D82E8" w14:textId="77777777" w:rsidR="005E6E8E" w:rsidRPr="005A2C26" w:rsidRDefault="005E6E8E" w:rsidP="005E6E8E">
      <w:pPr>
        <w:spacing w:after="0" w:line="360" w:lineRule="auto"/>
        <w:jc w:val="both"/>
        <w:rPr>
          <w:rFonts w:cstheme="minorHAnsi"/>
          <w:b/>
        </w:rPr>
      </w:pPr>
      <w:r w:rsidRPr="005A2C26">
        <w:rPr>
          <w:rFonts w:cstheme="minorHAnsi"/>
        </w:rPr>
        <w:t>El Contratista verificará y será el único responsable de la exactitud de los planos de fabricación, y de los ajustes estructurales y conexiones de campo.  El contratista notificará al fiscalizador sobre cualquier error o discrepancia que existiera en los planos.  En el caso de haber desacuerdo en los planos entre las dimensiones, medidas a escala y los números que representen tales medidas, prevalecerán estos últimos.</w:t>
      </w:r>
      <w:r w:rsidRPr="005A2C26">
        <w:rPr>
          <w:rFonts w:cstheme="minorHAnsi"/>
          <w:b/>
        </w:rPr>
        <w:t xml:space="preserve"> </w:t>
      </w:r>
    </w:p>
    <w:p w14:paraId="5903DC3D" w14:textId="77777777" w:rsidR="005E6E8E" w:rsidRPr="005A2C26" w:rsidRDefault="005E6E8E" w:rsidP="005E6E8E">
      <w:pPr>
        <w:spacing w:after="0" w:line="360" w:lineRule="auto"/>
        <w:jc w:val="both"/>
        <w:rPr>
          <w:rFonts w:cstheme="minorHAnsi"/>
        </w:rPr>
      </w:pPr>
      <w:r w:rsidRPr="005A2C26">
        <w:rPr>
          <w:rFonts w:cstheme="minorHAnsi"/>
        </w:rPr>
        <w:t xml:space="preserve">El material por ser almacenado se colocará sobre largueros en el terreno, el cual se limpiará y drenará cuidadosamente.  Los miembros que tengan longitudes considerables se almacenarán sobre largueros de madera, con pequeñas separaciones para prevenir daños por deflexión. </w:t>
      </w:r>
    </w:p>
    <w:p w14:paraId="042507D3" w14:textId="77777777" w:rsidR="005E6E8E" w:rsidRPr="005A2C26" w:rsidRDefault="005E6E8E" w:rsidP="005E6E8E">
      <w:pPr>
        <w:spacing w:after="0" w:line="360" w:lineRule="auto"/>
        <w:jc w:val="both"/>
        <w:rPr>
          <w:rFonts w:cstheme="minorHAnsi"/>
        </w:rPr>
      </w:pPr>
      <w:r w:rsidRPr="005A2C26">
        <w:rPr>
          <w:rFonts w:cstheme="minorHAnsi"/>
        </w:rPr>
        <w:t>La obra falsa o andamio se diseñará adecuadamente, y su construcción y mantenimiento se realizarán de tal manera que soporte, sin asentamiento objetable, las cargas que gravitan sobre ella.  El contratista preparará y presentará al fiscalizador los planos de detalle de la obra falsa antes de comenzar su construcción.  La aprobación de estos planos por el fiscalizador no relevará al contratista de ninguna responsabilidad.</w:t>
      </w:r>
    </w:p>
    <w:p w14:paraId="1BA9E034" w14:textId="77777777" w:rsidR="005E6E8E" w:rsidRPr="005A2C26" w:rsidRDefault="005E6E8E" w:rsidP="005E6E8E">
      <w:pPr>
        <w:spacing w:after="0" w:line="360" w:lineRule="auto"/>
        <w:jc w:val="both"/>
        <w:rPr>
          <w:rFonts w:cstheme="minorHAnsi"/>
        </w:rPr>
      </w:pPr>
      <w:r w:rsidRPr="005A2C26">
        <w:rPr>
          <w:rFonts w:cstheme="minorHAnsi"/>
        </w:rPr>
        <w:t>Las armaduras serán erigidas usando obra falsa, a menos que el Fiscalizador permita por escrito proceder de otra manera.  Los materiales de la obra falsa serán removidos después que hayan cumplido con su función.  Los puntales de la obra falsa serán retirados con excavación de por lo menos 0.50 metros por debajo de la superficie original del suelo.  Todos los desechos y desperdicios que resulten de la construcción y retiro de la obra falsa serán eliminados, y la zona utilizada quedará completamente limpia.</w:t>
      </w:r>
    </w:p>
    <w:p w14:paraId="5F0AE75B" w14:textId="77777777" w:rsidR="005E6E8E" w:rsidRPr="005A2C26" w:rsidRDefault="005E6E8E" w:rsidP="005E6E8E">
      <w:pPr>
        <w:spacing w:after="0" w:line="360" w:lineRule="auto"/>
        <w:jc w:val="both"/>
        <w:rPr>
          <w:rFonts w:cstheme="minorHAnsi"/>
        </w:rPr>
      </w:pPr>
      <w:r w:rsidRPr="005A2C26">
        <w:rPr>
          <w:rFonts w:cstheme="minorHAnsi"/>
        </w:rPr>
        <w:t>Previo el inicio de los trabajos de erección, el contratista informará al fiscalizador sobre el método, cantidad y tipo de equipo que usará, los cuales estarán sujetos a su aprobación.  La aprobación del fiscalizador no relevará, de ninguna manera, la responsabilidad del contratista sobre los trabajos a realizarse.</w:t>
      </w:r>
    </w:p>
    <w:p w14:paraId="405A7E4D" w14:textId="77777777" w:rsidR="005E6E8E" w:rsidRPr="005A2C26" w:rsidRDefault="005E6E8E" w:rsidP="005E6E8E">
      <w:pPr>
        <w:spacing w:after="0" w:line="360" w:lineRule="auto"/>
        <w:jc w:val="both"/>
        <w:rPr>
          <w:rFonts w:cstheme="minorHAnsi"/>
        </w:rPr>
      </w:pPr>
      <w:r w:rsidRPr="005A2C26">
        <w:rPr>
          <w:rFonts w:cstheme="minorHAnsi"/>
        </w:rPr>
        <w:t>Ningún trabajo se realizará antes de la aprobación del fiscalizador.</w:t>
      </w:r>
    </w:p>
    <w:p w14:paraId="6AAC2D8E" w14:textId="77777777" w:rsidR="005E6E8E" w:rsidRPr="005A2C26" w:rsidRDefault="005E6E8E" w:rsidP="005E6E8E">
      <w:pPr>
        <w:spacing w:after="0" w:line="360" w:lineRule="auto"/>
        <w:jc w:val="both"/>
        <w:rPr>
          <w:rFonts w:cstheme="minorHAnsi"/>
        </w:rPr>
      </w:pPr>
      <w:r w:rsidRPr="005A2C26">
        <w:rPr>
          <w:rFonts w:cstheme="minorHAnsi"/>
        </w:rPr>
        <w:t>Todos los apoyos se colocarán en las cotas indicadas en los planos.  Los apoyos de puentes se fundirán en su posición y nivel exactos.</w:t>
      </w:r>
    </w:p>
    <w:p w14:paraId="6A5C9BC4" w14:textId="77777777" w:rsidR="005E6E8E" w:rsidRPr="005A2C26" w:rsidRDefault="005E6E8E" w:rsidP="005E6E8E">
      <w:pPr>
        <w:spacing w:after="0" w:line="360" w:lineRule="auto"/>
        <w:jc w:val="both"/>
        <w:rPr>
          <w:rFonts w:cstheme="minorHAnsi"/>
        </w:rPr>
      </w:pPr>
      <w:r w:rsidRPr="005A2C26">
        <w:rPr>
          <w:rFonts w:cstheme="minorHAnsi"/>
        </w:rPr>
        <w:lastRenderedPageBreak/>
        <w:t>De conformidad con los detalles indicados en los planos, las placas de los apoyos se colocarán sobre cojines elastoméricos o sobre una capa de mortero, y se apoyarán sobre toda su superficie inferior.  Los cojines elastoméricos estarán de acuerdo con lo estipulado en los planos o en las disposiciones contractuales.</w:t>
      </w:r>
    </w:p>
    <w:p w14:paraId="7DD09FB7" w14:textId="77777777" w:rsidR="005E6E8E" w:rsidRPr="005A2C26" w:rsidRDefault="005E6E8E" w:rsidP="005E6E8E">
      <w:pPr>
        <w:spacing w:after="0" w:line="360" w:lineRule="auto"/>
        <w:jc w:val="both"/>
        <w:rPr>
          <w:rFonts w:cstheme="minorHAnsi"/>
        </w:rPr>
      </w:pPr>
      <w:r w:rsidRPr="005A2C26">
        <w:rPr>
          <w:rFonts w:cstheme="minorHAnsi"/>
        </w:rPr>
        <w:t>El mortero que se coloque por debajo de las placas de apoyo, en las mangas de los pernos de anclaje, tendrá una proporción en volumen de una parte de cemento portland y tres partes de arena limpia.</w:t>
      </w:r>
    </w:p>
    <w:p w14:paraId="478C36CD" w14:textId="77777777" w:rsidR="005E6E8E" w:rsidRPr="005A2C26" w:rsidRDefault="005E6E8E" w:rsidP="005E6E8E">
      <w:pPr>
        <w:spacing w:after="0" w:line="360" w:lineRule="auto"/>
        <w:jc w:val="both"/>
        <w:rPr>
          <w:rFonts w:cstheme="minorHAnsi"/>
        </w:rPr>
      </w:pPr>
      <w:r w:rsidRPr="005A2C26">
        <w:rPr>
          <w:rFonts w:cstheme="minorHAnsi"/>
        </w:rPr>
        <w:t>Para colocar el mortero se verificará que las áreas de hormigón que estarán en contacto con él, estén exentas de todo material flojo u objetable, que pudiera impedir la adherencia entre el mortero y la superficie de hormigón; además, estas se mantendrán totalmente húmedas por un período no menor a 24 horas, antes de la colocación del mortero.</w:t>
      </w:r>
    </w:p>
    <w:p w14:paraId="691F321C" w14:textId="77777777" w:rsidR="005E6E8E" w:rsidRPr="005A2C26" w:rsidRDefault="005E6E8E" w:rsidP="005E6E8E">
      <w:pPr>
        <w:spacing w:after="0" w:line="360" w:lineRule="auto"/>
        <w:jc w:val="both"/>
        <w:rPr>
          <w:rFonts w:cstheme="minorHAnsi"/>
        </w:rPr>
      </w:pPr>
      <w:r w:rsidRPr="005A2C26">
        <w:rPr>
          <w:rFonts w:cstheme="minorHAnsi"/>
        </w:rPr>
        <w:t>Los pernos de anclaje para puentes serán de la forma detallada en los planos del contrato.  Estos se colocarán cuidadosamente en la ubicación y nivel adecuados, utilizando plantillas u otros métodos adecuados para la sujeción de los pernos en su lugar.</w:t>
      </w:r>
    </w:p>
    <w:p w14:paraId="6CD23BA1" w14:textId="77777777" w:rsidR="005E6E8E" w:rsidRPr="005A2C26" w:rsidRDefault="005E6E8E" w:rsidP="005E6E8E">
      <w:pPr>
        <w:spacing w:after="0" w:line="360" w:lineRule="auto"/>
        <w:jc w:val="both"/>
        <w:rPr>
          <w:rFonts w:cstheme="minorHAnsi"/>
        </w:rPr>
      </w:pPr>
      <w:r w:rsidRPr="005A2C26">
        <w:rPr>
          <w:rFonts w:cstheme="minorHAnsi"/>
        </w:rPr>
        <w:t>El contratista perforará los agujeros en el hormigón para colocar los pernos de anclaje, y luego los asegurará con lechada de cemento, o los fundirá conjuntamente con los apoyos, de acuerdo a lo que se indique en los planos o especifique el fiscalizador.</w:t>
      </w:r>
    </w:p>
    <w:p w14:paraId="58467910" w14:textId="77777777" w:rsidR="005E6E8E" w:rsidRPr="005A2C26" w:rsidRDefault="005E6E8E" w:rsidP="005E6E8E">
      <w:pPr>
        <w:spacing w:after="0" w:line="360" w:lineRule="auto"/>
        <w:jc w:val="both"/>
        <w:rPr>
          <w:rFonts w:cstheme="minorHAnsi"/>
        </w:rPr>
      </w:pPr>
      <w:r w:rsidRPr="005A2C26">
        <w:rPr>
          <w:rFonts w:cstheme="minorHAnsi"/>
        </w:rPr>
        <w:t>Se tomará en cuenta cualquier variación de la temperatura ambiental en la colocación de los anclajes y rodillos, ajustando las posiciones horizontales de los apoyos para esta temperatura.</w:t>
      </w:r>
    </w:p>
    <w:p w14:paraId="229F321B" w14:textId="77777777" w:rsidR="005E6E8E" w:rsidRPr="005A2C26" w:rsidRDefault="005E6E8E" w:rsidP="005E6E8E">
      <w:pPr>
        <w:spacing w:after="0" w:line="360" w:lineRule="auto"/>
        <w:jc w:val="both"/>
        <w:rPr>
          <w:rFonts w:cstheme="minorHAnsi"/>
        </w:rPr>
      </w:pPr>
      <w:r w:rsidRPr="005A2C26">
        <w:rPr>
          <w:rFonts w:cstheme="minorHAnsi"/>
        </w:rPr>
        <w:t>Se tendrá cuidado de no restringir el libre movimiento en los apoyos móviles, por causa de una colocación o ajuste deficientes de los apoyos o de los pernos de anclaje y tuercas.</w:t>
      </w:r>
    </w:p>
    <w:p w14:paraId="505200BC" w14:textId="77777777" w:rsidR="005E6E8E" w:rsidRPr="005A2C26" w:rsidRDefault="005E6E8E" w:rsidP="005E6E8E">
      <w:pPr>
        <w:spacing w:after="0" w:line="360" w:lineRule="auto"/>
        <w:jc w:val="both"/>
        <w:rPr>
          <w:rFonts w:cstheme="minorHAnsi"/>
        </w:rPr>
      </w:pPr>
      <w:r w:rsidRPr="005A2C26">
        <w:rPr>
          <w:rFonts w:cstheme="minorHAnsi"/>
        </w:rPr>
        <w:t>Para el ensamblaje en la obra, las partes estarán cuidadosamente ensambladas como se indique en los planos, y se seguirán todas las marcas de coincidencia.  El material será cuidadosamente manejado, de manera que ninguna parte resulte doblada, rota o dañada en ninguna forma.  No se realizará el martilleo que pueda dañar o deformar algún miembro.  Las superficies de apoyo y las superficies que estarán en permanente contacto, se limpiarán antes que los miembros sean ensamblados.  Se cuidará de no pintar, ni engrasar en modo alguno, las superficies de contacto de uniones con pernos de alta resistencia.</w:t>
      </w:r>
    </w:p>
    <w:p w14:paraId="74F31EB6" w14:textId="77777777" w:rsidR="005E6E8E" w:rsidRPr="005A2C26" w:rsidRDefault="005E6E8E" w:rsidP="005E6E8E">
      <w:pPr>
        <w:spacing w:after="0" w:line="360" w:lineRule="auto"/>
        <w:jc w:val="both"/>
        <w:rPr>
          <w:rFonts w:cstheme="minorHAnsi"/>
        </w:rPr>
      </w:pPr>
      <w:r w:rsidRPr="005A2C26">
        <w:rPr>
          <w:rFonts w:cstheme="minorHAnsi"/>
        </w:rPr>
        <w:t xml:space="preserve">A no ser que se utilice para el montaje el método en voladizo, las celosías se ensamblarán sobre entramados de madera provisionales, ubicados de tal manera que den a los montantes del tramo el apoyo con la </w:t>
      </w:r>
      <w:r w:rsidR="00410402" w:rsidRPr="005A2C26">
        <w:rPr>
          <w:rFonts w:cstheme="minorHAnsi"/>
        </w:rPr>
        <w:t>contra flecha</w:t>
      </w:r>
      <w:r w:rsidRPr="005A2C26">
        <w:rPr>
          <w:rFonts w:cstheme="minorHAnsi"/>
        </w:rPr>
        <w:t xml:space="preserve"> adecuada.  Los entramados se dejarán en su sitio hasta que los empalmes del cordón de tracción hayan sido completamente empernados y todas las conexiones en los nudos restantes ensambladas con sus respectivos pernos.</w:t>
      </w:r>
    </w:p>
    <w:p w14:paraId="2DEE13F8" w14:textId="77777777" w:rsidR="005E6E8E" w:rsidRPr="005A2C26" w:rsidRDefault="005E6E8E" w:rsidP="005E6E8E">
      <w:pPr>
        <w:spacing w:after="0" w:line="360" w:lineRule="auto"/>
        <w:jc w:val="both"/>
        <w:rPr>
          <w:rFonts w:cstheme="minorHAnsi"/>
        </w:rPr>
      </w:pPr>
      <w:r w:rsidRPr="005A2C26">
        <w:rPr>
          <w:rFonts w:cstheme="minorHAnsi"/>
        </w:rPr>
        <w:lastRenderedPageBreak/>
        <w:t>Los pernos en los empalmes de juntas de tope de los miembros a compresión, así como los pernos de los barandales, no serán puestos o ajustados sino cuando se haya completado el montaje del cordón inferior.</w:t>
      </w:r>
    </w:p>
    <w:p w14:paraId="2180E1A5" w14:textId="77777777" w:rsidR="005E6E8E" w:rsidRPr="005A2C26" w:rsidRDefault="005E6E8E" w:rsidP="005E6E8E">
      <w:pPr>
        <w:spacing w:after="0" w:line="360" w:lineRule="auto"/>
        <w:jc w:val="both"/>
        <w:rPr>
          <w:rFonts w:cstheme="minorHAnsi"/>
        </w:rPr>
      </w:pPr>
      <w:r w:rsidRPr="005A2C26">
        <w:rPr>
          <w:rFonts w:cstheme="minorHAnsi"/>
        </w:rPr>
        <w:t>Los empalmes y las conexiones en obra llevarán en la mitad de los agujeros, pernos y pasadores cilíndricos de erección (50% pernos y 50% pasadores), antes de iniciar el empernado con pernos de alta resistencia.</w:t>
      </w:r>
    </w:p>
    <w:p w14:paraId="685D3488" w14:textId="77777777" w:rsidR="005E6E8E" w:rsidRPr="005A2C26" w:rsidRDefault="005E6E8E" w:rsidP="005E6E8E">
      <w:pPr>
        <w:spacing w:after="0" w:line="480" w:lineRule="auto"/>
        <w:jc w:val="both"/>
        <w:rPr>
          <w:rFonts w:cstheme="minorHAnsi"/>
        </w:rPr>
      </w:pPr>
      <w:r w:rsidRPr="005A2C26">
        <w:rPr>
          <w:rFonts w:cstheme="minorHAnsi"/>
        </w:rPr>
        <w:t>Cuando se trate de empalmes y conexiones que tengan que soportar el tránsito durante el montaje, en los 3/4 del total de agujeros se colocarán pernos y pasadores.</w:t>
      </w:r>
    </w:p>
    <w:p w14:paraId="5AB52B15" w14:textId="77777777" w:rsidR="005E6E8E" w:rsidRPr="005A2C26" w:rsidRDefault="00410402" w:rsidP="00410402">
      <w:pPr>
        <w:tabs>
          <w:tab w:val="left" w:pos="1703"/>
        </w:tabs>
        <w:spacing w:after="0" w:line="480" w:lineRule="auto"/>
        <w:jc w:val="both"/>
        <w:rPr>
          <w:rFonts w:cstheme="minorHAnsi"/>
        </w:rPr>
      </w:pPr>
      <w:r w:rsidRPr="005A2C26">
        <w:rPr>
          <w:rFonts w:cstheme="minorHAnsi"/>
        </w:rPr>
        <w:tab/>
      </w:r>
    </w:p>
    <w:p w14:paraId="7342B11F" w14:textId="77777777" w:rsidR="00410402" w:rsidRPr="005A2C26" w:rsidRDefault="00410402" w:rsidP="00410402">
      <w:pPr>
        <w:tabs>
          <w:tab w:val="left" w:pos="1703"/>
        </w:tabs>
        <w:spacing w:after="0" w:line="480" w:lineRule="auto"/>
        <w:jc w:val="both"/>
        <w:rPr>
          <w:rFonts w:cstheme="minorHAnsi"/>
        </w:rPr>
      </w:pPr>
    </w:p>
    <w:p w14:paraId="6091F310" w14:textId="77777777" w:rsidR="00410402" w:rsidRPr="005A2C26" w:rsidRDefault="00410402" w:rsidP="00410402">
      <w:pPr>
        <w:tabs>
          <w:tab w:val="left" w:pos="1703"/>
        </w:tabs>
        <w:spacing w:after="0" w:line="480" w:lineRule="auto"/>
        <w:jc w:val="both"/>
        <w:rPr>
          <w:rFonts w:cstheme="minorHAnsi"/>
        </w:rPr>
      </w:pPr>
    </w:p>
    <w:p w14:paraId="5A268FF1" w14:textId="77777777" w:rsidR="005E6E8E" w:rsidRPr="005A2C26" w:rsidRDefault="005E6E8E" w:rsidP="005E6E8E">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146CF64E" w14:textId="77777777" w:rsidR="005E6E8E" w:rsidRPr="005A2C26" w:rsidRDefault="005E6E8E" w:rsidP="00976675">
      <w:pPr>
        <w:spacing w:after="0" w:line="360" w:lineRule="auto"/>
        <w:jc w:val="both"/>
        <w:rPr>
          <w:rFonts w:cstheme="minorHAnsi"/>
        </w:rPr>
      </w:pPr>
      <w:r w:rsidRPr="005A2C26">
        <w:rPr>
          <w:rFonts w:cstheme="minorHAnsi"/>
        </w:rPr>
        <w:t>Las cantid</w:t>
      </w:r>
      <w:r w:rsidR="00976675" w:rsidRPr="005A2C26">
        <w:rPr>
          <w:rFonts w:cstheme="minorHAnsi"/>
        </w:rPr>
        <w:t xml:space="preserve">ades a pagarse por viga </w:t>
      </w:r>
      <w:r w:rsidR="005C7AA6" w:rsidRPr="005A2C26">
        <w:rPr>
          <w:rFonts w:cstheme="minorHAnsi"/>
        </w:rPr>
        <w:t>metálica</w:t>
      </w:r>
      <w:r w:rsidR="00976675" w:rsidRPr="005A2C26">
        <w:rPr>
          <w:rFonts w:cstheme="minorHAnsi"/>
        </w:rPr>
        <w:t xml:space="preserve"> </w:t>
      </w:r>
      <w:r w:rsidR="005C7AA6" w:rsidRPr="005A2C26">
        <w:rPr>
          <w:rFonts w:cstheme="minorHAnsi"/>
        </w:rPr>
        <w:t>serán</w:t>
      </w:r>
      <w:r w:rsidR="00976675" w:rsidRPr="005A2C26">
        <w:rPr>
          <w:rFonts w:cstheme="minorHAnsi"/>
        </w:rPr>
        <w:t xml:space="preserve"> por ml</w:t>
      </w:r>
      <w:r w:rsidRPr="005A2C26">
        <w:rPr>
          <w:rFonts w:cstheme="minorHAnsi"/>
        </w:rPr>
        <w:t>, fabricado e incorporado en la obra, de acuerdo con los requisitos contractuales.</w:t>
      </w:r>
    </w:p>
    <w:p w14:paraId="3331DB70" w14:textId="77777777" w:rsidR="005E6E8E" w:rsidRPr="005A2C26" w:rsidRDefault="005E6E8E" w:rsidP="005E6E8E">
      <w:pPr>
        <w:spacing w:after="0" w:line="360" w:lineRule="auto"/>
        <w:jc w:val="both"/>
        <w:rPr>
          <w:rFonts w:cstheme="minorHAnsi"/>
        </w:rPr>
      </w:pPr>
      <w:r w:rsidRPr="005A2C26">
        <w:rPr>
          <w:rFonts w:cstheme="minorHAnsi"/>
        </w:rPr>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1ABC2E02" w14:textId="77777777" w:rsidR="005E6E8E" w:rsidRPr="005A2C26" w:rsidRDefault="005E6E8E" w:rsidP="005E6E8E">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403DBFCB" w14:textId="77777777" w:rsidR="00976675" w:rsidRPr="005A2C26" w:rsidRDefault="00976675" w:rsidP="00976675">
      <w:pPr>
        <w:pStyle w:val="Ttulo3"/>
        <w:rPr>
          <w:rFonts w:asciiTheme="minorHAnsi" w:hAnsiTheme="minorHAnsi" w:cstheme="minorHAnsi"/>
        </w:rPr>
      </w:pPr>
      <w:r w:rsidRPr="005A2C26">
        <w:rPr>
          <w:rFonts w:asciiTheme="minorHAnsi" w:hAnsiTheme="minorHAnsi" w:cstheme="minorHAnsi"/>
        </w:rPr>
        <w:t xml:space="preserve"> </w:t>
      </w:r>
      <w:bookmarkStart w:id="53" w:name="_Toc200637420"/>
      <w:r w:rsidRPr="005A2C26">
        <w:rPr>
          <w:rFonts w:asciiTheme="minorHAnsi" w:hAnsiTheme="minorHAnsi" w:cstheme="minorHAnsi"/>
        </w:rPr>
        <w:t>COLUMNAS METALICAS DE 2G DE 150X50X3 mm</w:t>
      </w:r>
      <w:bookmarkEnd w:id="53"/>
    </w:p>
    <w:p w14:paraId="1BF3AA03" w14:textId="77777777" w:rsidR="00976675" w:rsidRPr="005A2C26" w:rsidRDefault="00976675" w:rsidP="00976675">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976675" w:rsidRPr="005A2C26" w14:paraId="77F0AA61"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CDF1B4" w14:textId="77777777" w:rsidR="00976675" w:rsidRPr="005A2C26" w:rsidRDefault="00976675" w:rsidP="005C7AA6">
            <w:pPr>
              <w:spacing w:line="360" w:lineRule="auto"/>
              <w:rPr>
                <w:rFonts w:cstheme="minorHAnsi"/>
              </w:rPr>
            </w:pPr>
            <w:r w:rsidRPr="005A2C26">
              <w:rPr>
                <w:rFonts w:cstheme="minorHAnsi"/>
              </w:rPr>
              <w:t>CODIGO</w:t>
            </w:r>
          </w:p>
        </w:tc>
        <w:tc>
          <w:tcPr>
            <w:tcW w:w="6657" w:type="dxa"/>
          </w:tcPr>
          <w:p w14:paraId="10BE8493" w14:textId="77777777" w:rsidR="00976675" w:rsidRPr="005A2C26" w:rsidRDefault="00976675"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76675" w:rsidRPr="005A2C26" w14:paraId="20166193"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6C5472B" w14:textId="77777777" w:rsidR="00976675" w:rsidRPr="005A2C26" w:rsidRDefault="00976675" w:rsidP="005C7AA6">
            <w:pPr>
              <w:rPr>
                <w:rFonts w:cstheme="minorHAnsi"/>
                <w:color w:val="000000"/>
                <w:szCs w:val="20"/>
              </w:rPr>
            </w:pPr>
            <w:r w:rsidRPr="005A2C26">
              <w:rPr>
                <w:rFonts w:cstheme="minorHAnsi"/>
                <w:color w:val="000000"/>
                <w:szCs w:val="20"/>
              </w:rPr>
              <w:t>5AG027</w:t>
            </w:r>
          </w:p>
        </w:tc>
        <w:tc>
          <w:tcPr>
            <w:tcW w:w="6657" w:type="dxa"/>
            <w:vAlign w:val="center"/>
          </w:tcPr>
          <w:p w14:paraId="3948273F" w14:textId="77777777" w:rsidR="00976675" w:rsidRPr="005A2C26" w:rsidRDefault="005B31BD"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Columnas</w:t>
            </w:r>
            <w:r w:rsidR="00976675" w:rsidRPr="005A2C26">
              <w:rPr>
                <w:rFonts w:cstheme="minorHAnsi"/>
                <w:color w:val="000000"/>
                <w:szCs w:val="20"/>
              </w:rPr>
              <w:t xml:space="preserve"> metálicas de 2G de 150x50x3 mm</w:t>
            </w:r>
          </w:p>
        </w:tc>
      </w:tr>
    </w:tbl>
    <w:p w14:paraId="15A9F509" w14:textId="77777777" w:rsidR="00976675" w:rsidRPr="005A2C26" w:rsidRDefault="00976675" w:rsidP="00976675">
      <w:pPr>
        <w:spacing w:line="276" w:lineRule="auto"/>
        <w:rPr>
          <w:rFonts w:cstheme="minorHAnsi"/>
        </w:rPr>
      </w:pPr>
    </w:p>
    <w:p w14:paraId="342A0953" w14:textId="77777777" w:rsidR="00976675" w:rsidRPr="005A2C26" w:rsidRDefault="00976675" w:rsidP="00976675">
      <w:pPr>
        <w:spacing w:after="0" w:line="360" w:lineRule="auto"/>
        <w:jc w:val="both"/>
        <w:rPr>
          <w:rFonts w:cstheme="minorHAnsi"/>
          <w:b/>
        </w:rPr>
      </w:pPr>
      <w:r w:rsidRPr="005A2C26">
        <w:rPr>
          <w:rFonts w:cstheme="minorHAnsi"/>
          <w:b/>
        </w:rPr>
        <w:t>Descripción:</w:t>
      </w:r>
    </w:p>
    <w:p w14:paraId="4BB491B0" w14:textId="77777777" w:rsidR="00976675" w:rsidRPr="005A2C26" w:rsidRDefault="00976675" w:rsidP="00976675">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6945F34A" w14:textId="77777777" w:rsidR="00976675" w:rsidRPr="005A2C26" w:rsidRDefault="00976675" w:rsidP="00976675">
      <w:pPr>
        <w:spacing w:after="0" w:line="360" w:lineRule="auto"/>
        <w:jc w:val="both"/>
        <w:rPr>
          <w:rFonts w:cstheme="minorHAnsi"/>
        </w:rPr>
      </w:pPr>
      <w:r w:rsidRPr="005A2C26">
        <w:rPr>
          <w:rFonts w:cstheme="minorHAnsi"/>
        </w:rPr>
        <w:lastRenderedPageBreak/>
        <w:t>El material utilizado en la fabricació</w:t>
      </w:r>
      <w:r w:rsidR="00430251" w:rsidRPr="005A2C26">
        <w:rPr>
          <w:rFonts w:cstheme="minorHAnsi"/>
        </w:rPr>
        <w:t>n de las vigas metálicas y columnas</w:t>
      </w:r>
      <w:r w:rsidRPr="005A2C26">
        <w:rPr>
          <w:rFonts w:cstheme="minorHAnsi"/>
        </w:rPr>
        <w:t xml:space="preserve"> será acero estructural de calidad A</w:t>
      </w:r>
      <w:r w:rsidR="00430251" w:rsidRPr="005A2C26">
        <w:rPr>
          <w:rFonts w:cstheme="minorHAnsi"/>
        </w:rPr>
        <w:t>36</w:t>
      </w:r>
      <w:r w:rsidRPr="005A2C26">
        <w:rPr>
          <w:rFonts w:cstheme="minorHAnsi"/>
        </w:rPr>
        <w:t>.</w:t>
      </w:r>
    </w:p>
    <w:p w14:paraId="3B933C5E" w14:textId="77777777" w:rsidR="00976675" w:rsidRPr="005A2C26" w:rsidRDefault="00976675" w:rsidP="00976675">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1A7FBDDD" w14:textId="77777777" w:rsidR="00976675" w:rsidRPr="005A2C26" w:rsidRDefault="00976675" w:rsidP="00976675">
      <w:pPr>
        <w:spacing w:after="0" w:line="360" w:lineRule="auto"/>
        <w:jc w:val="both"/>
        <w:rPr>
          <w:rFonts w:cstheme="minorHAnsi"/>
        </w:rPr>
      </w:pPr>
    </w:p>
    <w:p w14:paraId="31A3875A" w14:textId="77777777" w:rsidR="00976675" w:rsidRPr="005A2C26" w:rsidRDefault="00976675" w:rsidP="00976675">
      <w:pPr>
        <w:spacing w:after="0" w:line="360" w:lineRule="auto"/>
        <w:jc w:val="both"/>
        <w:rPr>
          <w:rFonts w:cstheme="minorHAnsi"/>
        </w:rPr>
      </w:pPr>
      <w:r w:rsidRPr="005A2C26">
        <w:rPr>
          <w:rFonts w:cstheme="minorHAnsi"/>
          <w:b/>
        </w:rPr>
        <w:t>Unidad:</w:t>
      </w:r>
      <w:r w:rsidRPr="005A2C26">
        <w:rPr>
          <w:rFonts w:cstheme="minorHAnsi"/>
        </w:rPr>
        <w:t xml:space="preserve"> ml</w:t>
      </w:r>
    </w:p>
    <w:p w14:paraId="698C46C8" w14:textId="77777777" w:rsidR="00976675" w:rsidRPr="005A2C26" w:rsidRDefault="00976675" w:rsidP="00976675">
      <w:pPr>
        <w:spacing w:after="0" w:line="360" w:lineRule="auto"/>
        <w:jc w:val="both"/>
        <w:rPr>
          <w:rFonts w:cstheme="minorHAnsi"/>
        </w:rPr>
      </w:pPr>
      <w:r w:rsidRPr="005A2C26">
        <w:rPr>
          <w:rFonts w:cstheme="minorHAnsi"/>
          <w:b/>
        </w:rPr>
        <w:t xml:space="preserve">Materiales Mínimos: </w:t>
      </w:r>
      <w:r w:rsidRPr="005A2C26">
        <w:rPr>
          <w:rFonts w:cstheme="minorHAnsi"/>
        </w:rPr>
        <w:t xml:space="preserve">Perfiles G 150x50x3mm, </w:t>
      </w:r>
      <w:r w:rsidR="005B31BD" w:rsidRPr="005A2C26">
        <w:rPr>
          <w:rFonts w:cstheme="minorHAnsi"/>
        </w:rPr>
        <w:t>suelda</w:t>
      </w:r>
      <w:r w:rsidRPr="005A2C26">
        <w:rPr>
          <w:rFonts w:cstheme="minorHAnsi"/>
        </w:rPr>
        <w:t>, pintura anticorrosiva, d</w:t>
      </w:r>
      <w:r w:rsidR="005C7AA6" w:rsidRPr="005A2C26">
        <w:rPr>
          <w:rFonts w:cstheme="minorHAnsi"/>
        </w:rPr>
        <w:t>iluyente, pintura esmalte, lija, placa de 200x300x6 mm, pernos de anclaje de 4x1/2”</w:t>
      </w:r>
      <w:r w:rsidR="005B31BD" w:rsidRPr="005A2C26">
        <w:rPr>
          <w:rFonts w:cstheme="minorHAnsi"/>
        </w:rPr>
        <w:t>.</w:t>
      </w:r>
    </w:p>
    <w:p w14:paraId="4584649C" w14:textId="77777777" w:rsidR="00976675" w:rsidRPr="005A2C26" w:rsidRDefault="00976675" w:rsidP="00976675">
      <w:pPr>
        <w:spacing w:after="0" w:line="360" w:lineRule="auto"/>
        <w:jc w:val="both"/>
        <w:rPr>
          <w:rFonts w:cstheme="minorHAnsi"/>
        </w:rPr>
      </w:pPr>
      <w:r w:rsidRPr="005A2C26">
        <w:rPr>
          <w:rFonts w:cstheme="minorHAnsi"/>
          <w:b/>
        </w:rPr>
        <w:t xml:space="preserve">Equipo Mínimo: </w:t>
      </w:r>
      <w:r w:rsidRPr="005A2C26">
        <w:rPr>
          <w:rFonts w:cstheme="minorHAnsi"/>
        </w:rPr>
        <w:t>Herramientas varias,  Andamios, Equipo de soldadura, C</w:t>
      </w:r>
      <w:r w:rsidR="005C7AA6" w:rsidRPr="005A2C26">
        <w:rPr>
          <w:rFonts w:cstheme="minorHAnsi"/>
        </w:rPr>
        <w:t>amión grú</w:t>
      </w:r>
      <w:r w:rsidR="005B31BD" w:rsidRPr="005A2C26">
        <w:rPr>
          <w:rFonts w:cstheme="minorHAnsi"/>
        </w:rPr>
        <w:t>a, equipo de pintura, equipo de seguridad para alturas.</w:t>
      </w:r>
    </w:p>
    <w:p w14:paraId="03149B7A" w14:textId="77777777" w:rsidR="00976675" w:rsidRPr="005A2C26" w:rsidRDefault="00976675" w:rsidP="00976675">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489D52E3" w14:textId="77777777" w:rsidR="00976675" w:rsidRPr="005A2C26" w:rsidRDefault="00976675" w:rsidP="00976675">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5681B7D1" w14:textId="77777777" w:rsidR="00976675" w:rsidRPr="005A2C26" w:rsidRDefault="00976675" w:rsidP="00976675">
      <w:pPr>
        <w:spacing w:after="0" w:line="360" w:lineRule="auto"/>
        <w:ind w:left="1416" w:firstLine="708"/>
        <w:jc w:val="both"/>
        <w:rPr>
          <w:rFonts w:cstheme="minorHAnsi"/>
        </w:rPr>
      </w:pPr>
      <w:r w:rsidRPr="005A2C26">
        <w:rPr>
          <w:rFonts w:cstheme="minorHAnsi"/>
        </w:rPr>
        <w:t>Estructura ocupacional D2 (Pintor)</w:t>
      </w:r>
    </w:p>
    <w:p w14:paraId="4975A63D" w14:textId="77777777" w:rsidR="00976675" w:rsidRPr="005A2C26" w:rsidRDefault="00976675" w:rsidP="00976675">
      <w:pPr>
        <w:spacing w:after="0" w:line="360" w:lineRule="auto"/>
        <w:ind w:left="2124"/>
        <w:jc w:val="both"/>
        <w:rPr>
          <w:rFonts w:cstheme="minorHAnsi"/>
        </w:rPr>
      </w:pPr>
      <w:r w:rsidRPr="005A2C26">
        <w:rPr>
          <w:rFonts w:cstheme="minorHAnsi"/>
        </w:rPr>
        <w:t>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41775FC8" w14:textId="77777777" w:rsidR="00976675" w:rsidRPr="005A2C26" w:rsidRDefault="00976675" w:rsidP="00976675">
      <w:pPr>
        <w:spacing w:after="0" w:line="360" w:lineRule="auto"/>
        <w:ind w:left="2124"/>
        <w:jc w:val="both"/>
        <w:rPr>
          <w:rFonts w:cstheme="minorHAnsi"/>
        </w:rPr>
      </w:pPr>
      <w:r w:rsidRPr="005A2C26">
        <w:rPr>
          <w:rFonts w:cstheme="minorHAnsi"/>
        </w:rPr>
        <w:t xml:space="preserve">Estructura ocupacional </w:t>
      </w:r>
      <w:r w:rsidR="005C7AA6" w:rsidRPr="005A2C26">
        <w:rPr>
          <w:rFonts w:cstheme="minorHAnsi"/>
        </w:rPr>
        <w:t>C1 (Opera</w:t>
      </w:r>
      <w:r w:rsidRPr="005A2C26">
        <w:rPr>
          <w:rFonts w:cstheme="minorHAnsi"/>
        </w:rPr>
        <w:t>dor grúa)</w:t>
      </w:r>
    </w:p>
    <w:p w14:paraId="1BA24B88" w14:textId="77777777" w:rsidR="00976675" w:rsidRPr="005A2C26" w:rsidRDefault="00976675" w:rsidP="00976675">
      <w:pPr>
        <w:spacing w:after="0" w:line="360" w:lineRule="auto"/>
        <w:ind w:left="2124"/>
        <w:jc w:val="both"/>
        <w:rPr>
          <w:rFonts w:cstheme="minorHAnsi"/>
        </w:rPr>
      </w:pPr>
      <w:r w:rsidRPr="005A2C26">
        <w:rPr>
          <w:rFonts w:cstheme="minorHAnsi"/>
        </w:rPr>
        <w:t>Estructura ocupacional C1 (Técnico en obras civiles)</w:t>
      </w:r>
    </w:p>
    <w:p w14:paraId="3C386C02" w14:textId="77777777" w:rsidR="00976675" w:rsidRPr="005A2C26" w:rsidRDefault="00976675" w:rsidP="00976675">
      <w:pPr>
        <w:spacing w:after="0" w:line="360" w:lineRule="auto"/>
        <w:jc w:val="both"/>
        <w:rPr>
          <w:rFonts w:cstheme="minorHAnsi"/>
        </w:rPr>
      </w:pPr>
    </w:p>
    <w:p w14:paraId="5B946D21" w14:textId="77777777" w:rsidR="00976675" w:rsidRPr="005A2C26" w:rsidRDefault="00976675" w:rsidP="00976675">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682B741C" w14:textId="77777777" w:rsidR="00976675" w:rsidRPr="005A2C26" w:rsidRDefault="005C7AA6" w:rsidP="005E6E8E">
      <w:pPr>
        <w:spacing w:after="0" w:line="360" w:lineRule="auto"/>
        <w:jc w:val="both"/>
        <w:rPr>
          <w:rFonts w:cstheme="minorHAnsi"/>
        </w:rPr>
      </w:pPr>
      <w:r w:rsidRPr="005A2C26">
        <w:rPr>
          <w:rFonts w:cstheme="minorHAnsi"/>
        </w:rPr>
        <w:t>Especificaciones numeral  2.3.1</w:t>
      </w:r>
    </w:p>
    <w:p w14:paraId="6612504E"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679F9D05" w14:textId="77777777" w:rsidR="005C7AA6" w:rsidRPr="005A2C26" w:rsidRDefault="005C7AA6" w:rsidP="005C7AA6">
      <w:pPr>
        <w:spacing w:after="0" w:line="360" w:lineRule="auto"/>
        <w:jc w:val="both"/>
        <w:rPr>
          <w:rFonts w:cstheme="minorHAnsi"/>
        </w:rPr>
      </w:pPr>
      <w:r w:rsidRPr="005A2C26">
        <w:rPr>
          <w:rFonts w:cstheme="minorHAnsi"/>
        </w:rPr>
        <w:t>Las cantid</w:t>
      </w:r>
      <w:r w:rsidR="00824EFD" w:rsidRPr="005A2C26">
        <w:rPr>
          <w:rFonts w:cstheme="minorHAnsi"/>
        </w:rPr>
        <w:t>ades a pagarse por columna</w:t>
      </w:r>
      <w:r w:rsidRPr="005A2C26">
        <w:rPr>
          <w:rFonts w:cstheme="minorHAnsi"/>
        </w:rPr>
        <w:t xml:space="preserve"> metálica serán por ml, fabricado e incorporado en la obra, de acuerdo con los requisitos contractuales.</w:t>
      </w:r>
    </w:p>
    <w:p w14:paraId="7157BD1A" w14:textId="77777777" w:rsidR="005C7AA6" w:rsidRPr="005A2C26" w:rsidRDefault="005C7AA6" w:rsidP="005C7AA6">
      <w:pPr>
        <w:spacing w:after="0" w:line="360" w:lineRule="auto"/>
        <w:jc w:val="both"/>
        <w:rPr>
          <w:rFonts w:cstheme="minorHAnsi"/>
        </w:rPr>
      </w:pPr>
      <w:r w:rsidRPr="005A2C26">
        <w:rPr>
          <w:rFonts w:cstheme="minorHAnsi"/>
        </w:rPr>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4DFE8B0D" w14:textId="77777777" w:rsidR="005C7AA6" w:rsidRPr="005A2C26" w:rsidRDefault="005C7AA6" w:rsidP="005C7AA6">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39294E43" w14:textId="77777777" w:rsidR="005C7AA6" w:rsidRPr="005A2C26" w:rsidRDefault="005C7AA6" w:rsidP="005C7AA6">
      <w:pPr>
        <w:pStyle w:val="Ttulo3"/>
        <w:rPr>
          <w:rFonts w:asciiTheme="minorHAnsi" w:hAnsiTheme="minorHAnsi" w:cstheme="minorHAnsi"/>
        </w:rPr>
      </w:pPr>
      <w:bookmarkStart w:id="54" w:name="_Toc200637421"/>
      <w:r w:rsidRPr="005A2C26">
        <w:rPr>
          <w:rFonts w:asciiTheme="minorHAnsi" w:hAnsiTheme="minorHAnsi" w:cstheme="minorHAnsi"/>
        </w:rPr>
        <w:t>COLUMNAS METALICAS DE 2G DE 200X50X3 mm</w:t>
      </w:r>
      <w:bookmarkEnd w:id="54"/>
    </w:p>
    <w:p w14:paraId="00AC2055" w14:textId="77777777" w:rsidR="005C7AA6" w:rsidRPr="005A2C26" w:rsidRDefault="005C7AA6" w:rsidP="005C7AA6">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C7AA6" w:rsidRPr="005A2C26" w14:paraId="11104403"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611500" w14:textId="77777777" w:rsidR="005C7AA6" w:rsidRPr="005A2C26" w:rsidRDefault="005C7AA6" w:rsidP="005C7AA6">
            <w:pPr>
              <w:spacing w:line="360" w:lineRule="auto"/>
              <w:rPr>
                <w:rFonts w:cstheme="minorHAnsi"/>
              </w:rPr>
            </w:pPr>
            <w:r w:rsidRPr="005A2C26">
              <w:rPr>
                <w:rFonts w:cstheme="minorHAnsi"/>
              </w:rPr>
              <w:t>CODIGO</w:t>
            </w:r>
          </w:p>
        </w:tc>
        <w:tc>
          <w:tcPr>
            <w:tcW w:w="6657" w:type="dxa"/>
          </w:tcPr>
          <w:p w14:paraId="356F7CB7" w14:textId="77777777" w:rsidR="005C7AA6" w:rsidRPr="005A2C26" w:rsidRDefault="005C7AA6"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C7AA6" w:rsidRPr="005A2C26" w14:paraId="2775107A"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80DDE2A" w14:textId="77777777" w:rsidR="005C7AA6" w:rsidRPr="005A2C26" w:rsidRDefault="005C7AA6" w:rsidP="005C7AA6">
            <w:pPr>
              <w:rPr>
                <w:rFonts w:cstheme="minorHAnsi"/>
                <w:color w:val="000000"/>
                <w:szCs w:val="20"/>
              </w:rPr>
            </w:pPr>
            <w:r w:rsidRPr="005A2C26">
              <w:rPr>
                <w:rFonts w:cstheme="minorHAnsi"/>
                <w:color w:val="000000"/>
                <w:szCs w:val="20"/>
              </w:rPr>
              <w:t>5AG025</w:t>
            </w:r>
          </w:p>
        </w:tc>
        <w:tc>
          <w:tcPr>
            <w:tcW w:w="6657" w:type="dxa"/>
            <w:vAlign w:val="center"/>
          </w:tcPr>
          <w:p w14:paraId="0710B825" w14:textId="77777777" w:rsidR="005C7AA6" w:rsidRPr="005A2C26" w:rsidRDefault="005B31BD"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Columnas </w:t>
            </w:r>
            <w:r w:rsidR="005C7AA6" w:rsidRPr="005A2C26">
              <w:rPr>
                <w:rFonts w:cstheme="minorHAnsi"/>
                <w:color w:val="000000"/>
                <w:szCs w:val="20"/>
              </w:rPr>
              <w:t>metálicas de 2G de 200x50x3 mm</w:t>
            </w:r>
          </w:p>
        </w:tc>
      </w:tr>
    </w:tbl>
    <w:p w14:paraId="5105D22A" w14:textId="77777777" w:rsidR="005C7AA6" w:rsidRPr="005A2C26" w:rsidRDefault="005C7AA6" w:rsidP="005C7AA6">
      <w:pPr>
        <w:spacing w:line="276" w:lineRule="auto"/>
        <w:rPr>
          <w:rFonts w:cstheme="minorHAnsi"/>
        </w:rPr>
      </w:pPr>
    </w:p>
    <w:p w14:paraId="675C77C9" w14:textId="77777777" w:rsidR="005C7AA6" w:rsidRPr="005A2C26" w:rsidRDefault="005C7AA6" w:rsidP="005C7AA6">
      <w:pPr>
        <w:spacing w:after="0" w:line="360" w:lineRule="auto"/>
        <w:jc w:val="both"/>
        <w:rPr>
          <w:rFonts w:cstheme="minorHAnsi"/>
          <w:b/>
        </w:rPr>
      </w:pPr>
      <w:r w:rsidRPr="005A2C26">
        <w:rPr>
          <w:rFonts w:cstheme="minorHAnsi"/>
          <w:b/>
        </w:rPr>
        <w:t>Descripción:</w:t>
      </w:r>
    </w:p>
    <w:p w14:paraId="616C54C0" w14:textId="77777777" w:rsidR="005C7AA6" w:rsidRPr="005A2C26" w:rsidRDefault="005C7AA6" w:rsidP="005C7AA6">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13FC37D3" w14:textId="77777777" w:rsidR="005C7AA6" w:rsidRPr="005A2C26" w:rsidRDefault="005C7AA6" w:rsidP="005C7AA6">
      <w:pPr>
        <w:spacing w:after="0" w:line="360" w:lineRule="auto"/>
        <w:jc w:val="both"/>
        <w:rPr>
          <w:rFonts w:cstheme="minorHAnsi"/>
        </w:rPr>
      </w:pPr>
      <w:r w:rsidRPr="005A2C26">
        <w:rPr>
          <w:rFonts w:cstheme="minorHAnsi"/>
        </w:rPr>
        <w:t>El material utilizado en la fabricació</w:t>
      </w:r>
      <w:r w:rsidR="00430251" w:rsidRPr="005A2C26">
        <w:rPr>
          <w:rFonts w:cstheme="minorHAnsi"/>
        </w:rPr>
        <w:t>n de las vigas metálicas y columnas</w:t>
      </w:r>
      <w:r w:rsidRPr="005A2C26">
        <w:rPr>
          <w:rFonts w:cstheme="minorHAnsi"/>
        </w:rPr>
        <w:t xml:space="preserve"> será acero estructural de calidad A</w:t>
      </w:r>
      <w:r w:rsidR="00430251" w:rsidRPr="005A2C26">
        <w:rPr>
          <w:rFonts w:cstheme="minorHAnsi"/>
        </w:rPr>
        <w:t xml:space="preserve"> 36</w:t>
      </w:r>
      <w:r w:rsidRPr="005A2C26">
        <w:rPr>
          <w:rFonts w:cstheme="minorHAnsi"/>
        </w:rPr>
        <w:t>.</w:t>
      </w:r>
    </w:p>
    <w:p w14:paraId="4DF6469C" w14:textId="77777777" w:rsidR="005C7AA6" w:rsidRPr="005A2C26" w:rsidRDefault="005C7AA6" w:rsidP="005C7AA6">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7BFFA7E8" w14:textId="77777777" w:rsidR="005C7AA6" w:rsidRPr="005A2C26" w:rsidRDefault="005C7AA6" w:rsidP="005C7AA6">
      <w:pPr>
        <w:spacing w:after="0" w:line="360" w:lineRule="auto"/>
        <w:jc w:val="both"/>
        <w:rPr>
          <w:rFonts w:cstheme="minorHAnsi"/>
        </w:rPr>
      </w:pPr>
    </w:p>
    <w:p w14:paraId="19D97C4D" w14:textId="77777777" w:rsidR="005C7AA6" w:rsidRPr="005A2C26" w:rsidRDefault="005C7AA6" w:rsidP="005C7AA6">
      <w:pPr>
        <w:spacing w:after="0" w:line="360" w:lineRule="auto"/>
        <w:jc w:val="both"/>
        <w:rPr>
          <w:rFonts w:cstheme="minorHAnsi"/>
        </w:rPr>
      </w:pPr>
      <w:r w:rsidRPr="005A2C26">
        <w:rPr>
          <w:rFonts w:cstheme="minorHAnsi"/>
          <w:b/>
        </w:rPr>
        <w:t>Unidad:</w:t>
      </w:r>
      <w:r w:rsidRPr="005A2C26">
        <w:rPr>
          <w:rFonts w:cstheme="minorHAnsi"/>
        </w:rPr>
        <w:t xml:space="preserve"> ml</w:t>
      </w:r>
    </w:p>
    <w:p w14:paraId="478243C1" w14:textId="77777777" w:rsidR="00430251" w:rsidRPr="005A2C26" w:rsidRDefault="005C7AA6" w:rsidP="00430251">
      <w:pPr>
        <w:spacing w:after="0" w:line="360" w:lineRule="auto"/>
        <w:jc w:val="both"/>
        <w:rPr>
          <w:rFonts w:cstheme="minorHAnsi"/>
        </w:rPr>
      </w:pPr>
      <w:r w:rsidRPr="005A2C26">
        <w:rPr>
          <w:rFonts w:cstheme="minorHAnsi"/>
          <w:b/>
        </w:rPr>
        <w:t xml:space="preserve">Materiales Mínimos: </w:t>
      </w:r>
      <w:r w:rsidRPr="005A2C26">
        <w:rPr>
          <w:rFonts w:cstheme="minorHAnsi"/>
        </w:rPr>
        <w:t>Perfiles G 200x50x3mm,</w:t>
      </w:r>
      <w:r w:rsidR="00430251" w:rsidRPr="005A2C26">
        <w:rPr>
          <w:rFonts w:cstheme="minorHAnsi"/>
        </w:rPr>
        <w:t xml:space="preserve"> </w:t>
      </w:r>
      <w:r w:rsidR="005B31BD" w:rsidRPr="005A2C26">
        <w:rPr>
          <w:rFonts w:cstheme="minorHAnsi"/>
        </w:rPr>
        <w:t>suelda</w:t>
      </w:r>
      <w:r w:rsidR="00430251" w:rsidRPr="005A2C26">
        <w:rPr>
          <w:rFonts w:cstheme="minorHAnsi"/>
        </w:rPr>
        <w:t>, pintura anticorrosiva, diluyente, pintura esmalte, lija, placa de 200x300x6 mm, pernos de anclaje de 4x1/2”</w:t>
      </w:r>
      <w:r w:rsidR="005B31BD" w:rsidRPr="005A2C26">
        <w:rPr>
          <w:rFonts w:cstheme="minorHAnsi"/>
        </w:rPr>
        <w:t>.</w:t>
      </w:r>
    </w:p>
    <w:p w14:paraId="6B6E1C47" w14:textId="77777777" w:rsidR="00430251" w:rsidRPr="005A2C26" w:rsidRDefault="00430251" w:rsidP="00430251">
      <w:pPr>
        <w:spacing w:after="0" w:line="360" w:lineRule="auto"/>
        <w:jc w:val="both"/>
        <w:rPr>
          <w:rFonts w:cstheme="minorHAnsi"/>
        </w:rPr>
      </w:pPr>
      <w:r w:rsidRPr="005A2C26">
        <w:rPr>
          <w:rFonts w:cstheme="minorHAnsi"/>
          <w:b/>
        </w:rPr>
        <w:t xml:space="preserve">Equipo Mínimo: </w:t>
      </w:r>
      <w:r w:rsidRPr="005A2C26">
        <w:rPr>
          <w:rFonts w:cstheme="minorHAnsi"/>
        </w:rPr>
        <w:t>Herramientas varias,  Andamios, Equipo de soldadura,</w:t>
      </w:r>
      <w:r w:rsidR="005B31BD" w:rsidRPr="005A2C26">
        <w:rPr>
          <w:rFonts w:cstheme="minorHAnsi"/>
        </w:rPr>
        <w:t xml:space="preserve"> Camión grúa, equipo de pintura, equipo de seguridad para alturas. </w:t>
      </w:r>
    </w:p>
    <w:p w14:paraId="7A3FAF79" w14:textId="77777777" w:rsidR="005C7AA6" w:rsidRPr="005A2C26" w:rsidRDefault="005C7AA6" w:rsidP="0043025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783BB382" w14:textId="77777777" w:rsidR="005C7AA6" w:rsidRPr="005A2C26" w:rsidRDefault="005C7AA6" w:rsidP="005C7AA6">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25627A7D" w14:textId="77777777" w:rsidR="005C7AA6" w:rsidRPr="005A2C26" w:rsidRDefault="005B31BD" w:rsidP="005C7AA6">
      <w:pPr>
        <w:spacing w:after="0" w:line="360" w:lineRule="auto"/>
        <w:ind w:left="1416" w:firstLine="708"/>
        <w:jc w:val="both"/>
        <w:rPr>
          <w:rFonts w:cstheme="minorHAnsi"/>
        </w:rPr>
      </w:pPr>
      <w:r w:rsidRPr="005A2C26">
        <w:rPr>
          <w:rFonts w:cstheme="minorHAnsi"/>
        </w:rPr>
        <w:t xml:space="preserve"> </w:t>
      </w:r>
      <w:r w:rsidR="005C7AA6" w:rsidRPr="005A2C26">
        <w:rPr>
          <w:rFonts w:cstheme="minorHAnsi"/>
        </w:rPr>
        <w:t>Estructura ocupacional D2 (Pintor)</w:t>
      </w:r>
    </w:p>
    <w:p w14:paraId="4E01D56A" w14:textId="77777777" w:rsidR="005C7AA6" w:rsidRPr="005A2C26" w:rsidRDefault="005C7AA6" w:rsidP="005C7AA6">
      <w:pPr>
        <w:spacing w:after="0" w:line="360" w:lineRule="auto"/>
        <w:ind w:left="2124"/>
        <w:jc w:val="both"/>
        <w:rPr>
          <w:rFonts w:cstheme="minorHAnsi"/>
        </w:rPr>
      </w:pPr>
      <w:r w:rsidRPr="005A2C26">
        <w:rPr>
          <w:rFonts w:cstheme="minorHAnsi"/>
        </w:rPr>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376532B4" w14:textId="77777777" w:rsidR="005C7AA6" w:rsidRPr="005A2C26" w:rsidRDefault="005B31BD" w:rsidP="005C7AA6">
      <w:pPr>
        <w:spacing w:after="0" w:line="360" w:lineRule="auto"/>
        <w:ind w:left="2124"/>
        <w:jc w:val="both"/>
        <w:rPr>
          <w:rFonts w:cstheme="minorHAnsi"/>
        </w:rPr>
      </w:pPr>
      <w:r w:rsidRPr="005A2C26">
        <w:rPr>
          <w:rFonts w:cstheme="minorHAnsi"/>
        </w:rPr>
        <w:t xml:space="preserve"> </w:t>
      </w:r>
      <w:r w:rsidR="005C7AA6" w:rsidRPr="005A2C26">
        <w:rPr>
          <w:rFonts w:cstheme="minorHAnsi"/>
        </w:rPr>
        <w:t>Estructura ocupacional C1 (Operador grúa)</w:t>
      </w:r>
    </w:p>
    <w:p w14:paraId="4056EC25" w14:textId="77777777" w:rsidR="005C7AA6" w:rsidRPr="005A2C26" w:rsidRDefault="005B31BD" w:rsidP="005C7AA6">
      <w:pPr>
        <w:spacing w:after="0" w:line="360" w:lineRule="auto"/>
        <w:ind w:left="2124"/>
        <w:jc w:val="both"/>
        <w:rPr>
          <w:rFonts w:cstheme="minorHAnsi"/>
        </w:rPr>
      </w:pPr>
      <w:r w:rsidRPr="005A2C26">
        <w:rPr>
          <w:rFonts w:cstheme="minorHAnsi"/>
        </w:rPr>
        <w:t xml:space="preserve"> </w:t>
      </w:r>
      <w:r w:rsidR="005C7AA6" w:rsidRPr="005A2C26">
        <w:rPr>
          <w:rFonts w:cstheme="minorHAnsi"/>
        </w:rPr>
        <w:t>Estructura ocupacional C1 (Técnico en obras civiles)</w:t>
      </w:r>
    </w:p>
    <w:p w14:paraId="61AE2F97" w14:textId="77777777" w:rsidR="005C7AA6" w:rsidRPr="005A2C26" w:rsidRDefault="005C7AA6" w:rsidP="005C7AA6">
      <w:pPr>
        <w:spacing w:after="0" w:line="360" w:lineRule="auto"/>
        <w:jc w:val="both"/>
        <w:rPr>
          <w:rFonts w:cstheme="minorHAnsi"/>
        </w:rPr>
      </w:pPr>
    </w:p>
    <w:p w14:paraId="7264A020"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195FD786" w14:textId="77777777" w:rsidR="005C7AA6" w:rsidRPr="005A2C26" w:rsidRDefault="005C7AA6" w:rsidP="005C7AA6">
      <w:pPr>
        <w:spacing w:after="0" w:line="360" w:lineRule="auto"/>
        <w:jc w:val="both"/>
        <w:rPr>
          <w:rFonts w:cstheme="minorHAnsi"/>
        </w:rPr>
      </w:pPr>
      <w:r w:rsidRPr="005A2C26">
        <w:rPr>
          <w:rFonts w:cstheme="minorHAnsi"/>
        </w:rPr>
        <w:t>Especificaciones numeral  2.3.1</w:t>
      </w:r>
    </w:p>
    <w:p w14:paraId="0CDBF8BD"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6DE221F4" w14:textId="77777777" w:rsidR="005C7AA6" w:rsidRPr="005A2C26" w:rsidRDefault="005C7AA6" w:rsidP="005C7AA6">
      <w:pPr>
        <w:spacing w:after="0" w:line="360" w:lineRule="auto"/>
        <w:jc w:val="both"/>
        <w:rPr>
          <w:rFonts w:cstheme="minorHAnsi"/>
        </w:rPr>
      </w:pPr>
      <w:r w:rsidRPr="005A2C26">
        <w:rPr>
          <w:rFonts w:cstheme="minorHAnsi"/>
        </w:rPr>
        <w:t>Las cantid</w:t>
      </w:r>
      <w:r w:rsidR="00824EFD" w:rsidRPr="005A2C26">
        <w:rPr>
          <w:rFonts w:cstheme="minorHAnsi"/>
        </w:rPr>
        <w:t>ades a pagarse por columna</w:t>
      </w:r>
      <w:r w:rsidRPr="005A2C26">
        <w:rPr>
          <w:rFonts w:cstheme="minorHAnsi"/>
        </w:rPr>
        <w:t xml:space="preserve"> metálica serán por ml, fabricado e incorporado en la obra, de acuerdo con los requisitos contractuales.</w:t>
      </w:r>
    </w:p>
    <w:p w14:paraId="173D8FCB" w14:textId="77777777" w:rsidR="005C7AA6" w:rsidRPr="005A2C26" w:rsidRDefault="005C7AA6" w:rsidP="005C7AA6">
      <w:pPr>
        <w:spacing w:after="0" w:line="360" w:lineRule="auto"/>
        <w:jc w:val="both"/>
        <w:rPr>
          <w:rFonts w:cstheme="minorHAnsi"/>
        </w:rPr>
      </w:pPr>
      <w:r w:rsidRPr="005A2C26">
        <w:rPr>
          <w:rFonts w:cstheme="minorHAnsi"/>
        </w:rPr>
        <w:lastRenderedPageBreak/>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2FC225DB" w14:textId="77777777" w:rsidR="005C7AA6" w:rsidRPr="005A2C26" w:rsidRDefault="005C7AA6" w:rsidP="005C7AA6">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4633047F" w14:textId="77777777" w:rsidR="005C7AA6" w:rsidRPr="005A2C26" w:rsidRDefault="005C7AA6" w:rsidP="005C7AA6">
      <w:pPr>
        <w:pStyle w:val="Ttulo3"/>
        <w:rPr>
          <w:rFonts w:asciiTheme="minorHAnsi" w:hAnsiTheme="minorHAnsi" w:cstheme="minorHAnsi"/>
        </w:rPr>
      </w:pPr>
      <w:bookmarkStart w:id="55" w:name="_Toc200637422"/>
      <w:r w:rsidRPr="005A2C26">
        <w:rPr>
          <w:rFonts w:asciiTheme="minorHAnsi" w:hAnsiTheme="minorHAnsi" w:cstheme="minorHAnsi"/>
        </w:rPr>
        <w:t>VIGAS METALICAS DE 2G DE 100X50X2 mm</w:t>
      </w:r>
      <w:bookmarkEnd w:id="55"/>
    </w:p>
    <w:p w14:paraId="2E404FFC" w14:textId="77777777" w:rsidR="005C7AA6" w:rsidRPr="005A2C26" w:rsidRDefault="005C7AA6" w:rsidP="005C7AA6">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C7AA6" w:rsidRPr="005A2C26" w14:paraId="0DCF2957"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4933D6" w14:textId="77777777" w:rsidR="005C7AA6" w:rsidRPr="005A2C26" w:rsidRDefault="005C7AA6" w:rsidP="005C7AA6">
            <w:pPr>
              <w:spacing w:line="360" w:lineRule="auto"/>
              <w:rPr>
                <w:rFonts w:cstheme="minorHAnsi"/>
              </w:rPr>
            </w:pPr>
            <w:r w:rsidRPr="005A2C26">
              <w:rPr>
                <w:rFonts w:cstheme="minorHAnsi"/>
              </w:rPr>
              <w:t>CODIGO</w:t>
            </w:r>
          </w:p>
        </w:tc>
        <w:tc>
          <w:tcPr>
            <w:tcW w:w="6657" w:type="dxa"/>
          </w:tcPr>
          <w:p w14:paraId="375688E9" w14:textId="77777777" w:rsidR="005C7AA6" w:rsidRPr="005A2C26" w:rsidRDefault="005C7AA6"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C7AA6" w:rsidRPr="005A2C26" w14:paraId="65A8D181"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F71A826" w14:textId="77777777" w:rsidR="005C7AA6" w:rsidRPr="005A2C26" w:rsidRDefault="005C7AA6" w:rsidP="005C7AA6">
            <w:pPr>
              <w:rPr>
                <w:rFonts w:cstheme="minorHAnsi"/>
                <w:color w:val="000000"/>
                <w:szCs w:val="20"/>
              </w:rPr>
            </w:pPr>
            <w:r w:rsidRPr="005A2C26">
              <w:rPr>
                <w:rFonts w:cstheme="minorHAnsi"/>
                <w:color w:val="000000"/>
                <w:szCs w:val="20"/>
              </w:rPr>
              <w:t>5AG028</w:t>
            </w:r>
          </w:p>
        </w:tc>
        <w:tc>
          <w:tcPr>
            <w:tcW w:w="6657" w:type="dxa"/>
            <w:vAlign w:val="center"/>
          </w:tcPr>
          <w:p w14:paraId="264CA6D4" w14:textId="77777777" w:rsidR="005C7AA6" w:rsidRPr="005A2C26" w:rsidRDefault="005C7AA6"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Vigas metálicas de 2G de 100x50x2 mm</w:t>
            </w:r>
          </w:p>
        </w:tc>
      </w:tr>
    </w:tbl>
    <w:p w14:paraId="187A2E70" w14:textId="77777777" w:rsidR="005C7AA6" w:rsidRPr="005A2C26" w:rsidRDefault="005C7AA6" w:rsidP="005C7AA6">
      <w:pPr>
        <w:spacing w:line="276" w:lineRule="auto"/>
        <w:rPr>
          <w:rFonts w:cstheme="minorHAnsi"/>
        </w:rPr>
      </w:pPr>
    </w:p>
    <w:p w14:paraId="225439BC" w14:textId="77777777" w:rsidR="005C7AA6" w:rsidRPr="005A2C26" w:rsidRDefault="005C7AA6" w:rsidP="005C7AA6">
      <w:pPr>
        <w:spacing w:after="0" w:line="360" w:lineRule="auto"/>
        <w:jc w:val="both"/>
        <w:rPr>
          <w:rFonts w:cstheme="minorHAnsi"/>
          <w:b/>
        </w:rPr>
      </w:pPr>
      <w:r w:rsidRPr="005A2C26">
        <w:rPr>
          <w:rFonts w:cstheme="minorHAnsi"/>
          <w:b/>
        </w:rPr>
        <w:t>Descripción:</w:t>
      </w:r>
    </w:p>
    <w:p w14:paraId="143799DF" w14:textId="77777777" w:rsidR="005C7AA6" w:rsidRPr="005A2C26" w:rsidRDefault="005C7AA6" w:rsidP="005C7AA6">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3416B8CF" w14:textId="77777777" w:rsidR="005C7AA6" w:rsidRPr="005A2C26" w:rsidRDefault="005C7AA6" w:rsidP="005C7AA6">
      <w:pPr>
        <w:spacing w:after="0" w:line="360" w:lineRule="auto"/>
        <w:jc w:val="both"/>
        <w:rPr>
          <w:rFonts w:cstheme="minorHAnsi"/>
        </w:rPr>
      </w:pPr>
      <w:r w:rsidRPr="005A2C26">
        <w:rPr>
          <w:rFonts w:cstheme="minorHAnsi"/>
        </w:rPr>
        <w:t>El material utilizado en la fabricació</w:t>
      </w:r>
      <w:r w:rsidR="00430251" w:rsidRPr="005A2C26">
        <w:rPr>
          <w:rFonts w:cstheme="minorHAnsi"/>
        </w:rPr>
        <w:t>n de las vigas metálicas y columnas</w:t>
      </w:r>
      <w:r w:rsidRPr="005A2C26">
        <w:rPr>
          <w:rFonts w:cstheme="minorHAnsi"/>
        </w:rPr>
        <w:t xml:space="preserve"> será acero estructural de calidad A</w:t>
      </w:r>
      <w:r w:rsidR="00430251" w:rsidRPr="005A2C26">
        <w:rPr>
          <w:rFonts w:cstheme="minorHAnsi"/>
        </w:rPr>
        <w:t>36</w:t>
      </w:r>
      <w:r w:rsidRPr="005A2C26">
        <w:rPr>
          <w:rFonts w:cstheme="minorHAnsi"/>
        </w:rPr>
        <w:t>.</w:t>
      </w:r>
    </w:p>
    <w:p w14:paraId="66BCAAE6" w14:textId="77777777" w:rsidR="005C7AA6" w:rsidRPr="005A2C26" w:rsidRDefault="005C7AA6" w:rsidP="005C7AA6">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6EF52141" w14:textId="77777777" w:rsidR="005C7AA6" w:rsidRPr="005A2C26" w:rsidRDefault="005C7AA6" w:rsidP="005C7AA6">
      <w:pPr>
        <w:spacing w:after="0" w:line="360" w:lineRule="auto"/>
        <w:jc w:val="both"/>
        <w:rPr>
          <w:rFonts w:cstheme="minorHAnsi"/>
        </w:rPr>
      </w:pPr>
    </w:p>
    <w:p w14:paraId="4D09A370" w14:textId="77777777" w:rsidR="005C7AA6" w:rsidRPr="005A2C26" w:rsidRDefault="005C7AA6" w:rsidP="005C7AA6">
      <w:pPr>
        <w:spacing w:after="0" w:line="360" w:lineRule="auto"/>
        <w:jc w:val="both"/>
        <w:rPr>
          <w:rFonts w:cstheme="minorHAnsi"/>
        </w:rPr>
      </w:pPr>
      <w:r w:rsidRPr="005A2C26">
        <w:rPr>
          <w:rFonts w:cstheme="minorHAnsi"/>
          <w:b/>
        </w:rPr>
        <w:t>Unidad:</w:t>
      </w:r>
      <w:r w:rsidRPr="005A2C26">
        <w:rPr>
          <w:rFonts w:cstheme="minorHAnsi"/>
        </w:rPr>
        <w:t xml:space="preserve"> ml</w:t>
      </w:r>
    </w:p>
    <w:p w14:paraId="05CFDE07" w14:textId="77777777" w:rsidR="00EE0D65" w:rsidRPr="005A2C26" w:rsidRDefault="005C7AA6" w:rsidP="00430251">
      <w:pPr>
        <w:spacing w:after="0" w:line="360" w:lineRule="auto"/>
        <w:jc w:val="both"/>
        <w:rPr>
          <w:rFonts w:cstheme="minorHAnsi"/>
        </w:rPr>
      </w:pPr>
      <w:r w:rsidRPr="005A2C26">
        <w:rPr>
          <w:rFonts w:cstheme="minorHAnsi"/>
          <w:b/>
        </w:rPr>
        <w:t xml:space="preserve">Materiales Mínimos: </w:t>
      </w:r>
      <w:r w:rsidRPr="005A2C26">
        <w:rPr>
          <w:rFonts w:cstheme="minorHAnsi"/>
        </w:rPr>
        <w:t>Perfiles G 100x50x2mm,</w:t>
      </w:r>
      <w:r w:rsidR="00430251" w:rsidRPr="005A2C26">
        <w:rPr>
          <w:rFonts w:cstheme="minorHAnsi"/>
        </w:rPr>
        <w:t xml:space="preserve"> </w:t>
      </w:r>
      <w:r w:rsidR="005B31BD" w:rsidRPr="005A2C26">
        <w:rPr>
          <w:rFonts w:cstheme="minorHAnsi"/>
        </w:rPr>
        <w:t>suelda</w:t>
      </w:r>
      <w:r w:rsidR="00430251" w:rsidRPr="005A2C26">
        <w:rPr>
          <w:rFonts w:cstheme="minorHAnsi"/>
        </w:rPr>
        <w:t>, pintura anticorrosiva, diluyente, pintura esmalte, lij</w:t>
      </w:r>
      <w:r w:rsidR="00EE0D65" w:rsidRPr="005A2C26">
        <w:rPr>
          <w:rFonts w:cstheme="minorHAnsi"/>
        </w:rPr>
        <w:t>a.</w:t>
      </w:r>
    </w:p>
    <w:p w14:paraId="128559F5" w14:textId="77777777" w:rsidR="00430251" w:rsidRPr="005A2C26" w:rsidRDefault="00EE0D65" w:rsidP="00430251">
      <w:pPr>
        <w:spacing w:after="0" w:line="360" w:lineRule="auto"/>
        <w:jc w:val="both"/>
        <w:rPr>
          <w:rFonts w:cstheme="minorHAnsi"/>
        </w:rPr>
      </w:pPr>
      <w:r w:rsidRPr="005A2C26">
        <w:rPr>
          <w:rFonts w:cstheme="minorHAnsi"/>
          <w:b/>
        </w:rPr>
        <w:t xml:space="preserve"> </w:t>
      </w:r>
      <w:r w:rsidR="00430251" w:rsidRPr="005A2C26">
        <w:rPr>
          <w:rFonts w:cstheme="minorHAnsi"/>
          <w:b/>
        </w:rPr>
        <w:t xml:space="preserve">Equipo Mínimo: </w:t>
      </w:r>
      <w:r w:rsidR="00430251" w:rsidRPr="005A2C26">
        <w:rPr>
          <w:rFonts w:cstheme="minorHAnsi"/>
        </w:rPr>
        <w:t>Herramientas varias,  Andamios, Equipo de soldadura,</w:t>
      </w:r>
      <w:r w:rsidR="005B31BD" w:rsidRPr="005A2C26">
        <w:rPr>
          <w:rFonts w:cstheme="minorHAnsi"/>
        </w:rPr>
        <w:t xml:space="preserve"> Camión grúa, equipo de pintura, equipo de seguridad para alturas.</w:t>
      </w:r>
    </w:p>
    <w:p w14:paraId="20D8D450" w14:textId="77777777" w:rsidR="005C7AA6" w:rsidRPr="005A2C26" w:rsidRDefault="005C7AA6" w:rsidP="0043025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3955BF67" w14:textId="77777777" w:rsidR="005C7AA6" w:rsidRPr="005A2C26" w:rsidRDefault="005C7AA6" w:rsidP="005C7AA6">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299CB10E" w14:textId="77777777" w:rsidR="005C7AA6" w:rsidRPr="005A2C26" w:rsidRDefault="005B31BD" w:rsidP="005C7AA6">
      <w:pPr>
        <w:spacing w:after="0" w:line="360" w:lineRule="auto"/>
        <w:ind w:left="1416" w:firstLine="708"/>
        <w:jc w:val="both"/>
        <w:rPr>
          <w:rFonts w:cstheme="minorHAnsi"/>
        </w:rPr>
      </w:pPr>
      <w:r w:rsidRPr="005A2C26">
        <w:rPr>
          <w:rFonts w:cstheme="minorHAnsi"/>
        </w:rPr>
        <w:t xml:space="preserve"> </w:t>
      </w:r>
      <w:r w:rsidR="005C7AA6" w:rsidRPr="005A2C26">
        <w:rPr>
          <w:rFonts w:cstheme="minorHAnsi"/>
        </w:rPr>
        <w:t>Estructura ocupacional D2 (Pintor)</w:t>
      </w:r>
    </w:p>
    <w:p w14:paraId="7B41295E" w14:textId="77777777" w:rsidR="005C7AA6" w:rsidRPr="005A2C26" w:rsidRDefault="005C7AA6" w:rsidP="005C7AA6">
      <w:pPr>
        <w:spacing w:after="0" w:line="360" w:lineRule="auto"/>
        <w:ind w:left="2124"/>
        <w:jc w:val="both"/>
        <w:rPr>
          <w:rFonts w:cstheme="minorHAnsi"/>
        </w:rPr>
      </w:pPr>
      <w:r w:rsidRPr="005A2C26">
        <w:rPr>
          <w:rFonts w:cstheme="minorHAnsi"/>
        </w:rPr>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0DDCFFB3" w14:textId="77777777" w:rsidR="005C7AA6" w:rsidRPr="005A2C26" w:rsidRDefault="005B31BD" w:rsidP="005C7AA6">
      <w:pPr>
        <w:spacing w:after="0" w:line="360" w:lineRule="auto"/>
        <w:ind w:left="2124"/>
        <w:jc w:val="both"/>
        <w:rPr>
          <w:rFonts w:cstheme="minorHAnsi"/>
        </w:rPr>
      </w:pPr>
      <w:r w:rsidRPr="005A2C26">
        <w:rPr>
          <w:rFonts w:cstheme="minorHAnsi"/>
        </w:rPr>
        <w:lastRenderedPageBreak/>
        <w:t xml:space="preserve"> </w:t>
      </w:r>
      <w:r w:rsidR="005C7AA6" w:rsidRPr="005A2C26">
        <w:rPr>
          <w:rFonts w:cstheme="minorHAnsi"/>
        </w:rPr>
        <w:t>Estructura ocupacional C1 (Operador grúa)</w:t>
      </w:r>
    </w:p>
    <w:p w14:paraId="724A35F0" w14:textId="77777777" w:rsidR="005C7AA6" w:rsidRPr="005A2C26" w:rsidRDefault="005B31BD" w:rsidP="005C7AA6">
      <w:pPr>
        <w:spacing w:after="0" w:line="360" w:lineRule="auto"/>
        <w:ind w:left="2124"/>
        <w:jc w:val="both"/>
        <w:rPr>
          <w:rFonts w:cstheme="minorHAnsi"/>
        </w:rPr>
      </w:pPr>
      <w:r w:rsidRPr="005A2C26">
        <w:rPr>
          <w:rFonts w:cstheme="minorHAnsi"/>
        </w:rPr>
        <w:t xml:space="preserve"> </w:t>
      </w:r>
      <w:r w:rsidR="005C7AA6" w:rsidRPr="005A2C26">
        <w:rPr>
          <w:rFonts w:cstheme="minorHAnsi"/>
        </w:rPr>
        <w:t>Estructura ocupacional C1 (Técnico en obras civiles)</w:t>
      </w:r>
    </w:p>
    <w:p w14:paraId="24043612" w14:textId="77777777" w:rsidR="005C7AA6" w:rsidRPr="005A2C26" w:rsidRDefault="005C7AA6" w:rsidP="005C7AA6">
      <w:pPr>
        <w:spacing w:after="0" w:line="360" w:lineRule="auto"/>
        <w:jc w:val="both"/>
        <w:rPr>
          <w:rFonts w:cstheme="minorHAnsi"/>
        </w:rPr>
      </w:pPr>
    </w:p>
    <w:p w14:paraId="509B0A02"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66DBD4C7" w14:textId="77777777" w:rsidR="005C7AA6" w:rsidRPr="005A2C26" w:rsidRDefault="005C7AA6" w:rsidP="005C7AA6">
      <w:pPr>
        <w:spacing w:after="0" w:line="360" w:lineRule="auto"/>
        <w:jc w:val="both"/>
        <w:rPr>
          <w:rFonts w:cstheme="minorHAnsi"/>
        </w:rPr>
      </w:pPr>
      <w:r w:rsidRPr="005A2C26">
        <w:rPr>
          <w:rFonts w:cstheme="minorHAnsi"/>
        </w:rPr>
        <w:t>Especificaciones numeral  2.3.1</w:t>
      </w:r>
    </w:p>
    <w:p w14:paraId="1A7EBF45"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0B7C7FE7" w14:textId="77777777" w:rsidR="005C7AA6" w:rsidRPr="005A2C26" w:rsidRDefault="005C7AA6" w:rsidP="005C7AA6">
      <w:pPr>
        <w:spacing w:after="0" w:line="360" w:lineRule="auto"/>
        <w:jc w:val="both"/>
        <w:rPr>
          <w:rFonts w:cstheme="minorHAnsi"/>
        </w:rPr>
      </w:pPr>
      <w:r w:rsidRPr="005A2C26">
        <w:rPr>
          <w:rFonts w:cstheme="minorHAnsi"/>
        </w:rPr>
        <w:t>Las cantidades a pagarse por viga metálica serán por ml, fabricado e incorporado en la obra, de acuerdo con los requisitos contractuales.</w:t>
      </w:r>
    </w:p>
    <w:p w14:paraId="42437F7C" w14:textId="77777777" w:rsidR="005C7AA6" w:rsidRPr="005A2C26" w:rsidRDefault="005C7AA6" w:rsidP="005C7AA6">
      <w:pPr>
        <w:spacing w:after="0" w:line="360" w:lineRule="auto"/>
        <w:jc w:val="both"/>
        <w:rPr>
          <w:rFonts w:cstheme="minorHAnsi"/>
        </w:rPr>
      </w:pPr>
      <w:r w:rsidRPr="005A2C26">
        <w:rPr>
          <w:rFonts w:cstheme="minorHAnsi"/>
        </w:rPr>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327E8539" w14:textId="77777777" w:rsidR="005C7AA6" w:rsidRPr="005A2C26" w:rsidRDefault="005C7AA6" w:rsidP="005C7AA6">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3AC9B8FE" w14:textId="77777777" w:rsidR="005C7AA6" w:rsidRPr="005A2C26" w:rsidRDefault="005C7AA6" w:rsidP="005C7AA6">
      <w:pPr>
        <w:pStyle w:val="Ttulo3"/>
        <w:rPr>
          <w:rFonts w:asciiTheme="minorHAnsi" w:hAnsiTheme="minorHAnsi" w:cstheme="minorHAnsi"/>
        </w:rPr>
      </w:pPr>
      <w:bookmarkStart w:id="56" w:name="_Toc200637423"/>
      <w:r w:rsidRPr="005A2C26">
        <w:rPr>
          <w:rFonts w:asciiTheme="minorHAnsi" w:hAnsiTheme="minorHAnsi" w:cstheme="minorHAnsi"/>
        </w:rPr>
        <w:t>VIGAS METALICAS DE 2G DE 150X50X3 mm</w:t>
      </w:r>
      <w:bookmarkEnd w:id="56"/>
    </w:p>
    <w:p w14:paraId="67CAC795" w14:textId="77777777" w:rsidR="005C7AA6" w:rsidRPr="005A2C26" w:rsidRDefault="005C7AA6" w:rsidP="005C7AA6">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C7AA6" w:rsidRPr="005A2C26" w14:paraId="0F738CF9"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577AC4" w14:textId="77777777" w:rsidR="005C7AA6" w:rsidRPr="005A2C26" w:rsidRDefault="005C7AA6" w:rsidP="005C7AA6">
            <w:pPr>
              <w:spacing w:line="360" w:lineRule="auto"/>
              <w:rPr>
                <w:rFonts w:cstheme="minorHAnsi"/>
              </w:rPr>
            </w:pPr>
            <w:r w:rsidRPr="005A2C26">
              <w:rPr>
                <w:rFonts w:cstheme="minorHAnsi"/>
              </w:rPr>
              <w:t>CODIGO</w:t>
            </w:r>
          </w:p>
        </w:tc>
        <w:tc>
          <w:tcPr>
            <w:tcW w:w="6657" w:type="dxa"/>
          </w:tcPr>
          <w:p w14:paraId="5C0D90A9" w14:textId="77777777" w:rsidR="005C7AA6" w:rsidRPr="005A2C26" w:rsidRDefault="005C7AA6"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C7AA6" w:rsidRPr="005A2C26" w14:paraId="1A53585B"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EF3DD4F" w14:textId="77777777" w:rsidR="005C7AA6" w:rsidRPr="005A2C26" w:rsidRDefault="005C7AA6" w:rsidP="005C7AA6">
            <w:pPr>
              <w:rPr>
                <w:rFonts w:cstheme="minorHAnsi"/>
                <w:color w:val="000000"/>
                <w:szCs w:val="20"/>
              </w:rPr>
            </w:pPr>
            <w:r w:rsidRPr="005A2C26">
              <w:rPr>
                <w:rFonts w:cstheme="minorHAnsi"/>
                <w:color w:val="000000"/>
                <w:szCs w:val="20"/>
              </w:rPr>
              <w:t>5AG032</w:t>
            </w:r>
          </w:p>
        </w:tc>
        <w:tc>
          <w:tcPr>
            <w:tcW w:w="6657" w:type="dxa"/>
            <w:vAlign w:val="center"/>
          </w:tcPr>
          <w:p w14:paraId="4C7E0A06" w14:textId="77777777" w:rsidR="005C7AA6" w:rsidRPr="005A2C26" w:rsidRDefault="005C7AA6"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Vigas metálicas de 2G de 150x50x3 mm</w:t>
            </w:r>
          </w:p>
        </w:tc>
      </w:tr>
    </w:tbl>
    <w:p w14:paraId="0A715C2D" w14:textId="77777777" w:rsidR="005C7AA6" w:rsidRPr="005A2C26" w:rsidRDefault="005C7AA6" w:rsidP="005C7AA6">
      <w:pPr>
        <w:spacing w:line="276" w:lineRule="auto"/>
        <w:rPr>
          <w:rFonts w:cstheme="minorHAnsi"/>
        </w:rPr>
      </w:pPr>
    </w:p>
    <w:p w14:paraId="39E9D7E8" w14:textId="77777777" w:rsidR="005C7AA6" w:rsidRPr="005A2C26" w:rsidRDefault="005C7AA6" w:rsidP="005C7AA6">
      <w:pPr>
        <w:spacing w:after="0" w:line="360" w:lineRule="auto"/>
        <w:jc w:val="both"/>
        <w:rPr>
          <w:rFonts w:cstheme="minorHAnsi"/>
          <w:b/>
        </w:rPr>
      </w:pPr>
      <w:r w:rsidRPr="005A2C26">
        <w:rPr>
          <w:rFonts w:cstheme="minorHAnsi"/>
          <w:b/>
        </w:rPr>
        <w:t>Descripción:</w:t>
      </w:r>
    </w:p>
    <w:p w14:paraId="5B0CA38A" w14:textId="77777777" w:rsidR="005C7AA6" w:rsidRPr="005A2C26" w:rsidRDefault="005C7AA6" w:rsidP="005C7AA6">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0EEAD12F" w14:textId="77777777" w:rsidR="005C7AA6" w:rsidRPr="005A2C26" w:rsidRDefault="005C7AA6" w:rsidP="005C7AA6">
      <w:pPr>
        <w:spacing w:after="0" w:line="360" w:lineRule="auto"/>
        <w:jc w:val="both"/>
        <w:rPr>
          <w:rFonts w:cstheme="minorHAnsi"/>
        </w:rPr>
      </w:pPr>
      <w:r w:rsidRPr="005A2C26">
        <w:rPr>
          <w:rFonts w:cstheme="minorHAnsi"/>
        </w:rPr>
        <w:t>El material utilizado en la fabricació</w:t>
      </w:r>
      <w:r w:rsidR="00430251" w:rsidRPr="005A2C26">
        <w:rPr>
          <w:rFonts w:cstheme="minorHAnsi"/>
        </w:rPr>
        <w:t>n de las vigas metálicas y columnas</w:t>
      </w:r>
      <w:r w:rsidRPr="005A2C26">
        <w:rPr>
          <w:rFonts w:cstheme="minorHAnsi"/>
        </w:rPr>
        <w:t xml:space="preserve"> será acero estructural de calidad A</w:t>
      </w:r>
      <w:r w:rsidR="00430251" w:rsidRPr="005A2C26">
        <w:rPr>
          <w:rFonts w:cstheme="minorHAnsi"/>
        </w:rPr>
        <w:t xml:space="preserve"> 36</w:t>
      </w:r>
      <w:r w:rsidRPr="005A2C26">
        <w:rPr>
          <w:rFonts w:cstheme="minorHAnsi"/>
        </w:rPr>
        <w:t>.</w:t>
      </w:r>
    </w:p>
    <w:p w14:paraId="6167A8B3" w14:textId="77777777" w:rsidR="005C7AA6" w:rsidRPr="005A2C26" w:rsidRDefault="005C7AA6" w:rsidP="005C7AA6">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60BFD6CF" w14:textId="77777777" w:rsidR="005C7AA6" w:rsidRPr="005A2C26" w:rsidRDefault="005C7AA6" w:rsidP="005C7AA6">
      <w:pPr>
        <w:spacing w:after="0" w:line="360" w:lineRule="auto"/>
        <w:jc w:val="both"/>
        <w:rPr>
          <w:rFonts w:cstheme="minorHAnsi"/>
        </w:rPr>
      </w:pPr>
    </w:p>
    <w:p w14:paraId="3AA09FBC" w14:textId="77777777" w:rsidR="005C7AA6" w:rsidRPr="005A2C26" w:rsidRDefault="005C7AA6" w:rsidP="005C7AA6">
      <w:pPr>
        <w:spacing w:after="0" w:line="360" w:lineRule="auto"/>
        <w:jc w:val="both"/>
        <w:rPr>
          <w:rFonts w:cstheme="minorHAnsi"/>
        </w:rPr>
      </w:pPr>
      <w:r w:rsidRPr="005A2C26">
        <w:rPr>
          <w:rFonts w:cstheme="minorHAnsi"/>
          <w:b/>
        </w:rPr>
        <w:t>Unidad:</w:t>
      </w:r>
      <w:r w:rsidRPr="005A2C26">
        <w:rPr>
          <w:rFonts w:cstheme="minorHAnsi"/>
        </w:rPr>
        <w:t xml:space="preserve"> ml</w:t>
      </w:r>
    </w:p>
    <w:p w14:paraId="3F1CD5A6" w14:textId="77777777" w:rsidR="00EE0D65" w:rsidRPr="005A2C26" w:rsidRDefault="005C7AA6" w:rsidP="00430251">
      <w:pPr>
        <w:spacing w:after="0" w:line="360" w:lineRule="auto"/>
        <w:jc w:val="both"/>
        <w:rPr>
          <w:rFonts w:cstheme="minorHAnsi"/>
        </w:rPr>
      </w:pPr>
      <w:r w:rsidRPr="005A2C26">
        <w:rPr>
          <w:rFonts w:cstheme="minorHAnsi"/>
          <w:b/>
        </w:rPr>
        <w:lastRenderedPageBreak/>
        <w:t xml:space="preserve">Materiales Mínimos: </w:t>
      </w:r>
      <w:r w:rsidRPr="005A2C26">
        <w:rPr>
          <w:rFonts w:cstheme="minorHAnsi"/>
        </w:rPr>
        <w:t>Perfiles G 150x50x3 mm,</w:t>
      </w:r>
      <w:r w:rsidR="00B72CCA" w:rsidRPr="005A2C26">
        <w:rPr>
          <w:rFonts w:cstheme="minorHAnsi"/>
        </w:rPr>
        <w:t xml:space="preserve"> </w:t>
      </w:r>
      <w:r w:rsidR="005B31BD" w:rsidRPr="005A2C26">
        <w:rPr>
          <w:rFonts w:cstheme="minorHAnsi"/>
        </w:rPr>
        <w:t>suelda</w:t>
      </w:r>
      <w:r w:rsidR="00430251" w:rsidRPr="005A2C26">
        <w:rPr>
          <w:rFonts w:cstheme="minorHAnsi"/>
        </w:rPr>
        <w:t>, pintura anticorrosiva, d</w:t>
      </w:r>
      <w:r w:rsidR="00EE0D65" w:rsidRPr="005A2C26">
        <w:rPr>
          <w:rFonts w:cstheme="minorHAnsi"/>
        </w:rPr>
        <w:t>iluyente, pintura esmalte, lija.</w:t>
      </w:r>
    </w:p>
    <w:p w14:paraId="503D1FCA" w14:textId="77777777" w:rsidR="00430251" w:rsidRPr="005A2C26" w:rsidRDefault="00EE0D65" w:rsidP="00430251">
      <w:pPr>
        <w:spacing w:after="0" w:line="360" w:lineRule="auto"/>
        <w:jc w:val="both"/>
        <w:rPr>
          <w:rFonts w:cstheme="minorHAnsi"/>
        </w:rPr>
      </w:pPr>
      <w:r w:rsidRPr="005A2C26">
        <w:rPr>
          <w:rFonts w:cstheme="minorHAnsi"/>
          <w:b/>
        </w:rPr>
        <w:t xml:space="preserve"> </w:t>
      </w:r>
      <w:r w:rsidR="00430251" w:rsidRPr="005A2C26">
        <w:rPr>
          <w:rFonts w:cstheme="minorHAnsi"/>
          <w:b/>
        </w:rPr>
        <w:t xml:space="preserve">Equipo Mínimo: </w:t>
      </w:r>
      <w:r w:rsidR="00430251" w:rsidRPr="005A2C26">
        <w:rPr>
          <w:rFonts w:cstheme="minorHAnsi"/>
        </w:rPr>
        <w:t>Herramientas varias,  Andamios, Equipo de soldadura,</w:t>
      </w:r>
      <w:r w:rsidR="005B31BD" w:rsidRPr="005A2C26">
        <w:rPr>
          <w:rFonts w:cstheme="minorHAnsi"/>
        </w:rPr>
        <w:t xml:space="preserve"> Camión grúa, equipo de pintura, equipo de seguridad para alturas.</w:t>
      </w:r>
    </w:p>
    <w:p w14:paraId="53F96418" w14:textId="77777777" w:rsidR="005C7AA6" w:rsidRPr="005A2C26" w:rsidRDefault="005C7AA6" w:rsidP="0043025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2181D326" w14:textId="77777777" w:rsidR="005C7AA6" w:rsidRPr="005A2C26" w:rsidRDefault="005C7AA6" w:rsidP="005C7AA6">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0C8E17E6" w14:textId="77777777" w:rsidR="005C7AA6" w:rsidRPr="005A2C26" w:rsidRDefault="005C7AA6" w:rsidP="005C7AA6">
      <w:pPr>
        <w:spacing w:after="0" w:line="360" w:lineRule="auto"/>
        <w:ind w:left="1416" w:firstLine="708"/>
        <w:jc w:val="both"/>
        <w:rPr>
          <w:rFonts w:cstheme="minorHAnsi"/>
        </w:rPr>
      </w:pPr>
      <w:r w:rsidRPr="005A2C26">
        <w:rPr>
          <w:rFonts w:cstheme="minorHAnsi"/>
        </w:rPr>
        <w:t>Estructura ocupacional D2 (Pintor)</w:t>
      </w:r>
    </w:p>
    <w:p w14:paraId="423783C8" w14:textId="77777777" w:rsidR="005C7AA6" w:rsidRPr="005A2C26" w:rsidRDefault="005C7AA6" w:rsidP="005C7AA6">
      <w:pPr>
        <w:spacing w:after="0" w:line="360" w:lineRule="auto"/>
        <w:ind w:left="2124"/>
        <w:jc w:val="both"/>
        <w:rPr>
          <w:rFonts w:cstheme="minorHAnsi"/>
        </w:rPr>
      </w:pPr>
      <w:r w:rsidRPr="005A2C26">
        <w:rPr>
          <w:rFonts w:cstheme="minorHAnsi"/>
        </w:rPr>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66C77675" w14:textId="77777777" w:rsidR="005C7AA6" w:rsidRPr="005A2C26" w:rsidRDefault="005C7AA6" w:rsidP="005C7AA6">
      <w:pPr>
        <w:spacing w:after="0" w:line="360" w:lineRule="auto"/>
        <w:ind w:left="2124"/>
        <w:jc w:val="both"/>
        <w:rPr>
          <w:rFonts w:cstheme="minorHAnsi"/>
        </w:rPr>
      </w:pPr>
      <w:r w:rsidRPr="005A2C26">
        <w:rPr>
          <w:rFonts w:cstheme="minorHAnsi"/>
        </w:rPr>
        <w:t>Estructura ocupacional C1 (Operador grúa)</w:t>
      </w:r>
    </w:p>
    <w:p w14:paraId="0D184870" w14:textId="77777777" w:rsidR="005C7AA6" w:rsidRPr="005A2C26" w:rsidRDefault="005C7AA6" w:rsidP="005C7AA6">
      <w:pPr>
        <w:spacing w:after="0" w:line="360" w:lineRule="auto"/>
        <w:ind w:left="2124"/>
        <w:jc w:val="both"/>
        <w:rPr>
          <w:rFonts w:cstheme="minorHAnsi"/>
        </w:rPr>
      </w:pPr>
      <w:r w:rsidRPr="005A2C26">
        <w:rPr>
          <w:rFonts w:cstheme="minorHAnsi"/>
        </w:rPr>
        <w:t>Estructura ocupacional C1 (Técnico en obras civiles)</w:t>
      </w:r>
    </w:p>
    <w:p w14:paraId="779FB3AC" w14:textId="77777777" w:rsidR="005C7AA6" w:rsidRPr="005A2C26" w:rsidRDefault="005C7AA6" w:rsidP="005C7AA6">
      <w:pPr>
        <w:spacing w:after="0" w:line="360" w:lineRule="auto"/>
        <w:jc w:val="both"/>
        <w:rPr>
          <w:rFonts w:cstheme="minorHAnsi"/>
        </w:rPr>
      </w:pPr>
    </w:p>
    <w:p w14:paraId="44BCB629"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16A5134C" w14:textId="77777777" w:rsidR="005C7AA6" w:rsidRPr="005A2C26" w:rsidRDefault="005C7AA6" w:rsidP="005C7AA6">
      <w:pPr>
        <w:spacing w:after="0" w:line="360" w:lineRule="auto"/>
        <w:jc w:val="both"/>
        <w:rPr>
          <w:rFonts w:cstheme="minorHAnsi"/>
        </w:rPr>
      </w:pPr>
      <w:r w:rsidRPr="005A2C26">
        <w:rPr>
          <w:rFonts w:cstheme="minorHAnsi"/>
        </w:rPr>
        <w:t>Especificaciones numeral  2.3.1</w:t>
      </w:r>
    </w:p>
    <w:p w14:paraId="55E1FA43"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594ACA42" w14:textId="77777777" w:rsidR="005C7AA6" w:rsidRPr="005A2C26" w:rsidRDefault="005C7AA6" w:rsidP="005C7AA6">
      <w:pPr>
        <w:spacing w:after="0" w:line="360" w:lineRule="auto"/>
        <w:jc w:val="both"/>
        <w:rPr>
          <w:rFonts w:cstheme="minorHAnsi"/>
        </w:rPr>
      </w:pPr>
      <w:r w:rsidRPr="005A2C26">
        <w:rPr>
          <w:rFonts w:cstheme="minorHAnsi"/>
        </w:rPr>
        <w:t>Las cantidades a pagarse por viga metálica serán por ml, fabricado e incorporado en la obra, de acuerdo con los requisitos contractuales.</w:t>
      </w:r>
    </w:p>
    <w:p w14:paraId="253E31BA" w14:textId="77777777" w:rsidR="005C7AA6" w:rsidRPr="005A2C26" w:rsidRDefault="005C7AA6" w:rsidP="005C7AA6">
      <w:pPr>
        <w:spacing w:after="0" w:line="360" w:lineRule="auto"/>
        <w:jc w:val="both"/>
        <w:rPr>
          <w:rFonts w:cstheme="minorHAnsi"/>
        </w:rPr>
      </w:pPr>
      <w:r w:rsidRPr="005A2C26">
        <w:rPr>
          <w:rFonts w:cstheme="minorHAnsi"/>
        </w:rPr>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5E0667B0" w14:textId="77777777" w:rsidR="005C7AA6" w:rsidRPr="005A2C26" w:rsidRDefault="005C7AA6" w:rsidP="005C7AA6">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36C4B0D7" w14:textId="77777777" w:rsidR="005C7AA6" w:rsidRPr="005A2C26" w:rsidRDefault="005C7AA6" w:rsidP="005C7AA6">
      <w:pPr>
        <w:pStyle w:val="Ttulo3"/>
        <w:rPr>
          <w:rFonts w:asciiTheme="minorHAnsi" w:hAnsiTheme="minorHAnsi" w:cstheme="minorHAnsi"/>
        </w:rPr>
      </w:pPr>
      <w:bookmarkStart w:id="57" w:name="_Toc200637424"/>
      <w:r w:rsidRPr="005A2C26">
        <w:rPr>
          <w:rFonts w:asciiTheme="minorHAnsi" w:hAnsiTheme="minorHAnsi" w:cstheme="minorHAnsi"/>
        </w:rPr>
        <w:t>VIGAS METALICAS DE 2G DE 200X50X3 mm</w:t>
      </w:r>
      <w:bookmarkEnd w:id="57"/>
    </w:p>
    <w:p w14:paraId="32C10325" w14:textId="77777777" w:rsidR="005C7AA6" w:rsidRPr="005A2C26" w:rsidRDefault="005C7AA6" w:rsidP="005C7AA6">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C7AA6" w:rsidRPr="005A2C26" w14:paraId="44B25892" w14:textId="77777777" w:rsidTr="005C7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A27085" w14:textId="77777777" w:rsidR="005C7AA6" w:rsidRPr="005A2C26" w:rsidRDefault="005C7AA6" w:rsidP="005C7AA6">
            <w:pPr>
              <w:spacing w:line="360" w:lineRule="auto"/>
              <w:rPr>
                <w:rFonts w:cstheme="minorHAnsi"/>
              </w:rPr>
            </w:pPr>
            <w:r w:rsidRPr="005A2C26">
              <w:rPr>
                <w:rFonts w:cstheme="minorHAnsi"/>
              </w:rPr>
              <w:t>CODIGO</w:t>
            </w:r>
          </w:p>
        </w:tc>
        <w:tc>
          <w:tcPr>
            <w:tcW w:w="6657" w:type="dxa"/>
          </w:tcPr>
          <w:p w14:paraId="3FC35C22" w14:textId="77777777" w:rsidR="005C7AA6" w:rsidRPr="005A2C26" w:rsidRDefault="005C7AA6" w:rsidP="005C7AA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C7AA6" w:rsidRPr="005A2C26" w14:paraId="7E46DB59" w14:textId="77777777" w:rsidTr="005C7A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FCB92D" w14:textId="77777777" w:rsidR="005C7AA6" w:rsidRPr="005A2C26" w:rsidRDefault="005C7AA6" w:rsidP="005C7AA6">
            <w:pPr>
              <w:rPr>
                <w:rFonts w:cstheme="minorHAnsi"/>
                <w:color w:val="000000"/>
                <w:szCs w:val="20"/>
              </w:rPr>
            </w:pPr>
            <w:r w:rsidRPr="005A2C26">
              <w:rPr>
                <w:rFonts w:cstheme="minorHAnsi"/>
                <w:color w:val="000000"/>
                <w:szCs w:val="20"/>
              </w:rPr>
              <w:t>5AG033</w:t>
            </w:r>
          </w:p>
        </w:tc>
        <w:tc>
          <w:tcPr>
            <w:tcW w:w="6657" w:type="dxa"/>
            <w:vAlign w:val="center"/>
          </w:tcPr>
          <w:p w14:paraId="6258A88C" w14:textId="77777777" w:rsidR="005C7AA6" w:rsidRPr="005A2C26" w:rsidRDefault="005C7AA6" w:rsidP="005C7AA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Vigas metálicas de 2G de 200x50x3 mm</w:t>
            </w:r>
          </w:p>
        </w:tc>
      </w:tr>
    </w:tbl>
    <w:p w14:paraId="7F59D306" w14:textId="77777777" w:rsidR="005C7AA6" w:rsidRPr="005A2C26" w:rsidRDefault="005C7AA6" w:rsidP="005C7AA6">
      <w:pPr>
        <w:spacing w:line="276" w:lineRule="auto"/>
        <w:rPr>
          <w:rFonts w:cstheme="minorHAnsi"/>
        </w:rPr>
      </w:pPr>
    </w:p>
    <w:p w14:paraId="34018A63" w14:textId="77777777" w:rsidR="005C7AA6" w:rsidRPr="005A2C26" w:rsidRDefault="005C7AA6" w:rsidP="005C7AA6">
      <w:pPr>
        <w:spacing w:after="0" w:line="360" w:lineRule="auto"/>
        <w:jc w:val="both"/>
        <w:rPr>
          <w:rFonts w:cstheme="minorHAnsi"/>
          <w:b/>
        </w:rPr>
      </w:pPr>
      <w:r w:rsidRPr="005A2C26">
        <w:rPr>
          <w:rFonts w:cstheme="minorHAnsi"/>
          <w:b/>
        </w:rPr>
        <w:t>Descripción:</w:t>
      </w:r>
    </w:p>
    <w:p w14:paraId="3A26BF86" w14:textId="77777777" w:rsidR="005C7AA6" w:rsidRPr="005A2C26" w:rsidRDefault="005C7AA6" w:rsidP="005C7AA6">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7B8E3D0F" w14:textId="77777777" w:rsidR="005C7AA6" w:rsidRPr="005A2C26" w:rsidRDefault="005C7AA6" w:rsidP="005C7AA6">
      <w:pPr>
        <w:spacing w:after="0" w:line="360" w:lineRule="auto"/>
        <w:jc w:val="both"/>
        <w:rPr>
          <w:rFonts w:cstheme="minorHAnsi"/>
        </w:rPr>
      </w:pPr>
      <w:r w:rsidRPr="005A2C26">
        <w:rPr>
          <w:rFonts w:cstheme="minorHAnsi"/>
        </w:rPr>
        <w:lastRenderedPageBreak/>
        <w:t>El material utilizado en la fabricació</w:t>
      </w:r>
      <w:r w:rsidR="00D742E5" w:rsidRPr="005A2C26">
        <w:rPr>
          <w:rFonts w:cstheme="minorHAnsi"/>
        </w:rPr>
        <w:t>n de las vigas metálicas y columnas</w:t>
      </w:r>
      <w:r w:rsidRPr="005A2C26">
        <w:rPr>
          <w:rFonts w:cstheme="minorHAnsi"/>
        </w:rPr>
        <w:t xml:space="preserve"> será acero estructural de calidad A</w:t>
      </w:r>
      <w:r w:rsidR="00D742E5" w:rsidRPr="005A2C26">
        <w:rPr>
          <w:rFonts w:cstheme="minorHAnsi"/>
        </w:rPr>
        <w:t xml:space="preserve"> 36</w:t>
      </w:r>
      <w:r w:rsidRPr="005A2C26">
        <w:rPr>
          <w:rFonts w:cstheme="minorHAnsi"/>
        </w:rPr>
        <w:t>.</w:t>
      </w:r>
    </w:p>
    <w:p w14:paraId="1AC9704C" w14:textId="77777777" w:rsidR="005C7AA6" w:rsidRPr="005A2C26" w:rsidRDefault="005C7AA6" w:rsidP="005C7AA6">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3CE5D339" w14:textId="77777777" w:rsidR="005C7AA6" w:rsidRPr="005A2C26" w:rsidRDefault="005C7AA6" w:rsidP="005C7AA6">
      <w:pPr>
        <w:spacing w:after="0" w:line="360" w:lineRule="auto"/>
        <w:jc w:val="both"/>
        <w:rPr>
          <w:rFonts w:cstheme="minorHAnsi"/>
        </w:rPr>
      </w:pPr>
      <w:r w:rsidRPr="005A2C26">
        <w:rPr>
          <w:rFonts w:cstheme="minorHAnsi"/>
          <w:b/>
        </w:rPr>
        <w:t>Unidad:</w:t>
      </w:r>
      <w:r w:rsidRPr="005A2C26">
        <w:rPr>
          <w:rFonts w:cstheme="minorHAnsi"/>
        </w:rPr>
        <w:t xml:space="preserve"> ml</w:t>
      </w:r>
    </w:p>
    <w:p w14:paraId="57E513B6" w14:textId="77777777" w:rsidR="005C7AA6" w:rsidRPr="005A2C26" w:rsidRDefault="005C7AA6" w:rsidP="005C7AA6">
      <w:pPr>
        <w:spacing w:after="0" w:line="360" w:lineRule="auto"/>
        <w:jc w:val="both"/>
        <w:rPr>
          <w:rFonts w:cstheme="minorHAnsi"/>
        </w:rPr>
      </w:pPr>
      <w:r w:rsidRPr="005A2C26">
        <w:rPr>
          <w:rFonts w:cstheme="minorHAnsi"/>
          <w:b/>
        </w:rPr>
        <w:t xml:space="preserve">Materiales Mínimos: </w:t>
      </w:r>
      <w:r w:rsidR="00AA45D9" w:rsidRPr="005A2C26">
        <w:rPr>
          <w:rFonts w:cstheme="minorHAnsi"/>
        </w:rPr>
        <w:t>Perfiles G 20</w:t>
      </w:r>
      <w:r w:rsidRPr="005A2C26">
        <w:rPr>
          <w:rFonts w:cstheme="minorHAnsi"/>
        </w:rPr>
        <w:t>0x50x3 mm,</w:t>
      </w:r>
      <w:r w:rsidR="006F2ED2" w:rsidRPr="005A2C26">
        <w:rPr>
          <w:rFonts w:cstheme="minorHAnsi"/>
        </w:rPr>
        <w:t xml:space="preserve"> suelda</w:t>
      </w:r>
      <w:r w:rsidRPr="005A2C26">
        <w:rPr>
          <w:rFonts w:cstheme="minorHAnsi"/>
        </w:rPr>
        <w:t>, pintura anticorrosiva, di</w:t>
      </w:r>
      <w:r w:rsidR="00410402" w:rsidRPr="005A2C26">
        <w:rPr>
          <w:rFonts w:cstheme="minorHAnsi"/>
        </w:rPr>
        <w:t>luyente, pintura esmalte, lija.</w:t>
      </w:r>
    </w:p>
    <w:p w14:paraId="0A321D70" w14:textId="77777777" w:rsidR="005C7AA6" w:rsidRPr="005A2C26" w:rsidRDefault="005C7AA6" w:rsidP="005C7AA6">
      <w:pPr>
        <w:spacing w:after="0" w:line="360" w:lineRule="auto"/>
        <w:jc w:val="both"/>
        <w:rPr>
          <w:rFonts w:cstheme="minorHAnsi"/>
        </w:rPr>
      </w:pPr>
      <w:r w:rsidRPr="005A2C26">
        <w:rPr>
          <w:rFonts w:cstheme="minorHAnsi"/>
          <w:b/>
        </w:rPr>
        <w:t xml:space="preserve">Equipo Mínimo: </w:t>
      </w:r>
      <w:r w:rsidRPr="005A2C26">
        <w:rPr>
          <w:rFonts w:cstheme="minorHAnsi"/>
        </w:rPr>
        <w:t>Herramientas varias,  Andamios, Equipo de soldadura, Camión grúa, e</w:t>
      </w:r>
      <w:r w:rsidR="006F2ED2" w:rsidRPr="005A2C26">
        <w:rPr>
          <w:rFonts w:cstheme="minorHAnsi"/>
        </w:rPr>
        <w:t>quipo de pintura, equipo de seguridad para alturas.</w:t>
      </w:r>
    </w:p>
    <w:p w14:paraId="3FA00FE1" w14:textId="77777777" w:rsidR="005C7AA6" w:rsidRPr="005A2C26" w:rsidRDefault="005C7AA6" w:rsidP="005C7AA6">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7A8DFB6F" w14:textId="77777777" w:rsidR="005C7AA6" w:rsidRPr="005A2C26" w:rsidRDefault="005C7AA6" w:rsidP="005C7AA6">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33F3C337" w14:textId="77777777" w:rsidR="005C7AA6" w:rsidRPr="005A2C26" w:rsidRDefault="006F2ED2" w:rsidP="005C7AA6">
      <w:pPr>
        <w:spacing w:after="0" w:line="360" w:lineRule="auto"/>
        <w:ind w:left="1416" w:firstLine="708"/>
        <w:jc w:val="both"/>
        <w:rPr>
          <w:rFonts w:cstheme="minorHAnsi"/>
        </w:rPr>
      </w:pPr>
      <w:r w:rsidRPr="005A2C26">
        <w:rPr>
          <w:rFonts w:cstheme="minorHAnsi"/>
        </w:rPr>
        <w:t xml:space="preserve"> </w:t>
      </w:r>
      <w:r w:rsidR="005C7AA6" w:rsidRPr="005A2C26">
        <w:rPr>
          <w:rFonts w:cstheme="minorHAnsi"/>
        </w:rPr>
        <w:t>Estructura ocupacional D2 (Pintor)</w:t>
      </w:r>
    </w:p>
    <w:p w14:paraId="2994F26B" w14:textId="77777777" w:rsidR="005C7AA6" w:rsidRPr="005A2C26" w:rsidRDefault="005C7AA6" w:rsidP="005C7AA6">
      <w:pPr>
        <w:spacing w:after="0" w:line="360" w:lineRule="auto"/>
        <w:ind w:left="2124"/>
        <w:jc w:val="both"/>
        <w:rPr>
          <w:rFonts w:cstheme="minorHAnsi"/>
        </w:rPr>
      </w:pPr>
      <w:r w:rsidRPr="005A2C26">
        <w:rPr>
          <w:rFonts w:cstheme="minorHAnsi"/>
        </w:rPr>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5224B9C1" w14:textId="77777777" w:rsidR="005C7AA6" w:rsidRPr="005A2C26" w:rsidRDefault="006F2ED2" w:rsidP="005C7AA6">
      <w:pPr>
        <w:spacing w:after="0" w:line="360" w:lineRule="auto"/>
        <w:ind w:left="2124"/>
        <w:jc w:val="both"/>
        <w:rPr>
          <w:rFonts w:cstheme="minorHAnsi"/>
        </w:rPr>
      </w:pPr>
      <w:r w:rsidRPr="005A2C26">
        <w:rPr>
          <w:rFonts w:cstheme="minorHAnsi"/>
        </w:rPr>
        <w:t xml:space="preserve"> </w:t>
      </w:r>
      <w:r w:rsidR="005C7AA6" w:rsidRPr="005A2C26">
        <w:rPr>
          <w:rFonts w:cstheme="minorHAnsi"/>
        </w:rPr>
        <w:t>Estructura ocupacional C1 (Operador grúa)</w:t>
      </w:r>
    </w:p>
    <w:p w14:paraId="65F6F482" w14:textId="77777777" w:rsidR="005C7AA6" w:rsidRPr="005A2C26" w:rsidRDefault="006F2ED2" w:rsidP="005C7AA6">
      <w:pPr>
        <w:spacing w:after="0" w:line="360" w:lineRule="auto"/>
        <w:ind w:left="2124"/>
        <w:jc w:val="both"/>
        <w:rPr>
          <w:rFonts w:cstheme="minorHAnsi"/>
        </w:rPr>
      </w:pPr>
      <w:r w:rsidRPr="005A2C26">
        <w:rPr>
          <w:rFonts w:cstheme="minorHAnsi"/>
        </w:rPr>
        <w:t xml:space="preserve"> </w:t>
      </w:r>
      <w:r w:rsidR="005C7AA6" w:rsidRPr="005A2C26">
        <w:rPr>
          <w:rFonts w:cstheme="minorHAnsi"/>
        </w:rPr>
        <w:t>Estructura ocupacional C1 (Técnico en obras civiles)</w:t>
      </w:r>
    </w:p>
    <w:p w14:paraId="4E0EFF6F" w14:textId="77777777" w:rsidR="005C7AA6" w:rsidRPr="005A2C26" w:rsidRDefault="005C7AA6" w:rsidP="005C7AA6">
      <w:pPr>
        <w:spacing w:after="0" w:line="360" w:lineRule="auto"/>
        <w:jc w:val="both"/>
        <w:rPr>
          <w:rFonts w:cstheme="minorHAnsi"/>
        </w:rPr>
      </w:pPr>
    </w:p>
    <w:p w14:paraId="306A27DB"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7387D0ED" w14:textId="77777777" w:rsidR="005C7AA6" w:rsidRPr="005A2C26" w:rsidRDefault="005C7AA6" w:rsidP="005C7AA6">
      <w:pPr>
        <w:spacing w:after="0" w:line="360" w:lineRule="auto"/>
        <w:jc w:val="both"/>
        <w:rPr>
          <w:rFonts w:cstheme="minorHAnsi"/>
        </w:rPr>
      </w:pPr>
      <w:r w:rsidRPr="005A2C26">
        <w:rPr>
          <w:rFonts w:cstheme="minorHAnsi"/>
        </w:rPr>
        <w:t>Especificaciones numeral  2.3.1</w:t>
      </w:r>
    </w:p>
    <w:p w14:paraId="3C67022B" w14:textId="77777777" w:rsidR="003E5834" w:rsidRPr="005A2C26" w:rsidRDefault="003E5834" w:rsidP="005C7AA6">
      <w:pPr>
        <w:spacing w:after="0" w:line="360" w:lineRule="auto"/>
        <w:jc w:val="both"/>
        <w:rPr>
          <w:rFonts w:cstheme="minorHAnsi"/>
        </w:rPr>
      </w:pPr>
    </w:p>
    <w:p w14:paraId="56CAFF04" w14:textId="77777777" w:rsidR="005C7AA6" w:rsidRPr="005A2C26" w:rsidRDefault="005C7AA6" w:rsidP="005C7AA6">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44A61CA9" w14:textId="77777777" w:rsidR="005C7AA6" w:rsidRPr="005A2C26" w:rsidRDefault="005C7AA6" w:rsidP="005C7AA6">
      <w:pPr>
        <w:spacing w:after="0" w:line="360" w:lineRule="auto"/>
        <w:jc w:val="both"/>
        <w:rPr>
          <w:rFonts w:cstheme="minorHAnsi"/>
        </w:rPr>
      </w:pPr>
      <w:r w:rsidRPr="005A2C26">
        <w:rPr>
          <w:rFonts w:cstheme="minorHAnsi"/>
        </w:rPr>
        <w:t>Las cantidades a pagarse por viga metálica serán por ml, fabricado e incorporado en la obra, de acuerdo con los requisitos contractuales.</w:t>
      </w:r>
    </w:p>
    <w:p w14:paraId="33A661ED" w14:textId="77777777" w:rsidR="005C7AA6" w:rsidRPr="005A2C26" w:rsidRDefault="005C7AA6" w:rsidP="005C7AA6">
      <w:pPr>
        <w:spacing w:after="0" w:line="360" w:lineRule="auto"/>
        <w:jc w:val="both"/>
        <w:rPr>
          <w:rFonts w:cstheme="minorHAnsi"/>
        </w:rPr>
      </w:pPr>
      <w:r w:rsidRPr="005A2C26">
        <w:rPr>
          <w:rFonts w:cstheme="minorHAnsi"/>
        </w:rPr>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11079578" w14:textId="77777777" w:rsidR="005C7AA6" w:rsidRPr="005A2C26" w:rsidRDefault="005C7AA6" w:rsidP="005C7AA6">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6AFDE44C" w14:textId="77777777" w:rsidR="00562D6F" w:rsidRPr="005A2C26" w:rsidRDefault="00562D6F" w:rsidP="00562D6F">
      <w:pPr>
        <w:pStyle w:val="Ttulo3"/>
        <w:rPr>
          <w:rFonts w:asciiTheme="minorHAnsi" w:hAnsiTheme="minorHAnsi" w:cstheme="minorHAnsi"/>
        </w:rPr>
      </w:pPr>
      <w:bookmarkStart w:id="58" w:name="_Toc200637425"/>
      <w:r w:rsidRPr="005A2C26">
        <w:rPr>
          <w:rFonts w:asciiTheme="minorHAnsi" w:hAnsiTheme="minorHAnsi" w:cstheme="minorHAnsi"/>
        </w:rPr>
        <w:t>PERFIL C DE 80X40X2 mm</w:t>
      </w:r>
      <w:r w:rsidR="006F2ED2" w:rsidRPr="005A2C26">
        <w:rPr>
          <w:rFonts w:asciiTheme="minorHAnsi" w:hAnsiTheme="minorHAnsi" w:cstheme="minorHAnsi"/>
        </w:rPr>
        <w:t>, PARA CUBIERTA INTERIOR</w:t>
      </w:r>
      <w:bookmarkEnd w:id="58"/>
    </w:p>
    <w:p w14:paraId="292C314B" w14:textId="77777777" w:rsidR="00562D6F" w:rsidRPr="005A2C26" w:rsidRDefault="00562D6F" w:rsidP="00562D6F">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62D6F" w:rsidRPr="005A2C26" w14:paraId="51259105"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6BE37D" w14:textId="77777777" w:rsidR="00562D6F" w:rsidRPr="005A2C26" w:rsidRDefault="00562D6F" w:rsidP="009627EF">
            <w:pPr>
              <w:spacing w:line="360" w:lineRule="auto"/>
              <w:rPr>
                <w:rFonts w:cstheme="minorHAnsi"/>
              </w:rPr>
            </w:pPr>
            <w:r w:rsidRPr="005A2C26">
              <w:rPr>
                <w:rFonts w:cstheme="minorHAnsi"/>
              </w:rPr>
              <w:t>CODIGO</w:t>
            </w:r>
          </w:p>
        </w:tc>
        <w:tc>
          <w:tcPr>
            <w:tcW w:w="6657" w:type="dxa"/>
          </w:tcPr>
          <w:p w14:paraId="0902F2B4" w14:textId="77777777" w:rsidR="00562D6F" w:rsidRPr="005A2C26" w:rsidRDefault="00562D6F"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62D6F" w:rsidRPr="005A2C26" w14:paraId="09802E20"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9395E69" w14:textId="77777777" w:rsidR="00562D6F" w:rsidRPr="005A2C26" w:rsidRDefault="00C55A49" w:rsidP="009627EF">
            <w:pPr>
              <w:rPr>
                <w:rFonts w:cstheme="minorHAnsi"/>
                <w:color w:val="000000"/>
                <w:szCs w:val="20"/>
              </w:rPr>
            </w:pPr>
            <w:r w:rsidRPr="005A2C26">
              <w:rPr>
                <w:rFonts w:cstheme="minorHAnsi"/>
                <w:color w:val="000000"/>
                <w:szCs w:val="20"/>
              </w:rPr>
              <w:t>5AG031</w:t>
            </w:r>
          </w:p>
        </w:tc>
        <w:tc>
          <w:tcPr>
            <w:tcW w:w="6657" w:type="dxa"/>
            <w:vAlign w:val="center"/>
          </w:tcPr>
          <w:p w14:paraId="18E7A3B6" w14:textId="77777777" w:rsidR="00562D6F" w:rsidRPr="005A2C26" w:rsidRDefault="00562D6F"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Perfil C de 80x40x2 mm</w:t>
            </w:r>
            <w:r w:rsidR="006F2ED2" w:rsidRPr="005A2C26">
              <w:rPr>
                <w:rFonts w:cstheme="minorHAnsi"/>
                <w:color w:val="000000"/>
                <w:szCs w:val="20"/>
              </w:rPr>
              <w:t>, para cubierta interior.</w:t>
            </w:r>
          </w:p>
        </w:tc>
      </w:tr>
    </w:tbl>
    <w:p w14:paraId="15762D29" w14:textId="77777777" w:rsidR="00562D6F" w:rsidRPr="005A2C26" w:rsidRDefault="00562D6F" w:rsidP="00562D6F">
      <w:pPr>
        <w:spacing w:line="276" w:lineRule="auto"/>
        <w:rPr>
          <w:rFonts w:cstheme="minorHAnsi"/>
        </w:rPr>
      </w:pPr>
    </w:p>
    <w:p w14:paraId="71AF45D3" w14:textId="77777777" w:rsidR="00562D6F" w:rsidRPr="005A2C26" w:rsidRDefault="00562D6F" w:rsidP="00562D6F">
      <w:pPr>
        <w:spacing w:after="0" w:line="360" w:lineRule="auto"/>
        <w:jc w:val="both"/>
        <w:rPr>
          <w:rFonts w:cstheme="minorHAnsi"/>
          <w:b/>
        </w:rPr>
      </w:pPr>
      <w:r w:rsidRPr="005A2C26">
        <w:rPr>
          <w:rFonts w:cstheme="minorHAnsi"/>
          <w:b/>
        </w:rPr>
        <w:t>Descripción:</w:t>
      </w:r>
    </w:p>
    <w:p w14:paraId="6C1697E0" w14:textId="77777777" w:rsidR="00562D6F" w:rsidRPr="005A2C26" w:rsidRDefault="00562D6F" w:rsidP="00562D6F">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39CD5FB1" w14:textId="77777777" w:rsidR="00562D6F" w:rsidRPr="005A2C26" w:rsidRDefault="00562D6F" w:rsidP="00562D6F">
      <w:pPr>
        <w:spacing w:after="0" w:line="360" w:lineRule="auto"/>
        <w:jc w:val="both"/>
        <w:rPr>
          <w:rFonts w:cstheme="minorHAnsi"/>
        </w:rPr>
      </w:pPr>
      <w:r w:rsidRPr="005A2C26">
        <w:rPr>
          <w:rFonts w:cstheme="minorHAnsi"/>
        </w:rPr>
        <w:t>El material utilizado en la fabricació</w:t>
      </w:r>
      <w:r w:rsidR="00D742E5" w:rsidRPr="005A2C26">
        <w:rPr>
          <w:rFonts w:cstheme="minorHAnsi"/>
        </w:rPr>
        <w:t>n de las vigas metálicas y columnas</w:t>
      </w:r>
      <w:r w:rsidRPr="005A2C26">
        <w:rPr>
          <w:rFonts w:cstheme="minorHAnsi"/>
        </w:rPr>
        <w:t xml:space="preserve"> será acero estructural de calidad A</w:t>
      </w:r>
      <w:r w:rsidR="00D742E5" w:rsidRPr="005A2C26">
        <w:rPr>
          <w:rFonts w:cstheme="minorHAnsi"/>
        </w:rPr>
        <w:t xml:space="preserve"> 36</w:t>
      </w:r>
      <w:r w:rsidRPr="005A2C26">
        <w:rPr>
          <w:rFonts w:cstheme="minorHAnsi"/>
        </w:rPr>
        <w:t>.</w:t>
      </w:r>
    </w:p>
    <w:p w14:paraId="16DCD1C2" w14:textId="77777777" w:rsidR="00562D6F" w:rsidRPr="005A2C26" w:rsidRDefault="00562D6F" w:rsidP="00562D6F">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3067CBC1" w14:textId="77777777" w:rsidR="00562D6F" w:rsidRPr="005A2C26" w:rsidRDefault="00562D6F" w:rsidP="00562D6F">
      <w:pPr>
        <w:spacing w:after="0" w:line="360" w:lineRule="auto"/>
        <w:jc w:val="both"/>
        <w:rPr>
          <w:rFonts w:cstheme="minorHAnsi"/>
        </w:rPr>
      </w:pPr>
    </w:p>
    <w:p w14:paraId="19008182" w14:textId="77777777" w:rsidR="00562D6F" w:rsidRPr="005A2C26" w:rsidRDefault="00562D6F" w:rsidP="00562D6F">
      <w:pPr>
        <w:spacing w:after="0" w:line="360" w:lineRule="auto"/>
        <w:jc w:val="both"/>
        <w:rPr>
          <w:rFonts w:cstheme="minorHAnsi"/>
        </w:rPr>
      </w:pPr>
      <w:r w:rsidRPr="005A2C26">
        <w:rPr>
          <w:rFonts w:cstheme="minorHAnsi"/>
          <w:b/>
        </w:rPr>
        <w:t>Unidad:</w:t>
      </w:r>
      <w:r w:rsidRPr="005A2C26">
        <w:rPr>
          <w:rFonts w:cstheme="minorHAnsi"/>
        </w:rPr>
        <w:t xml:space="preserve"> ml</w:t>
      </w:r>
    </w:p>
    <w:p w14:paraId="43751C43" w14:textId="77777777" w:rsidR="00562D6F" w:rsidRPr="005A2C26" w:rsidRDefault="00562D6F" w:rsidP="00562D6F">
      <w:pPr>
        <w:spacing w:after="0" w:line="360" w:lineRule="auto"/>
        <w:jc w:val="both"/>
        <w:rPr>
          <w:rFonts w:cstheme="minorHAnsi"/>
        </w:rPr>
      </w:pPr>
      <w:r w:rsidRPr="005A2C26">
        <w:rPr>
          <w:rFonts w:cstheme="minorHAnsi"/>
          <w:b/>
        </w:rPr>
        <w:t xml:space="preserve">Materiales Mínimos: </w:t>
      </w:r>
      <w:r w:rsidRPr="005A2C26">
        <w:rPr>
          <w:rFonts w:cstheme="minorHAnsi"/>
        </w:rPr>
        <w:t xml:space="preserve">Perfiles C 80x40x2 mm, </w:t>
      </w:r>
      <w:r w:rsidR="006F2ED2" w:rsidRPr="005A2C26">
        <w:rPr>
          <w:rFonts w:cstheme="minorHAnsi"/>
        </w:rPr>
        <w:t>suelda</w:t>
      </w:r>
      <w:r w:rsidRPr="005A2C26">
        <w:rPr>
          <w:rFonts w:cstheme="minorHAnsi"/>
        </w:rPr>
        <w:t>, pintura anticorrosiva, di</w:t>
      </w:r>
      <w:r w:rsidR="005D2758" w:rsidRPr="005A2C26">
        <w:rPr>
          <w:rFonts w:cstheme="minorHAnsi"/>
        </w:rPr>
        <w:t>luyente, pintura esmalte, lija.</w:t>
      </w:r>
    </w:p>
    <w:p w14:paraId="7ECA0D7A" w14:textId="77777777" w:rsidR="00562D6F" w:rsidRPr="005A2C26" w:rsidRDefault="00562D6F" w:rsidP="00562D6F">
      <w:pPr>
        <w:spacing w:after="0" w:line="360" w:lineRule="auto"/>
        <w:jc w:val="both"/>
        <w:rPr>
          <w:rFonts w:cstheme="minorHAnsi"/>
        </w:rPr>
      </w:pPr>
      <w:r w:rsidRPr="005A2C26">
        <w:rPr>
          <w:rFonts w:cstheme="minorHAnsi"/>
          <w:b/>
        </w:rPr>
        <w:t xml:space="preserve">Equipo Mínimo: </w:t>
      </w:r>
      <w:r w:rsidRPr="005A2C26">
        <w:rPr>
          <w:rFonts w:cstheme="minorHAnsi"/>
        </w:rPr>
        <w:t>Herramientas varias,  Andamios, Equipo de soldadura,</w:t>
      </w:r>
      <w:r w:rsidR="005D2758" w:rsidRPr="005A2C26">
        <w:rPr>
          <w:rFonts w:cstheme="minorHAnsi"/>
        </w:rPr>
        <w:t xml:space="preserve"> Camión grúa, equipo de pintura</w:t>
      </w:r>
      <w:r w:rsidR="006F2ED2" w:rsidRPr="005A2C26">
        <w:rPr>
          <w:rFonts w:cstheme="minorHAnsi"/>
        </w:rPr>
        <w:t>, equipo de seguridad para alturas.</w:t>
      </w:r>
    </w:p>
    <w:p w14:paraId="28740B0A" w14:textId="77777777" w:rsidR="00562D6F" w:rsidRPr="005A2C26" w:rsidRDefault="00562D6F" w:rsidP="00562D6F">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06D85315" w14:textId="77777777" w:rsidR="00562D6F" w:rsidRPr="005A2C26" w:rsidRDefault="00562D6F" w:rsidP="00562D6F">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33F7F4F1" w14:textId="77777777" w:rsidR="00562D6F" w:rsidRPr="005A2C26" w:rsidRDefault="006F2ED2" w:rsidP="00562D6F">
      <w:pPr>
        <w:spacing w:after="0" w:line="360" w:lineRule="auto"/>
        <w:ind w:left="1416" w:firstLine="708"/>
        <w:jc w:val="both"/>
        <w:rPr>
          <w:rFonts w:cstheme="minorHAnsi"/>
        </w:rPr>
      </w:pPr>
      <w:r w:rsidRPr="005A2C26">
        <w:rPr>
          <w:rFonts w:cstheme="minorHAnsi"/>
        </w:rPr>
        <w:t xml:space="preserve"> </w:t>
      </w:r>
      <w:r w:rsidR="00562D6F" w:rsidRPr="005A2C26">
        <w:rPr>
          <w:rFonts w:cstheme="minorHAnsi"/>
        </w:rPr>
        <w:t>Estructura ocupacional D2 (Pintor)</w:t>
      </w:r>
    </w:p>
    <w:p w14:paraId="4A7C90C0" w14:textId="77777777" w:rsidR="00562D6F" w:rsidRPr="005A2C26" w:rsidRDefault="00562D6F" w:rsidP="00562D6F">
      <w:pPr>
        <w:spacing w:after="0" w:line="360" w:lineRule="auto"/>
        <w:ind w:left="2124"/>
        <w:jc w:val="both"/>
        <w:rPr>
          <w:rFonts w:cstheme="minorHAnsi"/>
        </w:rPr>
      </w:pPr>
      <w:r w:rsidRPr="005A2C26">
        <w:rPr>
          <w:rFonts w:cstheme="minorHAnsi"/>
        </w:rPr>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27C9EF5E" w14:textId="77777777" w:rsidR="00562D6F" w:rsidRPr="005A2C26" w:rsidRDefault="006F2ED2" w:rsidP="00562D6F">
      <w:pPr>
        <w:spacing w:after="0" w:line="360" w:lineRule="auto"/>
        <w:ind w:left="2124"/>
        <w:jc w:val="both"/>
        <w:rPr>
          <w:rFonts w:cstheme="minorHAnsi"/>
        </w:rPr>
      </w:pPr>
      <w:r w:rsidRPr="005A2C26">
        <w:rPr>
          <w:rFonts w:cstheme="minorHAnsi"/>
        </w:rPr>
        <w:t xml:space="preserve"> </w:t>
      </w:r>
      <w:r w:rsidR="00562D6F" w:rsidRPr="005A2C26">
        <w:rPr>
          <w:rFonts w:cstheme="minorHAnsi"/>
        </w:rPr>
        <w:t>Estructura ocupacional C1 (Operador grúa)</w:t>
      </w:r>
    </w:p>
    <w:p w14:paraId="08F0A5EB" w14:textId="77777777" w:rsidR="00562D6F" w:rsidRPr="005A2C26" w:rsidRDefault="006F2ED2" w:rsidP="00562D6F">
      <w:pPr>
        <w:spacing w:after="0" w:line="360" w:lineRule="auto"/>
        <w:ind w:left="2124"/>
        <w:jc w:val="both"/>
        <w:rPr>
          <w:rFonts w:cstheme="minorHAnsi"/>
        </w:rPr>
      </w:pPr>
      <w:r w:rsidRPr="005A2C26">
        <w:rPr>
          <w:rFonts w:cstheme="minorHAnsi"/>
        </w:rPr>
        <w:t xml:space="preserve"> </w:t>
      </w:r>
      <w:r w:rsidR="00562D6F" w:rsidRPr="005A2C26">
        <w:rPr>
          <w:rFonts w:cstheme="minorHAnsi"/>
        </w:rPr>
        <w:t>Estructura ocupacional C1 (Técnico en obras civiles)</w:t>
      </w:r>
    </w:p>
    <w:p w14:paraId="1319E7C3" w14:textId="77777777" w:rsidR="00562D6F" w:rsidRPr="005A2C26" w:rsidRDefault="00562D6F" w:rsidP="00562D6F">
      <w:pPr>
        <w:spacing w:after="0" w:line="360" w:lineRule="auto"/>
        <w:jc w:val="both"/>
        <w:rPr>
          <w:rFonts w:cstheme="minorHAnsi"/>
        </w:rPr>
      </w:pPr>
    </w:p>
    <w:p w14:paraId="63DCF0F0" w14:textId="77777777" w:rsidR="00562D6F" w:rsidRPr="005A2C26" w:rsidRDefault="00562D6F" w:rsidP="00562D6F">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2E1423DF" w14:textId="77777777" w:rsidR="00562D6F" w:rsidRPr="005A2C26" w:rsidRDefault="00562D6F" w:rsidP="00562D6F">
      <w:pPr>
        <w:spacing w:after="0" w:line="360" w:lineRule="auto"/>
        <w:jc w:val="both"/>
        <w:rPr>
          <w:rFonts w:cstheme="minorHAnsi"/>
        </w:rPr>
      </w:pPr>
      <w:r w:rsidRPr="005A2C26">
        <w:rPr>
          <w:rFonts w:cstheme="minorHAnsi"/>
        </w:rPr>
        <w:t>Especificaciones numeral  2.3.1</w:t>
      </w:r>
    </w:p>
    <w:p w14:paraId="55B0DF14" w14:textId="77777777" w:rsidR="00562D6F" w:rsidRPr="005A2C26" w:rsidRDefault="00562D6F" w:rsidP="00562D6F">
      <w:pPr>
        <w:spacing w:after="0" w:line="360" w:lineRule="auto"/>
        <w:jc w:val="both"/>
        <w:rPr>
          <w:rFonts w:cstheme="minorHAnsi"/>
        </w:rPr>
      </w:pPr>
    </w:p>
    <w:p w14:paraId="7D6ADD86" w14:textId="77777777" w:rsidR="00562D6F" w:rsidRPr="005A2C26" w:rsidRDefault="00562D6F" w:rsidP="00562D6F">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07C16707" w14:textId="77777777" w:rsidR="00562D6F" w:rsidRPr="005A2C26" w:rsidRDefault="00562D6F" w:rsidP="00562D6F">
      <w:pPr>
        <w:spacing w:after="0" w:line="360" w:lineRule="auto"/>
        <w:jc w:val="both"/>
        <w:rPr>
          <w:rFonts w:cstheme="minorHAnsi"/>
        </w:rPr>
      </w:pPr>
      <w:r w:rsidRPr="005A2C26">
        <w:rPr>
          <w:rFonts w:cstheme="minorHAnsi"/>
        </w:rPr>
        <w:t>Las cantida</w:t>
      </w:r>
      <w:r w:rsidR="00824EFD" w:rsidRPr="005A2C26">
        <w:rPr>
          <w:rFonts w:cstheme="minorHAnsi"/>
        </w:rPr>
        <w:t xml:space="preserve">des a pagarse por perfil metálico </w:t>
      </w:r>
      <w:r w:rsidRPr="005A2C26">
        <w:rPr>
          <w:rFonts w:cstheme="minorHAnsi"/>
        </w:rPr>
        <w:t>serán por ml, fabricado e incorporado en la obra, de acuerdo con los requisitos contractuales.</w:t>
      </w:r>
    </w:p>
    <w:p w14:paraId="219A2913" w14:textId="77777777" w:rsidR="00562D6F" w:rsidRPr="005A2C26" w:rsidRDefault="00562D6F" w:rsidP="00562D6F">
      <w:pPr>
        <w:spacing w:after="0" w:line="360" w:lineRule="auto"/>
        <w:jc w:val="both"/>
        <w:rPr>
          <w:rFonts w:cstheme="minorHAnsi"/>
        </w:rPr>
      </w:pPr>
      <w:r w:rsidRPr="005A2C26">
        <w:rPr>
          <w:rFonts w:cstheme="minorHAnsi"/>
        </w:rPr>
        <w:lastRenderedPageBreak/>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322673DA" w14:textId="77777777" w:rsidR="00562D6F" w:rsidRPr="005A2C26" w:rsidRDefault="00562D6F" w:rsidP="00562D6F">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083743A5" w14:textId="77777777" w:rsidR="00B71BA4" w:rsidRPr="005A2C26" w:rsidRDefault="00B71BA4" w:rsidP="00562D6F">
      <w:pPr>
        <w:spacing w:after="0" w:line="360" w:lineRule="auto"/>
        <w:jc w:val="both"/>
        <w:rPr>
          <w:rFonts w:cstheme="minorHAnsi"/>
        </w:rPr>
      </w:pPr>
    </w:p>
    <w:p w14:paraId="4B2AD56D" w14:textId="77777777" w:rsidR="00410402" w:rsidRPr="005A2C26" w:rsidRDefault="00410402" w:rsidP="00562D6F">
      <w:pPr>
        <w:spacing w:after="0" w:line="360" w:lineRule="auto"/>
        <w:jc w:val="both"/>
        <w:rPr>
          <w:rFonts w:cstheme="minorHAnsi"/>
        </w:rPr>
      </w:pPr>
    </w:p>
    <w:p w14:paraId="454A9130" w14:textId="77777777" w:rsidR="00B71BA4" w:rsidRPr="005A2C26" w:rsidRDefault="00B71BA4" w:rsidP="00B71BA4">
      <w:pPr>
        <w:pStyle w:val="Ttulo3"/>
        <w:rPr>
          <w:rFonts w:asciiTheme="minorHAnsi" w:hAnsiTheme="minorHAnsi" w:cstheme="minorHAnsi"/>
        </w:rPr>
      </w:pPr>
      <w:bookmarkStart w:id="59" w:name="_Toc200637426"/>
      <w:r w:rsidRPr="005A2C26">
        <w:rPr>
          <w:rFonts w:asciiTheme="minorHAnsi" w:hAnsiTheme="minorHAnsi" w:cstheme="minorHAnsi"/>
        </w:rPr>
        <w:t>CELOSIA PARA  CUBIERTA</w:t>
      </w:r>
      <w:bookmarkEnd w:id="59"/>
    </w:p>
    <w:p w14:paraId="58B0A911" w14:textId="77777777" w:rsidR="00B71BA4" w:rsidRPr="005A2C26" w:rsidRDefault="00B71BA4" w:rsidP="00B71BA4">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B71BA4" w:rsidRPr="005A2C26" w14:paraId="3A99B3D3"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52C7B9" w14:textId="77777777" w:rsidR="00B71BA4" w:rsidRPr="005A2C26" w:rsidRDefault="00B71BA4" w:rsidP="009627EF">
            <w:pPr>
              <w:spacing w:line="360" w:lineRule="auto"/>
              <w:rPr>
                <w:rFonts w:cstheme="minorHAnsi"/>
              </w:rPr>
            </w:pPr>
            <w:r w:rsidRPr="005A2C26">
              <w:rPr>
                <w:rFonts w:cstheme="minorHAnsi"/>
              </w:rPr>
              <w:t>CODIGO</w:t>
            </w:r>
          </w:p>
        </w:tc>
        <w:tc>
          <w:tcPr>
            <w:tcW w:w="6657" w:type="dxa"/>
          </w:tcPr>
          <w:p w14:paraId="5EC4AFD0" w14:textId="77777777" w:rsidR="00B71BA4" w:rsidRPr="005A2C26" w:rsidRDefault="00B71BA4"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71BA4" w:rsidRPr="005A2C26" w14:paraId="223D57D4"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59489C2" w14:textId="77777777" w:rsidR="00B71BA4" w:rsidRPr="005A2C26" w:rsidRDefault="00C55A49" w:rsidP="009627EF">
            <w:pPr>
              <w:rPr>
                <w:rFonts w:cstheme="minorHAnsi"/>
                <w:color w:val="000000"/>
                <w:szCs w:val="20"/>
              </w:rPr>
            </w:pPr>
            <w:r w:rsidRPr="005A2C26">
              <w:rPr>
                <w:rFonts w:cstheme="minorHAnsi"/>
                <w:color w:val="000000"/>
                <w:szCs w:val="20"/>
              </w:rPr>
              <w:t>5AG034</w:t>
            </w:r>
          </w:p>
        </w:tc>
        <w:tc>
          <w:tcPr>
            <w:tcW w:w="6657" w:type="dxa"/>
            <w:vAlign w:val="center"/>
          </w:tcPr>
          <w:p w14:paraId="1E75A4BB" w14:textId="77777777" w:rsidR="00B71BA4" w:rsidRPr="005A2C26" w:rsidRDefault="003A6482"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Celosía</w:t>
            </w:r>
            <w:r w:rsidR="00B71BA4" w:rsidRPr="005A2C26">
              <w:rPr>
                <w:rFonts w:cstheme="minorHAnsi"/>
                <w:color w:val="000000"/>
                <w:szCs w:val="20"/>
              </w:rPr>
              <w:t xml:space="preserve"> para cubierta según diseño</w:t>
            </w:r>
          </w:p>
        </w:tc>
      </w:tr>
    </w:tbl>
    <w:p w14:paraId="265F14D8" w14:textId="77777777" w:rsidR="00B71BA4" w:rsidRPr="005A2C26" w:rsidRDefault="00B71BA4" w:rsidP="00B71BA4">
      <w:pPr>
        <w:spacing w:line="276" w:lineRule="auto"/>
        <w:rPr>
          <w:rFonts w:cstheme="minorHAnsi"/>
        </w:rPr>
      </w:pPr>
    </w:p>
    <w:p w14:paraId="28AF581F" w14:textId="77777777" w:rsidR="00B71BA4" w:rsidRPr="005A2C26" w:rsidRDefault="00B71BA4" w:rsidP="00B71BA4">
      <w:pPr>
        <w:spacing w:after="0" w:line="360" w:lineRule="auto"/>
        <w:jc w:val="both"/>
        <w:rPr>
          <w:rFonts w:cstheme="minorHAnsi"/>
          <w:b/>
        </w:rPr>
      </w:pPr>
      <w:r w:rsidRPr="005A2C26">
        <w:rPr>
          <w:rFonts w:cstheme="minorHAnsi"/>
          <w:b/>
        </w:rPr>
        <w:t>Descripción:</w:t>
      </w:r>
    </w:p>
    <w:p w14:paraId="69D452D5" w14:textId="77777777" w:rsidR="00B71BA4" w:rsidRPr="005A2C26" w:rsidRDefault="00B71BA4" w:rsidP="00B71BA4">
      <w:pPr>
        <w:spacing w:after="0" w:line="360" w:lineRule="auto"/>
        <w:jc w:val="both"/>
        <w:rPr>
          <w:rFonts w:cstheme="minorHAnsi"/>
        </w:rPr>
      </w:pPr>
      <w:r w:rsidRPr="005A2C26">
        <w:rPr>
          <w:rFonts w:cstheme="minorHAnsi"/>
        </w:rPr>
        <w:t xml:space="preserve">Este trabajo considera en el suministro, transportes, almacenamiento, corte, doblado, conformación y colocación de las planchas y perfiles de acero dentro de las diferentes estructuras, de acuerdo con los planos del proyecto, esta especificación y las instrucciones del fiscalizador.  Este ítem norma el suministro, conformación y colocación de los elementos necesarios para la fabricación de la estructura, en lo referente a secciones y detalles que deberán constar en los planos. </w:t>
      </w:r>
    </w:p>
    <w:p w14:paraId="117AB0B7" w14:textId="77777777" w:rsidR="00B71BA4" w:rsidRPr="005A2C26" w:rsidRDefault="00B71BA4" w:rsidP="00B71BA4">
      <w:pPr>
        <w:spacing w:after="0" w:line="360" w:lineRule="auto"/>
        <w:jc w:val="both"/>
        <w:rPr>
          <w:rFonts w:cstheme="minorHAnsi"/>
        </w:rPr>
      </w:pPr>
      <w:r w:rsidRPr="005A2C26">
        <w:rPr>
          <w:rFonts w:cstheme="minorHAnsi"/>
        </w:rPr>
        <w:t>El material utilizado en la fabricació</w:t>
      </w:r>
      <w:r w:rsidR="005D2758" w:rsidRPr="005A2C26">
        <w:rPr>
          <w:rFonts w:cstheme="minorHAnsi"/>
        </w:rPr>
        <w:t>n de las vigas metálicas y columnas</w:t>
      </w:r>
      <w:r w:rsidRPr="005A2C26">
        <w:rPr>
          <w:rFonts w:cstheme="minorHAnsi"/>
        </w:rPr>
        <w:t xml:space="preserve"> será acero estructural de calidad A</w:t>
      </w:r>
      <w:r w:rsidR="005D2758" w:rsidRPr="005A2C26">
        <w:rPr>
          <w:rFonts w:cstheme="minorHAnsi"/>
        </w:rPr>
        <w:t xml:space="preserve"> 36</w:t>
      </w:r>
      <w:r w:rsidRPr="005A2C26">
        <w:rPr>
          <w:rFonts w:cstheme="minorHAnsi"/>
        </w:rPr>
        <w:t>.</w:t>
      </w:r>
    </w:p>
    <w:p w14:paraId="2ADA0F35" w14:textId="77777777" w:rsidR="00B71BA4" w:rsidRPr="005A2C26" w:rsidRDefault="00B71BA4" w:rsidP="00B71BA4">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0A863CF9" w14:textId="77777777" w:rsidR="00B71BA4" w:rsidRPr="005A2C26" w:rsidRDefault="00B71BA4" w:rsidP="00B71BA4">
      <w:pPr>
        <w:spacing w:after="0" w:line="360" w:lineRule="auto"/>
        <w:jc w:val="both"/>
        <w:rPr>
          <w:rFonts w:cstheme="minorHAnsi"/>
        </w:rPr>
      </w:pPr>
      <w:r w:rsidRPr="005A2C26">
        <w:rPr>
          <w:rFonts w:cstheme="minorHAnsi"/>
          <w:b/>
        </w:rPr>
        <w:t>Unidad:</w:t>
      </w:r>
      <w:r w:rsidRPr="005A2C26">
        <w:rPr>
          <w:rFonts w:cstheme="minorHAnsi"/>
        </w:rPr>
        <w:t xml:space="preserve"> ml</w:t>
      </w:r>
    </w:p>
    <w:p w14:paraId="5ADDD254" w14:textId="77777777" w:rsidR="00B71BA4" w:rsidRPr="005A2C26" w:rsidRDefault="00B71BA4" w:rsidP="00B71BA4">
      <w:pPr>
        <w:spacing w:after="0" w:line="360" w:lineRule="auto"/>
        <w:jc w:val="both"/>
        <w:rPr>
          <w:rFonts w:cstheme="minorHAnsi"/>
        </w:rPr>
      </w:pPr>
      <w:r w:rsidRPr="005A2C26">
        <w:rPr>
          <w:rFonts w:cstheme="minorHAnsi"/>
          <w:b/>
        </w:rPr>
        <w:t xml:space="preserve">Materiales Mínimos: </w:t>
      </w:r>
      <w:r w:rsidRPr="005A2C26">
        <w:rPr>
          <w:rFonts w:cstheme="minorHAnsi"/>
        </w:rPr>
        <w:t xml:space="preserve">Perfiles C 150x50x2 mm, </w:t>
      </w:r>
      <w:r w:rsidR="000159D9" w:rsidRPr="005A2C26">
        <w:rPr>
          <w:rFonts w:cstheme="minorHAnsi"/>
        </w:rPr>
        <w:t xml:space="preserve"> á</w:t>
      </w:r>
      <w:r w:rsidRPr="005A2C26">
        <w:rPr>
          <w:rFonts w:cstheme="minorHAnsi"/>
        </w:rPr>
        <w:t xml:space="preserve">ngulo de 1 1/2” x 3mm, </w:t>
      </w:r>
      <w:r w:rsidR="006F2ED2" w:rsidRPr="005A2C26">
        <w:rPr>
          <w:rFonts w:cstheme="minorHAnsi"/>
        </w:rPr>
        <w:t>suelda</w:t>
      </w:r>
      <w:r w:rsidRPr="005A2C26">
        <w:rPr>
          <w:rFonts w:cstheme="minorHAnsi"/>
        </w:rPr>
        <w:t xml:space="preserve">, pintura anticorrosiva, diluyente, pintura esmalte, lija, </w:t>
      </w:r>
    </w:p>
    <w:p w14:paraId="0ADAD15C" w14:textId="77777777" w:rsidR="00B71BA4" w:rsidRPr="005A2C26" w:rsidRDefault="00B71BA4" w:rsidP="00B71BA4">
      <w:pPr>
        <w:spacing w:after="0" w:line="360" w:lineRule="auto"/>
        <w:jc w:val="both"/>
        <w:rPr>
          <w:rFonts w:cstheme="minorHAnsi"/>
        </w:rPr>
      </w:pPr>
      <w:r w:rsidRPr="005A2C26">
        <w:rPr>
          <w:rFonts w:cstheme="minorHAnsi"/>
          <w:b/>
        </w:rPr>
        <w:t xml:space="preserve">Equipo Mínimo: </w:t>
      </w:r>
      <w:r w:rsidRPr="005A2C26">
        <w:rPr>
          <w:rFonts w:cstheme="minorHAnsi"/>
        </w:rPr>
        <w:t>Herramientas varias,  Andamios, Equipo de soldadura,</w:t>
      </w:r>
      <w:r w:rsidR="006F2ED2" w:rsidRPr="005A2C26">
        <w:rPr>
          <w:rFonts w:cstheme="minorHAnsi"/>
        </w:rPr>
        <w:t xml:space="preserve"> Camión grúa, equipo de pintura, equipo de seguridad para alturas.</w:t>
      </w:r>
    </w:p>
    <w:p w14:paraId="079E7F08" w14:textId="77777777" w:rsidR="00B71BA4" w:rsidRPr="005A2C26" w:rsidRDefault="00B71BA4" w:rsidP="00B71BA4">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667C09C1" w14:textId="77777777" w:rsidR="00B71BA4" w:rsidRPr="005A2C26" w:rsidRDefault="00B71BA4" w:rsidP="00B71BA4">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3F8F25A1" w14:textId="77777777" w:rsidR="00B71BA4" w:rsidRPr="005A2C26" w:rsidRDefault="006F2ED2" w:rsidP="00B71BA4">
      <w:pPr>
        <w:spacing w:after="0" w:line="360" w:lineRule="auto"/>
        <w:ind w:left="1416" w:firstLine="708"/>
        <w:jc w:val="both"/>
        <w:rPr>
          <w:rFonts w:cstheme="minorHAnsi"/>
        </w:rPr>
      </w:pPr>
      <w:r w:rsidRPr="005A2C26">
        <w:rPr>
          <w:rFonts w:cstheme="minorHAnsi"/>
        </w:rPr>
        <w:t xml:space="preserve"> </w:t>
      </w:r>
      <w:r w:rsidR="00B71BA4" w:rsidRPr="005A2C26">
        <w:rPr>
          <w:rFonts w:cstheme="minorHAnsi"/>
        </w:rPr>
        <w:t>Estructura ocupacional D2 (Pintor)</w:t>
      </w:r>
    </w:p>
    <w:p w14:paraId="71A35645" w14:textId="77777777" w:rsidR="00B71BA4" w:rsidRPr="005A2C26" w:rsidRDefault="00B71BA4" w:rsidP="00B71BA4">
      <w:pPr>
        <w:spacing w:after="0" w:line="360" w:lineRule="auto"/>
        <w:ind w:left="2124"/>
        <w:jc w:val="both"/>
        <w:rPr>
          <w:rFonts w:cstheme="minorHAnsi"/>
        </w:rPr>
      </w:pPr>
      <w:r w:rsidRPr="005A2C26">
        <w:rPr>
          <w:rFonts w:cstheme="minorHAnsi"/>
        </w:rPr>
        <w:lastRenderedPageBreak/>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22318B88" w14:textId="77777777" w:rsidR="00B71BA4" w:rsidRPr="005A2C26" w:rsidRDefault="006F2ED2" w:rsidP="00B71BA4">
      <w:pPr>
        <w:spacing w:after="0" w:line="360" w:lineRule="auto"/>
        <w:ind w:left="2124"/>
        <w:jc w:val="both"/>
        <w:rPr>
          <w:rFonts w:cstheme="minorHAnsi"/>
        </w:rPr>
      </w:pPr>
      <w:r w:rsidRPr="005A2C26">
        <w:rPr>
          <w:rFonts w:cstheme="minorHAnsi"/>
        </w:rPr>
        <w:t xml:space="preserve"> </w:t>
      </w:r>
      <w:r w:rsidR="00B71BA4" w:rsidRPr="005A2C26">
        <w:rPr>
          <w:rFonts w:cstheme="minorHAnsi"/>
        </w:rPr>
        <w:t>Estructura ocupacional C1 (Operador grúa)</w:t>
      </w:r>
    </w:p>
    <w:p w14:paraId="61C29AA0" w14:textId="77777777" w:rsidR="00B71BA4" w:rsidRPr="005A2C26" w:rsidRDefault="006F2ED2" w:rsidP="00B71BA4">
      <w:pPr>
        <w:spacing w:after="0" w:line="360" w:lineRule="auto"/>
        <w:ind w:left="2124"/>
        <w:jc w:val="both"/>
        <w:rPr>
          <w:rFonts w:cstheme="minorHAnsi"/>
        </w:rPr>
      </w:pPr>
      <w:r w:rsidRPr="005A2C26">
        <w:rPr>
          <w:rFonts w:cstheme="minorHAnsi"/>
        </w:rPr>
        <w:t xml:space="preserve"> </w:t>
      </w:r>
      <w:r w:rsidR="00B71BA4" w:rsidRPr="005A2C26">
        <w:rPr>
          <w:rFonts w:cstheme="minorHAnsi"/>
        </w:rPr>
        <w:t>Estructura ocupacional C1 (Técnico en obras civiles)</w:t>
      </w:r>
    </w:p>
    <w:p w14:paraId="01B2CB23" w14:textId="77777777" w:rsidR="00B71BA4" w:rsidRPr="005A2C26" w:rsidRDefault="00B71BA4" w:rsidP="00B71BA4">
      <w:pPr>
        <w:spacing w:after="0" w:line="360" w:lineRule="auto"/>
        <w:jc w:val="both"/>
        <w:rPr>
          <w:rFonts w:cstheme="minorHAnsi"/>
        </w:rPr>
      </w:pPr>
    </w:p>
    <w:p w14:paraId="4327BD7B" w14:textId="77777777" w:rsidR="00B71BA4" w:rsidRPr="005A2C26" w:rsidRDefault="00B71BA4" w:rsidP="00B71BA4">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669CE143" w14:textId="77777777" w:rsidR="00B71BA4" w:rsidRPr="005A2C26" w:rsidRDefault="00B71BA4" w:rsidP="00B71BA4">
      <w:pPr>
        <w:spacing w:after="0" w:line="360" w:lineRule="auto"/>
        <w:jc w:val="both"/>
        <w:rPr>
          <w:rFonts w:cstheme="minorHAnsi"/>
        </w:rPr>
      </w:pPr>
      <w:r w:rsidRPr="005A2C26">
        <w:rPr>
          <w:rFonts w:cstheme="minorHAnsi"/>
        </w:rPr>
        <w:t>Especificaciones numeral  2.3.1</w:t>
      </w:r>
      <w:r w:rsidR="00824EFD" w:rsidRPr="005A2C26">
        <w:rPr>
          <w:rFonts w:cstheme="minorHAnsi"/>
        </w:rPr>
        <w:t xml:space="preserve"> y de acuerdo al siguiente diseño.</w:t>
      </w:r>
    </w:p>
    <w:p w14:paraId="2B7AC66B" w14:textId="77777777" w:rsidR="00824EFD" w:rsidRPr="005A2C26" w:rsidRDefault="00824EFD" w:rsidP="00824EFD">
      <w:pPr>
        <w:spacing w:after="0" w:line="360" w:lineRule="auto"/>
        <w:jc w:val="center"/>
        <w:rPr>
          <w:rFonts w:cstheme="minorHAnsi"/>
        </w:rPr>
      </w:pPr>
      <w:r w:rsidRPr="005A2C26">
        <w:rPr>
          <w:rFonts w:cstheme="minorHAnsi"/>
          <w:noProof/>
          <w:lang w:eastAsia="es-EC"/>
        </w:rPr>
        <w:drawing>
          <wp:inline distT="0" distB="0" distL="0" distR="0" wp14:anchorId="19A3144B" wp14:editId="204E4835">
            <wp:extent cx="3114675" cy="2181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114675" cy="2181225"/>
                    </a:xfrm>
                    <a:prstGeom prst="rect">
                      <a:avLst/>
                    </a:prstGeom>
                    <a:ln>
                      <a:noFill/>
                    </a:ln>
                    <a:extLst>
                      <a:ext uri="{53640926-AAD7-44D8-BBD7-CCE9431645EC}">
                        <a14:shadowObscured xmlns:a14="http://schemas.microsoft.com/office/drawing/2010/main"/>
                      </a:ext>
                    </a:extLst>
                  </pic:spPr>
                </pic:pic>
              </a:graphicData>
            </a:graphic>
          </wp:inline>
        </w:drawing>
      </w:r>
    </w:p>
    <w:p w14:paraId="201AD31C" w14:textId="77777777" w:rsidR="00B71BA4" w:rsidRPr="005A2C26" w:rsidRDefault="00B71BA4" w:rsidP="00B71BA4">
      <w:pPr>
        <w:adjustRightInd w:val="0"/>
        <w:spacing w:after="0" w:line="360" w:lineRule="auto"/>
        <w:jc w:val="both"/>
        <w:rPr>
          <w:rFonts w:cstheme="minorHAnsi"/>
          <w:b/>
          <w:color w:val="000000"/>
          <w:szCs w:val="20"/>
        </w:rPr>
      </w:pPr>
      <w:r w:rsidRPr="005A2C26">
        <w:rPr>
          <w:rFonts w:cstheme="minorHAnsi"/>
          <w:b/>
          <w:color w:val="000000"/>
          <w:szCs w:val="20"/>
        </w:rPr>
        <w:t>Medición y forma de pago:</w:t>
      </w:r>
    </w:p>
    <w:p w14:paraId="4021A3A7" w14:textId="77777777" w:rsidR="00B71BA4" w:rsidRPr="005A2C26" w:rsidRDefault="00B71BA4" w:rsidP="00B71BA4">
      <w:pPr>
        <w:spacing w:after="0" w:line="360" w:lineRule="auto"/>
        <w:jc w:val="both"/>
        <w:rPr>
          <w:rFonts w:cstheme="minorHAnsi"/>
        </w:rPr>
      </w:pPr>
      <w:r w:rsidRPr="005A2C26">
        <w:rPr>
          <w:rFonts w:cstheme="minorHAnsi"/>
        </w:rPr>
        <w:t>Las cantid</w:t>
      </w:r>
      <w:r w:rsidR="00824EFD" w:rsidRPr="005A2C26">
        <w:rPr>
          <w:rFonts w:cstheme="minorHAnsi"/>
        </w:rPr>
        <w:t xml:space="preserve">ades a pagarse por celosía </w:t>
      </w:r>
      <w:r w:rsidRPr="005A2C26">
        <w:rPr>
          <w:rFonts w:cstheme="minorHAnsi"/>
        </w:rPr>
        <w:t xml:space="preserve"> serán por ml, fabricado e incorporado en la obra, de acuerdo con los requisitos contractuales.</w:t>
      </w:r>
    </w:p>
    <w:p w14:paraId="65900646" w14:textId="77777777" w:rsidR="00B71BA4" w:rsidRPr="005A2C26" w:rsidRDefault="00B71BA4" w:rsidP="00B71BA4">
      <w:pPr>
        <w:spacing w:after="0" w:line="360" w:lineRule="auto"/>
        <w:jc w:val="both"/>
        <w:rPr>
          <w:rFonts w:cstheme="minorHAnsi"/>
        </w:rPr>
      </w:pPr>
      <w:r w:rsidRPr="005A2C26">
        <w:rPr>
          <w:rFonts w:cstheme="minorHAnsi"/>
        </w:rPr>
        <w:t>Estos precios, pagos constituirán la compensación total por suministro, fabricación, entrega y montaje de estructuras metálicas, incluyendo mano de obra, equipo, herramientas, materiales y operaciones conexas en la ejecución de los trabajos descritos en esta sección.</w:t>
      </w:r>
    </w:p>
    <w:p w14:paraId="614D85A4" w14:textId="77777777" w:rsidR="00B71BA4" w:rsidRPr="005A2C26" w:rsidRDefault="00B71BA4" w:rsidP="00B71BA4">
      <w:pPr>
        <w:spacing w:after="0" w:line="360" w:lineRule="auto"/>
        <w:jc w:val="both"/>
        <w:rPr>
          <w:rFonts w:cstheme="minorHAnsi"/>
        </w:rPr>
      </w:pPr>
      <w:r w:rsidRPr="005A2C26">
        <w:rPr>
          <w:rFonts w:cstheme="minorHAnsi"/>
        </w:rPr>
        <w:t>Comprenderá también todo el trabajo de soldadura, control de la tensión de pre-ensamblaje, ajuste de pernos de alta resistencia, provisión, colocación de los dispositivos de apoyo, inclusive mortero, todo trabajo de construcción, retiro de andamio y obra falsa.</w:t>
      </w:r>
    </w:p>
    <w:p w14:paraId="760CD917" w14:textId="77777777" w:rsidR="00C55A49" w:rsidRPr="005A2C26" w:rsidRDefault="00C55A49" w:rsidP="00C55A49">
      <w:pPr>
        <w:pStyle w:val="Ttulo2"/>
        <w:rPr>
          <w:rFonts w:asciiTheme="minorHAnsi" w:hAnsiTheme="minorHAnsi" w:cstheme="minorHAnsi"/>
        </w:rPr>
      </w:pPr>
      <w:bookmarkStart w:id="60" w:name="_Toc200637427"/>
      <w:r w:rsidRPr="005A2C26">
        <w:rPr>
          <w:rFonts w:asciiTheme="minorHAnsi" w:hAnsiTheme="minorHAnsi" w:cstheme="minorHAnsi"/>
        </w:rPr>
        <w:t>PAREDES</w:t>
      </w:r>
      <w:bookmarkEnd w:id="60"/>
    </w:p>
    <w:p w14:paraId="65F13280" w14:textId="77777777" w:rsidR="00C55A49" w:rsidRPr="005A2C26" w:rsidRDefault="00C55A49" w:rsidP="00C55A49">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61" w:name="_Toc22064865"/>
      <w:bookmarkStart w:id="62" w:name="_Toc200637428"/>
      <w:bookmarkEnd w:id="61"/>
      <w:bookmarkEnd w:id="62"/>
    </w:p>
    <w:p w14:paraId="712B4F1C" w14:textId="77777777" w:rsidR="00C55A49" w:rsidRPr="005A2C26" w:rsidRDefault="00C55A49" w:rsidP="00C55A49">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63" w:name="_Toc22064866"/>
      <w:bookmarkStart w:id="64" w:name="_Toc200637429"/>
      <w:bookmarkEnd w:id="63"/>
      <w:bookmarkEnd w:id="64"/>
    </w:p>
    <w:p w14:paraId="2586D39E" w14:textId="77777777" w:rsidR="00C55A49" w:rsidRPr="005A2C26" w:rsidRDefault="00C55A49" w:rsidP="00C55A49">
      <w:pPr>
        <w:pStyle w:val="Ttulo3"/>
        <w:rPr>
          <w:rFonts w:asciiTheme="minorHAnsi" w:hAnsiTheme="minorHAnsi" w:cstheme="minorHAnsi"/>
        </w:rPr>
      </w:pPr>
      <w:r w:rsidRPr="005A2C26">
        <w:rPr>
          <w:rFonts w:asciiTheme="minorHAnsi" w:hAnsiTheme="minorHAnsi" w:cstheme="minorHAnsi"/>
        </w:rPr>
        <w:t xml:space="preserve"> </w:t>
      </w:r>
      <w:bookmarkStart w:id="65" w:name="_Toc200637430"/>
      <w:r w:rsidRPr="005A2C26">
        <w:rPr>
          <w:rFonts w:asciiTheme="minorHAnsi" w:hAnsiTheme="minorHAnsi" w:cstheme="minorHAnsi"/>
        </w:rPr>
        <w:t>MAMPOSTERIA DE BLOQUE DE HORMIGON 15X20X40 M</w:t>
      </w:r>
      <w:bookmarkEnd w:id="65"/>
    </w:p>
    <w:p w14:paraId="40712459" w14:textId="77777777" w:rsidR="00C55A49" w:rsidRPr="005A2C26" w:rsidRDefault="00C55A49" w:rsidP="00C55A49">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C55A49" w:rsidRPr="005A2C26" w14:paraId="49707007"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8C3CE7" w14:textId="77777777" w:rsidR="00C55A49" w:rsidRPr="005A2C26" w:rsidRDefault="00C55A49" w:rsidP="009627EF">
            <w:pPr>
              <w:spacing w:line="360" w:lineRule="auto"/>
              <w:rPr>
                <w:rFonts w:cstheme="minorHAnsi"/>
              </w:rPr>
            </w:pPr>
            <w:r w:rsidRPr="005A2C26">
              <w:rPr>
                <w:rFonts w:cstheme="minorHAnsi"/>
              </w:rPr>
              <w:t>CODIGO</w:t>
            </w:r>
          </w:p>
        </w:tc>
        <w:tc>
          <w:tcPr>
            <w:tcW w:w="6657" w:type="dxa"/>
          </w:tcPr>
          <w:p w14:paraId="52094A33" w14:textId="77777777" w:rsidR="00C55A49" w:rsidRPr="005A2C26" w:rsidRDefault="00C55A49"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55A49" w:rsidRPr="005A2C26" w14:paraId="177007F8"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9868CCA" w14:textId="77777777" w:rsidR="00C55A49" w:rsidRPr="005A2C26" w:rsidRDefault="00C55A49" w:rsidP="009627EF">
            <w:pPr>
              <w:rPr>
                <w:rFonts w:cstheme="minorHAnsi"/>
                <w:color w:val="000000"/>
                <w:szCs w:val="20"/>
              </w:rPr>
            </w:pPr>
            <w:r w:rsidRPr="005A2C26">
              <w:rPr>
                <w:rFonts w:cstheme="minorHAnsi"/>
                <w:color w:val="000000"/>
                <w:szCs w:val="20"/>
              </w:rPr>
              <w:t>5AI026</w:t>
            </w:r>
          </w:p>
        </w:tc>
        <w:tc>
          <w:tcPr>
            <w:tcW w:w="6657" w:type="dxa"/>
            <w:vAlign w:val="center"/>
          </w:tcPr>
          <w:p w14:paraId="39D40FD4" w14:textId="77777777" w:rsidR="00C55A49" w:rsidRPr="005A2C26" w:rsidRDefault="003A6482"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Mampostería</w:t>
            </w:r>
            <w:r w:rsidR="00C55A49" w:rsidRPr="005A2C26">
              <w:rPr>
                <w:rFonts w:cstheme="minorHAnsi"/>
                <w:color w:val="000000"/>
                <w:szCs w:val="20"/>
              </w:rPr>
              <w:t xml:space="preserve"> de bloque de hormigón de 15x20x40 cm</w:t>
            </w:r>
          </w:p>
        </w:tc>
      </w:tr>
    </w:tbl>
    <w:p w14:paraId="3FEE614D" w14:textId="77777777" w:rsidR="005C7AA6" w:rsidRPr="005A2C26" w:rsidRDefault="005C7AA6" w:rsidP="005E6E8E">
      <w:pPr>
        <w:spacing w:after="0" w:line="360" w:lineRule="auto"/>
        <w:jc w:val="both"/>
        <w:rPr>
          <w:rFonts w:cstheme="minorHAnsi"/>
        </w:rPr>
      </w:pPr>
    </w:p>
    <w:p w14:paraId="3717A742" w14:textId="77777777" w:rsidR="00CD1483" w:rsidRPr="005A2C26" w:rsidRDefault="00CD1483" w:rsidP="00CD1483">
      <w:pPr>
        <w:spacing w:after="0" w:line="360" w:lineRule="auto"/>
        <w:jc w:val="both"/>
        <w:rPr>
          <w:rFonts w:cstheme="minorHAnsi"/>
          <w:b/>
          <w:lang w:val="es-ES_tradnl"/>
        </w:rPr>
      </w:pPr>
      <w:r w:rsidRPr="005A2C26">
        <w:rPr>
          <w:rFonts w:cstheme="minorHAnsi"/>
          <w:b/>
          <w:lang w:val="es-ES_tradnl"/>
        </w:rPr>
        <w:t xml:space="preserve">Descripción: </w:t>
      </w:r>
    </w:p>
    <w:p w14:paraId="2178521D" w14:textId="77777777" w:rsidR="00CD1483" w:rsidRPr="005A2C26" w:rsidRDefault="00CD1483" w:rsidP="00CD1483">
      <w:pPr>
        <w:spacing w:after="0" w:line="360" w:lineRule="auto"/>
        <w:jc w:val="both"/>
        <w:rPr>
          <w:rFonts w:cstheme="minorHAnsi"/>
          <w:lang w:val="es-ES_tradnl"/>
        </w:rPr>
      </w:pPr>
      <w:r w:rsidRPr="005A2C26">
        <w:rPr>
          <w:rFonts w:cstheme="minorHAnsi"/>
          <w:lang w:val="es-ES_tradnl"/>
        </w:rPr>
        <w:t>Se refiere a la provisión del bloque</w:t>
      </w:r>
      <w:r w:rsidR="007A3333" w:rsidRPr="005A2C26">
        <w:rPr>
          <w:rFonts w:cstheme="minorHAnsi"/>
          <w:lang w:val="es-ES_tradnl"/>
        </w:rPr>
        <w:t xml:space="preserve"> puesto en obra</w:t>
      </w:r>
      <w:r w:rsidRPr="005A2C26">
        <w:rPr>
          <w:rFonts w:cstheme="minorHAnsi"/>
          <w:lang w:val="es-ES_tradnl"/>
        </w:rPr>
        <w:t xml:space="preserve">, mortero, más accesorios e insumos, incluida la mano de obra necesaria para la colocación manual de bloque de hormigón, en </w:t>
      </w:r>
      <w:r w:rsidRPr="005A2C26">
        <w:rPr>
          <w:rFonts w:cstheme="minorHAnsi"/>
          <w:lang w:val="es-ES_tradnl"/>
        </w:rPr>
        <w:lastRenderedPageBreak/>
        <w:t>hiladas, trabadas, niveladas y aplomadas, unidas con mortero de cemento, según esta especificación, en los sitios estipulados en los planos o autorizados por fiscalización.</w:t>
      </w:r>
    </w:p>
    <w:p w14:paraId="1FF2F2C9" w14:textId="77777777" w:rsidR="00CD1483" w:rsidRPr="005A2C26" w:rsidRDefault="00CD1483" w:rsidP="00CD1483">
      <w:pPr>
        <w:spacing w:after="0" w:line="360" w:lineRule="auto"/>
        <w:jc w:val="both"/>
        <w:rPr>
          <w:rFonts w:cstheme="minorHAnsi"/>
          <w:lang w:val="es-ES_tradnl"/>
        </w:rPr>
      </w:pPr>
    </w:p>
    <w:p w14:paraId="4658D11A" w14:textId="77777777" w:rsidR="00CD1483" w:rsidRPr="005A2C26" w:rsidRDefault="00CD1483" w:rsidP="00CD1483">
      <w:pPr>
        <w:spacing w:after="0" w:line="360" w:lineRule="auto"/>
        <w:jc w:val="both"/>
        <w:rPr>
          <w:rFonts w:cstheme="minorHAnsi"/>
          <w:b/>
          <w:lang w:val="es-ES_tradnl"/>
        </w:rPr>
      </w:pPr>
      <w:r w:rsidRPr="005A2C26">
        <w:rPr>
          <w:rFonts w:cstheme="minorHAnsi"/>
          <w:b/>
          <w:lang w:val="es-ES_tradnl"/>
        </w:rPr>
        <w:t xml:space="preserve">Unidad: </w:t>
      </w:r>
      <w:r w:rsidRPr="005A2C26">
        <w:rPr>
          <w:rFonts w:cstheme="minorHAnsi"/>
          <w:lang w:val="es-ES_tradnl"/>
        </w:rPr>
        <w:t>Metro cuadrado.</w:t>
      </w:r>
    </w:p>
    <w:p w14:paraId="585AA23E" w14:textId="77777777" w:rsidR="00CD1483" w:rsidRPr="005A2C26" w:rsidRDefault="00CD1483" w:rsidP="00CD1483">
      <w:pPr>
        <w:spacing w:after="0" w:line="360" w:lineRule="auto"/>
        <w:jc w:val="both"/>
        <w:rPr>
          <w:rFonts w:cstheme="minorHAnsi"/>
          <w:lang w:val="es-ES_tradnl"/>
        </w:rPr>
      </w:pPr>
      <w:r w:rsidRPr="005A2C26">
        <w:rPr>
          <w:rFonts w:cstheme="minorHAnsi"/>
          <w:b/>
          <w:lang w:val="es-ES_tradnl"/>
        </w:rPr>
        <w:t xml:space="preserve">Materiales mínimos: </w:t>
      </w:r>
      <w:r w:rsidRPr="005A2C26">
        <w:rPr>
          <w:rFonts w:cstheme="minorHAnsi"/>
          <w:lang w:val="es-ES_tradnl"/>
        </w:rPr>
        <w:t>Bloque de hormigón de 15</w:t>
      </w:r>
      <w:r w:rsidR="00A552E0" w:rsidRPr="005A2C26">
        <w:rPr>
          <w:rFonts w:cstheme="minorHAnsi"/>
          <w:lang w:val="es-ES_tradnl"/>
        </w:rPr>
        <w:t>x20x40 cm de resistencia a la compresión de</w:t>
      </w:r>
      <w:r w:rsidRPr="005A2C26">
        <w:rPr>
          <w:rFonts w:cstheme="minorHAnsi"/>
          <w:lang w:val="es-ES_tradnl"/>
        </w:rPr>
        <w:t xml:space="preserve"> </w:t>
      </w:r>
      <w:r w:rsidR="00A552E0" w:rsidRPr="005A2C26">
        <w:rPr>
          <w:rFonts w:cstheme="minorHAnsi"/>
          <w:lang w:val="es-ES_tradnl"/>
        </w:rPr>
        <w:t xml:space="preserve">4 </w:t>
      </w:r>
      <w:r w:rsidRPr="005A2C26">
        <w:rPr>
          <w:rFonts w:cstheme="minorHAnsi"/>
          <w:lang w:val="es-ES_tradnl"/>
        </w:rPr>
        <w:t>megapascales, pega bloque y agua</w:t>
      </w:r>
    </w:p>
    <w:p w14:paraId="280F0F86" w14:textId="77777777" w:rsidR="00CD1483" w:rsidRPr="005A2C26" w:rsidRDefault="00CD1483" w:rsidP="00CD1483">
      <w:pPr>
        <w:spacing w:after="0" w:line="360" w:lineRule="auto"/>
        <w:jc w:val="both"/>
        <w:rPr>
          <w:rFonts w:cstheme="minorHAnsi"/>
          <w:lang w:val="es-ES_tradnl"/>
        </w:rPr>
      </w:pPr>
      <w:r w:rsidRPr="005A2C26">
        <w:rPr>
          <w:rFonts w:cstheme="minorHAnsi"/>
          <w:b/>
          <w:lang w:val="es-ES_tradnl"/>
        </w:rPr>
        <w:t xml:space="preserve">Equipo mínimo: </w:t>
      </w:r>
      <w:r w:rsidRPr="005A2C26">
        <w:rPr>
          <w:rFonts w:cstheme="minorHAnsi"/>
          <w:lang w:val="es-ES_tradnl"/>
        </w:rPr>
        <w:t>Herramientas varias, andamios</w:t>
      </w:r>
      <w:r w:rsidR="007A3333" w:rsidRPr="005A2C26">
        <w:rPr>
          <w:rFonts w:cstheme="minorHAnsi"/>
          <w:lang w:val="es-ES_tradnl"/>
        </w:rPr>
        <w:t xml:space="preserve">, elevador de materiales, </w:t>
      </w:r>
      <w:r w:rsidR="007A3333" w:rsidRPr="005A2C26">
        <w:rPr>
          <w:rFonts w:cstheme="minorHAnsi"/>
        </w:rPr>
        <w:t>equipo de seguridad para alturas.</w:t>
      </w:r>
    </w:p>
    <w:p w14:paraId="64D349D7" w14:textId="77777777" w:rsidR="00CD1483" w:rsidRPr="005A2C26" w:rsidRDefault="00CD1483" w:rsidP="00CD1483">
      <w:pPr>
        <w:adjustRightInd w:val="0"/>
        <w:spacing w:after="0" w:line="360" w:lineRule="auto"/>
        <w:jc w:val="both"/>
        <w:rPr>
          <w:rFonts w:cstheme="minorHAnsi"/>
          <w:color w:val="000000"/>
          <w:szCs w:val="20"/>
        </w:rPr>
      </w:pPr>
      <w:r w:rsidRPr="005A2C26">
        <w:rPr>
          <w:rFonts w:cstheme="minorHAnsi"/>
          <w:b/>
          <w:lang w:val="es-ES_tradnl"/>
        </w:rPr>
        <w:t xml:space="preserve">Mano de obra mínima calificada: </w:t>
      </w:r>
      <w:r w:rsidRPr="005A2C26">
        <w:rPr>
          <w:rFonts w:cstheme="minorHAnsi"/>
          <w:color w:val="000000"/>
          <w:szCs w:val="20"/>
        </w:rPr>
        <w:t>Estructura Ocupacional D2 (Albañil)</w:t>
      </w:r>
    </w:p>
    <w:p w14:paraId="18C4A5DC" w14:textId="77777777" w:rsidR="00CD1483" w:rsidRPr="005A2C26" w:rsidRDefault="00CD1483" w:rsidP="00CD1483">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E2 (Peón)</w:t>
      </w:r>
    </w:p>
    <w:p w14:paraId="4B1B99DA" w14:textId="77777777" w:rsidR="00CD1483" w:rsidRPr="005A2C26" w:rsidRDefault="00CD1483" w:rsidP="00CD1483">
      <w:pPr>
        <w:adjustRightInd w:val="0"/>
        <w:spacing w:after="0" w:line="360" w:lineRule="auto"/>
        <w:jc w:val="both"/>
        <w:rPr>
          <w:rFonts w:cstheme="minorHAnsi"/>
          <w:b/>
          <w:lang w:val="es-ES_tradnl"/>
        </w:rPr>
      </w:pP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t xml:space="preserve">    </w:t>
      </w:r>
      <w:r w:rsidRPr="005A2C26">
        <w:rPr>
          <w:rFonts w:cstheme="minorHAnsi"/>
          <w:color w:val="000000"/>
          <w:szCs w:val="20"/>
        </w:rPr>
        <w:t>Estructura Ocupacional C2 (Técnico en obras civiles)</w:t>
      </w:r>
    </w:p>
    <w:p w14:paraId="7CEA0B1F" w14:textId="77777777" w:rsidR="00CD1483" w:rsidRPr="005A2C26" w:rsidRDefault="00CD1483" w:rsidP="00CD1483">
      <w:pPr>
        <w:spacing w:after="0" w:line="360" w:lineRule="auto"/>
        <w:jc w:val="both"/>
        <w:rPr>
          <w:rFonts w:cstheme="minorHAnsi"/>
          <w:b/>
          <w:lang w:val="es-ES_tradnl"/>
        </w:rPr>
      </w:pPr>
      <w:r w:rsidRPr="005A2C26">
        <w:rPr>
          <w:rFonts w:cstheme="minorHAnsi"/>
          <w:b/>
          <w:lang w:val="es-ES_tradnl"/>
        </w:rPr>
        <w:t>Procedimiento de Trabajo:</w:t>
      </w:r>
    </w:p>
    <w:p w14:paraId="39B996AE" w14:textId="77777777" w:rsidR="00CD1483" w:rsidRPr="005A2C26" w:rsidRDefault="00CD1483" w:rsidP="00CD1483">
      <w:pPr>
        <w:spacing w:after="0" w:line="360" w:lineRule="auto"/>
        <w:jc w:val="both"/>
        <w:rPr>
          <w:rFonts w:cstheme="minorHAnsi"/>
          <w:bCs/>
          <w:u w:val="single"/>
        </w:rPr>
      </w:pPr>
      <w:r w:rsidRPr="005A2C26">
        <w:rPr>
          <w:rFonts w:cstheme="minorHAnsi"/>
          <w:bCs/>
          <w:u w:val="single"/>
        </w:rPr>
        <w:t>Requerimientos previos</w:t>
      </w:r>
    </w:p>
    <w:p w14:paraId="1FD652C7" w14:textId="77777777" w:rsidR="00CD1483" w:rsidRPr="005A2C26" w:rsidRDefault="00CD1483" w:rsidP="00CD1483">
      <w:pPr>
        <w:spacing w:after="0" w:line="360" w:lineRule="auto"/>
        <w:jc w:val="both"/>
        <w:rPr>
          <w:rFonts w:cstheme="minorHAnsi"/>
        </w:rPr>
      </w:pPr>
      <w:r w:rsidRPr="005A2C26">
        <w:rPr>
          <w:rFonts w:cstheme="minorHAnsi"/>
        </w:rPr>
        <w:t xml:space="preserve">Previamente a la ejecución del rubro, se verificará en planos la distribución de las paredes, sus espesores, los vanos de puertas, ventanas y demás requeridos, realizando el replanteo y ajuste en obra. Igualmente se obtendrán los resultados de resistencias de los bloques, del mortero a utilizarse, con muestras realizadas de los materiales a utilizar en obra. </w:t>
      </w:r>
    </w:p>
    <w:p w14:paraId="7C324D4B" w14:textId="77777777" w:rsidR="00CD1483" w:rsidRPr="005A2C26" w:rsidRDefault="00CD1483" w:rsidP="00CD1483">
      <w:pPr>
        <w:spacing w:after="0" w:line="360" w:lineRule="auto"/>
        <w:jc w:val="both"/>
        <w:rPr>
          <w:rFonts w:cstheme="minorHAnsi"/>
        </w:rPr>
      </w:pPr>
      <w:r w:rsidRPr="005A2C26">
        <w:rPr>
          <w:rFonts w:cstheme="minorHAnsi"/>
        </w:rPr>
        <w:t>Deberá definirse a falta de especificación en planos, en dibujos de taller de ser necesario, la distribución y utilización de:</w:t>
      </w:r>
    </w:p>
    <w:p w14:paraId="30CC2E82"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Riostras de </w:t>
      </w:r>
      <w:r w:rsidR="00410402" w:rsidRPr="005A2C26">
        <w:rPr>
          <w:rFonts w:cstheme="minorHAnsi"/>
        </w:rPr>
        <w:t>hormigones armados verticales y horizontales</w:t>
      </w:r>
      <w:r w:rsidRPr="005A2C26">
        <w:rPr>
          <w:rFonts w:cstheme="minorHAnsi"/>
        </w:rPr>
        <w:t>.</w:t>
      </w:r>
    </w:p>
    <w:p w14:paraId="2420F93C"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Refuerzos de hierro embebidos en las juntas del mortero</w:t>
      </w:r>
    </w:p>
    <w:p w14:paraId="20063BA1"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Dinteles en vanos y apoyos mínimos sobre las mamposterías.</w:t>
      </w:r>
    </w:p>
    <w:p w14:paraId="2A2A583F"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Juntas entre paredes y con la estructura soportante.</w:t>
      </w:r>
    </w:p>
    <w:p w14:paraId="35882AAD"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Amarre con la estructura soportante.</w:t>
      </w:r>
    </w:p>
    <w:p w14:paraId="43D9F4C1"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Determinación del patrón de traslape de colocación corrido (generalmente se observa el patrón central o medio, según el que las juntas verticales de mortero, quedan al centro de la unidad inmediata inferior).</w:t>
      </w:r>
    </w:p>
    <w:p w14:paraId="1B8F7C03"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Juntas de control de dilatación y contracción lineal </w:t>
      </w:r>
      <w:r w:rsidR="00410402" w:rsidRPr="005A2C26">
        <w:rPr>
          <w:rFonts w:cstheme="minorHAnsi"/>
        </w:rPr>
        <w:t>(máximo</w:t>
      </w:r>
      <w:r w:rsidRPr="005A2C26">
        <w:rPr>
          <w:rFonts w:cstheme="minorHAnsi"/>
        </w:rPr>
        <w:t xml:space="preserve"> de 19 mm.). </w:t>
      </w:r>
    </w:p>
    <w:p w14:paraId="6A954825"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La secuencia de ejecución de las paredes y la coordinación con la ejecución de trabajos de instalaciones mecánicas, eléctricas, sanitarias o de otra clase. </w:t>
      </w:r>
    </w:p>
    <w:p w14:paraId="7BFD9119"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Colocación de guías de control de alineamiento, nivel y verticalidad de la pared y las hiladas.</w:t>
      </w:r>
    </w:p>
    <w:p w14:paraId="49B46E3B"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Espesor mínimo: 10 mm. y máximo: 16 mm. de las juntas de mortero.</w:t>
      </w:r>
    </w:p>
    <w:p w14:paraId="29F5BAE8"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Ejecución posterior de los sistemas de anclaje de puertas, ventanas y similares. </w:t>
      </w:r>
    </w:p>
    <w:p w14:paraId="53101838"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lastRenderedPageBreak/>
        <w:t xml:space="preserve">Se utilizará mortero de cemento - arena de 100 Kg./cm2 preparado para una jornada de trabajo como máximo. </w:t>
      </w:r>
    </w:p>
    <w:p w14:paraId="2B7DF031"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Se definirá el sitio de apilamiento de los bloques, cuidando de que los mismos lleguen en perfectas condiciones, secos, limpios y sin polvo, apilándolos convenientemente e impidiendo un peso puntual mayor a la resistencia del mismo bloque o del entrepiso sobre el que se apilen. Deberá ubicarse a cortas distancias para la ágil ejecución del rubro.</w:t>
      </w:r>
    </w:p>
    <w:p w14:paraId="19744518"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Para paredes de planta baja, se comprobará la ejecución de las bases portantes de las mismas, como pueden ser muros de piedra, cadenas de amarre, losas de cimentación y similares, las que deberán estar perfectamente niveladas, antes de iniciar la ejecución de paredes, permitiendo como máximo una variación en su nivel igual al espesor de la junta de mortero. </w:t>
      </w:r>
    </w:p>
    <w:p w14:paraId="1C8B7387"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Fiscalización acordará y aprobará estos requerimientos previos y los adicionales que estime necesarios antes de iniciar el rubro. De requerirlo, el constructor a su costo, deberá realizar muestras de las paredes a ejecutar, en las que se verificará principalmente su consistencia, la apariencia visual de la mampostería, la calidad de la mano de obra, los procedimientos de limpieza y acabado de las paredes y las juntas.</w:t>
      </w:r>
    </w:p>
    <w:p w14:paraId="2CDBB24C" w14:textId="77777777" w:rsidR="00CD1483" w:rsidRPr="005A2C26" w:rsidRDefault="00CD1483" w:rsidP="00CD1483">
      <w:pPr>
        <w:spacing w:after="0" w:line="360" w:lineRule="auto"/>
        <w:ind w:left="709"/>
        <w:jc w:val="both"/>
        <w:rPr>
          <w:rFonts w:cstheme="minorHAnsi"/>
        </w:rPr>
      </w:pPr>
      <w:r w:rsidRPr="005A2C26">
        <w:rPr>
          <w:rFonts w:cstheme="minorHAnsi"/>
        </w:rPr>
        <w:t xml:space="preserve"> </w:t>
      </w:r>
    </w:p>
    <w:p w14:paraId="0353E68E" w14:textId="77777777" w:rsidR="00CD1483" w:rsidRPr="005A2C26" w:rsidRDefault="00CD1483" w:rsidP="00CD1483">
      <w:pPr>
        <w:spacing w:after="0" w:line="360" w:lineRule="auto"/>
        <w:jc w:val="both"/>
        <w:rPr>
          <w:rFonts w:cstheme="minorHAnsi"/>
          <w:bCs/>
          <w:u w:val="single"/>
        </w:rPr>
      </w:pPr>
      <w:r w:rsidRPr="005A2C26">
        <w:rPr>
          <w:rFonts w:cstheme="minorHAnsi"/>
          <w:bCs/>
          <w:u w:val="single"/>
        </w:rPr>
        <w:t>Durante la ejecución</w:t>
      </w:r>
    </w:p>
    <w:p w14:paraId="44C07A00"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Control continuo y cumplimiento de especificaciones de los materiales: muestras y pruebas concurrentes de bloques y calidad y granulometría de la arena.</w:t>
      </w:r>
    </w:p>
    <w:p w14:paraId="2715367C"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Verificación del cumplimiento de alineamiento, nivel y verticalidad de la pared y las hiladas. Cualquier desviación mayor que exceda al espesor de la junta del mortero será motivo para rechazo del trabajo ejecutado.</w:t>
      </w:r>
    </w:p>
    <w:p w14:paraId="73D7ED6A"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Toma de muestras aleatorias del mortero, para pruebas de laboratorio, según Norma Inen 488: Cementos. Determinación de la resistencia a la compresión de morteros en cubos de 50 mm. de arista, por cada 200 m2 de mampostería o a decisión de fiscalización.</w:t>
      </w:r>
    </w:p>
    <w:p w14:paraId="3DBBE874"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Verificación del mezclado, estado plástico y consistencia del mortero. El mortero mezclado con agua, será utilizado dentro de dos horas y media de su mezclado original y no permanecerá en reposo más de una hora. Se permitirá su remezclado, solo en la artesa del albañil, añadiendo el agua dentro de un cuenco formado por el mortero. No se deberá verter el agua desde lo alto sobre el mortero. Son recomendables las artesas (recipiente del </w:t>
      </w:r>
      <w:r w:rsidR="00410402" w:rsidRPr="005A2C26">
        <w:rPr>
          <w:rFonts w:cstheme="minorHAnsi"/>
        </w:rPr>
        <w:t>mortero)</w:t>
      </w:r>
      <w:r w:rsidRPr="005A2C26">
        <w:rPr>
          <w:rFonts w:cstheme="minorHAnsi"/>
        </w:rPr>
        <w:t xml:space="preserve"> hechas de materiales no absorbentes y que no permitan el chorreado del agua.</w:t>
      </w:r>
    </w:p>
    <w:p w14:paraId="6CD1882C"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Verificación de la calidad de los materiales, juntas, refuerzos, amarres y de la calidad del trabajo en ejecución. Aprobaciones o rechazo de las etapas de trabajo cumplido.</w:t>
      </w:r>
    </w:p>
    <w:p w14:paraId="3D61FE9D"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lastRenderedPageBreak/>
        <w:t>Si la mampostería recibirá posteriormente un enlucido de mortero, las juntas deberán terminarse rehundidas con respecto al plomo de la pared, para permitir una mejor adherencia del enlucido. Si el terminado es sin enlucido o únicamente estucado las juntas serán planas, con una textura similar a la del bloque.</w:t>
      </w:r>
    </w:p>
    <w:p w14:paraId="7371A5F9"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En general ningún elemento que pueda producir discontinuidad o planos de falla deberá ser alojado dentro de las paredes, a menos que se realice un diseño especial para tomar en cuenta su presencia.</w:t>
      </w:r>
    </w:p>
    <w:p w14:paraId="69F93299"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Se comprobará que la trabazón será entre cada hilera horizontal.    </w:t>
      </w:r>
    </w:p>
    <w:p w14:paraId="1816FC37" w14:textId="77777777" w:rsidR="00CD1483" w:rsidRPr="005A2C26" w:rsidRDefault="00CD1483" w:rsidP="00CD1483">
      <w:pPr>
        <w:spacing w:after="0" w:line="360" w:lineRule="auto"/>
        <w:ind w:left="709"/>
        <w:jc w:val="both"/>
        <w:rPr>
          <w:rFonts w:cstheme="minorHAnsi"/>
          <w:b/>
          <w:bCs/>
        </w:rPr>
      </w:pPr>
    </w:p>
    <w:p w14:paraId="44D67B49" w14:textId="77777777" w:rsidR="00CD1483" w:rsidRPr="005A2C26" w:rsidRDefault="00CD1483" w:rsidP="00CD1483">
      <w:pPr>
        <w:spacing w:after="0" w:line="360" w:lineRule="auto"/>
        <w:jc w:val="both"/>
        <w:rPr>
          <w:rFonts w:cstheme="minorHAnsi"/>
          <w:bCs/>
          <w:u w:val="single"/>
        </w:rPr>
      </w:pPr>
      <w:r w:rsidRPr="005A2C26">
        <w:rPr>
          <w:rFonts w:cstheme="minorHAnsi"/>
          <w:bCs/>
          <w:u w:val="single"/>
        </w:rPr>
        <w:t>Posterior a la ejecución</w:t>
      </w:r>
    </w:p>
    <w:p w14:paraId="734466EC"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Obtención de los resultados de los ensayos de resistencia del mortero utilizado y solucionar o rechazar  las paredes cuyos resultados no cumplan con las de diseño.</w:t>
      </w:r>
    </w:p>
    <w:p w14:paraId="222D6FE9"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 xml:space="preserve">Realizar el curado de las juntas de mortero, mediante el </w:t>
      </w:r>
      <w:r w:rsidR="00410402" w:rsidRPr="005A2C26">
        <w:rPr>
          <w:rFonts w:cstheme="minorHAnsi"/>
        </w:rPr>
        <w:t>aspersión</w:t>
      </w:r>
      <w:r w:rsidRPr="005A2C26">
        <w:rPr>
          <w:rFonts w:cstheme="minorHAnsi"/>
        </w:rPr>
        <w:t xml:space="preserve"> de agua, hasta asegurar su total fraguado y obtención de la resistencia deseada. Realizar la limpieza de las eflorescencias producidas por sales solubles. </w:t>
      </w:r>
    </w:p>
    <w:p w14:paraId="442B0101"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Todos los agujeros de clavos y demás imperfecciones de la pared, deberán ser rellenado con el mismo mortero, siempre a presión y en una profundidad mínima del ancho de la junta.</w:t>
      </w:r>
    </w:p>
    <w:p w14:paraId="40D26884" w14:textId="77777777" w:rsidR="00CD1483" w:rsidRPr="005A2C26" w:rsidRDefault="00CD1483" w:rsidP="00F65874">
      <w:pPr>
        <w:numPr>
          <w:ilvl w:val="0"/>
          <w:numId w:val="26"/>
        </w:numPr>
        <w:autoSpaceDE w:val="0"/>
        <w:autoSpaceDN w:val="0"/>
        <w:spacing w:after="0" w:line="360" w:lineRule="auto"/>
        <w:jc w:val="both"/>
        <w:rPr>
          <w:rFonts w:cstheme="minorHAnsi"/>
        </w:rPr>
      </w:pPr>
      <w:r w:rsidRPr="005A2C26">
        <w:rPr>
          <w:rFonts w:cstheme="minorHAnsi"/>
        </w:rPr>
        <w:t>Verificación de la limpieza total de los trabajos terminados.</w:t>
      </w:r>
    </w:p>
    <w:p w14:paraId="63007208" w14:textId="77777777" w:rsidR="00CD1483" w:rsidRPr="005A2C26" w:rsidRDefault="00CD1483" w:rsidP="00CD1483">
      <w:pPr>
        <w:spacing w:after="0" w:line="360" w:lineRule="auto"/>
        <w:jc w:val="both"/>
        <w:rPr>
          <w:rFonts w:cstheme="minorHAnsi"/>
        </w:rPr>
      </w:pPr>
    </w:p>
    <w:p w14:paraId="23239432" w14:textId="77777777" w:rsidR="00CD1483" w:rsidRPr="005A2C26" w:rsidRDefault="00CD1483" w:rsidP="00CD1483">
      <w:pPr>
        <w:spacing w:after="0" w:line="360" w:lineRule="auto"/>
        <w:jc w:val="both"/>
        <w:rPr>
          <w:rFonts w:cstheme="minorHAnsi"/>
        </w:rPr>
      </w:pPr>
      <w:r w:rsidRPr="005A2C26">
        <w:rPr>
          <w:rFonts w:cstheme="minorHAnsi"/>
        </w:rPr>
        <w:t xml:space="preserve">Una vez concluida la mampostería, Fiscalización efectuará la última verificación de que éstas se encuentran perfectamente aplomadas y niveladas. Las perforaciones realizadas para instalaciones, serán corchadas con el mortero utilizado para el rubro. </w:t>
      </w:r>
    </w:p>
    <w:p w14:paraId="26F8FC3C" w14:textId="77777777" w:rsidR="00CD1483" w:rsidRPr="005A2C26" w:rsidRDefault="00CD1483" w:rsidP="00CD1483">
      <w:pPr>
        <w:spacing w:after="0" w:line="360" w:lineRule="auto"/>
        <w:jc w:val="both"/>
        <w:rPr>
          <w:rFonts w:cstheme="minorHAnsi"/>
          <w:b/>
          <w:bCs/>
        </w:rPr>
      </w:pPr>
    </w:p>
    <w:p w14:paraId="38F15ADF" w14:textId="77777777" w:rsidR="00CD1483" w:rsidRPr="005A2C26" w:rsidRDefault="00CD1483" w:rsidP="00CD1483">
      <w:pPr>
        <w:spacing w:after="0" w:line="360" w:lineRule="auto"/>
        <w:jc w:val="both"/>
        <w:rPr>
          <w:rFonts w:cstheme="minorHAnsi"/>
          <w:bCs/>
          <w:u w:val="single"/>
        </w:rPr>
      </w:pPr>
      <w:r w:rsidRPr="005A2C26">
        <w:rPr>
          <w:rFonts w:cstheme="minorHAnsi"/>
          <w:bCs/>
          <w:u w:val="single"/>
        </w:rPr>
        <w:t>Ejecución y complementación</w:t>
      </w:r>
    </w:p>
    <w:p w14:paraId="1E37E505" w14:textId="77777777" w:rsidR="00CD1483" w:rsidRPr="005A2C26" w:rsidRDefault="00CD1483" w:rsidP="00CD1483">
      <w:pPr>
        <w:spacing w:after="0" w:line="360" w:lineRule="auto"/>
        <w:jc w:val="both"/>
        <w:rPr>
          <w:rFonts w:cstheme="minorHAnsi"/>
        </w:rPr>
      </w:pPr>
      <w:r w:rsidRPr="005A2C26">
        <w:rPr>
          <w:rFonts w:cstheme="minorHAnsi"/>
        </w:rPr>
        <w:t xml:space="preserve">Se inicia con la colocación de una capa de mortero sobre la base rugosa que va a soportar la mampostería, la que deberá estar libre de sedimentos, agregados sueltos, polvo u otra causa que impida la perfecta adherencia del mortero, para  continuar con la colocación de la primera hilera de bloques. Las capas de mortero, que no podrán tener un espesor inferior a 10 mm., se colocará en las bases y cantos de los bloques para lograr que el mortero siempre se encuentre a presión, y no permitir el relleno de las juntas verticales desde arriba. </w:t>
      </w:r>
    </w:p>
    <w:p w14:paraId="6159B9A5" w14:textId="77777777" w:rsidR="00CD1483" w:rsidRPr="005A2C26" w:rsidRDefault="00CD1483" w:rsidP="00CD1483">
      <w:pPr>
        <w:spacing w:after="0" w:line="360" w:lineRule="auto"/>
        <w:jc w:val="both"/>
        <w:rPr>
          <w:rFonts w:cstheme="minorHAnsi"/>
        </w:rPr>
      </w:pPr>
    </w:p>
    <w:p w14:paraId="4A33DE0F" w14:textId="77777777" w:rsidR="00CD1483" w:rsidRPr="005A2C26" w:rsidRDefault="00CD1483" w:rsidP="00CD1483">
      <w:pPr>
        <w:spacing w:after="0" w:line="360" w:lineRule="auto"/>
        <w:jc w:val="both"/>
        <w:rPr>
          <w:rFonts w:cstheme="minorHAnsi"/>
        </w:rPr>
      </w:pPr>
      <w:r w:rsidRPr="005A2C26">
        <w:rPr>
          <w:rFonts w:cstheme="minorHAnsi"/>
        </w:rPr>
        <w:lastRenderedPageBreak/>
        <w:t>Los bloques a colocarse deberán estar perfectamente secos en las caras de contacto con el mortero. Éstos se recortarán mecánicamente, en las dimensiones exactas a su utilización y no se permitirá su recorte a mano.</w:t>
      </w:r>
    </w:p>
    <w:p w14:paraId="42DACD9A" w14:textId="77777777" w:rsidR="00CD1483" w:rsidRPr="005A2C26" w:rsidRDefault="00CD1483" w:rsidP="00CD1483">
      <w:pPr>
        <w:spacing w:after="0" w:line="360" w:lineRule="auto"/>
        <w:jc w:val="both"/>
        <w:rPr>
          <w:rFonts w:cstheme="minorHAnsi"/>
        </w:rPr>
      </w:pPr>
    </w:p>
    <w:p w14:paraId="5F0E52DA" w14:textId="77777777" w:rsidR="00CD1483" w:rsidRPr="005A2C26" w:rsidRDefault="00CD1483" w:rsidP="00CD1483">
      <w:pPr>
        <w:spacing w:after="0" w:line="360" w:lineRule="auto"/>
        <w:jc w:val="both"/>
        <w:rPr>
          <w:rFonts w:cstheme="minorHAnsi"/>
        </w:rPr>
      </w:pPr>
      <w:r w:rsidRPr="005A2C26">
        <w:rPr>
          <w:rFonts w:cstheme="minorHAnsi"/>
        </w:rPr>
        <w:t xml:space="preserve">Todas las hiladas que se vayan colocando deberán estar perfectamente niveladas y aplomadas, cuidando de que entre hilera e hilera se produzca una buena trabazón, para lo que las uniones verticales de la hilera superior deberán terminar en el centro del bloque inferior. La mampostería se elevará en hileras horizontales uniformes, hasta alcanzar los niveles y dimensiones especificadas en planos. Para paredes exteriores, la primera fila será rellena de hormigón de 140 kg/cm2. en sus celdas para impermeabilizar e impedir el ingreso de humedad.   </w:t>
      </w:r>
    </w:p>
    <w:p w14:paraId="438D6118" w14:textId="77777777" w:rsidR="00CD1483" w:rsidRPr="005A2C26" w:rsidRDefault="00CD1483" w:rsidP="00CD1483">
      <w:pPr>
        <w:spacing w:after="0" w:line="360" w:lineRule="auto"/>
        <w:jc w:val="both"/>
        <w:rPr>
          <w:rFonts w:cstheme="minorHAnsi"/>
        </w:rPr>
      </w:pPr>
    </w:p>
    <w:p w14:paraId="21D29EC7" w14:textId="77777777" w:rsidR="00CD1483" w:rsidRPr="005A2C26" w:rsidRDefault="00CD1483" w:rsidP="00CD1483">
      <w:pPr>
        <w:spacing w:after="0" w:line="360" w:lineRule="auto"/>
        <w:jc w:val="both"/>
        <w:rPr>
          <w:rFonts w:cstheme="minorHAnsi"/>
        </w:rPr>
      </w:pPr>
      <w:r w:rsidRPr="005A2C26">
        <w:rPr>
          <w:rFonts w:cstheme="minorHAnsi"/>
        </w:rPr>
        <w:t xml:space="preserve">En las esquinas de enlace se tendrá especial cuidado en lograr el perfecto aparejamiento o enlace de las paredes, para lograr un elemento homogéneo y evitar los peligros de agrietamiento. El constructor y la fiscalización deberán definir previamente las esquinas efectivas de enlace o la ejecución de amarre entre paredes, mediante conectores metálicos, sin aparejamiento de las mamposterías.   </w:t>
      </w:r>
    </w:p>
    <w:p w14:paraId="2821EF98" w14:textId="77777777" w:rsidR="00CD1483" w:rsidRPr="005A2C26" w:rsidRDefault="00CD1483" w:rsidP="00CD1483">
      <w:pPr>
        <w:spacing w:after="0" w:line="360" w:lineRule="auto"/>
        <w:jc w:val="both"/>
        <w:rPr>
          <w:rFonts w:cstheme="minorHAnsi"/>
        </w:rPr>
      </w:pPr>
    </w:p>
    <w:p w14:paraId="38F14FA5" w14:textId="77777777" w:rsidR="00CD1483" w:rsidRPr="005A2C26" w:rsidRDefault="00CD1483" w:rsidP="00CD1483">
      <w:pPr>
        <w:spacing w:after="0" w:line="360" w:lineRule="auto"/>
        <w:jc w:val="both"/>
        <w:rPr>
          <w:rFonts w:cstheme="minorHAnsi"/>
        </w:rPr>
      </w:pPr>
      <w:r w:rsidRPr="005A2C26">
        <w:rPr>
          <w:rFonts w:cstheme="minorHAnsi"/>
        </w:rPr>
        <w:t>Para uniones con elementos verticales de estructura, se realizará por medio de varillas de hierro de diámetro 8 mm.  Por  600 mm.  de longitud y gancho al final, a distancias no mayores de 600 mm., las que deberán estar previamente embebidas en la estructura soportante. Todos los refuerzos horizontales, deberán quedar perfectamente embebidos en la junta de mortero, con un recubrimiento mínimo de 6 mm.</w:t>
      </w:r>
    </w:p>
    <w:p w14:paraId="1C8933FA" w14:textId="77777777" w:rsidR="00CD1483" w:rsidRPr="005A2C26" w:rsidRDefault="00CD1483" w:rsidP="00CD1483">
      <w:pPr>
        <w:spacing w:after="0" w:line="360" w:lineRule="auto"/>
        <w:jc w:val="both"/>
        <w:rPr>
          <w:rFonts w:cstheme="minorHAnsi"/>
          <w:b/>
          <w:bCs/>
        </w:rPr>
      </w:pPr>
    </w:p>
    <w:p w14:paraId="569BB8CA" w14:textId="77777777" w:rsidR="00CD1483" w:rsidRPr="005A2C26" w:rsidRDefault="00CD1483" w:rsidP="00CD1483">
      <w:pPr>
        <w:spacing w:after="0" w:line="360" w:lineRule="auto"/>
        <w:jc w:val="both"/>
        <w:rPr>
          <w:rFonts w:cstheme="minorHAnsi"/>
        </w:rPr>
      </w:pPr>
      <w:r w:rsidRPr="005A2C26">
        <w:rPr>
          <w:rFonts w:cstheme="minorHAnsi"/>
        </w:rPr>
        <w:t>Mientras se ejecuta el rubro, se realizará el retiro y limpieza de la rebaba de mortero que se produce en la unión de los bloques. Las paredes deberán protegerse de la lluvia, dentro de las 48 horas posteriores a su culminación. Si bien no es necesario un mantenimiento de éste rubro, el constructor garantizará la correcta elaboración de la mampostería hasta el momento de la entrega de obra.</w:t>
      </w:r>
    </w:p>
    <w:p w14:paraId="2F0CF55A" w14:textId="77777777" w:rsidR="00CD1483" w:rsidRPr="005A2C26" w:rsidRDefault="00CD1483" w:rsidP="00CD1483">
      <w:pPr>
        <w:spacing w:after="0" w:line="360" w:lineRule="auto"/>
        <w:jc w:val="both"/>
        <w:rPr>
          <w:rFonts w:cstheme="minorHAnsi"/>
          <w:b/>
          <w:bCs/>
        </w:rPr>
      </w:pPr>
    </w:p>
    <w:p w14:paraId="1F2D3A9D" w14:textId="77777777" w:rsidR="00CD1483" w:rsidRPr="005A2C26" w:rsidRDefault="00CD1483" w:rsidP="00CD1483">
      <w:pPr>
        <w:spacing w:after="0" w:line="360" w:lineRule="auto"/>
        <w:jc w:val="both"/>
        <w:rPr>
          <w:rFonts w:cstheme="minorHAnsi"/>
          <w:b/>
          <w:bCs/>
        </w:rPr>
      </w:pPr>
      <w:r w:rsidRPr="005A2C26">
        <w:rPr>
          <w:rFonts w:cstheme="minorHAnsi"/>
          <w:b/>
          <w:bCs/>
        </w:rPr>
        <w:t>Medición y forma de pago:</w:t>
      </w:r>
    </w:p>
    <w:p w14:paraId="252E665D" w14:textId="77777777" w:rsidR="00CD1483" w:rsidRPr="005A2C26" w:rsidRDefault="00CD1483" w:rsidP="00CD1483">
      <w:pPr>
        <w:spacing w:after="0" w:line="360" w:lineRule="auto"/>
        <w:jc w:val="both"/>
        <w:rPr>
          <w:rFonts w:cstheme="minorHAnsi"/>
        </w:rPr>
      </w:pPr>
      <w:r w:rsidRPr="005A2C26">
        <w:rPr>
          <w:rFonts w:cstheme="minorHAnsi"/>
        </w:rPr>
        <w:t>La medición se la hará por metro cuadrado “M2”, es decir multiplicando la base por la altura del paramento levantado y serán descontadas las áreas de vanos, en todo caso se medirá el área realmente ejecutada de mampostería de bloque, verificada y aprobada por Fiscalización.</w:t>
      </w:r>
    </w:p>
    <w:p w14:paraId="0019C2A6" w14:textId="77777777" w:rsidR="00CD1483" w:rsidRPr="005A2C26" w:rsidRDefault="00CD1483" w:rsidP="00CD1483">
      <w:pPr>
        <w:spacing w:after="0" w:line="360" w:lineRule="auto"/>
        <w:jc w:val="both"/>
        <w:rPr>
          <w:rFonts w:cstheme="minorHAnsi"/>
          <w:szCs w:val="20"/>
        </w:rPr>
      </w:pPr>
      <w:r w:rsidRPr="005A2C26">
        <w:rPr>
          <w:rFonts w:cstheme="minorHAnsi"/>
          <w:szCs w:val="20"/>
        </w:rPr>
        <w:lastRenderedPageBreak/>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774D0B01" w14:textId="77777777" w:rsidR="00CD1483" w:rsidRPr="005A2C26" w:rsidRDefault="00410402" w:rsidP="00410402">
      <w:pPr>
        <w:tabs>
          <w:tab w:val="left" w:pos="1703"/>
        </w:tabs>
        <w:spacing w:after="0" w:line="360" w:lineRule="auto"/>
        <w:jc w:val="both"/>
        <w:rPr>
          <w:rFonts w:cstheme="minorHAnsi"/>
          <w:b/>
        </w:rPr>
      </w:pPr>
      <w:r w:rsidRPr="005A2C26">
        <w:rPr>
          <w:rFonts w:cstheme="minorHAnsi"/>
          <w:b/>
        </w:rPr>
        <w:tab/>
      </w:r>
    </w:p>
    <w:p w14:paraId="61AC281D" w14:textId="77777777" w:rsidR="00410402" w:rsidRPr="005A2C26" w:rsidRDefault="00410402" w:rsidP="00410402">
      <w:pPr>
        <w:tabs>
          <w:tab w:val="left" w:pos="1703"/>
        </w:tabs>
        <w:spacing w:after="0" w:line="360" w:lineRule="auto"/>
        <w:jc w:val="both"/>
        <w:rPr>
          <w:rFonts w:cstheme="minorHAnsi"/>
          <w:b/>
        </w:rPr>
      </w:pPr>
    </w:p>
    <w:p w14:paraId="248BC6AA" w14:textId="77777777" w:rsidR="00410402" w:rsidRPr="005A2C26" w:rsidRDefault="00410402" w:rsidP="00410402">
      <w:pPr>
        <w:tabs>
          <w:tab w:val="left" w:pos="1703"/>
        </w:tabs>
        <w:spacing w:after="0" w:line="360" w:lineRule="auto"/>
        <w:jc w:val="both"/>
        <w:rPr>
          <w:rFonts w:cstheme="minorHAnsi"/>
          <w:b/>
        </w:rPr>
      </w:pPr>
    </w:p>
    <w:p w14:paraId="21513157" w14:textId="77777777" w:rsidR="00411643" w:rsidRPr="005A2C26" w:rsidRDefault="00411643" w:rsidP="00411643">
      <w:pPr>
        <w:pStyle w:val="Ttulo3"/>
        <w:rPr>
          <w:rFonts w:asciiTheme="minorHAnsi" w:hAnsiTheme="minorHAnsi" w:cstheme="minorHAnsi"/>
        </w:rPr>
      </w:pPr>
      <w:bookmarkStart w:id="66" w:name="_Toc200637431"/>
      <w:r w:rsidRPr="005A2C26">
        <w:rPr>
          <w:rFonts w:asciiTheme="minorHAnsi" w:hAnsiTheme="minorHAnsi" w:cstheme="minorHAnsi"/>
        </w:rPr>
        <w:t>MAM</w:t>
      </w:r>
      <w:r w:rsidR="000A72DE" w:rsidRPr="005A2C26">
        <w:rPr>
          <w:rFonts w:asciiTheme="minorHAnsi" w:hAnsiTheme="minorHAnsi" w:cstheme="minorHAnsi"/>
        </w:rPr>
        <w:t>POSTERIA DE BLOQUE DE HORMIGON 20</w:t>
      </w:r>
      <w:r w:rsidRPr="005A2C26">
        <w:rPr>
          <w:rFonts w:asciiTheme="minorHAnsi" w:hAnsiTheme="minorHAnsi" w:cstheme="minorHAnsi"/>
        </w:rPr>
        <w:t>X20X40 M</w:t>
      </w:r>
      <w:bookmarkEnd w:id="66"/>
    </w:p>
    <w:p w14:paraId="42DE9851" w14:textId="77777777" w:rsidR="00411643" w:rsidRPr="005A2C26" w:rsidRDefault="00411643" w:rsidP="00411643">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411643" w:rsidRPr="005A2C26" w14:paraId="3E58DC9C"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8640BA" w14:textId="77777777" w:rsidR="00411643" w:rsidRPr="005A2C26" w:rsidRDefault="00411643" w:rsidP="009627EF">
            <w:pPr>
              <w:spacing w:line="360" w:lineRule="auto"/>
              <w:rPr>
                <w:rFonts w:cstheme="minorHAnsi"/>
              </w:rPr>
            </w:pPr>
            <w:r w:rsidRPr="005A2C26">
              <w:rPr>
                <w:rFonts w:cstheme="minorHAnsi"/>
              </w:rPr>
              <w:t>CODIGO</w:t>
            </w:r>
          </w:p>
        </w:tc>
        <w:tc>
          <w:tcPr>
            <w:tcW w:w="6657" w:type="dxa"/>
          </w:tcPr>
          <w:p w14:paraId="696E0F96" w14:textId="77777777" w:rsidR="00411643" w:rsidRPr="005A2C26" w:rsidRDefault="00411643"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11643" w:rsidRPr="005A2C26" w14:paraId="595B81EB"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21434D2" w14:textId="77777777" w:rsidR="00411643" w:rsidRPr="005A2C26" w:rsidRDefault="00411643" w:rsidP="009627EF">
            <w:pPr>
              <w:rPr>
                <w:rFonts w:cstheme="minorHAnsi"/>
                <w:color w:val="000000"/>
                <w:szCs w:val="20"/>
              </w:rPr>
            </w:pPr>
            <w:r w:rsidRPr="005A2C26">
              <w:rPr>
                <w:rFonts w:cstheme="minorHAnsi"/>
                <w:color w:val="000000"/>
                <w:szCs w:val="20"/>
              </w:rPr>
              <w:t>5AI</w:t>
            </w:r>
            <w:r w:rsidR="00F36C25" w:rsidRPr="005A2C26">
              <w:rPr>
                <w:rFonts w:cstheme="minorHAnsi"/>
                <w:color w:val="000000"/>
                <w:szCs w:val="20"/>
              </w:rPr>
              <w:t>025</w:t>
            </w:r>
          </w:p>
        </w:tc>
        <w:tc>
          <w:tcPr>
            <w:tcW w:w="6657" w:type="dxa"/>
            <w:vAlign w:val="center"/>
          </w:tcPr>
          <w:p w14:paraId="0C3B4890" w14:textId="77777777" w:rsidR="00411643" w:rsidRPr="005A2C26" w:rsidRDefault="00411643"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Mampost</w:t>
            </w:r>
            <w:r w:rsidR="00AD15DE" w:rsidRPr="005A2C26">
              <w:rPr>
                <w:rFonts w:cstheme="minorHAnsi"/>
                <w:color w:val="000000"/>
                <w:szCs w:val="20"/>
              </w:rPr>
              <w:t>erí</w:t>
            </w:r>
            <w:r w:rsidR="000A72DE" w:rsidRPr="005A2C26">
              <w:rPr>
                <w:rFonts w:cstheme="minorHAnsi"/>
                <w:color w:val="000000"/>
                <w:szCs w:val="20"/>
              </w:rPr>
              <w:t>a de bloque de hormigón de 20</w:t>
            </w:r>
            <w:r w:rsidRPr="005A2C26">
              <w:rPr>
                <w:rFonts w:cstheme="minorHAnsi"/>
                <w:color w:val="000000"/>
                <w:szCs w:val="20"/>
              </w:rPr>
              <w:t>x20x40 cm</w:t>
            </w:r>
          </w:p>
        </w:tc>
      </w:tr>
    </w:tbl>
    <w:p w14:paraId="26940AC2" w14:textId="77777777" w:rsidR="00411643" w:rsidRPr="005A2C26" w:rsidRDefault="00411643" w:rsidP="00411643">
      <w:pPr>
        <w:spacing w:after="0" w:line="360" w:lineRule="auto"/>
        <w:jc w:val="both"/>
        <w:rPr>
          <w:rFonts w:cstheme="minorHAnsi"/>
        </w:rPr>
      </w:pPr>
    </w:p>
    <w:p w14:paraId="186D8E05" w14:textId="77777777" w:rsidR="00411643" w:rsidRPr="005A2C26" w:rsidRDefault="00411643" w:rsidP="00411643">
      <w:pPr>
        <w:spacing w:after="0" w:line="360" w:lineRule="auto"/>
        <w:jc w:val="both"/>
        <w:rPr>
          <w:rFonts w:cstheme="minorHAnsi"/>
          <w:b/>
          <w:lang w:val="es-ES_tradnl"/>
        </w:rPr>
      </w:pPr>
      <w:r w:rsidRPr="005A2C26">
        <w:rPr>
          <w:rFonts w:cstheme="minorHAnsi"/>
          <w:b/>
          <w:lang w:val="es-ES_tradnl"/>
        </w:rPr>
        <w:t xml:space="preserve">Descripción: </w:t>
      </w:r>
    </w:p>
    <w:p w14:paraId="3DEE0B9E" w14:textId="77777777" w:rsidR="00411643" w:rsidRPr="005A2C26" w:rsidRDefault="00411643" w:rsidP="00411643">
      <w:pPr>
        <w:spacing w:after="0" w:line="360" w:lineRule="auto"/>
        <w:jc w:val="both"/>
        <w:rPr>
          <w:rFonts w:cstheme="minorHAnsi"/>
          <w:lang w:val="es-ES_tradnl"/>
        </w:rPr>
      </w:pPr>
      <w:r w:rsidRPr="005A2C26">
        <w:rPr>
          <w:rFonts w:cstheme="minorHAnsi"/>
          <w:lang w:val="es-ES_tradnl"/>
        </w:rPr>
        <w:t>Se refiere a la provisión del bloque</w:t>
      </w:r>
      <w:r w:rsidR="007A3333" w:rsidRPr="005A2C26">
        <w:rPr>
          <w:rFonts w:cstheme="minorHAnsi"/>
          <w:lang w:val="es-ES_tradnl"/>
        </w:rPr>
        <w:t xml:space="preserve"> puesto en obra</w:t>
      </w:r>
      <w:r w:rsidRPr="005A2C26">
        <w:rPr>
          <w:rFonts w:cstheme="minorHAnsi"/>
          <w:lang w:val="es-ES_tradnl"/>
        </w:rPr>
        <w:t>, mortero, más accesorios e insumos, incluida la mano de obra necesaria para la colocación manual de bloque de hormigón, en hiladas, trabadas, niveladas y aplomadas, unidas con mortero de cemento, según esta especificación, en los sitios estipulados en los planos o autorizados por fiscalización.</w:t>
      </w:r>
    </w:p>
    <w:p w14:paraId="70406FE8" w14:textId="77777777" w:rsidR="00411643" w:rsidRPr="005A2C26" w:rsidRDefault="00411643" w:rsidP="00411643">
      <w:pPr>
        <w:spacing w:after="0" w:line="360" w:lineRule="auto"/>
        <w:jc w:val="both"/>
        <w:rPr>
          <w:rFonts w:cstheme="minorHAnsi"/>
          <w:lang w:val="es-ES_tradnl"/>
        </w:rPr>
      </w:pPr>
    </w:p>
    <w:p w14:paraId="73120A5E" w14:textId="77777777" w:rsidR="00411643" w:rsidRPr="005A2C26" w:rsidRDefault="00411643" w:rsidP="00411643">
      <w:pPr>
        <w:spacing w:after="0" w:line="360" w:lineRule="auto"/>
        <w:jc w:val="both"/>
        <w:rPr>
          <w:rFonts w:cstheme="minorHAnsi"/>
          <w:b/>
          <w:lang w:val="es-ES_tradnl"/>
        </w:rPr>
      </w:pPr>
      <w:r w:rsidRPr="005A2C26">
        <w:rPr>
          <w:rFonts w:cstheme="minorHAnsi"/>
          <w:b/>
          <w:lang w:val="es-ES_tradnl"/>
        </w:rPr>
        <w:t xml:space="preserve">Unidad: </w:t>
      </w:r>
      <w:r w:rsidRPr="005A2C26">
        <w:rPr>
          <w:rFonts w:cstheme="minorHAnsi"/>
          <w:lang w:val="es-ES_tradnl"/>
        </w:rPr>
        <w:t>Metro cuadrado.</w:t>
      </w:r>
    </w:p>
    <w:p w14:paraId="1624B85B" w14:textId="77777777" w:rsidR="00411643" w:rsidRPr="005A2C26" w:rsidRDefault="00411643" w:rsidP="00411643">
      <w:pPr>
        <w:spacing w:after="0" w:line="360" w:lineRule="auto"/>
        <w:jc w:val="both"/>
        <w:rPr>
          <w:rFonts w:cstheme="minorHAnsi"/>
          <w:lang w:val="es-ES_tradnl"/>
        </w:rPr>
      </w:pPr>
      <w:r w:rsidRPr="005A2C26">
        <w:rPr>
          <w:rFonts w:cstheme="minorHAnsi"/>
          <w:b/>
          <w:lang w:val="es-ES_tradnl"/>
        </w:rPr>
        <w:t xml:space="preserve">Materiales mínimos: </w:t>
      </w:r>
      <w:r w:rsidRPr="005A2C26">
        <w:rPr>
          <w:rFonts w:cstheme="minorHAnsi"/>
          <w:lang w:val="es-ES_tradnl"/>
        </w:rPr>
        <w:t xml:space="preserve">Bloque de hormigón de </w:t>
      </w:r>
      <w:r w:rsidR="000A72DE" w:rsidRPr="005A2C26">
        <w:rPr>
          <w:rFonts w:cstheme="minorHAnsi"/>
          <w:lang w:val="es-ES_tradnl"/>
        </w:rPr>
        <w:t>20</w:t>
      </w:r>
      <w:r w:rsidR="00AD15DE" w:rsidRPr="005A2C26">
        <w:rPr>
          <w:rFonts w:cstheme="minorHAnsi"/>
          <w:lang w:val="es-ES_tradnl"/>
        </w:rPr>
        <w:t>x20x40</w:t>
      </w:r>
      <w:r w:rsidRPr="005A2C26">
        <w:rPr>
          <w:rFonts w:cstheme="minorHAnsi"/>
          <w:lang w:val="es-ES_tradnl"/>
        </w:rPr>
        <w:t xml:space="preserve"> cm de</w:t>
      </w:r>
      <w:r w:rsidR="00AD15DE" w:rsidRPr="005A2C26">
        <w:rPr>
          <w:rFonts w:cstheme="minorHAnsi"/>
          <w:lang w:val="es-ES_tradnl"/>
        </w:rPr>
        <w:t xml:space="preserve"> resistencia a la compresión de </w:t>
      </w:r>
      <w:r w:rsidRPr="005A2C26">
        <w:rPr>
          <w:rFonts w:cstheme="minorHAnsi"/>
          <w:lang w:val="es-ES_tradnl"/>
        </w:rPr>
        <w:t xml:space="preserve"> 4 megapascales, pega bloque y agua</w:t>
      </w:r>
    </w:p>
    <w:p w14:paraId="19C12672" w14:textId="77777777" w:rsidR="00411643" w:rsidRPr="005A2C26" w:rsidRDefault="00411643" w:rsidP="00411643">
      <w:pPr>
        <w:spacing w:after="0" w:line="360" w:lineRule="auto"/>
        <w:jc w:val="both"/>
        <w:rPr>
          <w:rFonts w:cstheme="minorHAnsi"/>
          <w:lang w:val="es-ES_tradnl"/>
        </w:rPr>
      </w:pPr>
      <w:r w:rsidRPr="005A2C26">
        <w:rPr>
          <w:rFonts w:cstheme="minorHAnsi"/>
          <w:b/>
          <w:lang w:val="es-ES_tradnl"/>
        </w:rPr>
        <w:t xml:space="preserve">Equipo mínimo: </w:t>
      </w:r>
      <w:r w:rsidRPr="005A2C26">
        <w:rPr>
          <w:rFonts w:cstheme="minorHAnsi"/>
          <w:lang w:val="es-ES_tradnl"/>
        </w:rPr>
        <w:t>Herramientas varias, andamios</w:t>
      </w:r>
      <w:r w:rsidR="007A3333" w:rsidRPr="005A2C26">
        <w:rPr>
          <w:rFonts w:cstheme="minorHAnsi"/>
          <w:lang w:val="es-ES_tradnl"/>
        </w:rPr>
        <w:t xml:space="preserve">, elevador de materiales, </w:t>
      </w:r>
      <w:r w:rsidR="007A3333" w:rsidRPr="005A2C26">
        <w:rPr>
          <w:rFonts w:cstheme="minorHAnsi"/>
        </w:rPr>
        <w:t>equipo de seguridad para alturas.</w:t>
      </w:r>
    </w:p>
    <w:p w14:paraId="21EC9D69" w14:textId="77777777" w:rsidR="00411643" w:rsidRPr="005A2C26" w:rsidRDefault="00411643" w:rsidP="00411643">
      <w:pPr>
        <w:adjustRightInd w:val="0"/>
        <w:spacing w:after="0" w:line="360" w:lineRule="auto"/>
        <w:jc w:val="both"/>
        <w:rPr>
          <w:rFonts w:cstheme="minorHAnsi"/>
          <w:color w:val="000000"/>
          <w:szCs w:val="20"/>
        </w:rPr>
      </w:pPr>
      <w:r w:rsidRPr="005A2C26">
        <w:rPr>
          <w:rFonts w:cstheme="minorHAnsi"/>
          <w:b/>
          <w:lang w:val="es-ES_tradnl"/>
        </w:rPr>
        <w:t xml:space="preserve">Mano de obra mínima calificada: </w:t>
      </w:r>
      <w:r w:rsidRPr="005A2C26">
        <w:rPr>
          <w:rFonts w:cstheme="minorHAnsi"/>
          <w:color w:val="000000"/>
          <w:szCs w:val="20"/>
        </w:rPr>
        <w:t>Estructura Ocupacional D2 (Albañil)</w:t>
      </w:r>
    </w:p>
    <w:p w14:paraId="0D5F8F41" w14:textId="77777777" w:rsidR="00411643" w:rsidRPr="005A2C26" w:rsidRDefault="00411643" w:rsidP="00411643">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E2 (Peón)</w:t>
      </w:r>
    </w:p>
    <w:p w14:paraId="26075661" w14:textId="77777777" w:rsidR="00411643" w:rsidRPr="005A2C26" w:rsidRDefault="00411643" w:rsidP="00411643">
      <w:pPr>
        <w:adjustRightInd w:val="0"/>
        <w:spacing w:after="0" w:line="360" w:lineRule="auto"/>
        <w:jc w:val="both"/>
        <w:rPr>
          <w:rFonts w:cstheme="minorHAnsi"/>
          <w:color w:val="000000"/>
          <w:szCs w:val="20"/>
        </w:rPr>
      </w:pP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t xml:space="preserve">    </w:t>
      </w:r>
      <w:r w:rsidRPr="005A2C26">
        <w:rPr>
          <w:rFonts w:cstheme="minorHAnsi"/>
          <w:color w:val="000000"/>
          <w:szCs w:val="20"/>
        </w:rPr>
        <w:t>Estructura Ocupacional C2 (Técnico en obras civiles)</w:t>
      </w:r>
    </w:p>
    <w:p w14:paraId="02898FB3" w14:textId="77777777" w:rsidR="00A552E0" w:rsidRPr="005A2C26" w:rsidRDefault="00A552E0" w:rsidP="00411643">
      <w:pPr>
        <w:adjustRightInd w:val="0"/>
        <w:spacing w:after="0" w:line="360" w:lineRule="auto"/>
        <w:jc w:val="both"/>
        <w:rPr>
          <w:rFonts w:cstheme="minorHAnsi"/>
          <w:b/>
          <w:lang w:val="es-ES_tradnl"/>
        </w:rPr>
      </w:pPr>
    </w:p>
    <w:p w14:paraId="725A6BF0" w14:textId="77777777" w:rsidR="00411643" w:rsidRPr="005A2C26" w:rsidRDefault="00411643" w:rsidP="00411643">
      <w:pPr>
        <w:spacing w:after="0" w:line="360" w:lineRule="auto"/>
        <w:jc w:val="both"/>
        <w:rPr>
          <w:rFonts w:cstheme="minorHAnsi"/>
          <w:b/>
          <w:lang w:val="es-ES_tradnl"/>
        </w:rPr>
      </w:pPr>
      <w:r w:rsidRPr="005A2C26">
        <w:rPr>
          <w:rFonts w:cstheme="minorHAnsi"/>
          <w:b/>
          <w:lang w:val="es-ES_tradnl"/>
        </w:rPr>
        <w:t>Procedimiento de Trabajo:</w:t>
      </w:r>
    </w:p>
    <w:p w14:paraId="11EBD2F3" w14:textId="77777777" w:rsidR="000A72DE" w:rsidRPr="005A2C26" w:rsidRDefault="000A72DE" w:rsidP="00411643">
      <w:pPr>
        <w:spacing w:after="0" w:line="360" w:lineRule="auto"/>
        <w:jc w:val="both"/>
        <w:rPr>
          <w:rFonts w:cstheme="minorHAnsi"/>
          <w:lang w:val="es-ES_tradnl"/>
        </w:rPr>
      </w:pPr>
      <w:r w:rsidRPr="005A2C26">
        <w:rPr>
          <w:rFonts w:cstheme="minorHAnsi"/>
          <w:lang w:val="es-ES_tradnl"/>
        </w:rPr>
        <w:t>Especificaciones numeral 2.4.2.</w:t>
      </w:r>
    </w:p>
    <w:p w14:paraId="1F0868F4" w14:textId="77777777" w:rsidR="00411643" w:rsidRPr="005A2C26" w:rsidRDefault="00411643" w:rsidP="00411643">
      <w:pPr>
        <w:spacing w:after="0" w:line="360" w:lineRule="auto"/>
        <w:jc w:val="both"/>
        <w:rPr>
          <w:rFonts w:cstheme="minorHAnsi"/>
          <w:b/>
          <w:bCs/>
        </w:rPr>
      </w:pPr>
    </w:p>
    <w:p w14:paraId="20AF26B8" w14:textId="77777777" w:rsidR="00411643" w:rsidRPr="005A2C26" w:rsidRDefault="00411643" w:rsidP="00411643">
      <w:pPr>
        <w:spacing w:after="0" w:line="360" w:lineRule="auto"/>
        <w:jc w:val="both"/>
        <w:rPr>
          <w:rFonts w:cstheme="minorHAnsi"/>
          <w:b/>
          <w:bCs/>
        </w:rPr>
      </w:pPr>
      <w:r w:rsidRPr="005A2C26">
        <w:rPr>
          <w:rFonts w:cstheme="minorHAnsi"/>
          <w:b/>
          <w:bCs/>
        </w:rPr>
        <w:t>Medición y forma de pago:</w:t>
      </w:r>
    </w:p>
    <w:p w14:paraId="7A6D1EA8" w14:textId="77777777" w:rsidR="00411643" w:rsidRPr="005A2C26" w:rsidRDefault="00411643" w:rsidP="00411643">
      <w:pPr>
        <w:spacing w:after="0" w:line="360" w:lineRule="auto"/>
        <w:jc w:val="both"/>
        <w:rPr>
          <w:rFonts w:cstheme="minorHAnsi"/>
        </w:rPr>
      </w:pPr>
      <w:r w:rsidRPr="005A2C26">
        <w:rPr>
          <w:rFonts w:cstheme="minorHAnsi"/>
        </w:rPr>
        <w:t>La medición se la hará por metro cuadrado “M2”, es decir multiplicando la base por la altura del paramento levantado y serán descontadas las áreas de vanos, en todo caso se medirá el área realmente ejecutada de mampostería de bloque, verificada y aprobada por Fiscalización.</w:t>
      </w:r>
    </w:p>
    <w:p w14:paraId="473E0D9D" w14:textId="77777777" w:rsidR="00411643" w:rsidRPr="005A2C26" w:rsidRDefault="00411643" w:rsidP="00411643">
      <w:pPr>
        <w:spacing w:after="0" w:line="360" w:lineRule="auto"/>
        <w:jc w:val="both"/>
        <w:rPr>
          <w:rFonts w:cstheme="minorHAnsi"/>
          <w:szCs w:val="20"/>
        </w:rPr>
      </w:pPr>
      <w:r w:rsidRPr="005A2C26">
        <w:rPr>
          <w:rFonts w:cstheme="minorHAnsi"/>
          <w:szCs w:val="20"/>
        </w:rPr>
        <w:lastRenderedPageBreak/>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329D202B" w14:textId="77777777" w:rsidR="00411643" w:rsidRPr="005A2C26" w:rsidRDefault="00411643" w:rsidP="00CD1483">
      <w:pPr>
        <w:spacing w:after="0" w:line="360" w:lineRule="auto"/>
        <w:jc w:val="both"/>
        <w:rPr>
          <w:rFonts w:cstheme="minorHAnsi"/>
          <w:b/>
        </w:rPr>
      </w:pPr>
    </w:p>
    <w:p w14:paraId="50E7ED2F" w14:textId="77777777" w:rsidR="000A72DE" w:rsidRPr="005A2C26" w:rsidRDefault="000A72DE" w:rsidP="000A72DE">
      <w:pPr>
        <w:pStyle w:val="Ttulo3"/>
        <w:rPr>
          <w:rFonts w:asciiTheme="minorHAnsi" w:hAnsiTheme="minorHAnsi" w:cstheme="minorHAnsi"/>
        </w:rPr>
      </w:pPr>
      <w:bookmarkStart w:id="67" w:name="_Toc200637432"/>
      <w:r w:rsidRPr="005A2C26">
        <w:rPr>
          <w:rFonts w:asciiTheme="minorHAnsi" w:hAnsiTheme="minorHAnsi" w:cstheme="minorHAnsi"/>
        </w:rPr>
        <w:t>PARED DE MALLA DE CERRAMIENTO 3ZN 50X10 Y TUBO DE CERRAMIENTO 2” e=2 mm</w:t>
      </w:r>
      <w:bookmarkEnd w:id="67"/>
    </w:p>
    <w:p w14:paraId="6C82FC90" w14:textId="77777777" w:rsidR="000A72DE" w:rsidRPr="005A2C26" w:rsidRDefault="000A72DE" w:rsidP="000A72DE">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0A72DE" w:rsidRPr="005A2C26" w14:paraId="4F9B5D98"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200E01" w14:textId="77777777" w:rsidR="000A72DE" w:rsidRPr="005A2C26" w:rsidRDefault="000A72DE" w:rsidP="009627EF">
            <w:pPr>
              <w:spacing w:line="360" w:lineRule="auto"/>
              <w:rPr>
                <w:rFonts w:cstheme="minorHAnsi"/>
              </w:rPr>
            </w:pPr>
            <w:r w:rsidRPr="005A2C26">
              <w:rPr>
                <w:rFonts w:cstheme="minorHAnsi"/>
              </w:rPr>
              <w:t>CODIGO</w:t>
            </w:r>
          </w:p>
        </w:tc>
        <w:tc>
          <w:tcPr>
            <w:tcW w:w="6657" w:type="dxa"/>
          </w:tcPr>
          <w:p w14:paraId="00C63993" w14:textId="77777777" w:rsidR="000A72DE" w:rsidRPr="005A2C26" w:rsidRDefault="000A72DE"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A72DE" w:rsidRPr="005A2C26" w14:paraId="730C8DBB"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6627BF8" w14:textId="77777777" w:rsidR="000A72DE" w:rsidRPr="005A2C26" w:rsidRDefault="000A72DE" w:rsidP="009627EF">
            <w:pPr>
              <w:rPr>
                <w:rFonts w:cstheme="minorHAnsi"/>
                <w:color w:val="000000"/>
                <w:szCs w:val="20"/>
              </w:rPr>
            </w:pPr>
            <w:r w:rsidRPr="005A2C26">
              <w:rPr>
                <w:rFonts w:cstheme="minorHAnsi"/>
                <w:color w:val="000000"/>
                <w:szCs w:val="20"/>
              </w:rPr>
              <w:t>5AI</w:t>
            </w:r>
            <w:r w:rsidR="00A552E0" w:rsidRPr="005A2C26">
              <w:rPr>
                <w:rFonts w:cstheme="minorHAnsi"/>
                <w:color w:val="000000"/>
                <w:szCs w:val="20"/>
              </w:rPr>
              <w:t>027</w:t>
            </w:r>
          </w:p>
        </w:tc>
        <w:tc>
          <w:tcPr>
            <w:tcW w:w="6657" w:type="dxa"/>
            <w:vAlign w:val="center"/>
          </w:tcPr>
          <w:p w14:paraId="5B3A9FAD" w14:textId="77777777" w:rsidR="000A72DE" w:rsidRPr="005A2C26" w:rsidRDefault="000A72DE"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Pared de malla de cerramiento 3ZN 50x12 y tubo de cerramiento d=2” e=2 mm</w:t>
            </w:r>
          </w:p>
        </w:tc>
      </w:tr>
    </w:tbl>
    <w:p w14:paraId="43A62FA0" w14:textId="77777777" w:rsidR="00CD1483" w:rsidRPr="005A2C26" w:rsidRDefault="00CD1483" w:rsidP="005E6E8E">
      <w:pPr>
        <w:spacing w:after="0" w:line="360" w:lineRule="auto"/>
        <w:jc w:val="both"/>
        <w:rPr>
          <w:rFonts w:cstheme="minorHAnsi"/>
        </w:rPr>
      </w:pPr>
    </w:p>
    <w:p w14:paraId="597DEE28" w14:textId="77777777" w:rsidR="00DB7B21" w:rsidRPr="005A2C26" w:rsidRDefault="00DB7B21" w:rsidP="00DB7B21">
      <w:pPr>
        <w:spacing w:after="0" w:line="360" w:lineRule="auto"/>
        <w:jc w:val="both"/>
        <w:rPr>
          <w:rFonts w:cstheme="minorHAnsi"/>
          <w:b/>
        </w:rPr>
      </w:pPr>
      <w:r w:rsidRPr="005A2C26">
        <w:rPr>
          <w:rFonts w:cstheme="minorHAnsi"/>
          <w:b/>
        </w:rPr>
        <w:t>DESCRIPCIÓN:</w:t>
      </w:r>
    </w:p>
    <w:p w14:paraId="4F2656FD" w14:textId="77777777" w:rsidR="00DB7B21" w:rsidRPr="005A2C26" w:rsidRDefault="00DB7B21" w:rsidP="00DB7B21">
      <w:pPr>
        <w:spacing w:after="0" w:line="360" w:lineRule="auto"/>
        <w:jc w:val="both"/>
        <w:rPr>
          <w:rFonts w:cstheme="minorHAnsi"/>
        </w:rPr>
      </w:pPr>
      <w:r w:rsidRPr="005A2C26">
        <w:rPr>
          <w:rFonts w:cstheme="minorHAnsi"/>
        </w:rPr>
        <w:t>Este trabajo consiste en la elaboración d</w:t>
      </w:r>
      <w:r w:rsidR="00AD15DE" w:rsidRPr="005A2C26">
        <w:rPr>
          <w:rFonts w:cstheme="minorHAnsi"/>
        </w:rPr>
        <w:t>e estructuras compuesta por malla</w:t>
      </w:r>
      <w:r w:rsidRPr="005A2C26">
        <w:rPr>
          <w:rFonts w:cstheme="minorHAnsi"/>
        </w:rPr>
        <w:t xml:space="preserve"> de cerramiento 3ZN  50x10 y tubo de cerramiento de D=2” y e=2mm, soldadas según diseño  que consta en los planos e instaladas donde lo indique los planos. </w:t>
      </w:r>
    </w:p>
    <w:p w14:paraId="0CE3F551" w14:textId="77777777" w:rsidR="0001622A" w:rsidRPr="005A2C26" w:rsidRDefault="0001622A" w:rsidP="00DB7B21">
      <w:pPr>
        <w:spacing w:after="0" w:line="360" w:lineRule="auto"/>
        <w:jc w:val="both"/>
        <w:rPr>
          <w:rFonts w:cstheme="minorHAnsi"/>
        </w:rPr>
      </w:pPr>
    </w:p>
    <w:p w14:paraId="2046C9E4" w14:textId="77777777" w:rsidR="00DB7B21" w:rsidRPr="005A2C26" w:rsidRDefault="00DB7B21" w:rsidP="00DB7B21">
      <w:pPr>
        <w:spacing w:after="0" w:line="360" w:lineRule="auto"/>
        <w:jc w:val="both"/>
        <w:rPr>
          <w:rFonts w:cstheme="minorHAnsi"/>
        </w:rPr>
      </w:pPr>
      <w:r w:rsidRPr="005A2C26">
        <w:rPr>
          <w:rFonts w:cstheme="minorHAnsi"/>
          <w:b/>
        </w:rPr>
        <w:t>Unidad:</w:t>
      </w:r>
      <w:r w:rsidRPr="005A2C26">
        <w:rPr>
          <w:rFonts w:cstheme="minorHAnsi"/>
        </w:rPr>
        <w:t xml:space="preserve"> metro cuadrado (m2)</w:t>
      </w:r>
    </w:p>
    <w:p w14:paraId="56BC02C6" w14:textId="77777777" w:rsidR="000A72DE" w:rsidRPr="005A2C26" w:rsidRDefault="000A72DE" w:rsidP="000A72DE">
      <w:pPr>
        <w:spacing w:after="0" w:line="360" w:lineRule="auto"/>
        <w:jc w:val="both"/>
        <w:rPr>
          <w:rFonts w:cstheme="minorHAnsi"/>
        </w:rPr>
      </w:pPr>
      <w:r w:rsidRPr="005A2C26">
        <w:rPr>
          <w:rFonts w:cstheme="minorHAnsi"/>
          <w:b/>
        </w:rPr>
        <w:t>Materiales Mínimos:</w:t>
      </w:r>
      <w:r w:rsidRPr="005A2C26">
        <w:rPr>
          <w:rFonts w:cstheme="minorHAnsi"/>
        </w:rPr>
        <w:t xml:space="preserve"> </w:t>
      </w:r>
      <w:r w:rsidR="00DB7B21" w:rsidRPr="005A2C26">
        <w:rPr>
          <w:rFonts w:cstheme="minorHAnsi"/>
        </w:rPr>
        <w:t>M</w:t>
      </w:r>
      <w:r w:rsidRPr="005A2C26">
        <w:rPr>
          <w:rFonts w:cstheme="minorHAnsi"/>
        </w:rPr>
        <w:t>alla de cerramie</w:t>
      </w:r>
      <w:r w:rsidR="00DB7B21" w:rsidRPr="005A2C26">
        <w:rPr>
          <w:rFonts w:cstheme="minorHAnsi"/>
        </w:rPr>
        <w:t>nto 50x10 3ZN 50x10, tubo de cerramiento d=2” e=</w:t>
      </w:r>
      <w:r w:rsidR="000159D9" w:rsidRPr="005A2C26">
        <w:rPr>
          <w:rFonts w:cstheme="minorHAnsi"/>
        </w:rPr>
        <w:t>2 mm, suel</w:t>
      </w:r>
      <w:r w:rsidR="005D2758" w:rsidRPr="005A2C26">
        <w:rPr>
          <w:rFonts w:cstheme="minorHAnsi"/>
        </w:rPr>
        <w:t>da</w:t>
      </w:r>
      <w:r w:rsidR="00DB7B21" w:rsidRPr="005A2C26">
        <w:rPr>
          <w:rFonts w:cstheme="minorHAnsi"/>
        </w:rPr>
        <w:t>, pintura anticorrosiva, pintura esmalte, diluyente</w:t>
      </w:r>
      <w:r w:rsidR="0001622A" w:rsidRPr="005A2C26">
        <w:rPr>
          <w:rFonts w:cstheme="minorHAnsi"/>
        </w:rPr>
        <w:t>.</w:t>
      </w:r>
    </w:p>
    <w:p w14:paraId="05C342B2" w14:textId="77777777" w:rsidR="000A72DE" w:rsidRPr="005A2C26" w:rsidRDefault="000A72DE" w:rsidP="000A72DE">
      <w:pPr>
        <w:spacing w:after="0" w:line="360" w:lineRule="auto"/>
        <w:jc w:val="both"/>
        <w:rPr>
          <w:rFonts w:eastAsia="Times New Roman" w:cstheme="minorHAnsi"/>
          <w:color w:val="000000"/>
          <w:lang w:eastAsia="es-EC"/>
        </w:rPr>
      </w:pPr>
      <w:r w:rsidRPr="005A2C26">
        <w:rPr>
          <w:rFonts w:cstheme="minorHAnsi"/>
          <w:b/>
        </w:rPr>
        <w:t xml:space="preserve">Equipo Mínimo: </w:t>
      </w:r>
      <w:r w:rsidRPr="005A2C26">
        <w:rPr>
          <w:rFonts w:cstheme="minorHAnsi"/>
        </w:rPr>
        <w:t>Herramientas varias</w:t>
      </w:r>
      <w:r w:rsidR="000159D9" w:rsidRPr="005A2C26">
        <w:rPr>
          <w:rFonts w:cstheme="minorHAnsi"/>
        </w:rPr>
        <w:t xml:space="preserve">, </w:t>
      </w:r>
      <w:r w:rsidR="0001622A" w:rsidRPr="005A2C26">
        <w:rPr>
          <w:rFonts w:eastAsia="Times New Roman" w:cstheme="minorHAnsi"/>
          <w:color w:val="000000"/>
          <w:lang w:eastAsia="es-EC"/>
        </w:rPr>
        <w:t>equipo de suelda</w:t>
      </w:r>
      <w:r w:rsidR="000159D9" w:rsidRPr="005A2C26">
        <w:rPr>
          <w:rFonts w:eastAsia="Times New Roman" w:cstheme="minorHAnsi"/>
          <w:color w:val="000000"/>
          <w:lang w:eastAsia="es-EC"/>
        </w:rPr>
        <w:t xml:space="preserve">, </w:t>
      </w:r>
      <w:r w:rsidR="009A60BD" w:rsidRPr="005A2C26">
        <w:rPr>
          <w:rFonts w:eastAsia="Times New Roman" w:cstheme="minorHAnsi"/>
          <w:color w:val="000000"/>
          <w:lang w:eastAsia="es-EC"/>
        </w:rPr>
        <w:t xml:space="preserve">andamio </w:t>
      </w:r>
      <w:r w:rsidR="000159D9" w:rsidRPr="005A2C26">
        <w:rPr>
          <w:rFonts w:eastAsia="Times New Roman" w:cstheme="minorHAnsi"/>
          <w:color w:val="000000"/>
          <w:lang w:eastAsia="es-EC"/>
        </w:rPr>
        <w:t>, Equipo de pintura, Equipo de seguridad para alturas</w:t>
      </w:r>
      <w:r w:rsidR="0018523D" w:rsidRPr="005A2C26">
        <w:rPr>
          <w:rFonts w:eastAsia="Times New Roman" w:cstheme="minorHAnsi"/>
          <w:color w:val="000000"/>
          <w:lang w:eastAsia="es-EC"/>
        </w:rPr>
        <w:t>.</w:t>
      </w:r>
    </w:p>
    <w:p w14:paraId="2EE25532" w14:textId="77777777" w:rsidR="000A72DE" w:rsidRPr="005A2C26" w:rsidRDefault="000A72DE" w:rsidP="00A552E0">
      <w:pPr>
        <w:spacing w:after="0" w:line="360" w:lineRule="auto"/>
        <w:ind w:left="3540" w:hanging="3540"/>
        <w:jc w:val="both"/>
        <w:rPr>
          <w:rFonts w:cstheme="minorHAnsi"/>
        </w:rPr>
      </w:pPr>
      <w:r w:rsidRPr="005A2C26">
        <w:rPr>
          <w:rFonts w:cstheme="minorHAnsi"/>
          <w:b/>
        </w:rPr>
        <w:t>M</w:t>
      </w:r>
      <w:r w:rsidR="0001622A" w:rsidRPr="005A2C26">
        <w:rPr>
          <w:rFonts w:cstheme="minorHAnsi"/>
          <w:b/>
        </w:rPr>
        <w:t xml:space="preserve">ano de Obra Mínima Calificada: </w:t>
      </w:r>
      <w:r w:rsidR="0001622A" w:rsidRPr="005A2C26">
        <w:rPr>
          <w:rFonts w:cstheme="minorHAnsi"/>
          <w:b/>
        </w:rPr>
        <w:tab/>
      </w:r>
      <w:r w:rsidRPr="005A2C26">
        <w:rPr>
          <w:rFonts w:cstheme="minorHAnsi"/>
        </w:rPr>
        <w:t>Es</w:t>
      </w:r>
      <w:r w:rsidR="00A552E0" w:rsidRPr="005A2C26">
        <w:rPr>
          <w:rFonts w:cstheme="minorHAnsi"/>
        </w:rPr>
        <w:t>tructura Ocupacional</w:t>
      </w:r>
      <w:r w:rsidR="0001622A" w:rsidRPr="005A2C26">
        <w:rPr>
          <w:rFonts w:cstheme="minorHAnsi"/>
        </w:rPr>
        <w:t xml:space="preserve"> D2 (Técnico electromecánico de </w:t>
      </w:r>
      <w:r w:rsidR="00A552E0" w:rsidRPr="005A2C26">
        <w:rPr>
          <w:rFonts w:cstheme="minorHAnsi"/>
        </w:rPr>
        <w:t>construcción</w:t>
      </w:r>
      <w:r w:rsidRPr="005A2C26">
        <w:rPr>
          <w:rFonts w:cstheme="minorHAnsi"/>
        </w:rPr>
        <w:t>)</w:t>
      </w:r>
    </w:p>
    <w:p w14:paraId="3BEB3149" w14:textId="77777777" w:rsidR="000A72DE" w:rsidRPr="005A2C26" w:rsidRDefault="000A72DE" w:rsidP="000A72DE">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E2 (Peón)</w:t>
      </w:r>
    </w:p>
    <w:p w14:paraId="48CE9A5B" w14:textId="77777777" w:rsidR="00A552E0" w:rsidRPr="005A2C26" w:rsidRDefault="00A552E0" w:rsidP="000A72DE">
      <w:pPr>
        <w:spacing w:after="0" w:line="360" w:lineRule="auto"/>
        <w:jc w:val="both"/>
        <w:rPr>
          <w:rFonts w:cstheme="minorHAnsi"/>
        </w:rPr>
      </w:pPr>
      <w:r w:rsidRPr="005A2C26">
        <w:rPr>
          <w:rFonts w:cstheme="minorHAnsi"/>
          <w:b/>
          <w:lang w:val="es-ES_tradnl"/>
        </w:rPr>
        <w:t xml:space="preserve">  </w:t>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t xml:space="preserve"> </w:t>
      </w:r>
      <w:r w:rsidRPr="005A2C26">
        <w:rPr>
          <w:rFonts w:cstheme="minorHAnsi"/>
          <w:color w:val="000000"/>
          <w:szCs w:val="20"/>
        </w:rPr>
        <w:t>Estructura Ocupacional C2 (Técnico en obras civiles)</w:t>
      </w:r>
    </w:p>
    <w:p w14:paraId="390470EC" w14:textId="77777777" w:rsidR="000A72DE" w:rsidRPr="005A2C26" w:rsidRDefault="00AD15DE" w:rsidP="000A72DE">
      <w:pPr>
        <w:spacing w:after="0" w:line="360" w:lineRule="auto"/>
        <w:jc w:val="both"/>
        <w:rPr>
          <w:rFonts w:cstheme="minorHAnsi"/>
          <w:b/>
        </w:rPr>
      </w:pPr>
      <w:r w:rsidRPr="005A2C26">
        <w:rPr>
          <w:rFonts w:cstheme="minorHAnsi"/>
          <w:b/>
        </w:rPr>
        <w:t>Procedimiento de trabajo</w:t>
      </w:r>
    </w:p>
    <w:p w14:paraId="7A6CDBBB" w14:textId="77777777" w:rsidR="000A72DE" w:rsidRPr="005A2C26" w:rsidRDefault="000A72DE" w:rsidP="00AD15DE">
      <w:pPr>
        <w:spacing w:after="0" w:line="360" w:lineRule="auto"/>
        <w:jc w:val="both"/>
        <w:rPr>
          <w:rFonts w:cstheme="minorHAnsi"/>
        </w:rPr>
      </w:pPr>
      <w:r w:rsidRPr="005A2C26">
        <w:rPr>
          <w:rFonts w:cstheme="minorHAnsi"/>
        </w:rPr>
        <w:t xml:space="preserve">Antes de la </w:t>
      </w:r>
      <w:r w:rsidR="00AD15DE" w:rsidRPr="005A2C26">
        <w:rPr>
          <w:rFonts w:cstheme="minorHAnsi"/>
        </w:rPr>
        <w:t xml:space="preserve">colocación la estructura </w:t>
      </w:r>
      <w:r w:rsidRPr="005A2C26">
        <w:rPr>
          <w:rFonts w:cstheme="minorHAnsi"/>
        </w:rPr>
        <w:t xml:space="preserve"> malla</w:t>
      </w:r>
      <w:r w:rsidR="00AD15DE" w:rsidRPr="005A2C26">
        <w:rPr>
          <w:rFonts w:cstheme="minorHAnsi"/>
        </w:rPr>
        <w:t xml:space="preserve"> y tubo de cerramiento deberá ser pintada  con un fondo de pintura anticorrosiva  para luego pintar con pintura esmalte del color que indique el Fiscalizador</w:t>
      </w:r>
      <w:r w:rsidRPr="005A2C26">
        <w:rPr>
          <w:rFonts w:cstheme="minorHAnsi"/>
        </w:rPr>
        <w:t>,</w:t>
      </w:r>
      <w:r w:rsidR="00AD15DE" w:rsidRPr="005A2C26">
        <w:rPr>
          <w:rFonts w:cstheme="minorHAnsi"/>
        </w:rPr>
        <w:t xml:space="preserve"> se  deberá comprobar</w:t>
      </w:r>
      <w:r w:rsidRPr="005A2C26">
        <w:rPr>
          <w:rFonts w:cstheme="minorHAnsi"/>
        </w:rPr>
        <w:t xml:space="preserve"> que sus superficies estén libres de mortero, aceite, polvo, escamas o herrumbres sueltas o cualquier otro recubrimiento que a juicio del Fiscalizador, reduz</w:t>
      </w:r>
      <w:r w:rsidR="00AD15DE" w:rsidRPr="005A2C26">
        <w:rPr>
          <w:rFonts w:cstheme="minorHAnsi"/>
        </w:rPr>
        <w:t xml:space="preserve">ca la adherencia.  La estructura </w:t>
      </w:r>
      <w:r w:rsidRPr="005A2C26">
        <w:rPr>
          <w:rFonts w:cstheme="minorHAnsi"/>
        </w:rPr>
        <w:t>malla</w:t>
      </w:r>
      <w:r w:rsidR="00AD15DE" w:rsidRPr="005A2C26">
        <w:rPr>
          <w:rFonts w:cstheme="minorHAnsi"/>
        </w:rPr>
        <w:t>-tubo de cerramiento</w:t>
      </w:r>
      <w:r w:rsidRPr="005A2C26">
        <w:rPr>
          <w:rFonts w:cstheme="minorHAnsi"/>
        </w:rPr>
        <w:t xml:space="preserve"> deberá ser colocada cuidadosamente, cumpliendo rigurosamente lo indicado en los planos (o lo dispuesto por la fiscalizaci</w:t>
      </w:r>
      <w:r w:rsidR="00AD15DE" w:rsidRPr="005A2C26">
        <w:rPr>
          <w:rFonts w:cstheme="minorHAnsi"/>
        </w:rPr>
        <w:t>ón).</w:t>
      </w:r>
      <w:r w:rsidRPr="005A2C26">
        <w:rPr>
          <w:rFonts w:cstheme="minorHAnsi"/>
        </w:rPr>
        <w:t xml:space="preserve">  El Constructor deberá incluir en su análisis de precio unitario los correspondientes desperdicios que pudiera haber. </w:t>
      </w:r>
    </w:p>
    <w:p w14:paraId="3D369882" w14:textId="77777777" w:rsidR="000A72DE" w:rsidRPr="005A2C26" w:rsidRDefault="000A72DE" w:rsidP="000A72DE">
      <w:pPr>
        <w:spacing w:after="0" w:line="360" w:lineRule="auto"/>
        <w:jc w:val="both"/>
        <w:rPr>
          <w:rFonts w:cstheme="minorHAnsi"/>
        </w:rPr>
      </w:pPr>
    </w:p>
    <w:p w14:paraId="72858B90" w14:textId="77777777" w:rsidR="00AD15DE" w:rsidRPr="005A2C26" w:rsidRDefault="00AD15DE" w:rsidP="00AD15DE">
      <w:pPr>
        <w:spacing w:after="0" w:line="360" w:lineRule="auto"/>
        <w:jc w:val="both"/>
        <w:rPr>
          <w:rFonts w:cstheme="minorHAnsi"/>
          <w:b/>
          <w:bCs/>
        </w:rPr>
      </w:pPr>
      <w:r w:rsidRPr="005A2C26">
        <w:rPr>
          <w:rFonts w:cstheme="minorHAnsi"/>
          <w:b/>
          <w:bCs/>
        </w:rPr>
        <w:t>Medición y forma de pago:</w:t>
      </w:r>
    </w:p>
    <w:p w14:paraId="08481970" w14:textId="77777777" w:rsidR="000A72DE" w:rsidRPr="005A2C26" w:rsidRDefault="000A72DE" w:rsidP="000A72DE">
      <w:pPr>
        <w:spacing w:after="0" w:line="360" w:lineRule="auto"/>
        <w:jc w:val="both"/>
        <w:rPr>
          <w:rFonts w:cstheme="minorHAnsi"/>
        </w:rPr>
      </w:pPr>
      <w:r w:rsidRPr="005A2C26">
        <w:rPr>
          <w:rFonts w:cstheme="minorHAnsi"/>
        </w:rPr>
        <w:t>Las</w:t>
      </w:r>
      <w:r w:rsidR="00AD15DE" w:rsidRPr="005A2C26">
        <w:rPr>
          <w:rFonts w:cstheme="minorHAnsi"/>
        </w:rPr>
        <w:t xml:space="preserve"> paredes de  mallas y tubo de cerramiento</w:t>
      </w:r>
      <w:r w:rsidRPr="005A2C26">
        <w:rPr>
          <w:rFonts w:cstheme="minorHAnsi"/>
        </w:rPr>
        <w:t>s</w:t>
      </w:r>
      <w:r w:rsidR="00AD15DE" w:rsidRPr="005A2C26">
        <w:rPr>
          <w:rFonts w:cstheme="minorHAnsi"/>
        </w:rPr>
        <w:t xml:space="preserve"> s</w:t>
      </w:r>
      <w:r w:rsidRPr="005A2C26">
        <w:rPr>
          <w:rFonts w:cstheme="minorHAnsi"/>
        </w:rPr>
        <w:t>e pagarán en m</w:t>
      </w:r>
      <w:r w:rsidRPr="005A2C26">
        <w:rPr>
          <w:rFonts w:cstheme="minorHAnsi"/>
          <w:vertAlign w:val="superscript"/>
        </w:rPr>
        <w:t>2</w:t>
      </w:r>
      <w:r w:rsidRPr="005A2C26">
        <w:rPr>
          <w:rFonts w:cstheme="minorHAnsi"/>
        </w:rPr>
        <w:t xml:space="preserve"> efectivamente colocados. Los metros cuadrados que se miden para el pago incluirán los traslapes indicados en los planos o aprobados por el Fiscalizador.</w:t>
      </w:r>
    </w:p>
    <w:p w14:paraId="5104968F" w14:textId="77777777" w:rsidR="000A72DE" w:rsidRPr="005A2C26" w:rsidRDefault="000A72DE" w:rsidP="000A72DE">
      <w:pPr>
        <w:spacing w:after="0" w:line="360" w:lineRule="auto"/>
        <w:jc w:val="both"/>
        <w:rPr>
          <w:rFonts w:cstheme="minorHAnsi"/>
        </w:rPr>
      </w:pPr>
    </w:p>
    <w:p w14:paraId="3810C09E" w14:textId="77777777" w:rsidR="000A72DE" w:rsidRPr="005A2C26" w:rsidRDefault="000A72DE" w:rsidP="000A72DE">
      <w:pPr>
        <w:spacing w:after="0" w:line="360" w:lineRule="auto"/>
        <w:jc w:val="both"/>
        <w:rPr>
          <w:rFonts w:cstheme="minorHAnsi"/>
        </w:rPr>
      </w:pPr>
      <w:r w:rsidRPr="005A2C26">
        <w:rPr>
          <w:rFonts w:cstheme="minorHAnsi"/>
        </w:rPr>
        <w:t>Las cantidades se pagarán a los precios del contrato para estos rubros.  Estos precios y pagos constituirán la compensación total por suministro y colocación de</w:t>
      </w:r>
      <w:r w:rsidR="00AD15DE" w:rsidRPr="005A2C26">
        <w:rPr>
          <w:rFonts w:cstheme="minorHAnsi"/>
        </w:rPr>
        <w:t xml:space="preserve"> pared de malla </w:t>
      </w:r>
      <w:r w:rsidRPr="005A2C26">
        <w:rPr>
          <w:rFonts w:cstheme="minorHAnsi"/>
        </w:rPr>
        <w:t>, incluyendo mano de obra, equipo, herramientas, materiales y operaciones conexas en la ejecución de los trabajos descritos en esta sección.</w:t>
      </w:r>
    </w:p>
    <w:p w14:paraId="75BA50FA" w14:textId="77777777" w:rsidR="00A552E0" w:rsidRPr="005A2C26" w:rsidRDefault="00A552E0" w:rsidP="00A552E0">
      <w:pPr>
        <w:pStyle w:val="Ttulo3"/>
        <w:rPr>
          <w:rFonts w:asciiTheme="minorHAnsi" w:hAnsiTheme="minorHAnsi" w:cstheme="minorHAnsi"/>
        </w:rPr>
      </w:pPr>
      <w:bookmarkStart w:id="68" w:name="_Toc200637433"/>
      <w:r w:rsidRPr="005A2C26">
        <w:rPr>
          <w:rFonts w:asciiTheme="minorHAnsi" w:hAnsiTheme="minorHAnsi" w:cstheme="minorHAnsi"/>
        </w:rPr>
        <w:t>PARED DE PLANCHAS METALICAS GALVALUME COLOR NATURAL, e=0.40</w:t>
      </w:r>
      <w:bookmarkEnd w:id="68"/>
    </w:p>
    <w:p w14:paraId="07C17006" w14:textId="77777777" w:rsidR="00A552E0" w:rsidRPr="005A2C26" w:rsidRDefault="00A552E0" w:rsidP="00A552E0">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A552E0" w:rsidRPr="005A2C26" w14:paraId="4BDF6078"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F34A8F" w14:textId="77777777" w:rsidR="00A552E0" w:rsidRPr="005A2C26" w:rsidRDefault="00A552E0" w:rsidP="009627EF">
            <w:pPr>
              <w:spacing w:line="360" w:lineRule="auto"/>
              <w:rPr>
                <w:rFonts w:cstheme="minorHAnsi"/>
              </w:rPr>
            </w:pPr>
            <w:r w:rsidRPr="005A2C26">
              <w:rPr>
                <w:rFonts w:cstheme="minorHAnsi"/>
              </w:rPr>
              <w:t>CODIGO</w:t>
            </w:r>
          </w:p>
        </w:tc>
        <w:tc>
          <w:tcPr>
            <w:tcW w:w="6657" w:type="dxa"/>
          </w:tcPr>
          <w:p w14:paraId="6A800226" w14:textId="77777777" w:rsidR="00A552E0" w:rsidRPr="005A2C26" w:rsidRDefault="00A552E0"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552E0" w:rsidRPr="005A2C26" w14:paraId="7FA9A869"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384AE50" w14:textId="77777777" w:rsidR="00A552E0" w:rsidRPr="005A2C26" w:rsidRDefault="00A552E0" w:rsidP="009627EF">
            <w:pPr>
              <w:rPr>
                <w:rFonts w:cstheme="minorHAnsi"/>
                <w:color w:val="000000"/>
                <w:szCs w:val="20"/>
              </w:rPr>
            </w:pPr>
            <w:r w:rsidRPr="005A2C26">
              <w:rPr>
                <w:rFonts w:cstheme="minorHAnsi"/>
                <w:color w:val="000000"/>
                <w:szCs w:val="20"/>
              </w:rPr>
              <w:t>5AI028</w:t>
            </w:r>
          </w:p>
        </w:tc>
        <w:tc>
          <w:tcPr>
            <w:tcW w:w="6657" w:type="dxa"/>
            <w:vAlign w:val="center"/>
          </w:tcPr>
          <w:p w14:paraId="24202149" w14:textId="77777777" w:rsidR="00A552E0" w:rsidRPr="005A2C26" w:rsidRDefault="00A552E0" w:rsidP="00A552E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Pared de planchas metálicas galvalume color natural, e=0.40 mm</w:t>
            </w:r>
          </w:p>
        </w:tc>
      </w:tr>
    </w:tbl>
    <w:p w14:paraId="2AAEBB82" w14:textId="77777777" w:rsidR="00A552E0" w:rsidRPr="005A2C26" w:rsidRDefault="00A552E0" w:rsidP="00A552E0">
      <w:pPr>
        <w:spacing w:after="0" w:line="360" w:lineRule="auto"/>
        <w:jc w:val="both"/>
        <w:rPr>
          <w:rFonts w:cstheme="minorHAnsi"/>
        </w:rPr>
      </w:pPr>
    </w:p>
    <w:p w14:paraId="0C5C2B58" w14:textId="77777777" w:rsidR="00A552E0" w:rsidRPr="005A2C26" w:rsidRDefault="00A552E0" w:rsidP="00A552E0">
      <w:pPr>
        <w:spacing w:after="0" w:line="360" w:lineRule="auto"/>
        <w:jc w:val="both"/>
        <w:rPr>
          <w:rFonts w:cstheme="minorHAnsi"/>
          <w:b/>
        </w:rPr>
      </w:pPr>
      <w:r w:rsidRPr="005A2C26">
        <w:rPr>
          <w:rFonts w:cstheme="minorHAnsi"/>
          <w:b/>
        </w:rPr>
        <w:t xml:space="preserve">Descripción: </w:t>
      </w:r>
    </w:p>
    <w:p w14:paraId="46F77C86" w14:textId="77777777" w:rsidR="00A552E0" w:rsidRPr="005A2C26" w:rsidRDefault="00A552E0" w:rsidP="00A552E0">
      <w:pPr>
        <w:spacing w:after="0" w:line="360" w:lineRule="auto"/>
        <w:jc w:val="both"/>
        <w:rPr>
          <w:rFonts w:cstheme="minorHAnsi"/>
        </w:rPr>
      </w:pPr>
      <w:r w:rsidRPr="005A2C26">
        <w:rPr>
          <w:rFonts w:cstheme="minorHAnsi"/>
        </w:rPr>
        <w:t>Es una plancha de acero con protección de Aluminio, Zinc y nervios de forma trapezoidal, reforzado con doble rigidizador y terminado completo, para larga duración, alta resistencia y gran frescura.</w:t>
      </w:r>
    </w:p>
    <w:p w14:paraId="1F710B4E" w14:textId="77777777" w:rsidR="00A552E0" w:rsidRPr="005A2C26" w:rsidRDefault="00A552E0" w:rsidP="00A552E0">
      <w:pPr>
        <w:spacing w:after="0" w:line="360" w:lineRule="auto"/>
        <w:jc w:val="both"/>
        <w:rPr>
          <w:rFonts w:cstheme="minorHAnsi"/>
        </w:rPr>
      </w:pPr>
      <w:r w:rsidRPr="005A2C26">
        <w:rPr>
          <w:rFonts w:cstheme="minorHAnsi"/>
        </w:rPr>
        <w:t>Se refiere esta especificación al suministro e instalación de planchas metálicas galvalume como elemento de revestimiento vertical, como lo indican los detalles y planos arquitectónicos del proyecto.</w:t>
      </w:r>
    </w:p>
    <w:p w14:paraId="4ECB7505" w14:textId="77777777" w:rsidR="00A552E0" w:rsidRPr="005A2C26" w:rsidRDefault="00A552E0" w:rsidP="00A552E0">
      <w:pPr>
        <w:spacing w:after="0" w:line="360" w:lineRule="auto"/>
        <w:jc w:val="both"/>
        <w:rPr>
          <w:rFonts w:cstheme="minorHAnsi"/>
        </w:rPr>
      </w:pPr>
    </w:p>
    <w:p w14:paraId="6E5517CE" w14:textId="77777777" w:rsidR="00A552E0" w:rsidRPr="005A2C26" w:rsidRDefault="00A552E0" w:rsidP="00A552E0">
      <w:pPr>
        <w:spacing w:after="0" w:line="360" w:lineRule="auto"/>
        <w:jc w:val="both"/>
        <w:rPr>
          <w:rFonts w:cstheme="minorHAnsi"/>
        </w:rPr>
      </w:pPr>
      <w:r w:rsidRPr="005A2C26">
        <w:rPr>
          <w:rFonts w:cstheme="minorHAnsi"/>
          <w:b/>
        </w:rPr>
        <w:t>Unidad:</w:t>
      </w:r>
      <w:r w:rsidR="000159D9" w:rsidRPr="005A2C26">
        <w:rPr>
          <w:rFonts w:cstheme="minorHAnsi"/>
          <w:b/>
        </w:rPr>
        <w:t xml:space="preserve"> </w:t>
      </w:r>
      <w:r w:rsidR="000159D9" w:rsidRPr="005A2C26">
        <w:rPr>
          <w:rFonts w:cstheme="minorHAnsi"/>
        </w:rPr>
        <w:t>m2</w:t>
      </w:r>
      <w:r w:rsidRPr="005A2C26">
        <w:rPr>
          <w:rFonts w:cstheme="minorHAnsi"/>
        </w:rPr>
        <w:t>.</w:t>
      </w:r>
    </w:p>
    <w:p w14:paraId="517F359E" w14:textId="77777777" w:rsidR="00A552E0" w:rsidRPr="005A2C26" w:rsidRDefault="00A552E0" w:rsidP="00A552E0">
      <w:pPr>
        <w:spacing w:after="120" w:line="360" w:lineRule="auto"/>
        <w:jc w:val="both"/>
        <w:rPr>
          <w:rFonts w:cstheme="minorHAnsi"/>
        </w:rPr>
      </w:pPr>
      <w:r w:rsidRPr="005A2C26">
        <w:rPr>
          <w:rFonts w:cstheme="minorHAnsi"/>
          <w:b/>
        </w:rPr>
        <w:t>Materiales Mínimos</w:t>
      </w:r>
      <w:r w:rsidRPr="005A2C26">
        <w:rPr>
          <w:rFonts w:cstheme="minorHAnsi"/>
        </w:rPr>
        <w:t xml:space="preserve">: </w:t>
      </w:r>
      <w:r w:rsidR="000159D9" w:rsidRPr="005A2C26">
        <w:rPr>
          <w:rFonts w:cstheme="minorHAnsi"/>
        </w:rPr>
        <w:t>Planchas metálicas galvalume</w:t>
      </w:r>
      <w:r w:rsidR="00847DDF" w:rsidRPr="005A2C26">
        <w:rPr>
          <w:rFonts w:cstheme="minorHAnsi"/>
        </w:rPr>
        <w:t xml:space="preserve"> color natural e=0.40 mm incluye elementos de sujeccion, perfil G 80x40x3 mm, suelda</w:t>
      </w:r>
      <w:r w:rsidR="000159D9" w:rsidRPr="005A2C26">
        <w:rPr>
          <w:rFonts w:cstheme="minorHAnsi"/>
        </w:rPr>
        <w:t>, pintura anticorrosiva, pintura esmalte, diluyente</w:t>
      </w:r>
    </w:p>
    <w:p w14:paraId="1838CAF0" w14:textId="77777777" w:rsidR="0018523D" w:rsidRPr="005A2C26" w:rsidRDefault="0018523D" w:rsidP="0018523D">
      <w:pPr>
        <w:spacing w:after="0" w:line="360" w:lineRule="auto"/>
        <w:jc w:val="both"/>
        <w:rPr>
          <w:rFonts w:eastAsia="Times New Roman" w:cstheme="minorHAnsi"/>
          <w:color w:val="000000"/>
          <w:lang w:eastAsia="es-EC"/>
        </w:rPr>
      </w:pPr>
      <w:r w:rsidRPr="005A2C26">
        <w:rPr>
          <w:rFonts w:cstheme="minorHAnsi"/>
          <w:b/>
        </w:rPr>
        <w:t xml:space="preserve">Equipo Mínimo: </w:t>
      </w:r>
      <w:r w:rsidRPr="005A2C26">
        <w:rPr>
          <w:rFonts w:cstheme="minorHAnsi"/>
        </w:rPr>
        <w:t xml:space="preserve">Herramientas varias, </w:t>
      </w:r>
      <w:r w:rsidR="00847DDF" w:rsidRPr="005A2C26">
        <w:rPr>
          <w:rFonts w:eastAsia="Times New Roman" w:cstheme="minorHAnsi"/>
          <w:color w:val="000000"/>
          <w:lang w:eastAsia="es-EC"/>
        </w:rPr>
        <w:t xml:space="preserve">equipo de suelda, </w:t>
      </w:r>
      <w:r w:rsidRPr="005A2C26">
        <w:rPr>
          <w:rFonts w:eastAsia="Times New Roman" w:cstheme="minorHAnsi"/>
          <w:color w:val="000000"/>
          <w:lang w:eastAsia="es-EC"/>
        </w:rPr>
        <w:t xml:space="preserve"> andamio</w:t>
      </w:r>
      <w:r w:rsidR="00847DDF" w:rsidRPr="005A2C26">
        <w:rPr>
          <w:rFonts w:eastAsia="Times New Roman" w:cstheme="minorHAnsi"/>
          <w:color w:val="000000"/>
          <w:lang w:eastAsia="es-EC"/>
        </w:rPr>
        <w:t xml:space="preserve">, </w:t>
      </w:r>
      <w:r w:rsidRPr="005A2C26">
        <w:rPr>
          <w:rFonts w:eastAsia="Times New Roman" w:cstheme="minorHAnsi"/>
          <w:color w:val="000000"/>
          <w:lang w:eastAsia="es-EC"/>
        </w:rPr>
        <w:t xml:space="preserve"> </w:t>
      </w:r>
      <w:r w:rsidR="00847DDF" w:rsidRPr="005A2C26">
        <w:rPr>
          <w:rFonts w:eastAsia="Times New Roman" w:cstheme="minorHAnsi"/>
          <w:color w:val="000000"/>
          <w:lang w:eastAsia="es-EC"/>
        </w:rPr>
        <w:t>e</w:t>
      </w:r>
      <w:r w:rsidRPr="005A2C26">
        <w:rPr>
          <w:rFonts w:eastAsia="Times New Roman" w:cstheme="minorHAnsi"/>
          <w:color w:val="000000"/>
          <w:lang w:eastAsia="es-EC"/>
        </w:rPr>
        <w:t>quipo de pintura, Equipo de seguridad para alturas.</w:t>
      </w:r>
    </w:p>
    <w:p w14:paraId="55CE192D" w14:textId="77777777" w:rsidR="0018523D" w:rsidRPr="005A2C26" w:rsidRDefault="0018523D" w:rsidP="0018523D">
      <w:pPr>
        <w:spacing w:after="0" w:line="360" w:lineRule="auto"/>
        <w:ind w:left="3540" w:hanging="3540"/>
        <w:jc w:val="both"/>
        <w:rPr>
          <w:rFonts w:cstheme="minorHAnsi"/>
        </w:rPr>
      </w:pPr>
      <w:r w:rsidRPr="005A2C26">
        <w:rPr>
          <w:rFonts w:cstheme="minorHAnsi"/>
          <w:b/>
        </w:rPr>
        <w:t xml:space="preserve">Mano de Obra Mínima Calificada: </w:t>
      </w:r>
      <w:r w:rsidRPr="005A2C26">
        <w:rPr>
          <w:rFonts w:cstheme="minorHAnsi"/>
          <w:b/>
        </w:rPr>
        <w:tab/>
      </w:r>
      <w:r w:rsidRPr="005A2C26">
        <w:rPr>
          <w:rFonts w:cstheme="minorHAnsi"/>
        </w:rPr>
        <w:t>Estructura Ocupacional D2 (Técnico electromecánico de construcción)</w:t>
      </w:r>
    </w:p>
    <w:p w14:paraId="5EA8B1D5" w14:textId="77777777" w:rsidR="0018523D" w:rsidRPr="005A2C26" w:rsidRDefault="0018523D" w:rsidP="0018523D">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E2 (Peón)</w:t>
      </w:r>
    </w:p>
    <w:p w14:paraId="08BB1418" w14:textId="77777777" w:rsidR="0018523D" w:rsidRPr="005A2C26" w:rsidRDefault="0018523D" w:rsidP="0018523D">
      <w:pPr>
        <w:spacing w:after="0" w:line="360" w:lineRule="auto"/>
        <w:jc w:val="both"/>
        <w:rPr>
          <w:rFonts w:cstheme="minorHAnsi"/>
        </w:rPr>
      </w:pPr>
      <w:r w:rsidRPr="005A2C26">
        <w:rPr>
          <w:rFonts w:cstheme="minorHAnsi"/>
          <w:b/>
          <w:lang w:val="es-ES_tradnl"/>
        </w:rPr>
        <w:t xml:space="preserve">  </w:t>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t xml:space="preserve"> </w:t>
      </w:r>
      <w:r w:rsidRPr="005A2C26">
        <w:rPr>
          <w:rFonts w:cstheme="minorHAnsi"/>
          <w:color w:val="000000"/>
          <w:szCs w:val="20"/>
        </w:rPr>
        <w:t>Estructura Ocupacional C2 (Técnico en obras civiles)</w:t>
      </w:r>
    </w:p>
    <w:p w14:paraId="0BFE9CC9" w14:textId="77777777" w:rsidR="00A552E0" w:rsidRPr="005A2C26" w:rsidRDefault="00A552E0" w:rsidP="00A552E0">
      <w:pPr>
        <w:spacing w:after="0" w:line="360" w:lineRule="auto"/>
        <w:jc w:val="both"/>
        <w:rPr>
          <w:rFonts w:cstheme="minorHAnsi"/>
          <w:b/>
        </w:rPr>
      </w:pPr>
      <w:r w:rsidRPr="005A2C26">
        <w:rPr>
          <w:rFonts w:cstheme="minorHAnsi"/>
          <w:b/>
        </w:rPr>
        <w:t>Procedimiento de Trabajo:</w:t>
      </w:r>
    </w:p>
    <w:p w14:paraId="41D18A1C" w14:textId="77777777" w:rsidR="00A552E0" w:rsidRPr="005A2C26" w:rsidRDefault="00A552E0" w:rsidP="00A552E0">
      <w:pPr>
        <w:spacing w:after="0" w:line="360" w:lineRule="auto"/>
        <w:jc w:val="both"/>
        <w:rPr>
          <w:rFonts w:cstheme="minorHAnsi"/>
          <w:noProof/>
          <w:lang w:eastAsia="es-MX"/>
        </w:rPr>
      </w:pPr>
      <w:r w:rsidRPr="005A2C26">
        <w:rPr>
          <w:rFonts w:cstheme="minorHAnsi"/>
        </w:rPr>
        <w:lastRenderedPageBreak/>
        <w:t xml:space="preserve">Se construirá una estructura de metálica y sobre esta se colocará las planchas de galvalume de acuerdo a los planos. Para esto se fija la estructura de soporte con clavos, pernos o ganchos “J” con sus respectivas arandelas. Las planchas se entregan en dimensiones estándar. </w:t>
      </w:r>
    </w:p>
    <w:p w14:paraId="1EAC2BC4" w14:textId="77777777" w:rsidR="00A552E0" w:rsidRPr="005A2C26" w:rsidRDefault="00A552E0" w:rsidP="00410402">
      <w:pPr>
        <w:spacing w:after="0" w:line="360" w:lineRule="auto"/>
        <w:jc w:val="center"/>
        <w:rPr>
          <w:rFonts w:cstheme="minorHAnsi"/>
        </w:rPr>
      </w:pPr>
      <w:r w:rsidRPr="005A2C26">
        <w:rPr>
          <w:rFonts w:cstheme="minorHAnsi"/>
          <w:noProof/>
          <w:lang w:eastAsia="es-EC"/>
        </w:rPr>
        <w:drawing>
          <wp:inline distT="0" distB="0" distL="0" distR="0" wp14:anchorId="7634CD40" wp14:editId="62B312B3">
            <wp:extent cx="3438525" cy="29383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45046" cy="2943948"/>
                    </a:xfrm>
                    <a:prstGeom prst="rect">
                      <a:avLst/>
                    </a:prstGeom>
                    <a:noFill/>
                    <a:ln>
                      <a:noFill/>
                    </a:ln>
                  </pic:spPr>
                </pic:pic>
              </a:graphicData>
            </a:graphic>
          </wp:inline>
        </w:drawing>
      </w:r>
    </w:p>
    <w:p w14:paraId="4E17BEA4" w14:textId="77777777" w:rsidR="00A552E0" w:rsidRPr="005A2C26" w:rsidRDefault="00A552E0" w:rsidP="00A552E0">
      <w:pPr>
        <w:spacing w:after="0" w:line="360" w:lineRule="auto"/>
        <w:jc w:val="both"/>
        <w:rPr>
          <w:rFonts w:cstheme="minorHAnsi"/>
        </w:rPr>
      </w:pPr>
    </w:p>
    <w:p w14:paraId="7FF97B81" w14:textId="77777777" w:rsidR="00A552E0" w:rsidRPr="005A2C26" w:rsidRDefault="00A552E0" w:rsidP="00A552E0">
      <w:pPr>
        <w:spacing w:after="0" w:line="360" w:lineRule="auto"/>
        <w:jc w:val="both"/>
        <w:rPr>
          <w:rFonts w:cstheme="minorHAnsi"/>
        </w:rPr>
      </w:pPr>
      <w:r w:rsidRPr="005A2C26">
        <w:rPr>
          <w:rFonts w:cstheme="minorHAnsi"/>
          <w:b/>
        </w:rPr>
        <w:t>Medición y forma de pago:</w:t>
      </w:r>
      <w:r w:rsidRPr="005A2C26">
        <w:rPr>
          <w:rFonts w:cstheme="minorHAnsi"/>
        </w:rPr>
        <w:t xml:space="preserve"> </w:t>
      </w:r>
    </w:p>
    <w:p w14:paraId="21041394" w14:textId="77777777" w:rsidR="00A552E0" w:rsidRPr="005A2C26" w:rsidRDefault="00A552E0" w:rsidP="00A552E0">
      <w:pPr>
        <w:spacing w:after="0" w:line="360" w:lineRule="auto"/>
        <w:jc w:val="both"/>
        <w:rPr>
          <w:rFonts w:cstheme="minorHAnsi"/>
          <w:szCs w:val="20"/>
        </w:rPr>
      </w:pPr>
      <w:r w:rsidRPr="005A2C26">
        <w:rPr>
          <w:rFonts w:cstheme="minorHAnsi"/>
          <w:spacing w:val="-3"/>
          <w:lang w:val="es-ES_tradnl"/>
        </w:rPr>
        <w:t>Se pagará por metro cuadrado (m2) de galvalumen colocado y aprobado por el Fiscalizador, al precio que estipule el respectivo contrato.</w:t>
      </w:r>
      <w:r w:rsidR="0018523D" w:rsidRPr="005A2C26">
        <w:rPr>
          <w:rFonts w:cstheme="minorHAnsi"/>
          <w:spacing w:val="-3"/>
          <w:lang w:val="es-ES_tradnl"/>
        </w:rPr>
        <w:t xml:space="preserve"> </w:t>
      </w:r>
      <w:r w:rsidRPr="005A2C26">
        <w:rPr>
          <w:rFonts w:cstheme="minorHAnsi"/>
          <w:szCs w:val="20"/>
        </w:rPr>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346FD73A" w14:textId="77777777" w:rsidR="00657485" w:rsidRPr="005A2C26" w:rsidRDefault="00657485" w:rsidP="00657485">
      <w:pPr>
        <w:pStyle w:val="Ttulo2"/>
        <w:rPr>
          <w:rFonts w:asciiTheme="minorHAnsi" w:hAnsiTheme="minorHAnsi" w:cstheme="minorHAnsi"/>
        </w:rPr>
      </w:pPr>
      <w:bookmarkStart w:id="69" w:name="_Toc200637434"/>
      <w:r w:rsidRPr="005A2C26">
        <w:rPr>
          <w:rFonts w:asciiTheme="minorHAnsi" w:hAnsiTheme="minorHAnsi" w:cstheme="minorHAnsi"/>
        </w:rPr>
        <w:t>CUBIERTAS</w:t>
      </w:r>
      <w:bookmarkEnd w:id="69"/>
    </w:p>
    <w:p w14:paraId="41A0AA55" w14:textId="77777777" w:rsidR="00657485" w:rsidRPr="005A2C26" w:rsidRDefault="00657485" w:rsidP="0065748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70" w:name="_Toc22064872"/>
      <w:bookmarkStart w:id="71" w:name="_Toc200637435"/>
      <w:bookmarkEnd w:id="70"/>
      <w:bookmarkEnd w:id="71"/>
    </w:p>
    <w:p w14:paraId="4BB345B0" w14:textId="77777777" w:rsidR="00657485" w:rsidRPr="005A2C26" w:rsidRDefault="00657485" w:rsidP="0065748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72" w:name="_Toc22064873"/>
      <w:bookmarkStart w:id="73" w:name="_Toc200637436"/>
      <w:bookmarkEnd w:id="72"/>
      <w:bookmarkEnd w:id="73"/>
    </w:p>
    <w:p w14:paraId="37853D5D" w14:textId="77777777" w:rsidR="00657485" w:rsidRPr="005A2C26" w:rsidRDefault="00657485" w:rsidP="00657485">
      <w:pPr>
        <w:pStyle w:val="Ttulo3"/>
        <w:rPr>
          <w:rFonts w:asciiTheme="minorHAnsi" w:hAnsiTheme="minorHAnsi" w:cstheme="minorHAnsi"/>
        </w:rPr>
      </w:pPr>
      <w:r w:rsidRPr="005A2C26">
        <w:rPr>
          <w:rFonts w:asciiTheme="minorHAnsi" w:hAnsiTheme="minorHAnsi" w:cstheme="minorHAnsi"/>
        </w:rPr>
        <w:t xml:space="preserve"> </w:t>
      </w:r>
      <w:bookmarkStart w:id="74" w:name="_Toc200637437"/>
      <w:r w:rsidRPr="005A2C26">
        <w:rPr>
          <w:rFonts w:asciiTheme="minorHAnsi" w:hAnsiTheme="minorHAnsi" w:cstheme="minorHAnsi"/>
        </w:rPr>
        <w:t>CUBIERTA DE PLANCHA  DE FIBROCEMENTO ONDULADO</w:t>
      </w:r>
      <w:bookmarkEnd w:id="74"/>
    </w:p>
    <w:p w14:paraId="0D8FFD1E" w14:textId="77777777" w:rsidR="00657485" w:rsidRPr="005A2C26" w:rsidRDefault="00657485" w:rsidP="00657485">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657485" w:rsidRPr="005A2C26" w14:paraId="5725D51D"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EE23B0" w14:textId="77777777" w:rsidR="00657485" w:rsidRPr="005A2C26" w:rsidRDefault="00657485" w:rsidP="009627EF">
            <w:pPr>
              <w:spacing w:line="360" w:lineRule="auto"/>
              <w:rPr>
                <w:rFonts w:cstheme="minorHAnsi"/>
              </w:rPr>
            </w:pPr>
            <w:r w:rsidRPr="005A2C26">
              <w:rPr>
                <w:rFonts w:cstheme="minorHAnsi"/>
              </w:rPr>
              <w:t>CODIGO</w:t>
            </w:r>
          </w:p>
        </w:tc>
        <w:tc>
          <w:tcPr>
            <w:tcW w:w="6657" w:type="dxa"/>
          </w:tcPr>
          <w:p w14:paraId="35DC1531" w14:textId="77777777" w:rsidR="00657485" w:rsidRPr="005A2C26" w:rsidRDefault="00657485"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57485" w:rsidRPr="005A2C26" w14:paraId="507CCF7E"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16D8AFB" w14:textId="77777777" w:rsidR="00657485" w:rsidRPr="005A2C26" w:rsidRDefault="00657485" w:rsidP="009627EF">
            <w:pPr>
              <w:rPr>
                <w:rFonts w:cstheme="minorHAnsi"/>
                <w:color w:val="000000"/>
                <w:szCs w:val="20"/>
              </w:rPr>
            </w:pPr>
            <w:r w:rsidRPr="005A2C26">
              <w:rPr>
                <w:rFonts w:cstheme="minorHAnsi"/>
                <w:color w:val="000000"/>
                <w:szCs w:val="20"/>
              </w:rPr>
              <w:t>5AK033</w:t>
            </w:r>
          </w:p>
        </w:tc>
        <w:tc>
          <w:tcPr>
            <w:tcW w:w="6657" w:type="dxa"/>
            <w:vAlign w:val="center"/>
          </w:tcPr>
          <w:p w14:paraId="4279AA08" w14:textId="77777777" w:rsidR="00657485" w:rsidRPr="005A2C26" w:rsidRDefault="00657485"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Cubierta de plancha de fibrocemento ondulado</w:t>
            </w:r>
          </w:p>
        </w:tc>
      </w:tr>
    </w:tbl>
    <w:p w14:paraId="5F3105C4" w14:textId="77777777" w:rsidR="00657485" w:rsidRPr="005A2C26" w:rsidRDefault="00657485" w:rsidP="00657485">
      <w:pPr>
        <w:spacing w:after="0" w:line="360" w:lineRule="auto"/>
        <w:jc w:val="both"/>
        <w:rPr>
          <w:rFonts w:cstheme="minorHAnsi"/>
        </w:rPr>
      </w:pPr>
    </w:p>
    <w:p w14:paraId="76B706BE" w14:textId="77777777" w:rsidR="001B65E4" w:rsidRPr="005A2C26" w:rsidRDefault="001B65E4" w:rsidP="001B65E4">
      <w:pPr>
        <w:spacing w:after="0" w:line="360" w:lineRule="auto"/>
        <w:jc w:val="both"/>
        <w:rPr>
          <w:rFonts w:cstheme="minorHAnsi"/>
          <w:b/>
        </w:rPr>
      </w:pPr>
      <w:r w:rsidRPr="005A2C26">
        <w:rPr>
          <w:rFonts w:cstheme="minorHAnsi"/>
          <w:b/>
        </w:rPr>
        <w:t xml:space="preserve">Descripción: </w:t>
      </w:r>
    </w:p>
    <w:p w14:paraId="668A9F5B" w14:textId="77777777" w:rsidR="001B65E4" w:rsidRPr="005A2C26" w:rsidRDefault="001B65E4" w:rsidP="001B65E4">
      <w:pPr>
        <w:spacing w:after="0" w:line="360" w:lineRule="auto"/>
        <w:jc w:val="both"/>
        <w:rPr>
          <w:rFonts w:cstheme="minorHAnsi"/>
        </w:rPr>
      </w:pPr>
      <w:r w:rsidRPr="005A2C26">
        <w:rPr>
          <w:rFonts w:cstheme="minorHAnsi"/>
        </w:rPr>
        <w:t xml:space="preserve">Es el conjunto de actividades para colocar el recubrimiento de una estructura de cubierta, formada por láminas onduladas de fibrocemento. Sobre estructura metálica, de formas y dimensiones acordes con la necesidad del proyecto. El objetivo será la instalación de la cubierta especificada en los sitios que se indique en planos del proyecto, detalles constructivos </w:t>
      </w:r>
      <w:r w:rsidRPr="005A2C26">
        <w:rPr>
          <w:rFonts w:cstheme="minorHAnsi"/>
        </w:rPr>
        <w:lastRenderedPageBreak/>
        <w:t>o los determinados por la dirección arquitectónica o por fiscalización, así como cubrir y proteger una edificación de los cambios e inclemencias del tiempo.</w:t>
      </w:r>
    </w:p>
    <w:p w14:paraId="6F105B78" w14:textId="77777777" w:rsidR="001B65E4" w:rsidRPr="005A2C26" w:rsidRDefault="001B65E4" w:rsidP="001B65E4">
      <w:pPr>
        <w:spacing w:after="0" w:line="360" w:lineRule="auto"/>
        <w:jc w:val="both"/>
        <w:rPr>
          <w:rFonts w:cstheme="minorHAnsi"/>
        </w:rPr>
      </w:pPr>
    </w:p>
    <w:p w14:paraId="6191FCA2" w14:textId="77777777" w:rsidR="001B65E4" w:rsidRPr="005A2C26" w:rsidRDefault="001B65E4" w:rsidP="001B65E4">
      <w:pPr>
        <w:spacing w:after="0" w:line="360" w:lineRule="auto"/>
        <w:jc w:val="both"/>
        <w:rPr>
          <w:rFonts w:cstheme="minorHAnsi"/>
        </w:rPr>
      </w:pPr>
      <w:r w:rsidRPr="005A2C26">
        <w:rPr>
          <w:rFonts w:cstheme="minorHAnsi"/>
          <w:b/>
        </w:rPr>
        <w:t xml:space="preserve">Unidad: </w:t>
      </w:r>
      <w:r w:rsidRPr="005A2C26">
        <w:rPr>
          <w:rFonts w:cstheme="minorHAnsi"/>
        </w:rPr>
        <w:t>Metro cuadrado (m2).</w:t>
      </w:r>
    </w:p>
    <w:p w14:paraId="3895BE60" w14:textId="77777777" w:rsidR="001B65E4" w:rsidRPr="005A2C26" w:rsidRDefault="00657485" w:rsidP="00657485">
      <w:pPr>
        <w:spacing w:after="0" w:line="360" w:lineRule="auto"/>
        <w:jc w:val="both"/>
        <w:rPr>
          <w:rFonts w:cstheme="minorHAnsi"/>
        </w:rPr>
      </w:pPr>
      <w:r w:rsidRPr="005A2C26">
        <w:rPr>
          <w:rFonts w:cstheme="minorHAnsi"/>
          <w:b/>
          <w:lang w:val="es-ES_tradnl"/>
        </w:rPr>
        <w:t>Materiales mínimos:</w:t>
      </w:r>
      <w:r w:rsidR="001B65E4" w:rsidRPr="005A2C26">
        <w:rPr>
          <w:rFonts w:cstheme="minorHAnsi"/>
        </w:rPr>
        <w:t xml:space="preserve"> Planchas de fibrocemento</w:t>
      </w:r>
      <w:r w:rsidR="00847DDF" w:rsidRPr="005A2C26">
        <w:rPr>
          <w:rFonts w:cstheme="minorHAnsi"/>
        </w:rPr>
        <w:t xml:space="preserve"> o eternit incluye elementos de sujeccion</w:t>
      </w:r>
      <w:r w:rsidR="001B65E4" w:rsidRPr="005A2C26">
        <w:rPr>
          <w:rFonts w:cstheme="minorHAnsi"/>
        </w:rPr>
        <w:t>.</w:t>
      </w:r>
    </w:p>
    <w:p w14:paraId="63B53573" w14:textId="77777777" w:rsidR="00657485" w:rsidRPr="005A2C26" w:rsidRDefault="00657485" w:rsidP="00657485">
      <w:pPr>
        <w:spacing w:after="0" w:line="360" w:lineRule="auto"/>
        <w:jc w:val="both"/>
        <w:rPr>
          <w:rFonts w:cstheme="minorHAnsi"/>
          <w:lang w:val="es-ES_tradnl"/>
        </w:rPr>
      </w:pPr>
      <w:r w:rsidRPr="005A2C26">
        <w:rPr>
          <w:rFonts w:cstheme="minorHAnsi"/>
          <w:b/>
          <w:lang w:val="es-ES_tradnl"/>
        </w:rPr>
        <w:t xml:space="preserve">Equipo mínimo: </w:t>
      </w:r>
      <w:r w:rsidRPr="005A2C26">
        <w:rPr>
          <w:rFonts w:cstheme="minorHAnsi"/>
          <w:lang w:val="es-ES_tradnl"/>
        </w:rPr>
        <w:t>Herramientas varias, andamios</w:t>
      </w:r>
      <w:r w:rsidR="001B65E4" w:rsidRPr="005A2C26">
        <w:rPr>
          <w:rFonts w:cstheme="minorHAnsi"/>
          <w:lang w:val="es-ES_tradnl"/>
        </w:rPr>
        <w:t>, equipo de seguridad para alturas</w:t>
      </w:r>
    </w:p>
    <w:p w14:paraId="39D06F0B" w14:textId="77777777" w:rsidR="001B65E4" w:rsidRPr="005A2C26" w:rsidRDefault="001B65E4" w:rsidP="001B65E4">
      <w:pPr>
        <w:spacing w:after="0" w:line="360" w:lineRule="auto"/>
        <w:ind w:left="3540" w:hanging="3540"/>
        <w:jc w:val="both"/>
        <w:rPr>
          <w:rFonts w:cstheme="minorHAnsi"/>
        </w:rPr>
      </w:pPr>
      <w:r w:rsidRPr="005A2C26">
        <w:rPr>
          <w:rFonts w:cstheme="minorHAnsi"/>
          <w:b/>
        </w:rPr>
        <w:t>M</w:t>
      </w:r>
      <w:r w:rsidR="00F0178A" w:rsidRPr="005A2C26">
        <w:rPr>
          <w:rFonts w:cstheme="minorHAnsi"/>
          <w:b/>
        </w:rPr>
        <w:t xml:space="preserve">ano de Obra Mínima Calificada: </w:t>
      </w:r>
      <w:r w:rsidRPr="005A2C26">
        <w:rPr>
          <w:rFonts w:cstheme="minorHAnsi"/>
        </w:rPr>
        <w:t>Estructura Ocupacional</w:t>
      </w:r>
      <w:r w:rsidR="00F0178A" w:rsidRPr="005A2C26">
        <w:rPr>
          <w:rFonts w:cstheme="minorHAnsi"/>
        </w:rPr>
        <w:t xml:space="preserve"> D2 (Técnico electromecánico                       de      </w:t>
      </w:r>
      <w:r w:rsidRPr="005A2C26">
        <w:rPr>
          <w:rFonts w:cstheme="minorHAnsi"/>
        </w:rPr>
        <w:t>construcción)</w:t>
      </w:r>
    </w:p>
    <w:p w14:paraId="0C40D2EA" w14:textId="77777777" w:rsidR="001B65E4" w:rsidRPr="005A2C26" w:rsidRDefault="001B65E4" w:rsidP="001B65E4">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00F0178A" w:rsidRPr="005A2C26">
        <w:rPr>
          <w:rFonts w:cstheme="minorHAnsi"/>
        </w:rPr>
        <w:t xml:space="preserve">           </w:t>
      </w:r>
      <w:r w:rsidR="00847DDF" w:rsidRPr="005A2C26">
        <w:rPr>
          <w:rFonts w:cstheme="minorHAnsi"/>
        </w:rPr>
        <w:t xml:space="preserve">  </w:t>
      </w:r>
      <w:r w:rsidR="00F0178A" w:rsidRPr="005A2C26">
        <w:rPr>
          <w:rFonts w:cstheme="minorHAnsi"/>
        </w:rPr>
        <w:t xml:space="preserve"> </w:t>
      </w:r>
      <w:r w:rsidRPr="005A2C26">
        <w:rPr>
          <w:rFonts w:cstheme="minorHAnsi"/>
        </w:rPr>
        <w:t>Estructura Ocupacional E2 (Peón)</w:t>
      </w:r>
    </w:p>
    <w:p w14:paraId="2DE80D49" w14:textId="77777777" w:rsidR="001B65E4" w:rsidRPr="005A2C26" w:rsidRDefault="00F0178A" w:rsidP="001B65E4">
      <w:pPr>
        <w:spacing w:after="0" w:line="360" w:lineRule="auto"/>
        <w:jc w:val="both"/>
        <w:rPr>
          <w:rFonts w:cstheme="minorHAnsi"/>
        </w:rPr>
      </w:pPr>
      <w:r w:rsidRPr="005A2C26">
        <w:rPr>
          <w:rFonts w:cstheme="minorHAnsi"/>
          <w:b/>
          <w:lang w:val="es-ES_tradnl"/>
        </w:rPr>
        <w:t xml:space="preserve">  </w:t>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t xml:space="preserve">          </w:t>
      </w:r>
      <w:r w:rsidR="00847DDF" w:rsidRPr="005A2C26">
        <w:rPr>
          <w:rFonts w:cstheme="minorHAnsi"/>
          <w:b/>
          <w:lang w:val="es-ES_tradnl"/>
        </w:rPr>
        <w:t xml:space="preserve">  </w:t>
      </w:r>
      <w:r w:rsidRPr="005A2C26">
        <w:rPr>
          <w:rFonts w:cstheme="minorHAnsi"/>
          <w:b/>
          <w:lang w:val="es-ES_tradnl"/>
        </w:rPr>
        <w:t xml:space="preserve">  </w:t>
      </w:r>
      <w:r w:rsidR="001B65E4" w:rsidRPr="005A2C26">
        <w:rPr>
          <w:rFonts w:cstheme="minorHAnsi"/>
          <w:color w:val="000000"/>
          <w:szCs w:val="20"/>
        </w:rPr>
        <w:t>Estructura Ocupacional C2 (Técnico en obras civiles)</w:t>
      </w:r>
    </w:p>
    <w:p w14:paraId="3A527ECA" w14:textId="77777777" w:rsidR="001B65E4" w:rsidRPr="005A2C26" w:rsidRDefault="001B65E4" w:rsidP="001B65E4">
      <w:pPr>
        <w:adjustRightInd w:val="0"/>
        <w:spacing w:after="0" w:line="360" w:lineRule="auto"/>
        <w:jc w:val="both"/>
        <w:rPr>
          <w:rFonts w:cstheme="minorHAnsi"/>
          <w:b/>
        </w:rPr>
      </w:pPr>
      <w:r w:rsidRPr="005A2C26">
        <w:rPr>
          <w:rFonts w:cstheme="minorHAnsi"/>
          <w:b/>
        </w:rPr>
        <w:t>Procedimiento de Trabajo:</w:t>
      </w:r>
    </w:p>
    <w:p w14:paraId="09D6D9FC" w14:textId="77777777" w:rsidR="001B65E4" w:rsidRPr="005A2C26" w:rsidRDefault="001B65E4" w:rsidP="001B65E4">
      <w:pPr>
        <w:spacing w:after="0" w:line="360" w:lineRule="auto"/>
        <w:jc w:val="both"/>
        <w:rPr>
          <w:rFonts w:cstheme="minorHAnsi"/>
          <w:u w:val="single"/>
        </w:rPr>
      </w:pPr>
      <w:r w:rsidRPr="005A2C26">
        <w:rPr>
          <w:rFonts w:cstheme="minorHAnsi"/>
          <w:u w:val="single"/>
        </w:rPr>
        <w:t>Requerimientos previos</w:t>
      </w:r>
    </w:p>
    <w:p w14:paraId="127560C8"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Revisión de los planos del proyecto, donde se especifique el tamaño de las láminas, distancia entre ejes de correas, detalles de colocación, los elementos y accesorios de cubierta tales como: limatesa, limahoya, caballete, zonas de iluminación y ventilación, canales de agua lluvia, vierteaguas y otros complementarios del sistema de cubierta. El constructor desarrollará los planos de taller y demás detalles, para la total especificación de la cubierta y sus detalles de ejecución.</w:t>
      </w:r>
    </w:p>
    <w:p w14:paraId="3C0E9007"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Definición del plan de trabajo de colocación: consideración de la dirección de los vientos. En estructuras metálicas de gran dimensión, la colocación se realizará simultáneamente por los dos costados opuestos, para permitir una carga uniforme de la estructura soportante. </w:t>
      </w:r>
    </w:p>
    <w:p w14:paraId="15B83F4D"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El diseño debe prever una ventilación adecuada del local, para evitar el deterioro de las láminas por la condensación del vapor de agua.</w:t>
      </w:r>
    </w:p>
    <w:p w14:paraId="58612FE2"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Materiales aprobados por fiscalización, en cantidad suficiente para la ejecución del rubro y ubicados en un sitio próximo al de colocación.</w:t>
      </w:r>
    </w:p>
    <w:p w14:paraId="2376D2CF"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Si las láminas van a ser pintadas, realizar con anterioridad para prever su buena ejecución y secado (no forma parte de este rubro, pero de incluirse en el proyecto, debe ejecutarse con anterioridad, ya sea pintura interior o exterior, para los que se observarán las especificaciones del fabricante de la pintura).</w:t>
      </w:r>
    </w:p>
    <w:p w14:paraId="208223A5"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Verificación de niveles, cotas y pendientes mínimas, que estén determinadas en el proyecto.</w:t>
      </w:r>
    </w:p>
    <w:p w14:paraId="3B9E3F9E"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Estructura de cubierta concluida: metálica o de madera.</w:t>
      </w:r>
    </w:p>
    <w:p w14:paraId="40FB5F99"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lastRenderedPageBreak/>
        <w:t>Preservación y tratamiento de madera utilizada en la estructura de cubierta: terminada</w:t>
      </w:r>
    </w:p>
    <w:p w14:paraId="068F4A33"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Protección con pintura anticorrosivo en estructura metálica de cubierta: terminada</w:t>
      </w:r>
    </w:p>
    <w:p w14:paraId="421E434B"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Determinar el sistema de andamiaje y forma de sustentación.</w:t>
      </w:r>
    </w:p>
    <w:p w14:paraId="1E087A00"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Sistemas de seguridad y protección para los obreros que ejecuten el rubro.</w:t>
      </w:r>
    </w:p>
    <w:p w14:paraId="463D1F1A"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Indicación de Fiscalización que se puede iniciar con el rubro.</w:t>
      </w:r>
    </w:p>
    <w:p w14:paraId="31DEFEC4" w14:textId="77777777" w:rsidR="001B65E4" w:rsidRPr="005A2C26" w:rsidRDefault="001B65E4" w:rsidP="001B65E4">
      <w:pPr>
        <w:spacing w:after="0" w:line="360" w:lineRule="auto"/>
        <w:jc w:val="both"/>
        <w:rPr>
          <w:rFonts w:cstheme="minorHAnsi"/>
          <w:u w:val="single"/>
        </w:rPr>
      </w:pPr>
    </w:p>
    <w:p w14:paraId="52E06245" w14:textId="77777777" w:rsidR="001B65E4" w:rsidRPr="005A2C26" w:rsidRDefault="001B65E4" w:rsidP="001B65E4">
      <w:pPr>
        <w:spacing w:after="0" w:line="360" w:lineRule="auto"/>
        <w:jc w:val="both"/>
        <w:rPr>
          <w:rFonts w:cstheme="minorHAnsi"/>
          <w:u w:val="single"/>
        </w:rPr>
      </w:pPr>
      <w:r w:rsidRPr="005A2C26">
        <w:rPr>
          <w:rFonts w:cstheme="minorHAnsi"/>
          <w:u w:val="single"/>
        </w:rPr>
        <w:t>Durante la ejecución</w:t>
      </w:r>
    </w:p>
    <w:p w14:paraId="0526CC55"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Verificación el estado de las láminas a su ingreso a obra y previo su pintado y colocación: no presentarán rajadura alguna; espesor constante y uniforme, con las esquinas y sus cantos en perfecto estado. </w:t>
      </w:r>
    </w:p>
    <w:p w14:paraId="3C79957F"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Control del sistema de almacenamiento: no se permitirá pilas de más de diez láminas, perfectamente asentadas sobre maderos nivelados. No se permitirá el apilamiento de las láminas sobre la estructura de cubierta.</w:t>
      </w:r>
    </w:p>
    <w:p w14:paraId="1F6900F4"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El constructor verificará la forma idónea de transporte, descargue, arrume, izada, colocación y fijación en el sitio. </w:t>
      </w:r>
    </w:p>
    <w:p w14:paraId="1A5665FD"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Control de los cortes de traslape, en sus dimensiones requeridas, conforme los traslapes determinados: cortes uniformes y exactos. El corte en exceso determinará el rechazo de la lámina. El corte en defecto, será corregido.</w:t>
      </w:r>
    </w:p>
    <w:p w14:paraId="7F934A1D"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Control de la colocación de los canales de aguas lluvias en las limahoyas, antes de la colocación de la cubierta de láminas onduladas: verificación de la capacidad de desagüe del canal, ancho, altura (mínimo </w:t>
      </w:r>
      <w:smartTag w:uri="urn:schemas-microsoft-com:office:smarttags" w:element="metricconverter">
        <w:smartTagPr>
          <w:attr w:name="ProductID" w:val="40 mm"/>
        </w:smartTagPr>
        <w:r w:rsidRPr="005A2C26">
          <w:rPr>
            <w:rFonts w:cstheme="minorHAnsi"/>
          </w:rPr>
          <w:t>40 mm</w:t>
        </w:r>
      </w:smartTag>
      <w:r w:rsidRPr="005A2C26">
        <w:rPr>
          <w:rFonts w:cstheme="minorHAnsi"/>
        </w:rPr>
        <w:t xml:space="preserve">.) y traslape de alas laterales, bajo la cubierta </w:t>
      </w:r>
      <w:r w:rsidR="00410402" w:rsidRPr="005A2C26">
        <w:rPr>
          <w:rFonts w:cstheme="minorHAnsi"/>
        </w:rPr>
        <w:t>(mínimo</w:t>
      </w:r>
      <w:r w:rsidRPr="005A2C26">
        <w:rPr>
          <w:rFonts w:cstheme="minorHAnsi"/>
        </w:rPr>
        <w:t xml:space="preserve"> </w:t>
      </w:r>
      <w:smartTag w:uri="urn:schemas-microsoft-com:office:smarttags" w:element="metricconverter">
        <w:smartTagPr>
          <w:attr w:name="ProductID" w:val="50 mm"/>
        </w:smartTagPr>
        <w:r w:rsidRPr="005A2C26">
          <w:rPr>
            <w:rFonts w:cstheme="minorHAnsi"/>
          </w:rPr>
          <w:t>50 mm</w:t>
        </w:r>
      </w:smartTag>
      <w:r w:rsidRPr="005A2C26">
        <w:rPr>
          <w:rFonts w:cstheme="minorHAnsi"/>
        </w:rPr>
        <w:t>.).</w:t>
      </w:r>
    </w:p>
    <w:p w14:paraId="508F2502"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Control del inicio de la colocación: será desde la parte lateral e inferior de la cubierta, siempre en sentido contrario a los vientos predominantes.</w:t>
      </w:r>
    </w:p>
    <w:p w14:paraId="1E8B9BEA"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Verificación del equipo adecuado para instalar, perforar  y cortar las planchas.</w:t>
      </w:r>
    </w:p>
    <w:p w14:paraId="6CE91FD8"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El traslape longitudinal mínimo será de </w:t>
      </w:r>
      <w:smartTag w:uri="urn:schemas-microsoft-com:office:smarttags" w:element="metricconverter">
        <w:smartTagPr>
          <w:attr w:name="ProductID" w:val="140 mm"/>
        </w:smartTagPr>
        <w:r w:rsidRPr="005A2C26">
          <w:rPr>
            <w:rFonts w:cstheme="minorHAnsi"/>
          </w:rPr>
          <w:t>140 mm</w:t>
        </w:r>
      </w:smartTag>
      <w:r w:rsidRPr="005A2C26">
        <w:rPr>
          <w:rFonts w:cstheme="minorHAnsi"/>
        </w:rPr>
        <w:t>., para inclinaciones mínimas del 27% o 15O.</w:t>
      </w:r>
    </w:p>
    <w:p w14:paraId="46779861"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Para traslapes laterales se conservará el determinado por el fabricante o un mínimo de una onda.</w:t>
      </w:r>
    </w:p>
    <w:p w14:paraId="751DA544"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Se tenderán guías de piola para alineamientos y nivelaciones.</w:t>
      </w:r>
    </w:p>
    <w:p w14:paraId="0D5A0E5A"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Evitar golpes y movimientos bruscos, que provoquen deslizamientos o rupturas de la plancha.</w:t>
      </w:r>
    </w:p>
    <w:p w14:paraId="52E554DB"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lastRenderedPageBreak/>
        <w:t xml:space="preserve">Las perforaciones serán </w:t>
      </w:r>
      <w:smartTag w:uri="urn:schemas-microsoft-com:office:smarttags" w:element="metricconverter">
        <w:smartTagPr>
          <w:attr w:name="ProductID" w:val="1 mm"/>
        </w:smartTagPr>
        <w:r w:rsidRPr="005A2C26">
          <w:rPr>
            <w:rFonts w:cstheme="minorHAnsi"/>
          </w:rPr>
          <w:t>1 mm</w:t>
        </w:r>
      </w:smartTag>
      <w:r w:rsidRPr="005A2C26">
        <w:rPr>
          <w:rFonts w:cstheme="minorHAnsi"/>
        </w:rPr>
        <w:t xml:space="preserve">. superior al diámetro de los ganchos o pernos a traspasar las láminas. </w:t>
      </w:r>
    </w:p>
    <w:p w14:paraId="42F53E4F"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Verificación del tipo y dimensión de tirafondos para sujeción en estructura de madera y ganchos tipo "J",  para sujeción en estructura metálica.</w:t>
      </w:r>
    </w:p>
    <w:p w14:paraId="556433FD"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Debe verificarse la coincidencia de las ondas en el cumbrero, para que los caballetes ajusten en ambos sentidos. </w:t>
      </w:r>
      <w:r w:rsidRPr="005A2C26">
        <w:rPr>
          <w:rFonts w:cstheme="minorHAnsi"/>
        </w:rPr>
        <w:tab/>
      </w:r>
    </w:p>
    <w:p w14:paraId="002B6235"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Colocación de piezas complementarias como: caballete, limatesa, unión limatesa, unión caballete - limatesa y otros.</w:t>
      </w:r>
    </w:p>
    <w:p w14:paraId="1B6330F2"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Nunca se debe pisar en forma directa sobre la lámina: se utilizará tablones de madera debidamente sustentados para evitar deslizamientos.</w:t>
      </w:r>
    </w:p>
    <w:p w14:paraId="47597567"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Impermeabilización total de la cubierta, mediante arandelas de material plástico, bajo la rodela metálica y recubrimiento de la cabeza del tirafondo o perno con capuchón de plástico.</w:t>
      </w:r>
    </w:p>
    <w:p w14:paraId="4DF9CF34" w14:textId="77777777" w:rsidR="001B65E4" w:rsidRPr="005A2C26" w:rsidRDefault="001B65E4" w:rsidP="001B65E4">
      <w:pPr>
        <w:spacing w:after="0" w:line="360" w:lineRule="auto"/>
        <w:jc w:val="both"/>
        <w:rPr>
          <w:rFonts w:cstheme="minorHAnsi"/>
          <w:u w:val="single"/>
        </w:rPr>
      </w:pPr>
      <w:r w:rsidRPr="005A2C26">
        <w:rPr>
          <w:rFonts w:cstheme="minorHAnsi"/>
          <w:u w:val="single"/>
        </w:rPr>
        <w:t>Posterior a la ejecución</w:t>
      </w:r>
    </w:p>
    <w:p w14:paraId="038ECF1E"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Colocación y fijación de elementos complementarios del sistema de cubierta.</w:t>
      </w:r>
    </w:p>
    <w:p w14:paraId="18AC617B"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Puesta a prueba y verificación de la impermeabilidad de la cubierta: Fiscalización exigirá las pruebas necesarias para la aceptación del rubro concluido.</w:t>
      </w:r>
    </w:p>
    <w:p w14:paraId="28246C46"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Verificación de niveles, alineamientos, pendientes y otros.</w:t>
      </w:r>
    </w:p>
    <w:p w14:paraId="185A82F0"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Limpieza y retiro de cualquier desperdicio en la cubierta.</w:t>
      </w:r>
    </w:p>
    <w:p w14:paraId="635DEBEE"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Colocación de canales y bajantes de agua lluvia perimetrales (posterior a este rubro).</w:t>
      </w:r>
    </w:p>
    <w:p w14:paraId="2530F2E3"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Verificación del sistema de ventilación de los ambientes abiertos hacia la cubierta o los ambientes entre cielo raso y cubierta: siempre existirá una ventilación a los niveles superiores de la cubierta, en las paredes, máximo </w:t>
      </w:r>
      <w:smartTag w:uri="urn:schemas-microsoft-com:office:smarttags" w:element="metricconverter">
        <w:smartTagPr>
          <w:attr w:name="ProductID" w:val="200 mm"/>
        </w:smartTagPr>
        <w:r w:rsidRPr="005A2C26">
          <w:rPr>
            <w:rFonts w:cstheme="minorHAnsi"/>
          </w:rPr>
          <w:t>200 mm</w:t>
        </w:r>
      </w:smartTag>
      <w:r w:rsidRPr="005A2C26">
        <w:rPr>
          <w:rFonts w:cstheme="minorHAnsi"/>
        </w:rPr>
        <w:t>. bajo el nivel máximo, para permitir la adecuada ventilación.</w:t>
      </w:r>
    </w:p>
    <w:p w14:paraId="61E2B7BE" w14:textId="77777777" w:rsidR="001B65E4" w:rsidRPr="005A2C26" w:rsidRDefault="001B65E4" w:rsidP="001B65E4">
      <w:pPr>
        <w:spacing w:after="0" w:line="360" w:lineRule="auto"/>
        <w:jc w:val="both"/>
        <w:rPr>
          <w:rFonts w:cstheme="minorHAnsi"/>
          <w:u w:val="single"/>
        </w:rPr>
      </w:pPr>
      <w:r w:rsidRPr="005A2C26">
        <w:rPr>
          <w:rFonts w:cstheme="minorHAnsi"/>
          <w:u w:val="single"/>
        </w:rPr>
        <w:t>Ejecución y complementación:</w:t>
      </w:r>
    </w:p>
    <w:p w14:paraId="51AFE697" w14:textId="77777777" w:rsidR="001B65E4" w:rsidRPr="005A2C26" w:rsidRDefault="001B65E4" w:rsidP="001B65E4">
      <w:pPr>
        <w:spacing w:after="0" w:line="360" w:lineRule="auto"/>
        <w:jc w:val="both"/>
        <w:rPr>
          <w:rFonts w:cstheme="minorHAnsi"/>
        </w:rPr>
      </w:pPr>
      <w:r w:rsidRPr="005A2C26">
        <w:rPr>
          <w:rFonts w:cstheme="minorHAnsi"/>
        </w:rPr>
        <w:t xml:space="preserve">El contratista verificará o recibirá la aprobación de fiscalización de que la estructura de cubierta y el avance de la obra se encuentran en condiciones de recibir la instalación de las láminas onduladas. Para la luz de apoyo de las correas, se tomará en cuenta las medidas comerciales de las planchas y los diseños existentes. Se verificará la dirección de los vientos predominantes del sector para iniciar la colocación en sentido contrario a éstos. </w:t>
      </w:r>
    </w:p>
    <w:p w14:paraId="642DFE47" w14:textId="77777777" w:rsidR="001B65E4" w:rsidRPr="005A2C26" w:rsidRDefault="001B65E4" w:rsidP="001B65E4">
      <w:pPr>
        <w:spacing w:after="0" w:line="360" w:lineRule="auto"/>
        <w:jc w:val="both"/>
        <w:rPr>
          <w:rFonts w:cstheme="minorHAnsi"/>
        </w:rPr>
      </w:pPr>
      <w:r w:rsidRPr="005A2C26">
        <w:rPr>
          <w:rFonts w:cstheme="minorHAnsi"/>
        </w:rPr>
        <w:t>Se iniciará el trabajo con la pintura de las láminas (de preverlo el proyecto) y el despunte de las mismas, para su posterior izado al lugar de su colocación. La primera lámina y la última, de esquinas opuestas no se despuntarán.</w:t>
      </w:r>
    </w:p>
    <w:p w14:paraId="5380D850" w14:textId="77777777" w:rsidR="001B65E4" w:rsidRPr="005A2C26" w:rsidRDefault="001B65E4" w:rsidP="001B65E4">
      <w:pPr>
        <w:spacing w:after="0" w:line="360" w:lineRule="auto"/>
        <w:jc w:val="both"/>
        <w:rPr>
          <w:rFonts w:cstheme="minorHAnsi"/>
        </w:rPr>
      </w:pPr>
      <w:r w:rsidRPr="005A2C26">
        <w:rPr>
          <w:rFonts w:cstheme="minorHAnsi"/>
        </w:rPr>
        <w:lastRenderedPageBreak/>
        <w:t>La primera placa será colocada en el punto más bajo de la cubierta,  para continuar en forma ascendente hasta el remate o cumbrero de la misma, y este procedimiento se lo repetirá con las placas que se coloquen a continuación. Las placas inferiores, se colocarán adicionalmente con ganchos de platina, para impedir su deslizamiento. La fijación de las láminas onduladas se realizará en la parte alta de la segunda y quinta onda, ya sea con tirafondo galvanizado y su respectiva arandela de material asfáltico (para sujeción sobre madera),  perforándola previamente con taladro, o  con gancho "J"  para estructura metálica.</w:t>
      </w:r>
    </w:p>
    <w:p w14:paraId="10F74BD5" w14:textId="77777777" w:rsidR="001B65E4" w:rsidRPr="005A2C26" w:rsidRDefault="001B65E4" w:rsidP="001B65E4">
      <w:pPr>
        <w:spacing w:after="0" w:line="360" w:lineRule="auto"/>
        <w:jc w:val="both"/>
        <w:rPr>
          <w:rFonts w:cstheme="minorHAnsi"/>
        </w:rPr>
      </w:pPr>
      <w:r w:rsidRPr="005A2C26">
        <w:rPr>
          <w:rFonts w:cstheme="minorHAnsi"/>
        </w:rPr>
        <w:t xml:space="preserve">Cuando exista la </w:t>
      </w:r>
      <w:r w:rsidR="00410402" w:rsidRPr="005A2C26">
        <w:rPr>
          <w:rFonts w:cstheme="minorHAnsi"/>
        </w:rPr>
        <w:t>sobreposición</w:t>
      </w:r>
      <w:r w:rsidRPr="005A2C26">
        <w:rPr>
          <w:rFonts w:cstheme="minorHAnsi"/>
        </w:rPr>
        <w:t xml:space="preserve"> de cuatro placas, se requiere de un despunte de las dos placas opuestas, colocadas en el segundo y tercer orden, despunte que será un corte que cubra el traslape vertical y horizontal, efectuado con serrucho o amoladora y disco abrasivo (para la exactitud requerida, se utilizarán plantillas de corte). En la cabeza del clavo o gancho y en su contorno se colocará un recubrimiento de capuchón plástico. Bajo ningún concepto se permitirá pisar en forma directa sobre las láminas, para ello se utilizará tablones sobre apoyos de madera, el que será amarrado a la estructura de cubierta para evitar deslizamientos.</w:t>
      </w:r>
    </w:p>
    <w:p w14:paraId="7A24EAE4" w14:textId="77777777" w:rsidR="001B65E4" w:rsidRPr="005A2C26" w:rsidRDefault="001B65E4" w:rsidP="001B65E4">
      <w:pPr>
        <w:spacing w:after="0" w:line="360" w:lineRule="auto"/>
        <w:jc w:val="both"/>
        <w:rPr>
          <w:rFonts w:cstheme="minorHAnsi"/>
        </w:rPr>
      </w:pPr>
      <w:r w:rsidRPr="005A2C26">
        <w:rPr>
          <w:rFonts w:cstheme="minorHAnsi"/>
        </w:rPr>
        <w:t xml:space="preserve">Para los traslapes mínimos, aleros máximos e inclinaciones se regirá a las especificaciones del fabricante, o se observarán las siguientes dimensiones: </w:t>
      </w:r>
    </w:p>
    <w:p w14:paraId="755415BA"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Traslapes: longitudinal o de los extremos de la placa 140mm., lateral o empalme lado a lado de una onda.</w:t>
      </w:r>
    </w:p>
    <w:p w14:paraId="35D265CD"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 xml:space="preserve">Aleros: longitudinal de </w:t>
      </w:r>
      <w:smartTag w:uri="urn:schemas-microsoft-com:office:smarttags" w:element="metricconverter">
        <w:smartTagPr>
          <w:attr w:name="ProductID" w:val="200 mm"/>
        </w:smartTagPr>
        <w:r w:rsidRPr="005A2C26">
          <w:rPr>
            <w:rFonts w:cstheme="minorHAnsi"/>
          </w:rPr>
          <w:t>200 mm</w:t>
        </w:r>
      </w:smartTag>
      <w:r w:rsidRPr="005A2C26">
        <w:rPr>
          <w:rFonts w:cstheme="minorHAnsi"/>
        </w:rPr>
        <w:t xml:space="preserve"> sin apoyo; lateral sin apoyo: una onda. </w:t>
      </w:r>
    </w:p>
    <w:p w14:paraId="63982C3B" w14:textId="77777777" w:rsidR="001B65E4" w:rsidRPr="005A2C26" w:rsidRDefault="001B65E4" w:rsidP="00F65874">
      <w:pPr>
        <w:pStyle w:val="Prrafodelista"/>
        <w:numPr>
          <w:ilvl w:val="0"/>
          <w:numId w:val="27"/>
        </w:numPr>
        <w:spacing w:after="0" w:line="360" w:lineRule="auto"/>
        <w:jc w:val="both"/>
        <w:rPr>
          <w:rFonts w:cstheme="minorHAnsi"/>
        </w:rPr>
      </w:pPr>
      <w:r w:rsidRPr="005A2C26">
        <w:rPr>
          <w:rFonts w:cstheme="minorHAnsi"/>
        </w:rPr>
        <w:t>La inclinación mínima de cubierta será del 27% o 15 grados.</w:t>
      </w:r>
    </w:p>
    <w:p w14:paraId="5FE5CD91" w14:textId="77777777" w:rsidR="001B65E4" w:rsidRPr="005A2C26" w:rsidRDefault="001B65E4" w:rsidP="001B65E4">
      <w:pPr>
        <w:spacing w:after="0" w:line="360" w:lineRule="auto"/>
        <w:jc w:val="both"/>
        <w:rPr>
          <w:rFonts w:cstheme="minorHAnsi"/>
        </w:rPr>
      </w:pPr>
      <w:r w:rsidRPr="005A2C26">
        <w:rPr>
          <w:rFonts w:cstheme="minorHAnsi"/>
        </w:rPr>
        <w:t xml:space="preserve">Adicional al proceso de instalación indicado anteriormente, se observará el manual de recomendaciones del fabricante. </w:t>
      </w:r>
    </w:p>
    <w:p w14:paraId="0E0C105E" w14:textId="77777777" w:rsidR="001B65E4" w:rsidRPr="005A2C26" w:rsidRDefault="001B65E4" w:rsidP="001B65E4">
      <w:pPr>
        <w:spacing w:after="0" w:line="360" w:lineRule="auto"/>
        <w:jc w:val="both"/>
        <w:rPr>
          <w:rFonts w:cstheme="minorHAnsi"/>
        </w:rPr>
      </w:pPr>
      <w:r w:rsidRPr="005A2C26">
        <w:rPr>
          <w:rFonts w:cstheme="minorHAnsi"/>
        </w:rPr>
        <w:t>Fiscalización aprobará o rechazará la entrega de la cubierta de policarbonato concluida, que se sujetará a las pruebas, tolerancias y condiciones en las que se realiza dicha entrega.</w:t>
      </w:r>
    </w:p>
    <w:p w14:paraId="7FDC8DB5" w14:textId="77777777" w:rsidR="001B65E4" w:rsidRPr="005A2C26" w:rsidRDefault="001B65E4" w:rsidP="001B65E4">
      <w:pPr>
        <w:spacing w:after="0" w:line="360" w:lineRule="auto"/>
        <w:jc w:val="both"/>
        <w:rPr>
          <w:rFonts w:cstheme="minorHAnsi"/>
          <w:b/>
        </w:rPr>
      </w:pPr>
    </w:p>
    <w:p w14:paraId="4B35555C" w14:textId="77777777" w:rsidR="001B65E4" w:rsidRPr="005A2C26" w:rsidRDefault="001B65E4" w:rsidP="001B65E4">
      <w:pPr>
        <w:spacing w:after="0" w:line="360" w:lineRule="auto"/>
        <w:jc w:val="both"/>
        <w:rPr>
          <w:rFonts w:cstheme="minorHAnsi"/>
        </w:rPr>
      </w:pPr>
      <w:r w:rsidRPr="005A2C26">
        <w:rPr>
          <w:rFonts w:cstheme="minorHAnsi"/>
          <w:b/>
        </w:rPr>
        <w:t>Medición y Forma de pago:</w:t>
      </w:r>
    </w:p>
    <w:p w14:paraId="581886F5" w14:textId="77777777" w:rsidR="001B65E4" w:rsidRPr="005A2C26" w:rsidRDefault="001B65E4" w:rsidP="001B65E4">
      <w:pPr>
        <w:spacing w:after="0" w:line="360" w:lineRule="auto"/>
        <w:jc w:val="both"/>
        <w:rPr>
          <w:rFonts w:cstheme="minorHAnsi"/>
        </w:rPr>
      </w:pPr>
      <w:r w:rsidRPr="005A2C26">
        <w:rPr>
          <w:rFonts w:cstheme="minorHAnsi"/>
        </w:rPr>
        <w:t xml:space="preserve">Su pago será por metro cuadrado, en base a la medición de los planos inclinados de la cubierta del área realmente ejecutada, que debe verificarse en sitio y con planos del proyecto. </w:t>
      </w:r>
    </w:p>
    <w:p w14:paraId="3FFE4B5B" w14:textId="77777777" w:rsidR="001B65E4" w:rsidRPr="005A2C26" w:rsidRDefault="001B65E4" w:rsidP="001B65E4">
      <w:pPr>
        <w:spacing w:after="0" w:line="360" w:lineRule="auto"/>
        <w:jc w:val="both"/>
        <w:rPr>
          <w:rFonts w:cstheme="minorHAnsi"/>
          <w:szCs w:val="20"/>
        </w:rPr>
      </w:pPr>
      <w:r w:rsidRPr="005A2C26">
        <w:rPr>
          <w:rFonts w:cstheme="minorHAnsi"/>
          <w:szCs w:val="20"/>
        </w:rPr>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199DC08C" w14:textId="77777777" w:rsidR="00501051" w:rsidRPr="005A2C26" w:rsidRDefault="00501051" w:rsidP="00501051">
      <w:pPr>
        <w:pStyle w:val="Ttulo3"/>
        <w:rPr>
          <w:rFonts w:asciiTheme="minorHAnsi" w:hAnsiTheme="minorHAnsi" w:cstheme="minorHAnsi"/>
        </w:rPr>
      </w:pPr>
      <w:bookmarkStart w:id="75" w:name="_Toc200637438"/>
      <w:r w:rsidRPr="005A2C26">
        <w:rPr>
          <w:rFonts w:asciiTheme="minorHAnsi" w:hAnsiTheme="minorHAnsi" w:cstheme="minorHAnsi"/>
        </w:rPr>
        <w:t>CUBIERTA DE PLANCHA  DE GALVALUME e=0.40 mm, SUMINISTRO E INSTALACION</w:t>
      </w:r>
      <w:bookmarkEnd w:id="75"/>
    </w:p>
    <w:p w14:paraId="53F07035" w14:textId="77777777" w:rsidR="00501051" w:rsidRPr="005A2C26" w:rsidRDefault="00501051" w:rsidP="0050105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01051" w:rsidRPr="005A2C26" w14:paraId="1B68685A"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0D87AE" w14:textId="77777777" w:rsidR="00501051" w:rsidRPr="005A2C26" w:rsidRDefault="00501051" w:rsidP="009627EF">
            <w:pPr>
              <w:spacing w:line="360" w:lineRule="auto"/>
              <w:rPr>
                <w:rFonts w:cstheme="minorHAnsi"/>
              </w:rPr>
            </w:pPr>
            <w:r w:rsidRPr="005A2C26">
              <w:rPr>
                <w:rFonts w:cstheme="minorHAnsi"/>
              </w:rPr>
              <w:lastRenderedPageBreak/>
              <w:t>CODIGO</w:t>
            </w:r>
          </w:p>
        </w:tc>
        <w:tc>
          <w:tcPr>
            <w:tcW w:w="6657" w:type="dxa"/>
          </w:tcPr>
          <w:p w14:paraId="041B03AB" w14:textId="77777777" w:rsidR="00501051" w:rsidRPr="005A2C26" w:rsidRDefault="00501051"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01051" w:rsidRPr="005A2C26" w14:paraId="17A87282"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780523" w14:textId="77777777" w:rsidR="00501051" w:rsidRPr="005A2C26" w:rsidRDefault="00501051" w:rsidP="009627EF">
            <w:pPr>
              <w:rPr>
                <w:rFonts w:cstheme="minorHAnsi"/>
                <w:color w:val="000000"/>
                <w:szCs w:val="20"/>
              </w:rPr>
            </w:pPr>
            <w:r w:rsidRPr="005A2C26">
              <w:rPr>
                <w:rFonts w:cstheme="minorHAnsi"/>
                <w:color w:val="000000"/>
                <w:szCs w:val="20"/>
              </w:rPr>
              <w:t>5AK033</w:t>
            </w:r>
          </w:p>
        </w:tc>
        <w:tc>
          <w:tcPr>
            <w:tcW w:w="6657" w:type="dxa"/>
            <w:vAlign w:val="center"/>
          </w:tcPr>
          <w:p w14:paraId="0A69CB49" w14:textId="77777777" w:rsidR="00501051" w:rsidRPr="005A2C26" w:rsidRDefault="00501051"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Cubierta de galvalume e=0.40 mm, suministro e </w:t>
            </w:r>
            <w:r w:rsidR="00410402" w:rsidRPr="005A2C26">
              <w:rPr>
                <w:rFonts w:cstheme="minorHAnsi"/>
                <w:color w:val="000000"/>
                <w:szCs w:val="20"/>
              </w:rPr>
              <w:t>instalación</w:t>
            </w:r>
          </w:p>
        </w:tc>
      </w:tr>
    </w:tbl>
    <w:p w14:paraId="343DA78A" w14:textId="77777777" w:rsidR="00501051" w:rsidRPr="005A2C26" w:rsidRDefault="00501051" w:rsidP="00501051">
      <w:pPr>
        <w:spacing w:after="0" w:line="360" w:lineRule="auto"/>
        <w:jc w:val="both"/>
        <w:rPr>
          <w:rFonts w:cstheme="minorHAnsi"/>
        </w:rPr>
      </w:pPr>
    </w:p>
    <w:p w14:paraId="3C512975" w14:textId="77777777" w:rsidR="00501051" w:rsidRPr="005A2C26" w:rsidRDefault="00501051" w:rsidP="00501051">
      <w:pPr>
        <w:spacing w:after="0" w:line="360" w:lineRule="auto"/>
        <w:jc w:val="both"/>
        <w:rPr>
          <w:rFonts w:cstheme="minorHAnsi"/>
          <w:b/>
        </w:rPr>
      </w:pPr>
      <w:r w:rsidRPr="005A2C26">
        <w:rPr>
          <w:rFonts w:cstheme="minorHAnsi"/>
          <w:b/>
        </w:rPr>
        <w:t xml:space="preserve">Descripción: </w:t>
      </w:r>
    </w:p>
    <w:p w14:paraId="10B03C8E" w14:textId="77777777" w:rsidR="00501051" w:rsidRPr="005A2C26" w:rsidRDefault="00501051" w:rsidP="00501051">
      <w:pPr>
        <w:spacing w:after="0" w:line="360" w:lineRule="auto"/>
        <w:jc w:val="both"/>
        <w:rPr>
          <w:rFonts w:cstheme="minorHAnsi"/>
        </w:rPr>
      </w:pPr>
      <w:r w:rsidRPr="005A2C26">
        <w:rPr>
          <w:rFonts w:cstheme="minorHAnsi"/>
        </w:rPr>
        <w:t>Es el conjunto de actividades para colocar el recubrimiento de una estructura de cubierta, formada p</w:t>
      </w:r>
      <w:r w:rsidR="00F0178A" w:rsidRPr="005A2C26">
        <w:rPr>
          <w:rFonts w:cstheme="minorHAnsi"/>
        </w:rPr>
        <w:t xml:space="preserve">or láminas metálicas galvalume. </w:t>
      </w:r>
      <w:r w:rsidRPr="005A2C26">
        <w:rPr>
          <w:rFonts w:cstheme="minorHAnsi"/>
        </w:rPr>
        <w:t xml:space="preserve"> Sobre estructura metálica, de formas y dimensiones acordes con la necesidad del proyecto. El objetivo será la instalación de la cubierta especificada en los sitios que se indique en planos del proyecto, detalles constructivos o los determinados por la dirección arquitectónica o por fiscalización, así como cubrir y proteger una edificación de los cambios e inclemencias del tiempo.</w:t>
      </w:r>
    </w:p>
    <w:p w14:paraId="540FDF43" w14:textId="77777777" w:rsidR="00501051" w:rsidRPr="005A2C26" w:rsidRDefault="00501051" w:rsidP="00501051">
      <w:pPr>
        <w:spacing w:after="0" w:line="360" w:lineRule="auto"/>
        <w:jc w:val="both"/>
        <w:rPr>
          <w:rFonts w:cstheme="minorHAnsi"/>
        </w:rPr>
      </w:pPr>
    </w:p>
    <w:p w14:paraId="7FF4F8B5" w14:textId="77777777" w:rsidR="00501051" w:rsidRPr="005A2C26" w:rsidRDefault="00501051" w:rsidP="00501051">
      <w:pPr>
        <w:spacing w:after="0" w:line="360" w:lineRule="auto"/>
        <w:jc w:val="both"/>
        <w:rPr>
          <w:rFonts w:cstheme="minorHAnsi"/>
        </w:rPr>
      </w:pPr>
      <w:r w:rsidRPr="005A2C26">
        <w:rPr>
          <w:rFonts w:cstheme="minorHAnsi"/>
          <w:b/>
        </w:rPr>
        <w:t xml:space="preserve">Unidad: </w:t>
      </w:r>
      <w:r w:rsidRPr="005A2C26">
        <w:rPr>
          <w:rFonts w:cstheme="minorHAnsi"/>
        </w:rPr>
        <w:t>Metro cuadrado (m2).</w:t>
      </w:r>
    </w:p>
    <w:p w14:paraId="73F6431E" w14:textId="77777777" w:rsidR="00501051" w:rsidRPr="005A2C26" w:rsidRDefault="00501051" w:rsidP="00501051">
      <w:pPr>
        <w:spacing w:after="0" w:line="360" w:lineRule="auto"/>
        <w:jc w:val="both"/>
        <w:rPr>
          <w:rFonts w:cstheme="minorHAnsi"/>
          <w:lang w:val="es-ES_tradnl"/>
        </w:rPr>
      </w:pPr>
      <w:r w:rsidRPr="005A2C26">
        <w:rPr>
          <w:rFonts w:cstheme="minorHAnsi"/>
          <w:b/>
          <w:lang w:val="es-ES_tradnl"/>
        </w:rPr>
        <w:t>Materiales mínimos:</w:t>
      </w:r>
      <w:r w:rsidRPr="005A2C26">
        <w:rPr>
          <w:rFonts w:cstheme="minorHAnsi"/>
        </w:rPr>
        <w:t xml:space="preserve"> Planchas metálicas galvalume</w:t>
      </w:r>
      <w:r w:rsidR="00847DDF" w:rsidRPr="005A2C26">
        <w:rPr>
          <w:rFonts w:cstheme="minorHAnsi"/>
        </w:rPr>
        <w:t xml:space="preserve"> e=0.40 mm incluye elementos de </w:t>
      </w:r>
      <w:r w:rsidR="00410402" w:rsidRPr="005A2C26">
        <w:rPr>
          <w:rFonts w:cstheme="minorHAnsi"/>
        </w:rPr>
        <w:t>sujeción</w:t>
      </w:r>
      <w:r w:rsidR="00847DDF" w:rsidRPr="005A2C26">
        <w:rPr>
          <w:rFonts w:cstheme="minorHAnsi"/>
        </w:rPr>
        <w:t>.</w:t>
      </w:r>
      <w:r w:rsidR="00410402" w:rsidRPr="005A2C26">
        <w:rPr>
          <w:rFonts w:cstheme="minorHAnsi"/>
          <w:b/>
          <w:lang w:val="es-ES_tradnl"/>
        </w:rPr>
        <w:t xml:space="preserve"> </w:t>
      </w:r>
      <w:r w:rsidRPr="005A2C26">
        <w:rPr>
          <w:rFonts w:cstheme="minorHAnsi"/>
          <w:b/>
          <w:lang w:val="es-ES_tradnl"/>
        </w:rPr>
        <w:t xml:space="preserve">Equipo mínimo: </w:t>
      </w:r>
      <w:r w:rsidRPr="005A2C26">
        <w:rPr>
          <w:rFonts w:cstheme="minorHAnsi"/>
          <w:lang w:val="es-ES_tradnl"/>
        </w:rPr>
        <w:t>Herramientas varias, andamios, equipo de seguridad para alturas</w:t>
      </w:r>
    </w:p>
    <w:p w14:paraId="4979D068" w14:textId="77777777" w:rsidR="00501051" w:rsidRPr="005A2C26" w:rsidRDefault="00501051" w:rsidP="00501051">
      <w:pPr>
        <w:spacing w:after="0" w:line="360" w:lineRule="auto"/>
        <w:ind w:left="3540" w:hanging="3540"/>
        <w:jc w:val="both"/>
        <w:rPr>
          <w:rFonts w:cstheme="minorHAnsi"/>
        </w:rPr>
      </w:pPr>
      <w:r w:rsidRPr="005A2C26">
        <w:rPr>
          <w:rFonts w:cstheme="minorHAnsi"/>
          <w:b/>
        </w:rPr>
        <w:t xml:space="preserve">Mano de Obra Mínima Calificada: </w:t>
      </w:r>
      <w:r w:rsidRPr="005A2C26">
        <w:rPr>
          <w:rFonts w:cstheme="minorHAnsi"/>
          <w:b/>
        </w:rPr>
        <w:tab/>
      </w:r>
      <w:r w:rsidRPr="005A2C26">
        <w:rPr>
          <w:rFonts w:cstheme="minorHAnsi"/>
        </w:rPr>
        <w:t>Estructura Ocupacional D2 (Técnico electromecánico de construcción)</w:t>
      </w:r>
    </w:p>
    <w:p w14:paraId="613CFF05" w14:textId="77777777" w:rsidR="00501051" w:rsidRPr="005A2C26" w:rsidRDefault="00501051" w:rsidP="00501051">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E2 (Peón)</w:t>
      </w:r>
    </w:p>
    <w:p w14:paraId="7C104977" w14:textId="77777777" w:rsidR="00501051" w:rsidRPr="005A2C26" w:rsidRDefault="00501051" w:rsidP="00501051">
      <w:pPr>
        <w:spacing w:after="0" w:line="360" w:lineRule="auto"/>
        <w:jc w:val="both"/>
        <w:rPr>
          <w:rFonts w:cstheme="minorHAnsi"/>
        </w:rPr>
      </w:pPr>
      <w:r w:rsidRPr="005A2C26">
        <w:rPr>
          <w:rFonts w:cstheme="minorHAnsi"/>
          <w:b/>
          <w:lang w:val="es-ES_tradnl"/>
        </w:rPr>
        <w:t xml:space="preserve">  </w:t>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b/>
          <w:lang w:val="es-ES_tradnl"/>
        </w:rPr>
        <w:tab/>
      </w:r>
      <w:r w:rsidRPr="005A2C26">
        <w:rPr>
          <w:rFonts w:cstheme="minorHAnsi"/>
          <w:color w:val="000000"/>
          <w:szCs w:val="20"/>
        </w:rPr>
        <w:t>Estructura Ocupacional C2 (Técnico en obras civiles)</w:t>
      </w:r>
    </w:p>
    <w:p w14:paraId="17DF5497" w14:textId="77777777" w:rsidR="00501051" w:rsidRPr="005A2C26" w:rsidRDefault="00501051" w:rsidP="00501051">
      <w:pPr>
        <w:adjustRightInd w:val="0"/>
        <w:spacing w:after="0" w:line="360" w:lineRule="auto"/>
        <w:jc w:val="both"/>
        <w:rPr>
          <w:rFonts w:cstheme="minorHAnsi"/>
          <w:b/>
        </w:rPr>
      </w:pPr>
      <w:r w:rsidRPr="005A2C26">
        <w:rPr>
          <w:rFonts w:cstheme="minorHAnsi"/>
          <w:b/>
        </w:rPr>
        <w:t>Procedimiento de Trabajo:</w:t>
      </w:r>
    </w:p>
    <w:p w14:paraId="6DBCF028" w14:textId="77777777" w:rsidR="00501051" w:rsidRPr="005A2C26" w:rsidRDefault="00501051" w:rsidP="00501051">
      <w:pPr>
        <w:spacing w:after="0" w:line="360" w:lineRule="auto"/>
        <w:jc w:val="both"/>
        <w:rPr>
          <w:rFonts w:cstheme="minorHAnsi"/>
        </w:rPr>
      </w:pPr>
      <w:r w:rsidRPr="005A2C26">
        <w:rPr>
          <w:rFonts w:cstheme="minorHAnsi"/>
          <w:u w:val="single"/>
        </w:rPr>
        <w:t>Especificaciones numeral 2.5.1</w:t>
      </w:r>
    </w:p>
    <w:p w14:paraId="04561D6E" w14:textId="77777777" w:rsidR="00501051" w:rsidRPr="005A2C26" w:rsidRDefault="00501051" w:rsidP="00501051">
      <w:pPr>
        <w:spacing w:after="0" w:line="360" w:lineRule="auto"/>
        <w:jc w:val="both"/>
        <w:rPr>
          <w:rFonts w:cstheme="minorHAnsi"/>
          <w:b/>
        </w:rPr>
      </w:pPr>
    </w:p>
    <w:p w14:paraId="76B3B1D7" w14:textId="77777777" w:rsidR="00501051" w:rsidRPr="005A2C26" w:rsidRDefault="00501051" w:rsidP="00501051">
      <w:pPr>
        <w:spacing w:after="0" w:line="360" w:lineRule="auto"/>
        <w:jc w:val="both"/>
        <w:rPr>
          <w:rFonts w:cstheme="minorHAnsi"/>
        </w:rPr>
      </w:pPr>
      <w:r w:rsidRPr="005A2C26">
        <w:rPr>
          <w:rFonts w:cstheme="minorHAnsi"/>
          <w:b/>
        </w:rPr>
        <w:t>Medición y Forma de pago:</w:t>
      </w:r>
    </w:p>
    <w:p w14:paraId="66BA7DBD" w14:textId="77777777" w:rsidR="00501051" w:rsidRPr="005A2C26" w:rsidRDefault="00501051" w:rsidP="00501051">
      <w:pPr>
        <w:spacing w:after="0" w:line="360" w:lineRule="auto"/>
        <w:jc w:val="both"/>
        <w:rPr>
          <w:rFonts w:cstheme="minorHAnsi"/>
        </w:rPr>
      </w:pPr>
      <w:r w:rsidRPr="005A2C26">
        <w:rPr>
          <w:rFonts w:cstheme="minorHAnsi"/>
        </w:rPr>
        <w:t xml:space="preserve">Su pago será por metro cuadrado, en base a la medición de los planos inclinados de la cubierta del área realmente ejecutada, que debe verificarse en sitio y con planos del proyecto. </w:t>
      </w:r>
    </w:p>
    <w:p w14:paraId="1B76A696" w14:textId="77777777" w:rsidR="00501051" w:rsidRPr="005A2C26" w:rsidRDefault="00501051" w:rsidP="00501051">
      <w:pPr>
        <w:spacing w:after="0" w:line="360" w:lineRule="auto"/>
        <w:jc w:val="both"/>
        <w:rPr>
          <w:rFonts w:cstheme="minorHAnsi"/>
          <w:szCs w:val="20"/>
        </w:rPr>
      </w:pPr>
      <w:r w:rsidRPr="005A2C26">
        <w:rPr>
          <w:rFonts w:cstheme="minorHAnsi"/>
          <w:szCs w:val="20"/>
        </w:rPr>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31E183B0" w14:textId="77777777" w:rsidR="00501051" w:rsidRPr="005A2C26" w:rsidRDefault="00501051" w:rsidP="00501051">
      <w:pPr>
        <w:pStyle w:val="Ttulo2"/>
        <w:rPr>
          <w:rFonts w:asciiTheme="minorHAnsi" w:hAnsiTheme="minorHAnsi" w:cstheme="minorHAnsi"/>
        </w:rPr>
      </w:pPr>
      <w:bookmarkStart w:id="76" w:name="_Toc200637439"/>
      <w:r w:rsidRPr="005A2C26">
        <w:rPr>
          <w:rFonts w:asciiTheme="minorHAnsi" w:hAnsiTheme="minorHAnsi" w:cstheme="minorHAnsi"/>
        </w:rPr>
        <w:t>ACABADOS</w:t>
      </w:r>
      <w:bookmarkEnd w:id="76"/>
    </w:p>
    <w:p w14:paraId="3385BD72" w14:textId="77777777" w:rsidR="00501051" w:rsidRPr="005A2C26" w:rsidRDefault="00501051" w:rsidP="00501051">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77" w:name="_Toc22064877"/>
      <w:bookmarkStart w:id="78" w:name="_Toc200637440"/>
      <w:bookmarkEnd w:id="77"/>
      <w:bookmarkEnd w:id="78"/>
    </w:p>
    <w:p w14:paraId="2CC19555" w14:textId="77777777" w:rsidR="00501051" w:rsidRPr="005A2C26" w:rsidRDefault="00501051" w:rsidP="00501051">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79" w:name="_Toc22064878"/>
      <w:bookmarkStart w:id="80" w:name="_Toc200637441"/>
      <w:bookmarkEnd w:id="79"/>
      <w:bookmarkEnd w:id="80"/>
    </w:p>
    <w:p w14:paraId="198AAC55" w14:textId="77777777" w:rsidR="00501051" w:rsidRPr="005A2C26" w:rsidRDefault="00501051" w:rsidP="00501051">
      <w:pPr>
        <w:pStyle w:val="Ttulo3"/>
        <w:rPr>
          <w:rFonts w:asciiTheme="minorHAnsi" w:hAnsiTheme="minorHAnsi" w:cstheme="minorHAnsi"/>
        </w:rPr>
      </w:pPr>
      <w:r w:rsidRPr="005A2C26">
        <w:rPr>
          <w:rFonts w:asciiTheme="minorHAnsi" w:hAnsiTheme="minorHAnsi" w:cstheme="minorHAnsi"/>
        </w:rPr>
        <w:t xml:space="preserve"> </w:t>
      </w:r>
      <w:bookmarkStart w:id="81" w:name="_Toc200637442"/>
      <w:r w:rsidRPr="005A2C26">
        <w:rPr>
          <w:rFonts w:asciiTheme="minorHAnsi" w:hAnsiTheme="minorHAnsi" w:cstheme="minorHAnsi"/>
        </w:rPr>
        <w:t>CERAMICA PARA PISOS DE BANOS</w:t>
      </w:r>
      <w:bookmarkEnd w:id="81"/>
    </w:p>
    <w:p w14:paraId="7801F32C" w14:textId="77777777" w:rsidR="00501051" w:rsidRPr="005A2C26" w:rsidRDefault="00501051" w:rsidP="0050105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501051" w:rsidRPr="005A2C26" w14:paraId="6E0253C6"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DAC4F5" w14:textId="77777777" w:rsidR="00501051" w:rsidRPr="005A2C26" w:rsidRDefault="00501051" w:rsidP="009627EF">
            <w:pPr>
              <w:spacing w:line="360" w:lineRule="auto"/>
              <w:rPr>
                <w:rFonts w:cstheme="minorHAnsi"/>
              </w:rPr>
            </w:pPr>
            <w:r w:rsidRPr="005A2C26">
              <w:rPr>
                <w:rFonts w:cstheme="minorHAnsi"/>
              </w:rPr>
              <w:t>CODIGO</w:t>
            </w:r>
          </w:p>
        </w:tc>
        <w:tc>
          <w:tcPr>
            <w:tcW w:w="6657" w:type="dxa"/>
          </w:tcPr>
          <w:p w14:paraId="4CC2F373" w14:textId="77777777" w:rsidR="00501051" w:rsidRPr="005A2C26" w:rsidRDefault="00501051" w:rsidP="009627E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01051" w:rsidRPr="005A2C26" w14:paraId="0DA182C3" w14:textId="77777777" w:rsidTr="00962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A54BA54" w14:textId="77777777" w:rsidR="00501051" w:rsidRPr="005A2C26" w:rsidRDefault="00847DDF" w:rsidP="009627EF">
            <w:pPr>
              <w:rPr>
                <w:rFonts w:cstheme="minorHAnsi"/>
                <w:color w:val="000000"/>
                <w:szCs w:val="20"/>
              </w:rPr>
            </w:pPr>
            <w:r w:rsidRPr="005A2C26">
              <w:rPr>
                <w:rFonts w:cstheme="minorHAnsi"/>
                <w:color w:val="000000"/>
                <w:szCs w:val="20"/>
              </w:rPr>
              <w:t>5AH030</w:t>
            </w:r>
          </w:p>
        </w:tc>
        <w:tc>
          <w:tcPr>
            <w:tcW w:w="6657" w:type="dxa"/>
            <w:vAlign w:val="center"/>
          </w:tcPr>
          <w:p w14:paraId="4F7D1BD4" w14:textId="77777777" w:rsidR="00501051" w:rsidRPr="005A2C26" w:rsidRDefault="00410402" w:rsidP="009627E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Cerámica</w:t>
            </w:r>
            <w:r w:rsidR="00501051" w:rsidRPr="005A2C26">
              <w:rPr>
                <w:rFonts w:cstheme="minorHAnsi"/>
                <w:color w:val="000000"/>
                <w:szCs w:val="20"/>
              </w:rPr>
              <w:t xml:space="preserve"> para pisos de </w:t>
            </w:r>
            <w:r w:rsidR="003A6482" w:rsidRPr="005A2C26">
              <w:rPr>
                <w:rFonts w:cstheme="minorHAnsi"/>
                <w:color w:val="000000"/>
                <w:szCs w:val="20"/>
              </w:rPr>
              <w:t>baños</w:t>
            </w:r>
          </w:p>
        </w:tc>
      </w:tr>
    </w:tbl>
    <w:p w14:paraId="08223827" w14:textId="77777777" w:rsidR="00501051" w:rsidRPr="005A2C26" w:rsidRDefault="00501051" w:rsidP="001B65E4">
      <w:pPr>
        <w:spacing w:after="0" w:line="360" w:lineRule="auto"/>
        <w:jc w:val="both"/>
        <w:rPr>
          <w:rFonts w:cstheme="minorHAnsi"/>
        </w:rPr>
      </w:pPr>
    </w:p>
    <w:p w14:paraId="23D0E452" w14:textId="77777777" w:rsidR="003310DB" w:rsidRPr="005A2C26" w:rsidRDefault="003310DB" w:rsidP="003310DB">
      <w:pPr>
        <w:spacing w:after="0" w:line="360" w:lineRule="auto"/>
        <w:jc w:val="both"/>
        <w:rPr>
          <w:rFonts w:cstheme="minorHAnsi"/>
          <w:szCs w:val="20"/>
        </w:rPr>
      </w:pPr>
      <w:r w:rsidRPr="005A2C26">
        <w:rPr>
          <w:rFonts w:cstheme="minorHAnsi"/>
          <w:b/>
          <w:szCs w:val="20"/>
        </w:rPr>
        <w:lastRenderedPageBreak/>
        <w:t>Descripción:</w:t>
      </w:r>
      <w:r w:rsidRPr="005A2C26">
        <w:rPr>
          <w:rFonts w:cstheme="minorHAnsi"/>
          <w:szCs w:val="20"/>
        </w:rPr>
        <w:t xml:space="preserve"> </w:t>
      </w:r>
    </w:p>
    <w:p w14:paraId="1FD3E174" w14:textId="77777777" w:rsidR="003310DB" w:rsidRPr="005A2C26" w:rsidRDefault="003310DB" w:rsidP="003310DB">
      <w:pPr>
        <w:adjustRightInd w:val="0"/>
        <w:spacing w:after="0" w:line="360" w:lineRule="auto"/>
        <w:jc w:val="both"/>
        <w:rPr>
          <w:rFonts w:cstheme="minorHAnsi"/>
          <w:bCs/>
          <w:szCs w:val="20"/>
        </w:rPr>
      </w:pPr>
      <w:r w:rsidRPr="005A2C26">
        <w:rPr>
          <w:rFonts w:cstheme="minorHAnsi"/>
          <w:bCs/>
          <w:szCs w:val="20"/>
        </w:rPr>
        <w:t>Este piso se colocará donde lo indiquen los planos, esencialmente en el área de Sanitario y duchas de personal.</w:t>
      </w:r>
    </w:p>
    <w:p w14:paraId="1E7CD371" w14:textId="77777777" w:rsidR="003310DB" w:rsidRPr="005A2C26" w:rsidRDefault="003310DB" w:rsidP="003310DB">
      <w:pPr>
        <w:adjustRightInd w:val="0"/>
        <w:spacing w:after="0" w:line="360" w:lineRule="auto"/>
        <w:jc w:val="both"/>
        <w:rPr>
          <w:rFonts w:cstheme="minorHAnsi"/>
          <w:bCs/>
          <w:szCs w:val="20"/>
        </w:rPr>
      </w:pPr>
      <w:r w:rsidRPr="005A2C26">
        <w:rPr>
          <w:rFonts w:cstheme="minorHAnsi"/>
          <w:bCs/>
          <w:szCs w:val="20"/>
        </w:rPr>
        <w:t xml:space="preserve">La cerámica a utilizar será de primera calidad, de superficie rugosa, medirá 30 x 30 cm. O 40 x 40 cm y para su instalación se seguirán las recomendaciones del fabricante. </w:t>
      </w:r>
    </w:p>
    <w:p w14:paraId="35C867A6" w14:textId="77777777" w:rsidR="003310DB" w:rsidRPr="005A2C26" w:rsidRDefault="003310DB" w:rsidP="003310DB">
      <w:pPr>
        <w:adjustRightInd w:val="0"/>
        <w:spacing w:after="0" w:line="360" w:lineRule="auto"/>
        <w:jc w:val="both"/>
        <w:rPr>
          <w:rFonts w:cstheme="minorHAnsi"/>
          <w:bCs/>
          <w:szCs w:val="20"/>
        </w:rPr>
      </w:pPr>
      <w:r w:rsidRPr="005A2C26">
        <w:rPr>
          <w:rFonts w:cstheme="minorHAnsi"/>
          <w:bCs/>
          <w:szCs w:val="20"/>
        </w:rPr>
        <w:t>El color será seleccionado por la Fiscalización y Administración del Contrato, de preferencia, por quien sea responsable del diseño Arquitectónico. No se usarán piezas con reventaduras o defectos de fábrica.</w:t>
      </w:r>
    </w:p>
    <w:p w14:paraId="643D1DB9" w14:textId="77777777" w:rsidR="003310DB" w:rsidRPr="005A2C26" w:rsidRDefault="003310DB" w:rsidP="003310DB">
      <w:pPr>
        <w:pStyle w:val="Default"/>
        <w:spacing w:line="360" w:lineRule="auto"/>
        <w:jc w:val="both"/>
        <w:rPr>
          <w:rFonts w:asciiTheme="minorHAnsi" w:hAnsiTheme="minorHAnsi" w:cstheme="minorHAnsi"/>
          <w:sz w:val="22"/>
          <w:szCs w:val="20"/>
        </w:rPr>
      </w:pPr>
      <w:r w:rsidRPr="005A2C26">
        <w:rPr>
          <w:rFonts w:asciiTheme="minorHAnsi" w:hAnsiTheme="minorHAnsi" w:cstheme="minorHAnsi"/>
          <w:b/>
          <w:bCs/>
          <w:sz w:val="22"/>
          <w:szCs w:val="20"/>
        </w:rPr>
        <w:t xml:space="preserve">Unidad: </w:t>
      </w:r>
      <w:r w:rsidRPr="005A2C26">
        <w:rPr>
          <w:rFonts w:asciiTheme="minorHAnsi" w:hAnsiTheme="minorHAnsi" w:cstheme="minorHAnsi"/>
          <w:bCs/>
          <w:sz w:val="22"/>
          <w:szCs w:val="20"/>
        </w:rPr>
        <w:t>metro cuadrado (</w:t>
      </w:r>
      <w:r w:rsidRPr="005A2C26">
        <w:rPr>
          <w:rFonts w:asciiTheme="minorHAnsi" w:hAnsiTheme="minorHAnsi" w:cstheme="minorHAnsi"/>
          <w:sz w:val="22"/>
          <w:szCs w:val="20"/>
        </w:rPr>
        <w:t xml:space="preserve">m²) </w:t>
      </w:r>
    </w:p>
    <w:p w14:paraId="17AA3AEB" w14:textId="77777777" w:rsidR="003310DB" w:rsidRPr="005A2C26" w:rsidRDefault="003310DB" w:rsidP="003310DB">
      <w:pPr>
        <w:adjustRightInd w:val="0"/>
        <w:spacing w:after="0" w:line="360" w:lineRule="auto"/>
        <w:jc w:val="both"/>
        <w:rPr>
          <w:rFonts w:cstheme="minorHAnsi"/>
          <w:color w:val="000000"/>
          <w:szCs w:val="20"/>
        </w:rPr>
      </w:pPr>
      <w:r w:rsidRPr="005A2C26">
        <w:rPr>
          <w:rFonts w:cstheme="minorHAnsi"/>
          <w:b/>
          <w:color w:val="000000"/>
          <w:szCs w:val="20"/>
        </w:rPr>
        <w:t>Materiales mínimos:</w:t>
      </w:r>
      <w:r w:rsidRPr="005A2C26">
        <w:rPr>
          <w:rFonts w:cstheme="minorHAnsi"/>
          <w:color w:val="000000"/>
          <w:szCs w:val="20"/>
        </w:rPr>
        <w:t xml:space="preserve"> </w:t>
      </w:r>
      <w:r w:rsidRPr="005A2C26">
        <w:rPr>
          <w:rFonts w:cstheme="minorHAnsi"/>
          <w:color w:val="000000"/>
          <w:szCs w:val="20"/>
        </w:rPr>
        <w:tab/>
      </w:r>
      <w:r w:rsidR="00847DDF" w:rsidRPr="005A2C26">
        <w:rPr>
          <w:rFonts w:cstheme="minorHAnsi"/>
          <w:color w:val="000000"/>
          <w:szCs w:val="20"/>
        </w:rPr>
        <w:t xml:space="preserve">Cerámica de 42.5X42.5 cm </w:t>
      </w:r>
      <w:r w:rsidRPr="005A2C26">
        <w:rPr>
          <w:rFonts w:cstheme="minorHAnsi"/>
          <w:color w:val="000000"/>
          <w:szCs w:val="20"/>
        </w:rPr>
        <w:t>para piso, antideslizante, tipo clase AAA, de color blanco. Adhesivo especial para piezas cerámicas tipo  bondex standard. Material de empore para juntas. Agua.</w:t>
      </w:r>
    </w:p>
    <w:p w14:paraId="78A314BF" w14:textId="77777777" w:rsidR="003310DB" w:rsidRPr="005A2C26" w:rsidRDefault="003310DB" w:rsidP="003310DB">
      <w:pPr>
        <w:adjustRightInd w:val="0"/>
        <w:spacing w:after="0" w:line="360" w:lineRule="auto"/>
        <w:jc w:val="both"/>
        <w:rPr>
          <w:rFonts w:cstheme="minorHAnsi"/>
          <w:color w:val="000000"/>
          <w:szCs w:val="20"/>
        </w:rPr>
      </w:pPr>
      <w:r w:rsidRPr="005A2C26">
        <w:rPr>
          <w:rFonts w:cstheme="minorHAnsi"/>
          <w:b/>
          <w:color w:val="000000"/>
          <w:szCs w:val="20"/>
        </w:rPr>
        <w:t>Equipo mínimo:</w:t>
      </w:r>
      <w:r w:rsidRPr="005A2C26">
        <w:rPr>
          <w:rFonts w:cstheme="minorHAnsi"/>
          <w:color w:val="000000"/>
          <w:szCs w:val="20"/>
        </w:rPr>
        <w:t xml:space="preserve"> Herramientas varias.</w:t>
      </w:r>
    </w:p>
    <w:p w14:paraId="235FD940" w14:textId="77777777" w:rsidR="00847DDF" w:rsidRPr="005A2C26" w:rsidRDefault="003310DB" w:rsidP="003310DB">
      <w:pPr>
        <w:adjustRightInd w:val="0"/>
        <w:spacing w:after="0" w:line="360" w:lineRule="auto"/>
        <w:jc w:val="both"/>
        <w:rPr>
          <w:rFonts w:cstheme="minorHAnsi"/>
          <w:color w:val="000000"/>
          <w:szCs w:val="20"/>
        </w:rPr>
      </w:pPr>
      <w:r w:rsidRPr="005A2C26">
        <w:rPr>
          <w:rFonts w:cstheme="minorHAnsi"/>
          <w:b/>
          <w:color w:val="000000"/>
          <w:szCs w:val="20"/>
        </w:rPr>
        <w:t>Mano de Obra Mínima Calificada</w:t>
      </w:r>
      <w:r w:rsidRPr="005A2C26">
        <w:rPr>
          <w:rFonts w:cstheme="minorHAnsi"/>
          <w:color w:val="000000"/>
          <w:szCs w:val="20"/>
        </w:rPr>
        <w:t xml:space="preserve">: </w:t>
      </w:r>
    </w:p>
    <w:p w14:paraId="2F1E3B73" w14:textId="77777777" w:rsidR="003310DB" w:rsidRPr="005A2C26" w:rsidRDefault="003310DB" w:rsidP="00847DDF">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C2 (Técnico en obras civiles)</w:t>
      </w:r>
    </w:p>
    <w:p w14:paraId="35DB8464" w14:textId="77777777" w:rsidR="003310DB" w:rsidRPr="005A2C26" w:rsidRDefault="003310DB" w:rsidP="003310DB">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E2 (Peón)</w:t>
      </w:r>
    </w:p>
    <w:p w14:paraId="4172D375" w14:textId="77777777" w:rsidR="003310DB" w:rsidRPr="005A2C26" w:rsidRDefault="003310DB" w:rsidP="003310DB">
      <w:pPr>
        <w:adjustRightInd w:val="0"/>
        <w:spacing w:after="0" w:line="360" w:lineRule="auto"/>
        <w:ind w:left="2832"/>
        <w:jc w:val="both"/>
        <w:rPr>
          <w:rFonts w:cstheme="minorHAnsi"/>
          <w:color w:val="000000"/>
          <w:szCs w:val="20"/>
        </w:rPr>
      </w:pPr>
      <w:r w:rsidRPr="005A2C26">
        <w:rPr>
          <w:rFonts w:cstheme="minorHAnsi"/>
          <w:color w:val="000000"/>
          <w:szCs w:val="20"/>
        </w:rPr>
        <w:t xml:space="preserve">Estructura Ocupacional D2 (Instalador de revestimiento en              </w:t>
      </w:r>
      <w:r w:rsidR="00847DDF" w:rsidRPr="005A2C26">
        <w:rPr>
          <w:rFonts w:cstheme="minorHAnsi"/>
          <w:color w:val="000000"/>
          <w:szCs w:val="20"/>
        </w:rPr>
        <w:t xml:space="preserve">    </w:t>
      </w:r>
      <w:r w:rsidRPr="005A2C26">
        <w:rPr>
          <w:rFonts w:cstheme="minorHAnsi"/>
          <w:color w:val="000000"/>
          <w:szCs w:val="20"/>
        </w:rPr>
        <w:t>general)</w:t>
      </w:r>
    </w:p>
    <w:p w14:paraId="6D271541" w14:textId="77777777" w:rsidR="003310DB" w:rsidRPr="005A2C26" w:rsidRDefault="003310DB" w:rsidP="003310DB">
      <w:pPr>
        <w:adjustRightInd w:val="0"/>
        <w:spacing w:after="0" w:line="360" w:lineRule="auto"/>
        <w:jc w:val="both"/>
        <w:rPr>
          <w:rFonts w:cstheme="minorHAnsi"/>
          <w:b/>
          <w:bCs/>
          <w:szCs w:val="20"/>
        </w:rPr>
      </w:pPr>
    </w:p>
    <w:p w14:paraId="0F675215" w14:textId="77777777" w:rsidR="003310DB" w:rsidRPr="005A2C26" w:rsidRDefault="003310DB" w:rsidP="003310DB">
      <w:pPr>
        <w:pStyle w:val="Default"/>
        <w:spacing w:line="360" w:lineRule="auto"/>
        <w:jc w:val="both"/>
        <w:rPr>
          <w:rFonts w:asciiTheme="minorHAnsi" w:hAnsiTheme="minorHAnsi" w:cstheme="minorHAnsi"/>
          <w:b/>
          <w:bCs/>
          <w:sz w:val="22"/>
          <w:szCs w:val="20"/>
        </w:rPr>
      </w:pPr>
      <w:r w:rsidRPr="005A2C26">
        <w:rPr>
          <w:rFonts w:asciiTheme="minorHAnsi" w:hAnsiTheme="minorHAnsi" w:cstheme="minorHAnsi"/>
          <w:b/>
          <w:bCs/>
          <w:sz w:val="22"/>
          <w:szCs w:val="20"/>
        </w:rPr>
        <w:t>Procedimiento de Trabajo</w:t>
      </w:r>
    </w:p>
    <w:p w14:paraId="09C49FA9" w14:textId="77777777" w:rsidR="003310DB" w:rsidRPr="005A2C26" w:rsidRDefault="003310DB" w:rsidP="003310DB">
      <w:pPr>
        <w:pStyle w:val="Default"/>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La cerámica a utili</w:t>
      </w:r>
      <w:r w:rsidR="0068335B" w:rsidRPr="005A2C26">
        <w:rPr>
          <w:rFonts w:asciiTheme="minorHAnsi" w:hAnsiTheme="minorHAnsi" w:cstheme="minorHAnsi"/>
          <w:sz w:val="22"/>
          <w:szCs w:val="20"/>
        </w:rPr>
        <w:t xml:space="preserve">zar en el piso será </w:t>
      </w:r>
      <w:r w:rsidRPr="005A2C26">
        <w:rPr>
          <w:rFonts w:asciiTheme="minorHAnsi" w:hAnsiTheme="minorHAnsi" w:cstheme="minorHAnsi"/>
          <w:sz w:val="22"/>
          <w:szCs w:val="20"/>
        </w:rPr>
        <w:t xml:space="preserve"> colocada en hiladas a 90° o 45° según sea el diseño de piso, antideslizante.</w:t>
      </w:r>
    </w:p>
    <w:p w14:paraId="572DDA6E" w14:textId="77777777" w:rsidR="003310DB" w:rsidRPr="005A2C26" w:rsidRDefault="003310DB" w:rsidP="003310DB">
      <w:pPr>
        <w:pStyle w:val="Default"/>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proceso de colocación de la cerámica, deberá regirse a las indicaciones especificadas por los fabricantes, a las instrucciones impartidas por el fiscalizador y en general a las siguientes disposiciones: </w:t>
      </w:r>
    </w:p>
    <w:p w14:paraId="1521851B" w14:textId="77777777" w:rsidR="003310DB" w:rsidRPr="005A2C26" w:rsidRDefault="003310DB" w:rsidP="00F65874">
      <w:pPr>
        <w:pStyle w:val="Default"/>
        <w:numPr>
          <w:ilvl w:val="0"/>
          <w:numId w:val="28"/>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material cerámico deberá sumergirse en agua limpia durante por lo menos tres horas antes de ser colocado con el objeto de saturar las piezas y para que la pasta pegante absorba el agua de la cerámica para lograr un alto grado de adherencia. </w:t>
      </w:r>
    </w:p>
    <w:p w14:paraId="41FC19CD" w14:textId="77777777" w:rsidR="003310DB" w:rsidRPr="005A2C26" w:rsidRDefault="003310DB" w:rsidP="00F65874">
      <w:pPr>
        <w:pStyle w:val="Default"/>
        <w:numPr>
          <w:ilvl w:val="1"/>
          <w:numId w:val="28"/>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En la superficie húmeda y limpia se deberá colocar un aditivo para mejorar la adherencia entre la pasta y la superficie de hormigón. </w:t>
      </w:r>
    </w:p>
    <w:p w14:paraId="7F76A1C3" w14:textId="77777777" w:rsidR="003310DB" w:rsidRPr="005A2C26" w:rsidRDefault="003310DB" w:rsidP="003310DB">
      <w:pPr>
        <w:pStyle w:val="Default"/>
        <w:numPr>
          <w:ilvl w:val="0"/>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Se procederá a colocar el pegante con un espesor uniforme y con la consistencia y manejabilidad apropiada en la superficie de hormigón y luego se le dará un peinado en la misma dirección de las estrías o canaletas de la cara de pegado de la cerámica para impedir que queden vacíos bajo la cerámica, aspecto de suma importancia pues el </w:t>
      </w:r>
      <w:r w:rsidRPr="005A2C26">
        <w:rPr>
          <w:rFonts w:asciiTheme="minorHAnsi" w:hAnsiTheme="minorHAnsi" w:cstheme="minorHAnsi"/>
          <w:sz w:val="22"/>
          <w:szCs w:val="20"/>
        </w:rPr>
        <w:lastRenderedPageBreak/>
        <w:t xml:space="preserve">fiscalizador rechazará el trabajo donde se haya dejado cerámica colocada con bolsas de aire o vacíos, lo cual será probado a través de la prueba impacto-sonido. </w:t>
      </w:r>
    </w:p>
    <w:p w14:paraId="0528C34F" w14:textId="77777777" w:rsidR="003310DB" w:rsidRPr="005A2C26" w:rsidRDefault="003310DB" w:rsidP="003310DB">
      <w:pPr>
        <w:pStyle w:val="Default"/>
        <w:numPr>
          <w:ilvl w:val="0"/>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Los desajustes en la regularidad de la superficie serán solucionados por el constructor haciendo uso de mortero de cemento - arena con dosificación 1:2 </w:t>
      </w:r>
    </w:p>
    <w:p w14:paraId="07D95EC8" w14:textId="77777777" w:rsidR="003310DB" w:rsidRPr="005A2C26" w:rsidRDefault="003310DB" w:rsidP="003310DB">
      <w:pPr>
        <w:pStyle w:val="Default"/>
        <w:numPr>
          <w:ilvl w:val="0"/>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La geometría de colocación y el ancho de costuras serán determinados de acuerdo a las disposiciones del fiscalizador para lograr la más fiel representación del respectivo diseño del aspecto superficial. </w:t>
      </w:r>
    </w:p>
    <w:p w14:paraId="3915D129" w14:textId="77777777" w:rsidR="003310DB" w:rsidRPr="005A2C26" w:rsidRDefault="003310DB" w:rsidP="003310DB">
      <w:pPr>
        <w:pStyle w:val="Default"/>
        <w:numPr>
          <w:ilvl w:val="0"/>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constructor deberá tener especial cuidado al recortar las piezas de cerámica y lograr las dimensiones requeridas, pues se rechazará aquellos pedazos colocados que presenten alineación </w:t>
      </w:r>
      <w:r w:rsidR="00410402" w:rsidRPr="005A2C26">
        <w:rPr>
          <w:rFonts w:asciiTheme="minorHAnsi" w:hAnsiTheme="minorHAnsi" w:cstheme="minorHAnsi"/>
          <w:sz w:val="22"/>
          <w:szCs w:val="20"/>
        </w:rPr>
        <w:t>zigzagueante</w:t>
      </w:r>
      <w:r w:rsidRPr="005A2C26">
        <w:rPr>
          <w:rFonts w:asciiTheme="minorHAnsi" w:hAnsiTheme="minorHAnsi" w:cstheme="minorHAnsi"/>
          <w:sz w:val="22"/>
          <w:szCs w:val="20"/>
        </w:rPr>
        <w:t xml:space="preserve"> por efecto de cortes defectuosos. </w:t>
      </w:r>
    </w:p>
    <w:p w14:paraId="1505D5B5" w14:textId="77777777" w:rsidR="003310DB" w:rsidRPr="005A2C26" w:rsidRDefault="003310DB" w:rsidP="003310DB">
      <w:pPr>
        <w:pStyle w:val="Default"/>
        <w:numPr>
          <w:ilvl w:val="0"/>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costureado entre piezas de cerámica se realizará con polvo de porcelana. Inmediatamente terminado el costureado se procederá a la limpieza superficial para evitar el manchado de la cerámica, que en caso de darse, será de responsabilidad del constructor limpiarla con productos recomendados para el caso. </w:t>
      </w:r>
    </w:p>
    <w:p w14:paraId="1BE442FE" w14:textId="77777777" w:rsidR="003310DB" w:rsidRPr="005A2C26" w:rsidRDefault="003310DB" w:rsidP="003310DB">
      <w:pPr>
        <w:pStyle w:val="Default"/>
        <w:spacing w:line="360" w:lineRule="auto"/>
        <w:ind w:left="720"/>
        <w:jc w:val="both"/>
        <w:rPr>
          <w:rFonts w:asciiTheme="minorHAnsi" w:hAnsiTheme="minorHAnsi" w:cstheme="minorHAnsi"/>
          <w:sz w:val="22"/>
          <w:szCs w:val="20"/>
        </w:rPr>
      </w:pPr>
    </w:p>
    <w:p w14:paraId="1EEAD3A1" w14:textId="77777777" w:rsidR="003310DB" w:rsidRPr="005A2C26" w:rsidRDefault="003310DB" w:rsidP="003310DB">
      <w:pPr>
        <w:pStyle w:val="Default"/>
        <w:numPr>
          <w:ilvl w:val="1"/>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La fiscalización rechazará también aquellas piezas de cerámica colocadas que presente diferencia de altura entre sí, produciendo tropezones, mal aspecto y superficies irregulares. </w:t>
      </w:r>
    </w:p>
    <w:p w14:paraId="31C59AA9" w14:textId="77777777" w:rsidR="003310DB" w:rsidRPr="005A2C26" w:rsidRDefault="003310DB" w:rsidP="003310DB">
      <w:pPr>
        <w:pStyle w:val="Default"/>
        <w:numPr>
          <w:ilvl w:val="1"/>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constructor pasará una ligera capa de </w:t>
      </w:r>
      <w:r w:rsidR="00410402" w:rsidRPr="005A2C26">
        <w:rPr>
          <w:rFonts w:asciiTheme="minorHAnsi" w:hAnsiTheme="minorHAnsi" w:cstheme="minorHAnsi"/>
          <w:sz w:val="22"/>
          <w:szCs w:val="20"/>
        </w:rPr>
        <w:t>diésel</w:t>
      </w:r>
      <w:r w:rsidRPr="005A2C26">
        <w:rPr>
          <w:rFonts w:asciiTheme="minorHAnsi" w:hAnsiTheme="minorHAnsi" w:cstheme="minorHAnsi"/>
          <w:sz w:val="22"/>
          <w:szCs w:val="20"/>
        </w:rPr>
        <w:t xml:space="preserve"> en la superficie vista de la cerámica, con el objeto de impedir que una vez colocado el cerámico queden adheridos restos de morteros o pastas de cemento, debiendo tener especial cuidado de no contaminar con </w:t>
      </w:r>
      <w:r w:rsidR="00410402" w:rsidRPr="005A2C26">
        <w:rPr>
          <w:rFonts w:asciiTheme="minorHAnsi" w:hAnsiTheme="minorHAnsi" w:cstheme="minorHAnsi"/>
          <w:sz w:val="22"/>
          <w:szCs w:val="20"/>
        </w:rPr>
        <w:t>diésel</w:t>
      </w:r>
      <w:r w:rsidRPr="005A2C26">
        <w:rPr>
          <w:rFonts w:asciiTheme="minorHAnsi" w:hAnsiTheme="minorHAnsi" w:cstheme="minorHAnsi"/>
          <w:sz w:val="22"/>
          <w:szCs w:val="20"/>
        </w:rPr>
        <w:t xml:space="preserve"> la cara de pegado. </w:t>
      </w:r>
    </w:p>
    <w:p w14:paraId="04CB10B4" w14:textId="77777777" w:rsidR="003310DB" w:rsidRPr="005A2C26" w:rsidRDefault="003310DB" w:rsidP="003310DB">
      <w:pPr>
        <w:pStyle w:val="Default"/>
        <w:numPr>
          <w:ilvl w:val="1"/>
          <w:numId w:val="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material deberá cumplir con los siguientes requerimientos mínimos: </w:t>
      </w:r>
    </w:p>
    <w:p w14:paraId="7D4C6B8E" w14:textId="77777777" w:rsidR="003310DB" w:rsidRPr="005A2C26" w:rsidRDefault="003310DB" w:rsidP="00F65874">
      <w:pPr>
        <w:pStyle w:val="Default"/>
        <w:numPr>
          <w:ilvl w:val="0"/>
          <w:numId w:val="29"/>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Absorción de agua menor o igual al 3.35 % </w:t>
      </w:r>
    </w:p>
    <w:p w14:paraId="77C72031" w14:textId="77777777" w:rsidR="003310DB" w:rsidRPr="005A2C26" w:rsidRDefault="003310DB" w:rsidP="00F65874">
      <w:pPr>
        <w:pStyle w:val="Default"/>
        <w:numPr>
          <w:ilvl w:val="0"/>
          <w:numId w:val="29"/>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Resistencia a la compresión igual o superior a 300 kg/cm² </w:t>
      </w:r>
    </w:p>
    <w:p w14:paraId="2D2AF083" w14:textId="77777777" w:rsidR="003310DB" w:rsidRPr="005A2C26" w:rsidRDefault="003310DB" w:rsidP="00F65874">
      <w:pPr>
        <w:pStyle w:val="Default"/>
        <w:numPr>
          <w:ilvl w:val="0"/>
          <w:numId w:val="29"/>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Resistencia a la flexión igual o superior 200 kg/cm² </w:t>
      </w:r>
    </w:p>
    <w:p w14:paraId="63599D0A" w14:textId="77777777" w:rsidR="003310DB" w:rsidRPr="005A2C26" w:rsidRDefault="003310DB" w:rsidP="00F65874">
      <w:pPr>
        <w:pStyle w:val="Default"/>
        <w:numPr>
          <w:ilvl w:val="0"/>
          <w:numId w:val="29"/>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Resistencia a agentes químicos 1,5 % </w:t>
      </w:r>
    </w:p>
    <w:p w14:paraId="7FEA8576" w14:textId="77777777" w:rsidR="003310DB" w:rsidRPr="005A2C26" w:rsidRDefault="003310DB" w:rsidP="00F65874">
      <w:pPr>
        <w:pStyle w:val="Default"/>
        <w:numPr>
          <w:ilvl w:val="0"/>
          <w:numId w:val="29"/>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Variación del tamaño nominal +/- 2 % </w:t>
      </w:r>
    </w:p>
    <w:p w14:paraId="630EF13B" w14:textId="77777777" w:rsidR="003310DB" w:rsidRPr="005A2C26" w:rsidRDefault="003310DB" w:rsidP="00F65874">
      <w:pPr>
        <w:pStyle w:val="Default"/>
        <w:numPr>
          <w:ilvl w:val="0"/>
          <w:numId w:val="29"/>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Variación del espesor +/- 5% </w:t>
      </w:r>
    </w:p>
    <w:p w14:paraId="4F495DE4" w14:textId="77777777" w:rsidR="003310DB" w:rsidRPr="005A2C26" w:rsidRDefault="003310DB" w:rsidP="00F65874">
      <w:pPr>
        <w:pStyle w:val="Default"/>
        <w:numPr>
          <w:ilvl w:val="0"/>
          <w:numId w:val="30"/>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No serán aceptadas piezas que presenten fracturas, aristas rotas u otros indicios de deterioro, el botado y apilamiento del material será efectuado con el cuidado debido de manera de que en esta operación el material no se fracture o deteriore. </w:t>
      </w:r>
    </w:p>
    <w:p w14:paraId="4CA3DE87" w14:textId="77777777" w:rsidR="003310DB" w:rsidRPr="005A2C26" w:rsidRDefault="003310DB" w:rsidP="003310DB">
      <w:pPr>
        <w:pStyle w:val="Default"/>
        <w:spacing w:line="360" w:lineRule="auto"/>
        <w:jc w:val="both"/>
        <w:rPr>
          <w:rFonts w:asciiTheme="minorHAnsi" w:hAnsiTheme="minorHAnsi" w:cstheme="minorHAnsi"/>
          <w:sz w:val="22"/>
          <w:szCs w:val="20"/>
        </w:rPr>
      </w:pPr>
    </w:p>
    <w:p w14:paraId="459CADB2" w14:textId="77777777" w:rsidR="003310DB" w:rsidRPr="005A2C26" w:rsidRDefault="003310DB" w:rsidP="003310DB">
      <w:pPr>
        <w:pStyle w:val="Default"/>
        <w:spacing w:line="360" w:lineRule="auto"/>
        <w:jc w:val="both"/>
        <w:rPr>
          <w:rFonts w:asciiTheme="minorHAnsi" w:hAnsiTheme="minorHAnsi" w:cstheme="minorHAnsi"/>
          <w:b/>
          <w:bCs/>
          <w:sz w:val="22"/>
          <w:szCs w:val="20"/>
        </w:rPr>
      </w:pPr>
      <w:r w:rsidRPr="005A2C26">
        <w:rPr>
          <w:rFonts w:asciiTheme="minorHAnsi" w:hAnsiTheme="minorHAnsi" w:cstheme="minorHAnsi"/>
          <w:b/>
          <w:bCs/>
          <w:sz w:val="22"/>
          <w:szCs w:val="20"/>
        </w:rPr>
        <w:t xml:space="preserve">Medición y forma de pago: </w:t>
      </w:r>
    </w:p>
    <w:p w14:paraId="26C05889" w14:textId="77777777" w:rsidR="003310DB" w:rsidRPr="005A2C26" w:rsidRDefault="003310DB" w:rsidP="003310DB">
      <w:pPr>
        <w:pStyle w:val="Default"/>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lastRenderedPageBreak/>
        <w:t>Se medirá en obra la superficie trabajada a satisfacción de la entidad contratante, el pago se efectuará por m</w:t>
      </w:r>
      <w:r w:rsidRPr="005A2C26">
        <w:rPr>
          <w:rFonts w:asciiTheme="minorHAnsi" w:hAnsiTheme="minorHAnsi" w:cstheme="minorHAnsi"/>
          <w:sz w:val="22"/>
          <w:szCs w:val="20"/>
          <w:vertAlign w:val="superscript"/>
        </w:rPr>
        <w:t>2</w:t>
      </w:r>
      <w:r w:rsidRPr="005A2C26">
        <w:rPr>
          <w:rFonts w:asciiTheme="minorHAnsi" w:hAnsiTheme="minorHAnsi" w:cstheme="minorHAnsi"/>
          <w:sz w:val="22"/>
          <w:szCs w:val="20"/>
        </w:rPr>
        <w:t xml:space="preserve"> al precio pactado en el contrato, este pago constituirá la compensación total por la provisión de los materiales en obra, morteros o pastas ligantes, aditivos, elaboración de juntas, desperdicios y recortes de material, así como por toda la mano de obra, equipo, herramientas, y operaciones conexas, necesarias para la adecuada ejecución de los trabajos de colocación del cerámico.</w:t>
      </w:r>
    </w:p>
    <w:p w14:paraId="3C115590" w14:textId="77777777" w:rsidR="003310DB" w:rsidRPr="005A2C26" w:rsidRDefault="003310DB" w:rsidP="003310DB">
      <w:pPr>
        <w:pStyle w:val="Ttulo3"/>
        <w:spacing w:line="360" w:lineRule="auto"/>
        <w:jc w:val="both"/>
        <w:rPr>
          <w:rFonts w:asciiTheme="minorHAnsi" w:hAnsiTheme="minorHAnsi" w:cstheme="minorHAnsi"/>
        </w:rPr>
      </w:pPr>
      <w:bookmarkStart w:id="82" w:name="_Toc200637443"/>
      <w:r w:rsidRPr="005A2C26">
        <w:rPr>
          <w:rFonts w:asciiTheme="minorHAnsi" w:hAnsiTheme="minorHAnsi" w:cstheme="minorHAnsi"/>
        </w:rPr>
        <w:t>CERAMICA PARA PADERES DE BANO H=1.20 M</w:t>
      </w:r>
      <w:bookmarkEnd w:id="82"/>
    </w:p>
    <w:tbl>
      <w:tblPr>
        <w:tblStyle w:val="Tablanormal21"/>
        <w:tblW w:w="0" w:type="auto"/>
        <w:tblLook w:val="04A0" w:firstRow="1" w:lastRow="0" w:firstColumn="1" w:lastColumn="0" w:noHBand="0" w:noVBand="1"/>
      </w:tblPr>
      <w:tblGrid>
        <w:gridCol w:w="1560"/>
        <w:gridCol w:w="6935"/>
      </w:tblGrid>
      <w:tr w:rsidR="003310DB" w:rsidRPr="005A2C26" w14:paraId="0A00F0B4"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C4E55" w14:textId="77777777" w:rsidR="003310DB" w:rsidRPr="005A2C26" w:rsidRDefault="003310DB" w:rsidP="009627EF">
            <w:pPr>
              <w:spacing w:line="360" w:lineRule="auto"/>
              <w:jc w:val="both"/>
              <w:rPr>
                <w:rFonts w:cstheme="minorHAnsi"/>
              </w:rPr>
            </w:pPr>
            <w:r w:rsidRPr="005A2C26">
              <w:rPr>
                <w:rFonts w:cstheme="minorHAnsi"/>
              </w:rPr>
              <w:t>CODIGO</w:t>
            </w:r>
          </w:p>
        </w:tc>
        <w:tc>
          <w:tcPr>
            <w:tcW w:w="6935" w:type="dxa"/>
          </w:tcPr>
          <w:p w14:paraId="7325BE42" w14:textId="77777777" w:rsidR="003310DB" w:rsidRPr="005A2C26" w:rsidRDefault="003310DB" w:rsidP="009627E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310DB" w:rsidRPr="005A2C26" w14:paraId="4C9B1C05" w14:textId="77777777" w:rsidTr="0096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11EDAEB" w14:textId="77777777" w:rsidR="003310DB" w:rsidRPr="005A2C26" w:rsidRDefault="003310DB" w:rsidP="009627EF">
            <w:pPr>
              <w:spacing w:line="360" w:lineRule="auto"/>
              <w:jc w:val="both"/>
              <w:rPr>
                <w:rFonts w:cstheme="minorHAnsi"/>
              </w:rPr>
            </w:pPr>
            <w:r w:rsidRPr="005A2C26">
              <w:rPr>
                <w:rFonts w:cstheme="minorHAnsi"/>
              </w:rPr>
              <w:t>5AI031</w:t>
            </w:r>
          </w:p>
        </w:tc>
        <w:tc>
          <w:tcPr>
            <w:tcW w:w="6935" w:type="dxa"/>
          </w:tcPr>
          <w:p w14:paraId="77C145AE" w14:textId="77777777" w:rsidR="003310DB" w:rsidRPr="005A2C26" w:rsidRDefault="003310DB" w:rsidP="009627E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A2C26">
              <w:rPr>
                <w:rFonts w:cstheme="minorHAnsi"/>
              </w:rPr>
              <w:t xml:space="preserve">Cerámica para pared de </w:t>
            </w:r>
            <w:r w:rsidR="003A6482" w:rsidRPr="005A2C26">
              <w:rPr>
                <w:rFonts w:cstheme="minorHAnsi"/>
              </w:rPr>
              <w:t>baño</w:t>
            </w:r>
            <w:r w:rsidRPr="005A2C26">
              <w:rPr>
                <w:rFonts w:cstheme="minorHAnsi"/>
              </w:rPr>
              <w:t xml:space="preserve"> H=1.20 m</w:t>
            </w:r>
          </w:p>
        </w:tc>
      </w:tr>
    </w:tbl>
    <w:p w14:paraId="758ED6BC" w14:textId="77777777" w:rsidR="003310DB" w:rsidRPr="005A2C26" w:rsidRDefault="003310DB" w:rsidP="003310DB">
      <w:pPr>
        <w:rPr>
          <w:rFonts w:cstheme="minorHAnsi"/>
        </w:rPr>
      </w:pPr>
    </w:p>
    <w:p w14:paraId="03D0F239" w14:textId="77777777" w:rsidR="003310DB" w:rsidRPr="005A2C26" w:rsidRDefault="003310DB" w:rsidP="003310DB">
      <w:pPr>
        <w:adjustRightInd w:val="0"/>
        <w:spacing w:after="0" w:line="360" w:lineRule="auto"/>
        <w:jc w:val="both"/>
        <w:rPr>
          <w:rFonts w:cstheme="minorHAnsi"/>
          <w:szCs w:val="20"/>
        </w:rPr>
      </w:pPr>
      <w:r w:rsidRPr="005A2C26">
        <w:rPr>
          <w:rFonts w:cstheme="minorHAnsi"/>
          <w:b/>
          <w:bCs/>
          <w:szCs w:val="20"/>
        </w:rPr>
        <w:t xml:space="preserve">Descripción: </w:t>
      </w:r>
    </w:p>
    <w:p w14:paraId="01E91501" w14:textId="77777777" w:rsidR="003310DB" w:rsidRPr="005A2C26" w:rsidRDefault="003310DB" w:rsidP="003310DB">
      <w:pPr>
        <w:adjustRightInd w:val="0"/>
        <w:spacing w:after="0" w:line="360" w:lineRule="auto"/>
        <w:jc w:val="both"/>
        <w:rPr>
          <w:rFonts w:cstheme="minorHAnsi"/>
          <w:bCs/>
          <w:szCs w:val="20"/>
        </w:rPr>
      </w:pPr>
      <w:r w:rsidRPr="005A2C26">
        <w:rPr>
          <w:rFonts w:cstheme="minorHAnsi"/>
          <w:bCs/>
          <w:szCs w:val="20"/>
        </w:rPr>
        <w:t>Este recubrimiento se colocará donde lo indiquen los planos, esencialmente en el área de Sanitario y duchas de personal.</w:t>
      </w:r>
    </w:p>
    <w:p w14:paraId="65D785DA" w14:textId="77777777" w:rsidR="003310DB" w:rsidRPr="005A2C26" w:rsidRDefault="003310DB" w:rsidP="003310DB">
      <w:pPr>
        <w:adjustRightInd w:val="0"/>
        <w:spacing w:after="0" w:line="360" w:lineRule="auto"/>
        <w:jc w:val="both"/>
        <w:rPr>
          <w:rFonts w:cstheme="minorHAnsi"/>
          <w:bCs/>
          <w:szCs w:val="20"/>
        </w:rPr>
      </w:pPr>
      <w:r w:rsidRPr="005A2C26">
        <w:rPr>
          <w:rFonts w:cstheme="minorHAnsi"/>
          <w:bCs/>
          <w:szCs w:val="20"/>
        </w:rPr>
        <w:t>La cerámica a utilizar será de primera calidad</w:t>
      </w:r>
      <w:r w:rsidR="0068335B" w:rsidRPr="005A2C26">
        <w:rPr>
          <w:rFonts w:cstheme="minorHAnsi"/>
          <w:bCs/>
          <w:szCs w:val="20"/>
        </w:rPr>
        <w:t>, medirá 30 x 6</w:t>
      </w:r>
      <w:r w:rsidRPr="005A2C26">
        <w:rPr>
          <w:rFonts w:cstheme="minorHAnsi"/>
          <w:bCs/>
          <w:szCs w:val="20"/>
        </w:rPr>
        <w:t xml:space="preserve">0 cm. y para su instalación se seguirán las recomendaciones del fabricante. </w:t>
      </w:r>
    </w:p>
    <w:p w14:paraId="1836E8C6" w14:textId="77777777" w:rsidR="003310DB" w:rsidRPr="005A2C26" w:rsidRDefault="003310DB" w:rsidP="003310DB">
      <w:pPr>
        <w:adjustRightInd w:val="0"/>
        <w:spacing w:after="0" w:line="360" w:lineRule="auto"/>
        <w:jc w:val="both"/>
        <w:rPr>
          <w:rFonts w:cstheme="minorHAnsi"/>
          <w:bCs/>
          <w:szCs w:val="20"/>
        </w:rPr>
      </w:pPr>
      <w:r w:rsidRPr="005A2C26">
        <w:rPr>
          <w:rFonts w:cstheme="minorHAnsi"/>
          <w:bCs/>
          <w:szCs w:val="20"/>
        </w:rPr>
        <w:t>El color será seleccionado por la Fiscalización y Administración del Contrato, de preferencia, por quien sea responsable del diseño Arquitectónico. No se usarán piezas con reventaduras o defectos de fábrica.</w:t>
      </w:r>
    </w:p>
    <w:p w14:paraId="0D8C9F9E" w14:textId="77777777" w:rsidR="003310DB" w:rsidRPr="005A2C26" w:rsidRDefault="003310DB" w:rsidP="003310DB">
      <w:pPr>
        <w:adjustRightInd w:val="0"/>
        <w:spacing w:after="0" w:line="360" w:lineRule="auto"/>
        <w:jc w:val="both"/>
        <w:rPr>
          <w:rFonts w:cstheme="minorHAnsi"/>
          <w:szCs w:val="20"/>
        </w:rPr>
      </w:pPr>
      <w:r w:rsidRPr="005A2C26">
        <w:rPr>
          <w:rFonts w:cstheme="minorHAnsi"/>
          <w:b/>
          <w:bCs/>
          <w:szCs w:val="20"/>
        </w:rPr>
        <w:t xml:space="preserve">Unidad: </w:t>
      </w:r>
      <w:r w:rsidRPr="005A2C26">
        <w:rPr>
          <w:rFonts w:cstheme="minorHAnsi"/>
          <w:szCs w:val="20"/>
        </w:rPr>
        <w:t>Metro cuadrado (m</w:t>
      </w:r>
      <w:r w:rsidRPr="005A2C26">
        <w:rPr>
          <w:rFonts w:cstheme="minorHAnsi"/>
          <w:szCs w:val="20"/>
          <w:vertAlign w:val="superscript"/>
        </w:rPr>
        <w:t>2</w:t>
      </w:r>
      <w:r w:rsidRPr="005A2C26">
        <w:rPr>
          <w:rFonts w:cstheme="minorHAnsi"/>
          <w:szCs w:val="20"/>
        </w:rPr>
        <w:t xml:space="preserve">) </w:t>
      </w:r>
    </w:p>
    <w:p w14:paraId="66D41FE7" w14:textId="77777777" w:rsidR="003310DB" w:rsidRPr="005A2C26" w:rsidRDefault="003310DB" w:rsidP="003310DB">
      <w:pPr>
        <w:adjustRightInd w:val="0"/>
        <w:spacing w:after="0" w:line="360" w:lineRule="auto"/>
        <w:jc w:val="both"/>
        <w:rPr>
          <w:rFonts w:cstheme="minorHAnsi"/>
          <w:color w:val="000000"/>
          <w:szCs w:val="20"/>
        </w:rPr>
      </w:pPr>
      <w:r w:rsidRPr="005A2C26">
        <w:rPr>
          <w:rFonts w:cstheme="minorHAnsi"/>
          <w:b/>
          <w:color w:val="000000"/>
          <w:szCs w:val="20"/>
        </w:rPr>
        <w:t>Materiales mínimos:</w:t>
      </w:r>
      <w:r w:rsidRPr="005A2C26">
        <w:rPr>
          <w:rFonts w:cstheme="minorHAnsi"/>
          <w:color w:val="000000"/>
          <w:szCs w:val="20"/>
        </w:rPr>
        <w:t xml:space="preserve"> </w:t>
      </w:r>
      <w:r w:rsidRPr="005A2C26">
        <w:rPr>
          <w:rFonts w:cstheme="minorHAnsi"/>
          <w:color w:val="000000"/>
          <w:szCs w:val="20"/>
        </w:rPr>
        <w:tab/>
        <w:t xml:space="preserve">Cerámica </w:t>
      </w:r>
      <w:r w:rsidR="0068335B" w:rsidRPr="005A2C26">
        <w:rPr>
          <w:rFonts w:cstheme="minorHAnsi"/>
          <w:color w:val="000000"/>
          <w:szCs w:val="20"/>
        </w:rPr>
        <w:t>de 30x6</w:t>
      </w:r>
      <w:r w:rsidRPr="005A2C26">
        <w:rPr>
          <w:rFonts w:cstheme="minorHAnsi"/>
          <w:color w:val="000000"/>
          <w:szCs w:val="20"/>
        </w:rPr>
        <w:t>0 cm para pared, tipo clase AAA, de color blanco. Adhesivo espec</w:t>
      </w:r>
      <w:r w:rsidR="00410402" w:rsidRPr="005A2C26">
        <w:rPr>
          <w:rFonts w:cstheme="minorHAnsi"/>
          <w:color w:val="000000"/>
          <w:szCs w:val="20"/>
        </w:rPr>
        <w:t xml:space="preserve">ial para piezas cerámicas tipo </w:t>
      </w:r>
      <w:r w:rsidRPr="005A2C26">
        <w:rPr>
          <w:rFonts w:cstheme="minorHAnsi"/>
          <w:color w:val="000000"/>
          <w:szCs w:val="20"/>
        </w:rPr>
        <w:t xml:space="preserve">bondex standard o similar. Material de empore para juntas, tipo sika porcelana o similar. </w:t>
      </w:r>
    </w:p>
    <w:p w14:paraId="72D8C0E6" w14:textId="77777777" w:rsidR="003310DB" w:rsidRPr="005A2C26" w:rsidRDefault="003310DB" w:rsidP="003310DB">
      <w:pPr>
        <w:adjustRightInd w:val="0"/>
        <w:spacing w:after="0" w:line="360" w:lineRule="auto"/>
        <w:jc w:val="both"/>
        <w:rPr>
          <w:rFonts w:cstheme="minorHAnsi"/>
          <w:color w:val="000000"/>
          <w:szCs w:val="20"/>
        </w:rPr>
      </w:pPr>
      <w:r w:rsidRPr="005A2C26">
        <w:rPr>
          <w:rFonts w:cstheme="minorHAnsi"/>
          <w:b/>
          <w:color w:val="000000"/>
          <w:szCs w:val="20"/>
        </w:rPr>
        <w:t>Equipo mínimo:</w:t>
      </w:r>
      <w:r w:rsidRPr="005A2C26">
        <w:rPr>
          <w:rFonts w:cstheme="minorHAnsi"/>
          <w:color w:val="000000"/>
          <w:szCs w:val="20"/>
        </w:rPr>
        <w:t xml:space="preserve"> Herramientas varias.</w:t>
      </w:r>
    </w:p>
    <w:p w14:paraId="006D2B8C" w14:textId="77777777" w:rsidR="0068335B" w:rsidRPr="005A2C26" w:rsidRDefault="003310DB" w:rsidP="003310DB">
      <w:pPr>
        <w:adjustRightInd w:val="0"/>
        <w:spacing w:after="0" w:line="360" w:lineRule="auto"/>
        <w:jc w:val="both"/>
        <w:rPr>
          <w:rFonts w:cstheme="minorHAnsi"/>
          <w:color w:val="000000"/>
          <w:szCs w:val="20"/>
        </w:rPr>
      </w:pPr>
      <w:r w:rsidRPr="005A2C26">
        <w:rPr>
          <w:rFonts w:cstheme="minorHAnsi"/>
          <w:b/>
          <w:color w:val="000000"/>
          <w:szCs w:val="20"/>
        </w:rPr>
        <w:t>Mano de Obra Mínima Calificada</w:t>
      </w:r>
      <w:r w:rsidRPr="005A2C26">
        <w:rPr>
          <w:rFonts w:cstheme="minorHAnsi"/>
          <w:color w:val="000000"/>
          <w:szCs w:val="20"/>
        </w:rPr>
        <w:t xml:space="preserve">: </w:t>
      </w:r>
    </w:p>
    <w:p w14:paraId="772C543A" w14:textId="77777777" w:rsidR="003310DB" w:rsidRPr="005A2C26" w:rsidRDefault="003310DB" w:rsidP="0068335B">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C2 (Técnico en obras civiles)</w:t>
      </w:r>
    </w:p>
    <w:p w14:paraId="7AA82204" w14:textId="77777777" w:rsidR="003310DB" w:rsidRPr="005A2C26" w:rsidRDefault="003310DB" w:rsidP="003310DB">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E2 (Peón)</w:t>
      </w:r>
    </w:p>
    <w:p w14:paraId="1F2DDCE1" w14:textId="77777777" w:rsidR="003310DB" w:rsidRPr="005A2C26" w:rsidRDefault="003310DB" w:rsidP="003310DB">
      <w:pPr>
        <w:adjustRightInd w:val="0"/>
        <w:spacing w:after="0" w:line="360" w:lineRule="auto"/>
        <w:ind w:left="2832"/>
        <w:jc w:val="both"/>
        <w:rPr>
          <w:rFonts w:cstheme="minorHAnsi"/>
          <w:color w:val="000000"/>
          <w:szCs w:val="20"/>
        </w:rPr>
      </w:pPr>
      <w:r w:rsidRPr="005A2C26">
        <w:rPr>
          <w:rFonts w:cstheme="minorHAnsi"/>
          <w:color w:val="000000"/>
          <w:szCs w:val="20"/>
        </w:rPr>
        <w:t xml:space="preserve"> Estructura Ocupacional D2 (Instalador de revestimiento en            general) </w:t>
      </w:r>
    </w:p>
    <w:p w14:paraId="3D7F6D18" w14:textId="77777777" w:rsidR="003310DB" w:rsidRPr="005A2C26" w:rsidRDefault="003310DB" w:rsidP="003310DB">
      <w:pPr>
        <w:pStyle w:val="Default"/>
        <w:spacing w:line="360" w:lineRule="auto"/>
        <w:jc w:val="both"/>
        <w:rPr>
          <w:rFonts w:asciiTheme="minorHAnsi" w:hAnsiTheme="minorHAnsi" w:cstheme="minorHAnsi"/>
          <w:b/>
          <w:bCs/>
          <w:sz w:val="22"/>
          <w:szCs w:val="20"/>
        </w:rPr>
      </w:pPr>
      <w:r w:rsidRPr="005A2C26">
        <w:rPr>
          <w:rFonts w:asciiTheme="minorHAnsi" w:hAnsiTheme="minorHAnsi" w:cstheme="minorHAnsi"/>
          <w:b/>
          <w:bCs/>
          <w:sz w:val="22"/>
          <w:szCs w:val="20"/>
        </w:rPr>
        <w:t>Procedimiento de Trabajo:</w:t>
      </w:r>
    </w:p>
    <w:p w14:paraId="5C8904E3" w14:textId="77777777" w:rsidR="003310DB" w:rsidRPr="005A2C26" w:rsidRDefault="003310DB" w:rsidP="003310DB">
      <w:pPr>
        <w:adjustRightInd w:val="0"/>
        <w:spacing w:after="0" w:line="360" w:lineRule="auto"/>
        <w:jc w:val="both"/>
        <w:rPr>
          <w:rFonts w:cstheme="minorHAnsi"/>
          <w:szCs w:val="20"/>
        </w:rPr>
      </w:pPr>
      <w:r w:rsidRPr="005A2C26">
        <w:rPr>
          <w:rFonts w:cstheme="minorHAnsi"/>
          <w:b/>
          <w:bCs/>
          <w:i/>
          <w:szCs w:val="20"/>
        </w:rPr>
        <w:t>Control de calidad, referencias normativas, aprobaciones.-</w:t>
      </w:r>
      <w:r w:rsidRPr="005A2C26">
        <w:rPr>
          <w:rFonts w:cstheme="minorHAnsi"/>
          <w:b/>
          <w:bCs/>
          <w:szCs w:val="20"/>
        </w:rPr>
        <w:t xml:space="preserve"> </w:t>
      </w:r>
      <w:r w:rsidRPr="005A2C26">
        <w:rPr>
          <w:rFonts w:cstheme="minorHAnsi"/>
          <w:szCs w:val="20"/>
        </w:rPr>
        <w:t>Se aplicará sobre la pared previamente humedecida una capa de pegante, cuidando que exista tanto el nivel como la plomada de las hiladas; se deberá dejar una junta de aproximadamente 1mm entre baldosa, se limpiará el pegante de las juntas y se las revocará con una mezcla de empore de color similar al de la cerámica instalada.</w:t>
      </w:r>
    </w:p>
    <w:p w14:paraId="0F8D6A22" w14:textId="77777777" w:rsidR="003310DB" w:rsidRPr="005A2C26" w:rsidRDefault="003310DB" w:rsidP="00F65874">
      <w:pPr>
        <w:pStyle w:val="Prrafodelista"/>
        <w:numPr>
          <w:ilvl w:val="0"/>
          <w:numId w:val="30"/>
        </w:numPr>
        <w:adjustRightInd w:val="0"/>
        <w:spacing w:after="0" w:line="360" w:lineRule="auto"/>
        <w:jc w:val="both"/>
        <w:rPr>
          <w:rFonts w:cstheme="minorHAnsi"/>
          <w:szCs w:val="20"/>
        </w:rPr>
      </w:pPr>
      <w:r w:rsidRPr="005A2C26">
        <w:rPr>
          <w:rFonts w:cstheme="minorHAnsi"/>
          <w:szCs w:val="20"/>
        </w:rPr>
        <w:lastRenderedPageBreak/>
        <w:t>La colocación se hará observando las mejores técnicas de ejecución, se formarán hiladas perfectas en los dos sentidos; los colores serán establecidos por la Fiscalización.</w:t>
      </w:r>
    </w:p>
    <w:p w14:paraId="3F2D62E2" w14:textId="77777777" w:rsidR="003310DB" w:rsidRPr="005A2C26" w:rsidRDefault="003310DB" w:rsidP="00F65874">
      <w:pPr>
        <w:pStyle w:val="Prrafodelista"/>
        <w:numPr>
          <w:ilvl w:val="0"/>
          <w:numId w:val="30"/>
        </w:numPr>
        <w:adjustRightInd w:val="0"/>
        <w:spacing w:after="0" w:line="360" w:lineRule="auto"/>
        <w:jc w:val="both"/>
        <w:rPr>
          <w:rFonts w:cstheme="minorHAnsi"/>
          <w:szCs w:val="20"/>
        </w:rPr>
      </w:pPr>
      <w:r w:rsidRPr="005A2C26">
        <w:rPr>
          <w:rFonts w:cstheme="minorHAnsi"/>
          <w:szCs w:val="20"/>
        </w:rPr>
        <w:t>Se utilizara para la distribución de la pasta la herramienta adecuada como llana dentada y para los  cortes  amoladora.</w:t>
      </w:r>
    </w:p>
    <w:p w14:paraId="4B374B59" w14:textId="77777777" w:rsidR="003310DB" w:rsidRPr="005A2C26" w:rsidRDefault="003310DB" w:rsidP="00F65874">
      <w:pPr>
        <w:pStyle w:val="Prrafodelista"/>
        <w:numPr>
          <w:ilvl w:val="0"/>
          <w:numId w:val="30"/>
        </w:numPr>
        <w:adjustRightInd w:val="0"/>
        <w:spacing w:after="0" w:line="360" w:lineRule="auto"/>
        <w:jc w:val="both"/>
        <w:rPr>
          <w:rFonts w:cstheme="minorHAnsi"/>
          <w:szCs w:val="20"/>
        </w:rPr>
      </w:pPr>
      <w:r w:rsidRPr="005A2C26">
        <w:rPr>
          <w:rFonts w:cstheme="minorHAnsi"/>
          <w:szCs w:val="20"/>
        </w:rPr>
        <w:t>El grado de dureza requerido para este tipo de cerámica es de 5 y 6 en la escala de MOHS,</w:t>
      </w:r>
    </w:p>
    <w:p w14:paraId="2352679B" w14:textId="77777777" w:rsidR="003310DB" w:rsidRPr="005A2C26" w:rsidRDefault="003310DB" w:rsidP="00F65874">
      <w:pPr>
        <w:pStyle w:val="Prrafodelista"/>
        <w:numPr>
          <w:ilvl w:val="0"/>
          <w:numId w:val="30"/>
        </w:numPr>
        <w:adjustRightInd w:val="0"/>
        <w:spacing w:after="0" w:line="360" w:lineRule="auto"/>
        <w:jc w:val="both"/>
        <w:rPr>
          <w:rFonts w:cstheme="minorHAnsi"/>
          <w:szCs w:val="20"/>
        </w:rPr>
      </w:pPr>
      <w:r w:rsidRPr="005A2C26">
        <w:rPr>
          <w:rFonts w:cstheme="minorHAnsi"/>
          <w:szCs w:val="20"/>
        </w:rPr>
        <w:t>Se asumirá como tolerancia 0.5cm con regla de 3m, en alineamiento horizontal o vertical.</w:t>
      </w:r>
    </w:p>
    <w:p w14:paraId="2B5D69B8" w14:textId="77777777" w:rsidR="003310DB" w:rsidRPr="005A2C26" w:rsidRDefault="003310DB" w:rsidP="00F65874">
      <w:pPr>
        <w:pStyle w:val="Prrafodelista"/>
        <w:numPr>
          <w:ilvl w:val="0"/>
          <w:numId w:val="30"/>
        </w:numPr>
        <w:adjustRightInd w:val="0"/>
        <w:spacing w:after="0" w:line="360" w:lineRule="auto"/>
        <w:jc w:val="both"/>
        <w:rPr>
          <w:rFonts w:cstheme="minorHAnsi"/>
          <w:szCs w:val="20"/>
        </w:rPr>
      </w:pPr>
      <w:r w:rsidRPr="005A2C26">
        <w:rPr>
          <w:rFonts w:cstheme="minorHAnsi"/>
          <w:szCs w:val="20"/>
        </w:rPr>
        <w:t>Para el control de calidad de los baldosas cerámicas se tomarán en cuenta las siguientes normas:</w:t>
      </w:r>
    </w:p>
    <w:p w14:paraId="39AD8B77"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644 Definiciones y condiciones generales.</w:t>
      </w:r>
    </w:p>
    <w:p w14:paraId="51CC22FB"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645 Muestreo, inspección y recepción.</w:t>
      </w:r>
    </w:p>
    <w:p w14:paraId="1F66CD5A"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646 Determinación de la absorción de agua.</w:t>
      </w:r>
    </w:p>
    <w:p w14:paraId="45E0CB30"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647 Ensayo de resistencia al cuarteado.</w:t>
      </w:r>
    </w:p>
    <w:p w14:paraId="5BDFD3F1"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648 Ensayo de resistencia a los agentes químicos.</w:t>
      </w:r>
    </w:p>
    <w:p w14:paraId="34D2A6C8"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649 Ensayo de resistencia al impacto.</w:t>
      </w:r>
    </w:p>
    <w:p w14:paraId="10552585"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650 Determinación de características geométricas.</w:t>
      </w:r>
    </w:p>
    <w:p w14:paraId="2D8D1125" w14:textId="77777777" w:rsidR="003310DB" w:rsidRPr="005A2C26" w:rsidRDefault="003310DB" w:rsidP="00F65874">
      <w:pPr>
        <w:pStyle w:val="Prrafodelista"/>
        <w:numPr>
          <w:ilvl w:val="1"/>
          <w:numId w:val="30"/>
        </w:numPr>
        <w:adjustRightInd w:val="0"/>
        <w:spacing w:after="0" w:line="360" w:lineRule="auto"/>
        <w:jc w:val="both"/>
        <w:rPr>
          <w:rFonts w:cstheme="minorHAnsi"/>
          <w:szCs w:val="20"/>
        </w:rPr>
      </w:pPr>
      <w:r w:rsidRPr="005A2C26">
        <w:rPr>
          <w:rFonts w:cstheme="minorHAnsi"/>
          <w:szCs w:val="20"/>
        </w:rPr>
        <w:t>NORMA INEN 653 Requisitos.</w:t>
      </w:r>
    </w:p>
    <w:p w14:paraId="17D78A44" w14:textId="77777777" w:rsidR="003310DB" w:rsidRPr="005A2C26" w:rsidRDefault="003310DB" w:rsidP="003310DB">
      <w:pPr>
        <w:adjustRightInd w:val="0"/>
        <w:spacing w:after="0" w:line="360" w:lineRule="auto"/>
        <w:jc w:val="both"/>
        <w:rPr>
          <w:rFonts w:cstheme="minorHAnsi"/>
          <w:b/>
          <w:bCs/>
          <w:szCs w:val="20"/>
        </w:rPr>
      </w:pPr>
      <w:r w:rsidRPr="005A2C26">
        <w:rPr>
          <w:rFonts w:cstheme="minorHAnsi"/>
          <w:b/>
          <w:bCs/>
          <w:szCs w:val="20"/>
        </w:rPr>
        <w:t>Medición y forma de Pago:</w:t>
      </w:r>
    </w:p>
    <w:p w14:paraId="42E013AB" w14:textId="77777777" w:rsidR="003310DB" w:rsidRPr="005A2C26" w:rsidRDefault="003310DB" w:rsidP="003310DB">
      <w:pPr>
        <w:adjustRightInd w:val="0"/>
        <w:spacing w:after="0" w:line="360" w:lineRule="auto"/>
        <w:jc w:val="both"/>
        <w:rPr>
          <w:rFonts w:cstheme="minorHAnsi"/>
          <w:szCs w:val="20"/>
        </w:rPr>
      </w:pPr>
      <w:r w:rsidRPr="005A2C26">
        <w:rPr>
          <w:rFonts w:cstheme="minorHAnsi"/>
          <w:szCs w:val="20"/>
        </w:rPr>
        <w:t>Las cantidades a pagarse por los trabajos de revestimiento de cerámica clase superior, aceptada por el Fiscalizador, serán los metros cuadrados efectivamente ejecutados de acuerdo con los requerimientos de los documentos contractuales y las instrucciones del Fiscalizador; medidos al centésimo.</w:t>
      </w:r>
    </w:p>
    <w:p w14:paraId="295F4D1B" w14:textId="77777777" w:rsidR="003310DB" w:rsidRPr="005A2C26" w:rsidRDefault="003310DB" w:rsidP="003310DB">
      <w:pPr>
        <w:pStyle w:val="Ttulo3"/>
        <w:spacing w:line="360" w:lineRule="auto"/>
        <w:jc w:val="both"/>
        <w:rPr>
          <w:rFonts w:asciiTheme="minorHAnsi" w:hAnsiTheme="minorHAnsi" w:cstheme="minorHAnsi"/>
        </w:rPr>
      </w:pPr>
      <w:bookmarkStart w:id="83" w:name="_Toc200637444"/>
      <w:r w:rsidRPr="005A2C26">
        <w:rPr>
          <w:rFonts w:asciiTheme="minorHAnsi" w:hAnsiTheme="minorHAnsi" w:cstheme="minorHAnsi"/>
        </w:rPr>
        <w:t>MUEBLES BAJOS DE BANOS Y COCINA, EN MDF, NO INCLUYE MESONES</w:t>
      </w:r>
      <w:bookmarkEnd w:id="83"/>
    </w:p>
    <w:tbl>
      <w:tblPr>
        <w:tblStyle w:val="Tablanormal21"/>
        <w:tblW w:w="0" w:type="auto"/>
        <w:tblLook w:val="04A0" w:firstRow="1" w:lastRow="0" w:firstColumn="1" w:lastColumn="0" w:noHBand="0" w:noVBand="1"/>
      </w:tblPr>
      <w:tblGrid>
        <w:gridCol w:w="1560"/>
        <w:gridCol w:w="6935"/>
      </w:tblGrid>
      <w:tr w:rsidR="003310DB" w:rsidRPr="005A2C26" w14:paraId="318D4AAC"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81DD14F" w14:textId="77777777" w:rsidR="003310DB" w:rsidRPr="005A2C26" w:rsidRDefault="003310DB" w:rsidP="009627EF">
            <w:pPr>
              <w:spacing w:line="360" w:lineRule="auto"/>
              <w:jc w:val="both"/>
              <w:rPr>
                <w:rFonts w:cstheme="minorHAnsi"/>
              </w:rPr>
            </w:pPr>
            <w:r w:rsidRPr="005A2C26">
              <w:rPr>
                <w:rFonts w:cstheme="minorHAnsi"/>
              </w:rPr>
              <w:t>CODIGO</w:t>
            </w:r>
          </w:p>
        </w:tc>
        <w:tc>
          <w:tcPr>
            <w:tcW w:w="6935" w:type="dxa"/>
          </w:tcPr>
          <w:p w14:paraId="3AF3AEFF" w14:textId="77777777" w:rsidR="003310DB" w:rsidRPr="005A2C26" w:rsidRDefault="003310DB" w:rsidP="009627E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310DB" w:rsidRPr="005A2C26" w14:paraId="343E7757" w14:textId="77777777" w:rsidTr="0096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47680C1" w14:textId="77777777" w:rsidR="003310DB" w:rsidRPr="005A2C26" w:rsidRDefault="003310DB" w:rsidP="009627EF">
            <w:pPr>
              <w:spacing w:line="360" w:lineRule="auto"/>
              <w:jc w:val="both"/>
              <w:rPr>
                <w:rFonts w:cstheme="minorHAnsi"/>
              </w:rPr>
            </w:pPr>
            <w:r w:rsidRPr="005A2C26">
              <w:rPr>
                <w:rFonts w:cstheme="minorHAnsi"/>
              </w:rPr>
              <w:t>5AJ034</w:t>
            </w:r>
          </w:p>
        </w:tc>
        <w:tc>
          <w:tcPr>
            <w:tcW w:w="6935" w:type="dxa"/>
          </w:tcPr>
          <w:p w14:paraId="21361E8B" w14:textId="77777777" w:rsidR="003310DB" w:rsidRPr="005A2C26" w:rsidRDefault="003310DB" w:rsidP="009627E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A2C26">
              <w:rPr>
                <w:rFonts w:cstheme="minorHAnsi"/>
              </w:rPr>
              <w:t xml:space="preserve">Muebles bajos para </w:t>
            </w:r>
            <w:r w:rsidR="003A6482" w:rsidRPr="005A2C26">
              <w:rPr>
                <w:rFonts w:cstheme="minorHAnsi"/>
              </w:rPr>
              <w:t>baños</w:t>
            </w:r>
            <w:r w:rsidRPr="005A2C26">
              <w:rPr>
                <w:rFonts w:cstheme="minorHAnsi"/>
              </w:rPr>
              <w:t xml:space="preserve"> y cocina, en MDF, no incluye mesones</w:t>
            </w:r>
          </w:p>
        </w:tc>
      </w:tr>
    </w:tbl>
    <w:p w14:paraId="5B750AF6" w14:textId="77777777" w:rsidR="003310DB" w:rsidRPr="005A2C26" w:rsidRDefault="003310DB" w:rsidP="001B65E4">
      <w:pPr>
        <w:spacing w:after="0" w:line="360" w:lineRule="auto"/>
        <w:jc w:val="both"/>
        <w:rPr>
          <w:rFonts w:cstheme="minorHAnsi"/>
        </w:rPr>
      </w:pPr>
    </w:p>
    <w:p w14:paraId="34326EB6" w14:textId="77777777" w:rsidR="0067431B" w:rsidRPr="005A2C26" w:rsidRDefault="0067431B" w:rsidP="0067431B">
      <w:pPr>
        <w:autoSpaceDE w:val="0"/>
        <w:autoSpaceDN w:val="0"/>
        <w:adjustRightInd w:val="0"/>
        <w:spacing w:after="0" w:line="360" w:lineRule="auto"/>
        <w:jc w:val="both"/>
        <w:rPr>
          <w:rFonts w:cstheme="minorHAnsi"/>
          <w:b/>
          <w:bCs/>
        </w:rPr>
      </w:pPr>
      <w:r w:rsidRPr="005A2C26">
        <w:rPr>
          <w:rFonts w:cstheme="minorHAnsi"/>
          <w:b/>
          <w:bCs/>
        </w:rPr>
        <w:t>Descripción:</w:t>
      </w:r>
    </w:p>
    <w:p w14:paraId="0DCE12D0" w14:textId="77777777" w:rsidR="0067431B" w:rsidRPr="005A2C26" w:rsidRDefault="0067431B" w:rsidP="0067431B">
      <w:pPr>
        <w:adjustRightInd w:val="0"/>
        <w:spacing w:after="0" w:line="360" w:lineRule="auto"/>
        <w:jc w:val="both"/>
        <w:rPr>
          <w:rFonts w:cstheme="minorHAnsi"/>
          <w:iCs/>
          <w:lang w:val="es-MX"/>
        </w:rPr>
      </w:pPr>
      <w:r w:rsidRPr="005A2C26">
        <w:rPr>
          <w:rFonts w:cstheme="minorHAnsi"/>
          <w:iCs/>
          <w:lang w:val="es-MX"/>
        </w:rPr>
        <w:t>Este trabajo consiste en el suministro, ensamble y colocación de</w:t>
      </w:r>
      <w:r w:rsidR="0068335B" w:rsidRPr="005A2C26">
        <w:rPr>
          <w:rFonts w:cstheme="minorHAnsi"/>
          <w:iCs/>
          <w:lang w:val="es-MX"/>
        </w:rPr>
        <w:t xml:space="preserve"> muebles en MDF de 14</w:t>
      </w:r>
      <w:r w:rsidRPr="005A2C26">
        <w:rPr>
          <w:rFonts w:cstheme="minorHAnsi"/>
          <w:iCs/>
          <w:lang w:val="es-MX"/>
        </w:rPr>
        <w:t xml:space="preserve"> mm,   en </w:t>
      </w:r>
      <w:r w:rsidR="003A6482" w:rsidRPr="005A2C26">
        <w:rPr>
          <w:rFonts w:cstheme="minorHAnsi"/>
          <w:iCs/>
          <w:lang w:val="es-MX"/>
        </w:rPr>
        <w:t>baños</w:t>
      </w:r>
      <w:r w:rsidRPr="005A2C26">
        <w:rPr>
          <w:rFonts w:cstheme="minorHAnsi"/>
          <w:iCs/>
          <w:lang w:val="es-MX"/>
        </w:rPr>
        <w:t xml:space="preserve"> y cocinas, rigiéndose en los planos de detalles arquitectónicos del proyecto.</w:t>
      </w:r>
    </w:p>
    <w:p w14:paraId="35B46F1C" w14:textId="77777777" w:rsidR="0067431B" w:rsidRPr="005A2C26" w:rsidRDefault="0067431B" w:rsidP="0067431B">
      <w:pPr>
        <w:adjustRightInd w:val="0"/>
        <w:spacing w:after="0" w:line="360" w:lineRule="auto"/>
        <w:jc w:val="both"/>
        <w:rPr>
          <w:rFonts w:cstheme="minorHAnsi"/>
          <w:iCs/>
          <w:lang w:val="es-MX"/>
        </w:rPr>
      </w:pPr>
      <w:r w:rsidRPr="005A2C26">
        <w:rPr>
          <w:rFonts w:cstheme="minorHAnsi"/>
          <w:iCs/>
          <w:lang w:val="es-MX"/>
        </w:rPr>
        <w:t xml:space="preserve"> </w:t>
      </w:r>
      <w:r w:rsidRPr="005A2C26">
        <w:rPr>
          <w:rFonts w:cstheme="minorHAnsi"/>
          <w:b/>
          <w:iCs/>
          <w:lang w:val="es-MX"/>
        </w:rPr>
        <w:t>Unidad:</w:t>
      </w:r>
      <w:r w:rsidRPr="005A2C26">
        <w:rPr>
          <w:rFonts w:cstheme="minorHAnsi"/>
          <w:iCs/>
          <w:lang w:val="es-MX"/>
        </w:rPr>
        <w:t xml:space="preserve"> m</w:t>
      </w:r>
    </w:p>
    <w:p w14:paraId="66174BD4" w14:textId="77777777" w:rsidR="0067431B" w:rsidRPr="005A2C26" w:rsidRDefault="0067431B" w:rsidP="0067431B">
      <w:pPr>
        <w:jc w:val="both"/>
        <w:rPr>
          <w:rFonts w:eastAsia="Times New Roman" w:cstheme="minorHAnsi"/>
          <w:color w:val="000000"/>
          <w:sz w:val="16"/>
          <w:szCs w:val="16"/>
          <w:lang w:eastAsia="es-EC"/>
        </w:rPr>
      </w:pPr>
      <w:r w:rsidRPr="005A2C26">
        <w:rPr>
          <w:rFonts w:cstheme="minorHAnsi"/>
          <w:b/>
          <w:iCs/>
          <w:lang w:val="es-MX"/>
        </w:rPr>
        <w:t>Materiales mínimos:</w:t>
      </w:r>
      <w:r w:rsidRPr="005A2C26">
        <w:rPr>
          <w:rFonts w:cstheme="minorHAnsi"/>
          <w:color w:val="000000"/>
        </w:rPr>
        <w:t xml:space="preserve"> </w:t>
      </w:r>
      <w:r w:rsidRPr="005A2C26">
        <w:rPr>
          <w:rFonts w:eastAsia="Times New Roman" w:cstheme="minorHAnsi"/>
          <w:color w:val="000000"/>
          <w:lang w:eastAsia="es-EC"/>
        </w:rPr>
        <w:t xml:space="preserve">Muebles </w:t>
      </w:r>
      <w:r w:rsidR="0068335B" w:rsidRPr="005A2C26">
        <w:rPr>
          <w:rFonts w:eastAsia="Times New Roman" w:cstheme="minorHAnsi"/>
          <w:color w:val="000000"/>
          <w:lang w:eastAsia="es-EC"/>
        </w:rPr>
        <w:t xml:space="preserve">bajos de baños y cocinas en MDF, </w:t>
      </w:r>
      <w:r w:rsidRPr="005A2C26">
        <w:rPr>
          <w:rFonts w:eastAsia="Times New Roman" w:cstheme="minorHAnsi"/>
          <w:color w:val="000000"/>
          <w:lang w:eastAsia="es-EC"/>
        </w:rPr>
        <w:t xml:space="preserve"> fabricados en taller</w:t>
      </w:r>
    </w:p>
    <w:p w14:paraId="26C4E8DF" w14:textId="77777777" w:rsidR="0067431B" w:rsidRPr="005A2C26" w:rsidRDefault="0067431B" w:rsidP="0067431B">
      <w:pPr>
        <w:adjustRightInd w:val="0"/>
        <w:spacing w:after="0" w:line="360" w:lineRule="auto"/>
        <w:jc w:val="both"/>
        <w:rPr>
          <w:rFonts w:cstheme="minorHAnsi"/>
          <w:iCs/>
          <w:lang w:val="es-MX"/>
        </w:rPr>
      </w:pPr>
      <w:r w:rsidRPr="005A2C26">
        <w:rPr>
          <w:rFonts w:cstheme="minorHAnsi"/>
          <w:b/>
          <w:iCs/>
          <w:lang w:val="es-MX"/>
        </w:rPr>
        <w:t>Equipo mínimo:</w:t>
      </w:r>
      <w:r w:rsidRPr="005A2C26">
        <w:rPr>
          <w:rFonts w:cstheme="minorHAnsi"/>
          <w:iCs/>
          <w:lang w:val="es-MX"/>
        </w:rPr>
        <w:t xml:space="preserve"> Herramientas varias</w:t>
      </w:r>
      <w:r w:rsidR="0068335B" w:rsidRPr="005A2C26">
        <w:rPr>
          <w:rFonts w:cstheme="minorHAnsi"/>
          <w:iCs/>
          <w:lang w:val="es-MX"/>
        </w:rPr>
        <w:t>.</w:t>
      </w:r>
    </w:p>
    <w:p w14:paraId="6B267938" w14:textId="77777777" w:rsidR="0067431B" w:rsidRPr="005A2C26" w:rsidRDefault="0067431B" w:rsidP="0067431B">
      <w:pPr>
        <w:adjustRightInd w:val="0"/>
        <w:spacing w:after="0" w:line="360" w:lineRule="auto"/>
        <w:jc w:val="both"/>
        <w:rPr>
          <w:rFonts w:cstheme="minorHAnsi"/>
          <w:color w:val="000000"/>
          <w:szCs w:val="20"/>
        </w:rPr>
      </w:pPr>
      <w:r w:rsidRPr="005A2C26">
        <w:rPr>
          <w:rFonts w:cstheme="minorHAnsi"/>
          <w:b/>
          <w:iCs/>
          <w:lang w:val="es-MX"/>
        </w:rPr>
        <w:lastRenderedPageBreak/>
        <w:t>Mano de obra mínima calificada:</w:t>
      </w:r>
      <w:r w:rsidRPr="005A2C26">
        <w:rPr>
          <w:rFonts w:cstheme="minorHAnsi"/>
          <w:iCs/>
          <w:lang w:val="es-MX"/>
        </w:rPr>
        <w:t xml:space="preserve"> </w:t>
      </w:r>
      <w:r w:rsidRPr="005A2C26">
        <w:rPr>
          <w:rFonts w:cstheme="minorHAnsi"/>
          <w:color w:val="000000"/>
          <w:szCs w:val="20"/>
        </w:rPr>
        <w:t>Estructura Ocupacional D2 (Carpintero)</w:t>
      </w:r>
    </w:p>
    <w:p w14:paraId="3E053AC0" w14:textId="77777777" w:rsidR="0067431B" w:rsidRPr="005A2C26" w:rsidRDefault="0067431B" w:rsidP="0067431B">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E2 (Peón)</w:t>
      </w:r>
    </w:p>
    <w:p w14:paraId="69ABB6AF" w14:textId="77777777" w:rsidR="0067431B" w:rsidRPr="005A2C26" w:rsidRDefault="0067431B" w:rsidP="0067431B">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C2 (Técnico en obras civiles)</w:t>
      </w:r>
    </w:p>
    <w:p w14:paraId="7B8C36BB" w14:textId="77777777" w:rsidR="0067431B" w:rsidRPr="005A2C26" w:rsidRDefault="0067431B" w:rsidP="0067431B">
      <w:pPr>
        <w:adjustRightInd w:val="0"/>
        <w:spacing w:after="0" w:line="360" w:lineRule="auto"/>
        <w:jc w:val="both"/>
        <w:rPr>
          <w:rFonts w:cstheme="minorHAnsi"/>
          <w:b/>
          <w:iCs/>
          <w:lang w:val="es-MX"/>
        </w:rPr>
      </w:pPr>
      <w:r w:rsidRPr="005A2C26">
        <w:rPr>
          <w:rFonts w:cstheme="minorHAnsi"/>
          <w:b/>
          <w:iCs/>
          <w:lang w:val="es-MX"/>
        </w:rPr>
        <w:t>Procedimiento de Trabajo:</w:t>
      </w:r>
    </w:p>
    <w:p w14:paraId="4D1C97FF" w14:textId="77777777" w:rsidR="0067431B" w:rsidRPr="005A2C26" w:rsidRDefault="0067431B" w:rsidP="0067431B">
      <w:pPr>
        <w:pStyle w:val="Default"/>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Las obras de carpintería serán realizadas de acuerdo a las especificaciones de los rubros en los precios unitarios, serán: muebles de </w:t>
      </w:r>
      <w:r w:rsidR="003A6482" w:rsidRPr="005A2C26">
        <w:rPr>
          <w:rFonts w:asciiTheme="minorHAnsi" w:hAnsiTheme="minorHAnsi" w:cstheme="minorHAnsi"/>
          <w:sz w:val="22"/>
          <w:szCs w:val="20"/>
        </w:rPr>
        <w:t>baño</w:t>
      </w:r>
      <w:r w:rsidRPr="005A2C26">
        <w:rPr>
          <w:rFonts w:asciiTheme="minorHAnsi" w:hAnsiTheme="minorHAnsi" w:cstheme="minorHAnsi"/>
          <w:sz w:val="22"/>
          <w:szCs w:val="20"/>
        </w:rPr>
        <w:t xml:space="preserve"> y cocina, se sujetarán a los planos y demás detalles del proyecto. </w:t>
      </w:r>
    </w:p>
    <w:p w14:paraId="5CFFF969"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El Contratista proveerá y colocara en la obra todas las estructuras que constituyen la carpintería, la que se regirá y ejecutara de acuerdo a las especificaciones que se expresan a continuación y responderán en su conformación a lo indicado en planos correspondientes.</w:t>
      </w:r>
    </w:p>
    <w:p w14:paraId="631020F0"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El Contratista se obliga a presentar antes de ejecutar cualquier trabajo o estructura, los planos de detalles y funcionamiento a tamaño natural que sea necesario para su debida interpretación y construcción.</w:t>
      </w:r>
    </w:p>
    <w:p w14:paraId="7CCC7153" w14:textId="77777777" w:rsidR="0067431B" w:rsidRPr="005A2C26" w:rsidRDefault="0067431B" w:rsidP="00F65874">
      <w:pPr>
        <w:pStyle w:val="Default"/>
        <w:numPr>
          <w:ilvl w:val="0"/>
          <w:numId w:val="31"/>
        </w:numPr>
        <w:spacing w:line="360" w:lineRule="auto"/>
        <w:jc w:val="both"/>
        <w:rPr>
          <w:rFonts w:asciiTheme="minorHAnsi" w:hAnsiTheme="minorHAnsi" w:cstheme="minorHAnsi"/>
          <w:sz w:val="22"/>
          <w:szCs w:val="20"/>
        </w:rPr>
      </w:pPr>
      <w:r w:rsidRPr="005A2C26">
        <w:rPr>
          <w:rFonts w:asciiTheme="minorHAnsi" w:hAnsiTheme="minorHAnsi" w:cstheme="minorHAnsi"/>
          <w:sz w:val="22"/>
          <w:szCs w:val="20"/>
        </w:rPr>
        <w:t xml:space="preserve">El constructor deberá verificar las medidas en obra. </w:t>
      </w:r>
    </w:p>
    <w:p w14:paraId="4A246AB2"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Las maderas a emplearse en los trabajos de carpintería, serán de primera calidad, excelente clase y aspecto, preferentemente seco y maduro (Ceique ) y planchas de MDF</w:t>
      </w:r>
    </w:p>
    <w:p w14:paraId="721E1E14"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 xml:space="preserve">El contratista deberá adquirir toda la madera a emplearse en la obra con suficiente anticipación y embodegar las piezas en locales perfectamente secos, ventilados, bajo control de la fiscalización, la cual hará un inventario detallado de la clase y número de piezas, calificando la bondad y sequedad de las misma. </w:t>
      </w:r>
    </w:p>
    <w:p w14:paraId="0874E94B"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 xml:space="preserve">Todas las piezas de madera, al tiempo de su empleo, deberán ser de fibras continuas, fuertes, rectas y uniformes y sin ningún defecto visible, ralladuras, ampollas, hundidos, etc. </w:t>
      </w:r>
    </w:p>
    <w:p w14:paraId="082697D3"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Toda pieza deteriorada será devuelta de inmediato. Cualquier pieza de carpintería que llegare a contraerse o hincharse dentro del plazo de 6 meses a partir de la recepción provisional, deberá ser sustituida a costo del contratista.</w:t>
      </w:r>
    </w:p>
    <w:p w14:paraId="4B9B2842"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Todos los bastidores y armazones se los tratará con algún preservativo contra insectos.</w:t>
      </w:r>
    </w:p>
    <w:p w14:paraId="1A644512"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 xml:space="preserve">La madera terciada o contrachapada y los tableros a listonados, se sujetarán a las indicaciones, medidas y cantidades que constan en los planos constructivos y en las planillas respectivas. </w:t>
      </w:r>
    </w:p>
    <w:p w14:paraId="13BA75E5"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 xml:space="preserve">El contratista suministrará toda la mano de obra, materiales, herramientas, equipo, maquinaria y servicios necesarios para completar los trabajos de carpintería, </w:t>
      </w:r>
      <w:r w:rsidRPr="005A2C26">
        <w:rPr>
          <w:rFonts w:cstheme="minorHAnsi"/>
          <w:color w:val="000000"/>
          <w:szCs w:val="20"/>
        </w:rPr>
        <w:lastRenderedPageBreak/>
        <w:t xml:space="preserve">mueblería y todo trabajo relacionado que se halle estipulado en los planos y/o especificaciones. </w:t>
      </w:r>
    </w:p>
    <w:p w14:paraId="73498810" w14:textId="77777777" w:rsidR="0067431B" w:rsidRPr="005A2C26" w:rsidRDefault="0067431B" w:rsidP="00F65874">
      <w:pPr>
        <w:pStyle w:val="Prrafodelista"/>
        <w:numPr>
          <w:ilvl w:val="0"/>
          <w:numId w:val="31"/>
        </w:numPr>
        <w:autoSpaceDE w:val="0"/>
        <w:autoSpaceDN w:val="0"/>
        <w:adjustRightInd w:val="0"/>
        <w:spacing w:after="0" w:line="360" w:lineRule="auto"/>
        <w:jc w:val="both"/>
        <w:rPr>
          <w:rFonts w:cstheme="minorHAnsi"/>
          <w:color w:val="000000"/>
          <w:szCs w:val="20"/>
        </w:rPr>
      </w:pPr>
      <w:r w:rsidRPr="005A2C26">
        <w:rPr>
          <w:rFonts w:cstheme="minorHAnsi"/>
          <w:color w:val="000000"/>
          <w:szCs w:val="20"/>
        </w:rPr>
        <w:t xml:space="preserve">El contratista deberá verificar en la obra las medidas de los planos de detalles y planillas antes de iniciar el corte de la madera, siendo de su exclusiva responsabilidad la enmienda o corrección de los defectos que resulten por omisión en hacer estas comprobaciones. </w:t>
      </w:r>
    </w:p>
    <w:p w14:paraId="66F5BEA7"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El Contratista deberá ejecutar los trabajos de forma que resulten completos y adecuados a su fin, la concordancia con los conceptos generales trazados en los planos aun cuando en ellos y en las especificaciones no se mencionen todos los elementos necesarios al efecto.</w:t>
      </w:r>
    </w:p>
    <w:p w14:paraId="7C9FFBC9"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 xml:space="preserve">Deberá asimismo revisar y </w:t>
      </w:r>
      <w:r w:rsidR="00BC036B" w:rsidRPr="005A2C26">
        <w:rPr>
          <w:rFonts w:cstheme="minorHAnsi"/>
          <w:spacing w:val="-2"/>
        </w:rPr>
        <w:t>re proyectar</w:t>
      </w:r>
      <w:r w:rsidRPr="005A2C26">
        <w:rPr>
          <w:rFonts w:cstheme="minorHAnsi"/>
          <w:spacing w:val="-2"/>
        </w:rPr>
        <w:t xml:space="preserve"> llegado el caso, cuando confeccione planos de taller, los detalles, sistema de cerramiento, burletes etc., a fin de asegurar bajo su responsabilidad, la hermeticidad y buen funcionamiento de los elementos a proveer.</w:t>
      </w:r>
    </w:p>
    <w:p w14:paraId="208B362C"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Todos los materiales, herrajes, accesorios y dispositivos que se prevén en los planos y especificaciones, serán exactamente los previstos y las posibles variaciones o cambios se someterán a juicio de la Fiscalización de Obra y de la Entidad Contratante, quienes deberán aceptarlos expresamente. Las medidas expresadas en planos son aproximadas y serán definitivas solo cuando el Contratista las haya verificado en obra, por su cuenta y riesgo, siendo así responsable único de estas mediciones.</w:t>
      </w:r>
    </w:p>
    <w:p w14:paraId="17A9FC0C"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La ubicación de las aberturas y estructuras se encuentran fijadas en los planos generales de plantas, como así también el sentido de abrir de las hojas de puertas, las que se verificarán antes de su ejecución.</w:t>
      </w:r>
    </w:p>
    <w:p w14:paraId="6F370577"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Están incluidos dentro de los precios unitarios estipulados para cada elemento, el costo de todas las partes complementarias.</w:t>
      </w:r>
    </w:p>
    <w:p w14:paraId="2CD98D69"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El total de la estructura que constituye la carpintería de madera se ejecutará según las reglas del arte, de acuerdo con los planos de conjunto y de detalle, planillas especiales, estas especificaciones y las órdenes que le imparta la Fiscalización de Obra.</w:t>
      </w:r>
    </w:p>
    <w:p w14:paraId="3112AD44"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Esta documentación deberá ser ampliada por el contratista antes de la ejecución del rubro.</w:t>
      </w:r>
    </w:p>
    <w:p w14:paraId="348DE56B"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Las maderas se labrarán con el mayor cuidado. Las ensambladuras se harán con esmero, debiendo resultar suaves al tacto y sin vestigios de aserrado o depresiones.</w:t>
      </w:r>
    </w:p>
    <w:p w14:paraId="42A6F9EF"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 xml:space="preserve">Las aristas serán bien rectilíneas y sin garrotes si fueran curvas, redondeándoselas ligeramente a fin de eliminar los filos vivos. Se desecharan definitivamente y sin </w:t>
      </w:r>
      <w:r w:rsidRPr="005A2C26">
        <w:rPr>
          <w:rFonts w:cstheme="minorHAnsi"/>
          <w:spacing w:val="-2"/>
        </w:rPr>
        <w:lastRenderedPageBreak/>
        <w:t>excepción todas las obras en las cuales se hubiera empleado o debiera emplearse para corregirlas, clavos, masillas o piezas añadidas en cualquier forma.</w:t>
      </w:r>
    </w:p>
    <w:p w14:paraId="1ACF2B48" w14:textId="77777777" w:rsidR="0067431B" w:rsidRPr="005A2C26" w:rsidRDefault="0067431B" w:rsidP="00F65874">
      <w:pPr>
        <w:pStyle w:val="Prrafodelista"/>
        <w:numPr>
          <w:ilvl w:val="0"/>
          <w:numId w:val="31"/>
        </w:numPr>
        <w:spacing w:after="0" w:line="360" w:lineRule="auto"/>
        <w:jc w:val="both"/>
        <w:rPr>
          <w:rFonts w:cstheme="minorHAnsi"/>
          <w:spacing w:val="-2"/>
        </w:rPr>
      </w:pPr>
      <w:r w:rsidRPr="005A2C26">
        <w:rPr>
          <w:rFonts w:cstheme="minorHAnsi"/>
          <w:spacing w:val="-2"/>
        </w:rPr>
        <w:t>Las partes móviles se colocaran de manera que giren o se muevan sin tropiezos y con un juego mínimo indispensable.</w:t>
      </w:r>
    </w:p>
    <w:p w14:paraId="18BC1A63" w14:textId="77777777" w:rsidR="0067431B" w:rsidRPr="005A2C26" w:rsidRDefault="0067431B" w:rsidP="0067431B">
      <w:pPr>
        <w:pStyle w:val="Prrafodelista"/>
        <w:spacing w:after="0" w:line="360" w:lineRule="auto"/>
        <w:jc w:val="both"/>
        <w:rPr>
          <w:rFonts w:cstheme="minorHAnsi"/>
          <w:spacing w:val="-2"/>
        </w:rPr>
      </w:pPr>
    </w:p>
    <w:p w14:paraId="034D0868" w14:textId="77777777" w:rsidR="0067431B" w:rsidRPr="005A2C26" w:rsidRDefault="0067431B" w:rsidP="0067431B">
      <w:pPr>
        <w:pStyle w:val="Prrafodelista"/>
        <w:adjustRightInd w:val="0"/>
        <w:spacing w:after="0" w:line="360" w:lineRule="auto"/>
        <w:jc w:val="both"/>
        <w:rPr>
          <w:rFonts w:cstheme="minorHAnsi"/>
          <w:b/>
          <w:bCs/>
          <w:szCs w:val="20"/>
        </w:rPr>
      </w:pPr>
      <w:r w:rsidRPr="005A2C26">
        <w:rPr>
          <w:rFonts w:cstheme="minorHAnsi"/>
          <w:b/>
          <w:bCs/>
          <w:szCs w:val="20"/>
        </w:rPr>
        <w:t>Medición y forma de Pago:</w:t>
      </w:r>
    </w:p>
    <w:p w14:paraId="3D48395A" w14:textId="77777777" w:rsidR="0067431B" w:rsidRPr="005A2C26" w:rsidRDefault="0067431B" w:rsidP="0067431B">
      <w:pPr>
        <w:pStyle w:val="Prrafodelista"/>
        <w:adjustRightInd w:val="0"/>
        <w:spacing w:after="0" w:line="360" w:lineRule="auto"/>
        <w:jc w:val="both"/>
        <w:rPr>
          <w:rFonts w:cstheme="minorHAnsi"/>
          <w:szCs w:val="20"/>
        </w:rPr>
      </w:pPr>
      <w:r w:rsidRPr="005A2C26">
        <w:rPr>
          <w:rFonts w:cstheme="minorHAnsi"/>
          <w:szCs w:val="20"/>
        </w:rPr>
        <w:t>Las cantidades a pagarse por los trabajos de será por ml de mueble efectivamente ejecutados de acuerdo con los requerimientos de los documentos contractuales y las instrucciones del Fiscalizador; medidos al centésimo.</w:t>
      </w:r>
    </w:p>
    <w:p w14:paraId="16CCF4B0" w14:textId="77777777" w:rsidR="0067431B" w:rsidRPr="005A2C26" w:rsidRDefault="0067431B" w:rsidP="0067431B">
      <w:pPr>
        <w:pStyle w:val="Ttulo3"/>
        <w:spacing w:line="360" w:lineRule="auto"/>
        <w:jc w:val="both"/>
        <w:rPr>
          <w:rFonts w:asciiTheme="minorHAnsi" w:hAnsiTheme="minorHAnsi" w:cstheme="minorHAnsi"/>
        </w:rPr>
      </w:pPr>
      <w:bookmarkStart w:id="84" w:name="_Toc200637445"/>
      <w:r w:rsidRPr="005A2C26">
        <w:rPr>
          <w:rFonts w:asciiTheme="minorHAnsi" w:hAnsiTheme="minorHAnsi" w:cstheme="minorHAnsi"/>
        </w:rPr>
        <w:t>REVESTIMIENTO DE MESONES EN GRANITO, PARA BANOS Y COCINA</w:t>
      </w:r>
      <w:bookmarkEnd w:id="84"/>
    </w:p>
    <w:tbl>
      <w:tblPr>
        <w:tblStyle w:val="Tablanormal21"/>
        <w:tblW w:w="0" w:type="auto"/>
        <w:tblLook w:val="04A0" w:firstRow="1" w:lastRow="0" w:firstColumn="1" w:lastColumn="0" w:noHBand="0" w:noVBand="1"/>
      </w:tblPr>
      <w:tblGrid>
        <w:gridCol w:w="1560"/>
        <w:gridCol w:w="6935"/>
      </w:tblGrid>
      <w:tr w:rsidR="0067431B" w:rsidRPr="005A2C26" w14:paraId="37A1EBDE"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FD3B6E3" w14:textId="77777777" w:rsidR="0067431B" w:rsidRPr="005A2C26" w:rsidRDefault="0067431B" w:rsidP="009627EF">
            <w:pPr>
              <w:spacing w:line="360" w:lineRule="auto"/>
              <w:jc w:val="both"/>
              <w:rPr>
                <w:rFonts w:cstheme="minorHAnsi"/>
              </w:rPr>
            </w:pPr>
            <w:r w:rsidRPr="005A2C26">
              <w:rPr>
                <w:rFonts w:cstheme="minorHAnsi"/>
              </w:rPr>
              <w:t>CODIGO</w:t>
            </w:r>
          </w:p>
        </w:tc>
        <w:tc>
          <w:tcPr>
            <w:tcW w:w="6935" w:type="dxa"/>
          </w:tcPr>
          <w:p w14:paraId="081C1017" w14:textId="77777777" w:rsidR="0067431B" w:rsidRPr="005A2C26" w:rsidRDefault="0067431B" w:rsidP="009627E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7431B" w:rsidRPr="005A2C26" w14:paraId="584EC5CB" w14:textId="77777777" w:rsidTr="0096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9E26F40" w14:textId="77777777" w:rsidR="0067431B" w:rsidRPr="005A2C26" w:rsidRDefault="0067431B" w:rsidP="009627EF">
            <w:pPr>
              <w:spacing w:line="360" w:lineRule="auto"/>
              <w:jc w:val="both"/>
              <w:rPr>
                <w:rFonts w:cstheme="minorHAnsi"/>
              </w:rPr>
            </w:pPr>
            <w:r w:rsidRPr="005A2C26">
              <w:rPr>
                <w:rFonts w:cstheme="minorHAnsi"/>
              </w:rPr>
              <w:t>5AJ035</w:t>
            </w:r>
          </w:p>
        </w:tc>
        <w:tc>
          <w:tcPr>
            <w:tcW w:w="6935" w:type="dxa"/>
          </w:tcPr>
          <w:p w14:paraId="5ED2CEA7" w14:textId="77777777" w:rsidR="0067431B" w:rsidRPr="005A2C26" w:rsidRDefault="0067431B" w:rsidP="009627E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A2C26">
              <w:rPr>
                <w:rFonts w:cstheme="minorHAnsi"/>
              </w:rPr>
              <w:t xml:space="preserve">Revestimiento de mesones en granito, para </w:t>
            </w:r>
            <w:r w:rsidR="003A6482" w:rsidRPr="005A2C26">
              <w:rPr>
                <w:rFonts w:cstheme="minorHAnsi"/>
              </w:rPr>
              <w:t>baños</w:t>
            </w:r>
            <w:r w:rsidRPr="005A2C26">
              <w:rPr>
                <w:rFonts w:cstheme="minorHAnsi"/>
              </w:rPr>
              <w:t xml:space="preserve"> y cocina</w:t>
            </w:r>
          </w:p>
        </w:tc>
      </w:tr>
    </w:tbl>
    <w:p w14:paraId="6106D084" w14:textId="77777777" w:rsidR="0067431B" w:rsidRPr="005A2C26" w:rsidRDefault="0067431B" w:rsidP="001B65E4">
      <w:pPr>
        <w:spacing w:after="0" w:line="360" w:lineRule="auto"/>
        <w:jc w:val="both"/>
        <w:rPr>
          <w:rFonts w:cstheme="minorHAnsi"/>
        </w:rPr>
      </w:pPr>
    </w:p>
    <w:p w14:paraId="5D7A34A3" w14:textId="77777777" w:rsidR="00465EAB" w:rsidRPr="005A2C26" w:rsidRDefault="00465EAB" w:rsidP="00465EAB">
      <w:pPr>
        <w:spacing w:after="0" w:line="360" w:lineRule="auto"/>
        <w:jc w:val="both"/>
        <w:rPr>
          <w:rFonts w:cstheme="minorHAnsi"/>
          <w:szCs w:val="20"/>
        </w:rPr>
      </w:pPr>
      <w:r w:rsidRPr="005A2C26">
        <w:rPr>
          <w:rFonts w:cstheme="minorHAnsi"/>
          <w:b/>
          <w:szCs w:val="20"/>
        </w:rPr>
        <w:t>DESCRIPCIÓN</w:t>
      </w:r>
    </w:p>
    <w:p w14:paraId="34424581" w14:textId="77777777" w:rsidR="00465EAB" w:rsidRPr="005A2C26" w:rsidRDefault="00465EAB" w:rsidP="0059336A">
      <w:pPr>
        <w:spacing w:after="0" w:line="360" w:lineRule="auto"/>
        <w:jc w:val="both"/>
        <w:rPr>
          <w:rFonts w:cstheme="minorHAnsi"/>
          <w:szCs w:val="20"/>
        </w:rPr>
      </w:pPr>
      <w:r w:rsidRPr="005A2C26">
        <w:rPr>
          <w:rFonts w:cstheme="minorHAnsi"/>
          <w:szCs w:val="20"/>
        </w:rPr>
        <w:t xml:space="preserve">Este rubro consiste en realizar el revestimiento y acabado en mesones sea esto de cocinas o baños incluye salpicaderas, a las medidas indicadas en los planos arquitectónicos y a las instrucciones de la fiscalización. El revestimiento que se coloque deberá ser de buena calidad, textura uniforme sin torcimientos ni picaduras de la piedra o amalgama de resina o deformidad en las aristas. </w:t>
      </w:r>
      <w:r w:rsidR="0059336A" w:rsidRPr="005A2C26">
        <w:rPr>
          <w:rFonts w:cstheme="minorHAnsi"/>
          <w:szCs w:val="20"/>
        </w:rPr>
        <w:t>Los Mesones de granito para baños y cocinas serán de e=1.5 cm, incluirán salpicadero y de color que fiscalización autorice.</w:t>
      </w:r>
    </w:p>
    <w:p w14:paraId="6D713C1A" w14:textId="77777777" w:rsidR="00465EAB" w:rsidRPr="005A2C26" w:rsidRDefault="00465EAB" w:rsidP="00465EAB">
      <w:pPr>
        <w:pStyle w:val="Default"/>
        <w:spacing w:line="360" w:lineRule="auto"/>
        <w:jc w:val="both"/>
        <w:rPr>
          <w:rFonts w:asciiTheme="minorHAnsi" w:hAnsiTheme="minorHAnsi" w:cstheme="minorHAnsi"/>
          <w:sz w:val="22"/>
          <w:szCs w:val="20"/>
        </w:rPr>
      </w:pPr>
      <w:r w:rsidRPr="005A2C26">
        <w:rPr>
          <w:rFonts w:asciiTheme="minorHAnsi" w:hAnsiTheme="minorHAnsi" w:cstheme="minorHAnsi"/>
          <w:b/>
          <w:bCs/>
          <w:sz w:val="22"/>
          <w:szCs w:val="20"/>
        </w:rPr>
        <w:t>Unidad:</w:t>
      </w:r>
      <w:r w:rsidR="0068335B" w:rsidRPr="005A2C26">
        <w:rPr>
          <w:rFonts w:asciiTheme="minorHAnsi" w:hAnsiTheme="minorHAnsi" w:cstheme="minorHAnsi"/>
          <w:bCs/>
          <w:sz w:val="22"/>
          <w:szCs w:val="20"/>
        </w:rPr>
        <w:t xml:space="preserve"> M</w:t>
      </w:r>
    </w:p>
    <w:p w14:paraId="2C1BB446" w14:textId="77777777" w:rsidR="00465EAB" w:rsidRPr="005A2C26" w:rsidRDefault="00465EAB" w:rsidP="00465EAB">
      <w:pPr>
        <w:pStyle w:val="Default"/>
        <w:spacing w:line="360" w:lineRule="auto"/>
        <w:jc w:val="both"/>
        <w:rPr>
          <w:rFonts w:asciiTheme="minorHAnsi" w:hAnsiTheme="minorHAnsi" w:cstheme="minorHAnsi"/>
          <w:sz w:val="22"/>
          <w:szCs w:val="20"/>
        </w:rPr>
      </w:pPr>
      <w:r w:rsidRPr="005A2C26">
        <w:rPr>
          <w:rFonts w:asciiTheme="minorHAnsi" w:hAnsiTheme="minorHAnsi" w:cstheme="minorHAnsi"/>
          <w:b/>
          <w:sz w:val="22"/>
          <w:szCs w:val="20"/>
        </w:rPr>
        <w:t>Materiales Mínimos</w:t>
      </w:r>
      <w:r w:rsidRPr="005A2C26">
        <w:rPr>
          <w:rFonts w:asciiTheme="minorHAnsi" w:hAnsiTheme="minorHAnsi" w:cstheme="minorHAnsi"/>
          <w:sz w:val="22"/>
          <w:szCs w:val="20"/>
        </w:rPr>
        <w:t xml:space="preserve">: </w:t>
      </w:r>
      <w:r w:rsidR="0059336A" w:rsidRPr="005A2C26">
        <w:rPr>
          <w:rFonts w:asciiTheme="minorHAnsi" w:hAnsiTheme="minorHAnsi" w:cstheme="minorHAnsi"/>
          <w:sz w:val="22"/>
          <w:szCs w:val="20"/>
        </w:rPr>
        <w:t>Revestimiento de mesones en granito, para baños y cocinas</w:t>
      </w:r>
    </w:p>
    <w:p w14:paraId="3DDF9A9A" w14:textId="77777777" w:rsidR="00465EAB" w:rsidRPr="005A2C26" w:rsidRDefault="00465EAB" w:rsidP="00465EAB">
      <w:pPr>
        <w:pStyle w:val="Default"/>
        <w:spacing w:line="360" w:lineRule="auto"/>
        <w:jc w:val="both"/>
        <w:rPr>
          <w:rFonts w:asciiTheme="minorHAnsi" w:hAnsiTheme="minorHAnsi" w:cstheme="minorHAnsi"/>
          <w:sz w:val="22"/>
          <w:szCs w:val="20"/>
        </w:rPr>
      </w:pPr>
      <w:r w:rsidRPr="005A2C26">
        <w:rPr>
          <w:rFonts w:asciiTheme="minorHAnsi" w:hAnsiTheme="minorHAnsi" w:cstheme="minorHAnsi"/>
          <w:b/>
          <w:sz w:val="22"/>
          <w:szCs w:val="20"/>
        </w:rPr>
        <w:t>Equipo mínimo</w:t>
      </w:r>
      <w:r w:rsidRPr="005A2C26">
        <w:rPr>
          <w:rFonts w:asciiTheme="minorHAnsi" w:hAnsiTheme="minorHAnsi" w:cstheme="minorHAnsi"/>
          <w:sz w:val="22"/>
          <w:szCs w:val="20"/>
        </w:rPr>
        <w:t xml:space="preserve">: Herramientas varias. </w:t>
      </w:r>
    </w:p>
    <w:p w14:paraId="463AD020" w14:textId="77777777" w:rsidR="00465EAB" w:rsidRPr="005A2C26" w:rsidRDefault="00465EAB" w:rsidP="00465EAB">
      <w:pPr>
        <w:adjustRightInd w:val="0"/>
        <w:spacing w:after="0" w:line="360" w:lineRule="auto"/>
        <w:jc w:val="both"/>
        <w:rPr>
          <w:rFonts w:cstheme="minorHAnsi"/>
          <w:color w:val="000000"/>
          <w:szCs w:val="20"/>
        </w:rPr>
      </w:pPr>
      <w:r w:rsidRPr="005A2C26">
        <w:rPr>
          <w:rFonts w:cstheme="minorHAnsi"/>
          <w:b/>
          <w:szCs w:val="20"/>
        </w:rPr>
        <w:t>Mano de Obra Mínima Calificada</w:t>
      </w:r>
      <w:r w:rsidRPr="005A2C26">
        <w:rPr>
          <w:rFonts w:cstheme="minorHAnsi"/>
          <w:szCs w:val="20"/>
        </w:rPr>
        <w:t>:</w:t>
      </w:r>
      <w:r w:rsidRPr="005A2C26">
        <w:rPr>
          <w:rFonts w:cstheme="minorHAnsi"/>
          <w:color w:val="000000"/>
          <w:szCs w:val="20"/>
        </w:rPr>
        <w:t xml:space="preserve">    Estructura Ocupacional C2 (Técnico en obras civiles)</w:t>
      </w:r>
    </w:p>
    <w:p w14:paraId="594F2EB8" w14:textId="77777777" w:rsidR="00465EAB" w:rsidRPr="005A2C26" w:rsidRDefault="00465EAB" w:rsidP="00465EAB">
      <w:pPr>
        <w:adjustRightInd w:val="0"/>
        <w:spacing w:after="0" w:line="360" w:lineRule="auto"/>
        <w:ind w:left="3237"/>
        <w:jc w:val="both"/>
        <w:rPr>
          <w:rFonts w:cstheme="minorHAnsi"/>
          <w:color w:val="000000"/>
          <w:szCs w:val="20"/>
        </w:rPr>
      </w:pPr>
      <w:r w:rsidRPr="005A2C26">
        <w:rPr>
          <w:rFonts w:cstheme="minorHAnsi"/>
          <w:color w:val="000000"/>
          <w:szCs w:val="20"/>
        </w:rPr>
        <w:t>Estructura Ocupacional D2 (Instalador de revestimiento en general)</w:t>
      </w:r>
    </w:p>
    <w:p w14:paraId="4DC0338B" w14:textId="77777777" w:rsidR="00465EAB" w:rsidRPr="005A2C26" w:rsidRDefault="00465EAB" w:rsidP="00465EAB">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E2 (Peón)</w:t>
      </w:r>
    </w:p>
    <w:p w14:paraId="61862825" w14:textId="77777777" w:rsidR="00465EAB" w:rsidRPr="005A2C26" w:rsidRDefault="00465EAB" w:rsidP="00465EAB">
      <w:pPr>
        <w:adjustRightInd w:val="0"/>
        <w:spacing w:after="0" w:line="360" w:lineRule="auto"/>
        <w:jc w:val="both"/>
        <w:rPr>
          <w:rFonts w:cstheme="minorHAnsi"/>
          <w:b/>
          <w:szCs w:val="20"/>
        </w:rPr>
      </w:pPr>
    </w:p>
    <w:p w14:paraId="72BF0CAC" w14:textId="77777777" w:rsidR="00465EAB" w:rsidRPr="005A2C26" w:rsidRDefault="00465EAB" w:rsidP="00465EAB">
      <w:pPr>
        <w:spacing w:after="0" w:line="360" w:lineRule="auto"/>
        <w:jc w:val="both"/>
        <w:rPr>
          <w:rFonts w:cstheme="minorHAnsi"/>
          <w:b/>
          <w:szCs w:val="20"/>
        </w:rPr>
      </w:pPr>
      <w:r w:rsidRPr="005A2C26">
        <w:rPr>
          <w:rFonts w:cstheme="minorHAnsi"/>
          <w:b/>
          <w:szCs w:val="20"/>
        </w:rPr>
        <w:t>PROCEDIMIENTO DE TRABAJO:</w:t>
      </w:r>
    </w:p>
    <w:p w14:paraId="26561EA4" w14:textId="77777777" w:rsidR="00465EAB" w:rsidRPr="005A2C26" w:rsidRDefault="00465EAB" w:rsidP="00F65874">
      <w:pPr>
        <w:pStyle w:val="Prrafodelista"/>
        <w:numPr>
          <w:ilvl w:val="0"/>
          <w:numId w:val="32"/>
        </w:numPr>
        <w:spacing w:after="0" w:line="360" w:lineRule="auto"/>
        <w:ind w:left="709" w:hanging="357"/>
        <w:jc w:val="both"/>
        <w:rPr>
          <w:rFonts w:cstheme="minorHAnsi"/>
          <w:szCs w:val="20"/>
        </w:rPr>
      </w:pPr>
      <w:r w:rsidRPr="005A2C26">
        <w:rPr>
          <w:rFonts w:cstheme="minorHAnsi"/>
          <w:szCs w:val="20"/>
        </w:rPr>
        <w:t xml:space="preserve">Consultar Planos Arquitectónicos y verificar localización. </w:t>
      </w:r>
    </w:p>
    <w:p w14:paraId="50E252AB" w14:textId="77777777" w:rsidR="00465EAB" w:rsidRPr="005A2C26" w:rsidRDefault="00465EAB" w:rsidP="00F65874">
      <w:pPr>
        <w:pStyle w:val="Prrafodelista"/>
        <w:numPr>
          <w:ilvl w:val="0"/>
          <w:numId w:val="32"/>
        </w:numPr>
        <w:spacing w:after="0" w:line="360" w:lineRule="auto"/>
        <w:ind w:left="709" w:hanging="357"/>
        <w:jc w:val="both"/>
        <w:rPr>
          <w:rFonts w:cstheme="minorHAnsi"/>
          <w:szCs w:val="20"/>
        </w:rPr>
      </w:pPr>
      <w:r w:rsidRPr="005A2C26">
        <w:rPr>
          <w:rFonts w:cstheme="minorHAnsi"/>
          <w:szCs w:val="20"/>
        </w:rPr>
        <w:t xml:space="preserve">Fijar bases de madera según la ubicación indicada en planos arquitectónicos por Fiscalización. </w:t>
      </w:r>
    </w:p>
    <w:p w14:paraId="158A42D7" w14:textId="77777777" w:rsidR="00465EAB" w:rsidRPr="005A2C26" w:rsidRDefault="00465EAB" w:rsidP="00F65874">
      <w:pPr>
        <w:pStyle w:val="Prrafodelista"/>
        <w:numPr>
          <w:ilvl w:val="0"/>
          <w:numId w:val="32"/>
        </w:numPr>
        <w:spacing w:after="0" w:line="360" w:lineRule="auto"/>
        <w:ind w:left="709" w:hanging="357"/>
        <w:jc w:val="both"/>
        <w:rPr>
          <w:rFonts w:cstheme="minorHAnsi"/>
          <w:szCs w:val="20"/>
        </w:rPr>
      </w:pPr>
      <w:r w:rsidRPr="005A2C26">
        <w:rPr>
          <w:rFonts w:cstheme="minorHAnsi"/>
          <w:szCs w:val="20"/>
        </w:rPr>
        <w:t xml:space="preserve">Adherir mesón en granito natural con pegante Epóxido a la base de madera para evitar el movimiento del mesón. </w:t>
      </w:r>
    </w:p>
    <w:p w14:paraId="7432E7FA" w14:textId="77777777" w:rsidR="00465EAB" w:rsidRPr="005A2C26" w:rsidRDefault="00465EAB" w:rsidP="00F65874">
      <w:pPr>
        <w:pStyle w:val="Prrafodelista"/>
        <w:numPr>
          <w:ilvl w:val="0"/>
          <w:numId w:val="32"/>
        </w:numPr>
        <w:spacing w:after="0" w:line="360" w:lineRule="auto"/>
        <w:ind w:left="709" w:hanging="357"/>
        <w:jc w:val="both"/>
        <w:rPr>
          <w:rFonts w:cstheme="minorHAnsi"/>
          <w:szCs w:val="20"/>
        </w:rPr>
      </w:pPr>
      <w:r w:rsidRPr="005A2C26">
        <w:rPr>
          <w:rFonts w:cstheme="minorHAnsi"/>
          <w:szCs w:val="20"/>
        </w:rPr>
        <w:lastRenderedPageBreak/>
        <w:t xml:space="preserve">Instalar lavamanos o pozo dentro del mesón y equipos hidráulico- sanitario. </w:t>
      </w:r>
    </w:p>
    <w:p w14:paraId="5FFA52A9" w14:textId="77777777" w:rsidR="00465EAB" w:rsidRPr="005A2C26" w:rsidRDefault="00465EAB" w:rsidP="00F65874">
      <w:pPr>
        <w:pStyle w:val="Prrafodelista"/>
        <w:numPr>
          <w:ilvl w:val="0"/>
          <w:numId w:val="32"/>
        </w:numPr>
        <w:spacing w:after="0" w:line="360" w:lineRule="auto"/>
        <w:ind w:left="709" w:hanging="357"/>
        <w:jc w:val="both"/>
        <w:rPr>
          <w:rFonts w:cstheme="minorHAnsi"/>
          <w:szCs w:val="20"/>
        </w:rPr>
      </w:pPr>
      <w:r w:rsidRPr="005A2C26">
        <w:rPr>
          <w:rFonts w:cstheme="minorHAnsi"/>
          <w:szCs w:val="20"/>
        </w:rPr>
        <w:t xml:space="preserve">Limpiar posteriormente solo con agua. </w:t>
      </w:r>
    </w:p>
    <w:p w14:paraId="21420C84" w14:textId="77777777" w:rsidR="00465EAB" w:rsidRPr="005A2C26" w:rsidRDefault="00465EAB" w:rsidP="00F65874">
      <w:pPr>
        <w:pStyle w:val="Prrafodelista"/>
        <w:numPr>
          <w:ilvl w:val="0"/>
          <w:numId w:val="32"/>
        </w:numPr>
        <w:spacing w:after="0" w:line="360" w:lineRule="auto"/>
        <w:ind w:left="709" w:hanging="357"/>
        <w:jc w:val="both"/>
        <w:rPr>
          <w:rFonts w:cstheme="minorHAnsi"/>
          <w:szCs w:val="20"/>
        </w:rPr>
      </w:pPr>
      <w:r w:rsidRPr="005A2C26">
        <w:rPr>
          <w:rFonts w:cstheme="minorHAnsi"/>
          <w:szCs w:val="20"/>
        </w:rPr>
        <w:t xml:space="preserve">Verificar niveles, plomos y alineamientos para aceptación  </w:t>
      </w:r>
    </w:p>
    <w:p w14:paraId="7DE6E5BD" w14:textId="77777777" w:rsidR="00465EAB" w:rsidRPr="005A2C26" w:rsidRDefault="00465EAB" w:rsidP="00465EAB">
      <w:pPr>
        <w:spacing w:after="0" w:line="360" w:lineRule="auto"/>
        <w:jc w:val="both"/>
        <w:rPr>
          <w:rFonts w:cstheme="minorHAnsi"/>
          <w:szCs w:val="20"/>
        </w:rPr>
      </w:pPr>
      <w:bookmarkStart w:id="85" w:name="_Toc202261996"/>
      <w:r w:rsidRPr="005A2C26">
        <w:rPr>
          <w:rFonts w:cstheme="minorHAnsi"/>
          <w:szCs w:val="20"/>
        </w:rPr>
        <w:t>REQUERIMIENTOS PREVIOS</w:t>
      </w:r>
      <w:bookmarkEnd w:id="85"/>
    </w:p>
    <w:p w14:paraId="1E086FEF" w14:textId="77777777" w:rsidR="00465EAB" w:rsidRPr="005A2C26" w:rsidRDefault="00465EAB" w:rsidP="00465EAB">
      <w:pPr>
        <w:spacing w:line="360" w:lineRule="auto"/>
        <w:jc w:val="both"/>
        <w:rPr>
          <w:rFonts w:cstheme="minorHAnsi"/>
          <w:szCs w:val="20"/>
        </w:rPr>
      </w:pPr>
      <w:r w:rsidRPr="005A2C26">
        <w:rPr>
          <w:rFonts w:cstheme="minorHAnsi"/>
          <w:szCs w:val="20"/>
        </w:rPr>
        <w:t>Previo a la ejecución del rubro se verificarán los planos del proyecto, determinando los sitios en los que se instalará las placas mármol. Se elaborarán planos y dibujos de taller. Estos planos requieren de la aprobación previa de la dirección arquitectónica y la fiscalización. Se cumplirá con los siguientes requerimientos previos:</w:t>
      </w:r>
    </w:p>
    <w:p w14:paraId="44BAE96F" w14:textId="77777777" w:rsidR="00465EAB" w:rsidRPr="005A2C26" w:rsidRDefault="00465EAB" w:rsidP="00465EAB">
      <w:pPr>
        <w:spacing w:line="360" w:lineRule="auto"/>
        <w:jc w:val="both"/>
        <w:rPr>
          <w:rFonts w:cstheme="minorHAnsi"/>
          <w:szCs w:val="20"/>
        </w:rPr>
      </w:pPr>
      <w:r w:rsidRPr="005A2C26">
        <w:rPr>
          <w:rFonts w:cstheme="minorHAnsi"/>
          <w:szCs w:val="20"/>
        </w:rPr>
        <w:t>Presentación de las muestras por parte del constructor, con la certificación del fabricante de las especificaciones técnicas de las placas de mármol. Fiscalización podrá solicitar su comprobación mediante ensayos en un laboratorio calificado, antes de su aprobación.</w:t>
      </w:r>
    </w:p>
    <w:p w14:paraId="519A1759" w14:textId="77777777" w:rsidR="00465EAB" w:rsidRPr="005A2C26" w:rsidRDefault="00465EAB" w:rsidP="00465EAB">
      <w:pPr>
        <w:spacing w:line="360" w:lineRule="auto"/>
        <w:jc w:val="both"/>
        <w:rPr>
          <w:rFonts w:cstheme="minorHAnsi"/>
          <w:szCs w:val="20"/>
        </w:rPr>
      </w:pPr>
      <w:r w:rsidRPr="005A2C26">
        <w:rPr>
          <w:rFonts w:cstheme="minorHAnsi"/>
          <w:szCs w:val="20"/>
        </w:rPr>
        <w:t>Verificación de alineamiento, pendientes, escuadrías y nivelaciones de piso del mesón en donde colocará el mármol. Se controlará adicionalmente que no existan áreas flojas o con falta de adherencia, rajaduras o cuarteados, de existir los mismos se procederá a su reparación. Igualmente se verificarán las escuadrías de las paredes, concavidades, salientes u otros, los que se corregirán previamente.</w:t>
      </w:r>
    </w:p>
    <w:p w14:paraId="1F7E8AE0" w14:textId="77777777" w:rsidR="00465EAB" w:rsidRPr="005A2C26" w:rsidRDefault="00465EAB" w:rsidP="00465EAB">
      <w:pPr>
        <w:spacing w:line="360" w:lineRule="auto"/>
        <w:jc w:val="both"/>
        <w:rPr>
          <w:rFonts w:cstheme="minorHAnsi"/>
          <w:szCs w:val="20"/>
        </w:rPr>
      </w:pPr>
      <w:r w:rsidRPr="005A2C26">
        <w:rPr>
          <w:rFonts w:cstheme="minorHAnsi"/>
          <w:szCs w:val="20"/>
        </w:rPr>
        <w:t>Pruebas del mortero para pega del mármol: el mortero será de una resistencia de 140 kg./cm2, a los 28 días, con arena fina y un aditivo que mejore la adherencia del mortero tipo SIKA top 77 o similar. Verificación de instrucciones y recomendaciones del fabricante utilización del aditivo pegante.</w:t>
      </w:r>
    </w:p>
    <w:p w14:paraId="54A2692C" w14:textId="77777777" w:rsidR="00465EAB" w:rsidRPr="005A2C26" w:rsidRDefault="00465EAB" w:rsidP="00465EAB">
      <w:pPr>
        <w:spacing w:line="360" w:lineRule="auto"/>
        <w:jc w:val="both"/>
        <w:rPr>
          <w:rFonts w:cstheme="minorHAnsi"/>
          <w:szCs w:val="20"/>
        </w:rPr>
      </w:pPr>
      <w:r w:rsidRPr="005A2C26">
        <w:rPr>
          <w:rFonts w:cstheme="minorHAnsi"/>
          <w:szCs w:val="20"/>
        </w:rPr>
        <w:t>La arena del mortero será exenta de sustancias que causen manchas al mármol, como óxido de hierro u otros minerales.</w:t>
      </w:r>
    </w:p>
    <w:p w14:paraId="75A9A6DB" w14:textId="77777777" w:rsidR="00465EAB" w:rsidRPr="005A2C26" w:rsidRDefault="00465EAB" w:rsidP="00465EAB">
      <w:pPr>
        <w:spacing w:line="360" w:lineRule="auto"/>
        <w:jc w:val="both"/>
        <w:rPr>
          <w:rFonts w:cstheme="minorHAnsi"/>
          <w:szCs w:val="20"/>
        </w:rPr>
      </w:pPr>
      <w:r w:rsidRPr="005A2C26">
        <w:rPr>
          <w:rFonts w:cstheme="minorHAnsi"/>
          <w:szCs w:val="20"/>
        </w:rPr>
        <w:t>Superficie áspera, rugosa y húmeda de la base del mesón que va a recibir el mortero de sujeción del mármol.</w:t>
      </w:r>
    </w:p>
    <w:p w14:paraId="087312A7" w14:textId="77777777" w:rsidR="00465EAB" w:rsidRPr="005A2C26" w:rsidRDefault="00465EAB" w:rsidP="00465EAB">
      <w:pPr>
        <w:spacing w:after="0" w:line="360" w:lineRule="auto"/>
        <w:jc w:val="both"/>
        <w:rPr>
          <w:rFonts w:cstheme="minorHAnsi"/>
          <w:szCs w:val="20"/>
        </w:rPr>
      </w:pPr>
      <w:r w:rsidRPr="005A2C26">
        <w:rPr>
          <w:rFonts w:cstheme="minorHAnsi"/>
          <w:szCs w:val="20"/>
        </w:rPr>
        <w:t>Limpieza de polvo, grasas y otras sustancias que perjudique la adherencia del mortero.</w:t>
      </w:r>
    </w:p>
    <w:p w14:paraId="419F4425" w14:textId="77777777" w:rsidR="00465EAB" w:rsidRPr="005A2C26" w:rsidRDefault="00465EAB" w:rsidP="00465EAB">
      <w:pPr>
        <w:spacing w:after="0" w:line="360" w:lineRule="auto"/>
        <w:jc w:val="both"/>
        <w:rPr>
          <w:rFonts w:cstheme="minorHAnsi"/>
          <w:szCs w:val="20"/>
        </w:rPr>
      </w:pPr>
      <w:r w:rsidRPr="005A2C26">
        <w:rPr>
          <w:rFonts w:cstheme="minorHAnsi"/>
          <w:szCs w:val="20"/>
        </w:rPr>
        <w:t>Determinación y aprobación de los productos a utilizar en la limpieza y mantenimiento del mármol de eficiencia comprobada: no se utilizarán detergentes en polvo, blanqueadores o ácidos.</w:t>
      </w:r>
    </w:p>
    <w:p w14:paraId="1606111E" w14:textId="77777777" w:rsidR="00465EAB" w:rsidRPr="005A2C26" w:rsidRDefault="00465EAB" w:rsidP="00465EAB">
      <w:pPr>
        <w:spacing w:after="0" w:line="360" w:lineRule="auto"/>
        <w:jc w:val="both"/>
        <w:rPr>
          <w:rFonts w:cstheme="minorHAnsi"/>
          <w:szCs w:val="20"/>
        </w:rPr>
      </w:pPr>
      <w:r w:rsidRPr="005A2C26">
        <w:rPr>
          <w:rFonts w:cstheme="minorHAnsi"/>
          <w:szCs w:val="20"/>
        </w:rPr>
        <w:t>Trabajos de albañilería e instalaciones: terminados</w:t>
      </w:r>
    </w:p>
    <w:p w14:paraId="01CB5EEE" w14:textId="77777777" w:rsidR="00465EAB" w:rsidRPr="005A2C26" w:rsidRDefault="00465EAB" w:rsidP="00465EAB">
      <w:pPr>
        <w:spacing w:after="0" w:line="360" w:lineRule="auto"/>
        <w:jc w:val="both"/>
        <w:rPr>
          <w:rFonts w:cstheme="minorHAnsi"/>
          <w:szCs w:val="20"/>
        </w:rPr>
      </w:pPr>
      <w:bookmarkStart w:id="86" w:name="_Toc202261997"/>
    </w:p>
    <w:p w14:paraId="72057852" w14:textId="77777777" w:rsidR="00465EAB" w:rsidRPr="005A2C26" w:rsidRDefault="00465EAB" w:rsidP="00465EAB">
      <w:pPr>
        <w:spacing w:after="0" w:line="360" w:lineRule="auto"/>
        <w:jc w:val="both"/>
        <w:rPr>
          <w:rFonts w:cstheme="minorHAnsi"/>
          <w:szCs w:val="20"/>
        </w:rPr>
      </w:pPr>
      <w:r w:rsidRPr="005A2C26">
        <w:rPr>
          <w:rFonts w:cstheme="minorHAnsi"/>
          <w:szCs w:val="20"/>
        </w:rPr>
        <w:t>EJECUCIÓN Y COMPLEMENTACIÓN</w:t>
      </w:r>
      <w:bookmarkEnd w:id="86"/>
    </w:p>
    <w:p w14:paraId="56E5D3E8" w14:textId="77777777" w:rsidR="00465EAB" w:rsidRPr="005A2C26" w:rsidRDefault="00465EAB" w:rsidP="00465EAB">
      <w:pPr>
        <w:spacing w:after="0" w:line="360" w:lineRule="auto"/>
        <w:jc w:val="both"/>
        <w:rPr>
          <w:rFonts w:cstheme="minorHAnsi"/>
          <w:szCs w:val="20"/>
        </w:rPr>
      </w:pPr>
      <w:r w:rsidRPr="005A2C26">
        <w:rPr>
          <w:rFonts w:cstheme="minorHAnsi"/>
          <w:szCs w:val="20"/>
        </w:rPr>
        <w:lastRenderedPageBreak/>
        <w:t>Cumplidos los requerimientos previos, el constructor iniciará la instalación de las placas de mármol sobre los mesones, según detalles de los planos o los señalados por la dirección arquitectónica y fiscalización.</w:t>
      </w:r>
    </w:p>
    <w:p w14:paraId="49FF4E43" w14:textId="77777777" w:rsidR="00465EAB" w:rsidRPr="005A2C26" w:rsidRDefault="00465EAB" w:rsidP="00465EAB">
      <w:pPr>
        <w:spacing w:after="0" w:line="360" w:lineRule="auto"/>
        <w:jc w:val="both"/>
        <w:rPr>
          <w:rFonts w:cstheme="minorHAnsi"/>
          <w:szCs w:val="20"/>
        </w:rPr>
      </w:pPr>
    </w:p>
    <w:p w14:paraId="626A3827" w14:textId="77777777" w:rsidR="00465EAB" w:rsidRPr="005A2C26" w:rsidRDefault="00465EAB" w:rsidP="00465EAB">
      <w:pPr>
        <w:spacing w:after="0" w:line="360" w:lineRule="auto"/>
        <w:jc w:val="both"/>
        <w:rPr>
          <w:rFonts w:cstheme="minorHAnsi"/>
          <w:szCs w:val="20"/>
        </w:rPr>
      </w:pPr>
      <w:r w:rsidRPr="005A2C26">
        <w:rPr>
          <w:rFonts w:cstheme="minorHAnsi"/>
          <w:szCs w:val="20"/>
        </w:rPr>
        <w:t>Como trabajo preliminar toda superficie que requiera la colocación de las placas de mármol deberá estar limpia, áspera, de ser necesario martilladas para prever la adherencia debida y ser humedecida.</w:t>
      </w:r>
    </w:p>
    <w:p w14:paraId="1FF92BE0" w14:textId="77777777" w:rsidR="00465EAB" w:rsidRPr="005A2C26" w:rsidRDefault="00465EAB" w:rsidP="00465EAB">
      <w:pPr>
        <w:spacing w:after="0" w:line="360" w:lineRule="auto"/>
        <w:jc w:val="both"/>
        <w:rPr>
          <w:rFonts w:cstheme="minorHAnsi"/>
          <w:szCs w:val="20"/>
        </w:rPr>
      </w:pPr>
      <w:r w:rsidRPr="005A2C26">
        <w:rPr>
          <w:rFonts w:cstheme="minorHAnsi"/>
          <w:szCs w:val="20"/>
        </w:rPr>
        <w:t>Se instalará con una capa uniforme de pasta de cemento con arena en proporción 1:2, que no exceda de 1.5 cm, distribuida con tarraja dentada.</w:t>
      </w:r>
    </w:p>
    <w:p w14:paraId="351505F2" w14:textId="77777777" w:rsidR="00465EAB" w:rsidRPr="005A2C26" w:rsidRDefault="00465EAB" w:rsidP="00465EAB">
      <w:pPr>
        <w:spacing w:after="0" w:line="360" w:lineRule="auto"/>
        <w:jc w:val="both"/>
        <w:rPr>
          <w:rFonts w:cstheme="minorHAnsi"/>
          <w:szCs w:val="20"/>
        </w:rPr>
      </w:pPr>
      <w:r w:rsidRPr="005A2C26">
        <w:rPr>
          <w:rFonts w:cstheme="minorHAnsi"/>
          <w:szCs w:val="20"/>
        </w:rPr>
        <w:t xml:space="preserve">La colocación de las piezas será a presión y con golpes de martillo de caucho, que permita la extracción del exceso de pasta. </w:t>
      </w:r>
    </w:p>
    <w:p w14:paraId="0291D907" w14:textId="77777777" w:rsidR="00465EAB" w:rsidRPr="005A2C26" w:rsidRDefault="00465EAB" w:rsidP="00465EAB">
      <w:pPr>
        <w:spacing w:after="0" w:line="360" w:lineRule="auto"/>
        <w:jc w:val="both"/>
        <w:rPr>
          <w:rFonts w:cstheme="minorHAnsi"/>
          <w:szCs w:val="20"/>
        </w:rPr>
      </w:pPr>
      <w:r w:rsidRPr="005A2C26">
        <w:rPr>
          <w:rFonts w:cstheme="minorHAnsi"/>
          <w:szCs w:val="20"/>
        </w:rPr>
        <w:t>Se verificará la nivelación y pendiente en el sentido longitudinal y transversal y escuadra de las uniones de mesón con zócalo.</w:t>
      </w:r>
    </w:p>
    <w:p w14:paraId="303F994A" w14:textId="77777777" w:rsidR="00465EAB" w:rsidRPr="005A2C26" w:rsidRDefault="00465EAB" w:rsidP="00465EAB">
      <w:pPr>
        <w:spacing w:after="0" w:line="360" w:lineRule="auto"/>
        <w:jc w:val="both"/>
        <w:rPr>
          <w:rFonts w:cstheme="minorHAnsi"/>
          <w:szCs w:val="20"/>
        </w:rPr>
      </w:pPr>
      <w:r w:rsidRPr="005A2C26">
        <w:rPr>
          <w:rFonts w:cstheme="minorHAnsi"/>
          <w:szCs w:val="20"/>
        </w:rPr>
        <w:t>Para los puntos de salidas de instalaciones o similares, el corte tomará la forma del elemento.</w:t>
      </w:r>
    </w:p>
    <w:p w14:paraId="12E88B1F" w14:textId="77777777" w:rsidR="00465EAB" w:rsidRPr="005A2C26" w:rsidRDefault="00465EAB" w:rsidP="00465EAB">
      <w:pPr>
        <w:spacing w:after="0" w:line="360" w:lineRule="auto"/>
        <w:jc w:val="both"/>
        <w:rPr>
          <w:rFonts w:cstheme="minorHAnsi"/>
          <w:szCs w:val="20"/>
        </w:rPr>
      </w:pPr>
      <w:r w:rsidRPr="005A2C26">
        <w:rPr>
          <w:rFonts w:cstheme="minorHAnsi"/>
          <w:szCs w:val="20"/>
        </w:rPr>
        <w:t>Durante el proceso de colocación se realizará la remoción, limpieza del exceso de mortero y limpieza uniforme de las juntas.</w:t>
      </w:r>
    </w:p>
    <w:p w14:paraId="7E2DE991" w14:textId="77777777" w:rsidR="00465EAB" w:rsidRPr="005A2C26" w:rsidRDefault="00465EAB" w:rsidP="00465EAB">
      <w:pPr>
        <w:spacing w:after="0" w:line="360" w:lineRule="auto"/>
        <w:jc w:val="both"/>
        <w:rPr>
          <w:rFonts w:cstheme="minorHAnsi"/>
          <w:szCs w:val="20"/>
        </w:rPr>
      </w:pPr>
      <w:r w:rsidRPr="005A2C26">
        <w:rPr>
          <w:rFonts w:cstheme="minorHAnsi"/>
          <w:szCs w:val="20"/>
        </w:rPr>
        <w:t xml:space="preserve">Para efectos de la colocación de las piezas en la superficie que haya recibido la capa uniforme de mortero, deberán considerarse que el tipo de trabajo se denomina “mapeo”, situación que obliga a unir las aristas de las piezas por más irregulares que sean, de forma tal que la separación entre ellas no podrán exceder de 1 cm. de amalgama de resina </w:t>
      </w:r>
      <w:r w:rsidR="003A6482" w:rsidRPr="005A2C26">
        <w:rPr>
          <w:rFonts w:cstheme="minorHAnsi"/>
          <w:szCs w:val="20"/>
        </w:rPr>
        <w:t>epóxicas</w:t>
      </w:r>
      <w:r w:rsidRPr="005A2C26">
        <w:rPr>
          <w:rFonts w:cstheme="minorHAnsi"/>
          <w:szCs w:val="20"/>
        </w:rPr>
        <w:t>. Cuando las piezas coincidan con los extremos o sitios terminales del mesón, los cortes se efectuarán con sierra de disco de carburo y no se permitirá que las aristas del mesón se realicen con amalgama de resina o mortero.</w:t>
      </w:r>
    </w:p>
    <w:p w14:paraId="4266608D" w14:textId="77777777" w:rsidR="00465EAB" w:rsidRPr="005A2C26" w:rsidRDefault="00465EAB" w:rsidP="00465EAB">
      <w:pPr>
        <w:spacing w:after="0" w:line="360" w:lineRule="auto"/>
        <w:jc w:val="both"/>
        <w:rPr>
          <w:rFonts w:cstheme="minorHAnsi"/>
          <w:szCs w:val="20"/>
        </w:rPr>
      </w:pPr>
      <w:r w:rsidRPr="005A2C26">
        <w:rPr>
          <w:rFonts w:cstheme="minorHAnsi"/>
          <w:szCs w:val="20"/>
        </w:rPr>
        <w:t>Como parte de la ejecución del rubro y previo a la aprobación de la fiscalización para el trámite del pago, el contratista deberá tener la superficie lisa y pulida, libre de aspereza y residuos de materiales.</w:t>
      </w:r>
    </w:p>
    <w:p w14:paraId="6C92EB3E" w14:textId="77777777" w:rsidR="00465EAB" w:rsidRPr="005A2C26" w:rsidRDefault="00465EAB" w:rsidP="00465EAB">
      <w:pPr>
        <w:spacing w:after="0" w:line="360" w:lineRule="auto"/>
        <w:jc w:val="both"/>
        <w:rPr>
          <w:rFonts w:cstheme="minorHAnsi"/>
          <w:szCs w:val="20"/>
        </w:rPr>
      </w:pPr>
      <w:r w:rsidRPr="005A2C26">
        <w:rPr>
          <w:rFonts w:cstheme="minorHAnsi"/>
          <w:szCs w:val="20"/>
        </w:rPr>
        <w:t>Como acabado final deberán aplicarse dos manos de cera en pasta en color natural, con la finalidad de que no afecte las tonalidades del material trabajado y debidamente lustrado para obtener el brillo adecuado.</w:t>
      </w:r>
    </w:p>
    <w:p w14:paraId="5B57AA8C" w14:textId="77777777" w:rsidR="00465EAB" w:rsidRPr="005A2C26" w:rsidRDefault="00465EAB" w:rsidP="00465EAB">
      <w:pPr>
        <w:spacing w:after="0" w:line="360" w:lineRule="auto"/>
        <w:jc w:val="both"/>
        <w:rPr>
          <w:rFonts w:cstheme="minorHAnsi"/>
          <w:szCs w:val="20"/>
        </w:rPr>
      </w:pPr>
    </w:p>
    <w:p w14:paraId="4D36B4F8" w14:textId="77777777" w:rsidR="00465EAB" w:rsidRPr="005A2C26" w:rsidRDefault="00465EAB" w:rsidP="00465EAB">
      <w:pPr>
        <w:spacing w:after="0" w:line="360" w:lineRule="auto"/>
        <w:jc w:val="both"/>
        <w:rPr>
          <w:rFonts w:cstheme="minorHAnsi"/>
          <w:b/>
          <w:szCs w:val="20"/>
        </w:rPr>
      </w:pPr>
      <w:bookmarkStart w:id="87" w:name="_Toc202261998"/>
      <w:r w:rsidRPr="005A2C26">
        <w:rPr>
          <w:rFonts w:cstheme="minorHAnsi"/>
          <w:b/>
          <w:szCs w:val="20"/>
        </w:rPr>
        <w:t>MEDICIÓN Y FORMA DE PAGO</w:t>
      </w:r>
      <w:bookmarkEnd w:id="87"/>
    </w:p>
    <w:p w14:paraId="46C96E74" w14:textId="77777777" w:rsidR="00465EAB" w:rsidRPr="005A2C26" w:rsidRDefault="00465EAB" w:rsidP="00465EAB">
      <w:pPr>
        <w:spacing w:after="0" w:line="360" w:lineRule="auto"/>
        <w:jc w:val="both"/>
        <w:rPr>
          <w:rFonts w:cstheme="minorHAnsi"/>
          <w:szCs w:val="20"/>
        </w:rPr>
      </w:pPr>
      <w:r w:rsidRPr="005A2C26">
        <w:rPr>
          <w:rFonts w:cstheme="minorHAnsi"/>
          <w:szCs w:val="20"/>
        </w:rPr>
        <w:t>Se pagarán las cantidades realmente ejecutadas y medidas, el pago se lo efectuará por metro lineal (m), y al precio unitario estipulado en el contrato.</w:t>
      </w:r>
    </w:p>
    <w:p w14:paraId="389F223F" w14:textId="77777777" w:rsidR="00465EAB" w:rsidRPr="005A2C26" w:rsidRDefault="00465EAB" w:rsidP="00465EAB">
      <w:pPr>
        <w:pStyle w:val="Ttulo3"/>
        <w:spacing w:line="360" w:lineRule="auto"/>
        <w:jc w:val="both"/>
        <w:rPr>
          <w:rFonts w:asciiTheme="minorHAnsi" w:hAnsiTheme="minorHAnsi" w:cstheme="minorHAnsi"/>
        </w:rPr>
      </w:pPr>
      <w:bookmarkStart w:id="88" w:name="_Toc200637446"/>
      <w:r w:rsidRPr="005A2C26">
        <w:rPr>
          <w:rFonts w:asciiTheme="minorHAnsi" w:hAnsiTheme="minorHAnsi" w:cstheme="minorHAnsi"/>
        </w:rPr>
        <w:lastRenderedPageBreak/>
        <w:t>SUMINISTRO E INSTALACION DE FREGADERO TIPO TEKA</w:t>
      </w:r>
      <w:r w:rsidR="00BC036B" w:rsidRPr="005A2C26">
        <w:rPr>
          <w:rFonts w:asciiTheme="minorHAnsi" w:hAnsiTheme="minorHAnsi" w:cstheme="minorHAnsi"/>
        </w:rPr>
        <w:t xml:space="preserve"> O SIMILAR</w:t>
      </w:r>
      <w:r w:rsidRPr="005A2C26">
        <w:rPr>
          <w:rFonts w:asciiTheme="minorHAnsi" w:hAnsiTheme="minorHAnsi" w:cstheme="minorHAnsi"/>
        </w:rPr>
        <w:t>, DOS POZOS UNA FALDA</w:t>
      </w:r>
      <w:bookmarkEnd w:id="88"/>
    </w:p>
    <w:tbl>
      <w:tblPr>
        <w:tblStyle w:val="Tablanormal21"/>
        <w:tblW w:w="0" w:type="auto"/>
        <w:tblLook w:val="04A0" w:firstRow="1" w:lastRow="0" w:firstColumn="1" w:lastColumn="0" w:noHBand="0" w:noVBand="1"/>
      </w:tblPr>
      <w:tblGrid>
        <w:gridCol w:w="1560"/>
        <w:gridCol w:w="6935"/>
      </w:tblGrid>
      <w:tr w:rsidR="00465EAB" w:rsidRPr="005A2C26" w14:paraId="119C82ED"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BF19703" w14:textId="77777777" w:rsidR="00465EAB" w:rsidRPr="005A2C26" w:rsidRDefault="00465EAB" w:rsidP="009627EF">
            <w:pPr>
              <w:spacing w:line="360" w:lineRule="auto"/>
              <w:jc w:val="both"/>
              <w:rPr>
                <w:rFonts w:cstheme="minorHAnsi"/>
              </w:rPr>
            </w:pPr>
            <w:r w:rsidRPr="005A2C26">
              <w:rPr>
                <w:rFonts w:cstheme="minorHAnsi"/>
              </w:rPr>
              <w:t>CODIGO</w:t>
            </w:r>
          </w:p>
        </w:tc>
        <w:tc>
          <w:tcPr>
            <w:tcW w:w="6935" w:type="dxa"/>
          </w:tcPr>
          <w:p w14:paraId="0E3B3CEA" w14:textId="77777777" w:rsidR="00465EAB" w:rsidRPr="005A2C26" w:rsidRDefault="00465EAB" w:rsidP="009627E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65EAB" w:rsidRPr="005A2C26" w14:paraId="105C3953" w14:textId="77777777" w:rsidTr="0096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C576E21" w14:textId="77777777" w:rsidR="00465EAB" w:rsidRPr="005A2C26" w:rsidRDefault="009627EF" w:rsidP="009627EF">
            <w:pPr>
              <w:spacing w:line="360" w:lineRule="auto"/>
              <w:jc w:val="both"/>
              <w:rPr>
                <w:rFonts w:cstheme="minorHAnsi"/>
              </w:rPr>
            </w:pPr>
            <w:r w:rsidRPr="005A2C26">
              <w:rPr>
                <w:rFonts w:cstheme="minorHAnsi"/>
              </w:rPr>
              <w:t>5AK</w:t>
            </w:r>
            <w:r w:rsidR="00465EAB" w:rsidRPr="005A2C26">
              <w:rPr>
                <w:rFonts w:cstheme="minorHAnsi"/>
              </w:rPr>
              <w:t>031</w:t>
            </w:r>
          </w:p>
        </w:tc>
        <w:tc>
          <w:tcPr>
            <w:tcW w:w="6935" w:type="dxa"/>
          </w:tcPr>
          <w:p w14:paraId="0128AC07" w14:textId="77777777" w:rsidR="00465EAB" w:rsidRPr="005A2C26" w:rsidRDefault="00465EAB" w:rsidP="009627E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A2C26">
              <w:rPr>
                <w:rFonts w:cstheme="minorHAnsi"/>
              </w:rPr>
              <w:t>Suministro e instalación de fregadero tipo teka, dos pozos una falda</w:t>
            </w:r>
          </w:p>
        </w:tc>
      </w:tr>
    </w:tbl>
    <w:p w14:paraId="3D0FE225" w14:textId="77777777" w:rsidR="00EF3442" w:rsidRPr="005A2C26" w:rsidRDefault="00EF3442" w:rsidP="00EF3442">
      <w:pPr>
        <w:autoSpaceDE w:val="0"/>
        <w:autoSpaceDN w:val="0"/>
        <w:adjustRightInd w:val="0"/>
        <w:spacing w:after="0" w:line="360" w:lineRule="auto"/>
        <w:jc w:val="both"/>
        <w:rPr>
          <w:rFonts w:cstheme="minorHAnsi"/>
          <w:b/>
          <w:bCs/>
          <w:color w:val="000000"/>
        </w:rPr>
      </w:pPr>
      <w:r w:rsidRPr="005A2C26">
        <w:rPr>
          <w:rFonts w:cstheme="minorHAnsi"/>
          <w:b/>
          <w:bCs/>
          <w:color w:val="000000"/>
        </w:rPr>
        <w:t>Descripción:</w:t>
      </w:r>
    </w:p>
    <w:p w14:paraId="2563853D" w14:textId="77777777" w:rsidR="00EF3442" w:rsidRPr="005A2C26" w:rsidRDefault="00EF3442" w:rsidP="00EF3442">
      <w:pPr>
        <w:autoSpaceDE w:val="0"/>
        <w:autoSpaceDN w:val="0"/>
        <w:adjustRightInd w:val="0"/>
        <w:spacing w:after="0" w:line="360" w:lineRule="auto"/>
        <w:jc w:val="both"/>
        <w:rPr>
          <w:rFonts w:cstheme="minorHAnsi"/>
          <w:color w:val="000000"/>
        </w:rPr>
      </w:pPr>
      <w:r w:rsidRPr="005A2C26">
        <w:rPr>
          <w:rFonts w:cstheme="minorHAnsi"/>
          <w:color w:val="000000"/>
        </w:rPr>
        <w:t>Un sistema hidrosanitario se complementa y puede entrar en uso, con la instalación de piezas sanitarias como es el fregadero, generalmente en la cocina o laboratorios</w:t>
      </w:r>
    </w:p>
    <w:p w14:paraId="75FB4495" w14:textId="77777777" w:rsidR="00EF3442" w:rsidRPr="005A2C26" w:rsidRDefault="00EF3442" w:rsidP="00EF3442">
      <w:pPr>
        <w:autoSpaceDE w:val="0"/>
        <w:autoSpaceDN w:val="0"/>
        <w:adjustRightInd w:val="0"/>
        <w:spacing w:after="0" w:line="360" w:lineRule="auto"/>
        <w:jc w:val="both"/>
        <w:rPr>
          <w:rFonts w:cstheme="minorHAnsi"/>
          <w:color w:val="000000"/>
        </w:rPr>
      </w:pPr>
    </w:p>
    <w:p w14:paraId="4382F6A6" w14:textId="77777777" w:rsidR="00EF3442" w:rsidRPr="005A2C26" w:rsidRDefault="00EF3442" w:rsidP="00EF3442">
      <w:pPr>
        <w:autoSpaceDE w:val="0"/>
        <w:autoSpaceDN w:val="0"/>
        <w:adjustRightInd w:val="0"/>
        <w:spacing w:after="0" w:line="360" w:lineRule="auto"/>
        <w:jc w:val="both"/>
        <w:rPr>
          <w:rFonts w:cstheme="minorHAnsi"/>
          <w:color w:val="000000"/>
        </w:rPr>
      </w:pPr>
      <w:r w:rsidRPr="005A2C26">
        <w:rPr>
          <w:rFonts w:cstheme="minorHAnsi"/>
          <w:b/>
          <w:color w:val="000000"/>
        </w:rPr>
        <w:t>Unidad:</w:t>
      </w:r>
      <w:r w:rsidRPr="005A2C26">
        <w:rPr>
          <w:rFonts w:cstheme="minorHAnsi"/>
          <w:color w:val="000000"/>
        </w:rPr>
        <w:t xml:space="preserve"> U</w:t>
      </w:r>
    </w:p>
    <w:p w14:paraId="123D1526" w14:textId="77777777" w:rsidR="00EF3442" w:rsidRPr="005A2C26" w:rsidRDefault="00EF3442" w:rsidP="00EF3442">
      <w:pPr>
        <w:autoSpaceDE w:val="0"/>
        <w:autoSpaceDN w:val="0"/>
        <w:adjustRightInd w:val="0"/>
        <w:spacing w:after="0" w:line="360" w:lineRule="auto"/>
        <w:ind w:left="2124" w:hanging="2124"/>
        <w:jc w:val="both"/>
        <w:rPr>
          <w:rFonts w:cstheme="minorHAnsi"/>
          <w:color w:val="000000"/>
        </w:rPr>
      </w:pPr>
      <w:r w:rsidRPr="005A2C26">
        <w:rPr>
          <w:rFonts w:cstheme="minorHAnsi"/>
          <w:b/>
          <w:color w:val="000000"/>
        </w:rPr>
        <w:t xml:space="preserve">Materiales mínimos: </w:t>
      </w:r>
      <w:r w:rsidRPr="005A2C26">
        <w:rPr>
          <w:rFonts w:cstheme="minorHAnsi"/>
          <w:color w:val="000000"/>
        </w:rPr>
        <w:t xml:space="preserve">Fregadero dos pozos </w:t>
      </w:r>
      <w:r w:rsidR="00BC036B" w:rsidRPr="005A2C26">
        <w:rPr>
          <w:rFonts w:cstheme="minorHAnsi"/>
          <w:color w:val="000000"/>
        </w:rPr>
        <w:t xml:space="preserve">con </w:t>
      </w:r>
      <w:r w:rsidRPr="005A2C26">
        <w:rPr>
          <w:rFonts w:cstheme="minorHAnsi"/>
          <w:color w:val="000000"/>
        </w:rPr>
        <w:t>una falda tipo te</w:t>
      </w:r>
      <w:r w:rsidR="00290722" w:rsidRPr="005A2C26">
        <w:rPr>
          <w:rFonts w:cstheme="minorHAnsi"/>
          <w:color w:val="000000"/>
        </w:rPr>
        <w:t>ka,  desague y sifón para  fregadero,</w:t>
      </w:r>
      <w:r w:rsidR="00B72CCA" w:rsidRPr="005A2C26">
        <w:rPr>
          <w:rFonts w:cstheme="minorHAnsi"/>
          <w:color w:val="000000"/>
        </w:rPr>
        <w:t xml:space="preserve"> t</w:t>
      </w:r>
      <w:r w:rsidRPr="005A2C26">
        <w:rPr>
          <w:rFonts w:cstheme="minorHAnsi"/>
          <w:color w:val="000000"/>
        </w:rPr>
        <w:t>ubo de Abasto, silicona, teflón y llave de fregadero</w:t>
      </w:r>
    </w:p>
    <w:p w14:paraId="4C611A49" w14:textId="77777777" w:rsidR="00EF3442" w:rsidRPr="005A2C26" w:rsidRDefault="00EF3442" w:rsidP="00EF3442">
      <w:pPr>
        <w:autoSpaceDE w:val="0"/>
        <w:autoSpaceDN w:val="0"/>
        <w:adjustRightInd w:val="0"/>
        <w:spacing w:after="0" w:line="360" w:lineRule="auto"/>
        <w:jc w:val="both"/>
        <w:rPr>
          <w:rFonts w:cstheme="minorHAnsi"/>
        </w:rPr>
      </w:pPr>
      <w:r w:rsidRPr="005A2C26">
        <w:rPr>
          <w:rFonts w:cstheme="minorHAnsi"/>
          <w:b/>
          <w:bCs/>
        </w:rPr>
        <w:t xml:space="preserve">Equipo mínimo: </w:t>
      </w:r>
      <w:r w:rsidRPr="005A2C26">
        <w:rPr>
          <w:rFonts w:cstheme="minorHAnsi"/>
        </w:rPr>
        <w:t>Herramientas varias</w:t>
      </w:r>
    </w:p>
    <w:p w14:paraId="443A474C" w14:textId="77777777" w:rsidR="00EF3442" w:rsidRPr="005A2C26" w:rsidRDefault="00EF3442" w:rsidP="00EF3442">
      <w:pPr>
        <w:adjustRightInd w:val="0"/>
        <w:spacing w:after="0" w:line="360" w:lineRule="auto"/>
        <w:jc w:val="both"/>
        <w:rPr>
          <w:rFonts w:cstheme="minorHAnsi"/>
          <w:color w:val="000000"/>
          <w:szCs w:val="20"/>
        </w:rPr>
      </w:pPr>
      <w:r w:rsidRPr="005A2C26">
        <w:rPr>
          <w:rFonts w:cstheme="minorHAnsi"/>
          <w:b/>
          <w:bCs/>
        </w:rPr>
        <w:t xml:space="preserve">Mano de obra mínima calificada:  </w:t>
      </w:r>
      <w:r w:rsidRPr="005A2C26">
        <w:rPr>
          <w:rFonts w:cstheme="minorHAnsi"/>
          <w:b/>
          <w:bCs/>
        </w:rPr>
        <w:tab/>
      </w:r>
      <w:r w:rsidRPr="005A2C26">
        <w:rPr>
          <w:rFonts w:cstheme="minorHAnsi"/>
          <w:iCs/>
          <w:lang w:val="es-MX"/>
        </w:rPr>
        <w:t>Estructura Ocupacional C2 (Técnico en obras civiles)</w:t>
      </w:r>
    </w:p>
    <w:p w14:paraId="0ACE1437" w14:textId="77777777" w:rsidR="00EF3442" w:rsidRPr="005A2C26" w:rsidRDefault="00EF3442" w:rsidP="00EF3442">
      <w:pPr>
        <w:adjustRightInd w:val="0"/>
        <w:spacing w:after="0" w:line="360" w:lineRule="auto"/>
        <w:jc w:val="both"/>
        <w:rPr>
          <w:rFonts w:cstheme="minorHAnsi"/>
          <w:color w:val="000000"/>
          <w:szCs w:val="20"/>
        </w:rPr>
      </w:pPr>
      <w:r w:rsidRPr="005A2C26">
        <w:rPr>
          <w:rFonts w:cstheme="minorHAnsi"/>
          <w:color w:val="000000"/>
          <w:szCs w:val="20"/>
        </w:rPr>
        <w:tab/>
      </w:r>
      <w:r w:rsidRPr="005A2C26">
        <w:rPr>
          <w:rFonts w:cstheme="minorHAnsi"/>
          <w:color w:val="000000"/>
          <w:szCs w:val="20"/>
        </w:rPr>
        <w:tab/>
      </w:r>
      <w:r w:rsidRPr="005A2C26">
        <w:rPr>
          <w:rFonts w:cstheme="minorHAnsi"/>
          <w:color w:val="000000"/>
          <w:szCs w:val="20"/>
        </w:rPr>
        <w:tab/>
      </w:r>
      <w:r w:rsidRPr="005A2C26">
        <w:rPr>
          <w:rFonts w:cstheme="minorHAnsi"/>
          <w:color w:val="000000"/>
          <w:szCs w:val="20"/>
        </w:rPr>
        <w:tab/>
      </w:r>
      <w:r w:rsidRPr="005A2C26">
        <w:rPr>
          <w:rFonts w:cstheme="minorHAnsi"/>
          <w:color w:val="000000"/>
          <w:szCs w:val="20"/>
        </w:rPr>
        <w:tab/>
      </w:r>
      <w:r w:rsidRPr="005A2C26">
        <w:rPr>
          <w:rFonts w:cstheme="minorHAnsi"/>
          <w:iCs/>
          <w:lang w:val="es-MX"/>
        </w:rPr>
        <w:t>Estructura Ocupacional D2 (Plomero)</w:t>
      </w:r>
    </w:p>
    <w:p w14:paraId="1EEA4126" w14:textId="77777777" w:rsidR="00EF3442" w:rsidRPr="005A2C26" w:rsidRDefault="00EF3442" w:rsidP="00EF3442">
      <w:pPr>
        <w:autoSpaceDE w:val="0"/>
        <w:autoSpaceDN w:val="0"/>
        <w:adjustRightInd w:val="0"/>
        <w:spacing w:after="0" w:line="240" w:lineRule="auto"/>
        <w:jc w:val="both"/>
        <w:rPr>
          <w:rFonts w:cstheme="minorHAnsi"/>
          <w:color w:val="000000"/>
          <w:szCs w:val="20"/>
        </w:rPr>
      </w:pPr>
      <w:r w:rsidRPr="005A2C26">
        <w:rPr>
          <w:rFonts w:cstheme="minorHAnsi"/>
          <w:color w:val="000000"/>
        </w:rPr>
        <w:tab/>
      </w:r>
      <w:r w:rsidRPr="005A2C26">
        <w:rPr>
          <w:rFonts w:cstheme="minorHAnsi"/>
          <w:color w:val="000000"/>
        </w:rPr>
        <w:tab/>
      </w:r>
      <w:r w:rsidRPr="005A2C26">
        <w:rPr>
          <w:rFonts w:cstheme="minorHAnsi"/>
          <w:color w:val="000000"/>
        </w:rPr>
        <w:tab/>
      </w:r>
      <w:r w:rsidRPr="005A2C26">
        <w:rPr>
          <w:rFonts w:cstheme="minorHAnsi"/>
          <w:color w:val="000000"/>
        </w:rPr>
        <w:tab/>
      </w:r>
      <w:r w:rsidRPr="005A2C26">
        <w:rPr>
          <w:rFonts w:cstheme="minorHAnsi"/>
          <w:color w:val="000000"/>
        </w:rPr>
        <w:tab/>
      </w:r>
      <w:r w:rsidRPr="005A2C26">
        <w:rPr>
          <w:rFonts w:cstheme="minorHAnsi"/>
          <w:color w:val="000000"/>
          <w:szCs w:val="20"/>
        </w:rPr>
        <w:t>Estructura Ocupacional E2 (Peón)</w:t>
      </w:r>
    </w:p>
    <w:p w14:paraId="1BD20701" w14:textId="77777777" w:rsidR="00B72CCA" w:rsidRPr="005A2C26" w:rsidRDefault="00B72CCA" w:rsidP="00EF3442">
      <w:pPr>
        <w:autoSpaceDE w:val="0"/>
        <w:autoSpaceDN w:val="0"/>
        <w:adjustRightInd w:val="0"/>
        <w:spacing w:after="0" w:line="240" w:lineRule="auto"/>
        <w:jc w:val="both"/>
        <w:rPr>
          <w:rFonts w:cstheme="minorHAnsi"/>
          <w:color w:val="000000"/>
        </w:rPr>
      </w:pPr>
    </w:p>
    <w:p w14:paraId="63636DAE" w14:textId="77777777" w:rsidR="00EF3442" w:rsidRPr="005A2C26" w:rsidRDefault="00EF3442" w:rsidP="00EF3442">
      <w:pPr>
        <w:autoSpaceDE w:val="0"/>
        <w:autoSpaceDN w:val="0"/>
        <w:adjustRightInd w:val="0"/>
        <w:spacing w:after="0" w:line="240" w:lineRule="auto"/>
        <w:jc w:val="both"/>
        <w:rPr>
          <w:rFonts w:cstheme="minorHAnsi"/>
          <w:b/>
          <w:bCs/>
          <w:color w:val="000000"/>
        </w:rPr>
      </w:pPr>
      <w:r w:rsidRPr="005A2C26">
        <w:rPr>
          <w:rFonts w:cstheme="minorHAnsi"/>
          <w:b/>
          <w:bCs/>
          <w:color w:val="000000"/>
        </w:rPr>
        <w:t>Procedimiento de Trabajo:</w:t>
      </w:r>
    </w:p>
    <w:p w14:paraId="78738E84" w14:textId="77777777" w:rsidR="00EF3442" w:rsidRPr="005A2C26" w:rsidRDefault="00EF3442" w:rsidP="00EF3442">
      <w:pPr>
        <w:autoSpaceDE w:val="0"/>
        <w:autoSpaceDN w:val="0"/>
        <w:adjustRightInd w:val="0"/>
        <w:spacing w:after="0" w:line="240" w:lineRule="auto"/>
        <w:jc w:val="both"/>
        <w:rPr>
          <w:rFonts w:cstheme="minorHAnsi"/>
          <w:color w:val="000000"/>
        </w:rPr>
      </w:pPr>
    </w:p>
    <w:p w14:paraId="042F43C9"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El objetivo será la instalación del fregadero, con su grifería completa y demás elementos para su funcionamiento, en los sitios que se indiquen en planos del proyecto y las indicaciones del Fiscalizador. </w:t>
      </w:r>
    </w:p>
    <w:p w14:paraId="244823CE"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El constructor presentará las muestras, con el certificado del fabricante sobre el cumplimiento de las normas para la aprobación de fiscalización. </w:t>
      </w:r>
    </w:p>
    <w:p w14:paraId="7E9248A2"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Fiscalización podrá solicitar su verificación, mediante ensayos en laboratorio, para su aprobación. La grifería cumplirá con las normas NTE INEN: 602, 950, 967, 968, 969 y las establecidas ASTM en las referidas normas, la grifería deberá ser </w:t>
      </w:r>
      <w:r w:rsidRPr="005A2C26">
        <w:rPr>
          <w:rFonts w:cstheme="minorHAnsi"/>
          <w:lang w:val="es-EC"/>
        </w:rPr>
        <w:t>de 8" de mesa para cocina, modelo e417.05/26 lumina f.v. o similar.</w:t>
      </w:r>
    </w:p>
    <w:p w14:paraId="4CF974E6"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Su inspección muestreo y la aceptación o rechazo se efectuará de acuerdo a la NTE INEN 966. Todos los ensayos y pruebas son a costo del constructor. </w:t>
      </w:r>
    </w:p>
    <w:p w14:paraId="190673BF" w14:textId="77777777" w:rsidR="00EF3442" w:rsidRPr="005A2C26" w:rsidRDefault="00EF3442" w:rsidP="00F65874">
      <w:pPr>
        <w:pStyle w:val="Default"/>
        <w:numPr>
          <w:ilvl w:val="0"/>
          <w:numId w:val="34"/>
        </w:numPr>
        <w:spacing w:line="360" w:lineRule="auto"/>
        <w:jc w:val="both"/>
        <w:rPr>
          <w:rFonts w:asciiTheme="minorHAnsi" w:hAnsiTheme="minorHAnsi" w:cstheme="minorHAnsi"/>
          <w:sz w:val="22"/>
          <w:szCs w:val="22"/>
        </w:rPr>
      </w:pPr>
      <w:r w:rsidRPr="005A2C26">
        <w:rPr>
          <w:rFonts w:asciiTheme="minorHAnsi" w:hAnsiTheme="minorHAnsi" w:cstheme="minorHAnsi"/>
          <w:sz w:val="22"/>
          <w:szCs w:val="22"/>
        </w:rPr>
        <w:t xml:space="preserve">Todos los materiales ingresarán en cajas y embalajes originales sellados del fabricante. No se admitirá el ingreso de materiales sueltos, sin ubicación de su procedencia. Todos los materiales serán nuevos, sin huellas de uso anterior. </w:t>
      </w:r>
    </w:p>
    <w:p w14:paraId="27933836"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Antes de la instalación, se dejará correr agua en las instalaciones de agua potable, a las que se conecta el artefacto sanitario, para la eliminación de basuras y otros contenidos en las tuberías; igualmente se verificará con agua el buen funcionamiento del desagüe al que se conectará el artefacto sanitario. </w:t>
      </w:r>
    </w:p>
    <w:p w14:paraId="55E03094"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Para proceder a la instalación de fregaderos en las cocinas, áreas de servicio y los ambientes indicados, estos sitios deben considerarse listos, es decir con pisos terminados, cerámicas colocadas, paredes pintadas, muebles instalados o fundidos. </w:t>
      </w:r>
    </w:p>
    <w:p w14:paraId="14B48A1D"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la conexión de la grifería del fregadero se empleará un sellante que asegure los elementos como permatex o similar y cinta teflón; así como los empaques propios del fabricante. </w:t>
      </w:r>
    </w:p>
    <w:p w14:paraId="6D234709"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Se cuidará que al momento de instalar cada fregadero, el desagüe correspondiente esté limpio en su interior y vierta el agua perfectamente. </w:t>
      </w:r>
    </w:p>
    <w:p w14:paraId="7D690F90"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iniciar con la instalación del fregadero, se realizará un replanteo a lápiz en el mueble, se marca el corte del tablero, y será cortado con la herramienta adecuada especializada para conseguir un corte sin fallas. </w:t>
      </w:r>
    </w:p>
    <w:p w14:paraId="42870BB6"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una conexión correcta del fregadero a la tubería de desagüe, se utilizará un acople de PVC de 38 mm que debe quedar pegado al tubo de desagüe. </w:t>
      </w:r>
    </w:p>
    <w:p w14:paraId="51D91D75"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Al fregadero se le ajusta la mezcladora y el desagüe con los respectivos empaques, luego se asegura el artefacto con un sello de silicona sobre el mueble; es posible entonces conectar las llaves angulares y tuberías de abasto a la mezcladora, así como el sifón al desagüe. </w:t>
      </w:r>
    </w:p>
    <w:p w14:paraId="114BF144"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Una vez fijo todo el fregadero con su grifería, se somete a una prueba de funcionamiento procediendo a una inspección muy detenida para detectar fugas o defectos de funcionamiento; la existencia de fugas serán motivo de ubicación y reparación para proceder a una nueva inspección. </w:t>
      </w:r>
    </w:p>
    <w:p w14:paraId="2973766D"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Los ajustes de las partes de acrílico, cromadas, doradas u otras de la grifería, se realizarán con cuidado, a mano y con la utilización de paños de tela o esponja fina, para no dañar su acabado. </w:t>
      </w:r>
    </w:p>
    <w:p w14:paraId="4D92FA54"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Todo fregadero que se instale será anclado o empotrado fijamente cuidando su nivelación, sellado, alineamiento y presencia estética, conforme los detalles, indicaciones del fabricante y de la fiscalización. </w:t>
      </w:r>
    </w:p>
    <w:p w14:paraId="1A9A5457"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Se realizará la limpieza del artefacto, limpieza de rejillas de mezcladora y desagües, después de las pruebas previas del funcionamiento de agua y desagües. </w:t>
      </w:r>
    </w:p>
    <w:p w14:paraId="2DA24FB2"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Se verificará que los ambientes donde se instalarán estas piezas tengan las seguridades del caso para evitar pérdidas. </w:t>
      </w:r>
    </w:p>
    <w:p w14:paraId="46D81B15"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t xml:space="preserve">En el libro de obra, se registran todos los trabajos ejecutados, las modificaciones o complementaciones, las pruebas realizadas y los resultados obtenidos, las reparaciones y nuevas pruebas. </w:t>
      </w:r>
    </w:p>
    <w:p w14:paraId="6B93D00A" w14:textId="77777777" w:rsidR="00EF3442" w:rsidRPr="005A2C26" w:rsidRDefault="00EF3442" w:rsidP="00F65874">
      <w:pPr>
        <w:pStyle w:val="Prrafodelista"/>
        <w:numPr>
          <w:ilvl w:val="0"/>
          <w:numId w:val="34"/>
        </w:num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Antes de dar por terminada la instalación del fregadero se procederá a probar su funcionamiento, con una inspección muy detenida para observar si hay fugas de agua o filtraciones, en cuyo caso se hará la reparación correspondiente y se realizará una nueva </w:t>
      </w:r>
      <w:r w:rsidRPr="005A2C26">
        <w:rPr>
          <w:rFonts w:cstheme="minorHAnsi"/>
        </w:rPr>
        <w:t xml:space="preserve">inspección. La ubicación, los fregaderos probados, sus novedades y resultados se anotarán en el libro de obra. </w:t>
      </w:r>
    </w:p>
    <w:p w14:paraId="20A1008D" w14:textId="77777777" w:rsidR="00EF3442" w:rsidRPr="005A2C26" w:rsidRDefault="00EF3442" w:rsidP="00F65874">
      <w:pPr>
        <w:pStyle w:val="Prrafodelista"/>
        <w:numPr>
          <w:ilvl w:val="0"/>
          <w:numId w:val="33"/>
        </w:numPr>
        <w:autoSpaceDE w:val="0"/>
        <w:autoSpaceDN w:val="0"/>
        <w:adjustRightInd w:val="0"/>
        <w:spacing w:after="0" w:line="360" w:lineRule="auto"/>
        <w:jc w:val="both"/>
        <w:rPr>
          <w:rFonts w:cstheme="minorHAnsi"/>
          <w:color w:val="000000"/>
        </w:rPr>
      </w:pPr>
      <w:r w:rsidRPr="005A2C26">
        <w:rPr>
          <w:rFonts w:cstheme="minorHAnsi"/>
          <w:color w:val="000000"/>
        </w:rPr>
        <w:t xml:space="preserve">La grifería de los fregaderos aprobados, se mantendrán con agua a la presión disponible en el sitio, para detectar fácilmente cualquier desperfecto que se produzca hasta la terminación de la obra. </w:t>
      </w:r>
    </w:p>
    <w:p w14:paraId="5B9EF0DF" w14:textId="77777777" w:rsidR="00EF3442" w:rsidRPr="005A2C26" w:rsidRDefault="00EF3442" w:rsidP="00F65874">
      <w:pPr>
        <w:pStyle w:val="Default"/>
        <w:numPr>
          <w:ilvl w:val="0"/>
          <w:numId w:val="34"/>
        </w:numPr>
        <w:spacing w:line="360" w:lineRule="auto"/>
        <w:jc w:val="both"/>
        <w:rPr>
          <w:rFonts w:asciiTheme="minorHAnsi" w:hAnsiTheme="minorHAnsi" w:cstheme="minorHAnsi"/>
          <w:sz w:val="22"/>
          <w:szCs w:val="22"/>
        </w:rPr>
      </w:pPr>
      <w:r w:rsidRPr="005A2C26">
        <w:rPr>
          <w:rFonts w:asciiTheme="minorHAnsi" w:hAnsiTheme="minorHAnsi" w:cstheme="minorHAnsi"/>
          <w:sz w:val="22"/>
          <w:szCs w:val="22"/>
        </w:rPr>
        <w:t xml:space="preserve"> Fiscalización realizará la aceptación o rechazo del fregadero y grifería, verificando el cumplimiento de normas, su correcta instalación, su buen funcionamiento y las condiciones en las que se concluye y entrega el rubro.</w:t>
      </w:r>
    </w:p>
    <w:p w14:paraId="7B8B7812" w14:textId="77777777" w:rsidR="00EF3442" w:rsidRPr="005A2C26" w:rsidRDefault="009904F8" w:rsidP="00EF3442">
      <w:pPr>
        <w:autoSpaceDE w:val="0"/>
        <w:autoSpaceDN w:val="0"/>
        <w:adjustRightInd w:val="0"/>
        <w:spacing w:after="0" w:line="240" w:lineRule="auto"/>
        <w:jc w:val="both"/>
        <w:rPr>
          <w:rFonts w:cstheme="minorHAnsi"/>
          <w:b/>
          <w:bCs/>
          <w:color w:val="000000"/>
        </w:rPr>
      </w:pPr>
      <w:r w:rsidRPr="005A2C26">
        <w:rPr>
          <w:rFonts w:cstheme="minorHAnsi"/>
          <w:b/>
          <w:bCs/>
          <w:noProof/>
          <w:color w:val="000000"/>
          <w:lang w:eastAsia="es-EC"/>
        </w:rPr>
        <w:drawing>
          <wp:anchor distT="0" distB="0" distL="114300" distR="114300" simplePos="0" relativeHeight="251656704" behindDoc="0" locked="0" layoutInCell="1" allowOverlap="1" wp14:anchorId="0AE14003" wp14:editId="7E61648A">
            <wp:simplePos x="0" y="0"/>
            <wp:positionH relativeFrom="margin">
              <wp:posOffset>3594045</wp:posOffset>
            </wp:positionH>
            <wp:positionV relativeFrom="margin">
              <wp:posOffset>2218690</wp:posOffset>
            </wp:positionV>
            <wp:extent cx="1311910" cy="1398905"/>
            <wp:effectExtent l="0" t="0" r="2540" b="0"/>
            <wp:wrapSquare wrapText="bothSides"/>
            <wp:docPr id="17" name="Imagen 17" descr="C:\Users\Pame\Desktop\PAMELA TORRES\CELEC\CAMPAMENTO CELEC\ESPECIFICACIONES 29-07-2014\ESPECIFICACIONES\juego griferia co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Desktop\PAMELA TORRES\CELEC\CAMPAMENTO CELEC\ESPECIFICACIONES 29-07-2014\ESPECIFICACIONES\juego griferia cocina.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311910" cy="1398905"/>
                    </a:xfrm>
                    <a:prstGeom prst="rect">
                      <a:avLst/>
                    </a:prstGeom>
                    <a:noFill/>
                    <a:ln>
                      <a:noFill/>
                    </a:ln>
                    <a:extLst>
                      <a:ext uri="{53640926-AAD7-44D8-BBD7-CCE9431645EC}">
                        <a14:shadowObscured xmlns:a14="http://schemas.microsoft.com/office/drawing/2010/main"/>
                      </a:ext>
                    </a:extLst>
                  </pic:spPr>
                </pic:pic>
              </a:graphicData>
            </a:graphic>
          </wp:anchor>
        </w:drawing>
      </w:r>
      <w:r w:rsidRPr="005A2C26">
        <w:rPr>
          <w:rFonts w:cstheme="minorHAnsi"/>
          <w:noProof/>
          <w:lang w:eastAsia="es-EC"/>
        </w:rPr>
        <w:drawing>
          <wp:inline distT="0" distB="0" distL="0" distR="0" wp14:anchorId="795AFDD6" wp14:editId="32C8F6C0">
            <wp:extent cx="2337684" cy="1794586"/>
            <wp:effectExtent l="0" t="0" r="5715" b="0"/>
            <wp:docPr id="26" name="Imagen 26" descr="Resultado de imagen para fregadero dos po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regadero dos pozo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47159" cy="1801860"/>
                    </a:xfrm>
                    <a:prstGeom prst="rect">
                      <a:avLst/>
                    </a:prstGeom>
                    <a:noFill/>
                    <a:ln>
                      <a:noFill/>
                    </a:ln>
                  </pic:spPr>
                </pic:pic>
              </a:graphicData>
            </a:graphic>
          </wp:inline>
        </w:drawing>
      </w:r>
    </w:p>
    <w:p w14:paraId="308A3B4F" w14:textId="77777777" w:rsidR="00EF3442" w:rsidRPr="005A2C26" w:rsidRDefault="009904F8" w:rsidP="00EF3442">
      <w:pPr>
        <w:autoSpaceDE w:val="0"/>
        <w:autoSpaceDN w:val="0"/>
        <w:adjustRightInd w:val="0"/>
        <w:spacing w:after="0" w:line="240" w:lineRule="auto"/>
        <w:jc w:val="both"/>
        <w:rPr>
          <w:rFonts w:cstheme="minorHAnsi"/>
          <w:b/>
          <w:bCs/>
          <w:color w:val="000000"/>
        </w:rPr>
      </w:pPr>
      <w:r w:rsidRPr="005A2C26">
        <w:rPr>
          <w:rStyle w:val="Referenciasutil"/>
          <w:rFonts w:cstheme="minorHAnsi"/>
        </w:rPr>
        <w:t>Fregadero 40.3x40.3 de acero inoxidable                                                                     Grifería 8” de mesa</w:t>
      </w:r>
    </w:p>
    <w:p w14:paraId="42120769" w14:textId="77777777" w:rsidR="00EF3442" w:rsidRPr="005A2C26" w:rsidRDefault="00EF3442" w:rsidP="00EF3442">
      <w:pPr>
        <w:ind w:firstLine="708"/>
        <w:jc w:val="both"/>
        <w:rPr>
          <w:rStyle w:val="Referenciasutil"/>
          <w:rFonts w:cstheme="minorHAnsi"/>
        </w:rPr>
      </w:pPr>
      <w:r w:rsidRPr="005A2C26">
        <w:rPr>
          <w:rStyle w:val="Referenciasutil"/>
          <w:rFonts w:cstheme="minorHAnsi"/>
        </w:rPr>
        <w:tab/>
      </w:r>
      <w:r w:rsidRPr="005A2C26">
        <w:rPr>
          <w:rStyle w:val="Referenciasutil"/>
          <w:rFonts w:cstheme="minorHAnsi"/>
        </w:rPr>
        <w:tab/>
      </w:r>
      <w:r w:rsidRPr="005A2C26">
        <w:rPr>
          <w:rStyle w:val="Referenciasutil"/>
          <w:rFonts w:cstheme="minorHAnsi"/>
        </w:rPr>
        <w:tab/>
      </w:r>
    </w:p>
    <w:p w14:paraId="48B32C73" w14:textId="77777777" w:rsidR="00EF3442" w:rsidRPr="005A2C26" w:rsidRDefault="00EF3442" w:rsidP="00EF3442">
      <w:pPr>
        <w:autoSpaceDE w:val="0"/>
        <w:autoSpaceDN w:val="0"/>
        <w:adjustRightInd w:val="0"/>
        <w:spacing w:after="0" w:line="240" w:lineRule="auto"/>
        <w:jc w:val="both"/>
        <w:rPr>
          <w:rFonts w:cstheme="minorHAnsi"/>
          <w:color w:val="000000"/>
        </w:rPr>
      </w:pPr>
      <w:r w:rsidRPr="005A2C26">
        <w:rPr>
          <w:rFonts w:cstheme="minorHAnsi"/>
          <w:b/>
          <w:bCs/>
          <w:color w:val="000000"/>
        </w:rPr>
        <w:t>Medición y forma de pago:</w:t>
      </w:r>
    </w:p>
    <w:p w14:paraId="1CBD016F" w14:textId="77777777" w:rsidR="00EF3442" w:rsidRPr="005A2C26" w:rsidRDefault="00EF3442" w:rsidP="00EF3442">
      <w:pPr>
        <w:pStyle w:val="Default"/>
        <w:spacing w:line="360" w:lineRule="auto"/>
        <w:jc w:val="both"/>
        <w:rPr>
          <w:rFonts w:asciiTheme="minorHAnsi" w:hAnsiTheme="minorHAnsi" w:cstheme="minorHAnsi"/>
          <w:sz w:val="22"/>
          <w:szCs w:val="22"/>
        </w:rPr>
      </w:pPr>
    </w:p>
    <w:p w14:paraId="19ECC802" w14:textId="77777777" w:rsidR="00EF3442" w:rsidRPr="005A2C26" w:rsidRDefault="00EF3442" w:rsidP="00EF3442">
      <w:pPr>
        <w:pStyle w:val="Default"/>
        <w:spacing w:line="360" w:lineRule="auto"/>
        <w:jc w:val="both"/>
        <w:rPr>
          <w:rFonts w:asciiTheme="minorHAnsi" w:hAnsiTheme="minorHAnsi" w:cstheme="minorHAnsi"/>
          <w:sz w:val="20"/>
          <w:szCs w:val="20"/>
        </w:rPr>
      </w:pPr>
      <w:r w:rsidRPr="005A2C26">
        <w:rPr>
          <w:rFonts w:asciiTheme="minorHAnsi" w:hAnsiTheme="minorHAnsi" w:cstheme="minorHAnsi"/>
          <w:sz w:val="22"/>
          <w:szCs w:val="22"/>
        </w:rPr>
        <w:t>La medición será de acuerdo a la cantidad real instalada en obra de acuerdo a los planos o las indicaciones de Fiscalización. Su pago será por Unidad (u), incluyen todas las actividades y suministros para que el rubro quede en correcto funcionamiento.</w:t>
      </w:r>
    </w:p>
    <w:p w14:paraId="2BC1AF8C" w14:textId="77777777" w:rsidR="00465EAB" w:rsidRPr="005A2C26" w:rsidRDefault="00465EAB" w:rsidP="001B65E4">
      <w:pPr>
        <w:spacing w:after="0" w:line="360" w:lineRule="auto"/>
        <w:jc w:val="both"/>
        <w:rPr>
          <w:rFonts w:cstheme="minorHAnsi"/>
          <w:lang w:val="es-ES"/>
        </w:rPr>
      </w:pPr>
    </w:p>
    <w:p w14:paraId="407857E4" w14:textId="77777777" w:rsidR="005C2BF5" w:rsidRPr="005A2C26" w:rsidRDefault="005C2BF5" w:rsidP="005C2BF5">
      <w:pPr>
        <w:pStyle w:val="Ttulo3"/>
        <w:spacing w:line="360" w:lineRule="auto"/>
        <w:jc w:val="both"/>
        <w:rPr>
          <w:rFonts w:asciiTheme="minorHAnsi" w:hAnsiTheme="minorHAnsi" w:cstheme="minorHAnsi"/>
        </w:rPr>
      </w:pPr>
      <w:bookmarkStart w:id="89" w:name="_Toc200637447"/>
      <w:r w:rsidRPr="005A2C26">
        <w:rPr>
          <w:rFonts w:asciiTheme="minorHAnsi" w:hAnsiTheme="minorHAnsi" w:cstheme="minorHAnsi"/>
        </w:rPr>
        <w:t>SUMINISTRO E INSTALACION DE INODORO</w:t>
      </w:r>
      <w:bookmarkEnd w:id="89"/>
    </w:p>
    <w:p w14:paraId="63D08AFC" w14:textId="77777777" w:rsidR="005C2BF5" w:rsidRPr="005A2C26" w:rsidRDefault="005C2BF5" w:rsidP="005C2BF5">
      <w:pPr>
        <w:rPr>
          <w:rFonts w:cstheme="minorHAnsi"/>
        </w:rPr>
      </w:pPr>
    </w:p>
    <w:tbl>
      <w:tblPr>
        <w:tblStyle w:val="Tablanormal21"/>
        <w:tblW w:w="0" w:type="auto"/>
        <w:tblLook w:val="04A0" w:firstRow="1" w:lastRow="0" w:firstColumn="1" w:lastColumn="0" w:noHBand="0" w:noVBand="1"/>
      </w:tblPr>
      <w:tblGrid>
        <w:gridCol w:w="1560"/>
        <w:gridCol w:w="6935"/>
      </w:tblGrid>
      <w:tr w:rsidR="005C2BF5" w:rsidRPr="005A2C26" w14:paraId="55A879FA"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270D87C" w14:textId="77777777" w:rsidR="005C2BF5" w:rsidRPr="005A2C26" w:rsidRDefault="005C2BF5" w:rsidP="009627EF">
            <w:pPr>
              <w:spacing w:line="360" w:lineRule="auto"/>
              <w:jc w:val="both"/>
              <w:rPr>
                <w:rFonts w:cstheme="minorHAnsi"/>
              </w:rPr>
            </w:pPr>
            <w:r w:rsidRPr="005A2C26">
              <w:rPr>
                <w:rFonts w:cstheme="minorHAnsi"/>
              </w:rPr>
              <w:t>CODIGO</w:t>
            </w:r>
          </w:p>
        </w:tc>
        <w:tc>
          <w:tcPr>
            <w:tcW w:w="6935" w:type="dxa"/>
          </w:tcPr>
          <w:p w14:paraId="4E2DFF50" w14:textId="77777777" w:rsidR="005C2BF5" w:rsidRPr="005A2C26" w:rsidRDefault="005C2BF5" w:rsidP="009627E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C2BF5" w:rsidRPr="005A2C26" w14:paraId="72656550" w14:textId="77777777" w:rsidTr="0096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B5C4476" w14:textId="77777777" w:rsidR="005C2BF5" w:rsidRPr="005A2C26" w:rsidRDefault="009627EF" w:rsidP="009627EF">
            <w:pPr>
              <w:spacing w:line="360" w:lineRule="auto"/>
              <w:jc w:val="both"/>
              <w:rPr>
                <w:rFonts w:cstheme="minorHAnsi"/>
              </w:rPr>
            </w:pPr>
            <w:r w:rsidRPr="005A2C26">
              <w:rPr>
                <w:rFonts w:cstheme="minorHAnsi"/>
              </w:rPr>
              <w:t>5AK003</w:t>
            </w:r>
          </w:p>
        </w:tc>
        <w:tc>
          <w:tcPr>
            <w:tcW w:w="6935" w:type="dxa"/>
          </w:tcPr>
          <w:p w14:paraId="5DBB3822" w14:textId="77777777" w:rsidR="005C2BF5" w:rsidRPr="005A2C26" w:rsidRDefault="005C2BF5" w:rsidP="009627E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A2C26">
              <w:rPr>
                <w:rFonts w:cstheme="minorHAnsi"/>
              </w:rPr>
              <w:t>Suministro e instalación de inodoro</w:t>
            </w:r>
          </w:p>
        </w:tc>
      </w:tr>
    </w:tbl>
    <w:p w14:paraId="36EC9CA8" w14:textId="77777777" w:rsidR="00EF3442" w:rsidRPr="005A2C26" w:rsidRDefault="00EF3442" w:rsidP="001B65E4">
      <w:pPr>
        <w:spacing w:after="0" w:line="360" w:lineRule="auto"/>
        <w:jc w:val="both"/>
        <w:rPr>
          <w:rFonts w:cstheme="minorHAnsi"/>
        </w:rPr>
      </w:pPr>
    </w:p>
    <w:p w14:paraId="2E42B6C5"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bCs/>
          <w:color w:val="000000"/>
        </w:rPr>
        <w:t>Descripción:</w:t>
      </w:r>
    </w:p>
    <w:p w14:paraId="506A5FF5"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Un sistema hidro - sanitario se complementa y puede entrar en uso, con la instalación de las piezas sanitarias como es el inodoro, que debe ser de alta eficiencia y ahorro de agua. </w:t>
      </w:r>
    </w:p>
    <w:p w14:paraId="1BF02348"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color w:val="000000"/>
        </w:rPr>
        <w:t>Unidad:</w:t>
      </w:r>
      <w:r w:rsidRPr="005A2C26">
        <w:rPr>
          <w:rFonts w:cstheme="minorHAnsi"/>
          <w:color w:val="000000"/>
        </w:rPr>
        <w:t xml:space="preserve"> U</w:t>
      </w:r>
    </w:p>
    <w:p w14:paraId="66863C7F" w14:textId="77777777" w:rsidR="009627EF" w:rsidRPr="005A2C26" w:rsidRDefault="009627EF" w:rsidP="009627EF">
      <w:pPr>
        <w:autoSpaceDE w:val="0"/>
        <w:autoSpaceDN w:val="0"/>
        <w:adjustRightInd w:val="0"/>
        <w:spacing w:after="0" w:line="360" w:lineRule="auto"/>
        <w:jc w:val="both"/>
        <w:rPr>
          <w:rFonts w:cstheme="minorHAnsi"/>
        </w:rPr>
      </w:pPr>
      <w:r w:rsidRPr="005A2C26">
        <w:rPr>
          <w:rFonts w:cstheme="minorHAnsi"/>
          <w:b/>
          <w:color w:val="000000"/>
        </w:rPr>
        <w:t>Materiales mínimos:</w:t>
      </w:r>
      <w:r w:rsidR="00290722" w:rsidRPr="005A2C26">
        <w:rPr>
          <w:rFonts w:cstheme="minorHAnsi"/>
        </w:rPr>
        <w:t xml:space="preserve"> Inodoro Tipo FV ginebra</w:t>
      </w:r>
      <w:r w:rsidRPr="005A2C26">
        <w:rPr>
          <w:rFonts w:cstheme="minorHAnsi"/>
        </w:rPr>
        <w:t xml:space="preserve">, tubo  de abasto, silicona, anillo de cera, </w:t>
      </w:r>
      <w:r w:rsidR="003A6482" w:rsidRPr="005A2C26">
        <w:rPr>
          <w:rFonts w:cstheme="minorHAnsi"/>
        </w:rPr>
        <w:t>teflón</w:t>
      </w:r>
    </w:p>
    <w:p w14:paraId="46CBCEF2" w14:textId="77777777" w:rsidR="009627EF" w:rsidRPr="005A2C26" w:rsidRDefault="009627EF" w:rsidP="009627EF">
      <w:pPr>
        <w:autoSpaceDE w:val="0"/>
        <w:autoSpaceDN w:val="0"/>
        <w:adjustRightInd w:val="0"/>
        <w:spacing w:after="0" w:line="360" w:lineRule="auto"/>
        <w:jc w:val="both"/>
        <w:rPr>
          <w:rFonts w:cstheme="minorHAnsi"/>
        </w:rPr>
      </w:pPr>
      <w:r w:rsidRPr="005A2C26">
        <w:rPr>
          <w:rFonts w:cstheme="minorHAnsi"/>
          <w:b/>
          <w:bCs/>
        </w:rPr>
        <w:t xml:space="preserve">Equipo mínimo: </w:t>
      </w:r>
      <w:r w:rsidRPr="005A2C26">
        <w:rPr>
          <w:rFonts w:cstheme="minorHAnsi"/>
        </w:rPr>
        <w:t>Herramientas varias</w:t>
      </w:r>
    </w:p>
    <w:p w14:paraId="13CEE897" w14:textId="77777777" w:rsidR="009627EF" w:rsidRPr="005A2C26" w:rsidRDefault="009627EF" w:rsidP="009627EF">
      <w:pPr>
        <w:adjustRightInd w:val="0"/>
        <w:spacing w:after="0" w:line="360" w:lineRule="auto"/>
        <w:jc w:val="both"/>
        <w:rPr>
          <w:rFonts w:cstheme="minorHAnsi"/>
          <w:color w:val="000000"/>
          <w:szCs w:val="20"/>
        </w:rPr>
      </w:pPr>
      <w:r w:rsidRPr="005A2C26">
        <w:rPr>
          <w:rFonts w:cstheme="minorHAnsi"/>
          <w:b/>
          <w:bCs/>
        </w:rPr>
        <w:t>Mano de obra mínima calificada:</w:t>
      </w:r>
      <w:r w:rsidRPr="005A2C26">
        <w:rPr>
          <w:rFonts w:cstheme="minorHAnsi"/>
          <w:b/>
          <w:bCs/>
        </w:rPr>
        <w:tab/>
      </w:r>
      <w:r w:rsidRPr="005A2C26">
        <w:rPr>
          <w:rFonts w:cstheme="minorHAnsi"/>
          <w:iCs/>
          <w:lang w:val="es-MX"/>
        </w:rPr>
        <w:t>Estructura Ocupacional D2 (Plomero)</w:t>
      </w:r>
    </w:p>
    <w:p w14:paraId="03BDB80F" w14:textId="77777777" w:rsidR="009627EF" w:rsidRPr="005A2C26" w:rsidRDefault="009627EF" w:rsidP="009627EF">
      <w:pPr>
        <w:adjustRightInd w:val="0"/>
        <w:spacing w:after="0" w:line="360" w:lineRule="auto"/>
        <w:ind w:left="2832" w:firstLine="708"/>
        <w:jc w:val="both"/>
        <w:rPr>
          <w:rFonts w:cstheme="minorHAnsi"/>
          <w:color w:val="000000"/>
          <w:szCs w:val="20"/>
        </w:rPr>
      </w:pPr>
      <w:r w:rsidRPr="005A2C26">
        <w:rPr>
          <w:rFonts w:cstheme="minorHAnsi"/>
          <w:color w:val="000000"/>
          <w:szCs w:val="20"/>
        </w:rPr>
        <w:t>Estructura Ocupacional D2 (Peón)</w:t>
      </w:r>
    </w:p>
    <w:p w14:paraId="204ACAB4" w14:textId="77777777" w:rsidR="009627EF" w:rsidRPr="005A2C26" w:rsidRDefault="009627EF" w:rsidP="009627EF">
      <w:pPr>
        <w:adjustRightInd w:val="0"/>
        <w:spacing w:after="0" w:line="360" w:lineRule="auto"/>
        <w:ind w:left="2832" w:firstLine="708"/>
        <w:jc w:val="both"/>
        <w:rPr>
          <w:rFonts w:cstheme="minorHAnsi"/>
          <w:color w:val="000000"/>
          <w:szCs w:val="20"/>
        </w:rPr>
      </w:pPr>
      <w:r w:rsidRPr="005A2C26">
        <w:rPr>
          <w:rFonts w:cstheme="minorHAnsi"/>
          <w:iCs/>
          <w:lang w:val="es-MX"/>
        </w:rPr>
        <w:t>Estructura Ocupacional C2 (Técnico en obras civiles)</w:t>
      </w:r>
    </w:p>
    <w:p w14:paraId="704F1828" w14:textId="77777777" w:rsidR="009627EF" w:rsidRPr="005A2C26" w:rsidRDefault="009627EF" w:rsidP="009627EF">
      <w:pPr>
        <w:adjustRightInd w:val="0"/>
        <w:spacing w:after="0" w:line="360" w:lineRule="auto"/>
        <w:jc w:val="both"/>
        <w:rPr>
          <w:rFonts w:cstheme="minorHAnsi"/>
          <w:color w:val="000000"/>
        </w:rPr>
      </w:pPr>
    </w:p>
    <w:p w14:paraId="255E9C49" w14:textId="77777777" w:rsidR="009627EF" w:rsidRPr="005A2C26" w:rsidRDefault="009627EF" w:rsidP="009627EF">
      <w:pPr>
        <w:autoSpaceDE w:val="0"/>
        <w:autoSpaceDN w:val="0"/>
        <w:adjustRightInd w:val="0"/>
        <w:spacing w:after="0" w:line="360" w:lineRule="auto"/>
        <w:jc w:val="both"/>
        <w:rPr>
          <w:rFonts w:cstheme="minorHAnsi"/>
          <w:b/>
          <w:color w:val="000000"/>
        </w:rPr>
      </w:pPr>
      <w:r w:rsidRPr="005A2C26">
        <w:rPr>
          <w:rFonts w:cstheme="minorHAnsi"/>
          <w:b/>
          <w:bCs/>
          <w:color w:val="000000"/>
        </w:rPr>
        <w:t>Procedimiento de Trabajo</w:t>
      </w:r>
    </w:p>
    <w:p w14:paraId="399E69C5"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El objetivo será la instalación de los inodoros de tanque bajo de doble descarga (dual flush, tecnología ahorro de agua con el uso correcto en cada tipo de descarga), de alto tráfico y todos sus elementos para su funcionamiento, que se indiquen en los planos y detalles del proyecto y las indicaciones del  Fiscalizador. </w:t>
      </w:r>
    </w:p>
    <w:p w14:paraId="0D4C8ED3"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Se debe identificar exactamente cada uno de los artefactos sanitarios y otros servicios requeridos; los inodoros cumplirán con las especificaciones de la norma NTE INEN 1571: Artefactos sanitarios. </w:t>
      </w:r>
    </w:p>
    <w:p w14:paraId="4D0FE97A"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Todos los materiales ingresarán en cajas y embalajes originales sellados del fabricante. </w:t>
      </w:r>
    </w:p>
    <w:p w14:paraId="767CC954"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No se admitirá el ingreso de materiales sueltos, sin ubicación de su procedencia. Todos los materiales serán nuevos. </w:t>
      </w:r>
    </w:p>
    <w:p w14:paraId="2C449DD1"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Revisar el catálogo del fabricante para comprobar que se encuentren correctamente en su sitio el punto de agua y el desagüe. </w:t>
      </w:r>
    </w:p>
    <w:p w14:paraId="5F672FF8" w14:textId="77777777" w:rsidR="009627EF" w:rsidRPr="005A2C26" w:rsidRDefault="009627EF" w:rsidP="00F65874">
      <w:pPr>
        <w:pStyle w:val="Prrafodelista"/>
        <w:numPr>
          <w:ilvl w:val="0"/>
          <w:numId w:val="35"/>
        </w:numPr>
        <w:adjustRightInd w:val="0"/>
        <w:spacing w:after="0" w:line="360" w:lineRule="auto"/>
        <w:jc w:val="both"/>
        <w:rPr>
          <w:rFonts w:cstheme="minorHAnsi"/>
          <w:color w:val="000000"/>
        </w:rPr>
      </w:pPr>
      <w:r w:rsidRPr="005A2C26">
        <w:rPr>
          <w:rFonts w:cstheme="minorHAnsi"/>
          <w:color w:val="000000"/>
        </w:rPr>
        <w:t>Disponer de una bodega con las debidas seguridades para almacenar estas piezas a cargo de una persona que mantenga un kárdex para control de entrada y salida de materiales; verificar las cantidades, calidades y condiciones de los materiales a emplear.</w:t>
      </w:r>
    </w:p>
    <w:p w14:paraId="14A81D28"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proceder a la instalación de piezas sanitarias en los ambientes de baños o áreas de servicio, estos sitios deben considerarse listos, es decir con pisos terminados, cerámicas colocadas, paredes pintadas, muebles instalados. Se determinará el material necesario para una jornada de trabajo y se solicitará en bodega, el sobrante al final de la jornada será devuelto a bodega. </w:t>
      </w:r>
    </w:p>
    <w:p w14:paraId="107335C4"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la conexión de agua a los artefactos sanitarios se empleará un sellante que asegure correctamente los sanitarios como permatex o similar y cinta teflón; así como los empaques propios del fabricante. </w:t>
      </w:r>
    </w:p>
    <w:p w14:paraId="2EE25674"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Se cuidará que al momento de instalar cada artefacto, el desagüe correspondiente esté limpio en su interior y vierta el agua perfectamente. </w:t>
      </w:r>
    </w:p>
    <w:p w14:paraId="3C1B6719"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instalar el inodoro, se debe hacer un replanteo a lápiz en el piso para centrar perfectamente el inodoro en su sitio; se marcan las perforaciones para los pernos de fijación, se taladran y colocan los tacos. </w:t>
      </w:r>
    </w:p>
    <w:p w14:paraId="024F0473"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un acople correcto de la taza del inodoro a la tubería de desagüe, se utilizará un empaque de cera que se ajusta a la abertura inferior de la taza y se asienta a presión sobre la boca del desagüe en el piso, logrando la posición nivelada del artefacto; se aprietan los pernos de fijación. </w:t>
      </w:r>
    </w:p>
    <w:p w14:paraId="2C6A6581"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Al tanque del inodoro se le ajusta la válvula de entrada de agua con los respectivos empaques y se conecta la llave angular y mangueras de abasto. </w:t>
      </w:r>
    </w:p>
    <w:p w14:paraId="08C4C269"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Una vez fijo todo el artefacto se somete a una prueba de funcionamiento procediendo a una inspección muy detenida para detectar fugas o defectos de funcionamiento y regulación de la altura del agua en el tanque; la existencia de fugas serán motivo de ubicación y reparación para proceder a una nueva inspección. </w:t>
      </w:r>
    </w:p>
    <w:p w14:paraId="7F62F7A1"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Los ajustes de las partes cromadas u otras de la grifería se realizarán con sumo cuidado y preferentemente a mano, con la utilización de paños de tela o esponja fina, para no dañar su acabado. </w:t>
      </w:r>
    </w:p>
    <w:p w14:paraId="12C2D241"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Verificar que los ambientes donde se instalarán estas piezas tengan las seguridades del caso para evitar pérdidas. </w:t>
      </w:r>
    </w:p>
    <w:p w14:paraId="5708B757"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Los artefactos sanitarios ya aprobados se mantendrán preferentemente con agua a la presión disponible en el sitio, para detectar fácilmente cualquier desperfecto que se produzca hasta la terminación de la obra. </w:t>
      </w:r>
    </w:p>
    <w:p w14:paraId="046E797F"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Fiscalización realizará la aceptación o rechazo del inodoro instalado, verificando el cumplimiento de las normas, su correcta instalación, su buen funcionamiento y las condiciones en las que se concluye y entrega el rubro. </w:t>
      </w:r>
    </w:p>
    <w:p w14:paraId="1D37BE67"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bCs/>
          <w:color w:val="000000"/>
        </w:rPr>
        <w:t>Medición y forma de pago:</w:t>
      </w:r>
    </w:p>
    <w:p w14:paraId="7E9030E8" w14:textId="77777777" w:rsidR="009627EF" w:rsidRPr="005A2C26" w:rsidRDefault="009627EF" w:rsidP="009627EF">
      <w:pPr>
        <w:adjustRightInd w:val="0"/>
        <w:spacing w:after="0" w:line="360" w:lineRule="auto"/>
        <w:jc w:val="both"/>
        <w:rPr>
          <w:rFonts w:cstheme="minorHAnsi"/>
        </w:rPr>
      </w:pPr>
      <w:r w:rsidRPr="005A2C26">
        <w:rPr>
          <w:rFonts w:cstheme="minorHAnsi"/>
          <w:color w:val="000000"/>
        </w:rPr>
        <w:t>La medición será de acuerdo a la cantidad real instalada en obra, verificada y aprobada por Fiscalización. Su pago será por Unidad (u).</w:t>
      </w:r>
    </w:p>
    <w:p w14:paraId="7CB13D06" w14:textId="77777777" w:rsidR="009627EF" w:rsidRPr="005A2C26" w:rsidRDefault="009627EF" w:rsidP="009627EF">
      <w:pPr>
        <w:pStyle w:val="Ttulo3"/>
        <w:jc w:val="both"/>
        <w:rPr>
          <w:rFonts w:asciiTheme="minorHAnsi" w:hAnsiTheme="minorHAnsi" w:cstheme="minorHAnsi"/>
          <w:sz w:val="24"/>
        </w:rPr>
      </w:pPr>
      <w:bookmarkStart w:id="90" w:name="_Toc200637448"/>
      <w:r w:rsidRPr="005A2C26">
        <w:rPr>
          <w:rFonts w:asciiTheme="minorHAnsi" w:hAnsiTheme="minorHAnsi" w:cstheme="minorHAnsi"/>
        </w:rPr>
        <w:t>SU</w:t>
      </w:r>
      <w:r w:rsidR="00E37284" w:rsidRPr="005A2C26">
        <w:rPr>
          <w:rFonts w:asciiTheme="minorHAnsi" w:hAnsiTheme="minorHAnsi" w:cstheme="minorHAnsi"/>
        </w:rPr>
        <w:t>MI</w:t>
      </w:r>
      <w:r w:rsidRPr="005A2C26">
        <w:rPr>
          <w:rFonts w:asciiTheme="minorHAnsi" w:hAnsiTheme="minorHAnsi" w:cstheme="minorHAnsi"/>
        </w:rPr>
        <w:t>NISTRO E INSTALACION DE LAVABO</w:t>
      </w:r>
      <w:bookmarkEnd w:id="90"/>
    </w:p>
    <w:tbl>
      <w:tblPr>
        <w:tblStyle w:val="Tablanormal21"/>
        <w:tblW w:w="0" w:type="auto"/>
        <w:tblLook w:val="04A0" w:firstRow="1" w:lastRow="0" w:firstColumn="1" w:lastColumn="0" w:noHBand="0" w:noVBand="1"/>
      </w:tblPr>
      <w:tblGrid>
        <w:gridCol w:w="1418"/>
        <w:gridCol w:w="7086"/>
      </w:tblGrid>
      <w:tr w:rsidR="009627EF" w:rsidRPr="005A2C26" w14:paraId="2F1D22E6" w14:textId="77777777" w:rsidTr="00962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67EFC0D" w14:textId="77777777" w:rsidR="009627EF" w:rsidRPr="005A2C26" w:rsidRDefault="009627EF" w:rsidP="009627E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409855B7" w14:textId="77777777" w:rsidR="009627EF" w:rsidRPr="005A2C26" w:rsidRDefault="009627EF" w:rsidP="009627E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9627EF" w:rsidRPr="005A2C26" w14:paraId="0676943E" w14:textId="77777777" w:rsidTr="0096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BD0AE18" w14:textId="77777777" w:rsidR="009627EF" w:rsidRPr="005A2C26" w:rsidRDefault="009627EF" w:rsidP="009627E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5AK029</w:t>
            </w:r>
          </w:p>
        </w:tc>
        <w:tc>
          <w:tcPr>
            <w:tcW w:w="7086" w:type="dxa"/>
            <w:vAlign w:val="center"/>
          </w:tcPr>
          <w:p w14:paraId="5FB38EB5" w14:textId="77777777" w:rsidR="009627EF" w:rsidRPr="005A2C26" w:rsidRDefault="00E37284" w:rsidP="009627EF">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Suministro e instalación de lavabo</w:t>
            </w:r>
          </w:p>
        </w:tc>
      </w:tr>
    </w:tbl>
    <w:p w14:paraId="0E21C3E0" w14:textId="77777777" w:rsidR="009627EF" w:rsidRPr="005A2C26" w:rsidRDefault="009627EF" w:rsidP="009627EF">
      <w:pPr>
        <w:autoSpaceDE w:val="0"/>
        <w:autoSpaceDN w:val="0"/>
        <w:adjustRightInd w:val="0"/>
        <w:spacing w:after="0" w:line="360" w:lineRule="auto"/>
        <w:jc w:val="both"/>
        <w:rPr>
          <w:rFonts w:cstheme="minorHAnsi"/>
          <w:b/>
          <w:bCs/>
          <w:color w:val="000000"/>
        </w:rPr>
      </w:pPr>
    </w:p>
    <w:p w14:paraId="40642870"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bCs/>
          <w:color w:val="000000"/>
        </w:rPr>
        <w:t>Descripción:</w:t>
      </w:r>
    </w:p>
    <w:p w14:paraId="5D703624"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Un sistema hidro-sanitario se complementa y puede entrar en uso, con la instalación de las piezas sanitarias como es el lavamanos. </w:t>
      </w:r>
    </w:p>
    <w:p w14:paraId="34D9DAAC" w14:textId="77777777" w:rsidR="009627EF" w:rsidRPr="005A2C26" w:rsidRDefault="009627EF" w:rsidP="009627EF">
      <w:pPr>
        <w:autoSpaceDE w:val="0"/>
        <w:autoSpaceDN w:val="0"/>
        <w:adjustRightInd w:val="0"/>
        <w:spacing w:after="0" w:line="360" w:lineRule="auto"/>
        <w:jc w:val="both"/>
        <w:rPr>
          <w:rFonts w:cstheme="minorHAnsi"/>
          <w:b/>
          <w:bCs/>
          <w:color w:val="000000"/>
          <w:szCs w:val="20"/>
        </w:rPr>
      </w:pPr>
      <w:r w:rsidRPr="005A2C26">
        <w:rPr>
          <w:rFonts w:cstheme="minorHAnsi"/>
          <w:color w:val="000000"/>
        </w:rPr>
        <w:t>El objetivo será la provisión e instalación de los lavamanos y todos sus elementos para su funcionamiento, que se indiquen en los planos y detalles del proyecto y las indicaciones del Fiscalizador.</w:t>
      </w:r>
    </w:p>
    <w:p w14:paraId="24A6B8ED"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color w:val="000000"/>
        </w:rPr>
        <w:t>Unidad:</w:t>
      </w:r>
      <w:r w:rsidRPr="005A2C26">
        <w:rPr>
          <w:rFonts w:cstheme="minorHAnsi"/>
          <w:color w:val="000000"/>
        </w:rPr>
        <w:t xml:space="preserve"> U</w:t>
      </w:r>
    </w:p>
    <w:p w14:paraId="2B1117AB" w14:textId="77777777" w:rsidR="009627EF" w:rsidRPr="005A2C26" w:rsidRDefault="009627EF" w:rsidP="009627EF">
      <w:pPr>
        <w:autoSpaceDE w:val="0"/>
        <w:autoSpaceDN w:val="0"/>
        <w:adjustRightInd w:val="0"/>
        <w:spacing w:after="0" w:line="360" w:lineRule="auto"/>
        <w:ind w:left="2124" w:hanging="2124"/>
        <w:jc w:val="both"/>
        <w:rPr>
          <w:rFonts w:cstheme="minorHAnsi"/>
        </w:rPr>
      </w:pPr>
      <w:r w:rsidRPr="005A2C26">
        <w:rPr>
          <w:rFonts w:cstheme="minorHAnsi"/>
          <w:b/>
          <w:color w:val="000000"/>
        </w:rPr>
        <w:t xml:space="preserve">Materiales mínimos: </w:t>
      </w:r>
      <w:r w:rsidRPr="005A2C26">
        <w:rPr>
          <w:rFonts w:cstheme="minorHAnsi"/>
          <w:b/>
          <w:color w:val="000000"/>
        </w:rPr>
        <w:tab/>
      </w:r>
      <w:r w:rsidRPr="005A2C26">
        <w:rPr>
          <w:rFonts w:cstheme="minorHAnsi"/>
        </w:rPr>
        <w:t xml:space="preserve">Lavamanos, </w:t>
      </w:r>
      <w:r w:rsidR="00E37284" w:rsidRPr="005A2C26">
        <w:rPr>
          <w:rFonts w:cstheme="minorHAnsi"/>
        </w:rPr>
        <w:t>llave de lavabo pres</w:t>
      </w:r>
      <w:r w:rsidRPr="005A2C26">
        <w:rPr>
          <w:rFonts w:cstheme="minorHAnsi"/>
        </w:rPr>
        <w:t xml:space="preserve">matic, tubo de abasto,  teflón, sifón y desague para lavabo, silicona de secado rápido. </w:t>
      </w:r>
    </w:p>
    <w:p w14:paraId="49C5BE1B" w14:textId="77777777" w:rsidR="009627EF" w:rsidRPr="005A2C26" w:rsidRDefault="009627EF" w:rsidP="009627EF">
      <w:pPr>
        <w:autoSpaceDE w:val="0"/>
        <w:autoSpaceDN w:val="0"/>
        <w:adjustRightInd w:val="0"/>
        <w:spacing w:after="0" w:line="360" w:lineRule="auto"/>
        <w:jc w:val="both"/>
        <w:rPr>
          <w:rFonts w:cstheme="minorHAnsi"/>
        </w:rPr>
      </w:pPr>
      <w:r w:rsidRPr="005A2C26">
        <w:rPr>
          <w:rFonts w:cstheme="minorHAnsi"/>
          <w:b/>
          <w:bCs/>
        </w:rPr>
        <w:t xml:space="preserve">Equipo mínimo: </w:t>
      </w:r>
      <w:r w:rsidRPr="005A2C26">
        <w:rPr>
          <w:rFonts w:cstheme="minorHAnsi"/>
        </w:rPr>
        <w:t>Herramienta varias.</w:t>
      </w:r>
    </w:p>
    <w:p w14:paraId="421AFA7C" w14:textId="77777777" w:rsidR="009627EF" w:rsidRPr="005A2C26" w:rsidRDefault="009627EF" w:rsidP="009627EF">
      <w:pPr>
        <w:adjustRightInd w:val="0"/>
        <w:spacing w:after="0" w:line="360" w:lineRule="auto"/>
        <w:jc w:val="both"/>
        <w:rPr>
          <w:rFonts w:cstheme="minorHAnsi"/>
          <w:color w:val="000000"/>
          <w:szCs w:val="20"/>
        </w:rPr>
      </w:pPr>
      <w:r w:rsidRPr="005A2C26">
        <w:rPr>
          <w:rFonts w:cstheme="minorHAnsi"/>
          <w:b/>
          <w:bCs/>
        </w:rPr>
        <w:t xml:space="preserve">Mano de obra mínima calificada: </w:t>
      </w:r>
      <w:r w:rsidRPr="005A2C26">
        <w:rPr>
          <w:rFonts w:cstheme="minorHAnsi"/>
        </w:rPr>
        <w:t xml:space="preserve"> </w:t>
      </w:r>
      <w:r w:rsidRPr="005A2C26">
        <w:rPr>
          <w:rFonts w:cstheme="minorHAnsi"/>
          <w:color w:val="000000"/>
          <w:szCs w:val="20"/>
        </w:rPr>
        <w:tab/>
      </w:r>
      <w:r w:rsidRPr="005A2C26">
        <w:rPr>
          <w:rFonts w:cstheme="minorHAnsi"/>
          <w:iCs/>
          <w:lang w:val="es-MX"/>
        </w:rPr>
        <w:t>Estructura Ocupacional D2 (Plomero)</w:t>
      </w:r>
    </w:p>
    <w:p w14:paraId="2008375F" w14:textId="77777777" w:rsidR="009627EF" w:rsidRPr="005A2C26" w:rsidRDefault="009627EF" w:rsidP="009627EF">
      <w:pPr>
        <w:adjustRightInd w:val="0"/>
        <w:spacing w:after="0" w:line="360" w:lineRule="auto"/>
        <w:ind w:left="2832" w:firstLine="708"/>
        <w:jc w:val="both"/>
        <w:rPr>
          <w:rFonts w:cstheme="minorHAnsi"/>
          <w:color w:val="000000"/>
          <w:szCs w:val="20"/>
        </w:rPr>
      </w:pPr>
      <w:r w:rsidRPr="005A2C26">
        <w:rPr>
          <w:rFonts w:cstheme="minorHAnsi"/>
          <w:color w:val="000000"/>
          <w:szCs w:val="20"/>
        </w:rPr>
        <w:t>Estructura Ocupacional D2 (Peón)</w:t>
      </w:r>
    </w:p>
    <w:p w14:paraId="7641068F" w14:textId="77777777" w:rsidR="00762A13" w:rsidRPr="005A2C26" w:rsidRDefault="00762A13" w:rsidP="00762A13">
      <w:pPr>
        <w:adjustRightInd w:val="0"/>
        <w:spacing w:after="0" w:line="360" w:lineRule="auto"/>
        <w:ind w:left="2832" w:firstLine="708"/>
        <w:jc w:val="both"/>
        <w:rPr>
          <w:rFonts w:cstheme="minorHAnsi"/>
          <w:color w:val="000000"/>
          <w:szCs w:val="20"/>
        </w:rPr>
      </w:pPr>
      <w:r w:rsidRPr="005A2C26">
        <w:rPr>
          <w:rFonts w:cstheme="minorHAnsi"/>
          <w:iCs/>
          <w:lang w:val="es-MX"/>
        </w:rPr>
        <w:t>Estructura Ocupacional C2 (Técnico en obras civiles)</w:t>
      </w:r>
    </w:p>
    <w:p w14:paraId="37A58DFE" w14:textId="77777777" w:rsidR="009627EF" w:rsidRPr="005A2C26" w:rsidRDefault="009627EF" w:rsidP="009627EF">
      <w:pPr>
        <w:adjustRightInd w:val="0"/>
        <w:spacing w:after="0" w:line="360" w:lineRule="auto"/>
        <w:ind w:left="2832" w:firstLine="708"/>
        <w:jc w:val="both"/>
        <w:rPr>
          <w:rFonts w:cstheme="minorHAnsi"/>
          <w:color w:val="000000"/>
          <w:szCs w:val="20"/>
        </w:rPr>
      </w:pPr>
    </w:p>
    <w:p w14:paraId="65450E6E"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bCs/>
          <w:color w:val="000000"/>
        </w:rPr>
        <w:t>Procedimiento de Trabajo:</w:t>
      </w:r>
    </w:p>
    <w:p w14:paraId="254784E7"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Los lavamanos cumplirán con las especificaciones de la norma NTE INEN 1571: Artefactos sanitarios. Requisitos. </w:t>
      </w:r>
    </w:p>
    <w:p w14:paraId="43C25DD2"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Su inspección muestreo y la aceptación o rechazo se efectuará de acuerdo a la NTE INEN 966. El constructor presentará las muestras, con el certificado del fabricante sobre el cumplimiento de las normas. </w:t>
      </w:r>
    </w:p>
    <w:p w14:paraId="12961B35"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Revisar el catálogo del fabricante para comprobar que se encuentren correctamente en su sitio los puntos de agua y el desagüe. </w:t>
      </w:r>
    </w:p>
    <w:p w14:paraId="239E7288"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Verificar las cantidades y calidades y condiciones de los materiales a emplear. </w:t>
      </w:r>
    </w:p>
    <w:p w14:paraId="109CA0AE"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En los sitios a instalarse, la obra civil y de acabados estará totalmente concluida. </w:t>
      </w:r>
    </w:p>
    <w:p w14:paraId="63CCDB72"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Verificar si el lavamanos es empotrado o de sobreponer, en cuyo caso se encontrará terminado el mueble o base de apoyo. </w:t>
      </w:r>
    </w:p>
    <w:p w14:paraId="450B9302"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Verificar que los ambientes donde se instalarán estas piezas tengan las seguridades del caso para evitar pérdidas. </w:t>
      </w:r>
    </w:p>
    <w:p w14:paraId="68139176"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En el libro de obra se registran todos los trabajos ejecutados, las modificaciones o complementaciones, las pruebas realizadas y los resultados obtenidos, las reparaciones y nuevas pruebas. </w:t>
      </w:r>
    </w:p>
    <w:p w14:paraId="51C03E9F"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Todos los materiales ingresarán en cajas y embalajes originales sellados del fabricante, no se admitirá el ingreso de materiales sueltos, sin ubicación de su procedencia. Todos los materiales serán nuevos, sin huellas de uso anterior. </w:t>
      </w:r>
    </w:p>
    <w:p w14:paraId="572F4309"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Antes de la instalación se dejará correr agua en las instalaciones de agua potable, a las que se conecta el artefacto sanitario, para la eliminación de basuras y otros contenidos en las tuberías; igualmente se verificará con agua el buen funcionamiento del desagüe al que se conectará el artefacto sanitario. </w:t>
      </w:r>
    </w:p>
    <w:p w14:paraId="4B2B91FA"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Control de los cuidados en la ejecución del rubro, el constructor dispondrá de los cuidados y protecciones requeridas para evitar daños en pisos, paredes, muebles y demás elementos del ambiente en el que se instala el artefacto sanitario. </w:t>
      </w:r>
    </w:p>
    <w:p w14:paraId="618BF843"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proceder a la instalación de piezas sanitarias en los ambientes de baños o áreas de servicio, estos sitios deben considerarse listos, es decir con pisos terminados, cerámicas colocadas, paredes pintadas, muebles instalados. </w:t>
      </w:r>
    </w:p>
    <w:p w14:paraId="51C01761"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la conexión de artefactos sanitarios se empleará un sellante que asegure los accesorios, como permatex o similar y cinta teflón; así como los empaques propios del fabricante. </w:t>
      </w:r>
    </w:p>
    <w:p w14:paraId="514DB370"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Se cuidará que al momento de instalar cada artefacto, el desagüe correspondiente esté limpio en su interior y circule el agua perfectamente. </w:t>
      </w:r>
    </w:p>
    <w:p w14:paraId="2CE9A94E"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proceder con la instalación, se realizará un replanteo a lápiz en la pared, para centrar perfectamente el lavamanos en su sitio; dependiendo del modelo, se marcan las perforaciones para los pernos de fijación, se taladran y colocan los tacos; se cuidará la altura y nivelación correcta. </w:t>
      </w:r>
    </w:p>
    <w:p w14:paraId="1B10D21B"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Si va colocado en un mueble se marca el corte del tablero con la plantilla que facilita el fabricante; si se trata de un mueble fundido también se cuidará en dejar el espacio adecuado para insertar el lavamanos. </w:t>
      </w:r>
    </w:p>
    <w:p w14:paraId="6F591532"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Para una conexión correcta del lavamanos a la tubería de desagüe, se utilizará un acople de PVC de 32 mm que quedará pegado al tubo de desagüe; para la conexión de agua, se instalan las llaves angulares y mangueras de abasto. </w:t>
      </w:r>
    </w:p>
    <w:p w14:paraId="478F12A1" w14:textId="77777777" w:rsidR="009627EF" w:rsidRPr="005A2C26" w:rsidRDefault="009627EF" w:rsidP="00F65874">
      <w:pPr>
        <w:pStyle w:val="Default"/>
        <w:numPr>
          <w:ilvl w:val="0"/>
          <w:numId w:val="35"/>
        </w:numPr>
        <w:spacing w:line="360" w:lineRule="auto"/>
        <w:jc w:val="both"/>
        <w:rPr>
          <w:rFonts w:asciiTheme="minorHAnsi" w:hAnsiTheme="minorHAnsi" w:cstheme="minorHAnsi"/>
          <w:sz w:val="22"/>
          <w:szCs w:val="22"/>
        </w:rPr>
      </w:pPr>
      <w:r w:rsidRPr="005A2C26">
        <w:rPr>
          <w:rFonts w:asciiTheme="minorHAnsi" w:hAnsiTheme="minorHAnsi" w:cstheme="minorHAnsi"/>
          <w:sz w:val="22"/>
          <w:szCs w:val="22"/>
        </w:rPr>
        <w:t xml:space="preserve">Al lavamanos se le ajusta la grifería y el desagüe con los respectivos empaques, luego se asegura el artefacto con los tacos y uñetas, o con el pedestal si es el caso, o a su vez con un sello de silicona sobre el mueble; es posible entonces conectar las tuberías de abasto a la mezcladora, así como el sifón al desagüe. </w:t>
      </w:r>
    </w:p>
    <w:p w14:paraId="56CA80E1"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Una vez fijo todo el artefacto se somete a varias pruebas de funcionamiento, procediendo a una inspección muy detenida para detectar fugas o defectos de funcionamiento; la existencia de fugas serán motivo de ubicación y reparación para proceder a una nueva inspección. </w:t>
      </w:r>
    </w:p>
    <w:p w14:paraId="31BF2223"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lastRenderedPageBreak/>
        <w:t xml:space="preserve">Los ajustes de las partes cromadas, doradas, de acrílico u otras de la grifería, se realizarán con sumo cuidado y preferentemente a mano, con la utilización de paños de tela o esponja fina, para no dañar su acabado. </w:t>
      </w:r>
    </w:p>
    <w:p w14:paraId="0C8D6FDC" w14:textId="77777777" w:rsidR="009627EF" w:rsidRPr="005A2C26" w:rsidRDefault="009627EF" w:rsidP="00F65874">
      <w:pPr>
        <w:pStyle w:val="Prrafodelista"/>
        <w:numPr>
          <w:ilvl w:val="0"/>
          <w:numId w:val="35"/>
        </w:numPr>
        <w:autoSpaceDE w:val="0"/>
        <w:autoSpaceDN w:val="0"/>
        <w:adjustRightInd w:val="0"/>
        <w:spacing w:after="0" w:line="360" w:lineRule="auto"/>
        <w:jc w:val="both"/>
        <w:rPr>
          <w:rFonts w:cstheme="minorHAnsi"/>
          <w:color w:val="000000"/>
        </w:rPr>
      </w:pPr>
      <w:r w:rsidRPr="005A2C26">
        <w:rPr>
          <w:rFonts w:cstheme="minorHAnsi"/>
          <w:color w:val="000000"/>
        </w:rPr>
        <w:t xml:space="preserve">Fiscalización realizará la aceptación o rechazo del lavamanos, verificando el cumplimiento de las normas, su correcta instalación, su buen funcionamiento y las condiciones en las que se concluye y entrega el rubro. </w:t>
      </w:r>
    </w:p>
    <w:p w14:paraId="290907EA" w14:textId="77777777" w:rsidR="009627EF" w:rsidRPr="005A2C26" w:rsidRDefault="009627EF" w:rsidP="009627EF">
      <w:pPr>
        <w:autoSpaceDE w:val="0"/>
        <w:autoSpaceDN w:val="0"/>
        <w:adjustRightInd w:val="0"/>
        <w:spacing w:after="0" w:line="360" w:lineRule="auto"/>
        <w:ind w:left="360"/>
        <w:jc w:val="both"/>
        <w:rPr>
          <w:rFonts w:cstheme="minorHAnsi"/>
          <w:color w:val="000000"/>
        </w:rPr>
      </w:pPr>
    </w:p>
    <w:p w14:paraId="5A81704D" w14:textId="77777777" w:rsidR="009627EF" w:rsidRPr="005A2C26" w:rsidRDefault="009627EF" w:rsidP="009627EF">
      <w:pPr>
        <w:autoSpaceDE w:val="0"/>
        <w:autoSpaceDN w:val="0"/>
        <w:adjustRightInd w:val="0"/>
        <w:spacing w:after="0" w:line="360" w:lineRule="auto"/>
        <w:jc w:val="both"/>
        <w:rPr>
          <w:rFonts w:cstheme="minorHAnsi"/>
          <w:color w:val="000000"/>
        </w:rPr>
      </w:pPr>
      <w:r w:rsidRPr="005A2C26">
        <w:rPr>
          <w:rFonts w:cstheme="minorHAnsi"/>
          <w:b/>
          <w:bCs/>
          <w:color w:val="000000"/>
        </w:rPr>
        <w:t>Medición y forma de pago:</w:t>
      </w:r>
    </w:p>
    <w:p w14:paraId="32BE2113" w14:textId="77777777" w:rsidR="009627EF" w:rsidRPr="005A2C26" w:rsidRDefault="009627EF" w:rsidP="009627EF">
      <w:pPr>
        <w:autoSpaceDE w:val="0"/>
        <w:autoSpaceDN w:val="0"/>
        <w:adjustRightInd w:val="0"/>
        <w:spacing w:after="0" w:line="360" w:lineRule="auto"/>
        <w:ind w:left="360"/>
        <w:jc w:val="both"/>
        <w:rPr>
          <w:rFonts w:cstheme="minorHAnsi"/>
          <w:color w:val="000000"/>
        </w:rPr>
      </w:pPr>
      <w:r w:rsidRPr="005A2C26">
        <w:rPr>
          <w:rFonts w:cstheme="minorHAnsi"/>
          <w:color w:val="000000"/>
        </w:rPr>
        <w:t>La medición será de acuerdo a la cantidad real instalada en obra, verificada y aprobada por Fiscalización. Su pago será por Unidad (u).</w:t>
      </w:r>
    </w:p>
    <w:p w14:paraId="4307AD58" w14:textId="77777777" w:rsidR="005C2BF5" w:rsidRPr="005A2C26" w:rsidRDefault="005C2BF5" w:rsidP="001B65E4">
      <w:pPr>
        <w:spacing w:after="0" w:line="360" w:lineRule="auto"/>
        <w:jc w:val="both"/>
        <w:rPr>
          <w:rFonts w:cstheme="minorHAnsi"/>
        </w:rPr>
      </w:pPr>
    </w:p>
    <w:p w14:paraId="1891E1D6" w14:textId="77777777" w:rsidR="00E37284" w:rsidRPr="005A2C26" w:rsidRDefault="00E37284" w:rsidP="00E37284">
      <w:pPr>
        <w:pStyle w:val="Ttulo3"/>
        <w:jc w:val="both"/>
        <w:rPr>
          <w:rFonts w:asciiTheme="minorHAnsi" w:hAnsiTheme="minorHAnsi" w:cstheme="minorHAnsi"/>
          <w:sz w:val="24"/>
        </w:rPr>
      </w:pPr>
      <w:bookmarkStart w:id="91" w:name="_Toc200637449"/>
      <w:r w:rsidRPr="005A2C26">
        <w:rPr>
          <w:rFonts w:asciiTheme="minorHAnsi" w:hAnsiTheme="minorHAnsi" w:cstheme="minorHAnsi"/>
        </w:rPr>
        <w:t>SUMINISTRO E INSTALACION DE URINARIO</w:t>
      </w:r>
      <w:bookmarkEnd w:id="91"/>
    </w:p>
    <w:p w14:paraId="2F91928E" w14:textId="77777777" w:rsidR="00E37284" w:rsidRPr="005A2C26" w:rsidRDefault="00E37284" w:rsidP="00E37284">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E37284" w:rsidRPr="005A2C26" w14:paraId="34E4D2F9"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EB013D2" w14:textId="77777777" w:rsidR="00E37284" w:rsidRPr="005A2C26" w:rsidRDefault="00E37284"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43F54F02" w14:textId="77777777" w:rsidR="00E37284" w:rsidRPr="005A2C26" w:rsidRDefault="00E37284"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E37284" w:rsidRPr="005A2C26" w14:paraId="24E63197"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97E6CBA" w14:textId="77777777" w:rsidR="00E37284" w:rsidRPr="005A2C26" w:rsidRDefault="00E37284"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5AK030</w:t>
            </w:r>
          </w:p>
        </w:tc>
        <w:tc>
          <w:tcPr>
            <w:tcW w:w="7086" w:type="dxa"/>
            <w:vAlign w:val="center"/>
          </w:tcPr>
          <w:p w14:paraId="121E0659" w14:textId="77777777" w:rsidR="00E37284" w:rsidRPr="005A2C26" w:rsidRDefault="00E37284" w:rsidP="00AD785F">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Suministro e instalación de urinario</w:t>
            </w:r>
          </w:p>
        </w:tc>
      </w:tr>
    </w:tbl>
    <w:p w14:paraId="2E093C9B" w14:textId="77777777" w:rsidR="00762A13" w:rsidRPr="005A2C26" w:rsidRDefault="00762A13" w:rsidP="001B65E4">
      <w:pPr>
        <w:spacing w:after="0" w:line="360" w:lineRule="auto"/>
        <w:jc w:val="both"/>
        <w:rPr>
          <w:rFonts w:cstheme="minorHAnsi"/>
        </w:rPr>
      </w:pPr>
    </w:p>
    <w:p w14:paraId="3366DC7A" w14:textId="77777777" w:rsidR="004F0F9C" w:rsidRPr="005A2C26" w:rsidRDefault="004F0F9C" w:rsidP="004F0F9C">
      <w:pPr>
        <w:rPr>
          <w:rFonts w:cstheme="minorHAnsi"/>
          <w:b/>
        </w:rPr>
      </w:pPr>
      <w:r w:rsidRPr="005A2C26">
        <w:rPr>
          <w:rFonts w:cstheme="minorHAnsi"/>
          <w:b/>
        </w:rPr>
        <w:t>Descripción:</w:t>
      </w:r>
    </w:p>
    <w:p w14:paraId="0C2509D1"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Un sistema hidro sanitario se complementa y puede entrar en uso, con la instalación de las llaves de salida de agua o piezas sanitarias como es el urinario. El objetivo será la provisión e instalació</w:t>
      </w:r>
      <w:r w:rsidR="0061636D" w:rsidRPr="005A2C26">
        <w:rPr>
          <w:rFonts w:cstheme="minorHAnsi"/>
          <w:spacing w:val="-3"/>
        </w:rPr>
        <w:t>n de los urinario tipo quantun plus</w:t>
      </w:r>
      <w:r w:rsidRPr="005A2C26">
        <w:rPr>
          <w:rFonts w:cstheme="minorHAnsi"/>
          <w:spacing w:val="-3"/>
        </w:rPr>
        <w:t xml:space="preserve"> , con todos sus elementos para su funcionamiento, que se indiquen en los planos y detalles del proyecto y las indicaciones de la dirección arquitectónica y la fiscalización. </w:t>
      </w:r>
    </w:p>
    <w:p w14:paraId="03F65412" w14:textId="77777777" w:rsidR="004F0F9C" w:rsidRPr="005A2C26" w:rsidRDefault="004F0F9C" w:rsidP="004F0F9C">
      <w:pPr>
        <w:tabs>
          <w:tab w:val="left" w:pos="-720"/>
        </w:tabs>
        <w:suppressAutoHyphens/>
        <w:spacing w:after="0" w:line="360" w:lineRule="auto"/>
        <w:jc w:val="both"/>
        <w:rPr>
          <w:rFonts w:cstheme="minorHAnsi"/>
          <w:spacing w:val="-3"/>
        </w:rPr>
      </w:pPr>
    </w:p>
    <w:p w14:paraId="1C03F269"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b/>
          <w:bCs/>
          <w:spacing w:val="-3"/>
        </w:rPr>
        <w:t>Unidad:</w:t>
      </w:r>
      <w:r w:rsidRPr="005A2C26">
        <w:rPr>
          <w:rFonts w:cstheme="minorHAnsi"/>
          <w:spacing w:val="-3"/>
        </w:rPr>
        <w:t xml:space="preserve"> Unidad.</w:t>
      </w:r>
    </w:p>
    <w:p w14:paraId="5E775EA4"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b/>
          <w:bCs/>
          <w:spacing w:val="-3"/>
        </w:rPr>
        <w:t>Materiales mínimos:</w:t>
      </w:r>
      <w:r w:rsidRPr="005A2C26">
        <w:rPr>
          <w:rFonts w:cstheme="minorHAnsi"/>
          <w:spacing w:val="-3"/>
        </w:rPr>
        <w:t xml:space="preserve"> Urinario</w:t>
      </w:r>
      <w:r w:rsidR="0061636D" w:rsidRPr="005A2C26">
        <w:rPr>
          <w:rFonts w:cstheme="minorHAnsi"/>
          <w:spacing w:val="-3"/>
        </w:rPr>
        <w:t xml:space="preserve"> tipo quantun plus, llave presmatic para uri</w:t>
      </w:r>
      <w:r w:rsidR="00290722" w:rsidRPr="005A2C26">
        <w:rPr>
          <w:rFonts w:cstheme="minorHAnsi"/>
          <w:spacing w:val="-3"/>
        </w:rPr>
        <w:t xml:space="preserve">nario incluye accesorios, </w:t>
      </w:r>
      <w:r w:rsidR="0061636D" w:rsidRPr="005A2C26">
        <w:rPr>
          <w:rFonts w:cstheme="minorHAnsi"/>
          <w:spacing w:val="-3"/>
        </w:rPr>
        <w:t>teflón.</w:t>
      </w:r>
    </w:p>
    <w:p w14:paraId="247691C5"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b/>
          <w:bCs/>
          <w:spacing w:val="-3"/>
        </w:rPr>
        <w:t>Equipo mínimo:</w:t>
      </w:r>
      <w:r w:rsidRPr="005A2C26">
        <w:rPr>
          <w:rFonts w:cstheme="minorHAnsi"/>
          <w:spacing w:val="-3"/>
        </w:rPr>
        <w:t xml:space="preserve"> Herramientas varias</w:t>
      </w:r>
    </w:p>
    <w:p w14:paraId="73C30463" w14:textId="77777777" w:rsidR="004F0F9C" w:rsidRPr="005A2C26" w:rsidRDefault="004F0F9C" w:rsidP="004F0F9C">
      <w:pPr>
        <w:adjustRightInd w:val="0"/>
        <w:spacing w:after="0" w:line="360" w:lineRule="auto"/>
        <w:jc w:val="both"/>
        <w:rPr>
          <w:rFonts w:cstheme="minorHAnsi"/>
          <w:color w:val="000000"/>
          <w:szCs w:val="20"/>
        </w:rPr>
      </w:pPr>
      <w:r w:rsidRPr="005A2C26">
        <w:rPr>
          <w:rFonts w:cstheme="minorHAnsi"/>
          <w:b/>
          <w:bCs/>
          <w:spacing w:val="-3"/>
        </w:rPr>
        <w:t>Mano de obra mínima calificada:</w:t>
      </w:r>
      <w:r w:rsidRPr="005A2C26">
        <w:rPr>
          <w:rFonts w:cstheme="minorHAnsi"/>
          <w:spacing w:val="-3"/>
        </w:rPr>
        <w:t xml:space="preserve">  </w:t>
      </w:r>
      <w:r w:rsidRPr="005A2C26">
        <w:rPr>
          <w:rFonts w:cstheme="minorHAnsi"/>
          <w:color w:val="000000"/>
          <w:szCs w:val="20"/>
        </w:rPr>
        <w:tab/>
      </w:r>
      <w:r w:rsidRPr="005A2C26">
        <w:rPr>
          <w:rFonts w:cstheme="minorHAnsi"/>
          <w:iCs/>
          <w:lang w:val="es-MX"/>
        </w:rPr>
        <w:t>Estructura Ocupacional D2 (Plomero)</w:t>
      </w:r>
    </w:p>
    <w:p w14:paraId="1B8C314B" w14:textId="77777777" w:rsidR="004F0F9C" w:rsidRPr="005A2C26" w:rsidRDefault="004F0F9C" w:rsidP="004F0F9C">
      <w:pPr>
        <w:adjustRightInd w:val="0"/>
        <w:spacing w:after="0" w:line="360" w:lineRule="auto"/>
        <w:ind w:left="2832" w:firstLine="708"/>
        <w:jc w:val="both"/>
        <w:rPr>
          <w:rFonts w:cstheme="minorHAnsi"/>
          <w:color w:val="000000"/>
          <w:szCs w:val="20"/>
        </w:rPr>
      </w:pPr>
      <w:r w:rsidRPr="005A2C26">
        <w:rPr>
          <w:rFonts w:cstheme="minorHAnsi"/>
          <w:color w:val="000000"/>
          <w:szCs w:val="20"/>
        </w:rPr>
        <w:t>Estructura Ocupacional D2 (Peón)</w:t>
      </w:r>
    </w:p>
    <w:p w14:paraId="6C4BD04D" w14:textId="77777777" w:rsidR="0061636D" w:rsidRPr="005A2C26" w:rsidRDefault="0061636D" w:rsidP="0061636D">
      <w:pPr>
        <w:adjustRightInd w:val="0"/>
        <w:spacing w:after="0" w:line="360" w:lineRule="auto"/>
        <w:ind w:left="2832" w:firstLine="708"/>
        <w:jc w:val="both"/>
        <w:rPr>
          <w:rFonts w:cstheme="minorHAnsi"/>
          <w:color w:val="000000"/>
          <w:szCs w:val="20"/>
        </w:rPr>
      </w:pPr>
      <w:r w:rsidRPr="005A2C26">
        <w:rPr>
          <w:rFonts w:cstheme="minorHAnsi"/>
          <w:iCs/>
          <w:lang w:val="es-MX"/>
        </w:rPr>
        <w:t>Estructura Ocupacional C2 (Técnico en obras civiles)</w:t>
      </w:r>
    </w:p>
    <w:p w14:paraId="338313CF" w14:textId="77777777" w:rsidR="004F0F9C" w:rsidRPr="005A2C26" w:rsidRDefault="004F0F9C" w:rsidP="0061636D">
      <w:pPr>
        <w:adjustRightInd w:val="0"/>
        <w:spacing w:after="0" w:line="360" w:lineRule="auto"/>
        <w:ind w:left="708" w:hanging="708"/>
        <w:jc w:val="both"/>
        <w:rPr>
          <w:rFonts w:cstheme="minorHAnsi"/>
          <w:spacing w:val="-3"/>
        </w:rPr>
      </w:pPr>
    </w:p>
    <w:p w14:paraId="469BAD29" w14:textId="77777777" w:rsidR="004F0F9C" w:rsidRPr="005A2C26" w:rsidRDefault="004F0F9C" w:rsidP="004F0F9C">
      <w:pPr>
        <w:tabs>
          <w:tab w:val="left" w:pos="-720"/>
        </w:tabs>
        <w:suppressAutoHyphens/>
        <w:spacing w:after="0" w:line="360" w:lineRule="auto"/>
        <w:jc w:val="both"/>
        <w:rPr>
          <w:rFonts w:cstheme="minorHAnsi"/>
          <w:b/>
          <w:spacing w:val="-3"/>
        </w:rPr>
      </w:pPr>
      <w:r w:rsidRPr="005A2C26">
        <w:rPr>
          <w:rFonts w:cstheme="minorHAnsi"/>
          <w:b/>
          <w:spacing w:val="-3"/>
        </w:rPr>
        <w:t>Procedimiento de Trabajo:</w:t>
      </w:r>
    </w:p>
    <w:p w14:paraId="5D4EEA3D" w14:textId="77777777" w:rsidR="004F0F9C" w:rsidRPr="005A2C26" w:rsidRDefault="004F0F9C" w:rsidP="004F0F9C">
      <w:pPr>
        <w:tabs>
          <w:tab w:val="left" w:pos="-720"/>
        </w:tabs>
        <w:suppressAutoHyphens/>
        <w:spacing w:after="0" w:line="360" w:lineRule="auto"/>
        <w:jc w:val="both"/>
        <w:rPr>
          <w:rFonts w:cstheme="minorHAnsi"/>
          <w:b/>
          <w:bCs/>
          <w:spacing w:val="-3"/>
        </w:rPr>
      </w:pPr>
      <w:r w:rsidRPr="005A2C26">
        <w:rPr>
          <w:rFonts w:cstheme="minorHAnsi"/>
          <w:b/>
          <w:bCs/>
          <w:spacing w:val="-3"/>
        </w:rPr>
        <w:t>Control de calidad, referencias normativas, aprobaciones</w:t>
      </w:r>
    </w:p>
    <w:p w14:paraId="377D1907" w14:textId="77777777" w:rsidR="004F0F9C" w:rsidRPr="005A2C26" w:rsidRDefault="004F0F9C" w:rsidP="004F0F9C">
      <w:pPr>
        <w:tabs>
          <w:tab w:val="left" w:pos="-720"/>
        </w:tabs>
        <w:suppressAutoHyphens/>
        <w:spacing w:after="0" w:line="360" w:lineRule="auto"/>
        <w:jc w:val="both"/>
        <w:rPr>
          <w:rFonts w:cstheme="minorHAnsi"/>
          <w:b/>
          <w:bCs/>
          <w:spacing w:val="-3"/>
        </w:rPr>
      </w:pPr>
      <w:r w:rsidRPr="005A2C26">
        <w:rPr>
          <w:rFonts w:cstheme="minorHAnsi"/>
          <w:b/>
          <w:bCs/>
          <w:spacing w:val="-3"/>
        </w:rPr>
        <w:t>Requerimientos previos</w:t>
      </w:r>
    </w:p>
    <w:p w14:paraId="5535E67A"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lastRenderedPageBreak/>
        <w:t>Como acciones previas a la ejecución de este rubro se realizará:</w:t>
      </w:r>
    </w:p>
    <w:p w14:paraId="0FD7B45C"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Revisión general de planos y especificaciones técnicas con verificación del tipo de piezas sanitarias a instalarse, identificando exactamente cada uno de los artefactos sanitarios y otros servicios requeridos; los urinarios cumplirán con las especificaciones de la norma NTE INEN 1571: Artefactos sanitarios. Requisitos. La grifería con las normas NTE  INEN: 602, 950, 967, 968, 969 y las establecidas ASTM en las referidas normas. Su inspección muestreo y la aceptación o rechazo se efectuará de acuerdo a la NTE INEN 966. El constructor presentará las muestras, con el certificado del fabricante sobre el cumplimiento de las normas. Fiscalización podrá solicitar su verificación, mediante ensayos en laboratorio, para su aprobación.</w:t>
      </w:r>
    </w:p>
    <w:p w14:paraId="612EDF53"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 xml:space="preserve">Realizar un plan de trabajo para instalación de piezas sanitarias a ser aprobado por la fiscalización. </w:t>
      </w:r>
    </w:p>
    <w:p w14:paraId="5E3A4BF1"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Revisar el catálogo del fabricante para comprobar que se encuentren correctamente en su sitio el punto de agua y el desagüe.</w:t>
      </w:r>
    </w:p>
    <w:p w14:paraId="7D803FC1"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 xml:space="preserve">Disponer de una bodega con las debidas seguridades para almacenar estas piezas a cargo de una persona que mantenga un kárdex para control de entrada y salida de materiales; verificar las cantidades, calidades y condiciones de los materiales a emplear.  </w:t>
      </w:r>
    </w:p>
    <w:p w14:paraId="3C1ABBD6"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Comprobar el buen funcionamiento de los desagües que se van a conectar, poniéndolo a trabajar con agua.</w:t>
      </w:r>
    </w:p>
    <w:p w14:paraId="68A4C9CC"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Notificar a fiscalización el inicio y condiciones de ejecución de los trabajos.</w:t>
      </w:r>
    </w:p>
    <w:p w14:paraId="14DE74C6"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Verificar que los ambientes donde se instalarán estas piezas tengan las seguridades del caso para evitar pérdidas.</w:t>
      </w:r>
    </w:p>
    <w:p w14:paraId="3532855B"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Constatar la existencia del equipo y herramienta apropiada para ejecutar el trabajo, así como el personal calificado.</w:t>
      </w:r>
    </w:p>
    <w:p w14:paraId="6E32BB17"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Apertura del libro de obra, en el que se registran todos los trabajos ejecutados, las modificaciones o complementaciones, las pruebas realizadas y los resultados obtenidos, las reparaciones y nuevas pruebas.</w:t>
      </w:r>
    </w:p>
    <w:p w14:paraId="2B4042B0" w14:textId="77777777" w:rsidR="004F0F9C" w:rsidRPr="005A2C26" w:rsidRDefault="004F0F9C" w:rsidP="004F0F9C">
      <w:pPr>
        <w:tabs>
          <w:tab w:val="left" w:pos="-720"/>
        </w:tabs>
        <w:suppressAutoHyphens/>
        <w:spacing w:after="0" w:line="360" w:lineRule="auto"/>
        <w:jc w:val="both"/>
        <w:rPr>
          <w:rFonts w:cstheme="minorHAnsi"/>
          <w:spacing w:val="-3"/>
        </w:rPr>
      </w:pPr>
    </w:p>
    <w:p w14:paraId="5B4B31FA"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b/>
          <w:bCs/>
          <w:spacing w:val="-3"/>
        </w:rPr>
        <w:t>Durante la ejecución</w:t>
      </w:r>
    </w:p>
    <w:p w14:paraId="6EC92E11" w14:textId="77777777" w:rsidR="004F0F9C" w:rsidRPr="005A2C26" w:rsidRDefault="004F0F9C" w:rsidP="00F65874">
      <w:pPr>
        <w:widowControl w:val="0"/>
        <w:numPr>
          <w:ilvl w:val="0"/>
          <w:numId w:val="36"/>
        </w:numPr>
        <w:tabs>
          <w:tab w:val="left" w:pos="-720"/>
        </w:tabs>
        <w:suppressAutoHyphens/>
        <w:autoSpaceDE w:val="0"/>
        <w:autoSpaceDN w:val="0"/>
        <w:spacing w:after="0" w:line="360" w:lineRule="auto"/>
        <w:jc w:val="both"/>
        <w:rPr>
          <w:rFonts w:cstheme="minorHAnsi"/>
          <w:spacing w:val="-3"/>
        </w:rPr>
      </w:pPr>
      <w:r w:rsidRPr="005A2C26">
        <w:rPr>
          <w:rFonts w:cstheme="minorHAnsi"/>
          <w:spacing w:val="-3"/>
        </w:rPr>
        <w:t>Todos los materiales ingresarán en cajas y embalajes originales sellados del fabricante. No se admitirá el ingreso de materiales sueltos, sin ubicación de su procedencia. Todos los materiales serán nuevos, sin huellas de uso anterior.</w:t>
      </w:r>
    </w:p>
    <w:p w14:paraId="36F931BF"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Verificar que la mano de obra sea la adecuada para trabajar en la instalación de piezas sanitarias.</w:t>
      </w:r>
    </w:p>
    <w:p w14:paraId="10F631B3"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Como sellante se empleará cinta teflón y permatex o similares, previa prueba y aprobación de la fiscalización.</w:t>
      </w:r>
    </w:p>
    <w:p w14:paraId="4FDD542D"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lastRenderedPageBreak/>
        <w:t>Antes de la instalación, se dejará correr agua en las instalaciones de agua potable, a las que se conecta el artefacto sanitario, para la eliminación de basuras y otros contenidos en las tuberías; igualmente se verificará con agua el buen funcionamiento del desagüe al que se conectará el artefacto sanitario.</w:t>
      </w:r>
    </w:p>
    <w:p w14:paraId="78F32C5E"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Toda pieza sanitaria que se instale será anclada firmemente, cuidando su correcta alineación y presencia estética. Los elementos de fijación de los artefactos sanitarios serán los establecidos por el fabricante. en planos y a su falta los previstos por el constructor y aprobados por la fiscalización.</w:t>
      </w:r>
    </w:p>
    <w:p w14:paraId="23FA132D" w14:textId="77777777" w:rsidR="004F0F9C" w:rsidRPr="005A2C26" w:rsidRDefault="004F0F9C" w:rsidP="00F65874">
      <w:pPr>
        <w:widowControl w:val="0"/>
        <w:numPr>
          <w:ilvl w:val="0"/>
          <w:numId w:val="36"/>
        </w:numPr>
        <w:tabs>
          <w:tab w:val="left" w:pos="-720"/>
        </w:tabs>
        <w:suppressAutoHyphens/>
        <w:autoSpaceDE w:val="0"/>
        <w:autoSpaceDN w:val="0"/>
        <w:spacing w:after="0" w:line="360" w:lineRule="auto"/>
        <w:jc w:val="both"/>
        <w:rPr>
          <w:rFonts w:cstheme="minorHAnsi"/>
          <w:spacing w:val="-3"/>
        </w:rPr>
      </w:pPr>
      <w:r w:rsidRPr="005A2C26">
        <w:rPr>
          <w:rFonts w:cstheme="minorHAnsi"/>
          <w:spacing w:val="-3"/>
        </w:rPr>
        <w:t>Verificación del cumplimiento de recomendaciones de los fabricantes, en la instalación del artefacto y sus componentes.</w:t>
      </w:r>
    </w:p>
    <w:p w14:paraId="4BBE7718" w14:textId="77777777" w:rsidR="004F0F9C" w:rsidRPr="005A2C26" w:rsidRDefault="004F0F9C" w:rsidP="00F65874">
      <w:pPr>
        <w:widowControl w:val="0"/>
        <w:numPr>
          <w:ilvl w:val="0"/>
          <w:numId w:val="36"/>
        </w:numPr>
        <w:tabs>
          <w:tab w:val="left" w:pos="-720"/>
        </w:tabs>
        <w:suppressAutoHyphens/>
        <w:autoSpaceDE w:val="0"/>
        <w:autoSpaceDN w:val="0"/>
        <w:spacing w:after="0" w:line="360" w:lineRule="auto"/>
        <w:jc w:val="both"/>
        <w:rPr>
          <w:rFonts w:cstheme="minorHAnsi"/>
          <w:spacing w:val="-3"/>
        </w:rPr>
      </w:pPr>
      <w:r w:rsidRPr="005A2C26">
        <w:rPr>
          <w:rFonts w:cstheme="minorHAnsi"/>
          <w:spacing w:val="-3"/>
        </w:rPr>
        <w:t>Limpieza del artefacto, limpieza de rejillas de grifería y desagües, después de pruebas previas del funcionamiento de agua y desagües.</w:t>
      </w:r>
    </w:p>
    <w:p w14:paraId="64EBB413" w14:textId="77777777" w:rsidR="004F0F9C" w:rsidRPr="005A2C26" w:rsidRDefault="004F0F9C" w:rsidP="00F65874">
      <w:pPr>
        <w:widowControl w:val="0"/>
        <w:numPr>
          <w:ilvl w:val="0"/>
          <w:numId w:val="36"/>
        </w:numPr>
        <w:tabs>
          <w:tab w:val="left" w:pos="-720"/>
        </w:tabs>
        <w:suppressAutoHyphens/>
        <w:autoSpaceDE w:val="0"/>
        <w:autoSpaceDN w:val="0"/>
        <w:spacing w:after="0" w:line="360" w:lineRule="auto"/>
        <w:jc w:val="both"/>
        <w:rPr>
          <w:rFonts w:cstheme="minorHAnsi"/>
          <w:spacing w:val="-3"/>
        </w:rPr>
      </w:pPr>
      <w:r w:rsidRPr="005A2C26">
        <w:rPr>
          <w:rFonts w:cstheme="minorHAnsi"/>
          <w:spacing w:val="-3"/>
        </w:rPr>
        <w:t>Verificación de estanquidad total de la instalación.</w:t>
      </w:r>
    </w:p>
    <w:p w14:paraId="41682D5F" w14:textId="77777777" w:rsidR="004F0F9C" w:rsidRPr="005A2C26" w:rsidRDefault="004F0F9C" w:rsidP="00F65874">
      <w:pPr>
        <w:widowControl w:val="0"/>
        <w:numPr>
          <w:ilvl w:val="0"/>
          <w:numId w:val="36"/>
        </w:numPr>
        <w:tabs>
          <w:tab w:val="left" w:pos="-720"/>
        </w:tabs>
        <w:suppressAutoHyphens/>
        <w:autoSpaceDE w:val="0"/>
        <w:autoSpaceDN w:val="0"/>
        <w:spacing w:after="0" w:line="360" w:lineRule="auto"/>
        <w:jc w:val="both"/>
        <w:rPr>
          <w:rFonts w:cstheme="minorHAnsi"/>
          <w:spacing w:val="-3"/>
        </w:rPr>
      </w:pPr>
      <w:r w:rsidRPr="005A2C26">
        <w:rPr>
          <w:rFonts w:cstheme="minorHAnsi"/>
          <w:spacing w:val="-3"/>
        </w:rPr>
        <w:t>Control de los cuidados en la ejecución del rubro: el constructor dispondrá de los cuidados y protecciones requeridas, para evitar daños en pisos, paredes, muebles y demás elementos del ambiente en el que se instala el artefacto sanitario.</w:t>
      </w:r>
    </w:p>
    <w:p w14:paraId="54A161A3" w14:textId="77777777" w:rsidR="004F0F9C" w:rsidRPr="005A2C26" w:rsidRDefault="004F0F9C" w:rsidP="004F0F9C">
      <w:pPr>
        <w:tabs>
          <w:tab w:val="left" w:pos="-720"/>
        </w:tabs>
        <w:suppressAutoHyphens/>
        <w:spacing w:after="0" w:line="360" w:lineRule="auto"/>
        <w:jc w:val="both"/>
        <w:rPr>
          <w:rFonts w:cstheme="minorHAnsi"/>
          <w:spacing w:val="-3"/>
        </w:rPr>
      </w:pPr>
    </w:p>
    <w:p w14:paraId="4E2B9909" w14:textId="77777777" w:rsidR="004F0F9C" w:rsidRPr="005A2C26" w:rsidRDefault="004F0F9C" w:rsidP="004F0F9C">
      <w:pPr>
        <w:tabs>
          <w:tab w:val="left" w:pos="-720"/>
        </w:tabs>
        <w:suppressAutoHyphens/>
        <w:spacing w:after="0" w:line="360" w:lineRule="auto"/>
        <w:jc w:val="both"/>
        <w:rPr>
          <w:rFonts w:cstheme="minorHAnsi"/>
          <w:b/>
          <w:spacing w:val="-3"/>
        </w:rPr>
      </w:pPr>
      <w:r w:rsidRPr="005A2C26">
        <w:rPr>
          <w:rFonts w:cstheme="minorHAnsi"/>
          <w:b/>
          <w:bCs/>
          <w:spacing w:val="-3"/>
        </w:rPr>
        <w:t>Posterior a la ejecución</w:t>
      </w:r>
    </w:p>
    <w:p w14:paraId="799ABA8B"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Antes de dar por terminada la instalación de una pieza sanitaria se procederá a probar su funcionamiento, con una inspección muy detenida para observar si hay fugas de agua o filtraciones, en cuyo caso se hará la reparación correspondiente y se realizará una nueva inspección. La ubicación, los urinarios probados, sus novedades y resultados se anotarán en el libro de obra.</w:t>
      </w:r>
    </w:p>
    <w:p w14:paraId="3FF36341"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Los urinarios ya aprobados se mantendrán con agua a la presión disponible en el sitio, para detectar fácilmente cualquier desperfecto que se produzca hasta la terminación de la obra.</w:t>
      </w:r>
    </w:p>
    <w:p w14:paraId="773378B8"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Proceder a cerrar los ambientes que tienen artefactos sanitarios ya instalados, a la circulación normal de los obreros.</w:t>
      </w:r>
    </w:p>
    <w:p w14:paraId="0CAB2F52"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Fiscalización realizará la aceptación o rechazo del urinario instalado, verificando el cumplimiento de normas, su correcta instalación, su buen funcionamiento y las condiciones en las que se concluye y entrega el rubro. Igualmente se verificará el estado del ambiente en el que se instaló el artefacto sanitario: será perfectamente limpio, sin manchas en pisos, paredes, muebles puertas, cerraduras y demás elementos del ambiente. El constructor dispondrá realizar la limpieza final y cualquier arreglo por daños causados en la instalación del artefacto sanitario.</w:t>
      </w:r>
    </w:p>
    <w:p w14:paraId="1E4315A9" w14:textId="77777777" w:rsidR="004F0F9C" w:rsidRPr="005A2C26" w:rsidRDefault="004F0F9C" w:rsidP="00F65874">
      <w:pPr>
        <w:widowControl w:val="0"/>
        <w:numPr>
          <w:ilvl w:val="0"/>
          <w:numId w:val="36"/>
        </w:numPr>
        <w:tabs>
          <w:tab w:val="left" w:pos="-720"/>
          <w:tab w:val="left" w:pos="0"/>
        </w:tabs>
        <w:suppressAutoHyphens/>
        <w:autoSpaceDE w:val="0"/>
        <w:autoSpaceDN w:val="0"/>
        <w:spacing w:after="0" w:line="360" w:lineRule="auto"/>
        <w:jc w:val="both"/>
        <w:rPr>
          <w:rFonts w:cstheme="minorHAnsi"/>
          <w:spacing w:val="-3"/>
        </w:rPr>
      </w:pPr>
      <w:r w:rsidRPr="005A2C26">
        <w:rPr>
          <w:rFonts w:cstheme="minorHAnsi"/>
          <w:spacing w:val="-3"/>
        </w:rPr>
        <w:t>Mantenimiento de todo el sistema, hasta la entrega - recepción de la obra.</w:t>
      </w:r>
    </w:p>
    <w:p w14:paraId="0EA2C911" w14:textId="77777777" w:rsidR="004F0F9C" w:rsidRPr="005A2C26" w:rsidRDefault="004F0F9C" w:rsidP="004F0F9C">
      <w:pPr>
        <w:tabs>
          <w:tab w:val="left" w:pos="-720"/>
        </w:tabs>
        <w:suppressAutoHyphens/>
        <w:spacing w:after="0" w:line="360" w:lineRule="auto"/>
        <w:jc w:val="both"/>
        <w:rPr>
          <w:rFonts w:cstheme="minorHAnsi"/>
          <w:spacing w:val="-3"/>
        </w:rPr>
      </w:pPr>
    </w:p>
    <w:p w14:paraId="16084E65"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b/>
          <w:bCs/>
          <w:spacing w:val="-3"/>
        </w:rPr>
        <w:t>Ejecución y complementación</w:t>
      </w:r>
    </w:p>
    <w:p w14:paraId="57B43B87"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Para proceder a la instalación de piezas sanitarias en los ambientes de baños o áreas de servicio, estos sitios deben considerarse listos, es decir con pisos terminados, cerámicas colocadas, paredes pintadas, muebles instalados. Se determinará el material necesario para una jornada de trabajo y se solicitará en bodega, el sobrante al final de la jornada será devuelto a bodega.</w:t>
      </w:r>
    </w:p>
    <w:p w14:paraId="385C84C8" w14:textId="77777777" w:rsidR="004F0F9C" w:rsidRPr="005A2C26" w:rsidRDefault="004F0F9C" w:rsidP="004F0F9C">
      <w:pPr>
        <w:tabs>
          <w:tab w:val="left" w:pos="-720"/>
        </w:tabs>
        <w:suppressAutoHyphens/>
        <w:spacing w:after="0" w:line="360" w:lineRule="auto"/>
        <w:jc w:val="both"/>
        <w:rPr>
          <w:rFonts w:cstheme="minorHAnsi"/>
          <w:spacing w:val="-3"/>
        </w:rPr>
      </w:pPr>
    </w:p>
    <w:p w14:paraId="505EC539"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Para la conexión de agua con los artefactos sanitarios, se empleará un sellante que asegure una junta estanca como permatex y cinta teflón; así como los empaques propios del fabricante.</w:t>
      </w:r>
    </w:p>
    <w:p w14:paraId="5EC0EA01" w14:textId="77777777" w:rsidR="004F0F9C" w:rsidRPr="005A2C26" w:rsidRDefault="004F0F9C" w:rsidP="004F0F9C">
      <w:pPr>
        <w:tabs>
          <w:tab w:val="left" w:pos="-720"/>
        </w:tabs>
        <w:suppressAutoHyphens/>
        <w:spacing w:after="0" w:line="360" w:lineRule="auto"/>
        <w:jc w:val="both"/>
        <w:rPr>
          <w:rFonts w:cstheme="minorHAnsi"/>
          <w:spacing w:val="-3"/>
        </w:rPr>
      </w:pPr>
    </w:p>
    <w:p w14:paraId="29DE2173"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Se cuidará que al momento de instalar cada artefacto, el desagüe correspondiente esté limpio en su interior y escurra el agua adecuadamente.</w:t>
      </w:r>
    </w:p>
    <w:p w14:paraId="49B600A2" w14:textId="77777777" w:rsidR="004F0F9C" w:rsidRPr="005A2C26" w:rsidRDefault="004F0F9C" w:rsidP="004F0F9C">
      <w:pPr>
        <w:tabs>
          <w:tab w:val="left" w:pos="-720"/>
        </w:tabs>
        <w:suppressAutoHyphens/>
        <w:spacing w:after="0" w:line="360" w:lineRule="auto"/>
        <w:jc w:val="both"/>
        <w:rPr>
          <w:rFonts w:cstheme="minorHAnsi"/>
          <w:spacing w:val="-3"/>
        </w:rPr>
      </w:pPr>
    </w:p>
    <w:p w14:paraId="6643281B"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Para instalar el urinario, se realizará un replanteo a lápiz en la pared, para centrar el urinario en su sitio; dependiendo del modelo, se marcan las perforaciones para los pernos de fijación, se taladran y colocan los tacos; se debe cuidar la altura y nivelación.</w:t>
      </w:r>
    </w:p>
    <w:p w14:paraId="39668B2C" w14:textId="77777777" w:rsidR="004F0F9C" w:rsidRPr="005A2C26" w:rsidRDefault="004F0F9C" w:rsidP="004F0F9C">
      <w:pPr>
        <w:tabs>
          <w:tab w:val="left" w:pos="-720"/>
        </w:tabs>
        <w:suppressAutoHyphens/>
        <w:spacing w:after="0" w:line="360" w:lineRule="auto"/>
        <w:jc w:val="both"/>
        <w:rPr>
          <w:rFonts w:cstheme="minorHAnsi"/>
          <w:spacing w:val="-3"/>
        </w:rPr>
      </w:pPr>
    </w:p>
    <w:p w14:paraId="2DF5D806"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 xml:space="preserve">Al urinario se le ajusta el desagüe con los respectivos empaques, para seguidamente asegurar el artefacto con los tacos; es posible entonces conectar la grifería, así como el sifón de mínimo diámetro de 50 mm al desagüe. </w:t>
      </w:r>
    </w:p>
    <w:p w14:paraId="4B6D2B21" w14:textId="77777777" w:rsidR="004F0F9C" w:rsidRPr="005A2C26" w:rsidRDefault="004F0F9C" w:rsidP="004F0F9C">
      <w:pPr>
        <w:tabs>
          <w:tab w:val="left" w:pos="-720"/>
        </w:tabs>
        <w:suppressAutoHyphens/>
        <w:spacing w:after="0" w:line="360" w:lineRule="auto"/>
        <w:jc w:val="both"/>
        <w:rPr>
          <w:rFonts w:cstheme="minorHAnsi"/>
          <w:spacing w:val="-3"/>
        </w:rPr>
      </w:pPr>
    </w:p>
    <w:p w14:paraId="361C7FBC"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Una vez fijo todo el artefacto se somete a una prueba de funcionamiento procediendo a una inspección muy detenida para detectar fugas o defectos de funcionamiento; la existencia de fugas serán motivo de ubicación y reparación para proceder a una nueva inspección.</w:t>
      </w:r>
    </w:p>
    <w:p w14:paraId="7E5D149A" w14:textId="77777777" w:rsidR="004F0F9C" w:rsidRPr="005A2C26" w:rsidRDefault="004F0F9C" w:rsidP="004F0F9C">
      <w:pPr>
        <w:tabs>
          <w:tab w:val="left" w:pos="-720"/>
        </w:tabs>
        <w:suppressAutoHyphens/>
        <w:spacing w:after="0" w:line="360" w:lineRule="auto"/>
        <w:jc w:val="both"/>
        <w:rPr>
          <w:rFonts w:cstheme="minorHAnsi"/>
          <w:spacing w:val="-3"/>
        </w:rPr>
      </w:pPr>
    </w:p>
    <w:p w14:paraId="53EC58D2"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 xml:space="preserve">Los ajustes de las partes cromadas, doradas u otras de la grifería se realizarán con sumo cuidado y preferentemente a mano, con la utilización de paños de tela o esponja fina, para no dañar su acabado. </w:t>
      </w:r>
    </w:p>
    <w:p w14:paraId="2D185A50" w14:textId="77777777" w:rsidR="004F0F9C" w:rsidRPr="005A2C26" w:rsidRDefault="004F0F9C" w:rsidP="004F0F9C">
      <w:pPr>
        <w:tabs>
          <w:tab w:val="left" w:pos="-720"/>
        </w:tabs>
        <w:suppressAutoHyphens/>
        <w:spacing w:after="0" w:line="360" w:lineRule="auto"/>
        <w:jc w:val="both"/>
        <w:rPr>
          <w:rFonts w:cstheme="minorHAnsi"/>
          <w:spacing w:val="-3"/>
        </w:rPr>
      </w:pPr>
    </w:p>
    <w:p w14:paraId="1A4D89BA"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spacing w:val="-3"/>
        </w:rPr>
        <w:t>Fiscalización realizará la aceptación o rechazo del urinario instalado, verificando el cumplimiento de normas, su correcta instalación, su buen funcionamiento y las condiciones en las que se concluye y entrega el rubro.</w:t>
      </w:r>
    </w:p>
    <w:p w14:paraId="2BA9762B" w14:textId="77777777" w:rsidR="004F0F9C" w:rsidRPr="005A2C26" w:rsidRDefault="004F0F9C" w:rsidP="004F0F9C">
      <w:pPr>
        <w:tabs>
          <w:tab w:val="left" w:pos="-720"/>
        </w:tabs>
        <w:suppressAutoHyphens/>
        <w:spacing w:after="0" w:line="360" w:lineRule="auto"/>
        <w:jc w:val="both"/>
        <w:rPr>
          <w:rFonts w:cstheme="minorHAnsi"/>
          <w:spacing w:val="-3"/>
        </w:rPr>
      </w:pPr>
    </w:p>
    <w:p w14:paraId="1F27220B" w14:textId="77777777" w:rsidR="004F0F9C" w:rsidRPr="005A2C26" w:rsidRDefault="004F0F9C" w:rsidP="004F0F9C">
      <w:pPr>
        <w:tabs>
          <w:tab w:val="left" w:pos="-720"/>
        </w:tabs>
        <w:suppressAutoHyphens/>
        <w:spacing w:after="0" w:line="360" w:lineRule="auto"/>
        <w:jc w:val="both"/>
        <w:rPr>
          <w:rFonts w:cstheme="minorHAnsi"/>
          <w:spacing w:val="-3"/>
        </w:rPr>
      </w:pPr>
      <w:r w:rsidRPr="005A2C26">
        <w:rPr>
          <w:rFonts w:cstheme="minorHAnsi"/>
          <w:b/>
          <w:bCs/>
          <w:spacing w:val="-3"/>
        </w:rPr>
        <w:t>Medición y forma de pago:</w:t>
      </w:r>
    </w:p>
    <w:p w14:paraId="3B51D258" w14:textId="77777777" w:rsidR="004F0F9C" w:rsidRPr="005A2C26" w:rsidRDefault="004F0F9C" w:rsidP="004F0F9C">
      <w:pPr>
        <w:tabs>
          <w:tab w:val="left" w:pos="-720"/>
        </w:tabs>
        <w:suppressAutoHyphens/>
        <w:spacing w:after="0" w:line="360" w:lineRule="auto"/>
        <w:jc w:val="both"/>
        <w:rPr>
          <w:rFonts w:cstheme="minorHAnsi"/>
          <w:szCs w:val="20"/>
        </w:rPr>
      </w:pPr>
      <w:r w:rsidRPr="005A2C26">
        <w:rPr>
          <w:rFonts w:cstheme="minorHAnsi"/>
        </w:rPr>
        <w:lastRenderedPageBreak/>
        <w:t>La medición y pago se hará por “Unidad” de urinario instalado, con todo el sistema de fijación</w:t>
      </w:r>
      <w:r w:rsidRPr="005A2C26">
        <w:rPr>
          <w:rFonts w:cstheme="minorHAnsi"/>
          <w:sz w:val="20"/>
          <w:szCs w:val="20"/>
        </w:rPr>
        <w:t xml:space="preserve">, </w:t>
      </w:r>
      <w:r w:rsidRPr="005A2C26">
        <w:rPr>
          <w:rFonts w:cstheme="minorHAnsi"/>
          <w:szCs w:val="20"/>
        </w:rPr>
        <w:t>acoples y grifería, verificados en obra y con planos del proyecto.</w:t>
      </w:r>
    </w:p>
    <w:p w14:paraId="4CFF4559" w14:textId="77777777" w:rsidR="00CB5C04" w:rsidRPr="005A2C26" w:rsidRDefault="00CB5C04" w:rsidP="00CB5C04">
      <w:pPr>
        <w:pStyle w:val="Ttulo3"/>
        <w:jc w:val="both"/>
        <w:rPr>
          <w:rFonts w:asciiTheme="minorHAnsi" w:hAnsiTheme="minorHAnsi" w:cstheme="minorHAnsi"/>
          <w:sz w:val="24"/>
        </w:rPr>
      </w:pPr>
      <w:bookmarkStart w:id="92" w:name="_Toc200637450"/>
      <w:r w:rsidRPr="005A2C26">
        <w:rPr>
          <w:rFonts w:asciiTheme="minorHAnsi" w:hAnsiTheme="minorHAnsi" w:cstheme="minorHAnsi"/>
        </w:rPr>
        <w:t>SUMINISTRO E INSTALACION DE ACCESORIOS DE BANOS ( DISPENSADOR DE PAPAEL, DISPENSADOR DE JABON , SECADOR DE MANOS)</w:t>
      </w:r>
      <w:bookmarkEnd w:id="92"/>
    </w:p>
    <w:p w14:paraId="781436D4" w14:textId="77777777" w:rsidR="00CB5C04" w:rsidRPr="005A2C26" w:rsidRDefault="00CB5C04" w:rsidP="00CB5C04">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CB5C04" w:rsidRPr="005A2C26" w14:paraId="019DA57B"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A885881" w14:textId="77777777" w:rsidR="00CB5C04" w:rsidRPr="005A2C26" w:rsidRDefault="00CB5C04"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1BB81F83" w14:textId="77777777" w:rsidR="00CB5C04" w:rsidRPr="005A2C26" w:rsidRDefault="00CB5C04"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CB5C04" w:rsidRPr="005A2C26" w14:paraId="6D6D9BBA"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7E21EB3" w14:textId="77777777" w:rsidR="00CB5C04" w:rsidRPr="005A2C26" w:rsidRDefault="00CB5C04"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5AK002</w:t>
            </w:r>
          </w:p>
        </w:tc>
        <w:tc>
          <w:tcPr>
            <w:tcW w:w="7086" w:type="dxa"/>
            <w:vAlign w:val="center"/>
          </w:tcPr>
          <w:p w14:paraId="58C089A6" w14:textId="77777777" w:rsidR="00CB5C04" w:rsidRPr="005A2C26" w:rsidRDefault="00CB5C04" w:rsidP="00AD785F">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 xml:space="preserve">Suministro e instalación de accesorios de </w:t>
            </w:r>
            <w:r w:rsidR="003A6482" w:rsidRPr="005A2C26">
              <w:rPr>
                <w:rFonts w:cstheme="minorHAnsi"/>
                <w:bCs/>
                <w:color w:val="000000"/>
                <w:szCs w:val="20"/>
              </w:rPr>
              <w:t>baños</w:t>
            </w:r>
            <w:r w:rsidRPr="005A2C26">
              <w:rPr>
                <w:rFonts w:cstheme="minorHAnsi"/>
                <w:bCs/>
                <w:color w:val="000000"/>
                <w:szCs w:val="20"/>
              </w:rPr>
              <w:t xml:space="preserve"> (dispensador de papel, </w:t>
            </w:r>
            <w:r w:rsidR="003A6482" w:rsidRPr="005A2C26">
              <w:rPr>
                <w:rFonts w:cstheme="minorHAnsi"/>
                <w:bCs/>
                <w:color w:val="000000"/>
                <w:szCs w:val="20"/>
              </w:rPr>
              <w:t>jabón</w:t>
            </w:r>
            <w:r w:rsidRPr="005A2C26">
              <w:rPr>
                <w:rFonts w:cstheme="minorHAnsi"/>
                <w:bCs/>
                <w:color w:val="000000"/>
                <w:szCs w:val="20"/>
              </w:rPr>
              <w:t xml:space="preserve"> y secador de manos)</w:t>
            </w:r>
          </w:p>
        </w:tc>
      </w:tr>
    </w:tbl>
    <w:p w14:paraId="20FC1ED1" w14:textId="77777777" w:rsidR="00CB5C04" w:rsidRPr="005A2C26" w:rsidRDefault="00CB5C04" w:rsidP="001B65E4">
      <w:pPr>
        <w:spacing w:after="0" w:line="360" w:lineRule="auto"/>
        <w:jc w:val="both"/>
        <w:rPr>
          <w:rFonts w:cstheme="minorHAnsi"/>
        </w:rPr>
      </w:pPr>
    </w:p>
    <w:p w14:paraId="0336EF4D" w14:textId="77777777" w:rsidR="00032360" w:rsidRPr="005A2C26" w:rsidRDefault="00032360" w:rsidP="00032360">
      <w:pPr>
        <w:rPr>
          <w:rFonts w:cstheme="minorHAnsi"/>
          <w:b/>
        </w:rPr>
      </w:pPr>
      <w:r w:rsidRPr="005A2C26">
        <w:rPr>
          <w:rFonts w:cstheme="minorHAnsi"/>
          <w:b/>
        </w:rPr>
        <w:t>Descripción:</w:t>
      </w:r>
    </w:p>
    <w:p w14:paraId="6D87195D" w14:textId="77777777" w:rsidR="00032360" w:rsidRPr="005A2C26" w:rsidRDefault="000635A0" w:rsidP="001B65E4">
      <w:pPr>
        <w:spacing w:after="0" w:line="360" w:lineRule="auto"/>
        <w:jc w:val="both"/>
        <w:rPr>
          <w:rFonts w:cstheme="minorHAnsi"/>
        </w:rPr>
      </w:pPr>
      <w:r w:rsidRPr="005A2C26">
        <w:rPr>
          <w:rFonts w:cstheme="minorHAnsi"/>
        </w:rPr>
        <w:t xml:space="preserve">Son accesorios que se instalaran en los diferentes </w:t>
      </w:r>
      <w:r w:rsidR="003A6482" w:rsidRPr="005A2C26">
        <w:rPr>
          <w:rFonts w:cstheme="minorHAnsi"/>
        </w:rPr>
        <w:t>baños</w:t>
      </w:r>
      <w:r w:rsidRPr="005A2C26">
        <w:rPr>
          <w:rFonts w:cstheme="minorHAnsi"/>
        </w:rPr>
        <w:t>, o donde indique el fiscalizado y los planos.</w:t>
      </w:r>
    </w:p>
    <w:p w14:paraId="72E4EE0F" w14:textId="77777777" w:rsidR="00A0647D" w:rsidRPr="005A2C26" w:rsidRDefault="00A0647D" w:rsidP="00A0647D">
      <w:pPr>
        <w:tabs>
          <w:tab w:val="left" w:pos="-720"/>
        </w:tabs>
        <w:suppressAutoHyphens/>
        <w:spacing w:after="0" w:line="360" w:lineRule="auto"/>
        <w:jc w:val="both"/>
        <w:rPr>
          <w:rFonts w:cstheme="minorHAnsi"/>
          <w:spacing w:val="-3"/>
        </w:rPr>
      </w:pPr>
      <w:r w:rsidRPr="005A2C26">
        <w:rPr>
          <w:rFonts w:cstheme="minorHAnsi"/>
          <w:b/>
          <w:bCs/>
          <w:spacing w:val="-3"/>
        </w:rPr>
        <w:t>Unidad:</w:t>
      </w:r>
      <w:r w:rsidR="00290722" w:rsidRPr="005A2C26">
        <w:rPr>
          <w:rFonts w:cstheme="minorHAnsi"/>
          <w:spacing w:val="-3"/>
        </w:rPr>
        <w:t xml:space="preserve"> U</w:t>
      </w:r>
    </w:p>
    <w:p w14:paraId="538DAE28" w14:textId="77777777" w:rsidR="00A0647D" w:rsidRPr="005A2C26" w:rsidRDefault="00A0647D" w:rsidP="00A0647D">
      <w:pPr>
        <w:tabs>
          <w:tab w:val="left" w:pos="-720"/>
        </w:tabs>
        <w:suppressAutoHyphens/>
        <w:spacing w:after="0" w:line="360" w:lineRule="auto"/>
        <w:jc w:val="both"/>
        <w:rPr>
          <w:rFonts w:cstheme="minorHAnsi"/>
          <w:spacing w:val="-3"/>
        </w:rPr>
      </w:pPr>
      <w:r w:rsidRPr="005A2C26">
        <w:rPr>
          <w:rFonts w:cstheme="minorHAnsi"/>
          <w:b/>
          <w:bCs/>
          <w:spacing w:val="-3"/>
        </w:rPr>
        <w:t>Materiales mínimos:</w:t>
      </w:r>
      <w:r w:rsidRPr="005A2C26">
        <w:rPr>
          <w:rFonts w:cstheme="minorHAnsi"/>
          <w:spacing w:val="-3"/>
        </w:rPr>
        <w:t xml:space="preserve"> Dispensador de papel 12.5x27.5x27 cm, dispensador de </w:t>
      </w:r>
      <w:r w:rsidR="003A6482" w:rsidRPr="005A2C26">
        <w:rPr>
          <w:rFonts w:cstheme="minorHAnsi"/>
          <w:spacing w:val="-3"/>
        </w:rPr>
        <w:t>jabón</w:t>
      </w:r>
      <w:r w:rsidRPr="005A2C26">
        <w:rPr>
          <w:rFonts w:cstheme="minorHAnsi"/>
          <w:spacing w:val="-3"/>
        </w:rPr>
        <w:t xml:space="preserve">  de acero 1000 ml, secado</w:t>
      </w:r>
      <w:r w:rsidR="00290722" w:rsidRPr="005A2C26">
        <w:rPr>
          <w:rFonts w:cstheme="minorHAnsi"/>
          <w:spacing w:val="-3"/>
        </w:rPr>
        <w:t xml:space="preserve">r de manos eléctrico con sensor de </w:t>
      </w:r>
      <w:r w:rsidRPr="005A2C26">
        <w:rPr>
          <w:rFonts w:cstheme="minorHAnsi"/>
          <w:spacing w:val="-3"/>
        </w:rPr>
        <w:t xml:space="preserve"> encendido </w:t>
      </w:r>
      <w:r w:rsidR="003A6482" w:rsidRPr="005A2C26">
        <w:rPr>
          <w:rFonts w:cstheme="minorHAnsi"/>
          <w:spacing w:val="-3"/>
        </w:rPr>
        <w:t>automático</w:t>
      </w:r>
      <w:r w:rsidRPr="005A2C26">
        <w:rPr>
          <w:rFonts w:cstheme="minorHAnsi"/>
          <w:spacing w:val="-3"/>
        </w:rPr>
        <w:t xml:space="preserve"> de 250x238x230 mm.</w:t>
      </w:r>
    </w:p>
    <w:p w14:paraId="7D5F2658" w14:textId="77777777" w:rsidR="00A0647D" w:rsidRPr="005A2C26" w:rsidRDefault="00A0647D" w:rsidP="00A0647D">
      <w:pPr>
        <w:tabs>
          <w:tab w:val="left" w:pos="-720"/>
        </w:tabs>
        <w:suppressAutoHyphens/>
        <w:spacing w:after="0" w:line="360" w:lineRule="auto"/>
        <w:jc w:val="both"/>
        <w:rPr>
          <w:rFonts w:cstheme="minorHAnsi"/>
          <w:spacing w:val="-3"/>
        </w:rPr>
      </w:pPr>
      <w:r w:rsidRPr="005A2C26">
        <w:rPr>
          <w:rFonts w:cstheme="minorHAnsi"/>
          <w:b/>
          <w:bCs/>
          <w:spacing w:val="-3"/>
        </w:rPr>
        <w:t>Equipo mínimo:</w:t>
      </w:r>
      <w:r w:rsidRPr="005A2C26">
        <w:rPr>
          <w:rFonts w:cstheme="minorHAnsi"/>
          <w:spacing w:val="-3"/>
        </w:rPr>
        <w:t xml:space="preserve"> Herramientas varias</w:t>
      </w:r>
    </w:p>
    <w:p w14:paraId="464EFACD" w14:textId="77777777" w:rsidR="00A0647D" w:rsidRPr="005A2C26" w:rsidRDefault="00A0647D" w:rsidP="00A0647D">
      <w:pPr>
        <w:adjustRightInd w:val="0"/>
        <w:spacing w:after="0" w:line="360" w:lineRule="auto"/>
        <w:ind w:left="3540" w:hanging="3540"/>
        <w:jc w:val="both"/>
        <w:rPr>
          <w:rFonts w:cstheme="minorHAnsi"/>
          <w:iCs/>
          <w:lang w:val="es-MX"/>
        </w:rPr>
      </w:pPr>
      <w:r w:rsidRPr="005A2C26">
        <w:rPr>
          <w:rFonts w:cstheme="minorHAnsi"/>
          <w:b/>
          <w:bCs/>
          <w:spacing w:val="-3"/>
        </w:rPr>
        <w:t>Mano de obra mínima calificada:</w:t>
      </w:r>
      <w:r w:rsidRPr="005A2C26">
        <w:rPr>
          <w:rFonts w:cstheme="minorHAnsi"/>
          <w:spacing w:val="-3"/>
        </w:rPr>
        <w:t xml:space="preserve">  </w:t>
      </w:r>
      <w:r w:rsidRPr="005A2C26">
        <w:rPr>
          <w:rFonts w:cstheme="minorHAnsi"/>
          <w:color w:val="000000"/>
          <w:szCs w:val="20"/>
        </w:rPr>
        <w:tab/>
      </w:r>
      <w:r w:rsidRPr="005A2C26">
        <w:rPr>
          <w:rFonts w:cstheme="minorHAnsi"/>
          <w:iCs/>
          <w:lang w:val="es-MX"/>
        </w:rPr>
        <w:t>Estructura Ocupacional D2 (</w:t>
      </w:r>
      <w:r w:rsidR="003A6482" w:rsidRPr="005A2C26">
        <w:rPr>
          <w:rFonts w:cstheme="minorHAnsi"/>
          <w:iCs/>
          <w:lang w:val="es-MX"/>
        </w:rPr>
        <w:t>Técnico</w:t>
      </w:r>
      <w:r w:rsidRPr="005A2C26">
        <w:rPr>
          <w:rFonts w:cstheme="minorHAnsi"/>
          <w:iCs/>
          <w:lang w:val="es-MX"/>
        </w:rPr>
        <w:t xml:space="preserve"> electromecánico de </w:t>
      </w:r>
      <w:r w:rsidR="003A6482" w:rsidRPr="005A2C26">
        <w:rPr>
          <w:rFonts w:cstheme="minorHAnsi"/>
          <w:iCs/>
          <w:lang w:val="es-MX"/>
        </w:rPr>
        <w:t>construcción</w:t>
      </w:r>
      <w:r w:rsidRPr="005A2C26">
        <w:rPr>
          <w:rFonts w:cstheme="minorHAnsi"/>
          <w:iCs/>
          <w:lang w:val="es-MX"/>
        </w:rPr>
        <w:t>)</w:t>
      </w:r>
    </w:p>
    <w:p w14:paraId="5EF855A0" w14:textId="77777777" w:rsidR="00A0647D" w:rsidRPr="005A2C26" w:rsidRDefault="00A0647D" w:rsidP="00A0647D">
      <w:pPr>
        <w:adjustRightInd w:val="0"/>
        <w:spacing w:after="0" w:line="360" w:lineRule="auto"/>
        <w:ind w:left="2832" w:firstLine="708"/>
        <w:jc w:val="both"/>
        <w:rPr>
          <w:rFonts w:cstheme="minorHAnsi"/>
          <w:color w:val="000000"/>
          <w:szCs w:val="20"/>
        </w:rPr>
      </w:pPr>
      <w:r w:rsidRPr="005A2C26">
        <w:rPr>
          <w:rFonts w:cstheme="minorHAnsi"/>
          <w:color w:val="000000"/>
          <w:szCs w:val="20"/>
        </w:rPr>
        <w:t>Estructura Ocupacional D2 (Peón)</w:t>
      </w:r>
    </w:p>
    <w:p w14:paraId="77F9BC14" w14:textId="77777777" w:rsidR="00A0647D" w:rsidRPr="005A2C26" w:rsidRDefault="00A0647D" w:rsidP="00A0647D">
      <w:pPr>
        <w:adjustRightInd w:val="0"/>
        <w:spacing w:after="0" w:line="360" w:lineRule="auto"/>
        <w:ind w:left="2832" w:firstLine="708"/>
        <w:jc w:val="both"/>
        <w:rPr>
          <w:rFonts w:cstheme="minorHAnsi"/>
          <w:iCs/>
          <w:lang w:val="es-MX"/>
        </w:rPr>
      </w:pPr>
      <w:r w:rsidRPr="005A2C26">
        <w:rPr>
          <w:rFonts w:cstheme="minorHAnsi"/>
          <w:iCs/>
          <w:lang w:val="es-MX"/>
        </w:rPr>
        <w:t>Estructura Ocupacional C2 (Técnico en obras civiles)</w:t>
      </w:r>
    </w:p>
    <w:p w14:paraId="42B14D1E" w14:textId="77777777" w:rsidR="00290722" w:rsidRPr="005A2C26" w:rsidRDefault="00290722" w:rsidP="00A0647D">
      <w:pPr>
        <w:adjustRightInd w:val="0"/>
        <w:spacing w:after="0" w:line="360" w:lineRule="auto"/>
        <w:ind w:left="2832" w:firstLine="708"/>
        <w:jc w:val="both"/>
        <w:rPr>
          <w:rFonts w:cstheme="minorHAnsi"/>
          <w:color w:val="000000"/>
          <w:szCs w:val="20"/>
        </w:rPr>
      </w:pPr>
    </w:p>
    <w:p w14:paraId="26E8497F" w14:textId="77777777" w:rsidR="00A0647D" w:rsidRPr="005A2C26" w:rsidRDefault="00A0647D" w:rsidP="00A0647D">
      <w:pPr>
        <w:tabs>
          <w:tab w:val="left" w:pos="-720"/>
        </w:tabs>
        <w:suppressAutoHyphens/>
        <w:spacing w:after="0" w:line="360" w:lineRule="auto"/>
        <w:jc w:val="both"/>
        <w:rPr>
          <w:rFonts w:cstheme="minorHAnsi"/>
          <w:spacing w:val="-3"/>
        </w:rPr>
      </w:pPr>
      <w:r w:rsidRPr="005A2C26">
        <w:rPr>
          <w:rFonts w:cstheme="minorHAnsi"/>
          <w:b/>
          <w:bCs/>
          <w:spacing w:val="-3"/>
        </w:rPr>
        <w:t>Medición y forma de pago:</w:t>
      </w:r>
    </w:p>
    <w:p w14:paraId="38585F8F" w14:textId="77777777" w:rsidR="00A0647D" w:rsidRPr="005A2C26" w:rsidRDefault="00A0647D" w:rsidP="00A0647D">
      <w:pPr>
        <w:tabs>
          <w:tab w:val="left" w:pos="-720"/>
        </w:tabs>
        <w:suppressAutoHyphens/>
        <w:spacing w:after="0" w:line="360" w:lineRule="auto"/>
        <w:jc w:val="both"/>
        <w:rPr>
          <w:rFonts w:cstheme="minorHAnsi"/>
          <w:szCs w:val="20"/>
        </w:rPr>
      </w:pPr>
      <w:r w:rsidRPr="005A2C26">
        <w:rPr>
          <w:rFonts w:cstheme="minorHAnsi"/>
        </w:rPr>
        <w:t>La medición y pago se hará por “Unidad” de accesorios instalado, con todo el sistema de fijación</w:t>
      </w:r>
      <w:r w:rsidRPr="005A2C26">
        <w:rPr>
          <w:rFonts w:cstheme="minorHAnsi"/>
          <w:sz w:val="20"/>
          <w:szCs w:val="20"/>
        </w:rPr>
        <w:t xml:space="preserve">, </w:t>
      </w:r>
    </w:p>
    <w:p w14:paraId="3156C34C" w14:textId="77777777" w:rsidR="00A0647D" w:rsidRPr="005A2C26" w:rsidRDefault="00A0647D" w:rsidP="00A0647D">
      <w:pPr>
        <w:pStyle w:val="Ttulo3"/>
        <w:jc w:val="both"/>
        <w:rPr>
          <w:rFonts w:asciiTheme="minorHAnsi" w:hAnsiTheme="minorHAnsi" w:cstheme="minorHAnsi"/>
          <w:sz w:val="24"/>
        </w:rPr>
      </w:pPr>
      <w:bookmarkStart w:id="93" w:name="_Toc200637451"/>
      <w:r w:rsidRPr="005A2C26">
        <w:rPr>
          <w:rFonts w:asciiTheme="minorHAnsi" w:hAnsiTheme="minorHAnsi" w:cstheme="minorHAnsi"/>
        </w:rPr>
        <w:t>SUMINISTRO E INSTALACION DE  BARRA DE APOYO ABATIBLE DE ACERO INOXIDABLE PARA BANOS DE PERSONAS DE CAPACIDADES DIFERENTES</w:t>
      </w:r>
      <w:bookmarkEnd w:id="93"/>
    </w:p>
    <w:p w14:paraId="688F05FC" w14:textId="77777777" w:rsidR="00A0647D" w:rsidRPr="005A2C26" w:rsidRDefault="00A0647D" w:rsidP="00A0647D">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A0647D" w:rsidRPr="005A2C26" w14:paraId="6B3302B6"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1E58A69" w14:textId="77777777" w:rsidR="00A0647D" w:rsidRPr="005A2C26" w:rsidRDefault="00A0647D"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6DFBAD44" w14:textId="77777777" w:rsidR="00A0647D" w:rsidRPr="005A2C26" w:rsidRDefault="00A0647D"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A0647D" w:rsidRPr="005A2C26" w14:paraId="09CCE36E"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EFBE772" w14:textId="77777777" w:rsidR="00A0647D" w:rsidRPr="005A2C26" w:rsidRDefault="00A0647D"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5AK032</w:t>
            </w:r>
          </w:p>
        </w:tc>
        <w:tc>
          <w:tcPr>
            <w:tcW w:w="7086" w:type="dxa"/>
            <w:vAlign w:val="center"/>
          </w:tcPr>
          <w:p w14:paraId="40EAC679" w14:textId="77777777" w:rsidR="00A0647D" w:rsidRPr="005A2C26" w:rsidRDefault="00A0647D" w:rsidP="00A0647D">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 xml:space="preserve">Suministro e instalación de barras de apoyo abatible de acero inoxidable para </w:t>
            </w:r>
            <w:r w:rsidR="003A6482" w:rsidRPr="005A2C26">
              <w:rPr>
                <w:rFonts w:cstheme="minorHAnsi"/>
                <w:bCs/>
                <w:color w:val="000000"/>
                <w:szCs w:val="20"/>
              </w:rPr>
              <w:t>baños</w:t>
            </w:r>
            <w:r w:rsidRPr="005A2C26">
              <w:rPr>
                <w:rFonts w:cstheme="minorHAnsi"/>
                <w:bCs/>
                <w:color w:val="000000"/>
                <w:szCs w:val="20"/>
              </w:rPr>
              <w:t xml:space="preserve"> de personas de capacidades diferentes</w:t>
            </w:r>
          </w:p>
        </w:tc>
      </w:tr>
    </w:tbl>
    <w:p w14:paraId="143DB3C7" w14:textId="77777777" w:rsidR="00A0647D" w:rsidRPr="005A2C26" w:rsidRDefault="00A0647D" w:rsidP="001B65E4">
      <w:pPr>
        <w:spacing w:after="0" w:line="360" w:lineRule="auto"/>
        <w:jc w:val="both"/>
        <w:rPr>
          <w:rFonts w:cstheme="minorHAnsi"/>
        </w:rPr>
      </w:pPr>
    </w:p>
    <w:p w14:paraId="1E269157" w14:textId="77777777" w:rsidR="00C057C4" w:rsidRPr="005A2C26" w:rsidRDefault="00C057C4" w:rsidP="00C057C4">
      <w:pPr>
        <w:adjustRightInd w:val="0"/>
        <w:spacing w:after="0" w:line="360" w:lineRule="auto"/>
        <w:jc w:val="both"/>
        <w:rPr>
          <w:rFonts w:cstheme="minorHAnsi"/>
          <w:b/>
          <w:bCs/>
          <w:szCs w:val="20"/>
        </w:rPr>
      </w:pPr>
      <w:r w:rsidRPr="005A2C26">
        <w:rPr>
          <w:rFonts w:cstheme="minorHAnsi"/>
          <w:b/>
          <w:bCs/>
          <w:szCs w:val="20"/>
        </w:rPr>
        <w:t>Descripción:</w:t>
      </w:r>
    </w:p>
    <w:p w14:paraId="48A28B59" w14:textId="77777777" w:rsidR="00C057C4" w:rsidRPr="005A2C26" w:rsidRDefault="00C057C4" w:rsidP="00C057C4">
      <w:pPr>
        <w:adjustRightInd w:val="0"/>
        <w:spacing w:after="0" w:line="360" w:lineRule="auto"/>
        <w:jc w:val="both"/>
        <w:rPr>
          <w:rFonts w:cstheme="minorHAnsi"/>
          <w:bCs/>
          <w:szCs w:val="20"/>
        </w:rPr>
      </w:pPr>
      <w:r w:rsidRPr="005A2C26">
        <w:rPr>
          <w:rFonts w:cstheme="minorHAnsi"/>
          <w:bCs/>
          <w:szCs w:val="20"/>
        </w:rPr>
        <w:lastRenderedPageBreak/>
        <w:t>Este trabajo consiste en el suministro y colocación de la barra metálica de acero inoxidable con acabado texturizado para evitar deslizamientos  de longitud 72.50 x 19.40 cm y de diámetro 3.18 cm y espesor  de 1.2 mm tipo BRIGGS o similar.</w:t>
      </w:r>
    </w:p>
    <w:p w14:paraId="1EC8BFE2" w14:textId="77777777" w:rsidR="00C057C4" w:rsidRPr="005A2C26" w:rsidRDefault="00C057C4" w:rsidP="00C057C4">
      <w:pPr>
        <w:adjustRightInd w:val="0"/>
        <w:spacing w:after="0" w:line="360" w:lineRule="auto"/>
        <w:jc w:val="both"/>
        <w:rPr>
          <w:rFonts w:cstheme="minorHAnsi"/>
          <w:bCs/>
          <w:szCs w:val="20"/>
        </w:rPr>
      </w:pPr>
      <w:r w:rsidRPr="005A2C26">
        <w:rPr>
          <w:rFonts w:cstheme="minorHAnsi"/>
          <w:bCs/>
          <w:szCs w:val="20"/>
        </w:rPr>
        <w:t>No se aceptarán tubos abollados, rayados o con cualquier defecto.</w:t>
      </w:r>
    </w:p>
    <w:p w14:paraId="1675FFD2" w14:textId="77777777" w:rsidR="00C057C4" w:rsidRPr="005A2C26" w:rsidRDefault="00C057C4" w:rsidP="00C057C4">
      <w:pPr>
        <w:adjustRightInd w:val="0"/>
        <w:spacing w:after="0" w:line="360" w:lineRule="auto"/>
        <w:jc w:val="both"/>
        <w:rPr>
          <w:rFonts w:cstheme="minorHAnsi"/>
          <w:bCs/>
          <w:szCs w:val="20"/>
        </w:rPr>
      </w:pPr>
      <w:r w:rsidRPr="005A2C26">
        <w:rPr>
          <w:rFonts w:cstheme="minorHAnsi"/>
          <w:bCs/>
          <w:szCs w:val="20"/>
        </w:rPr>
        <w:t>Se instalarán de acuerdo a la especificación del proveedor.</w:t>
      </w:r>
    </w:p>
    <w:p w14:paraId="47E3D00A" w14:textId="77777777" w:rsidR="00290722" w:rsidRPr="005A2C26" w:rsidRDefault="00290722" w:rsidP="00C057C4">
      <w:pPr>
        <w:adjustRightInd w:val="0"/>
        <w:spacing w:after="0" w:line="360" w:lineRule="auto"/>
        <w:jc w:val="both"/>
        <w:rPr>
          <w:rFonts w:cstheme="minorHAnsi"/>
          <w:bCs/>
          <w:szCs w:val="20"/>
        </w:rPr>
      </w:pPr>
    </w:p>
    <w:p w14:paraId="09B0E4AE" w14:textId="77777777" w:rsidR="00C057C4" w:rsidRPr="005A2C26" w:rsidRDefault="00C057C4" w:rsidP="00C057C4">
      <w:pPr>
        <w:adjustRightInd w:val="0"/>
        <w:spacing w:after="0" w:line="360" w:lineRule="auto"/>
        <w:jc w:val="both"/>
        <w:rPr>
          <w:rFonts w:cstheme="minorHAnsi"/>
          <w:szCs w:val="20"/>
        </w:rPr>
      </w:pPr>
      <w:r w:rsidRPr="005A2C26">
        <w:rPr>
          <w:rFonts w:cstheme="minorHAnsi"/>
          <w:b/>
          <w:bCs/>
          <w:szCs w:val="20"/>
        </w:rPr>
        <w:t xml:space="preserve">Unidad: </w:t>
      </w:r>
      <w:r w:rsidR="00290722" w:rsidRPr="005A2C26">
        <w:rPr>
          <w:rFonts w:cstheme="minorHAnsi"/>
          <w:szCs w:val="20"/>
        </w:rPr>
        <w:t>U</w:t>
      </w:r>
      <w:r w:rsidRPr="005A2C26">
        <w:rPr>
          <w:rFonts w:cstheme="minorHAnsi"/>
          <w:szCs w:val="20"/>
        </w:rPr>
        <w:t>.</w:t>
      </w:r>
    </w:p>
    <w:p w14:paraId="6241A0E7" w14:textId="77777777" w:rsidR="00C057C4" w:rsidRPr="005A2C26" w:rsidRDefault="00C057C4" w:rsidP="00C057C4">
      <w:pPr>
        <w:adjustRightInd w:val="0"/>
        <w:spacing w:after="0" w:line="360" w:lineRule="auto"/>
        <w:jc w:val="both"/>
        <w:rPr>
          <w:rFonts w:cstheme="minorHAnsi"/>
          <w:szCs w:val="20"/>
        </w:rPr>
      </w:pPr>
      <w:r w:rsidRPr="005A2C26">
        <w:rPr>
          <w:rFonts w:cstheme="minorHAnsi"/>
          <w:b/>
          <w:bCs/>
          <w:szCs w:val="20"/>
        </w:rPr>
        <w:t>Materiales mínimos:</w:t>
      </w:r>
      <w:r w:rsidRPr="005A2C26">
        <w:rPr>
          <w:rFonts w:cstheme="minorHAnsi"/>
          <w:szCs w:val="20"/>
        </w:rPr>
        <w:t xml:space="preserve"> Barra de apoyo abatible de acero inoxidable d=3.18 cm, tornillos autoperforantes</w:t>
      </w:r>
      <w:r w:rsidR="00290722" w:rsidRPr="005A2C26">
        <w:rPr>
          <w:rFonts w:cstheme="minorHAnsi"/>
          <w:szCs w:val="20"/>
        </w:rPr>
        <w:t>.</w:t>
      </w:r>
    </w:p>
    <w:p w14:paraId="0AC6B8E1" w14:textId="77777777" w:rsidR="00C057C4" w:rsidRPr="005A2C26" w:rsidRDefault="00C057C4" w:rsidP="00C057C4">
      <w:pPr>
        <w:adjustRightInd w:val="0"/>
        <w:spacing w:after="0" w:line="360" w:lineRule="auto"/>
        <w:jc w:val="both"/>
        <w:rPr>
          <w:rFonts w:cstheme="minorHAnsi"/>
          <w:szCs w:val="20"/>
        </w:rPr>
      </w:pPr>
      <w:r w:rsidRPr="005A2C26">
        <w:rPr>
          <w:rFonts w:cstheme="minorHAnsi"/>
          <w:b/>
          <w:bCs/>
          <w:szCs w:val="20"/>
        </w:rPr>
        <w:t xml:space="preserve">Equipo mínimo: </w:t>
      </w:r>
      <w:r w:rsidRPr="005A2C26">
        <w:rPr>
          <w:rFonts w:cstheme="minorHAnsi"/>
          <w:szCs w:val="20"/>
        </w:rPr>
        <w:t>Herramientas varias.</w:t>
      </w:r>
    </w:p>
    <w:p w14:paraId="04AF45FE" w14:textId="77777777" w:rsidR="00C057C4" w:rsidRPr="005A2C26" w:rsidRDefault="00C057C4" w:rsidP="00C057C4">
      <w:pPr>
        <w:adjustRightInd w:val="0"/>
        <w:spacing w:after="0" w:line="360" w:lineRule="auto"/>
        <w:jc w:val="both"/>
        <w:rPr>
          <w:rFonts w:cstheme="minorHAnsi"/>
          <w:iCs/>
          <w:lang w:val="es-MX"/>
        </w:rPr>
      </w:pPr>
      <w:r w:rsidRPr="005A2C26">
        <w:rPr>
          <w:rFonts w:cstheme="minorHAnsi"/>
          <w:b/>
          <w:bCs/>
          <w:szCs w:val="20"/>
        </w:rPr>
        <w:t>Mano de obra mínima calificada:</w:t>
      </w:r>
      <w:r w:rsidRPr="005A2C26">
        <w:rPr>
          <w:rFonts w:cstheme="minorHAnsi"/>
          <w:iCs/>
          <w:lang w:val="es-MX"/>
        </w:rPr>
        <w:t xml:space="preserve"> Estructura Ocupacional D2 (Albañil)</w:t>
      </w:r>
    </w:p>
    <w:p w14:paraId="531CC1DE" w14:textId="77777777" w:rsidR="00C057C4" w:rsidRPr="005A2C26" w:rsidRDefault="00C057C4" w:rsidP="00C057C4">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 xml:space="preserve">     Estructura Ocupacional E2 (Peón)</w:t>
      </w:r>
    </w:p>
    <w:p w14:paraId="11463C04" w14:textId="77777777" w:rsidR="00C057C4" w:rsidRPr="005A2C26" w:rsidRDefault="00C057C4" w:rsidP="00C057C4">
      <w:pPr>
        <w:adjustRightInd w:val="0"/>
        <w:spacing w:after="0" w:line="360" w:lineRule="auto"/>
        <w:ind w:left="2124" w:firstLine="708"/>
        <w:jc w:val="both"/>
        <w:rPr>
          <w:rFonts w:cstheme="minorHAnsi"/>
          <w:iCs/>
          <w:lang w:val="es-MX"/>
        </w:rPr>
      </w:pPr>
      <w:r w:rsidRPr="005A2C26">
        <w:rPr>
          <w:rFonts w:cstheme="minorHAnsi"/>
          <w:b/>
          <w:bCs/>
          <w:szCs w:val="20"/>
          <w:lang w:val="es-MX"/>
        </w:rPr>
        <w:t xml:space="preserve">      </w:t>
      </w:r>
      <w:r w:rsidRPr="005A2C26">
        <w:rPr>
          <w:rFonts w:cstheme="minorHAnsi"/>
          <w:iCs/>
          <w:lang w:val="es-MX"/>
        </w:rPr>
        <w:t>Estructura Ocupacional C2 (Técnico en obras civiles)</w:t>
      </w:r>
    </w:p>
    <w:p w14:paraId="4E791B2D" w14:textId="77777777" w:rsidR="00C057C4" w:rsidRPr="005A2C26" w:rsidRDefault="00C057C4" w:rsidP="00C057C4">
      <w:pPr>
        <w:adjustRightInd w:val="0"/>
        <w:spacing w:after="0" w:line="360" w:lineRule="auto"/>
        <w:jc w:val="both"/>
        <w:rPr>
          <w:rFonts w:cstheme="minorHAnsi"/>
          <w:b/>
          <w:bCs/>
          <w:szCs w:val="20"/>
        </w:rPr>
      </w:pPr>
      <w:r w:rsidRPr="005A2C26">
        <w:rPr>
          <w:rFonts w:cstheme="minorHAnsi"/>
          <w:b/>
          <w:bCs/>
          <w:szCs w:val="20"/>
        </w:rPr>
        <w:t xml:space="preserve">Medición y forma de pago: </w:t>
      </w:r>
    </w:p>
    <w:p w14:paraId="17147041" w14:textId="77777777" w:rsidR="00C057C4" w:rsidRPr="005A2C26" w:rsidRDefault="00C057C4" w:rsidP="00C057C4">
      <w:pPr>
        <w:adjustRightInd w:val="0"/>
        <w:spacing w:after="0" w:line="360" w:lineRule="auto"/>
        <w:jc w:val="both"/>
        <w:rPr>
          <w:rFonts w:cstheme="minorHAnsi"/>
          <w:noProof/>
          <w:color w:val="0000FF"/>
          <w:sz w:val="24"/>
          <w:lang w:eastAsia="es-EC"/>
        </w:rPr>
      </w:pPr>
      <w:r w:rsidRPr="005A2C26">
        <w:rPr>
          <w:rFonts w:cstheme="minorHAnsi"/>
          <w:szCs w:val="20"/>
        </w:rPr>
        <w:t>La medición y pago se lo hará por unidad de tubo colocado, verificado y aprobado por Fiscalización su correcta instalación.</w:t>
      </w:r>
      <w:r w:rsidRPr="005A2C26">
        <w:rPr>
          <w:rFonts w:cstheme="minorHAnsi"/>
          <w:noProof/>
          <w:color w:val="0000FF"/>
          <w:sz w:val="24"/>
          <w:lang w:eastAsia="es-EC"/>
        </w:rPr>
        <w:t xml:space="preserve"> </w:t>
      </w:r>
    </w:p>
    <w:p w14:paraId="06233E77" w14:textId="77777777" w:rsidR="00C057C4" w:rsidRPr="005A2C26" w:rsidRDefault="00C057C4" w:rsidP="00C057C4">
      <w:pPr>
        <w:pStyle w:val="Ttulo3"/>
        <w:jc w:val="both"/>
        <w:rPr>
          <w:rFonts w:asciiTheme="minorHAnsi" w:hAnsiTheme="minorHAnsi" w:cstheme="minorHAnsi"/>
          <w:sz w:val="24"/>
        </w:rPr>
      </w:pPr>
      <w:bookmarkStart w:id="94" w:name="_Toc200637452"/>
      <w:r w:rsidRPr="005A2C26">
        <w:rPr>
          <w:rFonts w:asciiTheme="minorHAnsi" w:hAnsiTheme="minorHAnsi" w:cstheme="minorHAnsi"/>
        </w:rPr>
        <w:t>SUMINISTRO E INSTALACION DE DUCHA ELECTRICA</w:t>
      </w:r>
      <w:bookmarkEnd w:id="94"/>
    </w:p>
    <w:p w14:paraId="11200E56" w14:textId="77777777" w:rsidR="00C057C4" w:rsidRPr="005A2C26" w:rsidRDefault="00C057C4" w:rsidP="00C057C4">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C057C4" w:rsidRPr="005A2C26" w14:paraId="41FC5C1F"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5D2A813" w14:textId="77777777" w:rsidR="00C057C4" w:rsidRPr="005A2C26" w:rsidRDefault="00C057C4"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4D86A889" w14:textId="77777777" w:rsidR="00C057C4" w:rsidRPr="005A2C26" w:rsidRDefault="00C057C4"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C057C4" w:rsidRPr="005A2C26" w14:paraId="5C88C726"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966EEA0" w14:textId="77777777" w:rsidR="00C057C4" w:rsidRPr="005A2C26" w:rsidRDefault="00C057C4"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584002</w:t>
            </w:r>
          </w:p>
        </w:tc>
        <w:tc>
          <w:tcPr>
            <w:tcW w:w="7086" w:type="dxa"/>
            <w:vAlign w:val="center"/>
          </w:tcPr>
          <w:p w14:paraId="4CDD300A" w14:textId="77777777" w:rsidR="00C057C4" w:rsidRPr="005A2C26" w:rsidRDefault="00C057C4" w:rsidP="00C057C4">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 xml:space="preserve">Suministro e instalación de  ducha </w:t>
            </w:r>
            <w:r w:rsidR="003A6482" w:rsidRPr="005A2C26">
              <w:rPr>
                <w:rFonts w:cstheme="minorHAnsi"/>
                <w:bCs/>
                <w:color w:val="000000"/>
                <w:szCs w:val="20"/>
              </w:rPr>
              <w:t>eléctrica</w:t>
            </w:r>
          </w:p>
        </w:tc>
      </w:tr>
    </w:tbl>
    <w:p w14:paraId="064CDCA4" w14:textId="77777777" w:rsidR="00A0647D" w:rsidRPr="005A2C26" w:rsidRDefault="00A0647D" w:rsidP="001B65E4">
      <w:pPr>
        <w:spacing w:after="0" w:line="360" w:lineRule="auto"/>
        <w:jc w:val="both"/>
        <w:rPr>
          <w:rFonts w:cstheme="minorHAnsi"/>
        </w:rPr>
      </w:pPr>
    </w:p>
    <w:p w14:paraId="4DB93F44" w14:textId="77777777" w:rsidR="00B31FFE" w:rsidRPr="005A2C26" w:rsidRDefault="00B31FFE" w:rsidP="00B31FFE">
      <w:pPr>
        <w:spacing w:after="0" w:line="360" w:lineRule="auto"/>
        <w:jc w:val="both"/>
        <w:rPr>
          <w:rFonts w:cstheme="minorHAnsi"/>
        </w:rPr>
      </w:pPr>
      <w:r w:rsidRPr="005A2C26">
        <w:rPr>
          <w:rFonts w:cstheme="minorHAnsi"/>
          <w:b/>
        </w:rPr>
        <w:t>Descripción</w:t>
      </w:r>
      <w:r w:rsidRPr="005A2C26">
        <w:rPr>
          <w:rFonts w:cstheme="minorHAnsi"/>
        </w:rPr>
        <w:t xml:space="preserve">: </w:t>
      </w:r>
    </w:p>
    <w:p w14:paraId="56BCFCAD" w14:textId="77777777" w:rsidR="00B31FFE" w:rsidRPr="005A2C26" w:rsidRDefault="00B31FFE" w:rsidP="00B31FFE">
      <w:pPr>
        <w:spacing w:after="0" w:line="360" w:lineRule="auto"/>
        <w:jc w:val="both"/>
        <w:rPr>
          <w:rFonts w:cstheme="minorHAnsi"/>
        </w:rPr>
      </w:pPr>
      <w:r w:rsidRPr="005A2C26">
        <w:rPr>
          <w:rFonts w:cstheme="minorHAnsi"/>
        </w:rPr>
        <w:t>Este trabajo consiste en el la instalación de ducha eléctrica a 127 voltios tipo FV.</w:t>
      </w:r>
    </w:p>
    <w:p w14:paraId="2B36650C" w14:textId="77777777" w:rsidR="00B31FFE" w:rsidRPr="005A2C26" w:rsidRDefault="00B31FFE" w:rsidP="00B31FFE">
      <w:pPr>
        <w:spacing w:after="0" w:line="360" w:lineRule="auto"/>
        <w:jc w:val="both"/>
        <w:rPr>
          <w:rFonts w:cstheme="minorHAnsi"/>
        </w:rPr>
      </w:pPr>
      <w:r w:rsidRPr="005A2C26">
        <w:rPr>
          <w:rFonts w:cstheme="minorHAnsi"/>
          <w:b/>
        </w:rPr>
        <w:t>Unidad:</w:t>
      </w:r>
      <w:r w:rsidRPr="005A2C26">
        <w:rPr>
          <w:rFonts w:cstheme="minorHAnsi"/>
        </w:rPr>
        <w:t xml:space="preserve"> (u)</w:t>
      </w:r>
    </w:p>
    <w:p w14:paraId="60CF3BEC" w14:textId="77777777" w:rsidR="00B31FFE" w:rsidRPr="005A2C26" w:rsidRDefault="00B31FFE" w:rsidP="00B31FF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r>
    </w:p>
    <w:p w14:paraId="093AC047" w14:textId="77777777" w:rsidR="00B31FFE" w:rsidRPr="005A2C26" w:rsidRDefault="00B31FFE" w:rsidP="00B31FFE">
      <w:pPr>
        <w:spacing w:after="0" w:line="360" w:lineRule="auto"/>
        <w:jc w:val="both"/>
        <w:rPr>
          <w:rFonts w:cstheme="minorHAnsi"/>
        </w:rPr>
      </w:pPr>
      <w:r w:rsidRPr="005A2C26">
        <w:rPr>
          <w:rFonts w:cstheme="minorHAnsi"/>
          <w:b/>
        </w:rPr>
        <w:t xml:space="preserve">Materiales: </w:t>
      </w:r>
      <w:r w:rsidRPr="005A2C26">
        <w:rPr>
          <w:rFonts w:cstheme="minorHAnsi"/>
        </w:rPr>
        <w:t xml:space="preserve">Ducha eléctrica de 127v, tipo FV, llave de ducha tipo cromo, codo </w:t>
      </w:r>
      <w:r w:rsidR="007C4403" w:rsidRPr="005A2C26">
        <w:rPr>
          <w:rFonts w:cstheme="minorHAnsi"/>
        </w:rPr>
        <w:t>PVC</w:t>
      </w:r>
      <w:r w:rsidRPr="005A2C26">
        <w:rPr>
          <w:rFonts w:cstheme="minorHAnsi"/>
        </w:rPr>
        <w:t xml:space="preserve"> ½” termofusion, tubería </w:t>
      </w:r>
      <w:r w:rsidR="007C4403" w:rsidRPr="005A2C26">
        <w:rPr>
          <w:rFonts w:cstheme="minorHAnsi"/>
        </w:rPr>
        <w:t>PVC</w:t>
      </w:r>
      <w:r w:rsidRPr="005A2C26">
        <w:rPr>
          <w:rFonts w:cstheme="minorHAnsi"/>
        </w:rPr>
        <w:t xml:space="preserve"> </w:t>
      </w:r>
      <w:r w:rsidR="003A6482" w:rsidRPr="005A2C26">
        <w:rPr>
          <w:rFonts w:cstheme="minorHAnsi"/>
        </w:rPr>
        <w:t>termo fusión</w:t>
      </w:r>
      <w:r w:rsidRPr="005A2C26">
        <w:rPr>
          <w:rFonts w:cstheme="minorHAnsi"/>
        </w:rPr>
        <w:t xml:space="preserve"> ½”, teflón. </w:t>
      </w:r>
    </w:p>
    <w:p w14:paraId="2DEF1AB8" w14:textId="77777777" w:rsidR="00B31FFE" w:rsidRPr="005A2C26" w:rsidRDefault="00B31FFE" w:rsidP="00B31FFE">
      <w:pPr>
        <w:spacing w:after="0" w:line="360" w:lineRule="auto"/>
        <w:jc w:val="both"/>
        <w:rPr>
          <w:rFonts w:cstheme="minorHAnsi"/>
        </w:rPr>
      </w:pPr>
      <w:r w:rsidRPr="005A2C26">
        <w:rPr>
          <w:rFonts w:cstheme="minorHAnsi"/>
          <w:b/>
        </w:rPr>
        <w:t>Mano de Obra Mínima Calificada:</w:t>
      </w:r>
      <w:r w:rsidRPr="005A2C26">
        <w:rPr>
          <w:rFonts w:cstheme="minorHAnsi"/>
          <w:b/>
        </w:rPr>
        <w:tab/>
      </w:r>
      <w:r w:rsidRPr="005A2C26">
        <w:rPr>
          <w:rFonts w:cstheme="minorHAnsi"/>
        </w:rPr>
        <w:t xml:space="preserve">Estructura Ocupacional E2 (Peón).                  </w:t>
      </w:r>
    </w:p>
    <w:p w14:paraId="48E0BDCA" w14:textId="77777777" w:rsidR="00B31FFE" w:rsidRPr="005A2C26" w:rsidRDefault="00B31FFE" w:rsidP="00B31FFE">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D2 (Plomero).</w:t>
      </w:r>
    </w:p>
    <w:p w14:paraId="70DDCA04" w14:textId="77777777" w:rsidR="00B31FFE" w:rsidRPr="005A2C26" w:rsidRDefault="00B31FFE" w:rsidP="00B31FFE">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iCs/>
          <w:lang w:val="es-MX"/>
        </w:rPr>
        <w:t>Estructura Ocupacional C2 (Técnico en obras civiles)</w:t>
      </w:r>
    </w:p>
    <w:p w14:paraId="079C0147" w14:textId="77777777" w:rsidR="00B31FFE" w:rsidRPr="005A2C26" w:rsidRDefault="00B31FFE" w:rsidP="00B31FFE">
      <w:pPr>
        <w:spacing w:after="0" w:line="360" w:lineRule="auto"/>
        <w:jc w:val="both"/>
        <w:rPr>
          <w:rFonts w:cstheme="minorHAnsi"/>
          <w:b/>
        </w:rPr>
      </w:pPr>
      <w:r w:rsidRPr="005A2C26">
        <w:rPr>
          <w:rFonts w:cstheme="minorHAnsi"/>
          <w:b/>
        </w:rPr>
        <w:t xml:space="preserve">Procedimiento del Trabajo: </w:t>
      </w:r>
    </w:p>
    <w:p w14:paraId="06E9C428" w14:textId="77777777" w:rsidR="00B31FFE" w:rsidRPr="005A2C26" w:rsidRDefault="00B31FFE" w:rsidP="00B31FFE">
      <w:pPr>
        <w:spacing w:after="0" w:line="360" w:lineRule="auto"/>
        <w:jc w:val="both"/>
        <w:rPr>
          <w:rFonts w:cstheme="minorHAnsi"/>
        </w:rPr>
      </w:pPr>
      <w:r w:rsidRPr="005A2C26">
        <w:rPr>
          <w:rFonts w:cstheme="minorHAnsi"/>
        </w:rPr>
        <w:t xml:space="preserve">La instalación de una ducha eléctrica consiste en la conexión a la fase, neutro y tierra respectivamente en cada uno de los cuartos de baño, previa instalación de las tuberías de agua. </w:t>
      </w:r>
    </w:p>
    <w:p w14:paraId="5116F152" w14:textId="77777777" w:rsidR="00B31FFE" w:rsidRPr="005A2C26" w:rsidRDefault="00B31FFE" w:rsidP="00B31FFE">
      <w:pPr>
        <w:spacing w:after="0" w:line="360" w:lineRule="auto"/>
        <w:jc w:val="both"/>
        <w:rPr>
          <w:rFonts w:cstheme="minorHAnsi"/>
          <w:b/>
        </w:rPr>
      </w:pPr>
      <w:r w:rsidRPr="005A2C26">
        <w:rPr>
          <w:rFonts w:cstheme="minorHAnsi"/>
          <w:b/>
        </w:rPr>
        <w:lastRenderedPageBreak/>
        <w:t xml:space="preserve">Medición y forma de pago: </w:t>
      </w:r>
    </w:p>
    <w:p w14:paraId="7834B8DE" w14:textId="77777777" w:rsidR="00B31FFE" w:rsidRPr="005A2C26" w:rsidRDefault="00B31FFE" w:rsidP="00B31FFE">
      <w:pPr>
        <w:spacing w:after="0" w:line="360" w:lineRule="auto"/>
        <w:jc w:val="both"/>
        <w:rPr>
          <w:rFonts w:cstheme="minorHAnsi"/>
        </w:rPr>
      </w:pPr>
      <w:r w:rsidRPr="005A2C26">
        <w:rPr>
          <w:rFonts w:cstheme="minorHAnsi"/>
        </w:rPr>
        <w:t xml:space="preserve">La medición y pago se realizará por unidad instalada cuando se encuentre funcionando correctamente, aprobado y con el visto bueno del Fiscalizador de la obra, al precio estipulado en el contrato. </w:t>
      </w:r>
    </w:p>
    <w:p w14:paraId="19A513F0" w14:textId="77777777" w:rsidR="00B31FFE" w:rsidRPr="005A2C26" w:rsidRDefault="00290722" w:rsidP="00B31FFE">
      <w:pPr>
        <w:pStyle w:val="Ttulo3"/>
        <w:jc w:val="both"/>
        <w:rPr>
          <w:rFonts w:asciiTheme="minorHAnsi" w:hAnsiTheme="minorHAnsi" w:cstheme="minorHAnsi"/>
          <w:sz w:val="24"/>
        </w:rPr>
      </w:pPr>
      <w:r w:rsidRPr="005A2C26">
        <w:rPr>
          <w:rFonts w:asciiTheme="minorHAnsi" w:hAnsiTheme="minorHAnsi" w:cstheme="minorHAnsi"/>
        </w:rPr>
        <w:t xml:space="preserve">  </w:t>
      </w:r>
      <w:bookmarkStart w:id="95" w:name="_Toc200637453"/>
      <w:r w:rsidR="00B31FFE" w:rsidRPr="005A2C26">
        <w:rPr>
          <w:rFonts w:asciiTheme="minorHAnsi" w:hAnsiTheme="minorHAnsi" w:cstheme="minorHAnsi"/>
        </w:rPr>
        <w:t>COLOCACION DE CIELO RASO</w:t>
      </w:r>
      <w:r w:rsidRPr="005A2C26">
        <w:rPr>
          <w:rFonts w:asciiTheme="minorHAnsi" w:hAnsiTheme="minorHAnsi" w:cstheme="minorHAnsi"/>
        </w:rPr>
        <w:t xml:space="preserve"> INCLUYE AISLAMIENTO TERMICO</w:t>
      </w:r>
      <w:bookmarkEnd w:id="95"/>
    </w:p>
    <w:p w14:paraId="6CFA9841" w14:textId="77777777" w:rsidR="00B31FFE" w:rsidRPr="005A2C26" w:rsidRDefault="00B31FFE" w:rsidP="00B31FFE">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B31FFE" w:rsidRPr="005A2C26" w14:paraId="623E3581"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4AFED0C" w14:textId="77777777" w:rsidR="00B31FFE" w:rsidRPr="005A2C26" w:rsidRDefault="00B31FFE"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4C25D3E1" w14:textId="77777777" w:rsidR="00B31FFE" w:rsidRPr="005A2C26" w:rsidRDefault="00B31FFE"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B31FFE" w:rsidRPr="005A2C26" w14:paraId="685B1E2D"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7977CBE" w14:textId="77777777" w:rsidR="00B31FFE" w:rsidRPr="005A2C26" w:rsidRDefault="00B31FFE"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5AK034</w:t>
            </w:r>
          </w:p>
        </w:tc>
        <w:tc>
          <w:tcPr>
            <w:tcW w:w="7086" w:type="dxa"/>
            <w:vAlign w:val="center"/>
          </w:tcPr>
          <w:p w14:paraId="5999478F" w14:textId="77777777" w:rsidR="00B31FFE" w:rsidRPr="005A2C26" w:rsidRDefault="003A6482" w:rsidP="00AD785F">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Colocación</w:t>
            </w:r>
            <w:r w:rsidR="009E6B16" w:rsidRPr="005A2C26">
              <w:rPr>
                <w:rFonts w:cstheme="minorHAnsi"/>
                <w:bCs/>
                <w:color w:val="000000"/>
                <w:szCs w:val="20"/>
              </w:rPr>
              <w:t xml:space="preserve"> de cielo raso</w:t>
            </w:r>
            <w:r w:rsidR="00290722" w:rsidRPr="005A2C26">
              <w:rPr>
                <w:rFonts w:cstheme="minorHAnsi"/>
                <w:bCs/>
                <w:color w:val="000000"/>
                <w:szCs w:val="20"/>
              </w:rPr>
              <w:t xml:space="preserve"> incluye aislamiento térmico.</w:t>
            </w:r>
          </w:p>
        </w:tc>
      </w:tr>
    </w:tbl>
    <w:p w14:paraId="0AA18D67" w14:textId="77777777" w:rsidR="00B31FFE" w:rsidRPr="005A2C26" w:rsidRDefault="00B31FFE" w:rsidP="001B65E4">
      <w:pPr>
        <w:spacing w:after="0" w:line="360" w:lineRule="auto"/>
        <w:jc w:val="both"/>
        <w:rPr>
          <w:rFonts w:cstheme="minorHAnsi"/>
        </w:rPr>
      </w:pPr>
    </w:p>
    <w:p w14:paraId="72BA4EDA" w14:textId="77777777" w:rsidR="00943B48" w:rsidRPr="005A2C26" w:rsidRDefault="00943B48" w:rsidP="00943B48">
      <w:pPr>
        <w:adjustRightInd w:val="0"/>
        <w:spacing w:after="0" w:line="360" w:lineRule="auto"/>
        <w:jc w:val="both"/>
        <w:rPr>
          <w:rFonts w:cstheme="minorHAnsi"/>
          <w:b/>
          <w:bCs/>
          <w:szCs w:val="20"/>
        </w:rPr>
      </w:pPr>
      <w:r w:rsidRPr="005A2C26">
        <w:rPr>
          <w:rFonts w:cstheme="minorHAnsi"/>
          <w:b/>
          <w:bCs/>
          <w:szCs w:val="20"/>
        </w:rPr>
        <w:t xml:space="preserve">Descripción: </w:t>
      </w:r>
    </w:p>
    <w:p w14:paraId="7070085D" w14:textId="77777777" w:rsidR="00943B48" w:rsidRPr="005A2C26" w:rsidRDefault="00943B48" w:rsidP="00943B48">
      <w:pPr>
        <w:spacing w:after="0" w:line="360" w:lineRule="auto"/>
        <w:jc w:val="both"/>
        <w:rPr>
          <w:rFonts w:cstheme="minorHAnsi"/>
        </w:rPr>
      </w:pPr>
      <w:r w:rsidRPr="005A2C26">
        <w:rPr>
          <w:rFonts w:cstheme="minorHAnsi"/>
        </w:rPr>
        <w:t>Son todas las actividades que se requieren para la instalación del cielo raso de estructura metá</w:t>
      </w:r>
      <w:r w:rsidR="00317B5A" w:rsidRPr="005A2C26">
        <w:rPr>
          <w:rFonts w:cstheme="minorHAnsi"/>
        </w:rPr>
        <w:t>lica y planchas gypsum</w:t>
      </w:r>
      <w:r w:rsidR="009E6B16" w:rsidRPr="005A2C26">
        <w:rPr>
          <w:rFonts w:cstheme="minorHAnsi"/>
        </w:rPr>
        <w:t xml:space="preserve"> e=12.7 mm, además se colocara Aislamiento térmico con esferas de </w:t>
      </w:r>
      <w:r w:rsidR="007C4403" w:rsidRPr="005A2C26">
        <w:rPr>
          <w:rFonts w:cstheme="minorHAnsi"/>
        </w:rPr>
        <w:t>polietileno</w:t>
      </w:r>
      <w:r w:rsidR="009E6B16" w:rsidRPr="005A2C26">
        <w:rPr>
          <w:rFonts w:cstheme="minorHAnsi"/>
        </w:rPr>
        <w:t xml:space="preserve"> expandido de espesor 5 cm</w:t>
      </w:r>
      <w:r w:rsidRPr="005A2C26">
        <w:rPr>
          <w:rFonts w:cstheme="minorHAnsi"/>
        </w:rPr>
        <w:t>.</w:t>
      </w:r>
    </w:p>
    <w:p w14:paraId="14FDCBB4" w14:textId="77777777" w:rsidR="00943B48" w:rsidRPr="005A2C26" w:rsidRDefault="00943B48" w:rsidP="00943B48">
      <w:pPr>
        <w:spacing w:after="0" w:line="360" w:lineRule="auto"/>
        <w:jc w:val="both"/>
        <w:rPr>
          <w:rFonts w:cstheme="minorHAnsi"/>
        </w:rPr>
      </w:pPr>
      <w:r w:rsidRPr="005A2C26">
        <w:rPr>
          <w:rFonts w:cstheme="minorHAnsi"/>
        </w:rPr>
        <w:t>El objetivo será la colocación del cielo raso en los sitios y con el diseño que se indique en planos del proyecto, detalles constructivos, dirección arquitectónica o por fiscalización. Este cielo raso permite cubrir la estructura e instalaciones vistas, así como la facilidad de desmontarlo y reinstalarlo posteriormente.</w:t>
      </w:r>
    </w:p>
    <w:p w14:paraId="677C6BDD" w14:textId="77777777" w:rsidR="00943B48" w:rsidRPr="005A2C26" w:rsidRDefault="00943B48" w:rsidP="00943B48">
      <w:pPr>
        <w:adjustRightInd w:val="0"/>
        <w:spacing w:after="0" w:line="360" w:lineRule="auto"/>
        <w:jc w:val="both"/>
        <w:rPr>
          <w:rFonts w:cstheme="minorHAnsi"/>
          <w:szCs w:val="20"/>
        </w:rPr>
      </w:pPr>
    </w:p>
    <w:p w14:paraId="2B42F552" w14:textId="77777777" w:rsidR="00943B48" w:rsidRPr="005A2C26" w:rsidRDefault="00943B48" w:rsidP="00943B48">
      <w:pPr>
        <w:adjustRightInd w:val="0"/>
        <w:spacing w:after="0" w:line="360" w:lineRule="auto"/>
        <w:jc w:val="both"/>
        <w:rPr>
          <w:rFonts w:cstheme="minorHAnsi"/>
          <w:szCs w:val="20"/>
        </w:rPr>
      </w:pPr>
      <w:r w:rsidRPr="005A2C26">
        <w:rPr>
          <w:rFonts w:cstheme="minorHAnsi"/>
          <w:b/>
          <w:bCs/>
          <w:szCs w:val="20"/>
        </w:rPr>
        <w:t>Unidad</w:t>
      </w:r>
      <w:r w:rsidR="00317B5A" w:rsidRPr="005A2C26">
        <w:rPr>
          <w:rFonts w:cstheme="minorHAnsi"/>
          <w:szCs w:val="20"/>
        </w:rPr>
        <w:t>: m2</w:t>
      </w:r>
    </w:p>
    <w:p w14:paraId="42CA242E" w14:textId="77777777" w:rsidR="00943B48" w:rsidRPr="005A2C26" w:rsidRDefault="00943B48" w:rsidP="00943B48">
      <w:pPr>
        <w:adjustRightInd w:val="0"/>
        <w:spacing w:after="0" w:line="360" w:lineRule="auto"/>
        <w:jc w:val="both"/>
        <w:rPr>
          <w:rFonts w:cstheme="minorHAnsi"/>
          <w:szCs w:val="20"/>
        </w:rPr>
      </w:pPr>
      <w:r w:rsidRPr="005A2C26">
        <w:rPr>
          <w:rFonts w:cstheme="minorHAnsi"/>
          <w:b/>
          <w:bCs/>
          <w:szCs w:val="20"/>
        </w:rPr>
        <w:t>Materiales mínimos</w:t>
      </w:r>
      <w:r w:rsidRPr="005A2C26">
        <w:rPr>
          <w:rFonts w:cstheme="minorHAnsi"/>
          <w:szCs w:val="20"/>
        </w:rPr>
        <w:t>: Cielo raso</w:t>
      </w:r>
      <w:r w:rsidR="009E6B16" w:rsidRPr="005A2C26">
        <w:rPr>
          <w:rFonts w:cstheme="minorHAnsi"/>
          <w:szCs w:val="20"/>
        </w:rPr>
        <w:t xml:space="preserve"> gypsum 12,7 mm</w:t>
      </w:r>
      <w:r w:rsidRPr="005A2C26">
        <w:rPr>
          <w:rFonts w:cstheme="minorHAnsi"/>
          <w:szCs w:val="20"/>
        </w:rPr>
        <w:t xml:space="preserve">, tornillo LH de 8062 8-18x5/8” para estructura, tornillo 1 1/8” BH (8112) para gypsum, omega furing cannel 22x62x0.45, </w:t>
      </w:r>
      <w:r w:rsidR="007C4403" w:rsidRPr="005A2C26">
        <w:rPr>
          <w:rFonts w:cstheme="minorHAnsi"/>
          <w:szCs w:val="20"/>
        </w:rPr>
        <w:t>ángulo</w:t>
      </w:r>
      <w:r w:rsidRPr="005A2C26">
        <w:rPr>
          <w:rFonts w:cstheme="minorHAnsi"/>
          <w:szCs w:val="20"/>
        </w:rPr>
        <w:t xml:space="preserve"> </w:t>
      </w:r>
      <w:r w:rsidR="007C4403" w:rsidRPr="005A2C26">
        <w:rPr>
          <w:rFonts w:cstheme="minorHAnsi"/>
          <w:szCs w:val="20"/>
        </w:rPr>
        <w:t>metálico</w:t>
      </w:r>
      <w:r w:rsidRPr="005A2C26">
        <w:rPr>
          <w:rFonts w:cstheme="minorHAnsi"/>
          <w:szCs w:val="20"/>
        </w:rPr>
        <w:t xml:space="preserve"> de 22x18x0.45 mm,  de acero galvanizado que cumpla la norma ASTM 653</w:t>
      </w:r>
      <w:r w:rsidR="00B67E49" w:rsidRPr="005A2C26">
        <w:rPr>
          <w:rFonts w:cstheme="minorHAnsi"/>
          <w:szCs w:val="20"/>
        </w:rPr>
        <w:t xml:space="preserve">, </w:t>
      </w:r>
      <w:r w:rsidR="00317B5A" w:rsidRPr="005A2C26">
        <w:rPr>
          <w:rFonts w:cstheme="minorHAnsi"/>
          <w:szCs w:val="20"/>
        </w:rPr>
        <w:t xml:space="preserve">canal de carga 11x40 mm, </w:t>
      </w:r>
      <w:r w:rsidR="00B67E49" w:rsidRPr="005A2C26">
        <w:rPr>
          <w:rFonts w:cstheme="minorHAnsi"/>
          <w:szCs w:val="20"/>
        </w:rPr>
        <w:t>ci</w:t>
      </w:r>
      <w:r w:rsidR="00317B5A" w:rsidRPr="005A2C26">
        <w:rPr>
          <w:rFonts w:cstheme="minorHAnsi"/>
          <w:szCs w:val="20"/>
        </w:rPr>
        <w:t xml:space="preserve">nta de junta de gypsum, pintura, aislamiento térmico con esferas de </w:t>
      </w:r>
      <w:r w:rsidR="007C4403" w:rsidRPr="005A2C26">
        <w:rPr>
          <w:rFonts w:cstheme="minorHAnsi"/>
          <w:szCs w:val="20"/>
        </w:rPr>
        <w:t>polietileno</w:t>
      </w:r>
      <w:r w:rsidR="00317B5A" w:rsidRPr="005A2C26">
        <w:rPr>
          <w:rFonts w:cstheme="minorHAnsi"/>
          <w:szCs w:val="20"/>
        </w:rPr>
        <w:t xml:space="preserve"> expandido e=5 cm</w:t>
      </w:r>
    </w:p>
    <w:p w14:paraId="5FDAC6EF" w14:textId="77777777" w:rsidR="00943B48" w:rsidRPr="005A2C26" w:rsidRDefault="00943B48" w:rsidP="00943B48">
      <w:pPr>
        <w:adjustRightInd w:val="0"/>
        <w:spacing w:after="0" w:line="360" w:lineRule="auto"/>
        <w:jc w:val="both"/>
        <w:rPr>
          <w:rFonts w:cstheme="minorHAnsi"/>
          <w:szCs w:val="20"/>
        </w:rPr>
      </w:pPr>
      <w:r w:rsidRPr="005A2C26">
        <w:rPr>
          <w:rFonts w:cstheme="minorHAnsi"/>
          <w:b/>
          <w:bCs/>
          <w:szCs w:val="20"/>
        </w:rPr>
        <w:t>Equipo mínimo</w:t>
      </w:r>
      <w:r w:rsidRPr="005A2C26">
        <w:rPr>
          <w:rFonts w:cstheme="minorHAnsi"/>
          <w:szCs w:val="20"/>
        </w:rPr>
        <w:t>: Herramientas varias, andamios</w:t>
      </w:r>
    </w:p>
    <w:p w14:paraId="670EB0F0" w14:textId="77777777" w:rsidR="00943B48" w:rsidRPr="005A2C26" w:rsidRDefault="00943B48" w:rsidP="00943B48">
      <w:pPr>
        <w:adjustRightInd w:val="0"/>
        <w:spacing w:after="0" w:line="360" w:lineRule="auto"/>
        <w:jc w:val="both"/>
        <w:rPr>
          <w:rFonts w:cstheme="minorHAnsi"/>
          <w:color w:val="000000"/>
          <w:szCs w:val="20"/>
        </w:rPr>
      </w:pPr>
      <w:r w:rsidRPr="005A2C26">
        <w:rPr>
          <w:rFonts w:cstheme="minorHAnsi"/>
          <w:b/>
          <w:bCs/>
          <w:szCs w:val="20"/>
        </w:rPr>
        <w:t>Mano de obra mínima calificada</w:t>
      </w:r>
      <w:r w:rsidRPr="005A2C26">
        <w:rPr>
          <w:rFonts w:cstheme="minorHAnsi"/>
          <w:szCs w:val="20"/>
        </w:rPr>
        <w:t xml:space="preserve">: </w:t>
      </w:r>
      <w:r w:rsidRPr="005A2C26">
        <w:rPr>
          <w:rFonts w:cstheme="minorHAnsi"/>
          <w:color w:val="000000"/>
          <w:szCs w:val="20"/>
        </w:rPr>
        <w:t>Estructura Ocupacional C2 (Técnico en obras civiles)</w:t>
      </w:r>
    </w:p>
    <w:p w14:paraId="39A6D987" w14:textId="77777777" w:rsidR="00943B48" w:rsidRPr="005A2C26" w:rsidRDefault="00943B48" w:rsidP="00943B48">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D2 (Albañil)</w:t>
      </w:r>
    </w:p>
    <w:p w14:paraId="50F3F0ED" w14:textId="77777777" w:rsidR="00943B48" w:rsidRPr="005A2C26" w:rsidRDefault="00943B48" w:rsidP="00943B48">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E2 (Peón)</w:t>
      </w:r>
    </w:p>
    <w:p w14:paraId="396E889E" w14:textId="77777777" w:rsidR="009E6B16" w:rsidRPr="005A2C26" w:rsidRDefault="009E6B16" w:rsidP="00B67E49">
      <w:pPr>
        <w:adjustRightInd w:val="0"/>
        <w:spacing w:after="0" w:line="360" w:lineRule="auto"/>
        <w:ind w:left="2832"/>
        <w:jc w:val="both"/>
        <w:rPr>
          <w:rFonts w:cstheme="minorHAnsi"/>
          <w:color w:val="000000"/>
          <w:szCs w:val="20"/>
        </w:rPr>
      </w:pPr>
      <w:r w:rsidRPr="005A2C26">
        <w:rPr>
          <w:rFonts w:cstheme="minorHAnsi"/>
          <w:color w:val="000000"/>
          <w:szCs w:val="20"/>
        </w:rPr>
        <w:t>Es</w:t>
      </w:r>
      <w:r w:rsidR="00B67E49" w:rsidRPr="005A2C26">
        <w:rPr>
          <w:rFonts w:cstheme="minorHAnsi"/>
          <w:color w:val="000000"/>
          <w:szCs w:val="20"/>
        </w:rPr>
        <w:t>tructura Ocupacional D2 (</w:t>
      </w:r>
      <w:r w:rsidR="003A6482" w:rsidRPr="005A2C26">
        <w:rPr>
          <w:rFonts w:cstheme="minorHAnsi"/>
          <w:color w:val="000000"/>
          <w:szCs w:val="20"/>
        </w:rPr>
        <w:t>Técnico</w:t>
      </w:r>
      <w:r w:rsidR="00B67E49" w:rsidRPr="005A2C26">
        <w:rPr>
          <w:rFonts w:cstheme="minorHAnsi"/>
          <w:color w:val="000000"/>
          <w:szCs w:val="20"/>
        </w:rPr>
        <w:t xml:space="preserve"> electromecánico de </w:t>
      </w:r>
      <w:r w:rsidR="003A6482" w:rsidRPr="005A2C26">
        <w:rPr>
          <w:rFonts w:cstheme="minorHAnsi"/>
          <w:color w:val="000000"/>
          <w:szCs w:val="20"/>
        </w:rPr>
        <w:t>construcción</w:t>
      </w:r>
      <w:r w:rsidRPr="005A2C26">
        <w:rPr>
          <w:rFonts w:cstheme="minorHAnsi"/>
          <w:color w:val="000000"/>
          <w:szCs w:val="20"/>
        </w:rPr>
        <w:t>)</w:t>
      </w:r>
    </w:p>
    <w:p w14:paraId="607BEB0A" w14:textId="77777777" w:rsidR="00943B48" w:rsidRPr="005A2C26" w:rsidRDefault="00943B48" w:rsidP="00943B48">
      <w:pPr>
        <w:adjustRightInd w:val="0"/>
        <w:spacing w:after="0" w:line="360" w:lineRule="auto"/>
        <w:jc w:val="both"/>
        <w:rPr>
          <w:rFonts w:cstheme="minorHAnsi"/>
          <w:b/>
          <w:bCs/>
          <w:szCs w:val="20"/>
        </w:rPr>
      </w:pPr>
      <w:r w:rsidRPr="005A2C26">
        <w:rPr>
          <w:rFonts w:cstheme="minorHAnsi"/>
          <w:b/>
          <w:bCs/>
          <w:szCs w:val="20"/>
        </w:rPr>
        <w:t>Procedimiento de Trabajo:</w:t>
      </w:r>
    </w:p>
    <w:p w14:paraId="0CF4D014" w14:textId="77777777" w:rsidR="00943B48" w:rsidRPr="005A2C26" w:rsidRDefault="00943B48" w:rsidP="00943B48">
      <w:pPr>
        <w:adjustRightInd w:val="0"/>
        <w:spacing w:after="0" w:line="360" w:lineRule="auto"/>
        <w:jc w:val="both"/>
        <w:rPr>
          <w:rFonts w:cstheme="minorHAnsi"/>
          <w:b/>
          <w:bCs/>
          <w:szCs w:val="20"/>
        </w:rPr>
      </w:pPr>
      <w:r w:rsidRPr="005A2C26">
        <w:rPr>
          <w:rFonts w:cstheme="minorHAnsi"/>
          <w:b/>
          <w:bCs/>
          <w:szCs w:val="20"/>
        </w:rPr>
        <w:t xml:space="preserve">Control de calidad, referencias normativas, aprobaciones: </w:t>
      </w:r>
    </w:p>
    <w:p w14:paraId="26DF42E5" w14:textId="77777777" w:rsidR="00943B48" w:rsidRPr="005A2C26" w:rsidRDefault="00943B48" w:rsidP="00943B48">
      <w:pPr>
        <w:spacing w:after="0" w:line="360" w:lineRule="auto"/>
        <w:jc w:val="both"/>
        <w:rPr>
          <w:rFonts w:cstheme="minorHAnsi"/>
          <w:b/>
          <w:bCs/>
          <w:u w:val="single"/>
        </w:rPr>
      </w:pPr>
      <w:r w:rsidRPr="005A2C26">
        <w:rPr>
          <w:rFonts w:cstheme="minorHAnsi"/>
          <w:b/>
          <w:bCs/>
          <w:u w:val="single"/>
        </w:rPr>
        <w:t>Requerimientos previos</w:t>
      </w:r>
    </w:p>
    <w:p w14:paraId="5E16046F"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Revisión de los planos del proyecto, determinación de los sitios a colocar el cielo raso.</w:t>
      </w:r>
    </w:p>
    <w:p w14:paraId="0DB50DD7"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lastRenderedPageBreak/>
        <w:t>Modulación y diseño de colocación: planos de detalle.</w:t>
      </w:r>
    </w:p>
    <w:p w14:paraId="75E099B7"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Planificar la colocación del cielo raso cuando se haya concluido los trabajos de albañilería que puedan mancharlo o deteriorarlo y todas las instalaciones que queden sobre el cielo raso, probadas y concluidas.</w:t>
      </w:r>
    </w:p>
    <w:p w14:paraId="4475EC8E"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Modelo y muestra de la plancha y estructura aprobada por la dirección arquitectónica y fiscalización. Certificado de características técnicas de material acústico y de los perfiles metálicos. En obra se dispondrá de la cantidad suficiente de material para la ejecución y terminación del rubro.</w:t>
      </w:r>
    </w:p>
    <w:p w14:paraId="7B00CCCA"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Niveles y cotas determinados en el proyecto.</w:t>
      </w:r>
    </w:p>
    <w:p w14:paraId="68BD4CFA"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Terminación de la estructura de edificación que soportará el cielo raso.</w:t>
      </w:r>
    </w:p>
    <w:p w14:paraId="413F0CBB" w14:textId="77777777" w:rsidR="00943B48" w:rsidRPr="005A2C26" w:rsidRDefault="00943B48" w:rsidP="00F65874">
      <w:pPr>
        <w:numPr>
          <w:ilvl w:val="0"/>
          <w:numId w:val="26"/>
        </w:numPr>
        <w:autoSpaceDE w:val="0"/>
        <w:autoSpaceDN w:val="0"/>
        <w:spacing w:after="0" w:line="360" w:lineRule="auto"/>
        <w:ind w:left="0" w:firstLine="0"/>
        <w:jc w:val="both"/>
        <w:rPr>
          <w:rFonts w:cstheme="minorHAnsi"/>
        </w:rPr>
      </w:pPr>
      <w:r w:rsidRPr="005A2C26">
        <w:rPr>
          <w:rFonts w:cstheme="minorHAnsi"/>
        </w:rPr>
        <w:t>Trabajos de pintura de paredes: sellado y primera mano concluida.</w:t>
      </w:r>
    </w:p>
    <w:p w14:paraId="2AD829B7" w14:textId="77777777" w:rsidR="00943B48" w:rsidRPr="005A2C26" w:rsidRDefault="00943B48" w:rsidP="00F65874">
      <w:pPr>
        <w:numPr>
          <w:ilvl w:val="0"/>
          <w:numId w:val="26"/>
        </w:numPr>
        <w:autoSpaceDE w:val="0"/>
        <w:autoSpaceDN w:val="0"/>
        <w:spacing w:after="0" w:line="360" w:lineRule="auto"/>
        <w:ind w:left="0" w:firstLine="0"/>
        <w:jc w:val="both"/>
        <w:rPr>
          <w:rFonts w:cstheme="minorHAnsi"/>
        </w:rPr>
      </w:pPr>
      <w:r w:rsidRPr="005A2C26">
        <w:rPr>
          <w:rFonts w:cstheme="minorHAnsi"/>
        </w:rPr>
        <w:t>Sistema de andamios y otros auxiliares para colocación de cielo raso.</w:t>
      </w:r>
    </w:p>
    <w:p w14:paraId="41C52BC5"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Protección y uso de mascarillas y guantes para los obreros que manejan las planchas de fibra mineral.</w:t>
      </w:r>
    </w:p>
    <w:p w14:paraId="442CF9AF" w14:textId="77777777" w:rsidR="00943B48" w:rsidRPr="005A2C26" w:rsidRDefault="00943B48" w:rsidP="00F65874">
      <w:pPr>
        <w:numPr>
          <w:ilvl w:val="0"/>
          <w:numId w:val="26"/>
        </w:numPr>
        <w:autoSpaceDE w:val="0"/>
        <w:autoSpaceDN w:val="0"/>
        <w:spacing w:after="0" w:line="360" w:lineRule="auto"/>
        <w:jc w:val="both"/>
        <w:rPr>
          <w:rFonts w:cstheme="minorHAnsi"/>
        </w:rPr>
      </w:pPr>
      <w:r w:rsidRPr="005A2C26">
        <w:rPr>
          <w:rFonts w:cstheme="minorHAnsi"/>
        </w:rPr>
        <w:t>Indicación de Fiscalización que se puede iniciar con el rubro.</w:t>
      </w:r>
    </w:p>
    <w:p w14:paraId="0C73959B" w14:textId="77777777" w:rsidR="00943B48" w:rsidRPr="005A2C26" w:rsidRDefault="00943B48" w:rsidP="00943B48">
      <w:pPr>
        <w:adjustRightInd w:val="0"/>
        <w:spacing w:after="0" w:line="360" w:lineRule="auto"/>
        <w:jc w:val="both"/>
        <w:rPr>
          <w:rFonts w:cstheme="minorHAnsi"/>
          <w:b/>
          <w:bCs/>
          <w:szCs w:val="20"/>
        </w:rPr>
      </w:pPr>
    </w:p>
    <w:p w14:paraId="493F056B" w14:textId="77777777" w:rsidR="00943B48" w:rsidRPr="005A2C26" w:rsidRDefault="00943B48" w:rsidP="00943B48">
      <w:pPr>
        <w:adjustRightInd w:val="0"/>
        <w:spacing w:after="0" w:line="360" w:lineRule="auto"/>
        <w:jc w:val="both"/>
        <w:rPr>
          <w:rFonts w:cstheme="minorHAnsi"/>
          <w:szCs w:val="20"/>
        </w:rPr>
      </w:pPr>
      <w:r w:rsidRPr="005A2C26">
        <w:rPr>
          <w:rFonts w:cstheme="minorHAnsi"/>
          <w:szCs w:val="20"/>
        </w:rPr>
        <w:t>La placa de yeso será de color blanco</w:t>
      </w:r>
      <w:r w:rsidR="00B67E49" w:rsidRPr="005A2C26">
        <w:rPr>
          <w:rFonts w:cstheme="minorHAnsi"/>
          <w:szCs w:val="20"/>
        </w:rPr>
        <w:t>, tendrá un espesor mínimo de 12.7</w:t>
      </w:r>
      <w:r w:rsidRPr="005A2C26">
        <w:rPr>
          <w:rFonts w:cstheme="minorHAnsi"/>
          <w:szCs w:val="20"/>
        </w:rPr>
        <w:t xml:space="preserve"> mm, y se colocará </w:t>
      </w:r>
      <w:r w:rsidR="00B67E49" w:rsidRPr="005A2C26">
        <w:rPr>
          <w:rFonts w:cstheme="minorHAnsi"/>
          <w:szCs w:val="20"/>
        </w:rPr>
        <w:t xml:space="preserve">bajo la estructura </w:t>
      </w:r>
      <w:r w:rsidR="003A6482" w:rsidRPr="005A2C26">
        <w:rPr>
          <w:rFonts w:cstheme="minorHAnsi"/>
          <w:szCs w:val="20"/>
        </w:rPr>
        <w:t>metálica</w:t>
      </w:r>
      <w:r w:rsidRPr="005A2C26">
        <w:rPr>
          <w:rFonts w:cstheme="minorHAnsi"/>
          <w:szCs w:val="20"/>
        </w:rPr>
        <w:t>. Previa a su colocación deberá someterse a la aprobación de la Fiscalización.</w:t>
      </w:r>
    </w:p>
    <w:p w14:paraId="11BFB6DC" w14:textId="77777777" w:rsidR="00943B48" w:rsidRPr="005A2C26" w:rsidRDefault="00943B48" w:rsidP="00943B48">
      <w:pPr>
        <w:adjustRightInd w:val="0"/>
        <w:spacing w:after="0" w:line="360" w:lineRule="auto"/>
        <w:jc w:val="both"/>
        <w:rPr>
          <w:rFonts w:cstheme="minorHAnsi"/>
          <w:b/>
          <w:bCs/>
          <w:szCs w:val="20"/>
          <w:u w:val="single"/>
        </w:rPr>
      </w:pPr>
      <w:r w:rsidRPr="005A2C26">
        <w:rPr>
          <w:rFonts w:cstheme="minorHAnsi"/>
          <w:b/>
          <w:bCs/>
          <w:szCs w:val="20"/>
          <w:u w:val="single"/>
        </w:rPr>
        <w:t>Durante la ejecución:</w:t>
      </w:r>
    </w:p>
    <w:p w14:paraId="02D6D95D" w14:textId="77777777" w:rsidR="00943B48" w:rsidRPr="005A2C26" w:rsidRDefault="00943B48" w:rsidP="00943B48">
      <w:pPr>
        <w:adjustRightInd w:val="0"/>
        <w:spacing w:after="0" w:line="360" w:lineRule="auto"/>
        <w:jc w:val="both"/>
        <w:rPr>
          <w:rFonts w:cstheme="minorHAnsi"/>
          <w:szCs w:val="20"/>
        </w:rPr>
      </w:pPr>
      <w:r w:rsidRPr="005A2C26">
        <w:rPr>
          <w:rFonts w:cstheme="minorHAnsi"/>
          <w:szCs w:val="20"/>
        </w:rPr>
        <w:t>Se colocarán las placas de yeso de acuerdo a los detalles constructivos, luego de colocar los rieles de Aluminio, sujetadas con alambre galvanizado mínimo # 18, previamente deberá solucionarse las Instalaciones eléctricas respectivas, luminarias especificadas, etc.</w:t>
      </w:r>
    </w:p>
    <w:p w14:paraId="075D642F" w14:textId="77777777" w:rsidR="00943B48" w:rsidRPr="005A2C26" w:rsidRDefault="00943B48" w:rsidP="00943B48">
      <w:pPr>
        <w:adjustRightInd w:val="0"/>
        <w:spacing w:after="0" w:line="360" w:lineRule="auto"/>
        <w:jc w:val="both"/>
        <w:rPr>
          <w:rFonts w:cstheme="minorHAnsi"/>
          <w:bCs/>
          <w:szCs w:val="20"/>
        </w:rPr>
      </w:pPr>
      <w:r w:rsidRPr="005A2C26">
        <w:rPr>
          <w:rFonts w:cstheme="minorHAnsi"/>
          <w:bCs/>
          <w:szCs w:val="20"/>
        </w:rPr>
        <w:t>El contratista ejecutará los trabajos que resulten necesarios para la ejecución de los cielorrasos, de acuerdo a los planos, especificaciones, necesidades de obra y reglas de arte severamente observadas.</w:t>
      </w:r>
    </w:p>
    <w:p w14:paraId="24D916AD" w14:textId="77777777" w:rsidR="00943B48" w:rsidRPr="005A2C26" w:rsidRDefault="00943B48" w:rsidP="00943B48">
      <w:pPr>
        <w:adjustRightInd w:val="0"/>
        <w:spacing w:after="0" w:line="360" w:lineRule="auto"/>
        <w:jc w:val="both"/>
        <w:rPr>
          <w:rFonts w:cstheme="minorHAnsi"/>
          <w:bCs/>
          <w:szCs w:val="20"/>
        </w:rPr>
      </w:pPr>
      <w:r w:rsidRPr="005A2C26">
        <w:rPr>
          <w:rFonts w:cstheme="minorHAnsi"/>
          <w:bCs/>
          <w:szCs w:val="20"/>
        </w:rPr>
        <w:t>La omisión de algún trabajo y/o detalle en la documentación no justificará ningún otro cobro suplementario y su provisión y/o su ejecución deberán estar contemplado e incluido en la propuesta original.</w:t>
      </w:r>
    </w:p>
    <w:p w14:paraId="3747ACC7" w14:textId="77777777" w:rsidR="00943B48" w:rsidRPr="005A2C26" w:rsidRDefault="00943B48" w:rsidP="00943B48">
      <w:pPr>
        <w:adjustRightInd w:val="0"/>
        <w:spacing w:after="0" w:line="360" w:lineRule="auto"/>
        <w:jc w:val="both"/>
        <w:rPr>
          <w:rFonts w:cstheme="minorHAnsi"/>
          <w:bCs/>
          <w:szCs w:val="20"/>
        </w:rPr>
      </w:pPr>
      <w:r w:rsidRPr="005A2C26">
        <w:rPr>
          <w:rFonts w:cstheme="minorHAnsi"/>
          <w:bCs/>
          <w:szCs w:val="20"/>
        </w:rPr>
        <w:t>Todos los trabajos deberán ser realizados por personal idóneo que presente antecedentes en tareas similares.</w:t>
      </w:r>
    </w:p>
    <w:p w14:paraId="53BC12E4" w14:textId="77777777" w:rsidR="00943B48" w:rsidRPr="005A2C26" w:rsidRDefault="00943B48" w:rsidP="00943B48">
      <w:pPr>
        <w:adjustRightInd w:val="0"/>
        <w:spacing w:after="0" w:line="360" w:lineRule="auto"/>
        <w:jc w:val="both"/>
        <w:rPr>
          <w:rFonts w:cstheme="minorHAnsi"/>
          <w:bCs/>
          <w:iCs/>
          <w:szCs w:val="20"/>
        </w:rPr>
      </w:pPr>
      <w:r w:rsidRPr="005A2C26">
        <w:rPr>
          <w:rFonts w:cstheme="minorHAnsi"/>
          <w:bCs/>
          <w:iCs/>
          <w:szCs w:val="20"/>
        </w:rPr>
        <w:t>El contratista respetará las características de materiales y terminaciones establecidas en la documentación contractual y licitatoria y en caso obligado de modificación y/o reemplazo deberá requerir la previa autorización del organismo pertinente.</w:t>
      </w:r>
    </w:p>
    <w:p w14:paraId="712D86A6" w14:textId="77777777" w:rsidR="00943B48" w:rsidRPr="005A2C26" w:rsidRDefault="00943B48" w:rsidP="00943B48">
      <w:pPr>
        <w:adjustRightInd w:val="0"/>
        <w:spacing w:after="0" w:line="360" w:lineRule="auto"/>
        <w:jc w:val="both"/>
        <w:rPr>
          <w:rFonts w:cstheme="minorHAnsi"/>
          <w:bCs/>
          <w:szCs w:val="20"/>
        </w:rPr>
      </w:pPr>
      <w:r w:rsidRPr="005A2C26">
        <w:rPr>
          <w:rFonts w:cstheme="minorHAnsi"/>
          <w:bCs/>
          <w:szCs w:val="20"/>
        </w:rPr>
        <w:lastRenderedPageBreak/>
        <w:t xml:space="preserve">Antes de proceder a la fabricación de los elementos y/o montaje, deben presentarse muestras del material y forma de colocación para la aprobación de la Fiscalización de Obra, debiendo verificar en obra todas las medidas y trabajando en absoluta coordinación con los demás gremios. El Contratista será exclusivamente responsable de los gastos que se originen en caso de rechazarse trabajos realizados sin dicha aprobación. Se deja establecido que salvo casos indispensables debidamente comprobados, no podrán quedar a la vista clavos, tornillos u otros elementos de fijación. El Contratista deberá prever módulos, paneles, franjas, etc. desmontables en los lugares donde oportunamente se lo indique la Inspección, para acceso a las instalaciones. </w:t>
      </w:r>
    </w:p>
    <w:p w14:paraId="7A9375A1" w14:textId="77777777" w:rsidR="00943B48" w:rsidRPr="005A2C26" w:rsidRDefault="00943B48" w:rsidP="00943B48">
      <w:pPr>
        <w:adjustRightInd w:val="0"/>
        <w:spacing w:after="0" w:line="360" w:lineRule="auto"/>
        <w:jc w:val="both"/>
        <w:rPr>
          <w:rFonts w:cstheme="minorHAnsi"/>
          <w:bCs/>
          <w:szCs w:val="20"/>
        </w:rPr>
      </w:pPr>
      <w:r w:rsidRPr="005A2C26">
        <w:rPr>
          <w:rFonts w:cstheme="minorHAnsi"/>
          <w:bCs/>
          <w:szCs w:val="20"/>
        </w:rPr>
        <w:t>El Contratista estará obligado a ejecutar y considerar incluidos en su oferta todos aquellos trabajos que aunque no se encuentren especificados en la presente documentación, resulten necesarios para la terminación correcta y completa de los trabajos de acuerdo a los fines a que se destinan, teniendo especial cuidado en la solución de todos los encuentros y cielorrasos propiamente dichos con elementos que se incorporan al mismo (parlantes, difusores, inyectores, artefactos de iluminación, carpinterías, perfilerías, etc.).</w:t>
      </w:r>
    </w:p>
    <w:p w14:paraId="06148DEA" w14:textId="77777777" w:rsidR="00943B48" w:rsidRPr="005A2C26" w:rsidRDefault="00943B48" w:rsidP="00943B48">
      <w:pPr>
        <w:jc w:val="both"/>
        <w:rPr>
          <w:rFonts w:cstheme="minorHAnsi"/>
          <w:b/>
          <w:bCs/>
          <w:u w:val="single"/>
        </w:rPr>
      </w:pPr>
      <w:r w:rsidRPr="005A2C26">
        <w:rPr>
          <w:rFonts w:cstheme="minorHAnsi"/>
          <w:b/>
          <w:bCs/>
          <w:u w:val="single"/>
        </w:rPr>
        <w:t>Posterior a la ejecución</w:t>
      </w:r>
    </w:p>
    <w:p w14:paraId="5D94F730" w14:textId="77777777" w:rsidR="00943B48" w:rsidRPr="005A2C26" w:rsidRDefault="00943B48" w:rsidP="00F65874">
      <w:pPr>
        <w:numPr>
          <w:ilvl w:val="0"/>
          <w:numId w:val="26"/>
        </w:numPr>
        <w:autoSpaceDE w:val="0"/>
        <w:autoSpaceDN w:val="0"/>
        <w:spacing w:after="0" w:line="360" w:lineRule="auto"/>
        <w:ind w:left="284" w:hanging="284"/>
        <w:jc w:val="both"/>
        <w:rPr>
          <w:rFonts w:cstheme="minorHAnsi"/>
        </w:rPr>
      </w:pPr>
      <w:r w:rsidRPr="005A2C26">
        <w:rPr>
          <w:rFonts w:cstheme="minorHAnsi"/>
        </w:rPr>
        <w:t>Fiscalización determinará las tolerancias y ensayos a la entrega y aprobación del rubro.</w:t>
      </w:r>
    </w:p>
    <w:p w14:paraId="36DBDA95" w14:textId="77777777" w:rsidR="00943B48" w:rsidRPr="005A2C26" w:rsidRDefault="00943B48" w:rsidP="00F65874">
      <w:pPr>
        <w:numPr>
          <w:ilvl w:val="0"/>
          <w:numId w:val="26"/>
        </w:numPr>
        <w:autoSpaceDE w:val="0"/>
        <w:autoSpaceDN w:val="0"/>
        <w:spacing w:after="0" w:line="360" w:lineRule="auto"/>
        <w:ind w:left="284" w:hanging="284"/>
        <w:jc w:val="both"/>
        <w:rPr>
          <w:rFonts w:cstheme="minorHAnsi"/>
        </w:rPr>
      </w:pPr>
      <w:r w:rsidRPr="005A2C26">
        <w:rPr>
          <w:rFonts w:cstheme="minorHAnsi"/>
        </w:rPr>
        <w:t>Se verificará los niveles, alineamientos, horizontalidad y otros.</w:t>
      </w:r>
    </w:p>
    <w:p w14:paraId="2B5D606B" w14:textId="77777777" w:rsidR="00943B48" w:rsidRPr="005A2C26" w:rsidRDefault="00943B48" w:rsidP="00F65874">
      <w:pPr>
        <w:numPr>
          <w:ilvl w:val="0"/>
          <w:numId w:val="26"/>
        </w:numPr>
        <w:autoSpaceDE w:val="0"/>
        <w:autoSpaceDN w:val="0"/>
        <w:spacing w:after="0" w:line="360" w:lineRule="auto"/>
        <w:ind w:left="284" w:hanging="284"/>
        <w:jc w:val="both"/>
        <w:rPr>
          <w:rFonts w:cstheme="minorHAnsi"/>
        </w:rPr>
      </w:pPr>
      <w:r w:rsidRPr="005A2C26">
        <w:rPr>
          <w:rFonts w:cstheme="minorHAnsi"/>
        </w:rPr>
        <w:t>Limpieza de todo desperdicio en el área utilizada.</w:t>
      </w:r>
    </w:p>
    <w:p w14:paraId="3848BDFE" w14:textId="77777777" w:rsidR="00943B48" w:rsidRPr="005A2C26" w:rsidRDefault="00943B48" w:rsidP="00F65874">
      <w:pPr>
        <w:numPr>
          <w:ilvl w:val="0"/>
          <w:numId w:val="26"/>
        </w:numPr>
        <w:autoSpaceDE w:val="0"/>
        <w:autoSpaceDN w:val="0"/>
        <w:spacing w:after="0" w:line="360" w:lineRule="auto"/>
        <w:ind w:left="284" w:hanging="284"/>
        <w:jc w:val="both"/>
        <w:rPr>
          <w:rFonts w:cstheme="minorHAnsi"/>
        </w:rPr>
      </w:pPr>
      <w:r w:rsidRPr="005A2C26">
        <w:rPr>
          <w:rFonts w:cstheme="minorHAnsi"/>
        </w:rPr>
        <w:t>Colocación de lámparas, louvers, acrílicos y elementos similares (no son parte del rubro).</w:t>
      </w:r>
    </w:p>
    <w:p w14:paraId="59AD79EF" w14:textId="77777777" w:rsidR="00943B48" w:rsidRPr="005A2C26" w:rsidRDefault="00943B48" w:rsidP="00F65874">
      <w:pPr>
        <w:numPr>
          <w:ilvl w:val="0"/>
          <w:numId w:val="26"/>
        </w:numPr>
        <w:autoSpaceDE w:val="0"/>
        <w:autoSpaceDN w:val="0"/>
        <w:spacing w:after="0" w:line="360" w:lineRule="auto"/>
        <w:ind w:left="284" w:hanging="284"/>
        <w:jc w:val="both"/>
        <w:rPr>
          <w:rFonts w:cstheme="minorHAnsi"/>
        </w:rPr>
      </w:pPr>
      <w:r w:rsidRPr="005A2C26">
        <w:rPr>
          <w:rFonts w:cstheme="minorHAnsi"/>
        </w:rPr>
        <w:t>Protección y mantenimiento hasta el momento de entrega de la obra concluida.</w:t>
      </w:r>
    </w:p>
    <w:p w14:paraId="6F2BBCA8" w14:textId="77777777" w:rsidR="00943B48" w:rsidRPr="005A2C26" w:rsidRDefault="00943B48" w:rsidP="00F65874">
      <w:pPr>
        <w:numPr>
          <w:ilvl w:val="0"/>
          <w:numId w:val="26"/>
        </w:numPr>
        <w:autoSpaceDE w:val="0"/>
        <w:autoSpaceDN w:val="0"/>
        <w:spacing w:after="0" w:line="360" w:lineRule="auto"/>
        <w:ind w:left="284" w:hanging="284"/>
        <w:jc w:val="both"/>
        <w:rPr>
          <w:rFonts w:cstheme="minorHAnsi"/>
        </w:rPr>
      </w:pPr>
      <w:r w:rsidRPr="005A2C26">
        <w:rPr>
          <w:rFonts w:cstheme="minorHAnsi"/>
        </w:rPr>
        <w:t>No se permitirá cargar al cielo raso con instalaciones, lámparas y/o similares, ya que la estructura es auto soportante.</w:t>
      </w:r>
    </w:p>
    <w:p w14:paraId="7BF17C61" w14:textId="77777777" w:rsidR="00943B48" w:rsidRPr="005A2C26" w:rsidRDefault="00943B48" w:rsidP="00943B48">
      <w:pPr>
        <w:adjustRightInd w:val="0"/>
        <w:spacing w:after="0" w:line="360" w:lineRule="auto"/>
        <w:jc w:val="both"/>
        <w:rPr>
          <w:rFonts w:cstheme="minorHAnsi"/>
          <w:b/>
          <w:bCs/>
          <w:szCs w:val="20"/>
        </w:rPr>
      </w:pPr>
      <w:r w:rsidRPr="005A2C26">
        <w:rPr>
          <w:rFonts w:cstheme="minorHAnsi"/>
          <w:b/>
          <w:bCs/>
          <w:szCs w:val="20"/>
        </w:rPr>
        <w:t xml:space="preserve">Medición y forma de pago: </w:t>
      </w:r>
    </w:p>
    <w:p w14:paraId="7A3D7F1C" w14:textId="77777777" w:rsidR="00943B48" w:rsidRPr="005A2C26" w:rsidRDefault="00943B48" w:rsidP="00943B48">
      <w:pPr>
        <w:adjustRightInd w:val="0"/>
        <w:spacing w:after="0" w:line="360" w:lineRule="auto"/>
        <w:jc w:val="both"/>
        <w:rPr>
          <w:rFonts w:cstheme="minorHAnsi"/>
          <w:szCs w:val="20"/>
        </w:rPr>
      </w:pPr>
      <w:r w:rsidRPr="005A2C26">
        <w:rPr>
          <w:rFonts w:cstheme="minorHAnsi"/>
          <w:szCs w:val="20"/>
        </w:rPr>
        <w:t>La medición se la hará por unidad de superficie y su pago por metro cuadrado (m</w:t>
      </w:r>
      <w:r w:rsidRPr="005A2C26">
        <w:rPr>
          <w:rFonts w:cstheme="minorHAnsi"/>
          <w:szCs w:val="20"/>
          <w:vertAlign w:val="superscript"/>
        </w:rPr>
        <w:t>2</w:t>
      </w:r>
      <w:r w:rsidRPr="005A2C26">
        <w:rPr>
          <w:rFonts w:cstheme="minorHAnsi"/>
          <w:szCs w:val="20"/>
        </w:rPr>
        <w:t>) de cielo raso perfectamente instalado y verificado en sitio y con los planos del proyecto, a conformidad de Fiscalización y la Entidad Contratante.</w:t>
      </w:r>
    </w:p>
    <w:p w14:paraId="24424857" w14:textId="77777777" w:rsidR="00943B48" w:rsidRPr="005A2C26" w:rsidRDefault="00943B48" w:rsidP="00943B48">
      <w:pPr>
        <w:spacing w:after="0" w:line="360" w:lineRule="auto"/>
        <w:jc w:val="both"/>
        <w:rPr>
          <w:rFonts w:cstheme="minorHAnsi"/>
          <w:szCs w:val="20"/>
        </w:rPr>
      </w:pPr>
      <w:r w:rsidRPr="005A2C26">
        <w:rPr>
          <w:rFonts w:cstheme="minorHAnsi"/>
          <w:szCs w:val="20"/>
        </w:rPr>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1DDDEC20" w14:textId="77777777" w:rsidR="00B67E49" w:rsidRPr="005A2C26" w:rsidRDefault="00B67E49" w:rsidP="00B67E49">
      <w:pPr>
        <w:pStyle w:val="Ttulo3"/>
        <w:jc w:val="both"/>
        <w:rPr>
          <w:rFonts w:asciiTheme="minorHAnsi" w:hAnsiTheme="minorHAnsi" w:cstheme="minorHAnsi"/>
          <w:sz w:val="24"/>
        </w:rPr>
      </w:pPr>
      <w:bookmarkStart w:id="96" w:name="_Toc200637454"/>
      <w:r w:rsidRPr="005A2C26">
        <w:rPr>
          <w:rFonts w:asciiTheme="minorHAnsi" w:hAnsiTheme="minorHAnsi" w:cstheme="minorHAnsi"/>
          <w:sz w:val="24"/>
        </w:rPr>
        <w:t>COLOCACION DE PLACAS DE FIBROCEMENTO</w:t>
      </w:r>
      <w:bookmarkEnd w:id="96"/>
    </w:p>
    <w:p w14:paraId="65B85C24" w14:textId="77777777" w:rsidR="00B67E49" w:rsidRPr="005A2C26" w:rsidRDefault="00B67E49" w:rsidP="00B67E49">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B67E49" w:rsidRPr="005A2C26" w14:paraId="5DD6DCAD"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CB3CD15" w14:textId="77777777" w:rsidR="00B67E49" w:rsidRPr="005A2C26" w:rsidRDefault="00B67E49"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48CF9012" w14:textId="77777777" w:rsidR="00B67E49" w:rsidRPr="005A2C26" w:rsidRDefault="00B67E49"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B67E49" w:rsidRPr="005A2C26" w14:paraId="44AF924E"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6DCC665" w14:textId="77777777" w:rsidR="00B67E49" w:rsidRPr="005A2C26" w:rsidRDefault="00B67E49"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lastRenderedPageBreak/>
              <w:t>5AK035</w:t>
            </w:r>
          </w:p>
        </w:tc>
        <w:tc>
          <w:tcPr>
            <w:tcW w:w="7086" w:type="dxa"/>
            <w:vAlign w:val="center"/>
          </w:tcPr>
          <w:p w14:paraId="2EB3D999" w14:textId="77777777" w:rsidR="00B67E49" w:rsidRPr="005A2C26" w:rsidRDefault="003A6482" w:rsidP="00B67E49">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Colocación</w:t>
            </w:r>
            <w:r w:rsidR="00B67E49" w:rsidRPr="005A2C26">
              <w:rPr>
                <w:rFonts w:cstheme="minorHAnsi"/>
                <w:bCs/>
                <w:color w:val="000000"/>
                <w:szCs w:val="20"/>
              </w:rPr>
              <w:t xml:space="preserve"> de placas de fibrocemento</w:t>
            </w:r>
          </w:p>
        </w:tc>
      </w:tr>
    </w:tbl>
    <w:p w14:paraId="1E8C9E5E" w14:textId="77777777" w:rsidR="00B67E49" w:rsidRPr="005A2C26" w:rsidRDefault="00B67E49" w:rsidP="00B67E49">
      <w:pPr>
        <w:adjustRightInd w:val="0"/>
        <w:spacing w:after="0" w:line="360" w:lineRule="auto"/>
        <w:jc w:val="both"/>
        <w:rPr>
          <w:rFonts w:cstheme="minorHAnsi"/>
          <w:b/>
          <w:bCs/>
          <w:szCs w:val="20"/>
        </w:rPr>
      </w:pPr>
      <w:r w:rsidRPr="005A2C26">
        <w:rPr>
          <w:rFonts w:cstheme="minorHAnsi"/>
          <w:b/>
          <w:bCs/>
          <w:szCs w:val="20"/>
        </w:rPr>
        <w:t xml:space="preserve">Descripción: </w:t>
      </w:r>
    </w:p>
    <w:p w14:paraId="13A4426F" w14:textId="77777777" w:rsidR="00B67E49" w:rsidRPr="005A2C26" w:rsidRDefault="00B67E49" w:rsidP="002019C3">
      <w:pPr>
        <w:spacing w:after="0" w:line="360" w:lineRule="auto"/>
        <w:jc w:val="both"/>
        <w:rPr>
          <w:rFonts w:cstheme="minorHAnsi"/>
        </w:rPr>
      </w:pPr>
      <w:r w:rsidRPr="005A2C26">
        <w:rPr>
          <w:rFonts w:cstheme="minorHAnsi"/>
        </w:rPr>
        <w:t xml:space="preserve">Son todas las actividades que se requieren para la instalación </w:t>
      </w:r>
      <w:r w:rsidR="002019C3" w:rsidRPr="005A2C26">
        <w:rPr>
          <w:rFonts w:cstheme="minorHAnsi"/>
        </w:rPr>
        <w:t>de fibrocemento e=10 mm, sobre perfiles de cubierta interior</w:t>
      </w:r>
    </w:p>
    <w:p w14:paraId="1F955E57" w14:textId="77777777" w:rsidR="00B67E49" w:rsidRPr="005A2C26" w:rsidRDefault="00B67E49" w:rsidP="00B67E49">
      <w:pPr>
        <w:adjustRightInd w:val="0"/>
        <w:spacing w:after="0" w:line="360" w:lineRule="auto"/>
        <w:jc w:val="both"/>
        <w:rPr>
          <w:rFonts w:cstheme="minorHAnsi"/>
          <w:szCs w:val="20"/>
        </w:rPr>
      </w:pPr>
      <w:r w:rsidRPr="005A2C26">
        <w:rPr>
          <w:rFonts w:cstheme="minorHAnsi"/>
          <w:b/>
          <w:bCs/>
          <w:szCs w:val="20"/>
        </w:rPr>
        <w:t>Unidad</w:t>
      </w:r>
      <w:r w:rsidR="00317B5A" w:rsidRPr="005A2C26">
        <w:rPr>
          <w:rFonts w:cstheme="minorHAnsi"/>
          <w:szCs w:val="20"/>
        </w:rPr>
        <w:t>: m2</w:t>
      </w:r>
    </w:p>
    <w:p w14:paraId="4050E40E" w14:textId="77777777" w:rsidR="00B67E49" w:rsidRPr="005A2C26" w:rsidRDefault="00B67E49" w:rsidP="00B67E49">
      <w:pPr>
        <w:adjustRightInd w:val="0"/>
        <w:spacing w:after="0" w:line="360" w:lineRule="auto"/>
        <w:jc w:val="both"/>
        <w:rPr>
          <w:rFonts w:cstheme="minorHAnsi"/>
          <w:szCs w:val="20"/>
        </w:rPr>
      </w:pPr>
      <w:r w:rsidRPr="005A2C26">
        <w:rPr>
          <w:rFonts w:cstheme="minorHAnsi"/>
          <w:b/>
          <w:bCs/>
          <w:szCs w:val="20"/>
        </w:rPr>
        <w:t>Materiales mínimos</w:t>
      </w:r>
      <w:r w:rsidRPr="005A2C26">
        <w:rPr>
          <w:rFonts w:cstheme="minorHAnsi"/>
          <w:szCs w:val="20"/>
        </w:rPr>
        <w:t xml:space="preserve">: </w:t>
      </w:r>
      <w:r w:rsidR="002019C3" w:rsidRPr="005A2C26">
        <w:rPr>
          <w:rFonts w:cstheme="minorHAnsi"/>
          <w:szCs w:val="20"/>
        </w:rPr>
        <w:t>Placas de fibrocemento 10</w:t>
      </w:r>
      <w:r w:rsidRPr="005A2C26">
        <w:rPr>
          <w:rFonts w:cstheme="minorHAnsi"/>
          <w:szCs w:val="20"/>
        </w:rPr>
        <w:t xml:space="preserve"> mm,</w:t>
      </w:r>
      <w:r w:rsidRPr="005A2C26">
        <w:rPr>
          <w:rFonts w:cstheme="minorHAnsi"/>
        </w:rPr>
        <w:t xml:space="preserve"> </w:t>
      </w:r>
      <w:r w:rsidRPr="005A2C26">
        <w:rPr>
          <w:rFonts w:cstheme="minorHAnsi"/>
          <w:szCs w:val="20"/>
        </w:rPr>
        <w:t>Tornillo LH punta de broca 8062 8-18x 5/8 RV c/10unid</w:t>
      </w:r>
    </w:p>
    <w:p w14:paraId="7A49CC9E" w14:textId="77777777" w:rsidR="00B67E49" w:rsidRPr="005A2C26" w:rsidRDefault="00B67E49" w:rsidP="00B67E49">
      <w:pPr>
        <w:adjustRightInd w:val="0"/>
        <w:spacing w:after="0" w:line="360" w:lineRule="auto"/>
        <w:jc w:val="both"/>
        <w:rPr>
          <w:rFonts w:cstheme="minorHAnsi"/>
          <w:szCs w:val="20"/>
        </w:rPr>
      </w:pPr>
      <w:r w:rsidRPr="005A2C26">
        <w:rPr>
          <w:rFonts w:cstheme="minorHAnsi"/>
          <w:b/>
          <w:bCs/>
          <w:szCs w:val="20"/>
        </w:rPr>
        <w:t>Equipo mínimo</w:t>
      </w:r>
      <w:r w:rsidRPr="005A2C26">
        <w:rPr>
          <w:rFonts w:cstheme="minorHAnsi"/>
          <w:szCs w:val="20"/>
        </w:rPr>
        <w:t>: Herramientas varias, andamios</w:t>
      </w:r>
    </w:p>
    <w:p w14:paraId="7C3BB9F0" w14:textId="77777777" w:rsidR="00B67E49" w:rsidRPr="005A2C26" w:rsidRDefault="00B67E49" w:rsidP="00F0178A">
      <w:pPr>
        <w:adjustRightInd w:val="0"/>
        <w:spacing w:after="0" w:line="360" w:lineRule="auto"/>
        <w:rPr>
          <w:rFonts w:cstheme="minorHAnsi"/>
          <w:color w:val="000000"/>
          <w:szCs w:val="20"/>
        </w:rPr>
      </w:pPr>
      <w:r w:rsidRPr="005A2C26">
        <w:rPr>
          <w:rFonts w:cstheme="minorHAnsi"/>
          <w:b/>
          <w:bCs/>
          <w:szCs w:val="20"/>
        </w:rPr>
        <w:t>Mano de obra mínima calificada</w:t>
      </w:r>
      <w:r w:rsidRPr="005A2C26">
        <w:rPr>
          <w:rFonts w:cstheme="minorHAnsi"/>
          <w:szCs w:val="20"/>
        </w:rPr>
        <w:t xml:space="preserve">: </w:t>
      </w:r>
      <w:r w:rsidRPr="005A2C26">
        <w:rPr>
          <w:rFonts w:cstheme="minorHAnsi"/>
          <w:color w:val="000000"/>
          <w:szCs w:val="20"/>
        </w:rPr>
        <w:t>Estructura Ocupacional C2 (Técnico en obras civiles)</w:t>
      </w:r>
    </w:p>
    <w:p w14:paraId="1A5925CC" w14:textId="77777777" w:rsidR="00B67E49" w:rsidRPr="005A2C26" w:rsidRDefault="00F0178A" w:rsidP="00F0178A">
      <w:pPr>
        <w:adjustRightInd w:val="0"/>
        <w:spacing w:after="0" w:line="360" w:lineRule="auto"/>
        <w:ind w:left="2124" w:firstLine="708"/>
        <w:rPr>
          <w:rFonts w:cstheme="minorHAnsi"/>
          <w:color w:val="000000"/>
          <w:szCs w:val="20"/>
        </w:rPr>
      </w:pPr>
      <w:r w:rsidRPr="005A2C26">
        <w:rPr>
          <w:rFonts w:cstheme="minorHAnsi"/>
          <w:color w:val="000000"/>
          <w:szCs w:val="20"/>
        </w:rPr>
        <w:t xml:space="preserve">     </w:t>
      </w:r>
      <w:r w:rsidR="00B67E49" w:rsidRPr="005A2C26">
        <w:rPr>
          <w:rFonts w:cstheme="minorHAnsi"/>
          <w:color w:val="000000"/>
          <w:szCs w:val="20"/>
        </w:rPr>
        <w:t>Estructura Ocupacional D2 (Albañil)</w:t>
      </w:r>
    </w:p>
    <w:p w14:paraId="690BD574" w14:textId="77777777" w:rsidR="00B67E49" w:rsidRPr="005A2C26" w:rsidRDefault="00F0178A" w:rsidP="00F0178A">
      <w:pPr>
        <w:adjustRightInd w:val="0"/>
        <w:spacing w:after="0" w:line="360" w:lineRule="auto"/>
        <w:ind w:left="2124" w:firstLine="708"/>
        <w:rPr>
          <w:rFonts w:cstheme="minorHAnsi"/>
          <w:color w:val="000000"/>
          <w:szCs w:val="20"/>
        </w:rPr>
      </w:pPr>
      <w:r w:rsidRPr="005A2C26">
        <w:rPr>
          <w:rFonts w:cstheme="minorHAnsi"/>
          <w:color w:val="000000"/>
          <w:szCs w:val="20"/>
        </w:rPr>
        <w:t xml:space="preserve">     </w:t>
      </w:r>
      <w:r w:rsidR="00B67E49" w:rsidRPr="005A2C26">
        <w:rPr>
          <w:rFonts w:cstheme="minorHAnsi"/>
          <w:color w:val="000000"/>
          <w:szCs w:val="20"/>
        </w:rPr>
        <w:t>Estructura Ocupacional E2 (Peón)</w:t>
      </w:r>
    </w:p>
    <w:p w14:paraId="0608B4E3" w14:textId="77777777" w:rsidR="00B67E49" w:rsidRPr="005A2C26" w:rsidRDefault="00F0178A" w:rsidP="00317B5A">
      <w:pPr>
        <w:adjustRightInd w:val="0"/>
        <w:spacing w:after="0" w:line="360" w:lineRule="auto"/>
        <w:ind w:left="2832"/>
        <w:rPr>
          <w:rFonts w:cstheme="minorHAnsi"/>
          <w:b/>
          <w:bCs/>
          <w:szCs w:val="20"/>
        </w:rPr>
      </w:pPr>
      <w:r w:rsidRPr="005A2C26">
        <w:rPr>
          <w:rFonts w:cstheme="minorHAnsi"/>
          <w:color w:val="000000"/>
          <w:szCs w:val="20"/>
        </w:rPr>
        <w:t xml:space="preserve">     </w:t>
      </w:r>
      <w:r w:rsidR="00B67E49" w:rsidRPr="005A2C26">
        <w:rPr>
          <w:rFonts w:cstheme="minorHAnsi"/>
          <w:color w:val="000000"/>
          <w:szCs w:val="20"/>
        </w:rPr>
        <w:t>Estructura Ocupacional D2 (</w:t>
      </w:r>
      <w:r w:rsidR="003A6482" w:rsidRPr="005A2C26">
        <w:rPr>
          <w:rFonts w:cstheme="minorHAnsi"/>
          <w:color w:val="000000"/>
          <w:szCs w:val="20"/>
        </w:rPr>
        <w:t>Técnico</w:t>
      </w:r>
      <w:r w:rsidR="00B67E49" w:rsidRPr="005A2C26">
        <w:rPr>
          <w:rFonts w:cstheme="minorHAnsi"/>
          <w:color w:val="000000"/>
          <w:szCs w:val="20"/>
        </w:rPr>
        <w:t xml:space="preserve"> electromecánico de </w:t>
      </w:r>
      <w:r w:rsidRPr="005A2C26">
        <w:rPr>
          <w:rFonts w:cstheme="minorHAnsi"/>
          <w:color w:val="000000"/>
          <w:szCs w:val="20"/>
        </w:rPr>
        <w:t xml:space="preserve">                               </w:t>
      </w:r>
      <w:r w:rsidR="00317B5A" w:rsidRPr="005A2C26">
        <w:rPr>
          <w:rFonts w:cstheme="minorHAnsi"/>
          <w:color w:val="000000"/>
          <w:szCs w:val="20"/>
        </w:rPr>
        <w:t xml:space="preserve">    </w:t>
      </w:r>
      <w:r w:rsidR="003A6482" w:rsidRPr="005A2C26">
        <w:rPr>
          <w:rFonts w:cstheme="minorHAnsi"/>
          <w:color w:val="000000"/>
          <w:szCs w:val="20"/>
        </w:rPr>
        <w:t>construcción</w:t>
      </w:r>
      <w:r w:rsidR="00B67E49" w:rsidRPr="005A2C26">
        <w:rPr>
          <w:rFonts w:cstheme="minorHAnsi"/>
          <w:color w:val="000000"/>
          <w:szCs w:val="20"/>
        </w:rPr>
        <w:t>)</w:t>
      </w:r>
      <w:r w:rsidRPr="005A2C26">
        <w:rPr>
          <w:rFonts w:cstheme="minorHAnsi"/>
          <w:color w:val="000000"/>
          <w:szCs w:val="20"/>
        </w:rPr>
        <w:t xml:space="preserve">     </w:t>
      </w:r>
    </w:p>
    <w:p w14:paraId="1710119A" w14:textId="77777777" w:rsidR="00B67E49" w:rsidRPr="005A2C26" w:rsidRDefault="00B67E49" w:rsidP="002019C3">
      <w:pPr>
        <w:adjustRightInd w:val="0"/>
        <w:spacing w:after="0" w:line="360" w:lineRule="auto"/>
        <w:jc w:val="both"/>
        <w:rPr>
          <w:rFonts w:cstheme="minorHAnsi"/>
        </w:rPr>
      </w:pPr>
      <w:r w:rsidRPr="005A2C26">
        <w:rPr>
          <w:rFonts w:cstheme="minorHAnsi"/>
          <w:b/>
          <w:bCs/>
          <w:szCs w:val="20"/>
        </w:rPr>
        <w:t>Procedimiento de Trabajo:</w:t>
      </w:r>
    </w:p>
    <w:p w14:paraId="5E801011" w14:textId="77777777" w:rsidR="00B67E49" w:rsidRPr="005A2C26" w:rsidRDefault="002019C3" w:rsidP="00B67E49">
      <w:pPr>
        <w:adjustRightInd w:val="0"/>
        <w:spacing w:after="0" w:line="360" w:lineRule="auto"/>
        <w:jc w:val="both"/>
        <w:rPr>
          <w:rFonts w:cstheme="minorHAnsi"/>
          <w:bCs/>
          <w:szCs w:val="20"/>
        </w:rPr>
      </w:pPr>
      <w:r w:rsidRPr="005A2C26">
        <w:rPr>
          <w:rFonts w:cstheme="minorHAnsi"/>
          <w:bCs/>
          <w:szCs w:val="20"/>
        </w:rPr>
        <w:t xml:space="preserve">Sobre la estructura </w:t>
      </w:r>
      <w:r w:rsidR="003A6482" w:rsidRPr="005A2C26">
        <w:rPr>
          <w:rFonts w:cstheme="minorHAnsi"/>
          <w:bCs/>
          <w:szCs w:val="20"/>
        </w:rPr>
        <w:t>metálica</w:t>
      </w:r>
      <w:r w:rsidRPr="005A2C26">
        <w:rPr>
          <w:rFonts w:cstheme="minorHAnsi"/>
          <w:bCs/>
          <w:szCs w:val="20"/>
        </w:rPr>
        <w:t xml:space="preserve"> se colocara planchas de fibrocemento con tornillos.</w:t>
      </w:r>
    </w:p>
    <w:p w14:paraId="71F5552F" w14:textId="77777777" w:rsidR="00B67E49" w:rsidRPr="005A2C26" w:rsidRDefault="00B67E49" w:rsidP="00B67E49">
      <w:pPr>
        <w:adjustRightInd w:val="0"/>
        <w:spacing w:after="0" w:line="360" w:lineRule="auto"/>
        <w:jc w:val="both"/>
        <w:rPr>
          <w:rFonts w:cstheme="minorHAnsi"/>
          <w:b/>
          <w:bCs/>
          <w:szCs w:val="20"/>
        </w:rPr>
      </w:pPr>
      <w:r w:rsidRPr="005A2C26">
        <w:rPr>
          <w:rFonts w:cstheme="minorHAnsi"/>
          <w:b/>
          <w:bCs/>
          <w:szCs w:val="20"/>
        </w:rPr>
        <w:t xml:space="preserve">Medición y forma de pago: </w:t>
      </w:r>
    </w:p>
    <w:p w14:paraId="6BD1D353" w14:textId="77777777" w:rsidR="00B67E49" w:rsidRPr="005A2C26" w:rsidRDefault="00B67E49" w:rsidP="00B67E49">
      <w:pPr>
        <w:adjustRightInd w:val="0"/>
        <w:spacing w:after="0" w:line="360" w:lineRule="auto"/>
        <w:jc w:val="both"/>
        <w:rPr>
          <w:rFonts w:cstheme="minorHAnsi"/>
          <w:szCs w:val="20"/>
        </w:rPr>
      </w:pPr>
      <w:r w:rsidRPr="005A2C26">
        <w:rPr>
          <w:rFonts w:cstheme="minorHAnsi"/>
          <w:szCs w:val="20"/>
        </w:rPr>
        <w:t>La medición se la hará por unidad de superficie y su pago por metro cuadrado (m</w:t>
      </w:r>
      <w:r w:rsidRPr="005A2C26">
        <w:rPr>
          <w:rFonts w:cstheme="minorHAnsi"/>
          <w:szCs w:val="20"/>
          <w:vertAlign w:val="superscript"/>
        </w:rPr>
        <w:t>2</w:t>
      </w:r>
      <w:r w:rsidRPr="005A2C26">
        <w:rPr>
          <w:rFonts w:cstheme="minorHAnsi"/>
          <w:szCs w:val="20"/>
        </w:rPr>
        <w:t>), a conformidad de Fiscalización y la Entidad Contratante.</w:t>
      </w:r>
    </w:p>
    <w:p w14:paraId="6BA4FCAE" w14:textId="77777777" w:rsidR="00B67E49" w:rsidRPr="005A2C26" w:rsidRDefault="00B67E49" w:rsidP="00B67E49">
      <w:pPr>
        <w:spacing w:after="0" w:line="360" w:lineRule="auto"/>
        <w:jc w:val="both"/>
        <w:rPr>
          <w:rFonts w:cstheme="minorHAnsi"/>
          <w:szCs w:val="20"/>
        </w:rPr>
      </w:pPr>
      <w:r w:rsidRPr="005A2C26">
        <w:rPr>
          <w:rFonts w:cstheme="minorHAnsi"/>
          <w:szCs w:val="20"/>
        </w:rPr>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337E7DD9" w14:textId="77777777" w:rsidR="002019C3" w:rsidRPr="005A2C26" w:rsidRDefault="002019C3" w:rsidP="002019C3">
      <w:pPr>
        <w:pStyle w:val="Ttulo3"/>
        <w:jc w:val="both"/>
        <w:rPr>
          <w:rFonts w:asciiTheme="minorHAnsi" w:hAnsiTheme="minorHAnsi" w:cstheme="minorHAnsi"/>
          <w:sz w:val="24"/>
        </w:rPr>
      </w:pPr>
      <w:bookmarkStart w:id="97" w:name="_Toc200637455"/>
      <w:r w:rsidRPr="005A2C26">
        <w:rPr>
          <w:rFonts w:asciiTheme="minorHAnsi" w:hAnsiTheme="minorHAnsi" w:cstheme="minorHAnsi"/>
          <w:sz w:val="24"/>
        </w:rPr>
        <w:t>FILOS DE FIBROCEMENTO</w:t>
      </w:r>
      <w:bookmarkEnd w:id="97"/>
    </w:p>
    <w:p w14:paraId="16AEB132" w14:textId="77777777" w:rsidR="002019C3" w:rsidRPr="005A2C26" w:rsidRDefault="002019C3" w:rsidP="002019C3">
      <w:pPr>
        <w:tabs>
          <w:tab w:val="left" w:pos="4998"/>
        </w:tabs>
        <w:autoSpaceDE w:val="0"/>
        <w:autoSpaceDN w:val="0"/>
        <w:adjustRightInd w:val="0"/>
        <w:spacing w:after="0" w:line="360" w:lineRule="auto"/>
        <w:jc w:val="both"/>
        <w:rPr>
          <w:rFonts w:cstheme="minorHAnsi"/>
          <w:b/>
          <w:bCs/>
          <w:color w:val="000000"/>
          <w:sz w:val="20"/>
          <w:szCs w:val="20"/>
        </w:rPr>
      </w:pPr>
    </w:p>
    <w:tbl>
      <w:tblPr>
        <w:tblStyle w:val="Tablanormal21"/>
        <w:tblW w:w="0" w:type="auto"/>
        <w:tblLook w:val="04A0" w:firstRow="1" w:lastRow="0" w:firstColumn="1" w:lastColumn="0" w:noHBand="0" w:noVBand="1"/>
      </w:tblPr>
      <w:tblGrid>
        <w:gridCol w:w="1418"/>
        <w:gridCol w:w="7086"/>
      </w:tblGrid>
      <w:tr w:rsidR="002019C3" w:rsidRPr="005A2C26" w14:paraId="18EB8522"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6D089F4" w14:textId="77777777" w:rsidR="002019C3" w:rsidRPr="005A2C26" w:rsidRDefault="002019C3"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CODIGO</w:t>
            </w:r>
          </w:p>
        </w:tc>
        <w:tc>
          <w:tcPr>
            <w:tcW w:w="7086" w:type="dxa"/>
            <w:vAlign w:val="center"/>
          </w:tcPr>
          <w:p w14:paraId="494937B9" w14:textId="77777777" w:rsidR="002019C3" w:rsidRPr="005A2C26" w:rsidRDefault="002019C3" w:rsidP="00AD785F">
            <w:pPr>
              <w:tabs>
                <w:tab w:val="left" w:pos="4998"/>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szCs w:val="20"/>
              </w:rPr>
            </w:pPr>
            <w:r w:rsidRPr="005A2C26">
              <w:rPr>
                <w:rFonts w:cstheme="minorHAnsi"/>
                <w:bCs w:val="0"/>
                <w:color w:val="000000"/>
                <w:szCs w:val="20"/>
              </w:rPr>
              <w:t>RUBRO</w:t>
            </w:r>
          </w:p>
        </w:tc>
      </w:tr>
      <w:tr w:rsidR="002019C3" w:rsidRPr="005A2C26" w14:paraId="752B19B4" w14:textId="77777777" w:rsidTr="00AD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E5F236C" w14:textId="77777777" w:rsidR="002019C3" w:rsidRPr="005A2C26" w:rsidRDefault="002019C3" w:rsidP="00AD785F">
            <w:pPr>
              <w:tabs>
                <w:tab w:val="left" w:pos="4998"/>
              </w:tabs>
              <w:autoSpaceDE w:val="0"/>
              <w:autoSpaceDN w:val="0"/>
              <w:adjustRightInd w:val="0"/>
              <w:spacing w:line="360" w:lineRule="auto"/>
              <w:rPr>
                <w:rFonts w:cstheme="minorHAnsi"/>
                <w:bCs w:val="0"/>
                <w:color w:val="000000"/>
                <w:szCs w:val="20"/>
              </w:rPr>
            </w:pPr>
            <w:r w:rsidRPr="005A2C26">
              <w:rPr>
                <w:rFonts w:cstheme="minorHAnsi"/>
                <w:bCs w:val="0"/>
                <w:color w:val="000000"/>
                <w:szCs w:val="20"/>
              </w:rPr>
              <w:t>5AK036</w:t>
            </w:r>
          </w:p>
        </w:tc>
        <w:tc>
          <w:tcPr>
            <w:tcW w:w="7086" w:type="dxa"/>
            <w:vAlign w:val="center"/>
          </w:tcPr>
          <w:p w14:paraId="42DEB74F" w14:textId="77777777" w:rsidR="002019C3" w:rsidRPr="005A2C26" w:rsidRDefault="002019C3" w:rsidP="00AD785F">
            <w:pPr>
              <w:tabs>
                <w:tab w:val="left" w:pos="4998"/>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bCs/>
                <w:color w:val="000000"/>
                <w:szCs w:val="20"/>
              </w:rPr>
            </w:pPr>
            <w:r w:rsidRPr="005A2C26">
              <w:rPr>
                <w:rFonts w:cstheme="minorHAnsi"/>
                <w:bCs/>
                <w:color w:val="000000"/>
                <w:szCs w:val="20"/>
              </w:rPr>
              <w:t>Filos de fibrocemento de fibrocemento</w:t>
            </w:r>
          </w:p>
        </w:tc>
      </w:tr>
    </w:tbl>
    <w:p w14:paraId="1185FD96" w14:textId="77777777" w:rsidR="002019C3" w:rsidRPr="005A2C26" w:rsidRDefault="002019C3" w:rsidP="002019C3">
      <w:pPr>
        <w:spacing w:after="0" w:line="360" w:lineRule="auto"/>
        <w:jc w:val="both"/>
        <w:rPr>
          <w:rFonts w:cstheme="minorHAnsi"/>
        </w:rPr>
      </w:pPr>
    </w:p>
    <w:p w14:paraId="5C5E2C3F" w14:textId="77777777" w:rsidR="002019C3" w:rsidRPr="005A2C26" w:rsidRDefault="002019C3" w:rsidP="002019C3">
      <w:pPr>
        <w:adjustRightInd w:val="0"/>
        <w:spacing w:after="0" w:line="360" w:lineRule="auto"/>
        <w:jc w:val="both"/>
        <w:rPr>
          <w:rFonts w:cstheme="minorHAnsi"/>
          <w:b/>
          <w:bCs/>
          <w:szCs w:val="20"/>
        </w:rPr>
      </w:pPr>
      <w:r w:rsidRPr="005A2C26">
        <w:rPr>
          <w:rFonts w:cstheme="minorHAnsi"/>
          <w:b/>
          <w:bCs/>
          <w:szCs w:val="20"/>
        </w:rPr>
        <w:t xml:space="preserve">Descripción: </w:t>
      </w:r>
    </w:p>
    <w:p w14:paraId="23D4550A" w14:textId="77777777" w:rsidR="002019C3" w:rsidRPr="005A2C26" w:rsidRDefault="002019C3" w:rsidP="002019C3">
      <w:pPr>
        <w:spacing w:after="0" w:line="360" w:lineRule="auto"/>
        <w:jc w:val="both"/>
        <w:rPr>
          <w:rFonts w:cstheme="minorHAnsi"/>
        </w:rPr>
      </w:pPr>
      <w:r w:rsidRPr="005A2C26">
        <w:rPr>
          <w:rFonts w:cstheme="minorHAnsi"/>
        </w:rPr>
        <w:t>Son todas las actividades que se requieren para la instalación de fibrocemento e=10 mm, sobre perfiles de cubierta interior</w:t>
      </w:r>
    </w:p>
    <w:p w14:paraId="23CF268B" w14:textId="77777777" w:rsidR="002019C3" w:rsidRPr="005A2C26" w:rsidRDefault="002019C3" w:rsidP="002019C3">
      <w:pPr>
        <w:adjustRightInd w:val="0"/>
        <w:spacing w:after="0" w:line="360" w:lineRule="auto"/>
        <w:jc w:val="both"/>
        <w:rPr>
          <w:rFonts w:cstheme="minorHAnsi"/>
          <w:szCs w:val="20"/>
        </w:rPr>
      </w:pPr>
      <w:r w:rsidRPr="005A2C26">
        <w:rPr>
          <w:rFonts w:cstheme="minorHAnsi"/>
          <w:b/>
          <w:bCs/>
          <w:szCs w:val="20"/>
        </w:rPr>
        <w:t>Unidad</w:t>
      </w:r>
      <w:r w:rsidRPr="005A2C26">
        <w:rPr>
          <w:rFonts w:cstheme="minorHAnsi"/>
          <w:szCs w:val="20"/>
        </w:rPr>
        <w:t xml:space="preserve">: Metro </w:t>
      </w:r>
    </w:p>
    <w:p w14:paraId="5D066807" w14:textId="77777777" w:rsidR="002019C3" w:rsidRPr="005A2C26" w:rsidRDefault="002019C3" w:rsidP="002019C3">
      <w:pPr>
        <w:adjustRightInd w:val="0"/>
        <w:spacing w:after="0" w:line="360" w:lineRule="auto"/>
        <w:jc w:val="both"/>
        <w:rPr>
          <w:rFonts w:cstheme="minorHAnsi"/>
          <w:szCs w:val="20"/>
        </w:rPr>
      </w:pPr>
      <w:r w:rsidRPr="005A2C26">
        <w:rPr>
          <w:rFonts w:cstheme="minorHAnsi"/>
          <w:b/>
          <w:bCs/>
          <w:szCs w:val="20"/>
        </w:rPr>
        <w:t>Materiales mínimos</w:t>
      </w:r>
      <w:r w:rsidRPr="005A2C26">
        <w:rPr>
          <w:rFonts w:cstheme="minorHAnsi"/>
          <w:szCs w:val="20"/>
        </w:rPr>
        <w:t>: Placas de fibrocemento 10 mm,</w:t>
      </w:r>
      <w:r w:rsidRPr="005A2C26">
        <w:rPr>
          <w:rFonts w:cstheme="minorHAnsi"/>
        </w:rPr>
        <w:t xml:space="preserve"> </w:t>
      </w:r>
      <w:r w:rsidRPr="005A2C26">
        <w:rPr>
          <w:rFonts w:cstheme="minorHAnsi"/>
          <w:szCs w:val="20"/>
        </w:rPr>
        <w:t>Tornillo LH punta de broca 8062 8-18x 5/8 RV c/10unid</w:t>
      </w:r>
      <w:r w:rsidR="00775D9E" w:rsidRPr="005A2C26">
        <w:rPr>
          <w:rFonts w:cstheme="minorHAnsi"/>
          <w:szCs w:val="20"/>
        </w:rPr>
        <w:t>, empaste de interiores, pintura</w:t>
      </w:r>
    </w:p>
    <w:p w14:paraId="59D1C3F6" w14:textId="77777777" w:rsidR="002019C3" w:rsidRPr="005A2C26" w:rsidRDefault="002019C3" w:rsidP="002019C3">
      <w:pPr>
        <w:adjustRightInd w:val="0"/>
        <w:spacing w:after="0" w:line="360" w:lineRule="auto"/>
        <w:jc w:val="both"/>
        <w:rPr>
          <w:rFonts w:cstheme="minorHAnsi"/>
          <w:szCs w:val="20"/>
        </w:rPr>
      </w:pPr>
      <w:r w:rsidRPr="005A2C26">
        <w:rPr>
          <w:rFonts w:cstheme="minorHAnsi"/>
          <w:b/>
          <w:bCs/>
          <w:szCs w:val="20"/>
        </w:rPr>
        <w:t>Equipo mínimo</w:t>
      </w:r>
      <w:r w:rsidRPr="005A2C26">
        <w:rPr>
          <w:rFonts w:cstheme="minorHAnsi"/>
          <w:szCs w:val="20"/>
        </w:rPr>
        <w:t>: Herramientas varias, andamios</w:t>
      </w:r>
    </w:p>
    <w:p w14:paraId="5F579207" w14:textId="77777777" w:rsidR="002019C3" w:rsidRPr="005A2C26" w:rsidRDefault="002019C3" w:rsidP="002019C3">
      <w:pPr>
        <w:adjustRightInd w:val="0"/>
        <w:spacing w:after="0" w:line="360" w:lineRule="auto"/>
        <w:jc w:val="both"/>
        <w:rPr>
          <w:rFonts w:cstheme="minorHAnsi"/>
          <w:color w:val="000000"/>
          <w:szCs w:val="20"/>
        </w:rPr>
      </w:pPr>
      <w:r w:rsidRPr="005A2C26">
        <w:rPr>
          <w:rFonts w:cstheme="minorHAnsi"/>
          <w:b/>
          <w:bCs/>
          <w:szCs w:val="20"/>
        </w:rPr>
        <w:lastRenderedPageBreak/>
        <w:t>Mano de obra mínima calificada</w:t>
      </w:r>
      <w:r w:rsidRPr="005A2C26">
        <w:rPr>
          <w:rFonts w:cstheme="minorHAnsi"/>
          <w:szCs w:val="20"/>
        </w:rPr>
        <w:t xml:space="preserve">: </w:t>
      </w:r>
      <w:r w:rsidRPr="005A2C26">
        <w:rPr>
          <w:rFonts w:cstheme="minorHAnsi"/>
          <w:color w:val="000000"/>
          <w:szCs w:val="20"/>
        </w:rPr>
        <w:t>Estructura Ocupacional C2 (Técnico en obras civiles)</w:t>
      </w:r>
    </w:p>
    <w:p w14:paraId="3D89F255" w14:textId="77777777" w:rsidR="002019C3" w:rsidRPr="005A2C26" w:rsidRDefault="002019C3" w:rsidP="002019C3">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D2 (Albañil)</w:t>
      </w:r>
    </w:p>
    <w:p w14:paraId="70226DE9" w14:textId="77777777" w:rsidR="002019C3" w:rsidRPr="005A2C26" w:rsidRDefault="002019C3" w:rsidP="002019C3">
      <w:pPr>
        <w:adjustRightInd w:val="0"/>
        <w:spacing w:after="0" w:line="360" w:lineRule="auto"/>
        <w:ind w:left="2124" w:firstLine="708"/>
        <w:jc w:val="both"/>
        <w:rPr>
          <w:rFonts w:cstheme="minorHAnsi"/>
          <w:color w:val="000000"/>
          <w:szCs w:val="20"/>
        </w:rPr>
      </w:pPr>
      <w:r w:rsidRPr="005A2C26">
        <w:rPr>
          <w:rFonts w:cstheme="minorHAnsi"/>
          <w:color w:val="000000"/>
          <w:szCs w:val="20"/>
        </w:rPr>
        <w:t>Estructura Ocupacional E2 (Peón)</w:t>
      </w:r>
    </w:p>
    <w:p w14:paraId="73DF64F9" w14:textId="77777777" w:rsidR="002019C3" w:rsidRPr="005A2C26" w:rsidRDefault="002019C3" w:rsidP="002019C3">
      <w:pPr>
        <w:adjustRightInd w:val="0"/>
        <w:spacing w:after="0" w:line="360" w:lineRule="auto"/>
        <w:ind w:left="2832"/>
        <w:jc w:val="both"/>
        <w:rPr>
          <w:rFonts w:cstheme="minorHAnsi"/>
          <w:color w:val="000000"/>
          <w:szCs w:val="20"/>
        </w:rPr>
      </w:pPr>
      <w:r w:rsidRPr="005A2C26">
        <w:rPr>
          <w:rFonts w:cstheme="minorHAnsi"/>
          <w:color w:val="000000"/>
          <w:szCs w:val="20"/>
        </w:rPr>
        <w:t>Estructura Ocupacional D2 (</w:t>
      </w:r>
      <w:r w:rsidR="003A6482" w:rsidRPr="005A2C26">
        <w:rPr>
          <w:rFonts w:cstheme="minorHAnsi"/>
          <w:color w:val="000000"/>
          <w:szCs w:val="20"/>
        </w:rPr>
        <w:t>Técnico</w:t>
      </w:r>
      <w:r w:rsidRPr="005A2C26">
        <w:rPr>
          <w:rFonts w:cstheme="minorHAnsi"/>
          <w:color w:val="000000"/>
          <w:szCs w:val="20"/>
        </w:rPr>
        <w:t xml:space="preserve"> electromecánico de </w:t>
      </w:r>
      <w:r w:rsidR="003A6482" w:rsidRPr="005A2C26">
        <w:rPr>
          <w:rFonts w:cstheme="minorHAnsi"/>
          <w:color w:val="000000"/>
          <w:szCs w:val="20"/>
        </w:rPr>
        <w:t>construcción</w:t>
      </w:r>
      <w:r w:rsidRPr="005A2C26">
        <w:rPr>
          <w:rFonts w:cstheme="minorHAnsi"/>
          <w:color w:val="000000"/>
          <w:szCs w:val="20"/>
        </w:rPr>
        <w:t>)</w:t>
      </w:r>
    </w:p>
    <w:p w14:paraId="5C31A2DC" w14:textId="77777777" w:rsidR="002019C3" w:rsidRPr="005A2C26" w:rsidRDefault="002019C3" w:rsidP="002019C3">
      <w:pPr>
        <w:adjustRightInd w:val="0"/>
        <w:spacing w:after="0" w:line="360" w:lineRule="auto"/>
        <w:jc w:val="both"/>
        <w:rPr>
          <w:rFonts w:cstheme="minorHAnsi"/>
          <w:b/>
          <w:bCs/>
          <w:szCs w:val="20"/>
        </w:rPr>
      </w:pPr>
    </w:p>
    <w:p w14:paraId="7741BC3E" w14:textId="77777777" w:rsidR="002019C3" w:rsidRPr="005A2C26" w:rsidRDefault="002019C3" w:rsidP="002019C3">
      <w:pPr>
        <w:adjustRightInd w:val="0"/>
        <w:spacing w:after="0" w:line="360" w:lineRule="auto"/>
        <w:jc w:val="both"/>
        <w:rPr>
          <w:rFonts w:cstheme="minorHAnsi"/>
        </w:rPr>
      </w:pPr>
      <w:r w:rsidRPr="005A2C26">
        <w:rPr>
          <w:rFonts w:cstheme="minorHAnsi"/>
          <w:b/>
          <w:bCs/>
          <w:szCs w:val="20"/>
        </w:rPr>
        <w:t>Procedimiento de Trabajo:</w:t>
      </w:r>
    </w:p>
    <w:p w14:paraId="2FDF8D10" w14:textId="77777777" w:rsidR="002019C3" w:rsidRPr="005A2C26" w:rsidRDefault="00775D9E" w:rsidP="002019C3">
      <w:pPr>
        <w:adjustRightInd w:val="0"/>
        <w:spacing w:after="0" w:line="360" w:lineRule="auto"/>
        <w:jc w:val="both"/>
        <w:rPr>
          <w:rFonts w:cstheme="minorHAnsi"/>
          <w:bCs/>
          <w:szCs w:val="20"/>
        </w:rPr>
      </w:pPr>
      <w:r w:rsidRPr="005A2C26">
        <w:rPr>
          <w:rFonts w:cstheme="minorHAnsi"/>
          <w:bCs/>
          <w:szCs w:val="20"/>
        </w:rPr>
        <w:t xml:space="preserve">Se colocara en los claros entre la mampostería de bloque y la estructura </w:t>
      </w:r>
      <w:r w:rsidR="003A6482" w:rsidRPr="005A2C26">
        <w:rPr>
          <w:rFonts w:cstheme="minorHAnsi"/>
          <w:bCs/>
          <w:szCs w:val="20"/>
        </w:rPr>
        <w:t>metálica</w:t>
      </w:r>
      <w:r w:rsidRPr="005A2C26">
        <w:rPr>
          <w:rFonts w:cstheme="minorHAnsi"/>
          <w:bCs/>
          <w:szCs w:val="20"/>
        </w:rPr>
        <w:t xml:space="preserve"> y placas de fibrocemento,  para luego empastar y pintar</w:t>
      </w:r>
      <w:r w:rsidR="002019C3" w:rsidRPr="005A2C26">
        <w:rPr>
          <w:rFonts w:cstheme="minorHAnsi"/>
          <w:bCs/>
          <w:szCs w:val="20"/>
        </w:rPr>
        <w:t>.</w:t>
      </w:r>
    </w:p>
    <w:p w14:paraId="2E336014" w14:textId="77777777" w:rsidR="002019C3" w:rsidRPr="005A2C26" w:rsidRDefault="002019C3" w:rsidP="002019C3">
      <w:pPr>
        <w:adjustRightInd w:val="0"/>
        <w:spacing w:after="0" w:line="360" w:lineRule="auto"/>
        <w:jc w:val="both"/>
        <w:rPr>
          <w:rFonts w:cstheme="minorHAnsi"/>
          <w:b/>
          <w:bCs/>
          <w:szCs w:val="20"/>
        </w:rPr>
      </w:pPr>
      <w:r w:rsidRPr="005A2C26">
        <w:rPr>
          <w:rFonts w:cstheme="minorHAnsi"/>
          <w:b/>
          <w:bCs/>
          <w:szCs w:val="20"/>
        </w:rPr>
        <w:t xml:space="preserve">Medición y forma de pago: </w:t>
      </w:r>
    </w:p>
    <w:p w14:paraId="03F99AC3" w14:textId="77777777" w:rsidR="002019C3" w:rsidRPr="005A2C26" w:rsidRDefault="002019C3" w:rsidP="002019C3">
      <w:pPr>
        <w:adjustRightInd w:val="0"/>
        <w:spacing w:after="0" w:line="360" w:lineRule="auto"/>
        <w:jc w:val="both"/>
        <w:rPr>
          <w:rFonts w:cstheme="minorHAnsi"/>
          <w:szCs w:val="20"/>
        </w:rPr>
      </w:pPr>
      <w:r w:rsidRPr="005A2C26">
        <w:rPr>
          <w:rFonts w:cstheme="minorHAnsi"/>
          <w:szCs w:val="20"/>
        </w:rPr>
        <w:t>La medición se la hará por unidad de superficie y su pago por metro cuadrado (m</w:t>
      </w:r>
      <w:r w:rsidRPr="005A2C26">
        <w:rPr>
          <w:rFonts w:cstheme="minorHAnsi"/>
          <w:szCs w:val="20"/>
          <w:vertAlign w:val="superscript"/>
        </w:rPr>
        <w:t>2</w:t>
      </w:r>
      <w:r w:rsidRPr="005A2C26">
        <w:rPr>
          <w:rFonts w:cstheme="minorHAnsi"/>
          <w:szCs w:val="20"/>
        </w:rPr>
        <w:t>), a conformidad de Fiscalización y la Entidad Contratante.</w:t>
      </w:r>
    </w:p>
    <w:p w14:paraId="19B2E6DC" w14:textId="77777777" w:rsidR="002019C3" w:rsidRPr="005A2C26" w:rsidRDefault="002019C3" w:rsidP="002019C3">
      <w:pPr>
        <w:spacing w:after="0" w:line="360" w:lineRule="auto"/>
        <w:jc w:val="both"/>
        <w:rPr>
          <w:rFonts w:cstheme="minorHAnsi"/>
          <w:szCs w:val="20"/>
        </w:rPr>
      </w:pPr>
      <w:r w:rsidRPr="005A2C26">
        <w:rPr>
          <w:rFonts w:cstheme="minorHAnsi"/>
          <w:szCs w:val="20"/>
        </w:rPr>
        <w:t>Estos precios y pagos constituyen la compensación total por el suministro, transporte, mezclado y colocación de todos los materiales requeridos para su construcción, así como también por toda la mano de obra, equipo, herramientas, materiales y operaciones conexas necesarias para la realización completa de los trabajos.</w:t>
      </w:r>
    </w:p>
    <w:p w14:paraId="7F4F4C5A" w14:textId="77777777" w:rsidR="00313DB3" w:rsidRPr="005A2C26" w:rsidRDefault="00313DB3" w:rsidP="00313DB3">
      <w:pPr>
        <w:pStyle w:val="Ttulo2"/>
        <w:rPr>
          <w:rFonts w:asciiTheme="minorHAnsi" w:hAnsiTheme="minorHAnsi" w:cstheme="minorHAnsi"/>
        </w:rPr>
      </w:pPr>
      <w:bookmarkStart w:id="98" w:name="_Toc200637456"/>
      <w:r w:rsidRPr="005A2C26">
        <w:rPr>
          <w:rFonts w:asciiTheme="minorHAnsi" w:hAnsiTheme="minorHAnsi" w:cstheme="minorHAnsi"/>
        </w:rPr>
        <w:t>CARPINTERIA METALICA Y DE ALUMINIO Y VIDRIO</w:t>
      </w:r>
      <w:bookmarkEnd w:id="98"/>
    </w:p>
    <w:p w14:paraId="20310F02" w14:textId="77777777" w:rsidR="00313DB3" w:rsidRPr="005A2C26" w:rsidRDefault="00313DB3" w:rsidP="00313DB3">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99" w:name="_Toc22064894"/>
      <w:bookmarkStart w:id="100" w:name="_Toc200637457"/>
      <w:bookmarkEnd w:id="99"/>
      <w:bookmarkEnd w:id="100"/>
    </w:p>
    <w:p w14:paraId="15199260" w14:textId="77777777" w:rsidR="00313DB3" w:rsidRPr="005A2C26" w:rsidRDefault="00313DB3" w:rsidP="00313DB3">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01" w:name="_Toc22064895"/>
      <w:bookmarkStart w:id="102" w:name="_Toc200637458"/>
      <w:bookmarkEnd w:id="101"/>
      <w:bookmarkEnd w:id="102"/>
    </w:p>
    <w:p w14:paraId="11112DC4" w14:textId="77777777" w:rsidR="00313DB3" w:rsidRPr="005A2C26" w:rsidRDefault="00313DB3" w:rsidP="00313DB3">
      <w:pPr>
        <w:pStyle w:val="Ttulo3"/>
        <w:rPr>
          <w:rFonts w:asciiTheme="minorHAnsi" w:hAnsiTheme="minorHAnsi" w:cstheme="minorHAnsi"/>
        </w:rPr>
      </w:pPr>
      <w:r w:rsidRPr="005A2C26">
        <w:rPr>
          <w:rFonts w:asciiTheme="minorHAnsi" w:hAnsiTheme="minorHAnsi" w:cstheme="minorHAnsi"/>
        </w:rPr>
        <w:t xml:space="preserve"> </w:t>
      </w:r>
      <w:bookmarkStart w:id="103" w:name="_Toc200637459"/>
      <w:r w:rsidRPr="005A2C26">
        <w:rPr>
          <w:rFonts w:asciiTheme="minorHAnsi" w:hAnsiTheme="minorHAnsi" w:cstheme="minorHAnsi"/>
        </w:rPr>
        <w:t>PUERTAS CON REJAS METALICAS, SEGÚN ESPECIFICACIONES</w:t>
      </w:r>
      <w:bookmarkEnd w:id="103"/>
    </w:p>
    <w:p w14:paraId="5B157737" w14:textId="77777777" w:rsidR="00313DB3" w:rsidRPr="005A2C26" w:rsidRDefault="00313DB3" w:rsidP="00313DB3">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313DB3" w:rsidRPr="005A2C26" w14:paraId="3E0A853A"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8B6FF7" w14:textId="77777777" w:rsidR="00313DB3" w:rsidRPr="005A2C26" w:rsidRDefault="00313DB3" w:rsidP="00AD785F">
            <w:pPr>
              <w:spacing w:line="360" w:lineRule="auto"/>
              <w:rPr>
                <w:rFonts w:cstheme="minorHAnsi"/>
              </w:rPr>
            </w:pPr>
            <w:r w:rsidRPr="005A2C26">
              <w:rPr>
                <w:rFonts w:cstheme="minorHAnsi"/>
              </w:rPr>
              <w:t>CODIGO</w:t>
            </w:r>
          </w:p>
        </w:tc>
        <w:tc>
          <w:tcPr>
            <w:tcW w:w="6657" w:type="dxa"/>
          </w:tcPr>
          <w:p w14:paraId="3D5341A7" w14:textId="77777777" w:rsidR="00313DB3" w:rsidRPr="005A2C26" w:rsidRDefault="00313DB3" w:rsidP="00AD785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13DB3" w:rsidRPr="005A2C26" w14:paraId="1C498407" w14:textId="77777777" w:rsidTr="00AD78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A5C894" w14:textId="77777777" w:rsidR="00313DB3" w:rsidRPr="005A2C26" w:rsidRDefault="00313DB3" w:rsidP="00AD785F">
            <w:pPr>
              <w:rPr>
                <w:rFonts w:cstheme="minorHAnsi"/>
                <w:color w:val="000000"/>
                <w:szCs w:val="20"/>
              </w:rPr>
            </w:pPr>
            <w:r w:rsidRPr="005A2C26">
              <w:rPr>
                <w:rFonts w:cstheme="minorHAnsi"/>
                <w:color w:val="000000"/>
                <w:szCs w:val="20"/>
              </w:rPr>
              <w:t>5AJ031</w:t>
            </w:r>
          </w:p>
        </w:tc>
        <w:tc>
          <w:tcPr>
            <w:tcW w:w="6657" w:type="dxa"/>
            <w:vAlign w:val="center"/>
          </w:tcPr>
          <w:p w14:paraId="570CACAE" w14:textId="77777777" w:rsidR="00313DB3" w:rsidRPr="005A2C26" w:rsidRDefault="00313DB3" w:rsidP="00AD785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Puertas con rejas metálicas, según especificaciones</w:t>
            </w:r>
          </w:p>
        </w:tc>
      </w:tr>
    </w:tbl>
    <w:p w14:paraId="4B5ABAD6" w14:textId="77777777" w:rsidR="00313DB3" w:rsidRPr="005A2C26" w:rsidRDefault="00313DB3" w:rsidP="002019C3">
      <w:pPr>
        <w:spacing w:after="0" w:line="360" w:lineRule="auto"/>
        <w:jc w:val="both"/>
        <w:rPr>
          <w:rFonts w:cstheme="minorHAnsi"/>
          <w:szCs w:val="20"/>
        </w:rPr>
      </w:pPr>
    </w:p>
    <w:p w14:paraId="72BE89B8" w14:textId="77777777" w:rsidR="00313DB3" w:rsidRPr="005A2C26" w:rsidRDefault="00313DB3" w:rsidP="00313DB3">
      <w:pPr>
        <w:rPr>
          <w:rFonts w:cstheme="minorHAnsi"/>
          <w:b/>
          <w:bCs/>
        </w:rPr>
      </w:pPr>
      <w:r w:rsidRPr="005A2C26">
        <w:rPr>
          <w:rFonts w:cstheme="minorHAnsi"/>
        </w:rPr>
        <w:t> </w:t>
      </w:r>
      <w:r w:rsidRPr="005A2C26">
        <w:rPr>
          <w:rFonts w:cstheme="minorHAnsi"/>
          <w:b/>
          <w:bCs/>
        </w:rPr>
        <w:t>Descripción:</w:t>
      </w:r>
    </w:p>
    <w:p w14:paraId="12B639DA" w14:textId="77777777" w:rsidR="00313DB3" w:rsidRPr="005A2C26" w:rsidRDefault="00313DB3" w:rsidP="00313DB3">
      <w:pPr>
        <w:spacing w:after="120" w:line="360" w:lineRule="auto"/>
        <w:jc w:val="both"/>
        <w:rPr>
          <w:rFonts w:cstheme="minorHAnsi"/>
          <w:bCs/>
        </w:rPr>
      </w:pPr>
      <w:r w:rsidRPr="005A2C26">
        <w:rPr>
          <w:rFonts w:cstheme="minorHAnsi"/>
          <w:bCs/>
        </w:rPr>
        <w:t>Este trabajo corresponde al suministro y colo</w:t>
      </w:r>
      <w:r w:rsidR="00272CC4" w:rsidRPr="005A2C26">
        <w:rPr>
          <w:rFonts w:cstheme="minorHAnsi"/>
          <w:bCs/>
        </w:rPr>
        <w:t xml:space="preserve">cación de las puertas </w:t>
      </w:r>
      <w:r w:rsidRPr="005A2C26">
        <w:rPr>
          <w:rFonts w:cstheme="minorHAnsi"/>
          <w:bCs/>
        </w:rPr>
        <w:t xml:space="preserve"> de acuerdo a detalles y diseño en los planos arquitectónicos.</w:t>
      </w:r>
    </w:p>
    <w:p w14:paraId="73D62A26" w14:textId="77777777" w:rsidR="00313DB3" w:rsidRPr="005A2C26" w:rsidRDefault="00313DB3" w:rsidP="00313DB3">
      <w:pPr>
        <w:spacing w:after="120" w:line="360" w:lineRule="auto"/>
        <w:jc w:val="both"/>
        <w:rPr>
          <w:rFonts w:cstheme="minorHAnsi"/>
        </w:rPr>
      </w:pPr>
      <w:r w:rsidRPr="005A2C26">
        <w:rPr>
          <w:rFonts w:cstheme="minorHAnsi"/>
          <w:b/>
          <w:bCs/>
        </w:rPr>
        <w:t>Unidad:</w:t>
      </w:r>
      <w:r w:rsidR="00272CC4" w:rsidRPr="005A2C26">
        <w:rPr>
          <w:rFonts w:cstheme="minorHAnsi"/>
          <w:bCs/>
        </w:rPr>
        <w:t xml:space="preserve"> m2</w:t>
      </w:r>
    </w:p>
    <w:p w14:paraId="7A1BD85B" w14:textId="77777777" w:rsidR="00313DB3" w:rsidRPr="005A2C26" w:rsidRDefault="00313DB3" w:rsidP="00313DB3">
      <w:pPr>
        <w:spacing w:after="120" w:line="360" w:lineRule="auto"/>
        <w:jc w:val="both"/>
        <w:rPr>
          <w:rFonts w:cstheme="minorHAnsi"/>
        </w:rPr>
      </w:pPr>
      <w:r w:rsidRPr="005A2C26">
        <w:rPr>
          <w:rFonts w:cstheme="minorHAnsi"/>
          <w:b/>
        </w:rPr>
        <w:t>Materiales Mínimos</w:t>
      </w:r>
      <w:r w:rsidRPr="005A2C26">
        <w:rPr>
          <w:rFonts w:cstheme="minorHAnsi"/>
        </w:rPr>
        <w:t xml:space="preserve">: </w:t>
      </w:r>
      <w:r w:rsidR="009A546F" w:rsidRPr="005A2C26">
        <w:rPr>
          <w:rFonts w:cstheme="minorHAnsi"/>
        </w:rPr>
        <w:t>Puerta metalica de tubo</w:t>
      </w:r>
      <w:r w:rsidR="00FD7C00" w:rsidRPr="005A2C26">
        <w:rPr>
          <w:rFonts w:cstheme="minorHAnsi"/>
        </w:rPr>
        <w:t xml:space="preserve"> </w:t>
      </w:r>
      <w:r w:rsidR="009A546F" w:rsidRPr="005A2C26">
        <w:rPr>
          <w:rFonts w:cstheme="minorHAnsi"/>
        </w:rPr>
        <w:t xml:space="preserve">estructural de </w:t>
      </w:r>
      <w:r w:rsidR="00FD7C00" w:rsidRPr="005A2C26">
        <w:rPr>
          <w:rFonts w:cstheme="minorHAnsi"/>
        </w:rPr>
        <w:t>60x6</w:t>
      </w:r>
      <w:r w:rsidRPr="005A2C26">
        <w:rPr>
          <w:rFonts w:cstheme="minorHAnsi"/>
        </w:rPr>
        <w:t>0x</w:t>
      </w:r>
      <w:r w:rsidR="00B72CCA" w:rsidRPr="005A2C26">
        <w:rPr>
          <w:rFonts w:cstheme="minorHAnsi"/>
        </w:rPr>
        <w:t>2</w:t>
      </w:r>
      <w:r w:rsidR="009A546F" w:rsidRPr="005A2C26">
        <w:rPr>
          <w:rFonts w:cstheme="minorHAnsi"/>
        </w:rPr>
        <w:t xml:space="preserve"> </w:t>
      </w:r>
      <w:r w:rsidRPr="005A2C26">
        <w:rPr>
          <w:rFonts w:cstheme="minorHAnsi"/>
        </w:rPr>
        <w:t xml:space="preserve">mm y </w:t>
      </w:r>
      <w:r w:rsidR="009A546F" w:rsidRPr="005A2C26">
        <w:rPr>
          <w:rFonts w:cstheme="minorHAnsi"/>
        </w:rPr>
        <w:t xml:space="preserve"> tubo metálico estructural de  6</w:t>
      </w:r>
      <w:r w:rsidRPr="005A2C26">
        <w:rPr>
          <w:rFonts w:cstheme="minorHAnsi"/>
        </w:rPr>
        <w:t>0x40x</w:t>
      </w:r>
      <w:r w:rsidR="009A546F" w:rsidRPr="005A2C26">
        <w:rPr>
          <w:rFonts w:cstheme="minorHAnsi"/>
        </w:rPr>
        <w:t>1.5 mm</w:t>
      </w:r>
      <w:r w:rsidRPr="005A2C26">
        <w:rPr>
          <w:rFonts w:cstheme="minorHAnsi"/>
        </w:rPr>
        <w:t>,  suelda, pintura esmalte-diluyente, según detalle.</w:t>
      </w:r>
      <w:r w:rsidRPr="005A2C26">
        <w:rPr>
          <w:rFonts w:cstheme="minorHAnsi"/>
        </w:rPr>
        <w:tab/>
      </w:r>
    </w:p>
    <w:p w14:paraId="19481246" w14:textId="77777777" w:rsidR="00313DB3" w:rsidRPr="005A2C26" w:rsidRDefault="00313DB3" w:rsidP="00313DB3">
      <w:pPr>
        <w:adjustRightInd w:val="0"/>
        <w:spacing w:after="0" w:line="360" w:lineRule="auto"/>
        <w:jc w:val="both"/>
        <w:rPr>
          <w:rFonts w:cstheme="minorHAnsi"/>
          <w:bCs/>
        </w:rPr>
      </w:pPr>
      <w:r w:rsidRPr="005A2C26">
        <w:rPr>
          <w:rFonts w:cstheme="minorHAnsi"/>
          <w:b/>
          <w:bCs/>
        </w:rPr>
        <w:t>Equipo mínimo:</w:t>
      </w:r>
      <w:r w:rsidRPr="005A2C26">
        <w:rPr>
          <w:rFonts w:cstheme="minorHAnsi"/>
          <w:bCs/>
        </w:rPr>
        <w:t xml:space="preserve"> Herramientas varias. Equipo de suelda. Equipo de pintura</w:t>
      </w:r>
    </w:p>
    <w:p w14:paraId="7CF1BA9A" w14:textId="77777777" w:rsidR="00313DB3" w:rsidRPr="005A2C26" w:rsidRDefault="00313DB3" w:rsidP="00313DB3">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D2 (Técnico electromecánico de construcción)</w:t>
      </w:r>
    </w:p>
    <w:p w14:paraId="6090A878" w14:textId="77777777" w:rsidR="00313DB3" w:rsidRPr="005A2C26" w:rsidRDefault="00313DB3" w:rsidP="00313DB3">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Estructura Ocupacional E2 (Peón)</w:t>
      </w:r>
    </w:p>
    <w:p w14:paraId="289BED9E" w14:textId="77777777" w:rsidR="00272CC4" w:rsidRPr="005A2C26" w:rsidRDefault="00272CC4" w:rsidP="00313DB3">
      <w:pPr>
        <w:adjustRightInd w:val="0"/>
        <w:spacing w:after="0" w:line="360" w:lineRule="auto"/>
        <w:jc w:val="both"/>
        <w:rPr>
          <w:rFonts w:cstheme="minorHAnsi"/>
          <w:color w:val="000000"/>
          <w:szCs w:val="20"/>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00F7A111" w14:textId="77777777" w:rsidR="007C4403" w:rsidRPr="005A2C26" w:rsidRDefault="007C4403" w:rsidP="00313DB3">
      <w:pPr>
        <w:adjustRightInd w:val="0"/>
        <w:spacing w:after="0" w:line="360" w:lineRule="auto"/>
        <w:jc w:val="both"/>
        <w:rPr>
          <w:rFonts w:cstheme="minorHAnsi"/>
          <w:color w:val="000000"/>
          <w:szCs w:val="20"/>
        </w:rPr>
      </w:pPr>
    </w:p>
    <w:p w14:paraId="36EAB469" w14:textId="77777777" w:rsidR="007C4403" w:rsidRPr="005A2C26" w:rsidRDefault="007C4403" w:rsidP="00313DB3">
      <w:pPr>
        <w:adjustRightInd w:val="0"/>
        <w:spacing w:after="0" w:line="360" w:lineRule="auto"/>
        <w:jc w:val="both"/>
        <w:rPr>
          <w:rFonts w:cstheme="minorHAnsi"/>
          <w:iCs/>
          <w:lang w:val="es-MX"/>
        </w:rPr>
      </w:pPr>
    </w:p>
    <w:p w14:paraId="6517F291" w14:textId="77777777" w:rsidR="00313DB3" w:rsidRPr="005A2C26" w:rsidRDefault="00313DB3" w:rsidP="00313DB3">
      <w:pPr>
        <w:adjustRightInd w:val="0"/>
        <w:spacing w:after="0" w:line="360" w:lineRule="auto"/>
        <w:jc w:val="both"/>
        <w:rPr>
          <w:rFonts w:cstheme="minorHAnsi"/>
          <w:b/>
          <w:bCs/>
        </w:rPr>
      </w:pPr>
      <w:r w:rsidRPr="005A2C26">
        <w:rPr>
          <w:rFonts w:cstheme="minorHAnsi"/>
          <w:b/>
          <w:bCs/>
        </w:rPr>
        <w:t>Procedimiento de Trabajo:</w:t>
      </w:r>
    </w:p>
    <w:p w14:paraId="62C1827C" w14:textId="77777777" w:rsidR="00313DB3" w:rsidRPr="005A2C26" w:rsidRDefault="00313DB3" w:rsidP="00F0178A">
      <w:pPr>
        <w:spacing w:after="120" w:line="360" w:lineRule="auto"/>
        <w:jc w:val="both"/>
        <w:rPr>
          <w:rFonts w:cstheme="minorHAnsi"/>
          <w:u w:val="single"/>
        </w:rPr>
      </w:pPr>
      <w:r w:rsidRPr="005A2C26">
        <w:rPr>
          <w:rFonts w:cstheme="minorHAnsi"/>
        </w:rPr>
        <w:t xml:space="preserve">Puerta industrial manual de </w:t>
      </w:r>
      <w:r w:rsidRPr="005A2C26">
        <w:rPr>
          <w:rFonts w:cstheme="minorHAnsi"/>
          <w:bCs/>
        </w:rPr>
        <w:t>uso intensivo</w:t>
      </w:r>
      <w:r w:rsidRPr="005A2C26">
        <w:rPr>
          <w:rFonts w:cstheme="minorHAnsi"/>
        </w:rPr>
        <w:t xml:space="preserve"> y</w:t>
      </w:r>
      <w:r w:rsidRPr="005A2C26">
        <w:rPr>
          <w:rFonts w:cstheme="minorHAnsi"/>
          <w:b/>
        </w:rPr>
        <w:t xml:space="preserve"> </w:t>
      </w:r>
      <w:r w:rsidRPr="005A2C26">
        <w:rPr>
          <w:rFonts w:cstheme="minorHAnsi"/>
          <w:bCs/>
        </w:rPr>
        <w:t>mínimo mantenimiento</w:t>
      </w:r>
      <w:r w:rsidRPr="005A2C26">
        <w:rPr>
          <w:rFonts w:cstheme="minorHAnsi"/>
        </w:rPr>
        <w:t>, cumpliendo las más estrictas normativas de seguridad y todas las normativas vigentes, diseñada para durar muchos años y para no provocar accidentes</w:t>
      </w:r>
    </w:p>
    <w:p w14:paraId="34B7B8C6" w14:textId="77777777" w:rsidR="00313DB3" w:rsidRPr="005A2C26" w:rsidRDefault="00313DB3" w:rsidP="00F0178A">
      <w:pPr>
        <w:spacing w:after="120" w:line="360" w:lineRule="auto"/>
        <w:jc w:val="both"/>
        <w:rPr>
          <w:rFonts w:cstheme="minorHAnsi"/>
        </w:rPr>
      </w:pPr>
      <w:r w:rsidRPr="005A2C26">
        <w:rPr>
          <w:rFonts w:cstheme="minorHAnsi"/>
        </w:rPr>
        <w:t>El marco de la hoja está fa</w:t>
      </w:r>
      <w:r w:rsidR="00F0178A" w:rsidRPr="005A2C26">
        <w:rPr>
          <w:rFonts w:cstheme="minorHAnsi"/>
        </w:rPr>
        <w:t xml:space="preserve">bricado de tubo cuadrado </w:t>
      </w:r>
      <w:r w:rsidR="005D2244" w:rsidRPr="005A2C26">
        <w:rPr>
          <w:rFonts w:cstheme="minorHAnsi"/>
        </w:rPr>
        <w:t xml:space="preserve">estructural </w:t>
      </w:r>
      <w:r w:rsidR="00F0178A" w:rsidRPr="005A2C26">
        <w:rPr>
          <w:rFonts w:cstheme="minorHAnsi"/>
        </w:rPr>
        <w:t>de 6</w:t>
      </w:r>
      <w:r w:rsidR="005D2244" w:rsidRPr="005A2C26">
        <w:rPr>
          <w:rFonts w:cstheme="minorHAnsi"/>
        </w:rPr>
        <w:t>0x</w:t>
      </w:r>
      <w:r w:rsidR="00F0178A" w:rsidRPr="005A2C26">
        <w:rPr>
          <w:rFonts w:cstheme="minorHAnsi"/>
        </w:rPr>
        <w:t>6</w:t>
      </w:r>
      <w:r w:rsidR="005D2244" w:rsidRPr="005A2C26">
        <w:rPr>
          <w:rFonts w:cstheme="minorHAnsi"/>
        </w:rPr>
        <w:t>0x</w:t>
      </w:r>
      <w:r w:rsidRPr="005A2C26">
        <w:rPr>
          <w:rFonts w:cstheme="minorHAnsi"/>
        </w:rPr>
        <w:t xml:space="preserve">2mm; al igual que </w:t>
      </w:r>
      <w:r w:rsidR="00F0178A" w:rsidRPr="005A2C26">
        <w:rPr>
          <w:rFonts w:cstheme="minorHAnsi"/>
        </w:rPr>
        <w:t>el tubo inferior</w:t>
      </w:r>
      <w:r w:rsidR="005D2244" w:rsidRPr="005A2C26">
        <w:rPr>
          <w:rFonts w:cstheme="minorHAnsi"/>
        </w:rPr>
        <w:t xml:space="preserve"> y las rejas verticales será de tubo rectangular estructural de 60x40x1.5 mm, pintadas con anticorrosivo y esmalte.</w:t>
      </w:r>
    </w:p>
    <w:p w14:paraId="073842B9" w14:textId="77777777" w:rsidR="00313DB3" w:rsidRPr="005A2C26" w:rsidRDefault="00000000" w:rsidP="00313DB3">
      <w:pPr>
        <w:spacing w:after="120" w:line="360" w:lineRule="auto"/>
        <w:jc w:val="both"/>
        <w:rPr>
          <w:rFonts w:cstheme="minorHAnsi"/>
        </w:rPr>
      </w:pPr>
      <w:r>
        <w:rPr>
          <w:rFonts w:cstheme="minorHAnsi"/>
          <w:noProof/>
          <w:lang w:eastAsia="es-EC"/>
        </w:rPr>
        <w:lastRenderedPageBreak/>
        <w:pict w14:anchorId="62AEEEE7">
          <v:line id="Conector recto 32" o:spid="_x0000_s2050" style="position:absolute;left:0;text-align:left;flip:x;z-index:251689984;visibility:visible;mso-width-relative:margin;mso-height-relative:margin" from="359.25pt,310.5pt" to="362.2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" strokecolor="black [3213]" strokeweight=".5pt">
            <v:stroke joinstyle="miter"/>
          </v:line>
        </w:pict>
      </w:r>
      <w:r>
        <w:rPr>
          <w:rFonts w:cstheme="minorHAnsi"/>
          <w:noProof/>
          <w:lang w:eastAsia="es-EC"/>
        </w:rPr>
        <w:pict w14:anchorId="6C0FF4DF">
          <v:line id="Conector recto 31" o:spid="_x0000_s2077" style="position:absolute;left:0;text-align:left;flip:x;z-index:251687936;visibility:visible;mso-width-relative:margin;mso-height-relative:margin" from="357.45pt,14.55pt" to="360.45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" strokecolor="black [3213]" strokeweight=".5pt">
            <v:stroke joinstyle="miter"/>
          </v:line>
        </w:pict>
      </w:r>
      <w:r w:rsidR="009A546F" w:rsidRPr="005A2C26">
        <w:rPr>
          <w:rFonts w:cstheme="minorHAnsi"/>
        </w:rPr>
        <w:object w:dxaOrig="11881" w:dyaOrig="9181" w14:anchorId="3B321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65pt;height:4in" o:ole="">
            <v:imagedata r:id="rId12" o:title=""/>
          </v:shape>
          <o:OLEObject Type="Embed" ProgID="AcroExch.Document.DC" ShapeID="_x0000_i1025" DrawAspect="Content" ObjectID="_1811250172" r:id="rId13"/>
        </w:object>
      </w:r>
      <w:r w:rsidR="00D10154">
        <w:rPr>
          <w:rFonts w:cstheme="minorHAnsi"/>
        </w:rPr>
        <w:pict w14:anchorId="0ABDBFE3">
          <v:shape id="_x0000_i1026" type="#_x0000_t75" style="width:379.6pt;height:292.6pt">
            <v:imagedata r:id="rId14" o:title=""/>
          </v:shape>
        </w:pict>
      </w:r>
      <w:r>
        <w:rPr>
          <w:rFonts w:cstheme="minorHAnsi"/>
          <w:noProof/>
          <w:lang w:eastAsia="es-EC"/>
        </w:rPr>
        <w:lastRenderedPageBreak/>
        <w:pict w14:anchorId="2C771386">
          <v:line id="Conector recto 33" o:spid="_x0000_s2074" style="position:absolute;left:0;text-align:left;flip:x;z-index:251692032;visibility:visible;mso-position-horizontal-relative:text;mso-position-vertical-relative:text;mso-width-relative:margin;mso-height-relative:margin" from="386.7pt,15.3pt" to="388.2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" strokecolor="black [3213]" strokeweight=".5pt">
            <v:stroke joinstyle="miter"/>
          </v:line>
        </w:pict>
      </w:r>
      <w:r w:rsidR="00D10154">
        <w:rPr>
          <w:rFonts w:cstheme="minorHAnsi"/>
        </w:rPr>
        <w:pict w14:anchorId="6F34CE06">
          <v:shape id="_x0000_i1027" type="#_x0000_t75" style="width:404.95pt;height:312.75pt">
            <v:imagedata r:id="rId15" o:title=""/>
          </v:shape>
        </w:pict>
      </w:r>
      <w:r>
        <w:rPr>
          <w:rFonts w:cstheme="minorHAnsi"/>
          <w:noProof/>
          <w:lang w:eastAsia="es-EC"/>
        </w:rPr>
        <w:pict w14:anchorId="57D0ADEB">
          <v:line id="Conector recto 34" o:spid="_x0000_s2072" style="position:absolute;left:0;text-align:left;flip:x;z-index:251694080;visibility:visible;mso-position-horizontal-relative:text;mso-position-vertical-relative:text;mso-width-relative:margin;mso-height-relative:margin" from="410.7pt,336.3pt" to="411.45pt,6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" strokecolor="black [3213]" strokeweight=".5pt">
            <v:stroke joinstyle="miter"/>
          </v:line>
        </w:pict>
      </w:r>
      <w:r w:rsidR="00D10154">
        <w:rPr>
          <w:rFonts w:cstheme="minorHAnsi"/>
        </w:rPr>
        <w:pict w14:anchorId="7BAD0661">
          <v:shape id="_x0000_i1028" type="#_x0000_t75" style="width:429.7pt;height:332.35pt">
            <v:imagedata r:id="rId16" o:title=""/>
          </v:shape>
        </w:pict>
      </w:r>
      <w:r>
        <w:rPr>
          <w:rFonts w:cstheme="minorHAnsi"/>
          <w:noProof/>
          <w:lang w:eastAsia="es-EC"/>
        </w:rPr>
        <w:lastRenderedPageBreak/>
        <w:pict w14:anchorId="37DABAAA">
          <v:line id="Conector recto 27" o:spid="_x0000_s2070" style="position:absolute;left:0;text-align:left;z-index:251686912;visibility:visible;mso-position-horizontal-relative:text;mso-position-vertical-relative:text;mso-width-relative:margin;mso-height-relative:margin" from="403.95pt,16.8pt" to="403.9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" strokecolor="black [3213]" strokeweight=".5pt">
            <v:stroke joinstyle="miter"/>
          </v:line>
        </w:pict>
      </w:r>
      <w:r w:rsidR="00D10154">
        <w:rPr>
          <w:rFonts w:cstheme="minorHAnsi"/>
        </w:rPr>
        <w:pict w14:anchorId="5D37D64F">
          <v:shape id="_x0000_i1029" type="#_x0000_t75" style="width:422.2pt;height:325.45pt">
            <v:imagedata r:id="rId17" o:title=""/>
          </v:shape>
        </w:pict>
      </w:r>
      <w:r>
        <w:rPr>
          <w:rFonts w:cstheme="minorHAnsi"/>
          <w:noProof/>
          <w:lang w:eastAsia="es-EC"/>
        </w:rPr>
        <w:pict w14:anchorId="42258AA3">
          <v:line id="Conector recto 35" o:spid="_x0000_s2068" style="position:absolute;left:0;text-align:left;flip:x;z-index:251696128;visibility:visible;mso-position-horizontal-relative:text;mso-position-vertical-relative:text;mso-width-relative:margin;mso-height-relative:margin" from="376.95pt,346.8pt" to="378.45pt,6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" strokecolor="black [3213]" strokeweight=".5pt">
            <v:stroke joinstyle="miter"/>
          </v:line>
        </w:pict>
      </w:r>
      <w:r w:rsidR="005D2244" w:rsidRPr="005A2C26">
        <w:rPr>
          <w:rFonts w:cstheme="minorHAnsi"/>
        </w:rPr>
        <w:object w:dxaOrig="11881" w:dyaOrig="9181" w14:anchorId="3544654F">
          <v:shape id="_x0000_i1030" type="#_x0000_t75" style="width:395.15pt;height:306.45pt" o:ole="">
            <v:imagedata r:id="rId18" o:title=""/>
          </v:shape>
          <o:OLEObject Type="Embed" ProgID="AcroExch.Document.DC" ShapeID="_x0000_i1030" DrawAspect="Content" ObjectID="_1811250173" r:id="rId19"/>
        </w:object>
      </w:r>
    </w:p>
    <w:p w14:paraId="14646EEE" w14:textId="77777777" w:rsidR="00313DB3" w:rsidRPr="005A2C26" w:rsidRDefault="00313DB3" w:rsidP="00313DB3">
      <w:pPr>
        <w:spacing w:after="120" w:line="360" w:lineRule="auto"/>
        <w:jc w:val="center"/>
        <w:rPr>
          <w:rFonts w:cstheme="minorHAnsi"/>
        </w:rPr>
      </w:pPr>
    </w:p>
    <w:p w14:paraId="6C004B05" w14:textId="77777777" w:rsidR="00313DB3" w:rsidRPr="005A2C26" w:rsidRDefault="00313DB3" w:rsidP="00313DB3">
      <w:pPr>
        <w:spacing w:after="120" w:line="360" w:lineRule="auto"/>
        <w:jc w:val="both"/>
        <w:rPr>
          <w:rFonts w:cstheme="minorHAnsi"/>
        </w:rPr>
      </w:pPr>
      <w:r w:rsidRPr="005A2C26">
        <w:rPr>
          <w:rFonts w:cstheme="minorHAnsi"/>
          <w:b/>
          <w:bCs/>
        </w:rPr>
        <w:t>Medición y forma de pago</w:t>
      </w:r>
      <w:r w:rsidRPr="005A2C26">
        <w:rPr>
          <w:rFonts w:cstheme="minorHAnsi"/>
        </w:rPr>
        <w:t xml:space="preserve">: </w:t>
      </w:r>
    </w:p>
    <w:p w14:paraId="624ADF3F" w14:textId="77777777" w:rsidR="00313DB3" w:rsidRPr="005A2C26" w:rsidRDefault="00313DB3" w:rsidP="00313DB3">
      <w:pPr>
        <w:spacing w:after="120" w:line="360" w:lineRule="auto"/>
        <w:jc w:val="both"/>
        <w:rPr>
          <w:rFonts w:cstheme="minorHAnsi"/>
        </w:rPr>
      </w:pPr>
      <w:r w:rsidRPr="005A2C26">
        <w:rPr>
          <w:rFonts w:cstheme="minorHAnsi"/>
        </w:rPr>
        <w:lastRenderedPageBreak/>
        <w:t xml:space="preserve">La forma de pago será por </w:t>
      </w:r>
      <w:r w:rsidR="009A546F" w:rsidRPr="005A2C26">
        <w:rPr>
          <w:rFonts w:cstheme="minorHAnsi"/>
        </w:rPr>
        <w:t>m2 de puerta colocada y</w:t>
      </w:r>
      <w:r w:rsidRPr="005A2C26">
        <w:rPr>
          <w:rFonts w:cstheme="minorHAnsi"/>
        </w:rPr>
        <w:t xml:space="preserve"> aprobada por fiscalización, al precio unitario establecido en el contrato.</w:t>
      </w:r>
    </w:p>
    <w:p w14:paraId="6D636B65" w14:textId="77777777" w:rsidR="00677404" w:rsidRPr="005A2C26" w:rsidRDefault="00677404" w:rsidP="00677404">
      <w:pPr>
        <w:pStyle w:val="Ttulo3"/>
        <w:rPr>
          <w:rFonts w:asciiTheme="minorHAnsi" w:hAnsiTheme="minorHAnsi" w:cstheme="minorHAnsi"/>
        </w:rPr>
      </w:pPr>
      <w:bookmarkStart w:id="104" w:name="_Toc200637460"/>
      <w:r w:rsidRPr="005A2C26">
        <w:rPr>
          <w:rFonts w:asciiTheme="minorHAnsi" w:hAnsiTheme="minorHAnsi" w:cstheme="minorHAnsi"/>
        </w:rPr>
        <w:t>PUERTAS DE ALUMINIO Y VIDRIO, SEGÚN ESPECIFICACIONES</w:t>
      </w:r>
      <w:bookmarkEnd w:id="104"/>
    </w:p>
    <w:p w14:paraId="1A1BF708" w14:textId="77777777" w:rsidR="00677404" w:rsidRPr="005A2C26" w:rsidRDefault="00677404" w:rsidP="00677404">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677404" w:rsidRPr="005A2C26" w14:paraId="04469375"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E0B2C4" w14:textId="77777777" w:rsidR="00677404" w:rsidRPr="005A2C26" w:rsidRDefault="00677404" w:rsidP="00AD785F">
            <w:pPr>
              <w:spacing w:line="360" w:lineRule="auto"/>
              <w:rPr>
                <w:rFonts w:cstheme="minorHAnsi"/>
              </w:rPr>
            </w:pPr>
            <w:r w:rsidRPr="005A2C26">
              <w:rPr>
                <w:rFonts w:cstheme="minorHAnsi"/>
              </w:rPr>
              <w:t>CODIGO</w:t>
            </w:r>
          </w:p>
        </w:tc>
        <w:tc>
          <w:tcPr>
            <w:tcW w:w="6657" w:type="dxa"/>
          </w:tcPr>
          <w:p w14:paraId="7036E044" w14:textId="77777777" w:rsidR="00677404" w:rsidRPr="005A2C26" w:rsidRDefault="00677404" w:rsidP="00AD785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77404" w:rsidRPr="005A2C26" w14:paraId="3A6460EB" w14:textId="77777777" w:rsidTr="00AD78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293A1A2" w14:textId="77777777" w:rsidR="00677404" w:rsidRPr="005A2C26" w:rsidRDefault="00677404" w:rsidP="00AD785F">
            <w:pPr>
              <w:rPr>
                <w:rFonts w:cstheme="minorHAnsi"/>
                <w:color w:val="000000"/>
                <w:szCs w:val="20"/>
              </w:rPr>
            </w:pPr>
            <w:r w:rsidRPr="005A2C26">
              <w:rPr>
                <w:rFonts w:cstheme="minorHAnsi"/>
                <w:color w:val="000000"/>
                <w:szCs w:val="20"/>
              </w:rPr>
              <w:t>5AJ03</w:t>
            </w:r>
            <w:r w:rsidR="00AD785F" w:rsidRPr="005A2C26">
              <w:rPr>
                <w:rFonts w:cstheme="minorHAnsi"/>
                <w:color w:val="000000"/>
                <w:szCs w:val="20"/>
              </w:rPr>
              <w:t>3</w:t>
            </w:r>
          </w:p>
        </w:tc>
        <w:tc>
          <w:tcPr>
            <w:tcW w:w="6657" w:type="dxa"/>
            <w:vAlign w:val="center"/>
          </w:tcPr>
          <w:p w14:paraId="14AC8B30" w14:textId="77777777" w:rsidR="00677404" w:rsidRPr="005A2C26" w:rsidRDefault="00677404" w:rsidP="00AD785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Puertas de aluminio y vidrio, según especificaciones</w:t>
            </w:r>
          </w:p>
        </w:tc>
      </w:tr>
    </w:tbl>
    <w:p w14:paraId="37E6DEDA" w14:textId="77777777" w:rsidR="00B67E49" w:rsidRPr="005A2C26" w:rsidRDefault="00B67E49" w:rsidP="001B65E4">
      <w:pPr>
        <w:spacing w:after="0" w:line="360" w:lineRule="auto"/>
        <w:jc w:val="both"/>
        <w:rPr>
          <w:rFonts w:cstheme="minorHAnsi"/>
        </w:rPr>
      </w:pPr>
    </w:p>
    <w:p w14:paraId="2F0035FA" w14:textId="77777777" w:rsidR="00677404" w:rsidRPr="005A2C26" w:rsidRDefault="00677404" w:rsidP="00677404">
      <w:pPr>
        <w:adjustRightInd w:val="0"/>
        <w:spacing w:after="0" w:line="360" w:lineRule="auto"/>
        <w:jc w:val="both"/>
        <w:rPr>
          <w:rFonts w:cstheme="minorHAnsi"/>
          <w:b/>
          <w:bCs/>
        </w:rPr>
      </w:pPr>
      <w:r w:rsidRPr="005A2C26">
        <w:rPr>
          <w:rFonts w:cstheme="minorHAnsi"/>
          <w:b/>
          <w:bCs/>
        </w:rPr>
        <w:t>Descripción:</w:t>
      </w:r>
    </w:p>
    <w:p w14:paraId="36237710" w14:textId="77777777" w:rsidR="00677404" w:rsidRPr="005A2C26" w:rsidRDefault="00677404" w:rsidP="00677404">
      <w:pPr>
        <w:adjustRightInd w:val="0"/>
        <w:spacing w:after="0" w:line="360" w:lineRule="auto"/>
        <w:jc w:val="both"/>
        <w:rPr>
          <w:rFonts w:cstheme="minorHAnsi"/>
          <w:bCs/>
        </w:rPr>
      </w:pPr>
      <w:r w:rsidRPr="005A2C26">
        <w:rPr>
          <w:rFonts w:cstheme="minorHAnsi"/>
          <w:bCs/>
        </w:rPr>
        <w:t xml:space="preserve">Se refiere esta especificación al suministro e instalación de las puertas, que se construirán en aluminio con la forma, dimensiones y localización que se indican en los planos arquitectónicos. </w:t>
      </w:r>
    </w:p>
    <w:p w14:paraId="099B5FFB" w14:textId="77777777" w:rsidR="00677404" w:rsidRPr="005A2C26" w:rsidRDefault="00677404" w:rsidP="00677404">
      <w:pPr>
        <w:adjustRightInd w:val="0"/>
        <w:spacing w:after="0" w:line="360" w:lineRule="auto"/>
        <w:jc w:val="both"/>
        <w:rPr>
          <w:rFonts w:cstheme="minorHAnsi"/>
          <w:bCs/>
        </w:rPr>
      </w:pPr>
      <w:r w:rsidRPr="005A2C26">
        <w:rPr>
          <w:rFonts w:cstheme="minorHAnsi"/>
          <w:bCs/>
        </w:rPr>
        <w:t>Encierra todas las actividades que se requieren para la fabricación y colocación de puertas de aluminio  natural en la que se incluye el marco, cerradura, bisagras y tapa marcos.</w:t>
      </w:r>
    </w:p>
    <w:p w14:paraId="28BDD862" w14:textId="77777777" w:rsidR="00677404" w:rsidRPr="005A2C26" w:rsidRDefault="00677404" w:rsidP="00677404">
      <w:pPr>
        <w:adjustRightInd w:val="0"/>
        <w:spacing w:after="0" w:line="360" w:lineRule="auto"/>
        <w:jc w:val="both"/>
        <w:rPr>
          <w:rFonts w:cstheme="minorHAnsi"/>
          <w:bCs/>
        </w:rPr>
      </w:pPr>
    </w:p>
    <w:p w14:paraId="1622E3EC" w14:textId="77777777" w:rsidR="00677404" w:rsidRPr="005A2C26" w:rsidRDefault="00677404" w:rsidP="00677404">
      <w:pPr>
        <w:adjustRightInd w:val="0"/>
        <w:spacing w:after="0" w:line="360" w:lineRule="auto"/>
        <w:jc w:val="both"/>
        <w:rPr>
          <w:rFonts w:cstheme="minorHAnsi"/>
          <w:bCs/>
        </w:rPr>
      </w:pPr>
      <w:r w:rsidRPr="005A2C26">
        <w:rPr>
          <w:rFonts w:cstheme="minorHAnsi"/>
          <w:b/>
          <w:bCs/>
        </w:rPr>
        <w:t>Unidad:</w:t>
      </w:r>
      <w:r w:rsidRPr="005A2C26">
        <w:rPr>
          <w:rFonts w:cstheme="minorHAnsi"/>
          <w:bCs/>
        </w:rPr>
        <w:t xml:space="preserve"> m2</w:t>
      </w:r>
    </w:p>
    <w:p w14:paraId="538E90AD" w14:textId="77777777" w:rsidR="00677404" w:rsidRPr="005A2C26" w:rsidRDefault="00677404" w:rsidP="00677404">
      <w:pPr>
        <w:adjustRightInd w:val="0"/>
        <w:spacing w:after="0" w:line="360" w:lineRule="auto"/>
        <w:jc w:val="both"/>
        <w:rPr>
          <w:rFonts w:cstheme="minorHAnsi"/>
          <w:bCs/>
        </w:rPr>
      </w:pPr>
      <w:r w:rsidRPr="005A2C26">
        <w:rPr>
          <w:rFonts w:cstheme="minorHAnsi"/>
          <w:b/>
          <w:bCs/>
        </w:rPr>
        <w:t>Materiales mínimos:</w:t>
      </w:r>
      <w:r w:rsidRPr="005A2C26">
        <w:rPr>
          <w:rFonts w:cstheme="minorHAnsi"/>
          <w:bCs/>
        </w:rPr>
        <w:t xml:space="preserve"> Puerta de aluminio y vidrio</w:t>
      </w:r>
      <w:r w:rsidR="005D2244" w:rsidRPr="005A2C26">
        <w:rPr>
          <w:rFonts w:cstheme="minorHAnsi"/>
          <w:bCs/>
        </w:rPr>
        <w:t xml:space="preserve"> claro de 6 mm</w:t>
      </w:r>
      <w:r w:rsidRPr="005A2C26">
        <w:rPr>
          <w:rFonts w:cstheme="minorHAnsi"/>
          <w:bCs/>
        </w:rPr>
        <w:t>, cerradura de manija c</w:t>
      </w:r>
      <w:r w:rsidR="005D2244" w:rsidRPr="005A2C26">
        <w:rPr>
          <w:rFonts w:cstheme="minorHAnsi"/>
          <w:bCs/>
        </w:rPr>
        <w:t>romada tipo CESA o similar.</w:t>
      </w:r>
    </w:p>
    <w:p w14:paraId="1F5122AD" w14:textId="77777777" w:rsidR="00677404" w:rsidRPr="005A2C26" w:rsidRDefault="00677404" w:rsidP="00677404">
      <w:pPr>
        <w:adjustRightInd w:val="0"/>
        <w:spacing w:after="0" w:line="360" w:lineRule="auto"/>
        <w:jc w:val="both"/>
        <w:rPr>
          <w:rFonts w:cstheme="minorHAnsi"/>
          <w:bCs/>
        </w:rPr>
      </w:pPr>
      <w:r w:rsidRPr="005A2C26">
        <w:rPr>
          <w:rFonts w:cstheme="minorHAnsi"/>
          <w:b/>
          <w:bCs/>
        </w:rPr>
        <w:t>Equipo mínimo:</w:t>
      </w:r>
      <w:r w:rsidRPr="005A2C26">
        <w:rPr>
          <w:rFonts w:cstheme="minorHAnsi"/>
          <w:bCs/>
        </w:rPr>
        <w:t xml:space="preserve"> Herramientas varias.</w:t>
      </w:r>
    </w:p>
    <w:p w14:paraId="06AC1AEC" w14:textId="77777777" w:rsidR="00677404" w:rsidRPr="005A2C26" w:rsidRDefault="00677404" w:rsidP="00677404">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D2 (</w:t>
      </w:r>
      <w:r w:rsidR="003A6482" w:rsidRPr="005A2C26">
        <w:rPr>
          <w:rFonts w:cstheme="minorHAnsi"/>
          <w:iCs/>
          <w:lang w:val="es-MX"/>
        </w:rPr>
        <w:t>Técnico</w:t>
      </w:r>
      <w:r w:rsidRPr="005A2C26">
        <w:rPr>
          <w:rFonts w:cstheme="minorHAnsi"/>
          <w:iCs/>
          <w:lang w:val="es-MX"/>
        </w:rPr>
        <w:t xml:space="preserve"> electromecánico de construcción)</w:t>
      </w:r>
    </w:p>
    <w:p w14:paraId="13917B92" w14:textId="77777777" w:rsidR="00677404" w:rsidRPr="005A2C26" w:rsidRDefault="00677404" w:rsidP="00677404">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Estructura Ocupacional E2 (Peón)</w:t>
      </w:r>
    </w:p>
    <w:p w14:paraId="4F3E4D7B" w14:textId="77777777" w:rsidR="00677404" w:rsidRPr="005A2C26" w:rsidRDefault="00677404" w:rsidP="00677404">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242F3F6D" w14:textId="77777777" w:rsidR="00677404" w:rsidRPr="005A2C26" w:rsidRDefault="00677404" w:rsidP="00677404">
      <w:pPr>
        <w:adjustRightInd w:val="0"/>
        <w:spacing w:after="0" w:line="360" w:lineRule="auto"/>
        <w:jc w:val="both"/>
        <w:rPr>
          <w:rFonts w:cstheme="minorHAnsi"/>
          <w:iCs/>
          <w:lang w:val="es-MX"/>
        </w:rPr>
      </w:pPr>
    </w:p>
    <w:p w14:paraId="43A106F9" w14:textId="77777777" w:rsidR="00677404" w:rsidRPr="005A2C26" w:rsidRDefault="00677404" w:rsidP="00677404">
      <w:pPr>
        <w:autoSpaceDE w:val="0"/>
        <w:autoSpaceDN w:val="0"/>
        <w:adjustRightInd w:val="0"/>
        <w:spacing w:after="0" w:line="360" w:lineRule="auto"/>
        <w:jc w:val="both"/>
        <w:rPr>
          <w:rFonts w:cstheme="minorHAnsi"/>
          <w:b/>
          <w:bCs/>
        </w:rPr>
      </w:pPr>
      <w:r w:rsidRPr="005A2C26">
        <w:rPr>
          <w:rFonts w:cstheme="minorHAnsi"/>
          <w:b/>
          <w:bCs/>
        </w:rPr>
        <w:t>Procedimiento de Trabajo:</w:t>
      </w:r>
    </w:p>
    <w:p w14:paraId="13955826" w14:textId="77777777" w:rsidR="00677404" w:rsidRPr="005A2C26" w:rsidRDefault="00677404" w:rsidP="00677404">
      <w:pPr>
        <w:autoSpaceDE w:val="0"/>
        <w:autoSpaceDN w:val="0"/>
        <w:adjustRightInd w:val="0"/>
        <w:spacing w:after="0" w:line="360" w:lineRule="auto"/>
        <w:jc w:val="both"/>
        <w:rPr>
          <w:rFonts w:cstheme="minorHAnsi"/>
        </w:rPr>
      </w:pPr>
      <w:r w:rsidRPr="005A2C26">
        <w:rPr>
          <w:rFonts w:cstheme="minorHAnsi"/>
        </w:rPr>
        <w:t>Los perfiles serán de primera calidad, de la línea Cedal o similar. De los siguientes tipos:</w:t>
      </w:r>
    </w:p>
    <w:p w14:paraId="63636D8A" w14:textId="77777777" w:rsidR="00677404" w:rsidRPr="005A2C26" w:rsidRDefault="00677404" w:rsidP="00677404">
      <w:pPr>
        <w:autoSpaceDE w:val="0"/>
        <w:autoSpaceDN w:val="0"/>
        <w:adjustRightInd w:val="0"/>
        <w:spacing w:after="0" w:line="360" w:lineRule="auto"/>
        <w:ind w:firstLine="708"/>
        <w:jc w:val="both"/>
        <w:rPr>
          <w:rFonts w:cstheme="minorHAnsi"/>
          <w:bCs/>
        </w:rPr>
      </w:pPr>
      <w:r w:rsidRPr="005A2C26">
        <w:rPr>
          <w:rFonts w:cstheme="minorHAnsi"/>
          <w:bCs/>
        </w:rPr>
        <w:t>A - Perfil solido</w:t>
      </w:r>
    </w:p>
    <w:p w14:paraId="786E28C3" w14:textId="77777777" w:rsidR="00677404" w:rsidRPr="005A2C26" w:rsidRDefault="00677404" w:rsidP="00677404">
      <w:pPr>
        <w:autoSpaceDE w:val="0"/>
        <w:autoSpaceDN w:val="0"/>
        <w:adjustRightInd w:val="0"/>
        <w:spacing w:after="0" w:line="360" w:lineRule="auto"/>
        <w:jc w:val="both"/>
        <w:rPr>
          <w:rFonts w:cstheme="minorHAnsi"/>
          <w:bCs/>
        </w:rPr>
      </w:pPr>
      <w:r w:rsidRPr="005A2C26">
        <w:rPr>
          <w:rFonts w:cstheme="minorHAnsi"/>
          <w:bCs/>
        </w:rPr>
        <w:t>Es aquel cuya sección transversal no tiene ningún espacio vacío, o sea que está completamente circunscrita por metal.</w:t>
      </w:r>
    </w:p>
    <w:p w14:paraId="351EB4AE" w14:textId="77777777" w:rsidR="00677404" w:rsidRPr="005A2C26" w:rsidRDefault="00677404" w:rsidP="00677404">
      <w:pPr>
        <w:autoSpaceDE w:val="0"/>
        <w:autoSpaceDN w:val="0"/>
        <w:adjustRightInd w:val="0"/>
        <w:spacing w:after="0" w:line="360" w:lineRule="auto"/>
        <w:ind w:firstLine="708"/>
        <w:jc w:val="both"/>
        <w:rPr>
          <w:rFonts w:cstheme="minorHAnsi"/>
          <w:bCs/>
        </w:rPr>
      </w:pPr>
      <w:r w:rsidRPr="005A2C26">
        <w:rPr>
          <w:rFonts w:cstheme="minorHAnsi"/>
          <w:bCs/>
        </w:rPr>
        <w:t>B - Perfil semitubular</w:t>
      </w:r>
    </w:p>
    <w:p w14:paraId="76064A27" w14:textId="77777777" w:rsidR="00677404" w:rsidRPr="005A2C26" w:rsidRDefault="00677404" w:rsidP="00677404">
      <w:pPr>
        <w:autoSpaceDE w:val="0"/>
        <w:autoSpaceDN w:val="0"/>
        <w:adjustRightInd w:val="0"/>
        <w:spacing w:after="0" w:line="360" w:lineRule="auto"/>
        <w:jc w:val="both"/>
        <w:rPr>
          <w:rFonts w:cstheme="minorHAnsi"/>
          <w:bCs/>
        </w:rPr>
      </w:pPr>
      <w:r w:rsidRPr="005A2C26">
        <w:rPr>
          <w:rFonts w:cstheme="minorHAnsi"/>
          <w:bCs/>
        </w:rPr>
        <w:t>Es aquel cuya sección transversal tiene espacios vacíos parcialmente circunscritos por metal y en los cuales la relación entre área y la longitud de la garganta es crítica.</w:t>
      </w:r>
    </w:p>
    <w:p w14:paraId="6A57BD4A" w14:textId="77777777" w:rsidR="00677404" w:rsidRPr="005A2C26" w:rsidRDefault="00677404" w:rsidP="00677404">
      <w:pPr>
        <w:autoSpaceDE w:val="0"/>
        <w:autoSpaceDN w:val="0"/>
        <w:adjustRightInd w:val="0"/>
        <w:spacing w:after="0" w:line="360" w:lineRule="auto"/>
        <w:ind w:firstLine="708"/>
        <w:jc w:val="both"/>
        <w:rPr>
          <w:rFonts w:cstheme="minorHAnsi"/>
          <w:bCs/>
        </w:rPr>
      </w:pPr>
      <w:r w:rsidRPr="005A2C26">
        <w:rPr>
          <w:rFonts w:cstheme="minorHAnsi"/>
          <w:bCs/>
        </w:rPr>
        <w:t>C - Perfil tubular</w:t>
      </w:r>
    </w:p>
    <w:p w14:paraId="4305BB4A" w14:textId="77777777" w:rsidR="00677404" w:rsidRPr="005A2C26" w:rsidRDefault="00677404" w:rsidP="00677404">
      <w:pPr>
        <w:jc w:val="both"/>
        <w:rPr>
          <w:rFonts w:cstheme="minorHAnsi"/>
        </w:rPr>
      </w:pPr>
      <w:r w:rsidRPr="005A2C26">
        <w:rPr>
          <w:rFonts w:cstheme="minorHAnsi"/>
          <w:bCs/>
        </w:rPr>
        <w:t>Es aquel cuya sección transversal tiene un espacio vacío totalmente circunscrito</w:t>
      </w:r>
    </w:p>
    <w:p w14:paraId="4DEEE5F1" w14:textId="77777777" w:rsidR="00677404" w:rsidRPr="005A2C26" w:rsidRDefault="00677404" w:rsidP="00677404">
      <w:pPr>
        <w:adjustRightInd w:val="0"/>
        <w:spacing w:after="0" w:line="360" w:lineRule="auto"/>
        <w:jc w:val="both"/>
        <w:rPr>
          <w:rFonts w:cstheme="minorHAnsi"/>
          <w:bCs/>
        </w:rPr>
      </w:pPr>
    </w:p>
    <w:p w14:paraId="60F82325" w14:textId="77777777" w:rsidR="00677404" w:rsidRPr="005A2C26" w:rsidRDefault="00677404" w:rsidP="00677404">
      <w:pPr>
        <w:adjustRightInd w:val="0"/>
        <w:spacing w:after="0" w:line="360" w:lineRule="auto"/>
        <w:jc w:val="both"/>
        <w:rPr>
          <w:rFonts w:cstheme="minorHAnsi"/>
          <w:bCs/>
        </w:rPr>
      </w:pPr>
      <w:r w:rsidRPr="005A2C26">
        <w:rPr>
          <w:rFonts w:cstheme="minorHAnsi"/>
          <w:bCs/>
        </w:rPr>
        <w:lastRenderedPageBreak/>
        <w:t xml:space="preserve">Antes de su fabricación, el CONTRATISTA deberá rectificar las medidas reales de los vanos. No se aceptará ninguna separación entre el muro y el perfil. Cualquier rectificación o embone que pueda requerirse la ejecutará el CONTRATISTA por su cuenta. </w:t>
      </w:r>
    </w:p>
    <w:p w14:paraId="2A691F0E" w14:textId="77777777" w:rsidR="00677404" w:rsidRPr="005A2C26" w:rsidRDefault="00677404" w:rsidP="00677404">
      <w:pPr>
        <w:adjustRightInd w:val="0"/>
        <w:spacing w:after="0" w:line="360" w:lineRule="auto"/>
        <w:jc w:val="both"/>
        <w:rPr>
          <w:rFonts w:cstheme="minorHAnsi"/>
          <w:bCs/>
        </w:rPr>
      </w:pPr>
    </w:p>
    <w:p w14:paraId="1DD9230C" w14:textId="77777777" w:rsidR="00677404" w:rsidRPr="005A2C26" w:rsidRDefault="00677404" w:rsidP="00677404">
      <w:pPr>
        <w:adjustRightInd w:val="0"/>
        <w:spacing w:after="0" w:line="360" w:lineRule="auto"/>
        <w:jc w:val="both"/>
        <w:rPr>
          <w:rFonts w:cstheme="minorHAnsi"/>
          <w:bCs/>
        </w:rPr>
      </w:pPr>
      <w:r w:rsidRPr="005A2C26">
        <w:rPr>
          <w:rFonts w:cstheme="minorHAnsi"/>
          <w:bCs/>
        </w:rPr>
        <w:t>Las puertas se entregarán con dos llaves cada una; cada par de llaves se proveerá de una ficha explicativa de la puerta correspondiente. La forma, dimensiones y localización de estas puertas se indican en los planos de plantas y de detalles.</w:t>
      </w:r>
    </w:p>
    <w:p w14:paraId="2E22375C" w14:textId="77777777" w:rsidR="00677404" w:rsidRPr="005A2C26" w:rsidRDefault="00677404" w:rsidP="00677404">
      <w:pPr>
        <w:adjustRightInd w:val="0"/>
        <w:spacing w:after="0" w:line="360" w:lineRule="auto"/>
        <w:jc w:val="both"/>
        <w:rPr>
          <w:rFonts w:cstheme="minorHAnsi"/>
          <w:bCs/>
        </w:rPr>
      </w:pPr>
    </w:p>
    <w:p w14:paraId="71B2A082" w14:textId="77777777" w:rsidR="00677404" w:rsidRPr="005A2C26" w:rsidRDefault="00677404" w:rsidP="00677404">
      <w:pPr>
        <w:adjustRightInd w:val="0"/>
        <w:spacing w:after="0" w:line="360" w:lineRule="auto"/>
        <w:jc w:val="both"/>
        <w:rPr>
          <w:rFonts w:cstheme="minorHAnsi"/>
          <w:b/>
          <w:bCs/>
        </w:rPr>
      </w:pPr>
      <w:r w:rsidRPr="005A2C26">
        <w:rPr>
          <w:rFonts w:cstheme="minorHAnsi"/>
          <w:b/>
          <w:bCs/>
        </w:rPr>
        <w:t>Previo al inicio de éste rubro:</w:t>
      </w:r>
    </w:p>
    <w:p w14:paraId="6CC47E21"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Verificación de las dimensiones de los vanos, acordes con las dimensiones determinadas en planos.</w:t>
      </w:r>
    </w:p>
    <w:p w14:paraId="4927AF33"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Coordinación y unificación de medidas en la construcción de puertas.</w:t>
      </w:r>
    </w:p>
    <w:p w14:paraId="12791112"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Presentación de muestras del aluminio a utilizar, con certificado del fabricante o de un laboratorio calificado</w:t>
      </w:r>
    </w:p>
    <w:p w14:paraId="49909556"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Verificación y ajuste de medidas en obra, previo el inicio de la fabricación.</w:t>
      </w:r>
    </w:p>
    <w:p w14:paraId="4ABDEE1E"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Trabajos de albañilería e instalaciones: terminados.</w:t>
      </w:r>
    </w:p>
    <w:p w14:paraId="7364C19F"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Revestimiento y/o pintura de paredes: por lo menos aplicada una mano.</w:t>
      </w:r>
    </w:p>
    <w:p w14:paraId="7B64F0F6" w14:textId="77777777" w:rsidR="00677404" w:rsidRPr="005A2C26" w:rsidRDefault="00677404" w:rsidP="00F65874">
      <w:pPr>
        <w:pStyle w:val="Prrafodelista"/>
        <w:numPr>
          <w:ilvl w:val="2"/>
          <w:numId w:val="37"/>
        </w:numPr>
        <w:adjustRightInd w:val="0"/>
        <w:spacing w:after="0" w:line="360" w:lineRule="auto"/>
        <w:ind w:left="426"/>
        <w:jc w:val="both"/>
        <w:rPr>
          <w:rFonts w:cstheme="minorHAnsi"/>
          <w:bCs/>
        </w:rPr>
      </w:pPr>
      <w:r w:rsidRPr="005A2C26">
        <w:rPr>
          <w:rFonts w:cstheme="minorHAnsi"/>
          <w:bCs/>
        </w:rPr>
        <w:t>Verificación de que el masillado y/o recubrimiento del piso se encuentre concluido.</w:t>
      </w:r>
    </w:p>
    <w:p w14:paraId="6A7D057A" w14:textId="77777777" w:rsidR="00677404" w:rsidRPr="005A2C26" w:rsidRDefault="00677404" w:rsidP="00677404">
      <w:pPr>
        <w:adjustRightInd w:val="0"/>
        <w:spacing w:after="0" w:line="360" w:lineRule="auto"/>
        <w:jc w:val="both"/>
        <w:rPr>
          <w:rFonts w:cstheme="minorHAnsi"/>
          <w:bCs/>
        </w:rPr>
      </w:pPr>
    </w:p>
    <w:p w14:paraId="5947F9C0" w14:textId="77777777" w:rsidR="00677404" w:rsidRPr="005A2C26" w:rsidRDefault="00677404" w:rsidP="00677404">
      <w:pPr>
        <w:adjustRightInd w:val="0"/>
        <w:spacing w:after="0" w:line="360" w:lineRule="auto"/>
        <w:jc w:val="both"/>
        <w:rPr>
          <w:rFonts w:cstheme="minorHAnsi"/>
          <w:bCs/>
        </w:rPr>
      </w:pPr>
      <w:r w:rsidRPr="005A2C26">
        <w:rPr>
          <w:rFonts w:cstheme="minorHAnsi"/>
          <w:bCs/>
        </w:rPr>
        <w:t>Fiscalización acordará y aprobará estos requerimientos previos y los adicionales que estime necesarios antes de iniciar el rubro. De requerirlo, el constructor a su costo, deberá presentar una muestra completa de la puerta, para verificar la calidad de la mano de obra, de los materiales y de la ejecución total del trabajo, la que podrá ser sometida las pruebas, tolerancia y ensayos de las normas.</w:t>
      </w:r>
    </w:p>
    <w:p w14:paraId="39453230" w14:textId="77777777" w:rsidR="00677404" w:rsidRPr="005A2C26" w:rsidRDefault="00677404" w:rsidP="00677404">
      <w:pPr>
        <w:adjustRightInd w:val="0"/>
        <w:spacing w:after="0" w:line="360" w:lineRule="auto"/>
        <w:jc w:val="both"/>
        <w:rPr>
          <w:rFonts w:cstheme="minorHAnsi"/>
          <w:bCs/>
        </w:rPr>
      </w:pPr>
    </w:p>
    <w:p w14:paraId="2EA32372" w14:textId="77777777" w:rsidR="00677404" w:rsidRPr="005A2C26" w:rsidRDefault="00677404" w:rsidP="00677404">
      <w:pPr>
        <w:adjustRightInd w:val="0"/>
        <w:spacing w:after="0" w:line="360" w:lineRule="auto"/>
        <w:jc w:val="both"/>
        <w:rPr>
          <w:rFonts w:cstheme="minorHAnsi"/>
          <w:b/>
          <w:bCs/>
        </w:rPr>
      </w:pPr>
      <w:r w:rsidRPr="005A2C26">
        <w:rPr>
          <w:rFonts w:cstheme="minorHAnsi"/>
          <w:b/>
          <w:bCs/>
        </w:rPr>
        <w:t>Durante la ejecución:</w:t>
      </w:r>
    </w:p>
    <w:p w14:paraId="4393953F" w14:textId="77777777" w:rsidR="00677404" w:rsidRPr="005A2C26" w:rsidRDefault="00677404" w:rsidP="00F65874">
      <w:pPr>
        <w:pStyle w:val="Prrafodelista"/>
        <w:numPr>
          <w:ilvl w:val="2"/>
          <w:numId w:val="37"/>
        </w:numPr>
        <w:adjustRightInd w:val="0"/>
        <w:spacing w:after="0" w:line="360" w:lineRule="auto"/>
        <w:ind w:left="284"/>
        <w:jc w:val="both"/>
        <w:rPr>
          <w:rFonts w:cstheme="minorHAnsi"/>
          <w:bCs/>
        </w:rPr>
      </w:pPr>
      <w:r w:rsidRPr="005A2C26">
        <w:rPr>
          <w:rFonts w:cstheme="minorHAnsi"/>
          <w:bCs/>
        </w:rPr>
        <w:t>Control de calidad del ingreso de los materiales: Las piezas de aluminio ingresarán preparadas, con los cortes y perforaciones requeridos.</w:t>
      </w:r>
    </w:p>
    <w:p w14:paraId="0FD15AA5" w14:textId="77777777" w:rsidR="00677404" w:rsidRPr="005A2C26" w:rsidRDefault="00677404" w:rsidP="00F65874">
      <w:pPr>
        <w:pStyle w:val="Prrafodelista"/>
        <w:numPr>
          <w:ilvl w:val="2"/>
          <w:numId w:val="37"/>
        </w:numPr>
        <w:adjustRightInd w:val="0"/>
        <w:spacing w:after="0" w:line="360" w:lineRule="auto"/>
        <w:ind w:left="284"/>
        <w:jc w:val="both"/>
        <w:rPr>
          <w:rFonts w:cstheme="minorHAnsi"/>
          <w:bCs/>
        </w:rPr>
      </w:pPr>
      <w:r w:rsidRPr="005A2C26">
        <w:rPr>
          <w:rFonts w:cstheme="minorHAnsi"/>
          <w:bCs/>
        </w:rPr>
        <w:t>La desviación de la escuadra de las hojas será de máximo 2 mm.</w:t>
      </w:r>
    </w:p>
    <w:p w14:paraId="6D8F2DBA" w14:textId="77777777" w:rsidR="00677404" w:rsidRPr="005A2C26" w:rsidRDefault="00677404" w:rsidP="00F65874">
      <w:pPr>
        <w:pStyle w:val="Prrafodelista"/>
        <w:numPr>
          <w:ilvl w:val="2"/>
          <w:numId w:val="37"/>
        </w:numPr>
        <w:adjustRightInd w:val="0"/>
        <w:spacing w:after="0" w:line="360" w:lineRule="auto"/>
        <w:ind w:left="284"/>
        <w:jc w:val="both"/>
        <w:rPr>
          <w:rFonts w:cstheme="minorHAnsi"/>
          <w:bCs/>
        </w:rPr>
      </w:pPr>
      <w:r w:rsidRPr="005A2C26">
        <w:rPr>
          <w:rFonts w:cstheme="minorHAnsi"/>
          <w:bCs/>
        </w:rPr>
        <w:t>Control de la colocación mínima de tres bisagras por cada hoja de puerta.</w:t>
      </w:r>
    </w:p>
    <w:p w14:paraId="28DA24D8" w14:textId="77777777" w:rsidR="00677404" w:rsidRPr="005A2C26" w:rsidRDefault="00677404" w:rsidP="00F65874">
      <w:pPr>
        <w:pStyle w:val="Prrafodelista"/>
        <w:numPr>
          <w:ilvl w:val="2"/>
          <w:numId w:val="37"/>
        </w:numPr>
        <w:adjustRightInd w:val="0"/>
        <w:spacing w:after="0" w:line="360" w:lineRule="auto"/>
        <w:ind w:left="284"/>
        <w:jc w:val="both"/>
        <w:rPr>
          <w:rFonts w:cstheme="minorHAnsi"/>
          <w:bCs/>
        </w:rPr>
      </w:pPr>
      <w:r w:rsidRPr="005A2C26">
        <w:rPr>
          <w:rFonts w:cstheme="minorHAnsi"/>
        </w:rPr>
        <w:t>Cuidados generales para no maltratar, rayar o destruir los perfiles.</w:t>
      </w:r>
    </w:p>
    <w:p w14:paraId="53C43814" w14:textId="77777777" w:rsidR="00677404" w:rsidRPr="005A2C26" w:rsidRDefault="00677404" w:rsidP="00F65874">
      <w:pPr>
        <w:pStyle w:val="Prrafodelista"/>
        <w:numPr>
          <w:ilvl w:val="2"/>
          <w:numId w:val="37"/>
        </w:numPr>
        <w:adjustRightInd w:val="0"/>
        <w:spacing w:after="0" w:line="360" w:lineRule="auto"/>
        <w:ind w:left="284"/>
        <w:jc w:val="both"/>
        <w:rPr>
          <w:rFonts w:cstheme="minorHAnsi"/>
          <w:bCs/>
        </w:rPr>
      </w:pPr>
      <w:r w:rsidRPr="005A2C26">
        <w:rPr>
          <w:rFonts w:cstheme="minorHAnsi"/>
        </w:rPr>
        <w:t>Limpieza de grasas, polvos y retiro de toda rebaba.</w:t>
      </w:r>
    </w:p>
    <w:p w14:paraId="29A8274A" w14:textId="77777777" w:rsidR="00677404" w:rsidRPr="005A2C26" w:rsidRDefault="00677404" w:rsidP="00F65874">
      <w:pPr>
        <w:pStyle w:val="Prrafodelista"/>
        <w:numPr>
          <w:ilvl w:val="2"/>
          <w:numId w:val="37"/>
        </w:numPr>
        <w:adjustRightInd w:val="0"/>
        <w:spacing w:after="0" w:line="360" w:lineRule="auto"/>
        <w:ind w:left="284"/>
        <w:jc w:val="both"/>
        <w:rPr>
          <w:rFonts w:cstheme="minorHAnsi"/>
          <w:bCs/>
        </w:rPr>
      </w:pPr>
      <w:r w:rsidRPr="005A2C26">
        <w:rPr>
          <w:rFonts w:cstheme="minorHAnsi"/>
        </w:rPr>
        <w:t>Cuidados en el transporte de la puerta fabricada: protegerlas evitando el rozamiento entre estas y en caballetes adecuados para la movilización.</w:t>
      </w:r>
    </w:p>
    <w:p w14:paraId="32F81B6C" w14:textId="77777777" w:rsidR="00677404" w:rsidRPr="005A2C26" w:rsidRDefault="00677404" w:rsidP="00677404">
      <w:pPr>
        <w:spacing w:after="0" w:line="360" w:lineRule="auto"/>
        <w:ind w:left="284"/>
        <w:jc w:val="both"/>
        <w:rPr>
          <w:rFonts w:cstheme="minorHAnsi"/>
        </w:rPr>
      </w:pPr>
      <w:r w:rsidRPr="005A2C26">
        <w:rPr>
          <w:rFonts w:cstheme="minorHAnsi"/>
        </w:rPr>
        <w:t>INSTALACIÓN:</w:t>
      </w:r>
    </w:p>
    <w:p w14:paraId="7340DA65"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lastRenderedPageBreak/>
        <w:t>Alineamiento aplomado y nivelación del marco de puerta al insertarlo para sujeción.</w:t>
      </w:r>
    </w:p>
    <w:p w14:paraId="1A073E91"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t>Comprobación de niveles, alineamientos y otros una vez concluida la instalación del marco de puerta.</w:t>
      </w:r>
    </w:p>
    <w:p w14:paraId="22F80D7B"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t>Recorte y colocación del vidrio, según especificación del presente documento.</w:t>
      </w:r>
    </w:p>
    <w:p w14:paraId="2129E221"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t>Colocación de las hojas de puerta con ensamble de las bisagras: verificación del espaciamiento, nivelación y buen funcionamiento de la bisagra.</w:t>
      </w:r>
    </w:p>
    <w:p w14:paraId="5ED4D98A"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t>Limpieza de polvos, rebaba, manchas y otros.</w:t>
      </w:r>
    </w:p>
    <w:p w14:paraId="26AA5CE6"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t>Sellado interior y exterior con un cordón de silicón de 3 mm, en todo el contorno de contacto entre el marco de puerta y el vano. Los enlucidos serán secos, limpios, sin grasa u otros que impidan la buena adherencia del silicón.</w:t>
      </w:r>
    </w:p>
    <w:p w14:paraId="70BAAE41" w14:textId="77777777" w:rsidR="00677404" w:rsidRPr="005A2C26" w:rsidRDefault="00677404" w:rsidP="00F65874">
      <w:pPr>
        <w:numPr>
          <w:ilvl w:val="0"/>
          <w:numId w:val="37"/>
        </w:numPr>
        <w:autoSpaceDE w:val="0"/>
        <w:autoSpaceDN w:val="0"/>
        <w:spacing w:after="0" w:line="360" w:lineRule="auto"/>
        <w:ind w:left="284"/>
        <w:jc w:val="both"/>
        <w:rPr>
          <w:rFonts w:cstheme="minorHAnsi"/>
        </w:rPr>
      </w:pPr>
      <w:r w:rsidRPr="005A2C26">
        <w:rPr>
          <w:rFonts w:cstheme="minorHAnsi"/>
        </w:rPr>
        <w:t>Cualquier abertura mayor entre el vano y la puerta, será rectificada, retirando la puerta y rellenando la abertura, con masilla de cemento y aditivo pegante, que garantice su estabilidad.</w:t>
      </w:r>
    </w:p>
    <w:p w14:paraId="44BBF77D" w14:textId="77777777" w:rsidR="00677404" w:rsidRPr="005A2C26" w:rsidRDefault="00677404" w:rsidP="00677404">
      <w:pPr>
        <w:pStyle w:val="Prrafodelista"/>
        <w:adjustRightInd w:val="0"/>
        <w:spacing w:after="0" w:line="360" w:lineRule="auto"/>
        <w:ind w:left="426"/>
        <w:jc w:val="both"/>
        <w:rPr>
          <w:rFonts w:cstheme="minorHAnsi"/>
          <w:bCs/>
        </w:rPr>
      </w:pPr>
    </w:p>
    <w:p w14:paraId="7A124442" w14:textId="77777777" w:rsidR="00677404" w:rsidRPr="005A2C26" w:rsidRDefault="00677404" w:rsidP="00677404">
      <w:pPr>
        <w:adjustRightInd w:val="0"/>
        <w:spacing w:after="0" w:line="360" w:lineRule="auto"/>
        <w:jc w:val="both"/>
        <w:rPr>
          <w:rFonts w:cstheme="minorHAnsi"/>
          <w:b/>
          <w:bCs/>
        </w:rPr>
      </w:pPr>
      <w:r w:rsidRPr="005A2C26">
        <w:rPr>
          <w:rFonts w:cstheme="minorHAnsi"/>
          <w:b/>
          <w:bCs/>
        </w:rPr>
        <w:t>Posterior a la ejecución:</w:t>
      </w:r>
    </w:p>
    <w:p w14:paraId="29D18D9E" w14:textId="77777777" w:rsidR="00677404" w:rsidRPr="005A2C26" w:rsidRDefault="00677404" w:rsidP="00677404">
      <w:pPr>
        <w:adjustRightInd w:val="0"/>
        <w:spacing w:after="0" w:line="360" w:lineRule="auto"/>
        <w:jc w:val="both"/>
        <w:rPr>
          <w:rFonts w:cstheme="minorHAnsi"/>
          <w:bCs/>
        </w:rPr>
      </w:pPr>
      <w:r w:rsidRPr="005A2C26">
        <w:rPr>
          <w:rFonts w:cstheme="minorHAnsi"/>
          <w:bCs/>
        </w:rPr>
        <w:t>Fiscalización realizará la recepción y posterior aprobación o rechazo del rubro ejecutado, para lo cual se observarán las siguientes indicaciones:</w:t>
      </w:r>
    </w:p>
    <w:p w14:paraId="6732A0C4" w14:textId="77777777" w:rsidR="00677404" w:rsidRPr="005A2C26" w:rsidRDefault="00677404" w:rsidP="00F65874">
      <w:pPr>
        <w:numPr>
          <w:ilvl w:val="0"/>
          <w:numId w:val="36"/>
        </w:numPr>
        <w:autoSpaceDE w:val="0"/>
        <w:autoSpaceDN w:val="0"/>
        <w:spacing w:after="0" w:line="360" w:lineRule="auto"/>
        <w:ind w:left="284" w:hanging="284"/>
        <w:jc w:val="both"/>
        <w:rPr>
          <w:rFonts w:cstheme="minorHAnsi"/>
        </w:rPr>
      </w:pPr>
      <w:r w:rsidRPr="005A2C26">
        <w:rPr>
          <w:rFonts w:cstheme="minorHAnsi"/>
        </w:rPr>
        <w:t>Las puertas serán perfectamente instaladas, ajustadas a los vanos, sin rayones u otro desperfecto visible en la perfilería de aluminio.</w:t>
      </w:r>
    </w:p>
    <w:p w14:paraId="1C4E6C27" w14:textId="77777777" w:rsidR="00677404" w:rsidRPr="005A2C26" w:rsidRDefault="00677404" w:rsidP="00F65874">
      <w:pPr>
        <w:numPr>
          <w:ilvl w:val="0"/>
          <w:numId w:val="36"/>
        </w:numPr>
        <w:autoSpaceDE w:val="0"/>
        <w:autoSpaceDN w:val="0"/>
        <w:spacing w:after="0" w:line="360" w:lineRule="auto"/>
        <w:ind w:left="284" w:hanging="284"/>
        <w:jc w:val="both"/>
        <w:rPr>
          <w:rFonts w:cstheme="minorHAnsi"/>
        </w:rPr>
      </w:pPr>
      <w:r w:rsidRPr="005A2C26">
        <w:rPr>
          <w:rFonts w:cstheme="minorHAnsi"/>
        </w:rPr>
        <w:t>Verificación de sistemas de fijación, bisagras, y otros instalados.</w:t>
      </w:r>
    </w:p>
    <w:p w14:paraId="0797CBB2" w14:textId="77777777" w:rsidR="00677404" w:rsidRPr="005A2C26" w:rsidRDefault="00677404" w:rsidP="00F65874">
      <w:pPr>
        <w:numPr>
          <w:ilvl w:val="0"/>
          <w:numId w:val="36"/>
        </w:numPr>
        <w:autoSpaceDE w:val="0"/>
        <w:autoSpaceDN w:val="0"/>
        <w:spacing w:after="0" w:line="360" w:lineRule="auto"/>
        <w:ind w:left="284" w:hanging="284"/>
        <w:jc w:val="both"/>
        <w:rPr>
          <w:rFonts w:cstheme="minorHAnsi"/>
        </w:rPr>
      </w:pPr>
      <w:r w:rsidRPr="005A2C26">
        <w:rPr>
          <w:rFonts w:cstheme="minorHAnsi"/>
        </w:rPr>
        <w:t>Los perfiles corresponderán a los determinados en esta especificación,  estarán limpios, libres de grasa, manchas de otros materiales.</w:t>
      </w:r>
    </w:p>
    <w:p w14:paraId="656E0FA1" w14:textId="77777777" w:rsidR="00677404" w:rsidRPr="005A2C26" w:rsidRDefault="00677404" w:rsidP="00F65874">
      <w:pPr>
        <w:numPr>
          <w:ilvl w:val="0"/>
          <w:numId w:val="36"/>
        </w:numPr>
        <w:autoSpaceDE w:val="0"/>
        <w:autoSpaceDN w:val="0"/>
        <w:spacing w:after="0" w:line="360" w:lineRule="auto"/>
        <w:jc w:val="both"/>
        <w:rPr>
          <w:rFonts w:cstheme="minorHAnsi"/>
        </w:rPr>
      </w:pPr>
      <w:r w:rsidRPr="005A2C26">
        <w:rPr>
          <w:rFonts w:cstheme="minorHAnsi"/>
        </w:rPr>
        <w:t xml:space="preserve">El sellado exterior con silicón o masilla elástica, será verificado luego de colocado el vidrio, con pruebas de chorro de agua y no existirá filtración alguna. </w:t>
      </w:r>
    </w:p>
    <w:p w14:paraId="4A5A7485" w14:textId="77777777" w:rsidR="00677404" w:rsidRPr="005A2C26" w:rsidRDefault="00677404" w:rsidP="00F65874">
      <w:pPr>
        <w:numPr>
          <w:ilvl w:val="0"/>
          <w:numId w:val="36"/>
        </w:numPr>
        <w:autoSpaceDE w:val="0"/>
        <w:autoSpaceDN w:val="0"/>
        <w:spacing w:after="0" w:line="360" w:lineRule="auto"/>
        <w:jc w:val="both"/>
        <w:rPr>
          <w:rFonts w:cstheme="minorHAnsi"/>
        </w:rPr>
      </w:pPr>
      <w:r w:rsidRPr="005A2C26">
        <w:rPr>
          <w:rFonts w:cstheme="minorHAnsi"/>
        </w:rPr>
        <w:t>Las uniones entre perfiles, no tendrán abertura alguna.</w:t>
      </w:r>
    </w:p>
    <w:p w14:paraId="0B34F4C7" w14:textId="77777777" w:rsidR="00677404" w:rsidRPr="005A2C26" w:rsidRDefault="00677404" w:rsidP="00F65874">
      <w:pPr>
        <w:numPr>
          <w:ilvl w:val="0"/>
          <w:numId w:val="36"/>
        </w:numPr>
        <w:autoSpaceDE w:val="0"/>
        <w:autoSpaceDN w:val="0"/>
        <w:spacing w:after="0" w:line="360" w:lineRule="auto"/>
        <w:jc w:val="both"/>
        <w:rPr>
          <w:rFonts w:cstheme="minorHAnsi"/>
        </w:rPr>
      </w:pPr>
      <w:r w:rsidRPr="005A2C26">
        <w:rPr>
          <w:rFonts w:cstheme="minorHAnsi"/>
          <w:bCs/>
        </w:rPr>
        <w:t>Verificación de la nivelación, plomo y holgura de la hoja de puerta en relación al marco y piso.</w:t>
      </w:r>
    </w:p>
    <w:p w14:paraId="099F1D56" w14:textId="77777777" w:rsidR="00677404" w:rsidRPr="005A2C26" w:rsidRDefault="00677404" w:rsidP="00F65874">
      <w:pPr>
        <w:numPr>
          <w:ilvl w:val="0"/>
          <w:numId w:val="36"/>
        </w:numPr>
        <w:autoSpaceDE w:val="0"/>
        <w:autoSpaceDN w:val="0"/>
        <w:spacing w:after="0" w:line="360" w:lineRule="auto"/>
        <w:jc w:val="both"/>
        <w:rPr>
          <w:rFonts w:cstheme="minorHAnsi"/>
        </w:rPr>
      </w:pPr>
      <w:r w:rsidRPr="005A2C26">
        <w:rPr>
          <w:rFonts w:cstheme="minorHAnsi"/>
          <w:bCs/>
        </w:rPr>
        <w:t>Mantenimiento y limpieza de la puerta, hasta la entrega de la obra.</w:t>
      </w:r>
    </w:p>
    <w:p w14:paraId="383511B5" w14:textId="77777777" w:rsidR="00677404" w:rsidRPr="005A2C26" w:rsidRDefault="00677404" w:rsidP="00677404">
      <w:pPr>
        <w:jc w:val="both"/>
        <w:rPr>
          <w:rFonts w:cstheme="minorHAnsi"/>
        </w:rPr>
      </w:pPr>
    </w:p>
    <w:p w14:paraId="66F51FB3" w14:textId="77777777" w:rsidR="007C4403" w:rsidRPr="005A2C26" w:rsidRDefault="007C4403" w:rsidP="00677404">
      <w:pPr>
        <w:jc w:val="both"/>
        <w:rPr>
          <w:rFonts w:cstheme="minorHAnsi"/>
        </w:rPr>
      </w:pPr>
    </w:p>
    <w:p w14:paraId="64CDF2C9" w14:textId="77777777" w:rsidR="007C4403" w:rsidRPr="005A2C26" w:rsidRDefault="007C4403" w:rsidP="00677404">
      <w:pPr>
        <w:jc w:val="both"/>
        <w:rPr>
          <w:rFonts w:cstheme="minorHAnsi"/>
        </w:rPr>
      </w:pPr>
    </w:p>
    <w:p w14:paraId="4BE80447" w14:textId="77777777" w:rsidR="007C4403" w:rsidRPr="005A2C26" w:rsidRDefault="007C4403" w:rsidP="00677404">
      <w:pPr>
        <w:jc w:val="both"/>
        <w:rPr>
          <w:rFonts w:cstheme="minorHAnsi"/>
        </w:rPr>
      </w:pPr>
    </w:p>
    <w:p w14:paraId="1EF8E9EB" w14:textId="77777777" w:rsidR="00677404" w:rsidRPr="005A2C26" w:rsidRDefault="00677404" w:rsidP="00677404">
      <w:pPr>
        <w:jc w:val="both"/>
        <w:rPr>
          <w:rFonts w:cstheme="minorHAnsi"/>
          <w:b/>
        </w:rPr>
      </w:pPr>
      <w:r w:rsidRPr="005A2C26">
        <w:rPr>
          <w:rFonts w:cstheme="minorHAnsi"/>
          <w:b/>
        </w:rPr>
        <w:t>Cerradura de manija tipo Cesa o similar, acabado cromo</w:t>
      </w:r>
    </w:p>
    <w:p w14:paraId="4E3292D8" w14:textId="77777777" w:rsidR="00677404" w:rsidRPr="005A2C26" w:rsidRDefault="00677404" w:rsidP="00677404">
      <w:pPr>
        <w:spacing w:after="0" w:line="360" w:lineRule="auto"/>
        <w:jc w:val="both"/>
        <w:rPr>
          <w:rFonts w:cstheme="minorHAnsi"/>
          <w:bCs/>
          <w:szCs w:val="20"/>
        </w:rPr>
      </w:pPr>
      <w:r w:rsidRPr="005A2C26">
        <w:rPr>
          <w:rFonts w:cstheme="minorHAnsi"/>
          <w:bCs/>
          <w:noProof/>
          <w:szCs w:val="20"/>
          <w:lang w:eastAsia="es-EC"/>
        </w:rPr>
        <w:lastRenderedPageBreak/>
        <w:drawing>
          <wp:anchor distT="0" distB="0" distL="114300" distR="114300" simplePos="0" relativeHeight="251657728" behindDoc="0" locked="0" layoutInCell="1" allowOverlap="1" wp14:anchorId="1BEF563A" wp14:editId="47CBB055">
            <wp:simplePos x="0" y="0"/>
            <wp:positionH relativeFrom="margin">
              <wp:align>right</wp:align>
            </wp:positionH>
            <wp:positionV relativeFrom="paragraph">
              <wp:posOffset>16510</wp:posOffset>
            </wp:positionV>
            <wp:extent cx="1456055" cy="750570"/>
            <wp:effectExtent l="0" t="0" r="0" b="0"/>
            <wp:wrapSquare wrapText="bothSides"/>
            <wp:docPr id="39" name="Imagen 39" descr="http://www.cerradurasecuatorianas.com/images/808%20BK-A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rradurasecuatorianas.com/images/808%20BK-AB.jpg">
                      <a:hlinkClick r:id="rId20"/>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56055" cy="750570"/>
                    </a:xfrm>
                    <a:prstGeom prst="rect">
                      <a:avLst/>
                    </a:prstGeom>
                    <a:ln>
                      <a:noFill/>
                    </a:ln>
                    <a:effectLst>
                      <a:softEdge rad="112500"/>
                    </a:effectLst>
                  </pic:spPr>
                </pic:pic>
              </a:graphicData>
            </a:graphic>
          </wp:anchor>
        </w:drawing>
      </w:r>
      <w:r w:rsidRPr="005A2C26">
        <w:rPr>
          <w:rFonts w:cstheme="minorHAnsi"/>
          <w:bCs/>
          <w:szCs w:val="20"/>
        </w:rPr>
        <w:t xml:space="preserve"> Son elementos de aluminio que se sujetan por lo general a la estructura de la puerta de tal manera que el peatón no se choque con el vidrio y que éste no se rompa. El alto, por lo general, es de 0.8 a 1.00 m de altura. </w:t>
      </w:r>
    </w:p>
    <w:p w14:paraId="05384456" w14:textId="77777777" w:rsidR="00677404" w:rsidRPr="005A2C26" w:rsidRDefault="00677404" w:rsidP="00677404">
      <w:pPr>
        <w:spacing w:after="0" w:line="360" w:lineRule="auto"/>
        <w:jc w:val="both"/>
        <w:rPr>
          <w:rFonts w:cstheme="minorHAnsi"/>
          <w:bCs/>
          <w:szCs w:val="20"/>
        </w:rPr>
      </w:pPr>
      <w:r w:rsidRPr="005A2C26">
        <w:rPr>
          <w:rFonts w:cstheme="minorHAnsi"/>
          <w:bCs/>
          <w:szCs w:val="20"/>
        </w:rPr>
        <w:t>Reunirán en cualquier caso, condiciones de primera calidad en lo que respecta a resistencia, sistema, duración y eficiencia en su aplicación, presentación y acabado de sus elementos constitutivos y responderán a lo especificado en las planillas de carpintería.</w:t>
      </w:r>
    </w:p>
    <w:p w14:paraId="5AA23EE1" w14:textId="77777777" w:rsidR="00677404" w:rsidRPr="005A2C26" w:rsidRDefault="00677404" w:rsidP="00677404">
      <w:pPr>
        <w:adjustRightInd w:val="0"/>
        <w:spacing w:after="0" w:line="360" w:lineRule="auto"/>
        <w:jc w:val="both"/>
        <w:rPr>
          <w:rFonts w:cstheme="minorHAnsi"/>
          <w:bCs/>
          <w:szCs w:val="20"/>
        </w:rPr>
      </w:pPr>
      <w:r w:rsidRPr="005A2C26">
        <w:rPr>
          <w:rFonts w:cstheme="minorHAnsi"/>
          <w:b/>
          <w:bCs/>
          <w:szCs w:val="20"/>
        </w:rPr>
        <w:t>Medición y forma de pago:</w:t>
      </w:r>
      <w:r w:rsidRPr="005A2C26">
        <w:rPr>
          <w:rFonts w:cstheme="minorHAnsi"/>
          <w:bCs/>
          <w:szCs w:val="20"/>
        </w:rPr>
        <w:t xml:space="preserve"> </w:t>
      </w:r>
    </w:p>
    <w:p w14:paraId="1D531AF4" w14:textId="77777777" w:rsidR="00677404" w:rsidRPr="005A2C26" w:rsidRDefault="00677404" w:rsidP="00677404">
      <w:pPr>
        <w:spacing w:after="0" w:line="360" w:lineRule="auto"/>
        <w:jc w:val="both"/>
        <w:rPr>
          <w:rFonts w:cstheme="minorHAnsi"/>
          <w:bCs/>
          <w:szCs w:val="20"/>
        </w:rPr>
      </w:pPr>
      <w:r w:rsidRPr="005A2C26">
        <w:rPr>
          <w:rFonts w:cstheme="minorHAnsi"/>
          <w:bCs/>
          <w:szCs w:val="20"/>
        </w:rPr>
        <w:t>La medida de pago de</w:t>
      </w:r>
      <w:r w:rsidR="004039FD" w:rsidRPr="005A2C26">
        <w:rPr>
          <w:rFonts w:cstheme="minorHAnsi"/>
          <w:bCs/>
          <w:szCs w:val="20"/>
        </w:rPr>
        <w:t xml:space="preserve"> esta actividad es m2</w:t>
      </w:r>
      <w:r w:rsidRPr="005A2C26">
        <w:rPr>
          <w:rFonts w:cstheme="minorHAnsi"/>
          <w:bCs/>
          <w:szCs w:val="20"/>
        </w:rPr>
        <w:t xml:space="preserve"> de puerta suministrada y correctamente instalada y aceptada por la Fiscalización. El pago se hará a los precios unitarios estipulados en el Formulario de la Propuesta, en este valor están incluidos todos los materiales definidos en esta especificación y en los planos, mano de obra de fabricación y montaje, equipos, andamios, herramientas, transporte horizontal y vertical, retiro de sobrantes al botadero autorizado y demás actividades necesarias para la correcta fabricación e instalación. </w:t>
      </w:r>
    </w:p>
    <w:p w14:paraId="183DB49F" w14:textId="77777777" w:rsidR="004039FD" w:rsidRPr="005A2C26" w:rsidRDefault="004039FD" w:rsidP="004039FD">
      <w:pPr>
        <w:pStyle w:val="Ttulo3"/>
        <w:rPr>
          <w:rFonts w:asciiTheme="minorHAnsi" w:hAnsiTheme="minorHAnsi" w:cstheme="minorHAnsi"/>
        </w:rPr>
      </w:pPr>
      <w:bookmarkStart w:id="105" w:name="_Toc200637461"/>
      <w:r w:rsidRPr="005A2C26">
        <w:rPr>
          <w:rFonts w:asciiTheme="minorHAnsi" w:hAnsiTheme="minorHAnsi" w:cstheme="minorHAnsi"/>
        </w:rPr>
        <w:t>PUERTAS DE MADERA TAMBORADA (0.80-1.00 X 2,10 M)</w:t>
      </w:r>
      <w:bookmarkEnd w:id="105"/>
    </w:p>
    <w:p w14:paraId="1246F129" w14:textId="77777777" w:rsidR="004039FD" w:rsidRPr="005A2C26" w:rsidRDefault="004039FD" w:rsidP="004039FD">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4039FD" w:rsidRPr="005A2C26" w14:paraId="5D2B3BCF"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9E6A9D" w14:textId="77777777" w:rsidR="004039FD" w:rsidRPr="005A2C26" w:rsidRDefault="004039FD" w:rsidP="00AD785F">
            <w:pPr>
              <w:spacing w:line="360" w:lineRule="auto"/>
              <w:rPr>
                <w:rFonts w:cstheme="minorHAnsi"/>
              </w:rPr>
            </w:pPr>
            <w:r w:rsidRPr="005A2C26">
              <w:rPr>
                <w:rFonts w:cstheme="minorHAnsi"/>
              </w:rPr>
              <w:t>CODIGO</w:t>
            </w:r>
          </w:p>
        </w:tc>
        <w:tc>
          <w:tcPr>
            <w:tcW w:w="6657" w:type="dxa"/>
          </w:tcPr>
          <w:p w14:paraId="466CF621" w14:textId="77777777" w:rsidR="004039FD" w:rsidRPr="005A2C26" w:rsidRDefault="004039FD" w:rsidP="00AD785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039FD" w:rsidRPr="005A2C26" w14:paraId="61F9DD67" w14:textId="77777777" w:rsidTr="00AD78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EA25CA6" w14:textId="77777777" w:rsidR="004039FD" w:rsidRPr="005A2C26" w:rsidRDefault="004039FD" w:rsidP="00AD785F">
            <w:pPr>
              <w:rPr>
                <w:rFonts w:cstheme="minorHAnsi"/>
                <w:color w:val="000000"/>
                <w:szCs w:val="20"/>
              </w:rPr>
            </w:pPr>
            <w:r w:rsidRPr="005A2C26">
              <w:rPr>
                <w:rFonts w:cstheme="minorHAnsi"/>
                <w:color w:val="000000"/>
                <w:szCs w:val="20"/>
              </w:rPr>
              <w:t>5AJ03</w:t>
            </w:r>
            <w:r w:rsidR="00AD785F" w:rsidRPr="005A2C26">
              <w:rPr>
                <w:rFonts w:cstheme="minorHAnsi"/>
                <w:color w:val="000000"/>
                <w:szCs w:val="20"/>
              </w:rPr>
              <w:t>0</w:t>
            </w:r>
          </w:p>
        </w:tc>
        <w:tc>
          <w:tcPr>
            <w:tcW w:w="6657" w:type="dxa"/>
            <w:vAlign w:val="center"/>
          </w:tcPr>
          <w:p w14:paraId="15C92E17" w14:textId="77777777" w:rsidR="004039FD" w:rsidRPr="005A2C26" w:rsidRDefault="004039FD" w:rsidP="00AD785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Puertas de madera tamborada (0.80-1.00x2.10 m)</w:t>
            </w:r>
          </w:p>
        </w:tc>
      </w:tr>
    </w:tbl>
    <w:p w14:paraId="49AFA956" w14:textId="77777777" w:rsidR="004039FD" w:rsidRPr="005A2C26" w:rsidRDefault="004039FD" w:rsidP="00677404">
      <w:pPr>
        <w:spacing w:after="0" w:line="360" w:lineRule="auto"/>
        <w:jc w:val="both"/>
        <w:rPr>
          <w:rFonts w:cstheme="minorHAnsi"/>
        </w:rPr>
      </w:pPr>
    </w:p>
    <w:p w14:paraId="730017D0" w14:textId="77777777" w:rsidR="00A25DB3" w:rsidRPr="005A2C26" w:rsidRDefault="00A25DB3" w:rsidP="00A25DB3">
      <w:pPr>
        <w:adjustRightInd w:val="0"/>
        <w:spacing w:after="0" w:line="360" w:lineRule="auto"/>
        <w:jc w:val="both"/>
        <w:rPr>
          <w:rFonts w:cstheme="minorHAnsi"/>
          <w:b/>
          <w:bCs/>
          <w:szCs w:val="20"/>
        </w:rPr>
      </w:pPr>
      <w:r w:rsidRPr="005A2C26">
        <w:rPr>
          <w:rFonts w:cstheme="minorHAnsi"/>
          <w:b/>
          <w:bCs/>
          <w:szCs w:val="20"/>
        </w:rPr>
        <w:t>Descripción:</w:t>
      </w:r>
    </w:p>
    <w:p w14:paraId="659E8304" w14:textId="77777777" w:rsidR="00A25DB3" w:rsidRPr="005A2C26" w:rsidRDefault="00A25DB3" w:rsidP="00A25DB3">
      <w:pPr>
        <w:spacing w:after="0" w:line="360" w:lineRule="auto"/>
        <w:jc w:val="both"/>
        <w:rPr>
          <w:rFonts w:cstheme="minorHAnsi"/>
        </w:rPr>
      </w:pPr>
      <w:r w:rsidRPr="005A2C26">
        <w:rPr>
          <w:rFonts w:cstheme="minorHAnsi"/>
        </w:rPr>
        <w:t>Serán todas las actividades que se requieren para la fabricación y colocación de puertas de madera tamboradas en la que se incluye el marco, bisagras.</w:t>
      </w:r>
    </w:p>
    <w:p w14:paraId="0D15256B" w14:textId="77777777" w:rsidR="00A25DB3" w:rsidRPr="005A2C26" w:rsidRDefault="00A25DB3" w:rsidP="00A25DB3">
      <w:pPr>
        <w:spacing w:after="0" w:line="360" w:lineRule="auto"/>
        <w:jc w:val="both"/>
        <w:rPr>
          <w:rFonts w:cstheme="minorHAnsi"/>
        </w:rPr>
      </w:pPr>
      <w:r w:rsidRPr="005A2C26">
        <w:rPr>
          <w:rFonts w:cstheme="minorHAnsi"/>
        </w:rPr>
        <w:t>El objetivo será la construcción e instalación de todas las puertas de madera tamboradas, que se indiquen en planos del proyecto, detalles constructivos y las indicaciones de la dirección arquitectónica y fiscalización.</w:t>
      </w:r>
    </w:p>
    <w:p w14:paraId="7F494219" w14:textId="77777777" w:rsidR="00A25DB3" w:rsidRPr="005A2C26" w:rsidRDefault="00A25DB3" w:rsidP="00A25DB3">
      <w:pPr>
        <w:adjustRightInd w:val="0"/>
        <w:spacing w:after="0" w:line="360" w:lineRule="auto"/>
        <w:jc w:val="both"/>
        <w:rPr>
          <w:rFonts w:cstheme="minorHAnsi"/>
          <w:szCs w:val="20"/>
        </w:rPr>
      </w:pPr>
      <w:r w:rsidRPr="005A2C26">
        <w:rPr>
          <w:rFonts w:cstheme="minorHAnsi"/>
          <w:b/>
          <w:bCs/>
          <w:szCs w:val="20"/>
        </w:rPr>
        <w:t xml:space="preserve">Unidad: </w:t>
      </w:r>
      <w:r w:rsidRPr="005A2C26">
        <w:rPr>
          <w:rFonts w:cstheme="minorHAnsi"/>
          <w:szCs w:val="20"/>
        </w:rPr>
        <w:t>unidad (u).</w:t>
      </w:r>
    </w:p>
    <w:p w14:paraId="3879BD2E" w14:textId="77777777" w:rsidR="00A25DB3" w:rsidRPr="005A2C26" w:rsidRDefault="00A25DB3" w:rsidP="00A25DB3">
      <w:pPr>
        <w:adjustRightInd w:val="0"/>
        <w:spacing w:after="0" w:line="360" w:lineRule="auto"/>
        <w:jc w:val="both"/>
        <w:rPr>
          <w:rFonts w:cstheme="minorHAnsi"/>
          <w:color w:val="000000"/>
          <w:szCs w:val="20"/>
        </w:rPr>
      </w:pPr>
      <w:r w:rsidRPr="005A2C26">
        <w:rPr>
          <w:rFonts w:cstheme="minorHAnsi"/>
          <w:b/>
          <w:bCs/>
          <w:szCs w:val="20"/>
        </w:rPr>
        <w:t xml:space="preserve">Materiales mínimos: </w:t>
      </w:r>
      <w:r w:rsidRPr="005A2C26">
        <w:rPr>
          <w:rFonts w:eastAsia="Times New Roman" w:cstheme="minorHAnsi"/>
          <w:lang w:eastAsia="es-EC"/>
        </w:rPr>
        <w:t>Puerta tamborada con tablero triplex enchapado e=5.2mm y marco de madera de seike</w:t>
      </w:r>
      <w:r w:rsidR="00AC774C" w:rsidRPr="005A2C26">
        <w:rPr>
          <w:rFonts w:eastAsia="Times New Roman" w:cstheme="minorHAnsi"/>
          <w:lang w:eastAsia="es-EC"/>
        </w:rPr>
        <w:t>, incluye tapa marcos</w:t>
      </w:r>
      <w:r w:rsidRPr="005A2C26">
        <w:rPr>
          <w:rFonts w:eastAsia="Times New Roman" w:cstheme="minorHAnsi"/>
          <w:lang w:eastAsia="es-EC"/>
        </w:rPr>
        <w:t xml:space="preserve">, </w:t>
      </w:r>
      <w:r w:rsidRPr="005A2C26">
        <w:rPr>
          <w:rFonts w:cstheme="minorHAnsi"/>
          <w:szCs w:val="20"/>
        </w:rPr>
        <w:t>pintura color base y acabado de laca catalizada al acido color blanco  mate</w:t>
      </w:r>
      <w:r w:rsidRPr="005A2C26">
        <w:rPr>
          <w:rFonts w:eastAsia="Times New Roman" w:cstheme="minorHAnsi"/>
          <w:lang w:eastAsia="es-EC"/>
        </w:rPr>
        <w:t xml:space="preserve"> incluye cerradura</w:t>
      </w:r>
      <w:r w:rsidRPr="005A2C26">
        <w:rPr>
          <w:rFonts w:cstheme="minorHAnsi"/>
          <w:color w:val="000000"/>
          <w:szCs w:val="20"/>
        </w:rPr>
        <w:t xml:space="preserve"> de manija cromada tipo CESA o similar. </w:t>
      </w:r>
    </w:p>
    <w:p w14:paraId="315B708B" w14:textId="77777777" w:rsidR="00A25DB3" w:rsidRPr="005A2C26" w:rsidRDefault="00A25DB3" w:rsidP="00A25DB3">
      <w:pPr>
        <w:adjustRightInd w:val="0"/>
        <w:spacing w:after="0" w:line="360" w:lineRule="auto"/>
        <w:jc w:val="both"/>
        <w:rPr>
          <w:rFonts w:cstheme="minorHAnsi"/>
          <w:szCs w:val="20"/>
        </w:rPr>
      </w:pPr>
      <w:r w:rsidRPr="005A2C26">
        <w:rPr>
          <w:rFonts w:cstheme="minorHAnsi"/>
          <w:b/>
          <w:bCs/>
          <w:szCs w:val="20"/>
        </w:rPr>
        <w:t xml:space="preserve">Equipo mínimo: </w:t>
      </w:r>
      <w:r w:rsidRPr="005A2C26">
        <w:rPr>
          <w:rFonts w:cstheme="minorHAnsi"/>
          <w:szCs w:val="20"/>
        </w:rPr>
        <w:t>Herramientas varias, taladro.</w:t>
      </w:r>
    </w:p>
    <w:p w14:paraId="1BF94E61" w14:textId="77777777" w:rsidR="00A25DB3" w:rsidRPr="005A2C26" w:rsidRDefault="00A25DB3" w:rsidP="00A25DB3">
      <w:pPr>
        <w:adjustRightInd w:val="0"/>
        <w:spacing w:after="0" w:line="360" w:lineRule="auto"/>
        <w:jc w:val="both"/>
        <w:rPr>
          <w:rFonts w:cstheme="minorHAnsi"/>
          <w:color w:val="000000"/>
          <w:szCs w:val="20"/>
        </w:rPr>
      </w:pPr>
      <w:r w:rsidRPr="005A2C26">
        <w:rPr>
          <w:rFonts w:cstheme="minorHAnsi"/>
          <w:b/>
          <w:bCs/>
          <w:szCs w:val="20"/>
        </w:rPr>
        <w:t xml:space="preserve">Mano de obra mínima calificada: </w:t>
      </w:r>
      <w:r w:rsidRPr="005A2C26">
        <w:rPr>
          <w:rFonts w:cstheme="minorHAnsi"/>
          <w:color w:val="000000"/>
          <w:szCs w:val="20"/>
        </w:rPr>
        <w:t>Estructura Ocupacional D2 (Carpintero)</w:t>
      </w:r>
    </w:p>
    <w:p w14:paraId="46409676" w14:textId="77777777" w:rsidR="00A25DB3" w:rsidRPr="005A2C26" w:rsidRDefault="00A25DB3" w:rsidP="00A25DB3">
      <w:pPr>
        <w:adjustRightInd w:val="0"/>
        <w:spacing w:after="0" w:line="360" w:lineRule="auto"/>
        <w:ind w:left="2124" w:firstLine="708"/>
        <w:jc w:val="both"/>
        <w:rPr>
          <w:rFonts w:cstheme="minorHAnsi"/>
          <w:color w:val="000000"/>
          <w:szCs w:val="20"/>
        </w:rPr>
      </w:pPr>
      <w:r w:rsidRPr="005A2C26">
        <w:rPr>
          <w:rFonts w:cstheme="minorHAnsi"/>
          <w:color w:val="000000"/>
          <w:szCs w:val="20"/>
        </w:rPr>
        <w:t xml:space="preserve">    Estructura Ocupacional E2 (Peón)</w:t>
      </w:r>
    </w:p>
    <w:p w14:paraId="36D901B0" w14:textId="77777777" w:rsidR="00A25DB3" w:rsidRPr="005A2C26" w:rsidRDefault="00A25DB3" w:rsidP="00A25DB3">
      <w:pPr>
        <w:adjustRightInd w:val="0"/>
        <w:spacing w:after="0" w:line="360" w:lineRule="auto"/>
        <w:jc w:val="both"/>
        <w:rPr>
          <w:rFonts w:cstheme="minorHAnsi"/>
          <w:color w:val="000000"/>
          <w:szCs w:val="20"/>
        </w:rPr>
      </w:pPr>
      <w:r w:rsidRPr="005A2C26">
        <w:rPr>
          <w:rFonts w:cstheme="minorHAnsi"/>
          <w:color w:val="000000"/>
          <w:szCs w:val="20"/>
        </w:rPr>
        <w:tab/>
      </w:r>
      <w:r w:rsidRPr="005A2C26">
        <w:rPr>
          <w:rFonts w:cstheme="minorHAnsi"/>
          <w:color w:val="000000"/>
          <w:szCs w:val="20"/>
        </w:rPr>
        <w:tab/>
      </w:r>
      <w:r w:rsidRPr="005A2C26">
        <w:rPr>
          <w:rFonts w:cstheme="minorHAnsi"/>
          <w:color w:val="000000"/>
          <w:szCs w:val="20"/>
        </w:rPr>
        <w:tab/>
      </w:r>
      <w:r w:rsidRPr="005A2C26">
        <w:rPr>
          <w:rFonts w:cstheme="minorHAnsi"/>
          <w:color w:val="000000"/>
          <w:szCs w:val="20"/>
        </w:rPr>
        <w:tab/>
        <w:t xml:space="preserve">    Estructura Ocupacional C2 (Técnico en obras civiles)</w:t>
      </w:r>
    </w:p>
    <w:p w14:paraId="3E228817" w14:textId="77777777" w:rsidR="00A25DB3" w:rsidRPr="005A2C26" w:rsidRDefault="00A25DB3" w:rsidP="00A25DB3">
      <w:pPr>
        <w:adjustRightInd w:val="0"/>
        <w:spacing w:after="0" w:line="360" w:lineRule="auto"/>
        <w:jc w:val="both"/>
        <w:rPr>
          <w:rFonts w:cstheme="minorHAnsi"/>
          <w:color w:val="000000"/>
          <w:szCs w:val="20"/>
        </w:rPr>
      </w:pPr>
    </w:p>
    <w:p w14:paraId="4DCBBB50" w14:textId="77777777" w:rsidR="00A25DB3" w:rsidRPr="005A2C26" w:rsidRDefault="00A25DB3" w:rsidP="00A25DB3">
      <w:pPr>
        <w:adjustRightInd w:val="0"/>
        <w:spacing w:after="0" w:line="360" w:lineRule="auto"/>
        <w:jc w:val="both"/>
        <w:rPr>
          <w:rFonts w:cstheme="minorHAnsi"/>
          <w:b/>
          <w:bCs/>
          <w:szCs w:val="20"/>
        </w:rPr>
      </w:pPr>
      <w:r w:rsidRPr="005A2C26">
        <w:rPr>
          <w:rFonts w:cstheme="minorHAnsi"/>
          <w:b/>
          <w:bCs/>
          <w:szCs w:val="20"/>
        </w:rPr>
        <w:lastRenderedPageBreak/>
        <w:t>Procedimiento de Trabajo:</w:t>
      </w:r>
    </w:p>
    <w:p w14:paraId="1BDDC78D" w14:textId="77777777" w:rsidR="00A25DB3" w:rsidRPr="005A2C26" w:rsidRDefault="00A25DB3" w:rsidP="00A25DB3">
      <w:pPr>
        <w:spacing w:after="0" w:line="360" w:lineRule="auto"/>
        <w:jc w:val="both"/>
        <w:rPr>
          <w:rFonts w:cstheme="minorHAnsi"/>
          <w:b/>
          <w:bCs/>
        </w:rPr>
      </w:pPr>
      <w:r w:rsidRPr="005A2C26">
        <w:rPr>
          <w:rFonts w:cstheme="minorHAnsi"/>
          <w:b/>
          <w:bCs/>
        </w:rPr>
        <w:t>Control de calidad, referencias normativas, aprobaciones</w:t>
      </w:r>
    </w:p>
    <w:p w14:paraId="263D3DBF" w14:textId="77777777" w:rsidR="00A25DB3" w:rsidRPr="005A2C26" w:rsidRDefault="00A25DB3" w:rsidP="00A25DB3">
      <w:pPr>
        <w:autoSpaceDE w:val="0"/>
        <w:autoSpaceDN w:val="0"/>
        <w:spacing w:after="0" w:line="360" w:lineRule="auto"/>
        <w:jc w:val="both"/>
        <w:rPr>
          <w:rFonts w:cstheme="minorHAnsi"/>
          <w:b/>
          <w:bCs/>
        </w:rPr>
      </w:pPr>
      <w:r w:rsidRPr="005A2C26">
        <w:rPr>
          <w:rFonts w:cstheme="minorHAnsi"/>
          <w:b/>
          <w:bCs/>
        </w:rPr>
        <w:t>Requerimientos previos</w:t>
      </w:r>
    </w:p>
    <w:p w14:paraId="167693D8"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Previo al inicio de éste rubro se verificarán los planos del proyecto y de detalles e igualmente los vanos en los cuales se colocará éstas puertas.</w:t>
      </w:r>
    </w:p>
    <w:p w14:paraId="5E12759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 las dimensiones de los vanos, acordes con las dimensiones determinadas en planos. Coordinación y unificación de medidas en la construcción de puertas.</w:t>
      </w:r>
    </w:p>
    <w:p w14:paraId="05355369"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Presentación de muestras de la madera a utilizar, con certificado del fabricante o de un laboratorio calificado, sobre sus características técnicas y porcentaje de humedad. El revestimiento de madera contrachapada cumplirá con la Norma NTE INEN 900. Tableros de madera contrachapada corriente. Requisitos. El contenido de humedad de la madera contrachapada será de un mínimo del 5% y un máximo del 15%. El contenido de humedad de la madera para estructura de la hoja y marcos será del 12% con una tolerancia del +/- 1%. Fiscalización podrá solicitar nuevos ensayos para la aprobación de las muestras.</w:t>
      </w:r>
    </w:p>
    <w:p w14:paraId="69CD8FCD"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No se permite la mezcla de especies de madera en una puerta, con excepción de la madera contrachapada.</w:t>
      </w:r>
    </w:p>
    <w:p w14:paraId="0E128F35"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La madera será tratada y preservada de tal forma que permita aplicar el acabado que se determine para estas puertas.</w:t>
      </w:r>
    </w:p>
    <w:p w14:paraId="790C8EA9"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Las piezas de madera deberán ingresar con los cortes y perforaciones necesarios para la utilización en obra, evitando realizar éstos trabajos con la madera ya tratada.</w:t>
      </w:r>
    </w:p>
    <w:p w14:paraId="71C9E240"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Madera limpia de rebaba, polvo u otras sustancias que perjudiquen el tratamiento del preservador.</w:t>
      </w:r>
    </w:p>
    <w:p w14:paraId="68F9B100"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y ajuste de medidas en obra, previo el inicio de la fabricación.</w:t>
      </w:r>
    </w:p>
    <w:p w14:paraId="4E0841AA"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Trabajos de albañilería e instalaciones: terminados.</w:t>
      </w:r>
    </w:p>
    <w:p w14:paraId="2DCBE97B"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Revestimiento y/o pintura de paredes: por lo menos aplicada una mano.</w:t>
      </w:r>
    </w:p>
    <w:p w14:paraId="02C8DB8B"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 que el masillado y/o recubrimiento del piso se encuentre concluido.</w:t>
      </w:r>
    </w:p>
    <w:p w14:paraId="6E9B1E63" w14:textId="77777777" w:rsidR="00A25DB3" w:rsidRPr="005A2C26" w:rsidRDefault="00A25DB3" w:rsidP="00A25DB3">
      <w:pPr>
        <w:spacing w:after="0" w:line="360" w:lineRule="auto"/>
        <w:jc w:val="both"/>
        <w:rPr>
          <w:rFonts w:cstheme="minorHAnsi"/>
        </w:rPr>
      </w:pPr>
    </w:p>
    <w:p w14:paraId="4FE9B354" w14:textId="77777777" w:rsidR="00A25DB3" w:rsidRPr="005A2C26" w:rsidRDefault="00A25DB3" w:rsidP="00A25DB3">
      <w:pPr>
        <w:spacing w:after="0" w:line="360" w:lineRule="auto"/>
        <w:jc w:val="both"/>
        <w:rPr>
          <w:rFonts w:cstheme="minorHAnsi"/>
        </w:rPr>
      </w:pPr>
      <w:r w:rsidRPr="005A2C26">
        <w:rPr>
          <w:rFonts w:cstheme="minorHAnsi"/>
        </w:rPr>
        <w:t>Fiscalización acordará y aprobará estos requerimientos previos y los adicionales que estime necesarios antes de iniciar el rubro.  De requerirlo, el constructor a su costo, deberá presentar una muestra completa de la puerta, para verificar la calidad de la mano de obra , de los materiales y de la ejecución total del trabajo, la que podrá ser sometida las pruebas, tolerancia y ensayos de las normas.</w:t>
      </w:r>
    </w:p>
    <w:p w14:paraId="5391758E" w14:textId="77777777" w:rsidR="00A25DB3" w:rsidRPr="005A2C26" w:rsidRDefault="00A25DB3" w:rsidP="00A25DB3">
      <w:pPr>
        <w:spacing w:after="0" w:line="360" w:lineRule="auto"/>
        <w:jc w:val="both"/>
        <w:rPr>
          <w:rFonts w:cstheme="minorHAnsi"/>
        </w:rPr>
      </w:pPr>
    </w:p>
    <w:p w14:paraId="0E57B2D6" w14:textId="77777777" w:rsidR="00A25DB3" w:rsidRPr="005A2C26" w:rsidRDefault="00A25DB3" w:rsidP="00A25DB3">
      <w:pPr>
        <w:spacing w:after="0" w:line="360" w:lineRule="auto"/>
        <w:jc w:val="both"/>
        <w:rPr>
          <w:rFonts w:cstheme="minorHAnsi"/>
          <w:b/>
          <w:bCs/>
        </w:rPr>
      </w:pPr>
      <w:r w:rsidRPr="005A2C26">
        <w:rPr>
          <w:rFonts w:cstheme="minorHAnsi"/>
          <w:b/>
          <w:bCs/>
        </w:rPr>
        <w:t>Durante la ejecución</w:t>
      </w:r>
    </w:p>
    <w:p w14:paraId="557484F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lastRenderedPageBreak/>
        <w:t>Control de calidad del ingreso de los materiales: El espesor del tablero de madera contrachapada tendrá una tolerancia del 5%. Muestreo y aprobación de los tableros contrachapados, según indicaciones de la norma NTE INEN 900. Tableros de madera contrachapada corriente. Requisitos. Las piezas de madera sólida ingresarán preparadas, con los cortes y perforaciones requeridos antes del tratamiento inmunizante, con la humedad exigida, la variación en su espesor y dimensiones no será mayor a +/- 2 mm, perfectamente rectas, sin fallas en sus aristas y caras vistas. Fiscalización podrá solicitar nuevas pruebas del material ingresado, para verificar el cumplimiento de las especificaciones técnicas. En el caso de fabricación en taller o fábrica, su verificación se realizará en los mismos.</w:t>
      </w:r>
    </w:p>
    <w:p w14:paraId="721D238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 xml:space="preserve">El espesor mínimo de la hoja de puerta será de 38 mm, con una tolerancia de +/- 0.1 mm.    </w:t>
      </w:r>
    </w:p>
    <w:p w14:paraId="62E82C2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La tolerancia para hojas de puerta, será de +/- 5 mm.  en ancho o en altura.</w:t>
      </w:r>
    </w:p>
    <w:p w14:paraId="7FF20291"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Dimensiones y tolerancias para hojas y marcos de puerta se regirá a lo especificado en la Tabla 1, de la NTE INEN 1995. Puertas de madera. Requisitos.</w:t>
      </w:r>
    </w:p>
    <w:p w14:paraId="02597C4D"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El alabeo de las hojas será igual o inferior a 6 mm.</w:t>
      </w:r>
    </w:p>
    <w:p w14:paraId="3E0240C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La desviación de la escuadría de las hojas será de máximo 2 mm.</w:t>
      </w:r>
    </w:p>
    <w:p w14:paraId="777B2173"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La curvatura de las puertas será máximo de :</w:t>
      </w:r>
    </w:p>
    <w:p w14:paraId="49BF3ADA" w14:textId="77777777" w:rsidR="00A25DB3" w:rsidRPr="005A2C26" w:rsidRDefault="00A25DB3" w:rsidP="00A25DB3">
      <w:pPr>
        <w:spacing w:after="0" w:line="360" w:lineRule="auto"/>
        <w:ind w:left="708"/>
        <w:jc w:val="both"/>
        <w:rPr>
          <w:rFonts w:cstheme="minorHAnsi"/>
        </w:rPr>
      </w:pPr>
      <w:r w:rsidRPr="005A2C26">
        <w:rPr>
          <w:rFonts w:cstheme="minorHAnsi"/>
        </w:rPr>
        <w:t>En sentido de los largueros</w:t>
      </w:r>
      <w:r w:rsidRPr="005A2C26">
        <w:rPr>
          <w:rFonts w:cstheme="minorHAnsi"/>
        </w:rPr>
        <w:tab/>
        <w:t>Para hojas</w:t>
      </w:r>
      <w:r w:rsidRPr="005A2C26">
        <w:rPr>
          <w:rFonts w:cstheme="minorHAnsi"/>
        </w:rPr>
        <w:tab/>
        <w:t>6 mm.</w:t>
      </w:r>
      <w:r w:rsidRPr="005A2C26">
        <w:rPr>
          <w:rFonts w:cstheme="minorHAnsi"/>
        </w:rPr>
        <w:tab/>
      </w:r>
      <w:r w:rsidRPr="005A2C26">
        <w:rPr>
          <w:rFonts w:cstheme="minorHAnsi"/>
        </w:rPr>
        <w:tab/>
        <w:t>Para marcos</w:t>
      </w:r>
      <w:r w:rsidRPr="005A2C26">
        <w:rPr>
          <w:rFonts w:cstheme="minorHAnsi"/>
        </w:rPr>
        <w:tab/>
        <w:t>3 mm.</w:t>
      </w:r>
    </w:p>
    <w:p w14:paraId="4841A39F" w14:textId="77777777" w:rsidR="00A25DB3" w:rsidRPr="005A2C26" w:rsidRDefault="00A25DB3" w:rsidP="00A25DB3">
      <w:pPr>
        <w:spacing w:after="0" w:line="360" w:lineRule="auto"/>
        <w:ind w:left="708"/>
        <w:jc w:val="both"/>
        <w:rPr>
          <w:rFonts w:cstheme="minorHAnsi"/>
        </w:rPr>
      </w:pPr>
      <w:r w:rsidRPr="005A2C26">
        <w:rPr>
          <w:rFonts w:cstheme="minorHAnsi"/>
        </w:rPr>
        <w:t>En sentido de la testera</w:t>
      </w:r>
      <w:r w:rsidRPr="005A2C26">
        <w:rPr>
          <w:rFonts w:cstheme="minorHAnsi"/>
        </w:rPr>
        <w:tab/>
      </w:r>
      <w:r w:rsidRPr="005A2C26">
        <w:rPr>
          <w:rFonts w:cstheme="minorHAnsi"/>
        </w:rPr>
        <w:tab/>
      </w:r>
      <w:r w:rsidRPr="005A2C26">
        <w:rPr>
          <w:rFonts w:cstheme="minorHAnsi"/>
        </w:rPr>
        <w:tab/>
      </w:r>
      <w:r w:rsidRPr="005A2C26">
        <w:rPr>
          <w:rFonts w:cstheme="minorHAnsi"/>
        </w:rPr>
        <w:tab/>
        <w:t>2 mm.</w:t>
      </w:r>
      <w:r w:rsidRPr="005A2C26">
        <w:rPr>
          <w:rFonts w:cstheme="minorHAnsi"/>
        </w:rPr>
        <w:tab/>
      </w:r>
      <w:r w:rsidRPr="005A2C26">
        <w:rPr>
          <w:rFonts w:cstheme="minorHAnsi"/>
        </w:rPr>
        <w:tab/>
      </w:r>
      <w:r w:rsidRPr="005A2C26">
        <w:rPr>
          <w:rFonts w:cstheme="minorHAnsi"/>
        </w:rPr>
        <w:tab/>
      </w:r>
      <w:r w:rsidRPr="005A2C26">
        <w:rPr>
          <w:rFonts w:cstheme="minorHAnsi"/>
        </w:rPr>
        <w:tab/>
        <w:t>2 mm.</w:t>
      </w:r>
    </w:p>
    <w:p w14:paraId="192EF038"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Los tipos de ensamble permitidos serán: espiga - hueco y hueco - tarugo.</w:t>
      </w:r>
    </w:p>
    <w:p w14:paraId="38C24593"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Sujeción de la madera contrachapada con pegamento de madera y clavos sin cabeza y perdidos.</w:t>
      </w:r>
    </w:p>
    <w:p w14:paraId="0FF3D8D8"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del sistema de ventilación interna de la hoja de puerta: los bastidores superior, inferior y centrales, tendrán dos perforaciones de 4 mm de diámetro.</w:t>
      </w:r>
    </w:p>
    <w:p w14:paraId="18D2920A"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Para muestreo y aprobación de la puerta elaborada se regirá a la Tabla 2 de la NTE INEN 1995. Puertas de madera. Requisitos.</w:t>
      </w:r>
    </w:p>
    <w:p w14:paraId="61394C9E"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La madera sólida puede presentar nudos sanos y adherentes, siempre que no superen un diámetro de 10 mm. en caras vistas. La suma de diámetros de los nudos no será mayor de 20 mm. por cada metro lineal de altura de puerta.</w:t>
      </w:r>
    </w:p>
    <w:p w14:paraId="6E3D321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Alineamiento,  nivelación y verificación del aplomado de largueros del marco al insertarlo para sujeción.</w:t>
      </w:r>
    </w:p>
    <w:p w14:paraId="3CB6D33A"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 la ubicación y distribución de tornillos y taco fisher para sujetar marcos. Mínimo de seis puntos de sujeción para largueros del marco. Uso de tarugos de madera para perder la cabeza de tornillos en marcos.</w:t>
      </w:r>
    </w:p>
    <w:p w14:paraId="4CD2271F"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lastRenderedPageBreak/>
        <w:t>Control de la colocación mínima de tres bisagras por cada hoja de puerta.</w:t>
      </w:r>
    </w:p>
    <w:p w14:paraId="35339BF1"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Cortes a 45 grados, en las uniones de esquinas de tapamarcos. No se permitirá uniones entre tramos libres.</w:t>
      </w:r>
    </w:p>
    <w:p w14:paraId="17F23190" w14:textId="77777777" w:rsidR="00A25DB3" w:rsidRPr="005A2C26" w:rsidRDefault="00A25DB3" w:rsidP="00A25DB3">
      <w:pPr>
        <w:spacing w:after="0" w:line="360" w:lineRule="auto"/>
        <w:jc w:val="both"/>
        <w:rPr>
          <w:rFonts w:cstheme="minorHAnsi"/>
          <w:b/>
          <w:bCs/>
        </w:rPr>
      </w:pPr>
      <w:r w:rsidRPr="005A2C26">
        <w:rPr>
          <w:rFonts w:cstheme="minorHAnsi"/>
          <w:b/>
          <w:bCs/>
        </w:rPr>
        <w:t>Posterior a la ejecución</w:t>
      </w:r>
    </w:p>
    <w:p w14:paraId="41641FF4" w14:textId="77777777" w:rsidR="00A25DB3" w:rsidRPr="005A2C26" w:rsidRDefault="00A25DB3" w:rsidP="00A25DB3">
      <w:pPr>
        <w:spacing w:after="0" w:line="360" w:lineRule="auto"/>
        <w:jc w:val="both"/>
        <w:rPr>
          <w:rFonts w:cstheme="minorHAnsi"/>
        </w:rPr>
      </w:pPr>
      <w:r w:rsidRPr="005A2C26">
        <w:rPr>
          <w:rFonts w:cstheme="minorHAnsi"/>
        </w:rPr>
        <w:t>Fiscalización realizará la recepción y posterior aprobación o rechazo del rubro ejecutado, para lo cual se observarán las siguientes indicaciones:</w:t>
      </w:r>
    </w:p>
    <w:p w14:paraId="392AA7C9"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 los resultados de ensayos de la humedad de la madera.</w:t>
      </w:r>
    </w:p>
    <w:p w14:paraId="3473A32F"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 la nivelación, plomo y holgura de la hoja de puerta en relación al marco y piso.</w:t>
      </w:r>
    </w:p>
    <w:p w14:paraId="534821C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Pruebas de resistencia a la inmersión en agua según norma NTE INEN 1994: Puertas de madera. Ensayos.</w:t>
      </w:r>
    </w:p>
    <w:p w14:paraId="1143E798"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Verificación de dimensiones y tolerancias para hojas y marcos de puerta se regirá a lo especificado en la Tabla 1, de la NTE INEN 1995. Puertas de madera. Requisitos.</w:t>
      </w:r>
    </w:p>
    <w:p w14:paraId="75187D12"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Marcos y hoja de puerta, perfectamente lijados, sin defectos visuales, listos para recibir el acabado especificado.</w:t>
      </w:r>
    </w:p>
    <w:p w14:paraId="478306FC" w14:textId="77777777" w:rsidR="00A25DB3" w:rsidRPr="005A2C26" w:rsidRDefault="00A25DB3" w:rsidP="00F65874">
      <w:pPr>
        <w:numPr>
          <w:ilvl w:val="0"/>
          <w:numId w:val="26"/>
        </w:numPr>
        <w:autoSpaceDE w:val="0"/>
        <w:autoSpaceDN w:val="0"/>
        <w:spacing w:after="0" w:line="360" w:lineRule="auto"/>
        <w:jc w:val="both"/>
        <w:rPr>
          <w:rFonts w:cstheme="minorHAnsi"/>
        </w:rPr>
      </w:pPr>
      <w:r w:rsidRPr="005A2C26">
        <w:rPr>
          <w:rFonts w:cstheme="minorHAnsi"/>
        </w:rPr>
        <w:t>Mantenimiento y limpieza de la puerta, hasta la entrega de la obra.</w:t>
      </w:r>
    </w:p>
    <w:p w14:paraId="08AFDDAC" w14:textId="77777777" w:rsidR="00A25DB3" w:rsidRPr="005A2C26" w:rsidRDefault="00A25DB3" w:rsidP="00A25DB3">
      <w:pPr>
        <w:spacing w:after="0" w:line="360" w:lineRule="auto"/>
        <w:jc w:val="both"/>
        <w:rPr>
          <w:rFonts w:cstheme="minorHAnsi"/>
        </w:rPr>
      </w:pPr>
    </w:p>
    <w:p w14:paraId="5DD7C714" w14:textId="77777777" w:rsidR="00A25DB3" w:rsidRPr="005A2C26" w:rsidRDefault="00A25DB3" w:rsidP="00A25DB3">
      <w:pPr>
        <w:spacing w:after="0" w:line="360" w:lineRule="auto"/>
        <w:jc w:val="both"/>
        <w:rPr>
          <w:rFonts w:cstheme="minorHAnsi"/>
          <w:b/>
          <w:bCs/>
        </w:rPr>
      </w:pPr>
      <w:r w:rsidRPr="005A2C26">
        <w:rPr>
          <w:rFonts w:cstheme="minorHAnsi"/>
          <w:b/>
          <w:bCs/>
        </w:rPr>
        <w:t>Ejecución y complementación</w:t>
      </w:r>
    </w:p>
    <w:p w14:paraId="39FD41ED" w14:textId="77777777" w:rsidR="00A25DB3" w:rsidRPr="005A2C26" w:rsidRDefault="00A25DB3" w:rsidP="00A25DB3">
      <w:pPr>
        <w:spacing w:after="0" w:line="360" w:lineRule="auto"/>
        <w:jc w:val="both"/>
        <w:rPr>
          <w:rFonts w:cstheme="minorHAnsi"/>
        </w:rPr>
      </w:pPr>
      <w:r w:rsidRPr="005A2C26">
        <w:rPr>
          <w:rFonts w:cstheme="minorHAnsi"/>
        </w:rPr>
        <w:t>Cumplidos los requerimientos previos, aprobadas las muestras y los materiales, el constructor verificará las medidas de los vanos en obra para realizar los ajustes necesarios. Se procederá a dar el tratamiento de preservación a la madera compacta.</w:t>
      </w:r>
    </w:p>
    <w:p w14:paraId="43D6FE02" w14:textId="77777777" w:rsidR="00A25DB3" w:rsidRPr="005A2C26" w:rsidRDefault="00A25DB3" w:rsidP="00A25DB3">
      <w:pPr>
        <w:spacing w:after="0" w:line="360" w:lineRule="auto"/>
        <w:jc w:val="both"/>
        <w:rPr>
          <w:rFonts w:cstheme="minorHAnsi"/>
        </w:rPr>
      </w:pPr>
    </w:p>
    <w:p w14:paraId="29DB758F" w14:textId="77777777" w:rsidR="00A25DB3" w:rsidRPr="005A2C26" w:rsidRDefault="00A25DB3" w:rsidP="00A25DB3">
      <w:pPr>
        <w:spacing w:after="0" w:line="360" w:lineRule="auto"/>
        <w:jc w:val="both"/>
        <w:rPr>
          <w:rFonts w:cstheme="minorHAnsi"/>
        </w:rPr>
      </w:pPr>
      <w:r w:rsidRPr="005A2C26">
        <w:rPr>
          <w:rFonts w:cstheme="minorHAnsi"/>
        </w:rPr>
        <w:t>Para la elaboración de la estructura de hoja y marco de puerta se ha de utilizar en forma única el sistema de ensamble espiga - hueco y hueco - tarugo. Todas las tolerancias, dimensiones mínimas y especificaciones de elaboración de puertas se han de regir a lo estipulado en la norma NTE INEN 1995. Puertas de madera. Requisitos. El revestimiento con madera contrachapada, será con pegamento y clavos sin cabeza y perdidos. En su estructura se incluirá a ambos lados, el refuerzo para la colocación de la cerradura. Fiscalización aprobará la elaboración de la hoja, marco y tapamarcos, para continuar con la colocación de la misma.</w:t>
      </w:r>
    </w:p>
    <w:p w14:paraId="6339B8D4" w14:textId="77777777" w:rsidR="00A25DB3" w:rsidRPr="005A2C26" w:rsidRDefault="00A25DB3" w:rsidP="00A25DB3">
      <w:pPr>
        <w:spacing w:after="0" w:line="360" w:lineRule="auto"/>
        <w:jc w:val="both"/>
        <w:rPr>
          <w:rFonts w:cstheme="minorHAnsi"/>
        </w:rPr>
      </w:pPr>
    </w:p>
    <w:p w14:paraId="38747A9A" w14:textId="77777777" w:rsidR="00A25DB3" w:rsidRPr="005A2C26" w:rsidRDefault="00A25DB3" w:rsidP="00A25DB3">
      <w:pPr>
        <w:spacing w:after="0" w:line="360" w:lineRule="auto"/>
        <w:jc w:val="both"/>
        <w:rPr>
          <w:rFonts w:cstheme="minorHAnsi"/>
        </w:rPr>
      </w:pPr>
      <w:r w:rsidRPr="005A2C26">
        <w:rPr>
          <w:rFonts w:cstheme="minorHAnsi"/>
        </w:rPr>
        <w:t xml:space="preserve">El constructor verificará que el vano se encuentra listo para recibir la instalación de la puerta. En cada larguero del marco se realizará una distribución de dos puntos de sujeción en el ancho del marco y de la siguiente manera: uno a 200 mm del piso terminado, otro a 200 mm del dintel o marco superior y el tercero en el centro de éstas dos sujeciones. En los puntos de </w:t>
      </w:r>
      <w:r w:rsidRPr="005A2C26">
        <w:rPr>
          <w:rFonts w:cstheme="minorHAnsi"/>
        </w:rPr>
        <w:lastRenderedPageBreak/>
        <w:t xml:space="preserve">sujeción del marco con la mampostería, ya sea de bloque, ladrillo o panel prefabricado de hormigón, sea ha de prever la fundición de tramos de hormigón simple de f´c= 140 kg./cm2, de tal forma que permita la mejor adherencia del taco fisher Nº 10 y tornillo de madera de 75 mm. La penetración de la cabeza del tornillo en el marco será por lo menos 8 mm con lo que se permita la fijación y taponamiento con un tarugo del mismo tipo de madera. El marco superior será sujeto en forma idéntica a la de los largueros, con la siguiente distribución: dos tornillos en el ancho del marco y a 200 mm de cada uno de los extremos. </w:t>
      </w:r>
    </w:p>
    <w:p w14:paraId="67903AC3" w14:textId="77777777" w:rsidR="00A25DB3" w:rsidRPr="005A2C26" w:rsidRDefault="00A25DB3" w:rsidP="00A25DB3">
      <w:pPr>
        <w:spacing w:after="0" w:line="360" w:lineRule="auto"/>
        <w:jc w:val="both"/>
        <w:rPr>
          <w:rFonts w:cstheme="minorHAnsi"/>
        </w:rPr>
      </w:pPr>
    </w:p>
    <w:p w14:paraId="232B3C5C" w14:textId="77777777" w:rsidR="00A25DB3" w:rsidRPr="005A2C26" w:rsidRDefault="00A25DB3" w:rsidP="00A25DB3">
      <w:pPr>
        <w:spacing w:after="0" w:line="360" w:lineRule="auto"/>
        <w:jc w:val="both"/>
        <w:rPr>
          <w:rFonts w:cstheme="minorHAnsi"/>
        </w:rPr>
      </w:pPr>
      <w:r w:rsidRPr="005A2C26">
        <w:rPr>
          <w:rFonts w:cstheme="minorHAnsi"/>
        </w:rPr>
        <w:t xml:space="preserve">Una vez instalado el marco, debidamente aplomado y nivelado, se procederá con la colocación de la hoja de puerta la que debe llevar un mínimo de tres bisagras por cada hoja. La colocación del tapamarco será efectuada por medio de clavos sin cabeza, sujetos al marco de la puerta. Todos los cortes - uniones de los tapamarcos serán a 45 grados y sin espaciamientos en la unión. </w:t>
      </w:r>
    </w:p>
    <w:p w14:paraId="4CB75004" w14:textId="77777777" w:rsidR="00A25DB3" w:rsidRPr="005A2C26" w:rsidRDefault="00A25DB3" w:rsidP="00A25DB3">
      <w:pPr>
        <w:adjustRightInd w:val="0"/>
        <w:spacing w:after="0" w:line="360" w:lineRule="auto"/>
        <w:jc w:val="both"/>
        <w:rPr>
          <w:rFonts w:cstheme="minorHAnsi"/>
          <w:szCs w:val="20"/>
        </w:rPr>
      </w:pPr>
    </w:p>
    <w:p w14:paraId="2F8584F1" w14:textId="77777777" w:rsidR="00A25DB3" w:rsidRPr="005A2C26" w:rsidRDefault="00A25DB3" w:rsidP="00A25DB3">
      <w:pPr>
        <w:adjustRightInd w:val="0"/>
        <w:spacing w:after="0" w:line="360" w:lineRule="auto"/>
        <w:jc w:val="both"/>
        <w:rPr>
          <w:rFonts w:cstheme="minorHAnsi"/>
          <w:szCs w:val="20"/>
        </w:rPr>
      </w:pPr>
      <w:r w:rsidRPr="005A2C26">
        <w:rPr>
          <w:rFonts w:cstheme="minorHAnsi"/>
          <w:szCs w:val="20"/>
        </w:rPr>
        <w:t xml:space="preserve">Los marcos de las puertas serán de madera Seike y no se permitirá tipos de cambio de madera del escogido, sino previa autorización de la fiscalización; las escuadras, batidos, artistas, empalmes, etc., serán perfectos no admitiéndose ninguna tolerancia por defecto de las mismas. </w:t>
      </w:r>
    </w:p>
    <w:p w14:paraId="3049E313" w14:textId="77777777" w:rsidR="00A25DB3" w:rsidRPr="005A2C26" w:rsidRDefault="00A25DB3" w:rsidP="00A25DB3">
      <w:pPr>
        <w:adjustRightInd w:val="0"/>
        <w:spacing w:after="0" w:line="360" w:lineRule="auto"/>
        <w:jc w:val="both"/>
        <w:rPr>
          <w:rFonts w:cstheme="minorHAnsi"/>
          <w:szCs w:val="20"/>
        </w:rPr>
      </w:pPr>
      <w:r w:rsidRPr="005A2C26">
        <w:rPr>
          <w:rFonts w:cstheme="minorHAnsi"/>
          <w:szCs w:val="20"/>
        </w:rPr>
        <w:t xml:space="preserve">Todas las piezas de madera serán enteras, no permitiéndose aumento u otro tipo de reparación. El ancho de los marcos estará de acuerdo al espesor de las paredes. </w:t>
      </w:r>
    </w:p>
    <w:p w14:paraId="1D991B5C" w14:textId="77777777" w:rsidR="00A25DB3" w:rsidRPr="005A2C26" w:rsidRDefault="00A25DB3" w:rsidP="00A25DB3">
      <w:pPr>
        <w:spacing w:after="0" w:line="360" w:lineRule="auto"/>
        <w:jc w:val="both"/>
        <w:rPr>
          <w:rFonts w:cstheme="minorHAnsi"/>
        </w:rPr>
      </w:pPr>
    </w:p>
    <w:p w14:paraId="15BB4887" w14:textId="77777777" w:rsidR="00A25DB3" w:rsidRPr="005A2C26" w:rsidRDefault="00A25DB3" w:rsidP="00A25DB3">
      <w:pPr>
        <w:spacing w:after="0" w:line="360" w:lineRule="auto"/>
        <w:jc w:val="both"/>
        <w:rPr>
          <w:rFonts w:cstheme="minorHAnsi"/>
        </w:rPr>
      </w:pPr>
      <w:r w:rsidRPr="005A2C26">
        <w:rPr>
          <w:rFonts w:cstheme="minorHAnsi"/>
        </w:rPr>
        <w:t>Fiscalización realizará la aprobación o rechazo, ya sea parcial o total del rubro, con las tolerancias y pruebas de las condiciones en las que se entrega la puerta instalada.</w:t>
      </w:r>
    </w:p>
    <w:p w14:paraId="4CDA2E0C" w14:textId="77777777" w:rsidR="00A25DB3" w:rsidRPr="005A2C26" w:rsidRDefault="00A25DB3" w:rsidP="00A25DB3">
      <w:pPr>
        <w:adjustRightInd w:val="0"/>
        <w:spacing w:after="0" w:line="360" w:lineRule="auto"/>
        <w:jc w:val="both"/>
        <w:rPr>
          <w:rFonts w:cstheme="minorHAnsi"/>
          <w:szCs w:val="20"/>
        </w:rPr>
      </w:pPr>
      <w:r w:rsidRPr="005A2C26">
        <w:rPr>
          <w:rFonts w:cstheme="minorHAnsi"/>
          <w:szCs w:val="20"/>
        </w:rPr>
        <w:t>El tarjetero  tendrá las siguientes características (h=0.90)</w:t>
      </w:r>
    </w:p>
    <w:p w14:paraId="69255561" w14:textId="77777777" w:rsidR="00A25DB3" w:rsidRPr="005A2C26" w:rsidRDefault="00A25DB3" w:rsidP="00F65874">
      <w:pPr>
        <w:pStyle w:val="Prrafodelista"/>
        <w:numPr>
          <w:ilvl w:val="0"/>
          <w:numId w:val="38"/>
        </w:numPr>
        <w:adjustRightInd w:val="0"/>
        <w:spacing w:after="0" w:line="360" w:lineRule="auto"/>
        <w:jc w:val="both"/>
        <w:rPr>
          <w:rFonts w:cstheme="minorHAnsi"/>
          <w:szCs w:val="20"/>
        </w:rPr>
      </w:pPr>
      <w:r w:rsidRPr="005A2C26">
        <w:rPr>
          <w:rFonts w:cstheme="minorHAnsi"/>
          <w:szCs w:val="20"/>
        </w:rPr>
        <w:t>Vidrio esmerilado de 4mm</w:t>
      </w:r>
    </w:p>
    <w:p w14:paraId="58494DF7" w14:textId="77777777" w:rsidR="00A25DB3" w:rsidRPr="005A2C26" w:rsidRDefault="00A25DB3" w:rsidP="00F65874">
      <w:pPr>
        <w:pStyle w:val="Prrafodelista"/>
        <w:numPr>
          <w:ilvl w:val="0"/>
          <w:numId w:val="38"/>
        </w:numPr>
        <w:adjustRightInd w:val="0"/>
        <w:spacing w:after="0" w:line="360" w:lineRule="auto"/>
        <w:jc w:val="both"/>
        <w:rPr>
          <w:rFonts w:cstheme="minorHAnsi"/>
          <w:szCs w:val="20"/>
        </w:rPr>
      </w:pPr>
      <w:r w:rsidRPr="005A2C26">
        <w:rPr>
          <w:rFonts w:cstheme="minorHAnsi"/>
          <w:szCs w:val="20"/>
        </w:rPr>
        <w:t>Tira de madera Seike de 4*5 anclada a tabique mediante tornillos autoroscantes acabado (laca catalizada al acido), color blanco mate.</w:t>
      </w:r>
    </w:p>
    <w:p w14:paraId="0F40F3DF" w14:textId="77777777" w:rsidR="00A25DB3" w:rsidRPr="005A2C26" w:rsidRDefault="00A25DB3" w:rsidP="00F65874">
      <w:pPr>
        <w:pStyle w:val="Prrafodelista"/>
        <w:numPr>
          <w:ilvl w:val="0"/>
          <w:numId w:val="38"/>
        </w:numPr>
        <w:adjustRightInd w:val="0"/>
        <w:spacing w:after="0" w:line="360" w:lineRule="auto"/>
        <w:jc w:val="both"/>
        <w:rPr>
          <w:rFonts w:cstheme="minorHAnsi"/>
          <w:szCs w:val="20"/>
        </w:rPr>
      </w:pPr>
      <w:r w:rsidRPr="005A2C26">
        <w:rPr>
          <w:rFonts w:cstheme="minorHAnsi"/>
          <w:szCs w:val="20"/>
        </w:rPr>
        <w:t>Tirilla de madera 1.5x1.5 cm a ambos lados.</w:t>
      </w:r>
    </w:p>
    <w:p w14:paraId="49D85E25" w14:textId="77777777" w:rsidR="00A25DB3" w:rsidRPr="005A2C26" w:rsidRDefault="00A25DB3" w:rsidP="00A25DB3">
      <w:pPr>
        <w:adjustRightInd w:val="0"/>
        <w:spacing w:after="0" w:line="360" w:lineRule="auto"/>
        <w:jc w:val="both"/>
        <w:rPr>
          <w:rFonts w:cstheme="minorHAnsi"/>
          <w:bCs/>
          <w:szCs w:val="20"/>
        </w:rPr>
      </w:pPr>
    </w:p>
    <w:p w14:paraId="0CA08AC2" w14:textId="77777777" w:rsidR="00A25DB3" w:rsidRPr="005A2C26" w:rsidRDefault="00A25DB3" w:rsidP="00A25DB3">
      <w:pPr>
        <w:adjustRightInd w:val="0"/>
        <w:spacing w:after="0" w:line="360" w:lineRule="auto"/>
        <w:jc w:val="both"/>
        <w:rPr>
          <w:rFonts w:cstheme="minorHAnsi"/>
          <w:bCs/>
          <w:szCs w:val="20"/>
        </w:rPr>
      </w:pPr>
      <w:r w:rsidRPr="005A2C26">
        <w:rPr>
          <w:rFonts w:cstheme="minorHAnsi"/>
          <w:noProof/>
          <w:color w:val="0000FF"/>
          <w:sz w:val="20"/>
          <w:lang w:eastAsia="es-EC"/>
        </w:rPr>
        <w:drawing>
          <wp:anchor distT="0" distB="0" distL="114300" distR="114300" simplePos="0" relativeHeight="251658752" behindDoc="0" locked="0" layoutInCell="1" allowOverlap="1" wp14:anchorId="6C388EBC" wp14:editId="50C8A4AD">
            <wp:simplePos x="0" y="0"/>
            <wp:positionH relativeFrom="margin">
              <wp:align>left</wp:align>
            </wp:positionH>
            <wp:positionV relativeFrom="paragraph">
              <wp:posOffset>27172</wp:posOffset>
            </wp:positionV>
            <wp:extent cx="1711325" cy="882015"/>
            <wp:effectExtent l="19050" t="19050" r="22225" b="13335"/>
            <wp:wrapSquare wrapText="bothSides"/>
            <wp:docPr id="11" name="Imagen 11" descr="http://www.cerradurasecuatorianas.com/images/808%20BK-A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rradurasecuatorianas.com/images/808%20BK-AB.jpg">
                      <a:hlinkClick r:id="rId20"/>
                    </pic:cNvP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11325" cy="882015"/>
                    </a:xfrm>
                    <a:prstGeom prst="rect">
                      <a:avLst/>
                    </a:prstGeom>
                    <a:noFill/>
                    <a:ln w="12700">
                      <a:solidFill>
                        <a:schemeClr val="tx2"/>
                      </a:solidFill>
                    </a:ln>
                  </pic:spPr>
                </pic:pic>
              </a:graphicData>
            </a:graphic>
          </wp:anchor>
        </w:drawing>
      </w:r>
      <w:r w:rsidRPr="005A2C26">
        <w:rPr>
          <w:rFonts w:cstheme="minorHAnsi"/>
          <w:bCs/>
          <w:szCs w:val="20"/>
        </w:rPr>
        <w:t>La cerradura será de manija tipo cesa o similar, de acabado tipo cromado, instalada a 0,80 a 1m de altura en la estructura de la puerta; deberá comprobarse su correcta instalación y funcionamiento por el Fiscalizador.</w:t>
      </w:r>
    </w:p>
    <w:p w14:paraId="05F7FBBD" w14:textId="77777777" w:rsidR="00A25DB3" w:rsidRPr="005A2C26" w:rsidRDefault="00A25DB3" w:rsidP="00A25DB3">
      <w:pPr>
        <w:adjustRightInd w:val="0"/>
        <w:spacing w:after="0" w:line="360" w:lineRule="auto"/>
        <w:jc w:val="both"/>
        <w:rPr>
          <w:rStyle w:val="Referenciasutil"/>
          <w:rFonts w:cstheme="minorHAnsi"/>
        </w:rPr>
      </w:pPr>
    </w:p>
    <w:p w14:paraId="15812B2C" w14:textId="77777777" w:rsidR="00A25DB3" w:rsidRPr="005A2C26" w:rsidRDefault="00A25DB3" w:rsidP="00A25DB3">
      <w:pPr>
        <w:spacing w:after="0" w:line="360" w:lineRule="auto"/>
        <w:jc w:val="both"/>
        <w:rPr>
          <w:rFonts w:cstheme="minorHAnsi"/>
          <w:b/>
          <w:bCs/>
        </w:rPr>
      </w:pPr>
      <w:r w:rsidRPr="005A2C26">
        <w:rPr>
          <w:rFonts w:cstheme="minorHAnsi"/>
          <w:b/>
          <w:bCs/>
        </w:rPr>
        <w:t>Medición y forma de pago:</w:t>
      </w:r>
    </w:p>
    <w:p w14:paraId="17620297" w14:textId="77777777" w:rsidR="00A25DB3" w:rsidRPr="005A2C26" w:rsidRDefault="00A25DB3" w:rsidP="00A25DB3">
      <w:pPr>
        <w:spacing w:after="0" w:line="360" w:lineRule="auto"/>
        <w:jc w:val="both"/>
        <w:rPr>
          <w:rFonts w:cstheme="minorHAnsi"/>
        </w:rPr>
      </w:pPr>
      <w:r w:rsidRPr="005A2C26">
        <w:rPr>
          <w:rFonts w:cstheme="minorHAnsi"/>
        </w:rPr>
        <w:lastRenderedPageBreak/>
        <w:t xml:space="preserve">La medición y pago se lo hará por unidad, de acuerdo con el tamaño de la puerta fabricada e instalada, verificando la cantidad realmente ejecutada que deberá ser comprobada en obra y con los planos del proyecto. </w:t>
      </w:r>
    </w:p>
    <w:p w14:paraId="260A18E6" w14:textId="77777777" w:rsidR="00A25DB3" w:rsidRPr="005A2C26" w:rsidRDefault="00A25DB3" w:rsidP="00A25DB3">
      <w:pPr>
        <w:spacing w:after="0" w:line="360" w:lineRule="auto"/>
        <w:jc w:val="both"/>
        <w:rPr>
          <w:rFonts w:cstheme="minorHAnsi"/>
          <w:szCs w:val="20"/>
        </w:rPr>
      </w:pPr>
      <w:r w:rsidRPr="005A2C26">
        <w:rPr>
          <w:rFonts w:cstheme="minorHAnsi"/>
          <w:szCs w:val="20"/>
        </w:rPr>
        <w:t>Estos precios y pagos constituyen la compensación total por el suministro, transporte, colocación de todos los materiales requeridos para su construcción, así como también por toda la mano de obra, equipo, herramientas, materiales y operaciones conexas necesarias para la realización completa de los trabajos.</w:t>
      </w:r>
    </w:p>
    <w:p w14:paraId="6C69F250" w14:textId="77777777" w:rsidR="00AD785F" w:rsidRPr="005A2C26" w:rsidRDefault="00AD785F" w:rsidP="00AD785F">
      <w:pPr>
        <w:pStyle w:val="Ttulo3"/>
        <w:rPr>
          <w:rFonts w:asciiTheme="minorHAnsi" w:hAnsiTheme="minorHAnsi" w:cstheme="minorHAnsi"/>
        </w:rPr>
      </w:pPr>
      <w:bookmarkStart w:id="106" w:name="_Toc200637462"/>
      <w:r w:rsidRPr="005A2C26">
        <w:rPr>
          <w:rFonts w:asciiTheme="minorHAnsi" w:hAnsiTheme="minorHAnsi" w:cstheme="minorHAnsi"/>
        </w:rPr>
        <w:t>PUERTAS METALICA DE TOOL, SEGÚN ESPECIFICACIONES</w:t>
      </w:r>
      <w:bookmarkEnd w:id="106"/>
    </w:p>
    <w:p w14:paraId="3781E132" w14:textId="77777777" w:rsidR="00AD785F" w:rsidRPr="005A2C26" w:rsidRDefault="00AD785F" w:rsidP="00AD785F">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AD785F" w:rsidRPr="005A2C26" w14:paraId="06D7534A" w14:textId="77777777" w:rsidTr="00AD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A91801" w14:textId="77777777" w:rsidR="00AD785F" w:rsidRPr="005A2C26" w:rsidRDefault="00AD785F" w:rsidP="00AD785F">
            <w:pPr>
              <w:spacing w:line="360" w:lineRule="auto"/>
              <w:rPr>
                <w:rFonts w:cstheme="minorHAnsi"/>
              </w:rPr>
            </w:pPr>
            <w:r w:rsidRPr="005A2C26">
              <w:rPr>
                <w:rFonts w:cstheme="minorHAnsi"/>
              </w:rPr>
              <w:t>CODIGO</w:t>
            </w:r>
          </w:p>
        </w:tc>
        <w:tc>
          <w:tcPr>
            <w:tcW w:w="6657" w:type="dxa"/>
          </w:tcPr>
          <w:p w14:paraId="4E0A93DD" w14:textId="77777777" w:rsidR="00AD785F" w:rsidRPr="005A2C26" w:rsidRDefault="00AD785F" w:rsidP="00AD785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D785F" w:rsidRPr="005A2C26" w14:paraId="18F99731" w14:textId="77777777" w:rsidTr="00AD78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A2F4BC" w14:textId="77777777" w:rsidR="00AD785F" w:rsidRPr="005A2C26" w:rsidRDefault="00AD785F" w:rsidP="00AD785F">
            <w:pPr>
              <w:rPr>
                <w:rFonts w:cstheme="minorHAnsi"/>
                <w:color w:val="000000"/>
                <w:szCs w:val="20"/>
              </w:rPr>
            </w:pPr>
            <w:r w:rsidRPr="005A2C26">
              <w:rPr>
                <w:rFonts w:cstheme="minorHAnsi"/>
                <w:color w:val="000000"/>
                <w:szCs w:val="20"/>
              </w:rPr>
              <w:t>5AJ032</w:t>
            </w:r>
          </w:p>
        </w:tc>
        <w:tc>
          <w:tcPr>
            <w:tcW w:w="6657" w:type="dxa"/>
            <w:vAlign w:val="center"/>
          </w:tcPr>
          <w:p w14:paraId="3F938246" w14:textId="77777777" w:rsidR="00AD785F" w:rsidRPr="005A2C26" w:rsidRDefault="00AD785F" w:rsidP="00AD785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Puertas </w:t>
            </w:r>
            <w:r w:rsidR="003A6482" w:rsidRPr="005A2C26">
              <w:rPr>
                <w:rFonts w:cstheme="minorHAnsi"/>
                <w:color w:val="000000"/>
                <w:szCs w:val="20"/>
              </w:rPr>
              <w:t>metálica</w:t>
            </w:r>
            <w:r w:rsidRPr="005A2C26">
              <w:rPr>
                <w:rFonts w:cstheme="minorHAnsi"/>
                <w:color w:val="000000"/>
                <w:szCs w:val="20"/>
              </w:rPr>
              <w:t xml:space="preserve"> de tool, según especificaciones</w:t>
            </w:r>
          </w:p>
        </w:tc>
      </w:tr>
    </w:tbl>
    <w:p w14:paraId="3A29EB86" w14:textId="77777777" w:rsidR="00AD785F" w:rsidRPr="005A2C26" w:rsidRDefault="00AD785F" w:rsidP="00677404">
      <w:pPr>
        <w:spacing w:after="0" w:line="360" w:lineRule="auto"/>
        <w:jc w:val="both"/>
        <w:rPr>
          <w:rFonts w:cstheme="minorHAnsi"/>
        </w:rPr>
      </w:pPr>
    </w:p>
    <w:p w14:paraId="753D3A69" w14:textId="77777777" w:rsidR="00AD785F" w:rsidRPr="005A2C26" w:rsidRDefault="00AD785F" w:rsidP="00AD785F">
      <w:pPr>
        <w:adjustRightInd w:val="0"/>
        <w:spacing w:after="0" w:line="360" w:lineRule="auto"/>
        <w:jc w:val="both"/>
        <w:rPr>
          <w:rFonts w:cstheme="minorHAnsi"/>
          <w:b/>
          <w:bCs/>
        </w:rPr>
      </w:pPr>
      <w:r w:rsidRPr="005A2C26">
        <w:rPr>
          <w:rFonts w:cstheme="minorHAnsi"/>
          <w:b/>
          <w:bCs/>
        </w:rPr>
        <w:t>Descripción:</w:t>
      </w:r>
    </w:p>
    <w:p w14:paraId="48F6B9F7" w14:textId="77777777" w:rsidR="00AD785F" w:rsidRPr="005A2C26" w:rsidRDefault="00AD785F" w:rsidP="00AD785F">
      <w:pPr>
        <w:adjustRightInd w:val="0"/>
        <w:spacing w:after="0" w:line="360" w:lineRule="auto"/>
        <w:jc w:val="both"/>
        <w:rPr>
          <w:rFonts w:cstheme="minorHAnsi"/>
          <w:bCs/>
        </w:rPr>
      </w:pPr>
      <w:r w:rsidRPr="005A2C26">
        <w:rPr>
          <w:rFonts w:cstheme="minorHAnsi"/>
          <w:bCs/>
        </w:rPr>
        <w:t>Se refiere esta especificación al suministro e instalación de</w:t>
      </w:r>
      <w:r w:rsidR="00AC774C" w:rsidRPr="005A2C26">
        <w:rPr>
          <w:rFonts w:cstheme="minorHAnsi"/>
          <w:bCs/>
        </w:rPr>
        <w:t xml:space="preserve"> puertas</w:t>
      </w:r>
      <w:r w:rsidRPr="005A2C26">
        <w:rPr>
          <w:rFonts w:cstheme="minorHAnsi"/>
          <w:bCs/>
        </w:rPr>
        <w:t xml:space="preserve"> metálicos , que se construirán en tool galvanizado doblado con marco de perfil en </w:t>
      </w:r>
      <w:r w:rsidR="00AC774C" w:rsidRPr="005A2C26">
        <w:rPr>
          <w:rFonts w:cstheme="minorHAnsi"/>
          <w:bCs/>
        </w:rPr>
        <w:t>L 50x50</w:t>
      </w:r>
      <w:r w:rsidRPr="005A2C26">
        <w:rPr>
          <w:rFonts w:cstheme="minorHAnsi"/>
          <w:bCs/>
        </w:rPr>
        <w:t>x3mm con la forma, dimensiones y localización que se indican en los planos arquitectónicos. Y las puertas se construirán con tool 1.4 mm y tubo 2x1” 1.5 mm y cerradura de pomo.</w:t>
      </w:r>
    </w:p>
    <w:p w14:paraId="3C492142" w14:textId="77777777" w:rsidR="00AD785F" w:rsidRPr="005A2C26" w:rsidRDefault="00AD785F" w:rsidP="00AD785F">
      <w:pPr>
        <w:adjustRightInd w:val="0"/>
        <w:spacing w:after="0" w:line="360" w:lineRule="auto"/>
        <w:jc w:val="both"/>
        <w:rPr>
          <w:rFonts w:cstheme="minorHAnsi"/>
          <w:bCs/>
        </w:rPr>
      </w:pPr>
      <w:r w:rsidRPr="005A2C26">
        <w:rPr>
          <w:rFonts w:cstheme="minorHAnsi"/>
          <w:bCs/>
        </w:rPr>
        <w:t xml:space="preserve">Encierra todas las actividades previas al suministro y colocación de paneles de tool galvanizado, los cuales serán fabricados en taller metalúrgico, luego ya en obra se procederá al montaje (lijado, soldadura y pintado) </w:t>
      </w:r>
    </w:p>
    <w:p w14:paraId="5C8DA35D" w14:textId="77777777" w:rsidR="00AD785F" w:rsidRPr="005A2C26" w:rsidRDefault="00AD785F" w:rsidP="00AD785F">
      <w:pPr>
        <w:adjustRightInd w:val="0"/>
        <w:spacing w:after="0" w:line="360" w:lineRule="auto"/>
        <w:jc w:val="both"/>
        <w:rPr>
          <w:rFonts w:cstheme="minorHAnsi"/>
          <w:bCs/>
        </w:rPr>
      </w:pPr>
      <w:r w:rsidRPr="005A2C26">
        <w:rPr>
          <w:rFonts w:cstheme="minorHAnsi"/>
          <w:b/>
          <w:bCs/>
        </w:rPr>
        <w:t>Unidad:</w:t>
      </w:r>
      <w:r w:rsidRPr="005A2C26">
        <w:rPr>
          <w:rFonts w:cstheme="minorHAnsi"/>
          <w:bCs/>
        </w:rPr>
        <w:t xml:space="preserve"> unidad (u)</w:t>
      </w:r>
    </w:p>
    <w:p w14:paraId="40C0FE14" w14:textId="77777777" w:rsidR="00AD785F" w:rsidRPr="005A2C26" w:rsidRDefault="00AD785F" w:rsidP="00AD785F">
      <w:pPr>
        <w:adjustRightInd w:val="0"/>
        <w:spacing w:after="0" w:line="360" w:lineRule="auto"/>
        <w:jc w:val="both"/>
        <w:rPr>
          <w:rFonts w:cstheme="minorHAnsi"/>
          <w:bCs/>
        </w:rPr>
      </w:pPr>
      <w:r w:rsidRPr="005A2C26">
        <w:rPr>
          <w:rFonts w:cstheme="minorHAnsi"/>
          <w:b/>
          <w:bCs/>
        </w:rPr>
        <w:t>Materiales mínimos:</w:t>
      </w:r>
      <w:r w:rsidRPr="005A2C26">
        <w:rPr>
          <w:rFonts w:cstheme="minorHAnsi"/>
          <w:bCs/>
        </w:rPr>
        <w:t xml:space="preserve"> Puert</w:t>
      </w:r>
      <w:r w:rsidR="00AC774C" w:rsidRPr="005A2C26">
        <w:rPr>
          <w:rFonts w:cstheme="minorHAnsi"/>
          <w:bCs/>
        </w:rPr>
        <w:t>as de Tool galvanizado e=1.4 mm y marco de perfil en L 50x5</w:t>
      </w:r>
      <w:r w:rsidRPr="005A2C26">
        <w:rPr>
          <w:rFonts w:cstheme="minorHAnsi"/>
          <w:bCs/>
        </w:rPr>
        <w:t>0x3mm, tubo de 2x1”, espesor de 1.5 mm, suelda, pin</w:t>
      </w:r>
      <w:r w:rsidR="00AC774C" w:rsidRPr="005A2C26">
        <w:rPr>
          <w:rFonts w:cstheme="minorHAnsi"/>
          <w:bCs/>
        </w:rPr>
        <w:t>tura anticorrosiva, diluyente, c</w:t>
      </w:r>
      <w:r w:rsidRPr="005A2C26">
        <w:rPr>
          <w:rFonts w:cstheme="minorHAnsi"/>
          <w:bCs/>
        </w:rPr>
        <w:t>erradura de pomo.</w:t>
      </w:r>
    </w:p>
    <w:p w14:paraId="46E01032" w14:textId="77777777" w:rsidR="00AD785F" w:rsidRPr="005A2C26" w:rsidRDefault="00AD785F" w:rsidP="00AD785F">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bCs/>
        </w:rPr>
        <w:t>Herramientas varias, eq</w:t>
      </w:r>
      <w:r w:rsidR="005F184B" w:rsidRPr="005A2C26">
        <w:rPr>
          <w:rFonts w:cstheme="minorHAnsi"/>
          <w:bCs/>
        </w:rPr>
        <w:t>uipo de suelda, equipo de pintura</w:t>
      </w:r>
    </w:p>
    <w:p w14:paraId="1CDA1A38" w14:textId="77777777" w:rsidR="00AD785F" w:rsidRPr="005A2C26" w:rsidRDefault="00AD785F" w:rsidP="00AD785F">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D2 (Técnico electromecánico de construcción)</w:t>
      </w:r>
    </w:p>
    <w:p w14:paraId="762C97D4" w14:textId="77777777" w:rsidR="00AD785F" w:rsidRPr="005A2C26" w:rsidRDefault="00AD785F" w:rsidP="00AD785F">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Estructura Ocupacional E2 (Peón)</w:t>
      </w:r>
    </w:p>
    <w:p w14:paraId="27C996C7" w14:textId="77777777" w:rsidR="00AD785F" w:rsidRPr="005A2C26" w:rsidRDefault="005F184B" w:rsidP="00AD785F">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7BAA2662" w14:textId="77777777" w:rsidR="00AD785F" w:rsidRPr="005A2C26" w:rsidRDefault="00AD785F" w:rsidP="00AD785F">
      <w:pPr>
        <w:adjustRightInd w:val="0"/>
        <w:spacing w:after="0" w:line="360" w:lineRule="auto"/>
        <w:jc w:val="both"/>
        <w:rPr>
          <w:rFonts w:cstheme="minorHAnsi"/>
          <w:b/>
          <w:bCs/>
        </w:rPr>
      </w:pPr>
      <w:r w:rsidRPr="005A2C26">
        <w:rPr>
          <w:rFonts w:cstheme="minorHAnsi"/>
          <w:b/>
          <w:bCs/>
        </w:rPr>
        <w:t>Procedimiento de Trabajo:</w:t>
      </w:r>
    </w:p>
    <w:p w14:paraId="498F727D" w14:textId="77777777" w:rsidR="00AD785F" w:rsidRPr="005A2C26" w:rsidRDefault="00AD785F" w:rsidP="00F65874">
      <w:pPr>
        <w:pStyle w:val="Prrafodelista"/>
        <w:numPr>
          <w:ilvl w:val="0"/>
          <w:numId w:val="39"/>
        </w:numPr>
        <w:spacing w:after="0" w:line="360" w:lineRule="auto"/>
        <w:jc w:val="both"/>
        <w:rPr>
          <w:rFonts w:cstheme="minorHAnsi"/>
        </w:rPr>
      </w:pPr>
      <w:r w:rsidRPr="005A2C26">
        <w:rPr>
          <w:rFonts w:cstheme="minorHAnsi"/>
        </w:rPr>
        <w:t xml:space="preserve">Se utilizará la plancha de tool </w:t>
      </w:r>
      <w:r w:rsidRPr="005A2C26">
        <w:rPr>
          <w:rFonts w:cstheme="minorHAnsi"/>
          <w:lang w:val="es-EC"/>
        </w:rPr>
        <w:t xml:space="preserve">galvanizado de espesor de 2mm </w:t>
      </w:r>
      <w:r w:rsidRPr="005A2C26">
        <w:rPr>
          <w:rFonts w:cstheme="minorHAnsi"/>
        </w:rPr>
        <w:t xml:space="preserve">para fabricar las piezas, especificadas en los detalles y planos arquitectónicos, los cuales serán cortadas, dobladas y pintadas en talleres de metalúrgicos. Se entiende que de no existir una </w:t>
      </w:r>
      <w:r w:rsidRPr="005A2C26">
        <w:rPr>
          <w:rFonts w:cstheme="minorHAnsi"/>
        </w:rPr>
        <w:lastRenderedPageBreak/>
        <w:t>norma de calidad para el producto, el Constructor escogerá lo mejor del mercado nacional.</w:t>
      </w:r>
    </w:p>
    <w:p w14:paraId="1F280D0A" w14:textId="77777777" w:rsidR="00AD785F" w:rsidRPr="005A2C26" w:rsidRDefault="00AD785F" w:rsidP="00AD785F">
      <w:pPr>
        <w:spacing w:after="0" w:line="360" w:lineRule="auto"/>
        <w:jc w:val="center"/>
        <w:rPr>
          <w:rStyle w:val="Referenciasutil"/>
          <w:rFonts w:cstheme="minorHAnsi"/>
          <w:sz w:val="22"/>
        </w:rPr>
      </w:pPr>
      <w:r w:rsidRPr="005A2C26">
        <w:rPr>
          <w:rFonts w:cstheme="minorHAnsi"/>
          <w:noProof/>
          <w:lang w:eastAsia="es-EC"/>
        </w:rPr>
        <w:drawing>
          <wp:inline distT="0" distB="0" distL="0" distR="0" wp14:anchorId="3C626DB8" wp14:editId="271802C3">
            <wp:extent cx="3357220" cy="19313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369094" cy="1938203"/>
                    </a:xfrm>
                    <a:prstGeom prst="rect">
                      <a:avLst/>
                    </a:prstGeom>
                    <a:ln>
                      <a:noFill/>
                    </a:ln>
                    <a:extLst>
                      <a:ext uri="{53640926-AAD7-44D8-BBD7-CCE9431645EC}">
                        <a14:shadowObscured xmlns:a14="http://schemas.microsoft.com/office/drawing/2010/main"/>
                      </a:ext>
                    </a:extLst>
                  </pic:spPr>
                </pic:pic>
              </a:graphicData>
            </a:graphic>
          </wp:inline>
        </w:drawing>
      </w:r>
    </w:p>
    <w:p w14:paraId="5E88F420" w14:textId="77777777" w:rsidR="00AD785F" w:rsidRPr="005A2C26" w:rsidRDefault="00AD785F" w:rsidP="00AD785F">
      <w:pPr>
        <w:spacing w:after="0" w:line="360" w:lineRule="auto"/>
        <w:jc w:val="both"/>
        <w:rPr>
          <w:rFonts w:cstheme="minorHAnsi"/>
          <w:b/>
          <w:bCs/>
        </w:rPr>
      </w:pPr>
    </w:p>
    <w:p w14:paraId="470A5201" w14:textId="77777777" w:rsidR="00AD785F" w:rsidRPr="005A2C26" w:rsidRDefault="00AD785F" w:rsidP="00AD785F">
      <w:pPr>
        <w:spacing w:after="0" w:line="360" w:lineRule="auto"/>
        <w:jc w:val="both"/>
        <w:rPr>
          <w:rFonts w:cstheme="minorHAnsi"/>
          <w:b/>
          <w:bCs/>
        </w:rPr>
      </w:pPr>
      <w:r w:rsidRPr="005A2C26">
        <w:rPr>
          <w:rFonts w:cstheme="minorHAnsi"/>
          <w:b/>
          <w:bCs/>
        </w:rPr>
        <w:t>CONTROL DE CALIDAD, REFERENCIAS NORMATIVAS, APROBACIONES</w:t>
      </w:r>
    </w:p>
    <w:p w14:paraId="71F8DD28" w14:textId="77777777" w:rsidR="00AD785F" w:rsidRPr="005A2C26" w:rsidRDefault="00AD785F" w:rsidP="00AD785F">
      <w:pPr>
        <w:spacing w:after="0" w:line="360" w:lineRule="auto"/>
        <w:jc w:val="both"/>
        <w:rPr>
          <w:rFonts w:cstheme="minorHAnsi"/>
          <w:b/>
          <w:bCs/>
        </w:rPr>
      </w:pPr>
      <w:r w:rsidRPr="005A2C26">
        <w:rPr>
          <w:rFonts w:cstheme="minorHAnsi"/>
          <w:b/>
          <w:bCs/>
        </w:rPr>
        <w:t>Requerimientos previos</w:t>
      </w:r>
    </w:p>
    <w:p w14:paraId="73493DD7"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Revisión de los diseños a ejecutar y los planos de detalle del proyecto: complementación y definición.</w:t>
      </w:r>
    </w:p>
    <w:p w14:paraId="5BD65A1D"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En obra se verificará las medidas reales para fabricación.</w:t>
      </w:r>
    </w:p>
    <w:p w14:paraId="494BF1DC"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Muestra y aprobación de fiscalización del tol y otros materiales a ser utilizados.</w:t>
      </w:r>
    </w:p>
    <w:p w14:paraId="018A7146"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Equipo y herramienta adecuada en buenas condiciones para el trabajo requerido.</w:t>
      </w:r>
    </w:p>
    <w:p w14:paraId="37283092"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Mano de Obra Mínima Calificada y elaboración de un sistema de protección y seguridad para los obreros instaladores.</w:t>
      </w:r>
    </w:p>
    <w:p w14:paraId="1BDC15FA"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Comprobación de niveles y cotas determinados en el proyecto.</w:t>
      </w:r>
    </w:p>
    <w:p w14:paraId="6543DAF4"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Aplicación de recubrimiento o pintura anticorrosiva, si las especificaciones del proyecto lo solicitan.</w:t>
      </w:r>
    </w:p>
    <w:p w14:paraId="7733B940"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Elaboración de muestras de los elementos y soportes.</w:t>
      </w:r>
    </w:p>
    <w:p w14:paraId="1656BAB2"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Sistema de andamiaje y sustentación.</w:t>
      </w:r>
    </w:p>
    <w:p w14:paraId="18450E9E"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Indicación de Fiscalización que se puede iniciar con el rubro.</w:t>
      </w:r>
    </w:p>
    <w:p w14:paraId="2C4E6F9C" w14:textId="77777777" w:rsidR="00AD785F" w:rsidRPr="005A2C26" w:rsidRDefault="00AD785F" w:rsidP="00AD785F">
      <w:pPr>
        <w:spacing w:after="0" w:line="360" w:lineRule="auto"/>
        <w:jc w:val="both"/>
        <w:rPr>
          <w:rFonts w:cstheme="minorHAnsi"/>
        </w:rPr>
      </w:pPr>
    </w:p>
    <w:p w14:paraId="581C6D97" w14:textId="77777777" w:rsidR="00AD785F" w:rsidRPr="005A2C26" w:rsidRDefault="00AD785F" w:rsidP="00AD785F">
      <w:pPr>
        <w:spacing w:after="0" w:line="360" w:lineRule="auto"/>
        <w:jc w:val="both"/>
        <w:rPr>
          <w:rFonts w:cstheme="minorHAnsi"/>
          <w:b/>
          <w:bCs/>
        </w:rPr>
      </w:pPr>
      <w:r w:rsidRPr="005A2C26">
        <w:rPr>
          <w:rFonts w:cstheme="minorHAnsi"/>
          <w:b/>
          <w:bCs/>
        </w:rPr>
        <w:t>Durante la ejecución</w:t>
      </w:r>
    </w:p>
    <w:p w14:paraId="55A5235A"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Verificación de medidas de los elementos, dobleces, ángulos, alineaciones, traslapes, remaches y uniones.</w:t>
      </w:r>
    </w:p>
    <w:p w14:paraId="3B4A2A4F"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Control de la impermeabilización entre uniones y en traslapes.</w:t>
      </w:r>
    </w:p>
    <w:p w14:paraId="2745E0C8"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 xml:space="preserve">Verificación de la elaboración de soportes de  pletina, de acuerdo con el sistema constructivo y forma de colocación preestablecida. </w:t>
      </w:r>
    </w:p>
    <w:p w14:paraId="3ECD2875" w14:textId="77777777" w:rsidR="00AD785F" w:rsidRPr="005A2C26" w:rsidRDefault="00AD785F" w:rsidP="00AD785F">
      <w:pPr>
        <w:spacing w:after="0" w:line="360" w:lineRule="auto"/>
        <w:jc w:val="both"/>
        <w:rPr>
          <w:rFonts w:cstheme="minorHAnsi"/>
        </w:rPr>
      </w:pPr>
    </w:p>
    <w:p w14:paraId="5F95D523" w14:textId="77777777" w:rsidR="00AD785F" w:rsidRPr="005A2C26" w:rsidRDefault="00AD785F" w:rsidP="00AD785F">
      <w:pPr>
        <w:spacing w:after="0" w:line="360" w:lineRule="auto"/>
        <w:jc w:val="both"/>
        <w:rPr>
          <w:rFonts w:cstheme="minorHAnsi"/>
          <w:b/>
          <w:bCs/>
        </w:rPr>
      </w:pPr>
      <w:r w:rsidRPr="005A2C26">
        <w:rPr>
          <w:rFonts w:cstheme="minorHAnsi"/>
          <w:b/>
          <w:bCs/>
        </w:rPr>
        <w:t>Posterior a la ejecución</w:t>
      </w:r>
    </w:p>
    <w:p w14:paraId="121E883E"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lastRenderedPageBreak/>
        <w:t>Pruebas de funcionamiento de los elementos instalados.</w:t>
      </w:r>
    </w:p>
    <w:p w14:paraId="385D74E9"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Fiscalización determinará las tolerancias y ensayos a la entrega y aprobación del rubro.</w:t>
      </w:r>
    </w:p>
    <w:p w14:paraId="745AE5EF"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Verificación de pendientes, niveles, alineamientos y otros.</w:t>
      </w:r>
    </w:p>
    <w:p w14:paraId="5E33F31D" w14:textId="77777777" w:rsidR="00AD785F" w:rsidRPr="005A2C26" w:rsidRDefault="00AD785F" w:rsidP="00F65874">
      <w:pPr>
        <w:numPr>
          <w:ilvl w:val="0"/>
          <w:numId w:val="36"/>
        </w:numPr>
        <w:autoSpaceDE w:val="0"/>
        <w:autoSpaceDN w:val="0"/>
        <w:spacing w:after="0" w:line="360" w:lineRule="auto"/>
        <w:jc w:val="both"/>
        <w:rPr>
          <w:rFonts w:cstheme="minorHAnsi"/>
        </w:rPr>
      </w:pPr>
      <w:r w:rsidRPr="005A2C26">
        <w:rPr>
          <w:rFonts w:cstheme="minorHAnsi"/>
        </w:rPr>
        <w:t>Limpieza de desperdicios que puedan quedar en los paneles.</w:t>
      </w:r>
    </w:p>
    <w:p w14:paraId="0A0291F4" w14:textId="77777777" w:rsidR="00AD785F" w:rsidRPr="005A2C26" w:rsidRDefault="00AD785F" w:rsidP="00AD785F">
      <w:pPr>
        <w:spacing w:after="0" w:line="360" w:lineRule="auto"/>
        <w:jc w:val="both"/>
        <w:rPr>
          <w:rFonts w:cstheme="minorHAnsi"/>
        </w:rPr>
      </w:pPr>
    </w:p>
    <w:p w14:paraId="1FA5FF21" w14:textId="77777777" w:rsidR="00AD785F" w:rsidRPr="005A2C26" w:rsidRDefault="00AD785F" w:rsidP="00AD785F">
      <w:pPr>
        <w:spacing w:after="0" w:line="360" w:lineRule="auto"/>
        <w:jc w:val="both"/>
        <w:rPr>
          <w:rFonts w:cstheme="minorHAnsi"/>
          <w:b/>
          <w:bCs/>
        </w:rPr>
      </w:pPr>
      <w:r w:rsidRPr="005A2C26">
        <w:rPr>
          <w:rFonts w:cstheme="minorHAnsi"/>
          <w:b/>
          <w:bCs/>
        </w:rPr>
        <w:t>Ejecución y complementación</w:t>
      </w:r>
    </w:p>
    <w:p w14:paraId="3E396563" w14:textId="77777777" w:rsidR="00AD785F" w:rsidRPr="005A2C26" w:rsidRDefault="00AD785F" w:rsidP="00AD785F">
      <w:pPr>
        <w:spacing w:after="0" w:line="360" w:lineRule="auto"/>
        <w:jc w:val="both"/>
        <w:rPr>
          <w:rFonts w:cstheme="minorHAnsi"/>
        </w:rPr>
      </w:pPr>
      <w:r w:rsidRPr="005A2C26">
        <w:rPr>
          <w:rFonts w:cstheme="minorHAnsi"/>
        </w:rPr>
        <w:t xml:space="preserve">La ejecución y colocación de paneles metálicos en tol galvanizado, es un proceso posterior a la elaboración de mamposterías, por lo que el contratista verificará el momento adecuado para la fabricación y posterior colocación de estos paneles. </w:t>
      </w:r>
    </w:p>
    <w:p w14:paraId="3AF35CFC" w14:textId="77777777" w:rsidR="00AD785F" w:rsidRPr="005A2C26" w:rsidRDefault="00AD785F" w:rsidP="00AD785F">
      <w:pPr>
        <w:spacing w:after="0" w:line="360" w:lineRule="auto"/>
        <w:jc w:val="both"/>
        <w:rPr>
          <w:rFonts w:cstheme="minorHAnsi"/>
        </w:rPr>
      </w:pPr>
    </w:p>
    <w:p w14:paraId="2542F71B" w14:textId="77777777" w:rsidR="00AD785F" w:rsidRPr="005A2C26" w:rsidRDefault="00AD785F" w:rsidP="00AD785F">
      <w:pPr>
        <w:spacing w:after="0" w:line="360" w:lineRule="auto"/>
        <w:jc w:val="both"/>
        <w:rPr>
          <w:rFonts w:cstheme="minorHAnsi"/>
        </w:rPr>
      </w:pPr>
      <w:r w:rsidRPr="005A2C26">
        <w:rPr>
          <w:rFonts w:cstheme="minorHAnsi"/>
        </w:rPr>
        <w:t xml:space="preserve">Las medidas desarrolladas de paneles serán moduladas con las dimensiones comerciales de las planchas de tol galvanizado. Previa la verificación de medidas en obra y con los planos de detalle y complementarios desarrollados en obra, se procederá a su fabricación. Los cortes de la plancha de tol serán efectuados con cortadora mecánica y adicionalmente para cortes de pequeña dimensión se utilizará tijera. Los dobleces que se requieran deben ser efectuados con dobladora mecánica. La unión de todos los elementos será  traslapada en un mínimo de 10 mm y con suelda (en toda la longitud de la unión y superficie del traslape) y fijados con remaches. </w:t>
      </w:r>
    </w:p>
    <w:p w14:paraId="150E8C32" w14:textId="77777777" w:rsidR="00AD785F" w:rsidRPr="005A2C26" w:rsidRDefault="00AD785F" w:rsidP="00AD785F">
      <w:pPr>
        <w:spacing w:after="0" w:line="360" w:lineRule="auto"/>
        <w:jc w:val="both"/>
        <w:rPr>
          <w:rFonts w:cstheme="minorHAnsi"/>
        </w:rPr>
      </w:pPr>
    </w:p>
    <w:p w14:paraId="6A251548" w14:textId="77777777" w:rsidR="00AD785F" w:rsidRPr="005A2C26" w:rsidRDefault="00AD785F" w:rsidP="00AD785F">
      <w:pPr>
        <w:spacing w:after="0" w:line="360" w:lineRule="auto"/>
        <w:jc w:val="both"/>
        <w:rPr>
          <w:rFonts w:cstheme="minorHAnsi"/>
        </w:rPr>
      </w:pPr>
      <w:r w:rsidRPr="005A2C26">
        <w:rPr>
          <w:rFonts w:cstheme="minorHAnsi"/>
        </w:rPr>
        <w:t>De prever el proyecto, el pintado de elementos de tol galvanizado, este se efectuará posterior a su fabricación y previa su colocación, siguiendo las instrucciones del fabricante de la pintura o las determinadas por la dirección arquitectónica y la fiscalización.</w:t>
      </w:r>
    </w:p>
    <w:p w14:paraId="2BAE510F" w14:textId="77777777" w:rsidR="00AD785F" w:rsidRPr="005A2C26" w:rsidRDefault="00AD785F" w:rsidP="00AD785F">
      <w:pPr>
        <w:spacing w:after="0" w:line="360" w:lineRule="auto"/>
        <w:jc w:val="both"/>
        <w:rPr>
          <w:rFonts w:cstheme="minorHAnsi"/>
        </w:rPr>
      </w:pPr>
    </w:p>
    <w:p w14:paraId="5968877C" w14:textId="77777777" w:rsidR="00AD785F" w:rsidRPr="005A2C26" w:rsidRDefault="00AD785F" w:rsidP="00AD785F">
      <w:pPr>
        <w:spacing w:after="0" w:line="360" w:lineRule="auto"/>
        <w:jc w:val="both"/>
        <w:rPr>
          <w:rFonts w:cstheme="minorHAnsi"/>
        </w:rPr>
      </w:pPr>
      <w:r w:rsidRPr="005A2C26">
        <w:rPr>
          <w:rFonts w:cstheme="minorHAnsi"/>
          <w:b/>
          <w:bCs/>
        </w:rPr>
        <w:t>Medición y forma de pago</w:t>
      </w:r>
      <w:r w:rsidRPr="005A2C26">
        <w:rPr>
          <w:rFonts w:cstheme="minorHAnsi"/>
        </w:rPr>
        <w:t xml:space="preserve"> </w:t>
      </w:r>
    </w:p>
    <w:p w14:paraId="1A22947D" w14:textId="77777777" w:rsidR="00AD785F" w:rsidRPr="005A2C26" w:rsidRDefault="00AD785F" w:rsidP="00AD785F">
      <w:pPr>
        <w:spacing w:after="0" w:line="360" w:lineRule="auto"/>
        <w:jc w:val="both"/>
        <w:rPr>
          <w:rFonts w:cstheme="minorHAnsi"/>
        </w:rPr>
      </w:pPr>
      <w:r w:rsidRPr="005A2C26">
        <w:rPr>
          <w:rFonts w:cstheme="minorHAnsi"/>
        </w:rPr>
        <w:t xml:space="preserve">La medición será en unidad de superficie y su pago será por </w:t>
      </w:r>
      <w:r w:rsidR="00AC774C" w:rsidRPr="005A2C26">
        <w:rPr>
          <w:rFonts w:cstheme="minorHAnsi"/>
        </w:rPr>
        <w:t>m2  de puerta</w:t>
      </w:r>
      <w:r w:rsidRPr="005A2C26">
        <w:rPr>
          <w:rFonts w:cstheme="minorHAnsi"/>
        </w:rPr>
        <w:t xml:space="preserve"> fabricado e instalado, verificado en obra y con planos del proyecto. Incluye los sistemas de fijación, funcionamiento, seguridad e impermeabilización. </w:t>
      </w:r>
    </w:p>
    <w:p w14:paraId="3BA73D3A" w14:textId="77777777" w:rsidR="007305B3" w:rsidRPr="005A2C26" w:rsidRDefault="007305B3" w:rsidP="007305B3">
      <w:pPr>
        <w:pStyle w:val="Ttulo3"/>
        <w:rPr>
          <w:rFonts w:asciiTheme="minorHAnsi" w:hAnsiTheme="minorHAnsi" w:cstheme="minorHAnsi"/>
        </w:rPr>
      </w:pPr>
      <w:bookmarkStart w:id="107" w:name="_Toc200637463"/>
      <w:r w:rsidRPr="005A2C26">
        <w:rPr>
          <w:rFonts w:asciiTheme="minorHAnsi" w:hAnsiTheme="minorHAnsi" w:cstheme="minorHAnsi"/>
        </w:rPr>
        <w:t>VENTANA DE ALUMINIO Y VIDRIO e=6 mm FIJO, SEGÚN ESPECIFICACIONES</w:t>
      </w:r>
      <w:bookmarkEnd w:id="107"/>
    </w:p>
    <w:p w14:paraId="19E4AE4B" w14:textId="77777777" w:rsidR="007305B3" w:rsidRPr="005A2C26" w:rsidRDefault="007305B3" w:rsidP="007305B3">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7305B3" w:rsidRPr="005A2C26" w14:paraId="41E24818"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FF2D03" w14:textId="77777777" w:rsidR="007305B3" w:rsidRPr="005A2C26" w:rsidRDefault="007305B3" w:rsidP="009C3AF0">
            <w:pPr>
              <w:spacing w:line="360" w:lineRule="auto"/>
              <w:rPr>
                <w:rFonts w:cstheme="minorHAnsi"/>
              </w:rPr>
            </w:pPr>
            <w:r w:rsidRPr="005A2C26">
              <w:rPr>
                <w:rFonts w:cstheme="minorHAnsi"/>
              </w:rPr>
              <w:t>CODIGO</w:t>
            </w:r>
          </w:p>
        </w:tc>
        <w:tc>
          <w:tcPr>
            <w:tcW w:w="6657" w:type="dxa"/>
          </w:tcPr>
          <w:p w14:paraId="7C6ECE03" w14:textId="77777777" w:rsidR="007305B3" w:rsidRPr="005A2C26" w:rsidRDefault="007305B3"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305B3" w:rsidRPr="005A2C26" w14:paraId="0F2DA8B7"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F49610" w14:textId="77777777" w:rsidR="007305B3" w:rsidRPr="005A2C26" w:rsidRDefault="007305B3" w:rsidP="009C3AF0">
            <w:pPr>
              <w:rPr>
                <w:rFonts w:cstheme="minorHAnsi"/>
                <w:color w:val="000000"/>
                <w:szCs w:val="20"/>
              </w:rPr>
            </w:pPr>
            <w:r w:rsidRPr="005A2C26">
              <w:rPr>
                <w:rFonts w:cstheme="minorHAnsi"/>
                <w:color w:val="000000"/>
                <w:szCs w:val="20"/>
              </w:rPr>
              <w:t>5AJ029</w:t>
            </w:r>
          </w:p>
        </w:tc>
        <w:tc>
          <w:tcPr>
            <w:tcW w:w="6657" w:type="dxa"/>
            <w:vAlign w:val="center"/>
          </w:tcPr>
          <w:p w14:paraId="622DB961" w14:textId="77777777" w:rsidR="007305B3" w:rsidRPr="005A2C26" w:rsidRDefault="007305B3"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Ventana de aluminio y vidrio e=6 mm fijo, según especificaciones</w:t>
            </w:r>
          </w:p>
        </w:tc>
      </w:tr>
    </w:tbl>
    <w:p w14:paraId="65AE2C3A" w14:textId="77777777" w:rsidR="00AD785F" w:rsidRPr="005A2C26" w:rsidRDefault="00AD785F" w:rsidP="00677404">
      <w:pPr>
        <w:spacing w:after="0" w:line="360" w:lineRule="auto"/>
        <w:jc w:val="both"/>
        <w:rPr>
          <w:rFonts w:cstheme="minorHAnsi"/>
        </w:rPr>
      </w:pPr>
    </w:p>
    <w:p w14:paraId="65E38C4D" w14:textId="77777777" w:rsidR="007305B3" w:rsidRPr="005A2C26" w:rsidRDefault="007305B3" w:rsidP="007305B3">
      <w:pPr>
        <w:adjustRightInd w:val="0"/>
        <w:spacing w:after="0" w:line="360" w:lineRule="auto"/>
        <w:jc w:val="both"/>
        <w:rPr>
          <w:rFonts w:cstheme="minorHAnsi"/>
          <w:b/>
        </w:rPr>
      </w:pPr>
      <w:r w:rsidRPr="005A2C26">
        <w:rPr>
          <w:rFonts w:cstheme="minorHAnsi"/>
          <w:b/>
        </w:rPr>
        <w:t>Descripción:</w:t>
      </w:r>
    </w:p>
    <w:p w14:paraId="658A6101" w14:textId="77777777" w:rsidR="007305B3" w:rsidRPr="005A2C26" w:rsidRDefault="007305B3" w:rsidP="007305B3">
      <w:pPr>
        <w:adjustRightInd w:val="0"/>
        <w:spacing w:after="0" w:line="360" w:lineRule="auto"/>
        <w:jc w:val="both"/>
        <w:rPr>
          <w:rFonts w:cstheme="minorHAnsi"/>
        </w:rPr>
      </w:pPr>
      <w:r w:rsidRPr="005A2C26">
        <w:rPr>
          <w:rFonts w:cstheme="minorHAnsi"/>
        </w:rPr>
        <w:lastRenderedPageBreak/>
        <w:t>Serán todas las actividades que se requieren para la fabricación e instalación de ventanas con módulos fijos en perfiles de aluminio, con todos los sistemas de fijación, anclaje y seguridad que se requiere, y que son de acceso público en el mercado. Los diseños a aplicase son los que se señalen en los planos del proyecto, detalles de fabricación e indicaciones de la Dirección Arquitectónica o Fiscalización.</w:t>
      </w:r>
    </w:p>
    <w:p w14:paraId="08B846F2" w14:textId="77777777" w:rsidR="007305B3" w:rsidRPr="005A2C26" w:rsidRDefault="007305B3" w:rsidP="007305B3">
      <w:pPr>
        <w:adjustRightInd w:val="0"/>
        <w:spacing w:after="0" w:line="360" w:lineRule="auto"/>
        <w:jc w:val="both"/>
        <w:rPr>
          <w:rFonts w:cstheme="minorHAnsi"/>
        </w:rPr>
      </w:pPr>
      <w:r w:rsidRPr="005A2C26">
        <w:rPr>
          <w:rFonts w:cstheme="minorHAnsi"/>
          <w:b/>
          <w:bCs/>
        </w:rPr>
        <w:t>Unidad</w:t>
      </w:r>
      <w:r w:rsidRPr="005A2C26">
        <w:rPr>
          <w:rFonts w:cstheme="minorHAnsi"/>
        </w:rPr>
        <w:t>: m2</w:t>
      </w:r>
    </w:p>
    <w:p w14:paraId="208674C1" w14:textId="77777777" w:rsidR="007305B3" w:rsidRPr="005A2C26" w:rsidRDefault="007305B3" w:rsidP="007305B3">
      <w:pPr>
        <w:adjustRightInd w:val="0"/>
        <w:spacing w:after="0" w:line="360" w:lineRule="auto"/>
        <w:jc w:val="both"/>
        <w:rPr>
          <w:rFonts w:cstheme="minorHAnsi"/>
        </w:rPr>
      </w:pPr>
      <w:r w:rsidRPr="005A2C26">
        <w:rPr>
          <w:rFonts w:cstheme="minorHAnsi"/>
          <w:b/>
          <w:bCs/>
        </w:rPr>
        <w:t>Materiales mínimos</w:t>
      </w:r>
      <w:r w:rsidRPr="005A2C26">
        <w:rPr>
          <w:rFonts w:cstheme="minorHAnsi"/>
        </w:rPr>
        <w:t>: Ventana de perfiles de aluminio según planos d</w:t>
      </w:r>
      <w:r w:rsidR="00AC774C" w:rsidRPr="005A2C26">
        <w:rPr>
          <w:rFonts w:cstheme="minorHAnsi"/>
        </w:rPr>
        <w:t xml:space="preserve">e detalle tipo CEDAL o similar con </w:t>
      </w:r>
      <w:r w:rsidRPr="005A2C26">
        <w:rPr>
          <w:rFonts w:cstheme="minorHAnsi"/>
        </w:rPr>
        <w:t>vidrio claro</w:t>
      </w:r>
      <w:r w:rsidR="00AC774C" w:rsidRPr="005A2C26">
        <w:rPr>
          <w:rFonts w:cstheme="minorHAnsi"/>
        </w:rPr>
        <w:t xml:space="preserve"> 6mm, silicona.</w:t>
      </w:r>
    </w:p>
    <w:p w14:paraId="6139C47D" w14:textId="77777777" w:rsidR="007305B3" w:rsidRPr="005A2C26" w:rsidRDefault="007305B3" w:rsidP="007305B3">
      <w:pPr>
        <w:adjustRightInd w:val="0"/>
        <w:spacing w:after="0" w:line="360" w:lineRule="auto"/>
        <w:jc w:val="both"/>
        <w:rPr>
          <w:rFonts w:cstheme="minorHAnsi"/>
          <w:bCs/>
        </w:rPr>
      </w:pPr>
      <w:r w:rsidRPr="005A2C26">
        <w:rPr>
          <w:rFonts w:cstheme="minorHAnsi"/>
          <w:b/>
          <w:bCs/>
        </w:rPr>
        <w:t>Equipo mínimo:</w:t>
      </w:r>
      <w:r w:rsidRPr="005A2C26">
        <w:rPr>
          <w:rFonts w:cstheme="minorHAnsi"/>
          <w:bCs/>
        </w:rPr>
        <w:t xml:space="preserve"> Herramientas varias.</w:t>
      </w:r>
    </w:p>
    <w:p w14:paraId="0033C7FB" w14:textId="77777777" w:rsidR="007305B3" w:rsidRPr="005A2C26" w:rsidRDefault="007305B3" w:rsidP="007305B3">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D2 (</w:t>
      </w:r>
      <w:r w:rsidR="003A6482" w:rsidRPr="005A2C26">
        <w:rPr>
          <w:rFonts w:cstheme="minorHAnsi"/>
          <w:iCs/>
          <w:lang w:val="es-MX"/>
        </w:rPr>
        <w:t>Técnico</w:t>
      </w:r>
      <w:r w:rsidRPr="005A2C26">
        <w:rPr>
          <w:rFonts w:cstheme="minorHAnsi"/>
          <w:iCs/>
          <w:lang w:val="es-MX"/>
        </w:rPr>
        <w:t xml:space="preserve"> electromecánico de construcción)</w:t>
      </w:r>
    </w:p>
    <w:p w14:paraId="5D8B901E" w14:textId="77777777" w:rsidR="007305B3" w:rsidRPr="005A2C26" w:rsidRDefault="007305B3" w:rsidP="007305B3">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Estructura Ocupacional E2 (Peón)</w:t>
      </w:r>
    </w:p>
    <w:p w14:paraId="4E24C7FC" w14:textId="77777777" w:rsidR="007305B3" w:rsidRPr="005A2C26" w:rsidRDefault="007305B3" w:rsidP="007305B3">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7418E4C9" w14:textId="77777777" w:rsidR="007305B3" w:rsidRPr="005A2C26" w:rsidRDefault="007305B3" w:rsidP="007305B3">
      <w:pPr>
        <w:adjustRightInd w:val="0"/>
        <w:spacing w:after="0" w:line="360" w:lineRule="auto"/>
        <w:jc w:val="both"/>
        <w:rPr>
          <w:rFonts w:cstheme="minorHAnsi"/>
          <w:b/>
          <w:b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p>
    <w:p w14:paraId="7A0DF5D7" w14:textId="77777777" w:rsidR="007305B3" w:rsidRPr="005A2C26" w:rsidRDefault="007305B3" w:rsidP="007305B3">
      <w:pPr>
        <w:adjustRightInd w:val="0"/>
        <w:spacing w:after="0" w:line="360" w:lineRule="auto"/>
        <w:jc w:val="both"/>
        <w:rPr>
          <w:rFonts w:cstheme="minorHAnsi"/>
        </w:rPr>
      </w:pPr>
      <w:r w:rsidRPr="005A2C26">
        <w:rPr>
          <w:rFonts w:cstheme="minorHAnsi"/>
          <w:b/>
          <w:bCs/>
        </w:rPr>
        <w:t>Procedimiento de Trabajo:</w:t>
      </w:r>
    </w:p>
    <w:p w14:paraId="049D3F02"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La dimensión de los vanos serán los determinados en los planos, verificados en obra antes del inicio de los trabajos.</w:t>
      </w:r>
    </w:p>
    <w:p w14:paraId="1F86D39F"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Se deben presentar muestras aprobadas de los perfiles a utilizar, seguridades, ruedas y otros materiales complementarios, presentados por el constructor, con la certificación del fabricante de las especificaciones y características técnicas de los materiales. Fiscalización podrá solicitar los ensayos y pruebas en un laboratorio calificado, para su verificación.</w:t>
      </w:r>
    </w:p>
    <w:p w14:paraId="12712E77"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Los perfiles de aluminio serán limpios de rebaba, grasas u otras sustancias que perjudiquen la fabricación de las ventanas; rectos, de dimensiones, color y espesor constantes.</w:t>
      </w:r>
    </w:p>
    <w:p w14:paraId="1B104B72"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Verificación y ajuste de medidas en obra, previo el inicio de la fabricación. La ventana tendrá la forma y dimensión del vano construido.</w:t>
      </w:r>
    </w:p>
    <w:p w14:paraId="5B2B2170"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Se debe verificar el ancho máximo de la hoja corrediza, conforme recomendaciones de los fabricantes.</w:t>
      </w:r>
    </w:p>
    <w:p w14:paraId="20AEBB67"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 xml:space="preserve">Utilización de escuadra y otras herramientas necesarias para medidas de ventanas.  </w:t>
      </w:r>
    </w:p>
    <w:p w14:paraId="6A581F9A"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Descuentos máximos en las medidas de fabricación de ventanas corredizas: del marco con relación al vano: - 3 mm, y de las hojas fijas y corredizas.</w:t>
      </w:r>
    </w:p>
    <w:p w14:paraId="51C15832"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t>El constructor elaborará una muestra de ventana para aprobación de la dirección arquitectónica y fiscalización, en la que se verifique: funcionamiento de las hojas corredizas, calidad de los materiales, la mano de obra y de la ejecución total del rubro.</w:t>
      </w:r>
    </w:p>
    <w:p w14:paraId="01615CAC" w14:textId="77777777" w:rsidR="007305B3" w:rsidRPr="005A2C26" w:rsidRDefault="007305B3" w:rsidP="00F65874">
      <w:pPr>
        <w:pStyle w:val="Prrafodelista"/>
        <w:numPr>
          <w:ilvl w:val="2"/>
          <w:numId w:val="37"/>
        </w:numPr>
        <w:adjustRightInd w:val="0"/>
        <w:spacing w:after="0" w:line="360" w:lineRule="auto"/>
        <w:ind w:left="426"/>
        <w:jc w:val="both"/>
        <w:rPr>
          <w:rFonts w:cstheme="minorHAnsi"/>
        </w:rPr>
      </w:pPr>
      <w:r w:rsidRPr="005A2C26">
        <w:rPr>
          <w:rFonts w:cstheme="minorHAnsi"/>
        </w:rPr>
        <w:lastRenderedPageBreak/>
        <w:t>Fiscalización podrá verificar las instalaciones de la fábrica o taller, la maquinaria y herramienta existentes, la experiencia de la dirección técnica, mano de obra y podrá solicitar su cambio, para garantizar la correcta ejecución de los trabajos.</w:t>
      </w:r>
    </w:p>
    <w:p w14:paraId="0F2CD22F" w14:textId="77777777" w:rsidR="007305B3" w:rsidRPr="005A2C26" w:rsidRDefault="007305B3" w:rsidP="007305B3">
      <w:pPr>
        <w:adjustRightInd w:val="0"/>
        <w:spacing w:after="0" w:line="360" w:lineRule="auto"/>
        <w:jc w:val="both"/>
        <w:rPr>
          <w:rFonts w:cstheme="minorHAnsi"/>
        </w:rPr>
      </w:pPr>
    </w:p>
    <w:p w14:paraId="4588022F" w14:textId="77777777" w:rsidR="007305B3" w:rsidRPr="005A2C26" w:rsidRDefault="007305B3" w:rsidP="007305B3">
      <w:pPr>
        <w:adjustRightInd w:val="0"/>
        <w:spacing w:after="0" w:line="360" w:lineRule="auto"/>
        <w:jc w:val="both"/>
        <w:rPr>
          <w:rFonts w:cstheme="minorHAnsi"/>
          <w:b/>
        </w:rPr>
      </w:pPr>
      <w:r w:rsidRPr="005A2C26">
        <w:rPr>
          <w:rFonts w:cstheme="minorHAnsi"/>
          <w:b/>
        </w:rPr>
        <w:t>Previo a la instalación:</w:t>
      </w:r>
    </w:p>
    <w:p w14:paraId="0DC89164"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Elaboración y culminación de dinteles.</w:t>
      </w:r>
    </w:p>
    <w:p w14:paraId="627E700F"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Elaboración de mampostería y enlucido u otro recubrimiento concluido.</w:t>
      </w:r>
    </w:p>
    <w:p w14:paraId="279DDB46"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El enlucido o recubrimiento de otro tipo del cielo raso, se encontrará terminado.</w:t>
      </w:r>
    </w:p>
    <w:p w14:paraId="6DF1CE84"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 xml:space="preserve">Verificación y sacado de filos y bordes de ventanas. </w:t>
      </w:r>
    </w:p>
    <w:p w14:paraId="708C7FBB"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Colocación de tuberías para instalaciones de alarmas y otras, que vayan bajo los perfiles.</w:t>
      </w:r>
    </w:p>
    <w:p w14:paraId="590D2AC8"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Verificación del sistema de andamios y seguridad de los obreros.</w:t>
      </w:r>
    </w:p>
    <w:p w14:paraId="692F329D" w14:textId="77777777" w:rsidR="007305B3" w:rsidRPr="005A2C26" w:rsidRDefault="007305B3" w:rsidP="007305B3">
      <w:pPr>
        <w:adjustRightInd w:val="0"/>
        <w:spacing w:after="0" w:line="360" w:lineRule="auto"/>
        <w:jc w:val="both"/>
        <w:rPr>
          <w:rFonts w:cstheme="minorHAnsi"/>
          <w:b/>
        </w:rPr>
      </w:pPr>
      <w:r w:rsidRPr="005A2C26">
        <w:rPr>
          <w:rFonts w:cstheme="minorHAnsi"/>
          <w:b/>
        </w:rPr>
        <w:t>Durante la Instalación:</w:t>
      </w:r>
    </w:p>
    <w:p w14:paraId="52B5A9D2"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Alineamiento aplomado y nivelación del marco de ventana al insertarlo para sujeción.</w:t>
      </w:r>
    </w:p>
    <w:p w14:paraId="1E40AFA3"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Distribución y perforación de los perfiles de aluminio, en los sitios de colocación de tornillos de anclaje, con máximo espaciamiento de 400 mm.</w:t>
      </w:r>
    </w:p>
    <w:p w14:paraId="329ECB98"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Perforación de la mampostería para sujeción con taco fisher y tornillo de cabeza avellanada de mínima longitud de 1 ½ pulgada.</w:t>
      </w:r>
    </w:p>
    <w:p w14:paraId="10F555B9"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Comprobación de niveles, alineamientos y otros una vez concluida la instalación del marco de ventana.</w:t>
      </w:r>
    </w:p>
    <w:p w14:paraId="2EE642F8"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Insertar hojas fijas y sujetarlas con tornillos auto roscantes al marco de ventana.</w:t>
      </w:r>
    </w:p>
    <w:p w14:paraId="52A3F6BD"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Colocación de hojas corredizas: verificación de fácil rodamiento y sujeciones de seguridades y tiraderas.</w:t>
      </w:r>
    </w:p>
    <w:p w14:paraId="773D97E9"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De requerirlo, colocar topes para la máxima abertura de la hoja corrediza.</w:t>
      </w:r>
    </w:p>
    <w:p w14:paraId="10F9AB07"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Perforación con broca de 6 mm. de la aleta exterior del riel inferior, para drenaje de agua.</w:t>
      </w:r>
    </w:p>
    <w:p w14:paraId="5522D5E0" w14:textId="77777777" w:rsidR="007305B3" w:rsidRPr="005A2C26" w:rsidRDefault="007305B3" w:rsidP="00F65874">
      <w:pPr>
        <w:pStyle w:val="Prrafodelista"/>
        <w:numPr>
          <w:ilvl w:val="0"/>
          <w:numId w:val="40"/>
        </w:numPr>
        <w:adjustRightInd w:val="0"/>
        <w:spacing w:after="0" w:line="360" w:lineRule="auto"/>
        <w:jc w:val="both"/>
        <w:rPr>
          <w:rFonts w:cstheme="minorHAnsi"/>
        </w:rPr>
      </w:pPr>
      <w:r w:rsidRPr="005A2C26">
        <w:rPr>
          <w:rFonts w:cstheme="minorHAnsi"/>
        </w:rPr>
        <w:t>Limpieza de polvos, rebaba, manchas y otros.</w:t>
      </w:r>
    </w:p>
    <w:p w14:paraId="3473E444" w14:textId="77777777" w:rsidR="007305B3" w:rsidRPr="005A2C26" w:rsidRDefault="007305B3" w:rsidP="00F65874">
      <w:pPr>
        <w:pStyle w:val="Prrafodelista"/>
        <w:numPr>
          <w:ilvl w:val="0"/>
          <w:numId w:val="40"/>
        </w:numPr>
        <w:adjustRightInd w:val="0"/>
        <w:spacing w:after="0" w:line="360" w:lineRule="auto"/>
        <w:jc w:val="both"/>
        <w:rPr>
          <w:rFonts w:cstheme="minorHAnsi"/>
        </w:rPr>
      </w:pPr>
    </w:p>
    <w:p w14:paraId="5D08E223" w14:textId="77777777" w:rsidR="007305B3" w:rsidRPr="005A2C26" w:rsidRDefault="007305B3" w:rsidP="007305B3">
      <w:pPr>
        <w:adjustRightInd w:val="0"/>
        <w:spacing w:after="0" w:line="360" w:lineRule="auto"/>
        <w:jc w:val="both"/>
        <w:rPr>
          <w:rFonts w:cstheme="minorHAnsi"/>
        </w:rPr>
      </w:pPr>
      <w:r w:rsidRPr="005A2C26">
        <w:rPr>
          <w:rFonts w:cstheme="minorHAnsi"/>
          <w:b/>
          <w:u w:val="double"/>
        </w:rPr>
        <w:t>Fiscalización</w:t>
      </w:r>
      <w:r w:rsidRPr="005A2C26">
        <w:rPr>
          <w:rFonts w:cstheme="minorHAnsi"/>
        </w:rPr>
        <w:t>.- realizará la recepción y posterior aprobación o rechazo del rubro ejecutado, para lo cual se observarán las siguientes indicaciones:</w:t>
      </w:r>
    </w:p>
    <w:p w14:paraId="38D845F6" w14:textId="77777777" w:rsidR="007305B3" w:rsidRPr="005A2C26" w:rsidRDefault="007305B3" w:rsidP="00F65874">
      <w:pPr>
        <w:pStyle w:val="Prrafodelista"/>
        <w:numPr>
          <w:ilvl w:val="0"/>
          <w:numId w:val="39"/>
        </w:numPr>
        <w:adjustRightInd w:val="0"/>
        <w:spacing w:after="0" w:line="360" w:lineRule="auto"/>
        <w:jc w:val="both"/>
        <w:rPr>
          <w:rFonts w:cstheme="minorHAnsi"/>
        </w:rPr>
      </w:pPr>
      <w:r w:rsidRPr="005A2C26">
        <w:rPr>
          <w:rFonts w:cstheme="minorHAnsi"/>
        </w:rPr>
        <w:t>Las ventanas serán perfectamente instaladas, ajustadas a los vanos, sin rayones u otro desperfecto visible en los perfiles de aluminio.</w:t>
      </w:r>
    </w:p>
    <w:p w14:paraId="5C00C1C3" w14:textId="77777777" w:rsidR="007305B3" w:rsidRPr="005A2C26" w:rsidRDefault="007305B3" w:rsidP="00F65874">
      <w:pPr>
        <w:pStyle w:val="Prrafodelista"/>
        <w:numPr>
          <w:ilvl w:val="0"/>
          <w:numId w:val="39"/>
        </w:numPr>
        <w:adjustRightInd w:val="0"/>
        <w:spacing w:after="0" w:line="360" w:lineRule="auto"/>
        <w:jc w:val="both"/>
        <w:rPr>
          <w:rFonts w:cstheme="minorHAnsi"/>
        </w:rPr>
      </w:pPr>
      <w:r w:rsidRPr="005A2C26">
        <w:rPr>
          <w:rFonts w:cstheme="minorHAnsi"/>
        </w:rPr>
        <w:t>Los perfiles corresponderán a los determinados en esta especificación, estarán limpios, libres de grasa, manchas de otros materiales.</w:t>
      </w:r>
    </w:p>
    <w:p w14:paraId="2416360D" w14:textId="77777777" w:rsidR="007305B3" w:rsidRPr="005A2C26" w:rsidRDefault="007305B3" w:rsidP="00F65874">
      <w:pPr>
        <w:pStyle w:val="Prrafodelista"/>
        <w:numPr>
          <w:ilvl w:val="0"/>
          <w:numId w:val="39"/>
        </w:numPr>
        <w:adjustRightInd w:val="0"/>
        <w:spacing w:after="0" w:line="360" w:lineRule="auto"/>
        <w:jc w:val="both"/>
        <w:rPr>
          <w:rFonts w:cstheme="minorHAnsi"/>
        </w:rPr>
      </w:pPr>
      <w:r w:rsidRPr="005A2C26">
        <w:rPr>
          <w:rFonts w:cstheme="minorHAnsi"/>
        </w:rPr>
        <w:lastRenderedPageBreak/>
        <w:t>El sellado exterior con silicón o masilla elástica, será verificado luego de colocado el vidrio, con pruebas de chorro de agua y no existirá filtración alguna.</w:t>
      </w:r>
    </w:p>
    <w:p w14:paraId="03244CE5" w14:textId="77777777" w:rsidR="007305B3" w:rsidRPr="005A2C26" w:rsidRDefault="007305B3" w:rsidP="00F65874">
      <w:pPr>
        <w:pStyle w:val="Prrafodelista"/>
        <w:numPr>
          <w:ilvl w:val="0"/>
          <w:numId w:val="39"/>
        </w:numPr>
        <w:adjustRightInd w:val="0"/>
        <w:spacing w:after="0" w:line="360" w:lineRule="auto"/>
        <w:jc w:val="both"/>
        <w:rPr>
          <w:rFonts w:cstheme="minorHAnsi"/>
        </w:rPr>
      </w:pPr>
      <w:r w:rsidRPr="005A2C26">
        <w:rPr>
          <w:rFonts w:cstheme="minorHAnsi"/>
        </w:rPr>
        <w:t>Las uniones entre perfiles, no tendrán abertura alguna.</w:t>
      </w:r>
    </w:p>
    <w:p w14:paraId="22A69B33" w14:textId="77777777" w:rsidR="007305B3" w:rsidRPr="005A2C26" w:rsidRDefault="007305B3" w:rsidP="00F65874">
      <w:pPr>
        <w:pStyle w:val="Prrafodelista"/>
        <w:numPr>
          <w:ilvl w:val="0"/>
          <w:numId w:val="39"/>
        </w:numPr>
        <w:adjustRightInd w:val="0"/>
        <w:spacing w:after="0" w:line="360" w:lineRule="auto"/>
        <w:jc w:val="both"/>
        <w:rPr>
          <w:rFonts w:cstheme="minorHAnsi"/>
        </w:rPr>
      </w:pPr>
      <w:r w:rsidRPr="005A2C26">
        <w:rPr>
          <w:rFonts w:cstheme="minorHAnsi"/>
        </w:rPr>
        <w:t>Verificación de sistemas de fijación, rodamiento, felpas, seguridades, tiraderas y otros instalados.</w:t>
      </w:r>
    </w:p>
    <w:p w14:paraId="6C9CBB3C" w14:textId="77777777" w:rsidR="007305B3" w:rsidRPr="005A2C26" w:rsidRDefault="007305B3" w:rsidP="00F65874">
      <w:pPr>
        <w:pStyle w:val="Prrafodelista"/>
        <w:numPr>
          <w:ilvl w:val="0"/>
          <w:numId w:val="39"/>
        </w:numPr>
        <w:adjustRightInd w:val="0"/>
        <w:spacing w:after="0" w:line="360" w:lineRule="auto"/>
        <w:jc w:val="both"/>
        <w:rPr>
          <w:rFonts w:cstheme="minorHAnsi"/>
        </w:rPr>
      </w:pPr>
      <w:r w:rsidRPr="005A2C26">
        <w:rPr>
          <w:rFonts w:cstheme="minorHAnsi"/>
        </w:rPr>
        <w:t>Pruebas y tolerancias que fiscalización estime necesarias para la aprobación de la ventana instalada.</w:t>
      </w:r>
    </w:p>
    <w:p w14:paraId="53C7D71F" w14:textId="77777777" w:rsidR="007305B3" w:rsidRPr="005A2C26" w:rsidRDefault="007305B3" w:rsidP="007305B3">
      <w:pPr>
        <w:adjustRightInd w:val="0"/>
        <w:spacing w:after="0" w:line="360" w:lineRule="auto"/>
        <w:jc w:val="both"/>
        <w:rPr>
          <w:rFonts w:cstheme="minorHAnsi"/>
          <w:b/>
          <w:bCs/>
        </w:rPr>
      </w:pPr>
    </w:p>
    <w:p w14:paraId="34949083" w14:textId="77777777" w:rsidR="007305B3" w:rsidRPr="005A2C26" w:rsidRDefault="007305B3" w:rsidP="007305B3">
      <w:pPr>
        <w:adjustRightInd w:val="0"/>
        <w:spacing w:after="0" w:line="360" w:lineRule="auto"/>
        <w:jc w:val="both"/>
        <w:rPr>
          <w:rFonts w:cstheme="minorHAnsi"/>
          <w:b/>
          <w:bCs/>
        </w:rPr>
      </w:pPr>
      <w:r w:rsidRPr="005A2C26">
        <w:rPr>
          <w:rFonts w:cstheme="minorHAnsi"/>
          <w:b/>
          <w:bCs/>
        </w:rPr>
        <w:t xml:space="preserve">Medición y forma de pago: </w:t>
      </w:r>
    </w:p>
    <w:p w14:paraId="4278B9AC" w14:textId="77777777" w:rsidR="007305B3" w:rsidRPr="005A2C26" w:rsidRDefault="007305B3" w:rsidP="007305B3">
      <w:pPr>
        <w:adjustRightInd w:val="0"/>
        <w:spacing w:after="0" w:line="360" w:lineRule="auto"/>
        <w:jc w:val="both"/>
        <w:rPr>
          <w:rFonts w:cstheme="minorHAnsi"/>
        </w:rPr>
      </w:pPr>
      <w:r w:rsidRPr="005A2C26">
        <w:rPr>
          <w:rFonts w:cstheme="minorHAnsi"/>
          <w:bCs/>
          <w:szCs w:val="20"/>
        </w:rPr>
        <w:t>La medida de pago de esta actividad es la m2  de ventana suministrada y correctamente instalada y aceptada por la Fiscalización. El pago se hará a los precios unitarios estipulados en el Formulario de la Propuesta, en este valor están incluidos todos los materiales definidos en esta especificación y en los planos, mano de obra de fabricación y montaje, equipos, andamios, herramientas, transporte horizontal y vertical, retiro de sobrantes al botadero autorizado y demás actividades necesarias para la correcta fabricación e instalación.</w:t>
      </w:r>
    </w:p>
    <w:p w14:paraId="2C77CB49" w14:textId="77777777" w:rsidR="00D567D8" w:rsidRPr="005A2C26" w:rsidRDefault="00D567D8" w:rsidP="00D567D8">
      <w:pPr>
        <w:pStyle w:val="Ttulo2"/>
        <w:rPr>
          <w:rFonts w:asciiTheme="minorHAnsi" w:hAnsiTheme="minorHAnsi" w:cstheme="minorHAnsi"/>
        </w:rPr>
      </w:pPr>
      <w:bookmarkStart w:id="108" w:name="_Toc200637464"/>
      <w:r w:rsidRPr="005A2C26">
        <w:rPr>
          <w:rFonts w:asciiTheme="minorHAnsi" w:hAnsiTheme="minorHAnsi" w:cstheme="minorHAnsi"/>
        </w:rPr>
        <w:t>CERRAMIENTO</w:t>
      </w:r>
      <w:bookmarkEnd w:id="108"/>
    </w:p>
    <w:p w14:paraId="0ABE7428" w14:textId="77777777" w:rsidR="00D567D8" w:rsidRPr="005A2C26" w:rsidRDefault="00D567D8" w:rsidP="00D567D8">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09" w:name="_Toc22064902"/>
      <w:bookmarkStart w:id="110" w:name="_Toc200637465"/>
      <w:bookmarkEnd w:id="109"/>
      <w:bookmarkEnd w:id="110"/>
    </w:p>
    <w:p w14:paraId="477AE4B1" w14:textId="77777777" w:rsidR="00D567D8" w:rsidRPr="005A2C26" w:rsidRDefault="00D567D8" w:rsidP="00D567D8">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11" w:name="_Toc22064903"/>
      <w:bookmarkStart w:id="112" w:name="_Toc200637466"/>
      <w:bookmarkEnd w:id="111"/>
      <w:bookmarkEnd w:id="112"/>
    </w:p>
    <w:p w14:paraId="50A4430D" w14:textId="77777777" w:rsidR="00D567D8" w:rsidRPr="005A2C26" w:rsidRDefault="00D567D8" w:rsidP="00D567D8">
      <w:pPr>
        <w:pStyle w:val="Ttulo3"/>
        <w:rPr>
          <w:rFonts w:asciiTheme="minorHAnsi" w:hAnsiTheme="minorHAnsi" w:cstheme="minorHAnsi"/>
        </w:rPr>
      </w:pPr>
      <w:r w:rsidRPr="005A2C26">
        <w:rPr>
          <w:rFonts w:asciiTheme="minorHAnsi" w:hAnsiTheme="minorHAnsi" w:cstheme="minorHAnsi"/>
        </w:rPr>
        <w:t xml:space="preserve"> </w:t>
      </w:r>
      <w:bookmarkStart w:id="113" w:name="_Toc200637467"/>
      <w:r w:rsidRPr="005A2C26">
        <w:rPr>
          <w:rFonts w:asciiTheme="minorHAnsi" w:hAnsiTheme="minorHAnsi" w:cstheme="minorHAnsi"/>
        </w:rPr>
        <w:t>EXCAVACION A MANO</w:t>
      </w:r>
      <w:bookmarkEnd w:id="113"/>
    </w:p>
    <w:p w14:paraId="48AD2104" w14:textId="77777777" w:rsidR="00D567D8" w:rsidRPr="005A2C26" w:rsidRDefault="00D567D8" w:rsidP="00D567D8">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D567D8" w:rsidRPr="005A2C26" w14:paraId="24E4C685"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D86162" w14:textId="77777777" w:rsidR="00D567D8" w:rsidRPr="005A2C26" w:rsidRDefault="00D567D8" w:rsidP="009C3AF0">
            <w:pPr>
              <w:spacing w:line="360" w:lineRule="auto"/>
              <w:rPr>
                <w:rFonts w:cstheme="minorHAnsi"/>
              </w:rPr>
            </w:pPr>
            <w:r w:rsidRPr="005A2C26">
              <w:rPr>
                <w:rFonts w:cstheme="minorHAnsi"/>
              </w:rPr>
              <w:t>CODIGO</w:t>
            </w:r>
          </w:p>
        </w:tc>
        <w:tc>
          <w:tcPr>
            <w:tcW w:w="6657" w:type="dxa"/>
          </w:tcPr>
          <w:p w14:paraId="6C1CB8A7" w14:textId="77777777" w:rsidR="00D567D8" w:rsidRPr="005A2C26" w:rsidRDefault="00D567D8"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567D8" w:rsidRPr="005A2C26" w14:paraId="2F3BCFFD"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7A0ACDC" w14:textId="77777777" w:rsidR="00D567D8" w:rsidRPr="005A2C26" w:rsidRDefault="00A43D98" w:rsidP="009C3AF0">
            <w:pPr>
              <w:rPr>
                <w:rFonts w:cstheme="minorHAnsi"/>
                <w:color w:val="000000"/>
                <w:szCs w:val="20"/>
              </w:rPr>
            </w:pPr>
            <w:r w:rsidRPr="005A2C26">
              <w:rPr>
                <w:rFonts w:cstheme="minorHAnsi"/>
                <w:color w:val="000000"/>
                <w:szCs w:val="20"/>
              </w:rPr>
              <w:t>500007</w:t>
            </w:r>
          </w:p>
        </w:tc>
        <w:tc>
          <w:tcPr>
            <w:tcW w:w="6657" w:type="dxa"/>
            <w:vAlign w:val="center"/>
          </w:tcPr>
          <w:p w14:paraId="6A147E3D" w14:textId="77777777" w:rsidR="00D567D8" w:rsidRPr="005A2C26" w:rsidRDefault="003A6482"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w:t>
            </w:r>
            <w:r w:rsidR="00D567D8" w:rsidRPr="005A2C26">
              <w:rPr>
                <w:rFonts w:cstheme="minorHAnsi"/>
                <w:color w:val="000000"/>
                <w:szCs w:val="20"/>
              </w:rPr>
              <w:t xml:space="preserve"> a mano</w:t>
            </w:r>
          </w:p>
        </w:tc>
      </w:tr>
    </w:tbl>
    <w:p w14:paraId="24A6F0FB" w14:textId="77777777" w:rsidR="007C4403" w:rsidRPr="005A2C26" w:rsidRDefault="007C4403" w:rsidP="00A43D98">
      <w:pPr>
        <w:adjustRightInd w:val="0"/>
        <w:spacing w:after="0" w:line="360" w:lineRule="auto"/>
        <w:jc w:val="both"/>
        <w:rPr>
          <w:rFonts w:cstheme="minorHAnsi"/>
          <w:b/>
        </w:rPr>
      </w:pPr>
    </w:p>
    <w:p w14:paraId="33779F62" w14:textId="77777777" w:rsidR="00A43D98" w:rsidRPr="005A2C26" w:rsidRDefault="00A43D98" w:rsidP="00A43D98">
      <w:pPr>
        <w:adjustRightInd w:val="0"/>
        <w:spacing w:after="0" w:line="360" w:lineRule="auto"/>
        <w:jc w:val="both"/>
        <w:rPr>
          <w:rFonts w:cstheme="minorHAnsi"/>
          <w:b/>
        </w:rPr>
      </w:pPr>
      <w:r w:rsidRPr="005A2C26">
        <w:rPr>
          <w:rFonts w:cstheme="minorHAnsi"/>
          <w:b/>
        </w:rPr>
        <w:t>Descripción:</w:t>
      </w:r>
    </w:p>
    <w:p w14:paraId="0F2A300C" w14:textId="77777777" w:rsidR="00A43D98" w:rsidRPr="005A2C26" w:rsidRDefault="00A43D98" w:rsidP="00A43D98">
      <w:pPr>
        <w:autoSpaceDE w:val="0"/>
        <w:autoSpaceDN w:val="0"/>
        <w:adjustRightInd w:val="0"/>
        <w:spacing w:after="0" w:line="240" w:lineRule="auto"/>
        <w:jc w:val="both"/>
        <w:rPr>
          <w:rFonts w:cstheme="minorHAnsi"/>
        </w:rPr>
      </w:pPr>
    </w:p>
    <w:p w14:paraId="6081EDBC"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 xml:space="preserve">Se entenderá por excavación manual en general, el excavar y quitar la tierra u otros materiales según las indicaciones de planos de detalle, sin el uso de maquinaria. La excavación será a mano </w:t>
      </w:r>
      <w:r w:rsidR="007A63F6" w:rsidRPr="005A2C26">
        <w:rPr>
          <w:rFonts w:cstheme="minorHAnsi"/>
        </w:rPr>
        <w:t>para</w:t>
      </w:r>
      <w:r w:rsidRPr="005A2C26">
        <w:rPr>
          <w:rFonts w:cstheme="minorHAnsi"/>
        </w:rPr>
        <w:t xml:space="preserve"> la zanja </w:t>
      </w:r>
      <w:r w:rsidR="007A63F6" w:rsidRPr="005A2C26">
        <w:rPr>
          <w:rFonts w:cstheme="minorHAnsi"/>
        </w:rPr>
        <w:t xml:space="preserve">del </w:t>
      </w:r>
      <w:r w:rsidRPr="005A2C26">
        <w:rPr>
          <w:rFonts w:cstheme="minorHAnsi"/>
        </w:rPr>
        <w:t xml:space="preserve"> muro de </w:t>
      </w:r>
      <w:r w:rsidR="007A63F6" w:rsidRPr="005A2C26">
        <w:rPr>
          <w:rFonts w:cstheme="minorHAnsi"/>
        </w:rPr>
        <w:t>cerramiento de malla será de 0.3</w:t>
      </w:r>
      <w:r w:rsidRPr="005A2C26">
        <w:rPr>
          <w:rFonts w:cstheme="minorHAnsi"/>
        </w:rPr>
        <w:t>0m x 0.40m por la longitud o cantidad necesaria para el cerramiento.</w:t>
      </w:r>
    </w:p>
    <w:p w14:paraId="738A3A08" w14:textId="77777777" w:rsidR="00A43D98" w:rsidRPr="005A2C26" w:rsidRDefault="00A43D98" w:rsidP="00A43D98">
      <w:pPr>
        <w:adjustRightInd w:val="0"/>
        <w:spacing w:after="0" w:line="360" w:lineRule="auto"/>
        <w:jc w:val="both"/>
        <w:rPr>
          <w:rFonts w:cstheme="minorHAnsi"/>
        </w:rPr>
      </w:pPr>
      <w:r w:rsidRPr="005A2C26">
        <w:rPr>
          <w:rFonts w:cstheme="minorHAnsi"/>
          <w:b/>
          <w:bCs/>
        </w:rPr>
        <w:t>Unidad</w:t>
      </w:r>
      <w:r w:rsidRPr="005A2C26">
        <w:rPr>
          <w:rFonts w:cstheme="minorHAnsi"/>
        </w:rPr>
        <w:t>: m3</w:t>
      </w:r>
    </w:p>
    <w:p w14:paraId="18E144F6" w14:textId="77777777" w:rsidR="007A63F6" w:rsidRPr="005A2C26" w:rsidRDefault="00A43D98" w:rsidP="00A43D98">
      <w:pPr>
        <w:adjustRightInd w:val="0"/>
        <w:spacing w:after="0" w:line="360" w:lineRule="auto"/>
        <w:jc w:val="both"/>
        <w:rPr>
          <w:rFonts w:cstheme="minorHAnsi"/>
          <w:b/>
          <w:bCs/>
        </w:rPr>
      </w:pPr>
      <w:r w:rsidRPr="005A2C26">
        <w:rPr>
          <w:rFonts w:cstheme="minorHAnsi"/>
          <w:b/>
          <w:bCs/>
        </w:rPr>
        <w:t>Materiales mínimos</w:t>
      </w:r>
      <w:r w:rsidRPr="005A2C26">
        <w:rPr>
          <w:rFonts w:cstheme="minorHAnsi"/>
        </w:rPr>
        <w:t>:</w:t>
      </w:r>
      <w:r w:rsidRPr="005A2C26">
        <w:rPr>
          <w:rFonts w:cstheme="minorHAnsi"/>
          <w:b/>
          <w:bCs/>
        </w:rPr>
        <w:t xml:space="preserve"> </w:t>
      </w:r>
    </w:p>
    <w:p w14:paraId="151F552E" w14:textId="77777777" w:rsidR="00A43D98" w:rsidRPr="005A2C26" w:rsidRDefault="00A43D98" w:rsidP="00A43D98">
      <w:pPr>
        <w:adjustRightInd w:val="0"/>
        <w:spacing w:after="0" w:line="360" w:lineRule="auto"/>
        <w:jc w:val="both"/>
        <w:rPr>
          <w:rFonts w:cstheme="minorHAnsi"/>
          <w:bCs/>
        </w:rPr>
      </w:pPr>
      <w:r w:rsidRPr="005A2C26">
        <w:rPr>
          <w:rFonts w:cstheme="minorHAnsi"/>
          <w:b/>
          <w:bCs/>
        </w:rPr>
        <w:t>Equipo mínimo:</w:t>
      </w:r>
      <w:r w:rsidRPr="005A2C26">
        <w:rPr>
          <w:rFonts w:cstheme="minorHAnsi"/>
          <w:bCs/>
        </w:rPr>
        <w:t xml:space="preserve"> Herramientas varias.</w:t>
      </w:r>
    </w:p>
    <w:p w14:paraId="6E1387F2" w14:textId="77777777" w:rsidR="00A43D98" w:rsidRPr="005A2C26" w:rsidRDefault="00A43D98" w:rsidP="00A43D98">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E2 (Peón)</w:t>
      </w:r>
    </w:p>
    <w:p w14:paraId="7E533EA1" w14:textId="77777777" w:rsidR="00A43D98" w:rsidRPr="005A2C26" w:rsidRDefault="00A43D98" w:rsidP="00A43D98">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5A96A018" w14:textId="77777777" w:rsidR="00A43D98" w:rsidRPr="005A2C26" w:rsidRDefault="00A43D98" w:rsidP="00A43D98">
      <w:pPr>
        <w:adjustRightInd w:val="0"/>
        <w:spacing w:after="0" w:line="360" w:lineRule="auto"/>
        <w:jc w:val="both"/>
        <w:rPr>
          <w:rFonts w:cstheme="minorHAnsi"/>
          <w:b/>
          <w:b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p>
    <w:p w14:paraId="5F88B16D" w14:textId="77777777" w:rsidR="00A43D98" w:rsidRPr="005A2C26" w:rsidRDefault="00A43D98" w:rsidP="00A43D98">
      <w:pPr>
        <w:adjustRightInd w:val="0"/>
        <w:spacing w:after="0" w:line="360" w:lineRule="auto"/>
        <w:jc w:val="both"/>
        <w:rPr>
          <w:rFonts w:cstheme="minorHAnsi"/>
        </w:rPr>
      </w:pPr>
      <w:r w:rsidRPr="005A2C26">
        <w:rPr>
          <w:rFonts w:cstheme="minorHAnsi"/>
          <w:b/>
          <w:bCs/>
        </w:rPr>
        <w:t>Procedimiento de Trabajo:</w:t>
      </w:r>
    </w:p>
    <w:p w14:paraId="1A0B9457" w14:textId="77777777" w:rsidR="00A43D98" w:rsidRPr="005A2C26" w:rsidRDefault="00A43D98" w:rsidP="00A43D98">
      <w:pPr>
        <w:autoSpaceDE w:val="0"/>
        <w:autoSpaceDN w:val="0"/>
        <w:adjustRightInd w:val="0"/>
        <w:spacing w:after="0" w:line="240" w:lineRule="auto"/>
        <w:jc w:val="both"/>
        <w:rPr>
          <w:rFonts w:cstheme="minorHAnsi"/>
          <w:sz w:val="24"/>
          <w:szCs w:val="24"/>
        </w:rPr>
      </w:pPr>
    </w:p>
    <w:p w14:paraId="49469D1B"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Luego de haber realizado la limpieza y trazado del terreno, se procederá a las excavaciones menores que se indiquen en los planos de detalle o los indicados por Fiscalización. Todas las operaciones y el equipo serán de tipo manual, por lo que se debe prever los cuidados y seguridades para los obreros.</w:t>
      </w:r>
    </w:p>
    <w:p w14:paraId="3505E3EF"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Determinar el trazado del cerramiento donde se deben efectuar manualmente las excavaciones, de acuerdo a los datos del proyecto, fijando y trazando cotas, niveles y pendientes.</w:t>
      </w:r>
    </w:p>
    <w:p w14:paraId="3E061A78"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Cuando se encuentren imprevistos o inconvenientes, se los debe superar en forma conjunta con fiscalización.</w:t>
      </w:r>
    </w:p>
    <w:p w14:paraId="0B3254D9"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Los materiales producto de la excavación serán dispuestos temporalmente a los costados de la excavación, de forma que no interfiera en los trabajos que se realizan y con la seguridad del personal y las obras</w:t>
      </w:r>
    </w:p>
    <w:p w14:paraId="24EDC7D9"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Cualquier excavación en exceso, será a cuenta del constructor y deberá igualmente realizar el respectivo relleno, conforme las indicaciones del fiscalizador. Las excavaciones adicionales a las determinadas en planos, realizadas para protección y seguridad y su posterior relleno, serán de cuenta del constructor.</w:t>
      </w:r>
    </w:p>
    <w:p w14:paraId="5118A074" w14:textId="77777777" w:rsidR="00A43D98" w:rsidRPr="005A2C26" w:rsidRDefault="00A43D98" w:rsidP="00A43D98">
      <w:pPr>
        <w:autoSpaceDE w:val="0"/>
        <w:autoSpaceDN w:val="0"/>
        <w:adjustRightInd w:val="0"/>
        <w:spacing w:after="0" w:line="360" w:lineRule="auto"/>
        <w:jc w:val="both"/>
        <w:rPr>
          <w:rFonts w:cstheme="minorHAnsi"/>
          <w:b/>
          <w:bCs/>
        </w:rPr>
      </w:pPr>
      <w:r w:rsidRPr="005A2C26">
        <w:rPr>
          <w:rFonts w:cstheme="minorHAnsi"/>
          <w:b/>
          <w:bCs/>
        </w:rPr>
        <w:t>Forma de Pago</w:t>
      </w:r>
    </w:p>
    <w:p w14:paraId="38D06D10"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Se medirá el volumen del terreno realmente excavado, que se lo hará en obra y las cantidades a pagarse por la excavación manual serán aquellas medidas en la obra por trabajos ordenados y aceptablemente ejecutados. La unidad de medida será el m3 según lo establecido en el contrato, el rubro incluye todos los trabajos de excavación manual.</w:t>
      </w:r>
    </w:p>
    <w:p w14:paraId="2EF4E05F"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Las cantidades establecidas en la forma indicada se pagarán al precio contractual para el rubro designado, que consta en el contrato.</w:t>
      </w:r>
    </w:p>
    <w:p w14:paraId="03506306"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Estos precios y pagos constituirán la compensación total por la excavación, así como por toda la mano de obra, equipo, herramientas, y operaciones conexas, necesarios para la ejecución de los trabajos descritos.</w:t>
      </w:r>
    </w:p>
    <w:p w14:paraId="3DF38DBC" w14:textId="77777777" w:rsidR="00A43D98" w:rsidRPr="005A2C26" w:rsidRDefault="00A43D98" w:rsidP="00A43D98">
      <w:pPr>
        <w:pStyle w:val="Ttulo3"/>
        <w:rPr>
          <w:rFonts w:asciiTheme="minorHAnsi" w:hAnsiTheme="minorHAnsi" w:cstheme="minorHAnsi"/>
        </w:rPr>
      </w:pPr>
      <w:bookmarkStart w:id="114" w:name="_Toc200637468"/>
      <w:r w:rsidRPr="005A2C26">
        <w:rPr>
          <w:rFonts w:asciiTheme="minorHAnsi" w:hAnsiTheme="minorHAnsi" w:cstheme="minorHAnsi"/>
        </w:rPr>
        <w:t>HORMIGON CICLOPEO FʾC=180 KG/CM2, 60% HRMIGON SIMPLE Y 40% PIEDRA,, INCLUYE ENCOFRADO</w:t>
      </w:r>
      <w:bookmarkEnd w:id="114"/>
    </w:p>
    <w:p w14:paraId="439133C0" w14:textId="77777777" w:rsidR="00A43D98" w:rsidRPr="005A2C26" w:rsidRDefault="00A43D98" w:rsidP="00A43D98">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A43D98" w:rsidRPr="005A2C26" w14:paraId="18512CE6"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7B1E0C" w14:textId="77777777" w:rsidR="00A43D98" w:rsidRPr="005A2C26" w:rsidRDefault="00A43D98" w:rsidP="009C3AF0">
            <w:pPr>
              <w:spacing w:line="360" w:lineRule="auto"/>
              <w:rPr>
                <w:rFonts w:cstheme="minorHAnsi"/>
              </w:rPr>
            </w:pPr>
            <w:r w:rsidRPr="005A2C26">
              <w:rPr>
                <w:rFonts w:cstheme="minorHAnsi"/>
              </w:rPr>
              <w:t>CODIGO</w:t>
            </w:r>
          </w:p>
        </w:tc>
        <w:tc>
          <w:tcPr>
            <w:tcW w:w="6657" w:type="dxa"/>
          </w:tcPr>
          <w:p w14:paraId="723C8F45" w14:textId="77777777" w:rsidR="00A43D98" w:rsidRPr="005A2C26" w:rsidRDefault="00A43D98"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43D98" w:rsidRPr="005A2C26" w14:paraId="26143181"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343D81" w14:textId="77777777" w:rsidR="00A43D98" w:rsidRPr="005A2C26" w:rsidRDefault="00A43D98" w:rsidP="009C3AF0">
            <w:pPr>
              <w:rPr>
                <w:rFonts w:cstheme="minorHAnsi"/>
                <w:color w:val="000000"/>
                <w:szCs w:val="20"/>
              </w:rPr>
            </w:pPr>
            <w:r w:rsidRPr="005A2C26">
              <w:rPr>
                <w:rFonts w:cstheme="minorHAnsi"/>
                <w:color w:val="000000"/>
                <w:szCs w:val="20"/>
              </w:rPr>
              <w:t>500025</w:t>
            </w:r>
          </w:p>
        </w:tc>
        <w:tc>
          <w:tcPr>
            <w:tcW w:w="6657" w:type="dxa"/>
            <w:vAlign w:val="center"/>
          </w:tcPr>
          <w:p w14:paraId="582888C7" w14:textId="77777777" w:rsidR="00A43D98" w:rsidRPr="005A2C26" w:rsidRDefault="003A6482"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Hormigón</w:t>
            </w:r>
            <w:r w:rsidR="00A43D98" w:rsidRPr="005A2C26">
              <w:rPr>
                <w:rFonts w:cstheme="minorHAnsi"/>
                <w:color w:val="000000"/>
                <w:szCs w:val="20"/>
              </w:rPr>
              <w:t xml:space="preserve"> ciclópeo fʾc=180 kg/cm2, 60 % hormigón simple y 40% piedra, incluye encofrado</w:t>
            </w:r>
          </w:p>
        </w:tc>
      </w:tr>
    </w:tbl>
    <w:p w14:paraId="6FBBFB53" w14:textId="77777777" w:rsidR="00A43D98" w:rsidRPr="005A2C26" w:rsidRDefault="00A43D98" w:rsidP="00A43D98">
      <w:pPr>
        <w:spacing w:after="0" w:line="360" w:lineRule="auto"/>
        <w:jc w:val="both"/>
        <w:rPr>
          <w:rFonts w:cstheme="minorHAnsi"/>
          <w:szCs w:val="20"/>
        </w:rPr>
      </w:pPr>
    </w:p>
    <w:p w14:paraId="19A59AB6" w14:textId="77777777" w:rsidR="00A43D98" w:rsidRPr="005A2C26" w:rsidRDefault="00A43D98" w:rsidP="00A43D98">
      <w:pPr>
        <w:spacing w:after="0" w:line="360" w:lineRule="auto"/>
        <w:jc w:val="both"/>
        <w:rPr>
          <w:rFonts w:cstheme="minorHAnsi"/>
        </w:rPr>
      </w:pPr>
    </w:p>
    <w:p w14:paraId="012CFFD4" w14:textId="77777777" w:rsidR="00A43D98" w:rsidRPr="005A2C26" w:rsidRDefault="00A43D98" w:rsidP="00A43D98">
      <w:pPr>
        <w:adjustRightInd w:val="0"/>
        <w:spacing w:after="0" w:line="360" w:lineRule="auto"/>
        <w:jc w:val="both"/>
        <w:rPr>
          <w:rFonts w:cstheme="minorHAnsi"/>
          <w:b/>
        </w:rPr>
      </w:pPr>
      <w:r w:rsidRPr="005A2C26">
        <w:rPr>
          <w:rFonts w:cstheme="minorHAnsi"/>
          <w:b/>
        </w:rPr>
        <w:lastRenderedPageBreak/>
        <w:t>Descripción:</w:t>
      </w:r>
    </w:p>
    <w:p w14:paraId="365F14F9" w14:textId="77777777" w:rsidR="00A43D98" w:rsidRPr="005A2C26" w:rsidRDefault="00A43D98" w:rsidP="00A43D98">
      <w:pPr>
        <w:autoSpaceDE w:val="0"/>
        <w:autoSpaceDN w:val="0"/>
        <w:adjustRightInd w:val="0"/>
        <w:spacing w:after="0" w:line="240" w:lineRule="auto"/>
        <w:jc w:val="both"/>
        <w:rPr>
          <w:rFonts w:cstheme="minorHAnsi"/>
          <w:sz w:val="24"/>
          <w:szCs w:val="24"/>
        </w:rPr>
      </w:pPr>
    </w:p>
    <w:p w14:paraId="78B46DB2"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Este trabajo consistirá en la mezcla de hormigón de cemento Portland y piedra colocada en forma adecuada, de acuerdo a las presentes especificaciones, en concordancia con lo indicado en los planos y lo ordenado por el Fiscalizador.</w:t>
      </w:r>
    </w:p>
    <w:p w14:paraId="3CE137C8" w14:textId="77777777" w:rsidR="00A43D98" w:rsidRPr="005A2C26" w:rsidRDefault="00A43D98" w:rsidP="00A43D98">
      <w:pPr>
        <w:autoSpaceDE w:val="0"/>
        <w:autoSpaceDN w:val="0"/>
        <w:adjustRightInd w:val="0"/>
        <w:spacing w:after="0" w:line="360" w:lineRule="auto"/>
        <w:jc w:val="both"/>
        <w:rPr>
          <w:rFonts w:cstheme="minorHAnsi"/>
        </w:rPr>
      </w:pPr>
      <w:r w:rsidRPr="005A2C26">
        <w:rPr>
          <w:rFonts w:cstheme="minorHAnsi"/>
        </w:rPr>
        <w:t>El hormigón ciclópeo estará constituido por hormigón de cemento Portland en un 60%  y por un 40 por ciento de piedra. La piedra para el hormigón ciclópeo deberá satisfacer las exigencias de estas especificaciones.</w:t>
      </w:r>
    </w:p>
    <w:p w14:paraId="2725BFB6" w14:textId="77777777" w:rsidR="000A135B" w:rsidRPr="005A2C26" w:rsidRDefault="000A135B" w:rsidP="000A135B">
      <w:pPr>
        <w:adjustRightInd w:val="0"/>
        <w:spacing w:after="0" w:line="360" w:lineRule="auto"/>
        <w:jc w:val="both"/>
        <w:rPr>
          <w:rFonts w:cstheme="minorHAnsi"/>
        </w:rPr>
      </w:pPr>
      <w:r w:rsidRPr="005A2C26">
        <w:rPr>
          <w:rFonts w:cstheme="minorHAnsi"/>
          <w:b/>
          <w:bCs/>
        </w:rPr>
        <w:t>Unidad</w:t>
      </w:r>
      <w:r w:rsidRPr="005A2C26">
        <w:rPr>
          <w:rFonts w:cstheme="minorHAnsi"/>
        </w:rPr>
        <w:t>: m3</w:t>
      </w:r>
    </w:p>
    <w:p w14:paraId="6E386A9A" w14:textId="77777777" w:rsidR="000A135B" w:rsidRPr="005A2C26" w:rsidRDefault="000A135B" w:rsidP="000A135B">
      <w:pPr>
        <w:adjustRightInd w:val="0"/>
        <w:spacing w:after="0" w:line="360" w:lineRule="auto"/>
        <w:jc w:val="both"/>
        <w:rPr>
          <w:rFonts w:cstheme="minorHAnsi"/>
          <w:b/>
          <w:bCs/>
        </w:rPr>
      </w:pPr>
      <w:r w:rsidRPr="005A2C26">
        <w:rPr>
          <w:rFonts w:cstheme="minorHAnsi"/>
          <w:b/>
          <w:bCs/>
        </w:rPr>
        <w:t>Materiales mínimos</w:t>
      </w:r>
      <w:r w:rsidRPr="005A2C26">
        <w:rPr>
          <w:rFonts w:cstheme="minorHAnsi"/>
        </w:rPr>
        <w:t>:</w:t>
      </w:r>
      <w:r w:rsidRPr="005A2C26">
        <w:rPr>
          <w:rFonts w:cstheme="minorHAnsi"/>
          <w:bCs/>
        </w:rPr>
        <w:t xml:space="preserve"> Cemento, arena, grava, piedra, agua, aditivo plastificante, </w:t>
      </w:r>
      <w:r w:rsidRPr="005A2C26">
        <w:rPr>
          <w:rFonts w:cstheme="minorHAnsi"/>
          <w:iCs/>
          <w:lang w:val="es-MX"/>
        </w:rPr>
        <w:t>clavos, tablas de encofrado, tiras, pingos</w:t>
      </w:r>
    </w:p>
    <w:p w14:paraId="055E8CB6" w14:textId="77777777" w:rsidR="000A135B" w:rsidRPr="005A2C26" w:rsidRDefault="000A135B" w:rsidP="000A135B">
      <w:pPr>
        <w:adjustRightInd w:val="0"/>
        <w:spacing w:after="0" w:line="360" w:lineRule="auto"/>
        <w:jc w:val="both"/>
        <w:rPr>
          <w:rFonts w:cstheme="minorHAnsi"/>
          <w:bCs/>
        </w:rPr>
      </w:pPr>
      <w:r w:rsidRPr="005A2C26">
        <w:rPr>
          <w:rFonts w:cstheme="minorHAnsi"/>
          <w:b/>
          <w:bCs/>
        </w:rPr>
        <w:t>Equipo mínimo:</w:t>
      </w:r>
      <w:r w:rsidRPr="005A2C26">
        <w:rPr>
          <w:rFonts w:cstheme="minorHAnsi"/>
          <w:bCs/>
        </w:rPr>
        <w:t xml:space="preserve"> Herramientas varias, concretera, vibrador</w:t>
      </w:r>
    </w:p>
    <w:p w14:paraId="1748D1D9" w14:textId="77777777" w:rsidR="000A135B" w:rsidRPr="005A2C26" w:rsidRDefault="000A135B" w:rsidP="000A135B">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E2 (Peón)</w:t>
      </w:r>
    </w:p>
    <w:p w14:paraId="5FA7405B" w14:textId="77777777" w:rsidR="000A135B" w:rsidRPr="005A2C26" w:rsidRDefault="000A135B" w:rsidP="000A135B">
      <w:pPr>
        <w:adjustRightInd w:val="0"/>
        <w:spacing w:after="0" w:line="360" w:lineRule="auto"/>
        <w:ind w:left="3540" w:hanging="3540"/>
        <w:jc w:val="both"/>
        <w:rPr>
          <w:rFonts w:cstheme="minorHAnsi"/>
          <w:iCs/>
          <w:lang w:val="es-MX"/>
        </w:rPr>
      </w:pPr>
      <w:r w:rsidRPr="005A2C26">
        <w:rPr>
          <w:rFonts w:cstheme="minorHAnsi"/>
          <w:iCs/>
          <w:lang w:val="es-MX"/>
        </w:rPr>
        <w:tab/>
        <w:t>Estructura Ocupacional D2 (Albañil)</w:t>
      </w:r>
    </w:p>
    <w:p w14:paraId="2E5CCAB0" w14:textId="77777777" w:rsidR="000A135B" w:rsidRPr="005A2C26" w:rsidRDefault="000A135B" w:rsidP="000A135B">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38D87D6E" w14:textId="77777777" w:rsidR="000A135B" w:rsidRPr="005A2C26" w:rsidRDefault="000A135B" w:rsidP="000A135B">
      <w:pPr>
        <w:adjustRightInd w:val="0"/>
        <w:spacing w:after="0" w:line="360" w:lineRule="auto"/>
        <w:jc w:val="both"/>
        <w:rPr>
          <w:rFonts w:cstheme="minorHAnsi"/>
          <w:b/>
          <w:b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p>
    <w:p w14:paraId="6450C757" w14:textId="77777777" w:rsidR="000A135B" w:rsidRPr="005A2C26" w:rsidRDefault="000A135B" w:rsidP="000A135B">
      <w:pPr>
        <w:adjustRightInd w:val="0"/>
        <w:spacing w:after="0" w:line="360" w:lineRule="auto"/>
        <w:jc w:val="both"/>
        <w:rPr>
          <w:rFonts w:cstheme="minorHAnsi"/>
        </w:rPr>
      </w:pPr>
      <w:r w:rsidRPr="005A2C26">
        <w:rPr>
          <w:rFonts w:cstheme="minorHAnsi"/>
          <w:b/>
          <w:bCs/>
        </w:rPr>
        <w:t>Procedimiento de Trabajo:</w:t>
      </w:r>
    </w:p>
    <w:p w14:paraId="09FC4168"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El hormigón ciclópeo se formará por la colocación alternada de capas de hormigón de cemento Portland y piedras, que quedarán rodeadas y embebidas completamente en el hormigón.</w:t>
      </w:r>
    </w:p>
    <w:p w14:paraId="2D65DC5E"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Las piedras serán saturadas con agua antes de su colocación. El colocado de la piedra deberá realizarse de tal forma de no dañar los encofrados o la capa de hormigón adyacente.</w:t>
      </w:r>
    </w:p>
    <w:p w14:paraId="37C3D4B8"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En paredes o pilas de espesores hasta los 60 centímetros se usarán piedras transportables manualmente y quedarán rodeadas por lo menos de 10 centímetros de hormigón de la superficie interior de los encofrados y a 10 centímetros de la superficie superior.</w:t>
      </w:r>
    </w:p>
    <w:p w14:paraId="6EC47720"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El hormigón de cemento Portland se dosificará, mezclará y transportará conforme a las exigencias del fiscalizador.</w:t>
      </w:r>
    </w:p>
    <w:p w14:paraId="021AF021"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El hormigón ciclópeo será apisonado con el equipo adecuado o mediante vibrador, según ordene el Fiscalizador.</w:t>
      </w:r>
    </w:p>
    <w:p w14:paraId="5E7ACBDF"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El acabado, en las superficies de las obras construidas con hormigón ciclópeo, deberá estar de acuerdo indique el fiscalizador.</w:t>
      </w:r>
    </w:p>
    <w:p w14:paraId="27EC1876"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Las superficies terminadas deberán ser lisas y estar en concordancia con lo señalado en los planos o fijado por el Fiscalizador. Los agujeros para drenaje y descarga se ejecutarán de acuerdo con los detalles señalados en los planos o por el Fiscalizador.</w:t>
      </w:r>
    </w:p>
    <w:p w14:paraId="2773274F" w14:textId="77777777" w:rsidR="00A43D98" w:rsidRPr="005A2C26" w:rsidRDefault="00A43D98" w:rsidP="000A135B">
      <w:pPr>
        <w:autoSpaceDE w:val="0"/>
        <w:autoSpaceDN w:val="0"/>
        <w:adjustRightInd w:val="0"/>
        <w:spacing w:after="0" w:line="360" w:lineRule="auto"/>
        <w:jc w:val="both"/>
        <w:rPr>
          <w:rFonts w:cstheme="minorHAnsi"/>
        </w:rPr>
      </w:pPr>
    </w:p>
    <w:p w14:paraId="07B7BD45"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lastRenderedPageBreak/>
        <w:t>El tamaño máximo de la piedra desplazante podrá ser de hasta una tercera parte de la dimensión mínima de la estructura en el sitio de colocación de la piedra, pero no mayor de veinte  (20) cm.  La separación mínima entre piedras no podrá ser menor a diez (10) cm.  La separación mínima entre piedras y encofrado no podrá ser menor a diez (10) cm.</w:t>
      </w:r>
    </w:p>
    <w:p w14:paraId="2EE4C30E" w14:textId="77777777" w:rsidR="00A43D98" w:rsidRPr="005A2C26" w:rsidRDefault="00A43D98" w:rsidP="000A135B">
      <w:pPr>
        <w:autoSpaceDE w:val="0"/>
        <w:autoSpaceDN w:val="0"/>
        <w:adjustRightInd w:val="0"/>
        <w:spacing w:after="0" w:line="360" w:lineRule="auto"/>
        <w:jc w:val="both"/>
        <w:rPr>
          <w:rFonts w:cstheme="minorHAnsi"/>
          <w:b/>
          <w:bCs/>
        </w:rPr>
      </w:pPr>
      <w:r w:rsidRPr="005A2C26">
        <w:rPr>
          <w:rFonts w:cstheme="minorHAnsi"/>
          <w:b/>
          <w:bCs/>
        </w:rPr>
        <w:t>COMPONENTES PARA LA ELABORACION DE HORMIGONES</w:t>
      </w:r>
    </w:p>
    <w:p w14:paraId="191BB266"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Los componentes del hormigón no se cuantifican ni pagan por separado; sin embargo, deben cumplir las siguientes Especificaciones:</w:t>
      </w:r>
    </w:p>
    <w:p w14:paraId="5697C360" w14:textId="77777777" w:rsidR="00A43D98" w:rsidRPr="005A2C26" w:rsidRDefault="00A43D98" w:rsidP="00F65874">
      <w:pPr>
        <w:pStyle w:val="Prrafodelista"/>
        <w:numPr>
          <w:ilvl w:val="0"/>
          <w:numId w:val="41"/>
        </w:numPr>
        <w:autoSpaceDE w:val="0"/>
        <w:autoSpaceDN w:val="0"/>
        <w:adjustRightInd w:val="0"/>
        <w:spacing w:after="0" w:line="360" w:lineRule="auto"/>
        <w:jc w:val="both"/>
        <w:rPr>
          <w:rFonts w:cstheme="minorHAnsi"/>
          <w:b/>
          <w:bCs/>
        </w:rPr>
      </w:pPr>
      <w:r w:rsidRPr="005A2C26">
        <w:rPr>
          <w:rFonts w:cstheme="minorHAnsi"/>
          <w:b/>
          <w:bCs/>
        </w:rPr>
        <w:t>Agua</w:t>
      </w:r>
    </w:p>
    <w:p w14:paraId="172F2F4A"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Deberá estar razonablemente limpia, libre de materias orgánicas, álcalis u otras impurezas. Deberá darse especial atención a que el agua suministrada no esté contaminada de aceites o grasas. En lo posible debe tener las características del agua potable.</w:t>
      </w:r>
    </w:p>
    <w:p w14:paraId="0835F590" w14:textId="77777777" w:rsidR="00A43D98" w:rsidRPr="005A2C26" w:rsidRDefault="00A43D98" w:rsidP="00F65874">
      <w:pPr>
        <w:pStyle w:val="Prrafodelista"/>
        <w:numPr>
          <w:ilvl w:val="0"/>
          <w:numId w:val="41"/>
        </w:numPr>
        <w:autoSpaceDE w:val="0"/>
        <w:autoSpaceDN w:val="0"/>
        <w:adjustRightInd w:val="0"/>
        <w:spacing w:after="0" w:line="360" w:lineRule="auto"/>
        <w:jc w:val="both"/>
        <w:rPr>
          <w:rFonts w:cstheme="minorHAnsi"/>
          <w:b/>
          <w:bCs/>
        </w:rPr>
      </w:pPr>
      <w:r w:rsidRPr="005A2C26">
        <w:rPr>
          <w:rFonts w:cstheme="minorHAnsi"/>
          <w:b/>
          <w:bCs/>
        </w:rPr>
        <w:t>Arena y grava</w:t>
      </w:r>
    </w:p>
    <w:p w14:paraId="191A5A53"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 arena y la grava podrán ser producto de un banco natural o de trituración de piedras.</w:t>
      </w:r>
    </w:p>
    <w:p w14:paraId="2307E0CB"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Los bancos de arena y grava natural, o de roca para la producción de arena y grava trituradas, deberán ser aprobados por el Ingeniero Fiscalizador de la obra, previamente a su explotación.</w:t>
      </w:r>
    </w:p>
    <w:p w14:paraId="00479FE5"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 arena y la grava naturales no podrán ser utilizados sin cribar ni lavar en la fabricación de hormigón en Obras de poca importancia o en la formación de filtros y zonas de transición; solo bajo autorización escrita del Ingeniero Fiscalizador de la obra, cuando la granulometría y limpieza que tengan en su estado natural lo permitan.</w:t>
      </w:r>
    </w:p>
    <w:p w14:paraId="56CDC6FE" w14:textId="77777777" w:rsidR="00A43D98" w:rsidRPr="005A2C26" w:rsidRDefault="00A43D98" w:rsidP="000A135B">
      <w:pPr>
        <w:autoSpaceDE w:val="0"/>
        <w:autoSpaceDN w:val="0"/>
        <w:adjustRightInd w:val="0"/>
        <w:spacing w:after="0" w:line="360" w:lineRule="auto"/>
        <w:jc w:val="both"/>
        <w:rPr>
          <w:rFonts w:cstheme="minorHAnsi"/>
          <w:b/>
          <w:bCs/>
        </w:rPr>
      </w:pPr>
      <w:r w:rsidRPr="005A2C26">
        <w:rPr>
          <w:rFonts w:cstheme="minorHAnsi"/>
          <w:b/>
          <w:bCs/>
        </w:rPr>
        <w:t>Sanidad de los agregados</w:t>
      </w:r>
    </w:p>
    <w:p w14:paraId="2F57DDF6"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Se refiere o hace relación a la capacidad que tienen para soportar cambios excesivos en su volumen, debidos a las variaciones que experimentan las condiciones ambientales; tales cambios, atentarían a la durabilidad del concreto u hormigón pudiendo no sólo comprometer su apariencia o aspecto superficial sino la estabilidad misma de las estructuras.</w:t>
      </w:r>
    </w:p>
    <w:p w14:paraId="58EAE681"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 capacidad de los agregados para soportar estos cambios, dependen sustancialmente de su origen, granulometría, forma, textura, porosidad y de sus propiedades mecánicas.</w:t>
      </w:r>
    </w:p>
    <w:p w14:paraId="4699CF49"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En  virtud  de lo indicado,  y con el objeto de garantizar la Sanidad de los Agregados se ha establecido la norma ASTM C-88; la cual deberá ser aplicada dentro del proceso de calificación de los agregados a ser utilizados en el Proyecto.</w:t>
      </w:r>
    </w:p>
    <w:p w14:paraId="15B1F6FE" w14:textId="77777777" w:rsidR="00A43D98" w:rsidRPr="005A2C26" w:rsidRDefault="00A43D98" w:rsidP="000A135B">
      <w:pPr>
        <w:autoSpaceDE w:val="0"/>
        <w:autoSpaceDN w:val="0"/>
        <w:adjustRightInd w:val="0"/>
        <w:spacing w:after="0" w:line="360" w:lineRule="auto"/>
        <w:jc w:val="both"/>
        <w:rPr>
          <w:rFonts w:cstheme="minorHAnsi"/>
          <w:b/>
          <w:bCs/>
        </w:rPr>
      </w:pPr>
      <w:r w:rsidRPr="005A2C26">
        <w:rPr>
          <w:rFonts w:cstheme="minorHAnsi"/>
          <w:b/>
          <w:bCs/>
        </w:rPr>
        <w:t xml:space="preserve"> </w:t>
      </w:r>
    </w:p>
    <w:p w14:paraId="675D2F16" w14:textId="77777777" w:rsidR="00A43D98" w:rsidRPr="005A2C26" w:rsidRDefault="00A43D98" w:rsidP="00F65874">
      <w:pPr>
        <w:pStyle w:val="Prrafodelista"/>
        <w:numPr>
          <w:ilvl w:val="0"/>
          <w:numId w:val="41"/>
        </w:numPr>
        <w:autoSpaceDE w:val="0"/>
        <w:autoSpaceDN w:val="0"/>
        <w:adjustRightInd w:val="0"/>
        <w:spacing w:after="0" w:line="360" w:lineRule="auto"/>
        <w:jc w:val="both"/>
        <w:rPr>
          <w:rFonts w:cstheme="minorHAnsi"/>
          <w:b/>
          <w:bCs/>
        </w:rPr>
      </w:pPr>
      <w:r w:rsidRPr="005A2C26">
        <w:rPr>
          <w:rFonts w:cstheme="minorHAnsi"/>
          <w:b/>
          <w:bCs/>
        </w:rPr>
        <w:t>Especificaciones particulares para la arena.</w:t>
      </w:r>
    </w:p>
    <w:p w14:paraId="7CE43D66"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 arena deberá consistir en fragmentos de roca duros de un diámetro no mayor de 5 mm, densos y durables, libres de cantidades objetables de polvo, tierra, partículas de tamaño mayor, pizarras, Sílice reactiva, materia orgánica, tierra vegetal, mica y otras sustancias perjudiciales y deberá satisfacer los requisitos siguientes:</w:t>
      </w:r>
    </w:p>
    <w:p w14:paraId="5B146D29"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lastRenderedPageBreak/>
        <w:t>Las partículas no deberán tener formas lajeadas o alargadas sino aproximadamente esféricas o cúbicas.</w:t>
      </w:r>
    </w:p>
    <w:p w14:paraId="39ACA885"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El contenido del material orgánico deberá ser tal, que en la prueba de color se obtenga un color más claro que el estándar para que sea satisfactorio.</w:t>
      </w:r>
    </w:p>
    <w:p w14:paraId="2FC9BC00"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Cuando la arena se obtenga de bancos naturales de este material, se procurará que su granulometría esté comprendida entre los límites máximos y mínimos que se expresan en el cuadro siguiente:</w:t>
      </w:r>
    </w:p>
    <w:p w14:paraId="693E22FD"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Granulometría especificada para la arena natural a emplearse en la elaboración de hormigones</w:t>
      </w:r>
    </w:p>
    <w:p w14:paraId="0FD13FB2" w14:textId="77777777" w:rsidR="007C4403"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ab/>
      </w:r>
      <w:r w:rsidRPr="005A2C26">
        <w:rPr>
          <w:rFonts w:cstheme="minorHAnsi"/>
          <w:bCs/>
        </w:rPr>
        <w:tab/>
      </w:r>
    </w:p>
    <w:tbl>
      <w:tblPr>
        <w:tblStyle w:val="Tablaconcuadrcula"/>
        <w:tblW w:w="0" w:type="auto"/>
        <w:jc w:val="center"/>
        <w:tblLook w:val="04A0" w:firstRow="1" w:lastRow="0" w:firstColumn="1" w:lastColumn="0" w:noHBand="0" w:noVBand="1"/>
      </w:tblPr>
      <w:tblGrid>
        <w:gridCol w:w="2831"/>
        <w:gridCol w:w="1275"/>
        <w:gridCol w:w="1134"/>
      </w:tblGrid>
      <w:tr w:rsidR="007C4403" w:rsidRPr="005A2C26" w14:paraId="7FA2F299" w14:textId="77777777" w:rsidTr="00C56F20">
        <w:trPr>
          <w:jc w:val="center"/>
        </w:trPr>
        <w:tc>
          <w:tcPr>
            <w:tcW w:w="2831" w:type="dxa"/>
            <w:vAlign w:val="center"/>
          </w:tcPr>
          <w:p w14:paraId="698545D6" w14:textId="77777777" w:rsidR="007C4403" w:rsidRPr="005A2C26" w:rsidRDefault="007C4403" w:rsidP="007C4403">
            <w:pPr>
              <w:autoSpaceDE w:val="0"/>
              <w:autoSpaceDN w:val="0"/>
              <w:adjustRightInd w:val="0"/>
              <w:spacing w:line="360" w:lineRule="auto"/>
              <w:rPr>
                <w:rFonts w:cstheme="minorHAnsi"/>
                <w:bCs/>
              </w:rPr>
            </w:pPr>
            <w:r w:rsidRPr="005A2C26">
              <w:rPr>
                <w:rFonts w:cstheme="minorHAnsi"/>
                <w:bCs/>
              </w:rPr>
              <w:t>Designación del tamiz</w:t>
            </w:r>
            <w:r w:rsidRPr="005A2C26">
              <w:rPr>
                <w:rFonts w:cstheme="minorHAnsi"/>
                <w:bCs/>
              </w:rPr>
              <w:tab/>
              <w:t>% Acumulado retenido</w:t>
            </w:r>
          </w:p>
        </w:tc>
        <w:tc>
          <w:tcPr>
            <w:tcW w:w="1275" w:type="dxa"/>
            <w:vAlign w:val="center"/>
          </w:tcPr>
          <w:p w14:paraId="38D50918" w14:textId="77777777" w:rsidR="007C4403" w:rsidRPr="005A2C26" w:rsidRDefault="007C4403" w:rsidP="007C4403">
            <w:pPr>
              <w:autoSpaceDE w:val="0"/>
              <w:autoSpaceDN w:val="0"/>
              <w:adjustRightInd w:val="0"/>
              <w:spacing w:line="360" w:lineRule="auto"/>
              <w:jc w:val="center"/>
              <w:rPr>
                <w:rFonts w:cstheme="minorHAnsi"/>
                <w:bCs/>
              </w:rPr>
            </w:pPr>
            <w:r w:rsidRPr="005A2C26">
              <w:rPr>
                <w:rFonts w:cstheme="minorHAnsi"/>
                <w:bCs/>
              </w:rPr>
              <w:t>Mínimo</w:t>
            </w:r>
          </w:p>
        </w:tc>
        <w:tc>
          <w:tcPr>
            <w:tcW w:w="1134" w:type="dxa"/>
            <w:vAlign w:val="center"/>
          </w:tcPr>
          <w:p w14:paraId="5FCABC34" w14:textId="77777777" w:rsidR="007C4403" w:rsidRPr="005A2C26" w:rsidRDefault="007C4403" w:rsidP="007C4403">
            <w:pPr>
              <w:autoSpaceDE w:val="0"/>
              <w:autoSpaceDN w:val="0"/>
              <w:adjustRightInd w:val="0"/>
              <w:spacing w:line="360" w:lineRule="auto"/>
              <w:jc w:val="center"/>
              <w:rPr>
                <w:rFonts w:cstheme="minorHAnsi"/>
                <w:bCs/>
              </w:rPr>
            </w:pPr>
            <w:r w:rsidRPr="005A2C26">
              <w:rPr>
                <w:rFonts w:cstheme="minorHAnsi"/>
                <w:bCs/>
              </w:rPr>
              <w:t>Máximo</w:t>
            </w:r>
          </w:p>
        </w:tc>
      </w:tr>
      <w:tr w:rsidR="007C4403" w:rsidRPr="005A2C26" w14:paraId="7411867A" w14:textId="77777777" w:rsidTr="00C56F20">
        <w:trPr>
          <w:jc w:val="center"/>
        </w:trPr>
        <w:tc>
          <w:tcPr>
            <w:tcW w:w="2831" w:type="dxa"/>
          </w:tcPr>
          <w:p w14:paraId="2941E460"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3/8”</w:t>
            </w:r>
          </w:p>
        </w:tc>
        <w:tc>
          <w:tcPr>
            <w:tcW w:w="1275" w:type="dxa"/>
          </w:tcPr>
          <w:p w14:paraId="5FE2F60A"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w:t>
            </w:r>
          </w:p>
        </w:tc>
        <w:tc>
          <w:tcPr>
            <w:tcW w:w="1134" w:type="dxa"/>
          </w:tcPr>
          <w:p w14:paraId="2105BC32"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0</w:t>
            </w:r>
          </w:p>
        </w:tc>
      </w:tr>
      <w:tr w:rsidR="007C4403" w:rsidRPr="005A2C26" w14:paraId="60CC2321" w14:textId="77777777" w:rsidTr="00C56F20">
        <w:trPr>
          <w:jc w:val="center"/>
        </w:trPr>
        <w:tc>
          <w:tcPr>
            <w:tcW w:w="2831" w:type="dxa"/>
          </w:tcPr>
          <w:p w14:paraId="5F60FEFD"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4</w:t>
            </w:r>
          </w:p>
        </w:tc>
        <w:tc>
          <w:tcPr>
            <w:tcW w:w="1275" w:type="dxa"/>
          </w:tcPr>
          <w:p w14:paraId="272315BD"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0</w:t>
            </w:r>
          </w:p>
        </w:tc>
        <w:tc>
          <w:tcPr>
            <w:tcW w:w="1134" w:type="dxa"/>
          </w:tcPr>
          <w:p w14:paraId="0805C7BC"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5</w:t>
            </w:r>
          </w:p>
        </w:tc>
      </w:tr>
      <w:tr w:rsidR="007C4403" w:rsidRPr="005A2C26" w14:paraId="73E314B5" w14:textId="77777777" w:rsidTr="00C56F20">
        <w:trPr>
          <w:jc w:val="center"/>
        </w:trPr>
        <w:tc>
          <w:tcPr>
            <w:tcW w:w="2831" w:type="dxa"/>
          </w:tcPr>
          <w:p w14:paraId="126C8CCC"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16</w:t>
            </w:r>
          </w:p>
        </w:tc>
        <w:tc>
          <w:tcPr>
            <w:tcW w:w="1275" w:type="dxa"/>
          </w:tcPr>
          <w:p w14:paraId="69621F7C"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15</w:t>
            </w:r>
          </w:p>
        </w:tc>
        <w:tc>
          <w:tcPr>
            <w:tcW w:w="1134" w:type="dxa"/>
          </w:tcPr>
          <w:p w14:paraId="745ECCC8"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50</w:t>
            </w:r>
          </w:p>
        </w:tc>
      </w:tr>
      <w:tr w:rsidR="007C4403" w:rsidRPr="005A2C26" w14:paraId="27EDE5AA" w14:textId="77777777" w:rsidTr="00C56F20">
        <w:trPr>
          <w:jc w:val="center"/>
        </w:trPr>
        <w:tc>
          <w:tcPr>
            <w:tcW w:w="2831" w:type="dxa"/>
          </w:tcPr>
          <w:p w14:paraId="699E4DED"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8</w:t>
            </w:r>
          </w:p>
        </w:tc>
        <w:tc>
          <w:tcPr>
            <w:tcW w:w="1275" w:type="dxa"/>
          </w:tcPr>
          <w:p w14:paraId="792065C5"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5</w:t>
            </w:r>
          </w:p>
        </w:tc>
        <w:tc>
          <w:tcPr>
            <w:tcW w:w="1134" w:type="dxa"/>
          </w:tcPr>
          <w:p w14:paraId="6AED2D40"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20</w:t>
            </w:r>
          </w:p>
        </w:tc>
      </w:tr>
      <w:tr w:rsidR="007C4403" w:rsidRPr="005A2C26" w14:paraId="66AD3448" w14:textId="77777777" w:rsidTr="00C56F20">
        <w:trPr>
          <w:jc w:val="center"/>
        </w:trPr>
        <w:tc>
          <w:tcPr>
            <w:tcW w:w="2831" w:type="dxa"/>
          </w:tcPr>
          <w:p w14:paraId="6C907682"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30</w:t>
            </w:r>
          </w:p>
        </w:tc>
        <w:tc>
          <w:tcPr>
            <w:tcW w:w="1275" w:type="dxa"/>
          </w:tcPr>
          <w:p w14:paraId="7D1F4B90"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40</w:t>
            </w:r>
          </w:p>
        </w:tc>
        <w:tc>
          <w:tcPr>
            <w:tcW w:w="1134" w:type="dxa"/>
          </w:tcPr>
          <w:p w14:paraId="34A2DAB5"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75</w:t>
            </w:r>
          </w:p>
        </w:tc>
      </w:tr>
      <w:tr w:rsidR="007C4403" w:rsidRPr="005A2C26" w14:paraId="2020A499" w14:textId="77777777" w:rsidTr="00C56F20">
        <w:trPr>
          <w:jc w:val="center"/>
        </w:trPr>
        <w:tc>
          <w:tcPr>
            <w:tcW w:w="2831" w:type="dxa"/>
          </w:tcPr>
          <w:p w14:paraId="1DBBA8E4"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50</w:t>
            </w:r>
          </w:p>
        </w:tc>
        <w:tc>
          <w:tcPr>
            <w:tcW w:w="1275" w:type="dxa"/>
          </w:tcPr>
          <w:p w14:paraId="434AFA89"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70</w:t>
            </w:r>
          </w:p>
        </w:tc>
        <w:tc>
          <w:tcPr>
            <w:tcW w:w="1134" w:type="dxa"/>
          </w:tcPr>
          <w:p w14:paraId="2E7A2D17"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90</w:t>
            </w:r>
          </w:p>
        </w:tc>
      </w:tr>
      <w:tr w:rsidR="007C4403" w:rsidRPr="005A2C26" w14:paraId="37AB8F91" w14:textId="77777777" w:rsidTr="00C56F20">
        <w:trPr>
          <w:jc w:val="center"/>
        </w:trPr>
        <w:tc>
          <w:tcPr>
            <w:tcW w:w="2831" w:type="dxa"/>
          </w:tcPr>
          <w:p w14:paraId="1F5741DF"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100</w:t>
            </w:r>
          </w:p>
        </w:tc>
        <w:tc>
          <w:tcPr>
            <w:tcW w:w="1275" w:type="dxa"/>
          </w:tcPr>
          <w:p w14:paraId="7186DC01"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90</w:t>
            </w:r>
          </w:p>
        </w:tc>
        <w:tc>
          <w:tcPr>
            <w:tcW w:w="1134" w:type="dxa"/>
          </w:tcPr>
          <w:p w14:paraId="5DB303F4" w14:textId="77777777" w:rsidR="007C4403" w:rsidRPr="005A2C26" w:rsidRDefault="00C56F20" w:rsidP="00C56F20">
            <w:pPr>
              <w:autoSpaceDE w:val="0"/>
              <w:autoSpaceDN w:val="0"/>
              <w:adjustRightInd w:val="0"/>
              <w:spacing w:line="360" w:lineRule="auto"/>
              <w:jc w:val="center"/>
              <w:rPr>
                <w:rFonts w:cstheme="minorHAnsi"/>
                <w:bCs/>
              </w:rPr>
            </w:pPr>
            <w:r w:rsidRPr="005A2C26">
              <w:rPr>
                <w:rFonts w:cstheme="minorHAnsi"/>
                <w:bCs/>
              </w:rPr>
              <w:t>98</w:t>
            </w:r>
          </w:p>
        </w:tc>
      </w:tr>
    </w:tbl>
    <w:p w14:paraId="4BAF850B" w14:textId="77777777" w:rsidR="007C4403" w:rsidRPr="005A2C26" w:rsidRDefault="007C4403" w:rsidP="000A135B">
      <w:pPr>
        <w:autoSpaceDE w:val="0"/>
        <w:autoSpaceDN w:val="0"/>
        <w:adjustRightInd w:val="0"/>
        <w:spacing w:after="0" w:line="360" w:lineRule="auto"/>
        <w:jc w:val="both"/>
        <w:rPr>
          <w:rFonts w:cstheme="minorHAnsi"/>
          <w:bCs/>
        </w:rPr>
      </w:pPr>
    </w:p>
    <w:p w14:paraId="278FC8E5"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El módulo de finura estará en el rango 2.2 a 3.4</w:t>
      </w:r>
    </w:p>
    <w:p w14:paraId="521AC11F"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Cuando la arena se obtenga por trituración de piedra se procurará que su granulometría esté comprendida entre los límites máximos y mínimos indicados en el siguiente cuadro:</w:t>
      </w:r>
    </w:p>
    <w:p w14:paraId="676FAA7C"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Granulometría especificada para la arena triturada</w:t>
      </w:r>
      <w:r w:rsidR="00C56F20" w:rsidRPr="005A2C26">
        <w:rPr>
          <w:rFonts w:cstheme="minorHAnsi"/>
          <w:bCs/>
        </w:rPr>
        <w:t xml:space="preserve"> a</w:t>
      </w:r>
      <w:r w:rsidRPr="005A2C26">
        <w:rPr>
          <w:rFonts w:cstheme="minorHAnsi"/>
          <w:bCs/>
        </w:rPr>
        <w:t xml:space="preserve"> emplearse en la elaboración de hormigones</w:t>
      </w:r>
    </w:p>
    <w:tbl>
      <w:tblPr>
        <w:tblStyle w:val="Tablaconcuadrcula"/>
        <w:tblW w:w="0" w:type="auto"/>
        <w:jc w:val="center"/>
        <w:tblLook w:val="04A0" w:firstRow="1" w:lastRow="0" w:firstColumn="1" w:lastColumn="0" w:noHBand="0" w:noVBand="1"/>
      </w:tblPr>
      <w:tblGrid>
        <w:gridCol w:w="2831"/>
        <w:gridCol w:w="1275"/>
        <w:gridCol w:w="1134"/>
      </w:tblGrid>
      <w:tr w:rsidR="00C56F20" w:rsidRPr="005A2C26" w14:paraId="7322BCC5" w14:textId="77777777" w:rsidTr="005937C7">
        <w:trPr>
          <w:jc w:val="center"/>
        </w:trPr>
        <w:tc>
          <w:tcPr>
            <w:tcW w:w="2831" w:type="dxa"/>
            <w:vAlign w:val="center"/>
          </w:tcPr>
          <w:p w14:paraId="41EC4A49" w14:textId="77777777" w:rsidR="00C56F20" w:rsidRPr="005A2C26" w:rsidRDefault="00C56F20" w:rsidP="005937C7">
            <w:pPr>
              <w:autoSpaceDE w:val="0"/>
              <w:autoSpaceDN w:val="0"/>
              <w:adjustRightInd w:val="0"/>
              <w:spacing w:line="360" w:lineRule="auto"/>
              <w:rPr>
                <w:rFonts w:cstheme="minorHAnsi"/>
                <w:bCs/>
              </w:rPr>
            </w:pPr>
            <w:r w:rsidRPr="005A2C26">
              <w:rPr>
                <w:rFonts w:cstheme="minorHAnsi"/>
                <w:bCs/>
              </w:rPr>
              <w:t>Designación del tamiz</w:t>
            </w:r>
            <w:r w:rsidRPr="005A2C26">
              <w:rPr>
                <w:rFonts w:cstheme="minorHAnsi"/>
                <w:bCs/>
              </w:rPr>
              <w:tab/>
              <w:t>% Acumulado retenido</w:t>
            </w:r>
          </w:p>
        </w:tc>
        <w:tc>
          <w:tcPr>
            <w:tcW w:w="1275" w:type="dxa"/>
            <w:vAlign w:val="center"/>
          </w:tcPr>
          <w:p w14:paraId="20EABA4C"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Mínimo</w:t>
            </w:r>
          </w:p>
        </w:tc>
        <w:tc>
          <w:tcPr>
            <w:tcW w:w="1134" w:type="dxa"/>
            <w:vAlign w:val="center"/>
          </w:tcPr>
          <w:p w14:paraId="67F9BF09"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Máximo</w:t>
            </w:r>
          </w:p>
        </w:tc>
      </w:tr>
      <w:tr w:rsidR="00C56F20" w:rsidRPr="005A2C26" w14:paraId="34350DBE" w14:textId="77777777" w:rsidTr="005937C7">
        <w:trPr>
          <w:jc w:val="center"/>
        </w:trPr>
        <w:tc>
          <w:tcPr>
            <w:tcW w:w="2831" w:type="dxa"/>
          </w:tcPr>
          <w:p w14:paraId="16B0BF1D"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3/8”</w:t>
            </w:r>
          </w:p>
        </w:tc>
        <w:tc>
          <w:tcPr>
            <w:tcW w:w="1275" w:type="dxa"/>
          </w:tcPr>
          <w:p w14:paraId="15A08498"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w:t>
            </w:r>
          </w:p>
        </w:tc>
        <w:tc>
          <w:tcPr>
            <w:tcW w:w="1134" w:type="dxa"/>
          </w:tcPr>
          <w:p w14:paraId="4A0B7284"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0</w:t>
            </w:r>
          </w:p>
        </w:tc>
      </w:tr>
      <w:tr w:rsidR="00C56F20" w:rsidRPr="005A2C26" w14:paraId="2A9A5BF8" w14:textId="77777777" w:rsidTr="005937C7">
        <w:trPr>
          <w:jc w:val="center"/>
        </w:trPr>
        <w:tc>
          <w:tcPr>
            <w:tcW w:w="2831" w:type="dxa"/>
          </w:tcPr>
          <w:p w14:paraId="725CF90D"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4</w:t>
            </w:r>
          </w:p>
        </w:tc>
        <w:tc>
          <w:tcPr>
            <w:tcW w:w="1275" w:type="dxa"/>
          </w:tcPr>
          <w:p w14:paraId="73CB6F6A"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0</w:t>
            </w:r>
          </w:p>
        </w:tc>
        <w:tc>
          <w:tcPr>
            <w:tcW w:w="1134" w:type="dxa"/>
          </w:tcPr>
          <w:p w14:paraId="5E7E33E9"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5</w:t>
            </w:r>
          </w:p>
        </w:tc>
      </w:tr>
      <w:tr w:rsidR="00C56F20" w:rsidRPr="005A2C26" w14:paraId="7C66C7FB" w14:textId="77777777" w:rsidTr="005937C7">
        <w:trPr>
          <w:jc w:val="center"/>
        </w:trPr>
        <w:tc>
          <w:tcPr>
            <w:tcW w:w="2831" w:type="dxa"/>
          </w:tcPr>
          <w:p w14:paraId="7EC70943"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16</w:t>
            </w:r>
          </w:p>
        </w:tc>
        <w:tc>
          <w:tcPr>
            <w:tcW w:w="1275" w:type="dxa"/>
          </w:tcPr>
          <w:p w14:paraId="34BB5D2E"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15</w:t>
            </w:r>
          </w:p>
        </w:tc>
        <w:tc>
          <w:tcPr>
            <w:tcW w:w="1134" w:type="dxa"/>
          </w:tcPr>
          <w:p w14:paraId="12F281B5"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50</w:t>
            </w:r>
          </w:p>
        </w:tc>
      </w:tr>
      <w:tr w:rsidR="00C56F20" w:rsidRPr="005A2C26" w14:paraId="516305BB" w14:textId="77777777" w:rsidTr="005937C7">
        <w:trPr>
          <w:jc w:val="center"/>
        </w:trPr>
        <w:tc>
          <w:tcPr>
            <w:tcW w:w="2831" w:type="dxa"/>
          </w:tcPr>
          <w:p w14:paraId="0E12D01D"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8</w:t>
            </w:r>
          </w:p>
        </w:tc>
        <w:tc>
          <w:tcPr>
            <w:tcW w:w="1275" w:type="dxa"/>
          </w:tcPr>
          <w:p w14:paraId="02C6999E"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5</w:t>
            </w:r>
          </w:p>
        </w:tc>
        <w:tc>
          <w:tcPr>
            <w:tcW w:w="1134" w:type="dxa"/>
          </w:tcPr>
          <w:p w14:paraId="17FFF4E7"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20</w:t>
            </w:r>
          </w:p>
        </w:tc>
      </w:tr>
      <w:tr w:rsidR="00C56F20" w:rsidRPr="005A2C26" w14:paraId="5375DDD8" w14:textId="77777777" w:rsidTr="005937C7">
        <w:trPr>
          <w:jc w:val="center"/>
        </w:trPr>
        <w:tc>
          <w:tcPr>
            <w:tcW w:w="2831" w:type="dxa"/>
          </w:tcPr>
          <w:p w14:paraId="5EDFB02C"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30</w:t>
            </w:r>
          </w:p>
        </w:tc>
        <w:tc>
          <w:tcPr>
            <w:tcW w:w="1275" w:type="dxa"/>
          </w:tcPr>
          <w:p w14:paraId="46766EA3"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40</w:t>
            </w:r>
          </w:p>
        </w:tc>
        <w:tc>
          <w:tcPr>
            <w:tcW w:w="1134" w:type="dxa"/>
          </w:tcPr>
          <w:p w14:paraId="487F3736"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75</w:t>
            </w:r>
          </w:p>
        </w:tc>
      </w:tr>
      <w:tr w:rsidR="00C56F20" w:rsidRPr="005A2C26" w14:paraId="6A5F2001" w14:textId="77777777" w:rsidTr="005937C7">
        <w:trPr>
          <w:jc w:val="center"/>
        </w:trPr>
        <w:tc>
          <w:tcPr>
            <w:tcW w:w="2831" w:type="dxa"/>
          </w:tcPr>
          <w:p w14:paraId="6BCC8F64"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50</w:t>
            </w:r>
          </w:p>
        </w:tc>
        <w:tc>
          <w:tcPr>
            <w:tcW w:w="1275" w:type="dxa"/>
          </w:tcPr>
          <w:p w14:paraId="21A5ED0F"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70</w:t>
            </w:r>
          </w:p>
        </w:tc>
        <w:tc>
          <w:tcPr>
            <w:tcW w:w="1134" w:type="dxa"/>
          </w:tcPr>
          <w:p w14:paraId="75842A7E"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90</w:t>
            </w:r>
          </w:p>
        </w:tc>
      </w:tr>
      <w:tr w:rsidR="00C56F20" w:rsidRPr="005A2C26" w14:paraId="53064DB9" w14:textId="77777777" w:rsidTr="005937C7">
        <w:trPr>
          <w:jc w:val="center"/>
        </w:trPr>
        <w:tc>
          <w:tcPr>
            <w:tcW w:w="2831" w:type="dxa"/>
          </w:tcPr>
          <w:p w14:paraId="5E5BA67F"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100</w:t>
            </w:r>
          </w:p>
        </w:tc>
        <w:tc>
          <w:tcPr>
            <w:tcW w:w="1275" w:type="dxa"/>
          </w:tcPr>
          <w:p w14:paraId="7D0F31B2"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90</w:t>
            </w:r>
          </w:p>
        </w:tc>
        <w:tc>
          <w:tcPr>
            <w:tcW w:w="1134" w:type="dxa"/>
          </w:tcPr>
          <w:p w14:paraId="4AF27884" w14:textId="77777777" w:rsidR="00C56F20" w:rsidRPr="005A2C26" w:rsidRDefault="00C56F20" w:rsidP="005937C7">
            <w:pPr>
              <w:autoSpaceDE w:val="0"/>
              <w:autoSpaceDN w:val="0"/>
              <w:adjustRightInd w:val="0"/>
              <w:spacing w:line="360" w:lineRule="auto"/>
              <w:jc w:val="center"/>
              <w:rPr>
                <w:rFonts w:cstheme="minorHAnsi"/>
                <w:bCs/>
              </w:rPr>
            </w:pPr>
            <w:r w:rsidRPr="005A2C26">
              <w:rPr>
                <w:rFonts w:cstheme="minorHAnsi"/>
                <w:bCs/>
              </w:rPr>
              <w:t>98</w:t>
            </w:r>
          </w:p>
        </w:tc>
      </w:tr>
    </w:tbl>
    <w:p w14:paraId="33E09005" w14:textId="77777777" w:rsidR="00A43D98" w:rsidRPr="005A2C26" w:rsidRDefault="00A43D98" w:rsidP="00C56F20">
      <w:pPr>
        <w:autoSpaceDE w:val="0"/>
        <w:autoSpaceDN w:val="0"/>
        <w:adjustRightInd w:val="0"/>
        <w:spacing w:after="0" w:line="360" w:lineRule="auto"/>
        <w:jc w:val="both"/>
        <w:rPr>
          <w:rFonts w:cstheme="minorHAnsi"/>
          <w:bCs/>
        </w:rPr>
      </w:pPr>
    </w:p>
    <w:p w14:paraId="4901D32D"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lastRenderedPageBreak/>
        <w:t>El módulo de finura estará en el rango 2.4 a 3.35</w:t>
      </w:r>
    </w:p>
    <w:p w14:paraId="660F4A80"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Toda arena deberá ser lavada. La arena para uso de las hormigoneras deberá tener un contenido de humedad uniforme y estable, no mayor del 6%.</w:t>
      </w:r>
    </w:p>
    <w:p w14:paraId="73A9F294" w14:textId="77777777" w:rsidR="00A43D98" w:rsidRPr="005A2C26" w:rsidRDefault="00A43D98" w:rsidP="00F65874">
      <w:pPr>
        <w:pStyle w:val="Prrafodelista"/>
        <w:numPr>
          <w:ilvl w:val="0"/>
          <w:numId w:val="41"/>
        </w:numPr>
        <w:autoSpaceDE w:val="0"/>
        <w:autoSpaceDN w:val="0"/>
        <w:adjustRightInd w:val="0"/>
        <w:spacing w:after="0" w:line="360" w:lineRule="auto"/>
        <w:jc w:val="both"/>
        <w:rPr>
          <w:rFonts w:cstheme="minorHAnsi"/>
          <w:b/>
          <w:bCs/>
        </w:rPr>
      </w:pPr>
      <w:r w:rsidRPr="005A2C26">
        <w:rPr>
          <w:rFonts w:cstheme="minorHAnsi"/>
          <w:b/>
          <w:bCs/>
        </w:rPr>
        <w:t>Especificaciones particulares para la grava</w:t>
      </w:r>
    </w:p>
    <w:p w14:paraId="59CC0F0D"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El agregado grueso (grava) que se use para la fabricación de hormigón consistirá en fragmentos duros de roca, de un diámetro mayor a 5mm., densos y durables, libres de cantidades objetables de polvo, tierra, pizarras, álcalis, materia orgánica, tierra vegetal, mica u otras sustancias perjudiciales y deberá satisfacer los siguientes requisitos (normas ASTM-C 33 ASTM-C 330).</w:t>
      </w:r>
    </w:p>
    <w:p w14:paraId="046A4629"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Las partículas no deberán tener formas lajeadas o alargadas sino aproximadamente esféricas o cúbicas.</w:t>
      </w:r>
    </w:p>
    <w:p w14:paraId="7C123D9A"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 densidad absoluta no deberá ser menor de 2.4</w:t>
      </w:r>
    </w:p>
    <w:p w14:paraId="62D22B50"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El contenido de polvo (partículas menores de 74 micras: cedazo 200) no deberá exceder del 1% en peso.</w:t>
      </w:r>
    </w:p>
    <w:p w14:paraId="33D48B55"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El Contratista debe realizar la extracción, manipuleo y acopio de los agregados en condiciones tales que reduzcan al mínimo la segregación y eviten la contaminación con materia orgánica, tierra, madera, aserrín, aceite o cualquier otro material extraño.</w:t>
      </w:r>
    </w:p>
    <w:p w14:paraId="7BF20B99"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La Fiscalización exigirá el cumplimiento de las especificaciones anteriores, con el propósito de garantizar no solamente la resistencia del hormigón, sino también su durabilidad en el tiempo que involucra implícitamente su resistencia.</w:t>
      </w:r>
    </w:p>
    <w:p w14:paraId="0FB3F6FA" w14:textId="77777777" w:rsidR="00A43D98" w:rsidRPr="005A2C26" w:rsidRDefault="00A43D98" w:rsidP="00F65874">
      <w:pPr>
        <w:pStyle w:val="Prrafodelista"/>
        <w:numPr>
          <w:ilvl w:val="0"/>
          <w:numId w:val="41"/>
        </w:numPr>
        <w:autoSpaceDE w:val="0"/>
        <w:autoSpaceDN w:val="0"/>
        <w:adjustRightInd w:val="0"/>
        <w:spacing w:after="0" w:line="360" w:lineRule="auto"/>
        <w:jc w:val="both"/>
        <w:rPr>
          <w:rFonts w:cstheme="minorHAnsi"/>
          <w:b/>
          <w:bCs/>
        </w:rPr>
      </w:pPr>
      <w:r w:rsidRPr="005A2C26">
        <w:rPr>
          <w:rFonts w:cstheme="minorHAnsi"/>
          <w:b/>
          <w:bCs/>
        </w:rPr>
        <w:t>Cemento</w:t>
      </w:r>
    </w:p>
    <w:p w14:paraId="06169B2F"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Para todas las Obras que sea necesario utilizar cemento, tales como: hormigón, morteros, pavimentos, etc., será utilizado el cemento Portland Tipo IP o Tipo II, que cumpla con las siguientes Especificaciones:</w:t>
      </w:r>
    </w:p>
    <w:p w14:paraId="2C4BFCB1"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ab/>
        <w:t>Deberá cumplir con las normas INEN 151 y 152.</w:t>
      </w:r>
    </w:p>
    <w:p w14:paraId="7A29E8FD"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ab/>
        <w:t>El Constructor deberá proveer elementos adecuados para el almacenamiento y protección del cemento contra su humedecimiento. Un cemento que por cualquier causa, haya fraguado parcialmente o contenga terrones, deberá ser rechazado. No podrá utilizarse un cemento proveniente de bolsas rechazadas o utilizadas con anterioridad.</w:t>
      </w:r>
    </w:p>
    <w:p w14:paraId="34DC382F"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El Contratista será el único responsable ante la Fiscalización, por la calidad del cemento que suministre para la ejecución de las Obras, por lo tanto debe demostrar, mediante resultados de ensayos de control, que las diferentes remesas de cemento satisfagan los requerimientos de estas Especificaciones. Estas deben ceñirse a las recomendaciones de la norma ASTM-C 183, para la obtención de muestras representativas de cada lote de cemento.</w:t>
      </w:r>
    </w:p>
    <w:p w14:paraId="7F6429BA"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lastRenderedPageBreak/>
        <w:t>El transporte del cemento al sitio del Proyecto, será realizado por y bajo la responsabilidad del Contratista ya sea en sacos o al granel, se exigirá que el equipo de transporte aprobado garantice su protección total contra la humedad o contaminación durante las operaciones de carga, transporte y descarga.</w:t>
      </w:r>
    </w:p>
    <w:p w14:paraId="40A1CFCA"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En el área del Proyecto, el cemento debe ser cuidadosamente almacenado en silos o bodegas provistas por el Contratista, con adecuada ventilación, completamente secas, protegidas contra la intemperie y la humedad.  La forma de almacenamiento estará sujeta a la aprobación de la Fiscalización y debe ser tal, que permita un fácil acceso, para carga, descarga, inspección e identificación.</w:t>
      </w:r>
    </w:p>
    <w:p w14:paraId="1AAD3EBE" w14:textId="77777777" w:rsidR="00A43D98" w:rsidRPr="005A2C26" w:rsidRDefault="00A43D98" w:rsidP="00F65874">
      <w:pPr>
        <w:pStyle w:val="Prrafodelista"/>
        <w:numPr>
          <w:ilvl w:val="0"/>
          <w:numId w:val="41"/>
        </w:numPr>
        <w:autoSpaceDE w:val="0"/>
        <w:autoSpaceDN w:val="0"/>
        <w:adjustRightInd w:val="0"/>
        <w:spacing w:after="0" w:line="360" w:lineRule="auto"/>
        <w:jc w:val="both"/>
        <w:rPr>
          <w:rFonts w:cstheme="minorHAnsi"/>
          <w:b/>
          <w:bCs/>
        </w:rPr>
      </w:pPr>
      <w:r w:rsidRPr="005A2C26">
        <w:rPr>
          <w:rFonts w:cstheme="minorHAnsi"/>
          <w:b/>
          <w:bCs/>
        </w:rPr>
        <w:t>Aditivos</w:t>
      </w:r>
    </w:p>
    <w:p w14:paraId="034CC802"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Los principales aditivos a emplearse serán: reductores de agua, plastificantes, e impermeabilizantes los cuales deben cumplir los requerimientos de las normas ASTM-C 494.</w:t>
      </w:r>
    </w:p>
    <w:p w14:paraId="33A1A50E"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No se aceptarán aditivos que contengan Cloruros de Calcio, introductores de aire o agentes espumantes, como aquellos que induzcan la reacción agregado-álcali.</w:t>
      </w:r>
    </w:p>
    <w:p w14:paraId="5B45E9FF" w14:textId="77777777" w:rsidR="00A43D98" w:rsidRPr="005A2C26" w:rsidRDefault="00A43D98" w:rsidP="000A135B">
      <w:pPr>
        <w:autoSpaceDE w:val="0"/>
        <w:autoSpaceDN w:val="0"/>
        <w:adjustRightInd w:val="0"/>
        <w:spacing w:after="0" w:line="360" w:lineRule="auto"/>
        <w:jc w:val="both"/>
        <w:rPr>
          <w:rFonts w:cstheme="minorHAnsi"/>
          <w:bCs/>
        </w:rPr>
      </w:pPr>
      <w:r w:rsidRPr="005A2C26">
        <w:rPr>
          <w:rFonts w:cstheme="minorHAnsi"/>
          <w:bCs/>
        </w:rPr>
        <w:t>Con las muestras representativas de los aditivos la Fiscalización realizará ensayos con los materiales que van a utilizarse en las Obras.</w:t>
      </w:r>
    </w:p>
    <w:p w14:paraId="242EB94D" w14:textId="77777777" w:rsidR="00A43D98" w:rsidRPr="005A2C26" w:rsidRDefault="00A43D98" w:rsidP="000A135B">
      <w:pPr>
        <w:autoSpaceDE w:val="0"/>
        <w:autoSpaceDN w:val="0"/>
        <w:adjustRightInd w:val="0"/>
        <w:spacing w:after="0" w:line="360" w:lineRule="auto"/>
        <w:jc w:val="both"/>
        <w:rPr>
          <w:rFonts w:cstheme="minorHAnsi"/>
          <w:b/>
          <w:bCs/>
        </w:rPr>
      </w:pPr>
      <w:r w:rsidRPr="005A2C26">
        <w:rPr>
          <w:rFonts w:cstheme="minorHAnsi"/>
          <w:b/>
          <w:bCs/>
        </w:rPr>
        <w:t>Forma de Pago</w:t>
      </w:r>
    </w:p>
    <w:p w14:paraId="2F877466"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Las cantidades a pagarse por estos trabajos serán los metros cúbicos de hormigón simple o ciclópeo más el encofrado necesario satisfactoriamente incorporados a la obra y se pagarán a los precios contractuales para los rubros más adelante designados y que consten en el contrato.</w:t>
      </w:r>
    </w:p>
    <w:p w14:paraId="7A893415" w14:textId="77777777" w:rsidR="00A43D98" w:rsidRPr="005A2C26" w:rsidRDefault="00A43D98" w:rsidP="000A135B">
      <w:pPr>
        <w:autoSpaceDE w:val="0"/>
        <w:autoSpaceDN w:val="0"/>
        <w:adjustRightInd w:val="0"/>
        <w:spacing w:after="0" w:line="360" w:lineRule="auto"/>
        <w:jc w:val="both"/>
        <w:rPr>
          <w:rFonts w:cstheme="minorHAnsi"/>
        </w:rPr>
      </w:pPr>
      <w:r w:rsidRPr="005A2C26">
        <w:rPr>
          <w:rFonts w:cstheme="minorHAnsi"/>
        </w:rPr>
        <w:t>Estos precios y pagos constituirán la compensación total por suministro de materiales, mezclado, transporte, colocación, acabado y curado del hormigón simple o ciclópeo que serán colocados en las excavaciones para los postes, mojones y muros, el encofrado necesario, así como por mano de obra, equipo, herramientas, materiales y operaciones conexas en la ejecución de los trabajos descritos.</w:t>
      </w:r>
    </w:p>
    <w:p w14:paraId="7CA01152" w14:textId="77777777" w:rsidR="000A135B" w:rsidRPr="005A2C26" w:rsidRDefault="000A135B" w:rsidP="000A135B">
      <w:pPr>
        <w:pStyle w:val="Ttulo3"/>
        <w:rPr>
          <w:rFonts w:asciiTheme="minorHAnsi" w:hAnsiTheme="minorHAnsi" w:cstheme="minorHAnsi"/>
        </w:rPr>
      </w:pPr>
      <w:bookmarkStart w:id="115" w:name="_Toc200637469"/>
      <w:r w:rsidRPr="005A2C26">
        <w:rPr>
          <w:rFonts w:asciiTheme="minorHAnsi" w:hAnsiTheme="minorHAnsi" w:cstheme="minorHAnsi"/>
        </w:rPr>
        <w:t>SUM. E INST. MALLA DE</w:t>
      </w:r>
      <w:r w:rsidR="00CF3919" w:rsidRPr="005A2C26">
        <w:rPr>
          <w:rFonts w:asciiTheme="minorHAnsi" w:hAnsiTheme="minorHAnsi" w:cstheme="minorHAnsi"/>
        </w:rPr>
        <w:t xml:space="preserve"> CERRAMIENTO GALVANIZADA 50/12,</w:t>
      </w:r>
      <w:r w:rsidRPr="005A2C26">
        <w:rPr>
          <w:rFonts w:asciiTheme="minorHAnsi" w:hAnsiTheme="minorHAnsi" w:cstheme="minorHAnsi"/>
        </w:rPr>
        <w:t xml:space="preserve"> H=2 M</w:t>
      </w:r>
      <w:bookmarkEnd w:id="115"/>
    </w:p>
    <w:p w14:paraId="23C57532" w14:textId="77777777" w:rsidR="000A135B" w:rsidRPr="005A2C26" w:rsidRDefault="000A135B" w:rsidP="000A135B">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0A135B" w:rsidRPr="005A2C26" w14:paraId="6877E395"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2DC31F" w14:textId="77777777" w:rsidR="000A135B" w:rsidRPr="005A2C26" w:rsidRDefault="000A135B" w:rsidP="009C3AF0">
            <w:pPr>
              <w:spacing w:line="360" w:lineRule="auto"/>
              <w:rPr>
                <w:rFonts w:cstheme="minorHAnsi"/>
              </w:rPr>
            </w:pPr>
            <w:r w:rsidRPr="005A2C26">
              <w:rPr>
                <w:rFonts w:cstheme="minorHAnsi"/>
              </w:rPr>
              <w:t>CODIGO</w:t>
            </w:r>
          </w:p>
        </w:tc>
        <w:tc>
          <w:tcPr>
            <w:tcW w:w="6657" w:type="dxa"/>
          </w:tcPr>
          <w:p w14:paraId="1BA372CD" w14:textId="77777777" w:rsidR="000A135B" w:rsidRPr="005A2C26" w:rsidRDefault="000A135B"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A135B" w:rsidRPr="005A2C26" w14:paraId="13344641"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A62C569" w14:textId="77777777" w:rsidR="000A135B" w:rsidRPr="005A2C26" w:rsidRDefault="00270B9D" w:rsidP="009C3AF0">
            <w:pPr>
              <w:rPr>
                <w:rFonts w:cstheme="minorHAnsi"/>
                <w:color w:val="000000"/>
                <w:szCs w:val="20"/>
              </w:rPr>
            </w:pPr>
            <w:r w:rsidRPr="005A2C26">
              <w:rPr>
                <w:rFonts w:cstheme="minorHAnsi"/>
                <w:color w:val="000000"/>
                <w:szCs w:val="20"/>
              </w:rPr>
              <w:t>500027</w:t>
            </w:r>
          </w:p>
        </w:tc>
        <w:tc>
          <w:tcPr>
            <w:tcW w:w="6657" w:type="dxa"/>
            <w:vAlign w:val="center"/>
          </w:tcPr>
          <w:p w14:paraId="1A3C37C5" w14:textId="77777777" w:rsidR="000A135B" w:rsidRPr="005A2C26" w:rsidRDefault="000A135B"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 e inst malla de cerramiento galvanizada 50/12, h=2,00 m</w:t>
            </w:r>
          </w:p>
        </w:tc>
      </w:tr>
    </w:tbl>
    <w:p w14:paraId="5777DC3E" w14:textId="77777777" w:rsidR="000A135B" w:rsidRPr="005A2C26" w:rsidRDefault="000A135B" w:rsidP="000A135B">
      <w:pPr>
        <w:spacing w:after="0" w:line="360" w:lineRule="auto"/>
        <w:jc w:val="both"/>
        <w:rPr>
          <w:rFonts w:cstheme="minorHAnsi"/>
          <w:szCs w:val="20"/>
        </w:rPr>
      </w:pPr>
    </w:p>
    <w:p w14:paraId="2C490BF1" w14:textId="77777777" w:rsidR="000A135B" w:rsidRPr="005A2C26" w:rsidRDefault="000A135B" w:rsidP="000A135B">
      <w:pPr>
        <w:spacing w:after="0" w:line="360" w:lineRule="auto"/>
        <w:jc w:val="both"/>
        <w:rPr>
          <w:rFonts w:cstheme="minorHAnsi"/>
        </w:rPr>
      </w:pPr>
    </w:p>
    <w:p w14:paraId="095BF917" w14:textId="77777777" w:rsidR="000A135B" w:rsidRPr="005A2C26" w:rsidRDefault="000A135B" w:rsidP="000A135B">
      <w:pPr>
        <w:adjustRightInd w:val="0"/>
        <w:spacing w:after="0" w:line="360" w:lineRule="auto"/>
        <w:jc w:val="both"/>
        <w:rPr>
          <w:rFonts w:cstheme="minorHAnsi"/>
          <w:b/>
        </w:rPr>
      </w:pPr>
      <w:r w:rsidRPr="005A2C26">
        <w:rPr>
          <w:rFonts w:cstheme="minorHAnsi"/>
          <w:b/>
        </w:rPr>
        <w:t>Descripción:</w:t>
      </w:r>
    </w:p>
    <w:p w14:paraId="286FA759" w14:textId="77777777" w:rsidR="000A135B" w:rsidRPr="005A2C26" w:rsidRDefault="000A135B" w:rsidP="000A135B">
      <w:pPr>
        <w:autoSpaceDE w:val="0"/>
        <w:autoSpaceDN w:val="0"/>
        <w:adjustRightInd w:val="0"/>
        <w:spacing w:after="0" w:line="240" w:lineRule="auto"/>
        <w:jc w:val="both"/>
        <w:rPr>
          <w:rFonts w:cstheme="minorHAnsi"/>
        </w:rPr>
      </w:pPr>
    </w:p>
    <w:p w14:paraId="5E73B974" w14:textId="77777777" w:rsidR="00270B9D" w:rsidRPr="005A2C26" w:rsidRDefault="00270B9D" w:rsidP="00270B9D">
      <w:pPr>
        <w:autoSpaceDE w:val="0"/>
        <w:autoSpaceDN w:val="0"/>
        <w:adjustRightInd w:val="0"/>
        <w:spacing w:after="0" w:line="240" w:lineRule="auto"/>
        <w:jc w:val="both"/>
        <w:rPr>
          <w:rFonts w:cstheme="minorHAnsi"/>
          <w:b/>
          <w:sz w:val="36"/>
          <w:szCs w:val="36"/>
        </w:rPr>
      </w:pPr>
      <w:r w:rsidRPr="005A2C26">
        <w:rPr>
          <w:rFonts w:cstheme="minorHAnsi"/>
          <w:b/>
          <w:noProof/>
          <w:sz w:val="36"/>
          <w:szCs w:val="36"/>
          <w:lang w:eastAsia="es-EC"/>
        </w:rPr>
        <w:lastRenderedPageBreak/>
        <w:drawing>
          <wp:anchor distT="0" distB="0" distL="114300" distR="114300" simplePos="0" relativeHeight="251659776" behindDoc="0" locked="0" layoutInCell="1" allowOverlap="1" wp14:anchorId="5F2EC14A" wp14:editId="1FBA148B">
            <wp:simplePos x="0" y="0"/>
            <wp:positionH relativeFrom="column">
              <wp:posOffset>4386</wp:posOffset>
            </wp:positionH>
            <wp:positionV relativeFrom="paragraph">
              <wp:posOffset>65538</wp:posOffset>
            </wp:positionV>
            <wp:extent cx="5603358" cy="34361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LA.png"/>
                    <pic:cNvPicPr/>
                  </pic:nvPicPr>
                  <pic:blipFill rotWithShape="1">
                    <a:blip r:embed="rId24" cstate="email">
                      <a:extLst>
                        <a:ext uri="{28A0092B-C50C-407E-A947-70E740481C1C}">
                          <a14:useLocalDpi xmlns:a14="http://schemas.microsoft.com/office/drawing/2010/main"/>
                        </a:ext>
                      </a:extLst>
                    </a:blip>
                    <a:srcRect r="31413" b="31366"/>
                    <a:stretch/>
                  </pic:blipFill>
                  <pic:spPr bwMode="auto">
                    <a:xfrm>
                      <a:off x="0" y="0"/>
                      <a:ext cx="5612523" cy="3441740"/>
                    </a:xfrm>
                    <a:prstGeom prst="rect">
                      <a:avLst/>
                    </a:prstGeom>
                    <a:ln>
                      <a:noFill/>
                    </a:ln>
                    <a:extLst>
                      <a:ext uri="{53640926-AAD7-44D8-BBD7-CCE9431645EC}">
                        <a14:shadowObscured xmlns:a14="http://schemas.microsoft.com/office/drawing/2010/main"/>
                      </a:ext>
                    </a:extLst>
                  </pic:spPr>
                </pic:pic>
              </a:graphicData>
            </a:graphic>
          </wp:anchor>
        </w:drawing>
      </w:r>
    </w:p>
    <w:p w14:paraId="189E72DB"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11A8FBA0"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1AC9E838" w14:textId="77777777" w:rsidR="00270B9D" w:rsidRPr="005A2C26" w:rsidRDefault="00000000" w:rsidP="00270B9D">
      <w:pPr>
        <w:autoSpaceDE w:val="0"/>
        <w:autoSpaceDN w:val="0"/>
        <w:adjustRightInd w:val="0"/>
        <w:spacing w:after="0" w:line="240" w:lineRule="auto"/>
        <w:jc w:val="both"/>
        <w:rPr>
          <w:rFonts w:cstheme="minorHAnsi"/>
          <w:b/>
          <w:sz w:val="36"/>
          <w:szCs w:val="36"/>
        </w:rPr>
      </w:pPr>
      <w:r>
        <w:rPr>
          <w:rFonts w:cstheme="minorHAnsi"/>
          <w:b/>
          <w:noProof/>
          <w:sz w:val="36"/>
          <w:szCs w:val="36"/>
          <w:lang w:eastAsia="es-EC"/>
        </w:rPr>
        <w:pict w14:anchorId="40B2D81C">
          <v:line id="Conector recto 36" o:spid="_x0000_s2066" style="position:absolute;left:0;text-align:left;flip:y;z-index:251697152;visibility:visible" from="308.7pt,7.25pt" to="318.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" strokecolor="#5a5a5a [2109]" strokeweight="2.25pt">
            <v:stroke joinstyle="miter"/>
          </v:line>
        </w:pict>
      </w:r>
    </w:p>
    <w:p w14:paraId="4EDE5D92"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43B890D7"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1A996A0A"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0A85C49F"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48D4CA13"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26590B3A"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41107F1F"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30E993F1"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0BDD4990" w14:textId="77777777" w:rsidR="00270B9D" w:rsidRPr="005A2C26" w:rsidRDefault="00270B9D" w:rsidP="00270B9D">
      <w:pPr>
        <w:autoSpaceDE w:val="0"/>
        <w:autoSpaceDN w:val="0"/>
        <w:adjustRightInd w:val="0"/>
        <w:spacing w:after="0" w:line="240" w:lineRule="auto"/>
        <w:jc w:val="both"/>
        <w:rPr>
          <w:rFonts w:cstheme="minorHAnsi"/>
          <w:b/>
          <w:sz w:val="36"/>
          <w:szCs w:val="36"/>
        </w:rPr>
      </w:pPr>
    </w:p>
    <w:p w14:paraId="435BD7F4" w14:textId="77777777" w:rsidR="00270B9D" w:rsidRPr="005A2C26" w:rsidRDefault="00270B9D" w:rsidP="00270B9D">
      <w:pPr>
        <w:autoSpaceDE w:val="0"/>
        <w:autoSpaceDN w:val="0"/>
        <w:adjustRightInd w:val="0"/>
        <w:spacing w:after="0" w:line="240" w:lineRule="auto"/>
        <w:jc w:val="both"/>
        <w:rPr>
          <w:rFonts w:cstheme="minorHAnsi"/>
          <w:sz w:val="24"/>
          <w:szCs w:val="24"/>
        </w:rPr>
      </w:pPr>
    </w:p>
    <w:p w14:paraId="35787FC9" w14:textId="77777777" w:rsidR="00270B9D" w:rsidRPr="005A2C26" w:rsidRDefault="00270B9D" w:rsidP="00270B9D">
      <w:pPr>
        <w:autoSpaceDE w:val="0"/>
        <w:autoSpaceDN w:val="0"/>
        <w:adjustRightInd w:val="0"/>
        <w:spacing w:after="0" w:line="240" w:lineRule="auto"/>
        <w:jc w:val="both"/>
        <w:rPr>
          <w:rFonts w:cstheme="minorHAnsi"/>
          <w:sz w:val="24"/>
          <w:szCs w:val="24"/>
        </w:rPr>
      </w:pPr>
    </w:p>
    <w:p w14:paraId="6ACB1B2F" w14:textId="77777777" w:rsidR="00270B9D" w:rsidRPr="005A2C26" w:rsidRDefault="00270B9D" w:rsidP="00270B9D">
      <w:pPr>
        <w:autoSpaceDE w:val="0"/>
        <w:autoSpaceDN w:val="0"/>
        <w:adjustRightInd w:val="0"/>
        <w:spacing w:after="0" w:line="360" w:lineRule="auto"/>
        <w:jc w:val="both"/>
        <w:rPr>
          <w:rFonts w:cstheme="minorHAnsi"/>
        </w:rPr>
      </w:pPr>
      <w:r w:rsidRPr="005A2C26">
        <w:rPr>
          <w:rFonts w:cstheme="minorHAnsi"/>
        </w:rPr>
        <w:t>El Contratista deberá construir el cerramiento de malla, de acuerdo a las alineaciones, pendientes, secciones típicas y los materiales indicados en los planos y especificaciones. Se construirán con malla metálica eslabonada, de alambre galvanizado calibre 12 y con huecos de 2" x 2". Los elementos de soporte de la malla serán tubos galvanizados de 2", tipo pesado, como lo muestra el dise</w:t>
      </w:r>
      <w:r w:rsidR="00942B8B" w:rsidRPr="005A2C26">
        <w:rPr>
          <w:rFonts w:cstheme="minorHAnsi"/>
        </w:rPr>
        <w:t>ño que se incluye en los planos, y en la parte inferior a una varilla de 10 mm.</w:t>
      </w:r>
    </w:p>
    <w:p w14:paraId="0CDEB9C3" w14:textId="77777777" w:rsidR="00270B9D" w:rsidRPr="005A2C26" w:rsidRDefault="00270B9D" w:rsidP="00270B9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007A63F6" w:rsidRPr="005A2C26">
        <w:rPr>
          <w:rFonts w:cstheme="minorHAnsi"/>
          <w:sz w:val="24"/>
          <w:szCs w:val="24"/>
        </w:rPr>
        <w:t xml:space="preserve"> m</w:t>
      </w:r>
      <w:r w:rsidRPr="005A2C26">
        <w:rPr>
          <w:rFonts w:cstheme="minorHAnsi"/>
          <w:sz w:val="24"/>
          <w:szCs w:val="24"/>
        </w:rPr>
        <w:t>.</w:t>
      </w:r>
    </w:p>
    <w:p w14:paraId="57891FAB" w14:textId="77777777" w:rsidR="00942B8B" w:rsidRPr="005A2C26" w:rsidRDefault="00270B9D" w:rsidP="00270B9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007A63F6" w:rsidRPr="005A2C26">
        <w:rPr>
          <w:rFonts w:cstheme="minorHAnsi"/>
          <w:sz w:val="24"/>
          <w:szCs w:val="24"/>
        </w:rPr>
        <w:t xml:space="preserve"> Malla, suelda, platina  1/2ˮx3 mm, pintura anticorrosiva y esmalte, dil</w:t>
      </w:r>
      <w:r w:rsidR="00942B8B" w:rsidRPr="005A2C26">
        <w:rPr>
          <w:rFonts w:cstheme="minorHAnsi"/>
          <w:sz w:val="24"/>
          <w:szCs w:val="24"/>
        </w:rPr>
        <w:t>uyente, alambre galvanizado #16, varilla de 10 mm.</w:t>
      </w:r>
    </w:p>
    <w:p w14:paraId="4290B4F1" w14:textId="77777777" w:rsidR="00270B9D" w:rsidRPr="005A2C26" w:rsidRDefault="00270B9D" w:rsidP="00270B9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00666D5C" w:rsidRPr="005A2C26">
        <w:rPr>
          <w:rFonts w:cstheme="minorHAnsi"/>
          <w:sz w:val="24"/>
          <w:szCs w:val="24"/>
        </w:rPr>
        <w:t xml:space="preserve"> Herramientas varias</w:t>
      </w:r>
      <w:r w:rsidRPr="005A2C26">
        <w:rPr>
          <w:rFonts w:cstheme="minorHAnsi"/>
          <w:sz w:val="24"/>
          <w:szCs w:val="24"/>
        </w:rPr>
        <w:t>, soldadora, amoladora</w:t>
      </w:r>
    </w:p>
    <w:p w14:paraId="447A68E0" w14:textId="77777777" w:rsidR="00270B9D" w:rsidRPr="005A2C26" w:rsidRDefault="00270B9D" w:rsidP="00270B9D">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E2 (Peón)</w:t>
      </w:r>
    </w:p>
    <w:p w14:paraId="271645B9" w14:textId="77777777" w:rsidR="00270B9D" w:rsidRPr="005A2C26" w:rsidRDefault="00270B9D" w:rsidP="00270B9D">
      <w:pPr>
        <w:adjustRightInd w:val="0"/>
        <w:spacing w:after="0" w:line="360" w:lineRule="auto"/>
        <w:ind w:left="3540" w:hanging="3540"/>
        <w:jc w:val="both"/>
        <w:rPr>
          <w:rFonts w:cstheme="minorHAnsi"/>
          <w:iCs/>
          <w:lang w:val="es-MX"/>
        </w:rPr>
      </w:pPr>
      <w:r w:rsidRPr="005A2C26">
        <w:rPr>
          <w:rFonts w:cstheme="minorHAnsi"/>
          <w:iCs/>
          <w:lang w:val="es-MX"/>
        </w:rPr>
        <w:tab/>
        <w:t>Estructura Ocupacional D2 (</w:t>
      </w:r>
      <w:r w:rsidR="00CF3919" w:rsidRPr="005A2C26">
        <w:rPr>
          <w:rFonts w:cstheme="minorHAnsi"/>
          <w:iCs/>
          <w:lang w:val="es-MX"/>
        </w:rPr>
        <w:t>Técnico</w:t>
      </w:r>
      <w:r w:rsidRPr="005A2C26">
        <w:rPr>
          <w:rFonts w:cstheme="minorHAnsi"/>
          <w:iCs/>
          <w:lang w:val="es-MX"/>
        </w:rPr>
        <w:t xml:space="preserve"> electromecánico de </w:t>
      </w:r>
      <w:r w:rsidR="00CF3919" w:rsidRPr="005A2C26">
        <w:rPr>
          <w:rFonts w:cstheme="minorHAnsi"/>
          <w:iCs/>
          <w:lang w:val="es-MX"/>
        </w:rPr>
        <w:t>construcción</w:t>
      </w:r>
      <w:r w:rsidRPr="005A2C26">
        <w:rPr>
          <w:rFonts w:cstheme="minorHAnsi"/>
          <w:iCs/>
          <w:lang w:val="es-MX"/>
        </w:rPr>
        <w:t>)</w:t>
      </w:r>
    </w:p>
    <w:p w14:paraId="1C7D96B6" w14:textId="77777777" w:rsidR="00270B9D" w:rsidRPr="005A2C26" w:rsidRDefault="00270B9D" w:rsidP="00270B9D">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190B890E" w14:textId="77777777" w:rsidR="00270B9D" w:rsidRPr="005A2C26" w:rsidRDefault="00270B9D" w:rsidP="00270B9D">
      <w:pPr>
        <w:adjustRightInd w:val="0"/>
        <w:spacing w:after="0" w:line="360" w:lineRule="auto"/>
        <w:jc w:val="both"/>
        <w:rPr>
          <w:rFonts w:cstheme="minorHAnsi"/>
        </w:rPr>
      </w:pPr>
      <w:r w:rsidRPr="005A2C26">
        <w:rPr>
          <w:rFonts w:cstheme="minorHAnsi"/>
          <w:b/>
          <w:bCs/>
        </w:rPr>
        <w:t>Procedimiento de Trabajo:</w:t>
      </w:r>
    </w:p>
    <w:p w14:paraId="6A9595C1" w14:textId="77777777" w:rsidR="00270B9D" w:rsidRPr="005A2C26" w:rsidRDefault="00270B9D" w:rsidP="00270B9D">
      <w:pPr>
        <w:autoSpaceDE w:val="0"/>
        <w:autoSpaceDN w:val="0"/>
        <w:adjustRightInd w:val="0"/>
        <w:spacing w:after="0" w:line="360" w:lineRule="auto"/>
        <w:jc w:val="both"/>
        <w:rPr>
          <w:rFonts w:cstheme="minorHAnsi"/>
        </w:rPr>
      </w:pPr>
      <w:r w:rsidRPr="005A2C26">
        <w:rPr>
          <w:rFonts w:cstheme="minorHAnsi"/>
        </w:rPr>
        <w:t>La malla deberá quedar suficientemente templada en todas las direcciones. En los extremos de cada tramo de cerco la malla se envolverá al tubo y se soldará a éste y a la varilla de acero inferior; los amarres también se soldarán a los tubos.</w:t>
      </w:r>
    </w:p>
    <w:p w14:paraId="079F0BBF" w14:textId="77777777" w:rsidR="00270B9D" w:rsidRPr="005A2C26" w:rsidRDefault="00270B9D" w:rsidP="00270B9D">
      <w:pPr>
        <w:autoSpaceDE w:val="0"/>
        <w:autoSpaceDN w:val="0"/>
        <w:adjustRightInd w:val="0"/>
        <w:spacing w:after="0" w:line="360" w:lineRule="auto"/>
        <w:jc w:val="both"/>
        <w:rPr>
          <w:rFonts w:cstheme="minorHAnsi"/>
        </w:rPr>
      </w:pPr>
    </w:p>
    <w:p w14:paraId="7B9250CF" w14:textId="77777777" w:rsidR="00270B9D" w:rsidRPr="005A2C26" w:rsidRDefault="00270B9D" w:rsidP="00270B9D">
      <w:pPr>
        <w:autoSpaceDE w:val="0"/>
        <w:autoSpaceDN w:val="0"/>
        <w:adjustRightInd w:val="0"/>
        <w:spacing w:after="0" w:line="360" w:lineRule="auto"/>
        <w:jc w:val="both"/>
        <w:rPr>
          <w:rFonts w:cstheme="minorHAnsi"/>
        </w:rPr>
      </w:pPr>
      <w:r w:rsidRPr="005A2C26">
        <w:rPr>
          <w:rFonts w:cstheme="minorHAnsi"/>
        </w:rPr>
        <w:lastRenderedPageBreak/>
        <w:t>Antes de iniciar el trabajo se localizará el eje del cerco, a cada lado del cual el Contratista despejará una zona de 0.60 m de ancho, retirando todos los troncos, malezas, rocas, árboles y demás elementos que obstaculicen su construcción.</w:t>
      </w:r>
    </w:p>
    <w:p w14:paraId="37331EC5" w14:textId="77777777" w:rsidR="00270B9D" w:rsidRPr="005A2C26" w:rsidRDefault="00270B9D" w:rsidP="00270B9D">
      <w:pPr>
        <w:autoSpaceDE w:val="0"/>
        <w:autoSpaceDN w:val="0"/>
        <w:adjustRightInd w:val="0"/>
        <w:spacing w:after="0" w:line="360" w:lineRule="auto"/>
        <w:jc w:val="both"/>
        <w:rPr>
          <w:rFonts w:cstheme="minorHAnsi"/>
        </w:rPr>
      </w:pPr>
      <w:r w:rsidRPr="005A2C26">
        <w:rPr>
          <w:rFonts w:cstheme="minorHAnsi"/>
        </w:rPr>
        <w:t>Todos los materiales a usar serán nuevos y de la mejor calidad.</w:t>
      </w:r>
    </w:p>
    <w:p w14:paraId="3F3031ED" w14:textId="77777777" w:rsidR="00270B9D" w:rsidRPr="005A2C26" w:rsidRDefault="00270B9D" w:rsidP="00270B9D">
      <w:pPr>
        <w:autoSpaceDE w:val="0"/>
        <w:autoSpaceDN w:val="0"/>
        <w:adjustRightInd w:val="0"/>
        <w:spacing w:after="0" w:line="360" w:lineRule="auto"/>
        <w:jc w:val="both"/>
        <w:rPr>
          <w:rFonts w:cstheme="minorHAnsi"/>
        </w:rPr>
      </w:pPr>
      <w:r w:rsidRPr="005A2C26">
        <w:rPr>
          <w:rFonts w:cstheme="minorHAnsi"/>
        </w:rPr>
        <w:t>Si los materiales, dimensiones o detalles mostrados en el diseño que aparece en los planos, contradicen lo especificado en este numeral, se tomará como base para la propuesta, lo indicado en el diseño.</w:t>
      </w:r>
    </w:p>
    <w:p w14:paraId="36F81A14" w14:textId="77777777" w:rsidR="00270B9D" w:rsidRPr="005A2C26" w:rsidRDefault="00270B9D" w:rsidP="00270B9D">
      <w:pPr>
        <w:autoSpaceDE w:val="0"/>
        <w:autoSpaceDN w:val="0"/>
        <w:adjustRightInd w:val="0"/>
        <w:spacing w:after="0" w:line="360" w:lineRule="auto"/>
        <w:jc w:val="both"/>
        <w:rPr>
          <w:rFonts w:cstheme="minorHAnsi"/>
        </w:rPr>
      </w:pPr>
      <w:r w:rsidRPr="005A2C26">
        <w:rPr>
          <w:rFonts w:cstheme="minorHAnsi"/>
          <w:b/>
          <w:bCs/>
        </w:rPr>
        <w:t xml:space="preserve">Formas de Pago.- </w:t>
      </w:r>
      <w:r w:rsidRPr="005A2C26">
        <w:rPr>
          <w:rFonts w:cstheme="minorHAnsi"/>
        </w:rPr>
        <w:t>El pago se hará por metro (m) de cerco de malla de 2 m. de altura, medido sobre la pendiente, a los precios unitarios establecidos en el contrato, y medido entre las caras exteriores de los tubos de extremo para cada tramo. El precio unitario incluirá, malla, soldadura, retiro y botada de escombros y todos los costos (directos e indirectos) en que el Contratista debe incurrir para terminar y entregar las obras a la fiscalización.</w:t>
      </w:r>
    </w:p>
    <w:p w14:paraId="670D47F5" w14:textId="77777777" w:rsidR="00270B9D" w:rsidRPr="005A2C26" w:rsidRDefault="00270B9D" w:rsidP="00270B9D">
      <w:pPr>
        <w:pStyle w:val="Ttulo3"/>
        <w:rPr>
          <w:rFonts w:asciiTheme="minorHAnsi" w:hAnsiTheme="minorHAnsi" w:cstheme="minorHAnsi"/>
        </w:rPr>
      </w:pPr>
      <w:bookmarkStart w:id="116" w:name="_Toc200637470"/>
      <w:r w:rsidRPr="005A2C26">
        <w:rPr>
          <w:rFonts w:asciiTheme="minorHAnsi" w:hAnsiTheme="minorHAnsi" w:cstheme="minorHAnsi"/>
        </w:rPr>
        <w:t>SUM. E INST. TUBO GALVANIZADO DE CERRAMIENTO D=2”, e=2 mm, PINTADO</w:t>
      </w:r>
      <w:bookmarkEnd w:id="116"/>
    </w:p>
    <w:p w14:paraId="038E61EB" w14:textId="77777777" w:rsidR="00270B9D" w:rsidRPr="005A2C26" w:rsidRDefault="00270B9D" w:rsidP="00270B9D">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270B9D" w:rsidRPr="005A2C26" w14:paraId="7DE3273D"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4F14AB" w14:textId="77777777" w:rsidR="00270B9D" w:rsidRPr="005A2C26" w:rsidRDefault="00270B9D" w:rsidP="009C3AF0">
            <w:pPr>
              <w:spacing w:line="360" w:lineRule="auto"/>
              <w:rPr>
                <w:rFonts w:cstheme="minorHAnsi"/>
              </w:rPr>
            </w:pPr>
            <w:r w:rsidRPr="005A2C26">
              <w:rPr>
                <w:rFonts w:cstheme="minorHAnsi"/>
              </w:rPr>
              <w:t>CODIGO</w:t>
            </w:r>
          </w:p>
        </w:tc>
        <w:tc>
          <w:tcPr>
            <w:tcW w:w="6657" w:type="dxa"/>
          </w:tcPr>
          <w:p w14:paraId="5CD8A29C" w14:textId="77777777" w:rsidR="00270B9D" w:rsidRPr="005A2C26" w:rsidRDefault="00270B9D"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270B9D" w:rsidRPr="005A2C26" w14:paraId="78224CD9"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E6556EF" w14:textId="77777777" w:rsidR="00270B9D" w:rsidRPr="005A2C26" w:rsidRDefault="00270B9D" w:rsidP="009C3AF0">
            <w:pPr>
              <w:rPr>
                <w:rFonts w:cstheme="minorHAnsi"/>
                <w:color w:val="000000"/>
                <w:szCs w:val="20"/>
              </w:rPr>
            </w:pPr>
            <w:r w:rsidRPr="005A2C26">
              <w:rPr>
                <w:rFonts w:cstheme="minorHAnsi"/>
                <w:color w:val="000000"/>
                <w:szCs w:val="20"/>
              </w:rPr>
              <w:t>500028</w:t>
            </w:r>
          </w:p>
        </w:tc>
        <w:tc>
          <w:tcPr>
            <w:tcW w:w="6657" w:type="dxa"/>
            <w:vAlign w:val="center"/>
          </w:tcPr>
          <w:p w14:paraId="60C4C765" w14:textId="77777777" w:rsidR="00270B9D" w:rsidRPr="005A2C26" w:rsidRDefault="00270B9D"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 e inst  tubo de cerramiento D=2”, e=2 mm, pintado</w:t>
            </w:r>
          </w:p>
        </w:tc>
      </w:tr>
    </w:tbl>
    <w:p w14:paraId="56EB14E5" w14:textId="77777777" w:rsidR="00270B9D" w:rsidRPr="005A2C26" w:rsidRDefault="00270B9D" w:rsidP="00270B9D">
      <w:pPr>
        <w:spacing w:after="0" w:line="360" w:lineRule="auto"/>
        <w:jc w:val="both"/>
        <w:rPr>
          <w:rFonts w:cstheme="minorHAnsi"/>
          <w:szCs w:val="20"/>
        </w:rPr>
      </w:pPr>
    </w:p>
    <w:p w14:paraId="138D7CF8" w14:textId="77777777" w:rsidR="00EC03BB" w:rsidRPr="005A2C26" w:rsidRDefault="00EC03BB" w:rsidP="00EC03BB">
      <w:pPr>
        <w:adjustRightInd w:val="0"/>
        <w:spacing w:after="0" w:line="360" w:lineRule="auto"/>
        <w:jc w:val="both"/>
        <w:rPr>
          <w:rFonts w:cstheme="minorHAnsi"/>
          <w:b/>
        </w:rPr>
      </w:pPr>
      <w:r w:rsidRPr="005A2C26">
        <w:rPr>
          <w:rFonts w:cstheme="minorHAnsi"/>
          <w:b/>
        </w:rPr>
        <w:t>Descripción:</w:t>
      </w:r>
    </w:p>
    <w:p w14:paraId="35FFFF86" w14:textId="77777777" w:rsidR="00EC03BB" w:rsidRPr="005A2C26" w:rsidRDefault="00EC03BB" w:rsidP="00EC03BB">
      <w:pPr>
        <w:autoSpaceDE w:val="0"/>
        <w:autoSpaceDN w:val="0"/>
        <w:adjustRightInd w:val="0"/>
        <w:spacing w:after="0" w:line="240" w:lineRule="auto"/>
        <w:jc w:val="both"/>
        <w:rPr>
          <w:rFonts w:cstheme="minorHAnsi"/>
          <w:sz w:val="24"/>
          <w:szCs w:val="24"/>
        </w:rPr>
      </w:pPr>
    </w:p>
    <w:p w14:paraId="38FA91D2" w14:textId="77777777" w:rsidR="00EC03BB" w:rsidRPr="005A2C26" w:rsidRDefault="00EC03BB" w:rsidP="00EC03BB">
      <w:pPr>
        <w:autoSpaceDE w:val="0"/>
        <w:autoSpaceDN w:val="0"/>
        <w:adjustRightInd w:val="0"/>
        <w:spacing w:after="0" w:line="360" w:lineRule="auto"/>
        <w:jc w:val="both"/>
        <w:rPr>
          <w:rFonts w:cstheme="minorHAnsi"/>
        </w:rPr>
      </w:pPr>
      <w:r w:rsidRPr="005A2C26">
        <w:rPr>
          <w:rFonts w:cstheme="minorHAnsi"/>
        </w:rPr>
        <w:t>La tubería para malla es formada en frio y soldada por resistencia eléctrica y debe ser galvanizada porque tiene una mayor resistencia a la corrosión con un acabado estético. La norma de galvanización es ASTM A653, la norma de acero es ASTM A568, estos tubos están protegidos con un recubrimiento de zinc, que es resistente a la corrosión.</w:t>
      </w:r>
    </w:p>
    <w:p w14:paraId="7FB8EC78" w14:textId="77777777" w:rsidR="00EC03BB" w:rsidRPr="005A2C26" w:rsidRDefault="00EC03BB" w:rsidP="00EC03BB">
      <w:pPr>
        <w:autoSpaceDE w:val="0"/>
        <w:autoSpaceDN w:val="0"/>
        <w:adjustRightInd w:val="0"/>
        <w:spacing w:after="0" w:line="360" w:lineRule="auto"/>
        <w:jc w:val="both"/>
        <w:rPr>
          <w:rFonts w:cstheme="minorHAnsi"/>
        </w:rPr>
      </w:pPr>
      <w:r w:rsidRPr="005A2C26">
        <w:rPr>
          <w:rFonts w:cstheme="minorHAnsi"/>
        </w:rPr>
        <w:t>Los tubos verticales quedarán empotrados en muros de hormigón ciclópeo, de acuerdo con los planos e irán pintados primero con una capa de pintura anticorrosiva y luego con 2 capas de pintura esmalte.</w:t>
      </w:r>
    </w:p>
    <w:p w14:paraId="7454A6DC" w14:textId="77777777" w:rsidR="00EC03BB" w:rsidRPr="005A2C26" w:rsidRDefault="00EC03BB" w:rsidP="00EC03BB">
      <w:pPr>
        <w:autoSpaceDE w:val="0"/>
        <w:autoSpaceDN w:val="0"/>
        <w:adjustRightInd w:val="0"/>
        <w:spacing w:after="0" w:line="360" w:lineRule="auto"/>
        <w:jc w:val="both"/>
        <w:rPr>
          <w:rFonts w:cstheme="minorHAnsi"/>
        </w:rPr>
      </w:pPr>
      <w:r w:rsidRPr="005A2C26">
        <w:rPr>
          <w:rFonts w:cstheme="minorHAnsi"/>
        </w:rPr>
        <w:t>Los tubos del cerramiento estarán espaciados a intervalos de no más de 2.50 m, medido centro a centro de postes paralelos a la inclinación del terreno. Los tubos serán colocados a plomo y quedarán centradas y ancladas a la riostra y tendrán un tubo superior de refuerzo y una varilla de hierro de 10 mm como refuerzo inferior, como indica el plano.</w:t>
      </w:r>
    </w:p>
    <w:p w14:paraId="6E923C15" w14:textId="77777777" w:rsidR="00EC03BB" w:rsidRPr="005A2C26" w:rsidRDefault="00EC03BB" w:rsidP="00EC03BB">
      <w:pPr>
        <w:autoSpaceDE w:val="0"/>
        <w:autoSpaceDN w:val="0"/>
        <w:adjustRightInd w:val="0"/>
        <w:spacing w:after="0" w:line="360" w:lineRule="auto"/>
        <w:jc w:val="both"/>
        <w:rPr>
          <w:rFonts w:cstheme="minorHAnsi"/>
        </w:rPr>
      </w:pPr>
      <w:r w:rsidRPr="005A2C26">
        <w:rPr>
          <w:rFonts w:cstheme="minorHAnsi"/>
        </w:rPr>
        <w:t>Las bocas de los extremos superiores de los tubos llevarán tapones metálicos, de mortero o de otro material aceptado por el fiscalizador, para evitar la entrada de agua lluvia.</w:t>
      </w:r>
    </w:p>
    <w:p w14:paraId="7B17DCB3" w14:textId="77777777" w:rsidR="00EC03BB" w:rsidRPr="005A2C26" w:rsidRDefault="00EC03BB" w:rsidP="00EC03BB">
      <w:pPr>
        <w:autoSpaceDE w:val="0"/>
        <w:autoSpaceDN w:val="0"/>
        <w:adjustRightInd w:val="0"/>
        <w:spacing w:after="0" w:line="360" w:lineRule="auto"/>
        <w:jc w:val="both"/>
        <w:rPr>
          <w:rFonts w:cstheme="minorHAnsi"/>
        </w:rPr>
      </w:pPr>
    </w:p>
    <w:p w14:paraId="5D7AAE98" w14:textId="77777777" w:rsidR="00EC03BB" w:rsidRPr="005A2C26" w:rsidRDefault="00EC03BB" w:rsidP="00EC03BB">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00942B8B" w:rsidRPr="005A2C26">
        <w:rPr>
          <w:rFonts w:cstheme="minorHAnsi"/>
          <w:sz w:val="24"/>
          <w:szCs w:val="24"/>
        </w:rPr>
        <w:t xml:space="preserve"> M</w:t>
      </w:r>
      <w:r w:rsidRPr="005A2C26">
        <w:rPr>
          <w:rFonts w:cstheme="minorHAnsi"/>
          <w:sz w:val="24"/>
          <w:szCs w:val="24"/>
        </w:rPr>
        <w:t>.</w:t>
      </w:r>
    </w:p>
    <w:p w14:paraId="4688E8E4" w14:textId="77777777" w:rsidR="00EC03BB" w:rsidRPr="005A2C26" w:rsidRDefault="00EC03BB" w:rsidP="00EC03BB">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Materiales mínimos:</w:t>
      </w:r>
      <w:r w:rsidR="00942B8B" w:rsidRPr="005A2C26">
        <w:rPr>
          <w:rFonts w:cstheme="minorHAnsi"/>
          <w:sz w:val="24"/>
          <w:szCs w:val="24"/>
        </w:rPr>
        <w:t xml:space="preserve"> Tubo de cerramiento HG d=2 ˮ e=2 mm</w:t>
      </w:r>
      <w:r w:rsidRPr="005A2C26">
        <w:rPr>
          <w:rFonts w:cstheme="minorHAnsi"/>
          <w:sz w:val="24"/>
          <w:szCs w:val="24"/>
        </w:rPr>
        <w:t>, suelda</w:t>
      </w:r>
      <w:r w:rsidR="00942B8B" w:rsidRPr="005A2C26">
        <w:rPr>
          <w:rFonts w:cstheme="minorHAnsi"/>
          <w:sz w:val="24"/>
          <w:szCs w:val="24"/>
        </w:rPr>
        <w:t>, pintura esmalte, pintura anticorrosiva, diluyente, tapa para poste y mortero expansivo.</w:t>
      </w:r>
    </w:p>
    <w:p w14:paraId="0D5B4D58" w14:textId="77777777" w:rsidR="00EC03BB" w:rsidRPr="005A2C26" w:rsidRDefault="00EC03BB" w:rsidP="00EC03BB">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00666D5C" w:rsidRPr="005A2C26">
        <w:rPr>
          <w:rFonts w:cstheme="minorHAnsi"/>
          <w:sz w:val="24"/>
          <w:szCs w:val="24"/>
        </w:rPr>
        <w:t xml:space="preserve"> Herramientas varias</w:t>
      </w:r>
      <w:r w:rsidRPr="005A2C26">
        <w:rPr>
          <w:rFonts w:cstheme="minorHAnsi"/>
          <w:sz w:val="24"/>
          <w:szCs w:val="24"/>
        </w:rPr>
        <w:t>, soldadora, amoladora</w:t>
      </w:r>
    </w:p>
    <w:p w14:paraId="02B2ECA2" w14:textId="77777777" w:rsidR="00EC03BB" w:rsidRPr="005A2C26" w:rsidRDefault="00EC03BB" w:rsidP="00EC03BB">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E2 (Peón)</w:t>
      </w:r>
    </w:p>
    <w:p w14:paraId="252CB727" w14:textId="77777777" w:rsidR="00EC03BB" w:rsidRPr="005A2C26" w:rsidRDefault="00EC03BB" w:rsidP="00EC03BB">
      <w:pPr>
        <w:adjustRightInd w:val="0"/>
        <w:spacing w:after="0" w:line="360" w:lineRule="auto"/>
        <w:ind w:left="3540" w:hanging="3540"/>
        <w:jc w:val="both"/>
        <w:rPr>
          <w:rFonts w:cstheme="minorHAnsi"/>
          <w:iCs/>
          <w:lang w:val="es-MX"/>
        </w:rPr>
      </w:pPr>
      <w:r w:rsidRPr="005A2C26">
        <w:rPr>
          <w:rFonts w:cstheme="minorHAnsi"/>
          <w:iCs/>
          <w:lang w:val="es-MX"/>
        </w:rPr>
        <w:tab/>
        <w:t>Estructura Ocupacional D2 (</w:t>
      </w:r>
      <w:r w:rsidR="00CF3919" w:rsidRPr="005A2C26">
        <w:rPr>
          <w:rFonts w:cstheme="minorHAnsi"/>
          <w:iCs/>
          <w:lang w:val="es-MX"/>
        </w:rPr>
        <w:t>Técnico</w:t>
      </w:r>
      <w:r w:rsidRPr="005A2C26">
        <w:rPr>
          <w:rFonts w:cstheme="minorHAnsi"/>
          <w:iCs/>
          <w:lang w:val="es-MX"/>
        </w:rPr>
        <w:t xml:space="preserve"> electromecánico de </w:t>
      </w:r>
      <w:r w:rsidR="00CF3919" w:rsidRPr="005A2C26">
        <w:rPr>
          <w:rFonts w:cstheme="minorHAnsi"/>
          <w:iCs/>
          <w:lang w:val="es-MX"/>
        </w:rPr>
        <w:t>construcción</w:t>
      </w:r>
      <w:r w:rsidRPr="005A2C26">
        <w:rPr>
          <w:rFonts w:cstheme="minorHAnsi"/>
          <w:iCs/>
          <w:lang w:val="es-MX"/>
        </w:rPr>
        <w:t>)</w:t>
      </w:r>
    </w:p>
    <w:p w14:paraId="3F7B24C5" w14:textId="77777777" w:rsidR="00EC03BB" w:rsidRPr="005A2C26" w:rsidRDefault="00EC03BB" w:rsidP="00EC03BB">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723E5CA0" w14:textId="77777777" w:rsidR="00EC03BB" w:rsidRPr="005A2C26" w:rsidRDefault="00EC03BB" w:rsidP="00EC03BB">
      <w:pPr>
        <w:adjustRightInd w:val="0"/>
        <w:spacing w:after="0" w:line="360" w:lineRule="auto"/>
        <w:jc w:val="both"/>
        <w:rPr>
          <w:rFonts w:cstheme="minorHAnsi"/>
        </w:rPr>
      </w:pPr>
      <w:r w:rsidRPr="005A2C26">
        <w:rPr>
          <w:rFonts w:cstheme="minorHAnsi"/>
          <w:b/>
          <w:bCs/>
        </w:rPr>
        <w:t>Procedimiento de Trabajo:</w:t>
      </w:r>
    </w:p>
    <w:p w14:paraId="5D7455C4" w14:textId="77777777" w:rsidR="00EC03BB" w:rsidRPr="005A2C26" w:rsidRDefault="00EC03BB" w:rsidP="00EC03BB">
      <w:pPr>
        <w:autoSpaceDE w:val="0"/>
        <w:autoSpaceDN w:val="0"/>
        <w:adjustRightInd w:val="0"/>
        <w:spacing w:after="0" w:line="240" w:lineRule="auto"/>
        <w:jc w:val="both"/>
        <w:rPr>
          <w:rFonts w:cstheme="minorHAnsi"/>
          <w:sz w:val="24"/>
          <w:szCs w:val="24"/>
        </w:rPr>
      </w:pPr>
    </w:p>
    <w:p w14:paraId="530B32EB" w14:textId="77777777" w:rsidR="00EC03BB" w:rsidRPr="005A2C26" w:rsidRDefault="00EC03BB" w:rsidP="00121A69">
      <w:pPr>
        <w:autoSpaceDE w:val="0"/>
        <w:autoSpaceDN w:val="0"/>
        <w:adjustRightInd w:val="0"/>
        <w:spacing w:after="0" w:line="360" w:lineRule="auto"/>
        <w:jc w:val="both"/>
        <w:rPr>
          <w:rFonts w:cstheme="minorHAnsi"/>
        </w:rPr>
      </w:pPr>
      <w:r w:rsidRPr="005A2C26">
        <w:rPr>
          <w:rFonts w:cstheme="minorHAnsi"/>
        </w:rPr>
        <w:t>Todos los materiales a usar serán nuevos y de la mejor calidad.</w:t>
      </w:r>
    </w:p>
    <w:p w14:paraId="6FAD3EBB" w14:textId="77777777" w:rsidR="00EC03BB" w:rsidRPr="005A2C26" w:rsidRDefault="00EC03BB" w:rsidP="00121A69">
      <w:pPr>
        <w:autoSpaceDE w:val="0"/>
        <w:autoSpaceDN w:val="0"/>
        <w:adjustRightInd w:val="0"/>
        <w:spacing w:after="0" w:line="360" w:lineRule="auto"/>
        <w:jc w:val="both"/>
        <w:rPr>
          <w:rFonts w:cstheme="minorHAnsi"/>
        </w:rPr>
      </w:pPr>
      <w:r w:rsidRPr="005A2C26">
        <w:rPr>
          <w:rFonts w:cstheme="minorHAnsi"/>
        </w:rPr>
        <w:t>El contratista suministrará e instalará todas las tuberías necesarias para la construcción del cerramiento, de acuerdo a lo estipulado en los planos o a criterio del fiscalizador. El producto terminado, debe presentar superficies internas y externas lisas a simple vista y libres de grietas, fisuras, perforaciones o incrustaciones de material extraño por soldadura.</w:t>
      </w:r>
    </w:p>
    <w:p w14:paraId="644C7235" w14:textId="77777777" w:rsidR="00EC03BB" w:rsidRPr="005A2C26" w:rsidRDefault="00EC03BB" w:rsidP="00121A69">
      <w:pPr>
        <w:autoSpaceDE w:val="0"/>
        <w:autoSpaceDN w:val="0"/>
        <w:adjustRightInd w:val="0"/>
        <w:spacing w:after="0" w:line="360" w:lineRule="auto"/>
        <w:jc w:val="both"/>
        <w:rPr>
          <w:rFonts w:cstheme="minorHAnsi"/>
        </w:rPr>
      </w:pPr>
      <w:r w:rsidRPr="005A2C26">
        <w:rPr>
          <w:rFonts w:cstheme="minorHAnsi"/>
        </w:rPr>
        <w:t>Los tubos galvanizados serán de 2 pulgadas y 6 m de largo, que serán utilizados como marco del cerramiento de mallas, de acuerdo a los diseños presentados en los planos respectivos. Sobre estos tubos se colocara la malla la cual ira soldada a los tubos verticales y horizontales, para garantizar la seguridad en el cerramiento. En la parte inferior de la malla se soldará a una varilla de refuerzo apoyada en el muro de hormigón ciclópeo.</w:t>
      </w:r>
    </w:p>
    <w:p w14:paraId="63C65935" w14:textId="77777777" w:rsidR="00EC03BB" w:rsidRPr="005A2C26" w:rsidRDefault="00EC03BB" w:rsidP="00121A69">
      <w:pPr>
        <w:autoSpaceDE w:val="0"/>
        <w:autoSpaceDN w:val="0"/>
        <w:adjustRightInd w:val="0"/>
        <w:spacing w:after="0" w:line="360" w:lineRule="auto"/>
        <w:jc w:val="both"/>
        <w:rPr>
          <w:rFonts w:cstheme="minorHAnsi"/>
          <w:b/>
        </w:rPr>
      </w:pPr>
      <w:r w:rsidRPr="005A2C26">
        <w:rPr>
          <w:rFonts w:cstheme="minorHAnsi"/>
          <w:b/>
        </w:rPr>
        <w:t>Formas de Pago.</w:t>
      </w:r>
    </w:p>
    <w:p w14:paraId="4B592D0E" w14:textId="77777777" w:rsidR="00EC03BB" w:rsidRPr="005A2C26" w:rsidRDefault="00EC03BB" w:rsidP="00121A69">
      <w:pPr>
        <w:autoSpaceDE w:val="0"/>
        <w:autoSpaceDN w:val="0"/>
        <w:adjustRightInd w:val="0"/>
        <w:spacing w:after="0" w:line="360" w:lineRule="auto"/>
        <w:jc w:val="both"/>
        <w:rPr>
          <w:rFonts w:cstheme="minorHAnsi"/>
        </w:rPr>
      </w:pPr>
      <w:r w:rsidRPr="005A2C26">
        <w:rPr>
          <w:rFonts w:cstheme="minorHAnsi"/>
        </w:rPr>
        <w:t>Los trabajos que ejecute el Constructor para el suministro, colocación, instalación, de tubería para el cerramiento, soldadura y pintura anticorrosiva, y esmalte en los tubos y empalmes, serán medidos para fines de pago en metros lineales, de acuerdo con lo señalado en el proyecto y/o las órdenes por escrito del ingeniero Fiscalizador.</w:t>
      </w:r>
    </w:p>
    <w:p w14:paraId="37225405" w14:textId="77777777" w:rsidR="00121A69" w:rsidRPr="005A2C26" w:rsidRDefault="00121A69" w:rsidP="00121A69">
      <w:pPr>
        <w:pStyle w:val="Ttulo3"/>
        <w:rPr>
          <w:rFonts w:asciiTheme="minorHAnsi" w:hAnsiTheme="minorHAnsi" w:cstheme="minorHAnsi"/>
        </w:rPr>
      </w:pPr>
      <w:bookmarkStart w:id="117" w:name="_Toc200637471"/>
      <w:r w:rsidRPr="005A2C26">
        <w:rPr>
          <w:rFonts w:asciiTheme="minorHAnsi" w:hAnsiTheme="minorHAnsi" w:cstheme="minorHAnsi"/>
        </w:rPr>
        <w:t>HORMIGON SIMPLE FʾC=180 KG/CM2 PARA MOCHETA SUPERIOR DE MURO DE CERRAMIENTO</w:t>
      </w:r>
      <w:bookmarkEnd w:id="117"/>
    </w:p>
    <w:p w14:paraId="3AFE06CE" w14:textId="77777777" w:rsidR="00121A69" w:rsidRPr="005A2C26" w:rsidRDefault="00121A69" w:rsidP="00121A69">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121A69" w:rsidRPr="005A2C26" w14:paraId="67DB8209"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57CF26" w14:textId="77777777" w:rsidR="00121A69" w:rsidRPr="005A2C26" w:rsidRDefault="00121A69" w:rsidP="009C3AF0">
            <w:pPr>
              <w:spacing w:line="360" w:lineRule="auto"/>
              <w:rPr>
                <w:rFonts w:cstheme="minorHAnsi"/>
              </w:rPr>
            </w:pPr>
            <w:r w:rsidRPr="005A2C26">
              <w:rPr>
                <w:rFonts w:cstheme="minorHAnsi"/>
              </w:rPr>
              <w:t>CODIGO</w:t>
            </w:r>
          </w:p>
        </w:tc>
        <w:tc>
          <w:tcPr>
            <w:tcW w:w="6657" w:type="dxa"/>
          </w:tcPr>
          <w:p w14:paraId="49B2B521" w14:textId="77777777" w:rsidR="00121A69" w:rsidRPr="005A2C26" w:rsidRDefault="00121A69"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21A69" w:rsidRPr="005A2C26" w14:paraId="0B4B7E9F"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B18854F" w14:textId="77777777" w:rsidR="00121A69" w:rsidRPr="005A2C26" w:rsidRDefault="00121A69" w:rsidP="009C3AF0">
            <w:pPr>
              <w:rPr>
                <w:rFonts w:cstheme="minorHAnsi"/>
                <w:color w:val="000000"/>
                <w:szCs w:val="20"/>
              </w:rPr>
            </w:pPr>
            <w:r w:rsidRPr="005A2C26">
              <w:rPr>
                <w:rFonts w:cstheme="minorHAnsi"/>
                <w:color w:val="000000"/>
                <w:szCs w:val="20"/>
              </w:rPr>
              <w:t>500026</w:t>
            </w:r>
          </w:p>
        </w:tc>
        <w:tc>
          <w:tcPr>
            <w:tcW w:w="6657" w:type="dxa"/>
            <w:vAlign w:val="center"/>
          </w:tcPr>
          <w:p w14:paraId="26BF1313" w14:textId="77777777" w:rsidR="00121A69" w:rsidRPr="005A2C26" w:rsidRDefault="00121A69"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Hormigón simple fʾc=180 Kg/cm2, para mocheta superior de muro de cerramiento.</w:t>
            </w:r>
          </w:p>
        </w:tc>
      </w:tr>
    </w:tbl>
    <w:p w14:paraId="6A454E82" w14:textId="77777777" w:rsidR="003D30D7" w:rsidRPr="005A2C26" w:rsidRDefault="003D30D7" w:rsidP="003D30D7">
      <w:pPr>
        <w:adjustRightInd w:val="0"/>
        <w:spacing w:after="0" w:line="360" w:lineRule="auto"/>
        <w:jc w:val="both"/>
        <w:rPr>
          <w:rFonts w:cstheme="minorHAnsi"/>
          <w:b/>
        </w:rPr>
      </w:pPr>
      <w:r w:rsidRPr="005A2C26">
        <w:rPr>
          <w:rFonts w:cstheme="minorHAnsi"/>
          <w:b/>
        </w:rPr>
        <w:t>Descripción:</w:t>
      </w:r>
    </w:p>
    <w:p w14:paraId="7FE1CCA1" w14:textId="77777777" w:rsidR="003D30D7" w:rsidRPr="005A2C26" w:rsidRDefault="003D30D7" w:rsidP="003D30D7">
      <w:pPr>
        <w:autoSpaceDE w:val="0"/>
        <w:autoSpaceDN w:val="0"/>
        <w:adjustRightInd w:val="0"/>
        <w:spacing w:after="0" w:line="240" w:lineRule="auto"/>
        <w:jc w:val="both"/>
        <w:rPr>
          <w:rFonts w:cstheme="minorHAnsi"/>
          <w:sz w:val="24"/>
          <w:szCs w:val="24"/>
        </w:rPr>
      </w:pPr>
    </w:p>
    <w:p w14:paraId="147442EA" w14:textId="77777777" w:rsidR="003D30D7" w:rsidRPr="005A2C26" w:rsidRDefault="003D30D7" w:rsidP="003D30D7">
      <w:pPr>
        <w:autoSpaceDE w:val="0"/>
        <w:autoSpaceDN w:val="0"/>
        <w:adjustRightInd w:val="0"/>
        <w:spacing w:after="0" w:line="360" w:lineRule="auto"/>
        <w:jc w:val="both"/>
        <w:rPr>
          <w:rFonts w:cstheme="minorHAnsi"/>
        </w:rPr>
      </w:pPr>
      <w:r w:rsidRPr="005A2C26">
        <w:rPr>
          <w:rFonts w:cstheme="minorHAnsi"/>
        </w:rPr>
        <w:t>Este trabajo consistirá en la colocación  de hormigón de cemento Portland  de 180 kg/cm2 sobre muro de cerramiento.</w:t>
      </w:r>
    </w:p>
    <w:p w14:paraId="4B37B963" w14:textId="77777777" w:rsidR="003D30D7" w:rsidRPr="005A2C26" w:rsidRDefault="003D30D7" w:rsidP="003D30D7">
      <w:pPr>
        <w:autoSpaceDE w:val="0"/>
        <w:autoSpaceDN w:val="0"/>
        <w:adjustRightInd w:val="0"/>
        <w:spacing w:after="0" w:line="240" w:lineRule="auto"/>
        <w:jc w:val="both"/>
        <w:rPr>
          <w:rFonts w:cstheme="minorHAnsi"/>
          <w:b/>
          <w:sz w:val="24"/>
          <w:szCs w:val="24"/>
        </w:rPr>
      </w:pPr>
    </w:p>
    <w:p w14:paraId="33CFF584" w14:textId="77777777" w:rsidR="003D30D7" w:rsidRPr="005A2C26" w:rsidRDefault="003D30D7" w:rsidP="003D30D7">
      <w:pPr>
        <w:adjustRightInd w:val="0"/>
        <w:spacing w:after="0" w:line="360" w:lineRule="auto"/>
        <w:jc w:val="both"/>
        <w:rPr>
          <w:rFonts w:cstheme="minorHAnsi"/>
        </w:rPr>
      </w:pPr>
      <w:r w:rsidRPr="005A2C26">
        <w:rPr>
          <w:rFonts w:cstheme="minorHAnsi"/>
          <w:b/>
          <w:bCs/>
        </w:rPr>
        <w:t>Unidad</w:t>
      </w:r>
      <w:r w:rsidRPr="005A2C26">
        <w:rPr>
          <w:rFonts w:cstheme="minorHAnsi"/>
        </w:rPr>
        <w:t>: m</w:t>
      </w:r>
    </w:p>
    <w:p w14:paraId="4C0A87AB" w14:textId="77777777" w:rsidR="003D30D7" w:rsidRPr="005A2C26" w:rsidRDefault="003D30D7" w:rsidP="003D30D7">
      <w:pPr>
        <w:adjustRightInd w:val="0"/>
        <w:spacing w:after="0" w:line="360" w:lineRule="auto"/>
        <w:jc w:val="both"/>
        <w:rPr>
          <w:rFonts w:cstheme="minorHAnsi"/>
          <w:bCs/>
        </w:rPr>
      </w:pPr>
      <w:r w:rsidRPr="005A2C26">
        <w:rPr>
          <w:rFonts w:cstheme="minorHAnsi"/>
          <w:b/>
          <w:bCs/>
        </w:rPr>
        <w:lastRenderedPageBreak/>
        <w:t>Materiales mínimos</w:t>
      </w:r>
      <w:r w:rsidRPr="005A2C26">
        <w:rPr>
          <w:rFonts w:cstheme="minorHAnsi"/>
        </w:rPr>
        <w:t>:</w:t>
      </w:r>
      <w:r w:rsidRPr="005A2C26">
        <w:rPr>
          <w:rFonts w:cstheme="minorHAnsi"/>
          <w:bCs/>
        </w:rPr>
        <w:t xml:space="preserve"> Cemento, arena, grava, agua, aditivo plastificante.</w:t>
      </w:r>
    </w:p>
    <w:p w14:paraId="4B03863C" w14:textId="77777777" w:rsidR="003D30D7" w:rsidRPr="005A2C26" w:rsidRDefault="003D30D7" w:rsidP="003D30D7">
      <w:pPr>
        <w:adjustRightInd w:val="0"/>
        <w:spacing w:after="0" w:line="360" w:lineRule="auto"/>
        <w:jc w:val="both"/>
        <w:rPr>
          <w:rFonts w:cstheme="minorHAnsi"/>
          <w:bCs/>
        </w:rPr>
      </w:pPr>
      <w:r w:rsidRPr="005A2C26">
        <w:rPr>
          <w:rFonts w:cstheme="minorHAnsi"/>
          <w:b/>
          <w:bCs/>
        </w:rPr>
        <w:t>Equipo mínimo:</w:t>
      </w:r>
      <w:r w:rsidRPr="005A2C26">
        <w:rPr>
          <w:rFonts w:cstheme="minorHAnsi"/>
          <w:bCs/>
        </w:rPr>
        <w:t xml:space="preserve"> Herramientas varias, concretera</w:t>
      </w:r>
    </w:p>
    <w:p w14:paraId="614180D7" w14:textId="77777777" w:rsidR="003D30D7" w:rsidRPr="005A2C26" w:rsidRDefault="003D30D7" w:rsidP="003D30D7">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E2 (Peón)</w:t>
      </w:r>
    </w:p>
    <w:p w14:paraId="28F8982A" w14:textId="77777777" w:rsidR="003D30D7" w:rsidRPr="005A2C26" w:rsidRDefault="003D30D7" w:rsidP="003D30D7">
      <w:pPr>
        <w:adjustRightInd w:val="0"/>
        <w:spacing w:after="0" w:line="360" w:lineRule="auto"/>
        <w:ind w:left="3540" w:hanging="3540"/>
        <w:jc w:val="both"/>
        <w:rPr>
          <w:rFonts w:cstheme="minorHAnsi"/>
          <w:iCs/>
          <w:lang w:val="es-MX"/>
        </w:rPr>
      </w:pPr>
      <w:r w:rsidRPr="005A2C26">
        <w:rPr>
          <w:rFonts w:cstheme="minorHAnsi"/>
          <w:iCs/>
          <w:lang w:val="es-MX"/>
        </w:rPr>
        <w:tab/>
        <w:t>Estructura Ocupacional D2 (Albañil)</w:t>
      </w:r>
    </w:p>
    <w:p w14:paraId="63F257DA" w14:textId="77777777" w:rsidR="003D30D7" w:rsidRPr="005A2C26" w:rsidRDefault="003D30D7" w:rsidP="003D30D7">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color w:val="000000"/>
          <w:szCs w:val="20"/>
        </w:rPr>
        <w:t>Estructura Ocupacional C2 (Técnico en obras civiles)</w:t>
      </w:r>
    </w:p>
    <w:p w14:paraId="632122CE" w14:textId="77777777" w:rsidR="003D30D7" w:rsidRPr="005A2C26" w:rsidRDefault="003D30D7" w:rsidP="003D30D7">
      <w:pPr>
        <w:adjustRightInd w:val="0"/>
        <w:spacing w:after="0" w:line="360" w:lineRule="auto"/>
        <w:jc w:val="both"/>
        <w:rPr>
          <w:rFonts w:cstheme="minorHAnsi"/>
          <w:b/>
          <w:b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p>
    <w:p w14:paraId="09412629" w14:textId="77777777" w:rsidR="003D30D7" w:rsidRPr="005A2C26" w:rsidRDefault="003D30D7" w:rsidP="003D30D7">
      <w:pPr>
        <w:adjustRightInd w:val="0"/>
        <w:spacing w:after="0" w:line="360" w:lineRule="auto"/>
        <w:jc w:val="both"/>
        <w:rPr>
          <w:rFonts w:cstheme="minorHAnsi"/>
        </w:rPr>
      </w:pPr>
      <w:r w:rsidRPr="005A2C26">
        <w:rPr>
          <w:rFonts w:cstheme="minorHAnsi"/>
          <w:b/>
          <w:bCs/>
        </w:rPr>
        <w:t>Procedimiento de Trabajo:</w:t>
      </w:r>
    </w:p>
    <w:p w14:paraId="2361A6E6"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 xml:space="preserve">Se sujetará, en la parte inferior de la malla de cerramiento en contacto con el muro, con hormigón de f´c = 180 kg/cm2. El tipo de acabado se </w:t>
      </w:r>
      <w:r w:rsidR="00CF3919" w:rsidRPr="005A2C26">
        <w:rPr>
          <w:rFonts w:cstheme="minorHAnsi"/>
        </w:rPr>
        <w:t>está</w:t>
      </w:r>
      <w:r w:rsidRPr="005A2C26">
        <w:rPr>
          <w:rFonts w:cstheme="minorHAnsi"/>
        </w:rPr>
        <w:t xml:space="preserve"> mocheta será paleteado y su forma y geometría será la siguiente:</w:t>
      </w:r>
    </w:p>
    <w:p w14:paraId="744C7B47" w14:textId="77777777" w:rsidR="00121A69" w:rsidRPr="005A2C26" w:rsidRDefault="00121A69" w:rsidP="003D30D7">
      <w:pPr>
        <w:autoSpaceDE w:val="0"/>
        <w:autoSpaceDN w:val="0"/>
        <w:adjustRightInd w:val="0"/>
        <w:spacing w:after="0" w:line="360" w:lineRule="auto"/>
        <w:jc w:val="both"/>
        <w:rPr>
          <w:rFonts w:cstheme="minorHAnsi"/>
        </w:rPr>
      </w:pPr>
    </w:p>
    <w:p w14:paraId="352235B3" w14:textId="77777777" w:rsidR="00121A69" w:rsidRPr="005A2C26" w:rsidRDefault="00000000" w:rsidP="003D30D7">
      <w:pPr>
        <w:autoSpaceDE w:val="0"/>
        <w:autoSpaceDN w:val="0"/>
        <w:adjustRightInd w:val="0"/>
        <w:spacing w:after="0" w:line="360" w:lineRule="auto"/>
        <w:jc w:val="both"/>
        <w:rPr>
          <w:rFonts w:cstheme="minorHAnsi"/>
        </w:rPr>
      </w:pPr>
      <w:r>
        <w:rPr>
          <w:rFonts w:cstheme="minorHAnsi"/>
          <w:noProof/>
          <w:lang w:eastAsia="es-EC"/>
        </w:rPr>
        <w:pict w14:anchorId="28198C2E">
          <v:line id="Conector recto 3" o:spid="_x0000_s2065" style="position:absolute;left:0;text-align:left;z-index:251667456;visibility:visible" from="85.95pt,11.55pt" to="131.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" strokecolor="black [3200]">
            <v:stroke joinstyle="miter"/>
          </v:line>
        </w:pict>
      </w:r>
      <w:r>
        <w:rPr>
          <w:rFonts w:cstheme="minorHAnsi"/>
          <w:noProof/>
          <w:lang w:eastAsia="es-EC"/>
        </w:rPr>
        <w:pict w14:anchorId="77238AAA">
          <v:line id="Conector recto 4" o:spid="_x0000_s2064" style="position:absolute;left:0;text-align:left;flip:x;z-index:251668480;visibility:visible;mso-width-relative:margin;mso-height-relative:margin" from="51.4pt,12.3pt" to="85.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" strokecolor="black [3200]">
            <v:stroke joinstyle="miter"/>
          </v:line>
        </w:pict>
      </w:r>
      <w:r>
        <w:rPr>
          <w:rFonts w:cstheme="minorHAnsi"/>
          <w:noProof/>
          <w:lang w:eastAsia="es-EC"/>
        </w:rPr>
        <w:pict w14:anchorId="298B8050">
          <v:shapetype id="_x0000_t202" coordsize="21600,21600" o:spt="202" path="m,l,21600r21600,l21600,xe">
            <v:stroke joinstyle="miter"/>
            <v:path gradientshapeok="t" o:connecttype="rect"/>
          </v:shapetype>
          <v:shape id="Cuadro de texto 2" o:spid="_x0000_s2063" type="#_x0000_t202" style="position:absolute;left:0;text-align:left;margin-left:187.2pt;margin-top:7.05pt;width:57pt;height:20.25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" stroked="f">
            <v:textbox>
              <w:txbxContent>
                <w:p w14:paraId="01323CBC" w14:textId="77777777" w:rsidR="00525A4E" w:rsidRPr="0078502E" w:rsidRDefault="00525A4E" w:rsidP="00121A69">
                  <w:pPr>
                    <w:rPr>
                      <w:color w:val="000000" w:themeColor="text1"/>
                      <w:sz w:val="18"/>
                      <w:szCs w:val="18"/>
                    </w:rPr>
                  </w:pPr>
                  <w:r w:rsidRPr="0078502E">
                    <w:rPr>
                      <w:color w:val="000000" w:themeColor="text1"/>
                      <w:sz w:val="18"/>
                      <w:szCs w:val="18"/>
                    </w:rPr>
                    <w:t>7.00 cm</w:t>
                  </w:r>
                </w:p>
              </w:txbxContent>
            </v:textbox>
            <w10:wrap type="square"/>
          </v:shape>
        </w:pict>
      </w:r>
      <w:r>
        <w:rPr>
          <w:rFonts w:cstheme="minorHAnsi"/>
          <w:noProof/>
          <w:lang w:eastAsia="es-EC"/>
        </w:rPr>
        <w:pict w14:anchorId="67C64DE8">
          <v:line id="Conector recto 12" o:spid="_x0000_s2062" style="position:absolute;left:0;text-align:left;z-index:251675648;visibility:visible" from="182.7pt,1.8pt" to="182.7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" strokecolor="#5b9bd5 [3204]" strokeweight=".5pt">
            <v:stroke joinstyle="miter"/>
          </v:line>
        </w:pict>
      </w:r>
      <w:r>
        <w:rPr>
          <w:rFonts w:cstheme="minorHAnsi"/>
          <w:noProof/>
          <w:lang w:eastAsia="es-EC"/>
        </w:rPr>
        <w:pict w14:anchorId="3DA7BD1C">
          <v:line id="Conector recto 9" o:spid="_x0000_s2061" style="position:absolute;left:0;text-align:left;z-index:251672576;visibility:visible" from="85.95pt,6.3pt" to="186.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" strokecolor="#5b9bd5 [3204]" strokeweight=".5pt">
            <v:stroke dashstyle="3 1" joinstyle="miter"/>
          </v:line>
        </w:pict>
      </w:r>
    </w:p>
    <w:p w14:paraId="7C72E4DF" w14:textId="77777777" w:rsidR="00121A69" w:rsidRPr="005A2C26" w:rsidRDefault="00000000" w:rsidP="003D30D7">
      <w:pPr>
        <w:autoSpaceDE w:val="0"/>
        <w:autoSpaceDN w:val="0"/>
        <w:adjustRightInd w:val="0"/>
        <w:spacing w:after="0" w:line="360" w:lineRule="auto"/>
        <w:jc w:val="both"/>
        <w:rPr>
          <w:rFonts w:cstheme="minorHAnsi"/>
        </w:rPr>
      </w:pPr>
      <w:r>
        <w:rPr>
          <w:rFonts w:cstheme="minorHAnsi"/>
          <w:noProof/>
          <w:lang w:eastAsia="es-EC"/>
        </w:rPr>
        <w:pict w14:anchorId="670EB05D">
          <v:shapetype id="_x0000_t32" coordsize="21600,21600" o:spt="32" o:oned="t" path="m,l21600,21600e" filled="f">
            <v:path arrowok="t" fillok="f" o:connecttype="none"/>
            <o:lock v:ext="edit" shapetype="t"/>
          </v:shapetype>
          <v:shape id="Conector recto de flecha 13" o:spid="_x0000_s2060" type="#_x0000_t32" style="position:absolute;left:0;text-align:left;margin-left:91.95pt;margin-top:9.35pt;width:113.25pt;height:44.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" strokecolor="black [3213]" strokeweight=".5pt">
            <v:stroke endarrow="block" joinstyle="miter"/>
          </v:shape>
        </w:pict>
      </w:r>
      <w:r>
        <w:rPr>
          <w:rFonts w:cstheme="minorHAnsi"/>
          <w:noProof/>
          <w:lang w:eastAsia="es-EC"/>
        </w:rPr>
        <w:pict w14:anchorId="3990CDC8">
          <v:shape id="_x0000_s2051" type="#_x0000_t202" style="position:absolute;left:0;text-align:left;margin-left:187.5pt;margin-top:8.1pt;width:57pt;height:20.2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" stroked="f">
            <v:textbox>
              <w:txbxContent>
                <w:p w14:paraId="529BB678" w14:textId="77777777" w:rsidR="00525A4E" w:rsidRPr="0078502E" w:rsidRDefault="00525A4E" w:rsidP="00121A69">
                  <w:pPr>
                    <w:rPr>
                      <w:color w:val="000000" w:themeColor="text1"/>
                      <w:sz w:val="18"/>
                      <w:szCs w:val="18"/>
                    </w:rPr>
                  </w:pPr>
                  <w:r>
                    <w:rPr>
                      <w:color w:val="000000" w:themeColor="text1"/>
                      <w:sz w:val="18"/>
                      <w:szCs w:val="18"/>
                    </w:rPr>
                    <w:t>3</w:t>
                  </w:r>
                  <w:r w:rsidRPr="0078502E">
                    <w:rPr>
                      <w:color w:val="000000" w:themeColor="text1"/>
                      <w:sz w:val="18"/>
                      <w:szCs w:val="18"/>
                    </w:rPr>
                    <w:t>.00 cm</w:t>
                  </w:r>
                </w:p>
              </w:txbxContent>
            </v:textbox>
            <w10:wrap type="square"/>
          </v:shape>
        </w:pict>
      </w:r>
      <w:r>
        <w:rPr>
          <w:rFonts w:cstheme="minorHAnsi"/>
          <w:noProof/>
          <w:lang w:eastAsia="es-EC"/>
        </w:rPr>
        <w:pict w14:anchorId="03333E03">
          <v:line id="Conector recto 10" o:spid="_x0000_s2059" style="position:absolute;left:0;text-align:left;z-index:251673600;visibility:visible;mso-width-relative:margin;mso-height-relative:margin" from="130.95pt,7.75pt" to="186.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" strokecolor="#5b9bd5 [3204]" strokeweight=".5pt">
            <v:stroke dashstyle="3 1" joinstyle="miter"/>
          </v:line>
        </w:pict>
      </w:r>
      <w:r>
        <w:rPr>
          <w:rFonts w:cstheme="minorHAnsi"/>
          <w:noProof/>
          <w:lang w:eastAsia="es-EC"/>
        </w:rPr>
        <w:pict w14:anchorId="5FDEB016">
          <v:line id="Conector recto 14" o:spid="_x0000_s2058" style="position:absolute;left:0;text-align:left;flip:x;z-index:251669504;visibility:visible" from="51.45pt,7pt" to="5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" strokecolor="black [3200]">
            <v:stroke joinstyle="miter"/>
          </v:line>
        </w:pict>
      </w:r>
      <w:r>
        <w:rPr>
          <w:rFonts w:cstheme="minorHAnsi"/>
          <w:noProof/>
          <w:lang w:eastAsia="es-EC"/>
        </w:rPr>
        <w:pict w14:anchorId="7D162245">
          <v:line id="Conector recto 16" o:spid="_x0000_s2057" style="position:absolute;left:0;text-align:left;flip:x;z-index:251670528;visibility:visible" from="130.95pt,7.75pt" to="131.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" strokecolor="black [3200]">
            <v:stroke joinstyle="miter"/>
          </v:line>
        </w:pict>
      </w:r>
    </w:p>
    <w:p w14:paraId="5EC33ED6" w14:textId="77777777" w:rsidR="00121A69" w:rsidRPr="005A2C26" w:rsidRDefault="00000000" w:rsidP="003D30D7">
      <w:pPr>
        <w:autoSpaceDE w:val="0"/>
        <w:autoSpaceDN w:val="0"/>
        <w:adjustRightInd w:val="0"/>
        <w:spacing w:after="0" w:line="360" w:lineRule="auto"/>
        <w:jc w:val="both"/>
        <w:rPr>
          <w:rFonts w:cstheme="minorHAnsi"/>
        </w:rPr>
      </w:pPr>
      <w:r>
        <w:rPr>
          <w:rFonts w:cstheme="minorHAnsi"/>
          <w:noProof/>
          <w:lang w:eastAsia="es-EC"/>
        </w:rPr>
        <w:pict w14:anchorId="552D9F96">
          <v:rect id="Rectángulo 19" o:spid="_x0000_s2056" style="position:absolute;left:0;text-align:left;margin-left:52.2pt;margin-top:.15pt;width:78.75pt;height:66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" fillcolor="black [3213]" strokecolor="#1f4d78 [1604]" strokeweight="1pt">
            <v:fill r:id="rId25" o:title="" color2="white [3212]" type="pattern"/>
          </v:rect>
        </w:pict>
      </w:r>
      <w:r>
        <w:rPr>
          <w:rFonts w:cstheme="minorHAnsi"/>
          <w:noProof/>
          <w:lang w:eastAsia="es-EC"/>
        </w:rPr>
        <w:pict w14:anchorId="52501455">
          <v:line id="Conector recto 18" o:spid="_x0000_s2055" style="position:absolute;left:0;text-align:left;z-index:251674624;visibility:visible;mso-width-relative:margin;mso-height-relative:margin" from="132.75pt,4.7pt" to="188.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" strokecolor="#5b9bd5 [3204]" strokeweight=".5pt">
            <v:stroke dashstyle="3 1" joinstyle="miter"/>
          </v:line>
        </w:pict>
      </w:r>
    </w:p>
    <w:p w14:paraId="034E9374" w14:textId="77777777" w:rsidR="00121A69" w:rsidRPr="005A2C26" w:rsidRDefault="00121A69" w:rsidP="003D30D7">
      <w:pPr>
        <w:autoSpaceDE w:val="0"/>
        <w:autoSpaceDN w:val="0"/>
        <w:adjustRightInd w:val="0"/>
        <w:spacing w:after="0" w:line="360" w:lineRule="auto"/>
        <w:jc w:val="both"/>
        <w:rPr>
          <w:rFonts w:cstheme="minorHAnsi"/>
        </w:rPr>
      </w:pPr>
    </w:p>
    <w:p w14:paraId="787B7858" w14:textId="77777777" w:rsidR="00121A69" w:rsidRPr="005A2C26" w:rsidRDefault="00000000" w:rsidP="003D30D7">
      <w:pPr>
        <w:autoSpaceDE w:val="0"/>
        <w:autoSpaceDN w:val="0"/>
        <w:adjustRightInd w:val="0"/>
        <w:spacing w:after="0" w:line="360" w:lineRule="auto"/>
        <w:jc w:val="both"/>
        <w:rPr>
          <w:rFonts w:cstheme="minorHAnsi"/>
        </w:rPr>
      </w:pPr>
      <w:r>
        <w:rPr>
          <w:rFonts w:cstheme="minorHAnsi"/>
          <w:noProof/>
          <w:lang w:eastAsia="es-EC"/>
        </w:rPr>
        <w:pict w14:anchorId="6528EEB9">
          <v:shape id="Conector recto de flecha 22" o:spid="_x0000_s2054" type="#_x0000_t32" style="position:absolute;left:0;text-align:left;margin-left:109.95pt;margin-top:8.9pt;width:99pt;height:39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" strokecolor="black [3213]" strokeweight=".5pt">
            <v:stroke endarrow="block" joinstyle="miter"/>
          </v:shape>
        </w:pict>
      </w:r>
      <w:r w:rsidR="00121A69" w:rsidRPr="005A2C26">
        <w:rPr>
          <w:rFonts w:cstheme="minorHAnsi"/>
        </w:rPr>
        <w:t xml:space="preserve">                           </w:t>
      </w:r>
      <w:r w:rsidR="009B24DC" w:rsidRPr="005A2C26">
        <w:rPr>
          <w:rFonts w:cstheme="minorHAnsi"/>
        </w:rPr>
        <w:t xml:space="preserve">       </w:t>
      </w:r>
      <w:r w:rsidR="00121A69" w:rsidRPr="005A2C26">
        <w:rPr>
          <w:rFonts w:cstheme="minorHAnsi"/>
        </w:rPr>
        <w:t xml:space="preserve">    Ho</w:t>
      </w:r>
      <w:r w:rsidR="009B24DC" w:rsidRPr="005A2C26">
        <w:rPr>
          <w:rFonts w:cstheme="minorHAnsi"/>
        </w:rPr>
        <w:t xml:space="preserve">                               Ho</w:t>
      </w:r>
      <w:r w:rsidR="00121A69" w:rsidRPr="005A2C26">
        <w:rPr>
          <w:rFonts w:cstheme="minorHAnsi"/>
        </w:rPr>
        <w:t>rmigón Simple f’c= 180 Kg/cm2</w:t>
      </w:r>
    </w:p>
    <w:p w14:paraId="33C4B272" w14:textId="77777777" w:rsidR="00121A69" w:rsidRPr="005A2C26" w:rsidRDefault="00000000" w:rsidP="003D30D7">
      <w:pPr>
        <w:autoSpaceDE w:val="0"/>
        <w:autoSpaceDN w:val="0"/>
        <w:adjustRightInd w:val="0"/>
        <w:spacing w:after="0" w:line="360" w:lineRule="auto"/>
        <w:jc w:val="both"/>
        <w:rPr>
          <w:rFonts w:cstheme="minorHAnsi"/>
        </w:rPr>
      </w:pPr>
      <w:r>
        <w:rPr>
          <w:rFonts w:cstheme="minorHAnsi"/>
          <w:noProof/>
          <w:lang w:eastAsia="es-EC"/>
        </w:rPr>
        <w:pict w14:anchorId="6E5B13FC">
          <v:shape id="Conector recto de flecha 24" o:spid="_x0000_s2053" type="#_x0000_t32" style="position:absolute;left:0;text-align:left;margin-left:52.2pt;margin-top:20.4pt;width:78pt;height:1.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" strokecolor="#5b9bd5 [3204]" strokeweight=".5pt">
            <v:stroke startarrow="block" endarrow="block" joinstyle="miter"/>
          </v:shape>
        </w:pict>
      </w:r>
    </w:p>
    <w:p w14:paraId="1BFE8E2B"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 xml:space="preserve">                                                                 </w:t>
      </w:r>
      <w:r w:rsidR="009B24DC" w:rsidRPr="005A2C26">
        <w:rPr>
          <w:rFonts w:cstheme="minorHAnsi"/>
        </w:rPr>
        <w:t xml:space="preserve">                       </w:t>
      </w:r>
      <w:r w:rsidRPr="005A2C26">
        <w:rPr>
          <w:rFonts w:cstheme="minorHAnsi"/>
        </w:rPr>
        <w:t xml:space="preserve">  Muro de cerramiento de Hormigón Ciclópeo</w:t>
      </w:r>
    </w:p>
    <w:p w14:paraId="0FA0B76E" w14:textId="77777777" w:rsidR="00121A69" w:rsidRPr="005A2C26" w:rsidRDefault="00000000" w:rsidP="003D30D7">
      <w:pPr>
        <w:autoSpaceDE w:val="0"/>
        <w:autoSpaceDN w:val="0"/>
        <w:adjustRightInd w:val="0"/>
        <w:spacing w:after="0" w:line="360" w:lineRule="auto"/>
        <w:jc w:val="both"/>
        <w:rPr>
          <w:rFonts w:cstheme="minorHAnsi"/>
        </w:rPr>
      </w:pPr>
      <w:r>
        <w:rPr>
          <w:rFonts w:cstheme="minorHAnsi"/>
          <w:noProof/>
          <w:lang w:eastAsia="es-EC"/>
        </w:rPr>
        <w:pict w14:anchorId="371A9027">
          <v:shape id="_x0000_s2052" type="#_x0000_t202" style="position:absolute;left:0;text-align:left;margin-left:65.7pt;margin-top:1pt;width:57pt;height:19.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" stroked="f">
            <v:textbox>
              <w:txbxContent>
                <w:p w14:paraId="23414A00" w14:textId="77777777" w:rsidR="00525A4E" w:rsidRPr="0078502E" w:rsidRDefault="00525A4E" w:rsidP="00121A69">
                  <w:pPr>
                    <w:rPr>
                      <w:color w:val="000000" w:themeColor="text1"/>
                      <w:sz w:val="18"/>
                      <w:szCs w:val="18"/>
                    </w:rPr>
                  </w:pPr>
                  <w:r>
                    <w:rPr>
                      <w:color w:val="000000" w:themeColor="text1"/>
                      <w:sz w:val="18"/>
                      <w:szCs w:val="18"/>
                    </w:rPr>
                    <w:t>30</w:t>
                  </w:r>
                  <w:r w:rsidRPr="0078502E">
                    <w:rPr>
                      <w:color w:val="000000" w:themeColor="text1"/>
                      <w:sz w:val="18"/>
                      <w:szCs w:val="18"/>
                    </w:rPr>
                    <w:t>.00 cm</w:t>
                  </w:r>
                </w:p>
              </w:txbxContent>
            </v:textbox>
            <w10:wrap type="square"/>
          </v:shape>
        </w:pict>
      </w:r>
    </w:p>
    <w:p w14:paraId="23A9A618" w14:textId="77777777" w:rsidR="00121A69" w:rsidRPr="005A2C26" w:rsidRDefault="00121A69" w:rsidP="003D30D7">
      <w:pPr>
        <w:autoSpaceDE w:val="0"/>
        <w:autoSpaceDN w:val="0"/>
        <w:adjustRightInd w:val="0"/>
        <w:spacing w:after="0" w:line="360" w:lineRule="auto"/>
        <w:jc w:val="both"/>
        <w:rPr>
          <w:rFonts w:cstheme="minorHAnsi"/>
        </w:rPr>
      </w:pPr>
    </w:p>
    <w:p w14:paraId="3E55A3DC"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El hormigón simple será de 180 Kg./cm². Para tener un buen hormigón, uniforme y que ofrezca resistencia, capacidad de duración y economía, se debe controlar en el diseño:</w:t>
      </w:r>
    </w:p>
    <w:p w14:paraId="767C1126" w14:textId="77777777" w:rsidR="00121A69" w:rsidRPr="005A2C26" w:rsidRDefault="00121A69" w:rsidP="003D30D7">
      <w:pPr>
        <w:autoSpaceDE w:val="0"/>
        <w:autoSpaceDN w:val="0"/>
        <w:adjustRightInd w:val="0"/>
        <w:spacing w:after="0" w:line="360" w:lineRule="auto"/>
        <w:jc w:val="both"/>
        <w:rPr>
          <w:rFonts w:cstheme="minorHAnsi"/>
        </w:rPr>
      </w:pPr>
    </w:p>
    <w:p w14:paraId="10AAE408"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a) Calidad de los materiales</w:t>
      </w:r>
    </w:p>
    <w:p w14:paraId="06FAB8E3"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 xml:space="preserve">b) Dosificación de los componentes </w:t>
      </w:r>
    </w:p>
    <w:p w14:paraId="5B9395DC"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c) Manejo, colocación y curado del hormigón</w:t>
      </w:r>
    </w:p>
    <w:p w14:paraId="47E8F801"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Al hablar de la dosificación hay que poner especial cuidado en la relación agua - cemento, que debe ser determinada experimentalmente y para lo cual se debe tener en cuenta lo siguiente:</w:t>
      </w:r>
    </w:p>
    <w:p w14:paraId="4F7F2B75" w14:textId="77777777" w:rsidR="00121A69" w:rsidRPr="005A2C26" w:rsidRDefault="00121A69" w:rsidP="003D30D7">
      <w:pPr>
        <w:autoSpaceDE w:val="0"/>
        <w:autoSpaceDN w:val="0"/>
        <w:adjustRightInd w:val="0"/>
        <w:spacing w:after="0" w:line="360" w:lineRule="auto"/>
        <w:jc w:val="both"/>
        <w:rPr>
          <w:rFonts w:cstheme="minorHAnsi"/>
        </w:rPr>
      </w:pPr>
    </w:p>
    <w:p w14:paraId="5CB31353"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a) Grado de humedad de los agregados.</w:t>
      </w:r>
    </w:p>
    <w:p w14:paraId="5CF93F9A"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b) Clima del lugar de la obra</w:t>
      </w:r>
    </w:p>
    <w:p w14:paraId="6109D8BA"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c) Utilización de aditivos</w:t>
      </w:r>
    </w:p>
    <w:p w14:paraId="51CC32FB"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d) Condiciones de exposición del hormigón; y</w:t>
      </w:r>
    </w:p>
    <w:p w14:paraId="21CCB81A"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ab/>
        <w:t xml:space="preserve">e) Espesor y clase de encofrado.   </w:t>
      </w:r>
    </w:p>
    <w:p w14:paraId="45BF8D05" w14:textId="77777777" w:rsidR="00121A69" w:rsidRPr="005A2C26" w:rsidRDefault="00121A69" w:rsidP="003D30D7">
      <w:pPr>
        <w:autoSpaceDE w:val="0"/>
        <w:autoSpaceDN w:val="0"/>
        <w:adjustRightInd w:val="0"/>
        <w:spacing w:after="0" w:line="360" w:lineRule="auto"/>
        <w:jc w:val="both"/>
        <w:rPr>
          <w:rFonts w:cstheme="minorHAnsi"/>
        </w:rPr>
      </w:pPr>
    </w:p>
    <w:p w14:paraId="6091CEE8"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 xml:space="preserve">Se medirá en metro lineal de mocheta de hormigón y se pagará la cantidad medida por el valor del costo unitario ofertado. </w:t>
      </w:r>
    </w:p>
    <w:p w14:paraId="54BB8F2B" w14:textId="77777777" w:rsidR="00121A69" w:rsidRPr="005A2C26" w:rsidRDefault="00121A69" w:rsidP="003D30D7">
      <w:pPr>
        <w:autoSpaceDE w:val="0"/>
        <w:autoSpaceDN w:val="0"/>
        <w:adjustRightInd w:val="0"/>
        <w:spacing w:after="0" w:line="360" w:lineRule="auto"/>
        <w:jc w:val="both"/>
        <w:rPr>
          <w:rFonts w:cstheme="minorHAnsi"/>
        </w:rPr>
      </w:pPr>
      <w:r w:rsidRPr="005A2C26">
        <w:rPr>
          <w:rFonts w:cstheme="minorHAnsi"/>
        </w:rPr>
        <w:t>Estos precios y pagos constituirán la compensación total por suministro de materiales, mezclado, transporte, colocación, acabado y curado del hormigón simple que será colocado en la parte superior del muro de cerramiento y que servirá para sujetar la malla galvanizada, así como por mano de obra, equipo, herramientas, materiales y operaciones conexas en la ejecución de los trabajos descritos.</w:t>
      </w:r>
    </w:p>
    <w:p w14:paraId="3A704C3F" w14:textId="77777777" w:rsidR="000C7404" w:rsidRPr="005A2C26" w:rsidRDefault="000C7404" w:rsidP="000C7404">
      <w:pPr>
        <w:pStyle w:val="Ttulo2"/>
        <w:rPr>
          <w:rFonts w:asciiTheme="minorHAnsi" w:hAnsiTheme="minorHAnsi" w:cstheme="minorHAnsi"/>
        </w:rPr>
      </w:pPr>
      <w:bookmarkStart w:id="118" w:name="_Toc200637472"/>
      <w:r w:rsidRPr="005A2C26">
        <w:rPr>
          <w:rFonts w:asciiTheme="minorHAnsi" w:hAnsiTheme="minorHAnsi" w:cstheme="minorHAnsi"/>
        </w:rPr>
        <w:t>HIDROSANITARIO</w:t>
      </w:r>
      <w:bookmarkEnd w:id="118"/>
    </w:p>
    <w:p w14:paraId="0129EEBF" w14:textId="77777777" w:rsidR="000C7404" w:rsidRPr="005A2C26" w:rsidRDefault="000C7404" w:rsidP="000C740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19" w:name="_Toc22064910"/>
      <w:bookmarkStart w:id="120" w:name="_Toc200637473"/>
      <w:bookmarkEnd w:id="119"/>
      <w:bookmarkEnd w:id="120"/>
    </w:p>
    <w:p w14:paraId="40B8D168" w14:textId="77777777" w:rsidR="000C7404" w:rsidRPr="005A2C26" w:rsidRDefault="000C7404" w:rsidP="000C740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21" w:name="_Toc22064911"/>
      <w:bookmarkStart w:id="122" w:name="_Toc200637474"/>
      <w:bookmarkEnd w:id="121"/>
      <w:bookmarkEnd w:id="122"/>
    </w:p>
    <w:p w14:paraId="0D464938" w14:textId="77777777" w:rsidR="000C7404" w:rsidRPr="005A2C26" w:rsidRDefault="000C7404" w:rsidP="000C7404">
      <w:pPr>
        <w:pStyle w:val="Ttulo3"/>
        <w:rPr>
          <w:rFonts w:asciiTheme="minorHAnsi" w:hAnsiTheme="minorHAnsi" w:cstheme="minorHAnsi"/>
        </w:rPr>
      </w:pPr>
      <w:r w:rsidRPr="005A2C26">
        <w:rPr>
          <w:rFonts w:asciiTheme="minorHAnsi" w:hAnsiTheme="minorHAnsi" w:cstheme="minorHAnsi"/>
        </w:rPr>
        <w:t xml:space="preserve"> </w:t>
      </w:r>
      <w:bookmarkStart w:id="123" w:name="_Toc200637475"/>
      <w:r w:rsidRPr="005A2C26">
        <w:rPr>
          <w:rFonts w:asciiTheme="minorHAnsi" w:hAnsiTheme="minorHAnsi" w:cstheme="minorHAnsi"/>
        </w:rPr>
        <w:t>AGUA POTABLE</w:t>
      </w:r>
      <w:bookmarkEnd w:id="123"/>
    </w:p>
    <w:p w14:paraId="5C739E64" w14:textId="77777777" w:rsidR="000C7404" w:rsidRPr="005A2C26" w:rsidRDefault="000C7404" w:rsidP="000C7404">
      <w:pPr>
        <w:pStyle w:val="Ttulo4"/>
        <w:rPr>
          <w:rFonts w:cstheme="minorHAnsi"/>
        </w:rPr>
      </w:pPr>
      <w:r w:rsidRPr="005A2C26">
        <w:rPr>
          <w:rFonts w:cstheme="minorHAnsi"/>
        </w:rPr>
        <w:t>REPLANTEO Y NIVELACION</w:t>
      </w:r>
    </w:p>
    <w:p w14:paraId="5A90533E" w14:textId="77777777" w:rsidR="009B24DC" w:rsidRPr="005A2C26" w:rsidRDefault="009B24DC" w:rsidP="009B24DC">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0C7404" w:rsidRPr="005A2C26" w14:paraId="5D417EF7"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D66775" w14:textId="77777777" w:rsidR="000C7404" w:rsidRPr="005A2C26" w:rsidRDefault="000C7404" w:rsidP="009C3AF0">
            <w:pPr>
              <w:spacing w:line="360" w:lineRule="auto"/>
              <w:rPr>
                <w:rFonts w:cstheme="minorHAnsi"/>
              </w:rPr>
            </w:pPr>
            <w:r w:rsidRPr="005A2C26">
              <w:rPr>
                <w:rFonts w:cstheme="minorHAnsi"/>
              </w:rPr>
              <w:t>CODIGO</w:t>
            </w:r>
          </w:p>
        </w:tc>
        <w:tc>
          <w:tcPr>
            <w:tcW w:w="6657" w:type="dxa"/>
          </w:tcPr>
          <w:p w14:paraId="554BEFF5" w14:textId="77777777" w:rsidR="000C7404" w:rsidRPr="005A2C26" w:rsidRDefault="000C7404"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C7404" w:rsidRPr="005A2C26" w14:paraId="53665838"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B0B853" w14:textId="77777777" w:rsidR="000C7404" w:rsidRPr="005A2C26" w:rsidRDefault="000C7404" w:rsidP="009C3AF0">
            <w:pPr>
              <w:rPr>
                <w:rFonts w:cstheme="minorHAnsi"/>
                <w:color w:val="000000"/>
                <w:szCs w:val="20"/>
              </w:rPr>
            </w:pPr>
            <w:r w:rsidRPr="005A2C26">
              <w:rPr>
                <w:rFonts w:cstheme="minorHAnsi"/>
                <w:color w:val="000000"/>
                <w:szCs w:val="20"/>
              </w:rPr>
              <w:t>500008</w:t>
            </w:r>
          </w:p>
        </w:tc>
        <w:tc>
          <w:tcPr>
            <w:tcW w:w="6657" w:type="dxa"/>
            <w:vAlign w:val="center"/>
          </w:tcPr>
          <w:p w14:paraId="7A9C25E2" w14:textId="77777777" w:rsidR="000C7404" w:rsidRPr="005A2C26" w:rsidRDefault="000C7404"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Replanteo y nivelación</w:t>
            </w:r>
          </w:p>
        </w:tc>
      </w:tr>
    </w:tbl>
    <w:p w14:paraId="185345C5" w14:textId="77777777" w:rsidR="000C7404" w:rsidRPr="005A2C26" w:rsidRDefault="000C7404" w:rsidP="000C7404">
      <w:pPr>
        <w:rPr>
          <w:rFonts w:cstheme="minorHAnsi"/>
        </w:rPr>
      </w:pPr>
    </w:p>
    <w:p w14:paraId="4DA85FD9" w14:textId="77777777" w:rsidR="00010E45" w:rsidRPr="005A2C26" w:rsidRDefault="00010E45" w:rsidP="00010E45">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F71D409" w14:textId="77777777" w:rsidR="00010E45" w:rsidRPr="005A2C26" w:rsidRDefault="00010E45" w:rsidP="00010E45">
      <w:pPr>
        <w:spacing w:after="0" w:line="360" w:lineRule="auto"/>
        <w:ind w:right="49"/>
        <w:jc w:val="both"/>
        <w:rPr>
          <w:rFonts w:cstheme="minorHAnsi"/>
        </w:rPr>
      </w:pPr>
      <w:r w:rsidRPr="005A2C26">
        <w:rPr>
          <w:rFonts w:cstheme="minorHAnsi"/>
        </w:rPr>
        <w:t>Este rubro contempla las actividades requeridas para replantear el proyecto y cada una de las obras adicionales que lo integran, así como para verificar, durante todo el período de la ejecución de la obra, los niveles, desplazamientos y ubicación de los diferentes elementos del proyecto.</w:t>
      </w:r>
    </w:p>
    <w:p w14:paraId="5CE02CB1" w14:textId="77777777" w:rsidR="00010E45" w:rsidRPr="005A2C26" w:rsidRDefault="00010E45" w:rsidP="00010E45">
      <w:pPr>
        <w:spacing w:after="0" w:line="360" w:lineRule="auto"/>
        <w:ind w:right="49"/>
        <w:jc w:val="both"/>
        <w:rPr>
          <w:rFonts w:cstheme="minorHAnsi"/>
        </w:rPr>
      </w:pPr>
      <w:r w:rsidRPr="005A2C26">
        <w:rPr>
          <w:rFonts w:cstheme="minorHAnsi"/>
        </w:rPr>
        <w:t>Este rubro contempla las actividades requeridas para replantear accesos, parqueaderos y vías, así como para verificar durante todo el periodo de la ejecución de la obra, los niveles, desplazamientos y ubicación de los diferentes elementos del proyecto.</w:t>
      </w:r>
    </w:p>
    <w:p w14:paraId="1F1F70D3" w14:textId="77777777" w:rsidR="00010E45" w:rsidRPr="005A2C26" w:rsidRDefault="00010E45" w:rsidP="00010E45">
      <w:pPr>
        <w:spacing w:after="0" w:line="360" w:lineRule="auto"/>
        <w:ind w:right="49"/>
        <w:jc w:val="both"/>
        <w:rPr>
          <w:rFonts w:cstheme="minorHAnsi"/>
        </w:rPr>
      </w:pPr>
      <w:r w:rsidRPr="005A2C26">
        <w:rPr>
          <w:rFonts w:cstheme="minorHAnsi"/>
        </w:rPr>
        <w:t>La situación mencionada exige que el Contratista disponga, cuando lo solicite el Fiscalizador, de un equipo de topografía y personal calificado, para verificar a satisfacción del Fiscalizador que el proyecto cumpla con la ubicación, niveles, medidas, contraflechas, etc. como lo establecen los planos constructivos o los documentos contractuales.</w:t>
      </w:r>
    </w:p>
    <w:p w14:paraId="1437FF0F" w14:textId="77777777" w:rsidR="00010E45" w:rsidRPr="005A2C26" w:rsidRDefault="00010E45" w:rsidP="00010E45">
      <w:pPr>
        <w:spacing w:after="0" w:line="360" w:lineRule="auto"/>
        <w:ind w:right="49"/>
        <w:jc w:val="both"/>
        <w:rPr>
          <w:rFonts w:cstheme="minorHAnsi"/>
        </w:rPr>
      </w:pPr>
      <w:r w:rsidRPr="005A2C26">
        <w:rPr>
          <w:rFonts w:cstheme="minorHAnsi"/>
        </w:rPr>
        <w:t>El constructor deberá replantear el proyecto y verificar las medidas y niveles que se establecen en los planos o variantes aprobadas por el Fiscalizador, con el propósito de garantizar la bondad de la construcción del proyecto y si fuera el caso corregir a tiempo alguna incompatibilidad del mismo.</w:t>
      </w:r>
    </w:p>
    <w:p w14:paraId="4340A2F6" w14:textId="77777777" w:rsidR="00010E45" w:rsidRPr="005A2C26" w:rsidRDefault="00010E45" w:rsidP="00010E45">
      <w:pPr>
        <w:spacing w:after="0" w:line="360" w:lineRule="auto"/>
        <w:ind w:right="49"/>
        <w:jc w:val="both"/>
        <w:rPr>
          <w:rFonts w:cstheme="minorHAnsi"/>
        </w:rPr>
      </w:pPr>
      <w:r w:rsidRPr="005A2C26">
        <w:rPr>
          <w:rFonts w:cstheme="minorHAnsi"/>
        </w:rPr>
        <w:lastRenderedPageBreak/>
        <w:t>Durante la construcción, el Fiscalizador podrá pedir al Constructor, que el equipo de topografía mida o nivele cualquier parte del proyecto, para verificar que la construcción cumple con lo establecido en los diseños.</w:t>
      </w:r>
    </w:p>
    <w:p w14:paraId="21B8A045" w14:textId="77777777" w:rsidR="00010E45" w:rsidRPr="005A2C26" w:rsidRDefault="00010E45" w:rsidP="00010E45">
      <w:pPr>
        <w:spacing w:after="0" w:line="360" w:lineRule="auto"/>
        <w:ind w:right="49"/>
        <w:jc w:val="both"/>
        <w:rPr>
          <w:rFonts w:cstheme="minorHAnsi"/>
        </w:rPr>
      </w:pPr>
      <w:r w:rsidRPr="005A2C26">
        <w:rPr>
          <w:rFonts w:cstheme="minorHAnsi"/>
        </w:rPr>
        <w:t>Se realizará en el terreno el replanteo de todas las obras de movimientos de tierras, estructura y albañilería señaladas en los planos, así como su nivelación, los que deberán realizarse con aparatos de precisión como estación total, niveles, cintas métricas.  Se colocará los hitos de ejes, los mismos que no serán removidos durante el proceso de construcción, y serán comprobados por Fiscalización.</w:t>
      </w:r>
    </w:p>
    <w:p w14:paraId="42E935EE" w14:textId="77777777" w:rsidR="009B24DC" w:rsidRPr="005A2C26" w:rsidRDefault="009B24DC" w:rsidP="00010E45">
      <w:pPr>
        <w:spacing w:after="0" w:line="360" w:lineRule="auto"/>
        <w:ind w:right="49"/>
        <w:jc w:val="both"/>
        <w:rPr>
          <w:rFonts w:cstheme="minorHAnsi"/>
        </w:rPr>
      </w:pPr>
    </w:p>
    <w:p w14:paraId="07C6D484" w14:textId="77777777" w:rsidR="00010E45" w:rsidRPr="005A2C26" w:rsidRDefault="00010E45" w:rsidP="00010E45">
      <w:pPr>
        <w:adjustRightInd w:val="0"/>
        <w:spacing w:after="0" w:line="360" w:lineRule="auto"/>
        <w:jc w:val="both"/>
        <w:rPr>
          <w:rFonts w:cstheme="minorHAnsi"/>
          <w:color w:val="000000"/>
          <w:szCs w:val="20"/>
        </w:rPr>
      </w:pPr>
      <w:r w:rsidRPr="005A2C26">
        <w:rPr>
          <w:rFonts w:cstheme="minorHAnsi"/>
          <w:b/>
          <w:color w:val="000000"/>
          <w:szCs w:val="20"/>
        </w:rPr>
        <w:t xml:space="preserve">Unidad: </w:t>
      </w:r>
      <w:r w:rsidRPr="005A2C26">
        <w:rPr>
          <w:rFonts w:cstheme="minorHAnsi"/>
        </w:rPr>
        <w:t>Metro (m)</w:t>
      </w:r>
    </w:p>
    <w:p w14:paraId="71D37263" w14:textId="77777777" w:rsidR="00010E45" w:rsidRPr="005A2C26" w:rsidRDefault="00010E45" w:rsidP="00010E45">
      <w:pPr>
        <w:spacing w:after="0" w:line="360" w:lineRule="auto"/>
        <w:ind w:right="49"/>
        <w:jc w:val="both"/>
        <w:rPr>
          <w:rFonts w:cstheme="minorHAnsi"/>
        </w:rPr>
      </w:pPr>
      <w:r w:rsidRPr="005A2C26">
        <w:rPr>
          <w:rFonts w:cstheme="minorHAnsi"/>
          <w:b/>
          <w:color w:val="000000"/>
          <w:szCs w:val="20"/>
        </w:rPr>
        <w:t>Materiales mínimos:</w:t>
      </w:r>
      <w:r w:rsidRPr="005A2C26">
        <w:rPr>
          <w:rFonts w:cstheme="minorHAnsi"/>
          <w:color w:val="000000"/>
          <w:szCs w:val="20"/>
        </w:rPr>
        <w:t xml:space="preserve"> </w:t>
      </w:r>
      <w:r w:rsidRPr="005A2C26">
        <w:rPr>
          <w:rFonts w:cstheme="minorHAnsi"/>
        </w:rPr>
        <w:t>Estac</w:t>
      </w:r>
      <w:r w:rsidR="009B24DC" w:rsidRPr="005A2C26">
        <w:rPr>
          <w:rFonts w:cstheme="minorHAnsi"/>
        </w:rPr>
        <w:t>as, clavos, Tiras de eucalipto 4x5</w:t>
      </w:r>
      <w:r w:rsidRPr="005A2C26">
        <w:rPr>
          <w:rFonts w:cstheme="minorHAnsi"/>
        </w:rPr>
        <w:t>x300 cm.</w:t>
      </w:r>
    </w:p>
    <w:p w14:paraId="57D84722" w14:textId="77777777" w:rsidR="00010E45" w:rsidRPr="005A2C26" w:rsidRDefault="00010E45" w:rsidP="00010E45">
      <w:pPr>
        <w:spacing w:after="0" w:line="360" w:lineRule="auto"/>
        <w:ind w:right="49"/>
        <w:jc w:val="both"/>
        <w:rPr>
          <w:rFonts w:cstheme="minorHAnsi"/>
        </w:rPr>
      </w:pPr>
      <w:r w:rsidRPr="005A2C26">
        <w:rPr>
          <w:rFonts w:cstheme="minorHAnsi"/>
          <w:b/>
        </w:rPr>
        <w:t>Equipo Mínimo:</w:t>
      </w:r>
      <w:r w:rsidRPr="005A2C26">
        <w:rPr>
          <w:rFonts w:cstheme="minorHAnsi"/>
        </w:rPr>
        <w:t xml:space="preserve"> Herramientas varias, Equipo de topografía, (Estación total, nivel, cinta métrica, jalone</w:t>
      </w:r>
      <w:r w:rsidR="009B24DC" w:rsidRPr="005A2C26">
        <w:rPr>
          <w:rFonts w:cstheme="minorHAnsi"/>
        </w:rPr>
        <w:t>s, piquetes).</w:t>
      </w:r>
    </w:p>
    <w:p w14:paraId="1F2DD745" w14:textId="77777777" w:rsidR="00010E45" w:rsidRPr="005A2C26" w:rsidRDefault="00010E45" w:rsidP="00010E45">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w:t>
      </w:r>
    </w:p>
    <w:p w14:paraId="3CA82578" w14:textId="77777777" w:rsidR="00010E45" w:rsidRPr="005A2C26" w:rsidRDefault="00010E45" w:rsidP="00010E45">
      <w:pPr>
        <w:spacing w:after="0" w:line="360" w:lineRule="auto"/>
        <w:ind w:left="3102" w:right="49"/>
        <w:jc w:val="both"/>
        <w:rPr>
          <w:rFonts w:cstheme="minorHAnsi"/>
        </w:rPr>
      </w:pPr>
      <w:r w:rsidRPr="005A2C26">
        <w:rPr>
          <w:rFonts w:cstheme="minorHAnsi"/>
        </w:rPr>
        <w:t xml:space="preserve">Topografía   Estr. Oc. C1 (Topógrafo 2: experiencia mayores 5 años), </w:t>
      </w:r>
    </w:p>
    <w:p w14:paraId="19B2374D" w14:textId="77777777" w:rsidR="00010E45" w:rsidRPr="005A2C26" w:rsidRDefault="00010E45" w:rsidP="00010E45">
      <w:pPr>
        <w:spacing w:after="0" w:line="360" w:lineRule="auto"/>
        <w:ind w:left="2832" w:right="49" w:firstLine="270"/>
        <w:jc w:val="both"/>
        <w:rPr>
          <w:rFonts w:cstheme="minorHAnsi"/>
        </w:rPr>
      </w:pPr>
      <w:r w:rsidRPr="005A2C26">
        <w:rPr>
          <w:rFonts w:cstheme="minorHAnsi"/>
        </w:rPr>
        <w:t xml:space="preserve">Estructura Ocupacional D2 (Cadenero), </w:t>
      </w:r>
    </w:p>
    <w:p w14:paraId="65003C1E" w14:textId="77777777" w:rsidR="00010E45" w:rsidRPr="005A2C26" w:rsidRDefault="00010E45" w:rsidP="00010E45">
      <w:pPr>
        <w:spacing w:after="0" w:line="360" w:lineRule="auto"/>
        <w:ind w:left="2832" w:right="49" w:firstLine="270"/>
        <w:jc w:val="both"/>
        <w:rPr>
          <w:rFonts w:cstheme="minorHAnsi"/>
        </w:rPr>
      </w:pPr>
      <w:r w:rsidRPr="005A2C26">
        <w:rPr>
          <w:rFonts w:cstheme="minorHAnsi"/>
        </w:rPr>
        <w:t>Estructura Ocupacional C2 (Técnico obras civiles)</w:t>
      </w:r>
    </w:p>
    <w:p w14:paraId="550F3F1C" w14:textId="77777777" w:rsidR="00010E45" w:rsidRPr="005A2C26" w:rsidRDefault="00010E45" w:rsidP="00010E45">
      <w:pPr>
        <w:spacing w:after="0" w:line="360" w:lineRule="auto"/>
        <w:ind w:right="49"/>
        <w:jc w:val="both"/>
        <w:rPr>
          <w:rFonts w:cstheme="minorHAnsi"/>
          <w:b/>
          <w:color w:val="000000"/>
          <w:szCs w:val="20"/>
        </w:rPr>
      </w:pPr>
    </w:p>
    <w:p w14:paraId="44F50ACF" w14:textId="77777777" w:rsidR="00010E45" w:rsidRPr="005A2C26" w:rsidRDefault="00010E45" w:rsidP="00010E45">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07AC87C9" w14:textId="77777777" w:rsidR="00010E45" w:rsidRPr="005A2C26" w:rsidRDefault="00010E45" w:rsidP="00010E45">
      <w:pPr>
        <w:adjustRightInd w:val="0"/>
        <w:spacing w:after="0" w:line="360" w:lineRule="auto"/>
        <w:jc w:val="both"/>
        <w:rPr>
          <w:rFonts w:cstheme="minorHAnsi"/>
          <w:b/>
          <w:color w:val="000000"/>
          <w:szCs w:val="20"/>
        </w:rPr>
      </w:pPr>
      <w:r w:rsidRPr="005A2C26">
        <w:rPr>
          <w:rFonts w:cstheme="minorHAnsi"/>
          <w:b/>
          <w:color w:val="000000"/>
          <w:szCs w:val="20"/>
        </w:rPr>
        <w:t xml:space="preserve"> Control de calidad, referencias normativas y aprobaciones:</w:t>
      </w:r>
    </w:p>
    <w:p w14:paraId="00E1E2AB" w14:textId="77777777" w:rsidR="00010E45" w:rsidRPr="005A2C26" w:rsidRDefault="00010E45" w:rsidP="00010E45">
      <w:pPr>
        <w:pStyle w:val="Prrafodelista"/>
        <w:numPr>
          <w:ilvl w:val="0"/>
          <w:numId w:val="9"/>
        </w:numPr>
        <w:spacing w:after="0" w:line="360" w:lineRule="auto"/>
        <w:ind w:left="426" w:right="49" w:hanging="426"/>
        <w:jc w:val="both"/>
        <w:rPr>
          <w:rFonts w:cstheme="minorHAnsi"/>
        </w:rPr>
      </w:pPr>
      <w:r w:rsidRPr="005A2C26">
        <w:rPr>
          <w:rFonts w:cstheme="minorHAnsi"/>
          <w:color w:val="000000"/>
          <w:szCs w:val="20"/>
        </w:rPr>
        <w:t xml:space="preserve">Requerimientos Previos: </w:t>
      </w:r>
      <w:r w:rsidRPr="005A2C26">
        <w:rPr>
          <w:rFonts w:cstheme="minorHAnsi"/>
        </w:rPr>
        <w:t>Previo a la ejecución del rubro, se comprobará la limpieza total del terreno, con retiro de escombros, malezas y cualquier otro elemento que interfiera el desarrollo del rubro.  Inicialmente se verificará la exactitud del levantamiento topográfico existente: la forma, linderos, superficie, ángulos y niveles del terreno en el que se implantará el proyecto, determinando la existencia de diferencias que pudiesen afectar el replanteo y nivelación del proyecto; en el caso de existir diferencias significativas, que afecten el trazado del proyecto, se recurrirá a la fiscalización para la solución de los problemas detectados.</w:t>
      </w:r>
    </w:p>
    <w:p w14:paraId="74C179E2" w14:textId="77777777" w:rsidR="00010E45" w:rsidRPr="005A2C26" w:rsidRDefault="00010E45" w:rsidP="00010E45">
      <w:pPr>
        <w:spacing w:after="0" w:line="360" w:lineRule="auto"/>
        <w:ind w:left="426" w:right="49"/>
        <w:jc w:val="both"/>
        <w:rPr>
          <w:rFonts w:cstheme="minorHAnsi"/>
        </w:rPr>
      </w:pPr>
      <w:r w:rsidRPr="005A2C26">
        <w:rPr>
          <w:rFonts w:cstheme="minorHAnsi"/>
        </w:rPr>
        <w:t>Previo al inicio del replanteo y nivelación, se determinará con fiscalización, el método o forma en que se ejecutarán los trabajos y se realizarán planos de taller, de requerirse los mismos, para un mejor control de los trabajos a ejecutar.</w:t>
      </w:r>
    </w:p>
    <w:p w14:paraId="3D6DC30C" w14:textId="77777777" w:rsidR="00010E45" w:rsidRPr="005A2C26" w:rsidRDefault="00010E45" w:rsidP="00010E45">
      <w:pPr>
        <w:spacing w:after="0" w:line="360" w:lineRule="auto"/>
        <w:ind w:left="426" w:right="49"/>
        <w:jc w:val="both"/>
        <w:rPr>
          <w:rFonts w:cstheme="minorHAnsi"/>
        </w:rPr>
      </w:pPr>
      <w:r w:rsidRPr="005A2C26">
        <w:rPr>
          <w:rFonts w:cstheme="minorHAnsi"/>
        </w:rPr>
        <w:t>La localización se hará en base al levantamiento topográfico del terreno, y los planos estructurales.</w:t>
      </w:r>
    </w:p>
    <w:p w14:paraId="36E0709C" w14:textId="77777777" w:rsidR="00010E45" w:rsidRPr="005A2C26" w:rsidRDefault="00010E45" w:rsidP="00010E45">
      <w:pPr>
        <w:spacing w:after="0" w:line="360" w:lineRule="auto"/>
        <w:ind w:left="426" w:right="49"/>
        <w:jc w:val="both"/>
        <w:rPr>
          <w:rFonts w:cstheme="minorHAnsi"/>
        </w:rPr>
      </w:pPr>
      <w:r w:rsidRPr="005A2C26">
        <w:rPr>
          <w:rFonts w:cstheme="minorHAnsi"/>
        </w:rPr>
        <w:lastRenderedPageBreak/>
        <w:t>Se recomienda el uso de mojones de hormigón y estacas de madera resistente a la intemperie.</w:t>
      </w:r>
    </w:p>
    <w:p w14:paraId="5B4CF4ED" w14:textId="77777777" w:rsidR="00010E45" w:rsidRPr="005A2C26" w:rsidRDefault="00010E45" w:rsidP="00010E45">
      <w:pPr>
        <w:pStyle w:val="Prrafodelista"/>
        <w:spacing w:after="0" w:line="360" w:lineRule="auto"/>
        <w:ind w:right="49"/>
        <w:rPr>
          <w:rFonts w:cstheme="minorHAnsi"/>
        </w:rPr>
      </w:pPr>
    </w:p>
    <w:p w14:paraId="325D0349" w14:textId="77777777" w:rsidR="00010E45" w:rsidRPr="005A2C26" w:rsidRDefault="00010E45" w:rsidP="00010E45">
      <w:pPr>
        <w:pStyle w:val="Prrafodelista"/>
        <w:numPr>
          <w:ilvl w:val="0"/>
          <w:numId w:val="9"/>
        </w:numPr>
        <w:spacing w:after="0" w:line="360" w:lineRule="auto"/>
        <w:ind w:left="426" w:right="49" w:hanging="426"/>
        <w:jc w:val="both"/>
        <w:rPr>
          <w:rFonts w:cstheme="minorHAnsi"/>
        </w:rPr>
      </w:pPr>
      <w:r w:rsidRPr="005A2C26">
        <w:rPr>
          <w:rFonts w:cstheme="minorHAnsi"/>
          <w:color w:val="000000"/>
          <w:szCs w:val="20"/>
        </w:rPr>
        <w:t xml:space="preserve">Durante la ejecución: </w:t>
      </w:r>
      <w:r w:rsidRPr="005A2C26">
        <w:rPr>
          <w:rFonts w:cstheme="minorHAnsi"/>
        </w:rPr>
        <w:t>La localización y replanteo de ejes, niveles, centros de columnas y alineamiento de la construcción debe ser aprobada por fiscalización y verificada periódicamente.</w:t>
      </w:r>
    </w:p>
    <w:p w14:paraId="3553E388" w14:textId="77777777" w:rsidR="00010E45" w:rsidRPr="005A2C26" w:rsidRDefault="00010E45" w:rsidP="00010E45">
      <w:pPr>
        <w:spacing w:after="0" w:line="360" w:lineRule="auto"/>
        <w:ind w:left="426" w:right="49"/>
        <w:jc w:val="both"/>
        <w:rPr>
          <w:rFonts w:cstheme="minorHAnsi"/>
        </w:rPr>
      </w:pPr>
      <w:r w:rsidRPr="005A2C26">
        <w:rPr>
          <w:rFonts w:cstheme="minorHAnsi"/>
        </w:rPr>
        <w:t>Los puntos de referencia de la obra se fijarán con exactitud y deberán marcarse mediante puentes formados por estacas y crucetas, mojones de hormigón, en forma estable y clara.</w:t>
      </w:r>
    </w:p>
    <w:p w14:paraId="6E4CB457" w14:textId="77777777" w:rsidR="00010E45" w:rsidRPr="005A2C26" w:rsidRDefault="00010E45" w:rsidP="00010E45">
      <w:pPr>
        <w:pStyle w:val="Prrafodelista"/>
        <w:adjustRightInd w:val="0"/>
        <w:spacing w:after="0" w:line="360" w:lineRule="auto"/>
        <w:jc w:val="both"/>
        <w:rPr>
          <w:rFonts w:cstheme="minorHAnsi"/>
          <w:color w:val="000000"/>
          <w:szCs w:val="20"/>
        </w:rPr>
      </w:pPr>
    </w:p>
    <w:p w14:paraId="0FAF68F1" w14:textId="77777777" w:rsidR="00010E45" w:rsidRPr="005A2C26" w:rsidRDefault="00010E45" w:rsidP="00010E45">
      <w:pPr>
        <w:pStyle w:val="Prrafodelista"/>
        <w:numPr>
          <w:ilvl w:val="0"/>
          <w:numId w:val="9"/>
        </w:numPr>
        <w:spacing w:after="0" w:line="360" w:lineRule="auto"/>
        <w:ind w:left="426" w:right="49" w:hanging="426"/>
        <w:jc w:val="both"/>
        <w:rPr>
          <w:rFonts w:cstheme="minorHAnsi"/>
        </w:rPr>
      </w:pPr>
      <w:r w:rsidRPr="005A2C26">
        <w:rPr>
          <w:rFonts w:cstheme="minorHAnsi"/>
        </w:rPr>
        <w:t>Posterior a la ejecución: Es necesario mantener referencias permanentes a partir de una estación de referencia externa (mojón, hitos de hormigón), para que no se altere con la ejecución de la obra, se mantenga accesible y visible para realizar chequeos periódicos.</w:t>
      </w:r>
    </w:p>
    <w:p w14:paraId="5759986D" w14:textId="77777777" w:rsidR="00010E45" w:rsidRPr="005A2C26" w:rsidRDefault="00010E45" w:rsidP="00010E45">
      <w:pPr>
        <w:spacing w:after="0" w:line="360" w:lineRule="auto"/>
        <w:ind w:left="426" w:right="49"/>
        <w:jc w:val="both"/>
        <w:rPr>
          <w:rFonts w:cstheme="minorHAnsi"/>
        </w:rPr>
      </w:pPr>
      <w:r w:rsidRPr="005A2C26">
        <w:rPr>
          <w:rFonts w:cstheme="minorHAnsi"/>
        </w:rPr>
        <w:t>Se realizará le verificación total del replanteo, mediante el método de triangulación, verificando la total exactitud y concordancia con las medidas determinadas en los planos.</w:t>
      </w:r>
    </w:p>
    <w:p w14:paraId="23397440" w14:textId="77777777" w:rsidR="00010E45" w:rsidRPr="005A2C26" w:rsidRDefault="00010E45" w:rsidP="00010E45">
      <w:pPr>
        <w:spacing w:after="0" w:line="360" w:lineRule="auto"/>
        <w:ind w:left="426" w:right="49"/>
        <w:jc w:val="both"/>
        <w:rPr>
          <w:rFonts w:cstheme="minorHAnsi"/>
        </w:rPr>
      </w:pPr>
      <w:r w:rsidRPr="005A2C26">
        <w:rPr>
          <w:rFonts w:cstheme="minorHAnsi"/>
        </w:rPr>
        <w:t>Se repetirá el replanteo y nivelación, tantas veces como sea necesario, hasta lograr su concordancia total con los planos.</w:t>
      </w:r>
    </w:p>
    <w:p w14:paraId="6E2D8F3E" w14:textId="77777777" w:rsidR="00010E45" w:rsidRPr="005A2C26" w:rsidRDefault="00010E45" w:rsidP="00010E45">
      <w:pPr>
        <w:adjustRightInd w:val="0"/>
        <w:spacing w:after="0" w:line="360" w:lineRule="auto"/>
        <w:jc w:val="both"/>
        <w:rPr>
          <w:rFonts w:cstheme="minorHAnsi"/>
          <w:b/>
          <w:color w:val="000000"/>
          <w:szCs w:val="20"/>
        </w:rPr>
      </w:pPr>
    </w:p>
    <w:p w14:paraId="64DD2F1D" w14:textId="77777777" w:rsidR="00010E45" w:rsidRPr="005A2C26" w:rsidRDefault="00010E45" w:rsidP="00010E45">
      <w:pPr>
        <w:adjustRightInd w:val="0"/>
        <w:spacing w:after="0" w:line="360" w:lineRule="auto"/>
        <w:jc w:val="both"/>
        <w:rPr>
          <w:rFonts w:cstheme="minorHAnsi"/>
          <w:b/>
          <w:color w:val="000000"/>
          <w:szCs w:val="20"/>
        </w:rPr>
      </w:pPr>
      <w:r w:rsidRPr="005A2C26">
        <w:rPr>
          <w:rFonts w:cstheme="minorHAnsi"/>
          <w:b/>
          <w:color w:val="000000"/>
          <w:szCs w:val="20"/>
        </w:rPr>
        <w:t>Ejecución y Complementación</w:t>
      </w:r>
    </w:p>
    <w:p w14:paraId="14655377" w14:textId="77777777" w:rsidR="00010E45" w:rsidRPr="005A2C26" w:rsidRDefault="00010E45" w:rsidP="00010E45">
      <w:pPr>
        <w:spacing w:after="0" w:line="360" w:lineRule="auto"/>
        <w:ind w:right="49"/>
        <w:jc w:val="both"/>
        <w:rPr>
          <w:rFonts w:cstheme="minorHAnsi"/>
        </w:rPr>
      </w:pPr>
      <w:r w:rsidRPr="005A2C26">
        <w:rPr>
          <w:rFonts w:cstheme="minorHAnsi"/>
        </w:rPr>
        <w:t>Se debe colocar en la obra referencias con hitos de hormigón, fuera de la zona que será afectada por el movimiento de tierras.</w:t>
      </w:r>
    </w:p>
    <w:p w14:paraId="0E3FAD3D" w14:textId="77777777" w:rsidR="00010E45" w:rsidRPr="005A2C26" w:rsidRDefault="00010E45" w:rsidP="00010E45">
      <w:pPr>
        <w:spacing w:after="0" w:line="360" w:lineRule="auto"/>
        <w:ind w:right="49"/>
        <w:jc w:val="both"/>
        <w:rPr>
          <w:rFonts w:cstheme="minorHAnsi"/>
        </w:rPr>
      </w:pPr>
      <w:r w:rsidRPr="005A2C26">
        <w:rPr>
          <w:rFonts w:cstheme="minorHAnsi"/>
        </w:rPr>
        <w:t>Luego de verificada la exactitud de los datos del levantamiento topográfico y solucionada cualquier divergencia, se inicia con la ubicación de un punto de referencia externo a la construcción, para luego localizar ejes, centros de columnas y puntos que definan la cimentación de la construcción.  A la vez se replanteará plataformas y otros elementos pavimentados que puedan definir y delimitar la construcción.  Al ubicar ejes de columnas se colocarán estacas las mismas que se ubicarán de manera que no sean afectadas con el movimiento de tierras.  Por medio de puntos referenciales (mojones) exteriores se hará una continua comprobación de replanteo y niveles.</w:t>
      </w:r>
    </w:p>
    <w:p w14:paraId="3BE5A8B2" w14:textId="77777777" w:rsidR="00010E45" w:rsidRPr="005A2C26" w:rsidRDefault="00010E45" w:rsidP="00010E45">
      <w:pPr>
        <w:spacing w:after="0" w:line="360" w:lineRule="auto"/>
        <w:ind w:right="49"/>
        <w:rPr>
          <w:rFonts w:cstheme="minorHAnsi"/>
        </w:rPr>
      </w:pPr>
      <w:r w:rsidRPr="005A2C26">
        <w:rPr>
          <w:rFonts w:cstheme="minorHAnsi"/>
        </w:rPr>
        <w:t>Para las estructuras, se utilizarán aparatos de precisión y cinta metálica.</w:t>
      </w:r>
    </w:p>
    <w:p w14:paraId="74857C98" w14:textId="77777777" w:rsidR="00010E45" w:rsidRPr="005A2C26" w:rsidRDefault="00010E45" w:rsidP="00010E45">
      <w:pPr>
        <w:spacing w:after="0" w:line="360" w:lineRule="auto"/>
        <w:ind w:right="49"/>
        <w:jc w:val="both"/>
        <w:rPr>
          <w:rFonts w:cstheme="minorHAnsi"/>
        </w:rPr>
      </w:pPr>
      <w:r w:rsidRPr="005A2C26">
        <w:rPr>
          <w:rFonts w:cstheme="minorHAnsi"/>
        </w:rPr>
        <w:t>Este rubro exige que el Contratista disponga, cuando lo solicite el Fiscalizador, de un equipo de topografía y personal calificado, para verificar a satisfacción del Fiscalizador que el proyecto cumpla con la ubicación, niveles, medidas, contraflechas, etc. como lo establecen los planos constructivos o los documentos contractuales.</w:t>
      </w:r>
    </w:p>
    <w:p w14:paraId="4009BB72" w14:textId="77777777" w:rsidR="00010E45" w:rsidRPr="005A2C26" w:rsidRDefault="00010E45" w:rsidP="00010E45">
      <w:pPr>
        <w:adjustRightInd w:val="0"/>
        <w:spacing w:after="0" w:line="360" w:lineRule="auto"/>
        <w:jc w:val="both"/>
        <w:rPr>
          <w:rFonts w:cstheme="minorHAnsi"/>
          <w:color w:val="000000"/>
          <w:szCs w:val="20"/>
        </w:rPr>
      </w:pPr>
    </w:p>
    <w:p w14:paraId="5068D15D" w14:textId="77777777" w:rsidR="00010E45" w:rsidRPr="005A2C26" w:rsidRDefault="00010E45" w:rsidP="00010E45">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6034CB87" w14:textId="77777777" w:rsidR="00010E45" w:rsidRPr="005A2C26" w:rsidRDefault="00010E45" w:rsidP="00010E45">
      <w:pPr>
        <w:spacing w:after="0" w:line="360" w:lineRule="auto"/>
        <w:ind w:right="49"/>
        <w:jc w:val="both"/>
        <w:rPr>
          <w:rFonts w:cstheme="minorHAnsi"/>
        </w:rPr>
      </w:pPr>
      <w:r w:rsidRPr="005A2C26">
        <w:rPr>
          <w:rFonts w:cstheme="minorHAnsi"/>
        </w:rPr>
        <w:lastRenderedPageBreak/>
        <w:t>La unidad de medida será el área en metros cuadrados (m2) para el replanteo y nivelación para terraceo y en metro lineal para replanteo y nivelación de obras de obras lineales; determinada en los planos o autorizadas por el fiscalizador.</w:t>
      </w:r>
    </w:p>
    <w:p w14:paraId="6470E5B7" w14:textId="77777777" w:rsidR="00010E45" w:rsidRPr="005A2C26" w:rsidRDefault="00010E45" w:rsidP="00010E45">
      <w:pPr>
        <w:spacing w:after="0" w:line="360" w:lineRule="auto"/>
        <w:ind w:right="49"/>
        <w:jc w:val="both"/>
        <w:rPr>
          <w:rFonts w:cstheme="minorHAnsi"/>
        </w:rPr>
      </w:pPr>
      <w:r w:rsidRPr="005A2C26">
        <w:rPr>
          <w:rFonts w:cstheme="minorHAnsi"/>
        </w:rPr>
        <w:t>Se pagará de acuerdo a los valores estipulados en el contrato.  Estos precios y pagos constituirán la compensación total por mano de obra, equipo, herramientas, materiales y operaciones conexas en la ejecución de los trabajos descritos, durante todo el tiempo que dure el proyecto.</w:t>
      </w:r>
    </w:p>
    <w:p w14:paraId="5A2977FE" w14:textId="77777777" w:rsidR="000C7404" w:rsidRPr="005A2C26" w:rsidRDefault="000C7404" w:rsidP="000C7404">
      <w:pPr>
        <w:pStyle w:val="Ttulo4"/>
        <w:rPr>
          <w:rFonts w:cstheme="minorHAnsi"/>
        </w:rPr>
      </w:pPr>
      <w:r w:rsidRPr="005A2C26">
        <w:rPr>
          <w:rFonts w:cstheme="minorHAnsi"/>
        </w:rPr>
        <w:t>EXCAVACION A MANO</w:t>
      </w:r>
    </w:p>
    <w:p w14:paraId="03ED354D" w14:textId="77777777" w:rsidR="000C7404" w:rsidRPr="005A2C26" w:rsidRDefault="00B707FC" w:rsidP="000C7404">
      <w:pPr>
        <w:rPr>
          <w:rFonts w:cstheme="minorHAnsi"/>
          <w:lang w:val="es-ES"/>
        </w:rPr>
      </w:pPr>
      <w:r w:rsidRPr="005A2C26">
        <w:rPr>
          <w:rFonts w:cstheme="minorHAnsi"/>
          <w:lang w:val="es-ES"/>
        </w:rPr>
        <w:t>Sección 2.8.1</w:t>
      </w:r>
    </w:p>
    <w:p w14:paraId="3E227F46" w14:textId="77777777" w:rsidR="00B707FC" w:rsidRPr="005A2C26" w:rsidRDefault="00B707FC" w:rsidP="00B707FC">
      <w:pPr>
        <w:pStyle w:val="Ttulo4"/>
        <w:rPr>
          <w:rFonts w:cstheme="minorHAnsi"/>
        </w:rPr>
      </w:pPr>
      <w:r w:rsidRPr="005A2C26">
        <w:rPr>
          <w:rFonts w:cstheme="minorHAnsi"/>
        </w:rPr>
        <w:t>RELLENO COMPACTADO CON MATERIAL DE MEJORAMIENTO</w:t>
      </w:r>
    </w:p>
    <w:p w14:paraId="4C797207" w14:textId="77777777" w:rsidR="00121A69" w:rsidRPr="005A2C26" w:rsidRDefault="00121A69" w:rsidP="00EC03BB">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B707FC" w:rsidRPr="005A2C26" w14:paraId="542710A5"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1848F6" w14:textId="77777777" w:rsidR="00B707FC" w:rsidRPr="005A2C26" w:rsidRDefault="00B707FC" w:rsidP="009C3AF0">
            <w:pPr>
              <w:spacing w:line="360" w:lineRule="auto"/>
              <w:rPr>
                <w:rFonts w:cstheme="minorHAnsi"/>
              </w:rPr>
            </w:pPr>
            <w:r w:rsidRPr="005A2C26">
              <w:rPr>
                <w:rFonts w:cstheme="minorHAnsi"/>
              </w:rPr>
              <w:t>CODIGO</w:t>
            </w:r>
          </w:p>
        </w:tc>
        <w:tc>
          <w:tcPr>
            <w:tcW w:w="6657" w:type="dxa"/>
          </w:tcPr>
          <w:p w14:paraId="40B3FE14" w14:textId="77777777" w:rsidR="00B707FC" w:rsidRPr="005A2C26" w:rsidRDefault="00B707FC"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707FC" w:rsidRPr="005A2C26" w14:paraId="75F677FE"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9B65970" w14:textId="77777777" w:rsidR="00B707FC" w:rsidRPr="005A2C26" w:rsidRDefault="00B707FC" w:rsidP="009C3AF0">
            <w:pPr>
              <w:rPr>
                <w:rFonts w:cstheme="minorHAnsi"/>
                <w:color w:val="000000"/>
                <w:szCs w:val="20"/>
              </w:rPr>
            </w:pPr>
            <w:r w:rsidRPr="005A2C26">
              <w:rPr>
                <w:rFonts w:cstheme="minorHAnsi"/>
                <w:color w:val="000000"/>
                <w:szCs w:val="20"/>
              </w:rPr>
              <w:t>594002</w:t>
            </w:r>
          </w:p>
        </w:tc>
        <w:tc>
          <w:tcPr>
            <w:tcW w:w="6657" w:type="dxa"/>
            <w:vAlign w:val="center"/>
          </w:tcPr>
          <w:p w14:paraId="6392132C" w14:textId="77777777" w:rsidR="00B707FC" w:rsidRPr="005A2C26" w:rsidRDefault="00B707FC"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Relleno compactado con material de mejoramiento</w:t>
            </w:r>
          </w:p>
        </w:tc>
      </w:tr>
    </w:tbl>
    <w:p w14:paraId="0B663287" w14:textId="77777777" w:rsidR="00B707FC" w:rsidRPr="005A2C26" w:rsidRDefault="00B707FC" w:rsidP="00EC03BB">
      <w:pPr>
        <w:spacing w:after="0" w:line="360" w:lineRule="auto"/>
        <w:jc w:val="both"/>
        <w:rPr>
          <w:rFonts w:cstheme="minorHAnsi"/>
        </w:rPr>
      </w:pPr>
    </w:p>
    <w:p w14:paraId="6AAD2435" w14:textId="77777777" w:rsidR="007E3CB0" w:rsidRPr="005A2C26" w:rsidRDefault="007E3CB0" w:rsidP="007E3CB0">
      <w:pPr>
        <w:spacing w:after="0" w:line="360" w:lineRule="auto"/>
        <w:jc w:val="both"/>
        <w:rPr>
          <w:rFonts w:cstheme="minorHAnsi"/>
          <w:b/>
        </w:rPr>
      </w:pPr>
      <w:r w:rsidRPr="005A2C26">
        <w:rPr>
          <w:rFonts w:cstheme="minorHAnsi"/>
          <w:b/>
        </w:rPr>
        <w:t>Descripción</w:t>
      </w:r>
    </w:p>
    <w:p w14:paraId="0F52E3D1" w14:textId="77777777" w:rsidR="007E3CB0" w:rsidRPr="005A2C26" w:rsidRDefault="007E3CB0" w:rsidP="007E3CB0">
      <w:pPr>
        <w:spacing w:after="0" w:line="360" w:lineRule="auto"/>
        <w:jc w:val="both"/>
        <w:rPr>
          <w:rFonts w:cstheme="minorHAnsi"/>
        </w:rPr>
      </w:pPr>
      <w:r w:rsidRPr="005A2C26">
        <w:rPr>
          <w:rFonts w:cstheme="minorHAnsi"/>
        </w:rPr>
        <w:t>Se define en el rubro de relleno, como el conjunto de actividades que se realizan para colocar material en las excavaciones, desde el nivel del plano de asentamiento hasta el nivel original del suelo y/o hasta el nivel de la cimentación de la zapata, o hasta el nivel que se especifique en los planos.</w:t>
      </w:r>
    </w:p>
    <w:p w14:paraId="79FA853D" w14:textId="77777777" w:rsidR="007E3CB0" w:rsidRPr="005A2C26" w:rsidRDefault="007E3CB0" w:rsidP="007E3CB0">
      <w:pPr>
        <w:spacing w:after="0" w:line="360" w:lineRule="auto"/>
        <w:jc w:val="both"/>
        <w:rPr>
          <w:rFonts w:cstheme="minorHAnsi"/>
        </w:rPr>
      </w:pPr>
      <w:r w:rsidRPr="005A2C26">
        <w:rPr>
          <w:rFonts w:cstheme="minorHAnsi"/>
          <w:b/>
        </w:rPr>
        <w:t>Unidad:</w:t>
      </w:r>
      <w:r w:rsidRPr="005A2C26">
        <w:rPr>
          <w:rFonts w:cstheme="minorHAnsi"/>
        </w:rPr>
        <w:t xml:space="preserve"> Metro cúbico (m</w:t>
      </w:r>
      <w:r w:rsidRPr="005A2C26">
        <w:rPr>
          <w:rFonts w:cstheme="minorHAnsi"/>
          <w:vertAlign w:val="superscript"/>
        </w:rPr>
        <w:t>3</w:t>
      </w:r>
      <w:r w:rsidRPr="005A2C26">
        <w:rPr>
          <w:rFonts w:cstheme="minorHAnsi"/>
        </w:rPr>
        <w:t>)</w:t>
      </w:r>
    </w:p>
    <w:p w14:paraId="1AD67DD5" w14:textId="77777777" w:rsidR="007E3CB0" w:rsidRPr="005A2C26" w:rsidRDefault="007E3CB0" w:rsidP="007E3CB0">
      <w:pPr>
        <w:spacing w:after="0" w:line="360" w:lineRule="auto"/>
        <w:jc w:val="both"/>
        <w:rPr>
          <w:rFonts w:cstheme="minorHAnsi"/>
        </w:rPr>
      </w:pPr>
      <w:r w:rsidRPr="005A2C26">
        <w:rPr>
          <w:rFonts w:cstheme="minorHAnsi"/>
          <w:b/>
        </w:rPr>
        <w:t>Materiales Mínimos</w:t>
      </w:r>
      <w:r w:rsidRPr="005A2C26">
        <w:rPr>
          <w:rFonts w:cstheme="minorHAnsi"/>
        </w:rPr>
        <w:t>: Mejoramiento, agua</w:t>
      </w:r>
    </w:p>
    <w:p w14:paraId="31A613D8" w14:textId="77777777" w:rsidR="007E3CB0" w:rsidRPr="005A2C26" w:rsidRDefault="007E3CB0" w:rsidP="007E3CB0">
      <w:pPr>
        <w:spacing w:after="0" w:line="360" w:lineRule="auto"/>
        <w:jc w:val="both"/>
        <w:rPr>
          <w:rFonts w:cstheme="minorHAnsi"/>
        </w:rPr>
      </w:pPr>
      <w:r w:rsidRPr="005A2C26">
        <w:rPr>
          <w:rFonts w:cstheme="minorHAnsi"/>
          <w:b/>
        </w:rPr>
        <w:t>Equipo Mínimo</w:t>
      </w:r>
      <w:r w:rsidRPr="005A2C26">
        <w:rPr>
          <w:rFonts w:cstheme="minorHAnsi"/>
        </w:rPr>
        <w:t>: Vibroapisonador, herramientas varias</w:t>
      </w:r>
    </w:p>
    <w:p w14:paraId="4B54198A" w14:textId="77777777" w:rsidR="007E3CB0" w:rsidRPr="005A2C26" w:rsidRDefault="007E3CB0" w:rsidP="007E3CB0">
      <w:pPr>
        <w:spacing w:after="0" w:line="360" w:lineRule="auto"/>
        <w:jc w:val="both"/>
        <w:rPr>
          <w:rFonts w:cstheme="minorHAnsi"/>
          <w:szCs w:val="20"/>
        </w:rPr>
      </w:pPr>
      <w:r w:rsidRPr="005A2C26">
        <w:rPr>
          <w:rFonts w:cstheme="minorHAnsi"/>
          <w:b/>
        </w:rPr>
        <w:t>Mano de Obra Mínima Calificada:</w:t>
      </w:r>
      <w:r w:rsidRPr="005A2C26">
        <w:rPr>
          <w:rFonts w:cstheme="minorHAnsi"/>
        </w:rPr>
        <w:t xml:space="preserve"> Estructura Ocupacional C2 (Técnico en obras civiles)</w:t>
      </w:r>
    </w:p>
    <w:p w14:paraId="74649554" w14:textId="77777777" w:rsidR="007E3CB0" w:rsidRPr="005A2C26" w:rsidRDefault="007E3CB0" w:rsidP="007E3CB0">
      <w:pPr>
        <w:spacing w:after="0" w:line="360" w:lineRule="auto"/>
        <w:ind w:left="422" w:firstLine="2410"/>
        <w:jc w:val="both"/>
        <w:rPr>
          <w:rFonts w:cstheme="minorHAnsi"/>
        </w:rPr>
      </w:pPr>
      <w:r w:rsidRPr="005A2C26">
        <w:rPr>
          <w:rFonts w:cstheme="minorHAnsi"/>
        </w:rPr>
        <w:t xml:space="preserve">      Estructura ocupacional E2 (peón)</w:t>
      </w:r>
    </w:p>
    <w:p w14:paraId="51C19B52" w14:textId="77777777" w:rsidR="007E3CB0" w:rsidRPr="005A2C26" w:rsidRDefault="007E3CB0" w:rsidP="007E3CB0">
      <w:pPr>
        <w:spacing w:after="0" w:line="360" w:lineRule="auto"/>
        <w:ind w:left="422" w:firstLine="2410"/>
        <w:jc w:val="both"/>
        <w:rPr>
          <w:rFonts w:cstheme="minorHAnsi"/>
        </w:rPr>
      </w:pPr>
      <w:r w:rsidRPr="005A2C26">
        <w:rPr>
          <w:rFonts w:cstheme="minorHAnsi"/>
        </w:rPr>
        <w:t xml:space="preserve">       Estructura ocupacional D2 (Operador de equipo liviano)</w:t>
      </w:r>
    </w:p>
    <w:p w14:paraId="0B707089" w14:textId="77777777" w:rsidR="007E3CB0" w:rsidRPr="005A2C26" w:rsidRDefault="007E3CB0" w:rsidP="007E3CB0">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7399DFC7" w14:textId="77777777" w:rsidR="007E3CB0" w:rsidRPr="005A2C26" w:rsidRDefault="007E3CB0" w:rsidP="00F65874">
      <w:pPr>
        <w:pStyle w:val="Prrafodelista"/>
        <w:numPr>
          <w:ilvl w:val="0"/>
          <w:numId w:val="42"/>
        </w:numPr>
        <w:adjustRightInd w:val="0"/>
        <w:spacing w:after="0" w:line="360" w:lineRule="auto"/>
        <w:jc w:val="both"/>
        <w:rPr>
          <w:rFonts w:cstheme="minorHAnsi"/>
          <w:color w:val="000000"/>
          <w:szCs w:val="20"/>
        </w:rPr>
      </w:pPr>
      <w:r w:rsidRPr="005A2C26">
        <w:rPr>
          <w:rFonts w:cstheme="minorHAnsi"/>
          <w:color w:val="000000"/>
          <w:szCs w:val="20"/>
        </w:rPr>
        <w:t xml:space="preserve">Rubros previos: Replanteos, excavación manual material sin clasificar. </w:t>
      </w:r>
    </w:p>
    <w:p w14:paraId="712AD558" w14:textId="77777777" w:rsidR="007E3CB0" w:rsidRPr="005A2C26" w:rsidRDefault="007E3CB0" w:rsidP="00F65874">
      <w:pPr>
        <w:pStyle w:val="Prrafodelista"/>
        <w:numPr>
          <w:ilvl w:val="0"/>
          <w:numId w:val="42"/>
        </w:numPr>
        <w:adjustRightInd w:val="0"/>
        <w:spacing w:after="0" w:line="360" w:lineRule="auto"/>
        <w:jc w:val="both"/>
        <w:rPr>
          <w:rFonts w:cstheme="minorHAnsi"/>
          <w:color w:val="000000"/>
          <w:szCs w:val="20"/>
        </w:rPr>
      </w:pPr>
      <w:r w:rsidRPr="005A2C26">
        <w:rPr>
          <w:rFonts w:cstheme="minorHAnsi"/>
          <w:color w:val="000000"/>
          <w:szCs w:val="20"/>
        </w:rPr>
        <w:t>Control de calidad, referencias normativas, aprobaciones</w:t>
      </w:r>
    </w:p>
    <w:p w14:paraId="13477B25" w14:textId="77777777" w:rsidR="007E3CB0" w:rsidRPr="005A2C26" w:rsidRDefault="007E3CB0" w:rsidP="00F65874">
      <w:pPr>
        <w:pStyle w:val="Prrafodelista"/>
        <w:numPr>
          <w:ilvl w:val="0"/>
          <w:numId w:val="43"/>
        </w:numPr>
        <w:suppressAutoHyphens/>
        <w:spacing w:after="0" w:line="360" w:lineRule="auto"/>
        <w:contextualSpacing w:val="0"/>
        <w:jc w:val="both"/>
        <w:rPr>
          <w:rFonts w:cstheme="minorHAnsi"/>
        </w:rPr>
      </w:pPr>
      <w:r w:rsidRPr="005A2C26">
        <w:rPr>
          <w:rFonts w:cstheme="minorHAnsi"/>
        </w:rPr>
        <w:t>Requerimientos previos</w:t>
      </w:r>
    </w:p>
    <w:p w14:paraId="384BFCC1" w14:textId="77777777" w:rsidR="007E3CB0" w:rsidRPr="005A2C26" w:rsidRDefault="007E3CB0" w:rsidP="007E3CB0">
      <w:pPr>
        <w:spacing w:after="0" w:line="360" w:lineRule="auto"/>
        <w:jc w:val="both"/>
        <w:rPr>
          <w:rFonts w:cstheme="minorHAnsi"/>
        </w:rPr>
      </w:pPr>
      <w:r w:rsidRPr="005A2C26">
        <w:rPr>
          <w:rFonts w:cstheme="minorHAnsi"/>
        </w:rPr>
        <w:t>El Contratante por medio de la fiscalización, fijará los niveles en los que se realizarán las pruebas de control de calidad dependiendo de las recomendaciones específicas en cada proyecto, y el espesor de la capa debiendo constatarse que este procedimiento se cumpla, sin que obste que pueda solicitarse ensayos adicionales de juzgarlos necesarios.</w:t>
      </w:r>
    </w:p>
    <w:p w14:paraId="562C486F" w14:textId="77777777" w:rsidR="007E3CB0" w:rsidRPr="005A2C26" w:rsidRDefault="007E3CB0" w:rsidP="007E3CB0">
      <w:pPr>
        <w:spacing w:after="0" w:line="360" w:lineRule="auto"/>
        <w:jc w:val="both"/>
        <w:rPr>
          <w:rFonts w:cstheme="minorHAnsi"/>
        </w:rPr>
      </w:pPr>
      <w:r w:rsidRPr="005A2C26">
        <w:rPr>
          <w:rFonts w:cstheme="minorHAnsi"/>
        </w:rPr>
        <w:lastRenderedPageBreak/>
        <w:t>La determinación del número de pruebas y la asignación del laboratorio será de exclusiva decisión del Contratante por medio de la fiscalización.</w:t>
      </w:r>
    </w:p>
    <w:p w14:paraId="7BE3BFBC" w14:textId="77777777" w:rsidR="007E3CB0" w:rsidRPr="005A2C26" w:rsidRDefault="007E3CB0" w:rsidP="007E3CB0">
      <w:pPr>
        <w:spacing w:after="0" w:line="360" w:lineRule="auto"/>
        <w:jc w:val="both"/>
        <w:rPr>
          <w:rFonts w:cstheme="minorHAnsi"/>
        </w:rPr>
      </w:pPr>
      <w:r w:rsidRPr="005A2C26">
        <w:rPr>
          <w:rFonts w:cstheme="minorHAnsi"/>
        </w:rPr>
        <w:t>Antes de iniciar las operaciones de este rubro se necesita:</w:t>
      </w:r>
    </w:p>
    <w:p w14:paraId="6B3F8156"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La elaboración y/o verificación del estudio de suelos, con las indicaciones y especificaciones del relleno a efectuarse y/o las determinadas por fiscalización.  Definición de la granulometría, humedad óptima y la densidad máxima.  Verificación del índice de plasticidad del material de relleno permitido y porcentaje máximo permisible de materia orgánica.</w:t>
      </w:r>
    </w:p>
    <w:p w14:paraId="7E51ABC3"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El constructor deberá someter a consideración y aprobación de fiscalización una muestra representativa de los rellenos a ejecutar, antes del inicio de los trabajos.</w:t>
      </w:r>
    </w:p>
    <w:p w14:paraId="1E374ADB" w14:textId="77777777" w:rsidR="007E3CB0" w:rsidRPr="005A2C26" w:rsidRDefault="007E3CB0" w:rsidP="00F65874">
      <w:pPr>
        <w:pStyle w:val="Prrafodelista"/>
        <w:numPr>
          <w:ilvl w:val="0"/>
          <w:numId w:val="44"/>
        </w:numPr>
        <w:suppressAutoHyphens/>
        <w:spacing w:after="0" w:line="360" w:lineRule="auto"/>
        <w:jc w:val="both"/>
        <w:rPr>
          <w:rFonts w:cstheme="minorHAnsi"/>
        </w:rPr>
      </w:pPr>
      <w:r w:rsidRPr="005A2C26">
        <w:rPr>
          <w:rFonts w:cstheme="minorHAnsi"/>
        </w:rPr>
        <w:t>Selección y aprobación de fiscalización del material con el cual se realizará el relleno.  El material estará exento de grumos o terrones.</w:t>
      </w:r>
    </w:p>
    <w:p w14:paraId="4A3F8681"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Las excavaciones tendrán las paredes rugosas, para mejorar la adherencia del relleno.</w:t>
      </w:r>
    </w:p>
    <w:p w14:paraId="0217DFA1"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Verificación del buen estado del equipo a utilizar.</w:t>
      </w:r>
    </w:p>
    <w:p w14:paraId="68EAD204"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Definición de los sitios, niveles y pendientes finales del relleno.  Determinación de las medidas de seguridad para el personal, obras y vecindad.</w:t>
      </w:r>
    </w:p>
    <w:p w14:paraId="1387DBF1"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Todos los trabajos previos como cimentaciones, instalaciones y otros que vayan a ser cubiertos con el relleno, estarán concluidos.  Elaboración de cámaras de aire y sistemas de drenaje.</w:t>
      </w:r>
    </w:p>
    <w:p w14:paraId="5E0D7A06"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Impermeabilización de elementos estructurales que requieran ser protegidos del relleno.  De ser necesario, las instalaciones serán protegidas y recubiertas de hormigón u otros especificados.</w:t>
      </w:r>
    </w:p>
    <w:p w14:paraId="460F3157"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Los elementos de hormigón tendrán la resistencia adecuada, cuando soporten cargas provenientes del relleno.</w:t>
      </w:r>
    </w:p>
    <w:p w14:paraId="4FE4A56E" w14:textId="77777777" w:rsidR="007E3CB0" w:rsidRPr="005A2C26" w:rsidRDefault="007E3CB0" w:rsidP="00F65874">
      <w:pPr>
        <w:pStyle w:val="Prrafodelista"/>
        <w:numPr>
          <w:ilvl w:val="0"/>
          <w:numId w:val="44"/>
        </w:numPr>
        <w:suppressAutoHyphens/>
        <w:spacing w:after="0" w:line="360" w:lineRule="auto"/>
        <w:contextualSpacing w:val="0"/>
        <w:jc w:val="both"/>
        <w:rPr>
          <w:rFonts w:cstheme="minorHAnsi"/>
        </w:rPr>
      </w:pPr>
      <w:r w:rsidRPr="005A2C26">
        <w:rPr>
          <w:rFonts w:cstheme="minorHAnsi"/>
        </w:rPr>
        <w:t>Todo relleno se efectuará en terrenos firmes, que no contengan agua, materia orgánica, basura y otros desperdicios</w:t>
      </w:r>
    </w:p>
    <w:p w14:paraId="11AB4A1A" w14:textId="77777777" w:rsidR="007E3CB0" w:rsidRPr="005A2C26" w:rsidRDefault="007E3CB0" w:rsidP="00F65874">
      <w:pPr>
        <w:pStyle w:val="Prrafodelista"/>
        <w:numPr>
          <w:ilvl w:val="0"/>
          <w:numId w:val="43"/>
        </w:numPr>
        <w:suppressAutoHyphens/>
        <w:spacing w:after="0" w:line="360" w:lineRule="auto"/>
        <w:contextualSpacing w:val="0"/>
        <w:jc w:val="both"/>
        <w:rPr>
          <w:rFonts w:cstheme="minorHAnsi"/>
        </w:rPr>
      </w:pPr>
      <w:r w:rsidRPr="005A2C26">
        <w:rPr>
          <w:rFonts w:cstheme="minorHAnsi"/>
        </w:rPr>
        <w:t>Durante la ejecución</w:t>
      </w:r>
    </w:p>
    <w:p w14:paraId="73467274" w14:textId="77777777" w:rsidR="007E3CB0" w:rsidRPr="005A2C26" w:rsidRDefault="007E3CB0" w:rsidP="00F65874">
      <w:pPr>
        <w:pStyle w:val="Prrafodelista"/>
        <w:numPr>
          <w:ilvl w:val="0"/>
          <w:numId w:val="45"/>
        </w:numPr>
        <w:suppressAutoHyphens/>
        <w:spacing w:after="0" w:line="360" w:lineRule="auto"/>
        <w:contextualSpacing w:val="0"/>
        <w:jc w:val="both"/>
        <w:rPr>
          <w:rFonts w:cstheme="minorHAnsi"/>
        </w:rPr>
      </w:pPr>
      <w:r w:rsidRPr="005A2C26">
        <w:rPr>
          <w:rFonts w:cstheme="minorHAnsi"/>
        </w:rPr>
        <w:t>Para cada una de las obras se realizará un ensayo proctor modificado al material de sitio y de ser requerido un ensayo proctor al material de mejoramiento o reposición a criterio de la fiscalización de la obra.</w:t>
      </w:r>
    </w:p>
    <w:p w14:paraId="70A1B004" w14:textId="77777777" w:rsidR="007E3CB0" w:rsidRPr="005A2C26" w:rsidRDefault="007E3CB0" w:rsidP="00F65874">
      <w:pPr>
        <w:pStyle w:val="Prrafodelista"/>
        <w:numPr>
          <w:ilvl w:val="0"/>
          <w:numId w:val="45"/>
        </w:numPr>
        <w:suppressAutoHyphens/>
        <w:spacing w:after="0" w:line="360" w:lineRule="auto"/>
        <w:contextualSpacing w:val="0"/>
        <w:jc w:val="both"/>
        <w:rPr>
          <w:rFonts w:cstheme="minorHAnsi"/>
        </w:rPr>
      </w:pPr>
      <w:r w:rsidRPr="005A2C26">
        <w:rPr>
          <w:rFonts w:cstheme="minorHAnsi"/>
        </w:rPr>
        <w:t>La calificación del material para relleno responderá a los ensayos que se realicen para determinar la plasticidad del material que no será superior al 15%.  Se deberá tomar las pruebas suficientes para garantizar la calidad del material.</w:t>
      </w:r>
    </w:p>
    <w:p w14:paraId="05EA8E9B" w14:textId="77777777" w:rsidR="007E3CB0" w:rsidRPr="005A2C26" w:rsidRDefault="007E3CB0" w:rsidP="00F65874">
      <w:pPr>
        <w:pStyle w:val="Prrafodelista"/>
        <w:numPr>
          <w:ilvl w:val="0"/>
          <w:numId w:val="45"/>
        </w:numPr>
        <w:suppressAutoHyphens/>
        <w:spacing w:after="0" w:line="360" w:lineRule="auto"/>
        <w:contextualSpacing w:val="0"/>
        <w:jc w:val="both"/>
        <w:rPr>
          <w:rFonts w:cstheme="minorHAnsi"/>
        </w:rPr>
      </w:pPr>
      <w:r w:rsidRPr="005A2C26">
        <w:rPr>
          <w:rFonts w:cstheme="minorHAnsi"/>
        </w:rPr>
        <w:lastRenderedPageBreak/>
        <w:t>En todos los casos que no se encuentre especificado otro valor, el grado de compactación requerido será del 95% del ensayo Proctor Modificado.  La determinación del Límite líquido y límite plástico estará en conformidad con la Norma AASTHO – T 89.  El ensayo de densidad máxima se regirá por las normas AASTHO T-99 y T-180 para el proctor estándar y modificado, respectivamente.  En el caso de que los materiales y los parámetros de clasificación y de compactación no cumplan con las especificaciones, el laboratorio informará oportunamente del hecho al fiscalizador de la obra.</w:t>
      </w:r>
    </w:p>
    <w:p w14:paraId="126D7B3F" w14:textId="77777777" w:rsidR="007E3CB0" w:rsidRPr="005A2C26" w:rsidRDefault="007E3CB0" w:rsidP="00F65874">
      <w:pPr>
        <w:pStyle w:val="Prrafodelista"/>
        <w:numPr>
          <w:ilvl w:val="0"/>
          <w:numId w:val="45"/>
        </w:numPr>
        <w:suppressAutoHyphens/>
        <w:spacing w:after="0" w:line="360" w:lineRule="auto"/>
        <w:contextualSpacing w:val="0"/>
        <w:jc w:val="both"/>
        <w:rPr>
          <w:rFonts w:cstheme="minorHAnsi"/>
        </w:rPr>
      </w:pPr>
      <w:r w:rsidRPr="005A2C26">
        <w:rPr>
          <w:rFonts w:cstheme="minorHAnsi"/>
        </w:rPr>
        <w:t>Compactación de cada capa de material, desde los bordes hacia el centro del relleno.  El proceso de compactación será con traslapes en toda su longitud.</w:t>
      </w:r>
    </w:p>
    <w:p w14:paraId="0D1DD670" w14:textId="77777777" w:rsidR="007E3CB0" w:rsidRPr="005A2C26" w:rsidRDefault="007E3CB0" w:rsidP="00F65874">
      <w:pPr>
        <w:pStyle w:val="Prrafodelista"/>
        <w:numPr>
          <w:ilvl w:val="0"/>
          <w:numId w:val="45"/>
        </w:numPr>
        <w:suppressAutoHyphens/>
        <w:spacing w:after="0" w:line="360" w:lineRule="auto"/>
        <w:contextualSpacing w:val="0"/>
        <w:jc w:val="both"/>
        <w:rPr>
          <w:rFonts w:cstheme="minorHAnsi"/>
        </w:rPr>
      </w:pPr>
      <w:r w:rsidRPr="005A2C26">
        <w:rPr>
          <w:rFonts w:cstheme="minorHAnsi"/>
        </w:rPr>
        <w:t>Para rellenos profundos y por ambos lados de una estructura o elemento, será simultáneo para evitar el desplazamiento de éstos.  Marca de los niveles correspondientes a cada capa, por medio de estacas, para rellenos masivos</w:t>
      </w:r>
    </w:p>
    <w:p w14:paraId="4CB84327" w14:textId="77777777" w:rsidR="007E3CB0" w:rsidRPr="005A2C26" w:rsidRDefault="007E3CB0" w:rsidP="00F65874">
      <w:pPr>
        <w:pStyle w:val="Prrafodelista"/>
        <w:numPr>
          <w:ilvl w:val="0"/>
          <w:numId w:val="45"/>
        </w:numPr>
        <w:suppressAutoHyphens/>
        <w:spacing w:after="0" w:line="360" w:lineRule="auto"/>
        <w:contextualSpacing w:val="0"/>
        <w:jc w:val="both"/>
        <w:rPr>
          <w:rFonts w:cstheme="minorHAnsi"/>
        </w:rPr>
      </w:pPr>
      <w:r w:rsidRPr="005A2C26">
        <w:rPr>
          <w:rFonts w:cstheme="minorHAnsi"/>
        </w:rPr>
        <w:t xml:space="preserve">Los ensayos de granulometrías se realizarán en conformidad con la norma AASHTO T-88.  Los ensayos de densidades de campo serán realizados conforme al Método del Densímetro Nuclear.  Pruebas, ensayos y tolerancias, conforme lo establecido en las “Especificaciones generales para la construcción de caminos y puentes” del MOP Sección 404-6.04 Ensayos y Tolerancias. </w:t>
      </w:r>
    </w:p>
    <w:p w14:paraId="53F51F69" w14:textId="77777777" w:rsidR="007E3CB0" w:rsidRPr="005A2C26" w:rsidRDefault="007E3CB0" w:rsidP="00F65874">
      <w:pPr>
        <w:pStyle w:val="Prrafodelista"/>
        <w:numPr>
          <w:ilvl w:val="0"/>
          <w:numId w:val="43"/>
        </w:numPr>
        <w:suppressAutoHyphens/>
        <w:spacing w:after="0" w:line="360" w:lineRule="auto"/>
        <w:contextualSpacing w:val="0"/>
        <w:jc w:val="both"/>
        <w:rPr>
          <w:rFonts w:cstheme="minorHAnsi"/>
        </w:rPr>
      </w:pPr>
      <w:r w:rsidRPr="005A2C26">
        <w:rPr>
          <w:rFonts w:cstheme="minorHAnsi"/>
        </w:rPr>
        <w:t>Posterior a la ejecución</w:t>
      </w:r>
    </w:p>
    <w:p w14:paraId="7DC2DCBA" w14:textId="77777777" w:rsidR="007E3CB0" w:rsidRPr="005A2C26" w:rsidRDefault="007E3CB0" w:rsidP="00F65874">
      <w:pPr>
        <w:pStyle w:val="Prrafodelista"/>
        <w:numPr>
          <w:ilvl w:val="0"/>
          <w:numId w:val="46"/>
        </w:numPr>
        <w:suppressAutoHyphens/>
        <w:spacing w:after="0" w:line="360" w:lineRule="auto"/>
        <w:contextualSpacing w:val="0"/>
        <w:jc w:val="both"/>
        <w:rPr>
          <w:rFonts w:cstheme="minorHAnsi"/>
        </w:rPr>
      </w:pPr>
      <w:r w:rsidRPr="005A2C26">
        <w:rPr>
          <w:rFonts w:cstheme="minorHAnsi"/>
        </w:rPr>
        <w:t>Evitar circular con equipo pesado o acumular materiales en las zonas de relleno.  Verificación del nivel exigido en el proyecto, aceptándose una tolerancia máxima de 20mm de diferencia en cualquier dirección.</w:t>
      </w:r>
    </w:p>
    <w:p w14:paraId="379AC6C1" w14:textId="77777777" w:rsidR="007E3CB0" w:rsidRPr="005A2C26" w:rsidRDefault="007E3CB0" w:rsidP="00F65874">
      <w:pPr>
        <w:pStyle w:val="Prrafodelista"/>
        <w:numPr>
          <w:ilvl w:val="0"/>
          <w:numId w:val="46"/>
        </w:numPr>
        <w:suppressAutoHyphens/>
        <w:spacing w:after="0" w:line="360" w:lineRule="auto"/>
        <w:contextualSpacing w:val="0"/>
        <w:jc w:val="both"/>
        <w:rPr>
          <w:rFonts w:cstheme="minorHAnsi"/>
        </w:rPr>
      </w:pPr>
      <w:r w:rsidRPr="005A2C26">
        <w:rPr>
          <w:rFonts w:cstheme="minorHAnsi"/>
        </w:rPr>
        <w:t>Retiro y limpieza de material sobrante o desperdicios de cualquier tipo; corte final de taludes.  Protección de los rellenos, hasta su cubrimiento o utilización.</w:t>
      </w:r>
    </w:p>
    <w:p w14:paraId="47C7A544" w14:textId="77777777" w:rsidR="007E3CB0" w:rsidRPr="005A2C26" w:rsidRDefault="007E3CB0" w:rsidP="00F65874">
      <w:pPr>
        <w:pStyle w:val="Prrafodelista"/>
        <w:numPr>
          <w:ilvl w:val="0"/>
          <w:numId w:val="46"/>
        </w:numPr>
        <w:suppressAutoHyphens/>
        <w:spacing w:after="0" w:line="360" w:lineRule="auto"/>
        <w:contextualSpacing w:val="0"/>
        <w:jc w:val="both"/>
        <w:rPr>
          <w:rFonts w:cstheme="minorHAnsi"/>
        </w:rPr>
      </w:pPr>
      <w:r w:rsidRPr="005A2C26">
        <w:rPr>
          <w:rFonts w:cstheme="minorHAnsi"/>
        </w:rPr>
        <w:t>En general y a falta de especificación en el proyecto, para ensayos y tolerancias del rubro concluido se regirá a lo establecido en las “Especificaciones generales para la construcción de caminos y puentes” del MOP Sección 303-1.02: Ensayos y tolerancias; Secciones 305-1.02.3 y 305.2: Compactación; Sección 307-2.06: Relleno de estructuras.</w:t>
      </w:r>
    </w:p>
    <w:p w14:paraId="511C02A9" w14:textId="77777777" w:rsidR="007E3CB0" w:rsidRPr="005A2C26" w:rsidRDefault="007E3CB0" w:rsidP="007E3CB0">
      <w:pPr>
        <w:suppressAutoHyphens/>
        <w:spacing w:after="0" w:line="360" w:lineRule="auto"/>
        <w:jc w:val="both"/>
        <w:rPr>
          <w:rFonts w:cstheme="minorHAnsi"/>
        </w:rPr>
      </w:pPr>
    </w:p>
    <w:p w14:paraId="3A9EE8E2" w14:textId="77777777" w:rsidR="007E3CB0" w:rsidRPr="005A2C26" w:rsidRDefault="007E3CB0" w:rsidP="00F65874">
      <w:pPr>
        <w:pStyle w:val="Prrafodelista"/>
        <w:numPr>
          <w:ilvl w:val="0"/>
          <w:numId w:val="47"/>
        </w:numPr>
        <w:adjustRightInd w:val="0"/>
        <w:spacing w:after="0" w:line="360" w:lineRule="auto"/>
        <w:jc w:val="both"/>
        <w:rPr>
          <w:rFonts w:cstheme="minorHAnsi"/>
          <w:color w:val="000000"/>
          <w:szCs w:val="20"/>
        </w:rPr>
      </w:pPr>
      <w:r w:rsidRPr="005A2C26">
        <w:rPr>
          <w:rFonts w:cstheme="minorHAnsi"/>
          <w:color w:val="000000"/>
          <w:szCs w:val="20"/>
        </w:rPr>
        <w:t>Ejecución del rubro</w:t>
      </w:r>
    </w:p>
    <w:p w14:paraId="7D58F79F" w14:textId="77777777" w:rsidR="007E3CB0" w:rsidRPr="005A2C26" w:rsidRDefault="007E3CB0" w:rsidP="007E3CB0">
      <w:pPr>
        <w:spacing w:after="0" w:line="360" w:lineRule="auto"/>
        <w:jc w:val="both"/>
        <w:rPr>
          <w:rFonts w:cstheme="minorHAnsi"/>
        </w:rPr>
      </w:pPr>
      <w:r w:rsidRPr="005A2C26">
        <w:rPr>
          <w:rFonts w:cstheme="minorHAnsi"/>
        </w:rPr>
        <w:t>Se especifica al relleno de acuerdo a su compactación: En relleno al volteo y relleno compactado, dependiendo del sitio en el que se realice la obra.  En el relleno compactado, de acuerdo al material utilizado se distingue entre relleno compactado con material de sitio, material de mejoramiento, o con material de sub-base.</w:t>
      </w:r>
    </w:p>
    <w:p w14:paraId="59208094" w14:textId="77777777" w:rsidR="007E3CB0" w:rsidRPr="005A2C26" w:rsidRDefault="007E3CB0" w:rsidP="007E3CB0">
      <w:pPr>
        <w:spacing w:after="0" w:line="360" w:lineRule="auto"/>
        <w:jc w:val="both"/>
        <w:rPr>
          <w:rFonts w:cstheme="minorHAnsi"/>
        </w:rPr>
      </w:pPr>
    </w:p>
    <w:p w14:paraId="4EF1844F" w14:textId="77777777" w:rsidR="007E3CB0" w:rsidRPr="005A2C26" w:rsidRDefault="007E3CB0" w:rsidP="007E3CB0">
      <w:pPr>
        <w:spacing w:after="0" w:line="360" w:lineRule="auto"/>
        <w:jc w:val="both"/>
        <w:rPr>
          <w:rFonts w:cstheme="minorHAnsi"/>
          <w:b/>
        </w:rPr>
      </w:pPr>
      <w:r w:rsidRPr="005A2C26">
        <w:rPr>
          <w:rFonts w:cstheme="minorHAnsi"/>
          <w:b/>
        </w:rPr>
        <w:t>Relleno compactado.</w:t>
      </w:r>
    </w:p>
    <w:p w14:paraId="226D9CAC" w14:textId="77777777" w:rsidR="007E3CB0" w:rsidRPr="005A2C26" w:rsidRDefault="007E3CB0" w:rsidP="007E3CB0">
      <w:pPr>
        <w:spacing w:after="0" w:line="360" w:lineRule="auto"/>
        <w:jc w:val="both"/>
        <w:rPr>
          <w:rFonts w:cstheme="minorHAnsi"/>
        </w:rPr>
      </w:pPr>
      <w:r w:rsidRPr="005A2C26">
        <w:rPr>
          <w:rFonts w:cstheme="minorHAnsi"/>
        </w:rPr>
        <w:t>Es el conjunto de actividades para rellenar las zanjas y terraplenes dentro de un proyecto específico.</w:t>
      </w:r>
    </w:p>
    <w:p w14:paraId="62204162" w14:textId="77777777" w:rsidR="007E3CB0" w:rsidRPr="005A2C26" w:rsidRDefault="007E3CB0" w:rsidP="007E3CB0">
      <w:pPr>
        <w:spacing w:after="0" w:line="360" w:lineRule="auto"/>
        <w:jc w:val="both"/>
        <w:rPr>
          <w:rFonts w:cstheme="minorHAnsi"/>
        </w:rPr>
      </w:pPr>
      <w:r w:rsidRPr="005A2C26">
        <w:rPr>
          <w:rFonts w:cstheme="minorHAnsi"/>
        </w:rPr>
        <w:t>No se efectuará el relleno de excavaciones si antes no se cuenta con la aprobación escrita del fiscalización y la calificación del material a utilizar, de lo contrario, Fiscalización se reserva el derecho de ordenar la extracción del material utilizando en los rellenos y no aprobados.  El Constructor no tendrá derecho a retribución económica ni compensatoria por este trabajo.</w:t>
      </w:r>
    </w:p>
    <w:p w14:paraId="0A7930B6" w14:textId="77777777" w:rsidR="007E3CB0" w:rsidRPr="005A2C26" w:rsidRDefault="007E3CB0" w:rsidP="007E3CB0">
      <w:pPr>
        <w:spacing w:after="0" w:line="360" w:lineRule="auto"/>
        <w:jc w:val="both"/>
        <w:rPr>
          <w:rFonts w:cstheme="minorHAnsi"/>
        </w:rPr>
      </w:pPr>
      <w:r w:rsidRPr="005A2C26">
        <w:rPr>
          <w:rFonts w:cstheme="minorHAnsi"/>
        </w:rPr>
        <w:t>Con la autorización para iniciar las labores de relleno el Contratante, a través de la Fiscalización comprobará pendientes, alineamiento y cotas del tramo que se rellenará.</w:t>
      </w:r>
    </w:p>
    <w:p w14:paraId="664E5D01" w14:textId="77777777" w:rsidR="007E3CB0" w:rsidRPr="005A2C26" w:rsidRDefault="007E3CB0" w:rsidP="007E3CB0">
      <w:pPr>
        <w:spacing w:after="0" w:line="360" w:lineRule="auto"/>
        <w:jc w:val="both"/>
        <w:rPr>
          <w:rFonts w:cstheme="minorHAnsi"/>
        </w:rPr>
      </w:pPr>
      <w:r w:rsidRPr="005A2C26">
        <w:rPr>
          <w:rFonts w:cstheme="minorHAnsi"/>
        </w:rPr>
        <w:t>El Constructor será responsable de cualquier desplazamiento o daño de la tubería y/o estructura que pudiera ser causado por procedimientos inadecuados de relleno, y el arreglo no concede derecho al Constructor para reconocerle pago adicional por los trabajos que efectúe para corregir el daño.</w:t>
      </w:r>
    </w:p>
    <w:p w14:paraId="6752D39E" w14:textId="77777777" w:rsidR="007E3CB0" w:rsidRPr="005A2C26" w:rsidRDefault="007E3CB0" w:rsidP="007E3CB0">
      <w:pPr>
        <w:spacing w:after="0" w:line="360" w:lineRule="auto"/>
        <w:jc w:val="both"/>
        <w:rPr>
          <w:rFonts w:cstheme="minorHAnsi"/>
        </w:rPr>
      </w:pPr>
      <w:r w:rsidRPr="005A2C26">
        <w:rPr>
          <w:rFonts w:cstheme="minorHAnsi"/>
        </w:rPr>
        <w:t>La tubería o estructura fundidas en sitio, no serán cubiertas de relleno, hasta que el hormigón adquiera suficiente resistencia para soportar las cargas.  En el caso de tubería o estructuras prefabricadas, se esperará para que el mortero utilizado en las uniones adquiera la resistencia suficiente y pueda soportar la carga del relleno en condiciones óptimas.</w:t>
      </w:r>
    </w:p>
    <w:p w14:paraId="6F8D2F95" w14:textId="77777777" w:rsidR="007E3CB0" w:rsidRPr="005A2C26" w:rsidRDefault="007E3CB0" w:rsidP="007E3CB0">
      <w:pPr>
        <w:spacing w:after="0" w:line="360" w:lineRule="auto"/>
        <w:jc w:val="both"/>
        <w:rPr>
          <w:rFonts w:cstheme="minorHAnsi"/>
        </w:rPr>
      </w:pPr>
      <w:r w:rsidRPr="005A2C26">
        <w:rPr>
          <w:rFonts w:cstheme="minorHAnsi"/>
        </w:rPr>
        <w:t>Para obtener una densidad de acuerdo con lo especificado, el contenido de humedad del material a ser usado en el relleno debe ser óptimo.  Si el material se encuentra demasiado seco, se añadirá la cantidad necesaria de agua y si existe exceso de humedad será necesario secar el material.</w:t>
      </w:r>
    </w:p>
    <w:p w14:paraId="16676982" w14:textId="77777777" w:rsidR="007E3CB0" w:rsidRPr="005A2C26" w:rsidRDefault="007E3CB0" w:rsidP="007E3CB0">
      <w:pPr>
        <w:spacing w:after="0" w:line="360" w:lineRule="auto"/>
        <w:jc w:val="both"/>
        <w:rPr>
          <w:rFonts w:cstheme="minorHAnsi"/>
        </w:rPr>
      </w:pPr>
      <w:r w:rsidRPr="005A2C26">
        <w:rPr>
          <w:rFonts w:cstheme="minorHAnsi"/>
        </w:rPr>
        <w:t>Para adicionar agua al material, se la realizará antes de que el material sea colocado en sitio, debiendo ser mezclado con el agua fuera de la zona hasta conseguir la humedad óptima.  En caso contrario para eliminar el exceso de agua, el secado del material se realizará extendiendo en capas delgadas para permitir la evaporación del exceso de agua.</w:t>
      </w:r>
    </w:p>
    <w:p w14:paraId="184755CE" w14:textId="77777777" w:rsidR="007E3CB0" w:rsidRPr="005A2C26" w:rsidRDefault="007E3CB0" w:rsidP="007E3CB0">
      <w:pPr>
        <w:spacing w:after="0" w:line="360" w:lineRule="auto"/>
        <w:jc w:val="both"/>
        <w:rPr>
          <w:rFonts w:cstheme="minorHAnsi"/>
        </w:rPr>
      </w:pPr>
      <w:r w:rsidRPr="005A2C26">
        <w:rPr>
          <w:rFonts w:cstheme="minorHAnsi"/>
        </w:rPr>
        <w:t>No se autorizará la colocación del material de relleno en condiciones de saturación o sobresaturación, ni se permitirá que el exceso de agua ceda por filtración en el relleno.</w:t>
      </w:r>
    </w:p>
    <w:p w14:paraId="03B36E72" w14:textId="77777777" w:rsidR="007E3CB0" w:rsidRPr="005A2C26" w:rsidRDefault="007E3CB0" w:rsidP="007E3CB0">
      <w:pPr>
        <w:spacing w:after="0" w:line="360" w:lineRule="auto"/>
        <w:jc w:val="both"/>
        <w:rPr>
          <w:rFonts w:cstheme="minorHAnsi"/>
        </w:rPr>
      </w:pPr>
      <w:r w:rsidRPr="005A2C26">
        <w:rPr>
          <w:rFonts w:cstheme="minorHAnsi"/>
        </w:rPr>
        <w:t>Cuando se efectúe el relleno, serán utilizando compactadores mecánicos, como: rodillo compactador, compactador de talón o rodillo pata de cabra.</w:t>
      </w:r>
    </w:p>
    <w:p w14:paraId="15A0BE25" w14:textId="77777777" w:rsidR="007E3CB0" w:rsidRPr="005A2C26" w:rsidRDefault="007E3CB0" w:rsidP="007E3CB0">
      <w:pPr>
        <w:spacing w:after="0" w:line="360" w:lineRule="auto"/>
        <w:jc w:val="both"/>
        <w:rPr>
          <w:rFonts w:cstheme="minorHAnsi"/>
        </w:rPr>
      </w:pPr>
      <w:r w:rsidRPr="005A2C26">
        <w:rPr>
          <w:rFonts w:cstheme="minorHAnsi"/>
        </w:rPr>
        <w:t xml:space="preserve">Para iniciar el relleno el fiscalizador verificará, las paredes para que el relleno se realice cuidando que tengan un plano vertical desde el fondo hasta la superficie; y en caso de haberse producido derrumbes o defectos en el proceso de excavación originándose socavaciones o bóvedas que impidan una correcta compactación del material de relleno, serán eliminadas </w:t>
      </w:r>
      <w:r w:rsidRPr="005A2C26">
        <w:rPr>
          <w:rFonts w:cstheme="minorHAnsi"/>
        </w:rPr>
        <w:lastRenderedPageBreak/>
        <w:t xml:space="preserve">mediante </w:t>
      </w:r>
      <w:r w:rsidR="00735A04" w:rsidRPr="005A2C26">
        <w:rPr>
          <w:rFonts w:cstheme="minorHAnsi"/>
        </w:rPr>
        <w:t>sobre excavación</w:t>
      </w:r>
      <w:r w:rsidRPr="005A2C26">
        <w:rPr>
          <w:rFonts w:cstheme="minorHAnsi"/>
        </w:rPr>
        <w:t>; y en caso de que el material lateral no sea apto para el relleno, se colocará material como para las primeras capas.</w:t>
      </w:r>
    </w:p>
    <w:p w14:paraId="52AB43CB" w14:textId="77777777" w:rsidR="007E3CB0" w:rsidRPr="005A2C26" w:rsidRDefault="007E3CB0" w:rsidP="007E3CB0">
      <w:pPr>
        <w:spacing w:after="0" w:line="360" w:lineRule="auto"/>
        <w:jc w:val="both"/>
        <w:rPr>
          <w:rFonts w:cstheme="minorHAnsi"/>
        </w:rPr>
      </w:pPr>
      <w:r w:rsidRPr="005A2C26">
        <w:rPr>
          <w:rFonts w:cstheme="minorHAnsi"/>
        </w:rPr>
        <w:t>Las primeras capas de relleno se las realizarán empleando tierra fina seleccionada, exenta de piedras, ladrillos o estructuras y el talud se rellenará cuidadosamente con pala para darle un apisonamiento hasta alcanzar un nivel de 30cm sobre la clave del tubo o de la estructura.  Hasta este nivel el apisonamiento será manual o con un compactador de talón, cuidando de no provocar deslizamientos y daños a la tubería o estructura.  Luego en capas sucesivas, con un máximo de 0.30 m de material antes de compactar pero dependiendo de la calidad de material y equipo. La compactación será mecánica utilizando lo técnicamente aconsejable en cada caso.</w:t>
      </w:r>
    </w:p>
    <w:p w14:paraId="0F549EFC" w14:textId="77777777" w:rsidR="007E3CB0" w:rsidRPr="005A2C26" w:rsidRDefault="007E3CB0" w:rsidP="007E3CB0">
      <w:pPr>
        <w:spacing w:after="0" w:line="360" w:lineRule="auto"/>
        <w:jc w:val="both"/>
        <w:rPr>
          <w:rFonts w:cstheme="minorHAnsi"/>
        </w:rPr>
      </w:pPr>
      <w:r w:rsidRPr="005A2C26">
        <w:rPr>
          <w:rFonts w:cstheme="minorHAnsi"/>
        </w:rPr>
        <w:t>En rellenos con pendiente superior al 5%, se cuidará que al término de cada capa superficial se utilice material que contenga piedras grandes para evitar el deslave del relleno, por el escurrimiento de aguas pluviales.  Este tipo de relleno será aplicado en tiempo de invierno y ante la amenaza de lluvias.</w:t>
      </w:r>
    </w:p>
    <w:p w14:paraId="3C63F407" w14:textId="77777777" w:rsidR="007E3CB0" w:rsidRPr="005A2C26" w:rsidRDefault="007E3CB0" w:rsidP="007E3CB0">
      <w:pPr>
        <w:spacing w:after="0" w:line="360" w:lineRule="auto"/>
        <w:jc w:val="both"/>
        <w:rPr>
          <w:rFonts w:cstheme="minorHAnsi"/>
          <w:b/>
        </w:rPr>
      </w:pPr>
      <w:r w:rsidRPr="005A2C26">
        <w:rPr>
          <w:rFonts w:cstheme="minorHAnsi"/>
          <w:b/>
        </w:rPr>
        <w:t>Material de relleno</w:t>
      </w:r>
    </w:p>
    <w:p w14:paraId="61957926" w14:textId="77777777" w:rsidR="007E3CB0" w:rsidRPr="005A2C26" w:rsidRDefault="007E3CB0" w:rsidP="007E3CB0">
      <w:pPr>
        <w:spacing w:after="0" w:line="360" w:lineRule="auto"/>
        <w:jc w:val="both"/>
        <w:rPr>
          <w:rFonts w:cstheme="minorHAnsi"/>
        </w:rPr>
      </w:pPr>
      <w:r w:rsidRPr="005A2C26">
        <w:rPr>
          <w:rFonts w:cstheme="minorHAnsi"/>
        </w:rPr>
        <w:t>En el proceso de relleno se utilizará de preferencia el material de la excavación, y cuando no fuese apropiado se seleccionará el que cumpla las condiciones técnicas con el visto bueno del Contratante por medio de la fiscalización.</w:t>
      </w:r>
    </w:p>
    <w:p w14:paraId="3E558105" w14:textId="77777777" w:rsidR="007E3CB0" w:rsidRPr="005A2C26" w:rsidRDefault="007E3CB0" w:rsidP="007E3CB0">
      <w:pPr>
        <w:spacing w:after="0" w:line="360" w:lineRule="auto"/>
        <w:jc w:val="both"/>
        <w:rPr>
          <w:rFonts w:cstheme="minorHAnsi"/>
        </w:rPr>
      </w:pPr>
      <w:r w:rsidRPr="005A2C26">
        <w:rPr>
          <w:rFonts w:cstheme="minorHAnsi"/>
        </w:rPr>
        <w:t>El material de reposición cumplirá con las siguientes especificaciones:</w:t>
      </w:r>
    </w:p>
    <w:p w14:paraId="71436AF7"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El límite líquido del material ensayado, no será superior al 40 %.</w:t>
      </w:r>
    </w:p>
    <w:p w14:paraId="426B70E1"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El índice de plasticidad no será superior al 15%.</w:t>
      </w:r>
    </w:p>
    <w:p w14:paraId="2ED637FD"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La densificación del material no será menor al 95% de la densidad máxima obtenida en laboratorio, de acuerdo al ensayo Proctor Modificado.</w:t>
      </w:r>
    </w:p>
    <w:p w14:paraId="6B2EACFD"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El tamaño máximo de los granos no será mayor a 2”, en caso de presentarse, deberán ser retirados.</w:t>
      </w:r>
    </w:p>
    <w:p w14:paraId="78AF5C12"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El material de sitio para relleno puede ser cohesivo, pero cumplirá los siguientes requisitos:</w:t>
      </w:r>
    </w:p>
    <w:p w14:paraId="7A6C099C"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No contendrá material orgánico, ni residuos de plásticos u otros elementos que alteren la condición del material a usarse en el relleno y siempre que el límite liquido del suelo sea menor al 50% y retirando toda partícula mayor a 2”.  El espesor de cada capa de relleno no será mayor de 30cm y su densificación deberá ser igual o mayor al 95% de la densidad máxima obtenida en laboratorio, de acuerdo al ensayo Proctor Modificado.</w:t>
      </w:r>
    </w:p>
    <w:p w14:paraId="1DB9953E"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lastRenderedPageBreak/>
        <w:t>El constructor no podrá utilizar el material ni iniciar las tareas de relleno sin la expresa autorización de fiscalización, que puede ser a través del libro de obra o de una comunicación escrita.</w:t>
      </w:r>
    </w:p>
    <w:p w14:paraId="739F30D4"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En rellenos de vías y caminos, el material a usarse en las últimas capas, será igual al empleado en la estructura del camino pero conservando los mismos espesores, y los rangos de compactación en cada caso, hasta recuperar el camino en sus condiciones originales, y las planillas se aplicaran a los rubros correspondientes.</w:t>
      </w:r>
    </w:p>
    <w:p w14:paraId="3D2135E5" w14:textId="77777777" w:rsidR="007E3CB0" w:rsidRPr="005A2C26" w:rsidRDefault="007E3CB0" w:rsidP="00F65874">
      <w:pPr>
        <w:pStyle w:val="Prrafodelista"/>
        <w:numPr>
          <w:ilvl w:val="0"/>
          <w:numId w:val="48"/>
        </w:numPr>
        <w:suppressAutoHyphens/>
        <w:spacing w:after="0" w:line="360" w:lineRule="auto"/>
        <w:contextualSpacing w:val="0"/>
        <w:jc w:val="both"/>
        <w:rPr>
          <w:rFonts w:cstheme="minorHAnsi"/>
        </w:rPr>
      </w:pPr>
      <w:r w:rsidRPr="005A2C26">
        <w:rPr>
          <w:rFonts w:cstheme="minorHAnsi"/>
        </w:rPr>
        <w:t>En caso de presentarse molones de piedra en el material para relleno entre 2 y 10”, se procederá al relleno de la zanja por capas alternadas de 30cm de material fino con tamaño de grano no mayor a 2” y luego sobre ésta una capa de piedra acomodada sin que se sobrepongan, hasta completar la altura total de relleno, cuidando de que la primera y última capa sea de material fino.</w:t>
      </w:r>
    </w:p>
    <w:p w14:paraId="3E1D55DA" w14:textId="77777777" w:rsidR="007E3CB0" w:rsidRPr="005A2C26" w:rsidRDefault="007E3CB0" w:rsidP="007E3CB0">
      <w:pPr>
        <w:pStyle w:val="Prrafodelista"/>
        <w:suppressAutoHyphens/>
        <w:spacing w:after="0" w:line="360" w:lineRule="auto"/>
        <w:contextualSpacing w:val="0"/>
        <w:jc w:val="both"/>
        <w:rPr>
          <w:rFonts w:cstheme="minorHAnsi"/>
        </w:rPr>
      </w:pPr>
    </w:p>
    <w:p w14:paraId="067366DD" w14:textId="77777777" w:rsidR="007E3CB0" w:rsidRPr="005A2C26" w:rsidRDefault="007E3CB0" w:rsidP="007E3CB0">
      <w:pPr>
        <w:adjustRightInd w:val="0"/>
        <w:spacing w:after="0" w:line="360" w:lineRule="auto"/>
        <w:jc w:val="both"/>
        <w:rPr>
          <w:rFonts w:cstheme="minorHAnsi"/>
          <w:b/>
          <w:bCs/>
          <w:color w:val="000000"/>
          <w:szCs w:val="20"/>
        </w:rPr>
      </w:pPr>
      <w:r w:rsidRPr="005A2C26">
        <w:rPr>
          <w:rFonts w:cstheme="minorHAnsi"/>
          <w:b/>
          <w:bCs/>
          <w:color w:val="000000"/>
          <w:szCs w:val="20"/>
        </w:rPr>
        <w:t xml:space="preserve">Medición y forma de pago </w:t>
      </w:r>
    </w:p>
    <w:p w14:paraId="143DD786" w14:textId="77777777" w:rsidR="007E3CB0" w:rsidRPr="005A2C26" w:rsidRDefault="007E3CB0" w:rsidP="007E3CB0">
      <w:pPr>
        <w:spacing w:after="0" w:line="360" w:lineRule="auto"/>
        <w:jc w:val="both"/>
        <w:rPr>
          <w:rFonts w:cstheme="minorHAnsi"/>
        </w:rPr>
      </w:pPr>
      <w:r w:rsidRPr="005A2C26">
        <w:rPr>
          <w:rFonts w:cstheme="minorHAnsi"/>
        </w:rPr>
        <w:t>La unidad de medida será el metro cúbico “m</w:t>
      </w:r>
      <w:r w:rsidRPr="005A2C26">
        <w:rPr>
          <w:rFonts w:cstheme="minorHAnsi"/>
          <w:vertAlign w:val="superscript"/>
        </w:rPr>
        <w:t>3</w:t>
      </w:r>
      <w:r w:rsidRPr="005A2C26">
        <w:rPr>
          <w:rFonts w:cstheme="minorHAnsi"/>
        </w:rPr>
        <w:t>” de material efectivamente rellenado y compactado, de conformidad con lo señalado en los planos u ordenado por el Fiscalizador.  Se pagará acorde a los precios unitarios de cada uno de los rubros que consten en el contrato.</w:t>
      </w:r>
    </w:p>
    <w:p w14:paraId="2381DBBD" w14:textId="77777777" w:rsidR="007E3CB0" w:rsidRPr="005A2C26" w:rsidRDefault="007E3CB0" w:rsidP="007E3CB0">
      <w:pPr>
        <w:spacing w:after="0" w:line="360" w:lineRule="auto"/>
        <w:jc w:val="both"/>
        <w:rPr>
          <w:rFonts w:cstheme="minorHAnsi"/>
        </w:rPr>
      </w:pPr>
      <w:r w:rsidRPr="005A2C26">
        <w:rPr>
          <w:rFonts w:cstheme="minorHAnsi"/>
        </w:rPr>
        <w:t>Estos precios y pagos constituirán la compensación total por el relleno con material de sitio o material de mejoramiento y toda la mano de obra, equipo, herramientas, materiales, operaciones conexas, necesarias para la ejecución de los trabajos descritos en esta sección</w:t>
      </w:r>
    </w:p>
    <w:p w14:paraId="47D7B402" w14:textId="77777777" w:rsidR="00E62B0F" w:rsidRPr="005A2C26" w:rsidRDefault="00E62B0F" w:rsidP="00E62B0F">
      <w:pPr>
        <w:pStyle w:val="Ttulo4"/>
        <w:rPr>
          <w:rFonts w:cstheme="minorHAnsi"/>
        </w:rPr>
      </w:pPr>
      <w:r w:rsidRPr="005A2C26">
        <w:rPr>
          <w:rFonts w:cstheme="minorHAnsi"/>
        </w:rPr>
        <w:t>DESALOJO DE MATERIAL, INCLUYE  CARGADA</w:t>
      </w:r>
    </w:p>
    <w:p w14:paraId="39217C1B" w14:textId="77777777" w:rsidR="00E62B0F" w:rsidRPr="005A2C26" w:rsidRDefault="00E62B0F" w:rsidP="00E62B0F">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E62B0F" w:rsidRPr="005A2C26" w14:paraId="2D10C14D"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A2E74E" w14:textId="77777777" w:rsidR="00E62B0F" w:rsidRPr="005A2C26" w:rsidRDefault="00E62B0F" w:rsidP="009C3AF0">
            <w:pPr>
              <w:spacing w:line="360" w:lineRule="auto"/>
              <w:rPr>
                <w:rFonts w:cstheme="minorHAnsi"/>
              </w:rPr>
            </w:pPr>
            <w:r w:rsidRPr="005A2C26">
              <w:rPr>
                <w:rFonts w:cstheme="minorHAnsi"/>
              </w:rPr>
              <w:t>CODIGO</w:t>
            </w:r>
          </w:p>
        </w:tc>
        <w:tc>
          <w:tcPr>
            <w:tcW w:w="6657" w:type="dxa"/>
          </w:tcPr>
          <w:p w14:paraId="089090D4" w14:textId="77777777" w:rsidR="00E62B0F" w:rsidRPr="005A2C26" w:rsidRDefault="00E62B0F"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62B0F" w:rsidRPr="005A2C26" w14:paraId="3F5F82AC"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D467DC" w14:textId="77777777" w:rsidR="00E62B0F" w:rsidRPr="005A2C26" w:rsidRDefault="00E62B0F" w:rsidP="009C3AF0">
            <w:pPr>
              <w:rPr>
                <w:rFonts w:cstheme="minorHAnsi"/>
                <w:color w:val="000000"/>
                <w:szCs w:val="20"/>
              </w:rPr>
            </w:pPr>
            <w:r w:rsidRPr="005A2C26">
              <w:rPr>
                <w:rFonts w:cstheme="minorHAnsi"/>
                <w:color w:val="000000"/>
                <w:szCs w:val="20"/>
              </w:rPr>
              <w:t>5AE028</w:t>
            </w:r>
          </w:p>
        </w:tc>
        <w:tc>
          <w:tcPr>
            <w:tcW w:w="6657" w:type="dxa"/>
            <w:vAlign w:val="center"/>
          </w:tcPr>
          <w:p w14:paraId="4DA1484D" w14:textId="77777777" w:rsidR="00E62B0F" w:rsidRPr="005A2C26" w:rsidRDefault="00E62B0F"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Desalojo de material, incluye  cargada</w:t>
            </w:r>
          </w:p>
        </w:tc>
      </w:tr>
    </w:tbl>
    <w:p w14:paraId="4E24CC03" w14:textId="77777777" w:rsidR="007E3CB0" w:rsidRPr="005A2C26" w:rsidRDefault="007E3CB0" w:rsidP="00EC03BB">
      <w:pPr>
        <w:spacing w:after="0" w:line="360" w:lineRule="auto"/>
        <w:jc w:val="both"/>
        <w:rPr>
          <w:rFonts w:cstheme="minorHAnsi"/>
        </w:rPr>
      </w:pPr>
    </w:p>
    <w:p w14:paraId="74B36C86" w14:textId="77777777" w:rsidR="00AE046D" w:rsidRPr="005A2C26" w:rsidRDefault="00AE046D" w:rsidP="00AE046D">
      <w:pPr>
        <w:spacing w:after="0" w:line="360" w:lineRule="auto"/>
        <w:jc w:val="both"/>
        <w:rPr>
          <w:rFonts w:cstheme="minorHAnsi"/>
          <w:b/>
        </w:rPr>
      </w:pPr>
      <w:r w:rsidRPr="005A2C26">
        <w:rPr>
          <w:rFonts w:cstheme="minorHAnsi"/>
          <w:b/>
        </w:rPr>
        <w:t>Descripción</w:t>
      </w:r>
    </w:p>
    <w:p w14:paraId="22573DED" w14:textId="77777777" w:rsidR="00E62B0F" w:rsidRPr="005A2C26" w:rsidRDefault="00E62B0F" w:rsidP="00E62B0F">
      <w:pPr>
        <w:spacing w:after="0" w:line="360" w:lineRule="auto"/>
        <w:jc w:val="both"/>
        <w:rPr>
          <w:rFonts w:cstheme="minorHAnsi"/>
        </w:rPr>
      </w:pPr>
      <w:r w:rsidRPr="005A2C26">
        <w:rPr>
          <w:rFonts w:cstheme="minorHAnsi"/>
        </w:rPr>
        <w:t>Todos los materiales producto de las excavaciones</w:t>
      </w:r>
      <w:r w:rsidR="00626477" w:rsidRPr="005A2C26">
        <w:rPr>
          <w:rFonts w:cstheme="minorHAnsi"/>
        </w:rPr>
        <w:t xml:space="preserve"> y demolición</w:t>
      </w:r>
      <w:r w:rsidRPr="005A2C26">
        <w:rPr>
          <w:rFonts w:cstheme="minorHAnsi"/>
        </w:rPr>
        <w:t xml:space="preserve"> serán</w:t>
      </w:r>
      <w:r w:rsidR="00626477" w:rsidRPr="005A2C26">
        <w:rPr>
          <w:rFonts w:cstheme="minorHAnsi"/>
        </w:rPr>
        <w:t xml:space="preserve"> c</w:t>
      </w:r>
      <w:r w:rsidRPr="005A2C26">
        <w:rPr>
          <w:rFonts w:cstheme="minorHAnsi"/>
        </w:rPr>
        <w:t>argadas y desalojadas a lugares donde indique la fiscalización.</w:t>
      </w:r>
    </w:p>
    <w:p w14:paraId="07EF80A5" w14:textId="77777777" w:rsidR="00E62B0F" w:rsidRPr="005A2C26" w:rsidRDefault="00E62B0F" w:rsidP="00E62B0F">
      <w:pPr>
        <w:spacing w:after="0" w:line="360" w:lineRule="auto"/>
        <w:jc w:val="both"/>
        <w:rPr>
          <w:rFonts w:cstheme="minorHAnsi"/>
        </w:rPr>
      </w:pPr>
      <w:r w:rsidRPr="005A2C26">
        <w:rPr>
          <w:rFonts w:cstheme="minorHAnsi"/>
          <w:b/>
        </w:rPr>
        <w:t>Unidad:</w:t>
      </w:r>
      <w:r w:rsidRPr="005A2C26">
        <w:rPr>
          <w:rFonts w:cstheme="minorHAnsi"/>
        </w:rPr>
        <w:t xml:space="preserve"> (m3)</w:t>
      </w:r>
    </w:p>
    <w:p w14:paraId="0A2701BA" w14:textId="77777777" w:rsidR="00E62B0F" w:rsidRPr="005A2C26" w:rsidRDefault="00E62B0F" w:rsidP="00E62B0F">
      <w:pPr>
        <w:spacing w:after="0" w:line="360" w:lineRule="auto"/>
        <w:jc w:val="both"/>
        <w:rPr>
          <w:rFonts w:cstheme="minorHAnsi"/>
        </w:rPr>
      </w:pPr>
      <w:r w:rsidRPr="005A2C26">
        <w:rPr>
          <w:rFonts w:cstheme="minorHAnsi"/>
          <w:b/>
        </w:rPr>
        <w:t xml:space="preserve">Materiales Mínimos: </w:t>
      </w:r>
      <w:r w:rsidRPr="005A2C26">
        <w:rPr>
          <w:rFonts w:cstheme="minorHAnsi"/>
        </w:rPr>
        <w:t>ninguno</w:t>
      </w:r>
    </w:p>
    <w:p w14:paraId="1579F080" w14:textId="77777777" w:rsidR="00E62B0F" w:rsidRPr="005A2C26" w:rsidRDefault="00E62B0F" w:rsidP="00E62B0F">
      <w:pPr>
        <w:spacing w:after="0" w:line="360" w:lineRule="auto"/>
        <w:jc w:val="both"/>
        <w:rPr>
          <w:rFonts w:cstheme="minorHAnsi"/>
        </w:rPr>
      </w:pPr>
      <w:r w:rsidRPr="005A2C26">
        <w:rPr>
          <w:rFonts w:cstheme="minorHAnsi"/>
          <w:b/>
        </w:rPr>
        <w:t>Equipo Mínimo:</w:t>
      </w:r>
      <w:r w:rsidRPr="005A2C26">
        <w:rPr>
          <w:rFonts w:cstheme="minorHAnsi"/>
        </w:rPr>
        <w:t xml:space="preserve"> Volqueta 8m3,</w:t>
      </w:r>
      <w:r w:rsidR="00626477" w:rsidRPr="005A2C26">
        <w:rPr>
          <w:rFonts w:cstheme="minorHAnsi"/>
        </w:rPr>
        <w:t xml:space="preserve"> retroexcavadora, herramientas v</w:t>
      </w:r>
      <w:r w:rsidRPr="005A2C26">
        <w:rPr>
          <w:rFonts w:cstheme="minorHAnsi"/>
        </w:rPr>
        <w:t>arias</w:t>
      </w:r>
    </w:p>
    <w:p w14:paraId="020C0D42" w14:textId="77777777" w:rsidR="00E62B0F" w:rsidRPr="005A2C26" w:rsidRDefault="00E62B0F" w:rsidP="00E62B0F">
      <w:pPr>
        <w:spacing w:after="0" w:line="360" w:lineRule="auto"/>
        <w:ind w:left="3540" w:hanging="3540"/>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C1 (Chofer volqueta)</w:t>
      </w:r>
    </w:p>
    <w:p w14:paraId="23655DA4" w14:textId="77777777" w:rsidR="00E62B0F" w:rsidRPr="005A2C26" w:rsidRDefault="00E62B0F" w:rsidP="00E62B0F">
      <w:pPr>
        <w:spacing w:after="0" w:line="360" w:lineRule="auto"/>
        <w:ind w:left="3540" w:hanging="3540"/>
        <w:jc w:val="both"/>
        <w:rPr>
          <w:rFonts w:cstheme="minorHAnsi"/>
        </w:rPr>
      </w:pPr>
      <w:r w:rsidRPr="005A2C26">
        <w:rPr>
          <w:rFonts w:cstheme="minorHAnsi"/>
          <w:b/>
        </w:rPr>
        <w:tab/>
      </w:r>
      <w:r w:rsidRPr="005A2C26">
        <w:rPr>
          <w:rFonts w:cstheme="minorHAnsi"/>
        </w:rPr>
        <w:t>Estructura Ocupacional C2 (Técnico en obras civiles)</w:t>
      </w:r>
      <w:r w:rsidR="009B24DC" w:rsidRPr="005A2C26">
        <w:rPr>
          <w:rFonts w:cstheme="minorHAnsi"/>
        </w:rPr>
        <w:t xml:space="preserve"> Estructura Ocupacional E2 (Peon)</w:t>
      </w:r>
    </w:p>
    <w:p w14:paraId="02C62D0F" w14:textId="77777777" w:rsidR="009B24DC" w:rsidRPr="005A2C26" w:rsidRDefault="009B24DC" w:rsidP="009B24DC">
      <w:pPr>
        <w:spacing w:after="0" w:line="360" w:lineRule="auto"/>
        <w:ind w:left="3540"/>
        <w:jc w:val="both"/>
        <w:rPr>
          <w:rFonts w:cstheme="minorHAnsi"/>
        </w:rPr>
      </w:pPr>
      <w:r w:rsidRPr="005A2C26">
        <w:rPr>
          <w:rFonts w:cstheme="minorHAnsi"/>
        </w:rPr>
        <w:lastRenderedPageBreak/>
        <w:t>Estructura Ocupacional C1 (Operador retroexcavadora)</w:t>
      </w:r>
    </w:p>
    <w:p w14:paraId="07BB3FB7" w14:textId="77777777" w:rsidR="00E62B0F" w:rsidRPr="005A2C26" w:rsidRDefault="009B24DC" w:rsidP="00E62B0F">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p>
    <w:p w14:paraId="358809DA" w14:textId="77777777" w:rsidR="007A222A" w:rsidRPr="005A2C26" w:rsidRDefault="007A222A" w:rsidP="007A222A">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3EEECDC6" w14:textId="77777777" w:rsidR="00E62B0F" w:rsidRPr="005A2C26" w:rsidRDefault="00E62B0F" w:rsidP="00E62B0F">
      <w:pPr>
        <w:spacing w:after="0" w:line="360" w:lineRule="auto"/>
        <w:jc w:val="both"/>
        <w:rPr>
          <w:rFonts w:cstheme="minorHAnsi"/>
        </w:rPr>
      </w:pPr>
      <w:r w:rsidRPr="005A2C26">
        <w:rPr>
          <w:rFonts w:cstheme="minorHAnsi"/>
        </w:rPr>
        <w:t>El transporte de material de desalojo producto de excavación se deberá realizar por medio de equipo mecánico en buenas condiciones, sin ocasionar la interrupción del tráfico de vehículos, ni causar molestias a los habitantes. Para el efecto, los volquetes que transporten el material deberán disponer de una carpa cobertera que evite el derrame del material por efectos del viento o el movimiento mismo del vehículo.</w:t>
      </w:r>
    </w:p>
    <w:p w14:paraId="6A58EA76" w14:textId="77777777" w:rsidR="00E62B0F" w:rsidRPr="005A2C26" w:rsidRDefault="00E62B0F" w:rsidP="00E62B0F">
      <w:pPr>
        <w:spacing w:after="0" w:line="360" w:lineRule="auto"/>
        <w:jc w:val="both"/>
        <w:rPr>
          <w:rFonts w:cstheme="minorHAnsi"/>
        </w:rPr>
      </w:pPr>
    </w:p>
    <w:p w14:paraId="7027A048" w14:textId="77777777" w:rsidR="00E62B0F" w:rsidRPr="005A2C26" w:rsidRDefault="00E62B0F" w:rsidP="00E62B0F">
      <w:pPr>
        <w:spacing w:after="0" w:line="360" w:lineRule="auto"/>
        <w:jc w:val="both"/>
        <w:rPr>
          <w:rFonts w:cstheme="minorHAnsi"/>
        </w:rPr>
      </w:pPr>
      <w:r w:rsidRPr="005A2C26">
        <w:rPr>
          <w:rFonts w:cstheme="minorHAnsi"/>
        </w:rPr>
        <w:t>POSTERIOR A LA EJECUCIÓN</w:t>
      </w:r>
    </w:p>
    <w:p w14:paraId="3B3CEE2E" w14:textId="77777777" w:rsidR="00E62B0F" w:rsidRPr="005A2C26" w:rsidRDefault="00E62B0F" w:rsidP="00E62B0F">
      <w:pPr>
        <w:spacing w:after="0" w:line="360" w:lineRule="auto"/>
        <w:jc w:val="both"/>
        <w:rPr>
          <w:rFonts w:cstheme="minorHAnsi"/>
        </w:rPr>
      </w:pPr>
      <w:r w:rsidRPr="005A2C26">
        <w:rPr>
          <w:rFonts w:cstheme="minorHAnsi"/>
        </w:rPr>
        <w:t>El manejo y transporte de materiales deberá efectuarse de tal modo que se conserve la calidad y aceptabilidad de los materiales que han de incorporarse a la obra.</w:t>
      </w:r>
    </w:p>
    <w:p w14:paraId="2B8A36A6" w14:textId="77777777" w:rsidR="00E62B0F" w:rsidRPr="005A2C26" w:rsidRDefault="00E62B0F" w:rsidP="00E62B0F">
      <w:pPr>
        <w:spacing w:after="0" w:line="360" w:lineRule="auto"/>
        <w:jc w:val="both"/>
        <w:rPr>
          <w:rFonts w:cstheme="minorHAnsi"/>
        </w:rPr>
      </w:pPr>
    </w:p>
    <w:p w14:paraId="705F5345" w14:textId="77777777" w:rsidR="00E62B0F" w:rsidRPr="005A2C26" w:rsidRDefault="00E62B0F" w:rsidP="00E62B0F">
      <w:pPr>
        <w:spacing w:after="0" w:line="360" w:lineRule="auto"/>
        <w:jc w:val="both"/>
        <w:rPr>
          <w:rFonts w:cstheme="minorHAnsi"/>
        </w:rPr>
      </w:pPr>
      <w:r w:rsidRPr="005A2C26">
        <w:rPr>
          <w:rFonts w:cstheme="minorHAnsi"/>
        </w:rPr>
        <w:t>EJECUCIÓN Y COMPLEMENTACIÓN</w:t>
      </w:r>
    </w:p>
    <w:p w14:paraId="140A7D86" w14:textId="77777777" w:rsidR="00E62B0F" w:rsidRPr="005A2C26" w:rsidRDefault="00E62B0F" w:rsidP="00E62B0F">
      <w:pPr>
        <w:spacing w:after="0" w:line="360" w:lineRule="auto"/>
        <w:jc w:val="both"/>
        <w:rPr>
          <w:rFonts w:cstheme="minorHAnsi"/>
        </w:rPr>
      </w:pPr>
      <w:r w:rsidRPr="005A2C26">
        <w:rPr>
          <w:rFonts w:cstheme="minorHAnsi"/>
        </w:rPr>
        <w:t>NORMAS: Se debe cumplir con la legislación y ordenanzas correspondientes de transporte.</w:t>
      </w:r>
    </w:p>
    <w:p w14:paraId="717E301B" w14:textId="77777777" w:rsidR="00E62B0F" w:rsidRPr="005A2C26" w:rsidRDefault="00E62B0F" w:rsidP="00E62B0F">
      <w:pPr>
        <w:spacing w:after="0" w:line="360" w:lineRule="auto"/>
        <w:jc w:val="both"/>
        <w:rPr>
          <w:rFonts w:cstheme="minorHAnsi"/>
        </w:rPr>
      </w:pPr>
    </w:p>
    <w:p w14:paraId="11085F04" w14:textId="77777777" w:rsidR="00E62B0F" w:rsidRPr="005A2C26" w:rsidRDefault="00E62B0F" w:rsidP="00E62B0F">
      <w:pPr>
        <w:spacing w:after="0" w:line="360" w:lineRule="auto"/>
        <w:jc w:val="both"/>
        <w:rPr>
          <w:rFonts w:cstheme="minorHAnsi"/>
          <w:b/>
        </w:rPr>
      </w:pPr>
      <w:r w:rsidRPr="005A2C26">
        <w:rPr>
          <w:rFonts w:cstheme="minorHAnsi"/>
          <w:b/>
        </w:rPr>
        <w:t>MEDICIÓN Y FORMA DE PAGO</w:t>
      </w:r>
    </w:p>
    <w:p w14:paraId="0931E2D1" w14:textId="77777777" w:rsidR="00E62B0F" w:rsidRPr="005A2C26" w:rsidRDefault="00E62B0F" w:rsidP="00E62B0F">
      <w:pPr>
        <w:spacing w:after="0" w:line="360" w:lineRule="auto"/>
        <w:jc w:val="both"/>
        <w:rPr>
          <w:rFonts w:cstheme="minorHAnsi"/>
        </w:rPr>
      </w:pPr>
      <w:r w:rsidRPr="005A2C26">
        <w:rPr>
          <w:rFonts w:cstheme="minorHAnsi"/>
        </w:rPr>
        <w:t xml:space="preserve">Se medirá y pagará en metros cúbicos cargado y desalojado. El volumen se medirá sobre el perfil excavado. El precio unitario incluirá el porcentaje de esponjamiento.  </w:t>
      </w:r>
    </w:p>
    <w:p w14:paraId="59D70E8B" w14:textId="77777777" w:rsidR="00E62B0F" w:rsidRPr="005A2C26" w:rsidRDefault="00E62B0F" w:rsidP="00E62B0F">
      <w:pPr>
        <w:spacing w:after="0" w:line="360" w:lineRule="auto"/>
        <w:jc w:val="both"/>
        <w:rPr>
          <w:rFonts w:cstheme="minorHAnsi"/>
        </w:rPr>
      </w:pPr>
      <w:r w:rsidRPr="005A2C26">
        <w:rPr>
          <w:rFonts w:cstheme="minorHAnsi"/>
        </w:rPr>
        <w:t>El transporte de materiales se podrá también pagar, en condiciones especiales aprobadas por la Fiscalización, como Transporte de materiales de desalojo a mano y será medido en Toneladas/metro.</w:t>
      </w:r>
    </w:p>
    <w:p w14:paraId="2A55C131" w14:textId="77777777" w:rsidR="00E62B0F" w:rsidRPr="005A2C26" w:rsidRDefault="00E62B0F" w:rsidP="00E62B0F">
      <w:pPr>
        <w:spacing w:after="0" w:line="360" w:lineRule="auto"/>
        <w:jc w:val="both"/>
        <w:rPr>
          <w:rFonts w:cstheme="minorHAnsi"/>
        </w:rPr>
      </w:pPr>
      <w:r w:rsidRPr="005A2C26">
        <w:rPr>
          <w:rFonts w:cstheme="minorHAnsi"/>
        </w:rPr>
        <w:t>El contratista se impondrá, para la elaboración y presentación de su oferta el factor de esponjamiento, de acuerdo a su experiencia y al conocimiento del proyecto.   La ruta para el transporte de materiales de desalojo lo establecerá el Fiscalizador.</w:t>
      </w:r>
    </w:p>
    <w:p w14:paraId="36E12E59" w14:textId="77777777" w:rsidR="007A222A" w:rsidRPr="005A2C26" w:rsidRDefault="008005BA" w:rsidP="007A222A">
      <w:pPr>
        <w:pStyle w:val="Ttulo4"/>
        <w:rPr>
          <w:rFonts w:cstheme="minorHAnsi"/>
        </w:rPr>
      </w:pPr>
      <w:r w:rsidRPr="005A2C26">
        <w:rPr>
          <w:rFonts w:cstheme="minorHAnsi"/>
        </w:rPr>
        <w:t xml:space="preserve">CORTE Y </w:t>
      </w:r>
      <w:r w:rsidR="009C3AF0" w:rsidRPr="005A2C26">
        <w:rPr>
          <w:rFonts w:cstheme="minorHAnsi"/>
        </w:rPr>
        <w:t>DEMOLICION DE ESTRUCT</w:t>
      </w:r>
      <w:r w:rsidRPr="005A2C26">
        <w:rPr>
          <w:rFonts w:cstheme="minorHAnsi"/>
        </w:rPr>
        <w:t>URAS DE HORMIGON</w:t>
      </w:r>
    </w:p>
    <w:p w14:paraId="77BBD2FD" w14:textId="77777777" w:rsidR="007A222A" w:rsidRPr="005A2C26" w:rsidRDefault="007A222A" w:rsidP="007A222A">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7A222A" w:rsidRPr="005A2C26" w14:paraId="72A4A65D" w14:textId="77777777" w:rsidTr="009C3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9A18C3" w14:textId="77777777" w:rsidR="007A222A" w:rsidRPr="005A2C26" w:rsidRDefault="007A222A" w:rsidP="009C3AF0">
            <w:pPr>
              <w:spacing w:line="360" w:lineRule="auto"/>
              <w:rPr>
                <w:rFonts w:cstheme="minorHAnsi"/>
              </w:rPr>
            </w:pPr>
            <w:r w:rsidRPr="005A2C26">
              <w:rPr>
                <w:rFonts w:cstheme="minorHAnsi"/>
              </w:rPr>
              <w:t>CODIGO</w:t>
            </w:r>
          </w:p>
        </w:tc>
        <w:tc>
          <w:tcPr>
            <w:tcW w:w="6657" w:type="dxa"/>
          </w:tcPr>
          <w:p w14:paraId="61B4DD8F" w14:textId="77777777" w:rsidR="007A222A" w:rsidRPr="005A2C26" w:rsidRDefault="007A222A" w:rsidP="009C3AF0">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A222A" w:rsidRPr="005A2C26" w14:paraId="28DFD9AF" w14:textId="77777777" w:rsidTr="009C3A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18F41CF" w14:textId="77777777" w:rsidR="007A222A" w:rsidRPr="005A2C26" w:rsidRDefault="009C3AF0" w:rsidP="009C3AF0">
            <w:pPr>
              <w:rPr>
                <w:rFonts w:cstheme="minorHAnsi"/>
                <w:color w:val="000000"/>
                <w:szCs w:val="20"/>
              </w:rPr>
            </w:pPr>
            <w:r w:rsidRPr="005A2C26">
              <w:rPr>
                <w:rFonts w:cstheme="minorHAnsi"/>
                <w:color w:val="000000"/>
                <w:szCs w:val="20"/>
              </w:rPr>
              <w:t>535021</w:t>
            </w:r>
          </w:p>
        </w:tc>
        <w:tc>
          <w:tcPr>
            <w:tcW w:w="6657" w:type="dxa"/>
            <w:vAlign w:val="center"/>
          </w:tcPr>
          <w:p w14:paraId="5FDC7E22" w14:textId="77777777" w:rsidR="007A222A" w:rsidRPr="005A2C26" w:rsidRDefault="008005BA" w:rsidP="009C3AF0">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Corte y demolición de estructuras de hormigón</w:t>
            </w:r>
          </w:p>
        </w:tc>
      </w:tr>
    </w:tbl>
    <w:p w14:paraId="2EAEE7AA" w14:textId="77777777" w:rsidR="007A222A" w:rsidRPr="005A2C26" w:rsidRDefault="007A222A" w:rsidP="007A222A">
      <w:pPr>
        <w:spacing w:after="0" w:line="360" w:lineRule="auto"/>
        <w:jc w:val="both"/>
        <w:rPr>
          <w:rFonts w:cstheme="minorHAnsi"/>
        </w:rPr>
      </w:pPr>
    </w:p>
    <w:p w14:paraId="06FA3D7A" w14:textId="77777777" w:rsidR="00AE046D" w:rsidRPr="005A2C26" w:rsidRDefault="00AE046D" w:rsidP="00AE046D">
      <w:pPr>
        <w:spacing w:after="0" w:line="360" w:lineRule="auto"/>
        <w:jc w:val="both"/>
        <w:rPr>
          <w:rFonts w:cstheme="minorHAnsi"/>
          <w:b/>
        </w:rPr>
      </w:pPr>
      <w:r w:rsidRPr="005A2C26">
        <w:rPr>
          <w:rFonts w:cstheme="minorHAnsi"/>
          <w:b/>
        </w:rPr>
        <w:t>Descripción</w:t>
      </w:r>
    </w:p>
    <w:p w14:paraId="49152732" w14:textId="77777777" w:rsidR="007A222A" w:rsidRPr="005A2C26" w:rsidRDefault="0005513B" w:rsidP="007A222A">
      <w:pPr>
        <w:spacing w:after="0" w:line="360" w:lineRule="auto"/>
        <w:jc w:val="both"/>
        <w:rPr>
          <w:rFonts w:cstheme="minorHAnsi"/>
        </w:rPr>
      </w:pPr>
      <w:r w:rsidRPr="005A2C26">
        <w:rPr>
          <w:rFonts w:cstheme="minorHAnsi"/>
        </w:rPr>
        <w:t>Esta actividad consiste en cortar losas de hormigón para el paso de tuberías.</w:t>
      </w:r>
    </w:p>
    <w:p w14:paraId="4B8D73A4" w14:textId="77777777" w:rsidR="007A222A" w:rsidRPr="005A2C26" w:rsidRDefault="007A222A" w:rsidP="007A222A">
      <w:pPr>
        <w:spacing w:after="0" w:line="360" w:lineRule="auto"/>
        <w:jc w:val="both"/>
        <w:rPr>
          <w:rFonts w:cstheme="minorHAnsi"/>
        </w:rPr>
      </w:pPr>
      <w:r w:rsidRPr="005A2C26">
        <w:rPr>
          <w:rFonts w:cstheme="minorHAnsi"/>
          <w:b/>
        </w:rPr>
        <w:t>Unidad:</w:t>
      </w:r>
      <w:r w:rsidR="0005513B" w:rsidRPr="005A2C26">
        <w:rPr>
          <w:rFonts w:cstheme="minorHAnsi"/>
        </w:rPr>
        <w:t xml:space="preserve"> m</w:t>
      </w:r>
    </w:p>
    <w:p w14:paraId="0C9A498D" w14:textId="77777777" w:rsidR="007A222A" w:rsidRPr="005A2C26" w:rsidRDefault="007A222A" w:rsidP="007A222A">
      <w:pPr>
        <w:spacing w:after="0" w:line="360" w:lineRule="auto"/>
        <w:jc w:val="both"/>
        <w:rPr>
          <w:rFonts w:cstheme="minorHAnsi"/>
        </w:rPr>
      </w:pPr>
      <w:r w:rsidRPr="005A2C26">
        <w:rPr>
          <w:rFonts w:cstheme="minorHAnsi"/>
          <w:b/>
        </w:rPr>
        <w:t xml:space="preserve">Materiales Mínimos: </w:t>
      </w:r>
      <w:r w:rsidRPr="005A2C26">
        <w:rPr>
          <w:rFonts w:cstheme="minorHAnsi"/>
        </w:rPr>
        <w:t>ninguno</w:t>
      </w:r>
    </w:p>
    <w:p w14:paraId="16045A13" w14:textId="77777777" w:rsidR="007A222A" w:rsidRPr="005A2C26" w:rsidRDefault="007A222A" w:rsidP="007A222A">
      <w:pPr>
        <w:spacing w:after="0" w:line="360" w:lineRule="auto"/>
        <w:jc w:val="both"/>
        <w:rPr>
          <w:rFonts w:cstheme="minorHAnsi"/>
        </w:rPr>
      </w:pPr>
      <w:r w:rsidRPr="005A2C26">
        <w:rPr>
          <w:rFonts w:cstheme="minorHAnsi"/>
          <w:b/>
        </w:rPr>
        <w:lastRenderedPageBreak/>
        <w:t>Equipo Mínimo:</w:t>
      </w:r>
      <w:r w:rsidRPr="005A2C26">
        <w:rPr>
          <w:rFonts w:cstheme="minorHAnsi"/>
        </w:rPr>
        <w:t xml:space="preserve"> </w:t>
      </w:r>
      <w:r w:rsidR="00626477" w:rsidRPr="005A2C26">
        <w:rPr>
          <w:rFonts w:eastAsia="Times New Roman" w:cstheme="minorHAnsi"/>
          <w:color w:val="000000"/>
          <w:lang w:eastAsia="es-EC"/>
        </w:rPr>
        <w:t xml:space="preserve">Cortadora de hormigón, </w:t>
      </w:r>
      <w:r w:rsidRPr="005A2C26">
        <w:rPr>
          <w:rFonts w:cstheme="minorHAnsi"/>
        </w:rPr>
        <w:t xml:space="preserve"> </w:t>
      </w:r>
      <w:r w:rsidR="00626477" w:rsidRPr="005A2C26">
        <w:rPr>
          <w:rFonts w:eastAsia="Times New Roman" w:cstheme="minorHAnsi"/>
          <w:color w:val="000000"/>
          <w:lang w:eastAsia="es-EC"/>
        </w:rPr>
        <w:t xml:space="preserve">Compresor 165 CFM, incluye martillo </w:t>
      </w:r>
      <w:r w:rsidR="0054797E" w:rsidRPr="005A2C26">
        <w:rPr>
          <w:rFonts w:eastAsia="Times New Roman" w:cstheme="minorHAnsi"/>
          <w:color w:val="000000"/>
          <w:lang w:eastAsia="es-EC"/>
        </w:rPr>
        <w:t>hid</w:t>
      </w:r>
      <w:r w:rsidR="00AA45D9" w:rsidRPr="005A2C26">
        <w:rPr>
          <w:rFonts w:eastAsia="Times New Roman" w:cstheme="minorHAnsi"/>
          <w:color w:val="000000"/>
          <w:lang w:eastAsia="es-EC"/>
        </w:rPr>
        <w:t>roneumático</w:t>
      </w:r>
      <w:r w:rsidR="00626477" w:rsidRPr="005A2C26">
        <w:rPr>
          <w:rFonts w:cstheme="minorHAnsi"/>
        </w:rPr>
        <w:t xml:space="preserve">, </w:t>
      </w:r>
      <w:r w:rsidR="009B24DC" w:rsidRPr="005A2C26">
        <w:rPr>
          <w:rFonts w:cstheme="minorHAnsi"/>
        </w:rPr>
        <w:t>herramientas v</w:t>
      </w:r>
      <w:r w:rsidRPr="005A2C26">
        <w:rPr>
          <w:rFonts w:cstheme="minorHAnsi"/>
        </w:rPr>
        <w:t>arias</w:t>
      </w:r>
    </w:p>
    <w:p w14:paraId="4000590E" w14:textId="77777777" w:rsidR="007A222A" w:rsidRPr="005A2C26" w:rsidRDefault="007A222A" w:rsidP="007A222A">
      <w:pPr>
        <w:spacing w:after="0" w:line="360" w:lineRule="auto"/>
        <w:ind w:left="3540" w:hanging="3540"/>
        <w:jc w:val="both"/>
        <w:rPr>
          <w:rFonts w:cstheme="minorHAnsi"/>
        </w:rPr>
      </w:pPr>
      <w:r w:rsidRPr="005A2C26">
        <w:rPr>
          <w:rFonts w:cstheme="minorHAnsi"/>
          <w:b/>
        </w:rPr>
        <w:t>Mano de Obra Mínima Calificada:</w:t>
      </w:r>
      <w:r w:rsidR="0031418E" w:rsidRPr="005A2C26">
        <w:rPr>
          <w:rFonts w:cstheme="minorHAnsi"/>
        </w:rPr>
        <w:t xml:space="preserve"> </w:t>
      </w:r>
      <w:r w:rsidR="0031418E" w:rsidRPr="005A2C26">
        <w:rPr>
          <w:rFonts w:cstheme="minorHAnsi"/>
        </w:rPr>
        <w:tab/>
        <w:t>Estructura Ocupacional C</w:t>
      </w:r>
      <w:r w:rsidR="00626477" w:rsidRPr="005A2C26">
        <w:rPr>
          <w:rFonts w:cstheme="minorHAnsi"/>
        </w:rPr>
        <w:t>2</w:t>
      </w:r>
      <w:r w:rsidR="0031418E" w:rsidRPr="005A2C26">
        <w:rPr>
          <w:rFonts w:cstheme="minorHAnsi"/>
        </w:rPr>
        <w:t xml:space="preserve"> </w:t>
      </w:r>
      <w:r w:rsidR="0005513B" w:rsidRPr="005A2C26">
        <w:rPr>
          <w:rFonts w:cstheme="minorHAnsi"/>
        </w:rPr>
        <w:t xml:space="preserve">(Operador de martillo </w:t>
      </w:r>
      <w:r w:rsidR="0054797E" w:rsidRPr="005A2C26">
        <w:rPr>
          <w:rFonts w:cstheme="minorHAnsi"/>
        </w:rPr>
        <w:t>neumático</w:t>
      </w:r>
      <w:r w:rsidRPr="005A2C26">
        <w:rPr>
          <w:rFonts w:cstheme="minorHAnsi"/>
        </w:rPr>
        <w:t>)</w:t>
      </w:r>
    </w:p>
    <w:p w14:paraId="686532DE" w14:textId="77777777" w:rsidR="0031418E" w:rsidRPr="005A2C26" w:rsidRDefault="0005513B" w:rsidP="0031418E">
      <w:pPr>
        <w:spacing w:after="0" w:line="360" w:lineRule="auto"/>
        <w:ind w:left="3540"/>
        <w:jc w:val="both"/>
        <w:rPr>
          <w:rFonts w:cstheme="minorHAnsi"/>
        </w:rPr>
      </w:pPr>
      <w:r w:rsidRPr="005A2C26">
        <w:rPr>
          <w:rFonts w:cstheme="minorHAnsi"/>
        </w:rPr>
        <w:t>Estructura Ocupacional D</w:t>
      </w:r>
      <w:r w:rsidR="0031418E" w:rsidRPr="005A2C26">
        <w:rPr>
          <w:rFonts w:cstheme="minorHAnsi"/>
        </w:rPr>
        <w:t xml:space="preserve">2 </w:t>
      </w:r>
      <w:r w:rsidRPr="005A2C26">
        <w:rPr>
          <w:rFonts w:cstheme="minorHAnsi"/>
        </w:rPr>
        <w:t>(Operador de equipo liviano</w:t>
      </w:r>
      <w:r w:rsidR="0031418E" w:rsidRPr="005A2C26">
        <w:rPr>
          <w:rFonts w:cstheme="minorHAnsi"/>
        </w:rPr>
        <w:t>)</w:t>
      </w:r>
    </w:p>
    <w:p w14:paraId="0D5D651D" w14:textId="77777777" w:rsidR="007A222A" w:rsidRPr="005A2C26" w:rsidRDefault="007A222A" w:rsidP="007A222A">
      <w:pPr>
        <w:spacing w:after="0" w:line="360" w:lineRule="auto"/>
        <w:ind w:left="3540" w:hanging="3540"/>
        <w:jc w:val="both"/>
        <w:rPr>
          <w:rFonts w:cstheme="minorHAnsi"/>
        </w:rPr>
      </w:pPr>
      <w:r w:rsidRPr="005A2C26">
        <w:rPr>
          <w:rFonts w:cstheme="minorHAnsi"/>
          <w:b/>
        </w:rPr>
        <w:tab/>
      </w:r>
      <w:r w:rsidRPr="005A2C26">
        <w:rPr>
          <w:rFonts w:cstheme="minorHAnsi"/>
        </w:rPr>
        <w:t>Estructura Ocupacional C2 (Técnico en obras civiles)</w:t>
      </w:r>
    </w:p>
    <w:p w14:paraId="52FCC3AE" w14:textId="77777777" w:rsidR="0031418E" w:rsidRPr="005A2C26" w:rsidRDefault="0031418E" w:rsidP="00735A04">
      <w:pPr>
        <w:spacing w:after="0" w:line="360" w:lineRule="auto"/>
        <w:ind w:left="3540" w:hanging="3540"/>
        <w:jc w:val="both"/>
        <w:rPr>
          <w:rFonts w:cstheme="minorHAnsi"/>
        </w:rPr>
      </w:pPr>
      <w:r w:rsidRPr="005A2C26">
        <w:rPr>
          <w:rFonts w:cstheme="minorHAnsi"/>
        </w:rPr>
        <w:tab/>
        <w:t>Estructura Ocupacional E2 (</w:t>
      </w:r>
      <w:r w:rsidR="0054797E" w:rsidRPr="005A2C26">
        <w:rPr>
          <w:rFonts w:cstheme="minorHAnsi"/>
        </w:rPr>
        <w:t>Peón</w:t>
      </w:r>
      <w:r w:rsidRPr="005A2C26">
        <w:rPr>
          <w:rFonts w:cstheme="minorHAnsi"/>
        </w:rPr>
        <w:t>)</w:t>
      </w:r>
      <w:r w:rsidRPr="005A2C26">
        <w:rPr>
          <w:rFonts w:cstheme="minorHAnsi"/>
        </w:rPr>
        <w:tab/>
      </w:r>
    </w:p>
    <w:p w14:paraId="45EBC240" w14:textId="77777777" w:rsidR="0031418E" w:rsidRPr="005A2C26" w:rsidRDefault="0031418E" w:rsidP="0031418E">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0087FB81" w14:textId="77777777" w:rsidR="0031418E" w:rsidRPr="005A2C26" w:rsidRDefault="0005513B" w:rsidP="0031418E">
      <w:pPr>
        <w:spacing w:after="0" w:line="360" w:lineRule="auto"/>
        <w:jc w:val="both"/>
        <w:rPr>
          <w:rFonts w:cstheme="minorHAnsi"/>
        </w:rPr>
      </w:pPr>
      <w:r w:rsidRPr="005A2C26">
        <w:rPr>
          <w:rFonts w:cstheme="minorHAnsi"/>
        </w:rPr>
        <w:t xml:space="preserve">El corte y </w:t>
      </w:r>
      <w:r w:rsidR="0031418E" w:rsidRPr="005A2C26">
        <w:rPr>
          <w:rFonts w:cstheme="minorHAnsi"/>
        </w:rPr>
        <w:t xml:space="preserve">demolición se realizara mediante uso de equipo </w:t>
      </w:r>
      <w:r w:rsidR="0054797E" w:rsidRPr="005A2C26">
        <w:rPr>
          <w:rFonts w:cstheme="minorHAnsi"/>
        </w:rPr>
        <w:t>mecánico</w:t>
      </w:r>
      <w:r w:rsidR="0031418E" w:rsidRPr="005A2C26">
        <w:rPr>
          <w:rFonts w:cstheme="minorHAnsi"/>
        </w:rPr>
        <w:t>, tales como martillos, cortadoras de hormigón.</w:t>
      </w:r>
    </w:p>
    <w:p w14:paraId="7BC826B4" w14:textId="77777777" w:rsidR="0031418E" w:rsidRPr="005A2C26" w:rsidRDefault="0031418E" w:rsidP="0031418E">
      <w:pPr>
        <w:spacing w:after="0" w:line="360" w:lineRule="auto"/>
        <w:jc w:val="both"/>
        <w:rPr>
          <w:rFonts w:cstheme="minorHAnsi"/>
          <w:b/>
        </w:rPr>
      </w:pPr>
      <w:r w:rsidRPr="005A2C26">
        <w:rPr>
          <w:rFonts w:cstheme="minorHAnsi"/>
          <w:b/>
        </w:rPr>
        <w:t>MEDICIÓN Y FORMA DE PAGO</w:t>
      </w:r>
    </w:p>
    <w:p w14:paraId="4881B2FD" w14:textId="77777777" w:rsidR="0031418E" w:rsidRPr="005A2C26" w:rsidRDefault="0031418E" w:rsidP="0031418E">
      <w:pPr>
        <w:spacing w:after="0" w:line="360" w:lineRule="auto"/>
        <w:jc w:val="both"/>
        <w:rPr>
          <w:rFonts w:cstheme="minorHAnsi"/>
        </w:rPr>
      </w:pPr>
      <w:r w:rsidRPr="005A2C26">
        <w:rPr>
          <w:rFonts w:cstheme="minorHAnsi"/>
        </w:rPr>
        <w:t xml:space="preserve">Se </w:t>
      </w:r>
      <w:r w:rsidR="0005513B" w:rsidRPr="005A2C26">
        <w:rPr>
          <w:rFonts w:cstheme="minorHAnsi"/>
        </w:rPr>
        <w:t xml:space="preserve">medirá y pagará en metros </w:t>
      </w:r>
      <w:r w:rsidR="009B24DC" w:rsidRPr="005A2C26">
        <w:rPr>
          <w:rFonts w:cstheme="minorHAnsi"/>
        </w:rPr>
        <w:t xml:space="preserve">lineal </w:t>
      </w:r>
      <w:r w:rsidR="0005513B" w:rsidRPr="005A2C26">
        <w:rPr>
          <w:rFonts w:cstheme="minorHAnsi"/>
        </w:rPr>
        <w:t>de zanja</w:t>
      </w:r>
      <w:r w:rsidR="00AE046D" w:rsidRPr="005A2C26">
        <w:rPr>
          <w:rFonts w:cstheme="minorHAnsi"/>
        </w:rPr>
        <w:t xml:space="preserve">,  de anchos y  profundidades variables, dependiendo </w:t>
      </w:r>
      <w:r w:rsidR="009B24DC" w:rsidRPr="005A2C26">
        <w:rPr>
          <w:rFonts w:cstheme="minorHAnsi"/>
        </w:rPr>
        <w:t xml:space="preserve">de </w:t>
      </w:r>
      <w:r w:rsidR="00AE046D" w:rsidRPr="005A2C26">
        <w:rPr>
          <w:rFonts w:cstheme="minorHAnsi"/>
        </w:rPr>
        <w:t>la necesidad.</w:t>
      </w:r>
    </w:p>
    <w:p w14:paraId="32BC72FF" w14:textId="77777777" w:rsidR="00AE046D" w:rsidRPr="005A2C26" w:rsidRDefault="00452D33" w:rsidP="00AE046D">
      <w:pPr>
        <w:pStyle w:val="Ttulo4"/>
        <w:rPr>
          <w:rFonts w:cstheme="minorHAnsi"/>
        </w:rPr>
      </w:pPr>
      <w:r w:rsidRPr="005A2C26">
        <w:rPr>
          <w:rFonts w:cstheme="minorHAnsi"/>
        </w:rPr>
        <w:t>REPOSICION  DE HORMIGON EN ESTRUCTURAS Y PISOS</w:t>
      </w:r>
    </w:p>
    <w:p w14:paraId="02946760" w14:textId="77777777" w:rsidR="00AE046D" w:rsidRPr="005A2C26" w:rsidRDefault="00AE046D" w:rsidP="00AE046D">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AE046D" w:rsidRPr="005A2C26" w14:paraId="444D2348"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4E6CF9" w14:textId="77777777" w:rsidR="00AE046D" w:rsidRPr="005A2C26" w:rsidRDefault="00AE046D" w:rsidP="004122D6">
            <w:pPr>
              <w:spacing w:line="360" w:lineRule="auto"/>
              <w:rPr>
                <w:rFonts w:cstheme="minorHAnsi"/>
              </w:rPr>
            </w:pPr>
            <w:r w:rsidRPr="005A2C26">
              <w:rPr>
                <w:rFonts w:cstheme="minorHAnsi"/>
              </w:rPr>
              <w:t>CODIGO</w:t>
            </w:r>
          </w:p>
        </w:tc>
        <w:tc>
          <w:tcPr>
            <w:tcW w:w="6657" w:type="dxa"/>
          </w:tcPr>
          <w:p w14:paraId="65B74E8B" w14:textId="77777777" w:rsidR="00AE046D" w:rsidRPr="005A2C26" w:rsidRDefault="00AE046D"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E046D" w:rsidRPr="005A2C26" w14:paraId="4410E506"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E4F5380" w14:textId="77777777" w:rsidR="00AE046D" w:rsidRPr="005A2C26" w:rsidRDefault="00550102" w:rsidP="004122D6">
            <w:pPr>
              <w:rPr>
                <w:rFonts w:cstheme="minorHAnsi"/>
                <w:color w:val="000000"/>
                <w:szCs w:val="20"/>
              </w:rPr>
            </w:pPr>
            <w:r w:rsidRPr="005A2C26">
              <w:rPr>
                <w:rFonts w:cstheme="minorHAnsi"/>
                <w:color w:val="000000"/>
                <w:szCs w:val="20"/>
              </w:rPr>
              <w:t>507002</w:t>
            </w:r>
          </w:p>
        </w:tc>
        <w:tc>
          <w:tcPr>
            <w:tcW w:w="6657" w:type="dxa"/>
            <w:vAlign w:val="center"/>
          </w:tcPr>
          <w:p w14:paraId="2443473E" w14:textId="77777777" w:rsidR="00AE046D" w:rsidRPr="005A2C26" w:rsidRDefault="00550102"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Reposición de hormigón en estructuras y pisos</w:t>
            </w:r>
          </w:p>
        </w:tc>
      </w:tr>
    </w:tbl>
    <w:p w14:paraId="572EE64E" w14:textId="77777777" w:rsidR="00AE046D" w:rsidRPr="005A2C26" w:rsidRDefault="00AE046D" w:rsidP="00AE046D">
      <w:pPr>
        <w:spacing w:after="0" w:line="360" w:lineRule="auto"/>
        <w:jc w:val="both"/>
        <w:rPr>
          <w:rFonts w:cstheme="minorHAnsi"/>
          <w:b/>
        </w:rPr>
      </w:pPr>
    </w:p>
    <w:p w14:paraId="3D4610FB" w14:textId="77777777" w:rsidR="00452D33" w:rsidRPr="005A2C26" w:rsidRDefault="00452D33" w:rsidP="00452D33">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4406546F" w14:textId="77777777" w:rsidR="00452D33" w:rsidRPr="005A2C26" w:rsidRDefault="00452D33" w:rsidP="00452D33">
      <w:pPr>
        <w:spacing w:after="0" w:line="360" w:lineRule="auto"/>
        <w:jc w:val="both"/>
        <w:rPr>
          <w:rFonts w:cstheme="minorHAnsi"/>
          <w:color w:val="000000"/>
          <w:szCs w:val="20"/>
        </w:rPr>
      </w:pPr>
      <w:r w:rsidRPr="005A2C26">
        <w:rPr>
          <w:rFonts w:cstheme="minorHAnsi"/>
          <w:color w:val="000000"/>
          <w:szCs w:val="20"/>
        </w:rPr>
        <w:t>Este trabajo consiste en el fundido de una capa de hormigón simple donde se ha colocado tuberías en pisos</w:t>
      </w:r>
    </w:p>
    <w:p w14:paraId="41E20BB4" w14:textId="77777777" w:rsidR="00452D33" w:rsidRPr="005A2C26" w:rsidRDefault="00452D33" w:rsidP="00452D33">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w:t>
      </w:r>
    </w:p>
    <w:p w14:paraId="17E7C904" w14:textId="77777777" w:rsidR="00452D33" w:rsidRPr="005A2C26" w:rsidRDefault="00452D33" w:rsidP="00452D33">
      <w:pPr>
        <w:spacing w:after="0" w:line="360" w:lineRule="auto"/>
        <w:ind w:right="49"/>
        <w:jc w:val="both"/>
        <w:rPr>
          <w:rFonts w:cstheme="minorHAnsi"/>
        </w:rPr>
      </w:pPr>
      <w:r w:rsidRPr="005A2C26">
        <w:rPr>
          <w:rFonts w:cstheme="minorHAnsi"/>
          <w:b/>
        </w:rPr>
        <w:t>Materiales Mínimos</w:t>
      </w:r>
      <w:r w:rsidRPr="005A2C26">
        <w:rPr>
          <w:rFonts w:cstheme="minorHAnsi"/>
        </w:rPr>
        <w:t xml:space="preserve">: Cemento, arena, grava, agua, plastificante, adherente de hormigón nuevo con  hormigón viejo. </w:t>
      </w:r>
    </w:p>
    <w:p w14:paraId="32176304" w14:textId="77777777" w:rsidR="00452D33" w:rsidRPr="005A2C26" w:rsidRDefault="00452D33" w:rsidP="00452D33">
      <w:pPr>
        <w:spacing w:after="0" w:line="360" w:lineRule="auto"/>
        <w:ind w:right="49"/>
        <w:jc w:val="both"/>
        <w:rPr>
          <w:rFonts w:cstheme="minorHAnsi"/>
        </w:rPr>
      </w:pPr>
      <w:r w:rsidRPr="005A2C26">
        <w:rPr>
          <w:rFonts w:cstheme="minorHAnsi"/>
          <w:b/>
        </w:rPr>
        <w:t>Equipo Mínimo</w:t>
      </w:r>
      <w:r w:rsidRPr="005A2C26">
        <w:rPr>
          <w:rFonts w:cstheme="minorHAnsi"/>
        </w:rPr>
        <w:t>: Herramienta varias, vibrador de hormigón, concretera.</w:t>
      </w:r>
    </w:p>
    <w:p w14:paraId="463E4BA5" w14:textId="77777777" w:rsidR="00452D33" w:rsidRPr="005A2C26" w:rsidRDefault="00452D33" w:rsidP="00452D33">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5EE8E5D0" w14:textId="77777777" w:rsidR="00452D33" w:rsidRPr="005A2C26" w:rsidRDefault="00452D33" w:rsidP="00452D33">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1E6E5A" w:rsidRPr="005A2C26">
        <w:rPr>
          <w:rFonts w:cstheme="minorHAnsi"/>
        </w:rPr>
        <w:t xml:space="preserve"> </w:t>
      </w:r>
      <w:r w:rsidRPr="005A2C26">
        <w:rPr>
          <w:rFonts w:cstheme="minorHAnsi"/>
        </w:rPr>
        <w:t xml:space="preserve"> Estructura  Ocupacional D2 (Albañil) </w:t>
      </w:r>
    </w:p>
    <w:p w14:paraId="27C5337B" w14:textId="77777777" w:rsidR="00452D33" w:rsidRPr="005A2C26" w:rsidRDefault="00452D33" w:rsidP="00452D33">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r w:rsidR="001E6E5A" w:rsidRPr="005A2C26">
        <w:rPr>
          <w:rFonts w:cstheme="minorHAnsi"/>
        </w:rPr>
        <w:t xml:space="preserve"> </w:t>
      </w:r>
      <w:r w:rsidRPr="005A2C26">
        <w:rPr>
          <w:rFonts w:cstheme="minorHAnsi"/>
        </w:rPr>
        <w:t xml:space="preserve">  Estructura  Ocupacional D2 (Operador de equipo liviano)</w:t>
      </w:r>
    </w:p>
    <w:p w14:paraId="5354C422" w14:textId="77777777" w:rsidR="00452D33" w:rsidRPr="005A2C26" w:rsidRDefault="001E6E5A" w:rsidP="00452D33">
      <w:pPr>
        <w:spacing w:after="0" w:line="360" w:lineRule="auto"/>
        <w:ind w:left="3102" w:right="49"/>
        <w:jc w:val="both"/>
        <w:rPr>
          <w:rFonts w:cstheme="minorHAnsi"/>
        </w:rPr>
      </w:pPr>
      <w:r w:rsidRPr="005A2C26">
        <w:rPr>
          <w:rFonts w:cstheme="minorHAnsi"/>
        </w:rPr>
        <w:t xml:space="preserve"> </w:t>
      </w:r>
      <w:r w:rsidR="00452D33" w:rsidRPr="005A2C26">
        <w:rPr>
          <w:rFonts w:cstheme="minorHAnsi"/>
        </w:rPr>
        <w:t>Estructura Ocupacional C2 (Técnico obras civiles)</w:t>
      </w:r>
    </w:p>
    <w:p w14:paraId="75F52D02" w14:textId="77777777" w:rsidR="00452D33" w:rsidRPr="005A2C26" w:rsidRDefault="00452D33" w:rsidP="00452D33">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59CC8BB4" w14:textId="77777777" w:rsidR="00452D33" w:rsidRPr="005A2C26" w:rsidRDefault="0054797E" w:rsidP="00452D33">
      <w:pPr>
        <w:spacing w:after="0" w:line="360" w:lineRule="auto"/>
        <w:jc w:val="both"/>
        <w:rPr>
          <w:rFonts w:cstheme="minorHAnsi"/>
        </w:rPr>
      </w:pPr>
      <w:r w:rsidRPr="005A2C26">
        <w:rPr>
          <w:rFonts w:cstheme="minorHAnsi"/>
        </w:rPr>
        <w:t>Después</w:t>
      </w:r>
      <w:r w:rsidR="00452D33" w:rsidRPr="005A2C26">
        <w:rPr>
          <w:rFonts w:cstheme="minorHAnsi"/>
        </w:rPr>
        <w:t xml:space="preserve"> de colocar las diferentes tuberías se realizara el hormigonado de las diferentes zanjas, con la </w:t>
      </w:r>
      <w:r w:rsidRPr="005A2C26">
        <w:rPr>
          <w:rFonts w:cstheme="minorHAnsi"/>
        </w:rPr>
        <w:t>colocación</w:t>
      </w:r>
      <w:r w:rsidR="00452D33" w:rsidRPr="005A2C26">
        <w:rPr>
          <w:rFonts w:cstheme="minorHAnsi"/>
        </w:rPr>
        <w:t xml:space="preserve"> de adherentes de hormigón viejo con nuevo.</w:t>
      </w:r>
    </w:p>
    <w:p w14:paraId="17185A79" w14:textId="77777777" w:rsidR="00452D33" w:rsidRPr="005A2C26" w:rsidRDefault="00452D33" w:rsidP="00452D33">
      <w:pPr>
        <w:spacing w:after="0" w:line="360" w:lineRule="auto"/>
        <w:jc w:val="both"/>
        <w:rPr>
          <w:rFonts w:cstheme="minorHAnsi"/>
        </w:rPr>
      </w:pPr>
    </w:p>
    <w:p w14:paraId="1C53A4E2" w14:textId="77777777" w:rsidR="00452D33" w:rsidRPr="005A2C26" w:rsidRDefault="00452D33" w:rsidP="00452D33">
      <w:pPr>
        <w:spacing w:after="0" w:line="360" w:lineRule="auto"/>
        <w:jc w:val="both"/>
        <w:rPr>
          <w:rFonts w:cstheme="minorHAnsi"/>
          <w:b/>
        </w:rPr>
      </w:pPr>
      <w:r w:rsidRPr="005A2C26">
        <w:rPr>
          <w:rFonts w:cstheme="minorHAnsi"/>
          <w:b/>
        </w:rPr>
        <w:lastRenderedPageBreak/>
        <w:t>MEDICIÓN Y FORMA DE PAGO</w:t>
      </w:r>
    </w:p>
    <w:p w14:paraId="4FE92C2C" w14:textId="77777777" w:rsidR="00452D33" w:rsidRPr="005A2C26" w:rsidRDefault="00452D33" w:rsidP="00452D33">
      <w:pPr>
        <w:spacing w:after="0" w:line="360" w:lineRule="auto"/>
        <w:jc w:val="both"/>
        <w:rPr>
          <w:rFonts w:cstheme="minorHAnsi"/>
        </w:rPr>
      </w:pPr>
      <w:r w:rsidRPr="005A2C26">
        <w:rPr>
          <w:rFonts w:cstheme="minorHAnsi"/>
        </w:rPr>
        <w:t>Se medirá y pagará en metros</w:t>
      </w:r>
      <w:r w:rsidR="001E6E5A" w:rsidRPr="005A2C26">
        <w:rPr>
          <w:rFonts w:cstheme="minorHAnsi"/>
        </w:rPr>
        <w:t xml:space="preserve"> lineal</w:t>
      </w:r>
      <w:r w:rsidRPr="005A2C26">
        <w:rPr>
          <w:rFonts w:cstheme="minorHAnsi"/>
        </w:rPr>
        <w:t xml:space="preserve"> de zanja,  de anchos y  profundidades variables, dependiendo la necesidad.</w:t>
      </w:r>
    </w:p>
    <w:p w14:paraId="3F50650F" w14:textId="77777777" w:rsidR="00550102" w:rsidRPr="005A2C26" w:rsidRDefault="00550102" w:rsidP="00550102">
      <w:pPr>
        <w:pStyle w:val="Ttulo4"/>
        <w:rPr>
          <w:rFonts w:cstheme="minorHAnsi"/>
        </w:rPr>
      </w:pPr>
      <w:r w:rsidRPr="005A2C26">
        <w:rPr>
          <w:rFonts w:cstheme="minorHAnsi"/>
        </w:rPr>
        <w:t>SUMINISTRO E INSTALACION  DE TUBERIA DE PRESION 32 mm, E/C 1 PMA</w:t>
      </w:r>
    </w:p>
    <w:p w14:paraId="0A41B875" w14:textId="77777777" w:rsidR="00550102" w:rsidRPr="005A2C26" w:rsidRDefault="00550102" w:rsidP="00550102">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550102" w:rsidRPr="005A2C26" w14:paraId="118B6ECA"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4E2956" w14:textId="77777777" w:rsidR="00550102" w:rsidRPr="005A2C26" w:rsidRDefault="00550102" w:rsidP="004122D6">
            <w:pPr>
              <w:spacing w:line="360" w:lineRule="auto"/>
              <w:rPr>
                <w:rFonts w:cstheme="minorHAnsi"/>
              </w:rPr>
            </w:pPr>
            <w:r w:rsidRPr="005A2C26">
              <w:rPr>
                <w:rFonts w:cstheme="minorHAnsi"/>
              </w:rPr>
              <w:t>CODIGO</w:t>
            </w:r>
          </w:p>
        </w:tc>
        <w:tc>
          <w:tcPr>
            <w:tcW w:w="6657" w:type="dxa"/>
          </w:tcPr>
          <w:p w14:paraId="4F9490FF" w14:textId="77777777" w:rsidR="00550102" w:rsidRPr="005A2C26" w:rsidRDefault="00550102"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50102" w:rsidRPr="005A2C26" w14:paraId="352FD7C7"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D26014B" w14:textId="77777777" w:rsidR="00550102" w:rsidRPr="005A2C26" w:rsidRDefault="00550102" w:rsidP="004122D6">
            <w:pPr>
              <w:rPr>
                <w:rFonts w:cstheme="minorHAnsi"/>
                <w:color w:val="000000"/>
                <w:szCs w:val="20"/>
              </w:rPr>
            </w:pPr>
            <w:r w:rsidRPr="005A2C26">
              <w:rPr>
                <w:rFonts w:cstheme="minorHAnsi"/>
                <w:color w:val="000000"/>
                <w:szCs w:val="20"/>
              </w:rPr>
              <w:t>5A3004</w:t>
            </w:r>
          </w:p>
        </w:tc>
        <w:tc>
          <w:tcPr>
            <w:tcW w:w="6657" w:type="dxa"/>
            <w:vAlign w:val="center"/>
          </w:tcPr>
          <w:p w14:paraId="260C5FC8" w14:textId="77777777" w:rsidR="00550102" w:rsidRPr="005A2C26" w:rsidRDefault="00550102" w:rsidP="00550102">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54797E" w:rsidRPr="005A2C26">
              <w:rPr>
                <w:rFonts w:cstheme="minorHAnsi"/>
                <w:b w:val="0"/>
                <w:color w:val="auto"/>
              </w:rPr>
              <w:t>instalación</w:t>
            </w:r>
            <w:r w:rsidRPr="005A2C26">
              <w:rPr>
                <w:rFonts w:cstheme="minorHAnsi"/>
                <w:b w:val="0"/>
                <w:color w:val="auto"/>
              </w:rPr>
              <w:t xml:space="preserve">  de </w:t>
            </w:r>
            <w:r w:rsidR="0054797E" w:rsidRPr="005A2C26">
              <w:rPr>
                <w:rFonts w:cstheme="minorHAnsi"/>
                <w:b w:val="0"/>
                <w:color w:val="auto"/>
              </w:rPr>
              <w:t>tubería</w:t>
            </w:r>
            <w:r w:rsidRPr="005A2C26">
              <w:rPr>
                <w:rFonts w:cstheme="minorHAnsi"/>
                <w:b w:val="0"/>
                <w:color w:val="auto"/>
              </w:rPr>
              <w:t xml:space="preserve"> de PVC  </w:t>
            </w:r>
            <w:r w:rsidR="0054797E" w:rsidRPr="005A2C26">
              <w:rPr>
                <w:rFonts w:cstheme="minorHAnsi"/>
                <w:b w:val="0"/>
                <w:color w:val="auto"/>
              </w:rPr>
              <w:t>presión</w:t>
            </w:r>
            <w:r w:rsidRPr="005A2C26">
              <w:rPr>
                <w:rFonts w:cstheme="minorHAnsi"/>
                <w:b w:val="0"/>
                <w:color w:val="auto"/>
              </w:rPr>
              <w:t xml:space="preserve"> 32 mm, E/C 1 MPa</w:t>
            </w:r>
          </w:p>
          <w:p w14:paraId="43C344B6" w14:textId="77777777" w:rsidR="00550102" w:rsidRPr="005A2C26" w:rsidRDefault="00550102"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0775C915" w14:textId="77777777" w:rsidR="00550102" w:rsidRPr="005A2C26" w:rsidRDefault="00550102" w:rsidP="00550102">
      <w:pPr>
        <w:spacing w:after="0" w:line="360" w:lineRule="auto"/>
        <w:jc w:val="both"/>
        <w:rPr>
          <w:rFonts w:cstheme="minorHAnsi"/>
          <w:b/>
        </w:rPr>
      </w:pPr>
    </w:p>
    <w:p w14:paraId="4CAFF1A9" w14:textId="77777777" w:rsidR="00A306E0" w:rsidRPr="005A2C26" w:rsidRDefault="00550102" w:rsidP="00A306E0">
      <w:pPr>
        <w:spacing w:after="0" w:line="360" w:lineRule="auto"/>
        <w:ind w:right="49"/>
        <w:jc w:val="both"/>
        <w:rPr>
          <w:rFonts w:cstheme="minorHAnsi"/>
        </w:rPr>
      </w:pPr>
      <w:r w:rsidRPr="005A2C26">
        <w:rPr>
          <w:rFonts w:cstheme="minorHAnsi"/>
          <w:b/>
          <w:color w:val="000000"/>
          <w:szCs w:val="20"/>
        </w:rPr>
        <w:t>Descripción</w:t>
      </w:r>
      <w:r w:rsidRPr="005A2C26">
        <w:rPr>
          <w:rFonts w:cstheme="minorHAnsi"/>
          <w:color w:val="000000"/>
          <w:szCs w:val="20"/>
        </w:rPr>
        <w:t>:</w:t>
      </w:r>
    </w:p>
    <w:p w14:paraId="14D6C1BB" w14:textId="77777777" w:rsidR="00A306E0" w:rsidRPr="005A2C26" w:rsidRDefault="00A306E0" w:rsidP="00A306E0">
      <w:pPr>
        <w:spacing w:after="0" w:line="360" w:lineRule="auto"/>
        <w:jc w:val="both"/>
        <w:rPr>
          <w:rFonts w:cstheme="minorHAnsi"/>
        </w:rPr>
      </w:pPr>
      <w:r w:rsidRPr="005A2C26">
        <w:rPr>
          <w:rFonts w:cstheme="minorHAnsi"/>
        </w:rPr>
        <w:t>Se entenderá por suministro e instalación de tuberías de PVC  y accesorios</w:t>
      </w:r>
      <w:r w:rsidR="004B13F7" w:rsidRPr="005A2C26">
        <w:rPr>
          <w:rFonts w:cstheme="minorHAnsi"/>
        </w:rPr>
        <w:t xml:space="preserve">, </w:t>
      </w:r>
      <w:r w:rsidRPr="005A2C26">
        <w:rPr>
          <w:rFonts w:cstheme="minorHAnsi"/>
        </w:rPr>
        <w:t xml:space="preserve"> de las presiones necesarias, al conjunto de operaciones que deberá ejecutar el Constructor para colocar dichas tuberías en las zanjas respectivas, en los lugares que señale el proyecto.</w:t>
      </w:r>
    </w:p>
    <w:p w14:paraId="0DD2D48A" w14:textId="77777777" w:rsidR="004B13F7" w:rsidRPr="005A2C26" w:rsidRDefault="004B13F7" w:rsidP="00A306E0">
      <w:pPr>
        <w:spacing w:after="0" w:line="360" w:lineRule="auto"/>
        <w:jc w:val="both"/>
        <w:rPr>
          <w:rFonts w:cstheme="minorHAnsi"/>
        </w:rPr>
      </w:pPr>
    </w:p>
    <w:p w14:paraId="6C306F0C" w14:textId="77777777" w:rsidR="00A306E0" w:rsidRPr="005A2C26" w:rsidRDefault="00A306E0" w:rsidP="00A306E0">
      <w:pPr>
        <w:spacing w:after="0" w:line="360" w:lineRule="auto"/>
        <w:jc w:val="both"/>
        <w:rPr>
          <w:rFonts w:cstheme="minorHAnsi"/>
        </w:rPr>
      </w:pPr>
      <w:r w:rsidRPr="005A2C26">
        <w:rPr>
          <w:rFonts w:cstheme="minorHAnsi"/>
        </w:rPr>
        <w:t>La instalación de tuberías</w:t>
      </w:r>
      <w:r w:rsidR="004B13F7" w:rsidRPr="005A2C26">
        <w:rPr>
          <w:rFonts w:cstheme="minorHAnsi"/>
        </w:rPr>
        <w:t xml:space="preserve"> y accesorios </w:t>
      </w:r>
      <w:r w:rsidRPr="005A2C26">
        <w:rPr>
          <w:rFonts w:cstheme="minorHAnsi"/>
        </w:rPr>
        <w:t xml:space="preserve"> comprende su transporte hasta las obras o almacenamiento provisional; las maniobras y acarreos locales que deba hacer el Constructor para distribuirla a lo largo de las zanjas; la operación de bajar la tubería a la zanja; su instalación propiamente dicha; ya sea que se conecte con otros tramos de tubería ya instaladas o con piezas especiales o accesorios y, finalmente las pruebas de las tuberías ya instaladas para su aceptación por parte de la Fiscalización.</w:t>
      </w:r>
    </w:p>
    <w:p w14:paraId="1921130D" w14:textId="77777777" w:rsidR="00A306E0" w:rsidRPr="005A2C26" w:rsidRDefault="00A306E0" w:rsidP="00A306E0">
      <w:pPr>
        <w:spacing w:after="0" w:line="360" w:lineRule="auto"/>
        <w:jc w:val="both"/>
        <w:rPr>
          <w:rFonts w:cstheme="minorHAnsi"/>
        </w:rPr>
      </w:pPr>
    </w:p>
    <w:p w14:paraId="24E49E95" w14:textId="77777777" w:rsidR="00A306E0" w:rsidRPr="005A2C26" w:rsidRDefault="00A306E0" w:rsidP="00A306E0">
      <w:pPr>
        <w:spacing w:after="0" w:line="360" w:lineRule="auto"/>
        <w:jc w:val="both"/>
        <w:rPr>
          <w:rFonts w:cstheme="minorHAnsi"/>
        </w:rPr>
      </w:pPr>
      <w:r w:rsidRPr="005A2C26">
        <w:rPr>
          <w:rFonts w:cstheme="minorHAnsi"/>
          <w:b/>
        </w:rPr>
        <w:t>Unidad:</w:t>
      </w:r>
      <w:r w:rsidR="001E6E5A" w:rsidRPr="005A2C26">
        <w:rPr>
          <w:rFonts w:cstheme="minorHAnsi"/>
        </w:rPr>
        <w:t xml:space="preserve"> Metro </w:t>
      </w:r>
    </w:p>
    <w:p w14:paraId="71A49131" w14:textId="77777777" w:rsidR="00A306E0" w:rsidRPr="005A2C26" w:rsidRDefault="00A306E0" w:rsidP="00A306E0">
      <w:pPr>
        <w:spacing w:after="0" w:line="360" w:lineRule="auto"/>
        <w:jc w:val="both"/>
        <w:rPr>
          <w:rFonts w:cstheme="minorHAnsi"/>
        </w:rPr>
      </w:pPr>
      <w:r w:rsidRPr="005A2C26">
        <w:rPr>
          <w:rFonts w:cstheme="minorHAnsi"/>
          <w:b/>
        </w:rPr>
        <w:t>Materiales Mínimos:</w:t>
      </w:r>
      <w:r w:rsidRPr="005A2C26">
        <w:rPr>
          <w:rFonts w:cstheme="minorHAnsi"/>
        </w:rPr>
        <w:t xml:space="preserve"> Tubería de PVC 32 mm </w:t>
      </w:r>
      <w:r w:rsidR="001E6E5A" w:rsidRPr="005A2C26">
        <w:rPr>
          <w:rFonts w:cstheme="minorHAnsi"/>
        </w:rPr>
        <w:t>e/c, polipega, polilimpia.</w:t>
      </w:r>
    </w:p>
    <w:p w14:paraId="5163078D" w14:textId="77777777" w:rsidR="00A306E0" w:rsidRPr="005A2C26" w:rsidRDefault="00A306E0" w:rsidP="00A306E0">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p>
    <w:p w14:paraId="5F2584B6" w14:textId="77777777" w:rsidR="00A306E0" w:rsidRPr="005A2C26" w:rsidRDefault="00A306E0" w:rsidP="00A306E0">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obras civiles)</w:t>
      </w:r>
    </w:p>
    <w:p w14:paraId="3D6127D0" w14:textId="77777777" w:rsidR="00A306E0" w:rsidRPr="005A2C26" w:rsidRDefault="00A306E0" w:rsidP="00A306E0">
      <w:pPr>
        <w:spacing w:after="0" w:line="360" w:lineRule="auto"/>
        <w:ind w:left="2124"/>
        <w:jc w:val="both"/>
        <w:rPr>
          <w:rFonts w:cstheme="minorHAnsi"/>
        </w:rPr>
      </w:pPr>
      <w:r w:rsidRPr="005A2C26">
        <w:rPr>
          <w:rFonts w:cstheme="minorHAnsi"/>
        </w:rPr>
        <w:t xml:space="preserve"> </w:t>
      </w:r>
      <w:r w:rsidRPr="005A2C26">
        <w:rPr>
          <w:rFonts w:cstheme="minorHAnsi"/>
        </w:rPr>
        <w:tab/>
      </w:r>
      <w:r w:rsidRPr="005A2C26">
        <w:rPr>
          <w:rFonts w:cstheme="minorHAnsi"/>
        </w:rPr>
        <w:tab/>
        <w:t>Estructura Ocupacional E2 (Peón)</w:t>
      </w:r>
    </w:p>
    <w:p w14:paraId="53412D67" w14:textId="77777777" w:rsidR="00A306E0" w:rsidRPr="005A2C26" w:rsidRDefault="00A306E0" w:rsidP="00A306E0">
      <w:pPr>
        <w:spacing w:after="0" w:line="360" w:lineRule="auto"/>
        <w:ind w:left="2832" w:firstLine="708"/>
        <w:jc w:val="both"/>
        <w:rPr>
          <w:rFonts w:cstheme="minorHAnsi"/>
        </w:rPr>
      </w:pPr>
      <w:r w:rsidRPr="005A2C26">
        <w:rPr>
          <w:rFonts w:cstheme="minorHAnsi"/>
        </w:rPr>
        <w:t>Estructura Ocupacional D2 (Plomero)</w:t>
      </w:r>
    </w:p>
    <w:p w14:paraId="0677B644" w14:textId="77777777" w:rsidR="00A306E0" w:rsidRPr="005A2C26" w:rsidRDefault="00A306E0" w:rsidP="00A306E0">
      <w:pPr>
        <w:spacing w:after="0" w:line="360" w:lineRule="auto"/>
        <w:jc w:val="both"/>
        <w:rPr>
          <w:rFonts w:cstheme="minorHAnsi"/>
        </w:rPr>
      </w:pPr>
    </w:p>
    <w:p w14:paraId="39980D1E" w14:textId="77777777" w:rsidR="00A306E0" w:rsidRPr="005A2C26" w:rsidRDefault="00A306E0" w:rsidP="00A306E0">
      <w:pPr>
        <w:spacing w:after="0" w:line="360" w:lineRule="auto"/>
        <w:jc w:val="both"/>
        <w:rPr>
          <w:rFonts w:cstheme="minorHAnsi"/>
          <w:b/>
        </w:rPr>
      </w:pPr>
      <w:r w:rsidRPr="005A2C26">
        <w:rPr>
          <w:rFonts w:cstheme="minorHAnsi"/>
          <w:b/>
        </w:rPr>
        <w:t>PROCEDIMIENTO DE TRABAJO</w:t>
      </w:r>
    </w:p>
    <w:p w14:paraId="193C1D81" w14:textId="77777777" w:rsidR="00A306E0" w:rsidRPr="005A2C26" w:rsidRDefault="00A306E0" w:rsidP="00A306E0">
      <w:pPr>
        <w:spacing w:after="0" w:line="360" w:lineRule="auto"/>
        <w:rPr>
          <w:rFonts w:cstheme="minorHAnsi"/>
          <w:b/>
        </w:rPr>
      </w:pPr>
      <w:r w:rsidRPr="005A2C26">
        <w:rPr>
          <w:rFonts w:cstheme="minorHAnsi"/>
          <w:b/>
        </w:rPr>
        <w:t>Procedimientos de construcción, control de calidad, referencias normativas y aprobaciones</w:t>
      </w:r>
    </w:p>
    <w:p w14:paraId="32449D07" w14:textId="77777777" w:rsidR="00A306E0" w:rsidRPr="005A2C26" w:rsidRDefault="00A306E0" w:rsidP="00F65874">
      <w:pPr>
        <w:pStyle w:val="Prrafodelista"/>
        <w:numPr>
          <w:ilvl w:val="0"/>
          <w:numId w:val="49"/>
        </w:numPr>
        <w:suppressAutoHyphens/>
        <w:spacing w:after="0" w:line="360" w:lineRule="auto"/>
        <w:jc w:val="both"/>
        <w:rPr>
          <w:rFonts w:cstheme="minorHAnsi"/>
        </w:rPr>
      </w:pPr>
      <w:r w:rsidRPr="005A2C26">
        <w:rPr>
          <w:rFonts w:cstheme="minorHAnsi"/>
        </w:rPr>
        <w:t>Requerimientos previos: El Constructor deberá tomar las precauciones necesarias para que la tubería</w:t>
      </w:r>
      <w:r w:rsidR="004B13F7" w:rsidRPr="005A2C26">
        <w:rPr>
          <w:rFonts w:cstheme="minorHAnsi"/>
        </w:rPr>
        <w:t xml:space="preserve"> y accesorios </w:t>
      </w:r>
      <w:r w:rsidRPr="005A2C26">
        <w:rPr>
          <w:rFonts w:cstheme="minorHAnsi"/>
        </w:rPr>
        <w:t xml:space="preserve"> no sufra daño ni durante el transporte, ni en el sitio de los trabajos, ni en el lugar de almacenamiento. Para el manipuleo de la tubería tanto en la </w:t>
      </w:r>
      <w:r w:rsidRPr="005A2C26">
        <w:rPr>
          <w:rFonts w:cstheme="minorHAnsi"/>
        </w:rPr>
        <w:lastRenderedPageBreak/>
        <w:t>carga como en la colocación en la zanja, se deben emplear equipos y herramientas adecuados.</w:t>
      </w:r>
    </w:p>
    <w:p w14:paraId="0D48F41B" w14:textId="77777777" w:rsidR="00A306E0" w:rsidRPr="005A2C26" w:rsidRDefault="00A306E0" w:rsidP="00A306E0">
      <w:pPr>
        <w:pStyle w:val="Prrafodelista"/>
        <w:suppressAutoHyphens/>
        <w:spacing w:after="0" w:line="360" w:lineRule="auto"/>
        <w:jc w:val="both"/>
        <w:rPr>
          <w:rFonts w:cstheme="minorHAnsi"/>
        </w:rPr>
      </w:pPr>
      <w:r w:rsidRPr="005A2C26">
        <w:rPr>
          <w:rFonts w:cstheme="minorHAnsi"/>
        </w:rPr>
        <w:t xml:space="preserve">El Ingeniero Fiscalizador de la obra, previa la instalación deberá inspeccionar las tuberías </w:t>
      </w:r>
      <w:r w:rsidR="004B13F7" w:rsidRPr="005A2C26">
        <w:rPr>
          <w:rFonts w:cstheme="minorHAnsi"/>
        </w:rPr>
        <w:t>con sus</w:t>
      </w:r>
      <w:r w:rsidRPr="005A2C26">
        <w:rPr>
          <w:rFonts w:cstheme="minorHAnsi"/>
        </w:rPr>
        <w:t xml:space="preserve"> uniones</w:t>
      </w:r>
      <w:r w:rsidR="004B13F7" w:rsidRPr="005A2C26">
        <w:rPr>
          <w:rFonts w:cstheme="minorHAnsi"/>
        </w:rPr>
        <w:t xml:space="preserve"> y los accesorios</w:t>
      </w:r>
      <w:r w:rsidRPr="005A2C26">
        <w:rPr>
          <w:rFonts w:cstheme="minorHAnsi"/>
        </w:rPr>
        <w:t xml:space="preserve"> para cerciorarse de que el material está en buenas condiciones, en caso contrario </w:t>
      </w:r>
      <w:r w:rsidR="0054797E" w:rsidRPr="005A2C26">
        <w:rPr>
          <w:rFonts w:cstheme="minorHAnsi"/>
        </w:rPr>
        <w:t>deberán</w:t>
      </w:r>
      <w:r w:rsidRPr="005A2C26">
        <w:rPr>
          <w:rFonts w:cstheme="minorHAnsi"/>
        </w:rPr>
        <w:t xml:space="preserve"> rechazar todas aquellas piezas que encuentre defectuosas.  Cuando no sea posible que la tubería sea colocada, al momento de su entrega, a lo largo  de la zanja o instalada directamente, deberá almacenarse en los sitios que autorice el Ingeniero Fiscalizador de la obra, en pilas de 2 metros de alto como máximo, separando cada capa de tubería de las siguientes mediante tablas de 19 a 25 mm de espesor, separadas entre sí 1.20 metros como máximo.</w:t>
      </w:r>
    </w:p>
    <w:p w14:paraId="42C96C20" w14:textId="77777777" w:rsidR="00A306E0" w:rsidRPr="005A2C26" w:rsidRDefault="00A306E0" w:rsidP="00F65874">
      <w:pPr>
        <w:pStyle w:val="Prrafodelista"/>
        <w:numPr>
          <w:ilvl w:val="0"/>
          <w:numId w:val="49"/>
        </w:numPr>
        <w:suppressAutoHyphens/>
        <w:spacing w:after="0" w:line="360" w:lineRule="auto"/>
        <w:jc w:val="both"/>
        <w:rPr>
          <w:rFonts w:cstheme="minorHAnsi"/>
        </w:rPr>
      </w:pPr>
      <w:r w:rsidRPr="005A2C26">
        <w:rPr>
          <w:rFonts w:cstheme="minorHAnsi"/>
        </w:rPr>
        <w:t>Durante la ejecución: Verificar la correcta realización del trabajo de acuerdo al procedimiento descrito.</w:t>
      </w:r>
    </w:p>
    <w:p w14:paraId="4445E9EE" w14:textId="77777777" w:rsidR="00A306E0" w:rsidRPr="005A2C26" w:rsidRDefault="00A306E0" w:rsidP="00F65874">
      <w:pPr>
        <w:pStyle w:val="Prrafodelista"/>
        <w:numPr>
          <w:ilvl w:val="0"/>
          <w:numId w:val="49"/>
        </w:numPr>
        <w:suppressAutoHyphens/>
        <w:spacing w:after="0" w:line="360" w:lineRule="auto"/>
        <w:jc w:val="both"/>
        <w:rPr>
          <w:rFonts w:cstheme="minorHAnsi"/>
        </w:rPr>
      </w:pPr>
      <w:r w:rsidRPr="005A2C26">
        <w:rPr>
          <w:rFonts w:cstheme="minorHAnsi"/>
        </w:rPr>
        <w:t>Posterior a la ejecución: Realizar la limpieza de los lugares de trabajo y comunicar al Fiscalizador para proceder con el relleno del suelo.</w:t>
      </w:r>
    </w:p>
    <w:p w14:paraId="492C354A" w14:textId="77777777" w:rsidR="00A306E0" w:rsidRPr="005A2C26" w:rsidRDefault="00A306E0" w:rsidP="00A306E0">
      <w:pPr>
        <w:spacing w:after="0" w:line="360" w:lineRule="auto"/>
        <w:rPr>
          <w:rFonts w:cstheme="minorHAnsi"/>
          <w:b/>
        </w:rPr>
      </w:pPr>
      <w:r w:rsidRPr="005A2C26">
        <w:rPr>
          <w:rFonts w:cstheme="minorHAnsi"/>
          <w:b/>
        </w:rPr>
        <w:t>Ejecución y complementación</w:t>
      </w:r>
    </w:p>
    <w:p w14:paraId="40052BF4" w14:textId="77777777" w:rsidR="00A306E0" w:rsidRPr="005A2C26" w:rsidRDefault="00A306E0" w:rsidP="00A306E0">
      <w:pPr>
        <w:spacing w:after="0" w:line="360" w:lineRule="auto"/>
        <w:jc w:val="both"/>
        <w:rPr>
          <w:rFonts w:cstheme="minorHAnsi"/>
        </w:rPr>
      </w:pPr>
      <w:r w:rsidRPr="005A2C26">
        <w:rPr>
          <w:rFonts w:cstheme="minorHAnsi"/>
        </w:rPr>
        <w:t>El procedimiento a seguirse para la instalación es el que se describe a continuación:</w:t>
      </w:r>
    </w:p>
    <w:p w14:paraId="217401D7" w14:textId="77777777" w:rsidR="00A306E0" w:rsidRPr="005A2C26" w:rsidRDefault="00A306E0" w:rsidP="00A306E0">
      <w:pPr>
        <w:spacing w:after="0" w:line="360" w:lineRule="auto"/>
        <w:ind w:left="708"/>
        <w:rPr>
          <w:rFonts w:cstheme="minorHAnsi"/>
        </w:rPr>
      </w:pPr>
      <w:r w:rsidRPr="005A2C26">
        <w:rPr>
          <w:rFonts w:cstheme="minorHAnsi"/>
        </w:rPr>
        <w:t>1.     Limpiar cuidadosamente el extremo del tubo</w:t>
      </w:r>
      <w:r w:rsidR="004B13F7" w:rsidRPr="005A2C26">
        <w:rPr>
          <w:rFonts w:cstheme="minorHAnsi"/>
        </w:rPr>
        <w:t xml:space="preserve"> y accesorios,</w:t>
      </w:r>
      <w:r w:rsidRPr="005A2C26">
        <w:rPr>
          <w:rFonts w:cstheme="minorHAnsi"/>
        </w:rPr>
        <w:t xml:space="preserve"> el interior del acople</w:t>
      </w:r>
    </w:p>
    <w:p w14:paraId="7A77528B" w14:textId="77777777" w:rsidR="00A306E0" w:rsidRPr="005A2C26" w:rsidRDefault="00A306E0" w:rsidP="00A306E0">
      <w:pPr>
        <w:spacing w:after="0" w:line="360" w:lineRule="auto"/>
        <w:ind w:left="708"/>
        <w:rPr>
          <w:rFonts w:cstheme="minorHAnsi"/>
        </w:rPr>
      </w:pPr>
      <w:r w:rsidRPr="005A2C26">
        <w:rPr>
          <w:rFonts w:cstheme="minorHAnsi"/>
        </w:rPr>
        <w:t>2.     Insertar el sello de caucho en la ranura del acople</w:t>
      </w:r>
    </w:p>
    <w:p w14:paraId="4EA69C9A" w14:textId="77777777" w:rsidR="00A306E0" w:rsidRPr="005A2C26" w:rsidRDefault="00A306E0" w:rsidP="00A306E0">
      <w:pPr>
        <w:spacing w:after="0" w:line="360" w:lineRule="auto"/>
        <w:ind w:left="708"/>
        <w:rPr>
          <w:rFonts w:cstheme="minorHAnsi"/>
        </w:rPr>
      </w:pPr>
      <w:r w:rsidRPr="005A2C26">
        <w:rPr>
          <w:rFonts w:cstheme="minorHAnsi"/>
        </w:rPr>
        <w:t>3.     Aplicar lubricante en el extremo del tubo hasta la marca tope y en el anillo del acople.</w:t>
      </w:r>
    </w:p>
    <w:p w14:paraId="68D28E65" w14:textId="77777777" w:rsidR="00A306E0" w:rsidRPr="005A2C26" w:rsidRDefault="00A306E0" w:rsidP="00A306E0">
      <w:pPr>
        <w:spacing w:after="0" w:line="360" w:lineRule="auto"/>
        <w:jc w:val="both"/>
        <w:rPr>
          <w:rFonts w:cstheme="minorHAnsi"/>
        </w:rPr>
      </w:pPr>
      <w:r w:rsidRPr="005A2C26">
        <w:rPr>
          <w:rFonts w:cstheme="minorHAnsi"/>
        </w:rPr>
        <w:t>El lubricante a ser empleado durante el montaje debe ser el recomendado  por los fabricantes  y no debe tener efectos perjudiciales  en los empaques  o tubos (puede usarse jabón o grasa vegetal).</w:t>
      </w:r>
    </w:p>
    <w:p w14:paraId="70AD9959" w14:textId="77777777" w:rsidR="00A306E0" w:rsidRPr="005A2C26" w:rsidRDefault="00A306E0" w:rsidP="00A306E0">
      <w:pPr>
        <w:spacing w:after="0" w:line="360" w:lineRule="auto"/>
        <w:ind w:left="708"/>
        <w:rPr>
          <w:rFonts w:cstheme="minorHAnsi"/>
        </w:rPr>
      </w:pPr>
      <w:r w:rsidRPr="005A2C26">
        <w:rPr>
          <w:rFonts w:cstheme="minorHAnsi"/>
        </w:rPr>
        <w:t>4.  Insertar el extremo lubricado del tubo dentro del acople.</w:t>
      </w:r>
    </w:p>
    <w:p w14:paraId="4EE0D14F" w14:textId="77777777" w:rsidR="00A306E0" w:rsidRPr="005A2C26" w:rsidRDefault="00A306E0" w:rsidP="00A306E0">
      <w:pPr>
        <w:spacing w:after="0" w:line="360" w:lineRule="auto"/>
        <w:jc w:val="both"/>
        <w:rPr>
          <w:rFonts w:cstheme="minorHAnsi"/>
        </w:rPr>
      </w:pPr>
      <w:r w:rsidRPr="005A2C26">
        <w:rPr>
          <w:rFonts w:cstheme="minorHAnsi"/>
        </w:rPr>
        <w:t>Las tuberías deben estar perfectamente alineadas en ambos planos no se permitirá introducir la espiga en ángulo.</w:t>
      </w:r>
    </w:p>
    <w:p w14:paraId="21CAA5C8" w14:textId="77777777" w:rsidR="00A306E0" w:rsidRPr="005A2C26" w:rsidRDefault="00A306E0" w:rsidP="00A306E0">
      <w:pPr>
        <w:spacing w:after="0" w:line="360" w:lineRule="auto"/>
        <w:jc w:val="both"/>
        <w:rPr>
          <w:rFonts w:cstheme="minorHAnsi"/>
        </w:rPr>
      </w:pPr>
      <w:r w:rsidRPr="005A2C26">
        <w:rPr>
          <w:rFonts w:cstheme="minorHAnsi"/>
        </w:rPr>
        <w:t>En caso de que sea necesario hacer cortes a la tubería, estos deben hacerse a escuadra o con sierra, eliminando los rebordes con una lima a fin de facilitar la unión de las piezas. Se debe quitar las rebabas y alisar la espiga si es necesario.  El bisel de la espiga debe ser a 15° con el eje del tubo y la longitud de entrada debe estar marcada claramente.  La unión y el sello de caucho deben estar completamente limpios. El sello debe estar bien sentado en el canal.</w:t>
      </w:r>
    </w:p>
    <w:p w14:paraId="7646BA93" w14:textId="77777777" w:rsidR="00A306E0" w:rsidRPr="005A2C26" w:rsidRDefault="00A306E0" w:rsidP="00A306E0">
      <w:pPr>
        <w:spacing w:after="0" w:line="360" w:lineRule="auto"/>
        <w:jc w:val="both"/>
        <w:rPr>
          <w:rFonts w:cstheme="minorHAnsi"/>
        </w:rPr>
      </w:pPr>
      <w:r w:rsidRPr="005A2C26">
        <w:rPr>
          <w:rFonts w:cstheme="minorHAnsi"/>
        </w:rPr>
        <w:t>No se procederá al tendido de ningún tramo de tuberías en tanto no se encuentren disponibles para ser instalados los accesorios que limiten el tramo correspondiente (válvulas, codos, tees y piezas especiales).</w:t>
      </w:r>
    </w:p>
    <w:p w14:paraId="1270A034" w14:textId="77777777" w:rsidR="00A306E0" w:rsidRPr="005A2C26" w:rsidRDefault="00A306E0" w:rsidP="00A306E0">
      <w:pPr>
        <w:spacing w:after="0" w:line="360" w:lineRule="auto"/>
        <w:jc w:val="both"/>
        <w:rPr>
          <w:rFonts w:cstheme="minorHAnsi"/>
        </w:rPr>
      </w:pPr>
      <w:r w:rsidRPr="005A2C26">
        <w:rPr>
          <w:rFonts w:cstheme="minorHAnsi"/>
        </w:rPr>
        <w:lastRenderedPageBreak/>
        <w:t>Para la instalación de tuberías se deberá utilizar tramos mayores o iguales a 1m de longitud.</w:t>
      </w:r>
    </w:p>
    <w:p w14:paraId="05BE95AE" w14:textId="77777777" w:rsidR="00A306E0" w:rsidRPr="005A2C26" w:rsidRDefault="00A306E0" w:rsidP="00A306E0">
      <w:pPr>
        <w:spacing w:after="0" w:line="360" w:lineRule="auto"/>
        <w:jc w:val="both"/>
        <w:rPr>
          <w:rFonts w:cstheme="minorHAnsi"/>
        </w:rPr>
      </w:pPr>
      <w:r w:rsidRPr="005A2C26">
        <w:rPr>
          <w:rFonts w:cstheme="minorHAnsi"/>
        </w:rPr>
        <w:t>Cuando se presente interrupciones  en el trabajo, o al final de cada jornada de labores, deberán taparse los extremos abiertos de las tuberías cuya instalación no esté terminada, de manera que no puedan penetrar en su interior materias extrañas, tierra, basura, etc.</w:t>
      </w:r>
    </w:p>
    <w:p w14:paraId="7B80DCD2" w14:textId="77777777" w:rsidR="00A306E0" w:rsidRPr="005A2C26" w:rsidRDefault="00A306E0" w:rsidP="00A306E0">
      <w:pPr>
        <w:spacing w:after="0" w:line="360" w:lineRule="auto"/>
        <w:rPr>
          <w:rFonts w:cstheme="minorHAnsi"/>
          <w:b/>
        </w:rPr>
      </w:pPr>
      <w:r w:rsidRPr="005A2C26">
        <w:rPr>
          <w:rFonts w:cstheme="minorHAnsi"/>
          <w:b/>
        </w:rPr>
        <w:t>Prueba de estanqueidad</w:t>
      </w:r>
    </w:p>
    <w:p w14:paraId="19A44F5D" w14:textId="77777777" w:rsidR="00A306E0" w:rsidRPr="005A2C26" w:rsidRDefault="00A306E0" w:rsidP="00A306E0">
      <w:pPr>
        <w:spacing w:after="0" w:line="360" w:lineRule="auto"/>
        <w:jc w:val="both"/>
        <w:rPr>
          <w:rFonts w:cstheme="minorHAnsi"/>
        </w:rPr>
      </w:pPr>
      <w:r w:rsidRPr="005A2C26">
        <w:rPr>
          <w:rFonts w:cstheme="minorHAnsi"/>
        </w:rPr>
        <w:t>Una vez terminada la instalación de la tubería, previamente la realización de las pruebas, se construirán los anclajes pertinentes, dejándose al descubierto las uniones para que puedan hacerse las observaciones necesarias en el momento de la prueba.</w:t>
      </w:r>
    </w:p>
    <w:p w14:paraId="4F856BFD" w14:textId="77777777" w:rsidR="00A306E0" w:rsidRPr="005A2C26" w:rsidRDefault="00A306E0" w:rsidP="00A306E0">
      <w:pPr>
        <w:spacing w:after="0" w:line="360" w:lineRule="auto"/>
        <w:jc w:val="both"/>
        <w:rPr>
          <w:rFonts w:cstheme="minorHAnsi"/>
        </w:rPr>
      </w:pPr>
      <w:r w:rsidRPr="005A2C26">
        <w:rPr>
          <w:rFonts w:cstheme="minorHAnsi"/>
        </w:rPr>
        <w:t>La tubería instalada será probada a la presión hidrostática fijada para la clase de tubería de que se trate. La tubería se llenará lentamente de agua y se purgará el aire entrampado en ella mediante válvulas de aire instaladas en los puntos más elevados del tramo que se esté probando.</w:t>
      </w:r>
    </w:p>
    <w:p w14:paraId="4C8CB482" w14:textId="77777777" w:rsidR="00A306E0" w:rsidRPr="005A2C26" w:rsidRDefault="00A306E0" w:rsidP="00A306E0">
      <w:pPr>
        <w:spacing w:after="0" w:line="360" w:lineRule="auto"/>
        <w:jc w:val="both"/>
        <w:rPr>
          <w:rFonts w:cstheme="minorHAnsi"/>
        </w:rPr>
      </w:pPr>
      <w:r w:rsidRPr="005A2C26">
        <w:rPr>
          <w:rFonts w:cstheme="minorHAnsi"/>
        </w:rPr>
        <w:t>Una vez que se haya escapado todo el aire contenido en la tubería, se procederá a cerrar las válvulas de aire y se aplicará la presión de prueba mediante una bomba adecuada para pruebas de este tipo, que se conectará a la tubería.</w:t>
      </w:r>
    </w:p>
    <w:p w14:paraId="4CF5B2C5" w14:textId="77777777" w:rsidR="00A306E0" w:rsidRPr="005A2C26" w:rsidRDefault="00A306E0" w:rsidP="00A306E0">
      <w:pPr>
        <w:spacing w:after="0" w:line="360" w:lineRule="auto"/>
        <w:jc w:val="both"/>
        <w:rPr>
          <w:rFonts w:cstheme="minorHAnsi"/>
        </w:rPr>
      </w:pPr>
      <w:r w:rsidRPr="005A2C26">
        <w:rPr>
          <w:rFonts w:cstheme="minorHAnsi"/>
        </w:rPr>
        <w:t>Alcanzada la presión de prueba, ésta se mantendrá continua durante 2 (dos) horas cuando menos; luego se revisará cada tubo, las uniones, válvulas y demás accesorios, a fin de localizar las posibles fugas; en caso existir, se deberá medir el volumen total que se fugue en cada tramo, el cual no deberá exceder de las fugas tolerables que se señalan a continuación:</w:t>
      </w:r>
    </w:p>
    <w:p w14:paraId="08D81DB7" w14:textId="77777777" w:rsidR="00A306E0" w:rsidRPr="005A2C26" w:rsidRDefault="00A306E0" w:rsidP="00A306E0">
      <w:pPr>
        <w:spacing w:after="0" w:line="360" w:lineRule="auto"/>
        <w:jc w:val="both"/>
        <w:rPr>
          <w:rFonts w:cstheme="minorHAnsi"/>
        </w:rPr>
      </w:pPr>
      <w:r w:rsidRPr="005A2C26">
        <w:rPr>
          <w:rFonts w:cstheme="minorHAnsi"/>
        </w:rPr>
        <w:t>Durante el tiempo que dure la prueba deberá mantenerse la presión manométrica de prueba prescrita. Preferiblemente en caso de que haya fuga se ajustarán nuevamente las uniones y conexiones para reducir al mínimo las fugas.</w:t>
      </w:r>
    </w:p>
    <w:p w14:paraId="65F8A967" w14:textId="77777777" w:rsidR="00A306E0" w:rsidRPr="005A2C26" w:rsidRDefault="00A306E0" w:rsidP="00A306E0">
      <w:pPr>
        <w:spacing w:after="0" w:line="360" w:lineRule="auto"/>
        <w:jc w:val="both"/>
        <w:rPr>
          <w:rFonts w:cstheme="minorHAnsi"/>
        </w:rPr>
      </w:pPr>
      <w:r w:rsidRPr="005A2C26">
        <w:rPr>
          <w:rFonts w:cstheme="minorHAnsi"/>
        </w:rPr>
        <w:t>Las pruebas de la tubería deberán  efectuarse  con las válvulas  abiertas  en los circuitos abiertos o tramos a probar, usando tapones para cerrar los extremos de la tubería, las que deberán anclarse en forma efectiva provisionalmente.</w:t>
      </w:r>
    </w:p>
    <w:p w14:paraId="0F87CFE7" w14:textId="77777777" w:rsidR="00A306E0" w:rsidRPr="005A2C26" w:rsidRDefault="00A306E0" w:rsidP="00A306E0">
      <w:pPr>
        <w:spacing w:after="0" w:line="360" w:lineRule="auto"/>
        <w:jc w:val="both"/>
        <w:rPr>
          <w:rFonts w:cstheme="minorHAnsi"/>
        </w:rPr>
      </w:pPr>
      <w:r w:rsidRPr="005A2C26">
        <w:rPr>
          <w:rFonts w:cstheme="minorHAnsi"/>
        </w:rPr>
        <w:t>El Ingeniero Fiscalizador de la obra deberá dar constancia por escrito al Constructor de su aceptación a entera satisfacción de cada tramo de tubería que haya sido probado, detallando en forma pormenorizada el proceso y resultados de las pruebas efectuadas.</w:t>
      </w:r>
    </w:p>
    <w:p w14:paraId="683F9194" w14:textId="77777777" w:rsidR="00A306E0" w:rsidRPr="005A2C26" w:rsidRDefault="00A306E0" w:rsidP="00A306E0">
      <w:pPr>
        <w:spacing w:after="0" w:line="360" w:lineRule="auto"/>
        <w:jc w:val="both"/>
        <w:rPr>
          <w:rFonts w:cstheme="minorHAnsi"/>
        </w:rPr>
      </w:pPr>
      <w:r w:rsidRPr="005A2C26">
        <w:rPr>
          <w:rFonts w:cstheme="minorHAnsi"/>
        </w:rPr>
        <w:t>Los tubos, válvulas, piezas especiales y accesorios que resulten defectuosos de acuerdo con las pruebas efectuadas, serán reemplazados por el Constructor sin compensación adicional.</w:t>
      </w:r>
    </w:p>
    <w:p w14:paraId="69C0D19A" w14:textId="77777777" w:rsidR="00A306E0" w:rsidRPr="005A2C26" w:rsidRDefault="00A306E0" w:rsidP="00A306E0">
      <w:pPr>
        <w:spacing w:after="0" w:line="360" w:lineRule="auto"/>
        <w:rPr>
          <w:rFonts w:cstheme="minorHAnsi"/>
          <w:b/>
        </w:rPr>
      </w:pPr>
      <w:r w:rsidRPr="005A2C26">
        <w:rPr>
          <w:rFonts w:cstheme="minorHAnsi"/>
          <w:b/>
        </w:rPr>
        <w:t>MEDICION Y FORMA DE PAGO</w:t>
      </w:r>
    </w:p>
    <w:p w14:paraId="2535DDEF" w14:textId="77777777" w:rsidR="00A306E0" w:rsidRPr="005A2C26" w:rsidRDefault="00A306E0" w:rsidP="00A306E0">
      <w:pPr>
        <w:adjustRightInd w:val="0"/>
        <w:spacing w:after="0" w:line="360" w:lineRule="auto"/>
        <w:jc w:val="both"/>
        <w:rPr>
          <w:rFonts w:cstheme="minorHAnsi"/>
        </w:rPr>
      </w:pPr>
      <w:r w:rsidRPr="005A2C26">
        <w:rPr>
          <w:rFonts w:cstheme="minorHAnsi"/>
        </w:rPr>
        <w:t xml:space="preserve">El pago </w:t>
      </w:r>
      <w:r w:rsidR="00114B4B" w:rsidRPr="005A2C26">
        <w:rPr>
          <w:rFonts w:cstheme="minorHAnsi"/>
        </w:rPr>
        <w:t xml:space="preserve">se </w:t>
      </w:r>
      <w:r w:rsidRPr="005A2C26">
        <w:rPr>
          <w:rFonts w:cstheme="minorHAnsi"/>
        </w:rPr>
        <w:t xml:space="preserve"> medirá en metros lineales: El costo considera incluidos el suministro, la mano de obra y equipo para su instalación.  Los costos por concepto de las pruebas de las tuberías estarán incluidos dentro de este rubro.</w:t>
      </w:r>
    </w:p>
    <w:p w14:paraId="1E8FDD43" w14:textId="77777777" w:rsidR="00735A04" w:rsidRPr="005A2C26" w:rsidRDefault="00735A04" w:rsidP="00A306E0">
      <w:pPr>
        <w:adjustRightInd w:val="0"/>
        <w:spacing w:after="0" w:line="360" w:lineRule="auto"/>
        <w:jc w:val="both"/>
        <w:rPr>
          <w:rFonts w:cstheme="minorHAnsi"/>
        </w:rPr>
      </w:pPr>
    </w:p>
    <w:p w14:paraId="1028191A" w14:textId="77777777" w:rsidR="00735A04" w:rsidRPr="005A2C26" w:rsidRDefault="00735A04" w:rsidP="00A306E0">
      <w:pPr>
        <w:adjustRightInd w:val="0"/>
        <w:spacing w:after="0" w:line="360" w:lineRule="auto"/>
        <w:jc w:val="both"/>
        <w:rPr>
          <w:rFonts w:cstheme="minorHAnsi"/>
        </w:rPr>
      </w:pPr>
    </w:p>
    <w:p w14:paraId="6D57B20A" w14:textId="77777777" w:rsidR="00735A04" w:rsidRPr="005A2C26" w:rsidRDefault="00735A04" w:rsidP="00A306E0">
      <w:pPr>
        <w:adjustRightInd w:val="0"/>
        <w:spacing w:after="0" w:line="360" w:lineRule="auto"/>
        <w:jc w:val="both"/>
        <w:rPr>
          <w:rFonts w:cstheme="minorHAnsi"/>
        </w:rPr>
      </w:pPr>
    </w:p>
    <w:p w14:paraId="5856214B" w14:textId="77777777" w:rsidR="00A306E0" w:rsidRPr="005A2C26" w:rsidRDefault="00A306E0" w:rsidP="00A306E0">
      <w:pPr>
        <w:pStyle w:val="Ttulo4"/>
        <w:rPr>
          <w:rFonts w:cstheme="minorHAnsi"/>
        </w:rPr>
      </w:pPr>
      <w:r w:rsidRPr="005A2C26">
        <w:rPr>
          <w:rFonts w:cstheme="minorHAnsi"/>
        </w:rPr>
        <w:t>SUMINISTRO E INSTALACION  DE TUBERIA DE TERMOFUSION D=32 mm</w:t>
      </w:r>
    </w:p>
    <w:p w14:paraId="7B48173B" w14:textId="77777777" w:rsidR="00A306E0" w:rsidRPr="005A2C26" w:rsidRDefault="00A306E0" w:rsidP="00A306E0">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A306E0" w:rsidRPr="005A2C26" w14:paraId="2EEDF88C"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B01C3C" w14:textId="77777777" w:rsidR="00A306E0" w:rsidRPr="005A2C26" w:rsidRDefault="00A306E0" w:rsidP="004122D6">
            <w:pPr>
              <w:spacing w:line="360" w:lineRule="auto"/>
              <w:rPr>
                <w:rFonts w:cstheme="minorHAnsi"/>
              </w:rPr>
            </w:pPr>
            <w:r w:rsidRPr="005A2C26">
              <w:rPr>
                <w:rFonts w:cstheme="minorHAnsi"/>
              </w:rPr>
              <w:t>CODIGO</w:t>
            </w:r>
          </w:p>
        </w:tc>
        <w:tc>
          <w:tcPr>
            <w:tcW w:w="6657" w:type="dxa"/>
          </w:tcPr>
          <w:p w14:paraId="5A37EF8E" w14:textId="77777777" w:rsidR="00A306E0" w:rsidRPr="005A2C26" w:rsidRDefault="00A306E0"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306E0" w:rsidRPr="005A2C26" w14:paraId="169EFBFC"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A64E427" w14:textId="77777777" w:rsidR="00A306E0" w:rsidRPr="005A2C26" w:rsidRDefault="00A306E0" w:rsidP="004122D6">
            <w:pPr>
              <w:rPr>
                <w:rFonts w:cstheme="minorHAnsi"/>
                <w:color w:val="000000"/>
                <w:szCs w:val="20"/>
              </w:rPr>
            </w:pPr>
            <w:r w:rsidRPr="005A2C26">
              <w:rPr>
                <w:rFonts w:cstheme="minorHAnsi"/>
                <w:color w:val="000000"/>
                <w:szCs w:val="20"/>
              </w:rPr>
              <w:t>5A3</w:t>
            </w:r>
            <w:r w:rsidR="00114B4B" w:rsidRPr="005A2C26">
              <w:rPr>
                <w:rFonts w:cstheme="minorHAnsi"/>
                <w:color w:val="000000"/>
                <w:szCs w:val="20"/>
              </w:rPr>
              <w:t>015</w:t>
            </w:r>
          </w:p>
        </w:tc>
        <w:tc>
          <w:tcPr>
            <w:tcW w:w="6657" w:type="dxa"/>
            <w:vAlign w:val="center"/>
          </w:tcPr>
          <w:p w14:paraId="0B91AF72" w14:textId="77777777" w:rsidR="00A306E0" w:rsidRPr="005A2C26" w:rsidRDefault="00A306E0"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tubería de termofusión d=32 mm</w:t>
            </w:r>
          </w:p>
          <w:p w14:paraId="6F0464E1" w14:textId="77777777" w:rsidR="00A306E0" w:rsidRPr="005A2C26" w:rsidRDefault="00A306E0"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6C35A9EB" w14:textId="77777777" w:rsidR="00A306E0" w:rsidRPr="005A2C26" w:rsidRDefault="00A306E0" w:rsidP="00EC03BB">
      <w:pPr>
        <w:spacing w:after="0" w:line="360" w:lineRule="auto"/>
        <w:jc w:val="both"/>
        <w:rPr>
          <w:rFonts w:cstheme="minorHAnsi"/>
        </w:rPr>
      </w:pPr>
    </w:p>
    <w:p w14:paraId="61C47F20" w14:textId="77777777" w:rsidR="000D54F1" w:rsidRPr="005A2C26" w:rsidRDefault="000D54F1" w:rsidP="000D54F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4A4DD80C" w14:textId="77777777" w:rsidR="000D54F1" w:rsidRPr="005A2C26" w:rsidRDefault="000D54F1" w:rsidP="000D54F1">
      <w:pPr>
        <w:spacing w:after="0" w:line="360" w:lineRule="auto"/>
        <w:jc w:val="both"/>
        <w:rPr>
          <w:rFonts w:cstheme="minorHAnsi"/>
          <w:color w:val="000000"/>
          <w:szCs w:val="20"/>
        </w:rPr>
      </w:pPr>
      <w:r w:rsidRPr="005A2C26">
        <w:rPr>
          <w:rFonts w:cstheme="minorHAnsi"/>
          <w:color w:val="000000"/>
          <w:szCs w:val="20"/>
        </w:rPr>
        <w:t>Son las actividades necesarias para instalar la tubería  de termofusion de diferentes diámetros donde lo indiquen los planos y disposiciones de la fiscalizacion</w:t>
      </w:r>
    </w:p>
    <w:p w14:paraId="27663401" w14:textId="77777777" w:rsidR="000D54F1" w:rsidRPr="005A2C26" w:rsidRDefault="000D54F1" w:rsidP="000D54F1">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w:t>
      </w:r>
    </w:p>
    <w:p w14:paraId="16E5D691" w14:textId="77777777" w:rsidR="000D54F1" w:rsidRPr="005A2C26" w:rsidRDefault="000D54F1" w:rsidP="000D54F1">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54797E" w:rsidRPr="005A2C26">
        <w:rPr>
          <w:rFonts w:cstheme="minorHAnsi"/>
        </w:rPr>
        <w:t>Tubería</w:t>
      </w:r>
      <w:r w:rsidRPr="005A2C26">
        <w:rPr>
          <w:rFonts w:cstheme="minorHAnsi"/>
        </w:rPr>
        <w:t xml:space="preserve"> de termufusion de 32 mm</w:t>
      </w:r>
    </w:p>
    <w:p w14:paraId="0A65481A" w14:textId="77777777" w:rsidR="000D54F1" w:rsidRPr="005A2C26" w:rsidRDefault="000D54F1" w:rsidP="000D54F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6A8BD599" w14:textId="77777777" w:rsidR="000D54F1" w:rsidRPr="005A2C26" w:rsidRDefault="000D54F1" w:rsidP="000D54F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18E4BB7" w14:textId="77777777" w:rsidR="000D54F1" w:rsidRPr="005A2C26" w:rsidRDefault="000D54F1" w:rsidP="000D54F1">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1AFB6BFF" w14:textId="77777777" w:rsidR="000D54F1" w:rsidRPr="005A2C26" w:rsidRDefault="000D54F1" w:rsidP="000D54F1">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3A6AD82C" w14:textId="77777777" w:rsidR="000D54F1" w:rsidRPr="005A2C26" w:rsidRDefault="000D54F1" w:rsidP="000D54F1">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2FF3F537" w14:textId="77777777" w:rsidR="000D54F1" w:rsidRPr="005A2C26" w:rsidRDefault="000D54F1" w:rsidP="00EC03BB">
      <w:pPr>
        <w:spacing w:after="0" w:line="360" w:lineRule="auto"/>
        <w:jc w:val="both"/>
        <w:rPr>
          <w:rFonts w:cstheme="minorHAnsi"/>
        </w:rPr>
      </w:pPr>
      <w:r w:rsidRPr="005A2C26">
        <w:rPr>
          <w:rFonts w:cstheme="minorHAnsi"/>
        </w:rPr>
        <w:t>Especificaciones numeral  2.9.1.7</w:t>
      </w:r>
    </w:p>
    <w:p w14:paraId="3D1301AB" w14:textId="77777777" w:rsidR="00114B4B" w:rsidRPr="005A2C26" w:rsidRDefault="00114B4B" w:rsidP="00114B4B">
      <w:pPr>
        <w:spacing w:after="0" w:line="360" w:lineRule="auto"/>
        <w:rPr>
          <w:rFonts w:cstheme="minorHAnsi"/>
          <w:b/>
        </w:rPr>
      </w:pPr>
      <w:r w:rsidRPr="005A2C26">
        <w:rPr>
          <w:rFonts w:cstheme="minorHAnsi"/>
          <w:b/>
        </w:rPr>
        <w:t>MEDICION Y FORMA DE PAGO</w:t>
      </w:r>
    </w:p>
    <w:p w14:paraId="1D33C9ED" w14:textId="77777777" w:rsidR="00114B4B" w:rsidRPr="005A2C26" w:rsidRDefault="00114B4B" w:rsidP="00114B4B">
      <w:pPr>
        <w:adjustRightInd w:val="0"/>
        <w:spacing w:after="0" w:line="360" w:lineRule="auto"/>
        <w:jc w:val="both"/>
        <w:rPr>
          <w:rFonts w:cstheme="minorHAnsi"/>
        </w:rPr>
      </w:pPr>
      <w:r w:rsidRPr="005A2C26">
        <w:rPr>
          <w:rFonts w:cstheme="minorHAnsi"/>
        </w:rPr>
        <w:t>El pago se  medirá en metros lineales: El costo considera incluidos el suministro, la mano de obra y equipo para su instalación.  Los costos por concepto de las pruebas de las tuberías estarán incluidos dentro de este rubro.</w:t>
      </w:r>
    </w:p>
    <w:p w14:paraId="66D6438A" w14:textId="77777777" w:rsidR="00114B4B" w:rsidRPr="005A2C26" w:rsidRDefault="00114B4B" w:rsidP="00114B4B">
      <w:pPr>
        <w:pStyle w:val="Ttulo4"/>
        <w:rPr>
          <w:rFonts w:cstheme="minorHAnsi"/>
        </w:rPr>
      </w:pPr>
      <w:r w:rsidRPr="005A2C26">
        <w:rPr>
          <w:rFonts w:cstheme="minorHAnsi"/>
        </w:rPr>
        <w:t>SUMINISTRO E INSTALACION  DE TUBERIA DE TERMOFUSION D=40 mm</w:t>
      </w:r>
    </w:p>
    <w:p w14:paraId="44E9F90C" w14:textId="77777777" w:rsidR="00681AEA" w:rsidRPr="005A2C26" w:rsidRDefault="00681AEA" w:rsidP="00681AEA">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114B4B" w:rsidRPr="005A2C26" w14:paraId="53E92506"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041B1F" w14:textId="77777777" w:rsidR="00114B4B" w:rsidRPr="005A2C26" w:rsidRDefault="00114B4B" w:rsidP="004122D6">
            <w:pPr>
              <w:spacing w:line="360" w:lineRule="auto"/>
              <w:rPr>
                <w:rFonts w:cstheme="minorHAnsi"/>
              </w:rPr>
            </w:pPr>
            <w:r w:rsidRPr="005A2C26">
              <w:rPr>
                <w:rFonts w:cstheme="minorHAnsi"/>
              </w:rPr>
              <w:t>CODIGO</w:t>
            </w:r>
          </w:p>
        </w:tc>
        <w:tc>
          <w:tcPr>
            <w:tcW w:w="6657" w:type="dxa"/>
          </w:tcPr>
          <w:p w14:paraId="3B916554" w14:textId="77777777" w:rsidR="00114B4B" w:rsidRPr="005A2C26" w:rsidRDefault="00114B4B"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14B4B" w:rsidRPr="005A2C26" w14:paraId="13BD6013"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23E4B65" w14:textId="77777777" w:rsidR="00114B4B" w:rsidRPr="005A2C26" w:rsidRDefault="00114B4B" w:rsidP="004122D6">
            <w:pPr>
              <w:rPr>
                <w:rFonts w:cstheme="minorHAnsi"/>
                <w:color w:val="000000"/>
                <w:szCs w:val="20"/>
              </w:rPr>
            </w:pPr>
            <w:r w:rsidRPr="005A2C26">
              <w:rPr>
                <w:rFonts w:cstheme="minorHAnsi"/>
                <w:color w:val="000000"/>
                <w:szCs w:val="20"/>
              </w:rPr>
              <w:t>5A3016</w:t>
            </w:r>
          </w:p>
        </w:tc>
        <w:tc>
          <w:tcPr>
            <w:tcW w:w="6657" w:type="dxa"/>
            <w:vAlign w:val="center"/>
          </w:tcPr>
          <w:p w14:paraId="1ADF30F8" w14:textId="77777777" w:rsidR="00114B4B" w:rsidRPr="005A2C26" w:rsidRDefault="00114B4B"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tubería de termofusión d=40 mm</w:t>
            </w:r>
          </w:p>
          <w:p w14:paraId="7F66544F" w14:textId="77777777" w:rsidR="00114B4B" w:rsidRPr="005A2C26" w:rsidRDefault="00114B4B"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631B78AA" w14:textId="77777777" w:rsidR="00114B4B" w:rsidRPr="005A2C26" w:rsidRDefault="00114B4B" w:rsidP="00114B4B">
      <w:pPr>
        <w:spacing w:after="0" w:line="360" w:lineRule="auto"/>
        <w:jc w:val="both"/>
        <w:rPr>
          <w:rFonts w:cstheme="minorHAnsi"/>
        </w:rPr>
      </w:pPr>
    </w:p>
    <w:p w14:paraId="2FF101B4" w14:textId="77777777" w:rsidR="00114B4B" w:rsidRPr="005A2C26" w:rsidRDefault="00114B4B" w:rsidP="00114B4B">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4BDB181A" w14:textId="77777777" w:rsidR="00114B4B" w:rsidRPr="005A2C26" w:rsidRDefault="00114B4B" w:rsidP="00114B4B">
      <w:pPr>
        <w:spacing w:after="0" w:line="360" w:lineRule="auto"/>
        <w:jc w:val="both"/>
        <w:rPr>
          <w:rFonts w:cstheme="minorHAnsi"/>
          <w:color w:val="000000"/>
          <w:szCs w:val="20"/>
        </w:rPr>
      </w:pPr>
      <w:r w:rsidRPr="005A2C26">
        <w:rPr>
          <w:rFonts w:cstheme="minorHAnsi"/>
          <w:color w:val="000000"/>
          <w:szCs w:val="20"/>
        </w:rPr>
        <w:t>Son las actividades necesarias para instalar la tubería  de termofusion de diferentes diámetros donde lo indiquen los planos y disposiciones de la fiscalización</w:t>
      </w:r>
    </w:p>
    <w:p w14:paraId="2F3882C0" w14:textId="77777777" w:rsidR="00114B4B" w:rsidRPr="005A2C26" w:rsidRDefault="00114B4B" w:rsidP="00114B4B">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w:t>
      </w:r>
    </w:p>
    <w:p w14:paraId="25FCC968" w14:textId="77777777" w:rsidR="00114B4B" w:rsidRPr="005A2C26" w:rsidRDefault="00114B4B" w:rsidP="00114B4B">
      <w:pPr>
        <w:spacing w:after="0" w:line="360" w:lineRule="auto"/>
        <w:ind w:right="49"/>
        <w:jc w:val="both"/>
        <w:rPr>
          <w:rFonts w:cstheme="minorHAnsi"/>
        </w:rPr>
      </w:pPr>
      <w:r w:rsidRPr="005A2C26">
        <w:rPr>
          <w:rFonts w:cstheme="minorHAnsi"/>
          <w:b/>
        </w:rPr>
        <w:t>Materiales Mínimos</w:t>
      </w:r>
      <w:r w:rsidRPr="005A2C26">
        <w:rPr>
          <w:rFonts w:cstheme="minorHAnsi"/>
        </w:rPr>
        <w:t xml:space="preserve">: Tubería de </w:t>
      </w:r>
      <w:r w:rsidR="00735A04" w:rsidRPr="005A2C26">
        <w:rPr>
          <w:rFonts w:cstheme="minorHAnsi"/>
        </w:rPr>
        <w:t>termofusion</w:t>
      </w:r>
      <w:r w:rsidRPr="005A2C26">
        <w:rPr>
          <w:rFonts w:cstheme="minorHAnsi"/>
        </w:rPr>
        <w:t xml:space="preserve"> de 40 mm</w:t>
      </w:r>
    </w:p>
    <w:p w14:paraId="6DC76376" w14:textId="77777777" w:rsidR="00114B4B" w:rsidRPr="005A2C26" w:rsidRDefault="00114B4B" w:rsidP="00114B4B">
      <w:pPr>
        <w:spacing w:after="0" w:line="360" w:lineRule="auto"/>
        <w:ind w:right="49"/>
        <w:jc w:val="both"/>
        <w:rPr>
          <w:rFonts w:cstheme="minorHAnsi"/>
        </w:rPr>
      </w:pPr>
      <w:r w:rsidRPr="005A2C26">
        <w:rPr>
          <w:rFonts w:cstheme="minorHAnsi"/>
          <w:b/>
        </w:rPr>
        <w:lastRenderedPageBreak/>
        <w:t>Equipo Mínimo</w:t>
      </w:r>
      <w:r w:rsidRPr="005A2C26">
        <w:rPr>
          <w:rFonts w:cstheme="minorHAnsi"/>
        </w:rPr>
        <w:t>: Herramienta varias.</w:t>
      </w:r>
    </w:p>
    <w:p w14:paraId="153F870D" w14:textId="77777777" w:rsidR="00114B4B" w:rsidRPr="005A2C26" w:rsidRDefault="00114B4B" w:rsidP="00114B4B">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12CC7D4" w14:textId="77777777" w:rsidR="00114B4B" w:rsidRPr="005A2C26" w:rsidRDefault="00114B4B" w:rsidP="00114B4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6DFADC24" w14:textId="77777777" w:rsidR="00114B4B" w:rsidRPr="005A2C26" w:rsidRDefault="00114B4B" w:rsidP="00114B4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4BDC3FE6" w14:textId="77777777" w:rsidR="00114B4B" w:rsidRPr="005A2C26" w:rsidRDefault="00114B4B" w:rsidP="00114B4B">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5B8C26E8" w14:textId="77777777" w:rsidR="00114B4B" w:rsidRPr="005A2C26" w:rsidRDefault="00114B4B" w:rsidP="00114B4B">
      <w:pPr>
        <w:spacing w:after="0" w:line="360" w:lineRule="auto"/>
        <w:jc w:val="both"/>
        <w:rPr>
          <w:rFonts w:cstheme="minorHAnsi"/>
        </w:rPr>
      </w:pPr>
      <w:r w:rsidRPr="005A2C26">
        <w:rPr>
          <w:rFonts w:cstheme="minorHAnsi"/>
        </w:rPr>
        <w:t>Especificaciones numeral  2.9.1.7</w:t>
      </w:r>
    </w:p>
    <w:p w14:paraId="2ABD6FA5" w14:textId="77777777" w:rsidR="00114B4B" w:rsidRPr="005A2C26" w:rsidRDefault="00114B4B" w:rsidP="00114B4B">
      <w:pPr>
        <w:spacing w:after="0" w:line="360" w:lineRule="auto"/>
        <w:rPr>
          <w:rFonts w:cstheme="minorHAnsi"/>
          <w:b/>
        </w:rPr>
      </w:pPr>
      <w:r w:rsidRPr="005A2C26">
        <w:rPr>
          <w:rFonts w:cstheme="minorHAnsi"/>
          <w:b/>
        </w:rPr>
        <w:t>MEDICION Y FORMA DE PAGO</w:t>
      </w:r>
    </w:p>
    <w:p w14:paraId="4070CCDB" w14:textId="77777777" w:rsidR="00114B4B" w:rsidRPr="005A2C26" w:rsidRDefault="00114B4B" w:rsidP="00114B4B">
      <w:pPr>
        <w:adjustRightInd w:val="0"/>
        <w:spacing w:after="0" w:line="360" w:lineRule="auto"/>
        <w:jc w:val="both"/>
        <w:rPr>
          <w:rFonts w:cstheme="minorHAnsi"/>
        </w:rPr>
      </w:pPr>
      <w:r w:rsidRPr="005A2C26">
        <w:rPr>
          <w:rFonts w:cstheme="minorHAnsi"/>
        </w:rPr>
        <w:t>El pago se  medirá en metros lineales: El costo considera incluidos el suministro, la mano de obra y equipo para su instalación.  Los costos por concepto de las pruebas de las tuberías estarán incluidos dentro de este rubro.</w:t>
      </w:r>
    </w:p>
    <w:p w14:paraId="426FC513" w14:textId="77777777" w:rsidR="00114B4B" w:rsidRPr="005A2C26" w:rsidRDefault="00114B4B" w:rsidP="00114B4B">
      <w:pPr>
        <w:pStyle w:val="Ttulo4"/>
        <w:rPr>
          <w:rFonts w:cstheme="minorHAnsi"/>
        </w:rPr>
      </w:pPr>
      <w:r w:rsidRPr="005A2C26">
        <w:rPr>
          <w:rFonts w:cstheme="minorHAnsi"/>
        </w:rPr>
        <w:t>SUMINISTRO E INSTALACION  DE CODO DE 90˚ TERMOFUSION D=40 mm</w:t>
      </w:r>
    </w:p>
    <w:p w14:paraId="54E849BC" w14:textId="77777777" w:rsidR="00114B4B" w:rsidRPr="005A2C26" w:rsidRDefault="00114B4B" w:rsidP="00114B4B">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114B4B" w:rsidRPr="005A2C26" w14:paraId="39160E9C"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619759" w14:textId="77777777" w:rsidR="00114B4B" w:rsidRPr="005A2C26" w:rsidRDefault="00114B4B" w:rsidP="004122D6">
            <w:pPr>
              <w:spacing w:line="360" w:lineRule="auto"/>
              <w:rPr>
                <w:rFonts w:cstheme="minorHAnsi"/>
              </w:rPr>
            </w:pPr>
            <w:r w:rsidRPr="005A2C26">
              <w:rPr>
                <w:rFonts w:cstheme="minorHAnsi"/>
              </w:rPr>
              <w:t>CODIGO</w:t>
            </w:r>
          </w:p>
        </w:tc>
        <w:tc>
          <w:tcPr>
            <w:tcW w:w="6657" w:type="dxa"/>
          </w:tcPr>
          <w:p w14:paraId="30F81A4F" w14:textId="77777777" w:rsidR="00114B4B" w:rsidRPr="005A2C26" w:rsidRDefault="00114B4B"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14B4B" w:rsidRPr="005A2C26" w14:paraId="466C3F35"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E3B3C35" w14:textId="77777777" w:rsidR="00114B4B" w:rsidRPr="005A2C26" w:rsidRDefault="00114B4B" w:rsidP="004122D6">
            <w:pPr>
              <w:rPr>
                <w:rFonts w:cstheme="minorHAnsi"/>
                <w:color w:val="000000"/>
                <w:szCs w:val="20"/>
              </w:rPr>
            </w:pPr>
            <w:r w:rsidRPr="005A2C26">
              <w:rPr>
                <w:rFonts w:cstheme="minorHAnsi"/>
                <w:color w:val="000000"/>
                <w:szCs w:val="20"/>
              </w:rPr>
              <w:t>5A3017</w:t>
            </w:r>
          </w:p>
        </w:tc>
        <w:tc>
          <w:tcPr>
            <w:tcW w:w="6657" w:type="dxa"/>
            <w:vAlign w:val="center"/>
          </w:tcPr>
          <w:p w14:paraId="6181864F" w14:textId="77777777" w:rsidR="00114B4B" w:rsidRPr="005A2C26" w:rsidRDefault="00114B4B"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codo de 90˚ de d=40 mm</w:t>
            </w:r>
            <w:r w:rsidR="000560D6" w:rsidRPr="005A2C26">
              <w:rPr>
                <w:rFonts w:cstheme="minorHAnsi"/>
                <w:b w:val="0"/>
                <w:color w:val="auto"/>
              </w:rPr>
              <w:t xml:space="preserve">, </w:t>
            </w:r>
            <w:r w:rsidRPr="005A2C26">
              <w:rPr>
                <w:rFonts w:cstheme="minorHAnsi"/>
                <w:b w:val="0"/>
                <w:color w:val="auto"/>
              </w:rPr>
              <w:t>termofusión</w:t>
            </w:r>
          </w:p>
          <w:p w14:paraId="410A625C" w14:textId="77777777" w:rsidR="00114B4B" w:rsidRPr="005A2C26" w:rsidRDefault="00114B4B"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41C1C1A6" w14:textId="77777777" w:rsidR="00114B4B" w:rsidRPr="005A2C26" w:rsidRDefault="00114B4B" w:rsidP="00114B4B">
      <w:pPr>
        <w:spacing w:after="0" w:line="360" w:lineRule="auto"/>
        <w:jc w:val="both"/>
        <w:rPr>
          <w:rFonts w:cstheme="minorHAnsi"/>
        </w:rPr>
      </w:pPr>
    </w:p>
    <w:p w14:paraId="412EDEA3" w14:textId="77777777" w:rsidR="00114B4B" w:rsidRPr="005A2C26" w:rsidRDefault="00114B4B" w:rsidP="00114B4B">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3E1FEB2E" w14:textId="77777777" w:rsidR="00114B4B" w:rsidRPr="005A2C26" w:rsidRDefault="00114B4B" w:rsidP="00114B4B">
      <w:pPr>
        <w:spacing w:after="0" w:line="360" w:lineRule="auto"/>
        <w:jc w:val="both"/>
        <w:rPr>
          <w:rFonts w:cstheme="minorHAnsi"/>
          <w:color w:val="000000"/>
          <w:szCs w:val="20"/>
        </w:rPr>
      </w:pPr>
      <w:r w:rsidRPr="005A2C26">
        <w:rPr>
          <w:rFonts w:cstheme="minorHAnsi"/>
          <w:color w:val="000000"/>
          <w:szCs w:val="20"/>
        </w:rPr>
        <w:t>Son las actividades necesari</w:t>
      </w:r>
      <w:r w:rsidR="000560D6" w:rsidRPr="005A2C26">
        <w:rPr>
          <w:rFonts w:cstheme="minorHAnsi"/>
          <w:color w:val="000000"/>
          <w:szCs w:val="20"/>
        </w:rPr>
        <w:t>as para instalar varios accesorios</w:t>
      </w:r>
      <w:r w:rsidRPr="005A2C26">
        <w:rPr>
          <w:rFonts w:cstheme="minorHAnsi"/>
          <w:color w:val="000000"/>
          <w:szCs w:val="20"/>
        </w:rPr>
        <w:t xml:space="preserve">  de termofusion de diferentes diámetros donde lo indiquen los planos y disposiciones de la fiscalización</w:t>
      </w:r>
    </w:p>
    <w:p w14:paraId="698E26FD" w14:textId="77777777" w:rsidR="00114B4B" w:rsidRPr="005A2C26" w:rsidRDefault="00114B4B" w:rsidP="00114B4B">
      <w:pPr>
        <w:spacing w:after="0" w:line="360" w:lineRule="auto"/>
        <w:jc w:val="both"/>
        <w:rPr>
          <w:rFonts w:cstheme="minorHAnsi"/>
          <w:color w:val="000000"/>
          <w:szCs w:val="20"/>
        </w:rPr>
      </w:pPr>
    </w:p>
    <w:p w14:paraId="0D7AAB9A" w14:textId="77777777" w:rsidR="00114B4B" w:rsidRPr="005A2C26" w:rsidRDefault="00114B4B" w:rsidP="00114B4B">
      <w:pPr>
        <w:adjustRightInd w:val="0"/>
        <w:spacing w:after="0" w:line="360" w:lineRule="auto"/>
        <w:jc w:val="both"/>
        <w:rPr>
          <w:rFonts w:cstheme="minorHAnsi"/>
        </w:rPr>
      </w:pPr>
      <w:r w:rsidRPr="005A2C26">
        <w:rPr>
          <w:rFonts w:cstheme="minorHAnsi"/>
          <w:b/>
          <w:color w:val="000000"/>
          <w:szCs w:val="20"/>
        </w:rPr>
        <w:t xml:space="preserve">Unidad: </w:t>
      </w:r>
      <w:r w:rsidR="00CD1825" w:rsidRPr="005A2C26">
        <w:rPr>
          <w:rFonts w:cstheme="minorHAnsi"/>
        </w:rPr>
        <w:t>u</w:t>
      </w:r>
    </w:p>
    <w:p w14:paraId="3615F7CE" w14:textId="77777777" w:rsidR="00114B4B" w:rsidRPr="005A2C26" w:rsidRDefault="00114B4B" w:rsidP="00114B4B">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0560D6" w:rsidRPr="005A2C26">
        <w:rPr>
          <w:rFonts w:cstheme="minorHAnsi"/>
        </w:rPr>
        <w:t xml:space="preserve">Codo de 90 ˚ </w:t>
      </w:r>
      <w:r w:rsidR="00CD1825" w:rsidRPr="005A2C26">
        <w:rPr>
          <w:rFonts w:cstheme="minorHAnsi"/>
        </w:rPr>
        <w:t xml:space="preserve"> de termo</w:t>
      </w:r>
      <w:r w:rsidRPr="005A2C26">
        <w:rPr>
          <w:rFonts w:cstheme="minorHAnsi"/>
        </w:rPr>
        <w:t>fusi</w:t>
      </w:r>
      <w:r w:rsidR="000560D6" w:rsidRPr="005A2C26">
        <w:rPr>
          <w:rFonts w:cstheme="minorHAnsi"/>
        </w:rPr>
        <w:t>o</w:t>
      </w:r>
      <w:r w:rsidRPr="005A2C26">
        <w:rPr>
          <w:rFonts w:cstheme="minorHAnsi"/>
        </w:rPr>
        <w:t>n de</w:t>
      </w:r>
      <w:r w:rsidR="000560D6" w:rsidRPr="005A2C26">
        <w:rPr>
          <w:rFonts w:cstheme="minorHAnsi"/>
        </w:rPr>
        <w:t xml:space="preserve"> D=</w:t>
      </w:r>
      <w:r w:rsidRPr="005A2C26">
        <w:rPr>
          <w:rFonts w:cstheme="minorHAnsi"/>
        </w:rPr>
        <w:t xml:space="preserve"> 40 mm</w:t>
      </w:r>
    </w:p>
    <w:p w14:paraId="03D070E8" w14:textId="77777777" w:rsidR="00114B4B" w:rsidRPr="005A2C26" w:rsidRDefault="00114B4B" w:rsidP="00114B4B">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6E882A4D" w14:textId="77777777" w:rsidR="00114B4B" w:rsidRPr="005A2C26" w:rsidRDefault="00114B4B" w:rsidP="00114B4B">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8CBCAC0" w14:textId="77777777" w:rsidR="00114B4B" w:rsidRPr="005A2C26" w:rsidRDefault="00114B4B" w:rsidP="00114B4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3D2E0E7A" w14:textId="77777777" w:rsidR="00114B4B" w:rsidRPr="005A2C26" w:rsidRDefault="00114B4B" w:rsidP="00114B4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2AEE395C" w14:textId="77777777" w:rsidR="00114B4B" w:rsidRPr="005A2C26" w:rsidRDefault="00114B4B" w:rsidP="00114B4B">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101B4C80" w14:textId="77777777" w:rsidR="00114B4B" w:rsidRPr="005A2C26" w:rsidRDefault="00114B4B" w:rsidP="00114B4B">
      <w:pPr>
        <w:spacing w:after="0" w:line="360" w:lineRule="auto"/>
        <w:jc w:val="both"/>
        <w:rPr>
          <w:rFonts w:cstheme="minorHAnsi"/>
        </w:rPr>
      </w:pPr>
      <w:r w:rsidRPr="005A2C26">
        <w:rPr>
          <w:rFonts w:cstheme="minorHAnsi"/>
        </w:rPr>
        <w:t>Especificaciones numeral  2.9.1.7</w:t>
      </w:r>
    </w:p>
    <w:p w14:paraId="02528852" w14:textId="77777777" w:rsidR="00114B4B" w:rsidRPr="005A2C26" w:rsidRDefault="00114B4B" w:rsidP="00114B4B">
      <w:pPr>
        <w:spacing w:after="0" w:line="360" w:lineRule="auto"/>
        <w:rPr>
          <w:rFonts w:cstheme="minorHAnsi"/>
          <w:b/>
        </w:rPr>
      </w:pPr>
      <w:r w:rsidRPr="005A2C26">
        <w:rPr>
          <w:rFonts w:cstheme="minorHAnsi"/>
          <w:b/>
        </w:rPr>
        <w:t>MEDICION Y FORMA DE PAGO</w:t>
      </w:r>
    </w:p>
    <w:p w14:paraId="33445FA5" w14:textId="77777777" w:rsidR="00114B4B" w:rsidRPr="005A2C26" w:rsidRDefault="00114B4B" w:rsidP="00114B4B">
      <w:pPr>
        <w:adjustRightInd w:val="0"/>
        <w:spacing w:after="0" w:line="360" w:lineRule="auto"/>
        <w:jc w:val="both"/>
        <w:rPr>
          <w:rFonts w:cstheme="minorHAnsi"/>
        </w:rPr>
      </w:pPr>
      <w:r w:rsidRPr="005A2C26">
        <w:rPr>
          <w:rFonts w:cstheme="minorHAnsi"/>
        </w:rPr>
        <w:t xml:space="preserve">El pago se </w:t>
      </w:r>
      <w:r w:rsidR="000560D6" w:rsidRPr="005A2C26">
        <w:rPr>
          <w:rFonts w:cstheme="minorHAnsi"/>
        </w:rPr>
        <w:t xml:space="preserve"> realizara por  unidad instalada, </w:t>
      </w:r>
      <w:r w:rsidRPr="005A2C26">
        <w:rPr>
          <w:rFonts w:cstheme="minorHAnsi"/>
        </w:rPr>
        <w:t xml:space="preserve"> El costo considera incluidos el suministro, la mano de obra y equipo para su instalación.  Los costos por concepto de las pruebas de las tuberías estarán incluidos dentro de este rubro.</w:t>
      </w:r>
    </w:p>
    <w:p w14:paraId="61161D13" w14:textId="77777777" w:rsidR="000560D6" w:rsidRPr="005A2C26" w:rsidRDefault="000560D6" w:rsidP="00114B4B">
      <w:pPr>
        <w:adjustRightInd w:val="0"/>
        <w:spacing w:after="0" w:line="360" w:lineRule="auto"/>
        <w:jc w:val="both"/>
        <w:rPr>
          <w:rFonts w:cstheme="minorHAnsi"/>
        </w:rPr>
      </w:pPr>
    </w:p>
    <w:p w14:paraId="28665478" w14:textId="77777777" w:rsidR="000560D6" w:rsidRPr="005A2C26" w:rsidRDefault="000560D6" w:rsidP="000560D6">
      <w:pPr>
        <w:adjustRightInd w:val="0"/>
        <w:spacing w:after="0" w:line="360" w:lineRule="auto"/>
        <w:jc w:val="both"/>
        <w:rPr>
          <w:rFonts w:cstheme="minorHAnsi"/>
        </w:rPr>
      </w:pPr>
    </w:p>
    <w:p w14:paraId="78C34F04" w14:textId="77777777" w:rsidR="000560D6" w:rsidRPr="005A2C26" w:rsidRDefault="000560D6" w:rsidP="000560D6">
      <w:pPr>
        <w:pStyle w:val="Ttulo4"/>
        <w:rPr>
          <w:rFonts w:cstheme="minorHAnsi"/>
        </w:rPr>
      </w:pPr>
      <w:r w:rsidRPr="005A2C26">
        <w:rPr>
          <w:rFonts w:cstheme="minorHAnsi"/>
        </w:rPr>
        <w:lastRenderedPageBreak/>
        <w:t>SUMINISTRO E INSTALACION  DE TEE DE 90˚ TERMOFUSION D=40 mm</w:t>
      </w:r>
    </w:p>
    <w:p w14:paraId="77BB3AF8" w14:textId="77777777" w:rsidR="000560D6" w:rsidRPr="005A2C26" w:rsidRDefault="000560D6" w:rsidP="000560D6">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0560D6" w:rsidRPr="005A2C26" w14:paraId="732054C9"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D2394C" w14:textId="77777777" w:rsidR="000560D6" w:rsidRPr="005A2C26" w:rsidRDefault="000560D6" w:rsidP="004122D6">
            <w:pPr>
              <w:spacing w:line="360" w:lineRule="auto"/>
              <w:rPr>
                <w:rFonts w:cstheme="minorHAnsi"/>
              </w:rPr>
            </w:pPr>
            <w:r w:rsidRPr="005A2C26">
              <w:rPr>
                <w:rFonts w:cstheme="minorHAnsi"/>
              </w:rPr>
              <w:t>CODIGO</w:t>
            </w:r>
          </w:p>
        </w:tc>
        <w:tc>
          <w:tcPr>
            <w:tcW w:w="6657" w:type="dxa"/>
          </w:tcPr>
          <w:p w14:paraId="6FED0687" w14:textId="77777777" w:rsidR="000560D6" w:rsidRPr="005A2C26" w:rsidRDefault="000560D6"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560D6" w:rsidRPr="005A2C26" w14:paraId="3ADBF2B1"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A61AB04" w14:textId="77777777" w:rsidR="000560D6" w:rsidRPr="005A2C26" w:rsidRDefault="000560D6" w:rsidP="004122D6">
            <w:pPr>
              <w:rPr>
                <w:rFonts w:cstheme="minorHAnsi"/>
                <w:color w:val="000000"/>
                <w:szCs w:val="20"/>
              </w:rPr>
            </w:pPr>
            <w:r w:rsidRPr="005A2C26">
              <w:rPr>
                <w:rFonts w:cstheme="minorHAnsi"/>
                <w:color w:val="000000"/>
                <w:szCs w:val="20"/>
              </w:rPr>
              <w:t>5A3</w:t>
            </w:r>
            <w:r w:rsidR="00CD1825" w:rsidRPr="005A2C26">
              <w:rPr>
                <w:rFonts w:cstheme="minorHAnsi"/>
                <w:color w:val="000000"/>
                <w:szCs w:val="20"/>
              </w:rPr>
              <w:t>018</w:t>
            </w:r>
          </w:p>
        </w:tc>
        <w:tc>
          <w:tcPr>
            <w:tcW w:w="6657" w:type="dxa"/>
            <w:vAlign w:val="center"/>
          </w:tcPr>
          <w:p w14:paraId="4FEA8601" w14:textId="77777777" w:rsidR="000560D6" w:rsidRPr="005A2C26" w:rsidRDefault="000560D6"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instalación </w:t>
            </w:r>
            <w:r w:rsidR="00CD1825" w:rsidRPr="005A2C26">
              <w:rPr>
                <w:rFonts w:cstheme="minorHAnsi"/>
                <w:b w:val="0"/>
                <w:color w:val="auto"/>
              </w:rPr>
              <w:t>de Tee</w:t>
            </w:r>
            <w:r w:rsidRPr="005A2C26">
              <w:rPr>
                <w:rFonts w:cstheme="minorHAnsi"/>
                <w:b w:val="0"/>
                <w:color w:val="auto"/>
              </w:rPr>
              <w:t xml:space="preserve"> de 90˚ de d=40 mm, termofusión</w:t>
            </w:r>
          </w:p>
          <w:p w14:paraId="7323AE20" w14:textId="77777777" w:rsidR="000560D6" w:rsidRPr="005A2C26" w:rsidRDefault="000560D6"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22FA4DE3" w14:textId="77777777" w:rsidR="000560D6" w:rsidRPr="005A2C26" w:rsidRDefault="000560D6" w:rsidP="000560D6">
      <w:pPr>
        <w:spacing w:after="0" w:line="360" w:lineRule="auto"/>
        <w:jc w:val="both"/>
        <w:rPr>
          <w:rFonts w:cstheme="minorHAnsi"/>
        </w:rPr>
      </w:pPr>
    </w:p>
    <w:p w14:paraId="778AD248" w14:textId="77777777" w:rsidR="000560D6" w:rsidRPr="005A2C26" w:rsidRDefault="000560D6" w:rsidP="000560D6">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23B205AD" w14:textId="77777777" w:rsidR="000560D6" w:rsidRPr="005A2C26" w:rsidRDefault="000560D6" w:rsidP="000560D6">
      <w:pPr>
        <w:spacing w:after="0" w:line="360" w:lineRule="auto"/>
        <w:jc w:val="both"/>
        <w:rPr>
          <w:rFonts w:cstheme="minorHAnsi"/>
          <w:color w:val="000000"/>
          <w:szCs w:val="20"/>
        </w:rPr>
      </w:pPr>
      <w:r w:rsidRPr="005A2C26">
        <w:rPr>
          <w:rFonts w:cstheme="minorHAnsi"/>
          <w:color w:val="000000"/>
          <w:szCs w:val="20"/>
        </w:rPr>
        <w:t>Son las actividades necesarias para instalar varios accesorios  de termofusion de diferentes diámetros donde lo indiquen los planos y disposiciones de la fiscalización</w:t>
      </w:r>
    </w:p>
    <w:p w14:paraId="7F907883" w14:textId="77777777" w:rsidR="000560D6" w:rsidRPr="005A2C26" w:rsidRDefault="000560D6" w:rsidP="000560D6">
      <w:pPr>
        <w:spacing w:after="0" w:line="360" w:lineRule="auto"/>
        <w:jc w:val="both"/>
        <w:rPr>
          <w:rFonts w:cstheme="minorHAnsi"/>
          <w:color w:val="000000"/>
          <w:szCs w:val="20"/>
        </w:rPr>
      </w:pPr>
    </w:p>
    <w:p w14:paraId="646C4268" w14:textId="77777777" w:rsidR="000560D6" w:rsidRPr="005A2C26" w:rsidRDefault="000560D6" w:rsidP="000560D6">
      <w:pPr>
        <w:adjustRightInd w:val="0"/>
        <w:spacing w:after="0" w:line="360" w:lineRule="auto"/>
        <w:jc w:val="both"/>
        <w:rPr>
          <w:rFonts w:cstheme="minorHAnsi"/>
        </w:rPr>
      </w:pPr>
      <w:r w:rsidRPr="005A2C26">
        <w:rPr>
          <w:rFonts w:cstheme="minorHAnsi"/>
          <w:b/>
          <w:color w:val="000000"/>
          <w:szCs w:val="20"/>
        </w:rPr>
        <w:t xml:space="preserve">Unidad: </w:t>
      </w:r>
      <w:r w:rsidR="00CD1825" w:rsidRPr="005A2C26">
        <w:rPr>
          <w:rFonts w:cstheme="minorHAnsi"/>
        </w:rPr>
        <w:t>u</w:t>
      </w:r>
    </w:p>
    <w:p w14:paraId="283C83B2" w14:textId="77777777" w:rsidR="000560D6" w:rsidRPr="005A2C26" w:rsidRDefault="000560D6" w:rsidP="000560D6">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CD1825" w:rsidRPr="005A2C26">
        <w:rPr>
          <w:rFonts w:cstheme="minorHAnsi"/>
        </w:rPr>
        <w:t>Tee</w:t>
      </w:r>
      <w:r w:rsidRPr="005A2C26">
        <w:rPr>
          <w:rFonts w:cstheme="minorHAnsi"/>
        </w:rPr>
        <w:t xml:space="preserve"> de 90 ˚ </w:t>
      </w:r>
      <w:r w:rsidR="00CD1825" w:rsidRPr="005A2C26">
        <w:rPr>
          <w:rFonts w:cstheme="minorHAnsi"/>
        </w:rPr>
        <w:t xml:space="preserve"> de termo</w:t>
      </w:r>
      <w:r w:rsidRPr="005A2C26">
        <w:rPr>
          <w:rFonts w:cstheme="minorHAnsi"/>
        </w:rPr>
        <w:t>fusion de D= 40 mm</w:t>
      </w:r>
    </w:p>
    <w:p w14:paraId="34951D6E" w14:textId="77777777" w:rsidR="000560D6" w:rsidRPr="005A2C26" w:rsidRDefault="000560D6" w:rsidP="000560D6">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5796CFAA" w14:textId="77777777" w:rsidR="000560D6" w:rsidRPr="005A2C26" w:rsidRDefault="000560D6" w:rsidP="000560D6">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FA98A45" w14:textId="77777777" w:rsidR="000560D6" w:rsidRPr="005A2C26" w:rsidRDefault="000560D6" w:rsidP="000560D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362A46EB" w14:textId="77777777" w:rsidR="000560D6" w:rsidRPr="005A2C26" w:rsidRDefault="000560D6" w:rsidP="000560D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0EEF74A6" w14:textId="77777777" w:rsidR="000560D6" w:rsidRPr="005A2C26" w:rsidRDefault="000560D6" w:rsidP="000560D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135ABE87" w14:textId="77777777" w:rsidR="000560D6" w:rsidRPr="005A2C26" w:rsidRDefault="000560D6" w:rsidP="000560D6">
      <w:pPr>
        <w:spacing w:after="0" w:line="360" w:lineRule="auto"/>
        <w:jc w:val="both"/>
        <w:rPr>
          <w:rFonts w:cstheme="minorHAnsi"/>
        </w:rPr>
      </w:pPr>
      <w:r w:rsidRPr="005A2C26">
        <w:rPr>
          <w:rFonts w:cstheme="minorHAnsi"/>
        </w:rPr>
        <w:t>Especificaciones numeral  2.9.1.7</w:t>
      </w:r>
    </w:p>
    <w:p w14:paraId="1B4BF9B1" w14:textId="77777777" w:rsidR="000560D6" w:rsidRPr="005A2C26" w:rsidRDefault="000560D6" w:rsidP="000560D6">
      <w:pPr>
        <w:spacing w:after="0" w:line="360" w:lineRule="auto"/>
        <w:rPr>
          <w:rFonts w:cstheme="minorHAnsi"/>
          <w:b/>
        </w:rPr>
      </w:pPr>
      <w:r w:rsidRPr="005A2C26">
        <w:rPr>
          <w:rFonts w:cstheme="minorHAnsi"/>
          <w:b/>
        </w:rPr>
        <w:t>MEDICION Y FORMA DE PAGO</w:t>
      </w:r>
    </w:p>
    <w:p w14:paraId="4CB6BB10" w14:textId="77777777" w:rsidR="0000380B" w:rsidRPr="005A2C26" w:rsidRDefault="000560D6" w:rsidP="000560D6">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 las tuberías estarán incluidos dentro de este rubro</w:t>
      </w:r>
    </w:p>
    <w:p w14:paraId="193344C2" w14:textId="77777777" w:rsidR="00CD1825" w:rsidRPr="005A2C26" w:rsidRDefault="00CD1825" w:rsidP="00CD1825">
      <w:pPr>
        <w:pStyle w:val="Ttulo4"/>
        <w:rPr>
          <w:rFonts w:cstheme="minorHAnsi"/>
        </w:rPr>
      </w:pPr>
      <w:r w:rsidRPr="005A2C26">
        <w:rPr>
          <w:rFonts w:cstheme="minorHAnsi"/>
        </w:rPr>
        <w:t>SUMINISTRO E INSTALACION  DE CODO DE 90˚ TERMOFUSION D=32 mm</w:t>
      </w:r>
    </w:p>
    <w:p w14:paraId="5EE18830" w14:textId="77777777" w:rsidR="00CD1825" w:rsidRPr="005A2C26" w:rsidRDefault="00CD1825" w:rsidP="00CD1825">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CD1825" w:rsidRPr="005A2C26" w14:paraId="3E9AC3E4"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327EBE" w14:textId="77777777" w:rsidR="00CD1825" w:rsidRPr="005A2C26" w:rsidRDefault="00CD1825" w:rsidP="004122D6">
            <w:pPr>
              <w:spacing w:line="360" w:lineRule="auto"/>
              <w:rPr>
                <w:rFonts w:cstheme="minorHAnsi"/>
              </w:rPr>
            </w:pPr>
            <w:r w:rsidRPr="005A2C26">
              <w:rPr>
                <w:rFonts w:cstheme="minorHAnsi"/>
              </w:rPr>
              <w:t>CODIGO</w:t>
            </w:r>
          </w:p>
        </w:tc>
        <w:tc>
          <w:tcPr>
            <w:tcW w:w="6657" w:type="dxa"/>
          </w:tcPr>
          <w:p w14:paraId="653508AD" w14:textId="77777777" w:rsidR="00CD1825" w:rsidRPr="005A2C26" w:rsidRDefault="00CD1825"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D1825" w:rsidRPr="005A2C26" w14:paraId="7AB3D1CF"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59E302" w14:textId="77777777" w:rsidR="00CD1825" w:rsidRPr="005A2C26" w:rsidRDefault="00CD1825" w:rsidP="004122D6">
            <w:pPr>
              <w:rPr>
                <w:rFonts w:cstheme="minorHAnsi"/>
                <w:color w:val="000000"/>
                <w:szCs w:val="20"/>
              </w:rPr>
            </w:pPr>
            <w:r w:rsidRPr="005A2C26">
              <w:rPr>
                <w:rFonts w:cstheme="minorHAnsi"/>
                <w:color w:val="000000"/>
                <w:szCs w:val="20"/>
              </w:rPr>
              <w:t>5A3</w:t>
            </w:r>
            <w:r w:rsidR="0000380B" w:rsidRPr="005A2C26">
              <w:rPr>
                <w:rFonts w:cstheme="minorHAnsi"/>
                <w:color w:val="000000"/>
                <w:szCs w:val="20"/>
              </w:rPr>
              <w:t>019</w:t>
            </w:r>
          </w:p>
        </w:tc>
        <w:tc>
          <w:tcPr>
            <w:tcW w:w="6657" w:type="dxa"/>
            <w:vAlign w:val="center"/>
          </w:tcPr>
          <w:p w14:paraId="5D66B41E" w14:textId="77777777" w:rsidR="00CD1825" w:rsidRPr="005A2C26" w:rsidRDefault="00CD1825"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codo de 90˚ de d=32 mm, termofusión</w:t>
            </w:r>
          </w:p>
          <w:p w14:paraId="4818CE6C" w14:textId="77777777" w:rsidR="00CD1825" w:rsidRPr="005A2C26" w:rsidRDefault="00CD1825"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5F84E477" w14:textId="77777777" w:rsidR="00CD1825" w:rsidRPr="005A2C26" w:rsidRDefault="00CD1825" w:rsidP="00CD1825">
      <w:pPr>
        <w:spacing w:after="0" w:line="360" w:lineRule="auto"/>
        <w:jc w:val="both"/>
        <w:rPr>
          <w:rFonts w:cstheme="minorHAnsi"/>
        </w:rPr>
      </w:pPr>
    </w:p>
    <w:p w14:paraId="083D8339" w14:textId="77777777" w:rsidR="00CD1825" w:rsidRPr="005A2C26" w:rsidRDefault="00CD1825" w:rsidP="00CD1825">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3ADFDAF4" w14:textId="77777777" w:rsidR="00CD1825" w:rsidRPr="005A2C26" w:rsidRDefault="00CD1825" w:rsidP="00CD1825">
      <w:pPr>
        <w:spacing w:after="0" w:line="360" w:lineRule="auto"/>
        <w:jc w:val="both"/>
        <w:rPr>
          <w:rFonts w:cstheme="minorHAnsi"/>
          <w:color w:val="000000"/>
          <w:szCs w:val="20"/>
        </w:rPr>
      </w:pPr>
      <w:r w:rsidRPr="005A2C26">
        <w:rPr>
          <w:rFonts w:cstheme="minorHAnsi"/>
          <w:color w:val="000000"/>
          <w:szCs w:val="20"/>
        </w:rPr>
        <w:t>Son las actividades necesarias para instalar varios accesorios  de termofusion de diferentes diámetros donde lo indiquen los planos y disposiciones de la fiscalización</w:t>
      </w:r>
    </w:p>
    <w:p w14:paraId="38DF93CA" w14:textId="77777777" w:rsidR="00CD1825" w:rsidRPr="005A2C26" w:rsidRDefault="00CD1825" w:rsidP="00CD1825">
      <w:pPr>
        <w:adjustRightInd w:val="0"/>
        <w:spacing w:after="0" w:line="360" w:lineRule="auto"/>
        <w:jc w:val="both"/>
        <w:rPr>
          <w:rFonts w:cstheme="minorHAnsi"/>
        </w:rPr>
      </w:pPr>
      <w:r w:rsidRPr="005A2C26">
        <w:rPr>
          <w:rFonts w:cstheme="minorHAnsi"/>
          <w:b/>
          <w:color w:val="000000"/>
          <w:szCs w:val="20"/>
        </w:rPr>
        <w:t>Unidad:</w:t>
      </w:r>
      <w:r w:rsidRPr="005A2C26">
        <w:rPr>
          <w:rFonts w:cstheme="minorHAnsi"/>
        </w:rPr>
        <w:t xml:space="preserve"> u</w:t>
      </w:r>
    </w:p>
    <w:p w14:paraId="74357B5B" w14:textId="77777777" w:rsidR="00CD1825" w:rsidRPr="005A2C26" w:rsidRDefault="00CD1825" w:rsidP="00CD1825">
      <w:pPr>
        <w:spacing w:after="0" w:line="360" w:lineRule="auto"/>
        <w:ind w:right="49"/>
        <w:jc w:val="both"/>
        <w:rPr>
          <w:rFonts w:cstheme="minorHAnsi"/>
        </w:rPr>
      </w:pPr>
      <w:r w:rsidRPr="005A2C26">
        <w:rPr>
          <w:rFonts w:cstheme="minorHAnsi"/>
          <w:b/>
        </w:rPr>
        <w:t>Materiales Mínimos</w:t>
      </w:r>
      <w:r w:rsidRPr="005A2C26">
        <w:rPr>
          <w:rFonts w:cstheme="minorHAnsi"/>
        </w:rPr>
        <w:t>: Codo de 90 ˚  de termofusion de D= 32 mm</w:t>
      </w:r>
    </w:p>
    <w:p w14:paraId="42CA3D22" w14:textId="77777777" w:rsidR="00CD1825" w:rsidRPr="005A2C26" w:rsidRDefault="00CD1825" w:rsidP="00CD1825">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63980A8E" w14:textId="77777777" w:rsidR="00CD1825" w:rsidRPr="005A2C26" w:rsidRDefault="00CD1825" w:rsidP="00CD1825">
      <w:pPr>
        <w:spacing w:after="0" w:line="360" w:lineRule="auto"/>
        <w:ind w:right="49"/>
        <w:jc w:val="both"/>
        <w:rPr>
          <w:rFonts w:cstheme="minorHAnsi"/>
        </w:rPr>
      </w:pPr>
      <w:r w:rsidRPr="005A2C26">
        <w:rPr>
          <w:rFonts w:cstheme="minorHAnsi"/>
          <w:b/>
        </w:rPr>
        <w:lastRenderedPageBreak/>
        <w:t>Mano de Obra Mínima Calificada</w:t>
      </w:r>
      <w:r w:rsidRPr="005A2C26">
        <w:rPr>
          <w:rFonts w:cstheme="minorHAnsi"/>
        </w:rPr>
        <w:t xml:space="preserve">: Estructura Ocupacional E2 (Peón) </w:t>
      </w:r>
    </w:p>
    <w:p w14:paraId="5AD9D52F" w14:textId="77777777" w:rsidR="00CD1825" w:rsidRPr="005A2C26" w:rsidRDefault="00CD1825" w:rsidP="00CD1825">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71D43F9E" w14:textId="77777777" w:rsidR="00CD1825" w:rsidRPr="005A2C26" w:rsidRDefault="00CD1825" w:rsidP="00CD1825">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76997E8A" w14:textId="77777777" w:rsidR="00CD1825" w:rsidRPr="005A2C26" w:rsidRDefault="00CD1825" w:rsidP="00CD1825">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799874EE" w14:textId="77777777" w:rsidR="00CD1825" w:rsidRPr="005A2C26" w:rsidRDefault="00CD1825" w:rsidP="00CD1825">
      <w:pPr>
        <w:spacing w:after="0" w:line="360" w:lineRule="auto"/>
        <w:jc w:val="both"/>
        <w:rPr>
          <w:rFonts w:cstheme="minorHAnsi"/>
        </w:rPr>
      </w:pPr>
      <w:r w:rsidRPr="005A2C26">
        <w:rPr>
          <w:rFonts w:cstheme="minorHAnsi"/>
        </w:rPr>
        <w:t>Especificaciones numeral  2.9.1.7</w:t>
      </w:r>
    </w:p>
    <w:p w14:paraId="68CAD7F4" w14:textId="77777777" w:rsidR="00CD1825" w:rsidRPr="005A2C26" w:rsidRDefault="00CD1825" w:rsidP="00CD1825">
      <w:pPr>
        <w:spacing w:after="0" w:line="360" w:lineRule="auto"/>
        <w:rPr>
          <w:rFonts w:cstheme="minorHAnsi"/>
          <w:b/>
        </w:rPr>
      </w:pPr>
      <w:r w:rsidRPr="005A2C26">
        <w:rPr>
          <w:rFonts w:cstheme="minorHAnsi"/>
          <w:b/>
        </w:rPr>
        <w:t>MEDICION Y FORMA DE PAGO</w:t>
      </w:r>
    </w:p>
    <w:p w14:paraId="48CB9178" w14:textId="77777777" w:rsidR="00CD1825" w:rsidRPr="005A2C26" w:rsidRDefault="00CD1825" w:rsidP="00CD1825">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 las tuberías estarán incluidos dentro de este rubro.</w:t>
      </w:r>
    </w:p>
    <w:p w14:paraId="44987CAA" w14:textId="77777777" w:rsidR="00CD1825" w:rsidRPr="005A2C26" w:rsidRDefault="00CD1825" w:rsidP="00CD1825">
      <w:pPr>
        <w:pStyle w:val="Ttulo4"/>
        <w:rPr>
          <w:rFonts w:cstheme="minorHAnsi"/>
        </w:rPr>
      </w:pPr>
      <w:r w:rsidRPr="005A2C26">
        <w:rPr>
          <w:rFonts w:cstheme="minorHAnsi"/>
        </w:rPr>
        <w:t>SUMINISTRO E INSTALACION  DE TEE DE 90˚ TERMOFUSION D=32 mm</w:t>
      </w:r>
    </w:p>
    <w:p w14:paraId="28F357F5" w14:textId="77777777" w:rsidR="00CD1825" w:rsidRPr="005A2C26" w:rsidRDefault="00CD1825" w:rsidP="00CD1825">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CD1825" w:rsidRPr="005A2C26" w14:paraId="6C50ACE7"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820F73" w14:textId="77777777" w:rsidR="00CD1825" w:rsidRPr="005A2C26" w:rsidRDefault="00CD1825" w:rsidP="004122D6">
            <w:pPr>
              <w:spacing w:line="360" w:lineRule="auto"/>
              <w:rPr>
                <w:rFonts w:cstheme="minorHAnsi"/>
              </w:rPr>
            </w:pPr>
            <w:r w:rsidRPr="005A2C26">
              <w:rPr>
                <w:rFonts w:cstheme="minorHAnsi"/>
              </w:rPr>
              <w:t>CODIGO</w:t>
            </w:r>
          </w:p>
        </w:tc>
        <w:tc>
          <w:tcPr>
            <w:tcW w:w="6657" w:type="dxa"/>
          </w:tcPr>
          <w:p w14:paraId="0A976029" w14:textId="77777777" w:rsidR="00CD1825" w:rsidRPr="005A2C26" w:rsidRDefault="00CD1825"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D1825" w:rsidRPr="005A2C26" w14:paraId="23F19FA3"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E0619F8" w14:textId="77777777" w:rsidR="00CD1825" w:rsidRPr="005A2C26" w:rsidRDefault="00CD1825" w:rsidP="004122D6">
            <w:pPr>
              <w:rPr>
                <w:rFonts w:cstheme="minorHAnsi"/>
                <w:color w:val="000000"/>
                <w:szCs w:val="20"/>
              </w:rPr>
            </w:pPr>
            <w:r w:rsidRPr="005A2C26">
              <w:rPr>
                <w:rFonts w:cstheme="minorHAnsi"/>
                <w:color w:val="000000"/>
                <w:szCs w:val="20"/>
              </w:rPr>
              <w:t>5A3</w:t>
            </w:r>
            <w:r w:rsidR="0000380B" w:rsidRPr="005A2C26">
              <w:rPr>
                <w:rFonts w:cstheme="minorHAnsi"/>
                <w:color w:val="000000"/>
                <w:szCs w:val="20"/>
              </w:rPr>
              <w:t>020</w:t>
            </w:r>
          </w:p>
        </w:tc>
        <w:tc>
          <w:tcPr>
            <w:tcW w:w="6657" w:type="dxa"/>
            <w:vAlign w:val="center"/>
          </w:tcPr>
          <w:p w14:paraId="7B1F2944" w14:textId="77777777" w:rsidR="00CD1825" w:rsidRPr="005A2C26" w:rsidRDefault="00CD1825"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Tee de 90˚ de d=32 mm, termofusión</w:t>
            </w:r>
          </w:p>
          <w:p w14:paraId="757EFE60" w14:textId="77777777" w:rsidR="00CD1825" w:rsidRPr="005A2C26" w:rsidRDefault="00CD1825"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07860650" w14:textId="77777777" w:rsidR="00CD1825" w:rsidRPr="005A2C26" w:rsidRDefault="00CD1825" w:rsidP="00CD1825">
      <w:pPr>
        <w:spacing w:after="0" w:line="360" w:lineRule="auto"/>
        <w:jc w:val="both"/>
        <w:rPr>
          <w:rFonts w:cstheme="minorHAnsi"/>
        </w:rPr>
      </w:pPr>
    </w:p>
    <w:p w14:paraId="3BACD33A" w14:textId="77777777" w:rsidR="00CD1825" w:rsidRPr="005A2C26" w:rsidRDefault="00CD1825" w:rsidP="00CD1825">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70301955" w14:textId="77777777" w:rsidR="00CD1825" w:rsidRPr="005A2C26" w:rsidRDefault="00CD1825" w:rsidP="00CD1825">
      <w:pPr>
        <w:spacing w:after="0" w:line="360" w:lineRule="auto"/>
        <w:jc w:val="both"/>
        <w:rPr>
          <w:rFonts w:cstheme="minorHAnsi"/>
          <w:color w:val="000000"/>
          <w:szCs w:val="20"/>
        </w:rPr>
      </w:pPr>
      <w:r w:rsidRPr="005A2C26">
        <w:rPr>
          <w:rFonts w:cstheme="minorHAnsi"/>
          <w:color w:val="000000"/>
          <w:szCs w:val="20"/>
        </w:rPr>
        <w:t>Son las actividades necesarias para instalar varios accesorios  de termofusion de diferentes diámetros donde lo indiquen los planos y disposiciones de la fiscalización</w:t>
      </w:r>
    </w:p>
    <w:p w14:paraId="0048B3BD" w14:textId="77777777" w:rsidR="00CD1825" w:rsidRPr="005A2C26" w:rsidRDefault="00CD1825" w:rsidP="00CD1825">
      <w:pPr>
        <w:spacing w:after="0" w:line="360" w:lineRule="auto"/>
        <w:jc w:val="both"/>
        <w:rPr>
          <w:rFonts w:cstheme="minorHAnsi"/>
          <w:color w:val="000000"/>
          <w:szCs w:val="20"/>
        </w:rPr>
      </w:pPr>
    </w:p>
    <w:p w14:paraId="002415D5" w14:textId="77777777" w:rsidR="00CD1825" w:rsidRPr="005A2C26" w:rsidRDefault="00CD1825" w:rsidP="00CD1825">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03663A64" w14:textId="77777777" w:rsidR="00CD1825" w:rsidRPr="005A2C26" w:rsidRDefault="00CD1825" w:rsidP="00CD1825">
      <w:pPr>
        <w:spacing w:after="0" w:line="360" w:lineRule="auto"/>
        <w:ind w:right="49"/>
        <w:jc w:val="both"/>
        <w:rPr>
          <w:rFonts w:cstheme="minorHAnsi"/>
        </w:rPr>
      </w:pPr>
      <w:r w:rsidRPr="005A2C26">
        <w:rPr>
          <w:rFonts w:cstheme="minorHAnsi"/>
          <w:b/>
        </w:rPr>
        <w:t>Materiales Mínimos</w:t>
      </w:r>
      <w:r w:rsidRPr="005A2C26">
        <w:rPr>
          <w:rFonts w:cstheme="minorHAnsi"/>
        </w:rPr>
        <w:t>: Tee de 90 ˚  de termofusion de D= 32 mm</w:t>
      </w:r>
    </w:p>
    <w:p w14:paraId="03DABE0D" w14:textId="77777777" w:rsidR="00CD1825" w:rsidRPr="005A2C26" w:rsidRDefault="00CD1825" w:rsidP="00CD1825">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79B99B3E" w14:textId="77777777" w:rsidR="00CD1825" w:rsidRPr="005A2C26" w:rsidRDefault="00CD1825" w:rsidP="00CD1825">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60859775" w14:textId="77777777" w:rsidR="00CD1825" w:rsidRPr="005A2C26" w:rsidRDefault="00CD1825" w:rsidP="00CD1825">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0010522D" w14:textId="77777777" w:rsidR="00CD1825" w:rsidRPr="005A2C26" w:rsidRDefault="00CD1825" w:rsidP="00CD1825">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0D2D46B1" w14:textId="77777777" w:rsidR="00CD1825" w:rsidRPr="005A2C26" w:rsidRDefault="00CD1825" w:rsidP="00CD1825">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1CFDAC93" w14:textId="77777777" w:rsidR="00CD1825" w:rsidRPr="005A2C26" w:rsidRDefault="00CD1825" w:rsidP="00CD1825">
      <w:pPr>
        <w:spacing w:after="0" w:line="360" w:lineRule="auto"/>
        <w:jc w:val="both"/>
        <w:rPr>
          <w:rFonts w:cstheme="minorHAnsi"/>
        </w:rPr>
      </w:pPr>
      <w:r w:rsidRPr="005A2C26">
        <w:rPr>
          <w:rFonts w:cstheme="minorHAnsi"/>
        </w:rPr>
        <w:t>Especificaciones numeral  2.9.1.7</w:t>
      </w:r>
    </w:p>
    <w:p w14:paraId="4AD25458" w14:textId="77777777" w:rsidR="00CD1825" w:rsidRPr="005A2C26" w:rsidRDefault="00CD1825" w:rsidP="00CD1825">
      <w:pPr>
        <w:spacing w:after="0" w:line="360" w:lineRule="auto"/>
        <w:rPr>
          <w:rFonts w:cstheme="minorHAnsi"/>
          <w:b/>
        </w:rPr>
      </w:pPr>
      <w:r w:rsidRPr="005A2C26">
        <w:rPr>
          <w:rFonts w:cstheme="minorHAnsi"/>
          <w:b/>
        </w:rPr>
        <w:t>MEDICION Y FORMA DE PAGO</w:t>
      </w:r>
    </w:p>
    <w:p w14:paraId="01FA8C8A" w14:textId="77777777" w:rsidR="00CD1825" w:rsidRPr="005A2C26" w:rsidRDefault="00CD1825" w:rsidP="00CD1825">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 las tuberías estarán incluidos dentro de este rubro.</w:t>
      </w:r>
    </w:p>
    <w:p w14:paraId="03EE3213" w14:textId="77777777" w:rsidR="00114B4B" w:rsidRPr="005A2C26" w:rsidRDefault="00114B4B" w:rsidP="00114B4B">
      <w:pPr>
        <w:adjustRightInd w:val="0"/>
        <w:spacing w:after="0" w:line="360" w:lineRule="auto"/>
        <w:jc w:val="both"/>
        <w:rPr>
          <w:rFonts w:cstheme="minorHAnsi"/>
        </w:rPr>
      </w:pPr>
    </w:p>
    <w:p w14:paraId="6403AF43" w14:textId="77777777" w:rsidR="0000380B" w:rsidRPr="005A2C26" w:rsidRDefault="0000380B" w:rsidP="0000380B">
      <w:pPr>
        <w:adjustRightInd w:val="0"/>
        <w:spacing w:after="0" w:line="360" w:lineRule="auto"/>
        <w:jc w:val="both"/>
        <w:rPr>
          <w:rFonts w:cstheme="minorHAnsi"/>
        </w:rPr>
      </w:pPr>
      <w:r w:rsidRPr="005A2C26">
        <w:rPr>
          <w:rFonts w:cstheme="minorHAnsi"/>
        </w:rPr>
        <w:t>.</w:t>
      </w:r>
    </w:p>
    <w:p w14:paraId="7C677C30" w14:textId="77777777" w:rsidR="0000380B" w:rsidRPr="005A2C26" w:rsidRDefault="0000380B" w:rsidP="0000380B">
      <w:pPr>
        <w:pStyle w:val="Ttulo4"/>
        <w:rPr>
          <w:rFonts w:cstheme="minorHAnsi"/>
        </w:rPr>
      </w:pPr>
      <w:r w:rsidRPr="005A2C26">
        <w:rPr>
          <w:rFonts w:cstheme="minorHAnsi"/>
        </w:rPr>
        <w:lastRenderedPageBreak/>
        <w:t>SUMINIST</w:t>
      </w:r>
      <w:r w:rsidR="00C425FA" w:rsidRPr="005A2C26">
        <w:rPr>
          <w:rFonts w:cstheme="minorHAnsi"/>
        </w:rPr>
        <w:t>RO E INSTALACION  DE REDUCTOR DE 40 a 32</w:t>
      </w:r>
      <w:r w:rsidRPr="005A2C26">
        <w:rPr>
          <w:rFonts w:cstheme="minorHAnsi"/>
        </w:rPr>
        <w:t xml:space="preserve"> mm</w:t>
      </w:r>
      <w:r w:rsidR="00C425FA" w:rsidRPr="005A2C26">
        <w:rPr>
          <w:rFonts w:cstheme="minorHAnsi"/>
        </w:rPr>
        <w:t>, TERMOFUSION</w:t>
      </w:r>
    </w:p>
    <w:p w14:paraId="29142CB5" w14:textId="77777777" w:rsidR="0000380B" w:rsidRPr="005A2C26" w:rsidRDefault="0000380B" w:rsidP="0000380B">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00380B" w:rsidRPr="005A2C26" w14:paraId="76CE2BDE"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03EB8E" w14:textId="77777777" w:rsidR="0000380B" w:rsidRPr="005A2C26" w:rsidRDefault="0000380B" w:rsidP="004122D6">
            <w:pPr>
              <w:spacing w:line="360" w:lineRule="auto"/>
              <w:rPr>
                <w:rFonts w:cstheme="minorHAnsi"/>
              </w:rPr>
            </w:pPr>
            <w:r w:rsidRPr="005A2C26">
              <w:rPr>
                <w:rFonts w:cstheme="minorHAnsi"/>
              </w:rPr>
              <w:t>CODIGO</w:t>
            </w:r>
          </w:p>
        </w:tc>
        <w:tc>
          <w:tcPr>
            <w:tcW w:w="6657" w:type="dxa"/>
          </w:tcPr>
          <w:p w14:paraId="5F706B38" w14:textId="77777777" w:rsidR="0000380B" w:rsidRPr="005A2C26" w:rsidRDefault="0000380B"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0380B" w:rsidRPr="005A2C26" w14:paraId="2169C32D"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E75CC66" w14:textId="77777777" w:rsidR="0000380B" w:rsidRPr="005A2C26" w:rsidRDefault="0000380B" w:rsidP="004122D6">
            <w:pPr>
              <w:rPr>
                <w:rFonts w:cstheme="minorHAnsi"/>
                <w:color w:val="000000"/>
                <w:szCs w:val="20"/>
              </w:rPr>
            </w:pPr>
            <w:r w:rsidRPr="005A2C26">
              <w:rPr>
                <w:rFonts w:cstheme="minorHAnsi"/>
                <w:color w:val="000000"/>
                <w:szCs w:val="20"/>
              </w:rPr>
              <w:t>5A3</w:t>
            </w:r>
            <w:r w:rsidR="00C425FA" w:rsidRPr="005A2C26">
              <w:rPr>
                <w:rFonts w:cstheme="minorHAnsi"/>
                <w:color w:val="000000"/>
                <w:szCs w:val="20"/>
              </w:rPr>
              <w:t>021</w:t>
            </w:r>
          </w:p>
        </w:tc>
        <w:tc>
          <w:tcPr>
            <w:tcW w:w="6657" w:type="dxa"/>
            <w:vAlign w:val="center"/>
          </w:tcPr>
          <w:p w14:paraId="682F3C7E" w14:textId="77777777" w:rsidR="0000380B" w:rsidRPr="005A2C26" w:rsidRDefault="0000380B"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instalación de </w:t>
            </w:r>
            <w:r w:rsidR="00C425FA" w:rsidRPr="005A2C26">
              <w:rPr>
                <w:rFonts w:cstheme="minorHAnsi"/>
                <w:b w:val="0"/>
                <w:color w:val="auto"/>
              </w:rPr>
              <w:t xml:space="preserve">reductor de 40 a 32 </w:t>
            </w:r>
            <w:r w:rsidRPr="005A2C26">
              <w:rPr>
                <w:rFonts w:cstheme="minorHAnsi"/>
                <w:b w:val="0"/>
                <w:color w:val="auto"/>
              </w:rPr>
              <w:t xml:space="preserve"> mm, termofusión</w:t>
            </w:r>
          </w:p>
          <w:p w14:paraId="7730AD00" w14:textId="77777777" w:rsidR="0000380B" w:rsidRPr="005A2C26" w:rsidRDefault="0000380B"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717157A8" w14:textId="77777777" w:rsidR="0000380B" w:rsidRPr="005A2C26" w:rsidRDefault="0000380B" w:rsidP="0000380B">
      <w:pPr>
        <w:spacing w:after="0" w:line="360" w:lineRule="auto"/>
        <w:jc w:val="both"/>
        <w:rPr>
          <w:rFonts w:cstheme="minorHAnsi"/>
        </w:rPr>
      </w:pPr>
    </w:p>
    <w:p w14:paraId="243CBEB8" w14:textId="77777777" w:rsidR="0000380B" w:rsidRPr="005A2C26" w:rsidRDefault="0000380B" w:rsidP="0000380B">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496D67E5" w14:textId="77777777" w:rsidR="0000380B" w:rsidRPr="005A2C26" w:rsidRDefault="0000380B" w:rsidP="0000380B">
      <w:pPr>
        <w:spacing w:after="0" w:line="360" w:lineRule="auto"/>
        <w:jc w:val="both"/>
        <w:rPr>
          <w:rFonts w:cstheme="minorHAnsi"/>
          <w:color w:val="000000"/>
          <w:szCs w:val="20"/>
        </w:rPr>
      </w:pPr>
      <w:r w:rsidRPr="005A2C26">
        <w:rPr>
          <w:rFonts w:cstheme="minorHAnsi"/>
          <w:color w:val="000000"/>
          <w:szCs w:val="20"/>
        </w:rPr>
        <w:t>Son las actividades necesarias para instalar varios accesorios  de termofusion de diferentes diámetros donde lo indiquen los planos y disposiciones de la fiscalización</w:t>
      </w:r>
    </w:p>
    <w:p w14:paraId="053787DF" w14:textId="77777777" w:rsidR="0000380B" w:rsidRPr="005A2C26" w:rsidRDefault="0000380B" w:rsidP="0000380B">
      <w:pPr>
        <w:spacing w:after="0" w:line="360" w:lineRule="auto"/>
        <w:jc w:val="both"/>
        <w:rPr>
          <w:rFonts w:cstheme="minorHAnsi"/>
          <w:color w:val="000000"/>
          <w:szCs w:val="20"/>
        </w:rPr>
      </w:pPr>
    </w:p>
    <w:p w14:paraId="3E643B05" w14:textId="77777777" w:rsidR="0000380B" w:rsidRPr="005A2C26" w:rsidRDefault="0000380B" w:rsidP="0000380B">
      <w:pPr>
        <w:adjustRightInd w:val="0"/>
        <w:spacing w:after="0" w:line="360" w:lineRule="auto"/>
        <w:jc w:val="both"/>
        <w:rPr>
          <w:rFonts w:cstheme="minorHAnsi"/>
        </w:rPr>
      </w:pPr>
      <w:r w:rsidRPr="005A2C26">
        <w:rPr>
          <w:rFonts w:cstheme="minorHAnsi"/>
          <w:b/>
          <w:color w:val="000000"/>
          <w:szCs w:val="20"/>
        </w:rPr>
        <w:t>Unidad:</w:t>
      </w:r>
      <w:r w:rsidRPr="005A2C26">
        <w:rPr>
          <w:rFonts w:cstheme="minorHAnsi"/>
        </w:rPr>
        <w:t xml:space="preserve"> u</w:t>
      </w:r>
    </w:p>
    <w:p w14:paraId="263913D2" w14:textId="77777777" w:rsidR="0000380B" w:rsidRPr="005A2C26" w:rsidRDefault="0000380B" w:rsidP="0000380B">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C425FA" w:rsidRPr="005A2C26">
        <w:rPr>
          <w:rFonts w:cstheme="minorHAnsi"/>
        </w:rPr>
        <w:t>Reductor  de 40 a 32</w:t>
      </w:r>
      <w:r w:rsidRPr="005A2C26">
        <w:rPr>
          <w:rFonts w:cstheme="minorHAnsi"/>
        </w:rPr>
        <w:t xml:space="preserve"> mm</w:t>
      </w:r>
      <w:r w:rsidR="00C425FA" w:rsidRPr="005A2C26">
        <w:rPr>
          <w:rFonts w:cstheme="minorHAnsi"/>
        </w:rPr>
        <w:t xml:space="preserve"> termofusion</w:t>
      </w:r>
    </w:p>
    <w:p w14:paraId="76BA336E" w14:textId="77777777" w:rsidR="0000380B" w:rsidRPr="005A2C26" w:rsidRDefault="0000380B" w:rsidP="0000380B">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6054027D" w14:textId="77777777" w:rsidR="0000380B" w:rsidRPr="005A2C26" w:rsidRDefault="0000380B" w:rsidP="0000380B">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1F0553F" w14:textId="77777777" w:rsidR="0000380B" w:rsidRPr="005A2C26" w:rsidRDefault="0000380B" w:rsidP="0000380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4C031193" w14:textId="77777777" w:rsidR="0000380B" w:rsidRPr="005A2C26" w:rsidRDefault="0000380B" w:rsidP="0000380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2CC61D61" w14:textId="77777777" w:rsidR="0000380B" w:rsidRPr="005A2C26" w:rsidRDefault="0000380B" w:rsidP="0000380B">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4761D812" w14:textId="77777777" w:rsidR="0000380B" w:rsidRPr="005A2C26" w:rsidRDefault="0000380B" w:rsidP="0000380B">
      <w:pPr>
        <w:spacing w:after="0" w:line="360" w:lineRule="auto"/>
        <w:jc w:val="both"/>
        <w:rPr>
          <w:rFonts w:cstheme="minorHAnsi"/>
        </w:rPr>
      </w:pPr>
      <w:r w:rsidRPr="005A2C26">
        <w:rPr>
          <w:rFonts w:cstheme="minorHAnsi"/>
        </w:rPr>
        <w:t>Especificaciones numeral  2.9.1.7</w:t>
      </w:r>
    </w:p>
    <w:p w14:paraId="0FAB0F79" w14:textId="77777777" w:rsidR="0000380B" w:rsidRPr="005A2C26" w:rsidRDefault="0000380B" w:rsidP="0000380B">
      <w:pPr>
        <w:spacing w:after="0" w:line="360" w:lineRule="auto"/>
        <w:rPr>
          <w:rFonts w:cstheme="minorHAnsi"/>
          <w:b/>
        </w:rPr>
      </w:pPr>
      <w:r w:rsidRPr="005A2C26">
        <w:rPr>
          <w:rFonts w:cstheme="minorHAnsi"/>
          <w:b/>
        </w:rPr>
        <w:t>MEDICION Y FORMA DE PAGO</w:t>
      </w:r>
    </w:p>
    <w:p w14:paraId="307D3BC5" w14:textId="77777777" w:rsidR="0000380B" w:rsidRPr="005A2C26" w:rsidRDefault="0000380B" w:rsidP="0000380B">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 las tuberías estarán incluidos dentro de este rubro.</w:t>
      </w:r>
    </w:p>
    <w:p w14:paraId="4F6AD1DA" w14:textId="77777777" w:rsidR="0000380B" w:rsidRPr="005A2C26" w:rsidRDefault="0000380B" w:rsidP="0000380B">
      <w:pPr>
        <w:pStyle w:val="Ttulo4"/>
        <w:rPr>
          <w:rFonts w:cstheme="minorHAnsi"/>
        </w:rPr>
      </w:pPr>
      <w:r w:rsidRPr="005A2C26">
        <w:rPr>
          <w:rFonts w:cstheme="minorHAnsi"/>
        </w:rPr>
        <w:t>SUMINISTRO E INSTALACION  DE</w:t>
      </w:r>
      <w:r w:rsidR="00C425FA" w:rsidRPr="005A2C26">
        <w:rPr>
          <w:rFonts w:cstheme="minorHAnsi"/>
        </w:rPr>
        <w:t xml:space="preserve">  REDUCTOR DE 32 mm a 1/2ˮ, TERMOFUSION</w:t>
      </w:r>
    </w:p>
    <w:p w14:paraId="50017781" w14:textId="77777777" w:rsidR="0000380B" w:rsidRPr="005A2C26" w:rsidRDefault="0000380B" w:rsidP="0000380B">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00380B" w:rsidRPr="005A2C26" w14:paraId="61795C93"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526B80" w14:textId="77777777" w:rsidR="0000380B" w:rsidRPr="005A2C26" w:rsidRDefault="0000380B" w:rsidP="004122D6">
            <w:pPr>
              <w:spacing w:line="360" w:lineRule="auto"/>
              <w:rPr>
                <w:rFonts w:cstheme="minorHAnsi"/>
              </w:rPr>
            </w:pPr>
            <w:r w:rsidRPr="005A2C26">
              <w:rPr>
                <w:rFonts w:cstheme="minorHAnsi"/>
              </w:rPr>
              <w:t>CODIGO</w:t>
            </w:r>
          </w:p>
        </w:tc>
        <w:tc>
          <w:tcPr>
            <w:tcW w:w="6657" w:type="dxa"/>
          </w:tcPr>
          <w:p w14:paraId="6BF2ECF5" w14:textId="77777777" w:rsidR="0000380B" w:rsidRPr="005A2C26" w:rsidRDefault="0000380B"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0380B" w:rsidRPr="005A2C26" w14:paraId="3C83EECF"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7E17110" w14:textId="77777777" w:rsidR="0000380B" w:rsidRPr="005A2C26" w:rsidRDefault="0000380B" w:rsidP="004122D6">
            <w:pPr>
              <w:rPr>
                <w:rFonts w:cstheme="minorHAnsi"/>
                <w:color w:val="000000"/>
                <w:szCs w:val="20"/>
              </w:rPr>
            </w:pPr>
            <w:r w:rsidRPr="005A2C26">
              <w:rPr>
                <w:rFonts w:cstheme="minorHAnsi"/>
                <w:color w:val="000000"/>
                <w:szCs w:val="20"/>
              </w:rPr>
              <w:t>5A3</w:t>
            </w:r>
            <w:r w:rsidR="00C425FA" w:rsidRPr="005A2C26">
              <w:rPr>
                <w:rFonts w:cstheme="minorHAnsi"/>
                <w:color w:val="000000"/>
                <w:szCs w:val="20"/>
              </w:rPr>
              <w:t>022</w:t>
            </w:r>
          </w:p>
        </w:tc>
        <w:tc>
          <w:tcPr>
            <w:tcW w:w="6657" w:type="dxa"/>
            <w:vAlign w:val="center"/>
          </w:tcPr>
          <w:p w14:paraId="6EBB1760" w14:textId="77777777" w:rsidR="0000380B" w:rsidRPr="005A2C26" w:rsidRDefault="0000380B"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instalación de </w:t>
            </w:r>
            <w:r w:rsidR="00C425FA" w:rsidRPr="005A2C26">
              <w:rPr>
                <w:rFonts w:cstheme="minorHAnsi"/>
                <w:b w:val="0"/>
                <w:color w:val="auto"/>
              </w:rPr>
              <w:t>reductor de  32  mm a 1/2ˮ, termofusión</w:t>
            </w:r>
          </w:p>
          <w:p w14:paraId="1A7CB04B" w14:textId="77777777" w:rsidR="0000380B" w:rsidRPr="005A2C26" w:rsidRDefault="0000380B"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2C6D5291" w14:textId="77777777" w:rsidR="0000380B" w:rsidRPr="005A2C26" w:rsidRDefault="0000380B" w:rsidP="0000380B">
      <w:pPr>
        <w:spacing w:after="0" w:line="360" w:lineRule="auto"/>
        <w:jc w:val="both"/>
        <w:rPr>
          <w:rFonts w:cstheme="minorHAnsi"/>
        </w:rPr>
      </w:pPr>
    </w:p>
    <w:p w14:paraId="79055692" w14:textId="77777777" w:rsidR="0000380B" w:rsidRPr="005A2C26" w:rsidRDefault="0000380B" w:rsidP="0000380B">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5CD70D55" w14:textId="77777777" w:rsidR="0000380B" w:rsidRPr="005A2C26" w:rsidRDefault="0000380B" w:rsidP="0000380B">
      <w:pPr>
        <w:spacing w:after="0" w:line="360" w:lineRule="auto"/>
        <w:jc w:val="both"/>
        <w:rPr>
          <w:rFonts w:cstheme="minorHAnsi"/>
          <w:color w:val="000000"/>
          <w:szCs w:val="20"/>
        </w:rPr>
      </w:pPr>
      <w:r w:rsidRPr="005A2C26">
        <w:rPr>
          <w:rFonts w:cstheme="minorHAnsi"/>
          <w:color w:val="000000"/>
          <w:szCs w:val="20"/>
        </w:rPr>
        <w:t>Son las actividades necesarias para instalar varios accesorios  de termofusion de diferentes diámetros donde lo indiquen los planos y disposiciones de la fiscalización</w:t>
      </w:r>
    </w:p>
    <w:p w14:paraId="41275E1B" w14:textId="77777777" w:rsidR="0000380B" w:rsidRPr="005A2C26" w:rsidRDefault="0000380B" w:rsidP="0000380B">
      <w:pPr>
        <w:spacing w:after="0" w:line="360" w:lineRule="auto"/>
        <w:jc w:val="both"/>
        <w:rPr>
          <w:rFonts w:cstheme="minorHAnsi"/>
          <w:color w:val="000000"/>
          <w:szCs w:val="20"/>
        </w:rPr>
      </w:pPr>
    </w:p>
    <w:p w14:paraId="1E51FEB0" w14:textId="77777777" w:rsidR="0000380B" w:rsidRPr="005A2C26" w:rsidRDefault="0000380B" w:rsidP="0000380B">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4AA46759" w14:textId="77777777" w:rsidR="0000380B" w:rsidRPr="005A2C26" w:rsidRDefault="0000380B" w:rsidP="0000380B">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C425FA" w:rsidRPr="005A2C26">
        <w:rPr>
          <w:rFonts w:cstheme="minorHAnsi"/>
        </w:rPr>
        <w:t>Reductor de 32 a 1/2ˮ, termofusion.</w:t>
      </w:r>
    </w:p>
    <w:p w14:paraId="201DB121" w14:textId="77777777" w:rsidR="0000380B" w:rsidRPr="005A2C26" w:rsidRDefault="0000380B" w:rsidP="0000380B">
      <w:pPr>
        <w:spacing w:after="0" w:line="360" w:lineRule="auto"/>
        <w:ind w:right="49"/>
        <w:jc w:val="both"/>
        <w:rPr>
          <w:rFonts w:cstheme="minorHAnsi"/>
        </w:rPr>
      </w:pPr>
      <w:r w:rsidRPr="005A2C26">
        <w:rPr>
          <w:rFonts w:cstheme="minorHAnsi"/>
          <w:b/>
        </w:rPr>
        <w:lastRenderedPageBreak/>
        <w:t>Equipo Mínimo</w:t>
      </w:r>
      <w:r w:rsidRPr="005A2C26">
        <w:rPr>
          <w:rFonts w:cstheme="minorHAnsi"/>
        </w:rPr>
        <w:t>: Herramienta varias.</w:t>
      </w:r>
    </w:p>
    <w:p w14:paraId="2E20F2C4" w14:textId="77777777" w:rsidR="0000380B" w:rsidRPr="005A2C26" w:rsidRDefault="0000380B" w:rsidP="0000380B">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10E1063" w14:textId="77777777" w:rsidR="0000380B" w:rsidRPr="005A2C26" w:rsidRDefault="0000380B" w:rsidP="0000380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53976EDF" w14:textId="77777777" w:rsidR="0000380B" w:rsidRPr="005A2C26" w:rsidRDefault="0000380B" w:rsidP="0000380B">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738530BC" w14:textId="77777777" w:rsidR="0000380B" w:rsidRPr="005A2C26" w:rsidRDefault="0000380B" w:rsidP="0000380B">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57AB8053" w14:textId="77777777" w:rsidR="0000380B" w:rsidRPr="005A2C26" w:rsidRDefault="0000380B" w:rsidP="0000380B">
      <w:pPr>
        <w:spacing w:after="0" w:line="360" w:lineRule="auto"/>
        <w:jc w:val="both"/>
        <w:rPr>
          <w:rFonts w:cstheme="minorHAnsi"/>
        </w:rPr>
      </w:pPr>
      <w:r w:rsidRPr="005A2C26">
        <w:rPr>
          <w:rFonts w:cstheme="minorHAnsi"/>
        </w:rPr>
        <w:t>Especificaciones numeral  2.9.1.7</w:t>
      </w:r>
    </w:p>
    <w:p w14:paraId="6966DCDF" w14:textId="77777777" w:rsidR="0000380B" w:rsidRPr="005A2C26" w:rsidRDefault="0000380B" w:rsidP="0000380B">
      <w:pPr>
        <w:spacing w:after="0" w:line="360" w:lineRule="auto"/>
        <w:rPr>
          <w:rFonts w:cstheme="minorHAnsi"/>
          <w:b/>
        </w:rPr>
      </w:pPr>
      <w:r w:rsidRPr="005A2C26">
        <w:rPr>
          <w:rFonts w:cstheme="minorHAnsi"/>
          <w:b/>
        </w:rPr>
        <w:t>MEDICION Y FORMA DE PAGO</w:t>
      </w:r>
    </w:p>
    <w:p w14:paraId="2A34465B" w14:textId="77777777" w:rsidR="0000380B" w:rsidRPr="005A2C26" w:rsidRDefault="0000380B" w:rsidP="0000380B">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 las tuberías estarán incluidos dentro de este rubro.</w:t>
      </w:r>
    </w:p>
    <w:p w14:paraId="327BE7C0" w14:textId="77777777" w:rsidR="004122D6" w:rsidRPr="005A2C26" w:rsidRDefault="004122D6" w:rsidP="004122D6">
      <w:pPr>
        <w:pStyle w:val="Ttulo4"/>
        <w:rPr>
          <w:rFonts w:cstheme="minorHAnsi"/>
        </w:rPr>
      </w:pPr>
      <w:r w:rsidRPr="005A2C26">
        <w:rPr>
          <w:rFonts w:cstheme="minorHAnsi"/>
        </w:rPr>
        <w:t>SUMINISTRO E INSTALACION  DE  LLAVE DE CONTROL TERMOFUSION D=1/2ˮ</w:t>
      </w:r>
    </w:p>
    <w:p w14:paraId="567690A8" w14:textId="77777777" w:rsidR="004122D6" w:rsidRPr="005A2C26" w:rsidRDefault="004122D6" w:rsidP="004122D6">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4122D6" w:rsidRPr="005A2C26" w14:paraId="7C5E48F8"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986A0E" w14:textId="77777777" w:rsidR="004122D6" w:rsidRPr="005A2C26" w:rsidRDefault="004122D6" w:rsidP="004122D6">
            <w:pPr>
              <w:spacing w:line="360" w:lineRule="auto"/>
              <w:rPr>
                <w:rFonts w:cstheme="minorHAnsi"/>
              </w:rPr>
            </w:pPr>
            <w:r w:rsidRPr="005A2C26">
              <w:rPr>
                <w:rFonts w:cstheme="minorHAnsi"/>
              </w:rPr>
              <w:t>CODIGO</w:t>
            </w:r>
          </w:p>
        </w:tc>
        <w:tc>
          <w:tcPr>
            <w:tcW w:w="6657" w:type="dxa"/>
          </w:tcPr>
          <w:p w14:paraId="7B295993" w14:textId="77777777" w:rsidR="004122D6" w:rsidRPr="005A2C26" w:rsidRDefault="004122D6"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122D6" w:rsidRPr="005A2C26" w14:paraId="327695A9"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82259F0" w14:textId="77777777" w:rsidR="004122D6" w:rsidRPr="005A2C26" w:rsidRDefault="004122D6" w:rsidP="004122D6">
            <w:pPr>
              <w:rPr>
                <w:rFonts w:cstheme="minorHAnsi"/>
                <w:color w:val="000000"/>
                <w:szCs w:val="20"/>
              </w:rPr>
            </w:pPr>
            <w:r w:rsidRPr="005A2C26">
              <w:rPr>
                <w:rFonts w:cstheme="minorHAnsi"/>
                <w:color w:val="000000"/>
                <w:szCs w:val="20"/>
              </w:rPr>
              <w:t>5A3023</w:t>
            </w:r>
          </w:p>
        </w:tc>
        <w:tc>
          <w:tcPr>
            <w:tcW w:w="6657" w:type="dxa"/>
            <w:vAlign w:val="center"/>
          </w:tcPr>
          <w:p w14:paraId="68E1322A" w14:textId="77777777" w:rsidR="004122D6" w:rsidRPr="005A2C26" w:rsidRDefault="004122D6"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llave de control de termofusión d=1/2ˮ</w:t>
            </w:r>
          </w:p>
          <w:p w14:paraId="224E5744" w14:textId="77777777" w:rsidR="004122D6" w:rsidRPr="005A2C26" w:rsidRDefault="004122D6"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0A583297" w14:textId="77777777" w:rsidR="004122D6" w:rsidRPr="005A2C26" w:rsidRDefault="004122D6" w:rsidP="004122D6">
      <w:pPr>
        <w:spacing w:after="0" w:line="360" w:lineRule="auto"/>
        <w:jc w:val="both"/>
        <w:rPr>
          <w:rFonts w:cstheme="minorHAnsi"/>
        </w:rPr>
      </w:pPr>
    </w:p>
    <w:p w14:paraId="74997530" w14:textId="77777777" w:rsidR="004122D6" w:rsidRPr="005A2C26" w:rsidRDefault="004122D6" w:rsidP="004122D6">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3E31A454" w14:textId="77777777" w:rsidR="004122D6" w:rsidRPr="005A2C26" w:rsidRDefault="004122D6" w:rsidP="004122D6">
      <w:pPr>
        <w:spacing w:after="0" w:line="360" w:lineRule="auto"/>
        <w:jc w:val="both"/>
        <w:rPr>
          <w:rFonts w:cstheme="minorHAnsi"/>
          <w:color w:val="000000"/>
          <w:szCs w:val="20"/>
        </w:rPr>
      </w:pPr>
      <w:r w:rsidRPr="005A2C26">
        <w:rPr>
          <w:rFonts w:cstheme="minorHAnsi"/>
          <w:color w:val="000000"/>
          <w:szCs w:val="20"/>
        </w:rPr>
        <w:t>Son las actividades necesarias para instalar varios accesorios  de termofusion de diferentes diámetros donde lo indiquen los planos y disposiciones de la fiscalización</w:t>
      </w:r>
    </w:p>
    <w:p w14:paraId="117A07F4" w14:textId="77777777" w:rsidR="004122D6" w:rsidRPr="005A2C26" w:rsidRDefault="004122D6" w:rsidP="004122D6">
      <w:pPr>
        <w:spacing w:after="0" w:line="360" w:lineRule="auto"/>
        <w:jc w:val="both"/>
        <w:rPr>
          <w:rFonts w:cstheme="minorHAnsi"/>
          <w:color w:val="000000"/>
          <w:szCs w:val="20"/>
        </w:rPr>
      </w:pPr>
    </w:p>
    <w:p w14:paraId="118FE287" w14:textId="77777777" w:rsidR="004122D6" w:rsidRPr="005A2C26" w:rsidRDefault="004122D6" w:rsidP="004122D6">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57F20213" w14:textId="77777777" w:rsidR="004122D6" w:rsidRPr="005A2C26" w:rsidRDefault="004122D6" w:rsidP="004122D6">
      <w:pPr>
        <w:spacing w:after="0" w:line="360" w:lineRule="auto"/>
        <w:ind w:right="49"/>
        <w:jc w:val="both"/>
        <w:rPr>
          <w:rFonts w:cstheme="minorHAnsi"/>
        </w:rPr>
      </w:pPr>
      <w:r w:rsidRPr="005A2C26">
        <w:rPr>
          <w:rFonts w:cstheme="minorHAnsi"/>
          <w:b/>
        </w:rPr>
        <w:t>Materiales Mínimos</w:t>
      </w:r>
      <w:r w:rsidR="00681AEA" w:rsidRPr="005A2C26">
        <w:rPr>
          <w:rFonts w:cstheme="minorHAnsi"/>
        </w:rPr>
        <w:t>: Llave de control 1/2ˮ</w:t>
      </w:r>
      <w:r w:rsidRPr="005A2C26">
        <w:rPr>
          <w:rFonts w:cstheme="minorHAnsi"/>
        </w:rPr>
        <w:t xml:space="preserve"> termofusion.</w:t>
      </w:r>
    </w:p>
    <w:p w14:paraId="7A46731B" w14:textId="77777777" w:rsidR="004122D6" w:rsidRPr="005A2C26" w:rsidRDefault="004122D6" w:rsidP="004122D6">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7BBADBB3" w14:textId="77777777" w:rsidR="004122D6" w:rsidRPr="005A2C26" w:rsidRDefault="004122D6" w:rsidP="004122D6">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A8B5CD6" w14:textId="77777777" w:rsidR="004122D6" w:rsidRPr="005A2C26" w:rsidRDefault="004122D6" w:rsidP="004122D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5F754C7D" w14:textId="77777777" w:rsidR="004122D6" w:rsidRPr="005A2C26" w:rsidRDefault="004122D6" w:rsidP="004122D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320453F1" w14:textId="77777777" w:rsidR="004122D6" w:rsidRPr="005A2C26" w:rsidRDefault="004122D6" w:rsidP="004122D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6B151A0B" w14:textId="77777777" w:rsidR="004122D6" w:rsidRPr="005A2C26" w:rsidRDefault="004122D6" w:rsidP="004122D6">
      <w:pPr>
        <w:spacing w:after="0" w:line="360" w:lineRule="auto"/>
        <w:jc w:val="both"/>
        <w:rPr>
          <w:rFonts w:cstheme="minorHAnsi"/>
        </w:rPr>
      </w:pPr>
      <w:r w:rsidRPr="005A2C26">
        <w:rPr>
          <w:rFonts w:cstheme="minorHAnsi"/>
        </w:rPr>
        <w:t>Especificaciones numeral  2.9.1.7</w:t>
      </w:r>
    </w:p>
    <w:p w14:paraId="2394FB81" w14:textId="77777777" w:rsidR="004122D6" w:rsidRPr="005A2C26" w:rsidRDefault="004122D6" w:rsidP="004122D6">
      <w:pPr>
        <w:spacing w:after="0" w:line="360" w:lineRule="auto"/>
        <w:rPr>
          <w:rFonts w:cstheme="minorHAnsi"/>
          <w:b/>
        </w:rPr>
      </w:pPr>
      <w:r w:rsidRPr="005A2C26">
        <w:rPr>
          <w:rFonts w:cstheme="minorHAnsi"/>
          <w:b/>
        </w:rPr>
        <w:t>MEDICION Y FORMA DE PAGO</w:t>
      </w:r>
    </w:p>
    <w:p w14:paraId="25813FBC" w14:textId="77777777" w:rsidR="004122D6" w:rsidRPr="005A2C26" w:rsidRDefault="004122D6" w:rsidP="004122D6">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 las tuberías estarán incluidos dentro de este rubro.</w:t>
      </w:r>
    </w:p>
    <w:p w14:paraId="6A76C7CA" w14:textId="77777777" w:rsidR="004122D6" w:rsidRPr="005A2C26" w:rsidRDefault="004122D6" w:rsidP="00EC03BB">
      <w:pPr>
        <w:spacing w:after="0" w:line="360" w:lineRule="auto"/>
        <w:jc w:val="both"/>
        <w:rPr>
          <w:rFonts w:cstheme="minorHAnsi"/>
        </w:rPr>
      </w:pPr>
    </w:p>
    <w:p w14:paraId="69DB8EEF" w14:textId="77777777" w:rsidR="004122D6" w:rsidRPr="005A2C26" w:rsidRDefault="004122D6" w:rsidP="004122D6">
      <w:pPr>
        <w:adjustRightInd w:val="0"/>
        <w:spacing w:after="0" w:line="360" w:lineRule="auto"/>
        <w:jc w:val="both"/>
        <w:rPr>
          <w:rFonts w:cstheme="minorHAnsi"/>
        </w:rPr>
      </w:pPr>
    </w:p>
    <w:p w14:paraId="27075F03" w14:textId="77777777" w:rsidR="004122D6" w:rsidRPr="005A2C26" w:rsidRDefault="00524D96" w:rsidP="004122D6">
      <w:pPr>
        <w:pStyle w:val="Ttulo4"/>
        <w:rPr>
          <w:rFonts w:cstheme="minorHAnsi"/>
        </w:rPr>
      </w:pPr>
      <w:r w:rsidRPr="005A2C26">
        <w:rPr>
          <w:rFonts w:cstheme="minorHAnsi"/>
        </w:rPr>
        <w:lastRenderedPageBreak/>
        <w:t>SISTEMA DE BOMBEO E HIDRONEUMATICO, INCLUYE ACCESORIOS</w:t>
      </w:r>
    </w:p>
    <w:p w14:paraId="60D4B70D" w14:textId="77777777" w:rsidR="004122D6" w:rsidRPr="005A2C26" w:rsidRDefault="004122D6" w:rsidP="004122D6">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4122D6" w:rsidRPr="005A2C26" w14:paraId="3EF937EE" w14:textId="77777777" w:rsidTr="0041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7F5A11" w14:textId="77777777" w:rsidR="004122D6" w:rsidRPr="005A2C26" w:rsidRDefault="004122D6" w:rsidP="004122D6">
            <w:pPr>
              <w:spacing w:line="360" w:lineRule="auto"/>
              <w:rPr>
                <w:rFonts w:cstheme="minorHAnsi"/>
              </w:rPr>
            </w:pPr>
            <w:r w:rsidRPr="005A2C26">
              <w:rPr>
                <w:rFonts w:cstheme="minorHAnsi"/>
              </w:rPr>
              <w:t>CODIGO</w:t>
            </w:r>
          </w:p>
        </w:tc>
        <w:tc>
          <w:tcPr>
            <w:tcW w:w="6657" w:type="dxa"/>
          </w:tcPr>
          <w:p w14:paraId="3FAF310B" w14:textId="77777777" w:rsidR="004122D6" w:rsidRPr="005A2C26" w:rsidRDefault="004122D6" w:rsidP="004122D6">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122D6" w:rsidRPr="005A2C26" w14:paraId="34412B34" w14:textId="77777777" w:rsidTr="004122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9E3837E" w14:textId="77777777" w:rsidR="004122D6" w:rsidRPr="005A2C26" w:rsidRDefault="004122D6" w:rsidP="004122D6">
            <w:pPr>
              <w:rPr>
                <w:rFonts w:cstheme="minorHAnsi"/>
                <w:color w:val="000000"/>
                <w:szCs w:val="20"/>
              </w:rPr>
            </w:pPr>
            <w:r w:rsidRPr="005A2C26">
              <w:rPr>
                <w:rFonts w:cstheme="minorHAnsi"/>
                <w:color w:val="000000"/>
                <w:szCs w:val="20"/>
              </w:rPr>
              <w:t>500009</w:t>
            </w:r>
          </w:p>
        </w:tc>
        <w:tc>
          <w:tcPr>
            <w:tcW w:w="6657" w:type="dxa"/>
            <w:vAlign w:val="center"/>
          </w:tcPr>
          <w:p w14:paraId="28387767" w14:textId="77777777" w:rsidR="004122D6" w:rsidRPr="005A2C26" w:rsidRDefault="004122D6" w:rsidP="004122D6">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Sistema de bombeo e hidroneumático, incluye accesorios</w:t>
            </w:r>
          </w:p>
          <w:p w14:paraId="1949835C" w14:textId="77777777" w:rsidR="004122D6" w:rsidRPr="005A2C26" w:rsidRDefault="004122D6" w:rsidP="004122D6">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43232802" w14:textId="77777777" w:rsidR="004122D6" w:rsidRPr="005A2C26" w:rsidRDefault="004122D6" w:rsidP="004122D6">
      <w:pPr>
        <w:spacing w:after="0" w:line="360" w:lineRule="auto"/>
        <w:jc w:val="both"/>
        <w:rPr>
          <w:rFonts w:cstheme="minorHAnsi"/>
        </w:rPr>
      </w:pPr>
    </w:p>
    <w:p w14:paraId="36C29E75" w14:textId="77777777" w:rsidR="004122D6" w:rsidRPr="005A2C26" w:rsidRDefault="004122D6" w:rsidP="004122D6">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6345BE27" w14:textId="77777777" w:rsidR="004122D6" w:rsidRPr="005A2C26" w:rsidRDefault="004122D6" w:rsidP="004122D6">
      <w:pPr>
        <w:spacing w:after="0" w:line="360" w:lineRule="auto"/>
        <w:jc w:val="both"/>
        <w:rPr>
          <w:rFonts w:cstheme="minorHAnsi"/>
          <w:color w:val="000000"/>
          <w:szCs w:val="20"/>
        </w:rPr>
      </w:pPr>
      <w:r w:rsidRPr="005A2C26">
        <w:rPr>
          <w:rFonts w:cstheme="minorHAnsi"/>
          <w:color w:val="000000"/>
          <w:szCs w:val="20"/>
        </w:rPr>
        <w:t xml:space="preserve">Son las actividades necesarias para instalar </w:t>
      </w:r>
      <w:r w:rsidR="00524D96" w:rsidRPr="005A2C26">
        <w:rPr>
          <w:rFonts w:cstheme="minorHAnsi"/>
          <w:color w:val="000000"/>
          <w:szCs w:val="20"/>
        </w:rPr>
        <w:t>el sistema de bombeo y el sistema hidroneumático para el sistema de agua potable de los Talleres, estará constituida por una bomba eléctrica de 0.85 hp, y un tanque hidroneumático de 20 g</w:t>
      </w:r>
      <w:r w:rsidR="00681AEA" w:rsidRPr="005A2C26">
        <w:rPr>
          <w:rFonts w:cstheme="minorHAnsi"/>
          <w:color w:val="000000"/>
          <w:szCs w:val="20"/>
        </w:rPr>
        <w:t>alones</w:t>
      </w:r>
      <w:r w:rsidR="00524D96" w:rsidRPr="005A2C26">
        <w:rPr>
          <w:rFonts w:cstheme="minorHAnsi"/>
          <w:color w:val="000000"/>
          <w:szCs w:val="20"/>
        </w:rPr>
        <w:t xml:space="preserve">, con  un sistema </w:t>
      </w:r>
      <w:r w:rsidR="0054797E" w:rsidRPr="005A2C26">
        <w:rPr>
          <w:rFonts w:cstheme="minorHAnsi"/>
          <w:color w:val="000000"/>
          <w:szCs w:val="20"/>
        </w:rPr>
        <w:t>automático</w:t>
      </w:r>
      <w:r w:rsidR="00524D96" w:rsidRPr="005A2C26">
        <w:rPr>
          <w:rFonts w:cstheme="minorHAnsi"/>
          <w:color w:val="000000"/>
          <w:szCs w:val="20"/>
        </w:rPr>
        <w:t xml:space="preserve"> de control </w:t>
      </w:r>
      <w:r w:rsidR="00853A71" w:rsidRPr="005A2C26">
        <w:rPr>
          <w:rFonts w:cstheme="minorHAnsi"/>
          <w:color w:val="000000"/>
          <w:szCs w:val="20"/>
        </w:rPr>
        <w:t xml:space="preserve"> a base de sensores</w:t>
      </w:r>
      <w:r w:rsidR="00E91807" w:rsidRPr="005A2C26">
        <w:rPr>
          <w:rFonts w:cstheme="minorHAnsi"/>
          <w:color w:val="000000"/>
          <w:szCs w:val="20"/>
        </w:rPr>
        <w:t xml:space="preserve"> de nivel</w:t>
      </w:r>
      <w:r w:rsidR="00853A71" w:rsidRPr="005A2C26">
        <w:rPr>
          <w:rFonts w:cstheme="minorHAnsi"/>
          <w:color w:val="000000"/>
          <w:szCs w:val="20"/>
        </w:rPr>
        <w:t>,</w:t>
      </w:r>
      <w:r w:rsidR="00E91807" w:rsidRPr="005A2C26">
        <w:rPr>
          <w:rFonts w:cstheme="minorHAnsi"/>
          <w:color w:val="000000"/>
          <w:szCs w:val="20"/>
        </w:rPr>
        <w:t xml:space="preserve"> </w:t>
      </w:r>
      <w:r w:rsidR="0054797E" w:rsidRPr="005A2C26">
        <w:rPr>
          <w:rFonts w:cstheme="minorHAnsi"/>
          <w:color w:val="000000"/>
          <w:szCs w:val="20"/>
        </w:rPr>
        <w:t>manómetros</w:t>
      </w:r>
      <w:r w:rsidR="00E91807" w:rsidRPr="005A2C26">
        <w:rPr>
          <w:rFonts w:cstheme="minorHAnsi"/>
          <w:color w:val="000000"/>
          <w:szCs w:val="20"/>
        </w:rPr>
        <w:t xml:space="preserve">. </w:t>
      </w:r>
      <w:r w:rsidR="00853A71" w:rsidRPr="005A2C26">
        <w:rPr>
          <w:rFonts w:cstheme="minorHAnsi"/>
          <w:color w:val="000000"/>
          <w:szCs w:val="20"/>
        </w:rPr>
        <w:t xml:space="preserve"> </w:t>
      </w:r>
      <w:r w:rsidR="0054797E" w:rsidRPr="005A2C26">
        <w:rPr>
          <w:rFonts w:cstheme="minorHAnsi"/>
          <w:color w:val="000000"/>
          <w:szCs w:val="20"/>
        </w:rPr>
        <w:t>Válvulas</w:t>
      </w:r>
      <w:r w:rsidR="00853A71" w:rsidRPr="005A2C26">
        <w:rPr>
          <w:rFonts w:cstheme="minorHAnsi"/>
          <w:color w:val="000000"/>
          <w:szCs w:val="20"/>
        </w:rPr>
        <w:t xml:space="preserve"> check, compuerta, codos, tee,</w:t>
      </w:r>
      <w:r w:rsidR="00E91807" w:rsidRPr="005A2C26">
        <w:rPr>
          <w:rFonts w:cstheme="minorHAnsi"/>
          <w:color w:val="000000"/>
          <w:szCs w:val="20"/>
        </w:rPr>
        <w:t xml:space="preserve"> </w:t>
      </w:r>
      <w:r w:rsidR="00853A71" w:rsidRPr="005A2C26">
        <w:rPr>
          <w:rFonts w:cstheme="minorHAnsi"/>
          <w:color w:val="000000"/>
          <w:szCs w:val="20"/>
        </w:rPr>
        <w:t xml:space="preserve"> y otros necesarios para dejar en funcionamiento el sistema.</w:t>
      </w:r>
    </w:p>
    <w:p w14:paraId="059CBB3C" w14:textId="77777777" w:rsidR="004122D6" w:rsidRPr="005A2C26" w:rsidRDefault="004122D6" w:rsidP="004122D6">
      <w:pPr>
        <w:spacing w:after="0" w:line="360" w:lineRule="auto"/>
        <w:jc w:val="both"/>
        <w:rPr>
          <w:rFonts w:cstheme="minorHAnsi"/>
          <w:color w:val="000000"/>
          <w:szCs w:val="20"/>
        </w:rPr>
      </w:pPr>
    </w:p>
    <w:p w14:paraId="68C790D6" w14:textId="77777777" w:rsidR="004122D6" w:rsidRPr="005A2C26" w:rsidRDefault="004122D6" w:rsidP="004122D6">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4B0C49BE" w14:textId="77777777" w:rsidR="004122D6" w:rsidRPr="005A2C26" w:rsidRDefault="004122D6" w:rsidP="004122D6">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853A71" w:rsidRPr="005A2C26">
        <w:rPr>
          <w:rFonts w:cstheme="minorHAnsi"/>
        </w:rPr>
        <w:t>Sistema de bombeo e hidroneumático, incluye accesorios</w:t>
      </w:r>
    </w:p>
    <w:p w14:paraId="3175DC5C" w14:textId="77777777" w:rsidR="004122D6" w:rsidRPr="005A2C26" w:rsidRDefault="004122D6" w:rsidP="004122D6">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11938333" w14:textId="77777777" w:rsidR="004122D6" w:rsidRPr="005A2C26" w:rsidRDefault="004122D6" w:rsidP="004122D6">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631D03D5" w14:textId="77777777" w:rsidR="004122D6" w:rsidRPr="005A2C26" w:rsidRDefault="004122D6" w:rsidP="004122D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6B28E715" w14:textId="77777777" w:rsidR="00534696" w:rsidRPr="005A2C26" w:rsidRDefault="00534696" w:rsidP="00534696">
      <w:pPr>
        <w:spacing w:after="0" w:line="360" w:lineRule="auto"/>
        <w:ind w:left="2832" w:right="49"/>
        <w:jc w:val="both"/>
        <w:rPr>
          <w:rFonts w:cstheme="minorHAnsi"/>
        </w:rPr>
      </w:pPr>
      <w:r w:rsidRPr="005A2C26">
        <w:rPr>
          <w:rFonts w:cstheme="minorHAnsi"/>
        </w:rPr>
        <w:t xml:space="preserve">     Estructura  Ocupacional D2 (Albanil) </w:t>
      </w:r>
    </w:p>
    <w:p w14:paraId="1B35EF44" w14:textId="77777777" w:rsidR="00534696" w:rsidRPr="005A2C26" w:rsidRDefault="00534696" w:rsidP="00534696">
      <w:pPr>
        <w:spacing w:after="0" w:line="360" w:lineRule="auto"/>
        <w:ind w:left="2124" w:right="49" w:firstLine="708"/>
        <w:jc w:val="both"/>
        <w:rPr>
          <w:rFonts w:cstheme="minorHAnsi"/>
        </w:rPr>
      </w:pPr>
      <w:r w:rsidRPr="005A2C26">
        <w:rPr>
          <w:rFonts w:cstheme="minorHAnsi"/>
        </w:rPr>
        <w:t xml:space="preserve">     Estructura  Ocupacional D2 (Electricista) </w:t>
      </w:r>
    </w:p>
    <w:p w14:paraId="7F28C70F" w14:textId="77777777" w:rsidR="004122D6" w:rsidRPr="005A2C26" w:rsidRDefault="004122D6" w:rsidP="004122D6">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5A6995F7" w14:textId="77777777" w:rsidR="004122D6" w:rsidRPr="005A2C26" w:rsidRDefault="004122D6" w:rsidP="004122D6">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1FAB06F7" w14:textId="77777777" w:rsidR="00534696" w:rsidRPr="005A2C26" w:rsidRDefault="00534696" w:rsidP="004122D6">
      <w:pPr>
        <w:adjustRightInd w:val="0"/>
        <w:spacing w:after="0" w:line="360" w:lineRule="auto"/>
        <w:jc w:val="both"/>
        <w:rPr>
          <w:rFonts w:cstheme="minorHAnsi"/>
          <w:color w:val="000000"/>
          <w:szCs w:val="20"/>
        </w:rPr>
      </w:pPr>
      <w:r w:rsidRPr="005A2C26">
        <w:rPr>
          <w:rFonts w:cstheme="minorHAnsi"/>
          <w:color w:val="000000"/>
          <w:szCs w:val="20"/>
        </w:rPr>
        <w:t>Se instalara donde indique la fiscalización, y se realizara las pruebas de funcionamiento.</w:t>
      </w:r>
    </w:p>
    <w:p w14:paraId="7F36EA39" w14:textId="77777777" w:rsidR="004122D6" w:rsidRPr="005A2C26" w:rsidRDefault="004122D6" w:rsidP="004122D6">
      <w:pPr>
        <w:spacing w:after="0" w:line="360" w:lineRule="auto"/>
        <w:rPr>
          <w:rFonts w:cstheme="minorHAnsi"/>
          <w:b/>
        </w:rPr>
      </w:pPr>
      <w:r w:rsidRPr="005A2C26">
        <w:rPr>
          <w:rFonts w:cstheme="minorHAnsi"/>
          <w:b/>
        </w:rPr>
        <w:t>MEDICION Y FORMA DE PAGO</w:t>
      </w:r>
    </w:p>
    <w:p w14:paraId="78C48B42" w14:textId="77777777" w:rsidR="004122D6" w:rsidRPr="005A2C26" w:rsidRDefault="004122D6" w:rsidP="004122D6">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w:t>
      </w:r>
      <w:r w:rsidR="008D146E" w:rsidRPr="005A2C26">
        <w:rPr>
          <w:rFonts w:cstheme="minorHAnsi"/>
        </w:rPr>
        <w:t>l sistema</w:t>
      </w:r>
      <w:r w:rsidRPr="005A2C26">
        <w:rPr>
          <w:rFonts w:cstheme="minorHAnsi"/>
        </w:rPr>
        <w:t xml:space="preserve"> estarán incluidos dentro de este rubro.</w:t>
      </w:r>
    </w:p>
    <w:p w14:paraId="271F5B3D" w14:textId="77777777" w:rsidR="00E91807" w:rsidRPr="005A2C26" w:rsidRDefault="00E91807" w:rsidP="00E91807">
      <w:pPr>
        <w:pStyle w:val="Ttulo4"/>
        <w:rPr>
          <w:rFonts w:cstheme="minorHAnsi"/>
        </w:rPr>
      </w:pPr>
      <w:r w:rsidRPr="005A2C26">
        <w:rPr>
          <w:rFonts w:cstheme="minorHAnsi"/>
        </w:rPr>
        <w:t>SUMINISTRO E INSTALACION DE MEDIDOR DE AGUA POTABLE DE 1ˮ</w:t>
      </w:r>
    </w:p>
    <w:p w14:paraId="78FBFB2A" w14:textId="77777777" w:rsidR="00E91807" w:rsidRPr="005A2C26" w:rsidRDefault="00E91807" w:rsidP="00E91807">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E91807" w:rsidRPr="005A2C26" w14:paraId="434EEC6B"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DF6973" w14:textId="77777777" w:rsidR="00E91807" w:rsidRPr="005A2C26" w:rsidRDefault="00E91807" w:rsidP="00B01058">
            <w:pPr>
              <w:spacing w:line="360" w:lineRule="auto"/>
              <w:rPr>
                <w:rFonts w:cstheme="minorHAnsi"/>
              </w:rPr>
            </w:pPr>
            <w:r w:rsidRPr="005A2C26">
              <w:rPr>
                <w:rFonts w:cstheme="minorHAnsi"/>
              </w:rPr>
              <w:t>CODIGO</w:t>
            </w:r>
          </w:p>
        </w:tc>
        <w:tc>
          <w:tcPr>
            <w:tcW w:w="6657" w:type="dxa"/>
          </w:tcPr>
          <w:p w14:paraId="16DD4FE6" w14:textId="77777777" w:rsidR="00E91807" w:rsidRPr="005A2C26" w:rsidRDefault="00E91807"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91807" w:rsidRPr="005A2C26" w14:paraId="4CAE5213"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5D091BF" w14:textId="77777777" w:rsidR="00E91807" w:rsidRPr="005A2C26" w:rsidRDefault="00E91807" w:rsidP="00B01058">
            <w:pPr>
              <w:rPr>
                <w:rFonts w:cstheme="minorHAnsi"/>
                <w:color w:val="000000"/>
                <w:szCs w:val="20"/>
              </w:rPr>
            </w:pPr>
            <w:r w:rsidRPr="005A2C26">
              <w:rPr>
                <w:rFonts w:cstheme="minorHAnsi"/>
                <w:color w:val="000000"/>
                <w:szCs w:val="20"/>
              </w:rPr>
              <w:t>500010</w:t>
            </w:r>
          </w:p>
        </w:tc>
        <w:tc>
          <w:tcPr>
            <w:tcW w:w="6657" w:type="dxa"/>
            <w:vAlign w:val="center"/>
          </w:tcPr>
          <w:p w14:paraId="6D743429" w14:textId="77777777" w:rsidR="00E91807" w:rsidRPr="005A2C26" w:rsidRDefault="00E91807" w:rsidP="000077EF">
            <w:pPr>
              <w:pStyle w:val="Ttulo4"/>
              <w:numPr>
                <w:ilvl w:val="0"/>
                <w:numId w:val="0"/>
              </w:numPr>
              <w:ind w:left="864" w:hanging="864"/>
              <w:jc w:val="both"/>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Suministro e instalación de medidor de agua potable de 1ˮ</w:t>
            </w:r>
            <w:r w:rsidR="000077EF" w:rsidRPr="005A2C26">
              <w:rPr>
                <w:rFonts w:cstheme="minorHAnsi"/>
                <w:b w:val="0"/>
                <w:color w:val="auto"/>
              </w:rPr>
              <w:t xml:space="preserve">, </w:t>
            </w:r>
            <w:r w:rsidRPr="005A2C26">
              <w:rPr>
                <w:rFonts w:cstheme="minorHAnsi"/>
                <w:b w:val="0"/>
                <w:color w:val="auto"/>
              </w:rPr>
              <w:t>incluye accesorios</w:t>
            </w:r>
          </w:p>
          <w:p w14:paraId="1E01F8B1" w14:textId="77777777" w:rsidR="00E91807" w:rsidRPr="005A2C26" w:rsidRDefault="00E91807"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568F9072" w14:textId="77777777" w:rsidR="00E91807" w:rsidRPr="005A2C26" w:rsidRDefault="00E91807" w:rsidP="00E91807">
      <w:pPr>
        <w:spacing w:after="0" w:line="360" w:lineRule="auto"/>
        <w:jc w:val="both"/>
        <w:rPr>
          <w:rFonts w:cstheme="minorHAnsi"/>
        </w:rPr>
      </w:pPr>
    </w:p>
    <w:p w14:paraId="5CA554AE" w14:textId="77777777" w:rsidR="00E91807" w:rsidRPr="005A2C26" w:rsidRDefault="00E91807" w:rsidP="00E91807">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4DAE8D4C" w14:textId="77777777" w:rsidR="00E91807" w:rsidRPr="005A2C26" w:rsidRDefault="00E91807" w:rsidP="00E91807">
      <w:pPr>
        <w:spacing w:after="0" w:line="360" w:lineRule="auto"/>
        <w:jc w:val="both"/>
        <w:rPr>
          <w:rFonts w:cstheme="minorHAnsi"/>
          <w:color w:val="000000"/>
          <w:szCs w:val="20"/>
        </w:rPr>
      </w:pPr>
      <w:r w:rsidRPr="005A2C26">
        <w:rPr>
          <w:rFonts w:cstheme="minorHAnsi"/>
          <w:color w:val="000000"/>
          <w:szCs w:val="20"/>
        </w:rPr>
        <w:lastRenderedPageBreak/>
        <w:t>Son las actividades necesarias para instalar un medidor de agua y estará constituido por un caballete, con llave de paso, llave de corte, neplos hg de 1 ˮ, codos, nudos universales y otros.</w:t>
      </w:r>
    </w:p>
    <w:p w14:paraId="3C6F80A4" w14:textId="77777777" w:rsidR="00E91807" w:rsidRPr="005A2C26" w:rsidRDefault="00E91807" w:rsidP="00E91807">
      <w:pPr>
        <w:spacing w:after="0" w:line="360" w:lineRule="auto"/>
        <w:jc w:val="both"/>
        <w:rPr>
          <w:rFonts w:cstheme="minorHAnsi"/>
          <w:color w:val="000000"/>
          <w:szCs w:val="20"/>
        </w:rPr>
      </w:pPr>
    </w:p>
    <w:p w14:paraId="1CA6D9DD" w14:textId="77777777" w:rsidR="00E91807" w:rsidRPr="005A2C26" w:rsidRDefault="00E91807" w:rsidP="00E91807">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4800B54C" w14:textId="77777777" w:rsidR="00E91807" w:rsidRPr="005A2C26" w:rsidRDefault="00E91807" w:rsidP="00E91807">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534696" w:rsidRPr="005A2C26">
        <w:rPr>
          <w:rFonts w:cstheme="minorHAnsi"/>
        </w:rPr>
        <w:t>Medidor de agua potable de 1ˮ</w:t>
      </w:r>
      <w:r w:rsidRPr="005A2C26">
        <w:rPr>
          <w:rFonts w:cstheme="minorHAnsi"/>
        </w:rPr>
        <w:t xml:space="preserve"> incluye accesorios</w:t>
      </w:r>
      <w:r w:rsidR="00534696" w:rsidRPr="005A2C26">
        <w:rPr>
          <w:rFonts w:cstheme="minorHAnsi"/>
        </w:rPr>
        <w:t>.</w:t>
      </w:r>
    </w:p>
    <w:p w14:paraId="5E37FF6C" w14:textId="77777777" w:rsidR="00E91807" w:rsidRPr="005A2C26" w:rsidRDefault="00E91807" w:rsidP="00E91807">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254EB1C5" w14:textId="77777777" w:rsidR="00E91807" w:rsidRPr="005A2C26" w:rsidRDefault="00E91807" w:rsidP="00E91807">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57069CBF" w14:textId="77777777" w:rsidR="00E91807" w:rsidRPr="005A2C26" w:rsidRDefault="00E91807" w:rsidP="00E91807">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(plomero) </w:t>
      </w:r>
    </w:p>
    <w:p w14:paraId="33B81E7C" w14:textId="77777777" w:rsidR="00E91807" w:rsidRPr="005A2C26" w:rsidRDefault="00E91807" w:rsidP="00E91807">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39763F62" w14:textId="77777777" w:rsidR="00FE7EC9" w:rsidRPr="005A2C26" w:rsidRDefault="00FE7EC9" w:rsidP="00E91807">
      <w:pPr>
        <w:adjustRightInd w:val="0"/>
        <w:spacing w:after="0" w:line="360" w:lineRule="auto"/>
        <w:jc w:val="both"/>
        <w:rPr>
          <w:rFonts w:cstheme="minorHAnsi"/>
          <w:b/>
          <w:color w:val="000000"/>
          <w:szCs w:val="20"/>
        </w:rPr>
      </w:pPr>
    </w:p>
    <w:p w14:paraId="086A5F42" w14:textId="77777777" w:rsidR="00E91807" w:rsidRPr="005A2C26" w:rsidRDefault="00E91807" w:rsidP="00E91807">
      <w:pPr>
        <w:spacing w:after="0" w:line="360" w:lineRule="auto"/>
        <w:rPr>
          <w:rFonts w:cstheme="minorHAnsi"/>
          <w:b/>
        </w:rPr>
      </w:pPr>
      <w:r w:rsidRPr="005A2C26">
        <w:rPr>
          <w:rFonts w:cstheme="minorHAnsi"/>
          <w:b/>
        </w:rPr>
        <w:t>MEDICION Y FORMA DE PAGO</w:t>
      </w:r>
    </w:p>
    <w:p w14:paraId="73D5137B" w14:textId="77777777" w:rsidR="00E91807" w:rsidRPr="005A2C26" w:rsidRDefault="00E91807" w:rsidP="00E91807">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del sistema estarán incluidos dentro de este rubro.</w:t>
      </w:r>
    </w:p>
    <w:p w14:paraId="505951D7" w14:textId="77777777" w:rsidR="000077EF" w:rsidRPr="005A2C26" w:rsidRDefault="00552BB8" w:rsidP="000077EF">
      <w:pPr>
        <w:pStyle w:val="Ttulo4"/>
        <w:rPr>
          <w:rFonts w:cstheme="minorHAnsi"/>
        </w:rPr>
      </w:pPr>
      <w:r w:rsidRPr="005A2C26">
        <w:rPr>
          <w:rFonts w:cstheme="minorHAnsi"/>
        </w:rPr>
        <w:t xml:space="preserve">CAJA DE MEDIDOR DE AGUA </w:t>
      </w:r>
      <w:r w:rsidR="000077EF" w:rsidRPr="005A2C26">
        <w:rPr>
          <w:rFonts w:cstheme="minorHAnsi"/>
        </w:rPr>
        <w:t xml:space="preserve"> </w:t>
      </w:r>
      <w:r w:rsidRPr="005A2C26">
        <w:rPr>
          <w:rFonts w:cstheme="minorHAnsi"/>
        </w:rPr>
        <w:t xml:space="preserve">EMPOTRADO EN </w:t>
      </w:r>
      <w:r w:rsidR="000077EF" w:rsidRPr="005A2C26">
        <w:rPr>
          <w:rFonts w:cstheme="minorHAnsi"/>
        </w:rPr>
        <w:t>PARED</w:t>
      </w:r>
      <w:r w:rsidRPr="005A2C26">
        <w:rPr>
          <w:rFonts w:cstheme="minorHAnsi"/>
        </w:rPr>
        <w:t xml:space="preserve"> BLOQUE </w:t>
      </w:r>
      <w:r w:rsidR="000077EF" w:rsidRPr="005A2C26">
        <w:rPr>
          <w:rFonts w:cstheme="minorHAnsi"/>
        </w:rPr>
        <w:t xml:space="preserve"> DE 1.00 X 1.50 M</w:t>
      </w:r>
    </w:p>
    <w:p w14:paraId="0DA57E33" w14:textId="77777777" w:rsidR="000077EF" w:rsidRPr="005A2C26" w:rsidRDefault="000077EF" w:rsidP="000077EF">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0077EF" w:rsidRPr="005A2C26" w14:paraId="3E10A44D"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E71CE2" w14:textId="77777777" w:rsidR="000077EF" w:rsidRPr="005A2C26" w:rsidRDefault="000077EF" w:rsidP="00B01058">
            <w:pPr>
              <w:spacing w:line="360" w:lineRule="auto"/>
              <w:rPr>
                <w:rFonts w:cstheme="minorHAnsi"/>
              </w:rPr>
            </w:pPr>
            <w:r w:rsidRPr="005A2C26">
              <w:rPr>
                <w:rFonts w:cstheme="minorHAnsi"/>
              </w:rPr>
              <w:t>CODIGO</w:t>
            </w:r>
          </w:p>
        </w:tc>
        <w:tc>
          <w:tcPr>
            <w:tcW w:w="6657" w:type="dxa"/>
          </w:tcPr>
          <w:p w14:paraId="5D4BBFF9" w14:textId="77777777" w:rsidR="000077EF" w:rsidRPr="005A2C26" w:rsidRDefault="000077EF"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077EF" w:rsidRPr="005A2C26" w14:paraId="5713841A"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7BE695" w14:textId="77777777" w:rsidR="000077EF" w:rsidRPr="005A2C26" w:rsidRDefault="00201F8A" w:rsidP="00B01058">
            <w:pPr>
              <w:rPr>
                <w:rFonts w:cstheme="minorHAnsi"/>
                <w:color w:val="000000"/>
                <w:szCs w:val="20"/>
              </w:rPr>
            </w:pPr>
            <w:r w:rsidRPr="005A2C26">
              <w:rPr>
                <w:rFonts w:cstheme="minorHAnsi"/>
                <w:color w:val="000000"/>
                <w:szCs w:val="20"/>
              </w:rPr>
              <w:t>5AA</w:t>
            </w:r>
            <w:r w:rsidR="000077EF" w:rsidRPr="005A2C26">
              <w:rPr>
                <w:rFonts w:cstheme="minorHAnsi"/>
                <w:color w:val="000000"/>
                <w:szCs w:val="20"/>
              </w:rPr>
              <w:t>009</w:t>
            </w:r>
          </w:p>
        </w:tc>
        <w:tc>
          <w:tcPr>
            <w:tcW w:w="6657" w:type="dxa"/>
            <w:vAlign w:val="center"/>
          </w:tcPr>
          <w:p w14:paraId="6F4995FA" w14:textId="77777777" w:rsidR="000077EF" w:rsidRPr="005A2C26" w:rsidRDefault="00552BB8" w:rsidP="00552BB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Caja de medidor de agua  empotrado en </w:t>
            </w:r>
            <w:r w:rsidR="000077EF" w:rsidRPr="005A2C26">
              <w:rPr>
                <w:rFonts w:cstheme="minorHAnsi"/>
                <w:b w:val="0"/>
                <w:color w:val="auto"/>
              </w:rPr>
              <w:t xml:space="preserve"> pared de bloque de 1.00x1.50</w:t>
            </w:r>
            <w:r w:rsidRPr="005A2C26">
              <w:rPr>
                <w:rFonts w:cstheme="minorHAnsi"/>
                <w:b w:val="0"/>
                <w:color w:val="auto"/>
              </w:rPr>
              <w:t xml:space="preserve"> </w:t>
            </w:r>
            <w:r w:rsidR="000077EF" w:rsidRPr="005A2C26">
              <w:rPr>
                <w:rFonts w:cstheme="minorHAnsi"/>
                <w:b w:val="0"/>
                <w:color w:val="auto"/>
              </w:rPr>
              <w:t>m</w:t>
            </w:r>
          </w:p>
          <w:p w14:paraId="750B8C55" w14:textId="77777777" w:rsidR="000077EF" w:rsidRPr="005A2C26" w:rsidRDefault="000077EF" w:rsidP="00552BB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22BFB097" w14:textId="77777777" w:rsidR="000077EF" w:rsidRPr="005A2C26" w:rsidRDefault="000077EF" w:rsidP="000077EF">
      <w:pPr>
        <w:spacing w:after="0" w:line="360" w:lineRule="auto"/>
        <w:jc w:val="both"/>
        <w:rPr>
          <w:rFonts w:cstheme="minorHAnsi"/>
        </w:rPr>
      </w:pPr>
    </w:p>
    <w:p w14:paraId="2EE64DD9" w14:textId="77777777" w:rsidR="000077EF" w:rsidRPr="005A2C26" w:rsidRDefault="000077EF" w:rsidP="000077EF">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 xml:space="preserve">: </w:t>
      </w:r>
    </w:p>
    <w:p w14:paraId="54455220" w14:textId="77777777" w:rsidR="000077EF" w:rsidRPr="005A2C26" w:rsidRDefault="00552BB8" w:rsidP="000077EF">
      <w:pPr>
        <w:spacing w:after="0" w:line="360" w:lineRule="auto"/>
        <w:jc w:val="both"/>
        <w:rPr>
          <w:rFonts w:cstheme="minorHAnsi"/>
          <w:color w:val="000000"/>
          <w:szCs w:val="20"/>
        </w:rPr>
      </w:pPr>
      <w:r w:rsidRPr="005A2C26">
        <w:rPr>
          <w:rFonts w:cstheme="minorHAnsi"/>
          <w:color w:val="000000"/>
          <w:szCs w:val="20"/>
        </w:rPr>
        <w:t>Esta actividad consiste en colocar una caja de medidor de agua plástica, en una pared de bloque</w:t>
      </w:r>
    </w:p>
    <w:p w14:paraId="026C7CBB" w14:textId="77777777" w:rsidR="000077EF" w:rsidRPr="005A2C26" w:rsidRDefault="000077EF" w:rsidP="000077EF">
      <w:pPr>
        <w:spacing w:after="0" w:line="360" w:lineRule="auto"/>
        <w:jc w:val="both"/>
        <w:rPr>
          <w:rFonts w:cstheme="minorHAnsi"/>
          <w:color w:val="000000"/>
          <w:szCs w:val="20"/>
        </w:rPr>
      </w:pPr>
    </w:p>
    <w:p w14:paraId="16F9C304" w14:textId="77777777" w:rsidR="000077EF" w:rsidRPr="005A2C26" w:rsidRDefault="000077EF" w:rsidP="000077EF">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u</w:t>
      </w:r>
    </w:p>
    <w:p w14:paraId="06BB22F6" w14:textId="77777777" w:rsidR="000077EF" w:rsidRPr="005A2C26" w:rsidRDefault="000077EF" w:rsidP="000077EF">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552BB8" w:rsidRPr="005A2C26">
        <w:rPr>
          <w:rFonts w:cstheme="minorHAnsi"/>
        </w:rPr>
        <w:t>Caja de medidor de agua plástica e=6 mm, bloque de hs 20x20x40 cm, arena, grava, cemento, hierro y agua</w:t>
      </w:r>
    </w:p>
    <w:p w14:paraId="5438EBD1" w14:textId="77777777" w:rsidR="000077EF" w:rsidRPr="005A2C26" w:rsidRDefault="000077EF" w:rsidP="000077EF">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00552BB8" w:rsidRPr="005A2C26">
        <w:rPr>
          <w:rFonts w:cstheme="minorHAnsi"/>
        </w:rPr>
        <w:t xml:space="preserve"> Concretera.</w:t>
      </w:r>
    </w:p>
    <w:p w14:paraId="26BB9076" w14:textId="77777777" w:rsidR="000077EF" w:rsidRPr="005A2C26" w:rsidRDefault="000077EF" w:rsidP="000077EF">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04A1C90D" w14:textId="77777777" w:rsidR="000077EF" w:rsidRPr="005A2C26" w:rsidRDefault="000077EF" w:rsidP="000077EF">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w:t>
      </w:r>
      <w:r w:rsidR="00552BB8" w:rsidRPr="005A2C26">
        <w:rPr>
          <w:rFonts w:cstheme="minorHAnsi"/>
        </w:rPr>
        <w:t>ructura  Ocupacional D2 (</w:t>
      </w:r>
      <w:r w:rsidR="0054797E" w:rsidRPr="005A2C26">
        <w:rPr>
          <w:rFonts w:cstheme="minorHAnsi"/>
        </w:rPr>
        <w:t>Albañil</w:t>
      </w:r>
      <w:r w:rsidRPr="005A2C26">
        <w:rPr>
          <w:rFonts w:cstheme="minorHAnsi"/>
        </w:rPr>
        <w:t xml:space="preserve">) </w:t>
      </w:r>
    </w:p>
    <w:p w14:paraId="4DAAA474" w14:textId="77777777" w:rsidR="000077EF" w:rsidRPr="005A2C26" w:rsidRDefault="000077EF" w:rsidP="000077EF">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obras civiles)</w:t>
      </w:r>
    </w:p>
    <w:p w14:paraId="2673E0D7" w14:textId="77777777" w:rsidR="000077EF" w:rsidRPr="005A2C26" w:rsidRDefault="000077EF" w:rsidP="000077EF">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r w:rsidR="00552BB8" w:rsidRPr="005A2C26">
        <w:rPr>
          <w:rFonts w:cstheme="minorHAnsi"/>
          <w:b/>
          <w:color w:val="000000"/>
          <w:szCs w:val="20"/>
        </w:rPr>
        <w:t xml:space="preserve"> </w:t>
      </w:r>
    </w:p>
    <w:p w14:paraId="468564C2" w14:textId="77777777" w:rsidR="00552BB8" w:rsidRPr="005A2C26" w:rsidRDefault="00552BB8" w:rsidP="000077EF">
      <w:pPr>
        <w:adjustRightInd w:val="0"/>
        <w:spacing w:after="0" w:line="360" w:lineRule="auto"/>
        <w:jc w:val="both"/>
        <w:rPr>
          <w:rFonts w:cstheme="minorHAnsi"/>
          <w:color w:val="000000"/>
          <w:szCs w:val="20"/>
        </w:rPr>
      </w:pPr>
      <w:r w:rsidRPr="005A2C26">
        <w:rPr>
          <w:rFonts w:cstheme="minorHAnsi"/>
          <w:color w:val="000000"/>
          <w:szCs w:val="20"/>
        </w:rPr>
        <w:lastRenderedPageBreak/>
        <w:t xml:space="preserve">En el ingreso al taller se </w:t>
      </w:r>
      <w:r w:rsidR="0054797E" w:rsidRPr="005A2C26">
        <w:rPr>
          <w:rFonts w:cstheme="minorHAnsi"/>
          <w:color w:val="000000"/>
          <w:szCs w:val="20"/>
        </w:rPr>
        <w:t>construirá</w:t>
      </w:r>
      <w:r w:rsidRPr="005A2C26">
        <w:rPr>
          <w:rFonts w:cstheme="minorHAnsi"/>
          <w:color w:val="000000"/>
          <w:szCs w:val="20"/>
        </w:rPr>
        <w:t xml:space="preserve"> una viga de hormigón armado de 20x20x150 cm, sobre la cual se coloca una mampostería de bloque de 1.50x1 m, en el cual se empotrara la caja de medidor de agua.</w:t>
      </w:r>
    </w:p>
    <w:p w14:paraId="0677395A" w14:textId="77777777" w:rsidR="000077EF" w:rsidRPr="005A2C26" w:rsidRDefault="000077EF" w:rsidP="000077EF">
      <w:pPr>
        <w:spacing w:after="0" w:line="360" w:lineRule="auto"/>
        <w:rPr>
          <w:rFonts w:cstheme="minorHAnsi"/>
          <w:b/>
        </w:rPr>
      </w:pPr>
      <w:r w:rsidRPr="005A2C26">
        <w:rPr>
          <w:rFonts w:cstheme="minorHAnsi"/>
          <w:b/>
        </w:rPr>
        <w:t>MEDICION Y FORMA DE PAGO</w:t>
      </w:r>
    </w:p>
    <w:p w14:paraId="26DFE120" w14:textId="77777777" w:rsidR="000077EF" w:rsidRPr="005A2C26" w:rsidRDefault="000077EF" w:rsidP="000077EF">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del sistema estarán incluidos dentro de este rubro.</w:t>
      </w:r>
    </w:p>
    <w:p w14:paraId="75CC61A3" w14:textId="77777777" w:rsidR="00FE7EC9" w:rsidRPr="005A2C26" w:rsidRDefault="00FE7EC9" w:rsidP="00B01058">
      <w:pPr>
        <w:pStyle w:val="Ttulo4"/>
        <w:spacing w:line="360" w:lineRule="auto"/>
        <w:jc w:val="both"/>
        <w:rPr>
          <w:rFonts w:cstheme="minorHAnsi"/>
        </w:rPr>
      </w:pPr>
      <w:r w:rsidRPr="005A2C26">
        <w:rPr>
          <w:rFonts w:cstheme="minorHAnsi"/>
        </w:rPr>
        <w:t>SUMINISTRO E INSTALACION  DE TEE PVC PRESION 63  A 32 mm, E/C</w:t>
      </w:r>
    </w:p>
    <w:p w14:paraId="3CCAA253" w14:textId="77777777" w:rsidR="00534696" w:rsidRPr="005A2C26" w:rsidRDefault="00534696" w:rsidP="00534696">
      <w:pPr>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FE7EC9" w:rsidRPr="005A2C26" w14:paraId="5F8BBBAE" w14:textId="77777777" w:rsidTr="00FE7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C22A96" w14:textId="77777777" w:rsidR="00FE7EC9" w:rsidRPr="005A2C26" w:rsidRDefault="00FE7EC9" w:rsidP="00B01058">
            <w:pPr>
              <w:spacing w:line="360" w:lineRule="auto"/>
              <w:rPr>
                <w:rFonts w:cstheme="minorHAnsi"/>
              </w:rPr>
            </w:pPr>
            <w:r w:rsidRPr="005A2C26">
              <w:rPr>
                <w:rFonts w:cstheme="minorHAnsi"/>
              </w:rPr>
              <w:t>CODIGO</w:t>
            </w:r>
          </w:p>
        </w:tc>
        <w:tc>
          <w:tcPr>
            <w:tcW w:w="6657" w:type="dxa"/>
          </w:tcPr>
          <w:p w14:paraId="67E88D90" w14:textId="77777777" w:rsidR="00FE7EC9" w:rsidRPr="005A2C26" w:rsidRDefault="00FE7EC9"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E7EC9" w:rsidRPr="005A2C26" w14:paraId="0A1EF9CC" w14:textId="77777777" w:rsidTr="00FE7EC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EABF168" w14:textId="77777777" w:rsidR="00FE7EC9" w:rsidRPr="005A2C26" w:rsidRDefault="00D812D5" w:rsidP="00B01058">
            <w:pPr>
              <w:rPr>
                <w:rFonts w:cstheme="minorHAnsi"/>
                <w:color w:val="000000"/>
                <w:szCs w:val="20"/>
              </w:rPr>
            </w:pPr>
            <w:r w:rsidRPr="005A2C26">
              <w:rPr>
                <w:rFonts w:cstheme="minorHAnsi"/>
                <w:color w:val="000000"/>
                <w:szCs w:val="20"/>
              </w:rPr>
              <w:t>500</w:t>
            </w:r>
            <w:r w:rsidR="00C8207B" w:rsidRPr="005A2C26">
              <w:rPr>
                <w:rFonts w:cstheme="minorHAnsi"/>
                <w:color w:val="000000"/>
                <w:szCs w:val="20"/>
              </w:rPr>
              <w:t>011</w:t>
            </w:r>
          </w:p>
        </w:tc>
        <w:tc>
          <w:tcPr>
            <w:tcW w:w="6657" w:type="dxa"/>
            <w:vAlign w:val="center"/>
          </w:tcPr>
          <w:p w14:paraId="7558EB89" w14:textId="77777777" w:rsidR="00FE7EC9" w:rsidRPr="005A2C26" w:rsidRDefault="00FE7EC9" w:rsidP="00B0105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54797E" w:rsidRPr="005A2C26">
              <w:rPr>
                <w:rFonts w:cstheme="minorHAnsi"/>
                <w:b w:val="0"/>
                <w:color w:val="auto"/>
              </w:rPr>
              <w:t>instalación</w:t>
            </w:r>
            <w:r w:rsidRPr="005A2C26">
              <w:rPr>
                <w:rFonts w:cstheme="minorHAnsi"/>
                <w:b w:val="0"/>
                <w:color w:val="auto"/>
              </w:rPr>
              <w:t xml:space="preserve">  de tee pvc –p de 63 a 32 mm, E/C</w:t>
            </w:r>
          </w:p>
          <w:p w14:paraId="6F50CEEB" w14:textId="77777777" w:rsidR="00FE7EC9" w:rsidRPr="005A2C26" w:rsidRDefault="00FE7EC9"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6161B44A" w14:textId="77777777" w:rsidR="00FE7EC9" w:rsidRPr="005A2C26" w:rsidRDefault="00FE7EC9" w:rsidP="00FE7EC9">
      <w:pPr>
        <w:spacing w:after="0" w:line="360" w:lineRule="auto"/>
        <w:jc w:val="both"/>
        <w:rPr>
          <w:rFonts w:cstheme="minorHAnsi"/>
          <w:b/>
        </w:rPr>
      </w:pPr>
    </w:p>
    <w:p w14:paraId="7C4E6906" w14:textId="77777777" w:rsidR="00FE7EC9" w:rsidRPr="005A2C26" w:rsidRDefault="00FE7EC9" w:rsidP="00FE7EC9">
      <w:pPr>
        <w:spacing w:after="0" w:line="360" w:lineRule="auto"/>
        <w:ind w:right="49"/>
        <w:jc w:val="both"/>
        <w:rPr>
          <w:rFonts w:cstheme="minorHAnsi"/>
        </w:rPr>
      </w:pPr>
      <w:r w:rsidRPr="005A2C26">
        <w:rPr>
          <w:rFonts w:cstheme="minorHAnsi"/>
          <w:b/>
          <w:color w:val="000000"/>
          <w:szCs w:val="20"/>
        </w:rPr>
        <w:t>Descripción</w:t>
      </w:r>
      <w:r w:rsidRPr="005A2C26">
        <w:rPr>
          <w:rFonts w:cstheme="minorHAnsi"/>
          <w:color w:val="000000"/>
          <w:szCs w:val="20"/>
        </w:rPr>
        <w:t>:</w:t>
      </w:r>
    </w:p>
    <w:p w14:paraId="67200BD4" w14:textId="77777777" w:rsidR="00FE7EC9" w:rsidRPr="005A2C26" w:rsidRDefault="00FE7EC9" w:rsidP="00FE7EC9">
      <w:pPr>
        <w:spacing w:after="0" w:line="360" w:lineRule="auto"/>
        <w:jc w:val="both"/>
        <w:rPr>
          <w:rFonts w:cstheme="minorHAnsi"/>
        </w:rPr>
      </w:pPr>
      <w:r w:rsidRPr="005A2C26">
        <w:rPr>
          <w:rFonts w:cstheme="minorHAnsi"/>
        </w:rPr>
        <w:t>Se entenderá por suministro e instalación de accesorios de las presiones necesarias, al conjunto de operaciones que deberá ejecutar el Constructor para colocar dichas accesorios en las zanjas respectivas, en los lugares que señale el proyecto.</w:t>
      </w:r>
    </w:p>
    <w:p w14:paraId="5372BF92" w14:textId="77777777" w:rsidR="00FE7EC9" w:rsidRPr="005A2C26" w:rsidRDefault="00FE7EC9" w:rsidP="00FE7EC9">
      <w:pPr>
        <w:spacing w:after="0" w:line="360" w:lineRule="auto"/>
        <w:jc w:val="both"/>
        <w:rPr>
          <w:rFonts w:cstheme="minorHAnsi"/>
        </w:rPr>
      </w:pPr>
      <w:r w:rsidRPr="005A2C26">
        <w:rPr>
          <w:rFonts w:cstheme="minorHAnsi"/>
          <w:b/>
        </w:rPr>
        <w:t>Unidad:</w:t>
      </w:r>
      <w:r w:rsidR="00C8207B" w:rsidRPr="005A2C26">
        <w:rPr>
          <w:rFonts w:cstheme="minorHAnsi"/>
          <w:b/>
        </w:rPr>
        <w:t xml:space="preserve"> </w:t>
      </w:r>
      <w:r w:rsidR="00C8207B" w:rsidRPr="005A2C26">
        <w:rPr>
          <w:rFonts w:cstheme="minorHAnsi"/>
        </w:rPr>
        <w:t>U</w:t>
      </w:r>
    </w:p>
    <w:p w14:paraId="742C3208" w14:textId="77777777" w:rsidR="00FE7EC9" w:rsidRPr="005A2C26" w:rsidRDefault="00FE7EC9" w:rsidP="00FE7EC9">
      <w:pPr>
        <w:spacing w:after="0" w:line="360" w:lineRule="auto"/>
        <w:jc w:val="both"/>
        <w:rPr>
          <w:rFonts w:cstheme="minorHAnsi"/>
        </w:rPr>
      </w:pPr>
      <w:r w:rsidRPr="005A2C26">
        <w:rPr>
          <w:rFonts w:cstheme="minorHAnsi"/>
          <w:b/>
        </w:rPr>
        <w:t>Materiales Mínimos:</w:t>
      </w:r>
      <w:r w:rsidR="00534696" w:rsidRPr="005A2C26">
        <w:rPr>
          <w:rFonts w:cstheme="minorHAnsi"/>
        </w:rPr>
        <w:t xml:space="preserve"> Tee PVC-P 63 A 32 mm</w:t>
      </w:r>
      <w:r w:rsidRPr="005A2C26">
        <w:rPr>
          <w:rFonts w:cstheme="minorHAnsi"/>
        </w:rPr>
        <w:t>, E/C, polipega, polilimpia</w:t>
      </w:r>
    </w:p>
    <w:p w14:paraId="5E884F9F" w14:textId="77777777" w:rsidR="00FE7EC9" w:rsidRPr="005A2C26" w:rsidRDefault="00FE7EC9" w:rsidP="00FE7EC9">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p>
    <w:p w14:paraId="2E636433" w14:textId="77777777" w:rsidR="00FE7EC9" w:rsidRPr="005A2C26" w:rsidRDefault="00FE7EC9" w:rsidP="00FE7EC9">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obras civiles)</w:t>
      </w:r>
    </w:p>
    <w:p w14:paraId="3607BF69" w14:textId="77777777" w:rsidR="00FE7EC9" w:rsidRPr="005A2C26" w:rsidRDefault="00FE7EC9" w:rsidP="00FE7EC9">
      <w:pPr>
        <w:spacing w:after="0" w:line="360" w:lineRule="auto"/>
        <w:ind w:left="2124"/>
        <w:jc w:val="both"/>
        <w:rPr>
          <w:rFonts w:cstheme="minorHAnsi"/>
        </w:rPr>
      </w:pPr>
      <w:r w:rsidRPr="005A2C26">
        <w:rPr>
          <w:rFonts w:cstheme="minorHAnsi"/>
        </w:rPr>
        <w:t xml:space="preserve"> </w:t>
      </w:r>
      <w:r w:rsidRPr="005A2C26">
        <w:rPr>
          <w:rFonts w:cstheme="minorHAnsi"/>
        </w:rPr>
        <w:tab/>
      </w:r>
      <w:r w:rsidRPr="005A2C26">
        <w:rPr>
          <w:rFonts w:cstheme="minorHAnsi"/>
        </w:rPr>
        <w:tab/>
        <w:t>Estructura Ocupacional E2 (Peón)</w:t>
      </w:r>
    </w:p>
    <w:p w14:paraId="6246F28A" w14:textId="77777777" w:rsidR="00FE7EC9" w:rsidRPr="005A2C26" w:rsidRDefault="00FE7EC9" w:rsidP="00FE7EC9">
      <w:pPr>
        <w:spacing w:after="0" w:line="360" w:lineRule="auto"/>
        <w:ind w:left="2832" w:firstLine="708"/>
        <w:jc w:val="both"/>
        <w:rPr>
          <w:rFonts w:cstheme="minorHAnsi"/>
        </w:rPr>
      </w:pPr>
      <w:r w:rsidRPr="005A2C26">
        <w:rPr>
          <w:rFonts w:cstheme="minorHAnsi"/>
        </w:rPr>
        <w:t>Estructura Ocupacional D2 (Plomero)</w:t>
      </w:r>
    </w:p>
    <w:p w14:paraId="56D37857" w14:textId="77777777" w:rsidR="00FE7EC9" w:rsidRPr="005A2C26" w:rsidRDefault="00FE7EC9" w:rsidP="00FE7EC9">
      <w:pPr>
        <w:spacing w:after="0" w:line="360" w:lineRule="auto"/>
        <w:rPr>
          <w:rFonts w:cstheme="minorHAnsi"/>
          <w:b/>
        </w:rPr>
      </w:pPr>
      <w:r w:rsidRPr="005A2C26">
        <w:rPr>
          <w:rFonts w:cstheme="minorHAnsi"/>
          <w:b/>
        </w:rPr>
        <w:t>MEDICION Y FORMA DE PAGO</w:t>
      </w:r>
    </w:p>
    <w:p w14:paraId="09BC8424" w14:textId="77777777" w:rsidR="00FE7EC9" w:rsidRPr="005A2C26" w:rsidRDefault="00FE7EC9" w:rsidP="00FE7EC9">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del sistema estarán incluidos dentro de este rubro.</w:t>
      </w:r>
    </w:p>
    <w:p w14:paraId="20260716" w14:textId="77777777" w:rsidR="00C8207B" w:rsidRPr="005A2C26" w:rsidRDefault="00C8207B" w:rsidP="00C8207B">
      <w:pPr>
        <w:pStyle w:val="Ttulo4"/>
        <w:spacing w:line="360" w:lineRule="auto"/>
        <w:jc w:val="both"/>
        <w:rPr>
          <w:rFonts w:cstheme="minorHAnsi"/>
        </w:rPr>
      </w:pPr>
      <w:r w:rsidRPr="005A2C26">
        <w:rPr>
          <w:rFonts w:cstheme="minorHAnsi"/>
        </w:rPr>
        <w:t>SUMINISTRO E INSTALACION  DE VALVULA FLOTADORA DE 1ˮ</w:t>
      </w:r>
    </w:p>
    <w:p w14:paraId="6DEA9EB2" w14:textId="77777777" w:rsidR="00C8207B" w:rsidRPr="005A2C26" w:rsidRDefault="00C8207B" w:rsidP="00C8207B">
      <w:pPr>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C8207B" w:rsidRPr="005A2C26" w14:paraId="735446B0"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D70C59" w14:textId="77777777" w:rsidR="00C8207B" w:rsidRPr="005A2C26" w:rsidRDefault="00C8207B" w:rsidP="00B01058">
            <w:pPr>
              <w:spacing w:line="360" w:lineRule="auto"/>
              <w:rPr>
                <w:rFonts w:cstheme="minorHAnsi"/>
              </w:rPr>
            </w:pPr>
            <w:r w:rsidRPr="005A2C26">
              <w:rPr>
                <w:rFonts w:cstheme="minorHAnsi"/>
              </w:rPr>
              <w:t>CODIGO</w:t>
            </w:r>
          </w:p>
        </w:tc>
        <w:tc>
          <w:tcPr>
            <w:tcW w:w="6657" w:type="dxa"/>
          </w:tcPr>
          <w:p w14:paraId="41018B92" w14:textId="77777777" w:rsidR="00C8207B" w:rsidRPr="005A2C26" w:rsidRDefault="00C8207B"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8207B" w:rsidRPr="005A2C26" w14:paraId="4BB77361"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328C84D" w14:textId="77777777" w:rsidR="00C8207B" w:rsidRPr="005A2C26" w:rsidRDefault="00D812D5" w:rsidP="00B01058">
            <w:pPr>
              <w:rPr>
                <w:rFonts w:cstheme="minorHAnsi"/>
                <w:color w:val="000000"/>
                <w:szCs w:val="20"/>
              </w:rPr>
            </w:pPr>
            <w:r w:rsidRPr="005A2C26">
              <w:rPr>
                <w:rFonts w:cstheme="minorHAnsi"/>
                <w:color w:val="000000"/>
                <w:szCs w:val="20"/>
              </w:rPr>
              <w:t>500</w:t>
            </w:r>
            <w:r w:rsidR="00C8207B" w:rsidRPr="005A2C26">
              <w:rPr>
                <w:rFonts w:cstheme="minorHAnsi"/>
                <w:color w:val="000000"/>
                <w:szCs w:val="20"/>
              </w:rPr>
              <w:t>012</w:t>
            </w:r>
          </w:p>
        </w:tc>
        <w:tc>
          <w:tcPr>
            <w:tcW w:w="6657" w:type="dxa"/>
            <w:vAlign w:val="center"/>
          </w:tcPr>
          <w:p w14:paraId="4E98D6E9" w14:textId="77777777" w:rsidR="00C8207B" w:rsidRPr="005A2C26" w:rsidRDefault="00C8207B" w:rsidP="00B0105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54797E" w:rsidRPr="005A2C26">
              <w:rPr>
                <w:rFonts w:cstheme="minorHAnsi"/>
                <w:b w:val="0"/>
                <w:color w:val="auto"/>
              </w:rPr>
              <w:t>instalación</w:t>
            </w:r>
            <w:r w:rsidRPr="005A2C26">
              <w:rPr>
                <w:rFonts w:cstheme="minorHAnsi"/>
                <w:b w:val="0"/>
                <w:color w:val="auto"/>
              </w:rPr>
              <w:t xml:space="preserve">  de </w:t>
            </w:r>
            <w:r w:rsidR="0054797E" w:rsidRPr="005A2C26">
              <w:rPr>
                <w:rFonts w:cstheme="minorHAnsi"/>
                <w:b w:val="0"/>
                <w:color w:val="auto"/>
              </w:rPr>
              <w:t>válvula</w:t>
            </w:r>
            <w:r w:rsidRPr="005A2C26">
              <w:rPr>
                <w:rFonts w:cstheme="minorHAnsi"/>
                <w:b w:val="0"/>
                <w:color w:val="auto"/>
              </w:rPr>
              <w:t xml:space="preserve"> flotadora de 1ˮ</w:t>
            </w:r>
          </w:p>
          <w:p w14:paraId="5879978A" w14:textId="77777777" w:rsidR="00C8207B" w:rsidRPr="005A2C26" w:rsidRDefault="00C8207B"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57D23FCE" w14:textId="77777777" w:rsidR="00C8207B" w:rsidRPr="005A2C26" w:rsidRDefault="00C8207B" w:rsidP="00C8207B">
      <w:pPr>
        <w:spacing w:after="0" w:line="360" w:lineRule="auto"/>
        <w:jc w:val="both"/>
        <w:rPr>
          <w:rFonts w:cstheme="minorHAnsi"/>
          <w:b/>
        </w:rPr>
      </w:pPr>
    </w:p>
    <w:p w14:paraId="37E6AD6F" w14:textId="77777777" w:rsidR="00C8207B" w:rsidRPr="005A2C26" w:rsidRDefault="00C8207B" w:rsidP="00C8207B">
      <w:pPr>
        <w:spacing w:after="0" w:line="360" w:lineRule="auto"/>
        <w:ind w:right="49"/>
        <w:jc w:val="both"/>
        <w:rPr>
          <w:rFonts w:cstheme="minorHAnsi"/>
        </w:rPr>
      </w:pPr>
      <w:r w:rsidRPr="005A2C26">
        <w:rPr>
          <w:rFonts w:cstheme="minorHAnsi"/>
          <w:b/>
          <w:color w:val="000000"/>
          <w:szCs w:val="20"/>
        </w:rPr>
        <w:lastRenderedPageBreak/>
        <w:t>Descripción</w:t>
      </w:r>
      <w:r w:rsidRPr="005A2C26">
        <w:rPr>
          <w:rFonts w:cstheme="minorHAnsi"/>
          <w:color w:val="000000"/>
          <w:szCs w:val="20"/>
        </w:rPr>
        <w:t>:</w:t>
      </w:r>
    </w:p>
    <w:p w14:paraId="27984EDF" w14:textId="77777777" w:rsidR="00C8207B" w:rsidRPr="005A2C26" w:rsidRDefault="00C8207B" w:rsidP="00C8207B">
      <w:pPr>
        <w:spacing w:after="0" w:line="360" w:lineRule="auto"/>
        <w:jc w:val="both"/>
        <w:rPr>
          <w:rFonts w:cstheme="minorHAnsi"/>
        </w:rPr>
      </w:pPr>
      <w:r w:rsidRPr="005A2C26">
        <w:rPr>
          <w:rFonts w:cstheme="minorHAnsi"/>
        </w:rPr>
        <w:t>Se entenderá por suministro e instalación de</w:t>
      </w:r>
      <w:r w:rsidR="00A276D7" w:rsidRPr="005A2C26">
        <w:rPr>
          <w:rFonts w:cstheme="minorHAnsi"/>
        </w:rPr>
        <w:t xml:space="preserve"> </w:t>
      </w:r>
      <w:r w:rsidR="0054797E" w:rsidRPr="005A2C26">
        <w:rPr>
          <w:rFonts w:cstheme="minorHAnsi"/>
        </w:rPr>
        <w:t>válvula</w:t>
      </w:r>
      <w:r w:rsidR="00A276D7" w:rsidRPr="005A2C26">
        <w:rPr>
          <w:rFonts w:cstheme="minorHAnsi"/>
        </w:rPr>
        <w:t xml:space="preserve"> flotadora de bronce tipo </w:t>
      </w:r>
      <w:r w:rsidR="00BC5B77" w:rsidRPr="005A2C26">
        <w:rPr>
          <w:rFonts w:cstheme="minorHAnsi"/>
        </w:rPr>
        <w:t xml:space="preserve"> </w:t>
      </w:r>
      <w:r w:rsidR="0054797E" w:rsidRPr="005A2C26">
        <w:rPr>
          <w:rFonts w:cstheme="minorHAnsi"/>
        </w:rPr>
        <w:t>Herbert</w:t>
      </w:r>
      <w:r w:rsidR="00BC5B77" w:rsidRPr="005A2C26">
        <w:rPr>
          <w:rFonts w:cstheme="minorHAnsi"/>
        </w:rPr>
        <w:t xml:space="preserve">, al ingreso de la cisterna para control de nivel de agua, se colocara al final de la tubería </w:t>
      </w:r>
      <w:r w:rsidR="0072331B" w:rsidRPr="005A2C26">
        <w:rPr>
          <w:rFonts w:cstheme="minorHAnsi"/>
        </w:rPr>
        <w:t>de ingreso a los talleres y un adaptador pvc-hg de 32 mm.</w:t>
      </w:r>
    </w:p>
    <w:p w14:paraId="191688CC" w14:textId="77777777" w:rsidR="00C8207B" w:rsidRPr="005A2C26" w:rsidRDefault="00C8207B" w:rsidP="00C8207B">
      <w:pPr>
        <w:spacing w:after="0" w:line="360" w:lineRule="auto"/>
        <w:jc w:val="both"/>
        <w:rPr>
          <w:rFonts w:cstheme="minorHAnsi"/>
        </w:rPr>
      </w:pPr>
      <w:r w:rsidRPr="005A2C26">
        <w:rPr>
          <w:rFonts w:cstheme="minorHAnsi"/>
          <w:b/>
        </w:rPr>
        <w:t xml:space="preserve">Unidad: </w:t>
      </w:r>
      <w:r w:rsidRPr="005A2C26">
        <w:rPr>
          <w:rFonts w:cstheme="minorHAnsi"/>
        </w:rPr>
        <w:t>U</w:t>
      </w:r>
    </w:p>
    <w:p w14:paraId="108AAE0A" w14:textId="77777777" w:rsidR="00C8207B" w:rsidRPr="005A2C26" w:rsidRDefault="00C8207B" w:rsidP="00C8207B">
      <w:pPr>
        <w:spacing w:after="0" w:line="360" w:lineRule="auto"/>
        <w:jc w:val="both"/>
        <w:rPr>
          <w:rFonts w:cstheme="minorHAnsi"/>
        </w:rPr>
      </w:pPr>
      <w:r w:rsidRPr="005A2C26">
        <w:rPr>
          <w:rFonts w:cstheme="minorHAnsi"/>
          <w:b/>
        </w:rPr>
        <w:t>Materiales Mínimos:</w:t>
      </w:r>
      <w:r w:rsidRPr="005A2C26">
        <w:rPr>
          <w:rFonts w:cstheme="minorHAnsi"/>
        </w:rPr>
        <w:t xml:space="preserve"> </w:t>
      </w:r>
      <w:r w:rsidR="0054797E" w:rsidRPr="005A2C26">
        <w:rPr>
          <w:rFonts w:cstheme="minorHAnsi"/>
        </w:rPr>
        <w:t>Válvula</w:t>
      </w:r>
      <w:r w:rsidR="0072331B" w:rsidRPr="005A2C26">
        <w:rPr>
          <w:rFonts w:cstheme="minorHAnsi"/>
        </w:rPr>
        <w:t xml:space="preserve"> flotadora de bronce tipo  </w:t>
      </w:r>
      <w:r w:rsidR="0054797E" w:rsidRPr="005A2C26">
        <w:rPr>
          <w:rFonts w:cstheme="minorHAnsi"/>
        </w:rPr>
        <w:t>Herbert</w:t>
      </w:r>
      <w:r w:rsidR="0072331B" w:rsidRPr="005A2C26">
        <w:rPr>
          <w:rFonts w:cstheme="minorHAnsi"/>
        </w:rPr>
        <w:t xml:space="preserve"> de 1ˮ</w:t>
      </w:r>
      <w:r w:rsidR="00534696" w:rsidRPr="005A2C26">
        <w:rPr>
          <w:rFonts w:cstheme="minorHAnsi"/>
        </w:rPr>
        <w:t xml:space="preserve"> incluye accesorios</w:t>
      </w:r>
      <w:r w:rsidR="0072331B" w:rsidRPr="005A2C26">
        <w:rPr>
          <w:rFonts w:cstheme="minorHAnsi"/>
        </w:rPr>
        <w:t xml:space="preserve">, </w:t>
      </w:r>
      <w:r w:rsidR="0054797E" w:rsidRPr="005A2C26">
        <w:rPr>
          <w:rFonts w:cstheme="minorHAnsi"/>
        </w:rPr>
        <w:t>teflón</w:t>
      </w:r>
      <w:r w:rsidR="0072331B" w:rsidRPr="005A2C26">
        <w:rPr>
          <w:rFonts w:cstheme="minorHAnsi"/>
        </w:rPr>
        <w:t>.</w:t>
      </w:r>
    </w:p>
    <w:p w14:paraId="33436464" w14:textId="77777777" w:rsidR="00C8207B" w:rsidRPr="005A2C26" w:rsidRDefault="00C8207B" w:rsidP="00C8207B">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p>
    <w:p w14:paraId="3B6F10FE" w14:textId="77777777" w:rsidR="00C8207B" w:rsidRPr="005A2C26" w:rsidRDefault="00C8207B" w:rsidP="00C8207B">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obras civiles)</w:t>
      </w:r>
    </w:p>
    <w:p w14:paraId="2EEBB0BF" w14:textId="77777777" w:rsidR="00C8207B" w:rsidRPr="005A2C26" w:rsidRDefault="00C8207B" w:rsidP="00C8207B">
      <w:pPr>
        <w:spacing w:after="0" w:line="360" w:lineRule="auto"/>
        <w:ind w:left="2124"/>
        <w:jc w:val="both"/>
        <w:rPr>
          <w:rFonts w:cstheme="minorHAnsi"/>
        </w:rPr>
      </w:pPr>
      <w:r w:rsidRPr="005A2C26">
        <w:rPr>
          <w:rFonts w:cstheme="minorHAnsi"/>
        </w:rPr>
        <w:t xml:space="preserve"> </w:t>
      </w:r>
      <w:r w:rsidRPr="005A2C26">
        <w:rPr>
          <w:rFonts w:cstheme="minorHAnsi"/>
        </w:rPr>
        <w:tab/>
      </w:r>
      <w:r w:rsidRPr="005A2C26">
        <w:rPr>
          <w:rFonts w:cstheme="minorHAnsi"/>
        </w:rPr>
        <w:tab/>
        <w:t>Estructura Ocupacional E2 (Peón)</w:t>
      </w:r>
    </w:p>
    <w:p w14:paraId="22E86C60" w14:textId="77777777" w:rsidR="00C8207B" w:rsidRPr="005A2C26" w:rsidRDefault="00C8207B" w:rsidP="00C8207B">
      <w:pPr>
        <w:spacing w:after="0" w:line="360" w:lineRule="auto"/>
        <w:ind w:left="2832" w:firstLine="708"/>
        <w:jc w:val="both"/>
        <w:rPr>
          <w:rFonts w:cstheme="minorHAnsi"/>
        </w:rPr>
      </w:pPr>
      <w:r w:rsidRPr="005A2C26">
        <w:rPr>
          <w:rFonts w:cstheme="minorHAnsi"/>
        </w:rPr>
        <w:t>Estructura Ocupacional D2 (Plomero)</w:t>
      </w:r>
    </w:p>
    <w:p w14:paraId="4992624F" w14:textId="77777777" w:rsidR="00C8207B" w:rsidRPr="005A2C26" w:rsidRDefault="00C8207B" w:rsidP="00C8207B">
      <w:pPr>
        <w:spacing w:after="0" w:line="360" w:lineRule="auto"/>
        <w:rPr>
          <w:rFonts w:cstheme="minorHAnsi"/>
          <w:b/>
        </w:rPr>
      </w:pPr>
      <w:r w:rsidRPr="005A2C26">
        <w:rPr>
          <w:rFonts w:cstheme="minorHAnsi"/>
          <w:b/>
        </w:rPr>
        <w:t>MEDICION Y FORMA DE PAGO</w:t>
      </w:r>
    </w:p>
    <w:p w14:paraId="0FD25CD3" w14:textId="77777777" w:rsidR="00C8207B" w:rsidRPr="005A2C26" w:rsidRDefault="00C8207B" w:rsidP="00C8207B">
      <w:pPr>
        <w:adjustRightInd w:val="0"/>
        <w:spacing w:after="0" w:line="360" w:lineRule="auto"/>
        <w:jc w:val="both"/>
        <w:rPr>
          <w:rFonts w:cstheme="minorHAnsi"/>
        </w:rPr>
      </w:pPr>
      <w:r w:rsidRPr="005A2C26">
        <w:rPr>
          <w:rFonts w:cstheme="minorHAnsi"/>
        </w:rPr>
        <w:t>El pago se  realizara por  unidad instalada,  El costo considera incluidos el suministro, la mano de obra y equipo para su instalación.  Los costos por concepto de las pruebas del sistema estarán incluidos dentro de este rubro.</w:t>
      </w:r>
    </w:p>
    <w:p w14:paraId="143FC241" w14:textId="77777777" w:rsidR="00A85AA0" w:rsidRPr="005A2C26" w:rsidRDefault="00A85AA0" w:rsidP="00A85AA0">
      <w:pPr>
        <w:pStyle w:val="Ttulo4"/>
        <w:spacing w:line="360" w:lineRule="auto"/>
        <w:jc w:val="both"/>
        <w:rPr>
          <w:rFonts w:cstheme="minorHAnsi"/>
        </w:rPr>
      </w:pPr>
      <w:r w:rsidRPr="005A2C26">
        <w:rPr>
          <w:rFonts w:cstheme="minorHAnsi"/>
        </w:rPr>
        <w:t>SUMINISTRO E INSTALACION  DE TUBERIA  PVC-P, D=63 mm, U/E, 1 MPA</w:t>
      </w:r>
    </w:p>
    <w:p w14:paraId="6D0BE28B" w14:textId="77777777" w:rsidR="00A85AA0" w:rsidRPr="005A2C26" w:rsidRDefault="00A85AA0" w:rsidP="00A85AA0">
      <w:pPr>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A85AA0" w:rsidRPr="005A2C26" w14:paraId="270C1403"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FEF1C4" w14:textId="77777777" w:rsidR="00A85AA0" w:rsidRPr="005A2C26" w:rsidRDefault="00A85AA0" w:rsidP="00B01058">
            <w:pPr>
              <w:spacing w:line="360" w:lineRule="auto"/>
              <w:rPr>
                <w:rFonts w:cstheme="minorHAnsi"/>
              </w:rPr>
            </w:pPr>
            <w:r w:rsidRPr="005A2C26">
              <w:rPr>
                <w:rFonts w:cstheme="minorHAnsi"/>
              </w:rPr>
              <w:t>CODIGO</w:t>
            </w:r>
          </w:p>
        </w:tc>
        <w:tc>
          <w:tcPr>
            <w:tcW w:w="6657" w:type="dxa"/>
          </w:tcPr>
          <w:p w14:paraId="7E8DF565" w14:textId="77777777" w:rsidR="00A85AA0" w:rsidRPr="005A2C26" w:rsidRDefault="00A85AA0"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85AA0" w:rsidRPr="005A2C26" w14:paraId="50E8B5A1"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68755C" w14:textId="77777777" w:rsidR="00A85AA0" w:rsidRPr="005A2C26" w:rsidRDefault="007819BC" w:rsidP="00B01058">
            <w:pPr>
              <w:rPr>
                <w:rFonts w:cstheme="minorHAnsi"/>
                <w:color w:val="000000"/>
                <w:szCs w:val="20"/>
              </w:rPr>
            </w:pPr>
            <w:r w:rsidRPr="005A2C26">
              <w:rPr>
                <w:rFonts w:cstheme="minorHAnsi"/>
                <w:color w:val="000000"/>
                <w:szCs w:val="20"/>
              </w:rPr>
              <w:t>500034</w:t>
            </w:r>
          </w:p>
        </w:tc>
        <w:tc>
          <w:tcPr>
            <w:tcW w:w="6657" w:type="dxa"/>
            <w:vAlign w:val="center"/>
          </w:tcPr>
          <w:p w14:paraId="636AFBB9" w14:textId="77777777" w:rsidR="00A85AA0" w:rsidRPr="005A2C26" w:rsidRDefault="00A85AA0" w:rsidP="00B0105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54797E" w:rsidRPr="005A2C26">
              <w:rPr>
                <w:rFonts w:cstheme="minorHAnsi"/>
                <w:b w:val="0"/>
                <w:color w:val="auto"/>
              </w:rPr>
              <w:t>instalación</w:t>
            </w:r>
            <w:r w:rsidRPr="005A2C26">
              <w:rPr>
                <w:rFonts w:cstheme="minorHAnsi"/>
                <w:b w:val="0"/>
                <w:color w:val="auto"/>
              </w:rPr>
              <w:t xml:space="preserve">  de tubería </w:t>
            </w:r>
            <w:r w:rsidR="007819BC" w:rsidRPr="005A2C26">
              <w:rPr>
                <w:rFonts w:cstheme="minorHAnsi"/>
                <w:b w:val="0"/>
                <w:color w:val="auto"/>
              </w:rPr>
              <w:t>PVC-P, D=</w:t>
            </w:r>
            <w:r w:rsidRPr="005A2C26">
              <w:rPr>
                <w:rFonts w:cstheme="minorHAnsi"/>
                <w:b w:val="0"/>
                <w:color w:val="auto"/>
              </w:rPr>
              <w:t xml:space="preserve">63 mm, </w:t>
            </w:r>
            <w:r w:rsidR="007819BC" w:rsidRPr="005A2C26">
              <w:rPr>
                <w:rFonts w:cstheme="minorHAnsi"/>
                <w:b w:val="0"/>
                <w:color w:val="auto"/>
              </w:rPr>
              <w:t xml:space="preserve">U/E, </w:t>
            </w:r>
            <w:r w:rsidRPr="005A2C26">
              <w:rPr>
                <w:rFonts w:cstheme="minorHAnsi"/>
                <w:b w:val="0"/>
                <w:color w:val="auto"/>
              </w:rPr>
              <w:t>1 Mpa</w:t>
            </w:r>
          </w:p>
          <w:p w14:paraId="1A47D5FB" w14:textId="77777777" w:rsidR="00A85AA0" w:rsidRPr="005A2C26" w:rsidRDefault="00A85AA0"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0A8CCB37" w14:textId="77777777" w:rsidR="00A85AA0" w:rsidRPr="005A2C26" w:rsidRDefault="00A85AA0" w:rsidP="00A85AA0">
      <w:pPr>
        <w:spacing w:after="0" w:line="360" w:lineRule="auto"/>
        <w:jc w:val="both"/>
        <w:rPr>
          <w:rFonts w:cstheme="minorHAnsi"/>
          <w:b/>
        </w:rPr>
      </w:pPr>
    </w:p>
    <w:p w14:paraId="565CBBC5" w14:textId="77777777" w:rsidR="004B13F7" w:rsidRPr="005A2C26" w:rsidRDefault="004B13F7" w:rsidP="004B13F7">
      <w:pPr>
        <w:spacing w:after="0" w:line="360" w:lineRule="auto"/>
        <w:ind w:right="49"/>
        <w:jc w:val="both"/>
        <w:rPr>
          <w:rFonts w:cstheme="minorHAnsi"/>
        </w:rPr>
      </w:pPr>
      <w:r w:rsidRPr="005A2C26">
        <w:rPr>
          <w:rFonts w:cstheme="minorHAnsi"/>
          <w:b/>
          <w:color w:val="000000"/>
          <w:szCs w:val="20"/>
        </w:rPr>
        <w:t>Descripción</w:t>
      </w:r>
      <w:r w:rsidRPr="005A2C26">
        <w:rPr>
          <w:rFonts w:cstheme="minorHAnsi"/>
          <w:color w:val="000000"/>
          <w:szCs w:val="20"/>
        </w:rPr>
        <w:t>:</w:t>
      </w:r>
    </w:p>
    <w:p w14:paraId="3E9C56A6" w14:textId="77777777" w:rsidR="004B13F7" w:rsidRPr="005A2C26" w:rsidRDefault="004B13F7" w:rsidP="004B13F7">
      <w:pPr>
        <w:spacing w:after="0" w:line="360" w:lineRule="auto"/>
        <w:jc w:val="both"/>
        <w:rPr>
          <w:rFonts w:cstheme="minorHAnsi"/>
        </w:rPr>
      </w:pPr>
      <w:r w:rsidRPr="005A2C26">
        <w:rPr>
          <w:rFonts w:cstheme="minorHAnsi"/>
        </w:rPr>
        <w:t>Se entenderá por suministro e instalación de tuberías de PVC  y accesorios,  de las presiones necesarias, al conjunto de operaciones que deberá ejecutar el Constructor para colocar dichas tuberías en las zanjas respectivas, en los lugares que señale el proyecto.</w:t>
      </w:r>
    </w:p>
    <w:p w14:paraId="0EB4EF3B" w14:textId="77777777" w:rsidR="004B13F7" w:rsidRPr="005A2C26" w:rsidRDefault="004B13F7" w:rsidP="004B13F7">
      <w:pPr>
        <w:spacing w:after="0" w:line="360" w:lineRule="auto"/>
        <w:jc w:val="both"/>
        <w:rPr>
          <w:rFonts w:cstheme="minorHAnsi"/>
        </w:rPr>
      </w:pPr>
    </w:p>
    <w:p w14:paraId="4E4A6481" w14:textId="77777777" w:rsidR="004B13F7" w:rsidRPr="005A2C26" w:rsidRDefault="004B13F7" w:rsidP="004B13F7">
      <w:pPr>
        <w:spacing w:after="0" w:line="360" w:lineRule="auto"/>
        <w:jc w:val="both"/>
        <w:rPr>
          <w:rFonts w:cstheme="minorHAnsi"/>
        </w:rPr>
      </w:pPr>
      <w:r w:rsidRPr="005A2C26">
        <w:rPr>
          <w:rFonts w:cstheme="minorHAnsi"/>
        </w:rPr>
        <w:t>La instalación de tuberías y accesorios  comprende su transporte hasta las obras o almacenamiento provisional; las maniobras y acarreos locales que deba hacer el Constructor para distribuirla a lo largo de las zanjas; la operación de bajar la tubería a la zanja; su instalación propiamente dicha; ya sea que se conecte con otros tramos de tubería ya instaladas o con piezas especiales o accesorios y, finalmente las pruebas de las tuberías ya instaladas para su aceptación por parte de la Fiscalización.</w:t>
      </w:r>
    </w:p>
    <w:p w14:paraId="16FE79F0" w14:textId="77777777" w:rsidR="004B13F7" w:rsidRPr="005A2C26" w:rsidRDefault="004B13F7" w:rsidP="004B13F7">
      <w:pPr>
        <w:spacing w:after="0" w:line="360" w:lineRule="auto"/>
        <w:jc w:val="both"/>
        <w:rPr>
          <w:rFonts w:cstheme="minorHAnsi"/>
        </w:rPr>
      </w:pPr>
      <w:r w:rsidRPr="005A2C26">
        <w:rPr>
          <w:rFonts w:cstheme="minorHAnsi"/>
          <w:b/>
        </w:rPr>
        <w:t>Unidad:</w:t>
      </w:r>
      <w:r w:rsidRPr="005A2C26">
        <w:rPr>
          <w:rFonts w:cstheme="minorHAnsi"/>
        </w:rPr>
        <w:t xml:space="preserve"> Metro (m)</w:t>
      </w:r>
    </w:p>
    <w:p w14:paraId="3B98B432" w14:textId="77777777" w:rsidR="004B13F7" w:rsidRPr="005A2C26" w:rsidRDefault="004B13F7" w:rsidP="004B13F7">
      <w:pPr>
        <w:spacing w:after="0" w:line="360" w:lineRule="auto"/>
        <w:jc w:val="both"/>
        <w:rPr>
          <w:rFonts w:cstheme="minorHAnsi"/>
        </w:rPr>
      </w:pPr>
      <w:r w:rsidRPr="005A2C26">
        <w:rPr>
          <w:rFonts w:cstheme="minorHAnsi"/>
          <w:b/>
        </w:rPr>
        <w:t>Materiales Mínimos:</w:t>
      </w:r>
      <w:r w:rsidRPr="005A2C26">
        <w:rPr>
          <w:rFonts w:cstheme="minorHAnsi"/>
        </w:rPr>
        <w:t xml:space="preserve"> Tubería de PVC 63 </w:t>
      </w:r>
      <w:r w:rsidR="00534696" w:rsidRPr="005A2C26">
        <w:rPr>
          <w:rFonts w:cstheme="minorHAnsi"/>
        </w:rPr>
        <w:t>mm UE, lubricante vegetal, polilimpia.</w:t>
      </w:r>
    </w:p>
    <w:p w14:paraId="6C45AAFE" w14:textId="77777777" w:rsidR="004B13F7" w:rsidRPr="005A2C26" w:rsidRDefault="004B13F7" w:rsidP="004B13F7">
      <w:pPr>
        <w:spacing w:after="0" w:line="360" w:lineRule="auto"/>
        <w:jc w:val="both"/>
        <w:rPr>
          <w:rFonts w:cstheme="minorHAnsi"/>
        </w:rPr>
      </w:pPr>
      <w:r w:rsidRPr="005A2C26">
        <w:rPr>
          <w:rFonts w:cstheme="minorHAnsi"/>
          <w:b/>
        </w:rPr>
        <w:lastRenderedPageBreak/>
        <w:t xml:space="preserve">Equipo Mínimo: </w:t>
      </w:r>
      <w:r w:rsidRPr="005A2C26">
        <w:rPr>
          <w:rFonts w:cstheme="minorHAnsi"/>
        </w:rPr>
        <w:t>Herramientas varias.</w:t>
      </w:r>
    </w:p>
    <w:p w14:paraId="47BDC164" w14:textId="77777777" w:rsidR="004B13F7" w:rsidRPr="005A2C26" w:rsidRDefault="004B13F7" w:rsidP="004B13F7">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obras civiles)</w:t>
      </w:r>
    </w:p>
    <w:p w14:paraId="55B1018D" w14:textId="77777777" w:rsidR="004B13F7" w:rsidRPr="005A2C26" w:rsidRDefault="004B13F7" w:rsidP="004B13F7">
      <w:pPr>
        <w:spacing w:after="0" w:line="360" w:lineRule="auto"/>
        <w:ind w:left="2124"/>
        <w:jc w:val="both"/>
        <w:rPr>
          <w:rFonts w:cstheme="minorHAnsi"/>
        </w:rPr>
      </w:pPr>
      <w:r w:rsidRPr="005A2C26">
        <w:rPr>
          <w:rFonts w:cstheme="minorHAnsi"/>
        </w:rPr>
        <w:t xml:space="preserve"> </w:t>
      </w:r>
      <w:r w:rsidRPr="005A2C26">
        <w:rPr>
          <w:rFonts w:cstheme="minorHAnsi"/>
        </w:rPr>
        <w:tab/>
      </w:r>
      <w:r w:rsidRPr="005A2C26">
        <w:rPr>
          <w:rFonts w:cstheme="minorHAnsi"/>
        </w:rPr>
        <w:tab/>
        <w:t>Estructura Ocupacional E2 (Peón)</w:t>
      </w:r>
    </w:p>
    <w:p w14:paraId="02957177" w14:textId="77777777" w:rsidR="004B13F7" w:rsidRPr="005A2C26" w:rsidRDefault="004B13F7" w:rsidP="004B13F7">
      <w:pPr>
        <w:spacing w:after="0" w:line="360" w:lineRule="auto"/>
        <w:ind w:left="2832" w:firstLine="708"/>
        <w:jc w:val="both"/>
        <w:rPr>
          <w:rFonts w:cstheme="minorHAnsi"/>
        </w:rPr>
      </w:pPr>
      <w:r w:rsidRPr="005A2C26">
        <w:rPr>
          <w:rFonts w:cstheme="minorHAnsi"/>
        </w:rPr>
        <w:t>Estructura Ocupacional D2 (Plomero)</w:t>
      </w:r>
    </w:p>
    <w:p w14:paraId="3A2EA3A5" w14:textId="77777777" w:rsidR="004B13F7" w:rsidRPr="005A2C26" w:rsidRDefault="004B13F7" w:rsidP="004B13F7">
      <w:pPr>
        <w:spacing w:after="0" w:line="360" w:lineRule="auto"/>
        <w:jc w:val="both"/>
        <w:rPr>
          <w:rFonts w:cstheme="minorHAnsi"/>
          <w:b/>
        </w:rPr>
      </w:pPr>
      <w:r w:rsidRPr="005A2C26">
        <w:rPr>
          <w:rFonts w:cstheme="minorHAnsi"/>
          <w:b/>
        </w:rPr>
        <w:t>PROCEDIMIENTO DE TRABAJO</w:t>
      </w:r>
    </w:p>
    <w:p w14:paraId="2A48BA60" w14:textId="77777777" w:rsidR="004B13F7" w:rsidRPr="005A2C26" w:rsidRDefault="004B13F7" w:rsidP="004B13F7">
      <w:pPr>
        <w:spacing w:after="0" w:line="360" w:lineRule="auto"/>
        <w:jc w:val="both"/>
        <w:rPr>
          <w:rFonts w:cstheme="minorHAnsi"/>
        </w:rPr>
      </w:pPr>
      <w:r w:rsidRPr="005A2C26">
        <w:rPr>
          <w:rFonts w:cstheme="minorHAnsi"/>
        </w:rPr>
        <w:t>Especificaciones numeral 2.9.1.7</w:t>
      </w:r>
    </w:p>
    <w:p w14:paraId="4322BFA7" w14:textId="77777777" w:rsidR="004B13F7" w:rsidRPr="005A2C26" w:rsidRDefault="004B13F7" w:rsidP="004B13F7">
      <w:pPr>
        <w:spacing w:after="0" w:line="360" w:lineRule="auto"/>
        <w:rPr>
          <w:rFonts w:cstheme="minorHAnsi"/>
          <w:b/>
        </w:rPr>
      </w:pPr>
      <w:r w:rsidRPr="005A2C26">
        <w:rPr>
          <w:rFonts w:cstheme="minorHAnsi"/>
          <w:b/>
        </w:rPr>
        <w:t>MEDICION Y FORMA DE PAGO</w:t>
      </w:r>
    </w:p>
    <w:p w14:paraId="271F4E26" w14:textId="77777777" w:rsidR="004B13F7" w:rsidRPr="005A2C26" w:rsidRDefault="004B13F7" w:rsidP="004B13F7">
      <w:pPr>
        <w:adjustRightInd w:val="0"/>
        <w:spacing w:after="0" w:line="360" w:lineRule="auto"/>
        <w:jc w:val="both"/>
        <w:rPr>
          <w:rFonts w:cstheme="minorHAnsi"/>
        </w:rPr>
      </w:pPr>
      <w:r w:rsidRPr="005A2C26">
        <w:rPr>
          <w:rFonts w:cstheme="minorHAnsi"/>
        </w:rPr>
        <w:t>El pago se  medirá en metros lineales: El costo considera incluidos el suministro, la mano de obra y equipo para su instalación.  Los costos por concepto de las pruebas de las tuberías estarán incluidos dentro de este rubro.</w:t>
      </w:r>
    </w:p>
    <w:p w14:paraId="7705D188" w14:textId="77777777" w:rsidR="007819BC" w:rsidRPr="005A2C26" w:rsidRDefault="007819BC" w:rsidP="007819BC">
      <w:pPr>
        <w:pStyle w:val="Ttulo4"/>
        <w:spacing w:line="360" w:lineRule="auto"/>
        <w:jc w:val="both"/>
        <w:rPr>
          <w:rFonts w:cstheme="minorHAnsi"/>
        </w:rPr>
      </w:pPr>
      <w:r w:rsidRPr="005A2C26">
        <w:rPr>
          <w:rFonts w:cstheme="minorHAnsi"/>
        </w:rPr>
        <w:t>SUMINISTRO E INSTALACION  DE</w:t>
      </w:r>
      <w:r w:rsidR="00534696" w:rsidRPr="005A2C26">
        <w:rPr>
          <w:rFonts w:cstheme="minorHAnsi"/>
        </w:rPr>
        <w:t xml:space="preserve"> Tee  PVC-P, D=63 mm, U/E</w:t>
      </w:r>
    </w:p>
    <w:p w14:paraId="3544446B" w14:textId="77777777" w:rsidR="007819BC" w:rsidRPr="005A2C26" w:rsidRDefault="007819BC" w:rsidP="007819BC">
      <w:pPr>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7819BC" w:rsidRPr="005A2C26" w14:paraId="063C72F7"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019A03" w14:textId="77777777" w:rsidR="007819BC" w:rsidRPr="005A2C26" w:rsidRDefault="007819BC" w:rsidP="00B01058">
            <w:pPr>
              <w:spacing w:line="360" w:lineRule="auto"/>
              <w:rPr>
                <w:rFonts w:cstheme="minorHAnsi"/>
              </w:rPr>
            </w:pPr>
            <w:r w:rsidRPr="005A2C26">
              <w:rPr>
                <w:rFonts w:cstheme="minorHAnsi"/>
              </w:rPr>
              <w:t>CODIGO</w:t>
            </w:r>
          </w:p>
        </w:tc>
        <w:tc>
          <w:tcPr>
            <w:tcW w:w="6657" w:type="dxa"/>
          </w:tcPr>
          <w:p w14:paraId="337E101A" w14:textId="77777777" w:rsidR="007819BC" w:rsidRPr="005A2C26" w:rsidRDefault="007819BC"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819BC" w:rsidRPr="005A2C26" w14:paraId="318DA6F7"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8132613" w14:textId="77777777" w:rsidR="007819BC" w:rsidRPr="005A2C26" w:rsidRDefault="007819BC" w:rsidP="00B01058">
            <w:pPr>
              <w:rPr>
                <w:rFonts w:cstheme="minorHAnsi"/>
                <w:color w:val="000000"/>
                <w:szCs w:val="20"/>
              </w:rPr>
            </w:pPr>
            <w:r w:rsidRPr="005A2C26">
              <w:rPr>
                <w:rFonts w:cstheme="minorHAnsi"/>
                <w:color w:val="000000"/>
                <w:szCs w:val="20"/>
              </w:rPr>
              <w:t>500035</w:t>
            </w:r>
          </w:p>
        </w:tc>
        <w:tc>
          <w:tcPr>
            <w:tcW w:w="6657" w:type="dxa"/>
            <w:vAlign w:val="center"/>
          </w:tcPr>
          <w:p w14:paraId="71A89784" w14:textId="77777777" w:rsidR="007819BC" w:rsidRPr="005A2C26" w:rsidRDefault="007819BC" w:rsidP="00B0105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702E4A" w:rsidRPr="005A2C26">
              <w:rPr>
                <w:rFonts w:cstheme="minorHAnsi"/>
                <w:b w:val="0"/>
                <w:color w:val="auto"/>
              </w:rPr>
              <w:t>instalación</w:t>
            </w:r>
            <w:r w:rsidRPr="005A2C26">
              <w:rPr>
                <w:rFonts w:cstheme="minorHAnsi"/>
                <w:b w:val="0"/>
                <w:color w:val="auto"/>
              </w:rPr>
              <w:t xml:space="preserve">  de Tee  </w:t>
            </w:r>
            <w:r w:rsidR="00534696" w:rsidRPr="005A2C26">
              <w:rPr>
                <w:rFonts w:cstheme="minorHAnsi"/>
                <w:b w:val="0"/>
                <w:color w:val="auto"/>
              </w:rPr>
              <w:t>PVC-P, D=63 mm, U/E</w:t>
            </w:r>
          </w:p>
          <w:p w14:paraId="6BC9A361" w14:textId="77777777" w:rsidR="007819BC" w:rsidRPr="005A2C26" w:rsidRDefault="007819BC"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224B2CC5" w14:textId="77777777" w:rsidR="00C8207B" w:rsidRPr="005A2C26" w:rsidRDefault="00C8207B" w:rsidP="00FE7EC9">
      <w:pPr>
        <w:adjustRightInd w:val="0"/>
        <w:spacing w:after="0" w:line="360" w:lineRule="auto"/>
        <w:jc w:val="both"/>
        <w:rPr>
          <w:rFonts w:cstheme="minorHAnsi"/>
        </w:rPr>
      </w:pPr>
    </w:p>
    <w:p w14:paraId="39014FA4" w14:textId="77777777" w:rsidR="004B13F7" w:rsidRPr="005A2C26" w:rsidRDefault="004B13F7" w:rsidP="004B13F7">
      <w:pPr>
        <w:spacing w:after="0" w:line="360" w:lineRule="auto"/>
        <w:ind w:right="49"/>
        <w:jc w:val="both"/>
        <w:rPr>
          <w:rFonts w:cstheme="minorHAnsi"/>
        </w:rPr>
      </w:pPr>
      <w:r w:rsidRPr="005A2C26">
        <w:rPr>
          <w:rFonts w:cstheme="minorHAnsi"/>
          <w:b/>
          <w:color w:val="000000"/>
          <w:szCs w:val="20"/>
        </w:rPr>
        <w:t>Descripción</w:t>
      </w:r>
      <w:r w:rsidRPr="005A2C26">
        <w:rPr>
          <w:rFonts w:cstheme="minorHAnsi"/>
          <w:color w:val="000000"/>
          <w:szCs w:val="20"/>
        </w:rPr>
        <w:t>:</w:t>
      </w:r>
    </w:p>
    <w:p w14:paraId="02592AC3" w14:textId="77777777" w:rsidR="004B13F7" w:rsidRPr="005A2C26" w:rsidRDefault="004B13F7" w:rsidP="004B13F7">
      <w:pPr>
        <w:spacing w:after="0" w:line="360" w:lineRule="auto"/>
        <w:jc w:val="both"/>
        <w:rPr>
          <w:rFonts w:cstheme="minorHAnsi"/>
        </w:rPr>
      </w:pPr>
      <w:r w:rsidRPr="005A2C26">
        <w:rPr>
          <w:rFonts w:cstheme="minorHAnsi"/>
        </w:rPr>
        <w:t>Se entenderá por suministro e instalación de tuberías de PVC  y accesorios,  de las presiones necesarias, al conjunto de operaciones que deberá ejecutar el Constructor para colocar dichas tuberías en las zanjas respectivas, en los lugares que señale el proyecto.</w:t>
      </w:r>
    </w:p>
    <w:p w14:paraId="31CA28B2" w14:textId="77777777" w:rsidR="004B13F7" w:rsidRPr="005A2C26" w:rsidRDefault="004B13F7" w:rsidP="004B13F7">
      <w:pPr>
        <w:spacing w:after="0" w:line="360" w:lineRule="auto"/>
        <w:jc w:val="both"/>
        <w:rPr>
          <w:rFonts w:cstheme="minorHAnsi"/>
        </w:rPr>
      </w:pPr>
      <w:r w:rsidRPr="005A2C26">
        <w:rPr>
          <w:rFonts w:cstheme="minorHAnsi"/>
        </w:rPr>
        <w:t>La instalación de tuberías y accesorios  comprende su transporte hasta las obras o almacenamiento provisional; las maniobras y acarreos locales que deba hacer el Constructor para distribuirla a lo largo de las zanjas; la operación de bajar la tubería a la zanja; su instalación propiamente dicha; ya sea que se conecte con otros tramos de tubería ya instaladas o con piezas especiales o accesorios y, finalmente las pruebas de las tuberías ya instaladas para su aceptación por parte de la Fiscalización.</w:t>
      </w:r>
    </w:p>
    <w:p w14:paraId="338814CD" w14:textId="77777777" w:rsidR="004B13F7" w:rsidRPr="005A2C26" w:rsidRDefault="004B13F7" w:rsidP="004B13F7">
      <w:pPr>
        <w:spacing w:after="0" w:line="360" w:lineRule="auto"/>
        <w:jc w:val="both"/>
        <w:rPr>
          <w:rFonts w:cstheme="minorHAnsi"/>
        </w:rPr>
      </w:pPr>
      <w:r w:rsidRPr="005A2C26">
        <w:rPr>
          <w:rFonts w:cstheme="minorHAnsi"/>
          <w:b/>
        </w:rPr>
        <w:t>Unidad:</w:t>
      </w:r>
      <w:r w:rsidRPr="005A2C26">
        <w:rPr>
          <w:rFonts w:cstheme="minorHAnsi"/>
        </w:rPr>
        <w:t xml:space="preserve"> u</w:t>
      </w:r>
    </w:p>
    <w:p w14:paraId="0692C8AE" w14:textId="77777777" w:rsidR="004B13F7" w:rsidRPr="005A2C26" w:rsidRDefault="004B13F7" w:rsidP="004B13F7">
      <w:pPr>
        <w:spacing w:after="0" w:line="360" w:lineRule="auto"/>
        <w:jc w:val="both"/>
        <w:rPr>
          <w:rFonts w:cstheme="minorHAnsi"/>
        </w:rPr>
      </w:pPr>
      <w:r w:rsidRPr="005A2C26">
        <w:rPr>
          <w:rFonts w:cstheme="minorHAnsi"/>
          <w:b/>
        </w:rPr>
        <w:t>Materiales Mínimos:</w:t>
      </w:r>
      <w:r w:rsidR="00534696" w:rsidRPr="005A2C26">
        <w:rPr>
          <w:rFonts w:cstheme="minorHAnsi"/>
        </w:rPr>
        <w:t xml:space="preserve"> Tee PVC-P d=63 mm, U/E, lubricante vegetal, polilimpia.</w:t>
      </w:r>
    </w:p>
    <w:p w14:paraId="48296445" w14:textId="77777777" w:rsidR="004B13F7" w:rsidRPr="005A2C26" w:rsidRDefault="004B13F7" w:rsidP="004B13F7">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p>
    <w:p w14:paraId="76F89995" w14:textId="77777777" w:rsidR="004B13F7" w:rsidRPr="005A2C26" w:rsidRDefault="004B13F7" w:rsidP="004B13F7">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obras civiles)</w:t>
      </w:r>
    </w:p>
    <w:p w14:paraId="3A28E643" w14:textId="77777777" w:rsidR="004B13F7" w:rsidRPr="005A2C26" w:rsidRDefault="004B13F7" w:rsidP="004B13F7">
      <w:pPr>
        <w:spacing w:after="0" w:line="360" w:lineRule="auto"/>
        <w:ind w:left="2124"/>
        <w:jc w:val="both"/>
        <w:rPr>
          <w:rFonts w:cstheme="minorHAnsi"/>
        </w:rPr>
      </w:pPr>
      <w:r w:rsidRPr="005A2C26">
        <w:rPr>
          <w:rFonts w:cstheme="minorHAnsi"/>
        </w:rPr>
        <w:t xml:space="preserve"> </w:t>
      </w:r>
      <w:r w:rsidRPr="005A2C26">
        <w:rPr>
          <w:rFonts w:cstheme="minorHAnsi"/>
        </w:rPr>
        <w:tab/>
      </w:r>
      <w:r w:rsidRPr="005A2C26">
        <w:rPr>
          <w:rFonts w:cstheme="minorHAnsi"/>
        </w:rPr>
        <w:tab/>
        <w:t>Estructura Ocupacional E2 (Peón)</w:t>
      </w:r>
    </w:p>
    <w:p w14:paraId="4E165901" w14:textId="77777777" w:rsidR="004B13F7" w:rsidRPr="005A2C26" w:rsidRDefault="004B13F7" w:rsidP="004B13F7">
      <w:pPr>
        <w:spacing w:after="0" w:line="360" w:lineRule="auto"/>
        <w:ind w:left="2832" w:firstLine="708"/>
        <w:jc w:val="both"/>
        <w:rPr>
          <w:rFonts w:cstheme="minorHAnsi"/>
        </w:rPr>
      </w:pPr>
      <w:r w:rsidRPr="005A2C26">
        <w:rPr>
          <w:rFonts w:cstheme="minorHAnsi"/>
        </w:rPr>
        <w:t>Estructura Ocupacional D2 (Plomero)</w:t>
      </w:r>
    </w:p>
    <w:p w14:paraId="4A614BD6" w14:textId="77777777" w:rsidR="004B13F7" w:rsidRPr="005A2C26" w:rsidRDefault="004B13F7" w:rsidP="004B13F7">
      <w:pPr>
        <w:spacing w:after="0" w:line="360" w:lineRule="auto"/>
        <w:jc w:val="both"/>
        <w:rPr>
          <w:rFonts w:cstheme="minorHAnsi"/>
        </w:rPr>
      </w:pPr>
    </w:p>
    <w:p w14:paraId="11A72DBB" w14:textId="77777777" w:rsidR="004B13F7" w:rsidRPr="005A2C26" w:rsidRDefault="004B13F7" w:rsidP="004B13F7">
      <w:pPr>
        <w:spacing w:after="0" w:line="360" w:lineRule="auto"/>
        <w:jc w:val="both"/>
        <w:rPr>
          <w:rFonts w:cstheme="minorHAnsi"/>
          <w:b/>
        </w:rPr>
      </w:pPr>
      <w:r w:rsidRPr="005A2C26">
        <w:rPr>
          <w:rFonts w:cstheme="minorHAnsi"/>
          <w:b/>
        </w:rPr>
        <w:t>PROCEDIMIENTO DE TRABAJO</w:t>
      </w:r>
    </w:p>
    <w:p w14:paraId="5592225E" w14:textId="77777777" w:rsidR="004B13F7" w:rsidRPr="005A2C26" w:rsidRDefault="004B13F7" w:rsidP="004B13F7">
      <w:pPr>
        <w:spacing w:after="0" w:line="360" w:lineRule="auto"/>
        <w:jc w:val="both"/>
        <w:rPr>
          <w:rFonts w:cstheme="minorHAnsi"/>
        </w:rPr>
      </w:pPr>
      <w:r w:rsidRPr="005A2C26">
        <w:rPr>
          <w:rFonts w:cstheme="minorHAnsi"/>
        </w:rPr>
        <w:lastRenderedPageBreak/>
        <w:t>Especificaciones numeral 2.9.1.7</w:t>
      </w:r>
    </w:p>
    <w:p w14:paraId="623D5C45" w14:textId="77777777" w:rsidR="004B13F7" w:rsidRPr="005A2C26" w:rsidRDefault="004B13F7" w:rsidP="004B13F7">
      <w:pPr>
        <w:spacing w:after="0" w:line="360" w:lineRule="auto"/>
        <w:rPr>
          <w:rFonts w:cstheme="minorHAnsi"/>
          <w:b/>
        </w:rPr>
      </w:pPr>
      <w:r w:rsidRPr="005A2C26">
        <w:rPr>
          <w:rFonts w:cstheme="minorHAnsi"/>
          <w:b/>
        </w:rPr>
        <w:t>MEDICION Y FORMA DE PAGO</w:t>
      </w:r>
    </w:p>
    <w:p w14:paraId="6709A106" w14:textId="77777777" w:rsidR="004B13F7" w:rsidRPr="005A2C26" w:rsidRDefault="004B13F7" w:rsidP="004B13F7">
      <w:pPr>
        <w:adjustRightInd w:val="0"/>
        <w:spacing w:after="0" w:line="360" w:lineRule="auto"/>
        <w:jc w:val="both"/>
        <w:rPr>
          <w:rFonts w:cstheme="minorHAnsi"/>
        </w:rPr>
      </w:pPr>
      <w:r w:rsidRPr="005A2C26">
        <w:rPr>
          <w:rFonts w:cstheme="minorHAnsi"/>
        </w:rPr>
        <w:t xml:space="preserve">El pago </w:t>
      </w:r>
      <w:r w:rsidR="00210044" w:rsidRPr="005A2C26">
        <w:rPr>
          <w:rFonts w:cstheme="minorHAnsi"/>
        </w:rPr>
        <w:t>será por unidad,  e</w:t>
      </w:r>
      <w:r w:rsidRPr="005A2C26">
        <w:rPr>
          <w:rFonts w:cstheme="minorHAnsi"/>
        </w:rPr>
        <w:t>l costo considera incluidos el suministro, la mano de obra y equipo para su instalación.  Los costos por concepto de las pruebas de las tuberías estarán incluidos dentro de este rubro.</w:t>
      </w:r>
    </w:p>
    <w:p w14:paraId="77735AD6" w14:textId="77777777" w:rsidR="007819BC" w:rsidRPr="005A2C26" w:rsidRDefault="007819BC" w:rsidP="007819BC">
      <w:pPr>
        <w:pStyle w:val="Ttulo4"/>
        <w:spacing w:line="360" w:lineRule="auto"/>
        <w:jc w:val="both"/>
        <w:rPr>
          <w:rFonts w:cstheme="minorHAnsi"/>
        </w:rPr>
      </w:pPr>
      <w:r w:rsidRPr="005A2C26">
        <w:rPr>
          <w:rFonts w:cstheme="minorHAnsi"/>
        </w:rPr>
        <w:t>SUMINISTRO E INSTALACION  DE CODO  PVC-P, D=63 mm, U/E, 1 MPA</w:t>
      </w:r>
    </w:p>
    <w:p w14:paraId="1F70C705" w14:textId="77777777" w:rsidR="007819BC" w:rsidRPr="005A2C26" w:rsidRDefault="007819BC" w:rsidP="007819BC">
      <w:pPr>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7819BC" w:rsidRPr="005A2C26" w14:paraId="6C24F7A3"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8FC749" w14:textId="77777777" w:rsidR="007819BC" w:rsidRPr="005A2C26" w:rsidRDefault="007819BC" w:rsidP="00B01058">
            <w:pPr>
              <w:spacing w:line="360" w:lineRule="auto"/>
              <w:rPr>
                <w:rFonts w:cstheme="minorHAnsi"/>
              </w:rPr>
            </w:pPr>
            <w:r w:rsidRPr="005A2C26">
              <w:rPr>
                <w:rFonts w:cstheme="minorHAnsi"/>
              </w:rPr>
              <w:t>CODIGO</w:t>
            </w:r>
          </w:p>
        </w:tc>
        <w:tc>
          <w:tcPr>
            <w:tcW w:w="6657" w:type="dxa"/>
          </w:tcPr>
          <w:p w14:paraId="5ADD0566" w14:textId="77777777" w:rsidR="007819BC" w:rsidRPr="005A2C26" w:rsidRDefault="007819BC"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819BC" w:rsidRPr="005A2C26" w14:paraId="7B2AA01A"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13D2365" w14:textId="77777777" w:rsidR="007819BC" w:rsidRPr="005A2C26" w:rsidRDefault="007819BC" w:rsidP="00B01058">
            <w:pPr>
              <w:rPr>
                <w:rFonts w:cstheme="minorHAnsi"/>
                <w:color w:val="000000"/>
                <w:szCs w:val="20"/>
              </w:rPr>
            </w:pPr>
            <w:r w:rsidRPr="005A2C26">
              <w:rPr>
                <w:rFonts w:cstheme="minorHAnsi"/>
                <w:color w:val="000000"/>
                <w:szCs w:val="20"/>
              </w:rPr>
              <w:t>500036</w:t>
            </w:r>
          </w:p>
        </w:tc>
        <w:tc>
          <w:tcPr>
            <w:tcW w:w="6657" w:type="dxa"/>
            <w:vAlign w:val="center"/>
          </w:tcPr>
          <w:p w14:paraId="0183CB36" w14:textId="77777777" w:rsidR="007819BC" w:rsidRPr="005A2C26" w:rsidRDefault="007819BC" w:rsidP="00B0105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702E4A" w:rsidRPr="005A2C26">
              <w:rPr>
                <w:rFonts w:cstheme="minorHAnsi"/>
                <w:b w:val="0"/>
                <w:color w:val="auto"/>
              </w:rPr>
              <w:t>instalación</w:t>
            </w:r>
            <w:r w:rsidRPr="005A2C26">
              <w:rPr>
                <w:rFonts w:cstheme="minorHAnsi"/>
                <w:b w:val="0"/>
                <w:color w:val="auto"/>
              </w:rPr>
              <w:t xml:space="preserve">  de codo PVC-P, D=63 mm, U/E, 1 Mpa</w:t>
            </w:r>
          </w:p>
          <w:p w14:paraId="38179136" w14:textId="77777777" w:rsidR="007819BC" w:rsidRPr="005A2C26" w:rsidRDefault="007819BC"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2D4D08CC" w14:textId="77777777" w:rsidR="007819BC" w:rsidRPr="005A2C26" w:rsidRDefault="007819BC" w:rsidP="00EC03BB">
      <w:pPr>
        <w:spacing w:after="0" w:line="360" w:lineRule="auto"/>
        <w:jc w:val="both"/>
        <w:rPr>
          <w:rFonts w:cstheme="minorHAnsi"/>
        </w:rPr>
      </w:pPr>
    </w:p>
    <w:p w14:paraId="7F573D9E" w14:textId="77777777" w:rsidR="004B13F7" w:rsidRPr="005A2C26" w:rsidRDefault="004B13F7" w:rsidP="004B13F7">
      <w:pPr>
        <w:spacing w:after="0" w:line="360" w:lineRule="auto"/>
        <w:ind w:right="49"/>
        <w:jc w:val="both"/>
        <w:rPr>
          <w:rFonts w:cstheme="minorHAnsi"/>
        </w:rPr>
      </w:pPr>
      <w:r w:rsidRPr="005A2C26">
        <w:rPr>
          <w:rFonts w:cstheme="minorHAnsi"/>
          <w:b/>
          <w:color w:val="000000"/>
          <w:szCs w:val="20"/>
        </w:rPr>
        <w:t>Descripción</w:t>
      </w:r>
      <w:r w:rsidRPr="005A2C26">
        <w:rPr>
          <w:rFonts w:cstheme="minorHAnsi"/>
          <w:color w:val="000000"/>
          <w:szCs w:val="20"/>
        </w:rPr>
        <w:t>:</w:t>
      </w:r>
    </w:p>
    <w:p w14:paraId="50E3C97D" w14:textId="77777777" w:rsidR="004B13F7" w:rsidRPr="005A2C26" w:rsidRDefault="004B13F7" w:rsidP="004B13F7">
      <w:pPr>
        <w:spacing w:after="0" w:line="360" w:lineRule="auto"/>
        <w:jc w:val="both"/>
        <w:rPr>
          <w:rFonts w:cstheme="minorHAnsi"/>
        </w:rPr>
      </w:pPr>
      <w:r w:rsidRPr="005A2C26">
        <w:rPr>
          <w:rFonts w:cstheme="minorHAnsi"/>
        </w:rPr>
        <w:t>Se entenderá por suministro e instalación de tuberías de PVC  y accesorios,  de las presiones necesarias, al conjunto de operaciones que deberá ejecutar el Constructor para colocar dichas tuberías en las zanjas respectivas, en los lugares que señale el proyecto.</w:t>
      </w:r>
    </w:p>
    <w:p w14:paraId="4DB59A40" w14:textId="77777777" w:rsidR="004B13F7" w:rsidRPr="005A2C26" w:rsidRDefault="004B13F7" w:rsidP="004B13F7">
      <w:pPr>
        <w:spacing w:after="0" w:line="360" w:lineRule="auto"/>
        <w:jc w:val="both"/>
        <w:rPr>
          <w:rFonts w:cstheme="minorHAnsi"/>
        </w:rPr>
      </w:pPr>
      <w:r w:rsidRPr="005A2C26">
        <w:rPr>
          <w:rFonts w:cstheme="minorHAnsi"/>
        </w:rPr>
        <w:t>La instalación de tuberías y accesorios  comprende su transporte hasta las obras o almacenamiento provisional; las maniobras y acarreos locales que deba hacer el Constructor para distribuirla a lo largo de las zanjas; la operación de bajar la tubería a la zanja; su instalación propiamente dicha; ya sea que se conecte con otros tramos de tubería ya instaladas o con piezas especiales o accesorios y, finalmente las pruebas de las tuberías ya instaladas para su aceptación por parte de la Fiscalización.</w:t>
      </w:r>
    </w:p>
    <w:p w14:paraId="4AEB5AEC" w14:textId="77777777" w:rsidR="004B13F7" w:rsidRPr="005A2C26" w:rsidRDefault="00702E4A" w:rsidP="004B13F7">
      <w:pPr>
        <w:spacing w:after="0" w:line="360" w:lineRule="auto"/>
        <w:jc w:val="both"/>
        <w:rPr>
          <w:rFonts w:cstheme="minorHAnsi"/>
        </w:rPr>
      </w:pPr>
      <w:r w:rsidRPr="005A2C26">
        <w:rPr>
          <w:rFonts w:cstheme="minorHAnsi"/>
          <w:b/>
        </w:rPr>
        <w:t>Unidad:</w:t>
      </w:r>
      <w:r w:rsidRPr="005A2C26">
        <w:rPr>
          <w:rFonts w:cstheme="minorHAnsi"/>
        </w:rPr>
        <w:t xml:space="preserve"> u</w:t>
      </w:r>
    </w:p>
    <w:p w14:paraId="420BE920" w14:textId="77777777" w:rsidR="004B13F7" w:rsidRPr="005A2C26" w:rsidRDefault="004B13F7" w:rsidP="004B13F7">
      <w:pPr>
        <w:spacing w:after="0" w:line="360" w:lineRule="auto"/>
        <w:jc w:val="both"/>
        <w:rPr>
          <w:rFonts w:cstheme="minorHAnsi"/>
        </w:rPr>
      </w:pPr>
      <w:r w:rsidRPr="005A2C26">
        <w:rPr>
          <w:rFonts w:cstheme="minorHAnsi"/>
          <w:b/>
        </w:rPr>
        <w:t>Materiales Mínimos:</w:t>
      </w:r>
      <w:r w:rsidR="00210044" w:rsidRPr="005A2C26">
        <w:rPr>
          <w:rFonts w:cstheme="minorHAnsi"/>
        </w:rPr>
        <w:t xml:space="preserve"> Codo </w:t>
      </w:r>
      <w:r w:rsidRPr="005A2C26">
        <w:rPr>
          <w:rFonts w:cstheme="minorHAnsi"/>
        </w:rPr>
        <w:t>de PVC 63 mm U</w:t>
      </w:r>
      <w:r w:rsidR="00534696" w:rsidRPr="005A2C26">
        <w:rPr>
          <w:rFonts w:cstheme="minorHAnsi"/>
        </w:rPr>
        <w:t>/</w:t>
      </w:r>
      <w:r w:rsidRPr="005A2C26">
        <w:rPr>
          <w:rFonts w:cstheme="minorHAnsi"/>
        </w:rPr>
        <w:t>E, lubricante vegetal</w:t>
      </w:r>
      <w:r w:rsidR="00534696" w:rsidRPr="005A2C26">
        <w:rPr>
          <w:rFonts w:cstheme="minorHAnsi"/>
        </w:rPr>
        <w:t>, polilimpia.</w:t>
      </w:r>
    </w:p>
    <w:p w14:paraId="5DFB3ED9" w14:textId="77777777" w:rsidR="004B13F7" w:rsidRPr="005A2C26" w:rsidRDefault="004B13F7" w:rsidP="004B13F7">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p>
    <w:p w14:paraId="0AA6FCF4" w14:textId="77777777" w:rsidR="004B13F7" w:rsidRPr="005A2C26" w:rsidRDefault="004B13F7" w:rsidP="004B13F7">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obras civiles)</w:t>
      </w:r>
    </w:p>
    <w:p w14:paraId="4342C241" w14:textId="77777777" w:rsidR="004B13F7" w:rsidRPr="005A2C26" w:rsidRDefault="004B13F7" w:rsidP="004B13F7">
      <w:pPr>
        <w:spacing w:after="0" w:line="360" w:lineRule="auto"/>
        <w:ind w:left="2124"/>
        <w:jc w:val="both"/>
        <w:rPr>
          <w:rFonts w:cstheme="minorHAnsi"/>
        </w:rPr>
      </w:pPr>
      <w:r w:rsidRPr="005A2C26">
        <w:rPr>
          <w:rFonts w:cstheme="minorHAnsi"/>
        </w:rPr>
        <w:t xml:space="preserve"> </w:t>
      </w:r>
      <w:r w:rsidRPr="005A2C26">
        <w:rPr>
          <w:rFonts w:cstheme="minorHAnsi"/>
        </w:rPr>
        <w:tab/>
      </w:r>
      <w:r w:rsidRPr="005A2C26">
        <w:rPr>
          <w:rFonts w:cstheme="minorHAnsi"/>
        </w:rPr>
        <w:tab/>
        <w:t>Estructura Ocupacional E2 (Peón)</w:t>
      </w:r>
    </w:p>
    <w:p w14:paraId="7323187E" w14:textId="77777777" w:rsidR="004B13F7" w:rsidRPr="005A2C26" w:rsidRDefault="004B13F7" w:rsidP="004B13F7">
      <w:pPr>
        <w:spacing w:after="0" w:line="360" w:lineRule="auto"/>
        <w:ind w:left="2832" w:firstLine="708"/>
        <w:jc w:val="both"/>
        <w:rPr>
          <w:rFonts w:cstheme="minorHAnsi"/>
        </w:rPr>
      </w:pPr>
      <w:r w:rsidRPr="005A2C26">
        <w:rPr>
          <w:rFonts w:cstheme="minorHAnsi"/>
        </w:rPr>
        <w:t>Estructura Ocupacional D2 (Plomero)</w:t>
      </w:r>
    </w:p>
    <w:p w14:paraId="246F94A8" w14:textId="77777777" w:rsidR="004B13F7" w:rsidRPr="005A2C26" w:rsidRDefault="004B13F7" w:rsidP="004B13F7">
      <w:pPr>
        <w:spacing w:after="0" w:line="360" w:lineRule="auto"/>
        <w:jc w:val="both"/>
        <w:rPr>
          <w:rFonts w:cstheme="minorHAnsi"/>
          <w:b/>
        </w:rPr>
      </w:pPr>
      <w:r w:rsidRPr="005A2C26">
        <w:rPr>
          <w:rFonts w:cstheme="minorHAnsi"/>
          <w:b/>
        </w:rPr>
        <w:t>PROCEDIMIENTO DE TRABAJO</w:t>
      </w:r>
    </w:p>
    <w:p w14:paraId="67A6C6AC" w14:textId="77777777" w:rsidR="004B13F7" w:rsidRPr="005A2C26" w:rsidRDefault="004B13F7" w:rsidP="004B13F7">
      <w:pPr>
        <w:spacing w:after="0" w:line="360" w:lineRule="auto"/>
        <w:jc w:val="both"/>
        <w:rPr>
          <w:rFonts w:cstheme="minorHAnsi"/>
        </w:rPr>
      </w:pPr>
      <w:r w:rsidRPr="005A2C26">
        <w:rPr>
          <w:rFonts w:cstheme="minorHAnsi"/>
        </w:rPr>
        <w:t>Especificaciones numeral 2.9.1.7</w:t>
      </w:r>
    </w:p>
    <w:p w14:paraId="0420A5EE" w14:textId="77777777" w:rsidR="004B13F7" w:rsidRPr="005A2C26" w:rsidRDefault="004B13F7" w:rsidP="004B13F7">
      <w:pPr>
        <w:spacing w:after="0" w:line="360" w:lineRule="auto"/>
        <w:rPr>
          <w:rFonts w:cstheme="minorHAnsi"/>
          <w:b/>
        </w:rPr>
      </w:pPr>
      <w:r w:rsidRPr="005A2C26">
        <w:rPr>
          <w:rFonts w:cstheme="minorHAnsi"/>
          <w:b/>
        </w:rPr>
        <w:t>MEDICION Y FORMA DE PAGO</w:t>
      </w:r>
    </w:p>
    <w:p w14:paraId="738A4F15" w14:textId="77777777" w:rsidR="00210044" w:rsidRPr="005A2C26" w:rsidRDefault="00210044" w:rsidP="00210044">
      <w:pPr>
        <w:adjustRightInd w:val="0"/>
        <w:spacing w:after="0" w:line="360" w:lineRule="auto"/>
        <w:jc w:val="both"/>
        <w:rPr>
          <w:rFonts w:cstheme="minorHAnsi"/>
        </w:rPr>
      </w:pPr>
      <w:r w:rsidRPr="005A2C26">
        <w:rPr>
          <w:rFonts w:cstheme="minorHAnsi"/>
        </w:rPr>
        <w:t>El pago será por unidad,  el costo considera incluidos el suministro, la mano de obra y equipo para su instalación.  Los costos por concepto de las pruebas de las tuberías estarán incluidos dentro de este rubro.</w:t>
      </w:r>
    </w:p>
    <w:p w14:paraId="1C08DE9A" w14:textId="77777777" w:rsidR="007819BC" w:rsidRPr="005A2C26" w:rsidRDefault="007819BC" w:rsidP="007819BC">
      <w:pPr>
        <w:pStyle w:val="Ttulo4"/>
        <w:spacing w:line="360" w:lineRule="auto"/>
        <w:jc w:val="both"/>
        <w:rPr>
          <w:rFonts w:cstheme="minorHAnsi"/>
        </w:rPr>
      </w:pPr>
      <w:r w:rsidRPr="005A2C26">
        <w:rPr>
          <w:rFonts w:cstheme="minorHAnsi"/>
        </w:rPr>
        <w:lastRenderedPageBreak/>
        <w:t>SUMINISTRO E INSTALACION  DE BOCA DE FUEGO D=2ˮ, INCLUYE ACCESORIOS</w:t>
      </w:r>
    </w:p>
    <w:p w14:paraId="1B508B18" w14:textId="77777777" w:rsidR="007819BC" w:rsidRPr="005A2C26" w:rsidRDefault="007819BC" w:rsidP="007819BC">
      <w:pPr>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7819BC" w:rsidRPr="005A2C26" w14:paraId="0E4BCF15"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F4E6B1" w14:textId="77777777" w:rsidR="007819BC" w:rsidRPr="005A2C26" w:rsidRDefault="007819BC" w:rsidP="00B01058">
            <w:pPr>
              <w:spacing w:line="360" w:lineRule="auto"/>
              <w:rPr>
                <w:rFonts w:cstheme="minorHAnsi"/>
              </w:rPr>
            </w:pPr>
            <w:r w:rsidRPr="005A2C26">
              <w:rPr>
                <w:rFonts w:cstheme="minorHAnsi"/>
              </w:rPr>
              <w:t>CODIGO</w:t>
            </w:r>
          </w:p>
        </w:tc>
        <w:tc>
          <w:tcPr>
            <w:tcW w:w="6657" w:type="dxa"/>
          </w:tcPr>
          <w:p w14:paraId="7D42FF5F" w14:textId="77777777" w:rsidR="007819BC" w:rsidRPr="005A2C26" w:rsidRDefault="007819BC"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819BC" w:rsidRPr="005A2C26" w14:paraId="117A2077"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541DF1" w14:textId="77777777" w:rsidR="007819BC" w:rsidRPr="005A2C26" w:rsidRDefault="007819BC" w:rsidP="00B01058">
            <w:pPr>
              <w:rPr>
                <w:rFonts w:cstheme="minorHAnsi"/>
                <w:color w:val="000000"/>
                <w:szCs w:val="20"/>
              </w:rPr>
            </w:pPr>
            <w:r w:rsidRPr="005A2C26">
              <w:rPr>
                <w:rFonts w:cstheme="minorHAnsi"/>
                <w:color w:val="000000"/>
                <w:szCs w:val="20"/>
              </w:rPr>
              <w:t>500033</w:t>
            </w:r>
          </w:p>
        </w:tc>
        <w:tc>
          <w:tcPr>
            <w:tcW w:w="6657" w:type="dxa"/>
            <w:vAlign w:val="center"/>
          </w:tcPr>
          <w:p w14:paraId="6F0D5AB3" w14:textId="77777777" w:rsidR="007819BC" w:rsidRPr="005A2C26" w:rsidRDefault="007819BC" w:rsidP="00B01058">
            <w:pPr>
              <w:pStyle w:val="Ttulo4"/>
              <w:numPr>
                <w:ilvl w:val="0"/>
                <w:numId w:val="0"/>
              </w:numPr>
              <w:ind w:left="864" w:hanging="864"/>
              <w:cnfStyle w:val="000000100000" w:firstRow="0" w:lastRow="0" w:firstColumn="0" w:lastColumn="0" w:oddVBand="0" w:evenVBand="0" w:oddHBand="1" w:evenHBand="0" w:firstRowFirstColumn="0" w:firstRowLastColumn="0" w:lastRowFirstColumn="0" w:lastRowLastColumn="0"/>
              <w:rPr>
                <w:rFonts w:cstheme="minorHAnsi"/>
                <w:b w:val="0"/>
                <w:color w:val="auto"/>
              </w:rPr>
            </w:pPr>
            <w:r w:rsidRPr="005A2C26">
              <w:rPr>
                <w:rFonts w:cstheme="minorHAnsi"/>
                <w:b w:val="0"/>
                <w:color w:val="auto"/>
              </w:rPr>
              <w:t xml:space="preserve">Suministro e </w:t>
            </w:r>
            <w:r w:rsidR="00702E4A" w:rsidRPr="005A2C26">
              <w:rPr>
                <w:rFonts w:cstheme="minorHAnsi"/>
                <w:b w:val="0"/>
                <w:color w:val="auto"/>
              </w:rPr>
              <w:t>instalación</w:t>
            </w:r>
            <w:r w:rsidRPr="005A2C26">
              <w:rPr>
                <w:rFonts w:cstheme="minorHAnsi"/>
                <w:b w:val="0"/>
                <w:color w:val="auto"/>
              </w:rPr>
              <w:t xml:space="preserve">  de boca de fuego d=2ˮ, incluye accesorios</w:t>
            </w:r>
          </w:p>
          <w:p w14:paraId="6E5D6F0C" w14:textId="77777777" w:rsidR="007819BC" w:rsidRPr="005A2C26" w:rsidRDefault="007819BC"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153C2783" w14:textId="77777777" w:rsidR="0085585E" w:rsidRPr="005A2C26" w:rsidRDefault="0085585E" w:rsidP="0085585E">
      <w:pPr>
        <w:tabs>
          <w:tab w:val="left" w:pos="-720"/>
        </w:tabs>
        <w:suppressAutoHyphens/>
        <w:autoSpaceDE w:val="0"/>
        <w:autoSpaceDN w:val="0"/>
        <w:spacing w:after="0" w:line="360" w:lineRule="auto"/>
        <w:jc w:val="both"/>
        <w:rPr>
          <w:rFonts w:cstheme="minorHAnsi"/>
          <w:b/>
          <w:bCs/>
          <w:spacing w:val="-3"/>
          <w:lang w:val="es-ES_tradnl"/>
        </w:rPr>
      </w:pPr>
    </w:p>
    <w:p w14:paraId="3FC47B7F" w14:textId="77777777" w:rsidR="0085585E" w:rsidRPr="005A2C26" w:rsidRDefault="0085585E" w:rsidP="0085585E">
      <w:pPr>
        <w:tabs>
          <w:tab w:val="left" w:pos="-720"/>
        </w:tabs>
        <w:suppressAutoHyphens/>
        <w:autoSpaceDE w:val="0"/>
        <w:autoSpaceDN w:val="0"/>
        <w:spacing w:after="0" w:line="360" w:lineRule="auto"/>
        <w:jc w:val="both"/>
        <w:rPr>
          <w:rFonts w:cstheme="minorHAnsi"/>
          <w:b/>
          <w:spacing w:val="-3"/>
          <w:lang w:val="es-ES_tradnl"/>
        </w:rPr>
      </w:pPr>
      <w:r w:rsidRPr="005A2C26">
        <w:rPr>
          <w:rFonts w:cstheme="minorHAnsi"/>
          <w:b/>
          <w:bCs/>
          <w:spacing w:val="-3"/>
          <w:lang w:val="es-ES_tradnl"/>
        </w:rPr>
        <w:t>DESCRIPCIÓN</w:t>
      </w:r>
    </w:p>
    <w:p w14:paraId="6FC285BC" w14:textId="77777777" w:rsidR="00EF29EB" w:rsidRPr="005A2C26" w:rsidRDefault="0085585E" w:rsidP="00EF29EB">
      <w:pPr>
        <w:spacing w:after="0" w:line="360" w:lineRule="auto"/>
        <w:jc w:val="both"/>
        <w:rPr>
          <w:rFonts w:cstheme="minorHAnsi"/>
        </w:rPr>
      </w:pPr>
      <w:r w:rsidRPr="005A2C26">
        <w:rPr>
          <w:rFonts w:cstheme="minorHAnsi"/>
          <w:lang w:val="es-ES_tradnl"/>
        </w:rPr>
        <w:t>Se entiende por suministro e instalación de boca de fuego de 2” a la colocación en los  espacios establecidos en los planos arquitectónicos y estudi</w:t>
      </w:r>
      <w:r w:rsidR="00EF29EB" w:rsidRPr="005A2C26">
        <w:rPr>
          <w:rFonts w:cstheme="minorHAnsi"/>
          <w:lang w:val="es-ES_tradnl"/>
        </w:rPr>
        <w:t xml:space="preserve">o del sistema contra incendios y estra constituido por: </w:t>
      </w:r>
      <w:r w:rsidR="00EF29EB" w:rsidRPr="005A2C26">
        <w:rPr>
          <w:rFonts w:cstheme="minorHAnsi"/>
        </w:rPr>
        <w:t>Sellante en pasta de 250 CC. Teflón, tee PVC U/E, neplos HG D=2” (tubería HG D=2”, roscados),  Codo HG 2", válvula RW d=2”, nudo universal HG D=2”, tapón HG D=2”</w:t>
      </w:r>
    </w:p>
    <w:p w14:paraId="14916BE5" w14:textId="77777777" w:rsidR="0085585E" w:rsidRPr="005A2C26" w:rsidRDefault="0085585E" w:rsidP="0085585E">
      <w:pPr>
        <w:spacing w:after="0" w:line="360" w:lineRule="auto"/>
        <w:jc w:val="both"/>
        <w:rPr>
          <w:rFonts w:cstheme="minorHAnsi"/>
        </w:rPr>
      </w:pPr>
      <w:r w:rsidRPr="005A2C26">
        <w:rPr>
          <w:rFonts w:cstheme="minorHAnsi"/>
          <w:b/>
        </w:rPr>
        <w:t>Unidad:</w:t>
      </w:r>
      <w:r w:rsidRPr="005A2C26">
        <w:rPr>
          <w:rFonts w:cstheme="minorHAnsi"/>
        </w:rPr>
        <w:t xml:space="preserve"> u </w:t>
      </w:r>
    </w:p>
    <w:p w14:paraId="29E4E791" w14:textId="77777777" w:rsidR="00EF29EB" w:rsidRPr="005A2C26" w:rsidRDefault="0085585E" w:rsidP="0085585E">
      <w:pPr>
        <w:spacing w:after="0" w:line="360" w:lineRule="auto"/>
        <w:jc w:val="both"/>
        <w:rPr>
          <w:rFonts w:cstheme="minorHAnsi"/>
        </w:rPr>
      </w:pPr>
      <w:r w:rsidRPr="005A2C26">
        <w:rPr>
          <w:rFonts w:cstheme="minorHAnsi"/>
          <w:b/>
        </w:rPr>
        <w:t>Materiales mínimos:</w:t>
      </w:r>
      <w:r w:rsidRPr="005A2C26">
        <w:rPr>
          <w:rFonts w:cstheme="minorHAnsi"/>
        </w:rPr>
        <w:t xml:space="preserve"> </w:t>
      </w:r>
      <w:r w:rsidR="00EF29EB" w:rsidRPr="005A2C26">
        <w:rPr>
          <w:rFonts w:cstheme="minorHAnsi"/>
        </w:rPr>
        <w:t>Boca de fuego d=2ˮ.</w:t>
      </w:r>
    </w:p>
    <w:p w14:paraId="4D946211" w14:textId="77777777" w:rsidR="0085585E" w:rsidRPr="005A2C26" w:rsidRDefault="0085585E" w:rsidP="0085585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50830F73" w14:textId="77777777" w:rsidR="0085585E" w:rsidRPr="005A2C26" w:rsidRDefault="0085585E" w:rsidP="0085585E">
      <w:pPr>
        <w:spacing w:after="0" w:line="360" w:lineRule="auto"/>
        <w:jc w:val="both"/>
        <w:rPr>
          <w:rFonts w:cstheme="minorHAnsi"/>
        </w:rPr>
      </w:pPr>
      <w:r w:rsidRPr="005A2C26">
        <w:rPr>
          <w:rFonts w:cstheme="minorHAnsi"/>
          <w:b/>
        </w:rPr>
        <w:t>Mano de Obra Mínima Calificada:</w:t>
      </w:r>
      <w:r w:rsidRPr="005A2C26">
        <w:rPr>
          <w:rFonts w:cstheme="minorHAnsi"/>
          <w:b/>
        </w:rPr>
        <w:tab/>
      </w:r>
      <w:r w:rsidRPr="005A2C26">
        <w:rPr>
          <w:rFonts w:cstheme="minorHAnsi"/>
        </w:rPr>
        <w:t>Estructura Ocupacional E2 (Peón)</w:t>
      </w:r>
    </w:p>
    <w:p w14:paraId="4EF4907C" w14:textId="77777777" w:rsidR="0085585E" w:rsidRPr="005A2C26" w:rsidRDefault="0085585E" w:rsidP="0085585E">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D2 (Plomero)</w:t>
      </w:r>
    </w:p>
    <w:p w14:paraId="1757B97E" w14:textId="77777777" w:rsidR="0085585E" w:rsidRPr="005A2C26" w:rsidRDefault="0085585E" w:rsidP="0085585E">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(Técnico en obras civiles)</w:t>
      </w:r>
    </w:p>
    <w:p w14:paraId="1B73E573" w14:textId="77777777" w:rsidR="0085585E" w:rsidRPr="005A2C26" w:rsidRDefault="0085585E" w:rsidP="0085585E">
      <w:pPr>
        <w:autoSpaceDE w:val="0"/>
        <w:autoSpaceDN w:val="0"/>
        <w:adjustRightInd w:val="0"/>
        <w:spacing w:after="0" w:line="360" w:lineRule="auto"/>
        <w:jc w:val="both"/>
        <w:rPr>
          <w:rFonts w:cstheme="minorHAnsi"/>
          <w:b/>
          <w:bCs/>
          <w:color w:val="000000"/>
          <w:spacing w:val="-3"/>
        </w:rPr>
      </w:pPr>
      <w:r w:rsidRPr="005A2C26">
        <w:rPr>
          <w:rFonts w:cstheme="minorHAnsi"/>
          <w:b/>
          <w:bCs/>
          <w:color w:val="000000"/>
          <w:spacing w:val="-3"/>
        </w:rPr>
        <w:t>MEDICIÓN Y FORMA DE PAGO</w:t>
      </w:r>
    </w:p>
    <w:p w14:paraId="48363BFA" w14:textId="77777777" w:rsidR="0085585E" w:rsidRPr="005A2C26" w:rsidRDefault="0085585E" w:rsidP="0085585E">
      <w:pPr>
        <w:autoSpaceDE w:val="0"/>
        <w:autoSpaceDN w:val="0"/>
        <w:spacing w:after="0" w:line="360" w:lineRule="auto"/>
        <w:jc w:val="both"/>
        <w:rPr>
          <w:rFonts w:cstheme="minorHAnsi"/>
          <w:spacing w:val="-3"/>
          <w:lang w:val="es-ES_tradnl"/>
        </w:rPr>
      </w:pPr>
      <w:r w:rsidRPr="005A2C26">
        <w:rPr>
          <w:rFonts w:cstheme="minorHAnsi"/>
          <w:lang w:val="es-ES_tradnl"/>
        </w:rPr>
        <w:t>Las bocas de fuego se  cuantificarán por pieza instalada. El costo de la mano de obra necesaria para llevar a cabo, hasta su total terminación, dicho concepto de trabajo incluye trazo y referencia de niveles para su colocación e instalación de  bocas de fuego.</w:t>
      </w:r>
    </w:p>
    <w:p w14:paraId="63A7BF6F" w14:textId="77777777" w:rsidR="0085585E" w:rsidRPr="005A2C26" w:rsidRDefault="0085585E" w:rsidP="0085585E">
      <w:pPr>
        <w:tabs>
          <w:tab w:val="left" w:pos="-720"/>
        </w:tabs>
        <w:suppressAutoHyphens/>
        <w:autoSpaceDE w:val="0"/>
        <w:autoSpaceDN w:val="0"/>
        <w:spacing w:after="0" w:line="360" w:lineRule="auto"/>
        <w:jc w:val="both"/>
        <w:rPr>
          <w:rFonts w:cstheme="minorHAnsi"/>
          <w:spacing w:val="-3"/>
          <w:lang w:val="es-ES_tradnl"/>
        </w:rPr>
      </w:pPr>
      <w:r w:rsidRPr="005A2C26">
        <w:rPr>
          <w:rFonts w:cstheme="minorHAnsi"/>
          <w:spacing w:val="-3"/>
          <w:lang w:val="es-ES_tradnl"/>
        </w:rPr>
        <w:t>La cantidad a cancelarse por boca de fuego será por la unidad efectivamente realizada.</w:t>
      </w:r>
    </w:p>
    <w:p w14:paraId="3567E875" w14:textId="77777777" w:rsidR="0085585E" w:rsidRPr="005A2C26" w:rsidRDefault="0085585E" w:rsidP="0085585E">
      <w:pPr>
        <w:pStyle w:val="Ttulo3"/>
        <w:rPr>
          <w:rFonts w:asciiTheme="minorHAnsi" w:hAnsiTheme="minorHAnsi" w:cstheme="minorHAnsi"/>
        </w:rPr>
      </w:pPr>
      <w:bookmarkStart w:id="124" w:name="_Toc200637476"/>
      <w:r w:rsidRPr="005A2C26">
        <w:rPr>
          <w:rFonts w:asciiTheme="minorHAnsi" w:hAnsiTheme="minorHAnsi" w:cstheme="minorHAnsi"/>
        </w:rPr>
        <w:t>SANITARIO</w:t>
      </w:r>
      <w:bookmarkEnd w:id="124"/>
    </w:p>
    <w:p w14:paraId="6E4D8FE4" w14:textId="77777777" w:rsidR="0085585E" w:rsidRPr="005A2C26" w:rsidRDefault="0085585E" w:rsidP="0085585E">
      <w:pPr>
        <w:pStyle w:val="Ttulo4"/>
        <w:rPr>
          <w:rFonts w:cstheme="minorHAnsi"/>
        </w:rPr>
      </w:pPr>
      <w:r w:rsidRPr="005A2C26">
        <w:rPr>
          <w:rFonts w:cstheme="minorHAnsi"/>
        </w:rPr>
        <w:t>REPLANTEO Y NIVELACION</w:t>
      </w:r>
    </w:p>
    <w:p w14:paraId="3096114B" w14:textId="77777777" w:rsidR="0085585E" w:rsidRPr="005A2C26" w:rsidRDefault="0085585E" w:rsidP="0085585E">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85585E" w:rsidRPr="005A2C26" w14:paraId="6EC3392D"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2240A4" w14:textId="77777777" w:rsidR="0085585E" w:rsidRPr="005A2C26" w:rsidRDefault="0085585E" w:rsidP="00B01058">
            <w:pPr>
              <w:spacing w:line="360" w:lineRule="auto"/>
              <w:rPr>
                <w:rFonts w:cstheme="minorHAnsi"/>
              </w:rPr>
            </w:pPr>
            <w:r w:rsidRPr="005A2C26">
              <w:rPr>
                <w:rFonts w:cstheme="minorHAnsi"/>
              </w:rPr>
              <w:t>CODIGO</w:t>
            </w:r>
          </w:p>
        </w:tc>
        <w:tc>
          <w:tcPr>
            <w:tcW w:w="6657" w:type="dxa"/>
          </w:tcPr>
          <w:p w14:paraId="2516979D" w14:textId="77777777" w:rsidR="0085585E" w:rsidRPr="005A2C26" w:rsidRDefault="0085585E"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5585E" w:rsidRPr="005A2C26" w14:paraId="69AEDF6A"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7556B4" w14:textId="77777777" w:rsidR="0085585E" w:rsidRPr="005A2C26" w:rsidRDefault="0085585E" w:rsidP="00B01058">
            <w:pPr>
              <w:rPr>
                <w:rFonts w:cstheme="minorHAnsi"/>
                <w:color w:val="000000"/>
                <w:szCs w:val="20"/>
              </w:rPr>
            </w:pPr>
            <w:r w:rsidRPr="005A2C26">
              <w:rPr>
                <w:rFonts w:cstheme="minorHAnsi"/>
                <w:color w:val="000000"/>
                <w:szCs w:val="20"/>
              </w:rPr>
              <w:t>500008</w:t>
            </w:r>
          </w:p>
        </w:tc>
        <w:tc>
          <w:tcPr>
            <w:tcW w:w="6657" w:type="dxa"/>
            <w:vAlign w:val="center"/>
          </w:tcPr>
          <w:p w14:paraId="7A8C0BD5" w14:textId="77777777" w:rsidR="0085585E" w:rsidRPr="005A2C26" w:rsidRDefault="0085585E"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Replanteo y nivelación</w:t>
            </w:r>
          </w:p>
        </w:tc>
      </w:tr>
    </w:tbl>
    <w:p w14:paraId="74BDDB38" w14:textId="77777777" w:rsidR="004B13F7" w:rsidRPr="005A2C26" w:rsidRDefault="004B13F7" w:rsidP="00EC03BB">
      <w:pPr>
        <w:spacing w:after="0" w:line="360" w:lineRule="auto"/>
        <w:jc w:val="both"/>
        <w:rPr>
          <w:rFonts w:cstheme="minorHAnsi"/>
        </w:rPr>
      </w:pPr>
    </w:p>
    <w:p w14:paraId="328FDAE5" w14:textId="77777777" w:rsidR="0085585E" w:rsidRPr="005A2C26" w:rsidRDefault="0085585E" w:rsidP="00EC03BB">
      <w:pPr>
        <w:spacing w:after="0" w:line="360" w:lineRule="auto"/>
        <w:jc w:val="both"/>
        <w:rPr>
          <w:rFonts w:cstheme="minorHAnsi"/>
        </w:rPr>
      </w:pPr>
      <w:r w:rsidRPr="005A2C26">
        <w:rPr>
          <w:rFonts w:cstheme="minorHAnsi"/>
        </w:rPr>
        <w:t>Especificaciones  numeral  2.9.1.1.</w:t>
      </w:r>
    </w:p>
    <w:p w14:paraId="53CD5E3A" w14:textId="77777777" w:rsidR="0085585E" w:rsidRPr="005A2C26" w:rsidRDefault="0085585E" w:rsidP="00EC03BB">
      <w:pPr>
        <w:spacing w:after="0" w:line="360" w:lineRule="auto"/>
        <w:jc w:val="both"/>
        <w:rPr>
          <w:rFonts w:cstheme="minorHAnsi"/>
        </w:rPr>
      </w:pPr>
    </w:p>
    <w:p w14:paraId="08A4CB83" w14:textId="77777777" w:rsidR="0085585E" w:rsidRPr="005A2C26" w:rsidRDefault="0085585E" w:rsidP="0085585E">
      <w:pPr>
        <w:pStyle w:val="Ttulo4"/>
        <w:rPr>
          <w:rFonts w:cstheme="minorHAnsi"/>
        </w:rPr>
      </w:pPr>
      <w:r w:rsidRPr="005A2C26">
        <w:rPr>
          <w:rFonts w:cstheme="minorHAnsi"/>
        </w:rPr>
        <w:t>EXCAVACION A MANO</w:t>
      </w:r>
    </w:p>
    <w:p w14:paraId="35201E68" w14:textId="77777777" w:rsidR="0085585E" w:rsidRPr="005A2C26" w:rsidRDefault="0085585E" w:rsidP="0085585E">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85585E" w:rsidRPr="005A2C26" w14:paraId="0CA123EB"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3B5001" w14:textId="77777777" w:rsidR="0085585E" w:rsidRPr="005A2C26" w:rsidRDefault="0085585E" w:rsidP="00B01058">
            <w:pPr>
              <w:spacing w:line="360" w:lineRule="auto"/>
              <w:rPr>
                <w:rFonts w:cstheme="minorHAnsi"/>
              </w:rPr>
            </w:pPr>
            <w:r w:rsidRPr="005A2C26">
              <w:rPr>
                <w:rFonts w:cstheme="minorHAnsi"/>
              </w:rPr>
              <w:t>CODIGO</w:t>
            </w:r>
          </w:p>
        </w:tc>
        <w:tc>
          <w:tcPr>
            <w:tcW w:w="6657" w:type="dxa"/>
          </w:tcPr>
          <w:p w14:paraId="7A78F021" w14:textId="77777777" w:rsidR="0085585E" w:rsidRPr="005A2C26" w:rsidRDefault="0085585E"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5585E" w:rsidRPr="005A2C26" w14:paraId="1AD43701"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EBA0A7" w14:textId="77777777" w:rsidR="0085585E" w:rsidRPr="005A2C26" w:rsidRDefault="0085585E" w:rsidP="00B01058">
            <w:pPr>
              <w:rPr>
                <w:rFonts w:cstheme="minorHAnsi"/>
                <w:color w:val="000000"/>
                <w:szCs w:val="20"/>
              </w:rPr>
            </w:pPr>
            <w:r w:rsidRPr="005A2C26">
              <w:rPr>
                <w:rFonts w:cstheme="minorHAnsi"/>
                <w:color w:val="000000"/>
                <w:szCs w:val="20"/>
              </w:rPr>
              <w:lastRenderedPageBreak/>
              <w:t>500007</w:t>
            </w:r>
          </w:p>
        </w:tc>
        <w:tc>
          <w:tcPr>
            <w:tcW w:w="6657" w:type="dxa"/>
            <w:vAlign w:val="center"/>
          </w:tcPr>
          <w:p w14:paraId="167ED593" w14:textId="77777777" w:rsidR="0085585E" w:rsidRPr="005A2C26" w:rsidRDefault="00702E4A"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w:t>
            </w:r>
            <w:r w:rsidR="0085585E" w:rsidRPr="005A2C26">
              <w:rPr>
                <w:rFonts w:cstheme="minorHAnsi"/>
                <w:color w:val="000000"/>
                <w:szCs w:val="20"/>
              </w:rPr>
              <w:t xml:space="preserve"> a mano</w:t>
            </w:r>
          </w:p>
        </w:tc>
      </w:tr>
    </w:tbl>
    <w:p w14:paraId="5A4EE998" w14:textId="77777777" w:rsidR="0085585E" w:rsidRPr="005A2C26" w:rsidRDefault="0085585E" w:rsidP="0085585E">
      <w:pPr>
        <w:spacing w:after="0" w:line="360" w:lineRule="auto"/>
        <w:jc w:val="both"/>
        <w:rPr>
          <w:rFonts w:cstheme="minorHAnsi"/>
        </w:rPr>
      </w:pPr>
    </w:p>
    <w:p w14:paraId="206449F5" w14:textId="77777777" w:rsidR="0085585E" w:rsidRPr="005A2C26" w:rsidRDefault="0085585E" w:rsidP="0085585E">
      <w:pPr>
        <w:spacing w:after="0" w:line="360" w:lineRule="auto"/>
        <w:jc w:val="both"/>
        <w:rPr>
          <w:rFonts w:cstheme="minorHAnsi"/>
        </w:rPr>
      </w:pPr>
      <w:r w:rsidRPr="005A2C26">
        <w:rPr>
          <w:rFonts w:cstheme="minorHAnsi"/>
        </w:rPr>
        <w:t xml:space="preserve">Especificaciones  numeral  </w:t>
      </w:r>
      <w:r w:rsidR="00E363A4" w:rsidRPr="005A2C26">
        <w:rPr>
          <w:rFonts w:cstheme="minorHAnsi"/>
        </w:rPr>
        <w:t>2.9.1.2</w:t>
      </w:r>
      <w:r w:rsidRPr="005A2C26">
        <w:rPr>
          <w:rFonts w:cstheme="minorHAnsi"/>
        </w:rPr>
        <w:t>.</w:t>
      </w:r>
    </w:p>
    <w:p w14:paraId="4275F865" w14:textId="77777777" w:rsidR="00E363A4" w:rsidRPr="005A2C26" w:rsidRDefault="00E363A4" w:rsidP="00E363A4">
      <w:pPr>
        <w:pStyle w:val="Ttulo4"/>
        <w:rPr>
          <w:rFonts w:cstheme="minorHAnsi"/>
        </w:rPr>
      </w:pPr>
      <w:r w:rsidRPr="005A2C26">
        <w:rPr>
          <w:rFonts w:cstheme="minorHAnsi"/>
        </w:rPr>
        <w:t>EXCAVACION A MAQUINA</w:t>
      </w:r>
    </w:p>
    <w:p w14:paraId="42C723F7" w14:textId="77777777" w:rsidR="00E363A4" w:rsidRPr="005A2C26" w:rsidRDefault="00E363A4" w:rsidP="00E363A4">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E363A4" w:rsidRPr="005A2C26" w14:paraId="1F9B6C1A"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BB9C6F" w14:textId="77777777" w:rsidR="00E363A4" w:rsidRPr="005A2C26" w:rsidRDefault="00E363A4" w:rsidP="00B01058">
            <w:pPr>
              <w:spacing w:line="360" w:lineRule="auto"/>
              <w:rPr>
                <w:rFonts w:cstheme="minorHAnsi"/>
              </w:rPr>
            </w:pPr>
            <w:r w:rsidRPr="005A2C26">
              <w:rPr>
                <w:rFonts w:cstheme="minorHAnsi"/>
              </w:rPr>
              <w:t>CODIGO</w:t>
            </w:r>
          </w:p>
        </w:tc>
        <w:tc>
          <w:tcPr>
            <w:tcW w:w="6657" w:type="dxa"/>
          </w:tcPr>
          <w:p w14:paraId="746D4921" w14:textId="77777777" w:rsidR="00E363A4" w:rsidRPr="005A2C26" w:rsidRDefault="00E363A4"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363A4" w:rsidRPr="005A2C26" w14:paraId="78DFE36F"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88EF7B1" w14:textId="77777777" w:rsidR="00E363A4" w:rsidRPr="005A2C26" w:rsidRDefault="00E363A4" w:rsidP="00B01058">
            <w:pPr>
              <w:rPr>
                <w:rFonts w:cstheme="minorHAnsi"/>
                <w:color w:val="000000"/>
                <w:szCs w:val="20"/>
              </w:rPr>
            </w:pPr>
            <w:r w:rsidRPr="005A2C26">
              <w:rPr>
                <w:rFonts w:cstheme="minorHAnsi"/>
                <w:color w:val="000000"/>
                <w:szCs w:val="20"/>
              </w:rPr>
              <w:t>5AE044</w:t>
            </w:r>
          </w:p>
        </w:tc>
        <w:tc>
          <w:tcPr>
            <w:tcW w:w="6657" w:type="dxa"/>
            <w:vAlign w:val="center"/>
          </w:tcPr>
          <w:p w14:paraId="0FC0F767" w14:textId="77777777" w:rsidR="00E363A4" w:rsidRPr="005A2C26" w:rsidRDefault="00702E4A"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w:t>
            </w:r>
            <w:r w:rsidR="00E363A4" w:rsidRPr="005A2C26">
              <w:rPr>
                <w:rFonts w:cstheme="minorHAnsi"/>
                <w:color w:val="000000"/>
                <w:szCs w:val="20"/>
              </w:rPr>
              <w:t xml:space="preserve"> a maquina</w:t>
            </w:r>
          </w:p>
        </w:tc>
      </w:tr>
    </w:tbl>
    <w:p w14:paraId="4025224B" w14:textId="77777777" w:rsidR="00E363A4" w:rsidRPr="005A2C26" w:rsidRDefault="00E363A4" w:rsidP="00E363A4">
      <w:pPr>
        <w:spacing w:after="0" w:line="360" w:lineRule="auto"/>
        <w:jc w:val="both"/>
        <w:rPr>
          <w:rFonts w:cstheme="minorHAnsi"/>
          <w:b/>
        </w:rPr>
      </w:pPr>
    </w:p>
    <w:p w14:paraId="6BA17295" w14:textId="77777777" w:rsidR="00E363A4" w:rsidRPr="005A2C26" w:rsidRDefault="00E363A4" w:rsidP="00E363A4">
      <w:pPr>
        <w:spacing w:after="0" w:line="360" w:lineRule="auto"/>
        <w:jc w:val="both"/>
        <w:rPr>
          <w:rFonts w:cstheme="minorHAnsi"/>
          <w:b/>
        </w:rPr>
      </w:pPr>
      <w:r w:rsidRPr="005A2C26">
        <w:rPr>
          <w:rFonts w:cstheme="minorHAnsi"/>
          <w:b/>
        </w:rPr>
        <w:t xml:space="preserve">DESCRIPCIÓN </w:t>
      </w:r>
    </w:p>
    <w:p w14:paraId="2BB5A814" w14:textId="77777777" w:rsidR="00E363A4" w:rsidRPr="005A2C26" w:rsidRDefault="00E363A4" w:rsidP="00E363A4">
      <w:pPr>
        <w:spacing w:after="0" w:line="360" w:lineRule="auto"/>
        <w:jc w:val="both"/>
        <w:rPr>
          <w:rFonts w:cstheme="minorHAnsi"/>
          <w:b/>
        </w:rPr>
      </w:pPr>
    </w:p>
    <w:p w14:paraId="72FDDB1C" w14:textId="77777777" w:rsidR="00E363A4" w:rsidRPr="005A2C26" w:rsidRDefault="00E363A4" w:rsidP="00E363A4">
      <w:pPr>
        <w:spacing w:after="0" w:line="360" w:lineRule="auto"/>
        <w:jc w:val="both"/>
        <w:rPr>
          <w:rFonts w:cstheme="minorHAnsi"/>
        </w:rPr>
      </w:pPr>
      <w:r w:rsidRPr="005A2C26">
        <w:rPr>
          <w:rFonts w:cstheme="minorHAnsi"/>
        </w:rPr>
        <w:t>Es la remoción de todo tipo de suelo, mediante la utilización de maquinaria como es retroexcavadora.</w:t>
      </w:r>
      <w:r w:rsidR="001A2B96" w:rsidRPr="005A2C26">
        <w:rPr>
          <w:rFonts w:cstheme="minorHAnsi"/>
        </w:rPr>
        <w:t xml:space="preserve"> </w:t>
      </w:r>
      <w:r w:rsidRPr="005A2C26">
        <w:rPr>
          <w:rFonts w:cstheme="minorHAnsi"/>
        </w:rPr>
        <w:t>Se denomina en estratos de baja consolidación de clasificación al suelo común, arcillas, linos, arenas y que puede existir presencia de molones de roca sueltos que no requieran de actividades complementarias para su remoción.</w:t>
      </w:r>
      <w:r w:rsidR="00CD2A72" w:rsidRPr="005A2C26">
        <w:rPr>
          <w:rFonts w:cstheme="minorHAnsi"/>
        </w:rPr>
        <w:t xml:space="preserve"> </w:t>
      </w:r>
      <w:r w:rsidRPr="005A2C26">
        <w:rPr>
          <w:rFonts w:cstheme="minorHAnsi"/>
        </w:rPr>
        <w:t>Se considera suelo conglomerado el estrato de mediana consolidación y que se reconocen por la presencia de detritos, molones, arcillas, areniscas, suelo y que para el corte presenta mayor dificultad que el suelo anterior, permitiendo conseguir taludes de inclinación, sin peligro de mayores desprendimientos, el grado de consistencia es de fácil apreciación al momento de realizar el corte, y no requiere de ninguna acción complementaria para su movimiento.</w:t>
      </w:r>
    </w:p>
    <w:p w14:paraId="0FCBA4D4" w14:textId="77777777" w:rsidR="00E363A4" w:rsidRPr="005A2C26" w:rsidRDefault="00E363A4" w:rsidP="00E363A4">
      <w:pPr>
        <w:spacing w:after="0" w:line="360" w:lineRule="auto"/>
        <w:jc w:val="both"/>
        <w:rPr>
          <w:rFonts w:cstheme="minorHAnsi"/>
        </w:rPr>
      </w:pPr>
      <w:r w:rsidRPr="005A2C26">
        <w:rPr>
          <w:rFonts w:cstheme="minorHAnsi"/>
          <w:b/>
        </w:rPr>
        <w:t>Unidad:</w:t>
      </w:r>
      <w:r w:rsidR="001A2B96" w:rsidRPr="005A2C26">
        <w:rPr>
          <w:rFonts w:cstheme="minorHAnsi"/>
        </w:rPr>
        <w:t xml:space="preserve"> m3</w:t>
      </w:r>
    </w:p>
    <w:p w14:paraId="127F22F9" w14:textId="77777777" w:rsidR="00E363A4" w:rsidRPr="005A2C26" w:rsidRDefault="00E363A4" w:rsidP="00E363A4">
      <w:pPr>
        <w:spacing w:after="0" w:line="360" w:lineRule="auto"/>
        <w:jc w:val="both"/>
        <w:rPr>
          <w:rFonts w:cstheme="minorHAnsi"/>
        </w:rPr>
      </w:pPr>
      <w:r w:rsidRPr="005A2C26">
        <w:rPr>
          <w:rFonts w:cstheme="minorHAnsi"/>
          <w:b/>
        </w:rPr>
        <w:t>Materiales Mínimos:</w:t>
      </w:r>
      <w:r w:rsidRPr="005A2C26">
        <w:rPr>
          <w:rFonts w:cstheme="minorHAnsi"/>
        </w:rPr>
        <w:t xml:space="preserve"> </w:t>
      </w:r>
    </w:p>
    <w:p w14:paraId="326D68A6" w14:textId="77777777" w:rsidR="00E363A4" w:rsidRPr="005A2C26" w:rsidRDefault="00E363A4" w:rsidP="00E363A4">
      <w:pPr>
        <w:spacing w:after="0" w:line="360" w:lineRule="auto"/>
        <w:jc w:val="both"/>
        <w:rPr>
          <w:rFonts w:cstheme="minorHAnsi"/>
        </w:rPr>
      </w:pPr>
      <w:r w:rsidRPr="005A2C26">
        <w:rPr>
          <w:rFonts w:cstheme="minorHAnsi"/>
          <w:b/>
        </w:rPr>
        <w:t>Equipo Mínimo:</w:t>
      </w:r>
      <w:r w:rsidRPr="005A2C26">
        <w:rPr>
          <w:rFonts w:cstheme="minorHAnsi"/>
        </w:rPr>
        <w:t xml:space="preserve"> </w:t>
      </w:r>
      <w:r w:rsidR="001A2B96" w:rsidRPr="005A2C26">
        <w:rPr>
          <w:rFonts w:cstheme="minorHAnsi"/>
        </w:rPr>
        <w:t>Herramientas varias</w:t>
      </w:r>
      <w:r w:rsidRPr="005A2C26">
        <w:rPr>
          <w:rFonts w:cstheme="minorHAnsi"/>
        </w:rPr>
        <w:t>, retroexcavadora</w:t>
      </w:r>
      <w:r w:rsidR="001A2B96" w:rsidRPr="005A2C26">
        <w:rPr>
          <w:rFonts w:cstheme="minorHAnsi"/>
        </w:rPr>
        <w:t>.</w:t>
      </w:r>
    </w:p>
    <w:p w14:paraId="2A547901" w14:textId="77777777" w:rsidR="00E363A4" w:rsidRPr="005A2C26" w:rsidRDefault="00E363A4" w:rsidP="00E363A4">
      <w:pPr>
        <w:spacing w:after="0" w:line="360" w:lineRule="auto"/>
        <w:ind w:left="3540" w:hanging="3540"/>
        <w:jc w:val="both"/>
        <w:rPr>
          <w:rFonts w:cstheme="minorHAnsi"/>
        </w:rPr>
      </w:pPr>
      <w:r w:rsidRPr="005A2C26">
        <w:rPr>
          <w:rFonts w:cstheme="minorHAnsi"/>
          <w:b/>
        </w:rPr>
        <w:t xml:space="preserve">Mano de Obra Mínima Calificada:   </w:t>
      </w:r>
      <w:r w:rsidRPr="005A2C26">
        <w:rPr>
          <w:rFonts w:cstheme="minorHAnsi"/>
        </w:rPr>
        <w:t>Estructura Ocupacional C1 (</w:t>
      </w:r>
      <w:r w:rsidR="001A2B96" w:rsidRPr="005A2C26">
        <w:rPr>
          <w:rFonts w:cstheme="minorHAnsi"/>
        </w:rPr>
        <w:t>Operador de retroexcavadora</w:t>
      </w:r>
      <w:r w:rsidRPr="005A2C26">
        <w:rPr>
          <w:rFonts w:cstheme="minorHAnsi"/>
        </w:rPr>
        <w:t>)</w:t>
      </w:r>
    </w:p>
    <w:p w14:paraId="05B2E6E5" w14:textId="77777777" w:rsidR="00E363A4" w:rsidRPr="005A2C26" w:rsidRDefault="001A2B96" w:rsidP="001A2B96">
      <w:pPr>
        <w:spacing w:after="0" w:line="360" w:lineRule="auto"/>
        <w:ind w:left="2124" w:firstLine="708"/>
        <w:jc w:val="both"/>
        <w:rPr>
          <w:rFonts w:cstheme="minorHAnsi"/>
        </w:rPr>
      </w:pPr>
      <w:r w:rsidRPr="005A2C26">
        <w:rPr>
          <w:rFonts w:cstheme="minorHAnsi"/>
        </w:rPr>
        <w:t xml:space="preserve">        </w:t>
      </w:r>
      <w:r w:rsidR="00E363A4" w:rsidRPr="005A2C26">
        <w:rPr>
          <w:rFonts w:cstheme="minorHAnsi"/>
        </w:rPr>
        <w:t>Estructura Ocupacional E2 (peón)</w:t>
      </w:r>
    </w:p>
    <w:p w14:paraId="3B509644" w14:textId="77777777" w:rsidR="00E363A4" w:rsidRPr="005A2C26" w:rsidRDefault="001A2B96" w:rsidP="00E363A4">
      <w:pPr>
        <w:spacing w:after="0" w:line="360" w:lineRule="auto"/>
        <w:ind w:left="2832"/>
        <w:jc w:val="both"/>
        <w:rPr>
          <w:rFonts w:cstheme="minorHAnsi"/>
        </w:rPr>
      </w:pPr>
      <w:r w:rsidRPr="005A2C26">
        <w:rPr>
          <w:rFonts w:cstheme="minorHAnsi"/>
        </w:rPr>
        <w:t xml:space="preserve">        Estructura Ocupacional C2 (Técnico en obras civiles)</w:t>
      </w:r>
    </w:p>
    <w:p w14:paraId="1DA17596" w14:textId="77777777" w:rsidR="002E4C3E" w:rsidRPr="005A2C26" w:rsidRDefault="002E4C3E" w:rsidP="002E4C3E">
      <w:pPr>
        <w:spacing w:after="0" w:line="360" w:lineRule="auto"/>
        <w:jc w:val="both"/>
        <w:rPr>
          <w:rFonts w:cstheme="minorHAnsi"/>
          <w:b/>
        </w:rPr>
      </w:pPr>
      <w:r w:rsidRPr="005A2C26">
        <w:rPr>
          <w:rFonts w:cstheme="minorHAnsi"/>
          <w:b/>
        </w:rPr>
        <w:t>PROCEDIMIENTO DE TRABAJO</w:t>
      </w:r>
    </w:p>
    <w:p w14:paraId="5628CEE3" w14:textId="77777777" w:rsidR="00E363A4" w:rsidRPr="005A2C26" w:rsidRDefault="00E363A4" w:rsidP="00E363A4">
      <w:pPr>
        <w:spacing w:after="0" w:line="360" w:lineRule="auto"/>
        <w:jc w:val="both"/>
        <w:rPr>
          <w:rFonts w:cstheme="minorHAnsi"/>
        </w:rPr>
      </w:pPr>
      <w:r w:rsidRPr="005A2C26">
        <w:rPr>
          <w:rFonts w:cstheme="minorHAnsi"/>
        </w:rPr>
        <w:t>REQUERIMIENTOS PREVIOS</w:t>
      </w:r>
      <w:r w:rsidR="00735A04" w:rsidRPr="005A2C26">
        <w:rPr>
          <w:rFonts w:cstheme="minorHAnsi"/>
        </w:rPr>
        <w:t>:</w:t>
      </w:r>
      <w:r w:rsidRPr="005A2C26">
        <w:rPr>
          <w:rFonts w:cstheme="minorHAnsi"/>
        </w:rPr>
        <w:t xml:space="preserve"> Es de responsabilidad del Constructor, el replanteo correcto y preciso del proyecto, si por descuido u omisión de datos se produjeren sobre excavaciones en la construcción, la responsabilidad será del Constructor, que está obligado a reponer hasta el nivel del proyecto, de la misma calidad que el de la estructura.</w:t>
      </w:r>
    </w:p>
    <w:p w14:paraId="7695BAAB" w14:textId="77777777" w:rsidR="00E363A4" w:rsidRPr="005A2C26" w:rsidRDefault="00E363A4" w:rsidP="00E363A4">
      <w:pPr>
        <w:spacing w:after="0" w:line="360" w:lineRule="auto"/>
        <w:jc w:val="both"/>
        <w:rPr>
          <w:rFonts w:cstheme="minorHAnsi"/>
        </w:rPr>
      </w:pPr>
    </w:p>
    <w:p w14:paraId="69273B03" w14:textId="77777777" w:rsidR="00E363A4" w:rsidRPr="005A2C26" w:rsidRDefault="00E363A4" w:rsidP="00E363A4">
      <w:pPr>
        <w:spacing w:after="0" w:line="360" w:lineRule="auto"/>
        <w:jc w:val="both"/>
        <w:rPr>
          <w:rFonts w:cstheme="minorHAnsi"/>
        </w:rPr>
      </w:pPr>
      <w:r w:rsidRPr="005A2C26">
        <w:rPr>
          <w:rFonts w:cstheme="minorHAnsi"/>
        </w:rPr>
        <w:t>DURANTE LA EJECUCIÓN. Las seguridades respecto al personal, y las precauciones que debe tomar por  potenciales deslizamientos, son de responsabilidad del Constructor.</w:t>
      </w:r>
    </w:p>
    <w:p w14:paraId="210FDCE6" w14:textId="77777777" w:rsidR="00E363A4" w:rsidRPr="005A2C26" w:rsidRDefault="00E363A4" w:rsidP="00E363A4">
      <w:pPr>
        <w:spacing w:after="0" w:line="360" w:lineRule="auto"/>
        <w:jc w:val="both"/>
        <w:rPr>
          <w:rFonts w:cstheme="minorHAnsi"/>
        </w:rPr>
      </w:pPr>
      <w:r w:rsidRPr="005A2C26">
        <w:rPr>
          <w:rFonts w:cstheme="minorHAnsi"/>
        </w:rPr>
        <w:lastRenderedPageBreak/>
        <w:t>No se permitiría que el Constructor realice excavaciones en zanja más allá de lo que el avance en construcción y relleno lo permita esto es en función de la obra, y para esto se programará y se autorizará la longitud de tramo de excavaciones dependiendo incluso de las condiciones meteorológicas.</w:t>
      </w:r>
      <w:r w:rsidRPr="005A2C26">
        <w:rPr>
          <w:rFonts w:cstheme="minorHAnsi"/>
        </w:rPr>
        <w:tab/>
      </w:r>
      <w:r w:rsidRPr="005A2C26">
        <w:rPr>
          <w:rFonts w:cstheme="minorHAnsi"/>
        </w:rPr>
        <w:tab/>
      </w:r>
    </w:p>
    <w:p w14:paraId="789A323A" w14:textId="77777777" w:rsidR="00E363A4" w:rsidRPr="005A2C26" w:rsidRDefault="00E363A4" w:rsidP="00E363A4">
      <w:pPr>
        <w:spacing w:after="0" w:line="360" w:lineRule="auto"/>
        <w:jc w:val="both"/>
        <w:rPr>
          <w:rFonts w:cstheme="minorHAnsi"/>
        </w:rPr>
      </w:pPr>
      <w:r w:rsidRPr="005A2C26">
        <w:rPr>
          <w:rFonts w:cstheme="minorHAnsi"/>
        </w:rPr>
        <w:t>No se permitiría que el Constructor excave zanjas y abandone las otras actividades, resolución que será considerada como negligencia, quedando por lo tanto, los daños y perjuicios que se puedan ocasionar de responsabilidad única del Constructor.</w:t>
      </w:r>
    </w:p>
    <w:p w14:paraId="4E85D0A2" w14:textId="77777777" w:rsidR="00E363A4" w:rsidRPr="005A2C26" w:rsidRDefault="00E363A4" w:rsidP="00E363A4">
      <w:pPr>
        <w:spacing w:after="0" w:line="360" w:lineRule="auto"/>
        <w:jc w:val="both"/>
        <w:rPr>
          <w:rFonts w:cstheme="minorHAnsi"/>
        </w:rPr>
      </w:pPr>
      <w:r w:rsidRPr="005A2C26">
        <w:rPr>
          <w:rFonts w:cstheme="minorHAnsi"/>
        </w:rPr>
        <w:t>POSTERIOR A LA EJECUCIÓN</w:t>
      </w:r>
    </w:p>
    <w:p w14:paraId="7EA1B08A" w14:textId="77777777" w:rsidR="00E363A4" w:rsidRPr="005A2C26" w:rsidRDefault="00E363A4" w:rsidP="00E363A4">
      <w:pPr>
        <w:spacing w:after="0" w:line="360" w:lineRule="auto"/>
        <w:jc w:val="both"/>
        <w:rPr>
          <w:rFonts w:cstheme="minorHAnsi"/>
        </w:rPr>
      </w:pPr>
      <w:r w:rsidRPr="005A2C26">
        <w:rPr>
          <w:rFonts w:cstheme="minorHAnsi"/>
        </w:rPr>
        <w:t>Se debe verificar que todas las excavaciones estén alineadas y de acuerdo al plano previo a la autorización de colocar tubería.</w:t>
      </w:r>
    </w:p>
    <w:p w14:paraId="1BFE883C" w14:textId="77777777" w:rsidR="00E363A4" w:rsidRPr="005A2C26" w:rsidRDefault="00E363A4" w:rsidP="00E363A4">
      <w:pPr>
        <w:spacing w:after="0" w:line="360" w:lineRule="auto"/>
        <w:jc w:val="both"/>
        <w:rPr>
          <w:rFonts w:cstheme="minorHAnsi"/>
        </w:rPr>
      </w:pPr>
      <w:r w:rsidRPr="005A2C26">
        <w:rPr>
          <w:rFonts w:cstheme="minorHAnsi"/>
        </w:rPr>
        <w:t>EJECUCIÓN Y COMPLEMENTACIÓN</w:t>
      </w:r>
    </w:p>
    <w:p w14:paraId="0EBD2112" w14:textId="77777777" w:rsidR="00E363A4" w:rsidRPr="005A2C26" w:rsidRDefault="00E363A4" w:rsidP="00E363A4">
      <w:pPr>
        <w:spacing w:after="0" w:line="360" w:lineRule="auto"/>
        <w:jc w:val="both"/>
        <w:rPr>
          <w:rFonts w:cstheme="minorHAnsi"/>
        </w:rPr>
      </w:pPr>
      <w:r w:rsidRPr="005A2C26">
        <w:rPr>
          <w:rFonts w:cstheme="minorHAnsi"/>
        </w:rPr>
        <w:t>Previo al inicio de los rubros subsecuentes se verificará que las excavaciones cumplan con los requerimientos técnicos establecidos en el proyecto.</w:t>
      </w:r>
    </w:p>
    <w:p w14:paraId="08AA56A8" w14:textId="77777777" w:rsidR="00E363A4" w:rsidRPr="005A2C26" w:rsidRDefault="00E363A4" w:rsidP="00E363A4">
      <w:pPr>
        <w:spacing w:after="0" w:line="360" w:lineRule="auto"/>
        <w:jc w:val="both"/>
        <w:rPr>
          <w:rFonts w:cstheme="minorHAnsi"/>
        </w:rPr>
      </w:pPr>
      <w:r w:rsidRPr="005A2C26">
        <w:rPr>
          <w:rFonts w:cstheme="minorHAnsi"/>
        </w:rPr>
        <w:t>Las mediciones en la excavación se realizarán  conjuntamente entre el constructor y el fiscalizador en un plazo no mayor a 48 horas de realizada la excavación.</w:t>
      </w:r>
    </w:p>
    <w:p w14:paraId="09CB1778" w14:textId="77777777" w:rsidR="00E363A4" w:rsidRPr="005A2C26" w:rsidRDefault="00E363A4" w:rsidP="00E363A4">
      <w:pPr>
        <w:spacing w:after="0" w:line="360" w:lineRule="auto"/>
        <w:jc w:val="both"/>
        <w:rPr>
          <w:rFonts w:cstheme="minorHAnsi"/>
        </w:rPr>
      </w:pPr>
      <w:r w:rsidRPr="005A2C26">
        <w:rPr>
          <w:rFonts w:cstheme="minorHAnsi"/>
        </w:rPr>
        <w:t>La medición se efectuará  sobre las dimensiones autorizadas por los planos de diseño y si las excavaciones se deban efectuarse sin sujetarse a las especificaciones se hará constar en el libro de obra señalando  las razones técnicas que han obligado a la variación.</w:t>
      </w:r>
    </w:p>
    <w:p w14:paraId="4F4FFF0E" w14:textId="77777777" w:rsidR="00E363A4" w:rsidRPr="005A2C26" w:rsidRDefault="00E363A4" w:rsidP="00E363A4">
      <w:pPr>
        <w:spacing w:after="0" w:line="360" w:lineRule="auto"/>
        <w:jc w:val="both"/>
        <w:rPr>
          <w:rFonts w:cstheme="minorHAnsi"/>
          <w:b/>
        </w:rPr>
      </w:pPr>
      <w:r w:rsidRPr="005A2C26">
        <w:rPr>
          <w:rFonts w:cstheme="minorHAnsi"/>
          <w:b/>
        </w:rPr>
        <w:t>MEDICIÓN Y FORMA DE PAGO</w:t>
      </w:r>
    </w:p>
    <w:p w14:paraId="4AF89939" w14:textId="77777777" w:rsidR="00E363A4" w:rsidRPr="005A2C26" w:rsidRDefault="00E363A4" w:rsidP="00E363A4">
      <w:pPr>
        <w:spacing w:after="0" w:line="360" w:lineRule="auto"/>
        <w:jc w:val="both"/>
        <w:rPr>
          <w:rFonts w:cstheme="minorHAnsi"/>
        </w:rPr>
      </w:pPr>
      <w:r w:rsidRPr="005A2C26">
        <w:rPr>
          <w:rFonts w:cstheme="minorHAnsi"/>
        </w:rPr>
        <w:t>De acuerdo con las dimensiones especificadas las excavaciones se pagarán por metro cúbico, y la medición se la realizará en obra y serán válidas únicamente las establecidas por los planos de diseño.</w:t>
      </w:r>
    </w:p>
    <w:p w14:paraId="3E1AF114" w14:textId="77777777" w:rsidR="000923B9" w:rsidRPr="005A2C26" w:rsidRDefault="000923B9" w:rsidP="000923B9">
      <w:pPr>
        <w:pStyle w:val="Ttulo4"/>
        <w:rPr>
          <w:rFonts w:cstheme="minorHAnsi"/>
        </w:rPr>
      </w:pPr>
      <w:r w:rsidRPr="005A2C26">
        <w:rPr>
          <w:rFonts w:cstheme="minorHAnsi"/>
        </w:rPr>
        <w:t>RELLENO COMPACTADO CON MATERIAL DE MEJORAMIENTO</w:t>
      </w:r>
    </w:p>
    <w:p w14:paraId="2A9F7026" w14:textId="77777777" w:rsidR="000923B9" w:rsidRPr="005A2C26" w:rsidRDefault="000923B9" w:rsidP="000923B9">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0923B9" w:rsidRPr="005A2C26" w14:paraId="59424D4C"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9E1A27" w14:textId="77777777" w:rsidR="000923B9" w:rsidRPr="005A2C26" w:rsidRDefault="000923B9" w:rsidP="00B01058">
            <w:pPr>
              <w:spacing w:line="360" w:lineRule="auto"/>
              <w:rPr>
                <w:rFonts w:cstheme="minorHAnsi"/>
              </w:rPr>
            </w:pPr>
            <w:r w:rsidRPr="005A2C26">
              <w:rPr>
                <w:rFonts w:cstheme="minorHAnsi"/>
              </w:rPr>
              <w:t>CODIGO</w:t>
            </w:r>
          </w:p>
        </w:tc>
        <w:tc>
          <w:tcPr>
            <w:tcW w:w="6657" w:type="dxa"/>
          </w:tcPr>
          <w:p w14:paraId="695E146B" w14:textId="77777777" w:rsidR="000923B9" w:rsidRPr="005A2C26" w:rsidRDefault="000923B9"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923B9" w:rsidRPr="005A2C26" w14:paraId="553D8594"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F9C432F" w14:textId="77777777" w:rsidR="000923B9" w:rsidRPr="005A2C26" w:rsidRDefault="000923B9" w:rsidP="00B01058">
            <w:pPr>
              <w:rPr>
                <w:rFonts w:cstheme="minorHAnsi"/>
                <w:color w:val="000000"/>
                <w:szCs w:val="20"/>
              </w:rPr>
            </w:pPr>
            <w:r w:rsidRPr="005A2C26">
              <w:rPr>
                <w:rFonts w:cstheme="minorHAnsi"/>
                <w:color w:val="000000"/>
                <w:szCs w:val="20"/>
              </w:rPr>
              <w:t>594002</w:t>
            </w:r>
          </w:p>
        </w:tc>
        <w:tc>
          <w:tcPr>
            <w:tcW w:w="6657" w:type="dxa"/>
            <w:vAlign w:val="center"/>
          </w:tcPr>
          <w:p w14:paraId="08CA5578" w14:textId="77777777" w:rsidR="000923B9" w:rsidRPr="005A2C26" w:rsidRDefault="000923B9"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Relleno compactado con material de mejoramiento</w:t>
            </w:r>
          </w:p>
        </w:tc>
      </w:tr>
    </w:tbl>
    <w:p w14:paraId="343A6651" w14:textId="77777777" w:rsidR="0085585E" w:rsidRPr="005A2C26" w:rsidRDefault="0085585E" w:rsidP="00EC03BB">
      <w:pPr>
        <w:spacing w:after="0" w:line="360" w:lineRule="auto"/>
        <w:jc w:val="both"/>
        <w:rPr>
          <w:rFonts w:cstheme="minorHAnsi"/>
        </w:rPr>
      </w:pPr>
    </w:p>
    <w:p w14:paraId="3F740C50" w14:textId="77777777" w:rsidR="000923B9" w:rsidRPr="005A2C26" w:rsidRDefault="000923B9" w:rsidP="000923B9">
      <w:pPr>
        <w:spacing w:after="0" w:line="360" w:lineRule="auto"/>
        <w:jc w:val="both"/>
        <w:rPr>
          <w:rFonts w:cstheme="minorHAnsi"/>
        </w:rPr>
      </w:pPr>
      <w:r w:rsidRPr="005A2C26">
        <w:rPr>
          <w:rFonts w:cstheme="minorHAnsi"/>
        </w:rPr>
        <w:t>Especificaciones  numeral  2.9.1.3.</w:t>
      </w:r>
    </w:p>
    <w:p w14:paraId="62093F90" w14:textId="77777777" w:rsidR="00CD2A72" w:rsidRPr="005A2C26" w:rsidRDefault="00CD2A72" w:rsidP="00CD2A72">
      <w:pPr>
        <w:rPr>
          <w:rFonts w:cstheme="minorHAnsi"/>
          <w:lang w:val="es-ES"/>
        </w:rPr>
      </w:pPr>
    </w:p>
    <w:p w14:paraId="17D863BD" w14:textId="77777777" w:rsidR="00735A04" w:rsidRPr="005A2C26" w:rsidRDefault="00735A04" w:rsidP="00CD2A72">
      <w:pPr>
        <w:rPr>
          <w:rFonts w:cstheme="minorHAnsi"/>
          <w:lang w:val="es-ES"/>
        </w:rPr>
      </w:pPr>
    </w:p>
    <w:p w14:paraId="6376F6C4" w14:textId="77777777" w:rsidR="00CD2A72" w:rsidRPr="005A2C26" w:rsidRDefault="00CD2A72" w:rsidP="00CD2A72">
      <w:pPr>
        <w:pStyle w:val="Ttulo4"/>
        <w:rPr>
          <w:rFonts w:cstheme="minorHAnsi"/>
        </w:rPr>
      </w:pPr>
      <w:r w:rsidRPr="005A2C26">
        <w:rPr>
          <w:rFonts w:cstheme="minorHAnsi"/>
        </w:rPr>
        <w:t>DESALOJO DE MATERIAL, INCLUYE  CARGADA</w:t>
      </w:r>
    </w:p>
    <w:p w14:paraId="65E5A461" w14:textId="77777777" w:rsidR="00CD2A72" w:rsidRPr="005A2C26" w:rsidRDefault="00CD2A72" w:rsidP="00CD2A72">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CD2A72" w:rsidRPr="005A2C26" w14:paraId="7ECA8AE7"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DFFBA6" w14:textId="77777777" w:rsidR="00CD2A72" w:rsidRPr="005A2C26" w:rsidRDefault="00CD2A72" w:rsidP="00B01058">
            <w:pPr>
              <w:spacing w:line="360" w:lineRule="auto"/>
              <w:rPr>
                <w:rFonts w:cstheme="minorHAnsi"/>
              </w:rPr>
            </w:pPr>
            <w:r w:rsidRPr="005A2C26">
              <w:rPr>
                <w:rFonts w:cstheme="minorHAnsi"/>
              </w:rPr>
              <w:t>CODIGO</w:t>
            </w:r>
          </w:p>
        </w:tc>
        <w:tc>
          <w:tcPr>
            <w:tcW w:w="6657" w:type="dxa"/>
          </w:tcPr>
          <w:p w14:paraId="6CC5E40C" w14:textId="77777777" w:rsidR="00CD2A72" w:rsidRPr="005A2C26" w:rsidRDefault="00CD2A72"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D2A72" w:rsidRPr="005A2C26" w14:paraId="57AC0777"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B3FCB83" w14:textId="77777777" w:rsidR="00CD2A72" w:rsidRPr="005A2C26" w:rsidRDefault="00CD2A72" w:rsidP="00B01058">
            <w:pPr>
              <w:rPr>
                <w:rFonts w:cstheme="minorHAnsi"/>
                <w:color w:val="000000"/>
                <w:szCs w:val="20"/>
              </w:rPr>
            </w:pPr>
            <w:r w:rsidRPr="005A2C26">
              <w:rPr>
                <w:rFonts w:cstheme="minorHAnsi"/>
                <w:color w:val="000000"/>
                <w:szCs w:val="20"/>
              </w:rPr>
              <w:lastRenderedPageBreak/>
              <w:t>5AE028</w:t>
            </w:r>
          </w:p>
        </w:tc>
        <w:tc>
          <w:tcPr>
            <w:tcW w:w="6657" w:type="dxa"/>
            <w:vAlign w:val="center"/>
          </w:tcPr>
          <w:p w14:paraId="196F235B" w14:textId="77777777" w:rsidR="00CD2A72" w:rsidRPr="005A2C26" w:rsidRDefault="00CD2A72"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Desalojo de material, incluye  cargada</w:t>
            </w:r>
          </w:p>
        </w:tc>
      </w:tr>
    </w:tbl>
    <w:p w14:paraId="7DA73CEA" w14:textId="77777777" w:rsidR="00CD2A72" w:rsidRPr="005A2C26" w:rsidRDefault="00CD2A72" w:rsidP="00CD2A72">
      <w:pPr>
        <w:spacing w:after="0" w:line="360" w:lineRule="auto"/>
        <w:jc w:val="both"/>
        <w:rPr>
          <w:rFonts w:cstheme="minorHAnsi"/>
        </w:rPr>
      </w:pPr>
    </w:p>
    <w:p w14:paraId="13D8D14D" w14:textId="77777777" w:rsidR="00CD2A72" w:rsidRPr="005A2C26" w:rsidRDefault="00CD2A72" w:rsidP="00CD2A72">
      <w:pPr>
        <w:spacing w:after="0" w:line="360" w:lineRule="auto"/>
        <w:jc w:val="both"/>
        <w:rPr>
          <w:rFonts w:cstheme="minorHAnsi"/>
        </w:rPr>
      </w:pPr>
      <w:r w:rsidRPr="005A2C26">
        <w:rPr>
          <w:rFonts w:cstheme="minorHAnsi"/>
        </w:rPr>
        <w:t>Especificaciones  numeral  2.9.1.4.</w:t>
      </w:r>
    </w:p>
    <w:p w14:paraId="7FE226D9" w14:textId="77777777" w:rsidR="00CD2A72" w:rsidRPr="005A2C26" w:rsidRDefault="00CD2A72" w:rsidP="00CD2A72">
      <w:pPr>
        <w:pStyle w:val="Ttulo4"/>
        <w:rPr>
          <w:rFonts w:cstheme="minorHAnsi"/>
        </w:rPr>
      </w:pPr>
      <w:r w:rsidRPr="005A2C26">
        <w:rPr>
          <w:rFonts w:cstheme="minorHAnsi"/>
        </w:rPr>
        <w:t>CORTE Y DEMOLICION DE ESTRUCTURAS DE HORMIGON</w:t>
      </w:r>
    </w:p>
    <w:p w14:paraId="21F955A9" w14:textId="77777777" w:rsidR="00CD2A72" w:rsidRPr="005A2C26" w:rsidRDefault="00CD2A72" w:rsidP="00CD2A72">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CD2A72" w:rsidRPr="005A2C26" w14:paraId="7551ADCD"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57ED90" w14:textId="77777777" w:rsidR="00CD2A72" w:rsidRPr="005A2C26" w:rsidRDefault="00CD2A72" w:rsidP="00B01058">
            <w:pPr>
              <w:spacing w:line="360" w:lineRule="auto"/>
              <w:rPr>
                <w:rFonts w:cstheme="minorHAnsi"/>
              </w:rPr>
            </w:pPr>
            <w:r w:rsidRPr="005A2C26">
              <w:rPr>
                <w:rFonts w:cstheme="minorHAnsi"/>
              </w:rPr>
              <w:t>CODIGO</w:t>
            </w:r>
          </w:p>
        </w:tc>
        <w:tc>
          <w:tcPr>
            <w:tcW w:w="6657" w:type="dxa"/>
          </w:tcPr>
          <w:p w14:paraId="49419DDB" w14:textId="77777777" w:rsidR="00CD2A72" w:rsidRPr="005A2C26" w:rsidRDefault="00CD2A72"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D2A72" w:rsidRPr="005A2C26" w14:paraId="4B919F7D"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9858A1B" w14:textId="77777777" w:rsidR="00CD2A72" w:rsidRPr="005A2C26" w:rsidRDefault="00CD2A72" w:rsidP="00B01058">
            <w:pPr>
              <w:rPr>
                <w:rFonts w:cstheme="minorHAnsi"/>
                <w:color w:val="000000"/>
                <w:szCs w:val="20"/>
              </w:rPr>
            </w:pPr>
            <w:r w:rsidRPr="005A2C26">
              <w:rPr>
                <w:rFonts w:cstheme="minorHAnsi"/>
                <w:color w:val="000000"/>
                <w:szCs w:val="20"/>
              </w:rPr>
              <w:t>535021</w:t>
            </w:r>
          </w:p>
        </w:tc>
        <w:tc>
          <w:tcPr>
            <w:tcW w:w="6657" w:type="dxa"/>
            <w:vAlign w:val="center"/>
          </w:tcPr>
          <w:p w14:paraId="731018BA" w14:textId="77777777" w:rsidR="00CD2A72" w:rsidRPr="005A2C26" w:rsidRDefault="00CD2A72"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Corte y demolición de estructuras de hormigón</w:t>
            </w:r>
          </w:p>
        </w:tc>
      </w:tr>
    </w:tbl>
    <w:p w14:paraId="2CA06B6F" w14:textId="77777777" w:rsidR="00CD2A72" w:rsidRPr="005A2C26" w:rsidRDefault="00CD2A72" w:rsidP="00CD2A72">
      <w:pPr>
        <w:spacing w:after="0" w:line="360" w:lineRule="auto"/>
        <w:jc w:val="both"/>
        <w:rPr>
          <w:rFonts w:cstheme="minorHAnsi"/>
        </w:rPr>
      </w:pPr>
    </w:p>
    <w:p w14:paraId="21463FD1" w14:textId="77777777" w:rsidR="00CD2A72" w:rsidRPr="005A2C26" w:rsidRDefault="00CD2A72" w:rsidP="00CD2A72">
      <w:pPr>
        <w:spacing w:after="0" w:line="360" w:lineRule="auto"/>
        <w:jc w:val="both"/>
        <w:rPr>
          <w:rFonts w:cstheme="minorHAnsi"/>
        </w:rPr>
      </w:pPr>
      <w:r w:rsidRPr="005A2C26">
        <w:rPr>
          <w:rFonts w:cstheme="minorHAnsi"/>
        </w:rPr>
        <w:t>Especificaciones  numeral  2.9.1.5.</w:t>
      </w:r>
    </w:p>
    <w:p w14:paraId="1F0AFB23" w14:textId="77777777" w:rsidR="00CD2A72" w:rsidRPr="005A2C26" w:rsidRDefault="00CD2A72" w:rsidP="00CD2A72">
      <w:pPr>
        <w:pStyle w:val="Ttulo4"/>
        <w:rPr>
          <w:rFonts w:cstheme="minorHAnsi"/>
        </w:rPr>
      </w:pPr>
      <w:r w:rsidRPr="005A2C26">
        <w:rPr>
          <w:rFonts w:cstheme="minorHAnsi"/>
        </w:rPr>
        <w:t>REPOSICION  DE HORMIGON EN ESTRUCTURAS Y PISOS</w:t>
      </w:r>
    </w:p>
    <w:p w14:paraId="035128C3" w14:textId="77777777" w:rsidR="00CD2A72" w:rsidRPr="005A2C26" w:rsidRDefault="00CD2A72" w:rsidP="00CD2A72">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CD2A72" w:rsidRPr="005A2C26" w14:paraId="3D2FE50A"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957969" w14:textId="77777777" w:rsidR="00CD2A72" w:rsidRPr="005A2C26" w:rsidRDefault="00CD2A72" w:rsidP="00B01058">
            <w:pPr>
              <w:spacing w:line="360" w:lineRule="auto"/>
              <w:rPr>
                <w:rFonts w:cstheme="minorHAnsi"/>
              </w:rPr>
            </w:pPr>
            <w:r w:rsidRPr="005A2C26">
              <w:rPr>
                <w:rFonts w:cstheme="minorHAnsi"/>
              </w:rPr>
              <w:t>CODIGO</w:t>
            </w:r>
          </w:p>
        </w:tc>
        <w:tc>
          <w:tcPr>
            <w:tcW w:w="6657" w:type="dxa"/>
          </w:tcPr>
          <w:p w14:paraId="105F904F" w14:textId="77777777" w:rsidR="00CD2A72" w:rsidRPr="005A2C26" w:rsidRDefault="00CD2A72"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D2A72" w:rsidRPr="005A2C26" w14:paraId="37E01408"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1728F44" w14:textId="77777777" w:rsidR="00CD2A72" w:rsidRPr="005A2C26" w:rsidRDefault="00CD2A72" w:rsidP="00B01058">
            <w:pPr>
              <w:rPr>
                <w:rFonts w:cstheme="minorHAnsi"/>
                <w:color w:val="000000"/>
                <w:szCs w:val="20"/>
              </w:rPr>
            </w:pPr>
            <w:r w:rsidRPr="005A2C26">
              <w:rPr>
                <w:rFonts w:cstheme="minorHAnsi"/>
                <w:color w:val="000000"/>
                <w:szCs w:val="20"/>
              </w:rPr>
              <w:t>507002</w:t>
            </w:r>
          </w:p>
        </w:tc>
        <w:tc>
          <w:tcPr>
            <w:tcW w:w="6657" w:type="dxa"/>
            <w:vAlign w:val="center"/>
          </w:tcPr>
          <w:p w14:paraId="52EF0D5A" w14:textId="77777777" w:rsidR="00CD2A72" w:rsidRPr="005A2C26" w:rsidRDefault="00CD2A72"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Reposición de hormigón en estructuras y pisos</w:t>
            </w:r>
          </w:p>
        </w:tc>
      </w:tr>
    </w:tbl>
    <w:p w14:paraId="2A6D44AF" w14:textId="77777777" w:rsidR="00CD2A72" w:rsidRPr="005A2C26" w:rsidRDefault="00CD2A72" w:rsidP="00CD2A72">
      <w:pPr>
        <w:spacing w:after="0" w:line="360" w:lineRule="auto"/>
        <w:jc w:val="both"/>
        <w:rPr>
          <w:rFonts w:cstheme="minorHAnsi"/>
          <w:b/>
        </w:rPr>
      </w:pPr>
    </w:p>
    <w:p w14:paraId="3CF0B5E1" w14:textId="77777777" w:rsidR="00CD2A72" w:rsidRPr="005A2C26" w:rsidRDefault="00CD2A72" w:rsidP="00CD2A72">
      <w:pPr>
        <w:spacing w:after="0" w:line="360" w:lineRule="auto"/>
        <w:jc w:val="both"/>
        <w:rPr>
          <w:rFonts w:cstheme="minorHAnsi"/>
        </w:rPr>
      </w:pPr>
      <w:r w:rsidRPr="005A2C26">
        <w:rPr>
          <w:rFonts w:cstheme="minorHAnsi"/>
        </w:rPr>
        <w:t>Especificaciones  numeral  2.9.1.6.</w:t>
      </w:r>
    </w:p>
    <w:p w14:paraId="797E5D70" w14:textId="77777777" w:rsidR="00AE1F11" w:rsidRPr="005A2C26" w:rsidRDefault="00AE1F11" w:rsidP="00AE1F11">
      <w:pPr>
        <w:pStyle w:val="Ttulo4"/>
        <w:rPr>
          <w:rFonts w:cstheme="minorHAnsi"/>
        </w:rPr>
      </w:pPr>
      <w:r w:rsidRPr="005A2C26">
        <w:rPr>
          <w:rFonts w:cstheme="minorHAnsi"/>
        </w:rPr>
        <w:t>CAJA DE REVISION 40X40 CM Y ALTURA VARIABLE, INCLUYE TAPA CON CERCO METALICA</w:t>
      </w:r>
    </w:p>
    <w:p w14:paraId="7FD396AF" w14:textId="77777777" w:rsidR="00AE1F11" w:rsidRPr="005A2C26" w:rsidRDefault="00AE1F11" w:rsidP="00AE1F11">
      <w:pPr>
        <w:spacing w:after="0" w:line="360" w:lineRule="auto"/>
        <w:jc w:val="both"/>
        <w:rPr>
          <w:rFonts w:cstheme="minorHAnsi"/>
          <w:lang w:val="es-ES"/>
        </w:rPr>
      </w:pPr>
    </w:p>
    <w:tbl>
      <w:tblPr>
        <w:tblStyle w:val="Tablanormal21"/>
        <w:tblW w:w="0" w:type="auto"/>
        <w:tblLook w:val="04A0" w:firstRow="1" w:lastRow="0" w:firstColumn="1" w:lastColumn="0" w:noHBand="0" w:noVBand="1"/>
      </w:tblPr>
      <w:tblGrid>
        <w:gridCol w:w="1838"/>
        <w:gridCol w:w="6657"/>
      </w:tblGrid>
      <w:tr w:rsidR="00AE1F11" w:rsidRPr="005A2C26" w14:paraId="4F928BDE"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48A14C" w14:textId="77777777" w:rsidR="00AE1F11" w:rsidRPr="005A2C26" w:rsidRDefault="00AE1F11" w:rsidP="00B01058">
            <w:pPr>
              <w:spacing w:line="360" w:lineRule="auto"/>
              <w:rPr>
                <w:rFonts w:cstheme="minorHAnsi"/>
              </w:rPr>
            </w:pPr>
            <w:r w:rsidRPr="005A2C26">
              <w:rPr>
                <w:rFonts w:cstheme="minorHAnsi"/>
              </w:rPr>
              <w:t>CODIGO</w:t>
            </w:r>
          </w:p>
        </w:tc>
        <w:tc>
          <w:tcPr>
            <w:tcW w:w="6657" w:type="dxa"/>
          </w:tcPr>
          <w:p w14:paraId="4460C5D6" w14:textId="77777777" w:rsidR="00AE1F11" w:rsidRPr="005A2C26" w:rsidRDefault="00AE1F11"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E1F11" w:rsidRPr="005A2C26" w14:paraId="20FCFBE0"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0C976B" w14:textId="77777777" w:rsidR="00AE1F11" w:rsidRPr="005A2C26" w:rsidRDefault="007D503D" w:rsidP="00B01058">
            <w:pPr>
              <w:rPr>
                <w:rFonts w:cstheme="minorHAnsi"/>
                <w:color w:val="000000"/>
                <w:szCs w:val="20"/>
              </w:rPr>
            </w:pPr>
            <w:r w:rsidRPr="005A2C26">
              <w:rPr>
                <w:rFonts w:cstheme="minorHAnsi"/>
                <w:color w:val="000000"/>
                <w:szCs w:val="20"/>
              </w:rPr>
              <w:t>500013</w:t>
            </w:r>
          </w:p>
        </w:tc>
        <w:tc>
          <w:tcPr>
            <w:tcW w:w="6657" w:type="dxa"/>
            <w:vAlign w:val="center"/>
          </w:tcPr>
          <w:p w14:paraId="3219C08F" w14:textId="77777777" w:rsidR="00AE1F11" w:rsidRPr="005A2C26" w:rsidRDefault="00AE1F11"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Caja de revisión 40x40 cm y altura variable, incluye tapa con cerco </w:t>
            </w:r>
            <w:r w:rsidR="00702E4A" w:rsidRPr="005A2C26">
              <w:rPr>
                <w:rFonts w:cstheme="minorHAnsi"/>
                <w:color w:val="000000"/>
                <w:szCs w:val="20"/>
              </w:rPr>
              <w:t>metálico</w:t>
            </w:r>
          </w:p>
        </w:tc>
      </w:tr>
    </w:tbl>
    <w:p w14:paraId="2457969F" w14:textId="77777777" w:rsidR="00CD2A72" w:rsidRPr="005A2C26" w:rsidRDefault="00CD2A72" w:rsidP="00CD2A72">
      <w:pPr>
        <w:spacing w:after="0" w:line="360" w:lineRule="auto"/>
        <w:jc w:val="both"/>
        <w:rPr>
          <w:rFonts w:cstheme="minorHAnsi"/>
          <w:b/>
        </w:rPr>
      </w:pPr>
    </w:p>
    <w:p w14:paraId="4F3A07DC" w14:textId="77777777" w:rsidR="007D503D" w:rsidRPr="005A2C26" w:rsidRDefault="007D503D" w:rsidP="007D503D">
      <w:pPr>
        <w:spacing w:after="0" w:line="360" w:lineRule="auto"/>
        <w:jc w:val="both"/>
        <w:rPr>
          <w:rFonts w:cstheme="minorHAnsi"/>
          <w:b/>
        </w:rPr>
      </w:pPr>
      <w:r w:rsidRPr="005A2C26">
        <w:rPr>
          <w:rFonts w:cstheme="minorHAnsi"/>
          <w:b/>
        </w:rPr>
        <w:t xml:space="preserve">DESCRIPCIÓN </w:t>
      </w:r>
    </w:p>
    <w:p w14:paraId="004C624F" w14:textId="77777777" w:rsidR="007D503D" w:rsidRPr="005A2C26" w:rsidRDefault="007D503D" w:rsidP="007D503D">
      <w:pPr>
        <w:spacing w:after="0" w:line="360" w:lineRule="auto"/>
        <w:jc w:val="both"/>
        <w:rPr>
          <w:rFonts w:cstheme="minorHAnsi"/>
        </w:rPr>
      </w:pPr>
      <w:r w:rsidRPr="005A2C26">
        <w:rPr>
          <w:rFonts w:cstheme="minorHAnsi"/>
        </w:rPr>
        <w:t xml:space="preserve">Se refiere a todas las obras necesarias para la construcción de cajas de revisión de altura  variable, según las necesidades de 40x40 cm libres interior y de hormigón simple, con tapa </w:t>
      </w:r>
      <w:r w:rsidR="00702E4A" w:rsidRPr="005A2C26">
        <w:rPr>
          <w:rFonts w:cstheme="minorHAnsi"/>
        </w:rPr>
        <w:t>con</w:t>
      </w:r>
      <w:r w:rsidR="0083076C" w:rsidRPr="005A2C26">
        <w:rPr>
          <w:rFonts w:cstheme="minorHAnsi"/>
        </w:rPr>
        <w:t xml:space="preserve"> </w:t>
      </w:r>
      <w:r w:rsidRPr="005A2C26">
        <w:rPr>
          <w:rFonts w:cstheme="minorHAnsi"/>
        </w:rPr>
        <w:t xml:space="preserve"> cerco y </w:t>
      </w:r>
      <w:r w:rsidR="00702E4A" w:rsidRPr="005A2C26">
        <w:rPr>
          <w:rFonts w:cstheme="minorHAnsi"/>
        </w:rPr>
        <w:t>contra cerco</w:t>
      </w:r>
      <w:r w:rsidRPr="005A2C26">
        <w:rPr>
          <w:rFonts w:cstheme="minorHAnsi"/>
        </w:rPr>
        <w:t xml:space="preserve">, para recolectar aguas lluvias en </w:t>
      </w:r>
      <w:r w:rsidR="00702E4A" w:rsidRPr="005A2C26">
        <w:rPr>
          <w:rFonts w:cstheme="minorHAnsi"/>
        </w:rPr>
        <w:t>cambios de</w:t>
      </w:r>
      <w:r w:rsidRPr="005A2C26">
        <w:rPr>
          <w:rFonts w:cstheme="minorHAnsi"/>
        </w:rPr>
        <w:t xml:space="preserve"> dirección o unión de varias tuberías.</w:t>
      </w:r>
    </w:p>
    <w:p w14:paraId="0D642CF2" w14:textId="77777777" w:rsidR="007D503D" w:rsidRPr="005A2C26" w:rsidRDefault="007D503D" w:rsidP="007D503D">
      <w:pPr>
        <w:spacing w:after="0" w:line="360" w:lineRule="auto"/>
        <w:jc w:val="both"/>
        <w:rPr>
          <w:rFonts w:cstheme="minorHAnsi"/>
        </w:rPr>
      </w:pPr>
      <w:r w:rsidRPr="005A2C26">
        <w:rPr>
          <w:rFonts w:cstheme="minorHAnsi"/>
          <w:b/>
        </w:rPr>
        <w:t>Unidad:</w:t>
      </w:r>
      <w:r w:rsidRPr="005A2C26">
        <w:rPr>
          <w:rFonts w:cstheme="minorHAnsi"/>
        </w:rPr>
        <w:t xml:space="preserve"> U</w:t>
      </w:r>
    </w:p>
    <w:p w14:paraId="571CF4E4" w14:textId="77777777" w:rsidR="007D503D" w:rsidRPr="005A2C26" w:rsidRDefault="007D503D" w:rsidP="007D503D">
      <w:pPr>
        <w:spacing w:after="0" w:line="360" w:lineRule="auto"/>
        <w:jc w:val="both"/>
        <w:rPr>
          <w:rFonts w:cstheme="minorHAnsi"/>
        </w:rPr>
      </w:pPr>
      <w:r w:rsidRPr="005A2C26">
        <w:rPr>
          <w:rFonts w:cstheme="minorHAnsi"/>
          <w:b/>
        </w:rPr>
        <w:t xml:space="preserve">Materiales Mínimos:   </w:t>
      </w:r>
      <w:r w:rsidR="0083076C" w:rsidRPr="005A2C26">
        <w:rPr>
          <w:rFonts w:cstheme="minorHAnsi"/>
        </w:rPr>
        <w:t xml:space="preserve">Cemento, </w:t>
      </w:r>
      <w:r w:rsidRPr="005A2C26">
        <w:rPr>
          <w:rFonts w:cstheme="minorHAnsi"/>
        </w:rPr>
        <w:t xml:space="preserve"> grava, arena, agua, encofrado </w:t>
      </w:r>
      <w:r w:rsidR="00702E4A" w:rsidRPr="005A2C26">
        <w:rPr>
          <w:rFonts w:cstheme="minorHAnsi"/>
        </w:rPr>
        <w:t>metálico</w:t>
      </w:r>
      <w:r w:rsidRPr="005A2C26">
        <w:rPr>
          <w:rFonts w:cstheme="minorHAnsi"/>
        </w:rPr>
        <w:t xml:space="preserve">, </w:t>
      </w:r>
      <w:r w:rsidR="00702E4A" w:rsidRPr="005A2C26">
        <w:rPr>
          <w:rFonts w:cstheme="minorHAnsi"/>
        </w:rPr>
        <w:t>impermeabilizante</w:t>
      </w:r>
      <w:r w:rsidR="0083076C" w:rsidRPr="005A2C26">
        <w:rPr>
          <w:rFonts w:cstheme="minorHAnsi"/>
        </w:rPr>
        <w:t>, tapa de 50x50 cm. e</w:t>
      </w:r>
      <w:r w:rsidRPr="005A2C26">
        <w:rPr>
          <w:rFonts w:cstheme="minorHAnsi"/>
        </w:rPr>
        <w:t xml:space="preserve">spesor de 5 cm, con cerco y </w:t>
      </w:r>
      <w:r w:rsidR="00702E4A" w:rsidRPr="005A2C26">
        <w:rPr>
          <w:rFonts w:cstheme="minorHAnsi"/>
        </w:rPr>
        <w:t>contra cerco</w:t>
      </w:r>
      <w:r w:rsidR="0083076C" w:rsidRPr="005A2C26">
        <w:rPr>
          <w:rFonts w:cstheme="minorHAnsi"/>
        </w:rPr>
        <w:t xml:space="preserve"> de 3mm armado con varilla de 10 mm cada 15 cm, dos sentidos.</w:t>
      </w:r>
    </w:p>
    <w:p w14:paraId="0CEBA0C9" w14:textId="77777777" w:rsidR="007D503D" w:rsidRPr="005A2C26" w:rsidRDefault="007D503D" w:rsidP="007D503D">
      <w:pPr>
        <w:spacing w:after="0" w:line="360" w:lineRule="auto"/>
        <w:jc w:val="both"/>
        <w:rPr>
          <w:rFonts w:cstheme="minorHAnsi"/>
        </w:rPr>
      </w:pPr>
      <w:r w:rsidRPr="005A2C26">
        <w:rPr>
          <w:rFonts w:cstheme="minorHAnsi"/>
          <w:b/>
        </w:rPr>
        <w:t>Equipo Mínimo:</w:t>
      </w:r>
      <w:r w:rsidRPr="005A2C26">
        <w:rPr>
          <w:rFonts w:cstheme="minorHAnsi"/>
        </w:rPr>
        <w:t xml:space="preserve"> Concretera y herramientas varias.</w:t>
      </w:r>
    </w:p>
    <w:p w14:paraId="4683EF6C" w14:textId="77777777" w:rsidR="007D503D" w:rsidRPr="005A2C26" w:rsidRDefault="007D503D" w:rsidP="007D503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de obras civiles)</w:t>
      </w:r>
    </w:p>
    <w:p w14:paraId="4E84E91C" w14:textId="77777777" w:rsidR="007D503D" w:rsidRPr="005A2C26" w:rsidRDefault="007D503D" w:rsidP="007D503D">
      <w:pPr>
        <w:spacing w:after="0" w:line="360" w:lineRule="auto"/>
        <w:ind w:left="2832" w:firstLine="708"/>
        <w:jc w:val="both"/>
        <w:rPr>
          <w:rFonts w:cstheme="minorHAnsi"/>
        </w:rPr>
      </w:pPr>
      <w:r w:rsidRPr="005A2C26">
        <w:rPr>
          <w:rFonts w:cstheme="minorHAnsi"/>
        </w:rPr>
        <w:t>Estructura Ocupacional D2 (Albañil)</w:t>
      </w:r>
    </w:p>
    <w:p w14:paraId="5BEFC012" w14:textId="77777777" w:rsidR="007D503D" w:rsidRPr="005A2C26" w:rsidRDefault="007D503D" w:rsidP="007D503D">
      <w:pPr>
        <w:spacing w:after="0" w:line="360" w:lineRule="auto"/>
        <w:ind w:left="2832" w:firstLine="708"/>
        <w:jc w:val="both"/>
        <w:rPr>
          <w:rFonts w:cstheme="minorHAnsi"/>
        </w:rPr>
      </w:pPr>
      <w:r w:rsidRPr="005A2C26">
        <w:rPr>
          <w:rFonts w:cstheme="minorHAnsi"/>
        </w:rPr>
        <w:lastRenderedPageBreak/>
        <w:t>Estructura Ocupacional E2 (Peón)</w:t>
      </w:r>
    </w:p>
    <w:p w14:paraId="17A857C5" w14:textId="77777777" w:rsidR="002E4C3E" w:rsidRPr="005A2C26" w:rsidRDefault="002E4C3E" w:rsidP="002E4C3E">
      <w:pPr>
        <w:spacing w:after="0" w:line="360" w:lineRule="auto"/>
        <w:jc w:val="both"/>
        <w:rPr>
          <w:rFonts w:cstheme="minorHAnsi"/>
          <w:b/>
        </w:rPr>
      </w:pPr>
      <w:r w:rsidRPr="005A2C26">
        <w:rPr>
          <w:rFonts w:cstheme="minorHAnsi"/>
          <w:b/>
        </w:rPr>
        <w:t>PROCEDIMIENTO DE TRABAJO</w:t>
      </w:r>
    </w:p>
    <w:p w14:paraId="303BE341" w14:textId="77777777" w:rsidR="007D503D" w:rsidRPr="005A2C26" w:rsidRDefault="007D503D" w:rsidP="007D503D">
      <w:pPr>
        <w:spacing w:after="0" w:line="360" w:lineRule="auto"/>
        <w:jc w:val="both"/>
        <w:rPr>
          <w:rFonts w:cstheme="minorHAnsi"/>
        </w:rPr>
      </w:pPr>
      <w:r w:rsidRPr="005A2C26">
        <w:rPr>
          <w:rFonts w:cstheme="minorHAnsi"/>
        </w:rPr>
        <w:t>REQUERIMIENTOS PREVIOS</w:t>
      </w:r>
    </w:p>
    <w:p w14:paraId="048A016B" w14:textId="77777777" w:rsidR="007D503D" w:rsidRPr="005A2C26" w:rsidRDefault="007D503D" w:rsidP="007D503D">
      <w:pPr>
        <w:spacing w:after="0" w:line="360" w:lineRule="auto"/>
        <w:jc w:val="both"/>
        <w:rPr>
          <w:rFonts w:cstheme="minorHAnsi"/>
        </w:rPr>
      </w:pPr>
      <w:r w:rsidRPr="005A2C26">
        <w:rPr>
          <w:rFonts w:cstheme="minorHAnsi"/>
        </w:rPr>
        <w:t xml:space="preserve">Las cajas  se ubicarán donde lo señalen los planos o donde lo indique la Fiscalización atendiendo a variaciones en el diseño. </w:t>
      </w:r>
    </w:p>
    <w:p w14:paraId="3D652051" w14:textId="77777777" w:rsidR="007D503D" w:rsidRPr="005A2C26" w:rsidRDefault="007D503D" w:rsidP="007D503D">
      <w:pPr>
        <w:spacing w:after="0" w:line="360" w:lineRule="auto"/>
        <w:jc w:val="both"/>
        <w:rPr>
          <w:rFonts w:cstheme="minorHAnsi"/>
        </w:rPr>
      </w:pPr>
      <w:r w:rsidRPr="005A2C26">
        <w:rPr>
          <w:rFonts w:cstheme="minorHAnsi"/>
        </w:rPr>
        <w:t xml:space="preserve">El hormigón será f’c =210kg/cm2, cofre puede ser de madera o </w:t>
      </w:r>
      <w:r w:rsidR="00702E4A" w:rsidRPr="005A2C26">
        <w:rPr>
          <w:rFonts w:cstheme="minorHAnsi"/>
        </w:rPr>
        <w:t>metálico</w:t>
      </w:r>
      <w:r w:rsidRPr="005A2C26">
        <w:rPr>
          <w:rFonts w:cstheme="minorHAnsi"/>
        </w:rPr>
        <w:t>.</w:t>
      </w:r>
    </w:p>
    <w:p w14:paraId="6B9590F9" w14:textId="77777777" w:rsidR="007D503D" w:rsidRPr="005A2C26" w:rsidRDefault="007D503D" w:rsidP="007D503D">
      <w:pPr>
        <w:spacing w:after="0" w:line="360" w:lineRule="auto"/>
        <w:jc w:val="both"/>
        <w:rPr>
          <w:rFonts w:cstheme="minorHAnsi"/>
        </w:rPr>
      </w:pPr>
      <w:r w:rsidRPr="005A2C26">
        <w:rPr>
          <w:rFonts w:cstheme="minorHAnsi"/>
        </w:rPr>
        <w:t xml:space="preserve">DURANTE LA EJECUCIÓN </w:t>
      </w:r>
    </w:p>
    <w:p w14:paraId="63E7A095" w14:textId="77777777" w:rsidR="007D503D" w:rsidRPr="005A2C26" w:rsidRDefault="00B01058" w:rsidP="007D503D">
      <w:pPr>
        <w:spacing w:after="0" w:line="360" w:lineRule="auto"/>
        <w:jc w:val="both"/>
        <w:rPr>
          <w:rFonts w:cstheme="minorHAnsi"/>
          <w:u w:val="single"/>
        </w:rPr>
      </w:pPr>
      <w:r w:rsidRPr="005A2C26">
        <w:rPr>
          <w:rFonts w:cstheme="minorHAnsi"/>
          <w:u w:val="single"/>
        </w:rPr>
        <w:t>Cajas de revisión de agua lluvias</w:t>
      </w:r>
    </w:p>
    <w:p w14:paraId="48086558" w14:textId="77777777" w:rsidR="007D503D" w:rsidRPr="005A2C26" w:rsidRDefault="007D503D" w:rsidP="007D503D">
      <w:pPr>
        <w:spacing w:after="0" w:line="360" w:lineRule="auto"/>
        <w:jc w:val="both"/>
        <w:rPr>
          <w:rFonts w:cstheme="minorHAnsi"/>
        </w:rPr>
      </w:pPr>
      <w:r w:rsidRPr="005A2C26">
        <w:rPr>
          <w:rFonts w:cstheme="minorHAnsi"/>
        </w:rPr>
        <w:t xml:space="preserve">Las cajas  </w:t>
      </w:r>
      <w:r w:rsidR="0083076C" w:rsidRPr="005A2C26">
        <w:rPr>
          <w:rFonts w:cstheme="minorHAnsi"/>
        </w:rPr>
        <w:t xml:space="preserve">serán de </w:t>
      </w:r>
      <w:r w:rsidRPr="005A2C26">
        <w:rPr>
          <w:rFonts w:cstheme="minorHAnsi"/>
        </w:rPr>
        <w:t xml:space="preserve">una losa de hormigón simple de 210 kg/cm² de </w:t>
      </w:r>
      <w:r w:rsidR="0083076C" w:rsidRPr="005A2C26">
        <w:rPr>
          <w:rFonts w:cstheme="minorHAnsi"/>
        </w:rPr>
        <w:t xml:space="preserve"> 10 cm </w:t>
      </w:r>
      <w:r w:rsidRPr="005A2C26">
        <w:rPr>
          <w:rFonts w:cstheme="minorHAnsi"/>
        </w:rPr>
        <w:t xml:space="preserve"> de espesor y las paredes de 10 cm de espesor.</w:t>
      </w:r>
    </w:p>
    <w:p w14:paraId="0524CC6B" w14:textId="77777777" w:rsidR="007D503D" w:rsidRPr="005A2C26" w:rsidRDefault="007D503D" w:rsidP="007D503D">
      <w:pPr>
        <w:spacing w:after="0" w:line="360" w:lineRule="auto"/>
        <w:jc w:val="both"/>
        <w:rPr>
          <w:rFonts w:cstheme="minorHAnsi"/>
          <w:b/>
        </w:rPr>
      </w:pPr>
      <w:r w:rsidRPr="005A2C26">
        <w:rPr>
          <w:rFonts w:cstheme="minorHAnsi"/>
          <w:b/>
        </w:rPr>
        <w:t xml:space="preserve">MEDICIÓN Y FORMA DE PAGO </w:t>
      </w:r>
    </w:p>
    <w:p w14:paraId="6FC2EA7A" w14:textId="77777777" w:rsidR="007D503D" w:rsidRPr="005A2C26" w:rsidRDefault="00B13589" w:rsidP="007D503D">
      <w:pPr>
        <w:spacing w:after="0" w:line="360" w:lineRule="auto"/>
        <w:jc w:val="both"/>
        <w:rPr>
          <w:rFonts w:cstheme="minorHAnsi"/>
        </w:rPr>
      </w:pPr>
      <w:r w:rsidRPr="005A2C26">
        <w:rPr>
          <w:rFonts w:cstheme="minorHAnsi"/>
        </w:rPr>
        <w:t xml:space="preserve">Las cajas de </w:t>
      </w:r>
      <w:r w:rsidR="00702E4A" w:rsidRPr="005A2C26">
        <w:rPr>
          <w:rFonts w:cstheme="minorHAnsi"/>
        </w:rPr>
        <w:t>revisión,</w:t>
      </w:r>
      <w:r w:rsidRPr="005A2C26">
        <w:rPr>
          <w:rFonts w:cstheme="minorHAnsi"/>
        </w:rPr>
        <w:t xml:space="preserve"> se pagaran</w:t>
      </w:r>
      <w:r w:rsidR="007D503D" w:rsidRPr="005A2C26">
        <w:rPr>
          <w:rFonts w:cstheme="minorHAnsi"/>
        </w:rPr>
        <w:t xml:space="preserve"> por unidad.</w:t>
      </w:r>
    </w:p>
    <w:p w14:paraId="23AA40B6" w14:textId="77777777" w:rsidR="00B01058" w:rsidRPr="005A2C26" w:rsidRDefault="00B01058" w:rsidP="00B01058">
      <w:pPr>
        <w:pStyle w:val="Ttulo4"/>
        <w:rPr>
          <w:rFonts w:cstheme="minorHAnsi"/>
        </w:rPr>
      </w:pPr>
      <w:r w:rsidRPr="005A2C26">
        <w:rPr>
          <w:rFonts w:cstheme="minorHAnsi"/>
        </w:rPr>
        <w:t>SUMINISTRO E INSTALACION  DE TUBERIA DE PVC ALCANTARILLADO, DIAMETRO EXTERIOR =200 mm, SERIE 5</w:t>
      </w:r>
    </w:p>
    <w:p w14:paraId="5581394B" w14:textId="77777777" w:rsidR="00B01058" w:rsidRPr="005A2C26" w:rsidRDefault="00B01058" w:rsidP="00B01058">
      <w:pPr>
        <w:spacing w:after="0" w:line="360" w:lineRule="auto"/>
        <w:jc w:val="both"/>
        <w:rPr>
          <w:rFonts w:cstheme="minorHAnsi"/>
          <w:lang w:val="es-ES"/>
        </w:rPr>
      </w:pPr>
    </w:p>
    <w:tbl>
      <w:tblPr>
        <w:tblStyle w:val="Tablanormal21"/>
        <w:tblW w:w="0" w:type="auto"/>
        <w:tblBorders>
          <w:bottom w:val="single" w:sz="4" w:space="0" w:color="auto"/>
          <w:insideH w:val="single" w:sz="4" w:space="0" w:color="7F7F7F" w:themeColor="text1" w:themeTint="80"/>
        </w:tblBorders>
        <w:tblLook w:val="04A0" w:firstRow="1" w:lastRow="0" w:firstColumn="1" w:lastColumn="0" w:noHBand="0" w:noVBand="1"/>
      </w:tblPr>
      <w:tblGrid>
        <w:gridCol w:w="1838"/>
        <w:gridCol w:w="6657"/>
      </w:tblGrid>
      <w:tr w:rsidR="00B01058" w:rsidRPr="005A2C26" w14:paraId="01C8DAC3" w14:textId="77777777" w:rsidTr="00B0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7FCE68" w14:textId="77777777" w:rsidR="00B01058" w:rsidRPr="005A2C26" w:rsidRDefault="00B01058" w:rsidP="00B01058">
            <w:pPr>
              <w:spacing w:line="360" w:lineRule="auto"/>
              <w:rPr>
                <w:rFonts w:cstheme="minorHAnsi"/>
              </w:rPr>
            </w:pPr>
            <w:r w:rsidRPr="005A2C26">
              <w:rPr>
                <w:rFonts w:cstheme="minorHAnsi"/>
              </w:rPr>
              <w:t>CODIGO</w:t>
            </w:r>
          </w:p>
        </w:tc>
        <w:tc>
          <w:tcPr>
            <w:tcW w:w="6657" w:type="dxa"/>
          </w:tcPr>
          <w:p w14:paraId="171E55A8" w14:textId="77777777" w:rsidR="00B01058" w:rsidRPr="005A2C26" w:rsidRDefault="00B01058" w:rsidP="00B01058">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01058" w:rsidRPr="005A2C26" w14:paraId="23E23E7A" w14:textId="77777777" w:rsidTr="00B010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17D1E52" w14:textId="77777777" w:rsidR="00B01058" w:rsidRPr="005A2C26" w:rsidRDefault="0083076C" w:rsidP="00B01058">
            <w:pPr>
              <w:rPr>
                <w:rFonts w:cstheme="minorHAnsi"/>
                <w:color w:val="000000"/>
                <w:szCs w:val="20"/>
              </w:rPr>
            </w:pPr>
            <w:r w:rsidRPr="005A2C26">
              <w:rPr>
                <w:rFonts w:cstheme="minorHAnsi"/>
                <w:color w:val="000000"/>
                <w:szCs w:val="20"/>
              </w:rPr>
              <w:t>5A</w:t>
            </w:r>
            <w:r w:rsidR="00B01058" w:rsidRPr="005A2C26">
              <w:rPr>
                <w:rFonts w:cstheme="minorHAnsi"/>
                <w:color w:val="000000"/>
                <w:szCs w:val="20"/>
              </w:rPr>
              <w:t>3</w:t>
            </w:r>
            <w:r w:rsidR="00B13589" w:rsidRPr="005A2C26">
              <w:rPr>
                <w:rFonts w:cstheme="minorHAnsi"/>
                <w:color w:val="000000"/>
                <w:szCs w:val="20"/>
              </w:rPr>
              <w:t>012</w:t>
            </w:r>
          </w:p>
        </w:tc>
        <w:tc>
          <w:tcPr>
            <w:tcW w:w="6657" w:type="dxa"/>
            <w:vAlign w:val="center"/>
          </w:tcPr>
          <w:p w14:paraId="0800DB1B" w14:textId="77777777" w:rsidR="00B01058" w:rsidRPr="005A2C26" w:rsidRDefault="00B13589" w:rsidP="00B01058">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tubería de pvc alcantarillado, diámetro exterior= 200 mm, serie 5</w:t>
            </w:r>
          </w:p>
        </w:tc>
      </w:tr>
    </w:tbl>
    <w:p w14:paraId="3983937B" w14:textId="77777777" w:rsidR="00B01058" w:rsidRPr="005A2C26" w:rsidRDefault="00B01058" w:rsidP="00B01058">
      <w:pPr>
        <w:spacing w:after="0" w:line="360" w:lineRule="auto"/>
        <w:jc w:val="both"/>
        <w:rPr>
          <w:rFonts w:cstheme="minorHAnsi"/>
          <w:b/>
        </w:rPr>
      </w:pPr>
    </w:p>
    <w:p w14:paraId="07BDA244" w14:textId="77777777" w:rsidR="00B01058" w:rsidRPr="005A2C26" w:rsidRDefault="00B01058" w:rsidP="00B01058">
      <w:pPr>
        <w:spacing w:after="0" w:line="360" w:lineRule="auto"/>
        <w:jc w:val="both"/>
        <w:rPr>
          <w:rFonts w:cstheme="minorHAnsi"/>
          <w:b/>
        </w:rPr>
      </w:pPr>
      <w:r w:rsidRPr="005A2C26">
        <w:rPr>
          <w:rFonts w:cstheme="minorHAnsi"/>
          <w:b/>
        </w:rPr>
        <w:t>DESCRIPCIÓN</w:t>
      </w:r>
    </w:p>
    <w:p w14:paraId="1106B03F" w14:textId="77777777" w:rsidR="00B01058" w:rsidRPr="005A2C26" w:rsidRDefault="00B01058" w:rsidP="00B01058">
      <w:pPr>
        <w:spacing w:after="0" w:line="360" w:lineRule="auto"/>
        <w:jc w:val="both"/>
        <w:rPr>
          <w:rFonts w:cstheme="minorHAnsi"/>
        </w:rPr>
      </w:pPr>
      <w:r w:rsidRPr="005A2C26">
        <w:rPr>
          <w:rFonts w:cstheme="minorHAnsi"/>
        </w:rPr>
        <w:t>Se entiende por tubos de alcantarillado de PVC, los conductos de sección circular  fabricados con los componentes que implican el referido material.</w:t>
      </w:r>
    </w:p>
    <w:p w14:paraId="48A41470" w14:textId="77777777" w:rsidR="00B01058" w:rsidRPr="005A2C26" w:rsidRDefault="00B01058" w:rsidP="00B01058">
      <w:pPr>
        <w:spacing w:after="0" w:line="360" w:lineRule="auto"/>
        <w:jc w:val="both"/>
        <w:rPr>
          <w:rFonts w:cstheme="minorHAnsi"/>
        </w:rPr>
      </w:pPr>
    </w:p>
    <w:p w14:paraId="59B0E554" w14:textId="77777777" w:rsidR="00B01058" w:rsidRPr="005A2C26" w:rsidRDefault="00B01058" w:rsidP="00B01058">
      <w:pPr>
        <w:spacing w:after="0" w:line="360" w:lineRule="auto"/>
        <w:jc w:val="both"/>
        <w:rPr>
          <w:rFonts w:cstheme="minorHAnsi"/>
        </w:rPr>
      </w:pPr>
      <w:r w:rsidRPr="005A2C26">
        <w:rPr>
          <w:rFonts w:cstheme="minorHAnsi"/>
          <w:b/>
        </w:rPr>
        <w:t>Unidad:</w:t>
      </w:r>
      <w:r w:rsidR="00B13589" w:rsidRPr="005A2C26">
        <w:rPr>
          <w:rFonts w:cstheme="minorHAnsi"/>
        </w:rPr>
        <w:t xml:space="preserve"> Metros </w:t>
      </w:r>
    </w:p>
    <w:p w14:paraId="725A9CC8" w14:textId="77777777" w:rsidR="00B01058" w:rsidRPr="005A2C26" w:rsidRDefault="00B01058" w:rsidP="00B01058">
      <w:pPr>
        <w:spacing w:after="0" w:line="360" w:lineRule="auto"/>
        <w:jc w:val="both"/>
        <w:rPr>
          <w:rFonts w:cstheme="minorHAnsi"/>
        </w:rPr>
      </w:pPr>
      <w:r w:rsidRPr="005A2C26">
        <w:rPr>
          <w:rFonts w:cstheme="minorHAnsi"/>
          <w:b/>
        </w:rPr>
        <w:t>Materiales Mínimos:</w:t>
      </w:r>
      <w:r w:rsidRPr="005A2C26">
        <w:rPr>
          <w:rFonts w:cstheme="minorHAnsi"/>
        </w:rPr>
        <w:t xml:space="preserve"> Tubería PVC para alcantarillado U/E D</w:t>
      </w:r>
      <w:r w:rsidR="00B13589" w:rsidRPr="005A2C26">
        <w:rPr>
          <w:rFonts w:cstheme="minorHAnsi"/>
        </w:rPr>
        <w:t>=200 mm</w:t>
      </w:r>
      <w:r w:rsidRPr="005A2C26">
        <w:rPr>
          <w:rFonts w:cstheme="minorHAnsi"/>
        </w:rPr>
        <w:t>, lubricante vegetal</w:t>
      </w:r>
    </w:p>
    <w:p w14:paraId="193D999F" w14:textId="77777777" w:rsidR="00B01058" w:rsidRPr="005A2C26" w:rsidRDefault="00B01058" w:rsidP="00B01058">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6B3B3111" w14:textId="77777777" w:rsidR="00B01058" w:rsidRPr="005A2C26" w:rsidRDefault="00B01058" w:rsidP="00B01058">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w:t>
      </w:r>
      <w:r w:rsidR="00702E4A" w:rsidRPr="005A2C26">
        <w:rPr>
          <w:rFonts w:cstheme="minorHAnsi"/>
        </w:rPr>
        <w:t>Técnico</w:t>
      </w:r>
      <w:r w:rsidRPr="005A2C26">
        <w:rPr>
          <w:rFonts w:cstheme="minorHAnsi"/>
        </w:rPr>
        <w:t xml:space="preserve"> en obras civiles)</w:t>
      </w:r>
    </w:p>
    <w:p w14:paraId="58D63DE1" w14:textId="77777777" w:rsidR="00B01058" w:rsidRPr="005A2C26" w:rsidRDefault="00B01058" w:rsidP="00B01058">
      <w:pPr>
        <w:spacing w:after="0" w:line="360" w:lineRule="auto"/>
        <w:ind w:left="2832" w:firstLine="708"/>
        <w:jc w:val="both"/>
        <w:rPr>
          <w:rFonts w:cstheme="minorHAnsi"/>
        </w:rPr>
      </w:pPr>
      <w:r w:rsidRPr="005A2C26">
        <w:rPr>
          <w:rFonts w:cstheme="minorHAnsi"/>
        </w:rPr>
        <w:t>Estructura Ocupacional D2 (Plomero)</w:t>
      </w:r>
    </w:p>
    <w:p w14:paraId="2E10BF60" w14:textId="77777777" w:rsidR="00B01058" w:rsidRPr="005A2C26" w:rsidRDefault="00B01058" w:rsidP="00B01058">
      <w:pPr>
        <w:spacing w:after="0" w:line="360" w:lineRule="auto"/>
        <w:ind w:left="2832" w:firstLine="708"/>
        <w:jc w:val="both"/>
        <w:rPr>
          <w:rFonts w:cstheme="minorHAnsi"/>
        </w:rPr>
      </w:pPr>
      <w:r w:rsidRPr="005A2C26">
        <w:rPr>
          <w:rFonts w:cstheme="minorHAnsi"/>
        </w:rPr>
        <w:t>Estructura Ocupacional E2 (Peón)</w:t>
      </w:r>
    </w:p>
    <w:p w14:paraId="538A8929" w14:textId="77777777" w:rsidR="00B01058" w:rsidRPr="005A2C26" w:rsidRDefault="00B01058" w:rsidP="00735A04">
      <w:pPr>
        <w:spacing w:after="0" w:line="360" w:lineRule="auto"/>
        <w:ind w:firstLine="708"/>
        <w:jc w:val="both"/>
        <w:rPr>
          <w:rFonts w:cstheme="minorHAnsi"/>
        </w:rPr>
      </w:pPr>
    </w:p>
    <w:p w14:paraId="04BCC815" w14:textId="77777777" w:rsidR="00735A04" w:rsidRPr="005A2C26" w:rsidRDefault="00735A04" w:rsidP="00735A04">
      <w:pPr>
        <w:spacing w:after="0" w:line="360" w:lineRule="auto"/>
        <w:ind w:firstLine="708"/>
        <w:jc w:val="both"/>
        <w:rPr>
          <w:rFonts w:cstheme="minorHAnsi"/>
        </w:rPr>
      </w:pPr>
    </w:p>
    <w:p w14:paraId="59548D77" w14:textId="77777777" w:rsidR="00735A04" w:rsidRPr="005A2C26" w:rsidRDefault="00735A04" w:rsidP="00735A04">
      <w:pPr>
        <w:spacing w:after="0" w:line="360" w:lineRule="auto"/>
        <w:ind w:firstLine="708"/>
        <w:jc w:val="both"/>
        <w:rPr>
          <w:rFonts w:cstheme="minorHAnsi"/>
        </w:rPr>
      </w:pPr>
    </w:p>
    <w:p w14:paraId="1BC40525" w14:textId="77777777" w:rsidR="002E4C3E" w:rsidRPr="005A2C26" w:rsidRDefault="002E4C3E" w:rsidP="002E4C3E">
      <w:pPr>
        <w:spacing w:after="0" w:line="360" w:lineRule="auto"/>
        <w:jc w:val="both"/>
        <w:rPr>
          <w:rFonts w:cstheme="minorHAnsi"/>
          <w:b/>
        </w:rPr>
      </w:pPr>
      <w:r w:rsidRPr="005A2C26">
        <w:rPr>
          <w:rFonts w:cstheme="minorHAnsi"/>
          <w:b/>
        </w:rPr>
        <w:t>PROCEDIMIENTO DE TRABAJO</w:t>
      </w:r>
    </w:p>
    <w:p w14:paraId="4A061A08" w14:textId="77777777" w:rsidR="00B01058" w:rsidRPr="005A2C26" w:rsidRDefault="00B01058" w:rsidP="00B01058">
      <w:pPr>
        <w:spacing w:after="0" w:line="360" w:lineRule="auto"/>
        <w:jc w:val="both"/>
        <w:rPr>
          <w:rFonts w:cstheme="minorHAnsi"/>
        </w:rPr>
      </w:pPr>
      <w:r w:rsidRPr="005A2C26">
        <w:rPr>
          <w:rFonts w:cstheme="minorHAnsi"/>
        </w:rPr>
        <w:t xml:space="preserve">El Contratista suministrará las tuberías, accesorios y piezas especiales requeridos en el proyecto, de conformidad con lo indicado en los planos y las especificaciones técnicas aquí </w:t>
      </w:r>
      <w:r w:rsidRPr="005A2C26">
        <w:rPr>
          <w:rFonts w:cstheme="minorHAnsi"/>
        </w:rPr>
        <w:lastRenderedPageBreak/>
        <w:t xml:space="preserve">señaladas. El fabricante, tipo, clase y cantidades de tuberías y accesorios, previo a su adquisición por parte del Contratista, serán aprobados por la Fiscalización. No se reconocerá el pago de suministros adquiridos que no cumplan con este requisito. </w:t>
      </w:r>
    </w:p>
    <w:p w14:paraId="67218A95" w14:textId="77777777" w:rsidR="00B01058" w:rsidRPr="005A2C26" w:rsidRDefault="00B01058" w:rsidP="00B01058">
      <w:pPr>
        <w:spacing w:after="0" w:line="360" w:lineRule="auto"/>
        <w:jc w:val="both"/>
        <w:rPr>
          <w:rFonts w:cstheme="minorHAnsi"/>
        </w:rPr>
      </w:pPr>
      <w:r w:rsidRPr="005A2C26">
        <w:rPr>
          <w:rFonts w:cstheme="minorHAnsi"/>
        </w:rPr>
        <w:t>Una vez aprobado el proveedor por parte de la Fiscalización. El contratista presentará una Garantía Técnica del fabricante que acredite la buena calidad y el cumplimiento de especificaciones técnicas de la totalidad de los materiales a suministrarse. Esta garantía tendrá un período de validez y será abierta en las condiciones solicitadas en el Contrato de Construcción respectivo; en caso de no especificarse, tendrá una validez de al menos 5 años a partir de la recepción provisional de las obras.  Esta garantía cumplirá lo estipulado en la codificación de la ley de contratación pública.</w:t>
      </w:r>
    </w:p>
    <w:p w14:paraId="0CCE62A1" w14:textId="77777777" w:rsidR="00B01058" w:rsidRPr="005A2C26" w:rsidRDefault="00B01058" w:rsidP="00B01058">
      <w:pPr>
        <w:spacing w:after="0" w:line="360" w:lineRule="auto"/>
        <w:jc w:val="both"/>
        <w:rPr>
          <w:rFonts w:cstheme="minorHAnsi"/>
        </w:rPr>
      </w:pPr>
      <w:r w:rsidRPr="005A2C26">
        <w:rPr>
          <w:rFonts w:cstheme="minorHAnsi"/>
        </w:rPr>
        <w:t>Las cantidades presupuestadas, son aproximadas, por lo que deberán ser verificadas por el contratista mediante el replanteo, bajo su responsabilidad, como requisito previo a la autorización por parte de Fiscalización, para la adquisición e importación, de ser el caso.</w:t>
      </w:r>
    </w:p>
    <w:p w14:paraId="64AA6E90" w14:textId="77777777" w:rsidR="00B01058" w:rsidRPr="005A2C26" w:rsidRDefault="00B01058" w:rsidP="00B01058">
      <w:pPr>
        <w:spacing w:after="0" w:line="360" w:lineRule="auto"/>
        <w:jc w:val="both"/>
        <w:rPr>
          <w:rFonts w:cstheme="minorHAnsi"/>
        </w:rPr>
      </w:pPr>
      <w:r w:rsidRPr="005A2C26">
        <w:rPr>
          <w:rFonts w:cstheme="minorHAnsi"/>
        </w:rPr>
        <w:t xml:space="preserve">La instalación y montaje de las tuberías incluye una serie de actividades que el contratista deberá realizar previo, durante y después de la instalación o montaje de las tuberías en obra. Entre ellas se encuentran: </w:t>
      </w:r>
    </w:p>
    <w:p w14:paraId="79606D5D" w14:textId="77777777" w:rsidR="00B01058" w:rsidRPr="005A2C26" w:rsidRDefault="00B01058" w:rsidP="00B01058">
      <w:pPr>
        <w:spacing w:after="0" w:line="360" w:lineRule="auto"/>
        <w:jc w:val="both"/>
        <w:rPr>
          <w:rFonts w:cstheme="minorHAnsi"/>
        </w:rPr>
      </w:pPr>
    </w:p>
    <w:p w14:paraId="03508DF0" w14:textId="77777777" w:rsidR="00B01058" w:rsidRPr="005A2C26" w:rsidRDefault="00B01058" w:rsidP="00F65874">
      <w:pPr>
        <w:pStyle w:val="Prrafodelista"/>
        <w:numPr>
          <w:ilvl w:val="0"/>
          <w:numId w:val="50"/>
        </w:numPr>
        <w:spacing w:after="0" w:line="360" w:lineRule="auto"/>
        <w:jc w:val="both"/>
        <w:rPr>
          <w:rFonts w:cstheme="minorHAnsi"/>
        </w:rPr>
      </w:pPr>
      <w:r w:rsidRPr="005A2C26">
        <w:rPr>
          <w:rFonts w:cstheme="minorHAnsi"/>
        </w:rPr>
        <w:t xml:space="preserve">Preparación de los planos de construcción, instructivos y revisión de la lista de materiales. </w:t>
      </w:r>
    </w:p>
    <w:p w14:paraId="4461DB1F" w14:textId="77777777" w:rsidR="00B01058" w:rsidRPr="005A2C26" w:rsidRDefault="00B01058" w:rsidP="00F65874">
      <w:pPr>
        <w:pStyle w:val="Prrafodelista"/>
        <w:numPr>
          <w:ilvl w:val="0"/>
          <w:numId w:val="50"/>
        </w:numPr>
        <w:spacing w:after="0" w:line="360" w:lineRule="auto"/>
        <w:jc w:val="both"/>
        <w:rPr>
          <w:rFonts w:cstheme="minorHAnsi"/>
        </w:rPr>
      </w:pPr>
      <w:r w:rsidRPr="005A2C26">
        <w:rPr>
          <w:rFonts w:cstheme="minorHAnsi"/>
        </w:rPr>
        <w:t xml:space="preserve">El transporte (carga, transporte, descarga, manejo, desplazamiento, cuidado, vigilancia y manipuleo en general, almacenamiento temporal, seguros) de la tubería desde las bodegas del contratista hasta el sitio de la obra. La tubería no deberá sufrir ningún tipo de daño durante el transporte, ni en el sitio de los trabajos, ni en el lugar del almacenamiento.  La manipulación y la colocación de la tubería en la zanja, se hará mediante el empleo de equipos y herramientas que no dañen la tubería ni la golpeen, ni produzcan en ella esfuerzos de flexión, ni la dejen caer. </w:t>
      </w:r>
    </w:p>
    <w:p w14:paraId="7920112C" w14:textId="77777777" w:rsidR="00B01058" w:rsidRPr="005A2C26" w:rsidRDefault="00B01058" w:rsidP="00F65874">
      <w:pPr>
        <w:pStyle w:val="Prrafodelista"/>
        <w:numPr>
          <w:ilvl w:val="0"/>
          <w:numId w:val="50"/>
        </w:numPr>
        <w:spacing w:after="0" w:line="360" w:lineRule="auto"/>
        <w:jc w:val="both"/>
        <w:rPr>
          <w:rFonts w:cstheme="minorHAnsi"/>
        </w:rPr>
      </w:pPr>
      <w:r w:rsidRPr="005A2C26">
        <w:rPr>
          <w:rFonts w:cstheme="minorHAnsi"/>
        </w:rPr>
        <w:t>La provisión de personal técnico calificado, de equipo y herramientas necesarias y de los servicios necesarios para la correcta instalación de las tuberías, según recomendaciones de los fabricantes.</w:t>
      </w:r>
    </w:p>
    <w:p w14:paraId="5E3FBED1" w14:textId="77777777" w:rsidR="00B01058" w:rsidRPr="005A2C26" w:rsidRDefault="00B01058" w:rsidP="00F65874">
      <w:pPr>
        <w:pStyle w:val="Prrafodelista"/>
        <w:numPr>
          <w:ilvl w:val="0"/>
          <w:numId w:val="50"/>
        </w:numPr>
        <w:spacing w:after="0" w:line="360" w:lineRule="auto"/>
        <w:jc w:val="both"/>
        <w:rPr>
          <w:rFonts w:cstheme="minorHAnsi"/>
        </w:rPr>
      </w:pPr>
      <w:r w:rsidRPr="005A2C26">
        <w:rPr>
          <w:rFonts w:cstheme="minorHAnsi"/>
        </w:rPr>
        <w:t>La elaboración de los planos “as built”, en el que se señalen los cambios introducidos en el proceso de instalación o montaje.</w:t>
      </w:r>
    </w:p>
    <w:p w14:paraId="4E883F40" w14:textId="77777777" w:rsidR="00B01058" w:rsidRPr="005A2C26" w:rsidRDefault="00B01058" w:rsidP="00F65874">
      <w:pPr>
        <w:pStyle w:val="Prrafodelista"/>
        <w:numPr>
          <w:ilvl w:val="0"/>
          <w:numId w:val="50"/>
        </w:numPr>
        <w:spacing w:after="0" w:line="360" w:lineRule="auto"/>
        <w:jc w:val="both"/>
        <w:rPr>
          <w:rFonts w:cstheme="minorHAnsi"/>
        </w:rPr>
      </w:pPr>
      <w:r w:rsidRPr="005A2C26">
        <w:rPr>
          <w:rFonts w:cstheme="minorHAnsi"/>
        </w:rPr>
        <w:t>Cualquier actividad o labor que aunque no estuviere señalada en estas especificaciones que a juicio de la Fiscalización sea necesaria para la correcta ejecución de estos trabajos.</w:t>
      </w:r>
    </w:p>
    <w:p w14:paraId="5BEF6698" w14:textId="77777777" w:rsidR="00B01058" w:rsidRPr="005A2C26" w:rsidRDefault="00B01058" w:rsidP="00B01058">
      <w:pPr>
        <w:spacing w:after="0" w:line="360" w:lineRule="auto"/>
        <w:jc w:val="both"/>
        <w:rPr>
          <w:rFonts w:cstheme="minorHAnsi"/>
        </w:rPr>
      </w:pPr>
    </w:p>
    <w:p w14:paraId="0A3FC816" w14:textId="77777777" w:rsidR="00B01058" w:rsidRPr="005A2C26" w:rsidRDefault="00B01058" w:rsidP="00B01058">
      <w:pPr>
        <w:spacing w:after="0" w:line="360" w:lineRule="auto"/>
        <w:jc w:val="both"/>
        <w:rPr>
          <w:rFonts w:cstheme="minorHAnsi"/>
        </w:rPr>
      </w:pPr>
      <w:r w:rsidRPr="005A2C26">
        <w:rPr>
          <w:rFonts w:cstheme="minorHAnsi"/>
        </w:rPr>
        <w:lastRenderedPageBreak/>
        <w:t xml:space="preserve">En general, una vez conformada y debidamente compactada la capa de arena en donde se asentará la tubería (según se señala en el numeral 3.7), las tuberías se deberán bajar hacia la zanja cuidando de no golpearlas.  Se tendrá especial cuidado en bajar la tubería a la zanja, lo cual se realizará exclusivamente mediante el empleo de equipo mecánico ya sea una retroexcavadora o mediante un “tecle”.  No se permitirá bajar los tubos manualmente deslizándolo por las paredes de la zanja.  Cada tubo deberá tener un apoyo completo y firme en toda su longitud, para lo cual se colocará de modo que el cuadrante inferior de su circunferencia descanse en toda su superficie sobre el fondo conformado de la zanja.  </w:t>
      </w:r>
    </w:p>
    <w:p w14:paraId="4BEBB8ED" w14:textId="77777777" w:rsidR="00B01058" w:rsidRPr="005A2C26" w:rsidRDefault="00B01058" w:rsidP="00B01058">
      <w:pPr>
        <w:spacing w:after="0" w:line="360" w:lineRule="auto"/>
        <w:jc w:val="both"/>
        <w:rPr>
          <w:rFonts w:cstheme="minorHAnsi"/>
        </w:rPr>
      </w:pPr>
      <w:r w:rsidRPr="005A2C26">
        <w:rPr>
          <w:rFonts w:cstheme="minorHAnsi"/>
        </w:rPr>
        <w:t>Se deberán excavar cajas apropiadas para alojar todas las campanas o manguitos de las tuberías que posean este tipo de uniones. El interior de los tubos debe conservarse siempre libre de tierra, mortero y otros materiales extraños a medida que el trabajo progresa y se dejará perfectamente limpio en el momento de la terminación</w:t>
      </w:r>
    </w:p>
    <w:p w14:paraId="2D223A22" w14:textId="77777777" w:rsidR="00B01058" w:rsidRPr="005A2C26" w:rsidRDefault="00B01058" w:rsidP="00B01058">
      <w:pPr>
        <w:spacing w:after="0" w:line="360" w:lineRule="auto"/>
        <w:jc w:val="both"/>
        <w:rPr>
          <w:rFonts w:cstheme="minorHAnsi"/>
        </w:rPr>
      </w:pPr>
      <w:r w:rsidRPr="005A2C26">
        <w:rPr>
          <w:rFonts w:cstheme="minorHAnsi"/>
        </w:rPr>
        <w:t>El montaje de la tubería se hará de acuerdo a los planos del proyecto, y según las alineaciones y pendientes señaladas en aquellos. Se observará las recomendaciones del fabricante respecto de este tema. Cualquier cambio en el trazado ya sea en planta o en perfil, no será motivo para el cambio de los precios unitarios ofertados.</w:t>
      </w:r>
    </w:p>
    <w:p w14:paraId="151D029F" w14:textId="77777777" w:rsidR="00B01058" w:rsidRPr="005A2C26" w:rsidRDefault="00B01058" w:rsidP="00B01058">
      <w:pPr>
        <w:spacing w:after="0" w:line="360" w:lineRule="auto"/>
        <w:jc w:val="both"/>
        <w:rPr>
          <w:rFonts w:cstheme="minorHAnsi"/>
        </w:rPr>
      </w:pPr>
      <w:r w:rsidRPr="005A2C26">
        <w:rPr>
          <w:rFonts w:cstheme="minorHAnsi"/>
        </w:rPr>
        <w:t>Cuando se suspenda la colocación de tubería, las extremidades abiertas deberán cerrarse con un tapón a prueba de agua, y tomarse todas las precauciones necesarias para evitar la flotación de la tubería en caso de que entre el agua a la zanja.  El tapón deberá permanecer en su sitio cuando el agua haya sido extraída de la zanja.  No se permitirá dejar uniones sin terminar completamente al suspender la jornada de trabajo.  Ninguna tubería deberá colocarse mientras, a juicio del Fiscalizador, las condiciones de la zanja no sean adecuadas.</w:t>
      </w:r>
    </w:p>
    <w:p w14:paraId="14FA4031" w14:textId="77777777" w:rsidR="00B01058" w:rsidRPr="005A2C26" w:rsidRDefault="00B01058" w:rsidP="00B01058">
      <w:pPr>
        <w:spacing w:after="0" w:line="360" w:lineRule="auto"/>
        <w:jc w:val="both"/>
        <w:rPr>
          <w:rFonts w:cstheme="minorHAnsi"/>
        </w:rPr>
      </w:pPr>
      <w:r w:rsidRPr="005A2C26">
        <w:rPr>
          <w:rFonts w:cstheme="minorHAnsi"/>
        </w:rPr>
        <w:t>REQUERIMIENTOS PREVIOS</w:t>
      </w:r>
    </w:p>
    <w:p w14:paraId="5F7D54A4" w14:textId="77777777" w:rsidR="00B01058" w:rsidRPr="005A2C26" w:rsidRDefault="00B01058" w:rsidP="00B01058">
      <w:pPr>
        <w:spacing w:after="0" w:line="360" w:lineRule="auto"/>
        <w:jc w:val="both"/>
        <w:rPr>
          <w:rFonts w:cstheme="minorHAnsi"/>
        </w:rPr>
      </w:pPr>
      <w:r w:rsidRPr="005A2C26">
        <w:rPr>
          <w:rFonts w:cstheme="minorHAnsi"/>
        </w:rPr>
        <w:t>La tubería deberá cumplir lo establecido en la norma INEN 2059: 2004 vigente; podrá ser:</w:t>
      </w:r>
    </w:p>
    <w:p w14:paraId="6625044C" w14:textId="77777777" w:rsidR="00B01058" w:rsidRPr="005A2C26" w:rsidRDefault="00B01058" w:rsidP="00B01058">
      <w:pPr>
        <w:spacing w:after="0" w:line="360" w:lineRule="auto"/>
        <w:jc w:val="both"/>
        <w:rPr>
          <w:rFonts w:cstheme="minorHAnsi"/>
        </w:rPr>
      </w:pPr>
      <w:r w:rsidRPr="005A2C26">
        <w:rPr>
          <w:rFonts w:cstheme="minorHAnsi"/>
        </w:rPr>
        <w:t>Tipo A1: Elemento flexible de conducción fabricado con un perfil abierto nervado, que se ensambla en circunferencia o en espiral para formar un conducto liso en su parte interior, con nervaduras exteriores.</w:t>
      </w:r>
    </w:p>
    <w:p w14:paraId="3522C6F4" w14:textId="77777777" w:rsidR="00B01058" w:rsidRPr="005A2C26" w:rsidRDefault="00B01058" w:rsidP="00B01058">
      <w:pPr>
        <w:spacing w:after="0" w:line="360" w:lineRule="auto"/>
        <w:jc w:val="both"/>
        <w:rPr>
          <w:rFonts w:cstheme="minorHAnsi"/>
        </w:rPr>
      </w:pPr>
      <w:r w:rsidRPr="005A2C26">
        <w:rPr>
          <w:rFonts w:cstheme="minorHAnsi"/>
        </w:rPr>
        <w:t>Tipo A2: Elemento flexible de conducción fabricado con un perfil cerrado que se ensambla en circunferencia o en espiral para formar un conducto liso en sus paredes exterior e interior (perfil cerrado).</w:t>
      </w:r>
    </w:p>
    <w:p w14:paraId="12375556" w14:textId="77777777" w:rsidR="00B01058" w:rsidRPr="005A2C26" w:rsidRDefault="00B01058" w:rsidP="00B01058">
      <w:pPr>
        <w:spacing w:after="0" w:line="360" w:lineRule="auto"/>
        <w:jc w:val="both"/>
        <w:rPr>
          <w:rFonts w:cstheme="minorHAnsi"/>
        </w:rPr>
      </w:pPr>
      <w:r w:rsidRPr="005A2C26">
        <w:rPr>
          <w:rFonts w:cstheme="minorHAnsi"/>
        </w:rPr>
        <w:t xml:space="preserve">Tipo B: Elemento flexible de conducción fabricado con un perfil de extrusión continua, con pared interior lisa y exterior corrugada. </w:t>
      </w:r>
    </w:p>
    <w:p w14:paraId="6FD17DC9" w14:textId="77777777" w:rsidR="00B01058" w:rsidRPr="005A2C26" w:rsidRDefault="00B01058" w:rsidP="00B01058">
      <w:pPr>
        <w:spacing w:after="0" w:line="360" w:lineRule="auto"/>
        <w:jc w:val="both"/>
        <w:rPr>
          <w:rFonts w:cstheme="minorHAnsi"/>
        </w:rPr>
      </w:pPr>
      <w:r w:rsidRPr="005A2C26">
        <w:rPr>
          <w:rFonts w:cstheme="minorHAnsi"/>
        </w:rPr>
        <w:t xml:space="preserve">El material de la tubería estará constituido, primordialmente de </w:t>
      </w:r>
      <w:r w:rsidR="00702E4A" w:rsidRPr="005A2C26">
        <w:rPr>
          <w:rFonts w:cstheme="minorHAnsi"/>
        </w:rPr>
        <w:t>poli cloruro</w:t>
      </w:r>
      <w:r w:rsidRPr="005A2C26">
        <w:rPr>
          <w:rFonts w:cstheme="minorHAnsi"/>
        </w:rPr>
        <w:t xml:space="preserve"> de vinilo no plastificado, al cual se le podrá agregar aditivos que se requieren tanto para facilitar la fabricación del polímero, como para la producción de tubos y accesorios durables cuya </w:t>
      </w:r>
      <w:r w:rsidRPr="005A2C26">
        <w:rPr>
          <w:rFonts w:cstheme="minorHAnsi"/>
        </w:rPr>
        <w:lastRenderedPageBreak/>
        <w:t>superficie posea un acabado, resistencia mecánica y capacidad.  Ninguno de estos aditivos se deberá usar por separado o juntos en cantidades suficientes como para constituir un tóxico, un riesgo organoléptico o microbiano, o para alterar la fabricación o las propiedades de soldadura del producto, o de las propiedades químicas y físicas.</w:t>
      </w:r>
    </w:p>
    <w:p w14:paraId="52D3750A" w14:textId="77777777" w:rsidR="00B01058" w:rsidRPr="005A2C26" w:rsidRDefault="00B01058" w:rsidP="00B01058">
      <w:pPr>
        <w:spacing w:after="0" w:line="360" w:lineRule="auto"/>
        <w:jc w:val="both"/>
        <w:rPr>
          <w:rFonts w:cstheme="minorHAnsi"/>
        </w:rPr>
      </w:pPr>
      <w:r w:rsidRPr="005A2C26">
        <w:rPr>
          <w:rFonts w:cstheme="minorHAnsi"/>
        </w:rPr>
        <w:t>No se aceptará en la fabricación material reprocesado y los tubos y accesorios se diseñarán para las características hidrodinámicas y, dimensiones determinadas dentro de las tolerancias permitidas; de tal manera que permitan su uso en el proyecto.</w:t>
      </w:r>
    </w:p>
    <w:p w14:paraId="153DE590" w14:textId="77777777" w:rsidR="00B01058" w:rsidRPr="005A2C26" w:rsidRDefault="00B01058" w:rsidP="00B01058">
      <w:pPr>
        <w:spacing w:after="0" w:line="360" w:lineRule="auto"/>
        <w:jc w:val="both"/>
        <w:rPr>
          <w:rFonts w:cstheme="minorHAnsi"/>
        </w:rPr>
      </w:pPr>
      <w:r w:rsidRPr="005A2C26">
        <w:rPr>
          <w:rFonts w:cstheme="minorHAnsi"/>
        </w:rPr>
        <w:t>El Constructor está obligado a cumplir las especificaciones del fabricante respecto al manipuleo, transporte, y bodegaje, y responderá desde la fábrica hasta el sitio de instalación. Cualquier deformación, fractura, golpes o mal funcionamiento, el Constructor está obligado a realizar el cambio del o de los tubos y accesorios calificados como no aptos.</w:t>
      </w:r>
    </w:p>
    <w:p w14:paraId="029C927E" w14:textId="77777777" w:rsidR="00B01058" w:rsidRPr="005A2C26" w:rsidRDefault="00B01058" w:rsidP="00B01058">
      <w:pPr>
        <w:spacing w:after="0" w:line="360" w:lineRule="auto"/>
        <w:jc w:val="both"/>
        <w:rPr>
          <w:rFonts w:cstheme="minorHAnsi"/>
        </w:rPr>
      </w:pPr>
      <w:r w:rsidRPr="005A2C26">
        <w:rPr>
          <w:rFonts w:cstheme="minorHAnsi"/>
        </w:rPr>
        <w:t>Los empalmes instalados de accesorios, cámaras de medición, etc., tienen que realizarse en el mismo plano horizontal, debiendo considerarse los niveles de llegada para planificar los empalmes.</w:t>
      </w:r>
    </w:p>
    <w:p w14:paraId="4BACA2B2" w14:textId="77777777" w:rsidR="00B01058" w:rsidRPr="005A2C26" w:rsidRDefault="00B01058" w:rsidP="00B01058">
      <w:pPr>
        <w:spacing w:after="0" w:line="360" w:lineRule="auto"/>
        <w:jc w:val="both"/>
        <w:rPr>
          <w:rFonts w:cstheme="minorHAnsi"/>
        </w:rPr>
      </w:pPr>
      <w:r w:rsidRPr="005A2C26">
        <w:rPr>
          <w:rFonts w:cstheme="minorHAnsi"/>
        </w:rPr>
        <w:t>Cuando debe empalmarse un sistema existente con uno nuevo, será condición principal iniciar los trabajos de excavación e instalación, desde el punto del sistema existente y la tubería nueva y los accesorios deben ir en un solo plano horizontal.</w:t>
      </w:r>
    </w:p>
    <w:p w14:paraId="38EA65FA" w14:textId="77777777" w:rsidR="00B01058" w:rsidRPr="005A2C26" w:rsidRDefault="00B01058" w:rsidP="00B01058">
      <w:pPr>
        <w:spacing w:after="0" w:line="360" w:lineRule="auto"/>
        <w:jc w:val="both"/>
        <w:rPr>
          <w:rFonts w:cstheme="minorHAnsi"/>
        </w:rPr>
      </w:pPr>
      <w:r w:rsidRPr="005A2C26">
        <w:rPr>
          <w:rFonts w:cstheme="minorHAnsi"/>
        </w:rPr>
        <w:t xml:space="preserve">La tubería deberá asentarse sobre material granular, previamente aprobado por fiscalización, de 0.10 m. de espesor y cuyo costo se considera incluido en la instalación. </w:t>
      </w:r>
    </w:p>
    <w:p w14:paraId="1356F41A" w14:textId="77777777" w:rsidR="00B01058" w:rsidRPr="005A2C26" w:rsidRDefault="00B01058" w:rsidP="00B01058">
      <w:pPr>
        <w:spacing w:after="0" w:line="360" w:lineRule="auto"/>
        <w:jc w:val="both"/>
        <w:rPr>
          <w:rFonts w:cstheme="minorHAnsi"/>
        </w:rPr>
      </w:pPr>
      <w:r w:rsidRPr="005A2C26">
        <w:rPr>
          <w:rFonts w:cstheme="minorHAnsi"/>
        </w:rPr>
        <w:t>Para la junta y/o unión de los tramos de tubería, el Constructor estará obligado a cumplir las especificaciones del fabricante de acuerdo al tipo de unión; y presentará a la fiscalización los manuales, catálogos, normas del fabricante antes de iniciar la excavación.</w:t>
      </w:r>
    </w:p>
    <w:p w14:paraId="09DF397A" w14:textId="77777777" w:rsidR="00B01058" w:rsidRPr="005A2C26" w:rsidRDefault="00B01058" w:rsidP="00B01058">
      <w:pPr>
        <w:spacing w:after="0" w:line="360" w:lineRule="auto"/>
        <w:jc w:val="both"/>
        <w:rPr>
          <w:rFonts w:cstheme="minorHAnsi"/>
        </w:rPr>
      </w:pPr>
      <w:r w:rsidRPr="005A2C26">
        <w:rPr>
          <w:rFonts w:cstheme="minorHAnsi"/>
        </w:rPr>
        <w:t>No se realizarán instalaciones bajo el agua o en condiciones de no poder verificar visualmente, y todo accesorio será comprobado para evitar fugas a la presión de trabajo.</w:t>
      </w:r>
    </w:p>
    <w:p w14:paraId="53ACC15B" w14:textId="77777777" w:rsidR="00B01058" w:rsidRPr="005A2C26" w:rsidRDefault="00B01058" w:rsidP="00B01058">
      <w:pPr>
        <w:spacing w:after="0" w:line="360" w:lineRule="auto"/>
        <w:jc w:val="both"/>
        <w:rPr>
          <w:rFonts w:cstheme="minorHAnsi"/>
        </w:rPr>
      </w:pPr>
      <w:r w:rsidRPr="005A2C26">
        <w:rPr>
          <w:rFonts w:cstheme="minorHAnsi"/>
        </w:rPr>
        <w:t>Es obligación del Constructor, el almacenamiento de tubería y accesorios, cumpliendo las especificaciones del fabricante, la conservación y vigilancia los realizará el Constructor sin que esta actividad represente costo adicional al proyecto, entendiéndose que están incluidos en los costos indirectos.</w:t>
      </w:r>
    </w:p>
    <w:p w14:paraId="25829734" w14:textId="77777777" w:rsidR="00B01058" w:rsidRPr="005A2C26" w:rsidRDefault="00B01058" w:rsidP="00B01058">
      <w:pPr>
        <w:spacing w:after="0" w:line="360" w:lineRule="auto"/>
        <w:jc w:val="both"/>
        <w:rPr>
          <w:rFonts w:cstheme="minorHAnsi"/>
        </w:rPr>
      </w:pPr>
    </w:p>
    <w:p w14:paraId="1DEF62E2" w14:textId="77777777" w:rsidR="00B01058" w:rsidRPr="005A2C26" w:rsidRDefault="00B01058" w:rsidP="00B01058">
      <w:pPr>
        <w:spacing w:after="0" w:line="360" w:lineRule="auto"/>
        <w:jc w:val="both"/>
        <w:rPr>
          <w:rFonts w:cstheme="minorHAnsi"/>
        </w:rPr>
      </w:pPr>
      <w:r w:rsidRPr="005A2C26">
        <w:rPr>
          <w:rFonts w:cstheme="minorHAnsi"/>
        </w:rPr>
        <w:t>La tubería instalada no puede quedar expuesta a la intemperie, porque el relleno y las pruebas deben ser inmediatos, si se incumplieren de esta especificación y la tubería y/o accesorios sufrieren daños  por acciones naturales, ambientales o humanas, la responsabilidad será del Constructor y los arreglos hará el contratista a su costa.</w:t>
      </w:r>
    </w:p>
    <w:p w14:paraId="03B14C66" w14:textId="77777777" w:rsidR="00B01058" w:rsidRPr="005A2C26" w:rsidRDefault="00B01058" w:rsidP="00B01058">
      <w:pPr>
        <w:spacing w:after="0" w:line="360" w:lineRule="auto"/>
        <w:jc w:val="both"/>
        <w:rPr>
          <w:rFonts w:cstheme="minorHAnsi"/>
        </w:rPr>
      </w:pPr>
      <w:r w:rsidRPr="005A2C26">
        <w:rPr>
          <w:rFonts w:cstheme="minorHAnsi"/>
        </w:rPr>
        <w:lastRenderedPageBreak/>
        <w:t>Luego de realizadas las pruebas hidrostáticas y antes de cubrirse las tuberías deberá procederse a inspeccionar las juntas para verificar si las uniones se encuentran dentro de las marcas.</w:t>
      </w:r>
    </w:p>
    <w:p w14:paraId="43CCA5CB" w14:textId="77777777" w:rsidR="00B01058" w:rsidRPr="005A2C26" w:rsidRDefault="00B01058" w:rsidP="00B01058">
      <w:pPr>
        <w:spacing w:after="0" w:line="360" w:lineRule="auto"/>
        <w:jc w:val="both"/>
        <w:rPr>
          <w:rFonts w:cstheme="minorHAnsi"/>
        </w:rPr>
      </w:pPr>
      <w:r w:rsidRPr="005A2C26">
        <w:rPr>
          <w:rFonts w:cstheme="minorHAnsi"/>
        </w:rPr>
        <w:t>Antes de realizar la instalación debe retirarse las rebabas, limpiarlas  secar, revisar y corregir el bisel de ser necesario y la longitud de entrada debe  marcarse con claridad.</w:t>
      </w:r>
    </w:p>
    <w:p w14:paraId="1D013431" w14:textId="77777777" w:rsidR="00B01058" w:rsidRPr="005A2C26" w:rsidRDefault="00B01058" w:rsidP="00B01058">
      <w:pPr>
        <w:spacing w:after="0" w:line="360" w:lineRule="auto"/>
        <w:jc w:val="both"/>
        <w:rPr>
          <w:rFonts w:cstheme="minorHAnsi"/>
        </w:rPr>
      </w:pPr>
      <w:r w:rsidRPr="005A2C26">
        <w:rPr>
          <w:rFonts w:cstheme="minorHAnsi"/>
        </w:rPr>
        <w:t>En el caso de unión la elastométrica, el caucho debe estar limpio y colocado correctamente en la ranura y asegurarse que bien asentado, lubricado uniformemente la longitud de la espiga para alinear la tubería en ambos planos, y no se debe tratarse de introducirse en ángulo, para empujar el tramo hasta la marca prefijada.</w:t>
      </w:r>
    </w:p>
    <w:p w14:paraId="523BEE4D" w14:textId="77777777" w:rsidR="00B01058" w:rsidRPr="005A2C26" w:rsidRDefault="00B01058" w:rsidP="00B01058">
      <w:pPr>
        <w:spacing w:after="0" w:line="360" w:lineRule="auto"/>
        <w:jc w:val="both"/>
        <w:rPr>
          <w:rFonts w:cstheme="minorHAnsi"/>
        </w:rPr>
      </w:pPr>
      <w:r w:rsidRPr="005A2C26">
        <w:rPr>
          <w:rFonts w:cstheme="minorHAnsi"/>
        </w:rPr>
        <w:t xml:space="preserve">Los empotramientos, anclajes y/o atranques si han sido fundidos en sitio, </w:t>
      </w:r>
      <w:r w:rsidR="00702E4A" w:rsidRPr="005A2C26">
        <w:rPr>
          <w:rFonts w:cstheme="minorHAnsi"/>
        </w:rPr>
        <w:t>deben</w:t>
      </w:r>
      <w:r w:rsidRPr="005A2C26">
        <w:rPr>
          <w:rFonts w:cstheme="minorHAnsi"/>
        </w:rPr>
        <w:t xml:space="preserve"> cuidarse que quede limpias las juntas de los elementos, y no deben quedar embebidas en la masa del anclaje. La mayor parte de la pared externa de los accesorios deben estar en contacto con el concreto, siendo una buena práctica colocar una película de polietileno entre la tubería y el concreto, para impedir una abrasión futura.</w:t>
      </w:r>
    </w:p>
    <w:p w14:paraId="6031EA25" w14:textId="77777777" w:rsidR="00B01058" w:rsidRPr="005A2C26" w:rsidRDefault="00B01058" w:rsidP="00B01058">
      <w:pPr>
        <w:spacing w:after="0" w:line="360" w:lineRule="auto"/>
        <w:jc w:val="both"/>
        <w:rPr>
          <w:rFonts w:cstheme="minorHAnsi"/>
        </w:rPr>
      </w:pPr>
      <w:r w:rsidRPr="005A2C26">
        <w:rPr>
          <w:rFonts w:cstheme="minorHAnsi"/>
        </w:rPr>
        <w:t>La tubería debe probarse después de unas cuantas uniones y con una longitud máxima de 1.000 m, y la presión de prueba de la red debe ser 1.5 veces la presión de trabajo de la misma.</w:t>
      </w:r>
    </w:p>
    <w:p w14:paraId="75F0760A" w14:textId="77777777" w:rsidR="00B01058" w:rsidRPr="005A2C26" w:rsidRDefault="00B01058" w:rsidP="00B01058">
      <w:pPr>
        <w:spacing w:after="0" w:line="360" w:lineRule="auto"/>
        <w:jc w:val="both"/>
        <w:rPr>
          <w:rFonts w:cstheme="minorHAnsi"/>
        </w:rPr>
      </w:pPr>
      <w:r w:rsidRPr="005A2C26">
        <w:rPr>
          <w:rFonts w:cstheme="minorHAnsi"/>
        </w:rPr>
        <w:t>La instalación para las pruebas hidrostáticas debe ser continuas, sin que sea buena práctica instalar primero varios tramos, para luego de las pruebas unir la red con neplos  y uniones.</w:t>
      </w:r>
    </w:p>
    <w:p w14:paraId="24ED4D5A" w14:textId="77777777" w:rsidR="00B01058" w:rsidRPr="005A2C26" w:rsidRDefault="00B01058" w:rsidP="00B01058">
      <w:pPr>
        <w:spacing w:after="0" w:line="360" w:lineRule="auto"/>
        <w:jc w:val="both"/>
        <w:rPr>
          <w:rFonts w:cstheme="minorHAnsi"/>
        </w:rPr>
      </w:pPr>
      <w:r w:rsidRPr="005A2C26">
        <w:rPr>
          <w:rFonts w:cstheme="minorHAnsi"/>
        </w:rPr>
        <w:t>Para impedir la entrada en la tubería de objetos extraños que pueden producir obstrucciones, se colocarán  tapones adecuadas en los extremos de la tubería al final de cada tarea. La inobservancia a esta especificación por parte del Constructor será considerada como negligencia y los costos de reparación de los daños serán por su cuenta.</w:t>
      </w:r>
    </w:p>
    <w:p w14:paraId="3EBD48F1" w14:textId="77777777" w:rsidR="00B01058" w:rsidRPr="005A2C26" w:rsidRDefault="00B01058" w:rsidP="00B01058">
      <w:pPr>
        <w:spacing w:after="0" w:line="360" w:lineRule="auto"/>
        <w:jc w:val="both"/>
        <w:rPr>
          <w:rFonts w:cstheme="minorHAnsi"/>
        </w:rPr>
      </w:pPr>
      <w:r w:rsidRPr="005A2C26">
        <w:rPr>
          <w:rFonts w:cstheme="minorHAnsi"/>
        </w:rPr>
        <w:t>DURANTE LA EJECUCIÓN</w:t>
      </w:r>
    </w:p>
    <w:p w14:paraId="7EA417D2" w14:textId="77777777" w:rsidR="00B01058" w:rsidRPr="005A2C26" w:rsidRDefault="00B01058" w:rsidP="00B01058">
      <w:pPr>
        <w:spacing w:after="0" w:line="360" w:lineRule="auto"/>
        <w:jc w:val="both"/>
        <w:rPr>
          <w:rFonts w:cstheme="minorHAnsi"/>
        </w:rPr>
      </w:pPr>
      <w:r w:rsidRPr="005A2C26">
        <w:rPr>
          <w:rFonts w:cstheme="minorHAnsi"/>
        </w:rPr>
        <w:t>Previo al inicio de las actividades de relleno, se comprobará las alineaciones y pendientes del proyecto.  Éstas se controlarán inclusive luego de haber procedido con el relleno lateral y antes de tapar completamente la tubería. La fiscalización aprobará tales trabajos en forma previa y autorizará su ejecución.</w:t>
      </w:r>
    </w:p>
    <w:p w14:paraId="7832BE0F" w14:textId="77777777" w:rsidR="00B01058" w:rsidRPr="005A2C26" w:rsidRDefault="00B01058" w:rsidP="00B01058">
      <w:pPr>
        <w:spacing w:after="0" w:line="360" w:lineRule="auto"/>
        <w:jc w:val="both"/>
        <w:rPr>
          <w:rFonts w:cstheme="minorHAnsi"/>
        </w:rPr>
      </w:pPr>
      <w:r w:rsidRPr="005A2C26">
        <w:rPr>
          <w:rFonts w:cstheme="minorHAnsi"/>
        </w:rPr>
        <w:t>La colocación de la tubería comenzará por la parte inferior de los tramos y se trabajará hacia arriba, de tal manera que la campana o la caja, quede situada hacia la parte más alta del tubo.</w:t>
      </w:r>
    </w:p>
    <w:p w14:paraId="4DB23F82" w14:textId="77777777" w:rsidR="00B01058" w:rsidRPr="005A2C26" w:rsidRDefault="00B01058" w:rsidP="00B01058">
      <w:pPr>
        <w:spacing w:after="0" w:line="360" w:lineRule="auto"/>
        <w:jc w:val="both"/>
        <w:rPr>
          <w:rFonts w:cstheme="minorHAnsi"/>
        </w:rPr>
      </w:pPr>
      <w:r w:rsidRPr="005A2C26">
        <w:rPr>
          <w:rFonts w:cstheme="minorHAnsi"/>
        </w:rPr>
        <w:t xml:space="preserve">La tubería, deberá seguir una alineación recta entre pozo y pozo, tanto en el sentido vertical - manteniendo la pendiente fijada en el diseño -, como en el horizontal. La tubería debe quedar centrada con respecto al lecho preparado y con respecto al ancho de la zanja.  Para esto se colocarán “maestras” tanto en el lomo como en el costado de la tubería.  En lo posible las cotas definidas en el proyecto se colocarán mediante nivel cada 20 m de longitud.  La colocación de la tubería se hará de tal manera que en ningún caso se tenga una desviación </w:t>
      </w:r>
      <w:r w:rsidRPr="005A2C26">
        <w:rPr>
          <w:rFonts w:cstheme="minorHAnsi"/>
        </w:rPr>
        <w:lastRenderedPageBreak/>
        <w:t>mayor de cinco milímetros (5 mm) en la alineación horizontal y vertical del proyecto cuando se trate de tuberías hasta de 600 mm de diámetro</w:t>
      </w:r>
    </w:p>
    <w:p w14:paraId="4A3B3405" w14:textId="77777777" w:rsidR="00B01058" w:rsidRPr="005A2C26" w:rsidRDefault="00B01058" w:rsidP="00B01058">
      <w:pPr>
        <w:spacing w:after="0" w:line="360" w:lineRule="auto"/>
        <w:jc w:val="both"/>
        <w:rPr>
          <w:rFonts w:cstheme="minorHAnsi"/>
        </w:rPr>
      </w:pPr>
      <w:r w:rsidRPr="005A2C26">
        <w:rPr>
          <w:rFonts w:cstheme="minorHAnsi"/>
        </w:rPr>
        <w:t>POSTERIOR A LA EJECUCIÓN</w:t>
      </w:r>
    </w:p>
    <w:p w14:paraId="5C477CD4" w14:textId="77777777" w:rsidR="00B01058" w:rsidRPr="005A2C26" w:rsidRDefault="00B01058" w:rsidP="00B01058">
      <w:pPr>
        <w:spacing w:after="0" w:line="360" w:lineRule="auto"/>
        <w:jc w:val="both"/>
        <w:rPr>
          <w:rFonts w:cstheme="minorHAnsi"/>
        </w:rPr>
      </w:pPr>
      <w:r w:rsidRPr="005A2C26">
        <w:rPr>
          <w:rFonts w:cstheme="minorHAnsi"/>
        </w:rPr>
        <w:t>Previo al inicio de las actividades de relleno, se comprobará las alineaciones y pendientes del proyecto.  Éstas se controlarán inclusive luego de haber procedido con el relleno lateral y antes de tapar completamente la tubería. La fiscalización aprobará tales trabajos en forma previa y autorizará su ejecución.</w:t>
      </w:r>
    </w:p>
    <w:p w14:paraId="3D8CC920" w14:textId="77777777" w:rsidR="00B01058" w:rsidRPr="005A2C26" w:rsidRDefault="00B01058" w:rsidP="00B01058">
      <w:pPr>
        <w:spacing w:after="0" w:line="360" w:lineRule="auto"/>
        <w:jc w:val="both"/>
        <w:rPr>
          <w:rFonts w:cstheme="minorHAnsi"/>
        </w:rPr>
      </w:pPr>
      <w:r w:rsidRPr="005A2C26">
        <w:rPr>
          <w:rFonts w:cstheme="minorHAnsi"/>
        </w:rPr>
        <w:t>EJECUCIÓN Y COMPLEMENTACIÓN</w:t>
      </w:r>
    </w:p>
    <w:p w14:paraId="5D0CB0FB" w14:textId="77777777" w:rsidR="00B01058" w:rsidRPr="005A2C26" w:rsidRDefault="00B01058" w:rsidP="00B01058">
      <w:pPr>
        <w:spacing w:after="0" w:line="360" w:lineRule="auto"/>
        <w:jc w:val="both"/>
        <w:rPr>
          <w:rFonts w:cstheme="minorHAnsi"/>
        </w:rPr>
      </w:pPr>
      <w:r w:rsidRPr="005A2C26">
        <w:rPr>
          <w:rFonts w:cstheme="minorHAnsi"/>
        </w:rPr>
        <w:t>NORMA</w:t>
      </w:r>
    </w:p>
    <w:p w14:paraId="4AEE7DA7" w14:textId="77777777" w:rsidR="00B01058" w:rsidRPr="005A2C26" w:rsidRDefault="00B01058" w:rsidP="00B01058">
      <w:pPr>
        <w:spacing w:after="0" w:line="360" w:lineRule="auto"/>
        <w:jc w:val="both"/>
        <w:rPr>
          <w:rFonts w:cstheme="minorHAnsi"/>
          <w:u w:val="single"/>
        </w:rPr>
      </w:pPr>
      <w:r w:rsidRPr="005A2C26">
        <w:rPr>
          <w:rFonts w:cstheme="minorHAnsi"/>
          <w:u w:val="single"/>
        </w:rPr>
        <w:t>Características de la tubería</w:t>
      </w:r>
    </w:p>
    <w:p w14:paraId="3A573BCC" w14:textId="77777777" w:rsidR="00B01058" w:rsidRPr="005A2C26" w:rsidRDefault="00B01058" w:rsidP="00B01058">
      <w:pPr>
        <w:spacing w:after="0" w:line="360" w:lineRule="auto"/>
        <w:jc w:val="both"/>
        <w:rPr>
          <w:rFonts w:cstheme="minorHAnsi"/>
        </w:rPr>
      </w:pPr>
      <w:r w:rsidRPr="005A2C26">
        <w:rPr>
          <w:rFonts w:cstheme="minorHAnsi"/>
        </w:rPr>
        <w:t>La tubería será fabricada con cloruro de polivinilo tipo 1, grado1, compuesto 12454-B, especificación ASTM D 1784.</w:t>
      </w:r>
    </w:p>
    <w:p w14:paraId="3F9DC991" w14:textId="77777777" w:rsidR="00B01058" w:rsidRPr="005A2C26" w:rsidRDefault="00B01058" w:rsidP="00B01058">
      <w:pPr>
        <w:spacing w:after="0" w:line="360" w:lineRule="auto"/>
        <w:jc w:val="both"/>
        <w:rPr>
          <w:rFonts w:cstheme="minorHAnsi"/>
        </w:rPr>
      </w:pPr>
      <w:r w:rsidRPr="005A2C26">
        <w:rPr>
          <w:rFonts w:cstheme="minorHAnsi"/>
        </w:rPr>
        <w:t>Los tubos deberán servir para la evacuación de aguas servidas o lluvias y soportarán rellenos con densidad no menor a 1800 kg/m3 y compactación mayor al 90 % de la máxima densidad según el ensayo Proctor Stándard.</w:t>
      </w:r>
    </w:p>
    <w:p w14:paraId="234A8BF4" w14:textId="77777777" w:rsidR="00B01058" w:rsidRPr="005A2C26" w:rsidRDefault="00B01058" w:rsidP="00B01058">
      <w:pPr>
        <w:spacing w:after="0" w:line="360" w:lineRule="auto"/>
        <w:jc w:val="both"/>
        <w:rPr>
          <w:rFonts w:cstheme="minorHAnsi"/>
        </w:rPr>
      </w:pPr>
      <w:r w:rsidRPr="005A2C26">
        <w:rPr>
          <w:rFonts w:cstheme="minorHAnsi"/>
        </w:rPr>
        <w:t>Las tuberías de PVC para alcantarillado a instalarse deberán ser mínimo serie 2, (Norma INEN 2059 - Tabla 1), hasta DNE 90PM (Diámetro interno mínimo = 840mm) de acuerdo a la nomenclatura establecida por en la Tabla 2; para los diámetros internos mayores o iguales a 944mm correspondiente al DNE 100PM, el contratista deberá usar tuberías de rigidez suficiente de manera que, al realizar la prueba de comportamiento bajo carga se obtengan deformaciones menores al 5%.</w:t>
      </w:r>
    </w:p>
    <w:p w14:paraId="7DE7E608" w14:textId="77777777" w:rsidR="00B01058" w:rsidRPr="005A2C26" w:rsidRDefault="00B01058" w:rsidP="00B01058">
      <w:pPr>
        <w:spacing w:after="0" w:line="360" w:lineRule="auto"/>
        <w:jc w:val="both"/>
        <w:rPr>
          <w:rFonts w:cstheme="minorHAnsi"/>
        </w:rPr>
      </w:pPr>
    </w:p>
    <w:p w14:paraId="4470AB4E" w14:textId="77777777" w:rsidR="00B01058" w:rsidRPr="005A2C26" w:rsidRDefault="00B01058" w:rsidP="00B01058">
      <w:pPr>
        <w:ind w:left="-142"/>
        <w:jc w:val="center"/>
        <w:rPr>
          <w:rFonts w:cstheme="minorHAnsi"/>
          <w:b/>
          <w:iCs/>
          <w:sz w:val="20"/>
          <w:szCs w:val="20"/>
        </w:rPr>
      </w:pPr>
      <w:r w:rsidRPr="005A2C26">
        <w:rPr>
          <w:rFonts w:cstheme="minorHAnsi"/>
          <w:b/>
          <w:iCs/>
          <w:sz w:val="20"/>
          <w:szCs w:val="20"/>
        </w:rPr>
        <w:t>Rigidez Anular (Norma INEN 2059)</w:t>
      </w:r>
    </w:p>
    <w:tbl>
      <w:tblPr>
        <w:tblW w:w="8400" w:type="dxa"/>
        <w:jc w:val="center"/>
        <w:tblCellMar>
          <w:left w:w="70" w:type="dxa"/>
          <w:right w:w="70" w:type="dxa"/>
        </w:tblCellMar>
        <w:tblLook w:val="0000" w:firstRow="0" w:lastRow="0" w:firstColumn="0" w:lastColumn="0" w:noHBand="0" w:noVBand="0"/>
      </w:tblPr>
      <w:tblGrid>
        <w:gridCol w:w="1358"/>
        <w:gridCol w:w="1201"/>
        <w:gridCol w:w="963"/>
        <w:gridCol w:w="1121"/>
        <w:gridCol w:w="1357"/>
        <w:gridCol w:w="1121"/>
        <w:gridCol w:w="1279"/>
      </w:tblGrid>
      <w:tr w:rsidR="00B01058" w:rsidRPr="005A2C26" w14:paraId="16C779AE" w14:textId="77777777" w:rsidTr="00B01058">
        <w:trPr>
          <w:trHeight w:val="270"/>
          <w:jc w:val="center"/>
        </w:trPr>
        <w:tc>
          <w:tcPr>
            <w:tcW w:w="8400" w:type="dxa"/>
            <w:gridSpan w:val="7"/>
            <w:tcBorders>
              <w:top w:val="double" w:sz="6" w:space="0" w:color="auto"/>
              <w:left w:val="double" w:sz="6" w:space="0" w:color="auto"/>
              <w:bottom w:val="single" w:sz="4" w:space="0" w:color="auto"/>
              <w:right w:val="double" w:sz="6" w:space="0" w:color="000000"/>
            </w:tcBorders>
            <w:shd w:val="clear" w:color="auto" w:fill="auto"/>
            <w:noWrap/>
            <w:vAlign w:val="bottom"/>
          </w:tcPr>
          <w:p w14:paraId="3168A67B"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Serie de tubo</w:t>
            </w:r>
          </w:p>
        </w:tc>
      </w:tr>
      <w:tr w:rsidR="00B01058" w:rsidRPr="005A2C26" w14:paraId="1371E69D" w14:textId="77777777" w:rsidTr="00B01058">
        <w:trPr>
          <w:trHeight w:val="270"/>
          <w:jc w:val="center"/>
        </w:trPr>
        <w:tc>
          <w:tcPr>
            <w:tcW w:w="1358" w:type="dxa"/>
            <w:tcBorders>
              <w:top w:val="nil"/>
              <w:left w:val="double" w:sz="6" w:space="0" w:color="auto"/>
              <w:bottom w:val="double" w:sz="6" w:space="0" w:color="auto"/>
              <w:right w:val="single" w:sz="4" w:space="0" w:color="auto"/>
            </w:tcBorders>
            <w:shd w:val="clear" w:color="auto" w:fill="auto"/>
            <w:noWrap/>
            <w:vAlign w:val="bottom"/>
          </w:tcPr>
          <w:p w14:paraId="7D93B623"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1</w:t>
            </w:r>
          </w:p>
        </w:tc>
        <w:tc>
          <w:tcPr>
            <w:tcW w:w="1201" w:type="dxa"/>
            <w:tcBorders>
              <w:top w:val="nil"/>
              <w:left w:val="nil"/>
              <w:bottom w:val="double" w:sz="6" w:space="0" w:color="auto"/>
              <w:right w:val="single" w:sz="4" w:space="0" w:color="auto"/>
            </w:tcBorders>
            <w:shd w:val="clear" w:color="auto" w:fill="auto"/>
            <w:noWrap/>
            <w:vAlign w:val="bottom"/>
          </w:tcPr>
          <w:p w14:paraId="26BF6A2E"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2</w:t>
            </w:r>
          </w:p>
        </w:tc>
        <w:tc>
          <w:tcPr>
            <w:tcW w:w="963" w:type="dxa"/>
            <w:tcBorders>
              <w:top w:val="nil"/>
              <w:left w:val="nil"/>
              <w:bottom w:val="double" w:sz="6" w:space="0" w:color="auto"/>
              <w:right w:val="single" w:sz="4" w:space="0" w:color="auto"/>
            </w:tcBorders>
            <w:shd w:val="clear" w:color="auto" w:fill="auto"/>
            <w:noWrap/>
            <w:vAlign w:val="bottom"/>
          </w:tcPr>
          <w:p w14:paraId="18593E28"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3</w:t>
            </w:r>
          </w:p>
        </w:tc>
        <w:tc>
          <w:tcPr>
            <w:tcW w:w="1121" w:type="dxa"/>
            <w:tcBorders>
              <w:top w:val="nil"/>
              <w:left w:val="nil"/>
              <w:bottom w:val="double" w:sz="6" w:space="0" w:color="auto"/>
              <w:right w:val="single" w:sz="4" w:space="0" w:color="auto"/>
            </w:tcBorders>
            <w:shd w:val="clear" w:color="auto" w:fill="auto"/>
            <w:noWrap/>
            <w:vAlign w:val="bottom"/>
          </w:tcPr>
          <w:p w14:paraId="32B23709"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4</w:t>
            </w:r>
          </w:p>
        </w:tc>
        <w:tc>
          <w:tcPr>
            <w:tcW w:w="1357" w:type="dxa"/>
            <w:tcBorders>
              <w:top w:val="nil"/>
              <w:left w:val="nil"/>
              <w:bottom w:val="double" w:sz="6" w:space="0" w:color="auto"/>
              <w:right w:val="single" w:sz="4" w:space="0" w:color="auto"/>
            </w:tcBorders>
            <w:shd w:val="clear" w:color="auto" w:fill="auto"/>
            <w:noWrap/>
            <w:vAlign w:val="bottom"/>
          </w:tcPr>
          <w:p w14:paraId="79F61814"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5</w:t>
            </w:r>
          </w:p>
        </w:tc>
        <w:tc>
          <w:tcPr>
            <w:tcW w:w="1121" w:type="dxa"/>
            <w:tcBorders>
              <w:top w:val="nil"/>
              <w:left w:val="nil"/>
              <w:bottom w:val="double" w:sz="6" w:space="0" w:color="auto"/>
              <w:right w:val="single" w:sz="4" w:space="0" w:color="auto"/>
            </w:tcBorders>
            <w:shd w:val="clear" w:color="auto" w:fill="auto"/>
            <w:noWrap/>
            <w:vAlign w:val="bottom"/>
          </w:tcPr>
          <w:p w14:paraId="71069FDD"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6</w:t>
            </w:r>
          </w:p>
        </w:tc>
        <w:tc>
          <w:tcPr>
            <w:tcW w:w="1279" w:type="dxa"/>
            <w:tcBorders>
              <w:top w:val="nil"/>
              <w:left w:val="nil"/>
              <w:bottom w:val="double" w:sz="6" w:space="0" w:color="auto"/>
              <w:right w:val="double" w:sz="6" w:space="0" w:color="auto"/>
            </w:tcBorders>
            <w:shd w:val="clear" w:color="auto" w:fill="auto"/>
            <w:noWrap/>
            <w:vAlign w:val="bottom"/>
          </w:tcPr>
          <w:p w14:paraId="262FD101"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7</w:t>
            </w:r>
          </w:p>
        </w:tc>
      </w:tr>
      <w:tr w:rsidR="00B01058" w:rsidRPr="005A2C26" w14:paraId="4BFEC853" w14:textId="77777777" w:rsidTr="00B01058">
        <w:trPr>
          <w:trHeight w:val="270"/>
          <w:jc w:val="center"/>
        </w:trPr>
        <w:tc>
          <w:tcPr>
            <w:tcW w:w="8400" w:type="dxa"/>
            <w:gridSpan w:val="7"/>
            <w:tcBorders>
              <w:top w:val="nil"/>
              <w:left w:val="double" w:sz="6" w:space="0" w:color="auto"/>
              <w:bottom w:val="single" w:sz="4" w:space="0" w:color="auto"/>
              <w:right w:val="double" w:sz="6" w:space="0" w:color="000000"/>
            </w:tcBorders>
            <w:shd w:val="clear" w:color="auto" w:fill="auto"/>
            <w:noWrap/>
            <w:vAlign w:val="bottom"/>
          </w:tcPr>
          <w:p w14:paraId="13A8C0F2"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Rigidez anular mínima (KN/m²) "método de ensayo ISO 9969"</w:t>
            </w:r>
          </w:p>
        </w:tc>
      </w:tr>
      <w:tr w:rsidR="00B01058" w:rsidRPr="005A2C26" w14:paraId="03BF58A1" w14:textId="77777777" w:rsidTr="00B01058">
        <w:trPr>
          <w:trHeight w:val="255"/>
          <w:jc w:val="center"/>
        </w:trPr>
        <w:tc>
          <w:tcPr>
            <w:tcW w:w="1358" w:type="dxa"/>
            <w:tcBorders>
              <w:top w:val="nil"/>
              <w:left w:val="double" w:sz="6" w:space="0" w:color="auto"/>
              <w:bottom w:val="single" w:sz="4" w:space="0" w:color="auto"/>
              <w:right w:val="single" w:sz="4" w:space="0" w:color="auto"/>
            </w:tcBorders>
            <w:shd w:val="clear" w:color="auto" w:fill="auto"/>
            <w:noWrap/>
            <w:vAlign w:val="bottom"/>
          </w:tcPr>
          <w:p w14:paraId="0857EBC7"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0.25</w:t>
            </w:r>
          </w:p>
        </w:tc>
        <w:tc>
          <w:tcPr>
            <w:tcW w:w="1201" w:type="dxa"/>
            <w:tcBorders>
              <w:top w:val="nil"/>
              <w:left w:val="nil"/>
              <w:bottom w:val="single" w:sz="4" w:space="0" w:color="auto"/>
              <w:right w:val="single" w:sz="4" w:space="0" w:color="auto"/>
            </w:tcBorders>
            <w:shd w:val="clear" w:color="auto" w:fill="auto"/>
            <w:noWrap/>
            <w:vAlign w:val="bottom"/>
          </w:tcPr>
          <w:p w14:paraId="2FFCD9AE"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0.5</w:t>
            </w:r>
          </w:p>
        </w:tc>
        <w:tc>
          <w:tcPr>
            <w:tcW w:w="963" w:type="dxa"/>
            <w:tcBorders>
              <w:top w:val="nil"/>
              <w:left w:val="nil"/>
              <w:bottom w:val="single" w:sz="4" w:space="0" w:color="auto"/>
              <w:right w:val="single" w:sz="4" w:space="0" w:color="auto"/>
            </w:tcBorders>
            <w:shd w:val="clear" w:color="auto" w:fill="auto"/>
            <w:noWrap/>
            <w:vAlign w:val="bottom"/>
          </w:tcPr>
          <w:p w14:paraId="1237BE62"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1</w:t>
            </w:r>
          </w:p>
        </w:tc>
        <w:tc>
          <w:tcPr>
            <w:tcW w:w="1121" w:type="dxa"/>
            <w:tcBorders>
              <w:top w:val="nil"/>
              <w:left w:val="nil"/>
              <w:bottom w:val="single" w:sz="4" w:space="0" w:color="auto"/>
              <w:right w:val="single" w:sz="4" w:space="0" w:color="auto"/>
            </w:tcBorders>
            <w:shd w:val="clear" w:color="auto" w:fill="auto"/>
            <w:noWrap/>
            <w:vAlign w:val="bottom"/>
          </w:tcPr>
          <w:p w14:paraId="7F8F64BA"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2</w:t>
            </w:r>
          </w:p>
        </w:tc>
        <w:tc>
          <w:tcPr>
            <w:tcW w:w="1357" w:type="dxa"/>
            <w:tcBorders>
              <w:top w:val="nil"/>
              <w:left w:val="nil"/>
              <w:bottom w:val="single" w:sz="4" w:space="0" w:color="auto"/>
              <w:right w:val="single" w:sz="4" w:space="0" w:color="auto"/>
            </w:tcBorders>
            <w:shd w:val="clear" w:color="auto" w:fill="auto"/>
            <w:noWrap/>
            <w:vAlign w:val="bottom"/>
          </w:tcPr>
          <w:p w14:paraId="3B183D70"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4</w:t>
            </w:r>
          </w:p>
        </w:tc>
        <w:tc>
          <w:tcPr>
            <w:tcW w:w="1121" w:type="dxa"/>
            <w:tcBorders>
              <w:top w:val="nil"/>
              <w:left w:val="nil"/>
              <w:bottom w:val="single" w:sz="4" w:space="0" w:color="auto"/>
              <w:right w:val="single" w:sz="4" w:space="0" w:color="auto"/>
            </w:tcBorders>
            <w:shd w:val="clear" w:color="auto" w:fill="auto"/>
            <w:noWrap/>
            <w:vAlign w:val="bottom"/>
          </w:tcPr>
          <w:p w14:paraId="2BF9D3EC"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8</w:t>
            </w:r>
          </w:p>
        </w:tc>
        <w:tc>
          <w:tcPr>
            <w:tcW w:w="1279" w:type="dxa"/>
            <w:tcBorders>
              <w:top w:val="nil"/>
              <w:left w:val="nil"/>
              <w:bottom w:val="single" w:sz="4" w:space="0" w:color="auto"/>
              <w:right w:val="double" w:sz="6" w:space="0" w:color="auto"/>
            </w:tcBorders>
            <w:shd w:val="clear" w:color="auto" w:fill="auto"/>
            <w:noWrap/>
            <w:vAlign w:val="bottom"/>
          </w:tcPr>
          <w:p w14:paraId="2A43BD3B"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16</w:t>
            </w:r>
          </w:p>
        </w:tc>
      </w:tr>
      <w:tr w:rsidR="00B01058" w:rsidRPr="005A2C26" w14:paraId="4AE5023D" w14:textId="77777777" w:rsidTr="00B01058">
        <w:trPr>
          <w:trHeight w:val="255"/>
          <w:jc w:val="center"/>
        </w:trPr>
        <w:tc>
          <w:tcPr>
            <w:tcW w:w="8400" w:type="dxa"/>
            <w:gridSpan w:val="7"/>
            <w:tcBorders>
              <w:top w:val="single" w:sz="4" w:space="0" w:color="auto"/>
              <w:left w:val="double" w:sz="6" w:space="0" w:color="auto"/>
              <w:bottom w:val="single" w:sz="4" w:space="0" w:color="auto"/>
              <w:right w:val="double" w:sz="6" w:space="0" w:color="000000"/>
            </w:tcBorders>
            <w:shd w:val="clear" w:color="auto" w:fill="auto"/>
            <w:noWrap/>
            <w:vAlign w:val="bottom"/>
          </w:tcPr>
          <w:p w14:paraId="5EB7C3F2"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Rigidez anular mínima (KN/m²) "método de ensayo DIN 16961"</w:t>
            </w:r>
          </w:p>
        </w:tc>
      </w:tr>
      <w:tr w:rsidR="00B01058" w:rsidRPr="005A2C26" w14:paraId="4DF61D6A" w14:textId="77777777" w:rsidTr="00B01058">
        <w:trPr>
          <w:trHeight w:val="270"/>
          <w:jc w:val="center"/>
        </w:trPr>
        <w:tc>
          <w:tcPr>
            <w:tcW w:w="1358" w:type="dxa"/>
            <w:tcBorders>
              <w:top w:val="nil"/>
              <w:left w:val="double" w:sz="6" w:space="0" w:color="auto"/>
              <w:bottom w:val="double" w:sz="6" w:space="0" w:color="auto"/>
              <w:right w:val="single" w:sz="4" w:space="0" w:color="auto"/>
            </w:tcBorders>
            <w:shd w:val="clear" w:color="auto" w:fill="auto"/>
            <w:noWrap/>
            <w:vAlign w:val="bottom"/>
          </w:tcPr>
          <w:p w14:paraId="4E93CA82"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2</w:t>
            </w:r>
          </w:p>
        </w:tc>
        <w:tc>
          <w:tcPr>
            <w:tcW w:w="1201" w:type="dxa"/>
            <w:tcBorders>
              <w:top w:val="nil"/>
              <w:left w:val="nil"/>
              <w:bottom w:val="double" w:sz="6" w:space="0" w:color="auto"/>
              <w:right w:val="single" w:sz="4" w:space="0" w:color="auto"/>
            </w:tcBorders>
            <w:shd w:val="clear" w:color="auto" w:fill="auto"/>
            <w:noWrap/>
            <w:vAlign w:val="bottom"/>
          </w:tcPr>
          <w:p w14:paraId="16CCA9BB"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4</w:t>
            </w:r>
          </w:p>
        </w:tc>
        <w:tc>
          <w:tcPr>
            <w:tcW w:w="963" w:type="dxa"/>
            <w:tcBorders>
              <w:top w:val="nil"/>
              <w:left w:val="nil"/>
              <w:bottom w:val="double" w:sz="6" w:space="0" w:color="auto"/>
              <w:right w:val="single" w:sz="4" w:space="0" w:color="auto"/>
            </w:tcBorders>
            <w:shd w:val="clear" w:color="auto" w:fill="auto"/>
            <w:noWrap/>
            <w:vAlign w:val="bottom"/>
          </w:tcPr>
          <w:p w14:paraId="44982FDE"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8</w:t>
            </w:r>
          </w:p>
        </w:tc>
        <w:tc>
          <w:tcPr>
            <w:tcW w:w="1121" w:type="dxa"/>
            <w:tcBorders>
              <w:top w:val="nil"/>
              <w:left w:val="nil"/>
              <w:bottom w:val="double" w:sz="6" w:space="0" w:color="auto"/>
              <w:right w:val="single" w:sz="4" w:space="0" w:color="auto"/>
            </w:tcBorders>
            <w:shd w:val="clear" w:color="auto" w:fill="auto"/>
            <w:noWrap/>
            <w:vAlign w:val="bottom"/>
          </w:tcPr>
          <w:p w14:paraId="1D7135B0"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16</w:t>
            </w:r>
          </w:p>
        </w:tc>
        <w:tc>
          <w:tcPr>
            <w:tcW w:w="1357" w:type="dxa"/>
            <w:tcBorders>
              <w:top w:val="nil"/>
              <w:left w:val="nil"/>
              <w:bottom w:val="double" w:sz="6" w:space="0" w:color="auto"/>
              <w:right w:val="single" w:sz="4" w:space="0" w:color="auto"/>
            </w:tcBorders>
            <w:shd w:val="clear" w:color="auto" w:fill="auto"/>
            <w:noWrap/>
            <w:vAlign w:val="bottom"/>
          </w:tcPr>
          <w:p w14:paraId="1B2552D8"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31.5</w:t>
            </w:r>
          </w:p>
        </w:tc>
        <w:tc>
          <w:tcPr>
            <w:tcW w:w="1121" w:type="dxa"/>
            <w:tcBorders>
              <w:top w:val="nil"/>
              <w:left w:val="nil"/>
              <w:bottom w:val="double" w:sz="6" w:space="0" w:color="auto"/>
              <w:right w:val="single" w:sz="4" w:space="0" w:color="auto"/>
            </w:tcBorders>
            <w:shd w:val="clear" w:color="auto" w:fill="auto"/>
            <w:noWrap/>
            <w:vAlign w:val="bottom"/>
          </w:tcPr>
          <w:p w14:paraId="01E7DAE6"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63</w:t>
            </w:r>
          </w:p>
        </w:tc>
        <w:tc>
          <w:tcPr>
            <w:tcW w:w="1279" w:type="dxa"/>
            <w:tcBorders>
              <w:top w:val="nil"/>
              <w:left w:val="nil"/>
              <w:bottom w:val="double" w:sz="6" w:space="0" w:color="auto"/>
              <w:right w:val="double" w:sz="6" w:space="0" w:color="auto"/>
            </w:tcBorders>
            <w:shd w:val="clear" w:color="auto" w:fill="auto"/>
            <w:noWrap/>
            <w:vAlign w:val="bottom"/>
          </w:tcPr>
          <w:p w14:paraId="36C56666" w14:textId="77777777" w:rsidR="00B01058" w:rsidRPr="005A2C26" w:rsidRDefault="00B01058" w:rsidP="00B01058">
            <w:pPr>
              <w:ind w:left="-142"/>
              <w:jc w:val="center"/>
              <w:rPr>
                <w:rFonts w:cstheme="minorHAnsi"/>
                <w:iCs/>
                <w:sz w:val="20"/>
                <w:szCs w:val="20"/>
              </w:rPr>
            </w:pPr>
            <w:r w:rsidRPr="005A2C26">
              <w:rPr>
                <w:rFonts w:cstheme="minorHAnsi"/>
                <w:iCs/>
                <w:sz w:val="20"/>
                <w:szCs w:val="20"/>
              </w:rPr>
              <w:t>125</w:t>
            </w:r>
          </w:p>
        </w:tc>
      </w:tr>
    </w:tbl>
    <w:p w14:paraId="75D34B7D" w14:textId="77777777" w:rsidR="00B01058" w:rsidRPr="005A2C26" w:rsidRDefault="00B01058" w:rsidP="00B01058">
      <w:pPr>
        <w:spacing w:after="0" w:line="360" w:lineRule="auto"/>
        <w:jc w:val="both"/>
        <w:rPr>
          <w:rFonts w:cstheme="minorHAnsi"/>
        </w:rPr>
      </w:pPr>
      <w:r w:rsidRPr="005A2C26">
        <w:rPr>
          <w:rFonts w:cstheme="minorHAnsi"/>
        </w:rPr>
        <w:t>Con las cargas totales de relleno y en las condiciones de trabajo definitivas, la tubería no se deformará más del 5% del diámetro interno real suministrado, medido en sitio, luego de 30 días de su instalación.</w:t>
      </w:r>
    </w:p>
    <w:p w14:paraId="4603EE66" w14:textId="77777777" w:rsidR="00B01058" w:rsidRPr="005A2C26" w:rsidRDefault="00B01058" w:rsidP="00B01058">
      <w:pPr>
        <w:spacing w:after="0" w:line="360" w:lineRule="auto"/>
        <w:jc w:val="both"/>
        <w:rPr>
          <w:rFonts w:cstheme="minorHAnsi"/>
        </w:rPr>
      </w:pPr>
      <w:r w:rsidRPr="005A2C26">
        <w:rPr>
          <w:rFonts w:cstheme="minorHAnsi"/>
        </w:rPr>
        <w:t xml:space="preserve">Los tubos y accesorios deben ser rectos, tener una sección transversal circular perpendicular a su eje longitudinal. Estarán libres de hundimientos, grietas, fisuras, perforaciones, </w:t>
      </w:r>
      <w:r w:rsidRPr="005A2C26">
        <w:rPr>
          <w:rFonts w:cstheme="minorHAnsi"/>
        </w:rPr>
        <w:lastRenderedPageBreak/>
        <w:t>protuberancias o incrustaciones de material extraño.  Se verificarán por parte del Fiscalizador: el diámetro interior, diámetro exterior, espesor de la pared, los rangos de rigidez, resistencia al impacto y resistencia al aplastamiento, establecidos en la Norma INEN 2059: 2004.</w:t>
      </w:r>
    </w:p>
    <w:p w14:paraId="1FDD9FCA" w14:textId="77777777" w:rsidR="00B01058" w:rsidRPr="005A2C26" w:rsidRDefault="00B01058" w:rsidP="00B01058">
      <w:pPr>
        <w:spacing w:after="0" w:line="360" w:lineRule="auto"/>
        <w:jc w:val="both"/>
        <w:rPr>
          <w:rFonts w:cstheme="minorHAnsi"/>
        </w:rPr>
      </w:pPr>
      <w:r w:rsidRPr="005A2C26">
        <w:rPr>
          <w:rFonts w:cstheme="minorHAnsi"/>
        </w:rPr>
        <w:t>También se constatará la resistencia a la acetona, considerando que este ensayo se efectúa mediante la inmersión en acetona de acuerdo con la NTE INEN 507 y que la muestra no deberá presentar signos de desintegración o exfoliación en más de un 10% de su superficie interior, ni en más de un 10% de su superficie exterior.</w:t>
      </w:r>
    </w:p>
    <w:p w14:paraId="1447CEF8" w14:textId="77777777" w:rsidR="00B01058" w:rsidRPr="005A2C26" w:rsidRDefault="00B01058" w:rsidP="00B01058">
      <w:pPr>
        <w:spacing w:after="0" w:line="360" w:lineRule="auto"/>
        <w:jc w:val="both"/>
        <w:rPr>
          <w:rFonts w:cstheme="minorHAnsi"/>
        </w:rPr>
      </w:pPr>
      <w:r w:rsidRPr="005A2C26">
        <w:rPr>
          <w:rFonts w:cstheme="minorHAnsi"/>
        </w:rPr>
        <w:t>Los tubos se suministrarán con extremos lisos o con un extremo liso y el otro con campana, según se haya establecido, y deben ser unidos entre sí mediante sellos de caucho o elastómero, cemento solvente o adhesivo especial que garanticen la hermeticidad de la unión; la unión deberá cumplir lo correspondiente a la hermeticidad de las uniones de tubos, Norma INEN 2059: 2004.</w:t>
      </w:r>
    </w:p>
    <w:p w14:paraId="21DBB79E" w14:textId="77777777" w:rsidR="00B01058" w:rsidRPr="005A2C26" w:rsidRDefault="00B01058" w:rsidP="00B01058">
      <w:pPr>
        <w:spacing w:after="0" w:line="360" w:lineRule="auto"/>
        <w:jc w:val="both"/>
        <w:rPr>
          <w:rFonts w:cstheme="minorHAnsi"/>
        </w:rPr>
      </w:pPr>
      <w:r w:rsidRPr="005A2C26">
        <w:rPr>
          <w:rFonts w:cstheme="minorHAnsi"/>
        </w:rPr>
        <w:t>Los tubos no deben presentar evidencia de fisuras, grietas, roturas o desprendimiento de nervaduras y costuras para el tipo A2 o separación de las dos paredes para tipo B, cuando se somete al ensayo consistente en aplastar tres especímenes entre placas paralelas en una prensa adecuada, hasta que su diámetro interior se reduzca en un 40% de su diámetro original.</w:t>
      </w:r>
    </w:p>
    <w:p w14:paraId="051FF2BB" w14:textId="77777777" w:rsidR="00B01058" w:rsidRPr="005A2C26" w:rsidRDefault="00B01058" w:rsidP="00B01058">
      <w:pPr>
        <w:spacing w:after="0" w:line="360" w:lineRule="auto"/>
        <w:jc w:val="both"/>
        <w:rPr>
          <w:rFonts w:cstheme="minorHAnsi"/>
        </w:rPr>
      </w:pPr>
      <w:r w:rsidRPr="005A2C26">
        <w:rPr>
          <w:rFonts w:cstheme="minorHAnsi"/>
        </w:rPr>
        <w:t xml:space="preserve">Las tuberías además deberán cumplir con los requerimientos de calidad y tolerancias de fabricación establecidas en la citada norma INEN 2059, con el objeto de garantizar su buen funcionamiento. </w:t>
      </w:r>
    </w:p>
    <w:p w14:paraId="35AFAA9A" w14:textId="77777777" w:rsidR="00B01058" w:rsidRPr="005A2C26" w:rsidRDefault="00B01058" w:rsidP="00B01058">
      <w:pPr>
        <w:spacing w:after="0" w:line="360" w:lineRule="auto"/>
        <w:jc w:val="both"/>
        <w:rPr>
          <w:rFonts w:cstheme="minorHAnsi"/>
        </w:rPr>
      </w:pPr>
      <w:r w:rsidRPr="005A2C26">
        <w:rPr>
          <w:rFonts w:cstheme="minorHAnsi"/>
        </w:rPr>
        <w:t>En los tubos se debe indicar por escrito, el rotulado que contemple las siguientes características:</w:t>
      </w:r>
    </w:p>
    <w:p w14:paraId="2F30B867" w14:textId="77777777" w:rsidR="00B01058" w:rsidRPr="005A2C26" w:rsidRDefault="00B01058" w:rsidP="00B01058">
      <w:pPr>
        <w:spacing w:after="0" w:line="360" w:lineRule="auto"/>
        <w:jc w:val="both"/>
        <w:rPr>
          <w:rFonts w:cstheme="minorHAnsi"/>
        </w:rPr>
      </w:pPr>
      <w:r w:rsidRPr="005A2C26">
        <w:rPr>
          <w:rFonts w:cstheme="minorHAnsi"/>
        </w:rPr>
        <w:t>Marca del fabricante.</w:t>
      </w:r>
    </w:p>
    <w:p w14:paraId="7B1F14D1" w14:textId="77777777" w:rsidR="00B01058" w:rsidRPr="005A2C26" w:rsidRDefault="00B01058" w:rsidP="00B01058">
      <w:pPr>
        <w:spacing w:after="0" w:line="360" w:lineRule="auto"/>
        <w:jc w:val="both"/>
        <w:rPr>
          <w:rFonts w:cstheme="minorHAnsi"/>
        </w:rPr>
      </w:pPr>
      <w:r w:rsidRPr="005A2C26">
        <w:rPr>
          <w:rFonts w:cstheme="minorHAnsi"/>
        </w:rPr>
        <w:t>Tipo del tubo A1, A2 o B.</w:t>
      </w:r>
    </w:p>
    <w:p w14:paraId="726E881D" w14:textId="77777777" w:rsidR="00B01058" w:rsidRPr="005A2C26" w:rsidRDefault="00B01058" w:rsidP="00B01058">
      <w:pPr>
        <w:spacing w:after="0" w:line="360" w:lineRule="auto"/>
        <w:jc w:val="both"/>
        <w:rPr>
          <w:rFonts w:cstheme="minorHAnsi"/>
        </w:rPr>
      </w:pPr>
      <w:r w:rsidRPr="005A2C26">
        <w:rPr>
          <w:rFonts w:cstheme="minorHAnsi"/>
        </w:rPr>
        <w:t>Material de fabricación.</w:t>
      </w:r>
    </w:p>
    <w:p w14:paraId="1568B9D9" w14:textId="77777777" w:rsidR="00B01058" w:rsidRPr="005A2C26" w:rsidRDefault="00B01058" w:rsidP="00B01058">
      <w:pPr>
        <w:spacing w:after="0" w:line="360" w:lineRule="auto"/>
        <w:jc w:val="both"/>
        <w:rPr>
          <w:rFonts w:cstheme="minorHAnsi"/>
        </w:rPr>
      </w:pPr>
      <w:r w:rsidRPr="005A2C26">
        <w:rPr>
          <w:rFonts w:cstheme="minorHAnsi"/>
        </w:rPr>
        <w:t>Diámetro Nominal.</w:t>
      </w:r>
    </w:p>
    <w:p w14:paraId="6DAE704D" w14:textId="77777777" w:rsidR="00B01058" w:rsidRPr="005A2C26" w:rsidRDefault="00B01058" w:rsidP="00B01058">
      <w:pPr>
        <w:spacing w:after="0" w:line="360" w:lineRule="auto"/>
        <w:jc w:val="both"/>
        <w:rPr>
          <w:rFonts w:cstheme="minorHAnsi"/>
        </w:rPr>
      </w:pPr>
      <w:r w:rsidRPr="005A2C26">
        <w:rPr>
          <w:rFonts w:cstheme="minorHAnsi"/>
        </w:rPr>
        <w:t xml:space="preserve">Serie del tubo, rigidez y método de ensayo ISO 9969 </w:t>
      </w:r>
      <w:r w:rsidR="00702E4A" w:rsidRPr="005A2C26">
        <w:rPr>
          <w:rFonts w:cstheme="minorHAnsi"/>
        </w:rPr>
        <w:t>o</w:t>
      </w:r>
      <w:r w:rsidRPr="005A2C26">
        <w:rPr>
          <w:rFonts w:cstheme="minorHAnsi"/>
        </w:rPr>
        <w:t xml:space="preserve"> 16961.</w:t>
      </w:r>
    </w:p>
    <w:p w14:paraId="58173C32" w14:textId="77777777" w:rsidR="00B01058" w:rsidRPr="005A2C26" w:rsidRDefault="00B01058" w:rsidP="00B01058">
      <w:pPr>
        <w:spacing w:after="0" w:line="360" w:lineRule="auto"/>
        <w:jc w:val="both"/>
        <w:rPr>
          <w:rFonts w:cstheme="minorHAnsi"/>
        </w:rPr>
      </w:pPr>
      <w:r w:rsidRPr="005A2C26">
        <w:rPr>
          <w:rFonts w:cstheme="minorHAnsi"/>
        </w:rPr>
        <w:t>NTE INEN de referencia.</w:t>
      </w:r>
    </w:p>
    <w:p w14:paraId="0E6D3EAE" w14:textId="77777777" w:rsidR="00B01058" w:rsidRPr="005A2C26" w:rsidRDefault="00B01058" w:rsidP="00B01058">
      <w:pPr>
        <w:spacing w:after="0" w:line="360" w:lineRule="auto"/>
        <w:jc w:val="both"/>
        <w:rPr>
          <w:rFonts w:cstheme="minorHAnsi"/>
        </w:rPr>
      </w:pPr>
      <w:r w:rsidRPr="005A2C26">
        <w:rPr>
          <w:rFonts w:cstheme="minorHAnsi"/>
        </w:rPr>
        <w:t xml:space="preserve">Número de lote. </w:t>
      </w:r>
    </w:p>
    <w:p w14:paraId="100A5E00" w14:textId="77777777" w:rsidR="00B01058" w:rsidRPr="005A2C26" w:rsidRDefault="00B01058" w:rsidP="00B01058">
      <w:pPr>
        <w:spacing w:after="0" w:line="360" w:lineRule="auto"/>
        <w:jc w:val="both"/>
        <w:rPr>
          <w:rFonts w:cstheme="minorHAnsi"/>
        </w:rPr>
      </w:pPr>
    </w:p>
    <w:p w14:paraId="78C4CFBB" w14:textId="77777777" w:rsidR="00B01058" w:rsidRPr="005A2C26" w:rsidRDefault="00B01058" w:rsidP="00B01058">
      <w:pPr>
        <w:spacing w:after="0" w:line="360" w:lineRule="auto"/>
        <w:jc w:val="both"/>
        <w:rPr>
          <w:rFonts w:cstheme="minorHAnsi"/>
        </w:rPr>
      </w:pPr>
      <w:r w:rsidRPr="005A2C26">
        <w:rPr>
          <w:rFonts w:cstheme="minorHAnsi"/>
        </w:rPr>
        <w:t>La longitud de los tubos podrá ser variable a efecto de que éstos se puedan ajustar a las condiciones del terreno y a lo establecido en el diseño. Esta longitud estará entre 3 y 12 metros con las tolerancias estipuladas en la Norma INEN 2059: 2004.</w:t>
      </w:r>
    </w:p>
    <w:p w14:paraId="31623FCE" w14:textId="77777777" w:rsidR="00B01058" w:rsidRPr="005A2C26" w:rsidRDefault="00B01058" w:rsidP="00B01058">
      <w:pPr>
        <w:spacing w:after="0" w:line="360" w:lineRule="auto"/>
        <w:jc w:val="both"/>
        <w:rPr>
          <w:rFonts w:cstheme="minorHAnsi"/>
        </w:rPr>
      </w:pPr>
      <w:r w:rsidRPr="005A2C26">
        <w:rPr>
          <w:rFonts w:cstheme="minorHAnsi"/>
        </w:rPr>
        <w:t xml:space="preserve">El Contratista deberá tomar las precauciones necesarias para que la tubería no sufra daños durante el traslado del lugar de almacenamiento al sitio de utilización. El almacenamiento de </w:t>
      </w:r>
      <w:r w:rsidRPr="005A2C26">
        <w:rPr>
          <w:rFonts w:cstheme="minorHAnsi"/>
        </w:rPr>
        <w:lastRenderedPageBreak/>
        <w:t xml:space="preserve">la tubería se deberá regir por las recomendaciones del fabricante.  La tubería se almacenará bajo techo. </w:t>
      </w:r>
    </w:p>
    <w:p w14:paraId="213699E1" w14:textId="77777777" w:rsidR="00B01058" w:rsidRPr="005A2C26" w:rsidRDefault="00B01058" w:rsidP="00B01058">
      <w:pPr>
        <w:spacing w:after="0" w:line="360" w:lineRule="auto"/>
        <w:jc w:val="both"/>
        <w:rPr>
          <w:rFonts w:cstheme="minorHAnsi"/>
        </w:rPr>
      </w:pPr>
      <w:r w:rsidRPr="005A2C26">
        <w:rPr>
          <w:rFonts w:cstheme="minorHAnsi"/>
        </w:rPr>
        <w:t xml:space="preserve">El manipuleo y almacenamiento de la tubería se realizará mediante equipo mecanizado adecuado, utilizando sogas o cables de manila; en ningún caso se utilizará cables metálicos, estrobos, </w:t>
      </w:r>
      <w:r w:rsidR="00702E4A" w:rsidRPr="005A2C26">
        <w:rPr>
          <w:rFonts w:cstheme="minorHAnsi"/>
        </w:rPr>
        <w:t>etc.</w:t>
      </w:r>
      <w:r w:rsidRPr="005A2C26">
        <w:rPr>
          <w:rFonts w:cstheme="minorHAnsi"/>
        </w:rPr>
        <w:t>, que puedan dañar la tubería.</w:t>
      </w:r>
    </w:p>
    <w:p w14:paraId="46BA10A0" w14:textId="77777777" w:rsidR="00B01058" w:rsidRPr="005A2C26" w:rsidRDefault="00B01058" w:rsidP="00B01058">
      <w:pPr>
        <w:spacing w:after="0" w:line="360" w:lineRule="auto"/>
        <w:jc w:val="both"/>
        <w:rPr>
          <w:rFonts w:cstheme="minorHAnsi"/>
        </w:rPr>
      </w:pPr>
      <w:r w:rsidRPr="005A2C26">
        <w:rPr>
          <w:rFonts w:cstheme="minorHAnsi"/>
        </w:rPr>
        <w:t>Los tres tipos de tubería establecidos en la Norma, que se indican más arriba, son debidos a que el diseño se realiza en función de ciertos diámetros mínimos, definidos en dicha norma. El Contratista, sin embargo, deberá ofertar sólo un tipo de tubería para cada diámetro.</w:t>
      </w:r>
    </w:p>
    <w:p w14:paraId="6B1C9354" w14:textId="77777777" w:rsidR="00B01058" w:rsidRPr="005A2C26" w:rsidRDefault="00B01058" w:rsidP="00B01058">
      <w:pPr>
        <w:spacing w:after="0" w:line="360" w:lineRule="auto"/>
        <w:jc w:val="both"/>
        <w:rPr>
          <w:rFonts w:cstheme="minorHAnsi"/>
        </w:rPr>
      </w:pPr>
      <w:r w:rsidRPr="005A2C26">
        <w:rPr>
          <w:rFonts w:cstheme="minorHAnsi"/>
        </w:rPr>
        <w:t>Fórmula de Iowa Modificada:</w:t>
      </w:r>
    </w:p>
    <w:p w14:paraId="424CE91D" w14:textId="77777777" w:rsidR="00B01058" w:rsidRPr="005A2C26" w:rsidRDefault="00B01058" w:rsidP="00B01058">
      <w:pPr>
        <w:spacing w:after="0" w:line="360" w:lineRule="auto"/>
        <w:jc w:val="both"/>
        <w:rPr>
          <w:rFonts w:cstheme="minorHAnsi"/>
        </w:rPr>
      </w:pPr>
      <w:r w:rsidRPr="005A2C26">
        <w:rPr>
          <w:rFonts w:cstheme="minorHAnsi"/>
        </w:rPr>
        <w:t>Esta fórmula fue desarrollada por M.G. Spangler y de manera general se la puede expresar como:</w:t>
      </w:r>
    </w:p>
    <w:p w14:paraId="1B97D115" w14:textId="77777777" w:rsidR="00B01058" w:rsidRPr="005A2C26" w:rsidRDefault="00B01058" w:rsidP="00B01058">
      <w:pPr>
        <w:spacing w:after="0" w:line="360" w:lineRule="auto"/>
        <w:jc w:val="both"/>
        <w:rPr>
          <w:rFonts w:cstheme="minorHAnsi"/>
        </w:rPr>
      </w:pPr>
      <w:r w:rsidRPr="005A2C26">
        <w:rPr>
          <w:rFonts w:cstheme="minorHAnsi"/>
        </w:rPr>
        <w:t>Deflexión = Cargas Externas / (Rigidez del tubo + Rigidez del Suelo)</w:t>
      </w:r>
    </w:p>
    <w:p w14:paraId="2A3CDA69" w14:textId="77777777" w:rsidR="00B01058" w:rsidRPr="005A2C26" w:rsidRDefault="00B01058" w:rsidP="00B01058">
      <w:pPr>
        <w:spacing w:after="0" w:line="360" w:lineRule="auto"/>
        <w:jc w:val="both"/>
        <w:rPr>
          <w:rFonts w:cstheme="minorHAnsi"/>
        </w:rPr>
      </w:pPr>
      <w:r w:rsidRPr="005A2C26">
        <w:rPr>
          <w:rFonts w:cstheme="minorHAnsi"/>
        </w:rPr>
        <w:t>La fórmula de Iowa relaciona las características del suelo y de la tubería, además considera un factor de deflexión a largo plazo, esto es la deflexión alcanzada en el momento que el suelo finaliza de asentarse o acomodarse en la zanja y la tubería deja de deflexionarse. La fórmula es la siguiente:</w:t>
      </w:r>
    </w:p>
    <w:p w14:paraId="7B93C86E" w14:textId="77777777" w:rsidR="00B01058" w:rsidRPr="005A2C26" w:rsidRDefault="00B01058" w:rsidP="00B01058">
      <w:pPr>
        <w:spacing w:after="0" w:line="360" w:lineRule="auto"/>
        <w:jc w:val="both"/>
        <w:rPr>
          <w:rFonts w:cstheme="minorHAnsi"/>
        </w:rPr>
      </w:pPr>
    </w:p>
    <w:p w14:paraId="6F7D1F71" w14:textId="77777777" w:rsidR="00B01058" w:rsidRPr="005A2C26" w:rsidRDefault="00B01058" w:rsidP="00B01058">
      <w:pPr>
        <w:spacing w:after="0" w:line="360" w:lineRule="auto"/>
        <w:jc w:val="both"/>
        <w:rPr>
          <w:rFonts w:cstheme="minorHAnsi"/>
        </w:rPr>
      </w:pPr>
      <w:r w:rsidRPr="005A2C26">
        <w:rPr>
          <w:rFonts w:cstheme="minorHAnsi"/>
        </w:rPr>
        <w:t>%  ∆y   =       (DL * k * P + k * W’) * 100</w:t>
      </w:r>
    </w:p>
    <w:p w14:paraId="2E2C1914" w14:textId="77777777" w:rsidR="00B01058" w:rsidRPr="005A2C26" w:rsidRDefault="00B01058" w:rsidP="00B01058">
      <w:pPr>
        <w:spacing w:after="0" w:line="360" w:lineRule="auto"/>
        <w:jc w:val="both"/>
        <w:rPr>
          <w:rFonts w:cstheme="minorHAnsi"/>
        </w:rPr>
      </w:pPr>
      <w:r w:rsidRPr="005A2C26">
        <w:rPr>
          <w:rFonts w:cstheme="minorHAnsi"/>
        </w:rPr>
        <w:t xml:space="preserve">   D               (2*E/(3*(DR-1)3))+0.061*E’</w:t>
      </w:r>
    </w:p>
    <w:p w14:paraId="6CCAE4D0" w14:textId="77777777" w:rsidR="00B01058" w:rsidRPr="005A2C26" w:rsidRDefault="00B01058" w:rsidP="00B01058">
      <w:pPr>
        <w:spacing w:after="0" w:line="360" w:lineRule="auto"/>
        <w:jc w:val="both"/>
        <w:rPr>
          <w:rFonts w:cstheme="minorHAnsi"/>
        </w:rPr>
      </w:pPr>
      <w:r w:rsidRPr="005A2C26">
        <w:rPr>
          <w:rFonts w:cstheme="minorHAnsi"/>
        </w:rPr>
        <w:t>En donde:</w:t>
      </w:r>
    </w:p>
    <w:p w14:paraId="3EB8E384" w14:textId="77777777" w:rsidR="00B01058" w:rsidRPr="005A2C26" w:rsidRDefault="00B01058" w:rsidP="00B01058">
      <w:pPr>
        <w:spacing w:after="0" w:line="360" w:lineRule="auto"/>
        <w:jc w:val="both"/>
        <w:rPr>
          <w:rFonts w:cstheme="minorHAnsi"/>
        </w:rPr>
      </w:pPr>
      <w:r w:rsidRPr="005A2C26">
        <w:rPr>
          <w:rFonts w:cstheme="minorHAnsi"/>
        </w:rPr>
        <w:t>% ∆y/D = Deflexión del tubo en base al diámetro original.</w:t>
      </w:r>
    </w:p>
    <w:p w14:paraId="55FD24C8" w14:textId="77777777" w:rsidR="00B01058" w:rsidRPr="005A2C26" w:rsidRDefault="00B01058" w:rsidP="00B01058">
      <w:pPr>
        <w:spacing w:after="0" w:line="360" w:lineRule="auto"/>
        <w:jc w:val="both"/>
        <w:rPr>
          <w:rFonts w:cstheme="minorHAnsi"/>
        </w:rPr>
      </w:pPr>
      <w:r w:rsidRPr="005A2C26">
        <w:rPr>
          <w:rFonts w:cstheme="minorHAnsi"/>
        </w:rPr>
        <w:t>DL =  Factor de deflexión a largo plazo (adimensional, si se utiliza la carga del prisma este factor tiene un valor de 1.0).</w:t>
      </w:r>
    </w:p>
    <w:p w14:paraId="6B78E0B9" w14:textId="77777777" w:rsidR="00B01058" w:rsidRPr="005A2C26" w:rsidRDefault="00B01058" w:rsidP="00B01058">
      <w:pPr>
        <w:spacing w:after="0" w:line="360" w:lineRule="auto"/>
        <w:jc w:val="both"/>
        <w:rPr>
          <w:rFonts w:cstheme="minorHAnsi"/>
        </w:rPr>
      </w:pPr>
      <w:r w:rsidRPr="005A2C26">
        <w:rPr>
          <w:rFonts w:cstheme="minorHAnsi"/>
        </w:rPr>
        <w:t>k =   Constante de encamado (adimensional), para el cálculo se puede asumir k = 0.1, este valor acomoda la respuesta de la tubería flexible a la fuerza ejercida por la cama debajo de la misma. Esta constante varía en relación al ángulo que se haya conseguido en la instalación.</w:t>
      </w:r>
    </w:p>
    <w:p w14:paraId="175211C5" w14:textId="77777777" w:rsidR="00B01058" w:rsidRPr="005A2C26" w:rsidRDefault="00B01058" w:rsidP="00B01058">
      <w:pPr>
        <w:spacing w:after="0" w:line="360" w:lineRule="auto"/>
        <w:jc w:val="both"/>
        <w:rPr>
          <w:rFonts w:cstheme="minorHAnsi"/>
        </w:rPr>
      </w:pPr>
      <w:r w:rsidRPr="005A2C26">
        <w:rPr>
          <w:rFonts w:cstheme="minorHAnsi"/>
        </w:rPr>
        <w:t>P =   Cargas muertas (kg/cm2), que calculada como la carga del prisma P = γ*H, donde γ es el peso específico del material de relleno (kg/cm3) y H es la altura del relleno (cm).</w:t>
      </w:r>
    </w:p>
    <w:p w14:paraId="42807015" w14:textId="77777777" w:rsidR="00B01058" w:rsidRPr="005A2C26" w:rsidRDefault="00B01058" w:rsidP="00B01058">
      <w:pPr>
        <w:spacing w:after="0" w:line="360" w:lineRule="auto"/>
        <w:jc w:val="both"/>
        <w:rPr>
          <w:rFonts w:cstheme="minorHAnsi"/>
        </w:rPr>
      </w:pPr>
      <w:r w:rsidRPr="005A2C26">
        <w:rPr>
          <w:rFonts w:cstheme="minorHAnsi"/>
        </w:rPr>
        <w:t xml:space="preserve">W’ = Cargas vivas (kg /cm2), como referencia a continuación se presenta un cuadro basado en la tabla 6.6 del “Handbook of PVC Pipe de Uni bell”, que da valores de carga viva para diferentes alturas de relleno, en la misma se puede observar que cuando la tubería se encuentra a más de 2.74m (9 pies) de profundidad la influencia de la carga viva es nula. </w:t>
      </w:r>
    </w:p>
    <w:tbl>
      <w:tblPr>
        <w:tblW w:w="4622" w:type="dxa"/>
        <w:jc w:val="center"/>
        <w:tblCellMar>
          <w:left w:w="70" w:type="dxa"/>
          <w:right w:w="70" w:type="dxa"/>
        </w:tblCellMar>
        <w:tblLook w:val="0000" w:firstRow="0" w:lastRow="0" w:firstColumn="0" w:lastColumn="0" w:noHBand="0" w:noVBand="0"/>
      </w:tblPr>
      <w:tblGrid>
        <w:gridCol w:w="1153"/>
        <w:gridCol w:w="1001"/>
        <w:gridCol w:w="1136"/>
        <w:gridCol w:w="1332"/>
      </w:tblGrid>
      <w:tr w:rsidR="00B01058" w:rsidRPr="005A2C26" w14:paraId="6A0B37DB" w14:textId="77777777" w:rsidTr="00B01058">
        <w:trPr>
          <w:trHeight w:val="20"/>
          <w:jc w:val="center"/>
        </w:trPr>
        <w:tc>
          <w:tcPr>
            <w:tcW w:w="4622" w:type="dxa"/>
            <w:gridSpan w:val="4"/>
            <w:tcBorders>
              <w:top w:val="nil"/>
              <w:left w:val="nil"/>
              <w:bottom w:val="nil"/>
              <w:right w:val="nil"/>
            </w:tcBorders>
            <w:shd w:val="clear" w:color="auto" w:fill="auto"/>
            <w:noWrap/>
            <w:vAlign w:val="bottom"/>
          </w:tcPr>
          <w:p w14:paraId="5458B456" w14:textId="77777777" w:rsidR="00B01058" w:rsidRPr="005A2C26" w:rsidRDefault="00071343" w:rsidP="00B01058">
            <w:pPr>
              <w:spacing w:line="240" w:lineRule="auto"/>
              <w:ind w:left="-142"/>
              <w:jc w:val="center"/>
              <w:rPr>
                <w:rFonts w:cstheme="minorHAnsi"/>
                <w:iCs/>
                <w:sz w:val="16"/>
                <w:szCs w:val="20"/>
              </w:rPr>
            </w:pPr>
            <w:r w:rsidRPr="005A2C26">
              <w:rPr>
                <w:rFonts w:cstheme="minorHAnsi"/>
                <w:iCs/>
                <w:sz w:val="20"/>
                <w:szCs w:val="20"/>
              </w:rPr>
              <w:tab/>
            </w:r>
            <w:r w:rsidR="00B01058" w:rsidRPr="005A2C26">
              <w:rPr>
                <w:rFonts w:cstheme="minorHAnsi"/>
                <w:iCs/>
                <w:sz w:val="20"/>
                <w:szCs w:val="20"/>
              </w:rPr>
              <w:t>CARGA VIVA SOBRE LA TUBERÍA</w:t>
            </w:r>
          </w:p>
        </w:tc>
      </w:tr>
      <w:tr w:rsidR="00B01058" w:rsidRPr="005A2C26" w14:paraId="452B86A7" w14:textId="77777777" w:rsidTr="00B01058">
        <w:trPr>
          <w:trHeight w:val="20"/>
          <w:jc w:val="center"/>
        </w:trPr>
        <w:tc>
          <w:tcPr>
            <w:tcW w:w="2154"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4B6ACCFC"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Altura del Relleno</w:t>
            </w:r>
          </w:p>
        </w:tc>
        <w:tc>
          <w:tcPr>
            <w:tcW w:w="2468" w:type="dxa"/>
            <w:gridSpan w:val="2"/>
            <w:tcBorders>
              <w:top w:val="single" w:sz="8" w:space="0" w:color="auto"/>
              <w:left w:val="nil"/>
              <w:bottom w:val="single" w:sz="4" w:space="0" w:color="auto"/>
              <w:right w:val="single" w:sz="8" w:space="0" w:color="000000"/>
            </w:tcBorders>
            <w:shd w:val="clear" w:color="auto" w:fill="auto"/>
            <w:vAlign w:val="center"/>
          </w:tcPr>
          <w:p w14:paraId="5B46C61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Carga Viva (H20) Transmitida a la Tubería</w:t>
            </w:r>
          </w:p>
        </w:tc>
      </w:tr>
      <w:tr w:rsidR="00B01058" w:rsidRPr="005A2C26" w14:paraId="7C9238AB" w14:textId="77777777" w:rsidTr="00B01058">
        <w:trPr>
          <w:trHeight w:val="20"/>
          <w:jc w:val="center"/>
        </w:trPr>
        <w:tc>
          <w:tcPr>
            <w:tcW w:w="1153" w:type="dxa"/>
            <w:tcBorders>
              <w:top w:val="nil"/>
              <w:left w:val="single" w:sz="8" w:space="0" w:color="auto"/>
              <w:bottom w:val="single" w:sz="8" w:space="0" w:color="auto"/>
              <w:right w:val="single" w:sz="4" w:space="0" w:color="auto"/>
            </w:tcBorders>
            <w:shd w:val="clear" w:color="auto" w:fill="auto"/>
            <w:noWrap/>
            <w:vAlign w:val="bottom"/>
          </w:tcPr>
          <w:p w14:paraId="31D9840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lastRenderedPageBreak/>
              <w:t>(ft)</w:t>
            </w:r>
          </w:p>
        </w:tc>
        <w:tc>
          <w:tcPr>
            <w:tcW w:w="1001" w:type="dxa"/>
            <w:tcBorders>
              <w:top w:val="nil"/>
              <w:left w:val="nil"/>
              <w:bottom w:val="single" w:sz="8" w:space="0" w:color="auto"/>
              <w:right w:val="single" w:sz="8" w:space="0" w:color="auto"/>
            </w:tcBorders>
            <w:shd w:val="clear" w:color="auto" w:fill="auto"/>
            <w:noWrap/>
            <w:vAlign w:val="bottom"/>
          </w:tcPr>
          <w:p w14:paraId="00AA750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m</w:t>
            </w:r>
          </w:p>
        </w:tc>
        <w:tc>
          <w:tcPr>
            <w:tcW w:w="1136" w:type="dxa"/>
            <w:tcBorders>
              <w:top w:val="nil"/>
              <w:left w:val="nil"/>
              <w:bottom w:val="single" w:sz="8" w:space="0" w:color="auto"/>
              <w:right w:val="single" w:sz="4" w:space="0" w:color="auto"/>
            </w:tcBorders>
            <w:shd w:val="clear" w:color="auto" w:fill="auto"/>
            <w:noWrap/>
            <w:vAlign w:val="bottom"/>
          </w:tcPr>
          <w:p w14:paraId="26578241"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lbs/in²</w:t>
            </w:r>
          </w:p>
        </w:tc>
        <w:tc>
          <w:tcPr>
            <w:tcW w:w="1332" w:type="dxa"/>
            <w:tcBorders>
              <w:top w:val="nil"/>
              <w:left w:val="nil"/>
              <w:bottom w:val="single" w:sz="8" w:space="0" w:color="auto"/>
              <w:right w:val="single" w:sz="8" w:space="0" w:color="auto"/>
            </w:tcBorders>
            <w:shd w:val="clear" w:color="auto" w:fill="auto"/>
            <w:noWrap/>
            <w:vAlign w:val="bottom"/>
          </w:tcPr>
          <w:p w14:paraId="062CB7C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kg/cm²</w:t>
            </w:r>
          </w:p>
        </w:tc>
      </w:tr>
      <w:tr w:rsidR="00B01058" w:rsidRPr="005A2C26" w14:paraId="33CF8DD6"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1095009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1.00</w:t>
            </w:r>
          </w:p>
        </w:tc>
        <w:tc>
          <w:tcPr>
            <w:tcW w:w="1001" w:type="dxa"/>
            <w:tcBorders>
              <w:top w:val="nil"/>
              <w:left w:val="nil"/>
              <w:bottom w:val="single" w:sz="4" w:space="0" w:color="auto"/>
              <w:right w:val="single" w:sz="8" w:space="0" w:color="auto"/>
            </w:tcBorders>
            <w:shd w:val="clear" w:color="auto" w:fill="auto"/>
            <w:noWrap/>
            <w:vAlign w:val="bottom"/>
          </w:tcPr>
          <w:p w14:paraId="3F44FB9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0.30</w:t>
            </w:r>
          </w:p>
        </w:tc>
        <w:tc>
          <w:tcPr>
            <w:tcW w:w="1136" w:type="dxa"/>
            <w:tcBorders>
              <w:top w:val="nil"/>
              <w:left w:val="nil"/>
              <w:bottom w:val="single" w:sz="4" w:space="0" w:color="auto"/>
              <w:right w:val="single" w:sz="4" w:space="0" w:color="auto"/>
            </w:tcBorders>
            <w:shd w:val="clear" w:color="auto" w:fill="auto"/>
            <w:noWrap/>
            <w:vAlign w:val="bottom"/>
          </w:tcPr>
          <w:p w14:paraId="5473F1E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12.50</w:t>
            </w:r>
          </w:p>
        </w:tc>
        <w:tc>
          <w:tcPr>
            <w:tcW w:w="1332" w:type="dxa"/>
            <w:tcBorders>
              <w:top w:val="nil"/>
              <w:left w:val="nil"/>
              <w:bottom w:val="single" w:sz="4" w:space="0" w:color="auto"/>
              <w:right w:val="single" w:sz="8" w:space="0" w:color="auto"/>
            </w:tcBorders>
            <w:shd w:val="clear" w:color="auto" w:fill="auto"/>
            <w:noWrap/>
            <w:vAlign w:val="bottom"/>
          </w:tcPr>
          <w:p w14:paraId="7F13C09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0.88</w:t>
            </w:r>
          </w:p>
        </w:tc>
      </w:tr>
      <w:tr w:rsidR="00B01058" w:rsidRPr="005A2C26" w14:paraId="65AC12A2"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3C811AB1"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2.00</w:t>
            </w:r>
          </w:p>
        </w:tc>
        <w:tc>
          <w:tcPr>
            <w:tcW w:w="1001" w:type="dxa"/>
            <w:tcBorders>
              <w:top w:val="nil"/>
              <w:left w:val="nil"/>
              <w:bottom w:val="single" w:sz="4" w:space="0" w:color="auto"/>
              <w:right w:val="single" w:sz="8" w:space="0" w:color="auto"/>
            </w:tcBorders>
            <w:shd w:val="clear" w:color="auto" w:fill="auto"/>
            <w:noWrap/>
            <w:vAlign w:val="bottom"/>
          </w:tcPr>
          <w:p w14:paraId="3FE9CAD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0.61</w:t>
            </w:r>
          </w:p>
        </w:tc>
        <w:tc>
          <w:tcPr>
            <w:tcW w:w="1136" w:type="dxa"/>
            <w:tcBorders>
              <w:top w:val="nil"/>
              <w:left w:val="nil"/>
              <w:bottom w:val="single" w:sz="4" w:space="0" w:color="auto"/>
              <w:right w:val="single" w:sz="4" w:space="0" w:color="auto"/>
            </w:tcBorders>
            <w:shd w:val="clear" w:color="auto" w:fill="auto"/>
            <w:noWrap/>
            <w:vAlign w:val="bottom"/>
          </w:tcPr>
          <w:p w14:paraId="0718AD4C"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5.56</w:t>
            </w:r>
          </w:p>
        </w:tc>
        <w:tc>
          <w:tcPr>
            <w:tcW w:w="1332" w:type="dxa"/>
            <w:tcBorders>
              <w:top w:val="nil"/>
              <w:left w:val="nil"/>
              <w:bottom w:val="single" w:sz="4" w:space="0" w:color="auto"/>
              <w:right w:val="single" w:sz="8" w:space="0" w:color="auto"/>
            </w:tcBorders>
            <w:shd w:val="clear" w:color="auto" w:fill="auto"/>
            <w:noWrap/>
            <w:vAlign w:val="bottom"/>
          </w:tcPr>
          <w:p w14:paraId="58BCFFB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0.39</w:t>
            </w:r>
          </w:p>
        </w:tc>
      </w:tr>
      <w:tr w:rsidR="00B01058" w:rsidRPr="005A2C26" w14:paraId="18B73AAE"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1553BF4C"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3.00</w:t>
            </w:r>
          </w:p>
        </w:tc>
        <w:tc>
          <w:tcPr>
            <w:tcW w:w="1001" w:type="dxa"/>
            <w:tcBorders>
              <w:top w:val="nil"/>
              <w:left w:val="nil"/>
              <w:bottom w:val="single" w:sz="4" w:space="0" w:color="auto"/>
              <w:right w:val="single" w:sz="8" w:space="0" w:color="auto"/>
            </w:tcBorders>
            <w:shd w:val="clear" w:color="auto" w:fill="auto"/>
            <w:noWrap/>
            <w:vAlign w:val="bottom"/>
          </w:tcPr>
          <w:p w14:paraId="48DE9668"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0.91</w:t>
            </w:r>
          </w:p>
        </w:tc>
        <w:tc>
          <w:tcPr>
            <w:tcW w:w="1136" w:type="dxa"/>
            <w:tcBorders>
              <w:top w:val="nil"/>
              <w:left w:val="nil"/>
              <w:bottom w:val="single" w:sz="4" w:space="0" w:color="auto"/>
              <w:right w:val="single" w:sz="4" w:space="0" w:color="auto"/>
            </w:tcBorders>
            <w:shd w:val="clear" w:color="auto" w:fill="auto"/>
            <w:noWrap/>
            <w:vAlign w:val="bottom"/>
          </w:tcPr>
          <w:p w14:paraId="1E3CFEC8"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4.17</w:t>
            </w:r>
          </w:p>
        </w:tc>
        <w:tc>
          <w:tcPr>
            <w:tcW w:w="1332" w:type="dxa"/>
            <w:tcBorders>
              <w:top w:val="nil"/>
              <w:left w:val="nil"/>
              <w:bottom w:val="single" w:sz="4" w:space="0" w:color="auto"/>
              <w:right w:val="single" w:sz="8" w:space="0" w:color="auto"/>
            </w:tcBorders>
            <w:shd w:val="clear" w:color="auto" w:fill="auto"/>
            <w:noWrap/>
            <w:vAlign w:val="bottom"/>
          </w:tcPr>
          <w:p w14:paraId="250700D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0.29</w:t>
            </w:r>
          </w:p>
        </w:tc>
      </w:tr>
      <w:tr w:rsidR="00B01058" w:rsidRPr="005A2C26" w14:paraId="0DC96BD8"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4852D62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4.00</w:t>
            </w:r>
          </w:p>
        </w:tc>
        <w:tc>
          <w:tcPr>
            <w:tcW w:w="1001" w:type="dxa"/>
            <w:tcBorders>
              <w:top w:val="nil"/>
              <w:left w:val="nil"/>
              <w:bottom w:val="single" w:sz="4" w:space="0" w:color="auto"/>
              <w:right w:val="single" w:sz="8" w:space="0" w:color="auto"/>
            </w:tcBorders>
            <w:shd w:val="clear" w:color="auto" w:fill="auto"/>
            <w:noWrap/>
            <w:vAlign w:val="bottom"/>
          </w:tcPr>
          <w:p w14:paraId="2CEDEE0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1.22</w:t>
            </w:r>
          </w:p>
        </w:tc>
        <w:tc>
          <w:tcPr>
            <w:tcW w:w="1136" w:type="dxa"/>
            <w:tcBorders>
              <w:top w:val="nil"/>
              <w:left w:val="nil"/>
              <w:bottom w:val="single" w:sz="4" w:space="0" w:color="auto"/>
              <w:right w:val="single" w:sz="4" w:space="0" w:color="auto"/>
            </w:tcBorders>
            <w:shd w:val="clear" w:color="auto" w:fill="auto"/>
            <w:noWrap/>
            <w:vAlign w:val="bottom"/>
          </w:tcPr>
          <w:p w14:paraId="3ED08EC7"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2.78</w:t>
            </w:r>
          </w:p>
        </w:tc>
        <w:tc>
          <w:tcPr>
            <w:tcW w:w="1332" w:type="dxa"/>
            <w:tcBorders>
              <w:top w:val="nil"/>
              <w:left w:val="nil"/>
              <w:bottom w:val="single" w:sz="4" w:space="0" w:color="auto"/>
              <w:right w:val="single" w:sz="8" w:space="0" w:color="auto"/>
            </w:tcBorders>
            <w:shd w:val="clear" w:color="auto" w:fill="auto"/>
            <w:noWrap/>
            <w:vAlign w:val="bottom"/>
          </w:tcPr>
          <w:p w14:paraId="6202502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0.20</w:t>
            </w:r>
          </w:p>
        </w:tc>
      </w:tr>
      <w:tr w:rsidR="00B01058" w:rsidRPr="005A2C26" w14:paraId="730B96BB"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033AED21"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5.00</w:t>
            </w:r>
          </w:p>
        </w:tc>
        <w:tc>
          <w:tcPr>
            <w:tcW w:w="1001" w:type="dxa"/>
            <w:tcBorders>
              <w:top w:val="nil"/>
              <w:left w:val="nil"/>
              <w:bottom w:val="single" w:sz="4" w:space="0" w:color="auto"/>
              <w:right w:val="single" w:sz="8" w:space="0" w:color="auto"/>
            </w:tcBorders>
            <w:shd w:val="clear" w:color="auto" w:fill="auto"/>
            <w:noWrap/>
            <w:vAlign w:val="bottom"/>
          </w:tcPr>
          <w:p w14:paraId="06A7AC2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1.52</w:t>
            </w:r>
          </w:p>
        </w:tc>
        <w:tc>
          <w:tcPr>
            <w:tcW w:w="1136" w:type="dxa"/>
            <w:tcBorders>
              <w:top w:val="nil"/>
              <w:left w:val="nil"/>
              <w:bottom w:val="single" w:sz="4" w:space="0" w:color="auto"/>
              <w:right w:val="single" w:sz="4" w:space="0" w:color="auto"/>
            </w:tcBorders>
            <w:shd w:val="clear" w:color="auto" w:fill="auto"/>
            <w:noWrap/>
            <w:vAlign w:val="bottom"/>
          </w:tcPr>
          <w:p w14:paraId="69854C7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1.74</w:t>
            </w:r>
          </w:p>
        </w:tc>
        <w:tc>
          <w:tcPr>
            <w:tcW w:w="1332" w:type="dxa"/>
            <w:tcBorders>
              <w:top w:val="nil"/>
              <w:left w:val="nil"/>
              <w:bottom w:val="single" w:sz="4" w:space="0" w:color="auto"/>
              <w:right w:val="single" w:sz="8" w:space="0" w:color="auto"/>
            </w:tcBorders>
            <w:shd w:val="clear" w:color="auto" w:fill="auto"/>
            <w:noWrap/>
            <w:vAlign w:val="bottom"/>
          </w:tcPr>
          <w:p w14:paraId="39D31CF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0.12</w:t>
            </w:r>
          </w:p>
        </w:tc>
      </w:tr>
      <w:tr w:rsidR="00B01058" w:rsidRPr="005A2C26" w14:paraId="64040D4F"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1EA28410"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6.00</w:t>
            </w:r>
          </w:p>
        </w:tc>
        <w:tc>
          <w:tcPr>
            <w:tcW w:w="1001" w:type="dxa"/>
            <w:tcBorders>
              <w:top w:val="nil"/>
              <w:left w:val="nil"/>
              <w:bottom w:val="single" w:sz="4" w:space="0" w:color="auto"/>
              <w:right w:val="single" w:sz="8" w:space="0" w:color="auto"/>
            </w:tcBorders>
            <w:shd w:val="clear" w:color="auto" w:fill="auto"/>
            <w:noWrap/>
            <w:vAlign w:val="bottom"/>
          </w:tcPr>
          <w:p w14:paraId="5BB124A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1.83</w:t>
            </w:r>
          </w:p>
        </w:tc>
        <w:tc>
          <w:tcPr>
            <w:tcW w:w="1136" w:type="dxa"/>
            <w:tcBorders>
              <w:top w:val="nil"/>
              <w:left w:val="nil"/>
              <w:bottom w:val="single" w:sz="4" w:space="0" w:color="auto"/>
              <w:right w:val="single" w:sz="4" w:space="0" w:color="auto"/>
            </w:tcBorders>
            <w:shd w:val="clear" w:color="auto" w:fill="auto"/>
            <w:noWrap/>
            <w:vAlign w:val="bottom"/>
          </w:tcPr>
          <w:p w14:paraId="35D8793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1.39</w:t>
            </w:r>
          </w:p>
        </w:tc>
        <w:tc>
          <w:tcPr>
            <w:tcW w:w="1332" w:type="dxa"/>
            <w:tcBorders>
              <w:top w:val="nil"/>
              <w:left w:val="nil"/>
              <w:bottom w:val="single" w:sz="4" w:space="0" w:color="auto"/>
              <w:right w:val="single" w:sz="8" w:space="0" w:color="auto"/>
            </w:tcBorders>
            <w:shd w:val="clear" w:color="auto" w:fill="auto"/>
            <w:noWrap/>
            <w:vAlign w:val="bottom"/>
          </w:tcPr>
          <w:p w14:paraId="4CAEABD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0.10</w:t>
            </w:r>
          </w:p>
        </w:tc>
      </w:tr>
      <w:tr w:rsidR="00B01058" w:rsidRPr="005A2C26" w14:paraId="418CA0E3"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0A7F693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7.00</w:t>
            </w:r>
          </w:p>
        </w:tc>
        <w:tc>
          <w:tcPr>
            <w:tcW w:w="1001" w:type="dxa"/>
            <w:tcBorders>
              <w:top w:val="nil"/>
              <w:left w:val="nil"/>
              <w:bottom w:val="single" w:sz="4" w:space="0" w:color="auto"/>
              <w:right w:val="single" w:sz="8" w:space="0" w:color="auto"/>
            </w:tcBorders>
            <w:shd w:val="clear" w:color="auto" w:fill="auto"/>
            <w:noWrap/>
            <w:vAlign w:val="bottom"/>
          </w:tcPr>
          <w:p w14:paraId="54F5255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2.13</w:t>
            </w:r>
          </w:p>
        </w:tc>
        <w:tc>
          <w:tcPr>
            <w:tcW w:w="1136" w:type="dxa"/>
            <w:tcBorders>
              <w:top w:val="nil"/>
              <w:left w:val="nil"/>
              <w:bottom w:val="single" w:sz="4" w:space="0" w:color="auto"/>
              <w:right w:val="single" w:sz="4" w:space="0" w:color="auto"/>
            </w:tcBorders>
            <w:shd w:val="clear" w:color="auto" w:fill="auto"/>
            <w:noWrap/>
            <w:vAlign w:val="bottom"/>
          </w:tcPr>
          <w:p w14:paraId="5BA5A4A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1.22</w:t>
            </w:r>
          </w:p>
        </w:tc>
        <w:tc>
          <w:tcPr>
            <w:tcW w:w="1332" w:type="dxa"/>
            <w:tcBorders>
              <w:top w:val="nil"/>
              <w:left w:val="nil"/>
              <w:bottom w:val="single" w:sz="4" w:space="0" w:color="auto"/>
              <w:right w:val="single" w:sz="8" w:space="0" w:color="auto"/>
            </w:tcBorders>
            <w:shd w:val="clear" w:color="auto" w:fill="auto"/>
            <w:noWrap/>
            <w:vAlign w:val="bottom"/>
          </w:tcPr>
          <w:p w14:paraId="7CAADA7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0.09</w:t>
            </w:r>
          </w:p>
        </w:tc>
      </w:tr>
      <w:tr w:rsidR="00B01058" w:rsidRPr="005A2C26" w14:paraId="569E7286" w14:textId="77777777" w:rsidTr="00B01058">
        <w:trPr>
          <w:trHeight w:val="20"/>
          <w:jc w:val="center"/>
        </w:trPr>
        <w:tc>
          <w:tcPr>
            <w:tcW w:w="1153" w:type="dxa"/>
            <w:tcBorders>
              <w:top w:val="nil"/>
              <w:left w:val="single" w:sz="8" w:space="0" w:color="auto"/>
              <w:bottom w:val="single" w:sz="4" w:space="0" w:color="auto"/>
              <w:right w:val="single" w:sz="4" w:space="0" w:color="auto"/>
            </w:tcBorders>
            <w:shd w:val="clear" w:color="auto" w:fill="auto"/>
            <w:noWrap/>
            <w:vAlign w:val="bottom"/>
          </w:tcPr>
          <w:p w14:paraId="4B04F636"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8.00</w:t>
            </w:r>
          </w:p>
        </w:tc>
        <w:tc>
          <w:tcPr>
            <w:tcW w:w="1001" w:type="dxa"/>
            <w:tcBorders>
              <w:top w:val="nil"/>
              <w:left w:val="nil"/>
              <w:bottom w:val="single" w:sz="4" w:space="0" w:color="auto"/>
              <w:right w:val="single" w:sz="8" w:space="0" w:color="auto"/>
            </w:tcBorders>
            <w:shd w:val="clear" w:color="auto" w:fill="auto"/>
            <w:noWrap/>
            <w:vAlign w:val="bottom"/>
          </w:tcPr>
          <w:p w14:paraId="186655F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2.44</w:t>
            </w:r>
          </w:p>
        </w:tc>
        <w:tc>
          <w:tcPr>
            <w:tcW w:w="1136" w:type="dxa"/>
            <w:tcBorders>
              <w:top w:val="nil"/>
              <w:left w:val="nil"/>
              <w:bottom w:val="single" w:sz="4" w:space="0" w:color="auto"/>
              <w:right w:val="single" w:sz="4" w:space="0" w:color="auto"/>
            </w:tcBorders>
            <w:shd w:val="clear" w:color="auto" w:fill="auto"/>
            <w:noWrap/>
            <w:vAlign w:val="bottom"/>
          </w:tcPr>
          <w:p w14:paraId="28FD21E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0.69</w:t>
            </w:r>
          </w:p>
        </w:tc>
        <w:tc>
          <w:tcPr>
            <w:tcW w:w="1332" w:type="dxa"/>
            <w:tcBorders>
              <w:top w:val="nil"/>
              <w:left w:val="nil"/>
              <w:bottom w:val="single" w:sz="4" w:space="0" w:color="auto"/>
              <w:right w:val="single" w:sz="8" w:space="0" w:color="auto"/>
            </w:tcBorders>
            <w:shd w:val="clear" w:color="auto" w:fill="auto"/>
            <w:noWrap/>
            <w:vAlign w:val="bottom"/>
          </w:tcPr>
          <w:p w14:paraId="120B4D3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0.05</w:t>
            </w:r>
          </w:p>
        </w:tc>
      </w:tr>
      <w:tr w:rsidR="00B01058" w:rsidRPr="005A2C26" w14:paraId="2BAC8D6B" w14:textId="77777777" w:rsidTr="00B01058">
        <w:trPr>
          <w:trHeight w:val="20"/>
          <w:jc w:val="center"/>
        </w:trPr>
        <w:tc>
          <w:tcPr>
            <w:tcW w:w="1153" w:type="dxa"/>
            <w:tcBorders>
              <w:top w:val="nil"/>
              <w:left w:val="single" w:sz="8" w:space="0" w:color="auto"/>
              <w:bottom w:val="single" w:sz="8" w:space="0" w:color="auto"/>
              <w:right w:val="single" w:sz="4" w:space="0" w:color="auto"/>
            </w:tcBorders>
            <w:shd w:val="clear" w:color="auto" w:fill="auto"/>
            <w:noWrap/>
            <w:vAlign w:val="bottom"/>
          </w:tcPr>
          <w:p w14:paraId="179C7153"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9.00</w:t>
            </w:r>
          </w:p>
        </w:tc>
        <w:tc>
          <w:tcPr>
            <w:tcW w:w="1001" w:type="dxa"/>
            <w:tcBorders>
              <w:top w:val="nil"/>
              <w:left w:val="nil"/>
              <w:bottom w:val="single" w:sz="8" w:space="0" w:color="auto"/>
              <w:right w:val="single" w:sz="8" w:space="0" w:color="auto"/>
            </w:tcBorders>
            <w:shd w:val="clear" w:color="auto" w:fill="auto"/>
            <w:noWrap/>
            <w:vAlign w:val="bottom"/>
          </w:tcPr>
          <w:p w14:paraId="67B42D2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2.74</w:t>
            </w:r>
          </w:p>
        </w:tc>
        <w:tc>
          <w:tcPr>
            <w:tcW w:w="1136" w:type="dxa"/>
            <w:tcBorders>
              <w:top w:val="nil"/>
              <w:left w:val="nil"/>
              <w:bottom w:val="single" w:sz="8" w:space="0" w:color="auto"/>
              <w:right w:val="single" w:sz="4" w:space="0" w:color="auto"/>
            </w:tcBorders>
            <w:shd w:val="clear" w:color="auto" w:fill="auto"/>
            <w:noWrap/>
            <w:vAlign w:val="bottom"/>
          </w:tcPr>
          <w:p w14:paraId="0636281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0.00</w:t>
            </w:r>
          </w:p>
        </w:tc>
        <w:tc>
          <w:tcPr>
            <w:tcW w:w="1332" w:type="dxa"/>
            <w:tcBorders>
              <w:top w:val="nil"/>
              <w:left w:val="nil"/>
              <w:bottom w:val="single" w:sz="8" w:space="0" w:color="auto"/>
              <w:right w:val="single" w:sz="8" w:space="0" w:color="auto"/>
            </w:tcBorders>
            <w:shd w:val="clear" w:color="auto" w:fill="auto"/>
            <w:noWrap/>
            <w:vAlign w:val="bottom"/>
          </w:tcPr>
          <w:p w14:paraId="66AD9150"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0.00</w:t>
            </w:r>
          </w:p>
        </w:tc>
      </w:tr>
      <w:tr w:rsidR="00B01058" w:rsidRPr="005A2C26" w14:paraId="1EF1305D" w14:textId="77777777" w:rsidTr="00B01058">
        <w:trPr>
          <w:trHeight w:val="395"/>
          <w:jc w:val="center"/>
        </w:trPr>
        <w:tc>
          <w:tcPr>
            <w:tcW w:w="4622" w:type="dxa"/>
            <w:gridSpan w:val="4"/>
            <w:vMerge w:val="restart"/>
            <w:tcBorders>
              <w:top w:val="nil"/>
              <w:left w:val="nil"/>
              <w:bottom w:val="nil"/>
              <w:right w:val="nil"/>
            </w:tcBorders>
            <w:shd w:val="clear" w:color="auto" w:fill="auto"/>
            <w:vAlign w:val="center"/>
          </w:tcPr>
          <w:p w14:paraId="15BA162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Basado en la Tabla 6.6 de "Handbook of PVC Pipe - Unibell"</w:t>
            </w:r>
          </w:p>
        </w:tc>
      </w:tr>
      <w:tr w:rsidR="00B01058" w:rsidRPr="005A2C26" w14:paraId="1368C727" w14:textId="77777777" w:rsidTr="00B01058">
        <w:trPr>
          <w:trHeight w:val="395"/>
          <w:jc w:val="center"/>
        </w:trPr>
        <w:tc>
          <w:tcPr>
            <w:tcW w:w="4622" w:type="dxa"/>
            <w:gridSpan w:val="4"/>
            <w:vMerge/>
            <w:tcBorders>
              <w:top w:val="nil"/>
              <w:left w:val="nil"/>
              <w:bottom w:val="nil"/>
              <w:right w:val="nil"/>
            </w:tcBorders>
            <w:shd w:val="clear" w:color="auto" w:fill="auto"/>
            <w:vAlign w:val="center"/>
          </w:tcPr>
          <w:p w14:paraId="25D910DD" w14:textId="77777777" w:rsidR="00B01058" w:rsidRPr="005A2C26" w:rsidRDefault="00B01058" w:rsidP="00B01058">
            <w:pPr>
              <w:spacing w:line="240" w:lineRule="auto"/>
              <w:ind w:left="-142"/>
              <w:rPr>
                <w:rFonts w:cstheme="minorHAnsi"/>
                <w:iCs/>
                <w:sz w:val="16"/>
                <w:szCs w:val="20"/>
              </w:rPr>
            </w:pPr>
          </w:p>
        </w:tc>
      </w:tr>
    </w:tbl>
    <w:p w14:paraId="35ACE6FB" w14:textId="77777777" w:rsidR="00B01058" w:rsidRPr="005A2C26" w:rsidRDefault="00B01058" w:rsidP="00B01058">
      <w:pPr>
        <w:spacing w:after="0" w:line="360" w:lineRule="auto"/>
        <w:jc w:val="both"/>
        <w:rPr>
          <w:rFonts w:cstheme="minorHAnsi"/>
        </w:rPr>
      </w:pPr>
      <w:r w:rsidRPr="005A2C26">
        <w:rPr>
          <w:rFonts w:cstheme="minorHAnsi"/>
        </w:rPr>
        <w:t>E = Módulo de elasticidad del tubo (kg/cm2) (De cada fabricante).</w:t>
      </w:r>
    </w:p>
    <w:p w14:paraId="4525ED6C" w14:textId="77777777" w:rsidR="00B01058" w:rsidRPr="005A2C26" w:rsidRDefault="00B01058" w:rsidP="00B01058">
      <w:pPr>
        <w:spacing w:after="0" w:line="360" w:lineRule="auto"/>
        <w:jc w:val="both"/>
        <w:rPr>
          <w:rFonts w:cstheme="minorHAnsi"/>
        </w:rPr>
      </w:pPr>
      <w:r w:rsidRPr="005A2C26">
        <w:rPr>
          <w:rFonts w:cstheme="minorHAnsi"/>
        </w:rPr>
        <w:t>DR = Relación de dimensiones (adimensional).</w:t>
      </w:r>
    </w:p>
    <w:p w14:paraId="5B121196" w14:textId="77777777" w:rsidR="00B01058" w:rsidRPr="005A2C26" w:rsidRDefault="00B01058" w:rsidP="00B01058">
      <w:pPr>
        <w:spacing w:after="0" w:line="360" w:lineRule="auto"/>
        <w:jc w:val="both"/>
        <w:rPr>
          <w:rFonts w:cstheme="minorHAnsi"/>
        </w:rPr>
      </w:pPr>
      <w:r w:rsidRPr="005A2C26">
        <w:rPr>
          <w:rFonts w:cstheme="minorHAnsi"/>
        </w:rPr>
        <w:t>DR = DE/e;</w:t>
      </w:r>
    </w:p>
    <w:p w14:paraId="5F39A106" w14:textId="77777777" w:rsidR="00B01058" w:rsidRPr="005A2C26" w:rsidRDefault="00B01058" w:rsidP="00B01058">
      <w:pPr>
        <w:spacing w:after="0" w:line="360" w:lineRule="auto"/>
        <w:jc w:val="both"/>
        <w:rPr>
          <w:rFonts w:cstheme="minorHAnsi"/>
        </w:rPr>
      </w:pPr>
      <w:r w:rsidRPr="005A2C26">
        <w:rPr>
          <w:rFonts w:cstheme="minorHAnsi"/>
        </w:rPr>
        <w:t>En donde:</w:t>
      </w:r>
      <w:r w:rsidRPr="005A2C26">
        <w:rPr>
          <w:rFonts w:cstheme="minorHAnsi"/>
        </w:rPr>
        <w:tab/>
      </w:r>
    </w:p>
    <w:p w14:paraId="40E354D9" w14:textId="77777777" w:rsidR="00B01058" w:rsidRPr="005A2C26" w:rsidRDefault="00B01058" w:rsidP="00B01058">
      <w:pPr>
        <w:spacing w:after="0" w:line="360" w:lineRule="auto"/>
        <w:jc w:val="both"/>
        <w:rPr>
          <w:rFonts w:cstheme="minorHAnsi"/>
        </w:rPr>
      </w:pPr>
      <w:r w:rsidRPr="005A2C26">
        <w:rPr>
          <w:rFonts w:cstheme="minorHAnsi"/>
        </w:rPr>
        <w:t>DE   = Diámetro externo del tubo (mm).</w:t>
      </w:r>
    </w:p>
    <w:p w14:paraId="6C3AD15C" w14:textId="77777777" w:rsidR="00B01058" w:rsidRPr="005A2C26" w:rsidRDefault="00B01058" w:rsidP="00B01058">
      <w:pPr>
        <w:spacing w:after="0" w:line="360" w:lineRule="auto"/>
        <w:jc w:val="both"/>
        <w:rPr>
          <w:rFonts w:cstheme="minorHAnsi"/>
        </w:rPr>
      </w:pPr>
      <w:r w:rsidRPr="005A2C26">
        <w:rPr>
          <w:rFonts w:cstheme="minorHAnsi"/>
        </w:rPr>
        <w:t>e  = espesor de la pared (mm).</w:t>
      </w:r>
    </w:p>
    <w:p w14:paraId="277EB008" w14:textId="77777777" w:rsidR="00B01058" w:rsidRPr="005A2C26" w:rsidRDefault="00B01058" w:rsidP="00B01058">
      <w:pPr>
        <w:spacing w:after="0" w:line="360" w:lineRule="auto"/>
        <w:jc w:val="both"/>
        <w:rPr>
          <w:rFonts w:cstheme="minorHAnsi"/>
        </w:rPr>
      </w:pPr>
      <w:r w:rsidRPr="005A2C26">
        <w:rPr>
          <w:rFonts w:cstheme="minorHAnsi"/>
        </w:rPr>
        <w:t>E’ = Módulo de reacción del suelo (kg/cm2), este valor depende del tipo de suelo utilizado en el relleno y del grado de compactación que se alcance, a continuación se presenta un cuadro desarrollado por Amster K. Howard que compiló valores de E’ usando información de más de 100 laboratorios y pruebas de campo.</w:t>
      </w:r>
    </w:p>
    <w:p w14:paraId="4233F541" w14:textId="77777777" w:rsidR="00B01058" w:rsidRPr="005A2C26" w:rsidRDefault="00B01058" w:rsidP="00B01058">
      <w:pPr>
        <w:spacing w:after="0" w:line="240" w:lineRule="auto"/>
        <w:jc w:val="both"/>
        <w:rPr>
          <w:rFonts w:cstheme="minorHAnsi"/>
        </w:rPr>
      </w:pPr>
    </w:p>
    <w:tbl>
      <w:tblPr>
        <w:tblW w:w="5167" w:type="pct"/>
        <w:jc w:val="center"/>
        <w:tblCellMar>
          <w:left w:w="70" w:type="dxa"/>
          <w:right w:w="70" w:type="dxa"/>
        </w:tblCellMar>
        <w:tblLook w:val="0000" w:firstRow="0" w:lastRow="0" w:firstColumn="0" w:lastColumn="0" w:noHBand="0" w:noVBand="0"/>
      </w:tblPr>
      <w:tblGrid>
        <w:gridCol w:w="3242"/>
        <w:gridCol w:w="983"/>
        <w:gridCol w:w="1438"/>
        <w:gridCol w:w="1524"/>
        <w:gridCol w:w="1746"/>
      </w:tblGrid>
      <w:tr w:rsidR="00B01058" w:rsidRPr="005A2C26" w14:paraId="6C3EA4C5" w14:textId="77777777" w:rsidTr="00B01058">
        <w:trPr>
          <w:trHeight w:val="444"/>
          <w:jc w:val="center"/>
        </w:trPr>
        <w:tc>
          <w:tcPr>
            <w:tcW w:w="5000" w:type="pct"/>
            <w:gridSpan w:val="5"/>
            <w:vMerge w:val="restart"/>
            <w:tcBorders>
              <w:top w:val="nil"/>
              <w:left w:val="nil"/>
              <w:bottom w:val="nil"/>
              <w:right w:val="nil"/>
            </w:tcBorders>
            <w:shd w:val="clear" w:color="auto" w:fill="FFFFFF"/>
            <w:vAlign w:val="center"/>
          </w:tcPr>
          <w:p w14:paraId="5E5489FD" w14:textId="77777777" w:rsidR="00B01058" w:rsidRPr="005A2C26" w:rsidRDefault="00B01058" w:rsidP="00B01058">
            <w:pPr>
              <w:spacing w:line="240" w:lineRule="auto"/>
              <w:ind w:left="-142"/>
              <w:jc w:val="center"/>
              <w:rPr>
                <w:rFonts w:cstheme="minorHAnsi"/>
                <w:iCs/>
                <w:sz w:val="20"/>
                <w:szCs w:val="20"/>
              </w:rPr>
            </w:pPr>
            <w:r w:rsidRPr="005A2C26">
              <w:rPr>
                <w:rFonts w:cstheme="minorHAnsi"/>
                <w:iCs/>
                <w:sz w:val="20"/>
                <w:szCs w:val="20"/>
              </w:rPr>
              <w:t>Valores promedio del módulo de reacción del suelo (E') (Para la deflexión inicial en tubos flexibles)</w:t>
            </w:r>
          </w:p>
        </w:tc>
      </w:tr>
      <w:tr w:rsidR="00B01058" w:rsidRPr="005A2C26" w14:paraId="60025EBB" w14:textId="77777777" w:rsidTr="00B01058">
        <w:trPr>
          <w:trHeight w:val="425"/>
          <w:jc w:val="center"/>
        </w:trPr>
        <w:tc>
          <w:tcPr>
            <w:tcW w:w="5000" w:type="pct"/>
            <w:gridSpan w:val="5"/>
            <w:vMerge/>
            <w:tcBorders>
              <w:top w:val="nil"/>
              <w:left w:val="nil"/>
              <w:bottom w:val="nil"/>
              <w:right w:val="nil"/>
            </w:tcBorders>
            <w:shd w:val="clear" w:color="auto" w:fill="auto"/>
            <w:vAlign w:val="center"/>
          </w:tcPr>
          <w:p w14:paraId="3A440F0E" w14:textId="77777777" w:rsidR="00B01058" w:rsidRPr="005A2C26" w:rsidRDefault="00B01058" w:rsidP="00B01058">
            <w:pPr>
              <w:spacing w:line="240" w:lineRule="auto"/>
              <w:ind w:left="-142"/>
              <w:rPr>
                <w:rFonts w:cstheme="minorHAnsi"/>
                <w:iCs/>
                <w:sz w:val="16"/>
                <w:szCs w:val="20"/>
              </w:rPr>
            </w:pPr>
          </w:p>
        </w:tc>
      </w:tr>
      <w:tr w:rsidR="00B01058" w:rsidRPr="005A2C26" w14:paraId="77934DC3" w14:textId="77777777" w:rsidTr="00B01058">
        <w:trPr>
          <w:trHeight w:val="20"/>
          <w:jc w:val="center"/>
        </w:trPr>
        <w:tc>
          <w:tcPr>
            <w:tcW w:w="1815" w:type="pct"/>
            <w:tcBorders>
              <w:top w:val="single" w:sz="8" w:space="0" w:color="auto"/>
              <w:left w:val="single" w:sz="8" w:space="0" w:color="auto"/>
              <w:bottom w:val="nil"/>
              <w:right w:val="single" w:sz="4" w:space="0" w:color="auto"/>
            </w:tcBorders>
            <w:shd w:val="clear" w:color="auto" w:fill="FFFFFF"/>
            <w:noWrap/>
            <w:vAlign w:val="center"/>
          </w:tcPr>
          <w:p w14:paraId="55F9132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Tipo de Suelo para</w:t>
            </w:r>
          </w:p>
        </w:tc>
        <w:tc>
          <w:tcPr>
            <w:tcW w:w="3185" w:type="pct"/>
            <w:gridSpan w:val="4"/>
            <w:tcBorders>
              <w:top w:val="single" w:sz="8" w:space="0" w:color="auto"/>
              <w:left w:val="nil"/>
              <w:bottom w:val="single" w:sz="4" w:space="0" w:color="auto"/>
              <w:right w:val="single" w:sz="8" w:space="0" w:color="000000"/>
            </w:tcBorders>
            <w:shd w:val="clear" w:color="auto" w:fill="FFFFFF"/>
            <w:noWrap/>
            <w:vAlign w:val="center"/>
          </w:tcPr>
          <w:p w14:paraId="4F61D77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E' según el grado de compactación del encamado</w:t>
            </w:r>
          </w:p>
        </w:tc>
      </w:tr>
      <w:tr w:rsidR="00B01058" w:rsidRPr="005A2C26" w14:paraId="27F1FB21" w14:textId="77777777" w:rsidTr="00B01058">
        <w:trPr>
          <w:trHeight w:val="20"/>
          <w:jc w:val="center"/>
        </w:trPr>
        <w:tc>
          <w:tcPr>
            <w:tcW w:w="1815" w:type="pct"/>
            <w:tcBorders>
              <w:top w:val="nil"/>
              <w:left w:val="single" w:sz="8" w:space="0" w:color="auto"/>
              <w:bottom w:val="nil"/>
              <w:right w:val="single" w:sz="4" w:space="0" w:color="auto"/>
            </w:tcBorders>
            <w:shd w:val="clear" w:color="auto" w:fill="FFFFFF"/>
            <w:noWrap/>
            <w:vAlign w:val="center"/>
          </w:tcPr>
          <w:p w14:paraId="691B1CC3"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Encamado de tuberías</w:t>
            </w:r>
          </w:p>
        </w:tc>
        <w:tc>
          <w:tcPr>
            <w:tcW w:w="550" w:type="pct"/>
            <w:tcBorders>
              <w:top w:val="nil"/>
              <w:left w:val="nil"/>
              <w:bottom w:val="single" w:sz="4" w:space="0" w:color="auto"/>
              <w:right w:val="single" w:sz="4" w:space="0" w:color="auto"/>
            </w:tcBorders>
            <w:shd w:val="clear" w:color="auto" w:fill="FFFFFF"/>
            <w:noWrap/>
            <w:vAlign w:val="center"/>
          </w:tcPr>
          <w:p w14:paraId="502B467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A Volteo</w:t>
            </w:r>
          </w:p>
        </w:tc>
        <w:tc>
          <w:tcPr>
            <w:tcW w:w="805" w:type="pct"/>
            <w:tcBorders>
              <w:top w:val="nil"/>
              <w:left w:val="nil"/>
              <w:bottom w:val="single" w:sz="4" w:space="0" w:color="auto"/>
              <w:right w:val="single" w:sz="4" w:space="0" w:color="auto"/>
            </w:tcBorders>
            <w:shd w:val="clear" w:color="auto" w:fill="FFFFFF"/>
            <w:noWrap/>
            <w:vAlign w:val="center"/>
          </w:tcPr>
          <w:p w14:paraId="273B5D6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Ligero</w:t>
            </w:r>
          </w:p>
        </w:tc>
        <w:tc>
          <w:tcPr>
            <w:tcW w:w="853" w:type="pct"/>
            <w:tcBorders>
              <w:top w:val="nil"/>
              <w:left w:val="nil"/>
              <w:bottom w:val="single" w:sz="4" w:space="0" w:color="auto"/>
              <w:right w:val="single" w:sz="4" w:space="0" w:color="auto"/>
            </w:tcBorders>
            <w:shd w:val="clear" w:color="auto" w:fill="FFFFFF"/>
            <w:noWrap/>
            <w:vAlign w:val="center"/>
          </w:tcPr>
          <w:p w14:paraId="2B7C3E1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Moderado</w:t>
            </w:r>
          </w:p>
        </w:tc>
        <w:tc>
          <w:tcPr>
            <w:tcW w:w="977" w:type="pct"/>
            <w:tcBorders>
              <w:top w:val="nil"/>
              <w:left w:val="nil"/>
              <w:bottom w:val="single" w:sz="4" w:space="0" w:color="auto"/>
              <w:right w:val="single" w:sz="8" w:space="0" w:color="auto"/>
            </w:tcBorders>
            <w:shd w:val="clear" w:color="auto" w:fill="FFFFFF"/>
            <w:noWrap/>
            <w:vAlign w:val="center"/>
          </w:tcPr>
          <w:p w14:paraId="5867FA16"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Alto</w:t>
            </w:r>
          </w:p>
        </w:tc>
      </w:tr>
      <w:tr w:rsidR="00B01058" w:rsidRPr="005A2C26" w14:paraId="510E32B6" w14:textId="77777777" w:rsidTr="00B01058">
        <w:trPr>
          <w:trHeight w:val="589"/>
          <w:jc w:val="center"/>
        </w:trPr>
        <w:tc>
          <w:tcPr>
            <w:tcW w:w="1815" w:type="pct"/>
            <w:tcBorders>
              <w:top w:val="nil"/>
              <w:left w:val="single" w:sz="8" w:space="0" w:color="auto"/>
              <w:bottom w:val="single" w:sz="8" w:space="0" w:color="auto"/>
              <w:right w:val="single" w:sz="4" w:space="0" w:color="auto"/>
            </w:tcBorders>
            <w:shd w:val="clear" w:color="auto" w:fill="FFFFFF"/>
            <w:vAlign w:val="center"/>
          </w:tcPr>
          <w:p w14:paraId="093BF25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(Sistema Unificado de Clasificación de Suelos - SUCS)</w:t>
            </w:r>
          </w:p>
        </w:tc>
        <w:tc>
          <w:tcPr>
            <w:tcW w:w="550" w:type="pct"/>
            <w:tcBorders>
              <w:top w:val="nil"/>
              <w:left w:val="nil"/>
              <w:bottom w:val="single" w:sz="8" w:space="0" w:color="auto"/>
              <w:right w:val="single" w:sz="4" w:space="0" w:color="auto"/>
            </w:tcBorders>
            <w:shd w:val="clear" w:color="auto" w:fill="FFFFFF"/>
            <w:vAlign w:val="center"/>
          </w:tcPr>
          <w:p w14:paraId="5BCD974D" w14:textId="77777777" w:rsidR="00B01058" w:rsidRPr="005A2C26" w:rsidRDefault="00B01058" w:rsidP="00B01058">
            <w:pPr>
              <w:spacing w:line="240" w:lineRule="auto"/>
              <w:ind w:left="-142"/>
              <w:jc w:val="center"/>
              <w:rPr>
                <w:rFonts w:cstheme="minorHAnsi"/>
                <w:iCs/>
                <w:sz w:val="16"/>
                <w:szCs w:val="20"/>
              </w:rPr>
            </w:pPr>
          </w:p>
        </w:tc>
        <w:tc>
          <w:tcPr>
            <w:tcW w:w="805" w:type="pct"/>
            <w:tcBorders>
              <w:top w:val="nil"/>
              <w:left w:val="nil"/>
              <w:bottom w:val="single" w:sz="8" w:space="0" w:color="auto"/>
              <w:right w:val="single" w:sz="4" w:space="0" w:color="auto"/>
            </w:tcBorders>
            <w:shd w:val="clear" w:color="auto" w:fill="FFFFFF"/>
            <w:vAlign w:val="center"/>
          </w:tcPr>
          <w:p w14:paraId="793243A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Proctor&lt;85%; Densidad relativa&lt;40%</w:t>
            </w:r>
          </w:p>
        </w:tc>
        <w:tc>
          <w:tcPr>
            <w:tcW w:w="853" w:type="pct"/>
            <w:tcBorders>
              <w:top w:val="nil"/>
              <w:left w:val="nil"/>
              <w:bottom w:val="single" w:sz="8" w:space="0" w:color="auto"/>
              <w:right w:val="single" w:sz="4" w:space="0" w:color="auto"/>
            </w:tcBorders>
            <w:shd w:val="clear" w:color="auto" w:fill="FFFFFF"/>
            <w:vAlign w:val="center"/>
          </w:tcPr>
          <w:p w14:paraId="185B5AD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Proctor 85-95%; Densidad relativa 40-70%</w:t>
            </w:r>
          </w:p>
        </w:tc>
        <w:tc>
          <w:tcPr>
            <w:tcW w:w="977" w:type="pct"/>
            <w:tcBorders>
              <w:top w:val="nil"/>
              <w:left w:val="nil"/>
              <w:bottom w:val="single" w:sz="8" w:space="0" w:color="auto"/>
              <w:right w:val="single" w:sz="8" w:space="0" w:color="auto"/>
            </w:tcBorders>
            <w:shd w:val="clear" w:color="auto" w:fill="FFFFFF"/>
            <w:vAlign w:val="center"/>
          </w:tcPr>
          <w:p w14:paraId="03B8512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Proctor &gt;95%; Densidad relativa &gt;70%</w:t>
            </w:r>
          </w:p>
        </w:tc>
      </w:tr>
      <w:tr w:rsidR="00B01058" w:rsidRPr="005A2C26" w14:paraId="7DB9CBF7" w14:textId="77777777" w:rsidTr="00B01058">
        <w:trPr>
          <w:trHeight w:val="589"/>
          <w:jc w:val="center"/>
        </w:trPr>
        <w:tc>
          <w:tcPr>
            <w:tcW w:w="1815" w:type="pct"/>
            <w:tcBorders>
              <w:top w:val="nil"/>
              <w:left w:val="single" w:sz="8" w:space="0" w:color="auto"/>
              <w:bottom w:val="single" w:sz="8" w:space="0" w:color="auto"/>
              <w:right w:val="single" w:sz="4" w:space="0" w:color="auto"/>
            </w:tcBorders>
            <w:shd w:val="clear" w:color="auto" w:fill="FFFFFF"/>
            <w:vAlign w:val="center"/>
          </w:tcPr>
          <w:p w14:paraId="28BC5F63"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xml:space="preserve"> Suelos bien graduados (LL&gt;50), Suelos con media a alta plasticidad, CH, MH, CH-MH</w:t>
            </w:r>
          </w:p>
        </w:tc>
        <w:tc>
          <w:tcPr>
            <w:tcW w:w="3185" w:type="pct"/>
            <w:gridSpan w:val="4"/>
            <w:tcBorders>
              <w:top w:val="nil"/>
              <w:left w:val="nil"/>
              <w:bottom w:val="single" w:sz="8" w:space="0" w:color="auto"/>
              <w:right w:val="single" w:sz="8" w:space="0" w:color="auto"/>
            </w:tcBorders>
            <w:shd w:val="clear" w:color="auto" w:fill="FFFFFF"/>
            <w:vAlign w:val="center"/>
          </w:tcPr>
          <w:p w14:paraId="5DA428B0"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Use E' = 0</w:t>
            </w:r>
          </w:p>
        </w:tc>
      </w:tr>
      <w:tr w:rsidR="00B01058" w:rsidRPr="005A2C26" w14:paraId="1113686D" w14:textId="77777777" w:rsidTr="00B01058">
        <w:trPr>
          <w:trHeight w:val="20"/>
          <w:jc w:val="center"/>
        </w:trPr>
        <w:tc>
          <w:tcPr>
            <w:tcW w:w="1815" w:type="pct"/>
            <w:vMerge w:val="restart"/>
            <w:tcBorders>
              <w:top w:val="nil"/>
              <w:left w:val="single" w:sz="8" w:space="0" w:color="auto"/>
              <w:bottom w:val="single" w:sz="4" w:space="0" w:color="auto"/>
              <w:right w:val="single" w:sz="4" w:space="0" w:color="auto"/>
            </w:tcBorders>
            <w:shd w:val="clear" w:color="auto" w:fill="FFFFFF"/>
            <w:vAlign w:val="center"/>
          </w:tcPr>
          <w:p w14:paraId="5BD2AF60"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xml:space="preserve"> Suelos bien graduados (LL&lt;50), Suelos con media a nula plasticidad, CL, ML, CL-ML</w:t>
            </w:r>
          </w:p>
        </w:tc>
        <w:tc>
          <w:tcPr>
            <w:tcW w:w="550" w:type="pct"/>
            <w:tcBorders>
              <w:top w:val="nil"/>
              <w:left w:val="nil"/>
              <w:bottom w:val="nil"/>
              <w:right w:val="nil"/>
            </w:tcBorders>
            <w:shd w:val="clear" w:color="auto" w:fill="FFFFFF"/>
            <w:noWrap/>
            <w:vAlign w:val="center"/>
          </w:tcPr>
          <w:p w14:paraId="3C9EDE67"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3.52 kg/cm2</w:t>
            </w:r>
          </w:p>
        </w:tc>
        <w:tc>
          <w:tcPr>
            <w:tcW w:w="805" w:type="pct"/>
            <w:tcBorders>
              <w:top w:val="nil"/>
              <w:left w:val="single" w:sz="4" w:space="0" w:color="auto"/>
              <w:bottom w:val="nil"/>
              <w:right w:val="single" w:sz="4" w:space="0" w:color="auto"/>
            </w:tcBorders>
            <w:shd w:val="clear" w:color="auto" w:fill="FFFFFF"/>
            <w:noWrap/>
            <w:vAlign w:val="center"/>
          </w:tcPr>
          <w:p w14:paraId="35C6D7C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14.06 kg/cm2</w:t>
            </w:r>
          </w:p>
        </w:tc>
        <w:tc>
          <w:tcPr>
            <w:tcW w:w="853" w:type="pct"/>
            <w:tcBorders>
              <w:top w:val="nil"/>
              <w:left w:val="nil"/>
              <w:bottom w:val="nil"/>
              <w:right w:val="single" w:sz="4" w:space="0" w:color="auto"/>
            </w:tcBorders>
            <w:shd w:val="clear" w:color="auto" w:fill="FFFFFF"/>
            <w:noWrap/>
            <w:vAlign w:val="center"/>
          </w:tcPr>
          <w:p w14:paraId="2851D121"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28.13 kg/cm2</w:t>
            </w:r>
          </w:p>
        </w:tc>
        <w:tc>
          <w:tcPr>
            <w:tcW w:w="977" w:type="pct"/>
            <w:tcBorders>
              <w:top w:val="nil"/>
              <w:left w:val="nil"/>
              <w:bottom w:val="nil"/>
              <w:right w:val="single" w:sz="8" w:space="0" w:color="auto"/>
            </w:tcBorders>
            <w:shd w:val="clear" w:color="auto" w:fill="FFFFFF"/>
            <w:noWrap/>
            <w:vAlign w:val="center"/>
          </w:tcPr>
          <w:p w14:paraId="65D0A9E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70.32 kg/cm2</w:t>
            </w:r>
          </w:p>
        </w:tc>
      </w:tr>
      <w:tr w:rsidR="00B01058" w:rsidRPr="005A2C26" w14:paraId="21EC36F9"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3099DF16"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nil"/>
              <w:right w:val="nil"/>
            </w:tcBorders>
            <w:shd w:val="clear" w:color="auto" w:fill="FFFFFF"/>
            <w:noWrap/>
            <w:vAlign w:val="center"/>
          </w:tcPr>
          <w:p w14:paraId="1A101F6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xml:space="preserve"> 50 psi</w:t>
            </w:r>
          </w:p>
        </w:tc>
        <w:tc>
          <w:tcPr>
            <w:tcW w:w="805" w:type="pct"/>
            <w:tcBorders>
              <w:top w:val="nil"/>
              <w:left w:val="single" w:sz="4" w:space="0" w:color="auto"/>
              <w:bottom w:val="nil"/>
              <w:right w:val="single" w:sz="4" w:space="0" w:color="auto"/>
            </w:tcBorders>
            <w:shd w:val="clear" w:color="auto" w:fill="FFFFFF"/>
            <w:noWrap/>
            <w:vAlign w:val="center"/>
          </w:tcPr>
          <w:p w14:paraId="77911558"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200 psi</w:t>
            </w:r>
          </w:p>
        </w:tc>
        <w:tc>
          <w:tcPr>
            <w:tcW w:w="853" w:type="pct"/>
            <w:tcBorders>
              <w:top w:val="nil"/>
              <w:left w:val="nil"/>
              <w:bottom w:val="nil"/>
              <w:right w:val="single" w:sz="4" w:space="0" w:color="auto"/>
            </w:tcBorders>
            <w:shd w:val="clear" w:color="auto" w:fill="FFFFFF"/>
            <w:noWrap/>
            <w:vAlign w:val="center"/>
          </w:tcPr>
          <w:p w14:paraId="13ECBEE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400 psi</w:t>
            </w:r>
          </w:p>
        </w:tc>
        <w:tc>
          <w:tcPr>
            <w:tcW w:w="977" w:type="pct"/>
            <w:tcBorders>
              <w:top w:val="nil"/>
              <w:left w:val="nil"/>
              <w:bottom w:val="nil"/>
              <w:right w:val="single" w:sz="8" w:space="0" w:color="auto"/>
            </w:tcBorders>
            <w:shd w:val="clear" w:color="auto" w:fill="FFFFFF"/>
            <w:noWrap/>
            <w:vAlign w:val="center"/>
          </w:tcPr>
          <w:p w14:paraId="7C63F64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1000 psi</w:t>
            </w:r>
          </w:p>
        </w:tc>
      </w:tr>
      <w:tr w:rsidR="00B01058" w:rsidRPr="005A2C26" w14:paraId="7CB2FD4E"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7E05AA06"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single" w:sz="4" w:space="0" w:color="auto"/>
              <w:right w:val="nil"/>
            </w:tcBorders>
            <w:shd w:val="clear" w:color="auto" w:fill="FFFFFF"/>
            <w:noWrap/>
            <w:vAlign w:val="center"/>
          </w:tcPr>
          <w:p w14:paraId="3A589188"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0.35 MN/m2</w:t>
            </w:r>
          </w:p>
        </w:tc>
        <w:tc>
          <w:tcPr>
            <w:tcW w:w="805" w:type="pct"/>
            <w:tcBorders>
              <w:top w:val="nil"/>
              <w:left w:val="single" w:sz="4" w:space="0" w:color="auto"/>
              <w:bottom w:val="single" w:sz="4" w:space="0" w:color="auto"/>
              <w:right w:val="single" w:sz="4" w:space="0" w:color="auto"/>
            </w:tcBorders>
            <w:shd w:val="clear" w:color="auto" w:fill="FFFFFF"/>
            <w:noWrap/>
            <w:vAlign w:val="center"/>
          </w:tcPr>
          <w:p w14:paraId="72D3D0D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1.38 MN/m2</w:t>
            </w:r>
          </w:p>
        </w:tc>
        <w:tc>
          <w:tcPr>
            <w:tcW w:w="853" w:type="pct"/>
            <w:tcBorders>
              <w:top w:val="nil"/>
              <w:left w:val="nil"/>
              <w:bottom w:val="single" w:sz="4" w:space="0" w:color="auto"/>
              <w:right w:val="single" w:sz="4" w:space="0" w:color="auto"/>
            </w:tcBorders>
            <w:shd w:val="clear" w:color="auto" w:fill="FFFFFF"/>
            <w:noWrap/>
            <w:vAlign w:val="center"/>
          </w:tcPr>
          <w:p w14:paraId="4300B2E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2.76 MN/m2</w:t>
            </w:r>
          </w:p>
        </w:tc>
        <w:tc>
          <w:tcPr>
            <w:tcW w:w="977" w:type="pct"/>
            <w:tcBorders>
              <w:top w:val="nil"/>
              <w:left w:val="nil"/>
              <w:bottom w:val="single" w:sz="4" w:space="0" w:color="auto"/>
              <w:right w:val="single" w:sz="8" w:space="0" w:color="auto"/>
            </w:tcBorders>
            <w:shd w:val="clear" w:color="auto" w:fill="FFFFFF"/>
            <w:noWrap/>
            <w:vAlign w:val="center"/>
          </w:tcPr>
          <w:p w14:paraId="0CDC5B9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6.90 MN/m2</w:t>
            </w:r>
          </w:p>
        </w:tc>
      </w:tr>
      <w:tr w:rsidR="00B01058" w:rsidRPr="005A2C26" w14:paraId="1CE5BA4B" w14:textId="77777777" w:rsidTr="00B01058">
        <w:trPr>
          <w:trHeight w:val="20"/>
          <w:jc w:val="center"/>
        </w:trPr>
        <w:tc>
          <w:tcPr>
            <w:tcW w:w="1815" w:type="pct"/>
            <w:vMerge w:val="restart"/>
            <w:tcBorders>
              <w:top w:val="nil"/>
              <w:left w:val="single" w:sz="8" w:space="0" w:color="auto"/>
              <w:bottom w:val="single" w:sz="4" w:space="0" w:color="auto"/>
              <w:right w:val="single" w:sz="4" w:space="0" w:color="auto"/>
            </w:tcBorders>
            <w:shd w:val="clear" w:color="auto" w:fill="FFFFFF"/>
            <w:vAlign w:val="center"/>
          </w:tcPr>
          <w:p w14:paraId="79AC9BC8"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xml:space="preserve"> Suelos bien graduados (LL&lt;50), Suelos con   media a nula plasticidad, CL, ML, CL-ML, con más del 25% de partículas gruesas.</w:t>
            </w:r>
          </w:p>
        </w:tc>
        <w:tc>
          <w:tcPr>
            <w:tcW w:w="550" w:type="pct"/>
            <w:tcBorders>
              <w:top w:val="nil"/>
              <w:left w:val="nil"/>
              <w:bottom w:val="nil"/>
              <w:right w:val="nil"/>
            </w:tcBorders>
            <w:shd w:val="clear" w:color="auto" w:fill="FFFFFF"/>
            <w:noWrap/>
            <w:vAlign w:val="center"/>
          </w:tcPr>
          <w:p w14:paraId="6DE150F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7.03 kg/cm2</w:t>
            </w:r>
          </w:p>
        </w:tc>
        <w:tc>
          <w:tcPr>
            <w:tcW w:w="805" w:type="pct"/>
            <w:tcBorders>
              <w:top w:val="nil"/>
              <w:left w:val="single" w:sz="4" w:space="0" w:color="auto"/>
              <w:bottom w:val="nil"/>
              <w:right w:val="single" w:sz="4" w:space="0" w:color="auto"/>
            </w:tcBorders>
            <w:shd w:val="clear" w:color="auto" w:fill="FFFFFF"/>
            <w:noWrap/>
            <w:vAlign w:val="center"/>
          </w:tcPr>
          <w:p w14:paraId="77ED44E3"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28.13 kg/cm2</w:t>
            </w:r>
          </w:p>
        </w:tc>
        <w:tc>
          <w:tcPr>
            <w:tcW w:w="853" w:type="pct"/>
            <w:tcBorders>
              <w:top w:val="nil"/>
              <w:left w:val="nil"/>
              <w:bottom w:val="nil"/>
              <w:right w:val="nil"/>
            </w:tcBorders>
            <w:shd w:val="clear" w:color="auto" w:fill="FFFFFF"/>
            <w:noWrap/>
            <w:vAlign w:val="center"/>
          </w:tcPr>
          <w:p w14:paraId="6478BB36"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70.32 kg/cm2</w:t>
            </w:r>
          </w:p>
        </w:tc>
        <w:tc>
          <w:tcPr>
            <w:tcW w:w="977" w:type="pct"/>
            <w:tcBorders>
              <w:top w:val="nil"/>
              <w:left w:val="single" w:sz="4" w:space="0" w:color="auto"/>
              <w:bottom w:val="nil"/>
              <w:right w:val="single" w:sz="8" w:space="0" w:color="auto"/>
            </w:tcBorders>
            <w:shd w:val="clear" w:color="auto" w:fill="FFFFFF"/>
            <w:noWrap/>
            <w:vAlign w:val="center"/>
          </w:tcPr>
          <w:p w14:paraId="06B3057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140.65 kg/cm2</w:t>
            </w:r>
          </w:p>
        </w:tc>
      </w:tr>
      <w:tr w:rsidR="00B01058" w:rsidRPr="005A2C26" w14:paraId="69A06204"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34287FBA"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nil"/>
              <w:right w:val="nil"/>
            </w:tcBorders>
            <w:shd w:val="clear" w:color="auto" w:fill="FFFFFF"/>
            <w:noWrap/>
            <w:vAlign w:val="center"/>
          </w:tcPr>
          <w:p w14:paraId="10B8CA0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100 psi</w:t>
            </w:r>
          </w:p>
        </w:tc>
        <w:tc>
          <w:tcPr>
            <w:tcW w:w="805" w:type="pct"/>
            <w:tcBorders>
              <w:top w:val="nil"/>
              <w:left w:val="single" w:sz="4" w:space="0" w:color="auto"/>
              <w:bottom w:val="nil"/>
              <w:right w:val="single" w:sz="4" w:space="0" w:color="auto"/>
            </w:tcBorders>
            <w:shd w:val="clear" w:color="auto" w:fill="FFFFFF"/>
            <w:noWrap/>
            <w:vAlign w:val="center"/>
          </w:tcPr>
          <w:p w14:paraId="1C2C3981"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400 psi</w:t>
            </w:r>
          </w:p>
        </w:tc>
        <w:tc>
          <w:tcPr>
            <w:tcW w:w="853" w:type="pct"/>
            <w:tcBorders>
              <w:top w:val="nil"/>
              <w:left w:val="nil"/>
              <w:bottom w:val="nil"/>
              <w:right w:val="nil"/>
            </w:tcBorders>
            <w:shd w:val="clear" w:color="auto" w:fill="FFFFFF"/>
            <w:noWrap/>
            <w:vAlign w:val="center"/>
          </w:tcPr>
          <w:p w14:paraId="67A6C91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1000 psi</w:t>
            </w:r>
          </w:p>
        </w:tc>
        <w:tc>
          <w:tcPr>
            <w:tcW w:w="977" w:type="pct"/>
            <w:tcBorders>
              <w:top w:val="nil"/>
              <w:left w:val="single" w:sz="4" w:space="0" w:color="auto"/>
              <w:bottom w:val="nil"/>
              <w:right w:val="single" w:sz="8" w:space="0" w:color="auto"/>
            </w:tcBorders>
            <w:shd w:val="clear" w:color="auto" w:fill="FFFFFF"/>
            <w:noWrap/>
            <w:vAlign w:val="center"/>
          </w:tcPr>
          <w:p w14:paraId="047DCFF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2000 psi</w:t>
            </w:r>
          </w:p>
        </w:tc>
      </w:tr>
      <w:tr w:rsidR="00B01058" w:rsidRPr="005A2C26" w14:paraId="1AE6EE38"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48DD1622"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nil"/>
              <w:right w:val="nil"/>
            </w:tcBorders>
            <w:shd w:val="clear" w:color="auto" w:fill="FFFFFF"/>
            <w:noWrap/>
            <w:vAlign w:val="center"/>
          </w:tcPr>
          <w:p w14:paraId="64A6F8A8"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0.69 MN/m2</w:t>
            </w:r>
          </w:p>
        </w:tc>
        <w:tc>
          <w:tcPr>
            <w:tcW w:w="805" w:type="pct"/>
            <w:tcBorders>
              <w:top w:val="nil"/>
              <w:left w:val="single" w:sz="4" w:space="0" w:color="auto"/>
              <w:bottom w:val="nil"/>
              <w:right w:val="single" w:sz="4" w:space="0" w:color="auto"/>
            </w:tcBorders>
            <w:shd w:val="clear" w:color="auto" w:fill="FFFFFF"/>
            <w:noWrap/>
            <w:vAlign w:val="center"/>
          </w:tcPr>
          <w:p w14:paraId="749E2AD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2.76 MN/m2</w:t>
            </w:r>
          </w:p>
        </w:tc>
        <w:tc>
          <w:tcPr>
            <w:tcW w:w="853" w:type="pct"/>
            <w:tcBorders>
              <w:top w:val="nil"/>
              <w:left w:val="nil"/>
              <w:bottom w:val="nil"/>
              <w:right w:val="nil"/>
            </w:tcBorders>
            <w:shd w:val="clear" w:color="auto" w:fill="FFFFFF"/>
            <w:noWrap/>
            <w:vAlign w:val="center"/>
          </w:tcPr>
          <w:p w14:paraId="72DF0DF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6.90 MN/m2</w:t>
            </w:r>
          </w:p>
        </w:tc>
        <w:tc>
          <w:tcPr>
            <w:tcW w:w="977" w:type="pct"/>
            <w:tcBorders>
              <w:top w:val="nil"/>
              <w:left w:val="single" w:sz="4" w:space="0" w:color="auto"/>
              <w:bottom w:val="nil"/>
              <w:right w:val="single" w:sz="8" w:space="0" w:color="auto"/>
            </w:tcBorders>
            <w:shd w:val="clear" w:color="auto" w:fill="FFFFFF"/>
            <w:noWrap/>
            <w:vAlign w:val="center"/>
          </w:tcPr>
          <w:p w14:paraId="72289B9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13.80 MN/m2</w:t>
            </w:r>
          </w:p>
        </w:tc>
      </w:tr>
      <w:tr w:rsidR="00B01058" w:rsidRPr="005A2C26" w14:paraId="6676F889" w14:textId="77777777" w:rsidTr="00B01058">
        <w:trPr>
          <w:trHeight w:val="20"/>
          <w:jc w:val="center"/>
        </w:trPr>
        <w:tc>
          <w:tcPr>
            <w:tcW w:w="1815" w:type="pct"/>
            <w:vMerge w:val="restart"/>
            <w:tcBorders>
              <w:top w:val="nil"/>
              <w:left w:val="single" w:sz="8" w:space="0" w:color="auto"/>
              <w:bottom w:val="single" w:sz="4" w:space="0" w:color="auto"/>
              <w:right w:val="single" w:sz="4" w:space="0" w:color="auto"/>
            </w:tcBorders>
            <w:shd w:val="clear" w:color="auto" w:fill="FFFFFF"/>
            <w:vAlign w:val="center"/>
          </w:tcPr>
          <w:p w14:paraId="284D8A86"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lastRenderedPageBreak/>
              <w:t>Suelos de partículas gruesas con finos GM, GC, SM, SCc conteniendo más del 12% de finos</w:t>
            </w:r>
          </w:p>
        </w:tc>
        <w:tc>
          <w:tcPr>
            <w:tcW w:w="550" w:type="pct"/>
            <w:tcBorders>
              <w:top w:val="nil"/>
              <w:left w:val="nil"/>
              <w:bottom w:val="nil"/>
              <w:right w:val="nil"/>
            </w:tcBorders>
            <w:shd w:val="clear" w:color="auto" w:fill="FFFFFF"/>
            <w:noWrap/>
            <w:vAlign w:val="center"/>
          </w:tcPr>
          <w:p w14:paraId="41C808A7" w14:textId="77777777" w:rsidR="00B01058" w:rsidRPr="005A2C26" w:rsidRDefault="00B01058" w:rsidP="00B01058">
            <w:pPr>
              <w:spacing w:line="240" w:lineRule="auto"/>
              <w:ind w:left="-142"/>
              <w:jc w:val="center"/>
              <w:rPr>
                <w:rFonts w:cstheme="minorHAnsi"/>
                <w:iCs/>
                <w:sz w:val="16"/>
                <w:szCs w:val="20"/>
              </w:rPr>
            </w:pPr>
          </w:p>
        </w:tc>
        <w:tc>
          <w:tcPr>
            <w:tcW w:w="805" w:type="pct"/>
            <w:tcBorders>
              <w:top w:val="nil"/>
              <w:left w:val="single" w:sz="4" w:space="0" w:color="auto"/>
              <w:bottom w:val="nil"/>
              <w:right w:val="single" w:sz="4" w:space="0" w:color="auto"/>
            </w:tcBorders>
            <w:shd w:val="clear" w:color="auto" w:fill="FFFFFF"/>
            <w:noWrap/>
            <w:vAlign w:val="center"/>
          </w:tcPr>
          <w:p w14:paraId="3200BD92" w14:textId="77777777" w:rsidR="00B01058" w:rsidRPr="005A2C26" w:rsidRDefault="00B01058" w:rsidP="00B01058">
            <w:pPr>
              <w:spacing w:line="240" w:lineRule="auto"/>
              <w:ind w:left="-142"/>
              <w:jc w:val="center"/>
              <w:rPr>
                <w:rFonts w:cstheme="minorHAnsi"/>
                <w:iCs/>
                <w:sz w:val="16"/>
                <w:szCs w:val="20"/>
              </w:rPr>
            </w:pPr>
          </w:p>
        </w:tc>
        <w:tc>
          <w:tcPr>
            <w:tcW w:w="853" w:type="pct"/>
            <w:tcBorders>
              <w:top w:val="nil"/>
              <w:left w:val="nil"/>
              <w:bottom w:val="nil"/>
              <w:right w:val="nil"/>
            </w:tcBorders>
            <w:shd w:val="clear" w:color="auto" w:fill="FFFFFF"/>
            <w:noWrap/>
            <w:vAlign w:val="center"/>
          </w:tcPr>
          <w:p w14:paraId="617547C7" w14:textId="77777777" w:rsidR="00B01058" w:rsidRPr="005A2C26" w:rsidRDefault="00B01058" w:rsidP="00B01058">
            <w:pPr>
              <w:spacing w:line="240" w:lineRule="auto"/>
              <w:ind w:left="-142"/>
              <w:jc w:val="center"/>
              <w:rPr>
                <w:rFonts w:cstheme="minorHAnsi"/>
                <w:iCs/>
                <w:sz w:val="16"/>
                <w:szCs w:val="20"/>
              </w:rPr>
            </w:pPr>
          </w:p>
        </w:tc>
        <w:tc>
          <w:tcPr>
            <w:tcW w:w="977" w:type="pct"/>
            <w:tcBorders>
              <w:top w:val="nil"/>
              <w:left w:val="single" w:sz="4" w:space="0" w:color="auto"/>
              <w:bottom w:val="nil"/>
              <w:right w:val="single" w:sz="8" w:space="0" w:color="auto"/>
            </w:tcBorders>
            <w:shd w:val="clear" w:color="auto" w:fill="FFFFFF"/>
            <w:noWrap/>
            <w:vAlign w:val="center"/>
          </w:tcPr>
          <w:p w14:paraId="6B4F90E8" w14:textId="77777777" w:rsidR="00B01058" w:rsidRPr="005A2C26" w:rsidRDefault="00B01058" w:rsidP="00B01058">
            <w:pPr>
              <w:spacing w:line="240" w:lineRule="auto"/>
              <w:ind w:left="-142"/>
              <w:jc w:val="center"/>
              <w:rPr>
                <w:rFonts w:cstheme="minorHAnsi"/>
                <w:iCs/>
                <w:sz w:val="16"/>
                <w:szCs w:val="20"/>
              </w:rPr>
            </w:pPr>
          </w:p>
        </w:tc>
      </w:tr>
      <w:tr w:rsidR="00B01058" w:rsidRPr="005A2C26" w14:paraId="24ADF50A"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7D297B1B"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single" w:sz="4" w:space="0" w:color="auto"/>
              <w:right w:val="nil"/>
            </w:tcBorders>
            <w:shd w:val="clear" w:color="auto" w:fill="FFFFFF"/>
            <w:noWrap/>
            <w:vAlign w:val="center"/>
          </w:tcPr>
          <w:p w14:paraId="3B64A4C2" w14:textId="77777777" w:rsidR="00B01058" w:rsidRPr="005A2C26" w:rsidRDefault="00B01058" w:rsidP="00B01058">
            <w:pPr>
              <w:spacing w:line="240" w:lineRule="auto"/>
              <w:ind w:left="-142"/>
              <w:jc w:val="center"/>
              <w:rPr>
                <w:rFonts w:cstheme="minorHAnsi"/>
                <w:iCs/>
                <w:sz w:val="16"/>
                <w:szCs w:val="20"/>
              </w:rPr>
            </w:pPr>
          </w:p>
        </w:tc>
        <w:tc>
          <w:tcPr>
            <w:tcW w:w="805" w:type="pct"/>
            <w:tcBorders>
              <w:top w:val="nil"/>
              <w:left w:val="single" w:sz="4" w:space="0" w:color="auto"/>
              <w:bottom w:val="single" w:sz="4" w:space="0" w:color="auto"/>
              <w:right w:val="single" w:sz="4" w:space="0" w:color="auto"/>
            </w:tcBorders>
            <w:shd w:val="clear" w:color="auto" w:fill="FFFFFF"/>
            <w:noWrap/>
            <w:vAlign w:val="center"/>
          </w:tcPr>
          <w:p w14:paraId="1F117A53" w14:textId="77777777" w:rsidR="00B01058" w:rsidRPr="005A2C26" w:rsidRDefault="00B01058" w:rsidP="00B01058">
            <w:pPr>
              <w:spacing w:line="240" w:lineRule="auto"/>
              <w:ind w:left="-142"/>
              <w:jc w:val="center"/>
              <w:rPr>
                <w:rFonts w:cstheme="minorHAnsi"/>
                <w:iCs/>
                <w:sz w:val="16"/>
                <w:szCs w:val="20"/>
              </w:rPr>
            </w:pPr>
          </w:p>
        </w:tc>
        <w:tc>
          <w:tcPr>
            <w:tcW w:w="853" w:type="pct"/>
            <w:tcBorders>
              <w:top w:val="nil"/>
              <w:left w:val="nil"/>
              <w:bottom w:val="single" w:sz="4" w:space="0" w:color="auto"/>
              <w:right w:val="nil"/>
            </w:tcBorders>
            <w:shd w:val="clear" w:color="auto" w:fill="FFFFFF"/>
            <w:noWrap/>
            <w:vAlign w:val="center"/>
          </w:tcPr>
          <w:p w14:paraId="7C8E7F71" w14:textId="77777777" w:rsidR="00B01058" w:rsidRPr="005A2C26" w:rsidRDefault="00B01058" w:rsidP="00B01058">
            <w:pPr>
              <w:spacing w:line="240" w:lineRule="auto"/>
              <w:ind w:left="-142"/>
              <w:jc w:val="center"/>
              <w:rPr>
                <w:rFonts w:cstheme="minorHAnsi"/>
                <w:iCs/>
                <w:sz w:val="16"/>
                <w:szCs w:val="20"/>
              </w:rPr>
            </w:pPr>
          </w:p>
        </w:tc>
        <w:tc>
          <w:tcPr>
            <w:tcW w:w="977" w:type="pct"/>
            <w:tcBorders>
              <w:top w:val="nil"/>
              <w:left w:val="single" w:sz="4" w:space="0" w:color="auto"/>
              <w:bottom w:val="single" w:sz="4" w:space="0" w:color="auto"/>
              <w:right w:val="single" w:sz="8" w:space="0" w:color="auto"/>
            </w:tcBorders>
            <w:shd w:val="clear" w:color="auto" w:fill="FFFFFF"/>
            <w:noWrap/>
            <w:vAlign w:val="center"/>
          </w:tcPr>
          <w:p w14:paraId="01BC0239" w14:textId="77777777" w:rsidR="00B01058" w:rsidRPr="005A2C26" w:rsidRDefault="00B01058" w:rsidP="00B01058">
            <w:pPr>
              <w:spacing w:line="240" w:lineRule="auto"/>
              <w:ind w:left="-142"/>
              <w:jc w:val="center"/>
              <w:rPr>
                <w:rFonts w:cstheme="minorHAnsi"/>
                <w:iCs/>
                <w:sz w:val="16"/>
                <w:szCs w:val="20"/>
              </w:rPr>
            </w:pPr>
          </w:p>
        </w:tc>
      </w:tr>
      <w:tr w:rsidR="00B01058" w:rsidRPr="005A2C26" w14:paraId="405C34A1" w14:textId="77777777" w:rsidTr="00B01058">
        <w:trPr>
          <w:trHeight w:val="20"/>
          <w:jc w:val="center"/>
        </w:trPr>
        <w:tc>
          <w:tcPr>
            <w:tcW w:w="1815" w:type="pct"/>
            <w:vMerge w:val="restart"/>
            <w:tcBorders>
              <w:top w:val="single" w:sz="4" w:space="0" w:color="auto"/>
              <w:left w:val="single" w:sz="8" w:space="0" w:color="auto"/>
              <w:bottom w:val="single" w:sz="4" w:space="0" w:color="auto"/>
              <w:right w:val="single" w:sz="4" w:space="0" w:color="auto"/>
            </w:tcBorders>
            <w:shd w:val="clear" w:color="auto" w:fill="FFFFFF"/>
            <w:vAlign w:val="center"/>
          </w:tcPr>
          <w:p w14:paraId="409E3A2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Suelos de partículas gruesas con pocos o sin finos GW, GP, SW, SPc conteniendo menos del 12% de finos.</w:t>
            </w:r>
          </w:p>
        </w:tc>
        <w:tc>
          <w:tcPr>
            <w:tcW w:w="550" w:type="pct"/>
            <w:tcBorders>
              <w:top w:val="single" w:sz="4" w:space="0" w:color="auto"/>
              <w:left w:val="nil"/>
              <w:bottom w:val="nil"/>
              <w:right w:val="single" w:sz="4" w:space="0" w:color="auto"/>
            </w:tcBorders>
            <w:shd w:val="clear" w:color="auto" w:fill="FFFFFF"/>
            <w:noWrap/>
            <w:vAlign w:val="center"/>
          </w:tcPr>
          <w:p w14:paraId="112AD460"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14.06 kg/cm2</w:t>
            </w:r>
          </w:p>
        </w:tc>
        <w:tc>
          <w:tcPr>
            <w:tcW w:w="805" w:type="pct"/>
            <w:tcBorders>
              <w:top w:val="single" w:sz="4" w:space="0" w:color="auto"/>
              <w:left w:val="nil"/>
              <w:bottom w:val="nil"/>
              <w:right w:val="single" w:sz="4" w:space="0" w:color="auto"/>
            </w:tcBorders>
            <w:shd w:val="clear" w:color="auto" w:fill="FFFFFF"/>
            <w:noWrap/>
            <w:vAlign w:val="center"/>
          </w:tcPr>
          <w:p w14:paraId="33221C4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70.32 kg/cm2</w:t>
            </w:r>
          </w:p>
        </w:tc>
        <w:tc>
          <w:tcPr>
            <w:tcW w:w="853" w:type="pct"/>
            <w:tcBorders>
              <w:top w:val="single" w:sz="4" w:space="0" w:color="auto"/>
              <w:left w:val="nil"/>
              <w:bottom w:val="nil"/>
              <w:right w:val="single" w:sz="4" w:space="0" w:color="auto"/>
            </w:tcBorders>
            <w:shd w:val="clear" w:color="auto" w:fill="FFFFFF"/>
            <w:noWrap/>
            <w:vAlign w:val="center"/>
          </w:tcPr>
          <w:p w14:paraId="3EA47D01"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140.65 kg/cm2</w:t>
            </w:r>
          </w:p>
        </w:tc>
        <w:tc>
          <w:tcPr>
            <w:tcW w:w="977" w:type="pct"/>
            <w:tcBorders>
              <w:top w:val="single" w:sz="4" w:space="0" w:color="auto"/>
              <w:left w:val="nil"/>
              <w:bottom w:val="nil"/>
              <w:right w:val="single" w:sz="8" w:space="0" w:color="auto"/>
            </w:tcBorders>
            <w:shd w:val="clear" w:color="auto" w:fill="FFFFFF"/>
            <w:noWrap/>
            <w:vAlign w:val="center"/>
          </w:tcPr>
          <w:p w14:paraId="475C70B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210.97 kg/cm2</w:t>
            </w:r>
          </w:p>
        </w:tc>
      </w:tr>
      <w:tr w:rsidR="00B01058" w:rsidRPr="005A2C26" w14:paraId="791B66FB"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2C5BE7C5"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nil"/>
              <w:right w:val="single" w:sz="4" w:space="0" w:color="auto"/>
            </w:tcBorders>
            <w:shd w:val="clear" w:color="auto" w:fill="FFFFFF"/>
            <w:noWrap/>
            <w:vAlign w:val="center"/>
          </w:tcPr>
          <w:p w14:paraId="5CD73DE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200 psi</w:t>
            </w:r>
          </w:p>
        </w:tc>
        <w:tc>
          <w:tcPr>
            <w:tcW w:w="805" w:type="pct"/>
            <w:tcBorders>
              <w:top w:val="nil"/>
              <w:left w:val="nil"/>
              <w:bottom w:val="nil"/>
              <w:right w:val="single" w:sz="4" w:space="0" w:color="auto"/>
            </w:tcBorders>
            <w:shd w:val="clear" w:color="auto" w:fill="FFFFFF"/>
            <w:noWrap/>
            <w:vAlign w:val="center"/>
          </w:tcPr>
          <w:p w14:paraId="486E3F0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1000 psi</w:t>
            </w:r>
          </w:p>
        </w:tc>
        <w:tc>
          <w:tcPr>
            <w:tcW w:w="853" w:type="pct"/>
            <w:tcBorders>
              <w:top w:val="nil"/>
              <w:left w:val="nil"/>
              <w:bottom w:val="nil"/>
              <w:right w:val="single" w:sz="4" w:space="0" w:color="auto"/>
            </w:tcBorders>
            <w:shd w:val="clear" w:color="auto" w:fill="FFFFFF"/>
            <w:noWrap/>
            <w:vAlign w:val="center"/>
          </w:tcPr>
          <w:p w14:paraId="4875ACC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2000 psi</w:t>
            </w:r>
          </w:p>
        </w:tc>
        <w:tc>
          <w:tcPr>
            <w:tcW w:w="977" w:type="pct"/>
            <w:tcBorders>
              <w:top w:val="nil"/>
              <w:left w:val="nil"/>
              <w:bottom w:val="nil"/>
              <w:right w:val="single" w:sz="8" w:space="0" w:color="auto"/>
            </w:tcBorders>
            <w:shd w:val="clear" w:color="auto" w:fill="FFFFFF"/>
            <w:noWrap/>
            <w:vAlign w:val="center"/>
          </w:tcPr>
          <w:p w14:paraId="65729DC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3000 psi</w:t>
            </w:r>
          </w:p>
        </w:tc>
      </w:tr>
      <w:tr w:rsidR="00B01058" w:rsidRPr="005A2C26" w14:paraId="46734ED6" w14:textId="77777777" w:rsidTr="00B01058">
        <w:trPr>
          <w:trHeight w:val="20"/>
          <w:jc w:val="center"/>
        </w:trPr>
        <w:tc>
          <w:tcPr>
            <w:tcW w:w="1815" w:type="pct"/>
            <w:vMerge/>
            <w:tcBorders>
              <w:top w:val="nil"/>
              <w:left w:val="single" w:sz="8" w:space="0" w:color="auto"/>
              <w:bottom w:val="single" w:sz="4" w:space="0" w:color="auto"/>
              <w:right w:val="single" w:sz="4" w:space="0" w:color="auto"/>
            </w:tcBorders>
            <w:shd w:val="clear" w:color="auto" w:fill="auto"/>
            <w:vAlign w:val="center"/>
          </w:tcPr>
          <w:p w14:paraId="2B4A91E9"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single" w:sz="4" w:space="0" w:color="auto"/>
              <w:right w:val="single" w:sz="4" w:space="0" w:color="auto"/>
            </w:tcBorders>
            <w:shd w:val="clear" w:color="auto" w:fill="FFFFFF"/>
            <w:noWrap/>
            <w:vAlign w:val="center"/>
          </w:tcPr>
          <w:p w14:paraId="66CC72A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1.38 MN/m2</w:t>
            </w:r>
          </w:p>
        </w:tc>
        <w:tc>
          <w:tcPr>
            <w:tcW w:w="805" w:type="pct"/>
            <w:tcBorders>
              <w:top w:val="nil"/>
              <w:left w:val="nil"/>
              <w:bottom w:val="single" w:sz="4" w:space="0" w:color="auto"/>
              <w:right w:val="single" w:sz="4" w:space="0" w:color="auto"/>
            </w:tcBorders>
            <w:shd w:val="clear" w:color="auto" w:fill="FFFFFF"/>
            <w:noWrap/>
            <w:vAlign w:val="center"/>
          </w:tcPr>
          <w:p w14:paraId="4C5871A6"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6.90 MN/m2</w:t>
            </w:r>
          </w:p>
        </w:tc>
        <w:tc>
          <w:tcPr>
            <w:tcW w:w="853" w:type="pct"/>
            <w:tcBorders>
              <w:top w:val="nil"/>
              <w:left w:val="nil"/>
              <w:bottom w:val="single" w:sz="4" w:space="0" w:color="auto"/>
              <w:right w:val="single" w:sz="4" w:space="0" w:color="auto"/>
            </w:tcBorders>
            <w:shd w:val="clear" w:color="auto" w:fill="FFFFFF"/>
            <w:noWrap/>
            <w:vAlign w:val="center"/>
          </w:tcPr>
          <w:p w14:paraId="780CD17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13.80 MN/m2</w:t>
            </w:r>
          </w:p>
        </w:tc>
        <w:tc>
          <w:tcPr>
            <w:tcW w:w="977" w:type="pct"/>
            <w:tcBorders>
              <w:top w:val="nil"/>
              <w:left w:val="nil"/>
              <w:bottom w:val="single" w:sz="4" w:space="0" w:color="auto"/>
              <w:right w:val="single" w:sz="8" w:space="0" w:color="auto"/>
            </w:tcBorders>
            <w:shd w:val="clear" w:color="auto" w:fill="FFFFFF"/>
            <w:noWrap/>
            <w:vAlign w:val="center"/>
          </w:tcPr>
          <w:p w14:paraId="1ECD564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20.70 MN/m2</w:t>
            </w:r>
          </w:p>
        </w:tc>
      </w:tr>
      <w:tr w:rsidR="00B01058" w:rsidRPr="005A2C26" w14:paraId="0F0C1ACC" w14:textId="77777777" w:rsidTr="00B01058">
        <w:trPr>
          <w:trHeight w:val="20"/>
          <w:jc w:val="center"/>
        </w:trPr>
        <w:tc>
          <w:tcPr>
            <w:tcW w:w="1815" w:type="pct"/>
            <w:vMerge w:val="restart"/>
            <w:tcBorders>
              <w:top w:val="nil"/>
              <w:left w:val="single" w:sz="8" w:space="0" w:color="auto"/>
              <w:bottom w:val="single" w:sz="8" w:space="0" w:color="000000"/>
              <w:right w:val="single" w:sz="4" w:space="0" w:color="auto"/>
            </w:tcBorders>
            <w:shd w:val="clear" w:color="auto" w:fill="FFFFFF"/>
            <w:vAlign w:val="center"/>
          </w:tcPr>
          <w:p w14:paraId="50A4434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Roca Triturada</w:t>
            </w:r>
          </w:p>
        </w:tc>
        <w:tc>
          <w:tcPr>
            <w:tcW w:w="550" w:type="pct"/>
            <w:tcBorders>
              <w:top w:val="nil"/>
              <w:left w:val="nil"/>
              <w:bottom w:val="nil"/>
              <w:right w:val="single" w:sz="4" w:space="0" w:color="auto"/>
            </w:tcBorders>
            <w:shd w:val="clear" w:color="auto" w:fill="FFFFFF"/>
            <w:noWrap/>
            <w:vAlign w:val="center"/>
          </w:tcPr>
          <w:p w14:paraId="48B6DFD3"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70.32 kg/cm2</w:t>
            </w:r>
          </w:p>
        </w:tc>
        <w:tc>
          <w:tcPr>
            <w:tcW w:w="805" w:type="pct"/>
            <w:tcBorders>
              <w:top w:val="nil"/>
              <w:left w:val="nil"/>
              <w:bottom w:val="nil"/>
              <w:right w:val="single" w:sz="4" w:space="0" w:color="auto"/>
            </w:tcBorders>
            <w:shd w:val="clear" w:color="auto" w:fill="FFFFFF"/>
            <w:noWrap/>
            <w:vAlign w:val="center"/>
          </w:tcPr>
          <w:p w14:paraId="2AB58F5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210.97 kg/cm2</w:t>
            </w:r>
          </w:p>
        </w:tc>
        <w:tc>
          <w:tcPr>
            <w:tcW w:w="853" w:type="pct"/>
            <w:tcBorders>
              <w:top w:val="nil"/>
              <w:left w:val="nil"/>
              <w:bottom w:val="nil"/>
              <w:right w:val="single" w:sz="4" w:space="0" w:color="auto"/>
            </w:tcBorders>
            <w:shd w:val="clear" w:color="auto" w:fill="FFFFFF"/>
            <w:noWrap/>
            <w:vAlign w:val="center"/>
          </w:tcPr>
          <w:p w14:paraId="1249202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210.97 kg/cm2</w:t>
            </w:r>
          </w:p>
        </w:tc>
        <w:tc>
          <w:tcPr>
            <w:tcW w:w="977" w:type="pct"/>
            <w:tcBorders>
              <w:top w:val="nil"/>
              <w:left w:val="nil"/>
              <w:bottom w:val="nil"/>
              <w:right w:val="single" w:sz="8" w:space="0" w:color="auto"/>
            </w:tcBorders>
            <w:shd w:val="clear" w:color="auto" w:fill="FFFFFF"/>
            <w:noWrap/>
            <w:vAlign w:val="center"/>
          </w:tcPr>
          <w:p w14:paraId="1A6425D5"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210.97 kg/cm2</w:t>
            </w:r>
          </w:p>
        </w:tc>
      </w:tr>
      <w:tr w:rsidR="00B01058" w:rsidRPr="005A2C26" w14:paraId="637F1B2E" w14:textId="77777777" w:rsidTr="00B01058">
        <w:trPr>
          <w:trHeight w:val="20"/>
          <w:jc w:val="center"/>
        </w:trPr>
        <w:tc>
          <w:tcPr>
            <w:tcW w:w="1815" w:type="pct"/>
            <w:vMerge/>
            <w:tcBorders>
              <w:top w:val="nil"/>
              <w:left w:val="single" w:sz="8" w:space="0" w:color="auto"/>
              <w:bottom w:val="single" w:sz="8" w:space="0" w:color="000000"/>
              <w:right w:val="single" w:sz="4" w:space="0" w:color="auto"/>
            </w:tcBorders>
            <w:shd w:val="clear" w:color="auto" w:fill="auto"/>
            <w:vAlign w:val="center"/>
          </w:tcPr>
          <w:p w14:paraId="5E6CC359"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nil"/>
              <w:right w:val="single" w:sz="4" w:space="0" w:color="auto"/>
            </w:tcBorders>
            <w:shd w:val="clear" w:color="auto" w:fill="FFFFFF"/>
            <w:noWrap/>
            <w:vAlign w:val="center"/>
          </w:tcPr>
          <w:p w14:paraId="0D8F12DD"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1000 psi</w:t>
            </w:r>
          </w:p>
        </w:tc>
        <w:tc>
          <w:tcPr>
            <w:tcW w:w="805" w:type="pct"/>
            <w:tcBorders>
              <w:top w:val="nil"/>
              <w:left w:val="nil"/>
              <w:bottom w:val="nil"/>
              <w:right w:val="single" w:sz="4" w:space="0" w:color="auto"/>
            </w:tcBorders>
            <w:shd w:val="clear" w:color="auto" w:fill="FFFFFF"/>
            <w:noWrap/>
            <w:vAlign w:val="center"/>
          </w:tcPr>
          <w:p w14:paraId="44D3607B"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3000 psi</w:t>
            </w:r>
          </w:p>
        </w:tc>
        <w:tc>
          <w:tcPr>
            <w:tcW w:w="853" w:type="pct"/>
            <w:tcBorders>
              <w:top w:val="nil"/>
              <w:left w:val="nil"/>
              <w:bottom w:val="nil"/>
              <w:right w:val="single" w:sz="4" w:space="0" w:color="auto"/>
            </w:tcBorders>
            <w:shd w:val="clear" w:color="auto" w:fill="FFFFFF"/>
            <w:noWrap/>
            <w:vAlign w:val="center"/>
          </w:tcPr>
          <w:p w14:paraId="7C29315C"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3000 psi</w:t>
            </w:r>
          </w:p>
        </w:tc>
        <w:tc>
          <w:tcPr>
            <w:tcW w:w="977" w:type="pct"/>
            <w:tcBorders>
              <w:top w:val="nil"/>
              <w:left w:val="nil"/>
              <w:bottom w:val="nil"/>
              <w:right w:val="single" w:sz="8" w:space="0" w:color="auto"/>
            </w:tcBorders>
            <w:shd w:val="clear" w:color="auto" w:fill="FFFFFF"/>
            <w:noWrap/>
            <w:vAlign w:val="center"/>
          </w:tcPr>
          <w:p w14:paraId="53579F17"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3000 psi</w:t>
            </w:r>
          </w:p>
        </w:tc>
      </w:tr>
      <w:tr w:rsidR="00B01058" w:rsidRPr="005A2C26" w14:paraId="49891CB6" w14:textId="77777777" w:rsidTr="00B01058">
        <w:trPr>
          <w:trHeight w:val="20"/>
          <w:jc w:val="center"/>
        </w:trPr>
        <w:tc>
          <w:tcPr>
            <w:tcW w:w="1815" w:type="pct"/>
            <w:vMerge/>
            <w:tcBorders>
              <w:top w:val="nil"/>
              <w:left w:val="single" w:sz="8" w:space="0" w:color="auto"/>
              <w:bottom w:val="single" w:sz="8" w:space="0" w:color="000000"/>
              <w:right w:val="single" w:sz="4" w:space="0" w:color="auto"/>
            </w:tcBorders>
            <w:shd w:val="clear" w:color="auto" w:fill="auto"/>
            <w:vAlign w:val="center"/>
          </w:tcPr>
          <w:p w14:paraId="1E42AE25" w14:textId="77777777" w:rsidR="00B01058" w:rsidRPr="005A2C26" w:rsidRDefault="00B01058" w:rsidP="00B01058">
            <w:pPr>
              <w:spacing w:line="240" w:lineRule="auto"/>
              <w:ind w:left="-142"/>
              <w:jc w:val="center"/>
              <w:rPr>
                <w:rFonts w:cstheme="minorHAnsi"/>
                <w:iCs/>
                <w:sz w:val="16"/>
                <w:szCs w:val="20"/>
              </w:rPr>
            </w:pPr>
          </w:p>
        </w:tc>
        <w:tc>
          <w:tcPr>
            <w:tcW w:w="550" w:type="pct"/>
            <w:tcBorders>
              <w:top w:val="nil"/>
              <w:left w:val="nil"/>
              <w:bottom w:val="single" w:sz="8" w:space="0" w:color="auto"/>
              <w:right w:val="single" w:sz="4" w:space="0" w:color="auto"/>
            </w:tcBorders>
            <w:shd w:val="clear" w:color="auto" w:fill="FFFFFF"/>
            <w:noWrap/>
            <w:vAlign w:val="center"/>
          </w:tcPr>
          <w:p w14:paraId="7F1F93A2"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6.90 MN/m2</w:t>
            </w:r>
          </w:p>
        </w:tc>
        <w:tc>
          <w:tcPr>
            <w:tcW w:w="805" w:type="pct"/>
            <w:tcBorders>
              <w:top w:val="nil"/>
              <w:left w:val="nil"/>
              <w:bottom w:val="single" w:sz="8" w:space="0" w:color="auto"/>
              <w:right w:val="single" w:sz="4" w:space="0" w:color="auto"/>
            </w:tcBorders>
            <w:shd w:val="clear" w:color="auto" w:fill="FFFFFF"/>
            <w:noWrap/>
            <w:vAlign w:val="center"/>
          </w:tcPr>
          <w:p w14:paraId="796FB804"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20.70 MN/m2</w:t>
            </w:r>
          </w:p>
        </w:tc>
        <w:tc>
          <w:tcPr>
            <w:tcW w:w="853" w:type="pct"/>
            <w:tcBorders>
              <w:top w:val="nil"/>
              <w:left w:val="nil"/>
              <w:bottom w:val="single" w:sz="8" w:space="0" w:color="auto"/>
              <w:right w:val="single" w:sz="4" w:space="0" w:color="auto"/>
            </w:tcBorders>
            <w:shd w:val="clear" w:color="auto" w:fill="FFFFFF"/>
            <w:noWrap/>
            <w:vAlign w:val="center"/>
          </w:tcPr>
          <w:p w14:paraId="4DF36F8F"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20.70 MN/m2</w:t>
            </w:r>
          </w:p>
        </w:tc>
        <w:tc>
          <w:tcPr>
            <w:tcW w:w="977" w:type="pct"/>
            <w:tcBorders>
              <w:top w:val="nil"/>
              <w:left w:val="nil"/>
              <w:bottom w:val="single" w:sz="8" w:space="0" w:color="auto"/>
              <w:right w:val="single" w:sz="8" w:space="0" w:color="auto"/>
            </w:tcBorders>
            <w:shd w:val="clear" w:color="auto" w:fill="FFFFFF"/>
            <w:noWrap/>
            <w:vAlign w:val="center"/>
          </w:tcPr>
          <w:p w14:paraId="0F0B8F67"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20.70 MN/m2</w:t>
            </w:r>
          </w:p>
        </w:tc>
      </w:tr>
      <w:tr w:rsidR="00B01058" w:rsidRPr="005A2C26" w14:paraId="585989AA" w14:textId="77777777" w:rsidTr="00B01058">
        <w:trPr>
          <w:trHeight w:val="20"/>
          <w:jc w:val="center"/>
        </w:trPr>
        <w:tc>
          <w:tcPr>
            <w:tcW w:w="1815" w:type="pct"/>
            <w:tcBorders>
              <w:top w:val="nil"/>
              <w:left w:val="single" w:sz="8" w:space="0" w:color="auto"/>
              <w:bottom w:val="single" w:sz="4" w:space="0" w:color="auto"/>
              <w:right w:val="single" w:sz="4" w:space="0" w:color="auto"/>
            </w:tcBorders>
            <w:shd w:val="clear" w:color="auto" w:fill="FFFFFF"/>
            <w:vAlign w:val="center"/>
          </w:tcPr>
          <w:p w14:paraId="2C1F5819"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xml:space="preserve"> Precisión en términos de porcentaje de deflexión</w:t>
            </w:r>
          </w:p>
        </w:tc>
        <w:tc>
          <w:tcPr>
            <w:tcW w:w="550" w:type="pct"/>
            <w:tcBorders>
              <w:top w:val="nil"/>
              <w:left w:val="nil"/>
              <w:bottom w:val="single" w:sz="4" w:space="0" w:color="auto"/>
              <w:right w:val="single" w:sz="4" w:space="0" w:color="auto"/>
            </w:tcBorders>
            <w:shd w:val="clear" w:color="auto" w:fill="FFFFFF"/>
            <w:noWrap/>
            <w:vAlign w:val="center"/>
          </w:tcPr>
          <w:p w14:paraId="498372BA"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2</w:t>
            </w:r>
          </w:p>
        </w:tc>
        <w:tc>
          <w:tcPr>
            <w:tcW w:w="805" w:type="pct"/>
            <w:tcBorders>
              <w:top w:val="nil"/>
              <w:left w:val="nil"/>
              <w:bottom w:val="single" w:sz="4" w:space="0" w:color="auto"/>
              <w:right w:val="single" w:sz="4" w:space="0" w:color="auto"/>
            </w:tcBorders>
            <w:shd w:val="clear" w:color="auto" w:fill="FFFFFF"/>
            <w:noWrap/>
            <w:vAlign w:val="center"/>
          </w:tcPr>
          <w:p w14:paraId="52D51386"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2</w:t>
            </w:r>
          </w:p>
        </w:tc>
        <w:tc>
          <w:tcPr>
            <w:tcW w:w="853" w:type="pct"/>
            <w:tcBorders>
              <w:top w:val="nil"/>
              <w:left w:val="nil"/>
              <w:bottom w:val="single" w:sz="4" w:space="0" w:color="auto"/>
              <w:right w:val="single" w:sz="4" w:space="0" w:color="auto"/>
            </w:tcBorders>
            <w:shd w:val="clear" w:color="auto" w:fill="FFFFFF"/>
            <w:noWrap/>
            <w:vAlign w:val="center"/>
          </w:tcPr>
          <w:p w14:paraId="535AE03C"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1</w:t>
            </w:r>
          </w:p>
        </w:tc>
        <w:tc>
          <w:tcPr>
            <w:tcW w:w="977" w:type="pct"/>
            <w:tcBorders>
              <w:top w:val="nil"/>
              <w:left w:val="nil"/>
              <w:bottom w:val="single" w:sz="4" w:space="0" w:color="auto"/>
              <w:right w:val="single" w:sz="8" w:space="0" w:color="auto"/>
            </w:tcBorders>
            <w:shd w:val="clear" w:color="auto" w:fill="FFFFFF"/>
            <w:noWrap/>
            <w:vAlign w:val="center"/>
          </w:tcPr>
          <w:p w14:paraId="60592E7E" w14:textId="77777777" w:rsidR="00B01058" w:rsidRPr="005A2C26" w:rsidRDefault="00B01058" w:rsidP="00B01058">
            <w:pPr>
              <w:spacing w:line="240" w:lineRule="auto"/>
              <w:ind w:left="-142"/>
              <w:jc w:val="center"/>
              <w:rPr>
                <w:rFonts w:cstheme="minorHAnsi"/>
                <w:iCs/>
                <w:sz w:val="16"/>
                <w:szCs w:val="20"/>
              </w:rPr>
            </w:pPr>
            <w:r w:rsidRPr="005A2C26">
              <w:rPr>
                <w:rFonts w:cstheme="minorHAnsi"/>
                <w:iCs/>
                <w:sz w:val="16"/>
                <w:szCs w:val="20"/>
              </w:rPr>
              <w:t>± 0.5</w:t>
            </w:r>
          </w:p>
        </w:tc>
      </w:tr>
    </w:tbl>
    <w:p w14:paraId="7E031C31" w14:textId="77777777" w:rsidR="00B01058" w:rsidRPr="005A2C26" w:rsidRDefault="00B01058" w:rsidP="00B01058">
      <w:pPr>
        <w:spacing w:line="240" w:lineRule="auto"/>
        <w:ind w:left="-142"/>
        <w:jc w:val="center"/>
        <w:rPr>
          <w:rFonts w:cstheme="minorHAnsi"/>
          <w:iCs/>
          <w:sz w:val="20"/>
          <w:szCs w:val="20"/>
        </w:rPr>
      </w:pPr>
    </w:p>
    <w:p w14:paraId="585D710C" w14:textId="77777777" w:rsidR="00B01058" w:rsidRPr="005A2C26" w:rsidRDefault="00B01058" w:rsidP="00B01058">
      <w:pPr>
        <w:spacing w:after="0" w:line="240" w:lineRule="auto"/>
        <w:rPr>
          <w:rFonts w:cstheme="minorHAnsi"/>
          <w:iCs/>
          <w:sz w:val="20"/>
          <w:szCs w:val="20"/>
        </w:rPr>
      </w:pPr>
      <w:r w:rsidRPr="005A2C26">
        <w:rPr>
          <w:rFonts w:cstheme="minorHAnsi"/>
          <w:iCs/>
          <w:sz w:val="20"/>
          <w:szCs w:val="20"/>
        </w:rPr>
        <w:t>La misma fórmula de Iowa también puede escribirse de la siguiente manera:</w:t>
      </w:r>
    </w:p>
    <w:p w14:paraId="13C6ACE8" w14:textId="77777777" w:rsidR="00B01058" w:rsidRPr="005A2C26" w:rsidRDefault="00B01058" w:rsidP="00B01058">
      <w:pPr>
        <w:spacing w:after="0" w:line="240" w:lineRule="auto"/>
        <w:rPr>
          <w:rFonts w:cstheme="minorHAnsi"/>
          <w:iCs/>
          <w:sz w:val="20"/>
          <w:szCs w:val="20"/>
        </w:rPr>
      </w:pPr>
    </w:p>
    <w:p w14:paraId="47E40810" w14:textId="77777777" w:rsidR="00B01058" w:rsidRPr="005A2C26" w:rsidRDefault="00B01058" w:rsidP="00B01058">
      <w:pPr>
        <w:spacing w:after="0" w:line="240" w:lineRule="auto"/>
        <w:rPr>
          <w:rFonts w:cstheme="minorHAnsi"/>
          <w:iCs/>
          <w:sz w:val="20"/>
          <w:szCs w:val="20"/>
        </w:rPr>
      </w:pPr>
      <w:r w:rsidRPr="005A2C26">
        <w:rPr>
          <w:rFonts w:cstheme="minorHAnsi"/>
          <w:iCs/>
          <w:sz w:val="20"/>
          <w:szCs w:val="20"/>
        </w:rPr>
        <w:t>%  ∆y   =       (DL * k * P + k * W’) * 100</w:t>
      </w:r>
    </w:p>
    <w:p w14:paraId="1216281B" w14:textId="77777777" w:rsidR="00B01058" w:rsidRPr="005A2C26" w:rsidRDefault="00B01058" w:rsidP="00B01058">
      <w:pPr>
        <w:spacing w:after="0" w:line="240" w:lineRule="auto"/>
        <w:rPr>
          <w:rFonts w:cstheme="minorHAnsi"/>
          <w:iCs/>
          <w:sz w:val="20"/>
          <w:szCs w:val="20"/>
        </w:rPr>
      </w:pPr>
      <w:r w:rsidRPr="005A2C26">
        <w:rPr>
          <w:rFonts w:cstheme="minorHAnsi"/>
          <w:iCs/>
          <w:sz w:val="20"/>
          <w:szCs w:val="20"/>
        </w:rPr>
        <w:t xml:space="preserve">    D              0.149 * F/∆y + 0.061 * E’</w:t>
      </w:r>
    </w:p>
    <w:p w14:paraId="770D4290" w14:textId="77777777" w:rsidR="00B01058" w:rsidRPr="005A2C26" w:rsidRDefault="00B01058" w:rsidP="00B01058">
      <w:pPr>
        <w:spacing w:after="0" w:line="240" w:lineRule="auto"/>
        <w:rPr>
          <w:rFonts w:cstheme="minorHAnsi"/>
          <w:iCs/>
          <w:sz w:val="20"/>
          <w:szCs w:val="20"/>
        </w:rPr>
      </w:pPr>
      <w:r w:rsidRPr="005A2C26">
        <w:rPr>
          <w:rFonts w:cstheme="minorHAnsi"/>
          <w:iCs/>
          <w:sz w:val="20"/>
          <w:szCs w:val="20"/>
        </w:rPr>
        <w:t>En donde:</w:t>
      </w:r>
    </w:p>
    <w:p w14:paraId="52BF7557" w14:textId="77777777" w:rsidR="00B01058" w:rsidRPr="005A2C26" w:rsidRDefault="00B01058" w:rsidP="00B01058">
      <w:pPr>
        <w:spacing w:after="0" w:line="240" w:lineRule="auto"/>
        <w:rPr>
          <w:rFonts w:cstheme="minorHAnsi"/>
          <w:b/>
          <w:spacing w:val="-3"/>
          <w:sz w:val="20"/>
          <w:szCs w:val="20"/>
          <w:u w:val="single"/>
        </w:rPr>
      </w:pPr>
      <w:r w:rsidRPr="005A2C26">
        <w:rPr>
          <w:rFonts w:cstheme="minorHAnsi"/>
          <w:iCs/>
          <w:sz w:val="20"/>
          <w:szCs w:val="20"/>
        </w:rPr>
        <w:t>F/∆y = PS = Rigidez de la tubería.</w:t>
      </w:r>
    </w:p>
    <w:p w14:paraId="16055B28" w14:textId="77777777" w:rsidR="00B01058" w:rsidRPr="005A2C26" w:rsidRDefault="00B01058" w:rsidP="00B01058">
      <w:pPr>
        <w:spacing w:after="0" w:line="360" w:lineRule="auto"/>
        <w:jc w:val="both"/>
        <w:rPr>
          <w:rFonts w:cstheme="minorHAnsi"/>
        </w:rPr>
      </w:pPr>
    </w:p>
    <w:p w14:paraId="6686CB1F" w14:textId="77777777" w:rsidR="00B01058" w:rsidRPr="005A2C26" w:rsidRDefault="00B01058" w:rsidP="00B01058">
      <w:pPr>
        <w:spacing w:after="0" w:line="360" w:lineRule="auto"/>
        <w:jc w:val="both"/>
        <w:rPr>
          <w:rFonts w:cstheme="minorHAnsi"/>
          <w:u w:val="single"/>
        </w:rPr>
      </w:pPr>
      <w:r w:rsidRPr="005A2C26">
        <w:rPr>
          <w:rFonts w:cstheme="minorHAnsi"/>
          <w:u w:val="single"/>
        </w:rPr>
        <w:t>Pruebas de Funcionamiento:</w:t>
      </w:r>
    </w:p>
    <w:p w14:paraId="5C2B49F0" w14:textId="77777777" w:rsidR="00B01058" w:rsidRPr="005A2C26" w:rsidRDefault="00B01058" w:rsidP="00B01058">
      <w:pPr>
        <w:spacing w:after="0" w:line="360" w:lineRule="auto"/>
        <w:jc w:val="both"/>
        <w:rPr>
          <w:rFonts w:cstheme="minorHAnsi"/>
        </w:rPr>
      </w:pPr>
      <w:r w:rsidRPr="005A2C26">
        <w:rPr>
          <w:rFonts w:cstheme="minorHAnsi"/>
        </w:rPr>
        <w:t>Pruebas de comportamiento bajo carga:</w:t>
      </w:r>
    </w:p>
    <w:p w14:paraId="03C068B0" w14:textId="77777777" w:rsidR="00B01058" w:rsidRPr="005A2C26" w:rsidRDefault="00B01058" w:rsidP="00B01058">
      <w:pPr>
        <w:spacing w:after="0" w:line="360" w:lineRule="auto"/>
        <w:jc w:val="both"/>
        <w:rPr>
          <w:rFonts w:cstheme="minorHAnsi"/>
        </w:rPr>
      </w:pPr>
      <w:r w:rsidRPr="005A2C26">
        <w:rPr>
          <w:rFonts w:cstheme="minorHAnsi"/>
        </w:rPr>
        <w:t>En la siguiente tabla se presentan los límites de aceptabilidad según la deflexión comprobada por medición en el sitio, del diámetro interior de una tubería instalada, luego de 30 días de su colocación.</w:t>
      </w:r>
    </w:p>
    <w:p w14:paraId="077CDC04"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bl>
      <w:tblPr>
        <w:tblW w:w="4598" w:type="dxa"/>
        <w:jc w:val="center"/>
        <w:tblCellMar>
          <w:left w:w="70" w:type="dxa"/>
          <w:right w:w="70" w:type="dxa"/>
        </w:tblCellMar>
        <w:tblLook w:val="0000" w:firstRow="0" w:lastRow="0" w:firstColumn="0" w:lastColumn="0" w:noHBand="0" w:noVBand="0"/>
      </w:tblPr>
      <w:tblGrid>
        <w:gridCol w:w="1740"/>
        <w:gridCol w:w="1240"/>
        <w:gridCol w:w="1618"/>
      </w:tblGrid>
      <w:tr w:rsidR="00B01058" w:rsidRPr="005A2C26" w14:paraId="1D23643A" w14:textId="77777777" w:rsidTr="00B01058">
        <w:trPr>
          <w:trHeight w:val="390"/>
          <w:tblHeader/>
          <w:jc w:val="center"/>
        </w:trPr>
        <w:tc>
          <w:tcPr>
            <w:tcW w:w="4598" w:type="dxa"/>
            <w:gridSpan w:val="3"/>
            <w:vMerge w:val="restart"/>
            <w:tcBorders>
              <w:top w:val="nil"/>
              <w:left w:val="nil"/>
              <w:bottom w:val="single" w:sz="8" w:space="0" w:color="000000"/>
              <w:right w:val="nil"/>
            </w:tcBorders>
            <w:shd w:val="clear" w:color="auto" w:fill="auto"/>
            <w:vAlign w:val="center"/>
          </w:tcPr>
          <w:p w14:paraId="5C11422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bCs/>
                <w:color w:val="000000"/>
                <w:sz w:val="20"/>
                <w:szCs w:val="20"/>
                <w:lang w:val="es-ES_tradnl" w:eastAsia="es-EC"/>
              </w:rPr>
            </w:pPr>
            <w:r w:rsidRPr="005A2C26">
              <w:rPr>
                <w:rFonts w:eastAsia="Times New Roman" w:cstheme="minorHAnsi"/>
                <w:b/>
                <w:bCs/>
                <w:color w:val="000000"/>
                <w:sz w:val="20"/>
                <w:szCs w:val="20"/>
                <w:lang w:val="es-ES_tradnl" w:eastAsia="es-EC"/>
              </w:rPr>
              <w:t>Límite máximo del diámetro interior mínimo Di de la tubería para una deformación del 5%.</w:t>
            </w:r>
          </w:p>
        </w:tc>
      </w:tr>
      <w:tr w:rsidR="00B01058" w:rsidRPr="005A2C26" w14:paraId="40D1D130" w14:textId="77777777" w:rsidTr="00B01058">
        <w:trPr>
          <w:trHeight w:val="253"/>
          <w:tblHeader/>
          <w:jc w:val="center"/>
        </w:trPr>
        <w:tc>
          <w:tcPr>
            <w:tcW w:w="4598" w:type="dxa"/>
            <w:gridSpan w:val="3"/>
            <w:vMerge/>
            <w:tcBorders>
              <w:top w:val="nil"/>
              <w:left w:val="nil"/>
              <w:bottom w:val="single" w:sz="8" w:space="0" w:color="000000"/>
              <w:right w:val="nil"/>
            </w:tcBorders>
            <w:shd w:val="clear" w:color="auto" w:fill="auto"/>
            <w:vAlign w:val="center"/>
          </w:tcPr>
          <w:p w14:paraId="71C8D64A"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b/>
                <w:bCs/>
                <w:color w:val="000000"/>
                <w:sz w:val="20"/>
                <w:szCs w:val="20"/>
                <w:lang w:val="es-ES_tradnl" w:eastAsia="es-EC"/>
              </w:rPr>
            </w:pPr>
          </w:p>
        </w:tc>
      </w:tr>
      <w:tr w:rsidR="00B01058" w:rsidRPr="005A2C26" w14:paraId="60BFB0AC" w14:textId="77777777" w:rsidTr="00B01058">
        <w:trPr>
          <w:trHeight w:val="285"/>
          <w:tblHeader/>
          <w:jc w:val="center"/>
        </w:trPr>
        <w:tc>
          <w:tcPr>
            <w:tcW w:w="1740" w:type="dxa"/>
            <w:vMerge w:val="restart"/>
            <w:tcBorders>
              <w:top w:val="nil"/>
              <w:left w:val="single" w:sz="8" w:space="0" w:color="auto"/>
              <w:bottom w:val="single" w:sz="8" w:space="0" w:color="000000"/>
              <w:right w:val="single" w:sz="4" w:space="0" w:color="auto"/>
            </w:tcBorders>
            <w:shd w:val="clear" w:color="auto" w:fill="auto"/>
            <w:vAlign w:val="center"/>
          </w:tcPr>
          <w:p w14:paraId="4C530577"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Diámetro Nominal (DNE)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tcPr>
          <w:p w14:paraId="280576B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Diámetro Interno Mínimo</w:t>
            </w:r>
          </w:p>
        </w:tc>
        <w:tc>
          <w:tcPr>
            <w:tcW w:w="1618" w:type="dxa"/>
            <w:tcBorders>
              <w:top w:val="nil"/>
              <w:left w:val="nil"/>
              <w:bottom w:val="single" w:sz="4" w:space="0" w:color="auto"/>
              <w:right w:val="single" w:sz="8" w:space="0" w:color="auto"/>
            </w:tcBorders>
            <w:shd w:val="clear" w:color="auto" w:fill="auto"/>
            <w:noWrap/>
            <w:vAlign w:val="bottom"/>
          </w:tcPr>
          <w:p w14:paraId="74A7B46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Deformación</w:t>
            </w:r>
          </w:p>
        </w:tc>
      </w:tr>
      <w:tr w:rsidR="00B01058" w:rsidRPr="005A2C26" w14:paraId="54A356B3" w14:textId="77777777" w:rsidTr="00B01058">
        <w:trPr>
          <w:trHeight w:val="228"/>
          <w:tblHeader/>
          <w:jc w:val="center"/>
        </w:trPr>
        <w:tc>
          <w:tcPr>
            <w:tcW w:w="1740" w:type="dxa"/>
            <w:vMerge/>
            <w:tcBorders>
              <w:top w:val="nil"/>
              <w:left w:val="single" w:sz="8" w:space="0" w:color="auto"/>
              <w:bottom w:val="single" w:sz="8" w:space="0" w:color="000000"/>
              <w:right w:val="single" w:sz="4" w:space="0" w:color="auto"/>
            </w:tcBorders>
            <w:shd w:val="clear" w:color="auto" w:fill="auto"/>
            <w:vAlign w:val="center"/>
          </w:tcPr>
          <w:p w14:paraId="34E9A29B"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b/>
                <w:color w:val="000000"/>
                <w:sz w:val="20"/>
                <w:szCs w:val="20"/>
                <w:lang w:val="es-ES_tradnl" w:eastAsia="es-EC"/>
              </w:rPr>
            </w:pPr>
          </w:p>
        </w:tc>
        <w:tc>
          <w:tcPr>
            <w:tcW w:w="1240" w:type="dxa"/>
            <w:vMerge/>
            <w:tcBorders>
              <w:top w:val="nil"/>
              <w:left w:val="single" w:sz="4" w:space="0" w:color="auto"/>
              <w:bottom w:val="single" w:sz="4" w:space="0" w:color="auto"/>
              <w:right w:val="single" w:sz="4" w:space="0" w:color="auto"/>
            </w:tcBorders>
            <w:shd w:val="clear" w:color="auto" w:fill="auto"/>
            <w:vAlign w:val="center"/>
          </w:tcPr>
          <w:p w14:paraId="020FF246"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b/>
                <w:color w:val="000000"/>
                <w:sz w:val="20"/>
                <w:szCs w:val="20"/>
                <w:lang w:val="es-ES_tradnl" w:eastAsia="es-EC"/>
              </w:rPr>
            </w:pPr>
          </w:p>
        </w:tc>
        <w:tc>
          <w:tcPr>
            <w:tcW w:w="1618" w:type="dxa"/>
            <w:tcBorders>
              <w:top w:val="nil"/>
              <w:left w:val="nil"/>
              <w:bottom w:val="single" w:sz="4" w:space="0" w:color="auto"/>
              <w:right w:val="single" w:sz="8" w:space="0" w:color="auto"/>
            </w:tcBorders>
            <w:shd w:val="clear" w:color="auto" w:fill="auto"/>
            <w:noWrap/>
            <w:vAlign w:val="center"/>
          </w:tcPr>
          <w:p w14:paraId="38CE125D"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5.00%</w:t>
            </w:r>
          </w:p>
        </w:tc>
      </w:tr>
      <w:tr w:rsidR="00B01058" w:rsidRPr="005A2C26" w14:paraId="3897A0B4" w14:textId="77777777" w:rsidTr="00B01058">
        <w:trPr>
          <w:trHeight w:val="285"/>
          <w:tblHeader/>
          <w:jc w:val="center"/>
        </w:trPr>
        <w:tc>
          <w:tcPr>
            <w:tcW w:w="1740" w:type="dxa"/>
            <w:vMerge/>
            <w:tcBorders>
              <w:top w:val="nil"/>
              <w:left w:val="single" w:sz="8" w:space="0" w:color="auto"/>
              <w:bottom w:val="single" w:sz="8" w:space="0" w:color="000000"/>
              <w:right w:val="single" w:sz="4" w:space="0" w:color="auto"/>
            </w:tcBorders>
            <w:shd w:val="clear" w:color="auto" w:fill="auto"/>
            <w:vAlign w:val="center"/>
          </w:tcPr>
          <w:p w14:paraId="1941E480"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b/>
                <w:color w:val="000000"/>
                <w:sz w:val="20"/>
                <w:szCs w:val="20"/>
                <w:lang w:val="es-ES_tradnl" w:eastAsia="es-EC"/>
              </w:rPr>
            </w:pPr>
          </w:p>
        </w:tc>
        <w:tc>
          <w:tcPr>
            <w:tcW w:w="1240" w:type="dxa"/>
            <w:vMerge/>
            <w:tcBorders>
              <w:top w:val="nil"/>
              <w:left w:val="single" w:sz="4" w:space="0" w:color="auto"/>
              <w:bottom w:val="single" w:sz="4" w:space="0" w:color="auto"/>
              <w:right w:val="single" w:sz="4" w:space="0" w:color="auto"/>
            </w:tcBorders>
            <w:shd w:val="clear" w:color="auto" w:fill="auto"/>
            <w:vAlign w:val="center"/>
          </w:tcPr>
          <w:p w14:paraId="0FE7C351"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b/>
                <w:color w:val="000000"/>
                <w:sz w:val="20"/>
                <w:szCs w:val="20"/>
                <w:lang w:val="es-ES_tradnl" w:eastAsia="es-EC"/>
              </w:rPr>
            </w:pPr>
          </w:p>
        </w:tc>
        <w:tc>
          <w:tcPr>
            <w:tcW w:w="1618" w:type="dxa"/>
            <w:tcBorders>
              <w:top w:val="nil"/>
              <w:left w:val="nil"/>
              <w:bottom w:val="single" w:sz="4" w:space="0" w:color="auto"/>
              <w:right w:val="single" w:sz="8" w:space="0" w:color="auto"/>
            </w:tcBorders>
            <w:shd w:val="clear" w:color="auto" w:fill="auto"/>
            <w:vAlign w:val="bottom"/>
          </w:tcPr>
          <w:p w14:paraId="493CB27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95% Di</w:t>
            </w:r>
          </w:p>
        </w:tc>
      </w:tr>
      <w:tr w:rsidR="00B01058" w:rsidRPr="005A2C26" w14:paraId="41898ACC" w14:textId="77777777" w:rsidTr="00B01058">
        <w:trPr>
          <w:trHeight w:val="177"/>
          <w:tblHeader/>
          <w:jc w:val="center"/>
        </w:trPr>
        <w:tc>
          <w:tcPr>
            <w:tcW w:w="1740" w:type="dxa"/>
            <w:vMerge/>
            <w:tcBorders>
              <w:top w:val="nil"/>
              <w:left w:val="single" w:sz="8" w:space="0" w:color="auto"/>
              <w:bottom w:val="single" w:sz="8" w:space="0" w:color="000000"/>
              <w:right w:val="single" w:sz="4" w:space="0" w:color="auto"/>
            </w:tcBorders>
            <w:shd w:val="clear" w:color="auto" w:fill="auto"/>
            <w:vAlign w:val="center"/>
          </w:tcPr>
          <w:p w14:paraId="2BFCDD94"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b/>
                <w:color w:val="000000"/>
                <w:sz w:val="20"/>
                <w:szCs w:val="20"/>
                <w:lang w:val="es-ES_tradnl" w:eastAsia="es-EC"/>
              </w:rPr>
            </w:pPr>
          </w:p>
        </w:tc>
        <w:tc>
          <w:tcPr>
            <w:tcW w:w="2858" w:type="dxa"/>
            <w:gridSpan w:val="2"/>
            <w:tcBorders>
              <w:top w:val="single" w:sz="4" w:space="0" w:color="auto"/>
              <w:left w:val="nil"/>
              <w:bottom w:val="single" w:sz="8" w:space="0" w:color="auto"/>
              <w:right w:val="single" w:sz="8" w:space="0" w:color="000000"/>
            </w:tcBorders>
            <w:shd w:val="clear" w:color="auto" w:fill="auto"/>
            <w:noWrap/>
            <w:vAlign w:val="bottom"/>
          </w:tcPr>
          <w:p w14:paraId="1ECD357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Mm</w:t>
            </w:r>
          </w:p>
        </w:tc>
      </w:tr>
      <w:tr w:rsidR="00B01058" w:rsidRPr="005A2C26" w14:paraId="6C60CC5E"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549E8927"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DNE10 PM</w:t>
            </w:r>
          </w:p>
        </w:tc>
        <w:tc>
          <w:tcPr>
            <w:tcW w:w="1240" w:type="dxa"/>
            <w:tcBorders>
              <w:top w:val="nil"/>
              <w:left w:val="nil"/>
              <w:bottom w:val="single" w:sz="4" w:space="0" w:color="auto"/>
              <w:right w:val="single" w:sz="4" w:space="0" w:color="auto"/>
            </w:tcBorders>
            <w:shd w:val="clear" w:color="auto" w:fill="auto"/>
            <w:noWrap/>
            <w:vAlign w:val="bottom"/>
          </w:tcPr>
          <w:p w14:paraId="61007D3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95.0</w:t>
            </w:r>
          </w:p>
        </w:tc>
        <w:tc>
          <w:tcPr>
            <w:tcW w:w="1618" w:type="dxa"/>
            <w:tcBorders>
              <w:top w:val="nil"/>
              <w:left w:val="nil"/>
              <w:bottom w:val="single" w:sz="4" w:space="0" w:color="auto"/>
              <w:right w:val="single" w:sz="8" w:space="0" w:color="auto"/>
            </w:tcBorders>
            <w:shd w:val="clear" w:color="auto" w:fill="auto"/>
            <w:noWrap/>
            <w:vAlign w:val="bottom"/>
          </w:tcPr>
          <w:p w14:paraId="6AD0EEA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90.3</w:t>
            </w:r>
          </w:p>
        </w:tc>
      </w:tr>
      <w:tr w:rsidR="00B01058" w:rsidRPr="005A2C26" w14:paraId="479AFE27"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588D1F7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DNE15 PM</w:t>
            </w:r>
          </w:p>
        </w:tc>
        <w:tc>
          <w:tcPr>
            <w:tcW w:w="1240" w:type="dxa"/>
            <w:tcBorders>
              <w:top w:val="nil"/>
              <w:left w:val="nil"/>
              <w:bottom w:val="single" w:sz="4" w:space="0" w:color="auto"/>
              <w:right w:val="single" w:sz="4" w:space="0" w:color="auto"/>
            </w:tcBorders>
            <w:shd w:val="clear" w:color="auto" w:fill="auto"/>
            <w:noWrap/>
            <w:vAlign w:val="bottom"/>
          </w:tcPr>
          <w:p w14:paraId="38FD190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135.0</w:t>
            </w:r>
          </w:p>
        </w:tc>
        <w:tc>
          <w:tcPr>
            <w:tcW w:w="1618" w:type="dxa"/>
            <w:tcBorders>
              <w:top w:val="nil"/>
              <w:left w:val="nil"/>
              <w:bottom w:val="single" w:sz="4" w:space="0" w:color="auto"/>
              <w:right w:val="single" w:sz="8" w:space="0" w:color="auto"/>
            </w:tcBorders>
            <w:shd w:val="clear" w:color="auto" w:fill="auto"/>
            <w:noWrap/>
            <w:vAlign w:val="bottom"/>
          </w:tcPr>
          <w:p w14:paraId="60B62AF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128.3</w:t>
            </w:r>
          </w:p>
        </w:tc>
      </w:tr>
      <w:tr w:rsidR="00B01058" w:rsidRPr="005A2C26" w14:paraId="5EB59C52"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2014EF6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DNE20 PM</w:t>
            </w:r>
          </w:p>
        </w:tc>
        <w:tc>
          <w:tcPr>
            <w:tcW w:w="1240" w:type="dxa"/>
            <w:tcBorders>
              <w:top w:val="nil"/>
              <w:left w:val="nil"/>
              <w:bottom w:val="single" w:sz="4" w:space="0" w:color="auto"/>
              <w:right w:val="single" w:sz="4" w:space="0" w:color="auto"/>
            </w:tcBorders>
            <w:shd w:val="clear" w:color="auto" w:fill="auto"/>
            <w:noWrap/>
            <w:vAlign w:val="bottom"/>
          </w:tcPr>
          <w:p w14:paraId="5E30A54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170.0</w:t>
            </w:r>
          </w:p>
        </w:tc>
        <w:tc>
          <w:tcPr>
            <w:tcW w:w="1618" w:type="dxa"/>
            <w:tcBorders>
              <w:top w:val="nil"/>
              <w:left w:val="nil"/>
              <w:bottom w:val="single" w:sz="4" w:space="0" w:color="auto"/>
              <w:right w:val="single" w:sz="8" w:space="0" w:color="auto"/>
            </w:tcBorders>
            <w:shd w:val="clear" w:color="auto" w:fill="auto"/>
            <w:noWrap/>
            <w:vAlign w:val="bottom"/>
          </w:tcPr>
          <w:p w14:paraId="0B412F0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161.5</w:t>
            </w:r>
          </w:p>
        </w:tc>
      </w:tr>
      <w:tr w:rsidR="00B01058" w:rsidRPr="005A2C26" w14:paraId="0F295549"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783AD6E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DNE25 PM</w:t>
            </w:r>
          </w:p>
        </w:tc>
        <w:tc>
          <w:tcPr>
            <w:tcW w:w="1240" w:type="dxa"/>
            <w:tcBorders>
              <w:top w:val="nil"/>
              <w:left w:val="nil"/>
              <w:bottom w:val="single" w:sz="4" w:space="0" w:color="auto"/>
              <w:right w:val="single" w:sz="4" w:space="0" w:color="auto"/>
            </w:tcBorders>
            <w:shd w:val="clear" w:color="auto" w:fill="auto"/>
            <w:noWrap/>
            <w:vAlign w:val="bottom"/>
          </w:tcPr>
          <w:p w14:paraId="0452F89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215.0</w:t>
            </w:r>
          </w:p>
        </w:tc>
        <w:tc>
          <w:tcPr>
            <w:tcW w:w="1618" w:type="dxa"/>
            <w:tcBorders>
              <w:top w:val="nil"/>
              <w:left w:val="nil"/>
              <w:bottom w:val="single" w:sz="4" w:space="0" w:color="auto"/>
              <w:right w:val="single" w:sz="8" w:space="0" w:color="auto"/>
            </w:tcBorders>
            <w:shd w:val="clear" w:color="auto" w:fill="auto"/>
            <w:noWrap/>
            <w:vAlign w:val="bottom"/>
          </w:tcPr>
          <w:p w14:paraId="7E188EC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204.3</w:t>
            </w:r>
          </w:p>
        </w:tc>
      </w:tr>
      <w:tr w:rsidR="00B01058" w:rsidRPr="005A2C26" w14:paraId="36454D77"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3FB99CF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DNE30 PM</w:t>
            </w:r>
          </w:p>
        </w:tc>
        <w:tc>
          <w:tcPr>
            <w:tcW w:w="1240" w:type="dxa"/>
            <w:tcBorders>
              <w:top w:val="nil"/>
              <w:left w:val="nil"/>
              <w:bottom w:val="single" w:sz="4" w:space="0" w:color="auto"/>
              <w:right w:val="single" w:sz="4" w:space="0" w:color="auto"/>
            </w:tcBorders>
            <w:shd w:val="clear" w:color="auto" w:fill="auto"/>
            <w:noWrap/>
            <w:vAlign w:val="bottom"/>
          </w:tcPr>
          <w:p w14:paraId="4EC7D2E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270.0</w:t>
            </w:r>
          </w:p>
        </w:tc>
        <w:tc>
          <w:tcPr>
            <w:tcW w:w="1618" w:type="dxa"/>
            <w:tcBorders>
              <w:top w:val="nil"/>
              <w:left w:val="nil"/>
              <w:bottom w:val="single" w:sz="4" w:space="0" w:color="auto"/>
              <w:right w:val="single" w:sz="8" w:space="0" w:color="auto"/>
            </w:tcBorders>
            <w:shd w:val="clear" w:color="auto" w:fill="auto"/>
            <w:noWrap/>
            <w:vAlign w:val="bottom"/>
          </w:tcPr>
          <w:p w14:paraId="62F3991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256.5</w:t>
            </w:r>
          </w:p>
        </w:tc>
      </w:tr>
      <w:tr w:rsidR="00B01058" w:rsidRPr="005A2C26" w14:paraId="7E4AEEB7"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1BB9B1F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DNE35 PM</w:t>
            </w:r>
          </w:p>
        </w:tc>
        <w:tc>
          <w:tcPr>
            <w:tcW w:w="1240" w:type="dxa"/>
            <w:tcBorders>
              <w:top w:val="nil"/>
              <w:left w:val="nil"/>
              <w:bottom w:val="single" w:sz="4" w:space="0" w:color="auto"/>
              <w:right w:val="single" w:sz="4" w:space="0" w:color="auto"/>
            </w:tcBorders>
            <w:shd w:val="clear" w:color="auto" w:fill="auto"/>
            <w:noWrap/>
            <w:vAlign w:val="bottom"/>
          </w:tcPr>
          <w:p w14:paraId="3DECFB2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340.0</w:t>
            </w:r>
          </w:p>
        </w:tc>
        <w:tc>
          <w:tcPr>
            <w:tcW w:w="1618" w:type="dxa"/>
            <w:tcBorders>
              <w:top w:val="nil"/>
              <w:left w:val="nil"/>
              <w:bottom w:val="single" w:sz="4" w:space="0" w:color="auto"/>
              <w:right w:val="single" w:sz="8" w:space="0" w:color="auto"/>
            </w:tcBorders>
            <w:shd w:val="clear" w:color="auto" w:fill="auto"/>
            <w:noWrap/>
            <w:vAlign w:val="bottom"/>
          </w:tcPr>
          <w:p w14:paraId="476B6693"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323.0</w:t>
            </w:r>
          </w:p>
        </w:tc>
      </w:tr>
      <w:tr w:rsidR="00B01058" w:rsidRPr="005A2C26" w14:paraId="7864189F"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1BB4D01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DNE40 PM</w:t>
            </w:r>
          </w:p>
        </w:tc>
        <w:tc>
          <w:tcPr>
            <w:tcW w:w="1240" w:type="dxa"/>
            <w:tcBorders>
              <w:top w:val="nil"/>
              <w:left w:val="nil"/>
              <w:bottom w:val="single" w:sz="4" w:space="0" w:color="auto"/>
              <w:right w:val="single" w:sz="4" w:space="0" w:color="auto"/>
            </w:tcBorders>
            <w:shd w:val="clear" w:color="auto" w:fill="auto"/>
            <w:noWrap/>
            <w:vAlign w:val="bottom"/>
          </w:tcPr>
          <w:p w14:paraId="02A0456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390.0</w:t>
            </w:r>
          </w:p>
        </w:tc>
        <w:tc>
          <w:tcPr>
            <w:tcW w:w="1618" w:type="dxa"/>
            <w:tcBorders>
              <w:top w:val="nil"/>
              <w:left w:val="nil"/>
              <w:bottom w:val="single" w:sz="4" w:space="0" w:color="auto"/>
              <w:right w:val="single" w:sz="8" w:space="0" w:color="auto"/>
            </w:tcBorders>
            <w:shd w:val="clear" w:color="auto" w:fill="auto"/>
            <w:noWrap/>
            <w:vAlign w:val="bottom"/>
          </w:tcPr>
          <w:p w14:paraId="59930643"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370.5</w:t>
            </w:r>
          </w:p>
        </w:tc>
      </w:tr>
      <w:tr w:rsidR="00B01058" w:rsidRPr="005A2C26" w14:paraId="76EA9A20"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33118C4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DNE45 PM</w:t>
            </w:r>
          </w:p>
        </w:tc>
        <w:tc>
          <w:tcPr>
            <w:tcW w:w="1240" w:type="dxa"/>
            <w:tcBorders>
              <w:top w:val="nil"/>
              <w:left w:val="nil"/>
              <w:bottom w:val="single" w:sz="4" w:space="0" w:color="auto"/>
              <w:right w:val="single" w:sz="4" w:space="0" w:color="auto"/>
            </w:tcBorders>
            <w:shd w:val="clear" w:color="auto" w:fill="auto"/>
            <w:noWrap/>
            <w:vAlign w:val="bottom"/>
          </w:tcPr>
          <w:p w14:paraId="433ED3F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400.0</w:t>
            </w:r>
          </w:p>
        </w:tc>
        <w:tc>
          <w:tcPr>
            <w:tcW w:w="1618" w:type="dxa"/>
            <w:tcBorders>
              <w:top w:val="nil"/>
              <w:left w:val="nil"/>
              <w:bottom w:val="single" w:sz="4" w:space="0" w:color="auto"/>
              <w:right w:val="single" w:sz="8" w:space="0" w:color="auto"/>
            </w:tcBorders>
            <w:shd w:val="clear" w:color="auto" w:fill="auto"/>
            <w:noWrap/>
            <w:vAlign w:val="bottom"/>
          </w:tcPr>
          <w:p w14:paraId="5C56543D"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380.0</w:t>
            </w:r>
          </w:p>
        </w:tc>
      </w:tr>
      <w:tr w:rsidR="00B01058" w:rsidRPr="005A2C26" w14:paraId="26655584"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2127A20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DNE50 PM</w:t>
            </w:r>
          </w:p>
        </w:tc>
        <w:tc>
          <w:tcPr>
            <w:tcW w:w="1240" w:type="dxa"/>
            <w:tcBorders>
              <w:top w:val="nil"/>
              <w:left w:val="nil"/>
              <w:bottom w:val="single" w:sz="4" w:space="0" w:color="auto"/>
              <w:right w:val="single" w:sz="4" w:space="0" w:color="auto"/>
            </w:tcBorders>
            <w:shd w:val="clear" w:color="auto" w:fill="auto"/>
            <w:noWrap/>
            <w:vAlign w:val="bottom"/>
          </w:tcPr>
          <w:p w14:paraId="087FCFA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450.0</w:t>
            </w:r>
          </w:p>
        </w:tc>
        <w:tc>
          <w:tcPr>
            <w:tcW w:w="1618" w:type="dxa"/>
            <w:tcBorders>
              <w:top w:val="nil"/>
              <w:left w:val="nil"/>
              <w:bottom w:val="single" w:sz="4" w:space="0" w:color="auto"/>
              <w:right w:val="single" w:sz="8" w:space="0" w:color="auto"/>
            </w:tcBorders>
            <w:shd w:val="clear" w:color="auto" w:fill="auto"/>
            <w:noWrap/>
            <w:vAlign w:val="bottom"/>
          </w:tcPr>
          <w:p w14:paraId="2A4EA6E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427.5</w:t>
            </w:r>
          </w:p>
        </w:tc>
      </w:tr>
      <w:tr w:rsidR="00B01058" w:rsidRPr="005A2C26" w14:paraId="6C0F9153"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188E76E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DNE55 PM</w:t>
            </w:r>
          </w:p>
        </w:tc>
        <w:tc>
          <w:tcPr>
            <w:tcW w:w="1240" w:type="dxa"/>
            <w:tcBorders>
              <w:top w:val="nil"/>
              <w:left w:val="nil"/>
              <w:bottom w:val="single" w:sz="4" w:space="0" w:color="auto"/>
              <w:right w:val="single" w:sz="4" w:space="0" w:color="auto"/>
            </w:tcBorders>
            <w:shd w:val="clear" w:color="auto" w:fill="auto"/>
            <w:noWrap/>
            <w:vAlign w:val="bottom"/>
          </w:tcPr>
          <w:p w14:paraId="2C736BF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516.0</w:t>
            </w:r>
          </w:p>
        </w:tc>
        <w:tc>
          <w:tcPr>
            <w:tcW w:w="1618" w:type="dxa"/>
            <w:tcBorders>
              <w:top w:val="nil"/>
              <w:left w:val="nil"/>
              <w:bottom w:val="single" w:sz="4" w:space="0" w:color="auto"/>
              <w:right w:val="single" w:sz="8" w:space="0" w:color="auto"/>
            </w:tcBorders>
            <w:shd w:val="clear" w:color="auto" w:fill="auto"/>
            <w:noWrap/>
            <w:vAlign w:val="bottom"/>
          </w:tcPr>
          <w:p w14:paraId="630258A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490.2</w:t>
            </w:r>
          </w:p>
        </w:tc>
      </w:tr>
      <w:tr w:rsidR="00B01058" w:rsidRPr="005A2C26" w14:paraId="21C12649"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2C46FFC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DNE60 PM</w:t>
            </w:r>
          </w:p>
        </w:tc>
        <w:tc>
          <w:tcPr>
            <w:tcW w:w="1240" w:type="dxa"/>
            <w:tcBorders>
              <w:top w:val="nil"/>
              <w:left w:val="nil"/>
              <w:bottom w:val="single" w:sz="4" w:space="0" w:color="auto"/>
              <w:right w:val="single" w:sz="4" w:space="0" w:color="auto"/>
            </w:tcBorders>
            <w:shd w:val="clear" w:color="auto" w:fill="auto"/>
            <w:noWrap/>
            <w:vAlign w:val="bottom"/>
          </w:tcPr>
          <w:p w14:paraId="3ACE90D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580.0</w:t>
            </w:r>
          </w:p>
        </w:tc>
        <w:tc>
          <w:tcPr>
            <w:tcW w:w="1618" w:type="dxa"/>
            <w:tcBorders>
              <w:top w:val="nil"/>
              <w:left w:val="nil"/>
              <w:bottom w:val="single" w:sz="4" w:space="0" w:color="auto"/>
              <w:right w:val="single" w:sz="8" w:space="0" w:color="auto"/>
            </w:tcBorders>
            <w:shd w:val="clear" w:color="auto" w:fill="auto"/>
            <w:noWrap/>
            <w:vAlign w:val="bottom"/>
          </w:tcPr>
          <w:p w14:paraId="21966583"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551.0</w:t>
            </w:r>
          </w:p>
        </w:tc>
      </w:tr>
      <w:tr w:rsidR="00B01058" w:rsidRPr="005A2C26" w14:paraId="5D24DA65"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09E6943E"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DNE70 PM</w:t>
            </w:r>
          </w:p>
        </w:tc>
        <w:tc>
          <w:tcPr>
            <w:tcW w:w="1240" w:type="dxa"/>
            <w:tcBorders>
              <w:top w:val="nil"/>
              <w:left w:val="nil"/>
              <w:bottom w:val="single" w:sz="4" w:space="0" w:color="auto"/>
              <w:right w:val="single" w:sz="4" w:space="0" w:color="auto"/>
            </w:tcBorders>
            <w:shd w:val="clear" w:color="auto" w:fill="auto"/>
            <w:noWrap/>
            <w:vAlign w:val="bottom"/>
          </w:tcPr>
          <w:p w14:paraId="6DD1BA3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630.0</w:t>
            </w:r>
          </w:p>
        </w:tc>
        <w:tc>
          <w:tcPr>
            <w:tcW w:w="1618" w:type="dxa"/>
            <w:tcBorders>
              <w:top w:val="nil"/>
              <w:left w:val="nil"/>
              <w:bottom w:val="single" w:sz="4" w:space="0" w:color="auto"/>
              <w:right w:val="single" w:sz="8" w:space="0" w:color="auto"/>
            </w:tcBorders>
            <w:shd w:val="clear" w:color="auto" w:fill="auto"/>
            <w:noWrap/>
            <w:vAlign w:val="bottom"/>
          </w:tcPr>
          <w:p w14:paraId="21E1592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598.5</w:t>
            </w:r>
          </w:p>
        </w:tc>
      </w:tr>
      <w:tr w:rsidR="00B01058" w:rsidRPr="005A2C26" w14:paraId="29C298EC"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69DB304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DNE75 PM</w:t>
            </w:r>
          </w:p>
        </w:tc>
        <w:tc>
          <w:tcPr>
            <w:tcW w:w="1240" w:type="dxa"/>
            <w:tcBorders>
              <w:top w:val="nil"/>
              <w:left w:val="nil"/>
              <w:bottom w:val="single" w:sz="4" w:space="0" w:color="auto"/>
              <w:right w:val="single" w:sz="4" w:space="0" w:color="auto"/>
            </w:tcBorders>
            <w:shd w:val="clear" w:color="auto" w:fill="auto"/>
            <w:noWrap/>
            <w:vAlign w:val="bottom"/>
          </w:tcPr>
          <w:p w14:paraId="18D7061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660.0</w:t>
            </w:r>
          </w:p>
        </w:tc>
        <w:tc>
          <w:tcPr>
            <w:tcW w:w="1618" w:type="dxa"/>
            <w:tcBorders>
              <w:top w:val="nil"/>
              <w:left w:val="nil"/>
              <w:bottom w:val="single" w:sz="4" w:space="0" w:color="auto"/>
              <w:right w:val="single" w:sz="8" w:space="0" w:color="auto"/>
            </w:tcBorders>
            <w:shd w:val="clear" w:color="auto" w:fill="auto"/>
            <w:noWrap/>
            <w:vAlign w:val="bottom"/>
          </w:tcPr>
          <w:p w14:paraId="0C12012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627.0</w:t>
            </w:r>
          </w:p>
        </w:tc>
      </w:tr>
      <w:tr w:rsidR="00B01058" w:rsidRPr="005A2C26" w14:paraId="76AF7FCA"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29715D3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DNE80 PM</w:t>
            </w:r>
          </w:p>
        </w:tc>
        <w:tc>
          <w:tcPr>
            <w:tcW w:w="1240" w:type="dxa"/>
            <w:tcBorders>
              <w:top w:val="nil"/>
              <w:left w:val="nil"/>
              <w:bottom w:val="single" w:sz="4" w:space="0" w:color="auto"/>
              <w:right w:val="single" w:sz="4" w:space="0" w:color="auto"/>
            </w:tcBorders>
            <w:shd w:val="clear" w:color="auto" w:fill="auto"/>
            <w:noWrap/>
            <w:vAlign w:val="bottom"/>
          </w:tcPr>
          <w:p w14:paraId="7D11EBC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750.0</w:t>
            </w:r>
          </w:p>
        </w:tc>
        <w:tc>
          <w:tcPr>
            <w:tcW w:w="1618" w:type="dxa"/>
            <w:tcBorders>
              <w:top w:val="nil"/>
              <w:left w:val="nil"/>
              <w:bottom w:val="single" w:sz="4" w:space="0" w:color="auto"/>
              <w:right w:val="single" w:sz="8" w:space="0" w:color="auto"/>
            </w:tcBorders>
            <w:shd w:val="clear" w:color="auto" w:fill="auto"/>
            <w:noWrap/>
            <w:vAlign w:val="bottom"/>
          </w:tcPr>
          <w:p w14:paraId="338E571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712.5</w:t>
            </w:r>
          </w:p>
        </w:tc>
      </w:tr>
      <w:tr w:rsidR="00B01058" w:rsidRPr="005A2C26" w14:paraId="1CB90717"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45C66D4E"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lastRenderedPageBreak/>
              <w:t>DNE90 PM</w:t>
            </w:r>
          </w:p>
        </w:tc>
        <w:tc>
          <w:tcPr>
            <w:tcW w:w="1240" w:type="dxa"/>
            <w:tcBorders>
              <w:top w:val="nil"/>
              <w:left w:val="nil"/>
              <w:bottom w:val="single" w:sz="4" w:space="0" w:color="auto"/>
              <w:right w:val="single" w:sz="4" w:space="0" w:color="auto"/>
            </w:tcBorders>
            <w:shd w:val="clear" w:color="auto" w:fill="auto"/>
            <w:noWrap/>
            <w:vAlign w:val="bottom"/>
          </w:tcPr>
          <w:p w14:paraId="685C2C2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840.0</w:t>
            </w:r>
          </w:p>
        </w:tc>
        <w:tc>
          <w:tcPr>
            <w:tcW w:w="1618" w:type="dxa"/>
            <w:tcBorders>
              <w:top w:val="nil"/>
              <w:left w:val="nil"/>
              <w:bottom w:val="single" w:sz="4" w:space="0" w:color="auto"/>
              <w:right w:val="single" w:sz="8" w:space="0" w:color="auto"/>
            </w:tcBorders>
            <w:shd w:val="clear" w:color="auto" w:fill="auto"/>
            <w:noWrap/>
            <w:vAlign w:val="bottom"/>
          </w:tcPr>
          <w:p w14:paraId="3317378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798.0</w:t>
            </w:r>
          </w:p>
        </w:tc>
      </w:tr>
      <w:tr w:rsidR="00B01058" w:rsidRPr="005A2C26" w14:paraId="0D8225AE"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0151ABD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DNE100 PM</w:t>
            </w:r>
          </w:p>
        </w:tc>
        <w:tc>
          <w:tcPr>
            <w:tcW w:w="1240" w:type="dxa"/>
            <w:tcBorders>
              <w:top w:val="nil"/>
              <w:left w:val="nil"/>
              <w:bottom w:val="single" w:sz="4" w:space="0" w:color="auto"/>
              <w:right w:val="single" w:sz="4" w:space="0" w:color="auto"/>
            </w:tcBorders>
            <w:shd w:val="clear" w:color="auto" w:fill="auto"/>
            <w:noWrap/>
            <w:vAlign w:val="bottom"/>
          </w:tcPr>
          <w:p w14:paraId="353915B7"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944.0</w:t>
            </w:r>
          </w:p>
        </w:tc>
        <w:tc>
          <w:tcPr>
            <w:tcW w:w="1618" w:type="dxa"/>
            <w:tcBorders>
              <w:top w:val="nil"/>
              <w:left w:val="nil"/>
              <w:bottom w:val="single" w:sz="4" w:space="0" w:color="auto"/>
              <w:right w:val="single" w:sz="8" w:space="0" w:color="auto"/>
            </w:tcBorders>
            <w:shd w:val="clear" w:color="auto" w:fill="auto"/>
            <w:noWrap/>
            <w:vAlign w:val="bottom"/>
          </w:tcPr>
          <w:p w14:paraId="6A02EE7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896.8</w:t>
            </w:r>
          </w:p>
        </w:tc>
      </w:tr>
      <w:tr w:rsidR="00B01058" w:rsidRPr="005A2C26" w14:paraId="48B27346" w14:textId="77777777" w:rsidTr="00B01058">
        <w:trPr>
          <w:trHeight w:val="285"/>
          <w:jc w:val="center"/>
        </w:trPr>
        <w:tc>
          <w:tcPr>
            <w:tcW w:w="1740" w:type="dxa"/>
            <w:tcBorders>
              <w:top w:val="nil"/>
              <w:left w:val="single" w:sz="8" w:space="0" w:color="auto"/>
              <w:bottom w:val="single" w:sz="4" w:space="0" w:color="auto"/>
              <w:right w:val="single" w:sz="4" w:space="0" w:color="auto"/>
            </w:tcBorders>
            <w:shd w:val="clear" w:color="auto" w:fill="auto"/>
            <w:noWrap/>
            <w:vAlign w:val="bottom"/>
          </w:tcPr>
          <w:p w14:paraId="54EC3E0E"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DNE110 PM</w:t>
            </w:r>
          </w:p>
        </w:tc>
        <w:tc>
          <w:tcPr>
            <w:tcW w:w="1240" w:type="dxa"/>
            <w:tcBorders>
              <w:top w:val="nil"/>
              <w:left w:val="nil"/>
              <w:bottom w:val="single" w:sz="4" w:space="0" w:color="auto"/>
              <w:right w:val="single" w:sz="4" w:space="0" w:color="auto"/>
            </w:tcBorders>
            <w:shd w:val="clear" w:color="auto" w:fill="auto"/>
            <w:noWrap/>
            <w:vAlign w:val="bottom"/>
          </w:tcPr>
          <w:p w14:paraId="0615819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1020.0</w:t>
            </w:r>
          </w:p>
        </w:tc>
        <w:tc>
          <w:tcPr>
            <w:tcW w:w="1618" w:type="dxa"/>
            <w:tcBorders>
              <w:top w:val="nil"/>
              <w:left w:val="nil"/>
              <w:bottom w:val="single" w:sz="4" w:space="0" w:color="auto"/>
              <w:right w:val="single" w:sz="8" w:space="0" w:color="auto"/>
            </w:tcBorders>
            <w:shd w:val="clear" w:color="auto" w:fill="auto"/>
            <w:noWrap/>
            <w:vAlign w:val="bottom"/>
          </w:tcPr>
          <w:p w14:paraId="021A5EC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969.0</w:t>
            </w:r>
          </w:p>
        </w:tc>
      </w:tr>
      <w:tr w:rsidR="00B01058" w:rsidRPr="005A2C26" w14:paraId="6925813D" w14:textId="77777777" w:rsidTr="00B01058">
        <w:trPr>
          <w:trHeight w:val="300"/>
          <w:jc w:val="center"/>
        </w:trPr>
        <w:tc>
          <w:tcPr>
            <w:tcW w:w="1740" w:type="dxa"/>
            <w:tcBorders>
              <w:top w:val="nil"/>
              <w:left w:val="single" w:sz="8" w:space="0" w:color="auto"/>
              <w:bottom w:val="single" w:sz="8" w:space="0" w:color="auto"/>
              <w:right w:val="single" w:sz="4" w:space="0" w:color="auto"/>
            </w:tcBorders>
            <w:shd w:val="clear" w:color="auto" w:fill="auto"/>
            <w:noWrap/>
            <w:vAlign w:val="bottom"/>
          </w:tcPr>
          <w:p w14:paraId="00FD17C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DNE120 PM</w:t>
            </w:r>
          </w:p>
        </w:tc>
        <w:tc>
          <w:tcPr>
            <w:tcW w:w="1240" w:type="dxa"/>
            <w:tcBorders>
              <w:top w:val="nil"/>
              <w:left w:val="nil"/>
              <w:bottom w:val="single" w:sz="8" w:space="0" w:color="auto"/>
              <w:right w:val="single" w:sz="4" w:space="0" w:color="auto"/>
            </w:tcBorders>
            <w:shd w:val="clear" w:color="auto" w:fill="auto"/>
            <w:noWrap/>
            <w:vAlign w:val="bottom"/>
          </w:tcPr>
          <w:p w14:paraId="088510F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1140.0</w:t>
            </w:r>
          </w:p>
        </w:tc>
        <w:tc>
          <w:tcPr>
            <w:tcW w:w="1618" w:type="dxa"/>
            <w:tcBorders>
              <w:top w:val="nil"/>
              <w:left w:val="nil"/>
              <w:bottom w:val="single" w:sz="8" w:space="0" w:color="auto"/>
              <w:right w:val="single" w:sz="8" w:space="0" w:color="auto"/>
            </w:tcBorders>
            <w:shd w:val="clear" w:color="auto" w:fill="auto"/>
            <w:noWrap/>
            <w:vAlign w:val="bottom"/>
          </w:tcPr>
          <w:p w14:paraId="73E9BDD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1083.0</w:t>
            </w:r>
          </w:p>
        </w:tc>
      </w:tr>
      <w:tr w:rsidR="00B01058" w:rsidRPr="005A2C26" w14:paraId="0D30EA6C" w14:textId="77777777" w:rsidTr="00B01058">
        <w:trPr>
          <w:trHeight w:val="300"/>
          <w:jc w:val="center"/>
        </w:trPr>
        <w:tc>
          <w:tcPr>
            <w:tcW w:w="1740" w:type="dxa"/>
            <w:tcBorders>
              <w:top w:val="nil"/>
              <w:left w:val="single" w:sz="8" w:space="0" w:color="auto"/>
              <w:bottom w:val="single" w:sz="8" w:space="0" w:color="auto"/>
              <w:right w:val="single" w:sz="4" w:space="0" w:color="auto"/>
            </w:tcBorders>
            <w:shd w:val="clear" w:color="auto" w:fill="auto"/>
            <w:noWrap/>
            <w:vAlign w:val="bottom"/>
          </w:tcPr>
          <w:p w14:paraId="5EDC015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DNE130 PM</w:t>
            </w:r>
          </w:p>
        </w:tc>
        <w:tc>
          <w:tcPr>
            <w:tcW w:w="1240" w:type="dxa"/>
            <w:tcBorders>
              <w:top w:val="nil"/>
              <w:left w:val="nil"/>
              <w:bottom w:val="single" w:sz="8" w:space="0" w:color="auto"/>
              <w:right w:val="single" w:sz="4" w:space="0" w:color="auto"/>
            </w:tcBorders>
            <w:shd w:val="clear" w:color="auto" w:fill="auto"/>
            <w:noWrap/>
            <w:vAlign w:val="bottom"/>
          </w:tcPr>
          <w:p w14:paraId="392D1E7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1200.0</w:t>
            </w:r>
          </w:p>
        </w:tc>
        <w:tc>
          <w:tcPr>
            <w:tcW w:w="1618" w:type="dxa"/>
            <w:tcBorders>
              <w:top w:val="nil"/>
              <w:left w:val="nil"/>
              <w:bottom w:val="single" w:sz="8" w:space="0" w:color="auto"/>
              <w:right w:val="single" w:sz="8" w:space="0" w:color="auto"/>
            </w:tcBorders>
            <w:shd w:val="clear" w:color="auto" w:fill="auto"/>
            <w:noWrap/>
            <w:vAlign w:val="bottom"/>
          </w:tcPr>
          <w:p w14:paraId="12F647E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1140.0</w:t>
            </w:r>
          </w:p>
        </w:tc>
      </w:tr>
      <w:tr w:rsidR="00B01058" w:rsidRPr="005A2C26" w14:paraId="19E7FD0A" w14:textId="77777777" w:rsidTr="00B01058">
        <w:trPr>
          <w:trHeight w:val="300"/>
          <w:jc w:val="center"/>
        </w:trPr>
        <w:tc>
          <w:tcPr>
            <w:tcW w:w="1740" w:type="dxa"/>
            <w:tcBorders>
              <w:top w:val="nil"/>
              <w:left w:val="single" w:sz="8" w:space="0" w:color="auto"/>
              <w:bottom w:val="single" w:sz="8" w:space="0" w:color="auto"/>
              <w:right w:val="single" w:sz="4" w:space="0" w:color="auto"/>
            </w:tcBorders>
            <w:shd w:val="clear" w:color="auto" w:fill="auto"/>
            <w:noWrap/>
            <w:vAlign w:val="bottom"/>
          </w:tcPr>
          <w:p w14:paraId="289DD6A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DNE140 PM</w:t>
            </w:r>
          </w:p>
        </w:tc>
        <w:tc>
          <w:tcPr>
            <w:tcW w:w="1240" w:type="dxa"/>
            <w:tcBorders>
              <w:top w:val="nil"/>
              <w:left w:val="nil"/>
              <w:bottom w:val="single" w:sz="8" w:space="0" w:color="auto"/>
              <w:right w:val="single" w:sz="4" w:space="0" w:color="auto"/>
            </w:tcBorders>
            <w:shd w:val="clear" w:color="auto" w:fill="auto"/>
            <w:noWrap/>
            <w:vAlign w:val="bottom"/>
          </w:tcPr>
          <w:p w14:paraId="4A3F841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1300.0</w:t>
            </w:r>
          </w:p>
        </w:tc>
        <w:tc>
          <w:tcPr>
            <w:tcW w:w="1618" w:type="dxa"/>
            <w:tcBorders>
              <w:top w:val="nil"/>
              <w:left w:val="nil"/>
              <w:bottom w:val="single" w:sz="8" w:space="0" w:color="auto"/>
              <w:right w:val="single" w:sz="8" w:space="0" w:color="auto"/>
            </w:tcBorders>
            <w:shd w:val="clear" w:color="auto" w:fill="auto"/>
            <w:noWrap/>
            <w:vAlign w:val="bottom"/>
          </w:tcPr>
          <w:p w14:paraId="01BBBA5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1235.0</w:t>
            </w:r>
          </w:p>
        </w:tc>
      </w:tr>
      <w:tr w:rsidR="00B01058" w:rsidRPr="005A2C26" w14:paraId="0868F91A" w14:textId="77777777" w:rsidTr="00B01058">
        <w:trPr>
          <w:trHeight w:val="300"/>
          <w:jc w:val="center"/>
        </w:trPr>
        <w:tc>
          <w:tcPr>
            <w:tcW w:w="1740" w:type="dxa"/>
            <w:tcBorders>
              <w:top w:val="nil"/>
              <w:left w:val="single" w:sz="8" w:space="0" w:color="auto"/>
              <w:bottom w:val="single" w:sz="8" w:space="0" w:color="auto"/>
              <w:right w:val="single" w:sz="4" w:space="0" w:color="auto"/>
            </w:tcBorders>
            <w:shd w:val="clear" w:color="auto" w:fill="auto"/>
            <w:noWrap/>
            <w:vAlign w:val="bottom"/>
          </w:tcPr>
          <w:p w14:paraId="73E317E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DNE150 PM</w:t>
            </w:r>
          </w:p>
        </w:tc>
        <w:tc>
          <w:tcPr>
            <w:tcW w:w="1240" w:type="dxa"/>
            <w:tcBorders>
              <w:top w:val="nil"/>
              <w:left w:val="nil"/>
              <w:bottom w:val="single" w:sz="8" w:space="0" w:color="auto"/>
              <w:right w:val="single" w:sz="4" w:space="0" w:color="auto"/>
            </w:tcBorders>
            <w:shd w:val="clear" w:color="auto" w:fill="auto"/>
            <w:noWrap/>
            <w:vAlign w:val="bottom"/>
          </w:tcPr>
          <w:p w14:paraId="6A194E1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1400.0</w:t>
            </w:r>
          </w:p>
        </w:tc>
        <w:tc>
          <w:tcPr>
            <w:tcW w:w="1618" w:type="dxa"/>
            <w:tcBorders>
              <w:top w:val="nil"/>
              <w:left w:val="nil"/>
              <w:bottom w:val="single" w:sz="8" w:space="0" w:color="auto"/>
              <w:right w:val="single" w:sz="8" w:space="0" w:color="auto"/>
            </w:tcBorders>
            <w:shd w:val="clear" w:color="auto" w:fill="auto"/>
            <w:noWrap/>
            <w:vAlign w:val="bottom"/>
          </w:tcPr>
          <w:p w14:paraId="67D5995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1330.0</w:t>
            </w:r>
          </w:p>
        </w:tc>
      </w:tr>
    </w:tbl>
    <w:p w14:paraId="3E29010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Los diámetros especificados se ajustaran al diámetro comercial más próximo, que cumpla con las condiciones de unión y clase de tubería que se detallan en la descripción del rubro y planos de detalle.</w:t>
      </w:r>
    </w:p>
    <w:p w14:paraId="46197EA6" w14:textId="77777777" w:rsidR="00B01058" w:rsidRPr="005A2C26" w:rsidRDefault="00B01058" w:rsidP="00B01058">
      <w:pPr>
        <w:spacing w:after="0" w:line="360" w:lineRule="auto"/>
        <w:jc w:val="both"/>
        <w:rPr>
          <w:rFonts w:cstheme="minorHAnsi"/>
          <w:lang w:val="es-ES_tradnl"/>
        </w:rPr>
      </w:pPr>
    </w:p>
    <w:p w14:paraId="5B1C91FA" w14:textId="77777777" w:rsidR="00B01058" w:rsidRPr="005A2C26" w:rsidRDefault="00B01058" w:rsidP="00B01058">
      <w:pPr>
        <w:spacing w:after="0" w:line="360" w:lineRule="auto"/>
        <w:jc w:val="both"/>
        <w:rPr>
          <w:rFonts w:cstheme="minorHAnsi"/>
        </w:rPr>
      </w:pPr>
    </w:p>
    <w:p w14:paraId="7218FE55" w14:textId="77777777" w:rsidR="00B01058" w:rsidRPr="005A2C26" w:rsidRDefault="00B01058" w:rsidP="00B01058">
      <w:pPr>
        <w:spacing w:after="0" w:line="360" w:lineRule="auto"/>
        <w:jc w:val="both"/>
        <w:rPr>
          <w:rFonts w:cstheme="minorHAnsi"/>
        </w:rPr>
      </w:pPr>
      <w:r w:rsidRPr="005A2C26">
        <w:rPr>
          <w:rFonts w:cstheme="minorHAnsi"/>
        </w:rPr>
        <w:t xml:space="preserve">Deformación del 5%: Límite máximo del diámetro interior de la tubería respecto a una deflexión de 5% especificado, bajo carga, medida a los 30 días de su instalación.  </w:t>
      </w:r>
    </w:p>
    <w:p w14:paraId="43E1ECE7" w14:textId="77777777" w:rsidR="00B01058" w:rsidRPr="005A2C26" w:rsidRDefault="00B01058" w:rsidP="00B01058">
      <w:pPr>
        <w:spacing w:after="0" w:line="360" w:lineRule="auto"/>
        <w:jc w:val="both"/>
        <w:rPr>
          <w:rFonts w:cstheme="minorHAnsi"/>
        </w:rPr>
      </w:pPr>
    </w:p>
    <w:p w14:paraId="4D4A34A8" w14:textId="77777777" w:rsidR="00B01058" w:rsidRPr="005A2C26" w:rsidRDefault="00B01058" w:rsidP="00B01058">
      <w:pPr>
        <w:spacing w:after="0" w:line="360" w:lineRule="auto"/>
        <w:jc w:val="both"/>
        <w:rPr>
          <w:rFonts w:cstheme="minorHAnsi"/>
        </w:rPr>
      </w:pPr>
      <w:r w:rsidRPr="005A2C26">
        <w:rPr>
          <w:rFonts w:cstheme="minorHAnsi"/>
        </w:rPr>
        <w:t xml:space="preserve">La medición de la deformación se realizará a los 30 días de instalada la tubería y con toda la carga de suelo, es decir con el relleno hasta el nivel de rasante original, en las condiciones finales de trabajo; la deformación se considera aceptable si es menor al 5% del diámetro interno real suministrado. </w:t>
      </w:r>
    </w:p>
    <w:p w14:paraId="32D2E999" w14:textId="77777777" w:rsidR="00B01058" w:rsidRPr="005A2C26" w:rsidRDefault="00B01058" w:rsidP="00B01058">
      <w:pPr>
        <w:spacing w:after="0" w:line="360" w:lineRule="auto"/>
        <w:jc w:val="both"/>
        <w:rPr>
          <w:rFonts w:cstheme="minorHAnsi"/>
        </w:rPr>
      </w:pPr>
    </w:p>
    <w:p w14:paraId="605860E1" w14:textId="77777777" w:rsidR="00B01058" w:rsidRPr="005A2C26" w:rsidRDefault="00B01058" w:rsidP="00B01058">
      <w:pPr>
        <w:spacing w:after="0" w:line="360" w:lineRule="auto"/>
        <w:jc w:val="both"/>
        <w:rPr>
          <w:rFonts w:cstheme="minorHAnsi"/>
        </w:rPr>
      </w:pPr>
      <w:r w:rsidRPr="005A2C26">
        <w:rPr>
          <w:rFonts w:cstheme="minorHAnsi"/>
        </w:rPr>
        <w:t>Para realizar esta prueba, la norma ASTM D 2321 en su apéndice de comentarios X1.13.1 “Optional devices for deflection testing…” recomienda confeccionar un cilindro tipo “go, no-go (pasa, no pasa)” de diámetro igual al diámetro interno real suministrado menos la deformación máxima permitida, el mismo que deberá ser aprobado por la fiscalización. Como referencia para este ensayo se presenta la siguiente figura:</w:t>
      </w:r>
    </w:p>
    <w:p w14:paraId="398990D3" w14:textId="77777777" w:rsidR="00B01058" w:rsidRPr="005A2C26" w:rsidRDefault="00B01058" w:rsidP="00B01058">
      <w:pPr>
        <w:spacing w:after="0" w:line="360" w:lineRule="auto"/>
        <w:jc w:val="both"/>
        <w:rPr>
          <w:rFonts w:cstheme="minorHAnsi"/>
        </w:rPr>
      </w:pPr>
    </w:p>
    <w:p w14:paraId="6D85B682" w14:textId="77777777" w:rsidR="00B01058" w:rsidRPr="005A2C26" w:rsidRDefault="00B01058" w:rsidP="00B01058">
      <w:pPr>
        <w:spacing w:after="0" w:line="360" w:lineRule="auto"/>
        <w:jc w:val="center"/>
        <w:rPr>
          <w:rFonts w:cstheme="minorHAnsi"/>
        </w:rPr>
      </w:pPr>
      <w:r w:rsidRPr="005A2C26">
        <w:rPr>
          <w:rFonts w:cstheme="minorHAnsi"/>
          <w:noProof/>
          <w:lang w:eastAsia="es-EC"/>
        </w:rPr>
        <w:lastRenderedPageBreak/>
        <w:drawing>
          <wp:inline distT="0" distB="0" distL="0" distR="0" wp14:anchorId="1118E756" wp14:editId="036F8671">
            <wp:extent cx="4119880" cy="364680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19880" cy="3646805"/>
                    </a:xfrm>
                    <a:prstGeom prst="rect">
                      <a:avLst/>
                    </a:prstGeom>
                    <a:noFill/>
                    <a:ln w="9525">
                      <a:noFill/>
                      <a:miter lim="800000"/>
                      <a:headEnd/>
                      <a:tailEnd/>
                    </a:ln>
                  </pic:spPr>
                </pic:pic>
              </a:graphicData>
            </a:graphic>
          </wp:inline>
        </w:drawing>
      </w:r>
    </w:p>
    <w:p w14:paraId="3DB77A7C" w14:textId="77777777" w:rsidR="00B01058" w:rsidRPr="005A2C26" w:rsidRDefault="00B01058" w:rsidP="00B01058">
      <w:pPr>
        <w:spacing w:after="0" w:line="360" w:lineRule="auto"/>
        <w:jc w:val="both"/>
        <w:rPr>
          <w:rFonts w:cstheme="minorHAnsi"/>
        </w:rPr>
      </w:pPr>
      <w:r w:rsidRPr="005A2C26">
        <w:rPr>
          <w:rFonts w:cstheme="minorHAnsi"/>
        </w:rPr>
        <w:t>Este procedimiento de medición de la deformación es recomendable para diámetros internos menores o iguales a 600mm, para diámetros superiores se realizará la medición de manera directa en el interior de la tubería. Deberá medirse por lo menos en tres lugares diferentes del tramo en estudio: a L/3, a L/2 y a 2*L/3. El tramo de prueba será el comprendido entre 2 pozos de revisión consecutivos y no podrá ser mayor a 100m, para longitudes mayores la fiscalización podrá solicitar mediciones adicionales.</w:t>
      </w:r>
    </w:p>
    <w:p w14:paraId="42E2B832" w14:textId="77777777" w:rsidR="00B01058" w:rsidRPr="005A2C26" w:rsidRDefault="00B01058" w:rsidP="00B01058">
      <w:pPr>
        <w:spacing w:after="0" w:line="360" w:lineRule="auto"/>
        <w:jc w:val="both"/>
        <w:rPr>
          <w:rFonts w:cstheme="minorHAnsi"/>
        </w:rPr>
      </w:pPr>
    </w:p>
    <w:p w14:paraId="0EC12524" w14:textId="77777777" w:rsidR="00B01058" w:rsidRPr="005A2C26" w:rsidRDefault="00B01058" w:rsidP="00B01058">
      <w:pPr>
        <w:spacing w:after="0" w:line="360" w:lineRule="auto"/>
        <w:jc w:val="both"/>
        <w:rPr>
          <w:rFonts w:cstheme="minorHAnsi"/>
          <w:u w:val="single"/>
        </w:rPr>
      </w:pPr>
      <w:r w:rsidRPr="005A2C26">
        <w:rPr>
          <w:rFonts w:cstheme="minorHAnsi"/>
          <w:u w:val="single"/>
        </w:rPr>
        <w:t>Pruebas de estanqueidad</w:t>
      </w:r>
    </w:p>
    <w:p w14:paraId="22BA9ACA" w14:textId="77777777" w:rsidR="00B01058" w:rsidRPr="005A2C26" w:rsidRDefault="00B01058" w:rsidP="00B01058">
      <w:pPr>
        <w:spacing w:after="0" w:line="360" w:lineRule="auto"/>
        <w:jc w:val="both"/>
        <w:rPr>
          <w:rFonts w:cstheme="minorHAnsi"/>
        </w:rPr>
      </w:pPr>
      <w:r w:rsidRPr="005A2C26">
        <w:rPr>
          <w:rFonts w:cstheme="minorHAnsi"/>
        </w:rPr>
        <w:t>Todas las tuberías para alcantarillado, de acuerdo con la supervisión de obra, serán sometidas a cualquiera de las siguientes pruebas, ya sea a través de agua o de aire.</w:t>
      </w:r>
    </w:p>
    <w:p w14:paraId="6BD10083" w14:textId="77777777" w:rsidR="00B01058" w:rsidRPr="005A2C26" w:rsidRDefault="00B01058" w:rsidP="00B01058">
      <w:pPr>
        <w:spacing w:after="0" w:line="360" w:lineRule="auto"/>
        <w:jc w:val="both"/>
        <w:rPr>
          <w:rFonts w:cstheme="minorHAnsi"/>
        </w:rPr>
      </w:pPr>
    </w:p>
    <w:p w14:paraId="4C0D8638" w14:textId="77777777" w:rsidR="00B01058" w:rsidRPr="005A2C26" w:rsidRDefault="00B01058" w:rsidP="00F65874">
      <w:pPr>
        <w:pStyle w:val="Prrafodelista"/>
        <w:numPr>
          <w:ilvl w:val="0"/>
          <w:numId w:val="51"/>
        </w:numPr>
        <w:spacing w:after="0" w:line="360" w:lineRule="auto"/>
        <w:jc w:val="both"/>
        <w:rPr>
          <w:rFonts w:cstheme="minorHAnsi"/>
        </w:rPr>
      </w:pPr>
      <w:r w:rsidRPr="005A2C26">
        <w:rPr>
          <w:rFonts w:cstheme="minorHAnsi"/>
        </w:rPr>
        <w:t>Prueba de Exfiltración.</w:t>
      </w:r>
    </w:p>
    <w:p w14:paraId="3DE2EA16" w14:textId="77777777" w:rsidR="00B01058" w:rsidRPr="005A2C26" w:rsidRDefault="00B01058" w:rsidP="00F65874">
      <w:pPr>
        <w:pStyle w:val="Prrafodelista"/>
        <w:numPr>
          <w:ilvl w:val="0"/>
          <w:numId w:val="51"/>
        </w:numPr>
        <w:spacing w:after="0" w:line="360" w:lineRule="auto"/>
        <w:jc w:val="both"/>
        <w:rPr>
          <w:rFonts w:cstheme="minorHAnsi"/>
        </w:rPr>
      </w:pPr>
      <w:r w:rsidRPr="005A2C26">
        <w:rPr>
          <w:rFonts w:cstheme="minorHAnsi"/>
        </w:rPr>
        <w:t>Prueba de Infiltración.</w:t>
      </w:r>
    </w:p>
    <w:p w14:paraId="453B1C5E" w14:textId="77777777" w:rsidR="00B01058" w:rsidRPr="005A2C26" w:rsidRDefault="00B01058" w:rsidP="00F65874">
      <w:pPr>
        <w:pStyle w:val="Prrafodelista"/>
        <w:numPr>
          <w:ilvl w:val="0"/>
          <w:numId w:val="51"/>
        </w:numPr>
        <w:spacing w:after="0" w:line="360" w:lineRule="auto"/>
        <w:jc w:val="both"/>
        <w:rPr>
          <w:rFonts w:cstheme="minorHAnsi"/>
        </w:rPr>
      </w:pPr>
      <w:r w:rsidRPr="005A2C26">
        <w:rPr>
          <w:rFonts w:cstheme="minorHAnsi"/>
        </w:rPr>
        <w:t>Prueba de Aire a Baja Presión.</w:t>
      </w:r>
    </w:p>
    <w:p w14:paraId="07BC1BD7" w14:textId="77777777" w:rsidR="00B01058" w:rsidRPr="005A2C26" w:rsidRDefault="00B01058" w:rsidP="00B01058">
      <w:pPr>
        <w:spacing w:after="0" w:line="360" w:lineRule="auto"/>
        <w:jc w:val="both"/>
        <w:rPr>
          <w:rFonts w:cstheme="minorHAnsi"/>
        </w:rPr>
      </w:pPr>
    </w:p>
    <w:p w14:paraId="5684CAD7" w14:textId="77777777" w:rsidR="00B01058" w:rsidRPr="005A2C26" w:rsidRDefault="00B01058" w:rsidP="00B01058">
      <w:pPr>
        <w:spacing w:after="0" w:line="360" w:lineRule="auto"/>
        <w:jc w:val="both"/>
        <w:rPr>
          <w:rFonts w:cstheme="minorHAnsi"/>
          <w:u w:val="single"/>
        </w:rPr>
      </w:pPr>
      <w:r w:rsidRPr="005A2C26">
        <w:rPr>
          <w:rFonts w:cstheme="minorHAnsi"/>
          <w:u w:val="single"/>
        </w:rPr>
        <w:t>Prueba de Filtración con agua:</w:t>
      </w:r>
    </w:p>
    <w:p w14:paraId="3F667BBD" w14:textId="77777777" w:rsidR="00B01058" w:rsidRPr="005A2C26" w:rsidRDefault="00B01058" w:rsidP="00B01058">
      <w:pPr>
        <w:spacing w:after="0" w:line="360" w:lineRule="auto"/>
        <w:jc w:val="both"/>
        <w:rPr>
          <w:rFonts w:cstheme="minorHAnsi"/>
        </w:rPr>
      </w:pPr>
      <w:r w:rsidRPr="005A2C26">
        <w:rPr>
          <w:rFonts w:cstheme="minorHAnsi"/>
        </w:rPr>
        <w:t>Los puntos para la medición de la filtración serán determinados por el Ingeniero encargado del proyecto.</w:t>
      </w:r>
    </w:p>
    <w:p w14:paraId="59A5CF23" w14:textId="77777777" w:rsidR="00B01058" w:rsidRPr="005A2C26" w:rsidRDefault="00B01058" w:rsidP="00B01058">
      <w:pPr>
        <w:spacing w:after="0" w:line="360" w:lineRule="auto"/>
        <w:jc w:val="both"/>
        <w:rPr>
          <w:rFonts w:cstheme="minorHAnsi"/>
        </w:rPr>
      </w:pPr>
      <w:r w:rsidRPr="005A2C26">
        <w:rPr>
          <w:rFonts w:cstheme="minorHAnsi"/>
        </w:rPr>
        <w:t>Los tapones, derivaciones y conexiones deberán asegurarse para evitar escapes durante la prueba de filtración.</w:t>
      </w:r>
    </w:p>
    <w:p w14:paraId="49084483" w14:textId="77777777" w:rsidR="00B01058" w:rsidRPr="005A2C26" w:rsidRDefault="00B01058" w:rsidP="00B01058">
      <w:pPr>
        <w:spacing w:after="0" w:line="360" w:lineRule="auto"/>
        <w:jc w:val="both"/>
        <w:rPr>
          <w:rFonts w:cstheme="minorHAnsi"/>
        </w:rPr>
      </w:pPr>
      <w:r w:rsidRPr="005A2C26">
        <w:rPr>
          <w:rFonts w:cstheme="minorHAnsi"/>
        </w:rPr>
        <w:lastRenderedPageBreak/>
        <w:t>La fiscalización acompañará la realización de la prueba y aprobará los resultados obtenidos en la misma.</w:t>
      </w:r>
    </w:p>
    <w:p w14:paraId="5D39246A" w14:textId="77777777" w:rsidR="00B01058" w:rsidRPr="005A2C26" w:rsidRDefault="00B01058" w:rsidP="00B01058">
      <w:pPr>
        <w:spacing w:after="0" w:line="360" w:lineRule="auto"/>
        <w:jc w:val="both"/>
        <w:rPr>
          <w:rFonts w:cstheme="minorHAnsi"/>
        </w:rPr>
      </w:pPr>
    </w:p>
    <w:p w14:paraId="7436D3A4" w14:textId="77777777" w:rsidR="00B01058" w:rsidRPr="005A2C26" w:rsidRDefault="00B01058" w:rsidP="00F65874">
      <w:pPr>
        <w:pStyle w:val="Prrafodelista"/>
        <w:numPr>
          <w:ilvl w:val="0"/>
          <w:numId w:val="53"/>
        </w:numPr>
        <w:spacing w:after="0" w:line="360" w:lineRule="auto"/>
        <w:jc w:val="both"/>
        <w:rPr>
          <w:rFonts w:cstheme="minorHAnsi"/>
          <w:u w:val="single"/>
        </w:rPr>
      </w:pPr>
      <w:r w:rsidRPr="005A2C26">
        <w:rPr>
          <w:rFonts w:cstheme="minorHAnsi"/>
          <w:u w:val="single"/>
        </w:rPr>
        <w:t>Pruebas de Infiltración:</w:t>
      </w:r>
    </w:p>
    <w:p w14:paraId="76623250" w14:textId="77777777" w:rsidR="00B01058" w:rsidRPr="005A2C26" w:rsidRDefault="00B01058" w:rsidP="00B01058">
      <w:pPr>
        <w:spacing w:after="0" w:line="360" w:lineRule="auto"/>
        <w:jc w:val="both"/>
        <w:rPr>
          <w:rFonts w:cstheme="minorHAnsi"/>
        </w:rPr>
      </w:pPr>
      <w:r w:rsidRPr="005A2C26">
        <w:rPr>
          <w:rFonts w:cstheme="minorHAnsi"/>
        </w:rPr>
        <w:t>La prueba de infiltración es un método de aceptabilidad del ensayo de filtración, solamente cuando el nivel de agua subterránea esté por lo menos 0.60 m por encima de la parte superior de la tubería, en toda la longitud del tramo a ensayarse. La infiltración permisible para cualquier porción del sistema de alcantarillado no excederá de 4.6 litros por milímetro de diámetro interior de la tubería por kilómetro y por día (4.6 litros/mm/km/día), incluidos los pozos de revisión cuando éstos son también de material termoplásticos, de no ser así deberá aislarse la tubería de los pozos de revisión mediante tapones; dichos tapones dispondrán de conexiones para alimentación y purga.</w:t>
      </w:r>
    </w:p>
    <w:p w14:paraId="30310B18" w14:textId="77777777" w:rsidR="00B01058" w:rsidRPr="005A2C26" w:rsidRDefault="00B01058" w:rsidP="00B01058">
      <w:pPr>
        <w:spacing w:after="0" w:line="360" w:lineRule="auto"/>
        <w:jc w:val="both"/>
        <w:rPr>
          <w:rFonts w:cstheme="minorHAnsi"/>
        </w:rPr>
      </w:pPr>
    </w:p>
    <w:p w14:paraId="64835E13" w14:textId="77777777" w:rsidR="00B01058" w:rsidRPr="005A2C26" w:rsidRDefault="00B01058" w:rsidP="00B01058">
      <w:pPr>
        <w:spacing w:after="0" w:line="360" w:lineRule="auto"/>
        <w:jc w:val="both"/>
        <w:rPr>
          <w:rFonts w:cstheme="minorHAnsi"/>
        </w:rPr>
      </w:pPr>
      <w:r w:rsidRPr="005A2C26">
        <w:rPr>
          <w:rFonts w:cstheme="minorHAnsi"/>
        </w:rPr>
        <w:t xml:space="preserve">Procedimiento: </w:t>
      </w:r>
    </w:p>
    <w:p w14:paraId="1EBCEE40"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Determinar las condiciones de agua en el suelo (nivel freático) alrededor del tramo a probarse.</w:t>
      </w:r>
    </w:p>
    <w:p w14:paraId="510CBD94"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Limpiar la tubería a ser probada para que la misma quede libre de escombros, basura, restos y otros.</w:t>
      </w:r>
    </w:p>
    <w:p w14:paraId="70D1B6AC"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Taponar los pozos de revisión a ser incluidos en la prueba. Los tapones deben ser asegurados para prevenir fugas o escapes de agua debido a la presión de prueba.</w:t>
      </w:r>
    </w:p>
    <w:p w14:paraId="3859D181"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Taponar los desagües que descarguen en el pozo de revisión situado aguas arriba del tramo a ensayarse.</w:t>
      </w:r>
    </w:p>
    <w:p w14:paraId="68C726CA"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Realizar la prueba entre pozo y pozo, o entre más de dos pozos. La longitud de tubería a ser probada no debe ser mayor a 200 metros.</w:t>
      </w:r>
    </w:p>
    <w:p w14:paraId="3B2806EC"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Medir la infiltración de agua, a la salida de la sección de prueba. Debido a que las filtraciones permisibles son pequeñas, las medidas pueden realizarse, midiendo el tiempo en el que se llena un pequeño recipiente de volumen conocido o dirigiendo el flujo a un recipiente en un tiempo específico y midiendo el contenido. Otra alternativa de medición es a través de pequeños vertederos.</w:t>
      </w:r>
    </w:p>
    <w:p w14:paraId="099E6906"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Si la medida de la tasa de infiltración es menor o igual que la máxima filtración permitida en estas especificaciones, el tramo de prueba es aceptado.</w:t>
      </w:r>
    </w:p>
    <w:p w14:paraId="1D2FC421" w14:textId="77777777" w:rsidR="00B01058" w:rsidRPr="005A2C26" w:rsidRDefault="00B01058" w:rsidP="00F65874">
      <w:pPr>
        <w:pStyle w:val="Prrafodelista"/>
        <w:numPr>
          <w:ilvl w:val="0"/>
          <w:numId w:val="54"/>
        </w:numPr>
        <w:spacing w:after="0" w:line="360" w:lineRule="auto"/>
        <w:jc w:val="both"/>
        <w:rPr>
          <w:rFonts w:cstheme="minorHAnsi"/>
        </w:rPr>
      </w:pPr>
      <w:r w:rsidRPr="005A2C26">
        <w:rPr>
          <w:rFonts w:cstheme="minorHAnsi"/>
        </w:rPr>
        <w:t>Si la medida de la tasa de infiltración es mayor que la máxima filtración permitida en estas especificaciones, el tramo de prueba falla, por lo que este tramo debe ser reparado y probado nuevamente.</w:t>
      </w:r>
    </w:p>
    <w:p w14:paraId="4C83DB43" w14:textId="77777777" w:rsidR="00B01058" w:rsidRPr="005A2C26" w:rsidRDefault="00B01058" w:rsidP="00F65874">
      <w:pPr>
        <w:pStyle w:val="Prrafodelista"/>
        <w:numPr>
          <w:ilvl w:val="0"/>
          <w:numId w:val="52"/>
        </w:numPr>
        <w:spacing w:after="0" w:line="360" w:lineRule="auto"/>
        <w:jc w:val="both"/>
        <w:rPr>
          <w:rFonts w:cstheme="minorHAnsi"/>
          <w:u w:val="single"/>
        </w:rPr>
      </w:pPr>
      <w:r w:rsidRPr="005A2C26">
        <w:rPr>
          <w:rFonts w:cstheme="minorHAnsi"/>
          <w:u w:val="single"/>
        </w:rPr>
        <w:t>Pruebas de Exfiltración:</w:t>
      </w:r>
    </w:p>
    <w:p w14:paraId="797F78CC" w14:textId="77777777" w:rsidR="00B01058" w:rsidRPr="005A2C26" w:rsidRDefault="00B01058" w:rsidP="00B01058">
      <w:pPr>
        <w:spacing w:after="0" w:line="360" w:lineRule="auto"/>
        <w:jc w:val="both"/>
        <w:rPr>
          <w:rFonts w:cstheme="minorHAnsi"/>
        </w:rPr>
      </w:pPr>
      <w:r w:rsidRPr="005A2C26">
        <w:rPr>
          <w:rFonts w:cstheme="minorHAnsi"/>
        </w:rPr>
        <w:lastRenderedPageBreak/>
        <w:t>La prueba de exfiltración es un método de aceptabilidad del ensayo solamente en áreas secas o cuando el nivel freático es menor a 0.60 m sobre la corona de la tubería, medido en el punto más alto de la sección. La exfiltración de agua permisible para cualquier longitud de tubería para alcantarillado entre pozos de revisión será medida y no excederá de 4.6 litros por milímetro de diámetro interior de la tubería por kilómetro y por día (4.6 litros/mm/km/día), incluidos los pozos de revisión cuando éstos son también de material termoplásticos, de no ser así deberá aislarse la tubería de los pozos de revisión mediante tapones; dichos tapones dispondrán de conexiones para alimentación y purga.</w:t>
      </w:r>
    </w:p>
    <w:p w14:paraId="2A4A13AF" w14:textId="77777777" w:rsidR="00B01058" w:rsidRPr="005A2C26" w:rsidRDefault="00B01058" w:rsidP="00B01058">
      <w:pPr>
        <w:spacing w:after="0" w:line="360" w:lineRule="auto"/>
        <w:jc w:val="both"/>
        <w:rPr>
          <w:rFonts w:cstheme="minorHAnsi"/>
        </w:rPr>
      </w:pPr>
    </w:p>
    <w:p w14:paraId="76E1F7DD" w14:textId="77777777" w:rsidR="00B01058" w:rsidRPr="005A2C26" w:rsidRDefault="00B01058" w:rsidP="00B01058">
      <w:pPr>
        <w:spacing w:after="0" w:line="360" w:lineRule="auto"/>
        <w:jc w:val="both"/>
        <w:rPr>
          <w:rFonts w:cstheme="minorHAnsi"/>
        </w:rPr>
      </w:pPr>
      <w:r w:rsidRPr="005A2C26">
        <w:rPr>
          <w:rFonts w:cstheme="minorHAnsi"/>
        </w:rPr>
        <w:t>Durante la prueba de exfiltración, la máxima presión interna de la tubería en el extremo más bajo no excederá de 25 pies (7.6 m) de agua o 10.8 psi (0.76 kgf/cm²), y la carga interna de agua será 2 pies (0.60 m) más alta que el extremo superior de la tubería, o 2 pies (0.60 m) más alta que el nivel de agua subterránea, la que sea mayor.</w:t>
      </w:r>
    </w:p>
    <w:p w14:paraId="55EECA93" w14:textId="77777777" w:rsidR="00B01058" w:rsidRPr="005A2C26" w:rsidRDefault="00B01058" w:rsidP="00B01058">
      <w:pPr>
        <w:spacing w:after="0" w:line="360" w:lineRule="auto"/>
        <w:jc w:val="both"/>
        <w:rPr>
          <w:rFonts w:cstheme="minorHAnsi"/>
        </w:rPr>
      </w:pPr>
    </w:p>
    <w:p w14:paraId="44DE5BD1" w14:textId="77777777" w:rsidR="00B01058" w:rsidRPr="005A2C26" w:rsidRDefault="00B01058" w:rsidP="00B01058">
      <w:pPr>
        <w:spacing w:after="0" w:line="360" w:lineRule="auto"/>
        <w:jc w:val="both"/>
        <w:rPr>
          <w:rFonts w:cstheme="minorHAnsi"/>
        </w:rPr>
      </w:pPr>
      <w:r w:rsidRPr="005A2C26">
        <w:rPr>
          <w:rFonts w:cstheme="minorHAnsi"/>
        </w:rPr>
        <w:t xml:space="preserve">Procedimiento: </w:t>
      </w:r>
    </w:p>
    <w:p w14:paraId="217548C7"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Determinar las condiciones de agua en el suelo (nivel freático), alrededor del tramo a probarse.</w:t>
      </w:r>
    </w:p>
    <w:p w14:paraId="2B75CAB1"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Limpiar la tubería a ser probada para que la misma quede libre de escombros, basura, restos y otros.</w:t>
      </w:r>
    </w:p>
    <w:p w14:paraId="60EDBE51"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Taponar los pozos de revisión a ser incluidos en la prueba. Los tapones deben ser asegurados para prevenir fugas o escapes de agua debido a la presión de prueba.</w:t>
      </w:r>
    </w:p>
    <w:p w14:paraId="1BAB1759"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Taponar los desagües que descarguen en el pozo de revisión situado aguas arriba y el desagüe de la sección de prueba, luego llenar la tubería con agua.</w:t>
      </w:r>
    </w:p>
    <w:p w14:paraId="0DAB76B8"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Realizar la prueba entre pozo y pozo, o entre más de dos pozos. La longitud de tubería a ser probada no debe ser mayor a 200 metros.</w:t>
      </w:r>
    </w:p>
    <w:p w14:paraId="05F62BF7"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Medir la pérdida por exfiltración, en el tiempo de prueba. El mínimo período de prueba debe ser 15 minutos y el máximo no debe exceder de 24 horas.</w:t>
      </w:r>
    </w:p>
    <w:p w14:paraId="50016245"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Si la medida de la tasa de exfiltración es menor o igual que la máxima filtración permitida en estas especificaciones, el tramo de prueba es aceptado.</w:t>
      </w:r>
    </w:p>
    <w:p w14:paraId="6023CC1A" w14:textId="77777777" w:rsidR="00B01058" w:rsidRPr="005A2C26" w:rsidRDefault="00B01058" w:rsidP="00F65874">
      <w:pPr>
        <w:pStyle w:val="Prrafodelista"/>
        <w:numPr>
          <w:ilvl w:val="0"/>
          <w:numId w:val="55"/>
        </w:numPr>
        <w:spacing w:after="0" w:line="360" w:lineRule="auto"/>
        <w:jc w:val="both"/>
        <w:rPr>
          <w:rFonts w:cstheme="minorHAnsi"/>
        </w:rPr>
      </w:pPr>
      <w:r w:rsidRPr="005A2C26">
        <w:rPr>
          <w:rFonts w:cstheme="minorHAnsi"/>
        </w:rPr>
        <w:t>Si la medida de la tasa de exfiltración es mayor que la máxima filtración permitida en estas especificaciones, el tramo de prueba falla, por lo que, este debe ser reparado y probado nuevamente.</w:t>
      </w:r>
    </w:p>
    <w:p w14:paraId="5859F5E2" w14:textId="77777777" w:rsidR="00B01058" w:rsidRPr="005A2C26" w:rsidRDefault="00B01058" w:rsidP="00B01058">
      <w:pPr>
        <w:spacing w:after="0" w:line="360" w:lineRule="auto"/>
        <w:jc w:val="both"/>
        <w:rPr>
          <w:rFonts w:cstheme="minorHAnsi"/>
        </w:rPr>
      </w:pPr>
    </w:p>
    <w:p w14:paraId="0E3AC349" w14:textId="77777777" w:rsidR="00B01058" w:rsidRPr="005A2C26" w:rsidRDefault="00B01058" w:rsidP="00B01058">
      <w:pPr>
        <w:spacing w:after="0" w:line="360" w:lineRule="auto"/>
        <w:jc w:val="both"/>
        <w:rPr>
          <w:rFonts w:cstheme="minorHAnsi"/>
        </w:rPr>
      </w:pPr>
      <w:r w:rsidRPr="005A2C26">
        <w:rPr>
          <w:rFonts w:cstheme="minorHAnsi"/>
        </w:rPr>
        <w:t>La siguiente tabla ha sido desarrollada a partir del valor especificado de 4.6 l/mm/km/día, para cada diámetro interno mínimo de tuberías.</w:t>
      </w:r>
    </w:p>
    <w:p w14:paraId="7F62755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bCs/>
          <w:color w:val="000000"/>
          <w:sz w:val="20"/>
          <w:szCs w:val="20"/>
          <w:lang w:val="es-ES_tradnl" w:eastAsia="es-EC"/>
        </w:rPr>
      </w:pPr>
      <w:r w:rsidRPr="005A2C26">
        <w:rPr>
          <w:rFonts w:eastAsia="Times New Roman" w:cstheme="minorHAnsi"/>
          <w:b/>
          <w:bCs/>
          <w:color w:val="000000"/>
          <w:sz w:val="20"/>
          <w:szCs w:val="20"/>
          <w:lang w:val="es-ES_tradnl" w:eastAsia="es-EC"/>
        </w:rPr>
        <w:lastRenderedPageBreak/>
        <w:t>Diámetro y filtración</w:t>
      </w:r>
    </w:p>
    <w:p w14:paraId="7F3DC40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p>
    <w:tbl>
      <w:tblPr>
        <w:tblW w:w="0" w:type="auto"/>
        <w:jc w:val="center"/>
        <w:tblCellMar>
          <w:left w:w="70" w:type="dxa"/>
          <w:right w:w="70" w:type="dxa"/>
        </w:tblCellMar>
        <w:tblLook w:val="0000" w:firstRow="0" w:lastRow="0" w:firstColumn="0" w:lastColumn="0" w:noHBand="0" w:noVBand="0"/>
      </w:tblPr>
      <w:tblGrid>
        <w:gridCol w:w="2217"/>
        <w:gridCol w:w="2298"/>
        <w:gridCol w:w="1710"/>
      </w:tblGrid>
      <w:tr w:rsidR="00B01058" w:rsidRPr="005A2C26" w14:paraId="31CD1710" w14:textId="77777777" w:rsidTr="00B01058">
        <w:trPr>
          <w:trHeight w:val="450"/>
          <w:tblHeader/>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7F955C5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Diámetro Nominal (DNE)</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20053B5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Diámetro Interno Mínimo</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tcPr>
          <w:p w14:paraId="03C1830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b/>
                <w:color w:val="000000"/>
                <w:sz w:val="20"/>
                <w:szCs w:val="20"/>
                <w:lang w:val="es-ES_tradnl" w:eastAsia="es-EC"/>
              </w:rPr>
            </w:pPr>
            <w:r w:rsidRPr="005A2C26">
              <w:rPr>
                <w:rFonts w:eastAsia="Times New Roman" w:cstheme="minorHAnsi"/>
                <w:b/>
                <w:color w:val="000000"/>
                <w:sz w:val="20"/>
                <w:szCs w:val="20"/>
                <w:lang w:val="es-ES_tradnl" w:eastAsia="es-EC"/>
              </w:rPr>
              <w:t>Filtración Tolerada</w:t>
            </w:r>
          </w:p>
        </w:tc>
      </w:tr>
      <w:tr w:rsidR="00B01058" w:rsidRPr="005A2C26" w14:paraId="36969384" w14:textId="77777777" w:rsidTr="00B01058">
        <w:trPr>
          <w:trHeight w:val="253"/>
          <w:tblHeader/>
          <w:jc w:val="center"/>
        </w:trPr>
        <w:tc>
          <w:tcPr>
            <w:tcW w:w="0" w:type="auto"/>
            <w:vMerge/>
            <w:tcBorders>
              <w:top w:val="single" w:sz="8" w:space="0" w:color="auto"/>
              <w:left w:val="single" w:sz="8" w:space="0" w:color="auto"/>
              <w:bottom w:val="single" w:sz="8" w:space="0" w:color="000000"/>
              <w:right w:val="single" w:sz="4" w:space="0" w:color="auto"/>
            </w:tcBorders>
            <w:shd w:val="clear" w:color="auto" w:fill="auto"/>
            <w:vAlign w:val="center"/>
          </w:tcPr>
          <w:p w14:paraId="23FA8107"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c>
          <w:tcPr>
            <w:tcW w:w="0" w:type="auto"/>
            <w:vMerge/>
            <w:tcBorders>
              <w:top w:val="single" w:sz="8" w:space="0" w:color="auto"/>
              <w:left w:val="single" w:sz="4" w:space="0" w:color="auto"/>
              <w:bottom w:val="single" w:sz="4" w:space="0" w:color="auto"/>
              <w:right w:val="single" w:sz="4" w:space="0" w:color="auto"/>
            </w:tcBorders>
            <w:shd w:val="clear" w:color="auto" w:fill="auto"/>
            <w:vAlign w:val="center"/>
          </w:tcPr>
          <w:p w14:paraId="5C34B691"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c>
          <w:tcPr>
            <w:tcW w:w="0" w:type="auto"/>
            <w:vMerge/>
            <w:tcBorders>
              <w:top w:val="single" w:sz="8" w:space="0" w:color="auto"/>
              <w:left w:val="single" w:sz="4" w:space="0" w:color="auto"/>
              <w:bottom w:val="single" w:sz="4" w:space="0" w:color="auto"/>
              <w:right w:val="single" w:sz="8" w:space="0" w:color="auto"/>
            </w:tcBorders>
            <w:shd w:val="clear" w:color="auto" w:fill="auto"/>
            <w:vAlign w:val="center"/>
          </w:tcPr>
          <w:p w14:paraId="6D4CCE63"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r>
      <w:tr w:rsidR="00B01058" w:rsidRPr="005A2C26" w14:paraId="756002CF" w14:textId="77777777" w:rsidTr="00B01058">
        <w:trPr>
          <w:trHeight w:val="253"/>
          <w:tblHeader/>
          <w:jc w:val="center"/>
        </w:trPr>
        <w:tc>
          <w:tcPr>
            <w:tcW w:w="0" w:type="auto"/>
            <w:vMerge/>
            <w:tcBorders>
              <w:top w:val="single" w:sz="8" w:space="0" w:color="auto"/>
              <w:left w:val="single" w:sz="8" w:space="0" w:color="auto"/>
              <w:bottom w:val="single" w:sz="8" w:space="0" w:color="000000"/>
              <w:right w:val="single" w:sz="4" w:space="0" w:color="auto"/>
            </w:tcBorders>
            <w:shd w:val="clear" w:color="auto" w:fill="auto"/>
            <w:vAlign w:val="center"/>
          </w:tcPr>
          <w:p w14:paraId="49A609FE"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c>
          <w:tcPr>
            <w:tcW w:w="0" w:type="auto"/>
            <w:vMerge/>
            <w:tcBorders>
              <w:top w:val="single" w:sz="8" w:space="0" w:color="auto"/>
              <w:left w:val="single" w:sz="4" w:space="0" w:color="auto"/>
              <w:bottom w:val="single" w:sz="4" w:space="0" w:color="auto"/>
              <w:right w:val="single" w:sz="4" w:space="0" w:color="auto"/>
            </w:tcBorders>
            <w:shd w:val="clear" w:color="auto" w:fill="auto"/>
            <w:vAlign w:val="center"/>
          </w:tcPr>
          <w:p w14:paraId="01DA235A"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c>
          <w:tcPr>
            <w:tcW w:w="0" w:type="auto"/>
            <w:vMerge w:val="restart"/>
            <w:tcBorders>
              <w:top w:val="nil"/>
              <w:left w:val="single" w:sz="4" w:space="0" w:color="auto"/>
              <w:bottom w:val="single" w:sz="8" w:space="0" w:color="000000"/>
              <w:right w:val="single" w:sz="8" w:space="0" w:color="auto"/>
            </w:tcBorders>
            <w:shd w:val="clear" w:color="auto" w:fill="auto"/>
            <w:vAlign w:val="center"/>
          </w:tcPr>
          <w:p w14:paraId="288AF183"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(cm³/min/m)</w:t>
            </w:r>
          </w:p>
        </w:tc>
      </w:tr>
      <w:tr w:rsidR="00B01058" w:rsidRPr="005A2C26" w14:paraId="0BD43BBC" w14:textId="77777777" w:rsidTr="00B01058">
        <w:trPr>
          <w:trHeight w:val="60"/>
          <w:tblHeader/>
          <w:jc w:val="center"/>
        </w:trPr>
        <w:tc>
          <w:tcPr>
            <w:tcW w:w="0" w:type="auto"/>
            <w:vMerge/>
            <w:tcBorders>
              <w:top w:val="single" w:sz="8" w:space="0" w:color="auto"/>
              <w:left w:val="single" w:sz="8" w:space="0" w:color="auto"/>
              <w:bottom w:val="single" w:sz="8" w:space="0" w:color="000000"/>
              <w:right w:val="single" w:sz="4" w:space="0" w:color="auto"/>
            </w:tcBorders>
            <w:shd w:val="clear" w:color="auto" w:fill="auto"/>
            <w:vAlign w:val="center"/>
          </w:tcPr>
          <w:p w14:paraId="7F58B655"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c>
          <w:tcPr>
            <w:tcW w:w="0" w:type="auto"/>
            <w:tcBorders>
              <w:top w:val="nil"/>
              <w:left w:val="nil"/>
              <w:bottom w:val="single" w:sz="8" w:space="0" w:color="auto"/>
              <w:right w:val="single" w:sz="4" w:space="0" w:color="auto"/>
            </w:tcBorders>
            <w:shd w:val="clear" w:color="auto" w:fill="auto"/>
            <w:vAlign w:val="center"/>
          </w:tcPr>
          <w:p w14:paraId="0957D3E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mm</w:t>
            </w:r>
          </w:p>
        </w:tc>
        <w:tc>
          <w:tcPr>
            <w:tcW w:w="0" w:type="auto"/>
            <w:vMerge/>
            <w:tcBorders>
              <w:top w:val="nil"/>
              <w:left w:val="single" w:sz="4" w:space="0" w:color="auto"/>
              <w:bottom w:val="single" w:sz="8" w:space="0" w:color="000000"/>
              <w:right w:val="single" w:sz="8" w:space="0" w:color="auto"/>
            </w:tcBorders>
            <w:shd w:val="clear" w:color="auto" w:fill="auto"/>
            <w:vAlign w:val="center"/>
          </w:tcPr>
          <w:p w14:paraId="096892CB"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tc>
      </w:tr>
      <w:tr w:rsidR="00B01058" w:rsidRPr="005A2C26" w14:paraId="25EFB160"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6804416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DNE10 PM</w:t>
            </w:r>
          </w:p>
        </w:tc>
        <w:tc>
          <w:tcPr>
            <w:tcW w:w="0" w:type="auto"/>
            <w:tcBorders>
              <w:top w:val="nil"/>
              <w:left w:val="nil"/>
              <w:bottom w:val="single" w:sz="4" w:space="0" w:color="auto"/>
              <w:right w:val="single" w:sz="4" w:space="0" w:color="auto"/>
            </w:tcBorders>
            <w:shd w:val="clear" w:color="auto" w:fill="auto"/>
            <w:vAlign w:val="bottom"/>
          </w:tcPr>
          <w:p w14:paraId="064F2AA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95.0</w:t>
            </w:r>
          </w:p>
        </w:tc>
        <w:tc>
          <w:tcPr>
            <w:tcW w:w="0" w:type="auto"/>
            <w:tcBorders>
              <w:top w:val="nil"/>
              <w:left w:val="nil"/>
              <w:bottom w:val="single" w:sz="4" w:space="0" w:color="auto"/>
              <w:right w:val="single" w:sz="8" w:space="0" w:color="auto"/>
            </w:tcBorders>
            <w:shd w:val="clear" w:color="auto" w:fill="auto"/>
            <w:noWrap/>
            <w:vAlign w:val="bottom"/>
          </w:tcPr>
          <w:p w14:paraId="2622F3C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0.30</w:t>
            </w:r>
          </w:p>
        </w:tc>
      </w:tr>
      <w:tr w:rsidR="00B01058" w:rsidRPr="005A2C26" w14:paraId="1EB38157"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777488A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DNE15 PM</w:t>
            </w:r>
          </w:p>
        </w:tc>
        <w:tc>
          <w:tcPr>
            <w:tcW w:w="0" w:type="auto"/>
            <w:tcBorders>
              <w:top w:val="nil"/>
              <w:left w:val="nil"/>
              <w:bottom w:val="single" w:sz="4" w:space="0" w:color="auto"/>
              <w:right w:val="single" w:sz="4" w:space="0" w:color="auto"/>
            </w:tcBorders>
            <w:shd w:val="clear" w:color="auto" w:fill="auto"/>
            <w:vAlign w:val="bottom"/>
          </w:tcPr>
          <w:p w14:paraId="4CABC4F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135.0</w:t>
            </w:r>
          </w:p>
        </w:tc>
        <w:tc>
          <w:tcPr>
            <w:tcW w:w="0" w:type="auto"/>
            <w:tcBorders>
              <w:top w:val="nil"/>
              <w:left w:val="nil"/>
              <w:bottom w:val="single" w:sz="4" w:space="0" w:color="auto"/>
              <w:right w:val="single" w:sz="8" w:space="0" w:color="auto"/>
            </w:tcBorders>
            <w:shd w:val="clear" w:color="auto" w:fill="auto"/>
            <w:noWrap/>
            <w:vAlign w:val="bottom"/>
          </w:tcPr>
          <w:p w14:paraId="74AFFE1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0.43</w:t>
            </w:r>
          </w:p>
        </w:tc>
      </w:tr>
      <w:tr w:rsidR="00B01058" w:rsidRPr="005A2C26" w14:paraId="333C1DE7"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6775971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DNE20 PM</w:t>
            </w:r>
          </w:p>
        </w:tc>
        <w:tc>
          <w:tcPr>
            <w:tcW w:w="0" w:type="auto"/>
            <w:tcBorders>
              <w:top w:val="nil"/>
              <w:left w:val="nil"/>
              <w:bottom w:val="single" w:sz="4" w:space="0" w:color="auto"/>
              <w:right w:val="single" w:sz="4" w:space="0" w:color="auto"/>
            </w:tcBorders>
            <w:shd w:val="clear" w:color="auto" w:fill="auto"/>
            <w:vAlign w:val="bottom"/>
          </w:tcPr>
          <w:p w14:paraId="2531EE7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170.0</w:t>
            </w:r>
          </w:p>
        </w:tc>
        <w:tc>
          <w:tcPr>
            <w:tcW w:w="0" w:type="auto"/>
            <w:tcBorders>
              <w:top w:val="nil"/>
              <w:left w:val="nil"/>
              <w:bottom w:val="single" w:sz="4" w:space="0" w:color="auto"/>
              <w:right w:val="single" w:sz="8" w:space="0" w:color="auto"/>
            </w:tcBorders>
            <w:shd w:val="clear" w:color="auto" w:fill="auto"/>
            <w:noWrap/>
            <w:vAlign w:val="bottom"/>
          </w:tcPr>
          <w:p w14:paraId="07967CBD"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0.54</w:t>
            </w:r>
          </w:p>
        </w:tc>
      </w:tr>
      <w:tr w:rsidR="00B01058" w:rsidRPr="005A2C26" w14:paraId="4E2F4734"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2453E61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DNE25 PM</w:t>
            </w:r>
          </w:p>
        </w:tc>
        <w:tc>
          <w:tcPr>
            <w:tcW w:w="0" w:type="auto"/>
            <w:tcBorders>
              <w:top w:val="nil"/>
              <w:left w:val="nil"/>
              <w:bottom w:val="single" w:sz="4" w:space="0" w:color="auto"/>
              <w:right w:val="single" w:sz="4" w:space="0" w:color="auto"/>
            </w:tcBorders>
            <w:shd w:val="clear" w:color="auto" w:fill="auto"/>
            <w:vAlign w:val="bottom"/>
          </w:tcPr>
          <w:p w14:paraId="41AE923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215.0</w:t>
            </w:r>
          </w:p>
        </w:tc>
        <w:tc>
          <w:tcPr>
            <w:tcW w:w="0" w:type="auto"/>
            <w:tcBorders>
              <w:top w:val="nil"/>
              <w:left w:val="nil"/>
              <w:bottom w:val="single" w:sz="4" w:space="0" w:color="auto"/>
              <w:right w:val="single" w:sz="8" w:space="0" w:color="auto"/>
            </w:tcBorders>
            <w:shd w:val="clear" w:color="auto" w:fill="auto"/>
            <w:noWrap/>
            <w:vAlign w:val="bottom"/>
          </w:tcPr>
          <w:p w14:paraId="612B1E1E"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0.69</w:t>
            </w:r>
          </w:p>
        </w:tc>
      </w:tr>
      <w:tr w:rsidR="00B01058" w:rsidRPr="005A2C26" w14:paraId="5243A2B2"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06CB7BB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DNE30 PM</w:t>
            </w:r>
          </w:p>
        </w:tc>
        <w:tc>
          <w:tcPr>
            <w:tcW w:w="0" w:type="auto"/>
            <w:tcBorders>
              <w:top w:val="nil"/>
              <w:left w:val="nil"/>
              <w:bottom w:val="single" w:sz="4" w:space="0" w:color="auto"/>
              <w:right w:val="single" w:sz="4" w:space="0" w:color="auto"/>
            </w:tcBorders>
            <w:shd w:val="clear" w:color="auto" w:fill="auto"/>
            <w:vAlign w:val="bottom"/>
          </w:tcPr>
          <w:p w14:paraId="475615E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270.0</w:t>
            </w:r>
          </w:p>
        </w:tc>
        <w:tc>
          <w:tcPr>
            <w:tcW w:w="0" w:type="auto"/>
            <w:tcBorders>
              <w:top w:val="nil"/>
              <w:left w:val="nil"/>
              <w:bottom w:val="single" w:sz="4" w:space="0" w:color="auto"/>
              <w:right w:val="single" w:sz="8" w:space="0" w:color="auto"/>
            </w:tcBorders>
            <w:shd w:val="clear" w:color="auto" w:fill="auto"/>
            <w:noWrap/>
            <w:vAlign w:val="bottom"/>
          </w:tcPr>
          <w:p w14:paraId="4C93843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0.86</w:t>
            </w:r>
          </w:p>
        </w:tc>
      </w:tr>
      <w:tr w:rsidR="00B01058" w:rsidRPr="005A2C26" w14:paraId="6A672071"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07C55E6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DNE35 PM</w:t>
            </w:r>
          </w:p>
        </w:tc>
        <w:tc>
          <w:tcPr>
            <w:tcW w:w="0" w:type="auto"/>
            <w:tcBorders>
              <w:top w:val="nil"/>
              <w:left w:val="nil"/>
              <w:bottom w:val="single" w:sz="4" w:space="0" w:color="auto"/>
              <w:right w:val="single" w:sz="4" w:space="0" w:color="auto"/>
            </w:tcBorders>
            <w:shd w:val="clear" w:color="auto" w:fill="auto"/>
            <w:vAlign w:val="bottom"/>
          </w:tcPr>
          <w:p w14:paraId="39C38A2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340.0</w:t>
            </w:r>
          </w:p>
        </w:tc>
        <w:tc>
          <w:tcPr>
            <w:tcW w:w="0" w:type="auto"/>
            <w:tcBorders>
              <w:top w:val="nil"/>
              <w:left w:val="nil"/>
              <w:bottom w:val="single" w:sz="4" w:space="0" w:color="auto"/>
              <w:right w:val="single" w:sz="8" w:space="0" w:color="auto"/>
            </w:tcBorders>
            <w:shd w:val="clear" w:color="auto" w:fill="auto"/>
            <w:noWrap/>
            <w:vAlign w:val="bottom"/>
          </w:tcPr>
          <w:p w14:paraId="1D97FA3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1.09</w:t>
            </w:r>
          </w:p>
        </w:tc>
      </w:tr>
      <w:tr w:rsidR="00B01058" w:rsidRPr="005A2C26" w14:paraId="19B1FD38"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115470A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DNE40 PM</w:t>
            </w:r>
          </w:p>
        </w:tc>
        <w:tc>
          <w:tcPr>
            <w:tcW w:w="0" w:type="auto"/>
            <w:tcBorders>
              <w:top w:val="nil"/>
              <w:left w:val="nil"/>
              <w:bottom w:val="single" w:sz="4" w:space="0" w:color="auto"/>
              <w:right w:val="single" w:sz="4" w:space="0" w:color="auto"/>
            </w:tcBorders>
            <w:shd w:val="clear" w:color="auto" w:fill="auto"/>
            <w:vAlign w:val="bottom"/>
          </w:tcPr>
          <w:p w14:paraId="6F73B70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390.0</w:t>
            </w:r>
          </w:p>
        </w:tc>
        <w:tc>
          <w:tcPr>
            <w:tcW w:w="0" w:type="auto"/>
            <w:tcBorders>
              <w:top w:val="nil"/>
              <w:left w:val="nil"/>
              <w:bottom w:val="single" w:sz="4" w:space="0" w:color="auto"/>
              <w:right w:val="single" w:sz="8" w:space="0" w:color="auto"/>
            </w:tcBorders>
            <w:shd w:val="clear" w:color="auto" w:fill="auto"/>
            <w:noWrap/>
            <w:vAlign w:val="bottom"/>
          </w:tcPr>
          <w:p w14:paraId="4542408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1.25</w:t>
            </w:r>
          </w:p>
        </w:tc>
      </w:tr>
      <w:tr w:rsidR="00B01058" w:rsidRPr="005A2C26" w14:paraId="4D3A3BA1"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5C4C0B1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DNE45 PM</w:t>
            </w:r>
          </w:p>
        </w:tc>
        <w:tc>
          <w:tcPr>
            <w:tcW w:w="0" w:type="auto"/>
            <w:tcBorders>
              <w:top w:val="nil"/>
              <w:left w:val="nil"/>
              <w:bottom w:val="single" w:sz="4" w:space="0" w:color="auto"/>
              <w:right w:val="single" w:sz="4" w:space="0" w:color="auto"/>
            </w:tcBorders>
            <w:shd w:val="clear" w:color="auto" w:fill="auto"/>
            <w:vAlign w:val="bottom"/>
          </w:tcPr>
          <w:p w14:paraId="6C52183E"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400.0</w:t>
            </w:r>
          </w:p>
        </w:tc>
        <w:tc>
          <w:tcPr>
            <w:tcW w:w="0" w:type="auto"/>
            <w:tcBorders>
              <w:top w:val="nil"/>
              <w:left w:val="nil"/>
              <w:bottom w:val="single" w:sz="4" w:space="0" w:color="auto"/>
              <w:right w:val="single" w:sz="8" w:space="0" w:color="auto"/>
            </w:tcBorders>
            <w:shd w:val="clear" w:color="auto" w:fill="auto"/>
            <w:noWrap/>
            <w:vAlign w:val="bottom"/>
          </w:tcPr>
          <w:p w14:paraId="2478E6C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1.28</w:t>
            </w:r>
          </w:p>
        </w:tc>
      </w:tr>
      <w:tr w:rsidR="00B01058" w:rsidRPr="005A2C26" w14:paraId="241245D6"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4E0E797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DNE50 PM</w:t>
            </w:r>
          </w:p>
        </w:tc>
        <w:tc>
          <w:tcPr>
            <w:tcW w:w="0" w:type="auto"/>
            <w:tcBorders>
              <w:top w:val="nil"/>
              <w:left w:val="nil"/>
              <w:bottom w:val="single" w:sz="4" w:space="0" w:color="auto"/>
              <w:right w:val="single" w:sz="4" w:space="0" w:color="auto"/>
            </w:tcBorders>
            <w:shd w:val="clear" w:color="auto" w:fill="auto"/>
            <w:vAlign w:val="bottom"/>
          </w:tcPr>
          <w:p w14:paraId="1C559163"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450.0</w:t>
            </w:r>
          </w:p>
        </w:tc>
        <w:tc>
          <w:tcPr>
            <w:tcW w:w="0" w:type="auto"/>
            <w:tcBorders>
              <w:top w:val="nil"/>
              <w:left w:val="nil"/>
              <w:bottom w:val="single" w:sz="4" w:space="0" w:color="auto"/>
              <w:right w:val="single" w:sz="8" w:space="0" w:color="auto"/>
            </w:tcBorders>
            <w:shd w:val="clear" w:color="auto" w:fill="auto"/>
            <w:noWrap/>
            <w:vAlign w:val="bottom"/>
          </w:tcPr>
          <w:p w14:paraId="19B7325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1.44</w:t>
            </w:r>
          </w:p>
        </w:tc>
      </w:tr>
      <w:tr w:rsidR="00B01058" w:rsidRPr="005A2C26" w14:paraId="5BCCD7B5"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6C0DF89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DNE55 PM</w:t>
            </w:r>
          </w:p>
        </w:tc>
        <w:tc>
          <w:tcPr>
            <w:tcW w:w="0" w:type="auto"/>
            <w:tcBorders>
              <w:top w:val="nil"/>
              <w:left w:val="nil"/>
              <w:bottom w:val="single" w:sz="4" w:space="0" w:color="auto"/>
              <w:right w:val="single" w:sz="4" w:space="0" w:color="auto"/>
            </w:tcBorders>
            <w:shd w:val="clear" w:color="auto" w:fill="auto"/>
            <w:vAlign w:val="bottom"/>
          </w:tcPr>
          <w:p w14:paraId="6F0758A7"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516.0</w:t>
            </w:r>
          </w:p>
        </w:tc>
        <w:tc>
          <w:tcPr>
            <w:tcW w:w="0" w:type="auto"/>
            <w:tcBorders>
              <w:top w:val="nil"/>
              <w:left w:val="nil"/>
              <w:bottom w:val="single" w:sz="4" w:space="0" w:color="auto"/>
              <w:right w:val="single" w:sz="8" w:space="0" w:color="auto"/>
            </w:tcBorders>
            <w:shd w:val="clear" w:color="auto" w:fill="auto"/>
            <w:noWrap/>
            <w:vAlign w:val="bottom"/>
          </w:tcPr>
          <w:p w14:paraId="07E0F2B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1.65</w:t>
            </w:r>
          </w:p>
        </w:tc>
      </w:tr>
      <w:tr w:rsidR="00B01058" w:rsidRPr="005A2C26" w14:paraId="74502DFA"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5C7C2A8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DNE60 PM</w:t>
            </w:r>
          </w:p>
        </w:tc>
        <w:tc>
          <w:tcPr>
            <w:tcW w:w="0" w:type="auto"/>
            <w:tcBorders>
              <w:top w:val="nil"/>
              <w:left w:val="nil"/>
              <w:bottom w:val="single" w:sz="4" w:space="0" w:color="auto"/>
              <w:right w:val="single" w:sz="4" w:space="0" w:color="auto"/>
            </w:tcBorders>
            <w:shd w:val="clear" w:color="auto" w:fill="auto"/>
            <w:vAlign w:val="bottom"/>
          </w:tcPr>
          <w:p w14:paraId="2279170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580.0</w:t>
            </w:r>
          </w:p>
        </w:tc>
        <w:tc>
          <w:tcPr>
            <w:tcW w:w="0" w:type="auto"/>
            <w:tcBorders>
              <w:top w:val="nil"/>
              <w:left w:val="nil"/>
              <w:bottom w:val="single" w:sz="4" w:space="0" w:color="auto"/>
              <w:right w:val="single" w:sz="8" w:space="0" w:color="auto"/>
            </w:tcBorders>
            <w:shd w:val="clear" w:color="auto" w:fill="auto"/>
            <w:noWrap/>
            <w:vAlign w:val="bottom"/>
          </w:tcPr>
          <w:p w14:paraId="1A74222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1.85</w:t>
            </w:r>
          </w:p>
        </w:tc>
      </w:tr>
      <w:tr w:rsidR="00B01058" w:rsidRPr="005A2C26" w14:paraId="4769B058"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4300C5E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DNE70 PM</w:t>
            </w:r>
          </w:p>
        </w:tc>
        <w:tc>
          <w:tcPr>
            <w:tcW w:w="0" w:type="auto"/>
            <w:tcBorders>
              <w:top w:val="nil"/>
              <w:left w:val="nil"/>
              <w:bottom w:val="single" w:sz="4" w:space="0" w:color="auto"/>
              <w:right w:val="single" w:sz="4" w:space="0" w:color="auto"/>
            </w:tcBorders>
            <w:shd w:val="clear" w:color="auto" w:fill="auto"/>
            <w:vAlign w:val="bottom"/>
          </w:tcPr>
          <w:p w14:paraId="0FB5395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630.0</w:t>
            </w:r>
          </w:p>
        </w:tc>
        <w:tc>
          <w:tcPr>
            <w:tcW w:w="0" w:type="auto"/>
            <w:tcBorders>
              <w:top w:val="nil"/>
              <w:left w:val="nil"/>
              <w:bottom w:val="single" w:sz="4" w:space="0" w:color="auto"/>
              <w:right w:val="single" w:sz="8" w:space="0" w:color="auto"/>
            </w:tcBorders>
            <w:shd w:val="clear" w:color="auto" w:fill="auto"/>
            <w:noWrap/>
            <w:vAlign w:val="bottom"/>
          </w:tcPr>
          <w:p w14:paraId="3664785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2.01</w:t>
            </w:r>
          </w:p>
        </w:tc>
      </w:tr>
      <w:tr w:rsidR="00B01058" w:rsidRPr="005A2C26" w14:paraId="7CEEE747"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3C9EFAC8"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DNE75 PM</w:t>
            </w:r>
          </w:p>
        </w:tc>
        <w:tc>
          <w:tcPr>
            <w:tcW w:w="0" w:type="auto"/>
            <w:tcBorders>
              <w:top w:val="nil"/>
              <w:left w:val="nil"/>
              <w:bottom w:val="single" w:sz="4" w:space="0" w:color="auto"/>
              <w:right w:val="single" w:sz="4" w:space="0" w:color="auto"/>
            </w:tcBorders>
            <w:shd w:val="clear" w:color="auto" w:fill="auto"/>
            <w:vAlign w:val="bottom"/>
          </w:tcPr>
          <w:p w14:paraId="3A07AA3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660.0</w:t>
            </w:r>
          </w:p>
        </w:tc>
        <w:tc>
          <w:tcPr>
            <w:tcW w:w="0" w:type="auto"/>
            <w:tcBorders>
              <w:top w:val="nil"/>
              <w:left w:val="nil"/>
              <w:bottom w:val="single" w:sz="4" w:space="0" w:color="auto"/>
              <w:right w:val="single" w:sz="8" w:space="0" w:color="auto"/>
            </w:tcBorders>
            <w:shd w:val="clear" w:color="auto" w:fill="auto"/>
            <w:noWrap/>
            <w:vAlign w:val="bottom"/>
          </w:tcPr>
          <w:p w14:paraId="5318E3F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2.11</w:t>
            </w:r>
          </w:p>
        </w:tc>
      </w:tr>
      <w:tr w:rsidR="00B01058" w:rsidRPr="005A2C26" w14:paraId="40603442"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742B797D"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DNE80 PM</w:t>
            </w:r>
          </w:p>
        </w:tc>
        <w:tc>
          <w:tcPr>
            <w:tcW w:w="0" w:type="auto"/>
            <w:tcBorders>
              <w:top w:val="nil"/>
              <w:left w:val="nil"/>
              <w:bottom w:val="single" w:sz="4" w:space="0" w:color="auto"/>
              <w:right w:val="single" w:sz="4" w:space="0" w:color="auto"/>
            </w:tcBorders>
            <w:shd w:val="clear" w:color="auto" w:fill="auto"/>
            <w:vAlign w:val="bottom"/>
          </w:tcPr>
          <w:p w14:paraId="42E0A36D"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750.0</w:t>
            </w:r>
          </w:p>
        </w:tc>
        <w:tc>
          <w:tcPr>
            <w:tcW w:w="0" w:type="auto"/>
            <w:tcBorders>
              <w:top w:val="nil"/>
              <w:left w:val="nil"/>
              <w:bottom w:val="single" w:sz="4" w:space="0" w:color="auto"/>
              <w:right w:val="single" w:sz="8" w:space="0" w:color="auto"/>
            </w:tcBorders>
            <w:shd w:val="clear" w:color="auto" w:fill="auto"/>
            <w:noWrap/>
            <w:vAlign w:val="bottom"/>
          </w:tcPr>
          <w:p w14:paraId="3EEA5F8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2.40</w:t>
            </w:r>
          </w:p>
        </w:tc>
      </w:tr>
      <w:tr w:rsidR="00B01058" w:rsidRPr="005A2C26" w14:paraId="4AF6FF4D"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45C19CD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DNE90 PM</w:t>
            </w:r>
          </w:p>
        </w:tc>
        <w:tc>
          <w:tcPr>
            <w:tcW w:w="0" w:type="auto"/>
            <w:tcBorders>
              <w:top w:val="nil"/>
              <w:left w:val="nil"/>
              <w:bottom w:val="single" w:sz="4" w:space="0" w:color="auto"/>
              <w:right w:val="single" w:sz="4" w:space="0" w:color="auto"/>
            </w:tcBorders>
            <w:shd w:val="clear" w:color="auto" w:fill="auto"/>
            <w:vAlign w:val="bottom"/>
          </w:tcPr>
          <w:p w14:paraId="2FABE92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840.0</w:t>
            </w:r>
          </w:p>
        </w:tc>
        <w:tc>
          <w:tcPr>
            <w:tcW w:w="0" w:type="auto"/>
            <w:tcBorders>
              <w:top w:val="nil"/>
              <w:left w:val="nil"/>
              <w:bottom w:val="single" w:sz="4" w:space="0" w:color="auto"/>
              <w:right w:val="single" w:sz="8" w:space="0" w:color="auto"/>
            </w:tcBorders>
            <w:shd w:val="clear" w:color="auto" w:fill="auto"/>
            <w:noWrap/>
            <w:vAlign w:val="bottom"/>
          </w:tcPr>
          <w:p w14:paraId="711B9A2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2.68</w:t>
            </w:r>
          </w:p>
        </w:tc>
      </w:tr>
      <w:tr w:rsidR="00B01058" w:rsidRPr="005A2C26" w14:paraId="61D00988"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00ACFB2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DNE100 PM</w:t>
            </w:r>
          </w:p>
        </w:tc>
        <w:tc>
          <w:tcPr>
            <w:tcW w:w="0" w:type="auto"/>
            <w:tcBorders>
              <w:top w:val="nil"/>
              <w:left w:val="nil"/>
              <w:bottom w:val="single" w:sz="4" w:space="0" w:color="auto"/>
              <w:right w:val="single" w:sz="4" w:space="0" w:color="auto"/>
            </w:tcBorders>
            <w:shd w:val="clear" w:color="auto" w:fill="auto"/>
            <w:vAlign w:val="bottom"/>
          </w:tcPr>
          <w:p w14:paraId="072ABF6A"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944.0</w:t>
            </w:r>
          </w:p>
        </w:tc>
        <w:tc>
          <w:tcPr>
            <w:tcW w:w="0" w:type="auto"/>
            <w:tcBorders>
              <w:top w:val="nil"/>
              <w:left w:val="nil"/>
              <w:bottom w:val="single" w:sz="4" w:space="0" w:color="auto"/>
              <w:right w:val="single" w:sz="8" w:space="0" w:color="auto"/>
            </w:tcBorders>
            <w:shd w:val="clear" w:color="auto" w:fill="auto"/>
            <w:noWrap/>
            <w:vAlign w:val="bottom"/>
          </w:tcPr>
          <w:p w14:paraId="0DFDEF3F"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3.02</w:t>
            </w:r>
          </w:p>
        </w:tc>
      </w:tr>
      <w:tr w:rsidR="00B01058" w:rsidRPr="005A2C26" w14:paraId="7842E48C" w14:textId="77777777" w:rsidTr="00B01058">
        <w:trPr>
          <w:trHeight w:val="255"/>
          <w:jc w:val="center"/>
        </w:trPr>
        <w:tc>
          <w:tcPr>
            <w:tcW w:w="0" w:type="auto"/>
            <w:tcBorders>
              <w:top w:val="nil"/>
              <w:left w:val="single" w:sz="8" w:space="0" w:color="auto"/>
              <w:bottom w:val="single" w:sz="4" w:space="0" w:color="auto"/>
              <w:right w:val="single" w:sz="4" w:space="0" w:color="auto"/>
            </w:tcBorders>
            <w:shd w:val="clear" w:color="auto" w:fill="auto"/>
            <w:vAlign w:val="bottom"/>
          </w:tcPr>
          <w:p w14:paraId="050A8D19"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DNE110 PM</w:t>
            </w:r>
          </w:p>
        </w:tc>
        <w:tc>
          <w:tcPr>
            <w:tcW w:w="0" w:type="auto"/>
            <w:tcBorders>
              <w:top w:val="nil"/>
              <w:left w:val="nil"/>
              <w:bottom w:val="single" w:sz="4" w:space="0" w:color="auto"/>
              <w:right w:val="single" w:sz="4" w:space="0" w:color="auto"/>
            </w:tcBorders>
            <w:shd w:val="clear" w:color="auto" w:fill="auto"/>
            <w:vAlign w:val="bottom"/>
          </w:tcPr>
          <w:p w14:paraId="00D3BC6C"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1020.0</w:t>
            </w:r>
          </w:p>
        </w:tc>
        <w:tc>
          <w:tcPr>
            <w:tcW w:w="0" w:type="auto"/>
            <w:tcBorders>
              <w:top w:val="nil"/>
              <w:left w:val="nil"/>
              <w:bottom w:val="single" w:sz="4" w:space="0" w:color="auto"/>
              <w:right w:val="single" w:sz="8" w:space="0" w:color="auto"/>
            </w:tcBorders>
            <w:shd w:val="clear" w:color="auto" w:fill="auto"/>
            <w:noWrap/>
            <w:vAlign w:val="bottom"/>
          </w:tcPr>
          <w:p w14:paraId="55F02186"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3.26</w:t>
            </w:r>
          </w:p>
        </w:tc>
      </w:tr>
      <w:tr w:rsidR="00B01058" w:rsidRPr="005A2C26" w14:paraId="53939EEB" w14:textId="77777777" w:rsidTr="00B01058">
        <w:trPr>
          <w:trHeight w:val="270"/>
          <w:jc w:val="center"/>
        </w:trPr>
        <w:tc>
          <w:tcPr>
            <w:tcW w:w="0" w:type="auto"/>
            <w:tcBorders>
              <w:top w:val="nil"/>
              <w:left w:val="single" w:sz="8" w:space="0" w:color="auto"/>
              <w:bottom w:val="single" w:sz="8" w:space="0" w:color="auto"/>
              <w:right w:val="single" w:sz="4" w:space="0" w:color="auto"/>
            </w:tcBorders>
            <w:shd w:val="clear" w:color="auto" w:fill="auto"/>
            <w:vAlign w:val="bottom"/>
          </w:tcPr>
          <w:p w14:paraId="3946D67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DNE120 PM</w:t>
            </w:r>
          </w:p>
        </w:tc>
        <w:tc>
          <w:tcPr>
            <w:tcW w:w="0" w:type="auto"/>
            <w:tcBorders>
              <w:top w:val="nil"/>
              <w:left w:val="nil"/>
              <w:bottom w:val="single" w:sz="8" w:space="0" w:color="auto"/>
              <w:right w:val="single" w:sz="4" w:space="0" w:color="auto"/>
            </w:tcBorders>
            <w:shd w:val="clear" w:color="auto" w:fill="auto"/>
            <w:vAlign w:val="bottom"/>
          </w:tcPr>
          <w:p w14:paraId="6D9EFDD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1140.0</w:t>
            </w:r>
          </w:p>
        </w:tc>
        <w:tc>
          <w:tcPr>
            <w:tcW w:w="0" w:type="auto"/>
            <w:tcBorders>
              <w:top w:val="nil"/>
              <w:left w:val="nil"/>
              <w:bottom w:val="single" w:sz="8" w:space="0" w:color="auto"/>
              <w:right w:val="single" w:sz="8" w:space="0" w:color="auto"/>
            </w:tcBorders>
            <w:shd w:val="clear" w:color="auto" w:fill="auto"/>
            <w:noWrap/>
            <w:vAlign w:val="bottom"/>
          </w:tcPr>
          <w:p w14:paraId="077CA35B"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3.64</w:t>
            </w:r>
          </w:p>
        </w:tc>
      </w:tr>
      <w:tr w:rsidR="00B01058" w:rsidRPr="005A2C26" w14:paraId="09202828" w14:textId="77777777" w:rsidTr="00B01058">
        <w:trPr>
          <w:trHeight w:val="270"/>
          <w:jc w:val="center"/>
        </w:trPr>
        <w:tc>
          <w:tcPr>
            <w:tcW w:w="0" w:type="auto"/>
            <w:tcBorders>
              <w:top w:val="nil"/>
              <w:left w:val="single" w:sz="8" w:space="0" w:color="auto"/>
              <w:bottom w:val="single" w:sz="8" w:space="0" w:color="auto"/>
              <w:right w:val="single" w:sz="4" w:space="0" w:color="auto"/>
            </w:tcBorders>
            <w:shd w:val="clear" w:color="auto" w:fill="auto"/>
            <w:vAlign w:val="bottom"/>
          </w:tcPr>
          <w:p w14:paraId="61447470"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DNE130 PM</w:t>
            </w:r>
          </w:p>
        </w:tc>
        <w:tc>
          <w:tcPr>
            <w:tcW w:w="0" w:type="auto"/>
            <w:tcBorders>
              <w:top w:val="nil"/>
              <w:left w:val="nil"/>
              <w:bottom w:val="single" w:sz="8" w:space="0" w:color="auto"/>
              <w:right w:val="single" w:sz="4" w:space="0" w:color="auto"/>
            </w:tcBorders>
            <w:shd w:val="clear" w:color="auto" w:fill="auto"/>
            <w:vAlign w:val="bottom"/>
          </w:tcPr>
          <w:p w14:paraId="1A33C914"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1200.0</w:t>
            </w:r>
          </w:p>
        </w:tc>
        <w:tc>
          <w:tcPr>
            <w:tcW w:w="0" w:type="auto"/>
            <w:tcBorders>
              <w:top w:val="nil"/>
              <w:left w:val="nil"/>
              <w:bottom w:val="single" w:sz="8" w:space="0" w:color="auto"/>
              <w:right w:val="single" w:sz="8" w:space="0" w:color="auto"/>
            </w:tcBorders>
            <w:shd w:val="clear" w:color="auto" w:fill="auto"/>
            <w:noWrap/>
            <w:vAlign w:val="bottom"/>
          </w:tcPr>
          <w:p w14:paraId="4FB5B65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3.83</w:t>
            </w:r>
          </w:p>
        </w:tc>
      </w:tr>
      <w:tr w:rsidR="00B01058" w:rsidRPr="005A2C26" w14:paraId="5D13A0AE" w14:textId="77777777" w:rsidTr="00B01058">
        <w:trPr>
          <w:trHeight w:val="270"/>
          <w:jc w:val="center"/>
        </w:trPr>
        <w:tc>
          <w:tcPr>
            <w:tcW w:w="0" w:type="auto"/>
            <w:tcBorders>
              <w:top w:val="nil"/>
              <w:left w:val="single" w:sz="8" w:space="0" w:color="auto"/>
              <w:bottom w:val="single" w:sz="8" w:space="0" w:color="auto"/>
              <w:right w:val="single" w:sz="4" w:space="0" w:color="auto"/>
            </w:tcBorders>
            <w:shd w:val="clear" w:color="auto" w:fill="auto"/>
            <w:vAlign w:val="bottom"/>
          </w:tcPr>
          <w:p w14:paraId="31B13B22"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DNE140 PM</w:t>
            </w:r>
          </w:p>
        </w:tc>
        <w:tc>
          <w:tcPr>
            <w:tcW w:w="0" w:type="auto"/>
            <w:tcBorders>
              <w:top w:val="nil"/>
              <w:left w:val="nil"/>
              <w:bottom w:val="single" w:sz="8" w:space="0" w:color="auto"/>
              <w:right w:val="single" w:sz="4" w:space="0" w:color="auto"/>
            </w:tcBorders>
            <w:shd w:val="clear" w:color="auto" w:fill="auto"/>
            <w:vAlign w:val="bottom"/>
          </w:tcPr>
          <w:p w14:paraId="77364E7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1300.0</w:t>
            </w:r>
          </w:p>
        </w:tc>
        <w:tc>
          <w:tcPr>
            <w:tcW w:w="0" w:type="auto"/>
            <w:tcBorders>
              <w:top w:val="nil"/>
              <w:left w:val="nil"/>
              <w:bottom w:val="single" w:sz="8" w:space="0" w:color="auto"/>
              <w:right w:val="single" w:sz="8" w:space="0" w:color="auto"/>
            </w:tcBorders>
            <w:shd w:val="clear" w:color="auto" w:fill="auto"/>
            <w:noWrap/>
            <w:vAlign w:val="bottom"/>
          </w:tcPr>
          <w:p w14:paraId="796CC6CD"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4.15</w:t>
            </w:r>
          </w:p>
        </w:tc>
      </w:tr>
      <w:tr w:rsidR="00B01058" w:rsidRPr="005A2C26" w14:paraId="5A97FF9E" w14:textId="77777777" w:rsidTr="00B01058">
        <w:trPr>
          <w:trHeight w:val="270"/>
          <w:jc w:val="center"/>
        </w:trPr>
        <w:tc>
          <w:tcPr>
            <w:tcW w:w="0" w:type="auto"/>
            <w:tcBorders>
              <w:top w:val="nil"/>
              <w:left w:val="single" w:sz="8" w:space="0" w:color="auto"/>
              <w:bottom w:val="single" w:sz="8" w:space="0" w:color="auto"/>
              <w:right w:val="single" w:sz="4" w:space="0" w:color="auto"/>
            </w:tcBorders>
            <w:shd w:val="clear" w:color="auto" w:fill="auto"/>
            <w:vAlign w:val="bottom"/>
          </w:tcPr>
          <w:p w14:paraId="550816F1"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DNE150 PM</w:t>
            </w:r>
          </w:p>
        </w:tc>
        <w:tc>
          <w:tcPr>
            <w:tcW w:w="0" w:type="auto"/>
            <w:tcBorders>
              <w:top w:val="nil"/>
              <w:left w:val="nil"/>
              <w:bottom w:val="single" w:sz="8" w:space="0" w:color="auto"/>
              <w:right w:val="single" w:sz="4" w:space="0" w:color="auto"/>
            </w:tcBorders>
            <w:shd w:val="clear" w:color="auto" w:fill="auto"/>
            <w:vAlign w:val="bottom"/>
          </w:tcPr>
          <w:p w14:paraId="3264EC53"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1400.0</w:t>
            </w:r>
          </w:p>
        </w:tc>
        <w:tc>
          <w:tcPr>
            <w:tcW w:w="0" w:type="auto"/>
            <w:tcBorders>
              <w:top w:val="nil"/>
              <w:left w:val="nil"/>
              <w:bottom w:val="single" w:sz="8" w:space="0" w:color="auto"/>
              <w:right w:val="single" w:sz="8" w:space="0" w:color="auto"/>
            </w:tcBorders>
            <w:shd w:val="clear" w:color="auto" w:fill="auto"/>
            <w:noWrap/>
            <w:vAlign w:val="bottom"/>
          </w:tcPr>
          <w:p w14:paraId="64CAFEA5" w14:textId="77777777" w:rsidR="00B01058" w:rsidRPr="005A2C26" w:rsidRDefault="00B01058" w:rsidP="00B01058">
            <w:pPr>
              <w:widowControl w:val="0"/>
              <w:tabs>
                <w:tab w:val="left" w:pos="6183"/>
                <w:tab w:val="right" w:pos="8599"/>
                <w:tab w:val="right" w:pos="9345"/>
              </w:tabs>
              <w:spacing w:after="0" w:line="240" w:lineRule="auto"/>
              <w:ind w:left="-15" w:right="30"/>
              <w:jc w:val="center"/>
              <w:rPr>
                <w:rFonts w:eastAsia="Times New Roman" w:cstheme="minorHAnsi"/>
                <w:color w:val="000000"/>
                <w:sz w:val="20"/>
                <w:szCs w:val="20"/>
                <w:lang w:val="es-ES_tradnl" w:eastAsia="es-EC"/>
              </w:rPr>
            </w:pPr>
            <w:r w:rsidRPr="005A2C26">
              <w:rPr>
                <w:rFonts w:eastAsia="Times New Roman" w:cstheme="minorHAnsi"/>
                <w:color w:val="000000"/>
                <w:sz w:val="20"/>
                <w:szCs w:val="20"/>
                <w:lang w:val="es-ES_tradnl" w:eastAsia="es-EC"/>
              </w:rPr>
              <w:t>4.47</w:t>
            </w:r>
          </w:p>
        </w:tc>
      </w:tr>
    </w:tbl>
    <w:p w14:paraId="14363E06" w14:textId="77777777" w:rsidR="00B01058" w:rsidRPr="005A2C26" w:rsidRDefault="00B01058" w:rsidP="00B01058">
      <w:pPr>
        <w:widowControl w:val="0"/>
        <w:tabs>
          <w:tab w:val="left" w:pos="6183"/>
          <w:tab w:val="right" w:pos="8599"/>
          <w:tab w:val="right" w:pos="9345"/>
        </w:tabs>
        <w:spacing w:after="0" w:line="240" w:lineRule="auto"/>
        <w:ind w:left="-15" w:right="30"/>
        <w:jc w:val="both"/>
        <w:rPr>
          <w:rFonts w:eastAsia="Times New Roman" w:cstheme="minorHAnsi"/>
          <w:color w:val="000000"/>
          <w:sz w:val="20"/>
          <w:szCs w:val="20"/>
          <w:lang w:val="es-ES_tradnl" w:eastAsia="es-EC"/>
        </w:rPr>
      </w:pPr>
    </w:p>
    <w:p w14:paraId="7FF615B0" w14:textId="77777777" w:rsidR="00B01058" w:rsidRPr="005A2C26" w:rsidRDefault="00B01058" w:rsidP="00B01058">
      <w:pPr>
        <w:spacing w:after="0" w:line="360" w:lineRule="auto"/>
        <w:jc w:val="both"/>
        <w:rPr>
          <w:rFonts w:cstheme="minorHAnsi"/>
          <w:b/>
        </w:rPr>
      </w:pPr>
      <w:r w:rsidRPr="005A2C26">
        <w:rPr>
          <w:rFonts w:cstheme="minorHAnsi"/>
          <w:b/>
        </w:rPr>
        <w:t>MEDICIÓN Y FORMA DE PAGO</w:t>
      </w:r>
    </w:p>
    <w:p w14:paraId="1EAAF2E8" w14:textId="77777777" w:rsidR="00B01058" w:rsidRPr="005A2C26" w:rsidRDefault="00B01058" w:rsidP="00B13589">
      <w:pPr>
        <w:spacing w:after="0" w:line="360" w:lineRule="auto"/>
        <w:jc w:val="both"/>
        <w:rPr>
          <w:rFonts w:cstheme="minorHAnsi"/>
        </w:rPr>
      </w:pPr>
      <w:r w:rsidRPr="005A2C26">
        <w:rPr>
          <w:rFonts w:cstheme="minorHAnsi"/>
        </w:rPr>
        <w:t>El suministro e instalación de la tubería, se medirá y cancelará por metros lineales, de tubería útil, esto es, sin considerar la longitud que se pierde en las uniones. La medición se realizará, entre las paredes interiores de los pozos de revisión, para cada Diámetro Nominal (DNE), independientemente del tipo de tubería.</w:t>
      </w:r>
    </w:p>
    <w:p w14:paraId="1F356C66" w14:textId="77777777" w:rsidR="00B13589" w:rsidRPr="005A2C26" w:rsidRDefault="00B13589" w:rsidP="00B13589">
      <w:pPr>
        <w:pStyle w:val="Ttulo4"/>
        <w:rPr>
          <w:rFonts w:cstheme="minorHAnsi"/>
        </w:rPr>
      </w:pPr>
      <w:r w:rsidRPr="005A2C26">
        <w:rPr>
          <w:rFonts w:cstheme="minorHAnsi"/>
        </w:rPr>
        <w:t>SUMINISTRO E INSTALACION  DE TUBERIA DE PVC-D DE  50 mm</w:t>
      </w: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B13589" w:rsidRPr="005A2C26" w14:paraId="25D2312F" w14:textId="77777777" w:rsidTr="00B13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8C4EC8" w14:textId="77777777" w:rsidR="00B13589" w:rsidRPr="005A2C26" w:rsidRDefault="00B13589" w:rsidP="00C47C2F">
            <w:pPr>
              <w:spacing w:line="360" w:lineRule="auto"/>
              <w:rPr>
                <w:rFonts w:cstheme="minorHAnsi"/>
              </w:rPr>
            </w:pPr>
            <w:r w:rsidRPr="005A2C26">
              <w:rPr>
                <w:rFonts w:cstheme="minorHAnsi"/>
              </w:rPr>
              <w:t>CODIGO</w:t>
            </w:r>
          </w:p>
        </w:tc>
        <w:tc>
          <w:tcPr>
            <w:tcW w:w="6657" w:type="dxa"/>
          </w:tcPr>
          <w:p w14:paraId="24B744AC" w14:textId="77777777" w:rsidR="00B13589" w:rsidRPr="005A2C26" w:rsidRDefault="00B13589"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13589" w:rsidRPr="005A2C26" w14:paraId="3EC3CA20" w14:textId="77777777" w:rsidTr="00B135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BB5A27B" w14:textId="77777777" w:rsidR="00B13589" w:rsidRPr="005A2C26" w:rsidRDefault="00B13589" w:rsidP="00C47C2F">
            <w:pPr>
              <w:rPr>
                <w:rFonts w:cstheme="minorHAnsi"/>
                <w:color w:val="000000"/>
                <w:szCs w:val="20"/>
              </w:rPr>
            </w:pPr>
            <w:r w:rsidRPr="005A2C26">
              <w:rPr>
                <w:rFonts w:cstheme="minorHAnsi"/>
                <w:color w:val="000000"/>
                <w:szCs w:val="20"/>
              </w:rPr>
              <w:t>5A3024</w:t>
            </w:r>
          </w:p>
        </w:tc>
        <w:tc>
          <w:tcPr>
            <w:tcW w:w="6657" w:type="dxa"/>
            <w:vAlign w:val="center"/>
          </w:tcPr>
          <w:p w14:paraId="52270A52" w14:textId="77777777" w:rsidR="00B13589" w:rsidRPr="005A2C26" w:rsidRDefault="00B13589" w:rsidP="00B13589">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tubería de pvc-D,  de 50 mm</w:t>
            </w:r>
          </w:p>
        </w:tc>
      </w:tr>
    </w:tbl>
    <w:p w14:paraId="782DFB66" w14:textId="77777777" w:rsidR="00D5763C" w:rsidRPr="005A2C26" w:rsidRDefault="00D5763C" w:rsidP="00D5763C">
      <w:pPr>
        <w:spacing w:after="0" w:line="360" w:lineRule="auto"/>
        <w:jc w:val="both"/>
        <w:rPr>
          <w:rFonts w:cstheme="minorHAnsi"/>
          <w:b/>
        </w:rPr>
      </w:pPr>
      <w:r w:rsidRPr="005A2C26">
        <w:rPr>
          <w:rFonts w:cstheme="minorHAnsi"/>
          <w:b/>
        </w:rPr>
        <w:t>DESCRIPCIÓN</w:t>
      </w:r>
    </w:p>
    <w:p w14:paraId="171266BA" w14:textId="77777777" w:rsidR="00D5763C" w:rsidRPr="005A2C26" w:rsidRDefault="00D5763C" w:rsidP="00D5763C">
      <w:pPr>
        <w:spacing w:after="0" w:line="360" w:lineRule="auto"/>
        <w:jc w:val="both"/>
        <w:rPr>
          <w:rFonts w:cstheme="minorHAnsi"/>
        </w:rPr>
      </w:pPr>
      <w:r w:rsidRPr="005A2C26">
        <w:rPr>
          <w:rFonts w:cstheme="minorHAnsi"/>
        </w:rPr>
        <w:t>Este rubro contiene todas las actividades necesarias para el suministro e instalación de tubería para uso de evacuación de agua sanitaria y agua lluvia.</w:t>
      </w:r>
    </w:p>
    <w:p w14:paraId="37FBABFD" w14:textId="77777777" w:rsidR="00D5763C" w:rsidRPr="005A2C26" w:rsidRDefault="00D5763C" w:rsidP="00D5763C">
      <w:pPr>
        <w:spacing w:after="0" w:line="360" w:lineRule="auto"/>
        <w:jc w:val="both"/>
        <w:rPr>
          <w:rFonts w:cstheme="minorHAnsi"/>
        </w:rPr>
      </w:pPr>
    </w:p>
    <w:p w14:paraId="4D01C826" w14:textId="77777777" w:rsidR="00D5763C" w:rsidRPr="005A2C26" w:rsidRDefault="00D5763C" w:rsidP="00D5763C">
      <w:pPr>
        <w:spacing w:after="0" w:line="360" w:lineRule="auto"/>
        <w:jc w:val="both"/>
        <w:rPr>
          <w:rFonts w:cstheme="minorHAnsi"/>
        </w:rPr>
      </w:pPr>
      <w:r w:rsidRPr="005A2C26">
        <w:rPr>
          <w:rFonts w:cstheme="minorHAnsi"/>
          <w:b/>
        </w:rPr>
        <w:t>Unidad:</w:t>
      </w:r>
      <w:r w:rsidRPr="005A2C26">
        <w:rPr>
          <w:rFonts w:cstheme="minorHAnsi"/>
        </w:rPr>
        <w:t xml:space="preserve"> Metro (m)</w:t>
      </w:r>
    </w:p>
    <w:p w14:paraId="58683F55" w14:textId="77777777" w:rsidR="00D5763C" w:rsidRPr="005A2C26" w:rsidRDefault="00D5763C" w:rsidP="00D5763C">
      <w:pPr>
        <w:spacing w:after="0" w:line="360" w:lineRule="auto"/>
        <w:jc w:val="both"/>
        <w:rPr>
          <w:rFonts w:cstheme="minorHAnsi"/>
        </w:rPr>
      </w:pPr>
      <w:r w:rsidRPr="005A2C26">
        <w:rPr>
          <w:rFonts w:cstheme="minorHAnsi"/>
          <w:b/>
        </w:rPr>
        <w:t>Materiales Mínimos:</w:t>
      </w:r>
      <w:r w:rsidRPr="005A2C26">
        <w:rPr>
          <w:rFonts w:cstheme="minorHAnsi"/>
        </w:rPr>
        <w:t xml:space="preserve"> Tuberías PVC </w:t>
      </w:r>
      <w:r w:rsidR="0083076C" w:rsidRPr="005A2C26">
        <w:rPr>
          <w:rFonts w:cstheme="minorHAnsi"/>
        </w:rPr>
        <w:t>d=50 mm</w:t>
      </w:r>
      <w:r w:rsidRPr="005A2C26">
        <w:rPr>
          <w:rFonts w:cstheme="minorHAnsi"/>
        </w:rPr>
        <w:t>, polilimpia</w:t>
      </w:r>
      <w:r w:rsidR="0083076C" w:rsidRPr="005A2C26">
        <w:rPr>
          <w:rFonts w:cstheme="minorHAnsi"/>
        </w:rPr>
        <w:t xml:space="preserve"> y polipega.</w:t>
      </w:r>
    </w:p>
    <w:p w14:paraId="32527E71" w14:textId="77777777" w:rsidR="00D5763C" w:rsidRPr="005A2C26" w:rsidRDefault="00D5763C" w:rsidP="00D5763C">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21C9715F" w14:textId="77777777" w:rsidR="00D5763C" w:rsidRPr="005A2C26" w:rsidRDefault="00D5763C" w:rsidP="00D5763C">
      <w:pPr>
        <w:spacing w:after="0" w:line="360" w:lineRule="auto"/>
        <w:jc w:val="both"/>
        <w:rPr>
          <w:rFonts w:cstheme="minorHAnsi"/>
        </w:rPr>
      </w:pPr>
      <w:r w:rsidRPr="005A2C26">
        <w:rPr>
          <w:rFonts w:cstheme="minorHAnsi"/>
          <w:b/>
        </w:rPr>
        <w:lastRenderedPageBreak/>
        <w:t>Mano de Obra Mínima Calificada:</w:t>
      </w:r>
      <w:r w:rsidRPr="005A2C26">
        <w:rPr>
          <w:rFonts w:cstheme="minorHAnsi"/>
        </w:rPr>
        <w:t xml:space="preserve"> </w:t>
      </w:r>
      <w:r w:rsidRPr="005A2C26">
        <w:rPr>
          <w:rFonts w:cstheme="minorHAnsi"/>
        </w:rPr>
        <w:tab/>
        <w:t>Estructura Ocupacional D2 (Plomero)</w:t>
      </w:r>
    </w:p>
    <w:p w14:paraId="480F0574" w14:textId="77777777" w:rsidR="00D5763C" w:rsidRPr="005A2C26" w:rsidRDefault="00D5763C" w:rsidP="00D5763C">
      <w:pPr>
        <w:spacing w:after="0" w:line="360" w:lineRule="auto"/>
        <w:ind w:left="2832" w:firstLine="708"/>
        <w:jc w:val="both"/>
        <w:rPr>
          <w:rFonts w:cstheme="minorHAnsi"/>
        </w:rPr>
      </w:pPr>
      <w:r w:rsidRPr="005A2C26">
        <w:rPr>
          <w:rFonts w:cstheme="minorHAnsi"/>
        </w:rPr>
        <w:t>Estructura Ocupacional E2 (Peón)</w:t>
      </w:r>
    </w:p>
    <w:p w14:paraId="035118F9" w14:textId="77777777" w:rsidR="00D5763C" w:rsidRPr="005A2C26" w:rsidRDefault="00D5763C" w:rsidP="00D5763C">
      <w:pPr>
        <w:spacing w:after="0" w:line="360" w:lineRule="auto"/>
        <w:ind w:left="2832" w:firstLine="708"/>
        <w:jc w:val="both"/>
        <w:rPr>
          <w:rFonts w:cstheme="minorHAnsi"/>
        </w:rPr>
      </w:pPr>
      <w:r w:rsidRPr="005A2C26">
        <w:rPr>
          <w:rFonts w:cstheme="minorHAnsi"/>
        </w:rPr>
        <w:t>Estructura Ocupacional D2 (</w:t>
      </w:r>
      <w:r w:rsidR="00702E4A" w:rsidRPr="005A2C26">
        <w:rPr>
          <w:rFonts w:cstheme="minorHAnsi"/>
        </w:rPr>
        <w:t>Técnico</w:t>
      </w:r>
      <w:r w:rsidRPr="005A2C26">
        <w:rPr>
          <w:rFonts w:cstheme="minorHAnsi"/>
        </w:rPr>
        <w:t xml:space="preserve"> de obras civiles)</w:t>
      </w:r>
    </w:p>
    <w:p w14:paraId="5937B629" w14:textId="77777777" w:rsidR="002E4C3E" w:rsidRPr="005A2C26" w:rsidRDefault="002E4C3E" w:rsidP="002E4C3E">
      <w:pPr>
        <w:spacing w:after="0" w:line="360" w:lineRule="auto"/>
        <w:jc w:val="both"/>
        <w:rPr>
          <w:rFonts w:cstheme="minorHAnsi"/>
          <w:b/>
        </w:rPr>
      </w:pPr>
      <w:r w:rsidRPr="005A2C26">
        <w:rPr>
          <w:rFonts w:cstheme="minorHAnsi"/>
          <w:b/>
        </w:rPr>
        <w:t>PROCEDIMIENTO DE TRABAJO</w:t>
      </w:r>
    </w:p>
    <w:p w14:paraId="49543B75" w14:textId="77777777" w:rsidR="002E4C3E" w:rsidRPr="005A2C26" w:rsidRDefault="002E4C3E" w:rsidP="00D5763C">
      <w:pPr>
        <w:spacing w:after="0" w:line="360" w:lineRule="auto"/>
        <w:jc w:val="both"/>
        <w:rPr>
          <w:rFonts w:cstheme="minorHAnsi"/>
        </w:rPr>
      </w:pPr>
    </w:p>
    <w:p w14:paraId="3F79CBF3" w14:textId="77777777" w:rsidR="00D5763C" w:rsidRPr="005A2C26" w:rsidRDefault="00D5763C" w:rsidP="00D5763C">
      <w:pPr>
        <w:spacing w:after="0" w:line="360" w:lineRule="auto"/>
        <w:jc w:val="both"/>
        <w:rPr>
          <w:rFonts w:cstheme="minorHAnsi"/>
        </w:rPr>
      </w:pPr>
      <w:r w:rsidRPr="005A2C26">
        <w:rPr>
          <w:rFonts w:cstheme="minorHAnsi"/>
        </w:rPr>
        <w:t xml:space="preserve">REQUERIMIENTOS PREVIOS </w:t>
      </w:r>
    </w:p>
    <w:p w14:paraId="3E91F7F4" w14:textId="77777777" w:rsidR="00D5763C" w:rsidRPr="005A2C26" w:rsidRDefault="00D5763C" w:rsidP="00D5763C">
      <w:pPr>
        <w:spacing w:after="0" w:line="360" w:lineRule="auto"/>
        <w:jc w:val="both"/>
        <w:rPr>
          <w:rFonts w:cstheme="minorHAnsi"/>
        </w:rPr>
      </w:pPr>
      <w:r w:rsidRPr="005A2C26">
        <w:rPr>
          <w:rFonts w:cstheme="minorHAnsi"/>
        </w:rPr>
        <w:t>El Constructor está obligado a cumplir las especificaciones del fabricante respecto al manipuleo, transporte, y bodegaje, y responderá desde la fábrica hasta el sitio de instalación. Cualquier deformación, fractura, golpes o mal funcionamiento, el Constructor está obligado a realizar el cambio del o de los tubos y accesorios calificados como no aptos.</w:t>
      </w:r>
    </w:p>
    <w:p w14:paraId="00E21AD8" w14:textId="77777777" w:rsidR="00D5763C" w:rsidRPr="005A2C26" w:rsidRDefault="00D5763C" w:rsidP="00D5763C">
      <w:pPr>
        <w:spacing w:after="0" w:line="360" w:lineRule="auto"/>
        <w:jc w:val="both"/>
        <w:rPr>
          <w:rFonts w:cstheme="minorHAnsi"/>
        </w:rPr>
      </w:pPr>
      <w:r w:rsidRPr="005A2C26">
        <w:rPr>
          <w:rFonts w:cstheme="minorHAnsi"/>
        </w:rPr>
        <w:t>Previo a la instalación deberá realizarse la revisión general de planos con verificación de diámetros y tipo de material de tuberías; identificar exactamente cada uno de los artefactos sanitarios y otros servicios requeridos.</w:t>
      </w:r>
    </w:p>
    <w:p w14:paraId="7D2C83B7" w14:textId="77777777" w:rsidR="00D5763C" w:rsidRPr="005A2C26" w:rsidRDefault="00D5763C" w:rsidP="00D5763C">
      <w:pPr>
        <w:spacing w:after="0" w:line="360" w:lineRule="auto"/>
        <w:jc w:val="both"/>
        <w:rPr>
          <w:rFonts w:cstheme="minorHAnsi"/>
        </w:rPr>
      </w:pPr>
      <w:r w:rsidRPr="005A2C26">
        <w:rPr>
          <w:rFonts w:cstheme="minorHAnsi"/>
        </w:rPr>
        <w:t>La instalación de tuberías horizontales en cada planta, debe considerar el replanteo previo, a fin de ubicar exactamente cada toma para desagüe en el sitio correcto, debiendo verificarse esta ubicación con la requerida por el aparato sanitario seleccionado para cada caso. Esta tubería se instalará con una pendiente recomendada mínima del 1% en los sitios indicados; esta instalación puede ser con tubería vista por el cielo raso del piso inmediato inferior empotrada en la losa o por los ductos de mantenimiento construidos para el efecto.</w:t>
      </w:r>
    </w:p>
    <w:p w14:paraId="2FC60CFA" w14:textId="77777777" w:rsidR="00D5763C" w:rsidRPr="005A2C26" w:rsidRDefault="00D5763C" w:rsidP="00D5763C">
      <w:pPr>
        <w:spacing w:after="0" w:line="360" w:lineRule="auto"/>
        <w:jc w:val="both"/>
        <w:rPr>
          <w:rFonts w:cstheme="minorHAnsi"/>
        </w:rPr>
      </w:pPr>
      <w:r w:rsidRPr="005A2C26">
        <w:rPr>
          <w:rFonts w:cstheme="minorHAnsi"/>
        </w:rPr>
        <w:t>Las uniones entre tuberías y accesorios deberán estar totalmente limpias antes de realizarlas. Se utilizarán limpiadores, pegamentos o sellantes líquidos garantizados para evitar fugas. Los empalmes entre tuberías de igual o diferente diámetro, se harán con accesorios que formen un ángulo de 45 grados en sentido del flujo.</w:t>
      </w:r>
    </w:p>
    <w:p w14:paraId="5BEC9DD2" w14:textId="77777777" w:rsidR="00D5763C" w:rsidRPr="005A2C26" w:rsidRDefault="00D5763C" w:rsidP="00D5763C">
      <w:pPr>
        <w:spacing w:after="0" w:line="360" w:lineRule="auto"/>
        <w:jc w:val="both"/>
        <w:rPr>
          <w:rFonts w:cstheme="minorHAnsi"/>
        </w:rPr>
      </w:pPr>
      <w:r w:rsidRPr="005A2C26">
        <w:rPr>
          <w:rFonts w:cstheme="minorHAnsi"/>
        </w:rPr>
        <w:t xml:space="preserve">DURANTE LA EJECUCIÓN </w:t>
      </w:r>
    </w:p>
    <w:p w14:paraId="1F6F7AAD" w14:textId="77777777" w:rsidR="00D5763C" w:rsidRPr="005A2C26" w:rsidRDefault="00D5763C" w:rsidP="00D5763C">
      <w:pPr>
        <w:spacing w:after="0" w:line="360" w:lineRule="auto"/>
        <w:jc w:val="both"/>
        <w:rPr>
          <w:rFonts w:cstheme="minorHAnsi"/>
        </w:rPr>
      </w:pPr>
      <w:r w:rsidRPr="005A2C26">
        <w:rPr>
          <w:rFonts w:cstheme="minorHAnsi"/>
        </w:rPr>
        <w:t>La colocación de la tubería comenzará por la parte inferior de los tramos y se trabajará hacia arriba, de tal manera que la campana quede situada hacia la parte más alta del tubo.</w:t>
      </w:r>
    </w:p>
    <w:p w14:paraId="12C1FC38" w14:textId="77777777" w:rsidR="00D5763C" w:rsidRPr="005A2C26" w:rsidRDefault="00D5763C" w:rsidP="00D5763C">
      <w:pPr>
        <w:spacing w:after="0" w:line="360" w:lineRule="auto"/>
        <w:jc w:val="both"/>
        <w:rPr>
          <w:rFonts w:cstheme="minorHAnsi"/>
        </w:rPr>
      </w:pPr>
    </w:p>
    <w:p w14:paraId="36F59AC1" w14:textId="77777777" w:rsidR="00D5763C" w:rsidRPr="005A2C26" w:rsidRDefault="00D5763C" w:rsidP="00D5763C">
      <w:pPr>
        <w:spacing w:after="0" w:line="360" w:lineRule="auto"/>
        <w:jc w:val="both"/>
        <w:rPr>
          <w:rFonts w:cstheme="minorHAnsi"/>
        </w:rPr>
      </w:pPr>
      <w:r w:rsidRPr="005A2C26">
        <w:rPr>
          <w:rFonts w:cstheme="minorHAnsi"/>
        </w:rPr>
        <w:t>La tubería, deberá seguir una alineación recta tubo a tubo, tanto en el sentido vertical manteniendo la pendiente fijada en el diseño, como en el horizontal. La tubería debe quedar centrada con respecto al lecho preparado y con respecto al ancho de la zanja.  Para esto se colocarán “maestras” tanto en el lomo como en el costado de la tubería.  En lo posible las cotas definidas en el proyecto se colocarán mediante nivel cada 20 m de longitud.  La colocación de la tubería se hará de tal manera que en ningún caso se tenga una desviación mayor de cinco milímetros (5 mm) en la alineación horizontal y vertical del proyecto cuando se trate de tuberías hasta de 540 mm de diámetro.</w:t>
      </w:r>
    </w:p>
    <w:p w14:paraId="073EB09D" w14:textId="77777777" w:rsidR="00D5763C" w:rsidRPr="005A2C26" w:rsidRDefault="00D5763C" w:rsidP="00D5763C">
      <w:pPr>
        <w:spacing w:after="0" w:line="360" w:lineRule="auto"/>
        <w:jc w:val="both"/>
        <w:rPr>
          <w:rFonts w:cstheme="minorHAnsi"/>
        </w:rPr>
      </w:pPr>
      <w:r w:rsidRPr="005A2C26">
        <w:rPr>
          <w:rFonts w:cstheme="minorHAnsi"/>
        </w:rPr>
        <w:lastRenderedPageBreak/>
        <w:t>Las juntas de las tuberías se realizarán conforme lo señala el fabricante, cuidando de que la espiga de la tubería se encuentre en dirección del flujo. Para el caso de las juntas soldadas químicamente por cementos solventes, éstos deberán cumplir con los requisitos de la Norma ASTM D 2564 y ASTM D-2855. Previa a la colocación del cemento solvente las superficies deberán estar libres de polvo, grasa o sustancias extrañas, completamente secas, se preparará la superficie con un líquido limpiador de PVC.</w:t>
      </w:r>
    </w:p>
    <w:p w14:paraId="0B0A29FD" w14:textId="77777777" w:rsidR="00D5763C" w:rsidRPr="005A2C26" w:rsidRDefault="00D5763C" w:rsidP="00D5763C">
      <w:pPr>
        <w:spacing w:after="0" w:line="360" w:lineRule="auto"/>
        <w:jc w:val="both"/>
        <w:rPr>
          <w:rFonts w:cstheme="minorHAnsi"/>
        </w:rPr>
      </w:pPr>
      <w:r w:rsidRPr="005A2C26">
        <w:rPr>
          <w:rFonts w:cstheme="minorHAnsi"/>
        </w:rPr>
        <w:t xml:space="preserve">El cemento solvente se colocará mediante una brocha de cerda natural formando una capa uniforme en las superficies a pegarse e inmediatamente se completa el acoplamiento de los dos extremos, realizando un pequeño giro, a fin de asegurar un buen contacto. Se debe esperar un tiempo mínimo de 15 min para permitir el fraguado de la junta y poder movilizar la tubería. </w:t>
      </w:r>
    </w:p>
    <w:p w14:paraId="1FF9962B" w14:textId="77777777" w:rsidR="00D5763C" w:rsidRPr="005A2C26" w:rsidRDefault="00D5763C" w:rsidP="00D5763C">
      <w:pPr>
        <w:spacing w:after="0" w:line="360" w:lineRule="auto"/>
        <w:jc w:val="both"/>
        <w:rPr>
          <w:rFonts w:cstheme="minorHAnsi"/>
        </w:rPr>
      </w:pPr>
      <w:r w:rsidRPr="005A2C26">
        <w:rPr>
          <w:rFonts w:cstheme="minorHAnsi"/>
        </w:rPr>
        <w:t>Previo al inicio de las actividades de relleno, se comprobará las alineaciones y pendientes del proyecto.  Éstas se controlarán inclusive luego de haber procedido con el relleno lateral y antes de tapar completamente la tubería. La fiscalización aprobará tales trabajos en forma previa y autorizará su ejecución.</w:t>
      </w:r>
    </w:p>
    <w:p w14:paraId="4502BF7F" w14:textId="77777777" w:rsidR="00D5763C" w:rsidRPr="005A2C26" w:rsidRDefault="00D5763C" w:rsidP="00D5763C">
      <w:pPr>
        <w:spacing w:after="0" w:line="360" w:lineRule="auto"/>
        <w:jc w:val="both"/>
        <w:rPr>
          <w:rFonts w:cstheme="minorHAnsi"/>
        </w:rPr>
      </w:pPr>
      <w:r w:rsidRPr="005A2C26">
        <w:rPr>
          <w:rFonts w:cstheme="minorHAnsi"/>
        </w:rPr>
        <w:t>POSTERIOR A LA EJECUCIÓN El sistema deberá ser sometido a pruebas por partes y de manera global. Ningún punto del sistema a probarse estará a una presión menor a 3,0 metros de columna de agua.</w:t>
      </w:r>
    </w:p>
    <w:p w14:paraId="157936BE" w14:textId="77777777" w:rsidR="00D5763C" w:rsidRPr="005A2C26" w:rsidRDefault="00D5763C" w:rsidP="00D5763C">
      <w:pPr>
        <w:spacing w:after="0" w:line="360" w:lineRule="auto"/>
        <w:jc w:val="both"/>
        <w:rPr>
          <w:rFonts w:cstheme="minorHAnsi"/>
        </w:rPr>
      </w:pPr>
      <w:r w:rsidRPr="005A2C26">
        <w:rPr>
          <w:rFonts w:cstheme="minorHAnsi"/>
        </w:rPr>
        <w:t>Fiscalización realizará la aprobación o rechazo de los puntos concluidos, verificando el cumplimiento de esta especificación, los resultados de pruebas de los materiales y de presión de agua y de la ejecución total del trabajo</w:t>
      </w:r>
    </w:p>
    <w:p w14:paraId="6635D510" w14:textId="77777777" w:rsidR="00D5763C" w:rsidRPr="005A2C26" w:rsidRDefault="00D5763C" w:rsidP="00D5763C">
      <w:pPr>
        <w:spacing w:after="0" w:line="360" w:lineRule="auto"/>
        <w:jc w:val="both"/>
        <w:rPr>
          <w:rFonts w:cstheme="minorHAnsi"/>
        </w:rPr>
      </w:pPr>
      <w:r w:rsidRPr="005A2C26">
        <w:rPr>
          <w:rFonts w:cstheme="minorHAnsi"/>
        </w:rPr>
        <w:t>EJECUCIÓN Y COMPLEMENTACIÓN</w:t>
      </w:r>
    </w:p>
    <w:p w14:paraId="3A3BAFF0" w14:textId="77777777" w:rsidR="00D5763C" w:rsidRPr="005A2C26" w:rsidRDefault="00D5763C" w:rsidP="00D5763C">
      <w:pPr>
        <w:spacing w:after="0" w:line="360" w:lineRule="auto"/>
        <w:jc w:val="both"/>
        <w:rPr>
          <w:rFonts w:cstheme="minorHAnsi"/>
        </w:rPr>
      </w:pPr>
      <w:r w:rsidRPr="005A2C26">
        <w:rPr>
          <w:rFonts w:cstheme="minorHAnsi"/>
        </w:rPr>
        <w:t>NORMAS:</w:t>
      </w:r>
    </w:p>
    <w:p w14:paraId="1ED95DF6" w14:textId="77777777" w:rsidR="00D5763C" w:rsidRPr="005A2C26" w:rsidRDefault="00D5763C" w:rsidP="00D5763C">
      <w:pPr>
        <w:spacing w:after="0" w:line="360" w:lineRule="auto"/>
        <w:jc w:val="both"/>
        <w:rPr>
          <w:rFonts w:cstheme="minorHAnsi"/>
        </w:rPr>
      </w:pPr>
      <w:r w:rsidRPr="005A2C26">
        <w:rPr>
          <w:rFonts w:cstheme="minorHAnsi"/>
        </w:rPr>
        <w:t>Las pruebas sobre la tubería construida, juntas de unión, cubierta mínima sobre la tubería, deflexión, control de deflexión medida, compactación, migración de finos instalación de la tubería de PVC (termoplástica) se regirá por las indicaciones señaladas en la Norma ASTM D 2321.</w:t>
      </w:r>
    </w:p>
    <w:p w14:paraId="13F65CB1" w14:textId="77777777" w:rsidR="00D5763C" w:rsidRPr="005A2C26" w:rsidRDefault="00D5763C" w:rsidP="00D5763C">
      <w:pPr>
        <w:spacing w:after="0" w:line="360" w:lineRule="auto"/>
        <w:jc w:val="both"/>
        <w:rPr>
          <w:rFonts w:cstheme="minorHAnsi"/>
        </w:rPr>
      </w:pPr>
    </w:p>
    <w:p w14:paraId="6D4EC039" w14:textId="77777777" w:rsidR="00D5763C" w:rsidRPr="005A2C26" w:rsidRDefault="00D5763C" w:rsidP="00D5763C">
      <w:pPr>
        <w:spacing w:after="0" w:line="360" w:lineRule="auto"/>
        <w:jc w:val="both"/>
        <w:rPr>
          <w:rFonts w:cstheme="minorHAnsi"/>
        </w:rPr>
      </w:pPr>
      <w:r w:rsidRPr="005A2C26">
        <w:rPr>
          <w:rFonts w:cstheme="minorHAnsi"/>
        </w:rPr>
        <w:t>Estas especificaciones contemplan los tubos de policloruro de vinilo, PVC, con interior liso, sus uniones y accesorios, para instalación en sistemas de alcantarillado.</w:t>
      </w:r>
    </w:p>
    <w:p w14:paraId="01314751" w14:textId="77777777" w:rsidR="00D5763C" w:rsidRPr="005A2C26" w:rsidRDefault="00D5763C" w:rsidP="00D5763C">
      <w:pPr>
        <w:spacing w:after="0" w:line="360" w:lineRule="auto"/>
        <w:jc w:val="both"/>
        <w:rPr>
          <w:rFonts w:cstheme="minorHAnsi"/>
        </w:rPr>
      </w:pPr>
    </w:p>
    <w:p w14:paraId="5A89A499" w14:textId="77777777" w:rsidR="00D5763C" w:rsidRPr="005A2C26" w:rsidRDefault="00D5763C" w:rsidP="00D5763C">
      <w:pPr>
        <w:spacing w:after="0" w:line="360" w:lineRule="auto"/>
        <w:jc w:val="both"/>
        <w:rPr>
          <w:rFonts w:cstheme="minorHAnsi"/>
        </w:rPr>
      </w:pPr>
      <w:r w:rsidRPr="005A2C26">
        <w:rPr>
          <w:rFonts w:cstheme="minorHAnsi"/>
        </w:rPr>
        <w:t>La tubería deberá cumplir lo establecido en la norma INEN 2059: 2004 vigente; podrá ser:</w:t>
      </w:r>
    </w:p>
    <w:p w14:paraId="6D7C67EF"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Tipo A1: Elemento flexible de conducción fabricado con un perfil abierto nervado, que se ensambla en circunferencia o en espiral para formar un conducto liso en su parte interior, con nervaduras exteriores.</w:t>
      </w:r>
    </w:p>
    <w:p w14:paraId="58AC25C6" w14:textId="77777777" w:rsidR="00D5763C" w:rsidRPr="005A2C26" w:rsidRDefault="00D5763C" w:rsidP="00D5763C">
      <w:pPr>
        <w:spacing w:after="0" w:line="360" w:lineRule="auto"/>
        <w:jc w:val="both"/>
        <w:rPr>
          <w:rFonts w:cstheme="minorHAnsi"/>
        </w:rPr>
      </w:pPr>
      <w:r w:rsidRPr="005A2C26">
        <w:rPr>
          <w:rFonts w:cstheme="minorHAnsi"/>
        </w:rPr>
        <w:lastRenderedPageBreak/>
        <w:t>•</w:t>
      </w:r>
      <w:r w:rsidRPr="005A2C26">
        <w:rPr>
          <w:rFonts w:cstheme="minorHAnsi"/>
        </w:rPr>
        <w:tab/>
        <w:t>Tipo A2: Elemento flexible de conducción fabricado con un perfil cerrado que se ensambla en circunferencia o en espiral para formar un conducto liso en sus paredes exterior e interior (perfil cerrado).</w:t>
      </w:r>
    </w:p>
    <w:p w14:paraId="5F31F0C6"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 xml:space="preserve">Tipo B: Elemento flexible de conducción fabricado con un perfil de extrusión continua, con pared interior lisa y exterior corrugada. </w:t>
      </w:r>
    </w:p>
    <w:p w14:paraId="19EEBF96" w14:textId="77777777" w:rsidR="00D5763C" w:rsidRPr="005A2C26" w:rsidRDefault="00D5763C" w:rsidP="00D5763C">
      <w:pPr>
        <w:spacing w:after="0" w:line="360" w:lineRule="auto"/>
        <w:jc w:val="both"/>
        <w:rPr>
          <w:rFonts w:cstheme="minorHAnsi"/>
        </w:rPr>
      </w:pPr>
    </w:p>
    <w:p w14:paraId="7738A74B" w14:textId="77777777" w:rsidR="00D5763C" w:rsidRPr="005A2C26" w:rsidRDefault="00D5763C" w:rsidP="00D5763C">
      <w:pPr>
        <w:spacing w:after="0" w:line="360" w:lineRule="auto"/>
        <w:jc w:val="both"/>
        <w:rPr>
          <w:rFonts w:cstheme="minorHAnsi"/>
        </w:rPr>
      </w:pPr>
      <w:r w:rsidRPr="005A2C26">
        <w:rPr>
          <w:rFonts w:cstheme="minorHAnsi"/>
        </w:rPr>
        <w:t>Será fabricada con cloruro de polivinilo tipo 1, grado1, compuesto 12454-B, especificación ASTM D 1784.</w:t>
      </w:r>
    </w:p>
    <w:p w14:paraId="5376E53A" w14:textId="77777777" w:rsidR="00D5763C" w:rsidRPr="005A2C26" w:rsidRDefault="00D5763C" w:rsidP="00D5763C">
      <w:pPr>
        <w:spacing w:after="0" w:line="360" w:lineRule="auto"/>
        <w:jc w:val="both"/>
        <w:rPr>
          <w:rFonts w:cstheme="minorHAnsi"/>
        </w:rPr>
      </w:pPr>
      <w:r w:rsidRPr="005A2C26">
        <w:rPr>
          <w:rFonts w:cstheme="minorHAnsi"/>
        </w:rPr>
        <w:t xml:space="preserve"> Los tubos deberán servir para la evacuación de aguas servidas o lluvias y soportarán rellenos con densidad no menor a 1800 kg/m3 y compactación mayor al 90 % de la máxima densidad según el ensayo Proctor Estándar.</w:t>
      </w:r>
    </w:p>
    <w:p w14:paraId="1344BB03" w14:textId="77777777" w:rsidR="00D5763C" w:rsidRPr="005A2C26" w:rsidRDefault="00D5763C" w:rsidP="00D5763C">
      <w:pPr>
        <w:spacing w:after="0" w:line="360" w:lineRule="auto"/>
        <w:jc w:val="both"/>
        <w:rPr>
          <w:rFonts w:cstheme="minorHAnsi"/>
        </w:rPr>
      </w:pPr>
      <w:r w:rsidRPr="005A2C26">
        <w:rPr>
          <w:rFonts w:cstheme="minorHAnsi"/>
        </w:rPr>
        <w:t>Con las cargas totales de relleno y en las condiciones de trabajo definitivas, la tubería no se deformará más del 5% del diámetro interno real suministrado, medido en sitio, luego de 30 días de su instalación.</w:t>
      </w:r>
    </w:p>
    <w:p w14:paraId="4EC72CDE" w14:textId="77777777" w:rsidR="00D5763C" w:rsidRPr="005A2C26" w:rsidRDefault="00D5763C" w:rsidP="00D5763C">
      <w:pPr>
        <w:spacing w:after="0" w:line="360" w:lineRule="auto"/>
        <w:jc w:val="both"/>
        <w:rPr>
          <w:rFonts w:cstheme="minorHAnsi"/>
        </w:rPr>
      </w:pPr>
      <w:r w:rsidRPr="005A2C26">
        <w:rPr>
          <w:rFonts w:cstheme="minorHAnsi"/>
        </w:rPr>
        <w:t>Los tubos y accesorios deben ser rectos, tener una sección transversal circular perpendicular a su eje longitudinal. Estarán libres de hundimientos, grietas, fisuras, perforaciones, protuberancias o incrustaciones de material extraño.  Se verificarán por parte del Fiscalizador: el diámetro interior, diámetro exterior, espesor de la pared, los rangos de rigidez, resistencia al impacto y resistencia al aplastamiento, establecidos en la Norma INEN 2059: 2004.</w:t>
      </w:r>
    </w:p>
    <w:p w14:paraId="4A112521" w14:textId="77777777" w:rsidR="00D5763C" w:rsidRPr="005A2C26" w:rsidRDefault="00D5763C" w:rsidP="00D5763C">
      <w:pPr>
        <w:spacing w:after="0" w:line="360" w:lineRule="auto"/>
        <w:jc w:val="both"/>
        <w:rPr>
          <w:rFonts w:cstheme="minorHAnsi"/>
        </w:rPr>
      </w:pPr>
      <w:r w:rsidRPr="005A2C26">
        <w:rPr>
          <w:rFonts w:cstheme="minorHAnsi"/>
        </w:rPr>
        <w:t>También se constatará la resistencia a la acetona, considerando que este ensayo se efectúa mediante la inmersión en acetona de acuerdo con la NTE INEN 507 y que la muestra no deberá presentar signos de desintegración o exfoliación en más de un 10% de su superficie interior, ni en más de un 10% de su superficie exterior.</w:t>
      </w:r>
    </w:p>
    <w:p w14:paraId="0ECA2CB9" w14:textId="77777777" w:rsidR="00D5763C" w:rsidRPr="005A2C26" w:rsidRDefault="00D5763C" w:rsidP="00D5763C">
      <w:pPr>
        <w:spacing w:after="0" w:line="360" w:lineRule="auto"/>
        <w:jc w:val="both"/>
        <w:rPr>
          <w:rFonts w:cstheme="minorHAnsi"/>
        </w:rPr>
      </w:pPr>
      <w:r w:rsidRPr="005A2C26">
        <w:rPr>
          <w:rFonts w:cstheme="minorHAnsi"/>
        </w:rPr>
        <w:t>Los tubos se suministrarán con extremos lisos o con un extremo liso y el otro con campana, según se haya establecido, y deben ser unidos entre sí mediante sellos de caucho o elastómero, cemento solvente o adhesivo especial que garanticen la hermeticidad de la unión; la unión deberá cumplir lo correspondiente a la hermeticidad de las uniones de tubos, Norma INEN 2059: 2004.</w:t>
      </w:r>
    </w:p>
    <w:p w14:paraId="7D225E7D" w14:textId="77777777" w:rsidR="00D5763C" w:rsidRPr="005A2C26" w:rsidRDefault="00D5763C" w:rsidP="00D5763C">
      <w:pPr>
        <w:spacing w:after="0" w:line="360" w:lineRule="auto"/>
        <w:jc w:val="both"/>
        <w:rPr>
          <w:rFonts w:cstheme="minorHAnsi"/>
        </w:rPr>
      </w:pPr>
      <w:r w:rsidRPr="005A2C26">
        <w:rPr>
          <w:rFonts w:cstheme="minorHAnsi"/>
        </w:rPr>
        <w:t xml:space="preserve">Las tuberías además deberán cumplir con los requerimientos de calidad y tolerancias de fabricación establecidas en la citada norma INEN 2059, con el objeto de garantizar su buen funcionamiento. </w:t>
      </w:r>
    </w:p>
    <w:p w14:paraId="2A8FE4D6" w14:textId="77777777" w:rsidR="00D5763C" w:rsidRPr="005A2C26" w:rsidRDefault="00D5763C" w:rsidP="00D5763C">
      <w:pPr>
        <w:spacing w:after="0" w:line="360" w:lineRule="auto"/>
        <w:jc w:val="both"/>
        <w:rPr>
          <w:rFonts w:cstheme="minorHAnsi"/>
        </w:rPr>
      </w:pPr>
      <w:r w:rsidRPr="005A2C26">
        <w:rPr>
          <w:rFonts w:cstheme="minorHAnsi"/>
        </w:rPr>
        <w:t>En los tubos se debe indicar por escrito, el rotulado que contemple las siguientes características:</w:t>
      </w:r>
    </w:p>
    <w:p w14:paraId="6D4AB04B" w14:textId="77777777" w:rsidR="00D5763C" w:rsidRPr="005A2C26" w:rsidRDefault="00D5763C" w:rsidP="00D5763C">
      <w:pPr>
        <w:spacing w:after="0" w:line="360" w:lineRule="auto"/>
        <w:jc w:val="both"/>
        <w:rPr>
          <w:rFonts w:cstheme="minorHAnsi"/>
          <w:u w:val="single"/>
        </w:rPr>
      </w:pPr>
      <w:r w:rsidRPr="005A2C26">
        <w:rPr>
          <w:rFonts w:cstheme="minorHAnsi"/>
        </w:rPr>
        <w:t xml:space="preserve"> </w:t>
      </w:r>
      <w:r w:rsidRPr="005A2C26">
        <w:rPr>
          <w:rFonts w:cstheme="minorHAnsi"/>
          <w:u w:val="single"/>
        </w:rPr>
        <w:t>Marca del fabricante.</w:t>
      </w:r>
    </w:p>
    <w:p w14:paraId="655A232E"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Tipo del tubo A1, A2 o B.</w:t>
      </w:r>
    </w:p>
    <w:p w14:paraId="4E049851" w14:textId="77777777" w:rsidR="00D5763C" w:rsidRPr="005A2C26" w:rsidRDefault="00D5763C" w:rsidP="00D5763C">
      <w:pPr>
        <w:spacing w:after="0" w:line="360" w:lineRule="auto"/>
        <w:jc w:val="both"/>
        <w:rPr>
          <w:rFonts w:cstheme="minorHAnsi"/>
        </w:rPr>
      </w:pPr>
      <w:r w:rsidRPr="005A2C26">
        <w:rPr>
          <w:rFonts w:cstheme="minorHAnsi"/>
        </w:rPr>
        <w:lastRenderedPageBreak/>
        <w:t>•</w:t>
      </w:r>
      <w:r w:rsidRPr="005A2C26">
        <w:rPr>
          <w:rFonts w:cstheme="minorHAnsi"/>
        </w:rPr>
        <w:tab/>
        <w:t>Material de fabricación.</w:t>
      </w:r>
    </w:p>
    <w:p w14:paraId="215437E4"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Diámetro Nominal.</w:t>
      </w:r>
    </w:p>
    <w:p w14:paraId="36F0DED9"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Serie del tubo, rigidez y método de ensayo ISO 9969 ó 16961.</w:t>
      </w:r>
    </w:p>
    <w:p w14:paraId="51A20D70"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NTE INEN de referencia.</w:t>
      </w:r>
    </w:p>
    <w:p w14:paraId="50EA5D06" w14:textId="77777777" w:rsidR="00D5763C" w:rsidRPr="005A2C26" w:rsidRDefault="00D5763C" w:rsidP="00D5763C">
      <w:pPr>
        <w:spacing w:after="0" w:line="360" w:lineRule="auto"/>
        <w:jc w:val="both"/>
        <w:rPr>
          <w:rFonts w:cstheme="minorHAnsi"/>
        </w:rPr>
      </w:pPr>
      <w:r w:rsidRPr="005A2C26">
        <w:rPr>
          <w:rFonts w:cstheme="minorHAnsi"/>
        </w:rPr>
        <w:t>•</w:t>
      </w:r>
      <w:r w:rsidRPr="005A2C26">
        <w:rPr>
          <w:rFonts w:cstheme="minorHAnsi"/>
        </w:rPr>
        <w:tab/>
        <w:t xml:space="preserve">Número de lote. </w:t>
      </w:r>
    </w:p>
    <w:p w14:paraId="49FF9921" w14:textId="77777777" w:rsidR="00D5763C" w:rsidRPr="005A2C26" w:rsidRDefault="00D5763C" w:rsidP="00D5763C">
      <w:pPr>
        <w:spacing w:after="0" w:line="360" w:lineRule="auto"/>
        <w:jc w:val="both"/>
        <w:rPr>
          <w:rFonts w:cstheme="minorHAnsi"/>
        </w:rPr>
      </w:pPr>
      <w:r w:rsidRPr="005A2C26">
        <w:rPr>
          <w:rFonts w:cstheme="minorHAnsi"/>
        </w:rPr>
        <w:t xml:space="preserve"> </w:t>
      </w:r>
    </w:p>
    <w:p w14:paraId="6DA25AAE" w14:textId="77777777" w:rsidR="00D5763C" w:rsidRPr="005A2C26" w:rsidRDefault="00D5763C" w:rsidP="00D5763C">
      <w:pPr>
        <w:spacing w:after="0" w:line="360" w:lineRule="auto"/>
        <w:jc w:val="both"/>
        <w:rPr>
          <w:rFonts w:cstheme="minorHAnsi"/>
        </w:rPr>
      </w:pPr>
      <w:r w:rsidRPr="005A2C26">
        <w:rPr>
          <w:rFonts w:cstheme="minorHAnsi"/>
        </w:rPr>
        <w:t>La longitud de los tubos podrá ser variable a efecto, esta longitud estará entre 3 y 12 metros con las tolerancias estipuladas en la Norma INEN 2059: 2004.</w:t>
      </w:r>
    </w:p>
    <w:p w14:paraId="087DC14C" w14:textId="77777777" w:rsidR="00D5763C" w:rsidRPr="005A2C26" w:rsidRDefault="00D5763C" w:rsidP="00D5763C">
      <w:pPr>
        <w:spacing w:after="0" w:line="360" w:lineRule="auto"/>
        <w:jc w:val="both"/>
        <w:rPr>
          <w:rFonts w:cstheme="minorHAnsi"/>
        </w:rPr>
      </w:pPr>
      <w:r w:rsidRPr="005A2C26">
        <w:rPr>
          <w:rFonts w:cstheme="minorHAnsi"/>
        </w:rPr>
        <w:t xml:space="preserve">El Contratista deberá tomar las precauciones necesarias para que la tubería no sufra daños durante el traslado del lugar de almacenamiento al sitio de utilización. El almacenamiento de la tubería se deberá regir por las recomendaciones del fabricante.  La tubería se almacenará bajo techo. </w:t>
      </w:r>
    </w:p>
    <w:p w14:paraId="5B6D2C4B" w14:textId="77777777" w:rsidR="00D5763C" w:rsidRPr="005A2C26" w:rsidRDefault="00D5763C" w:rsidP="00D5763C">
      <w:pPr>
        <w:spacing w:after="0" w:line="360" w:lineRule="auto"/>
        <w:jc w:val="both"/>
        <w:rPr>
          <w:rFonts w:cstheme="minorHAnsi"/>
        </w:rPr>
      </w:pPr>
      <w:r w:rsidRPr="005A2C26">
        <w:rPr>
          <w:rFonts w:cstheme="minorHAnsi"/>
        </w:rPr>
        <w:t>El manipuleo y almacenamiento de la tubería se realizará mediante equipo mecanizado adecuado, utilizando sogas o cables de manila; en ningún caso se utilizará cables metálicos, estrobos, etc., que puedan dañar la tubería.</w:t>
      </w:r>
    </w:p>
    <w:p w14:paraId="06490F1E" w14:textId="77777777" w:rsidR="00D5763C" w:rsidRPr="005A2C26" w:rsidRDefault="00D5763C" w:rsidP="00D5763C">
      <w:pPr>
        <w:spacing w:after="0" w:line="360" w:lineRule="auto"/>
        <w:jc w:val="both"/>
        <w:rPr>
          <w:rFonts w:cstheme="minorHAnsi"/>
        </w:rPr>
      </w:pPr>
      <w:r w:rsidRPr="005A2C26">
        <w:rPr>
          <w:rFonts w:cstheme="minorHAnsi"/>
        </w:rPr>
        <w:t>TOLERANCIAS: El material de la tubería estará constituido, primordialmente de policloruro de vinilo no plastificado, al cual se le podrá agregar aditivos que se requieren tanto para facilitar la fabricación del polímero, como para la producción de tubos y accesorios durables cuya superficie posea un acabado, resistencia mecánica y capacidad.  Ninguno de estos aditivos se deberá usar por separado o juntos en cantidades suficientes como para constituir un tóxico, un riesgo organoléptico o microbiano, o para alterar la fabricación o las propiedades de soldadura del producto, o de las propiedades químicas y físicas.</w:t>
      </w:r>
    </w:p>
    <w:p w14:paraId="3BD5AB85" w14:textId="77777777" w:rsidR="00D5763C" w:rsidRPr="005A2C26" w:rsidRDefault="00D5763C" w:rsidP="00D5763C">
      <w:pPr>
        <w:spacing w:after="0" w:line="360" w:lineRule="auto"/>
        <w:jc w:val="both"/>
        <w:rPr>
          <w:rFonts w:cstheme="minorHAnsi"/>
        </w:rPr>
      </w:pPr>
      <w:r w:rsidRPr="005A2C26">
        <w:rPr>
          <w:rFonts w:cstheme="minorHAnsi"/>
        </w:rPr>
        <w:t>No se aceptará en la fabricación material reprocesado y los tubos y accesorios se diseñarán para las características hidrodinámicas y, dimensiones determinadas dentro de las tolerancias permitidas; de tal manera que permitan su uso en el proyecto.</w:t>
      </w:r>
    </w:p>
    <w:p w14:paraId="0F21DAF2" w14:textId="77777777" w:rsidR="00D5763C" w:rsidRPr="005A2C26" w:rsidRDefault="00D5763C" w:rsidP="00D5763C">
      <w:pPr>
        <w:spacing w:after="0" w:line="360" w:lineRule="auto"/>
        <w:jc w:val="both"/>
        <w:rPr>
          <w:rFonts w:cstheme="minorHAnsi"/>
        </w:rPr>
      </w:pPr>
    </w:p>
    <w:p w14:paraId="20D93049" w14:textId="77777777" w:rsidR="00D5763C" w:rsidRPr="005A2C26" w:rsidRDefault="00D5763C" w:rsidP="00D5763C">
      <w:pPr>
        <w:spacing w:after="0" w:line="360" w:lineRule="auto"/>
        <w:jc w:val="both"/>
        <w:rPr>
          <w:rFonts w:cstheme="minorHAnsi"/>
          <w:b/>
        </w:rPr>
      </w:pPr>
      <w:r w:rsidRPr="005A2C26">
        <w:rPr>
          <w:rFonts w:cstheme="minorHAnsi"/>
          <w:b/>
        </w:rPr>
        <w:t>MEDICIÓN Y FORMA DE PAGO</w:t>
      </w:r>
    </w:p>
    <w:p w14:paraId="471E271A" w14:textId="77777777" w:rsidR="00D5763C" w:rsidRPr="005A2C26" w:rsidRDefault="00D5763C" w:rsidP="00D5763C">
      <w:pPr>
        <w:spacing w:after="0" w:line="360" w:lineRule="auto"/>
        <w:jc w:val="both"/>
        <w:rPr>
          <w:rFonts w:cstheme="minorHAnsi"/>
        </w:rPr>
      </w:pPr>
      <w:r w:rsidRPr="005A2C26">
        <w:rPr>
          <w:rFonts w:cstheme="minorHAnsi"/>
        </w:rPr>
        <w:t xml:space="preserve"> La tubería de Polivinilo (P.V.C.) será medida por metro lineal, con aproximación de dos decimales, y se pagará con el rubro Suministro e Instalación de tuberías de PVC según su tipo, clase y  diámetro una vez que estas hayan sido instaladas y probadas en obra.  </w:t>
      </w:r>
    </w:p>
    <w:p w14:paraId="6ACEEE54" w14:textId="77777777" w:rsidR="00D5763C" w:rsidRPr="005A2C26" w:rsidRDefault="00D5763C" w:rsidP="00D5763C">
      <w:pPr>
        <w:pStyle w:val="Ttulo4"/>
        <w:rPr>
          <w:rFonts w:cstheme="minorHAnsi"/>
        </w:rPr>
      </w:pPr>
      <w:r w:rsidRPr="005A2C26">
        <w:rPr>
          <w:rFonts w:cstheme="minorHAnsi"/>
        </w:rPr>
        <w:t>SUMINISTRO E INSTALACION  DE TUBERIA DE PVC-D DE  110 mm</w:t>
      </w:r>
    </w:p>
    <w:p w14:paraId="1F99FD36" w14:textId="77777777" w:rsidR="00D5763C" w:rsidRPr="005A2C26" w:rsidRDefault="00D5763C" w:rsidP="00D5763C">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D5763C" w:rsidRPr="005A2C26" w14:paraId="3F12615F"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93BB49" w14:textId="77777777" w:rsidR="00D5763C" w:rsidRPr="005A2C26" w:rsidRDefault="00D5763C" w:rsidP="00C47C2F">
            <w:pPr>
              <w:spacing w:line="360" w:lineRule="auto"/>
              <w:rPr>
                <w:rFonts w:cstheme="minorHAnsi"/>
              </w:rPr>
            </w:pPr>
            <w:r w:rsidRPr="005A2C26">
              <w:rPr>
                <w:rFonts w:cstheme="minorHAnsi"/>
              </w:rPr>
              <w:t>CODIGO</w:t>
            </w:r>
          </w:p>
        </w:tc>
        <w:tc>
          <w:tcPr>
            <w:tcW w:w="6657" w:type="dxa"/>
          </w:tcPr>
          <w:p w14:paraId="4B84C1FA" w14:textId="77777777" w:rsidR="00D5763C" w:rsidRPr="005A2C26" w:rsidRDefault="00D5763C"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5763C" w:rsidRPr="005A2C26" w14:paraId="289D06A6"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F2E5347" w14:textId="77777777" w:rsidR="00D5763C" w:rsidRPr="005A2C26" w:rsidRDefault="00D5763C" w:rsidP="00C47C2F">
            <w:pPr>
              <w:rPr>
                <w:rFonts w:cstheme="minorHAnsi"/>
                <w:color w:val="000000"/>
                <w:szCs w:val="20"/>
              </w:rPr>
            </w:pPr>
            <w:r w:rsidRPr="005A2C26">
              <w:rPr>
                <w:rFonts w:cstheme="minorHAnsi"/>
                <w:color w:val="000000"/>
                <w:szCs w:val="20"/>
              </w:rPr>
              <w:t>5A3025</w:t>
            </w:r>
          </w:p>
        </w:tc>
        <w:tc>
          <w:tcPr>
            <w:tcW w:w="6657" w:type="dxa"/>
            <w:vAlign w:val="center"/>
          </w:tcPr>
          <w:p w14:paraId="6F3D957E" w14:textId="77777777" w:rsidR="00D5763C" w:rsidRPr="005A2C26" w:rsidRDefault="00D5763C"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tubería de pvc-D,  de 110 mm</w:t>
            </w:r>
          </w:p>
        </w:tc>
      </w:tr>
    </w:tbl>
    <w:p w14:paraId="2B14DC28" w14:textId="77777777" w:rsidR="00186515" w:rsidRPr="005A2C26" w:rsidRDefault="00186515" w:rsidP="00D5763C">
      <w:pPr>
        <w:spacing w:after="0" w:line="360" w:lineRule="auto"/>
        <w:jc w:val="both"/>
        <w:rPr>
          <w:rFonts w:cstheme="minorHAnsi"/>
          <w:b/>
        </w:rPr>
      </w:pPr>
    </w:p>
    <w:p w14:paraId="5A4EB9CE" w14:textId="77777777" w:rsidR="00D5763C" w:rsidRPr="005A2C26" w:rsidRDefault="00D5763C" w:rsidP="00D5763C">
      <w:pPr>
        <w:spacing w:after="0" w:line="360" w:lineRule="auto"/>
        <w:jc w:val="both"/>
        <w:rPr>
          <w:rFonts w:cstheme="minorHAnsi"/>
          <w:b/>
        </w:rPr>
      </w:pPr>
      <w:r w:rsidRPr="005A2C26">
        <w:rPr>
          <w:rFonts w:cstheme="minorHAnsi"/>
          <w:b/>
        </w:rPr>
        <w:t>DESCRIPCIÓN</w:t>
      </w:r>
    </w:p>
    <w:p w14:paraId="193AF46C" w14:textId="77777777" w:rsidR="00D5763C" w:rsidRPr="005A2C26" w:rsidRDefault="00D5763C" w:rsidP="00D5763C">
      <w:pPr>
        <w:spacing w:after="0" w:line="360" w:lineRule="auto"/>
        <w:jc w:val="both"/>
        <w:rPr>
          <w:rFonts w:cstheme="minorHAnsi"/>
        </w:rPr>
      </w:pPr>
      <w:r w:rsidRPr="005A2C26">
        <w:rPr>
          <w:rFonts w:cstheme="minorHAnsi"/>
        </w:rPr>
        <w:t>Este rubro contiene todas las actividades necesarias para el suministro e instalación de tubería para uso de evacuación de agua sanitaria y agua lluvia.</w:t>
      </w:r>
    </w:p>
    <w:p w14:paraId="05BF8BE2" w14:textId="77777777" w:rsidR="00D5763C" w:rsidRPr="005A2C26" w:rsidRDefault="00D5763C" w:rsidP="00D5763C">
      <w:pPr>
        <w:spacing w:after="0" w:line="360" w:lineRule="auto"/>
        <w:jc w:val="both"/>
        <w:rPr>
          <w:rFonts w:cstheme="minorHAnsi"/>
        </w:rPr>
      </w:pPr>
      <w:r w:rsidRPr="005A2C26">
        <w:rPr>
          <w:rFonts w:cstheme="minorHAnsi"/>
          <w:b/>
        </w:rPr>
        <w:t>Unidad:</w:t>
      </w:r>
      <w:r w:rsidRPr="005A2C26">
        <w:rPr>
          <w:rFonts w:cstheme="minorHAnsi"/>
        </w:rPr>
        <w:t xml:space="preserve"> Metro (m)</w:t>
      </w:r>
    </w:p>
    <w:p w14:paraId="20661CDE" w14:textId="77777777" w:rsidR="007423F8" w:rsidRPr="005A2C26" w:rsidRDefault="00D5763C" w:rsidP="00D5763C">
      <w:pPr>
        <w:spacing w:after="0" w:line="360" w:lineRule="auto"/>
        <w:jc w:val="both"/>
        <w:rPr>
          <w:rFonts w:cstheme="minorHAnsi"/>
        </w:rPr>
      </w:pPr>
      <w:r w:rsidRPr="005A2C26">
        <w:rPr>
          <w:rFonts w:cstheme="minorHAnsi"/>
          <w:b/>
        </w:rPr>
        <w:t>Materiales Mínimos:</w:t>
      </w:r>
      <w:r w:rsidRPr="005A2C26">
        <w:rPr>
          <w:rFonts w:cstheme="minorHAnsi"/>
        </w:rPr>
        <w:t xml:space="preserve"> Tuberías PVC para uso sanitario </w:t>
      </w:r>
      <w:r w:rsidR="007423F8" w:rsidRPr="005A2C26">
        <w:rPr>
          <w:rFonts w:cstheme="minorHAnsi"/>
        </w:rPr>
        <w:t xml:space="preserve">d=110 mm, </w:t>
      </w:r>
      <w:r w:rsidRPr="005A2C26">
        <w:rPr>
          <w:rFonts w:cstheme="minorHAnsi"/>
        </w:rPr>
        <w:t xml:space="preserve">polilimpia y polipega </w:t>
      </w:r>
    </w:p>
    <w:p w14:paraId="086E3A3B" w14:textId="77777777" w:rsidR="00D5763C" w:rsidRPr="005A2C26" w:rsidRDefault="00D5763C" w:rsidP="00D5763C">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07BCAB26" w14:textId="77777777" w:rsidR="00D5763C" w:rsidRPr="005A2C26" w:rsidRDefault="00D5763C" w:rsidP="00D5763C">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6BFE8FBE" w14:textId="77777777" w:rsidR="00D5763C" w:rsidRPr="005A2C26" w:rsidRDefault="00D5763C" w:rsidP="00D5763C">
      <w:pPr>
        <w:spacing w:after="0" w:line="360" w:lineRule="auto"/>
        <w:ind w:left="2832" w:firstLine="708"/>
        <w:jc w:val="both"/>
        <w:rPr>
          <w:rFonts w:cstheme="minorHAnsi"/>
        </w:rPr>
      </w:pPr>
      <w:r w:rsidRPr="005A2C26">
        <w:rPr>
          <w:rFonts w:cstheme="minorHAnsi"/>
        </w:rPr>
        <w:t>Estructura Ocupacional E2 (Peón)</w:t>
      </w:r>
    </w:p>
    <w:p w14:paraId="1FDD5C0B" w14:textId="77777777" w:rsidR="00D5763C" w:rsidRPr="005A2C26" w:rsidRDefault="00D5763C" w:rsidP="00D5763C">
      <w:pPr>
        <w:spacing w:after="0" w:line="360" w:lineRule="auto"/>
        <w:ind w:left="2832" w:firstLine="708"/>
        <w:jc w:val="both"/>
        <w:rPr>
          <w:rFonts w:cstheme="minorHAnsi"/>
        </w:rPr>
      </w:pPr>
      <w:r w:rsidRPr="005A2C26">
        <w:rPr>
          <w:rFonts w:cstheme="minorHAnsi"/>
        </w:rPr>
        <w:t>Estructura Ocupacional D2 (</w:t>
      </w:r>
      <w:r w:rsidR="00702E4A" w:rsidRPr="005A2C26">
        <w:rPr>
          <w:rFonts w:cstheme="minorHAnsi"/>
        </w:rPr>
        <w:t>Técnico</w:t>
      </w:r>
      <w:r w:rsidRPr="005A2C26">
        <w:rPr>
          <w:rFonts w:cstheme="minorHAnsi"/>
        </w:rPr>
        <w:t xml:space="preserve"> de obras civiles)</w:t>
      </w:r>
    </w:p>
    <w:p w14:paraId="0A20DAC1" w14:textId="77777777" w:rsidR="002E4C3E" w:rsidRPr="005A2C26" w:rsidRDefault="002E4C3E" w:rsidP="002E4C3E">
      <w:pPr>
        <w:spacing w:after="0" w:line="360" w:lineRule="auto"/>
        <w:jc w:val="both"/>
        <w:rPr>
          <w:rFonts w:cstheme="minorHAnsi"/>
          <w:b/>
        </w:rPr>
      </w:pPr>
      <w:r w:rsidRPr="005A2C26">
        <w:rPr>
          <w:rFonts w:cstheme="minorHAnsi"/>
          <w:b/>
        </w:rPr>
        <w:t>PROCEDIMIENTO DE TRABAJO</w:t>
      </w:r>
    </w:p>
    <w:p w14:paraId="2974DFE7" w14:textId="77777777" w:rsidR="002E4C3E" w:rsidRPr="005A2C26" w:rsidRDefault="002E4C3E" w:rsidP="002E4C3E">
      <w:pPr>
        <w:spacing w:after="0" w:line="360" w:lineRule="auto"/>
        <w:jc w:val="both"/>
        <w:rPr>
          <w:rFonts w:cstheme="minorHAnsi"/>
        </w:rPr>
      </w:pPr>
      <w:r w:rsidRPr="005A2C26">
        <w:rPr>
          <w:rFonts w:cstheme="minorHAnsi"/>
        </w:rPr>
        <w:t>Especificaciones numeral 2.9.2.10</w:t>
      </w:r>
    </w:p>
    <w:p w14:paraId="03BE66D4" w14:textId="77777777" w:rsidR="002E4C3E" w:rsidRPr="005A2C26" w:rsidRDefault="002E4C3E" w:rsidP="002E4C3E">
      <w:pPr>
        <w:pStyle w:val="Ttulo4"/>
        <w:rPr>
          <w:rFonts w:cstheme="minorHAnsi"/>
        </w:rPr>
      </w:pPr>
      <w:r w:rsidRPr="005A2C26">
        <w:rPr>
          <w:rFonts w:cstheme="minorHAnsi"/>
        </w:rPr>
        <w:t>SUMINISTRO E INSTALACION  DE CODO DE PVC-D, 45˚</w:t>
      </w:r>
      <w:r w:rsidR="007423F8" w:rsidRPr="005A2C26">
        <w:rPr>
          <w:rFonts w:cstheme="minorHAnsi"/>
        </w:rPr>
        <w:t xml:space="preserve"> </w:t>
      </w:r>
      <w:r w:rsidRPr="005A2C26">
        <w:rPr>
          <w:rFonts w:cstheme="minorHAnsi"/>
        </w:rPr>
        <w:t>EN  110 mm</w:t>
      </w:r>
    </w:p>
    <w:p w14:paraId="3A7B988D" w14:textId="77777777" w:rsidR="002E4C3E" w:rsidRPr="005A2C26" w:rsidRDefault="002E4C3E" w:rsidP="002E4C3E">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2E4C3E" w:rsidRPr="005A2C26" w14:paraId="585ACCED"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982247" w14:textId="77777777" w:rsidR="002E4C3E" w:rsidRPr="005A2C26" w:rsidRDefault="002E4C3E" w:rsidP="00C47C2F">
            <w:pPr>
              <w:spacing w:line="360" w:lineRule="auto"/>
              <w:rPr>
                <w:rFonts w:cstheme="minorHAnsi"/>
              </w:rPr>
            </w:pPr>
            <w:r w:rsidRPr="005A2C26">
              <w:rPr>
                <w:rFonts w:cstheme="minorHAnsi"/>
              </w:rPr>
              <w:t>CODIGO</w:t>
            </w:r>
          </w:p>
        </w:tc>
        <w:tc>
          <w:tcPr>
            <w:tcW w:w="6657" w:type="dxa"/>
          </w:tcPr>
          <w:p w14:paraId="1167DB75" w14:textId="77777777" w:rsidR="002E4C3E" w:rsidRPr="005A2C26" w:rsidRDefault="002E4C3E"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2E4C3E" w:rsidRPr="005A2C26" w14:paraId="65286FC6"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E748D7F" w14:textId="77777777" w:rsidR="002E4C3E" w:rsidRPr="005A2C26" w:rsidRDefault="002E4C3E" w:rsidP="00C47C2F">
            <w:pPr>
              <w:rPr>
                <w:rFonts w:cstheme="minorHAnsi"/>
                <w:color w:val="000000"/>
                <w:szCs w:val="20"/>
              </w:rPr>
            </w:pPr>
            <w:r w:rsidRPr="005A2C26">
              <w:rPr>
                <w:rFonts w:cstheme="minorHAnsi"/>
                <w:color w:val="000000"/>
                <w:szCs w:val="20"/>
              </w:rPr>
              <w:t>5A3026</w:t>
            </w:r>
          </w:p>
        </w:tc>
        <w:tc>
          <w:tcPr>
            <w:tcW w:w="6657" w:type="dxa"/>
            <w:vAlign w:val="center"/>
          </w:tcPr>
          <w:p w14:paraId="4864FC1B" w14:textId="77777777" w:rsidR="002E4C3E" w:rsidRPr="005A2C26" w:rsidRDefault="002E4C3E"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codo  de pvc-D, 45˚ de 110 mm</w:t>
            </w:r>
          </w:p>
        </w:tc>
      </w:tr>
    </w:tbl>
    <w:p w14:paraId="5B54E235" w14:textId="77777777" w:rsidR="00275403" w:rsidRPr="005A2C26" w:rsidRDefault="00275403" w:rsidP="00275403">
      <w:pPr>
        <w:spacing w:after="0" w:line="360" w:lineRule="auto"/>
        <w:jc w:val="both"/>
        <w:rPr>
          <w:rFonts w:cstheme="minorHAnsi"/>
        </w:rPr>
      </w:pPr>
      <w:r w:rsidRPr="005A2C26">
        <w:rPr>
          <w:rFonts w:cstheme="minorHAnsi"/>
        </w:rPr>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6276FEF1" w14:textId="77777777" w:rsidR="00275403" w:rsidRPr="005A2C26" w:rsidRDefault="00275403" w:rsidP="00275403">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0A1F4EC7" w14:textId="77777777" w:rsidR="00275403" w:rsidRPr="005A2C26" w:rsidRDefault="00275403" w:rsidP="00275403">
      <w:pPr>
        <w:spacing w:after="0" w:line="360" w:lineRule="auto"/>
        <w:jc w:val="both"/>
        <w:rPr>
          <w:rFonts w:cstheme="minorHAnsi"/>
        </w:rPr>
      </w:pPr>
      <w:r w:rsidRPr="005A2C26">
        <w:rPr>
          <w:rFonts w:cstheme="minorHAnsi"/>
          <w:b/>
        </w:rPr>
        <w:t>Materiales Mínimos:</w:t>
      </w:r>
      <w:r w:rsidRPr="005A2C26">
        <w:rPr>
          <w:rFonts w:cstheme="minorHAnsi"/>
        </w:rPr>
        <w:t xml:space="preserve"> Codo</w:t>
      </w:r>
      <w:r w:rsidR="00E81216" w:rsidRPr="005A2C26">
        <w:rPr>
          <w:rFonts w:cstheme="minorHAnsi"/>
        </w:rPr>
        <w:t xml:space="preserve"> PVC 45˚, D=110 mm</w:t>
      </w:r>
      <w:r w:rsidR="007423F8" w:rsidRPr="005A2C26">
        <w:rPr>
          <w:rFonts w:cstheme="minorHAnsi"/>
        </w:rPr>
        <w:t>, polilimpia y polipega.</w:t>
      </w:r>
    </w:p>
    <w:p w14:paraId="6E1DD8FE" w14:textId="77777777" w:rsidR="00275403" w:rsidRPr="005A2C26" w:rsidRDefault="00275403" w:rsidP="00275403">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0A1A8B07" w14:textId="77777777" w:rsidR="00275403" w:rsidRPr="005A2C26" w:rsidRDefault="00275403" w:rsidP="00275403">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37543DAC" w14:textId="77777777" w:rsidR="00275403" w:rsidRPr="005A2C26" w:rsidRDefault="00275403" w:rsidP="00275403">
      <w:pPr>
        <w:spacing w:after="0" w:line="360" w:lineRule="auto"/>
        <w:ind w:left="2832" w:firstLine="708"/>
        <w:jc w:val="both"/>
        <w:rPr>
          <w:rFonts w:cstheme="minorHAnsi"/>
        </w:rPr>
      </w:pPr>
      <w:r w:rsidRPr="005A2C26">
        <w:rPr>
          <w:rFonts w:cstheme="minorHAnsi"/>
        </w:rPr>
        <w:t>Estructura Ocupacional E2 (Peón)</w:t>
      </w:r>
    </w:p>
    <w:p w14:paraId="35CEB6D1" w14:textId="77777777" w:rsidR="00275403" w:rsidRPr="005A2C26" w:rsidRDefault="00275403" w:rsidP="00275403">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564846C4" w14:textId="77777777" w:rsidR="00275403" w:rsidRPr="005A2C26" w:rsidRDefault="00275403" w:rsidP="00275403">
      <w:pPr>
        <w:spacing w:after="0" w:line="360" w:lineRule="auto"/>
        <w:jc w:val="both"/>
        <w:rPr>
          <w:rFonts w:cstheme="minorHAnsi"/>
          <w:b/>
        </w:rPr>
      </w:pPr>
      <w:r w:rsidRPr="005A2C26">
        <w:rPr>
          <w:rFonts w:cstheme="minorHAnsi"/>
          <w:b/>
        </w:rPr>
        <w:t xml:space="preserve">PROCEDIMIENTOS DE </w:t>
      </w:r>
      <w:r w:rsidR="00E81216" w:rsidRPr="005A2C26">
        <w:rPr>
          <w:rFonts w:cstheme="minorHAnsi"/>
          <w:b/>
        </w:rPr>
        <w:t>TRABAJO</w:t>
      </w:r>
    </w:p>
    <w:p w14:paraId="2DCFBB0D" w14:textId="77777777" w:rsidR="00275403" w:rsidRPr="005A2C26" w:rsidRDefault="00275403" w:rsidP="00275403">
      <w:pPr>
        <w:spacing w:after="0" w:line="360" w:lineRule="auto"/>
        <w:jc w:val="both"/>
        <w:rPr>
          <w:rFonts w:cstheme="minorHAnsi"/>
        </w:rPr>
      </w:pPr>
      <w:r w:rsidRPr="005A2C26">
        <w:rPr>
          <w:rFonts w:cstheme="minorHAnsi"/>
        </w:rPr>
        <w:t>REQUERIMIENTOS PREVIOS</w:t>
      </w:r>
    </w:p>
    <w:p w14:paraId="1547A024" w14:textId="77777777" w:rsidR="00275403" w:rsidRPr="005A2C26" w:rsidRDefault="00275403" w:rsidP="00275403">
      <w:pPr>
        <w:spacing w:after="0" w:line="360" w:lineRule="auto"/>
        <w:jc w:val="both"/>
        <w:rPr>
          <w:rFonts w:cstheme="minorHAnsi"/>
        </w:rPr>
      </w:pPr>
      <w:r w:rsidRPr="005A2C26">
        <w:rPr>
          <w:rFonts w:cstheme="minorHAnsi"/>
        </w:rPr>
        <w:t xml:space="preserve">Previo a la instalación de los accesorios se debe verificar los lugares en donde van a haber empates, cambios de dirección o de diámetro ya sea en la red sanitaria o pluvial. </w:t>
      </w:r>
    </w:p>
    <w:p w14:paraId="77D74451" w14:textId="77777777" w:rsidR="00275403" w:rsidRPr="005A2C26" w:rsidRDefault="00275403" w:rsidP="00275403">
      <w:pPr>
        <w:spacing w:after="0" w:line="360" w:lineRule="auto"/>
        <w:jc w:val="both"/>
        <w:rPr>
          <w:rFonts w:cstheme="minorHAnsi"/>
        </w:rPr>
      </w:pPr>
      <w:r w:rsidRPr="005A2C26">
        <w:rPr>
          <w:rFonts w:cstheme="minorHAnsi"/>
        </w:rPr>
        <w:t>Previamente a su instalación Fiscalización inspeccionará cada unidad para verificar que no hayan sufrido daños durante su transporte al sitio de montaje. Las piezas defectuosas serán retiradas de la obra y no podrán emplearse en ningún lugar de la misma, debiendo ser remplazadas a costo del  Constructor.</w:t>
      </w:r>
    </w:p>
    <w:p w14:paraId="1864BCF5" w14:textId="77777777" w:rsidR="00275403" w:rsidRPr="005A2C26" w:rsidRDefault="00275403" w:rsidP="00275403">
      <w:pPr>
        <w:spacing w:after="0" w:line="360" w:lineRule="auto"/>
        <w:jc w:val="both"/>
        <w:rPr>
          <w:rFonts w:cstheme="minorHAnsi"/>
        </w:rPr>
      </w:pPr>
      <w:r w:rsidRPr="005A2C26">
        <w:rPr>
          <w:rFonts w:cstheme="minorHAnsi"/>
        </w:rPr>
        <w:lastRenderedPageBreak/>
        <w:t>Antes de su instalación, los accesorios deberán estar libres de tierra, exceso de pintura, aceite, polvo o cualquier otro material que se encuentre en su interior o en las uniones.</w:t>
      </w:r>
    </w:p>
    <w:p w14:paraId="6BB1BB46" w14:textId="77777777" w:rsidR="00275403" w:rsidRPr="005A2C26" w:rsidRDefault="00275403" w:rsidP="00275403">
      <w:pPr>
        <w:spacing w:after="0" w:line="360" w:lineRule="auto"/>
        <w:jc w:val="both"/>
        <w:rPr>
          <w:rFonts w:cstheme="minorHAnsi"/>
        </w:rPr>
      </w:pPr>
      <w:r w:rsidRPr="005A2C26">
        <w:rPr>
          <w:rFonts w:cstheme="minorHAnsi"/>
        </w:rPr>
        <w:t xml:space="preserve">DURANTE LA EJECUCIÓN </w:t>
      </w:r>
    </w:p>
    <w:p w14:paraId="1C6A5615" w14:textId="77777777" w:rsidR="00275403" w:rsidRPr="005A2C26" w:rsidRDefault="00275403" w:rsidP="00275403">
      <w:pPr>
        <w:spacing w:after="0" w:line="360" w:lineRule="auto"/>
        <w:jc w:val="both"/>
        <w:rPr>
          <w:rFonts w:cstheme="minorHAnsi"/>
        </w:rPr>
      </w:pPr>
      <w:r w:rsidRPr="005A2C26">
        <w:rPr>
          <w:rFonts w:cstheme="minorHAnsi"/>
        </w:rPr>
        <w:t>El pegado entre las dos superficies se lo efectuará con cemento solvente, y, de ser el caso, se empleará adhesivo plástico.  La conexión entre la tubería principal y ramales secundarios o terciarios se ejecutará por medio de los accesorios, y de acuerdo con las recomendaciones constructivas que consten en el plano de detalles.</w:t>
      </w:r>
    </w:p>
    <w:p w14:paraId="36751B9A" w14:textId="77777777" w:rsidR="00275403" w:rsidRPr="005A2C26" w:rsidRDefault="00275403" w:rsidP="00275403">
      <w:pPr>
        <w:spacing w:after="0" w:line="360" w:lineRule="auto"/>
        <w:jc w:val="both"/>
        <w:rPr>
          <w:rFonts w:cstheme="minorHAnsi"/>
        </w:rPr>
      </w:pPr>
      <w:r w:rsidRPr="005A2C26">
        <w:rPr>
          <w:rFonts w:cstheme="minorHAnsi"/>
        </w:rPr>
        <w:t>La inclinación de los accesorios  entre 45 y 90º dependerá de la profundidad  a la que esté instalada la tubería.</w:t>
      </w:r>
    </w:p>
    <w:p w14:paraId="45B0B0B9" w14:textId="77777777" w:rsidR="00275403" w:rsidRPr="005A2C26" w:rsidRDefault="00275403" w:rsidP="00275403">
      <w:pPr>
        <w:spacing w:after="0" w:line="360" w:lineRule="auto"/>
        <w:jc w:val="both"/>
        <w:rPr>
          <w:rFonts w:cstheme="minorHAnsi"/>
        </w:rPr>
      </w:pPr>
      <w:r w:rsidRPr="005A2C26">
        <w:rPr>
          <w:rFonts w:cstheme="minorHAnsi"/>
        </w:rPr>
        <w:t xml:space="preserve">Las uniones, tramos cortos y demás accesorios (codos, tees, tapones, reducciones, etc.) serán manejados cuidadosamente por el Constructor a fin de que no se deterioren. </w:t>
      </w:r>
    </w:p>
    <w:p w14:paraId="26787184" w14:textId="77777777" w:rsidR="00275403" w:rsidRPr="005A2C26" w:rsidRDefault="00275403" w:rsidP="00275403">
      <w:pPr>
        <w:spacing w:after="0" w:line="360" w:lineRule="auto"/>
        <w:jc w:val="both"/>
        <w:rPr>
          <w:rFonts w:cstheme="minorHAnsi"/>
        </w:rPr>
      </w:pPr>
      <w:r w:rsidRPr="005A2C26">
        <w:rPr>
          <w:rFonts w:cstheme="minorHAnsi"/>
        </w:rPr>
        <w:t>Simultáneamente al tendido de un tramo de tubería se instalarán los nudos de dicho tramo, colocándose tapones ciegos provisionales en los extremos libres. Los nudos estarán formados por las cruces, codos, reducciones y demás piezas especiales que señale el proyecto.</w:t>
      </w:r>
    </w:p>
    <w:p w14:paraId="75A7934A" w14:textId="77777777" w:rsidR="00275403" w:rsidRPr="005A2C26" w:rsidRDefault="00275403" w:rsidP="00275403">
      <w:pPr>
        <w:spacing w:after="0" w:line="360" w:lineRule="auto"/>
        <w:jc w:val="both"/>
        <w:rPr>
          <w:rFonts w:cstheme="minorHAnsi"/>
        </w:rPr>
      </w:pPr>
      <w:r w:rsidRPr="005A2C26">
        <w:rPr>
          <w:rFonts w:cstheme="minorHAnsi"/>
        </w:rPr>
        <w:t>Se deberá apoyar independiente de las tuberías los accesorios al momento de su instalación para lo cual se apoyará o anclará éstos de manera adecuada y de conformidad a lo indicado en el proyecto y/o las órdenes de Fiscalización.</w:t>
      </w:r>
    </w:p>
    <w:p w14:paraId="38CA82E2" w14:textId="77777777" w:rsidR="00275403" w:rsidRPr="005A2C26" w:rsidRDefault="00275403" w:rsidP="00275403">
      <w:pPr>
        <w:spacing w:after="0" w:line="360" w:lineRule="auto"/>
        <w:jc w:val="both"/>
        <w:rPr>
          <w:rFonts w:cstheme="minorHAnsi"/>
        </w:rPr>
      </w:pPr>
      <w:r w:rsidRPr="005A2C26">
        <w:rPr>
          <w:rFonts w:cstheme="minorHAnsi"/>
        </w:rPr>
        <w:t xml:space="preserve">POSTERIOR A LA EJECUCIÓN </w:t>
      </w:r>
    </w:p>
    <w:p w14:paraId="4C0BDB76" w14:textId="77777777" w:rsidR="00275403" w:rsidRPr="005A2C26" w:rsidRDefault="00275403" w:rsidP="00275403">
      <w:pPr>
        <w:spacing w:after="0" w:line="360" w:lineRule="auto"/>
        <w:jc w:val="both"/>
        <w:rPr>
          <w:rFonts w:cstheme="minorHAnsi"/>
        </w:rPr>
      </w:pPr>
      <w:r w:rsidRPr="005A2C26">
        <w:rPr>
          <w:rFonts w:cstheme="minorHAnsi"/>
        </w:rPr>
        <w:t>Junto con las tuberías ya instaladas, todas las piezas especiales se sujetarán a pruebas hidrostáticas según lo indicado para el caso de las tuberías.</w:t>
      </w:r>
    </w:p>
    <w:p w14:paraId="7DEF2304" w14:textId="77777777" w:rsidR="00275403" w:rsidRPr="005A2C26" w:rsidRDefault="00275403" w:rsidP="00275403">
      <w:pPr>
        <w:spacing w:after="0" w:line="360" w:lineRule="auto"/>
        <w:jc w:val="both"/>
        <w:rPr>
          <w:rFonts w:cstheme="minorHAnsi"/>
        </w:rPr>
      </w:pPr>
      <w:r w:rsidRPr="005A2C26">
        <w:rPr>
          <w:rFonts w:cstheme="minorHAnsi"/>
        </w:rPr>
        <w:t xml:space="preserve">EJECUCIÓN Y COMPLEMENTACIÓN </w:t>
      </w:r>
    </w:p>
    <w:p w14:paraId="5A1F58E5" w14:textId="77777777" w:rsidR="00275403" w:rsidRPr="005A2C26" w:rsidRDefault="00275403" w:rsidP="00275403">
      <w:pPr>
        <w:spacing w:after="0" w:line="360" w:lineRule="auto"/>
        <w:jc w:val="both"/>
        <w:rPr>
          <w:rFonts w:cstheme="minorHAnsi"/>
        </w:rPr>
      </w:pPr>
      <w:r w:rsidRPr="005A2C26">
        <w:rPr>
          <w:rFonts w:cstheme="minorHAnsi"/>
        </w:rPr>
        <w:t xml:space="preserve">Los accesorios deberán cumplir con la normas INEN 2059 SEGUNDA REVISION "TUBOS DE PVC RIGIDO DE PARED ESTRUCTURADA E INTERIOR LISA Y ACCESORIOS PARA ALCANTARILLADO. </w:t>
      </w:r>
    </w:p>
    <w:p w14:paraId="7FA2408C" w14:textId="77777777" w:rsidR="00275403" w:rsidRPr="005A2C26" w:rsidRDefault="00275403" w:rsidP="00275403">
      <w:pPr>
        <w:spacing w:after="0" w:line="360" w:lineRule="auto"/>
        <w:jc w:val="both"/>
        <w:rPr>
          <w:rFonts w:cstheme="minorHAnsi"/>
        </w:rPr>
      </w:pPr>
    </w:p>
    <w:p w14:paraId="0E9348A1" w14:textId="77777777" w:rsidR="00186515" w:rsidRPr="005A2C26" w:rsidRDefault="00186515" w:rsidP="00275403">
      <w:pPr>
        <w:spacing w:after="0" w:line="360" w:lineRule="auto"/>
        <w:jc w:val="both"/>
        <w:rPr>
          <w:rFonts w:cstheme="minorHAnsi"/>
        </w:rPr>
      </w:pPr>
    </w:p>
    <w:p w14:paraId="4355EF14" w14:textId="77777777" w:rsidR="00275403" w:rsidRPr="005A2C26" w:rsidRDefault="00275403" w:rsidP="00275403">
      <w:pPr>
        <w:spacing w:after="0" w:line="360" w:lineRule="auto"/>
        <w:jc w:val="both"/>
        <w:rPr>
          <w:rFonts w:cstheme="minorHAnsi"/>
          <w:b/>
        </w:rPr>
      </w:pPr>
      <w:r w:rsidRPr="005A2C26">
        <w:rPr>
          <w:rFonts w:cstheme="minorHAnsi"/>
          <w:b/>
        </w:rPr>
        <w:t xml:space="preserve">MEDICIÓN Y FORMA DE PAGO </w:t>
      </w:r>
    </w:p>
    <w:p w14:paraId="52C19AA5" w14:textId="77777777" w:rsidR="00275403" w:rsidRPr="005A2C26" w:rsidRDefault="00275403" w:rsidP="00275403">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6856979C" w14:textId="77777777" w:rsidR="008A57BD" w:rsidRPr="005A2C26" w:rsidRDefault="008A57BD" w:rsidP="008A57BD">
      <w:pPr>
        <w:pStyle w:val="Ttulo4"/>
        <w:rPr>
          <w:rFonts w:cstheme="minorHAnsi"/>
        </w:rPr>
      </w:pPr>
      <w:r w:rsidRPr="005A2C26">
        <w:rPr>
          <w:rFonts w:cstheme="minorHAnsi"/>
        </w:rPr>
        <w:t>SUMINISTRO E INSTALACION  DE CODO DE PVC-D, 90˚EN  110 mm</w:t>
      </w:r>
    </w:p>
    <w:p w14:paraId="5D033C8C" w14:textId="77777777" w:rsidR="008A57BD" w:rsidRPr="005A2C26" w:rsidRDefault="008A57BD" w:rsidP="008A57BD">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8A57BD" w:rsidRPr="005A2C26" w14:paraId="255338CD"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36B0E2" w14:textId="77777777" w:rsidR="008A57BD" w:rsidRPr="005A2C26" w:rsidRDefault="008A57BD" w:rsidP="00C47C2F">
            <w:pPr>
              <w:spacing w:line="360" w:lineRule="auto"/>
              <w:rPr>
                <w:rFonts w:cstheme="minorHAnsi"/>
              </w:rPr>
            </w:pPr>
            <w:r w:rsidRPr="005A2C26">
              <w:rPr>
                <w:rFonts w:cstheme="minorHAnsi"/>
              </w:rPr>
              <w:t>CODIGO</w:t>
            </w:r>
          </w:p>
        </w:tc>
        <w:tc>
          <w:tcPr>
            <w:tcW w:w="6657" w:type="dxa"/>
          </w:tcPr>
          <w:p w14:paraId="2D2CA8C4" w14:textId="77777777" w:rsidR="008A57BD" w:rsidRPr="005A2C26" w:rsidRDefault="008A57BD"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A57BD" w:rsidRPr="005A2C26" w14:paraId="50E4A283"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4B6E2E6" w14:textId="77777777" w:rsidR="008A57BD" w:rsidRPr="005A2C26" w:rsidRDefault="008A57BD" w:rsidP="00C47C2F">
            <w:pPr>
              <w:rPr>
                <w:rFonts w:cstheme="minorHAnsi"/>
                <w:color w:val="000000"/>
                <w:szCs w:val="20"/>
              </w:rPr>
            </w:pPr>
            <w:r w:rsidRPr="005A2C26">
              <w:rPr>
                <w:rFonts w:cstheme="minorHAnsi"/>
                <w:color w:val="000000"/>
                <w:szCs w:val="20"/>
              </w:rPr>
              <w:t>5A3027</w:t>
            </w:r>
          </w:p>
        </w:tc>
        <w:tc>
          <w:tcPr>
            <w:tcW w:w="6657" w:type="dxa"/>
            <w:vAlign w:val="center"/>
          </w:tcPr>
          <w:p w14:paraId="772B3D89" w14:textId="77777777" w:rsidR="008A57BD" w:rsidRPr="005A2C26" w:rsidRDefault="008A57BD"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codo  de pvc-D, 90˚ de 110 mm</w:t>
            </w:r>
          </w:p>
        </w:tc>
      </w:tr>
    </w:tbl>
    <w:p w14:paraId="6E3B4B3C" w14:textId="77777777" w:rsidR="008A57BD" w:rsidRPr="005A2C26" w:rsidRDefault="008A57BD" w:rsidP="008A57BD">
      <w:pPr>
        <w:spacing w:after="0" w:line="360" w:lineRule="auto"/>
        <w:jc w:val="both"/>
        <w:rPr>
          <w:rFonts w:cstheme="minorHAnsi"/>
          <w:b/>
        </w:rPr>
      </w:pPr>
    </w:p>
    <w:p w14:paraId="73C24038" w14:textId="77777777" w:rsidR="008A57BD" w:rsidRPr="005A2C26" w:rsidRDefault="008A57BD" w:rsidP="008A57BD">
      <w:pPr>
        <w:spacing w:after="0" w:line="360" w:lineRule="auto"/>
        <w:jc w:val="both"/>
        <w:rPr>
          <w:rFonts w:cstheme="minorHAnsi"/>
        </w:rPr>
      </w:pPr>
      <w:r w:rsidRPr="005A2C26">
        <w:rPr>
          <w:rFonts w:cstheme="minorHAnsi"/>
        </w:rPr>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7E269542" w14:textId="77777777" w:rsidR="008A57BD" w:rsidRPr="005A2C26" w:rsidRDefault="008A57BD" w:rsidP="008A57BD">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2938FAFE" w14:textId="77777777" w:rsidR="008A57BD" w:rsidRPr="005A2C26" w:rsidRDefault="008A57BD" w:rsidP="008A57BD">
      <w:pPr>
        <w:spacing w:after="0" w:line="360" w:lineRule="auto"/>
        <w:jc w:val="both"/>
        <w:rPr>
          <w:rFonts w:cstheme="minorHAnsi"/>
        </w:rPr>
      </w:pPr>
      <w:r w:rsidRPr="005A2C26">
        <w:rPr>
          <w:rFonts w:cstheme="minorHAnsi"/>
          <w:b/>
        </w:rPr>
        <w:t>Materiales Mínimos:</w:t>
      </w:r>
      <w:r w:rsidRPr="005A2C26">
        <w:rPr>
          <w:rFonts w:cstheme="minorHAnsi"/>
        </w:rPr>
        <w:t xml:space="preserve"> </w:t>
      </w:r>
      <w:r w:rsidR="007423F8" w:rsidRPr="005A2C26">
        <w:rPr>
          <w:rFonts w:cstheme="minorHAnsi"/>
        </w:rPr>
        <w:t>Codo PVC 90˚, D=110 mm, polipega y polilimpia.</w:t>
      </w:r>
    </w:p>
    <w:p w14:paraId="0A01990D" w14:textId="77777777" w:rsidR="008A57BD" w:rsidRPr="005A2C26" w:rsidRDefault="008A57BD" w:rsidP="008A57BD">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7A5932BA" w14:textId="77777777" w:rsidR="008A57BD" w:rsidRPr="005A2C26" w:rsidRDefault="008A57BD" w:rsidP="008A57B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4AFC13D0" w14:textId="77777777" w:rsidR="008A57BD" w:rsidRPr="005A2C26" w:rsidRDefault="008A57BD" w:rsidP="008A57BD">
      <w:pPr>
        <w:spacing w:after="0" w:line="360" w:lineRule="auto"/>
        <w:ind w:left="2832" w:firstLine="708"/>
        <w:jc w:val="both"/>
        <w:rPr>
          <w:rFonts w:cstheme="minorHAnsi"/>
        </w:rPr>
      </w:pPr>
      <w:r w:rsidRPr="005A2C26">
        <w:rPr>
          <w:rFonts w:cstheme="minorHAnsi"/>
        </w:rPr>
        <w:t>Estructura Ocupacional E2 (Peón)</w:t>
      </w:r>
    </w:p>
    <w:p w14:paraId="4390F159" w14:textId="77777777" w:rsidR="008A57BD" w:rsidRPr="005A2C26" w:rsidRDefault="008A57BD" w:rsidP="008A57BD">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2A87B48E" w14:textId="77777777" w:rsidR="008A57BD" w:rsidRPr="005A2C26" w:rsidRDefault="008A57BD" w:rsidP="008A57BD">
      <w:pPr>
        <w:spacing w:after="0" w:line="360" w:lineRule="auto"/>
        <w:jc w:val="both"/>
        <w:rPr>
          <w:rFonts w:cstheme="minorHAnsi"/>
          <w:b/>
        </w:rPr>
      </w:pPr>
      <w:r w:rsidRPr="005A2C26">
        <w:rPr>
          <w:rFonts w:cstheme="minorHAnsi"/>
          <w:b/>
        </w:rPr>
        <w:t>PROCEDIMIENTOS DE TRABAJO</w:t>
      </w:r>
    </w:p>
    <w:p w14:paraId="33268188" w14:textId="77777777" w:rsidR="008A57BD" w:rsidRPr="005A2C26" w:rsidRDefault="008A57BD" w:rsidP="008A57BD">
      <w:pPr>
        <w:spacing w:after="0" w:line="360" w:lineRule="auto"/>
        <w:jc w:val="both"/>
        <w:rPr>
          <w:rFonts w:cstheme="minorHAnsi"/>
        </w:rPr>
      </w:pPr>
      <w:r w:rsidRPr="005A2C26">
        <w:rPr>
          <w:rFonts w:cstheme="minorHAnsi"/>
        </w:rPr>
        <w:t>Especificaciones numeral 2.9.2.10</w:t>
      </w:r>
    </w:p>
    <w:p w14:paraId="6743FEFE" w14:textId="77777777" w:rsidR="008A57BD" w:rsidRPr="005A2C26" w:rsidRDefault="008A57BD" w:rsidP="008A57BD">
      <w:pPr>
        <w:spacing w:after="0" w:line="360" w:lineRule="auto"/>
        <w:jc w:val="both"/>
        <w:rPr>
          <w:rFonts w:cstheme="minorHAnsi"/>
          <w:b/>
        </w:rPr>
      </w:pPr>
      <w:r w:rsidRPr="005A2C26">
        <w:rPr>
          <w:rFonts w:cstheme="minorHAnsi"/>
          <w:b/>
        </w:rPr>
        <w:t xml:space="preserve">MEDICIÓN Y FORMA DE PAGO </w:t>
      </w:r>
    </w:p>
    <w:p w14:paraId="369A4624" w14:textId="77777777" w:rsidR="008A57BD" w:rsidRPr="005A2C26" w:rsidRDefault="008A57BD" w:rsidP="008A57BD">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5781B42F" w14:textId="77777777" w:rsidR="008A57BD" w:rsidRPr="005A2C26" w:rsidRDefault="008A57BD" w:rsidP="008A57BD">
      <w:pPr>
        <w:pStyle w:val="Ttulo4"/>
        <w:rPr>
          <w:rFonts w:cstheme="minorHAnsi"/>
        </w:rPr>
      </w:pPr>
      <w:r w:rsidRPr="005A2C26">
        <w:rPr>
          <w:rFonts w:cstheme="minorHAnsi"/>
        </w:rPr>
        <w:t>SUMINISTRO E INSTALACION  DE CODO DE PVC-D, 90˚EN  50 mm</w:t>
      </w:r>
    </w:p>
    <w:p w14:paraId="25EA5880" w14:textId="77777777" w:rsidR="008A57BD" w:rsidRPr="005A2C26" w:rsidRDefault="008A57BD" w:rsidP="008A57BD">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8A57BD" w:rsidRPr="005A2C26" w14:paraId="5B96A258"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51EFC8" w14:textId="77777777" w:rsidR="008A57BD" w:rsidRPr="005A2C26" w:rsidRDefault="008A57BD" w:rsidP="00C47C2F">
            <w:pPr>
              <w:spacing w:line="360" w:lineRule="auto"/>
              <w:rPr>
                <w:rFonts w:cstheme="minorHAnsi"/>
              </w:rPr>
            </w:pPr>
            <w:r w:rsidRPr="005A2C26">
              <w:rPr>
                <w:rFonts w:cstheme="minorHAnsi"/>
              </w:rPr>
              <w:t>CODIGO</w:t>
            </w:r>
          </w:p>
        </w:tc>
        <w:tc>
          <w:tcPr>
            <w:tcW w:w="6657" w:type="dxa"/>
          </w:tcPr>
          <w:p w14:paraId="246897DC" w14:textId="77777777" w:rsidR="008A57BD" w:rsidRPr="005A2C26" w:rsidRDefault="008A57BD"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A57BD" w:rsidRPr="005A2C26" w14:paraId="1560673A"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CDEF87D" w14:textId="77777777" w:rsidR="008A57BD" w:rsidRPr="005A2C26" w:rsidRDefault="008A57BD" w:rsidP="00C47C2F">
            <w:pPr>
              <w:rPr>
                <w:rFonts w:cstheme="minorHAnsi"/>
                <w:color w:val="000000"/>
                <w:szCs w:val="20"/>
              </w:rPr>
            </w:pPr>
            <w:r w:rsidRPr="005A2C26">
              <w:rPr>
                <w:rFonts w:cstheme="minorHAnsi"/>
                <w:color w:val="000000"/>
                <w:szCs w:val="20"/>
              </w:rPr>
              <w:t>5A3028</w:t>
            </w:r>
          </w:p>
        </w:tc>
        <w:tc>
          <w:tcPr>
            <w:tcW w:w="6657" w:type="dxa"/>
            <w:vAlign w:val="center"/>
          </w:tcPr>
          <w:p w14:paraId="50EFAA2D" w14:textId="77777777" w:rsidR="008A57BD" w:rsidRPr="005A2C26" w:rsidRDefault="008A57BD"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codo  de pvc-D, 90˚ de 50 mm</w:t>
            </w:r>
          </w:p>
        </w:tc>
      </w:tr>
    </w:tbl>
    <w:p w14:paraId="2E64DE9C" w14:textId="77777777" w:rsidR="008A57BD" w:rsidRPr="005A2C26" w:rsidRDefault="008A57BD" w:rsidP="008A57BD">
      <w:pPr>
        <w:spacing w:after="0" w:line="360" w:lineRule="auto"/>
        <w:jc w:val="both"/>
        <w:rPr>
          <w:rFonts w:cstheme="minorHAnsi"/>
          <w:b/>
        </w:rPr>
      </w:pPr>
    </w:p>
    <w:p w14:paraId="6EBCC589" w14:textId="77777777" w:rsidR="008A57BD" w:rsidRPr="005A2C26" w:rsidRDefault="008A57BD" w:rsidP="008A57BD">
      <w:pPr>
        <w:spacing w:after="0" w:line="360" w:lineRule="auto"/>
        <w:jc w:val="both"/>
        <w:rPr>
          <w:rFonts w:cstheme="minorHAnsi"/>
        </w:rPr>
      </w:pPr>
    </w:p>
    <w:p w14:paraId="5AF301D1" w14:textId="77777777" w:rsidR="008A57BD" w:rsidRPr="005A2C26" w:rsidRDefault="008A57BD" w:rsidP="008A57BD">
      <w:pPr>
        <w:spacing w:after="0" w:line="360" w:lineRule="auto"/>
        <w:jc w:val="both"/>
        <w:rPr>
          <w:rFonts w:cstheme="minorHAnsi"/>
        </w:rPr>
      </w:pPr>
      <w:r w:rsidRPr="005A2C26">
        <w:rPr>
          <w:rFonts w:cstheme="minorHAnsi"/>
        </w:rPr>
        <w:t xml:space="preserve">DESCRIPCIÓN Se entenderá por suministro e instalación de accesorios PVC para tuberías de alcantarillado, </w:t>
      </w:r>
      <w:r w:rsidR="009E5227" w:rsidRPr="005A2C26">
        <w:rPr>
          <w:rFonts w:cstheme="minorHAnsi"/>
        </w:rPr>
        <w:t>desagüe</w:t>
      </w:r>
      <w:r w:rsidRPr="005A2C26">
        <w:rPr>
          <w:rFonts w:cstheme="minorHAnsi"/>
        </w:rPr>
        <w:t>, el conjunto de operaciones que deberá realizar el Constructor para adquirir y colocar, según se indique en el proyecto, los accesorios que forman parte de los diferentes elementos que constituyen ya sean las redes sanitarias o pluviales.</w:t>
      </w:r>
    </w:p>
    <w:p w14:paraId="3799A23E" w14:textId="77777777" w:rsidR="008A57BD" w:rsidRPr="005A2C26" w:rsidRDefault="008A57BD" w:rsidP="008A57BD">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1BF1ECE8" w14:textId="77777777" w:rsidR="008A57BD" w:rsidRPr="005A2C26" w:rsidRDefault="008A57BD" w:rsidP="008A57BD">
      <w:pPr>
        <w:spacing w:after="0" w:line="360" w:lineRule="auto"/>
        <w:jc w:val="both"/>
        <w:rPr>
          <w:rFonts w:cstheme="minorHAnsi"/>
        </w:rPr>
      </w:pPr>
      <w:r w:rsidRPr="005A2C26">
        <w:rPr>
          <w:rFonts w:cstheme="minorHAnsi"/>
          <w:b/>
        </w:rPr>
        <w:t>Materiales Mínimos:</w:t>
      </w:r>
      <w:r w:rsidRPr="005A2C26">
        <w:rPr>
          <w:rFonts w:cstheme="minorHAnsi"/>
        </w:rPr>
        <w:t xml:space="preserve"> Codo PVC 90˚, D=50 mm, </w:t>
      </w:r>
      <w:r w:rsidR="007423F8" w:rsidRPr="005A2C26">
        <w:rPr>
          <w:rFonts w:cstheme="minorHAnsi"/>
        </w:rPr>
        <w:t>polipega y polilimpia</w:t>
      </w:r>
    </w:p>
    <w:p w14:paraId="2B1A4597" w14:textId="77777777" w:rsidR="008A57BD" w:rsidRPr="005A2C26" w:rsidRDefault="008A57BD" w:rsidP="008A57BD">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r w:rsidR="007423F8" w:rsidRPr="005A2C26">
        <w:rPr>
          <w:rFonts w:cstheme="minorHAnsi"/>
        </w:rPr>
        <w:t>.</w:t>
      </w:r>
    </w:p>
    <w:p w14:paraId="29EC8C5F" w14:textId="77777777" w:rsidR="008A57BD" w:rsidRPr="005A2C26" w:rsidRDefault="008A57BD" w:rsidP="008A57B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72D1DC2B" w14:textId="77777777" w:rsidR="008A57BD" w:rsidRPr="005A2C26" w:rsidRDefault="008A57BD" w:rsidP="008A57BD">
      <w:pPr>
        <w:spacing w:after="0" w:line="360" w:lineRule="auto"/>
        <w:ind w:left="2832" w:firstLine="708"/>
        <w:jc w:val="both"/>
        <w:rPr>
          <w:rFonts w:cstheme="minorHAnsi"/>
        </w:rPr>
      </w:pPr>
      <w:r w:rsidRPr="005A2C26">
        <w:rPr>
          <w:rFonts w:cstheme="minorHAnsi"/>
        </w:rPr>
        <w:t>Estructura Ocupacional E2 (Peón)</w:t>
      </w:r>
    </w:p>
    <w:p w14:paraId="77F85EA5" w14:textId="77777777" w:rsidR="008A57BD" w:rsidRPr="005A2C26" w:rsidRDefault="008A57BD" w:rsidP="008A57BD">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0E53D80E" w14:textId="77777777" w:rsidR="008A57BD" w:rsidRPr="005A2C26" w:rsidRDefault="008A57BD" w:rsidP="008A57BD">
      <w:pPr>
        <w:spacing w:after="0" w:line="360" w:lineRule="auto"/>
        <w:jc w:val="both"/>
        <w:rPr>
          <w:rFonts w:cstheme="minorHAnsi"/>
          <w:b/>
        </w:rPr>
      </w:pPr>
      <w:r w:rsidRPr="005A2C26">
        <w:rPr>
          <w:rFonts w:cstheme="minorHAnsi"/>
          <w:b/>
        </w:rPr>
        <w:lastRenderedPageBreak/>
        <w:t>PROCEDIMIENTOS DE TRABAJO</w:t>
      </w:r>
    </w:p>
    <w:p w14:paraId="41944B28" w14:textId="77777777" w:rsidR="008A57BD" w:rsidRPr="005A2C26" w:rsidRDefault="008A57BD" w:rsidP="008A57BD">
      <w:pPr>
        <w:spacing w:after="0" w:line="360" w:lineRule="auto"/>
        <w:jc w:val="both"/>
        <w:rPr>
          <w:rFonts w:cstheme="minorHAnsi"/>
        </w:rPr>
      </w:pPr>
      <w:r w:rsidRPr="005A2C26">
        <w:rPr>
          <w:rFonts w:cstheme="minorHAnsi"/>
        </w:rPr>
        <w:t>Especificaciones numeral 2.9.2.10</w:t>
      </w:r>
    </w:p>
    <w:p w14:paraId="71140E9A" w14:textId="77777777" w:rsidR="008A57BD" w:rsidRPr="005A2C26" w:rsidRDefault="008A57BD" w:rsidP="008A57BD">
      <w:pPr>
        <w:spacing w:after="0" w:line="360" w:lineRule="auto"/>
        <w:jc w:val="both"/>
        <w:rPr>
          <w:rFonts w:cstheme="minorHAnsi"/>
          <w:b/>
        </w:rPr>
      </w:pPr>
      <w:r w:rsidRPr="005A2C26">
        <w:rPr>
          <w:rFonts w:cstheme="minorHAnsi"/>
          <w:b/>
        </w:rPr>
        <w:t xml:space="preserve">MEDICIÓN Y FORMA DE PAGO </w:t>
      </w:r>
    </w:p>
    <w:p w14:paraId="29811851" w14:textId="77777777" w:rsidR="008A57BD" w:rsidRPr="005A2C26" w:rsidRDefault="008A57BD" w:rsidP="008A57BD">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588EA454" w14:textId="77777777" w:rsidR="008A57BD" w:rsidRPr="005A2C26" w:rsidRDefault="008A57BD" w:rsidP="008A57BD">
      <w:pPr>
        <w:pStyle w:val="Ttulo4"/>
        <w:rPr>
          <w:rFonts w:cstheme="minorHAnsi"/>
        </w:rPr>
      </w:pPr>
      <w:r w:rsidRPr="005A2C26">
        <w:rPr>
          <w:rFonts w:cstheme="minorHAnsi"/>
        </w:rPr>
        <w:t>SUMINISTRO E INSTALACION  DE TEE DE PVC-D, EN  110 mm</w:t>
      </w:r>
    </w:p>
    <w:p w14:paraId="7343209A" w14:textId="77777777" w:rsidR="008A57BD" w:rsidRPr="005A2C26" w:rsidRDefault="008A57BD" w:rsidP="008A57BD">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8A57BD" w:rsidRPr="005A2C26" w14:paraId="284965C5"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4697F9" w14:textId="77777777" w:rsidR="008A57BD" w:rsidRPr="005A2C26" w:rsidRDefault="008A57BD" w:rsidP="00C47C2F">
            <w:pPr>
              <w:spacing w:line="360" w:lineRule="auto"/>
              <w:rPr>
                <w:rFonts w:cstheme="minorHAnsi"/>
              </w:rPr>
            </w:pPr>
            <w:r w:rsidRPr="005A2C26">
              <w:rPr>
                <w:rFonts w:cstheme="minorHAnsi"/>
              </w:rPr>
              <w:t>CODIGO</w:t>
            </w:r>
          </w:p>
        </w:tc>
        <w:tc>
          <w:tcPr>
            <w:tcW w:w="6657" w:type="dxa"/>
          </w:tcPr>
          <w:p w14:paraId="3C41182E" w14:textId="77777777" w:rsidR="008A57BD" w:rsidRPr="005A2C26" w:rsidRDefault="008A57BD"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A57BD" w:rsidRPr="005A2C26" w14:paraId="73AB86EE"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2D1EDDE" w14:textId="77777777" w:rsidR="008A57BD" w:rsidRPr="005A2C26" w:rsidRDefault="008A57BD" w:rsidP="00C47C2F">
            <w:pPr>
              <w:rPr>
                <w:rFonts w:cstheme="minorHAnsi"/>
                <w:color w:val="000000"/>
                <w:szCs w:val="20"/>
              </w:rPr>
            </w:pPr>
            <w:r w:rsidRPr="005A2C26">
              <w:rPr>
                <w:rFonts w:cstheme="minorHAnsi"/>
                <w:color w:val="000000"/>
                <w:szCs w:val="20"/>
              </w:rPr>
              <w:t>5A3</w:t>
            </w:r>
            <w:r w:rsidR="004839E3" w:rsidRPr="005A2C26">
              <w:rPr>
                <w:rFonts w:cstheme="minorHAnsi"/>
                <w:color w:val="000000"/>
                <w:szCs w:val="20"/>
              </w:rPr>
              <w:t>030</w:t>
            </w:r>
          </w:p>
        </w:tc>
        <w:tc>
          <w:tcPr>
            <w:tcW w:w="6657" w:type="dxa"/>
            <w:vAlign w:val="center"/>
          </w:tcPr>
          <w:p w14:paraId="6A9F1312" w14:textId="77777777" w:rsidR="008A57BD" w:rsidRPr="005A2C26" w:rsidRDefault="008A57BD"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Tee  de PVC-D,  de 110 mm</w:t>
            </w:r>
          </w:p>
        </w:tc>
      </w:tr>
    </w:tbl>
    <w:p w14:paraId="16646029" w14:textId="77777777" w:rsidR="008A57BD" w:rsidRPr="005A2C26" w:rsidRDefault="008A57BD" w:rsidP="008A57BD">
      <w:pPr>
        <w:spacing w:after="0" w:line="360" w:lineRule="auto"/>
        <w:jc w:val="both"/>
        <w:rPr>
          <w:rFonts w:cstheme="minorHAnsi"/>
        </w:rPr>
      </w:pPr>
      <w:r w:rsidRPr="005A2C26">
        <w:rPr>
          <w:rFonts w:cstheme="minorHAnsi"/>
        </w:rPr>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23C9B693" w14:textId="77777777" w:rsidR="008A57BD" w:rsidRPr="005A2C26" w:rsidRDefault="008A57BD" w:rsidP="008A57BD">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0C6DE94A" w14:textId="77777777" w:rsidR="008A57BD" w:rsidRPr="005A2C26" w:rsidRDefault="008A57BD" w:rsidP="008A57BD">
      <w:pPr>
        <w:spacing w:after="0" w:line="360" w:lineRule="auto"/>
        <w:jc w:val="both"/>
        <w:rPr>
          <w:rFonts w:cstheme="minorHAnsi"/>
        </w:rPr>
      </w:pPr>
      <w:r w:rsidRPr="005A2C26">
        <w:rPr>
          <w:rFonts w:cstheme="minorHAnsi"/>
          <w:b/>
        </w:rPr>
        <w:t>Materiales Mínimos:</w:t>
      </w:r>
      <w:r w:rsidRPr="005A2C26">
        <w:rPr>
          <w:rFonts w:cstheme="minorHAnsi"/>
        </w:rPr>
        <w:t xml:space="preserve"> Tee PVC-D, D=110 mm, </w:t>
      </w:r>
      <w:r w:rsidR="007423F8" w:rsidRPr="005A2C26">
        <w:rPr>
          <w:rFonts w:cstheme="minorHAnsi"/>
        </w:rPr>
        <w:t>polipega y polilimpia.</w:t>
      </w:r>
    </w:p>
    <w:p w14:paraId="6F9B8516" w14:textId="77777777" w:rsidR="008A57BD" w:rsidRPr="005A2C26" w:rsidRDefault="008A57BD" w:rsidP="008A57BD">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3C4D8897" w14:textId="77777777" w:rsidR="008A57BD" w:rsidRPr="005A2C26" w:rsidRDefault="008A57BD" w:rsidP="008A57B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057DDC68" w14:textId="77777777" w:rsidR="008A57BD" w:rsidRPr="005A2C26" w:rsidRDefault="008A57BD" w:rsidP="008A57BD">
      <w:pPr>
        <w:spacing w:after="0" w:line="360" w:lineRule="auto"/>
        <w:ind w:left="2832" w:firstLine="708"/>
        <w:jc w:val="both"/>
        <w:rPr>
          <w:rFonts w:cstheme="minorHAnsi"/>
        </w:rPr>
      </w:pPr>
      <w:r w:rsidRPr="005A2C26">
        <w:rPr>
          <w:rFonts w:cstheme="minorHAnsi"/>
        </w:rPr>
        <w:t>Estructura Ocupacional E2 (Peón)</w:t>
      </w:r>
    </w:p>
    <w:p w14:paraId="487D2333" w14:textId="77777777" w:rsidR="008A57BD" w:rsidRPr="005A2C26" w:rsidRDefault="008A57BD" w:rsidP="008A57BD">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03BC35D2" w14:textId="77777777" w:rsidR="008A57BD" w:rsidRPr="005A2C26" w:rsidRDefault="008A57BD" w:rsidP="008A57BD">
      <w:pPr>
        <w:spacing w:after="0" w:line="360" w:lineRule="auto"/>
        <w:jc w:val="both"/>
        <w:rPr>
          <w:rFonts w:cstheme="minorHAnsi"/>
          <w:b/>
        </w:rPr>
      </w:pPr>
      <w:r w:rsidRPr="005A2C26">
        <w:rPr>
          <w:rFonts w:cstheme="minorHAnsi"/>
          <w:b/>
        </w:rPr>
        <w:t>PROCEDIMIENTOS DE TRABAJO</w:t>
      </w:r>
    </w:p>
    <w:p w14:paraId="6669680B" w14:textId="77777777" w:rsidR="008A57BD" w:rsidRPr="005A2C26" w:rsidRDefault="008A57BD" w:rsidP="008A57BD">
      <w:pPr>
        <w:spacing w:after="0" w:line="360" w:lineRule="auto"/>
        <w:jc w:val="both"/>
        <w:rPr>
          <w:rFonts w:cstheme="minorHAnsi"/>
        </w:rPr>
      </w:pPr>
      <w:r w:rsidRPr="005A2C26">
        <w:rPr>
          <w:rFonts w:cstheme="minorHAnsi"/>
        </w:rPr>
        <w:t>Especificaciones numeral 2.9.2.10</w:t>
      </w:r>
    </w:p>
    <w:p w14:paraId="74C95505" w14:textId="77777777" w:rsidR="008A57BD" w:rsidRPr="005A2C26" w:rsidRDefault="008A57BD" w:rsidP="008A57BD">
      <w:pPr>
        <w:spacing w:after="0" w:line="360" w:lineRule="auto"/>
        <w:jc w:val="both"/>
        <w:rPr>
          <w:rFonts w:cstheme="minorHAnsi"/>
        </w:rPr>
      </w:pPr>
    </w:p>
    <w:p w14:paraId="6ACF97A7" w14:textId="77777777" w:rsidR="008A57BD" w:rsidRPr="005A2C26" w:rsidRDefault="008A57BD" w:rsidP="008A57BD">
      <w:pPr>
        <w:spacing w:after="0" w:line="360" w:lineRule="auto"/>
        <w:jc w:val="both"/>
        <w:rPr>
          <w:rFonts w:cstheme="minorHAnsi"/>
          <w:b/>
        </w:rPr>
      </w:pPr>
      <w:r w:rsidRPr="005A2C26">
        <w:rPr>
          <w:rFonts w:cstheme="minorHAnsi"/>
          <w:b/>
        </w:rPr>
        <w:t xml:space="preserve">MEDICIÓN Y FORMA DE PAGO </w:t>
      </w:r>
    </w:p>
    <w:p w14:paraId="38F9BECE" w14:textId="77777777" w:rsidR="008A57BD" w:rsidRPr="005A2C26" w:rsidRDefault="008A57BD" w:rsidP="008A57BD">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6019B648" w14:textId="77777777" w:rsidR="008A57BD" w:rsidRPr="005A2C26" w:rsidRDefault="008A57BD" w:rsidP="008A57BD">
      <w:pPr>
        <w:pStyle w:val="Ttulo4"/>
        <w:rPr>
          <w:rFonts w:cstheme="minorHAnsi"/>
        </w:rPr>
      </w:pPr>
      <w:r w:rsidRPr="005A2C26">
        <w:rPr>
          <w:rFonts w:cstheme="minorHAnsi"/>
        </w:rPr>
        <w:t>SUMINISTRO E INSTALACION  DE TEE DE PVC-D, EN  50 mm</w:t>
      </w:r>
    </w:p>
    <w:p w14:paraId="5572D301" w14:textId="77777777" w:rsidR="008A57BD" w:rsidRPr="005A2C26" w:rsidRDefault="008A57BD" w:rsidP="008A57BD">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8A57BD" w:rsidRPr="005A2C26" w14:paraId="6ED25B9B"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15A7F4" w14:textId="77777777" w:rsidR="008A57BD" w:rsidRPr="005A2C26" w:rsidRDefault="008A57BD" w:rsidP="00C47C2F">
            <w:pPr>
              <w:spacing w:line="360" w:lineRule="auto"/>
              <w:rPr>
                <w:rFonts w:cstheme="minorHAnsi"/>
              </w:rPr>
            </w:pPr>
            <w:r w:rsidRPr="005A2C26">
              <w:rPr>
                <w:rFonts w:cstheme="minorHAnsi"/>
              </w:rPr>
              <w:t>CODIGO</w:t>
            </w:r>
          </w:p>
        </w:tc>
        <w:tc>
          <w:tcPr>
            <w:tcW w:w="6657" w:type="dxa"/>
          </w:tcPr>
          <w:p w14:paraId="26D90645" w14:textId="77777777" w:rsidR="008A57BD" w:rsidRPr="005A2C26" w:rsidRDefault="008A57BD"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A57BD" w:rsidRPr="005A2C26" w14:paraId="628E4CF3"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71141A5" w14:textId="77777777" w:rsidR="008A57BD" w:rsidRPr="005A2C26" w:rsidRDefault="008A57BD" w:rsidP="00C47C2F">
            <w:pPr>
              <w:rPr>
                <w:rFonts w:cstheme="minorHAnsi"/>
                <w:color w:val="000000"/>
                <w:szCs w:val="20"/>
              </w:rPr>
            </w:pPr>
            <w:r w:rsidRPr="005A2C26">
              <w:rPr>
                <w:rFonts w:cstheme="minorHAnsi"/>
                <w:color w:val="000000"/>
                <w:szCs w:val="20"/>
              </w:rPr>
              <w:t>5A3</w:t>
            </w:r>
            <w:r w:rsidR="004839E3" w:rsidRPr="005A2C26">
              <w:rPr>
                <w:rFonts w:cstheme="minorHAnsi"/>
                <w:color w:val="000000"/>
                <w:szCs w:val="20"/>
              </w:rPr>
              <w:t>029</w:t>
            </w:r>
          </w:p>
        </w:tc>
        <w:tc>
          <w:tcPr>
            <w:tcW w:w="6657" w:type="dxa"/>
            <w:vAlign w:val="center"/>
          </w:tcPr>
          <w:p w14:paraId="0C1025FF" w14:textId="77777777" w:rsidR="008A57BD" w:rsidRPr="005A2C26" w:rsidRDefault="008A57BD"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Tee  de PVC-D,  de 50 mm</w:t>
            </w:r>
          </w:p>
        </w:tc>
      </w:tr>
    </w:tbl>
    <w:p w14:paraId="082AF1A7" w14:textId="77777777" w:rsidR="00186515" w:rsidRPr="005A2C26" w:rsidRDefault="00186515" w:rsidP="008A57BD">
      <w:pPr>
        <w:spacing w:after="0" w:line="360" w:lineRule="auto"/>
        <w:jc w:val="both"/>
        <w:rPr>
          <w:rFonts w:cstheme="minorHAnsi"/>
        </w:rPr>
      </w:pPr>
    </w:p>
    <w:p w14:paraId="7285524E" w14:textId="77777777" w:rsidR="008A57BD" w:rsidRPr="005A2C26" w:rsidRDefault="008A57BD" w:rsidP="008A57BD">
      <w:pPr>
        <w:spacing w:after="0" w:line="360" w:lineRule="auto"/>
        <w:jc w:val="both"/>
        <w:rPr>
          <w:rFonts w:cstheme="minorHAnsi"/>
        </w:rPr>
      </w:pPr>
      <w:r w:rsidRPr="005A2C26">
        <w:rPr>
          <w:rFonts w:cstheme="minorHAnsi"/>
        </w:rPr>
        <w:lastRenderedPageBreak/>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7FB374D7" w14:textId="77777777" w:rsidR="008A57BD" w:rsidRPr="005A2C26" w:rsidRDefault="008A57BD" w:rsidP="008A57BD">
      <w:pPr>
        <w:spacing w:after="0" w:line="360" w:lineRule="auto"/>
        <w:jc w:val="both"/>
        <w:rPr>
          <w:rFonts w:cstheme="minorHAnsi"/>
        </w:rPr>
      </w:pPr>
    </w:p>
    <w:p w14:paraId="22965BB6" w14:textId="77777777" w:rsidR="008A57BD" w:rsidRPr="005A2C26" w:rsidRDefault="008A57BD" w:rsidP="008A57BD">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7D49157A" w14:textId="77777777" w:rsidR="007423F8" w:rsidRPr="005A2C26" w:rsidRDefault="008A57BD" w:rsidP="008A57BD">
      <w:pPr>
        <w:spacing w:after="0" w:line="360" w:lineRule="auto"/>
        <w:jc w:val="both"/>
        <w:rPr>
          <w:rFonts w:cstheme="minorHAnsi"/>
          <w:b/>
        </w:rPr>
      </w:pPr>
      <w:r w:rsidRPr="005A2C26">
        <w:rPr>
          <w:rFonts w:cstheme="minorHAnsi"/>
          <w:b/>
        </w:rPr>
        <w:t>Materiales Mínimos:</w:t>
      </w:r>
      <w:r w:rsidRPr="005A2C26">
        <w:rPr>
          <w:rFonts w:cstheme="minorHAnsi"/>
        </w:rPr>
        <w:t xml:space="preserve"> Tee PVC-D</w:t>
      </w:r>
      <w:r w:rsidR="004839E3" w:rsidRPr="005A2C26">
        <w:rPr>
          <w:rFonts w:cstheme="minorHAnsi"/>
        </w:rPr>
        <w:t>, D=5</w:t>
      </w:r>
      <w:r w:rsidRPr="005A2C26">
        <w:rPr>
          <w:rFonts w:cstheme="minorHAnsi"/>
        </w:rPr>
        <w:t xml:space="preserve">0 mm, </w:t>
      </w:r>
      <w:r w:rsidR="007423F8" w:rsidRPr="005A2C26">
        <w:rPr>
          <w:rFonts w:cstheme="minorHAnsi"/>
        </w:rPr>
        <w:t>polipega y polilimpia</w:t>
      </w:r>
      <w:r w:rsidR="007423F8" w:rsidRPr="005A2C26">
        <w:rPr>
          <w:rFonts w:cstheme="minorHAnsi"/>
          <w:b/>
        </w:rPr>
        <w:t xml:space="preserve"> .</w:t>
      </w:r>
    </w:p>
    <w:p w14:paraId="77C9EAA5" w14:textId="77777777" w:rsidR="008A57BD" w:rsidRPr="005A2C26" w:rsidRDefault="008A57BD" w:rsidP="008A57BD">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183BA990" w14:textId="77777777" w:rsidR="008A57BD" w:rsidRPr="005A2C26" w:rsidRDefault="008A57BD" w:rsidP="008A57B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43E4C943" w14:textId="77777777" w:rsidR="008A57BD" w:rsidRPr="005A2C26" w:rsidRDefault="008A57BD" w:rsidP="008A57BD">
      <w:pPr>
        <w:spacing w:after="0" w:line="360" w:lineRule="auto"/>
        <w:ind w:left="2832" w:firstLine="708"/>
        <w:jc w:val="both"/>
        <w:rPr>
          <w:rFonts w:cstheme="minorHAnsi"/>
        </w:rPr>
      </w:pPr>
      <w:r w:rsidRPr="005A2C26">
        <w:rPr>
          <w:rFonts w:cstheme="minorHAnsi"/>
        </w:rPr>
        <w:t>Estructura Ocupacional E2 (Peón)</w:t>
      </w:r>
    </w:p>
    <w:p w14:paraId="3B09E1E9" w14:textId="77777777" w:rsidR="008A57BD" w:rsidRPr="005A2C26" w:rsidRDefault="008A57BD" w:rsidP="008A57BD">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052C87EE" w14:textId="77777777" w:rsidR="008A57BD" w:rsidRPr="005A2C26" w:rsidRDefault="008A57BD" w:rsidP="008A57BD">
      <w:pPr>
        <w:spacing w:after="0" w:line="360" w:lineRule="auto"/>
        <w:jc w:val="both"/>
        <w:rPr>
          <w:rFonts w:cstheme="minorHAnsi"/>
          <w:b/>
        </w:rPr>
      </w:pPr>
      <w:r w:rsidRPr="005A2C26">
        <w:rPr>
          <w:rFonts w:cstheme="minorHAnsi"/>
          <w:b/>
        </w:rPr>
        <w:t>PROCEDIMIENTOS DE TRABAJO</w:t>
      </w:r>
    </w:p>
    <w:p w14:paraId="18677899" w14:textId="77777777" w:rsidR="008A57BD" w:rsidRPr="005A2C26" w:rsidRDefault="008A57BD" w:rsidP="008A57BD">
      <w:pPr>
        <w:spacing w:after="0" w:line="360" w:lineRule="auto"/>
        <w:jc w:val="both"/>
        <w:rPr>
          <w:rFonts w:cstheme="minorHAnsi"/>
        </w:rPr>
      </w:pPr>
      <w:r w:rsidRPr="005A2C26">
        <w:rPr>
          <w:rFonts w:cstheme="minorHAnsi"/>
        </w:rPr>
        <w:t>Especificaciones numeral 2.9.2.10</w:t>
      </w:r>
    </w:p>
    <w:p w14:paraId="548A55D4" w14:textId="77777777" w:rsidR="008A57BD" w:rsidRPr="005A2C26" w:rsidRDefault="008A57BD" w:rsidP="008A57BD">
      <w:pPr>
        <w:spacing w:after="0" w:line="360" w:lineRule="auto"/>
        <w:jc w:val="both"/>
        <w:rPr>
          <w:rFonts w:cstheme="minorHAnsi"/>
          <w:b/>
        </w:rPr>
      </w:pPr>
      <w:r w:rsidRPr="005A2C26">
        <w:rPr>
          <w:rFonts w:cstheme="minorHAnsi"/>
          <w:b/>
        </w:rPr>
        <w:t xml:space="preserve">MEDICIÓN Y FORMA DE PAGO </w:t>
      </w:r>
    </w:p>
    <w:p w14:paraId="5A0B9475" w14:textId="77777777" w:rsidR="008A57BD" w:rsidRPr="005A2C26" w:rsidRDefault="008A57BD" w:rsidP="008A57BD">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094B42AB" w14:textId="77777777" w:rsidR="00EA7B41" w:rsidRPr="005A2C26" w:rsidRDefault="00EA7B41" w:rsidP="00EA7B41">
      <w:pPr>
        <w:pStyle w:val="Ttulo4"/>
        <w:rPr>
          <w:rFonts w:cstheme="minorHAnsi"/>
        </w:rPr>
      </w:pPr>
      <w:r w:rsidRPr="005A2C26">
        <w:rPr>
          <w:rFonts w:cstheme="minorHAnsi"/>
        </w:rPr>
        <w:t>SUMINISTRO E INSTALACION  DE REDUCTOR  DE PVC-D, DE 110 A 50 mm</w:t>
      </w:r>
    </w:p>
    <w:p w14:paraId="27495EC2" w14:textId="77777777" w:rsidR="00EA7B41" w:rsidRPr="005A2C26" w:rsidRDefault="00EA7B41" w:rsidP="00EA7B41">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EA7B41" w:rsidRPr="005A2C26" w14:paraId="739A0605"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C4FAA3" w14:textId="77777777" w:rsidR="00EA7B41" w:rsidRPr="005A2C26" w:rsidRDefault="00EA7B41" w:rsidP="00C47C2F">
            <w:pPr>
              <w:spacing w:line="360" w:lineRule="auto"/>
              <w:rPr>
                <w:rFonts w:cstheme="minorHAnsi"/>
              </w:rPr>
            </w:pPr>
            <w:r w:rsidRPr="005A2C26">
              <w:rPr>
                <w:rFonts w:cstheme="minorHAnsi"/>
              </w:rPr>
              <w:t>CODIGO</w:t>
            </w:r>
          </w:p>
        </w:tc>
        <w:tc>
          <w:tcPr>
            <w:tcW w:w="6657" w:type="dxa"/>
          </w:tcPr>
          <w:p w14:paraId="53D027F7" w14:textId="77777777" w:rsidR="00EA7B41" w:rsidRPr="005A2C26" w:rsidRDefault="00EA7B41"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A7B41" w:rsidRPr="005A2C26" w14:paraId="6714CFA1"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E5DF1B" w14:textId="77777777" w:rsidR="00EA7B41" w:rsidRPr="005A2C26" w:rsidRDefault="00EA7B41" w:rsidP="00C47C2F">
            <w:pPr>
              <w:rPr>
                <w:rFonts w:cstheme="minorHAnsi"/>
                <w:color w:val="000000"/>
                <w:szCs w:val="20"/>
              </w:rPr>
            </w:pPr>
            <w:r w:rsidRPr="005A2C26">
              <w:rPr>
                <w:rFonts w:cstheme="minorHAnsi"/>
                <w:color w:val="000000"/>
                <w:szCs w:val="20"/>
              </w:rPr>
              <w:t>5A3031</w:t>
            </w:r>
          </w:p>
        </w:tc>
        <w:tc>
          <w:tcPr>
            <w:tcW w:w="6657" w:type="dxa"/>
            <w:vAlign w:val="center"/>
          </w:tcPr>
          <w:p w14:paraId="6BAD0139" w14:textId="77777777" w:rsidR="00EA7B41" w:rsidRPr="005A2C26" w:rsidRDefault="00EA7B41" w:rsidP="00EA7B41">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reductor   de PVC-D, 110 a 50 mm</w:t>
            </w:r>
          </w:p>
        </w:tc>
      </w:tr>
    </w:tbl>
    <w:p w14:paraId="246E514B" w14:textId="77777777" w:rsidR="00EA7B41" w:rsidRPr="005A2C26" w:rsidRDefault="00EA7B41" w:rsidP="00EA7B41">
      <w:pPr>
        <w:spacing w:after="0" w:line="360" w:lineRule="auto"/>
        <w:jc w:val="both"/>
        <w:rPr>
          <w:rFonts w:cstheme="minorHAnsi"/>
          <w:b/>
        </w:rPr>
      </w:pPr>
    </w:p>
    <w:p w14:paraId="3731831D" w14:textId="77777777" w:rsidR="00EA7B41" w:rsidRPr="005A2C26" w:rsidRDefault="00EA7B41" w:rsidP="00EA7B41">
      <w:pPr>
        <w:spacing w:after="0" w:line="360" w:lineRule="auto"/>
        <w:jc w:val="both"/>
        <w:rPr>
          <w:rFonts w:cstheme="minorHAnsi"/>
        </w:rPr>
      </w:pPr>
      <w:r w:rsidRPr="005A2C26">
        <w:rPr>
          <w:rFonts w:cstheme="minorHAnsi"/>
        </w:rPr>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017FB359" w14:textId="77777777" w:rsidR="00EA7B41" w:rsidRPr="005A2C26" w:rsidRDefault="00EA7B41" w:rsidP="00EA7B41">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1B101F92" w14:textId="77777777" w:rsidR="007423F8" w:rsidRPr="005A2C26" w:rsidRDefault="00EA7B41" w:rsidP="00EA7B41">
      <w:pPr>
        <w:spacing w:after="0" w:line="360" w:lineRule="auto"/>
        <w:jc w:val="both"/>
        <w:rPr>
          <w:rFonts w:cstheme="minorHAnsi"/>
          <w:b/>
        </w:rPr>
      </w:pPr>
      <w:r w:rsidRPr="005A2C26">
        <w:rPr>
          <w:rFonts w:cstheme="minorHAnsi"/>
          <w:b/>
        </w:rPr>
        <w:t>Materiales Mínimos:</w:t>
      </w:r>
      <w:r w:rsidRPr="005A2C26">
        <w:rPr>
          <w:rFonts w:cstheme="minorHAnsi"/>
        </w:rPr>
        <w:t xml:space="preserve"> Reductor PVC-D de 110 a 50 mm,</w:t>
      </w:r>
      <w:r w:rsidR="007423F8" w:rsidRPr="005A2C26">
        <w:rPr>
          <w:rFonts w:cstheme="minorHAnsi"/>
        </w:rPr>
        <w:t xml:space="preserve"> polipega y polilimpia</w:t>
      </w:r>
      <w:r w:rsidR="007423F8" w:rsidRPr="005A2C26">
        <w:rPr>
          <w:rFonts w:cstheme="minorHAnsi"/>
          <w:b/>
        </w:rPr>
        <w:t xml:space="preserve"> </w:t>
      </w:r>
    </w:p>
    <w:p w14:paraId="5497ED65" w14:textId="77777777" w:rsidR="00EA7B41" w:rsidRPr="005A2C26" w:rsidRDefault="00EA7B41" w:rsidP="00EA7B41">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637B1A5D" w14:textId="77777777" w:rsidR="00EA7B41" w:rsidRPr="005A2C26" w:rsidRDefault="00EA7B41" w:rsidP="00EA7B4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04AF3BB4" w14:textId="77777777" w:rsidR="00EA7B41" w:rsidRPr="005A2C26" w:rsidRDefault="00EA7B41" w:rsidP="00EA7B41">
      <w:pPr>
        <w:spacing w:after="0" w:line="360" w:lineRule="auto"/>
        <w:ind w:left="2832" w:firstLine="708"/>
        <w:jc w:val="both"/>
        <w:rPr>
          <w:rFonts w:cstheme="minorHAnsi"/>
        </w:rPr>
      </w:pPr>
      <w:r w:rsidRPr="005A2C26">
        <w:rPr>
          <w:rFonts w:cstheme="minorHAnsi"/>
        </w:rPr>
        <w:t>Estructura Ocupacional E2 (Peón)</w:t>
      </w:r>
    </w:p>
    <w:p w14:paraId="51921AAB" w14:textId="77777777" w:rsidR="00EA7B41" w:rsidRPr="005A2C26" w:rsidRDefault="00EA7B41" w:rsidP="00EA7B41">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6D15E763" w14:textId="77777777" w:rsidR="00EA7B41" w:rsidRPr="005A2C26" w:rsidRDefault="00EA7B41" w:rsidP="00EA7B41">
      <w:pPr>
        <w:spacing w:after="0" w:line="360" w:lineRule="auto"/>
        <w:jc w:val="both"/>
        <w:rPr>
          <w:rFonts w:cstheme="minorHAnsi"/>
          <w:b/>
        </w:rPr>
      </w:pPr>
      <w:r w:rsidRPr="005A2C26">
        <w:rPr>
          <w:rFonts w:cstheme="minorHAnsi"/>
          <w:b/>
        </w:rPr>
        <w:t>PROCEDIMIENTOS DE TRABAJO</w:t>
      </w:r>
    </w:p>
    <w:p w14:paraId="7C5AB5ED" w14:textId="77777777" w:rsidR="00EA7B41" w:rsidRPr="005A2C26" w:rsidRDefault="00EA7B41" w:rsidP="00EA7B41">
      <w:pPr>
        <w:spacing w:after="0" w:line="360" w:lineRule="auto"/>
        <w:jc w:val="both"/>
        <w:rPr>
          <w:rFonts w:cstheme="minorHAnsi"/>
        </w:rPr>
      </w:pPr>
      <w:r w:rsidRPr="005A2C26">
        <w:rPr>
          <w:rFonts w:cstheme="minorHAnsi"/>
        </w:rPr>
        <w:lastRenderedPageBreak/>
        <w:t>Especificaciones numeral 2.9.2.10</w:t>
      </w:r>
    </w:p>
    <w:p w14:paraId="3F0233C4" w14:textId="77777777" w:rsidR="00EA7B41" w:rsidRPr="005A2C26" w:rsidRDefault="00EA7B41" w:rsidP="00EA7B41">
      <w:pPr>
        <w:spacing w:after="0" w:line="360" w:lineRule="auto"/>
        <w:jc w:val="both"/>
        <w:rPr>
          <w:rFonts w:cstheme="minorHAnsi"/>
        </w:rPr>
      </w:pPr>
    </w:p>
    <w:p w14:paraId="5288CAFB" w14:textId="77777777" w:rsidR="00EA7B41" w:rsidRPr="005A2C26" w:rsidRDefault="00EA7B41" w:rsidP="00EA7B41">
      <w:pPr>
        <w:spacing w:after="0" w:line="360" w:lineRule="auto"/>
        <w:jc w:val="both"/>
        <w:rPr>
          <w:rFonts w:cstheme="minorHAnsi"/>
          <w:b/>
        </w:rPr>
      </w:pPr>
      <w:r w:rsidRPr="005A2C26">
        <w:rPr>
          <w:rFonts w:cstheme="minorHAnsi"/>
          <w:b/>
        </w:rPr>
        <w:t xml:space="preserve">MEDICIÓN Y FORMA DE PAGO </w:t>
      </w:r>
    </w:p>
    <w:p w14:paraId="64DFE4C9" w14:textId="77777777" w:rsidR="00EA7B41" w:rsidRPr="005A2C26" w:rsidRDefault="00EA7B41" w:rsidP="00EA7B41">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7C58D88B" w14:textId="77777777" w:rsidR="00A40B31" w:rsidRPr="005A2C26" w:rsidRDefault="00A40B31" w:rsidP="00A40B31">
      <w:pPr>
        <w:pStyle w:val="Ttulo4"/>
        <w:rPr>
          <w:rFonts w:cstheme="minorHAnsi"/>
        </w:rPr>
      </w:pPr>
      <w:r w:rsidRPr="005A2C26">
        <w:rPr>
          <w:rFonts w:cstheme="minorHAnsi"/>
        </w:rPr>
        <w:t>SUMINISTRO E INSTALACION  DE SIFON EN TRAMPILLA</w:t>
      </w:r>
    </w:p>
    <w:p w14:paraId="7778516A" w14:textId="77777777" w:rsidR="00A40B31" w:rsidRPr="005A2C26" w:rsidRDefault="00A40B31" w:rsidP="00A40B31">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A40B31" w:rsidRPr="005A2C26" w14:paraId="6F530385"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D858B3" w14:textId="77777777" w:rsidR="00A40B31" w:rsidRPr="005A2C26" w:rsidRDefault="00A40B31" w:rsidP="00C47C2F">
            <w:pPr>
              <w:spacing w:line="360" w:lineRule="auto"/>
              <w:rPr>
                <w:rFonts w:cstheme="minorHAnsi"/>
              </w:rPr>
            </w:pPr>
            <w:r w:rsidRPr="005A2C26">
              <w:rPr>
                <w:rFonts w:cstheme="minorHAnsi"/>
              </w:rPr>
              <w:t>CODIGO</w:t>
            </w:r>
          </w:p>
        </w:tc>
        <w:tc>
          <w:tcPr>
            <w:tcW w:w="6657" w:type="dxa"/>
          </w:tcPr>
          <w:p w14:paraId="4FCFBB58" w14:textId="77777777" w:rsidR="00A40B31" w:rsidRPr="005A2C26" w:rsidRDefault="00A40B31"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40B31" w:rsidRPr="005A2C26" w14:paraId="736E7C82"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EBAFC60" w14:textId="77777777" w:rsidR="00A40B31" w:rsidRPr="005A2C26" w:rsidRDefault="00A40B31" w:rsidP="00C47C2F">
            <w:pPr>
              <w:rPr>
                <w:rFonts w:cstheme="minorHAnsi"/>
                <w:color w:val="000000"/>
                <w:szCs w:val="20"/>
              </w:rPr>
            </w:pPr>
            <w:r w:rsidRPr="005A2C26">
              <w:rPr>
                <w:rFonts w:cstheme="minorHAnsi"/>
                <w:color w:val="000000"/>
                <w:szCs w:val="20"/>
              </w:rPr>
              <w:t>500014</w:t>
            </w:r>
          </w:p>
        </w:tc>
        <w:tc>
          <w:tcPr>
            <w:tcW w:w="6657" w:type="dxa"/>
            <w:vAlign w:val="center"/>
          </w:tcPr>
          <w:p w14:paraId="4670E0D7" w14:textId="77777777" w:rsidR="00A40B31" w:rsidRPr="005A2C26" w:rsidRDefault="00A40B31"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sifón en trampilla</w:t>
            </w:r>
          </w:p>
        </w:tc>
      </w:tr>
    </w:tbl>
    <w:p w14:paraId="70AB7059" w14:textId="77777777" w:rsidR="00A40B31" w:rsidRPr="005A2C26" w:rsidRDefault="00A40B31" w:rsidP="00A40B31">
      <w:pPr>
        <w:spacing w:after="0" w:line="360" w:lineRule="auto"/>
        <w:jc w:val="both"/>
        <w:rPr>
          <w:rFonts w:cstheme="minorHAnsi"/>
        </w:rPr>
      </w:pPr>
      <w:r w:rsidRPr="005A2C26">
        <w:rPr>
          <w:rFonts w:cstheme="minorHAnsi"/>
        </w:rPr>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7C020089" w14:textId="77777777" w:rsidR="00A40B31" w:rsidRPr="005A2C26" w:rsidRDefault="00A40B31" w:rsidP="00A40B31">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73DB91DC" w14:textId="77777777" w:rsidR="007423F8" w:rsidRPr="005A2C26" w:rsidRDefault="00A40B31" w:rsidP="00A40B31">
      <w:pPr>
        <w:spacing w:after="0" w:line="360" w:lineRule="auto"/>
        <w:jc w:val="both"/>
        <w:rPr>
          <w:rFonts w:cstheme="minorHAnsi"/>
          <w:b/>
        </w:rPr>
      </w:pPr>
      <w:r w:rsidRPr="005A2C26">
        <w:rPr>
          <w:rFonts w:cstheme="minorHAnsi"/>
          <w:b/>
        </w:rPr>
        <w:t>Materiales Mínimos:</w:t>
      </w:r>
      <w:r w:rsidRPr="005A2C26">
        <w:rPr>
          <w:rFonts w:cstheme="minorHAnsi"/>
        </w:rPr>
        <w:t xml:space="preserve"> </w:t>
      </w:r>
      <w:r w:rsidR="009E5227" w:rsidRPr="005A2C26">
        <w:rPr>
          <w:rFonts w:cstheme="minorHAnsi"/>
        </w:rPr>
        <w:t>Sifón</w:t>
      </w:r>
      <w:r w:rsidRPr="005A2C26">
        <w:rPr>
          <w:rFonts w:cstheme="minorHAnsi"/>
        </w:rPr>
        <w:t xml:space="preserve"> pvc-d de  50 mm, </w:t>
      </w:r>
      <w:r w:rsidR="007423F8" w:rsidRPr="005A2C26">
        <w:rPr>
          <w:rFonts w:cstheme="minorHAnsi"/>
        </w:rPr>
        <w:t>polipega y polilimpia</w:t>
      </w:r>
      <w:r w:rsidR="007423F8" w:rsidRPr="005A2C26">
        <w:rPr>
          <w:rFonts w:cstheme="minorHAnsi"/>
          <w:b/>
        </w:rPr>
        <w:t xml:space="preserve"> </w:t>
      </w:r>
    </w:p>
    <w:p w14:paraId="49779C22" w14:textId="77777777" w:rsidR="00A40B31" w:rsidRPr="005A2C26" w:rsidRDefault="00A40B31" w:rsidP="00A40B31">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0CAD9DE5" w14:textId="77777777" w:rsidR="00A40B31" w:rsidRPr="005A2C26" w:rsidRDefault="00A40B31" w:rsidP="00A40B3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7B8F0FFD" w14:textId="77777777" w:rsidR="00A40B31" w:rsidRPr="005A2C26" w:rsidRDefault="00A40B31" w:rsidP="00A40B31">
      <w:pPr>
        <w:spacing w:after="0" w:line="360" w:lineRule="auto"/>
        <w:ind w:left="2832" w:firstLine="708"/>
        <w:jc w:val="both"/>
        <w:rPr>
          <w:rFonts w:cstheme="minorHAnsi"/>
        </w:rPr>
      </w:pPr>
      <w:r w:rsidRPr="005A2C26">
        <w:rPr>
          <w:rFonts w:cstheme="minorHAnsi"/>
        </w:rPr>
        <w:t>Estructura Ocupacional E2 (Peón)</w:t>
      </w:r>
    </w:p>
    <w:p w14:paraId="3A6546C9" w14:textId="77777777" w:rsidR="00A40B31" w:rsidRPr="005A2C26" w:rsidRDefault="00A40B31" w:rsidP="00A40B31">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5A5959D2" w14:textId="77777777" w:rsidR="00A40B31" w:rsidRPr="005A2C26" w:rsidRDefault="00A40B31" w:rsidP="00A40B31">
      <w:pPr>
        <w:spacing w:after="0" w:line="360" w:lineRule="auto"/>
        <w:jc w:val="both"/>
        <w:rPr>
          <w:rFonts w:cstheme="minorHAnsi"/>
          <w:b/>
        </w:rPr>
      </w:pPr>
      <w:r w:rsidRPr="005A2C26">
        <w:rPr>
          <w:rFonts w:cstheme="minorHAnsi"/>
          <w:b/>
        </w:rPr>
        <w:t>PROCEDIMIENTOS DE TRABAJO</w:t>
      </w:r>
    </w:p>
    <w:p w14:paraId="30D7AE19" w14:textId="77777777" w:rsidR="00A40B31" w:rsidRPr="005A2C26" w:rsidRDefault="00A40B31" w:rsidP="00A40B31">
      <w:pPr>
        <w:spacing w:after="0" w:line="360" w:lineRule="auto"/>
        <w:jc w:val="both"/>
        <w:rPr>
          <w:rFonts w:cstheme="minorHAnsi"/>
        </w:rPr>
      </w:pPr>
      <w:r w:rsidRPr="005A2C26">
        <w:rPr>
          <w:rFonts w:cstheme="minorHAnsi"/>
        </w:rPr>
        <w:t>Especificaciones numeral 2.9.2.10</w:t>
      </w:r>
    </w:p>
    <w:p w14:paraId="5D3EC2A2" w14:textId="77777777" w:rsidR="00A40B31" w:rsidRPr="005A2C26" w:rsidRDefault="00A40B31" w:rsidP="00A40B31">
      <w:pPr>
        <w:spacing w:after="0" w:line="360" w:lineRule="auto"/>
        <w:jc w:val="both"/>
        <w:rPr>
          <w:rFonts w:cstheme="minorHAnsi"/>
          <w:b/>
        </w:rPr>
      </w:pPr>
      <w:r w:rsidRPr="005A2C26">
        <w:rPr>
          <w:rFonts w:cstheme="minorHAnsi"/>
          <w:b/>
        </w:rPr>
        <w:t xml:space="preserve">MEDICIÓN Y FORMA DE PAGO </w:t>
      </w:r>
    </w:p>
    <w:p w14:paraId="4BBD9A9E" w14:textId="77777777" w:rsidR="00A40B31" w:rsidRPr="005A2C26" w:rsidRDefault="00A40B31" w:rsidP="00A40B31">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43E16A1A" w14:textId="77777777" w:rsidR="00A40B31" w:rsidRPr="005A2C26" w:rsidRDefault="00A40B31" w:rsidP="00A40B31">
      <w:pPr>
        <w:pStyle w:val="Ttulo4"/>
        <w:rPr>
          <w:rFonts w:cstheme="minorHAnsi"/>
        </w:rPr>
      </w:pPr>
      <w:r w:rsidRPr="005A2C26">
        <w:rPr>
          <w:rFonts w:cstheme="minorHAnsi"/>
        </w:rPr>
        <w:t>SUMINISTRO E INSTALACION  DE  TRAMPILLA DE PISO</w:t>
      </w:r>
    </w:p>
    <w:p w14:paraId="39B044F5" w14:textId="77777777" w:rsidR="00A40B31" w:rsidRPr="005A2C26" w:rsidRDefault="00A40B31" w:rsidP="00A40B31">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A40B31" w:rsidRPr="005A2C26" w14:paraId="0665E3F7"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5238DB" w14:textId="77777777" w:rsidR="00A40B31" w:rsidRPr="005A2C26" w:rsidRDefault="00A40B31" w:rsidP="00C47C2F">
            <w:pPr>
              <w:spacing w:line="360" w:lineRule="auto"/>
              <w:rPr>
                <w:rFonts w:cstheme="minorHAnsi"/>
              </w:rPr>
            </w:pPr>
            <w:r w:rsidRPr="005A2C26">
              <w:rPr>
                <w:rFonts w:cstheme="minorHAnsi"/>
              </w:rPr>
              <w:t>CODIGO</w:t>
            </w:r>
          </w:p>
        </w:tc>
        <w:tc>
          <w:tcPr>
            <w:tcW w:w="6657" w:type="dxa"/>
          </w:tcPr>
          <w:p w14:paraId="7F5BF8D4" w14:textId="77777777" w:rsidR="00A40B31" w:rsidRPr="005A2C26" w:rsidRDefault="00A40B31"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40B31" w:rsidRPr="005A2C26" w14:paraId="1740E9D6"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E73374" w14:textId="77777777" w:rsidR="00A40B31" w:rsidRPr="005A2C26" w:rsidRDefault="00A40B31" w:rsidP="00C47C2F">
            <w:pPr>
              <w:rPr>
                <w:rFonts w:cstheme="minorHAnsi"/>
                <w:color w:val="000000"/>
                <w:szCs w:val="20"/>
              </w:rPr>
            </w:pPr>
            <w:r w:rsidRPr="005A2C26">
              <w:rPr>
                <w:rFonts w:cstheme="minorHAnsi"/>
                <w:color w:val="000000"/>
                <w:szCs w:val="20"/>
              </w:rPr>
              <w:t>5</w:t>
            </w:r>
            <w:r w:rsidR="000F6B82" w:rsidRPr="005A2C26">
              <w:rPr>
                <w:rFonts w:cstheme="minorHAnsi"/>
                <w:color w:val="000000"/>
                <w:szCs w:val="20"/>
              </w:rPr>
              <w:t>00015</w:t>
            </w:r>
          </w:p>
        </w:tc>
        <w:tc>
          <w:tcPr>
            <w:tcW w:w="6657" w:type="dxa"/>
            <w:vAlign w:val="center"/>
          </w:tcPr>
          <w:p w14:paraId="79ADAFDF" w14:textId="77777777" w:rsidR="00A40B31" w:rsidRPr="005A2C26" w:rsidRDefault="00A40B31"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trampilla de piso</w:t>
            </w:r>
          </w:p>
        </w:tc>
      </w:tr>
    </w:tbl>
    <w:p w14:paraId="305778E8" w14:textId="77777777" w:rsidR="00A40B31" w:rsidRPr="005A2C26" w:rsidRDefault="00A40B31" w:rsidP="00A40B31">
      <w:pPr>
        <w:spacing w:after="0" w:line="360" w:lineRule="auto"/>
        <w:jc w:val="both"/>
        <w:rPr>
          <w:rFonts w:cstheme="minorHAnsi"/>
          <w:b/>
        </w:rPr>
      </w:pPr>
    </w:p>
    <w:p w14:paraId="26C61EAB" w14:textId="77777777" w:rsidR="00A40B31" w:rsidRPr="005A2C26" w:rsidRDefault="00A40B31" w:rsidP="00A40B31">
      <w:pPr>
        <w:spacing w:after="0" w:line="360" w:lineRule="auto"/>
        <w:jc w:val="both"/>
        <w:rPr>
          <w:rFonts w:cstheme="minorHAnsi"/>
        </w:rPr>
      </w:pPr>
      <w:r w:rsidRPr="005A2C26">
        <w:rPr>
          <w:rFonts w:cstheme="minorHAnsi"/>
        </w:rPr>
        <w:lastRenderedPageBreak/>
        <w:t>DESCRIPCIÓN Se entenderá por suministro e instalación de accesorios PVC para tuberías de alcantarillado, desague, el conjunto de operaciones que deberá realizar el Constructor para adquirir y colocar, según se indique en el proyecto, los accesorios que forman parte de los diferentes elementos que constituyen ya sean las redes sanitarias o pluviales.</w:t>
      </w:r>
    </w:p>
    <w:p w14:paraId="19935D6A" w14:textId="77777777" w:rsidR="00A40B31" w:rsidRPr="005A2C26" w:rsidRDefault="00A40B31" w:rsidP="00A40B31">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45737670" w14:textId="77777777" w:rsidR="007423F8" w:rsidRPr="005A2C26" w:rsidRDefault="00A40B31" w:rsidP="00A40B31">
      <w:pPr>
        <w:spacing w:after="0" w:line="360" w:lineRule="auto"/>
        <w:jc w:val="both"/>
        <w:rPr>
          <w:rFonts w:cstheme="minorHAnsi"/>
          <w:b/>
        </w:rPr>
      </w:pPr>
      <w:r w:rsidRPr="005A2C26">
        <w:rPr>
          <w:rFonts w:cstheme="minorHAnsi"/>
          <w:b/>
        </w:rPr>
        <w:t>Materiales Mínimos:</w:t>
      </w:r>
      <w:r w:rsidR="007423F8" w:rsidRPr="005A2C26">
        <w:rPr>
          <w:rFonts w:cstheme="minorHAnsi"/>
        </w:rPr>
        <w:t xml:space="preserve"> Trampilla de piso de   50 mm.</w:t>
      </w:r>
    </w:p>
    <w:p w14:paraId="799372BD" w14:textId="77777777" w:rsidR="00A40B31" w:rsidRPr="005A2C26" w:rsidRDefault="00A40B31" w:rsidP="00A40B31">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28A5A483" w14:textId="77777777" w:rsidR="00A40B31" w:rsidRPr="005A2C26" w:rsidRDefault="00A40B31" w:rsidP="00A40B3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75A50623" w14:textId="77777777" w:rsidR="00A40B31" w:rsidRPr="005A2C26" w:rsidRDefault="00A40B31" w:rsidP="00A40B31">
      <w:pPr>
        <w:spacing w:after="0" w:line="360" w:lineRule="auto"/>
        <w:ind w:left="2832" w:firstLine="708"/>
        <w:jc w:val="both"/>
        <w:rPr>
          <w:rFonts w:cstheme="minorHAnsi"/>
        </w:rPr>
      </w:pPr>
      <w:r w:rsidRPr="005A2C26">
        <w:rPr>
          <w:rFonts w:cstheme="minorHAnsi"/>
        </w:rPr>
        <w:t>Estructura Ocupacional E2 (Peón)</w:t>
      </w:r>
    </w:p>
    <w:p w14:paraId="56E950AB" w14:textId="77777777" w:rsidR="00A40B31" w:rsidRPr="005A2C26" w:rsidRDefault="00A40B31" w:rsidP="00A40B31">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4FC895F3" w14:textId="77777777" w:rsidR="00A40B31" w:rsidRPr="005A2C26" w:rsidRDefault="00A40B31" w:rsidP="00A40B31">
      <w:pPr>
        <w:spacing w:after="0" w:line="360" w:lineRule="auto"/>
        <w:jc w:val="both"/>
        <w:rPr>
          <w:rFonts w:cstheme="minorHAnsi"/>
          <w:b/>
        </w:rPr>
      </w:pPr>
      <w:r w:rsidRPr="005A2C26">
        <w:rPr>
          <w:rFonts w:cstheme="minorHAnsi"/>
          <w:b/>
        </w:rPr>
        <w:t>PROCEDIMIENTOS DE TRABAJO</w:t>
      </w:r>
    </w:p>
    <w:p w14:paraId="5D2D5F58" w14:textId="77777777" w:rsidR="00A40B31" w:rsidRPr="005A2C26" w:rsidRDefault="00A40B31" w:rsidP="00A40B31">
      <w:pPr>
        <w:spacing w:after="0" w:line="360" w:lineRule="auto"/>
        <w:jc w:val="both"/>
        <w:rPr>
          <w:rFonts w:cstheme="minorHAnsi"/>
        </w:rPr>
      </w:pPr>
      <w:r w:rsidRPr="005A2C26">
        <w:rPr>
          <w:rFonts w:cstheme="minorHAnsi"/>
        </w:rPr>
        <w:t>Especificaciones numeral 2.9.2.10</w:t>
      </w:r>
    </w:p>
    <w:p w14:paraId="30AFAB88" w14:textId="77777777" w:rsidR="00A40B31" w:rsidRPr="005A2C26" w:rsidRDefault="00A40B31" w:rsidP="00A40B31">
      <w:pPr>
        <w:spacing w:after="0" w:line="360" w:lineRule="auto"/>
        <w:jc w:val="both"/>
        <w:rPr>
          <w:rFonts w:cstheme="minorHAnsi"/>
          <w:b/>
        </w:rPr>
      </w:pPr>
      <w:r w:rsidRPr="005A2C26">
        <w:rPr>
          <w:rFonts w:cstheme="minorHAnsi"/>
          <w:b/>
        </w:rPr>
        <w:t xml:space="preserve">MEDICIÓN Y FORMA DE PAGO </w:t>
      </w:r>
    </w:p>
    <w:p w14:paraId="5E543DD9" w14:textId="77777777" w:rsidR="00A40B31" w:rsidRPr="005A2C26" w:rsidRDefault="00A40B31" w:rsidP="00A40B31">
      <w:pPr>
        <w:spacing w:after="0" w:line="360" w:lineRule="auto"/>
        <w:jc w:val="both"/>
        <w:rPr>
          <w:rFonts w:cstheme="minorHAnsi"/>
        </w:rPr>
      </w:pPr>
      <w:r w:rsidRPr="005A2C26">
        <w:rPr>
          <w:rFonts w:cstheme="minorHAnsi"/>
        </w:rPr>
        <w:t>Se medirá por unidad instalada, incluyendo el suministro.  Las cantidades determinadas serán pagadas  a los precios contractuales para el rubro que conste en el contrato. Los costos ocasionados por la realización de las pruebas de instalación, estarán incluidos en los costos indirectos.</w:t>
      </w:r>
    </w:p>
    <w:p w14:paraId="60D58592" w14:textId="77777777" w:rsidR="000F6B82" w:rsidRPr="005A2C26" w:rsidRDefault="000F6B82" w:rsidP="000F6B82">
      <w:pPr>
        <w:pStyle w:val="Ttulo4"/>
        <w:rPr>
          <w:rFonts w:cstheme="minorHAnsi"/>
        </w:rPr>
      </w:pPr>
      <w:r w:rsidRPr="005A2C26">
        <w:rPr>
          <w:rFonts w:cstheme="minorHAnsi"/>
        </w:rPr>
        <w:t>SUMINISTRO E INSTALACION  DE  TUBERIA PVC PERFORADA DE 110 mm</w:t>
      </w:r>
    </w:p>
    <w:p w14:paraId="7A7226C6" w14:textId="77777777" w:rsidR="000F6B82" w:rsidRPr="005A2C26" w:rsidRDefault="000F6B82" w:rsidP="000F6B82">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0F6B82" w:rsidRPr="005A2C26" w14:paraId="4A2997A8"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4679FC" w14:textId="77777777" w:rsidR="000F6B82" w:rsidRPr="005A2C26" w:rsidRDefault="000F6B82" w:rsidP="00C47C2F">
            <w:pPr>
              <w:spacing w:line="360" w:lineRule="auto"/>
              <w:rPr>
                <w:rFonts w:cstheme="minorHAnsi"/>
              </w:rPr>
            </w:pPr>
            <w:r w:rsidRPr="005A2C26">
              <w:rPr>
                <w:rFonts w:cstheme="minorHAnsi"/>
              </w:rPr>
              <w:t>CODIGO</w:t>
            </w:r>
          </w:p>
        </w:tc>
        <w:tc>
          <w:tcPr>
            <w:tcW w:w="6657" w:type="dxa"/>
          </w:tcPr>
          <w:p w14:paraId="12C27C5C" w14:textId="77777777" w:rsidR="000F6B82" w:rsidRPr="005A2C26" w:rsidRDefault="000F6B82"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F6B82" w:rsidRPr="005A2C26" w14:paraId="633C5009"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8ABF7C0" w14:textId="77777777" w:rsidR="000F6B82" w:rsidRPr="005A2C26" w:rsidRDefault="000F6B82" w:rsidP="00C47C2F">
            <w:pPr>
              <w:rPr>
                <w:rFonts w:cstheme="minorHAnsi"/>
                <w:color w:val="000000"/>
                <w:szCs w:val="20"/>
              </w:rPr>
            </w:pPr>
            <w:r w:rsidRPr="005A2C26">
              <w:rPr>
                <w:rFonts w:cstheme="minorHAnsi"/>
                <w:color w:val="000000"/>
                <w:szCs w:val="20"/>
              </w:rPr>
              <w:t>5A3032</w:t>
            </w:r>
          </w:p>
        </w:tc>
        <w:tc>
          <w:tcPr>
            <w:tcW w:w="6657" w:type="dxa"/>
            <w:vAlign w:val="center"/>
          </w:tcPr>
          <w:p w14:paraId="384C53EC" w14:textId="77777777" w:rsidR="000F6B82" w:rsidRPr="005A2C26" w:rsidRDefault="000F6B82" w:rsidP="000F6B8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tubería PVC perforada de 110 mm</w:t>
            </w:r>
          </w:p>
        </w:tc>
      </w:tr>
    </w:tbl>
    <w:p w14:paraId="1BD7582A" w14:textId="77777777" w:rsidR="000F6B82" w:rsidRPr="005A2C26" w:rsidRDefault="000F6B82" w:rsidP="000F6B82">
      <w:pPr>
        <w:spacing w:after="0" w:line="360" w:lineRule="auto"/>
        <w:rPr>
          <w:rFonts w:cstheme="minorHAnsi"/>
        </w:rPr>
      </w:pPr>
    </w:p>
    <w:p w14:paraId="2F5E1681" w14:textId="77777777" w:rsidR="00186515" w:rsidRPr="005A2C26" w:rsidRDefault="00186515" w:rsidP="000F6B82">
      <w:pPr>
        <w:spacing w:after="0" w:line="360" w:lineRule="auto"/>
        <w:rPr>
          <w:rFonts w:cstheme="minorHAnsi"/>
        </w:rPr>
      </w:pPr>
    </w:p>
    <w:p w14:paraId="47922522" w14:textId="77777777" w:rsidR="000F6B82" w:rsidRPr="005A2C26" w:rsidRDefault="000F6B82" w:rsidP="000F6B82">
      <w:pPr>
        <w:spacing w:after="0" w:line="360" w:lineRule="auto"/>
        <w:rPr>
          <w:rFonts w:cstheme="minorHAnsi"/>
          <w:b/>
        </w:rPr>
      </w:pPr>
      <w:bookmarkStart w:id="125" w:name="_Toc303955957"/>
      <w:r w:rsidRPr="005A2C26">
        <w:rPr>
          <w:rFonts w:cstheme="minorHAnsi"/>
          <w:b/>
        </w:rPr>
        <w:t>DESCRIPCIÓN</w:t>
      </w:r>
      <w:bookmarkEnd w:id="125"/>
    </w:p>
    <w:p w14:paraId="4CA77420" w14:textId="77777777" w:rsidR="000F6B82" w:rsidRPr="005A2C26" w:rsidRDefault="000F6B82" w:rsidP="000F6B82">
      <w:pPr>
        <w:spacing w:after="0" w:line="360" w:lineRule="auto"/>
        <w:jc w:val="both"/>
        <w:rPr>
          <w:rFonts w:cstheme="minorHAnsi"/>
        </w:rPr>
      </w:pPr>
      <w:r w:rsidRPr="005A2C26">
        <w:rPr>
          <w:rFonts w:cstheme="minorHAnsi"/>
        </w:rPr>
        <w:t>Se entenderá por instalación de tuberías de PVC al conjunto de operaciones que deberá ejecutar el Constructor para colocar dichas tuberías en las zanjas respectivas, en los lugares que señale el proyecto.</w:t>
      </w:r>
    </w:p>
    <w:p w14:paraId="4F1EC33F" w14:textId="77777777" w:rsidR="000F6B82" w:rsidRPr="005A2C26" w:rsidRDefault="000F6B82" w:rsidP="000F6B82">
      <w:pPr>
        <w:spacing w:after="0" w:line="360" w:lineRule="auto"/>
        <w:jc w:val="both"/>
        <w:rPr>
          <w:rFonts w:cstheme="minorHAnsi"/>
        </w:rPr>
      </w:pPr>
      <w:r w:rsidRPr="005A2C26">
        <w:rPr>
          <w:rFonts w:cstheme="minorHAnsi"/>
        </w:rPr>
        <w:t>La instalación de tuberías comprende su transporte hasta las obras o almacenamiento provisional; las maniobras y acarreos locales que deba hacer el Constructor para distribuirla a lo largo de las zanjas; la operación de bajar la tubería a la zanja; su instalación propiamente dicha; ya sea que se conecte con otros tramos de tubería ya instaladas o con piezas especiales o accesorios y, finalmente las pruebas de las tuberías ya instaladas para su aceptación por parte de la Fiscalización.</w:t>
      </w:r>
    </w:p>
    <w:p w14:paraId="6A3516A2" w14:textId="77777777" w:rsidR="000F6B82" w:rsidRPr="005A2C26" w:rsidRDefault="000F6B82" w:rsidP="000F6B82">
      <w:pPr>
        <w:spacing w:after="0" w:line="360" w:lineRule="auto"/>
        <w:rPr>
          <w:rFonts w:cstheme="minorHAnsi"/>
        </w:rPr>
      </w:pPr>
      <w:bookmarkStart w:id="126" w:name="_Toc303955956"/>
      <w:r w:rsidRPr="005A2C26">
        <w:rPr>
          <w:rFonts w:cstheme="minorHAnsi"/>
          <w:b/>
        </w:rPr>
        <w:t>Unidad</w:t>
      </w:r>
      <w:bookmarkEnd w:id="126"/>
      <w:r w:rsidRPr="005A2C26">
        <w:rPr>
          <w:rFonts w:cstheme="minorHAnsi"/>
          <w:b/>
        </w:rPr>
        <w:t xml:space="preserve">: </w:t>
      </w:r>
      <w:r w:rsidRPr="005A2C26">
        <w:rPr>
          <w:rFonts w:cstheme="minorHAnsi"/>
        </w:rPr>
        <w:t>metro (m)</w:t>
      </w:r>
    </w:p>
    <w:p w14:paraId="11B24163" w14:textId="77777777" w:rsidR="000F6B82" w:rsidRPr="005A2C26" w:rsidRDefault="000F6B82" w:rsidP="000F6B82">
      <w:pPr>
        <w:spacing w:after="0" w:line="360" w:lineRule="auto"/>
        <w:jc w:val="both"/>
        <w:rPr>
          <w:rFonts w:cstheme="minorHAnsi"/>
        </w:rPr>
      </w:pPr>
      <w:r w:rsidRPr="005A2C26">
        <w:rPr>
          <w:rFonts w:cstheme="minorHAnsi"/>
          <w:b/>
        </w:rPr>
        <w:lastRenderedPageBreak/>
        <w:t>Materiales Mínimos:</w:t>
      </w:r>
      <w:r w:rsidRPr="005A2C26">
        <w:rPr>
          <w:rFonts w:cstheme="minorHAnsi"/>
        </w:rPr>
        <w:t xml:space="preserve"> Tubería PVC para drenaje D=110 mm,  </w:t>
      </w:r>
    </w:p>
    <w:p w14:paraId="7E832217" w14:textId="77777777" w:rsidR="000F6B82" w:rsidRPr="005A2C26" w:rsidRDefault="000F6B82" w:rsidP="000F6B82">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07BFD63A" w14:textId="77777777" w:rsidR="000F6B82" w:rsidRPr="005A2C26" w:rsidRDefault="000F6B82" w:rsidP="000F6B82">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658A2AF0" w14:textId="77777777" w:rsidR="000F6B82" w:rsidRPr="005A2C26" w:rsidRDefault="000F6B82" w:rsidP="000F6B82">
      <w:pPr>
        <w:spacing w:after="0" w:line="360" w:lineRule="auto"/>
        <w:ind w:left="2832" w:firstLine="708"/>
        <w:jc w:val="both"/>
        <w:rPr>
          <w:rFonts w:cstheme="minorHAnsi"/>
        </w:rPr>
      </w:pPr>
      <w:r w:rsidRPr="005A2C26">
        <w:rPr>
          <w:rFonts w:cstheme="minorHAnsi"/>
        </w:rPr>
        <w:t>Estructura Ocupacional E2 (Peón)</w:t>
      </w:r>
    </w:p>
    <w:p w14:paraId="009E180D" w14:textId="77777777" w:rsidR="000F6B82" w:rsidRPr="005A2C26" w:rsidRDefault="000F6B82" w:rsidP="000F6B82">
      <w:pPr>
        <w:spacing w:after="0" w:line="360" w:lineRule="auto"/>
        <w:rPr>
          <w:rFonts w:cstheme="minorHAnsi"/>
          <w:b/>
        </w:rPr>
      </w:pPr>
      <w:r w:rsidRPr="005A2C26">
        <w:rPr>
          <w:rFonts w:cstheme="minorHAnsi"/>
          <w:b/>
        </w:rPr>
        <w:tab/>
      </w:r>
      <w:r w:rsidRPr="005A2C26">
        <w:rPr>
          <w:rFonts w:cstheme="minorHAnsi"/>
          <w:b/>
        </w:rPr>
        <w:tab/>
      </w:r>
      <w:r w:rsidRPr="005A2C26">
        <w:rPr>
          <w:rFonts w:cstheme="minorHAnsi"/>
          <w:b/>
        </w:rPr>
        <w:tab/>
      </w:r>
      <w:r w:rsidRPr="005A2C26">
        <w:rPr>
          <w:rFonts w:cstheme="minorHAnsi"/>
          <w:b/>
        </w:rPr>
        <w:tab/>
      </w:r>
      <w:r w:rsidRPr="005A2C26">
        <w:rPr>
          <w:rFonts w:cstheme="minorHAnsi"/>
          <w:b/>
        </w:rPr>
        <w:tab/>
      </w:r>
      <w:r w:rsidRPr="005A2C26">
        <w:rPr>
          <w:rFonts w:cstheme="minorHAnsi"/>
        </w:rPr>
        <w:t>Estructura Ocupacional C2 (</w:t>
      </w:r>
      <w:r w:rsidR="009E5227" w:rsidRPr="005A2C26">
        <w:rPr>
          <w:rFonts w:cstheme="minorHAnsi"/>
        </w:rPr>
        <w:t>Técnico</w:t>
      </w:r>
      <w:r w:rsidRPr="005A2C26">
        <w:rPr>
          <w:rFonts w:cstheme="minorHAnsi"/>
        </w:rPr>
        <w:t xml:space="preserve"> obras civiles)</w:t>
      </w:r>
    </w:p>
    <w:p w14:paraId="4C0D5C8D" w14:textId="77777777" w:rsidR="000F6B82" w:rsidRPr="005A2C26" w:rsidRDefault="000F6B82" w:rsidP="000F6B82">
      <w:pPr>
        <w:spacing w:after="0" w:line="360" w:lineRule="auto"/>
        <w:rPr>
          <w:rFonts w:cstheme="minorHAnsi"/>
          <w:b/>
        </w:rPr>
      </w:pPr>
      <w:r w:rsidRPr="005A2C26">
        <w:rPr>
          <w:rFonts w:cstheme="minorHAnsi"/>
          <w:b/>
        </w:rPr>
        <w:t>PROCEDIMIENTO DE TRABAJO</w:t>
      </w:r>
    </w:p>
    <w:p w14:paraId="37A45F0C" w14:textId="77777777" w:rsidR="000F6B82" w:rsidRPr="005A2C26" w:rsidRDefault="000F6B82" w:rsidP="000F6B82">
      <w:pPr>
        <w:spacing w:after="0" w:line="360" w:lineRule="auto"/>
        <w:rPr>
          <w:rFonts w:cstheme="minorHAnsi"/>
        </w:rPr>
      </w:pPr>
      <w:r w:rsidRPr="005A2C26">
        <w:rPr>
          <w:rFonts w:cstheme="minorHAnsi"/>
        </w:rPr>
        <w:t>Características:</w:t>
      </w:r>
    </w:p>
    <w:p w14:paraId="37DF1BC9" w14:textId="77777777" w:rsidR="000F6B82" w:rsidRPr="005A2C26" w:rsidRDefault="000F6B82" w:rsidP="000F6B82">
      <w:pPr>
        <w:spacing w:after="0" w:line="360" w:lineRule="auto"/>
        <w:rPr>
          <w:rFonts w:cstheme="minorHAnsi"/>
        </w:rPr>
      </w:pPr>
      <w:r w:rsidRPr="005A2C26">
        <w:rPr>
          <w:rFonts w:cstheme="minorHAnsi"/>
        </w:rPr>
        <w:t>•Liviana, fácil de transportar e instalar, su corrugación permite ser enterrada a profundi</w:t>
      </w:r>
      <w:r w:rsidRPr="005A2C26">
        <w:rPr>
          <w:rFonts w:cstheme="minorHAnsi"/>
        </w:rPr>
        <w:softHyphen/>
        <w:t>dades mayores a 2,5 m.</w:t>
      </w:r>
    </w:p>
    <w:p w14:paraId="0539D25A" w14:textId="77777777" w:rsidR="000F6B82" w:rsidRPr="005A2C26" w:rsidRDefault="000F6B82" w:rsidP="000F6B82">
      <w:pPr>
        <w:spacing w:after="0" w:line="360" w:lineRule="auto"/>
        <w:rPr>
          <w:rFonts w:cstheme="minorHAnsi"/>
        </w:rPr>
      </w:pPr>
      <w:r w:rsidRPr="005A2C26">
        <w:rPr>
          <w:rFonts w:cstheme="minorHAnsi"/>
        </w:rPr>
        <w:t>• Resistente a la corrosión y a los agroquímicos, tolera cualquier grado de acidez del suelo.</w:t>
      </w:r>
    </w:p>
    <w:p w14:paraId="1647827E" w14:textId="77777777" w:rsidR="000F6B82" w:rsidRPr="005A2C26" w:rsidRDefault="000F6B82" w:rsidP="000F6B82">
      <w:pPr>
        <w:spacing w:after="0" w:line="360" w:lineRule="auto"/>
        <w:rPr>
          <w:rFonts w:cstheme="minorHAnsi"/>
        </w:rPr>
      </w:pPr>
      <w:r w:rsidRPr="005A2C26">
        <w:rPr>
          <w:rFonts w:cstheme="minorHAnsi"/>
        </w:rPr>
        <w:t>• Controla el nivel freático y puede ser usada en cualquier tipo de suelo, desde arcillosos hasta con alto contenido de materia orgánica.</w:t>
      </w:r>
    </w:p>
    <w:p w14:paraId="5065CD4D" w14:textId="77777777" w:rsidR="000F6B82" w:rsidRPr="005A2C26" w:rsidRDefault="000F6B82" w:rsidP="000F6B82">
      <w:pPr>
        <w:spacing w:after="0" w:line="360" w:lineRule="auto"/>
        <w:rPr>
          <w:rFonts w:cstheme="minorHAnsi"/>
        </w:rPr>
      </w:pPr>
      <w:r w:rsidRPr="005A2C26">
        <w:rPr>
          <w:rFonts w:cstheme="minorHAnsi"/>
        </w:rPr>
        <w:t>• Rescata o mejora suelos que, por su baja permeabilidad, se encharcan fácilmente.</w:t>
      </w:r>
    </w:p>
    <w:p w14:paraId="6C81DF48" w14:textId="77777777" w:rsidR="000F6B82" w:rsidRPr="005A2C26" w:rsidRDefault="000F6B82" w:rsidP="000F6B82">
      <w:pPr>
        <w:spacing w:after="0" w:line="360" w:lineRule="auto"/>
        <w:rPr>
          <w:rFonts w:cstheme="minorHAnsi"/>
        </w:rPr>
      </w:pPr>
      <w:r w:rsidRPr="005A2C26">
        <w:rPr>
          <w:rFonts w:cstheme="minorHAnsi"/>
        </w:rPr>
        <w:t>• El drenaje efectivo mejora las condiciones estructurales del suelo.</w:t>
      </w:r>
    </w:p>
    <w:p w14:paraId="4D5FC4F7" w14:textId="77777777" w:rsidR="000F6B82" w:rsidRPr="005A2C26" w:rsidRDefault="000F6B82" w:rsidP="000F6B82">
      <w:pPr>
        <w:spacing w:after="0" w:line="360" w:lineRule="auto"/>
        <w:rPr>
          <w:rFonts w:cstheme="minorHAnsi"/>
        </w:rPr>
      </w:pPr>
    </w:p>
    <w:p w14:paraId="6E1422A7" w14:textId="77777777" w:rsidR="000F6B82" w:rsidRPr="005A2C26" w:rsidRDefault="000F6B82" w:rsidP="000F6B82">
      <w:pPr>
        <w:spacing w:after="0" w:line="360" w:lineRule="auto"/>
        <w:rPr>
          <w:rFonts w:cstheme="minorHAnsi"/>
        </w:rPr>
      </w:pPr>
      <w:r w:rsidRPr="005A2C26">
        <w:rPr>
          <w:rFonts w:cstheme="minorHAnsi"/>
        </w:rPr>
        <w:t xml:space="preserve">Los tubos de PVC se instalarán usando uniones que garanticen la uniformidad, durabilidad y buen comportamiento hidráulico del sistema de drenaje. </w:t>
      </w:r>
    </w:p>
    <w:p w14:paraId="1582423A" w14:textId="77777777" w:rsidR="000F6B82" w:rsidRPr="005A2C26" w:rsidRDefault="000F6B82" w:rsidP="000F6B82">
      <w:pPr>
        <w:spacing w:after="0" w:line="360" w:lineRule="auto"/>
        <w:rPr>
          <w:rFonts w:cstheme="minorHAnsi"/>
        </w:rPr>
      </w:pPr>
    </w:p>
    <w:p w14:paraId="413371BA" w14:textId="77777777" w:rsidR="000F6B82" w:rsidRPr="005A2C26" w:rsidRDefault="000F6B82" w:rsidP="000F6B82">
      <w:pPr>
        <w:spacing w:after="0" w:line="360" w:lineRule="auto"/>
        <w:rPr>
          <w:rFonts w:cstheme="minorHAnsi"/>
          <w:lang w:val="es-ES_tradnl"/>
        </w:rPr>
      </w:pPr>
      <w:r w:rsidRPr="005A2C26">
        <w:rPr>
          <w:rFonts w:cstheme="minorHAnsi"/>
          <w:noProof/>
          <w:lang w:eastAsia="es-EC"/>
        </w:rPr>
        <w:drawing>
          <wp:inline distT="0" distB="0" distL="0" distR="0" wp14:anchorId="6885595E" wp14:editId="5EC24D74">
            <wp:extent cx="4401879" cy="2434856"/>
            <wp:effectExtent l="0" t="0" r="0" b="381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410650" cy="2439708"/>
                    </a:xfrm>
                    <a:prstGeom prst="rect">
                      <a:avLst/>
                    </a:prstGeom>
                    <a:ln>
                      <a:noFill/>
                    </a:ln>
                    <a:extLst>
                      <a:ext uri="{53640926-AAD7-44D8-BBD7-CCE9431645EC}">
                        <a14:shadowObscured xmlns:a14="http://schemas.microsoft.com/office/drawing/2010/main"/>
                      </a:ext>
                    </a:extLst>
                  </pic:spPr>
                </pic:pic>
              </a:graphicData>
            </a:graphic>
          </wp:inline>
        </w:drawing>
      </w:r>
    </w:p>
    <w:p w14:paraId="6D9ED16C" w14:textId="77777777" w:rsidR="000F6B82" w:rsidRPr="005A2C26" w:rsidRDefault="000F6B82" w:rsidP="000F6B82">
      <w:pPr>
        <w:spacing w:after="0" w:line="360" w:lineRule="auto"/>
        <w:rPr>
          <w:rFonts w:cstheme="minorHAnsi"/>
          <w:lang w:val="es-ES_tradnl"/>
        </w:rPr>
      </w:pPr>
      <w:r w:rsidRPr="005A2C26">
        <w:rPr>
          <w:rFonts w:cstheme="minorHAnsi"/>
          <w:noProof/>
          <w:lang w:eastAsia="es-EC"/>
        </w:rPr>
        <w:drawing>
          <wp:inline distT="0" distB="0" distL="0" distR="0" wp14:anchorId="5F2240F7" wp14:editId="40233E2A">
            <wp:extent cx="5071393" cy="1605516"/>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098217" cy="1614008"/>
                    </a:xfrm>
                    <a:prstGeom prst="rect">
                      <a:avLst/>
                    </a:prstGeom>
                    <a:ln>
                      <a:noFill/>
                    </a:ln>
                    <a:extLst>
                      <a:ext uri="{53640926-AAD7-44D8-BBD7-CCE9431645EC}">
                        <a14:shadowObscured xmlns:a14="http://schemas.microsoft.com/office/drawing/2010/main"/>
                      </a:ext>
                    </a:extLst>
                  </pic:spPr>
                </pic:pic>
              </a:graphicData>
            </a:graphic>
          </wp:inline>
        </w:drawing>
      </w:r>
    </w:p>
    <w:p w14:paraId="00D508CF" w14:textId="77777777" w:rsidR="000F6B82" w:rsidRPr="005A2C26" w:rsidRDefault="000F6B82" w:rsidP="000F6B82">
      <w:pPr>
        <w:spacing w:after="0" w:line="360" w:lineRule="auto"/>
        <w:rPr>
          <w:rFonts w:cstheme="minorHAnsi"/>
        </w:rPr>
      </w:pPr>
      <w:bookmarkStart w:id="127" w:name="_Toc303955961"/>
      <w:r w:rsidRPr="005A2C26">
        <w:rPr>
          <w:rFonts w:cstheme="minorHAnsi"/>
        </w:rPr>
        <w:lastRenderedPageBreak/>
        <w:t>Requerimientos Previos</w:t>
      </w:r>
      <w:bookmarkEnd w:id="127"/>
    </w:p>
    <w:p w14:paraId="07BFA852" w14:textId="77777777" w:rsidR="000F6B82" w:rsidRPr="005A2C26" w:rsidRDefault="000F6B82" w:rsidP="000F6B82">
      <w:pPr>
        <w:spacing w:after="0" w:line="360" w:lineRule="auto"/>
        <w:rPr>
          <w:rFonts w:cstheme="minorHAnsi"/>
        </w:rPr>
      </w:pPr>
      <w:r w:rsidRPr="005A2C26">
        <w:rPr>
          <w:rFonts w:cstheme="minorHAnsi"/>
        </w:rPr>
        <w:t xml:space="preserve">Los tubos deben encontrarse completamente limpios antes de su colocación. </w:t>
      </w:r>
    </w:p>
    <w:p w14:paraId="5EA91154" w14:textId="77777777" w:rsidR="000F6B82" w:rsidRPr="005A2C26" w:rsidRDefault="000F6B82" w:rsidP="000F6B82">
      <w:pPr>
        <w:spacing w:after="0" w:line="360" w:lineRule="auto"/>
        <w:rPr>
          <w:rFonts w:cstheme="minorHAnsi"/>
        </w:rPr>
      </w:pPr>
      <w:r w:rsidRPr="005A2C26">
        <w:rPr>
          <w:rFonts w:cstheme="minorHAnsi"/>
        </w:rPr>
        <w:t xml:space="preserve">La colocación de la tubería no se empezará sin la previa autorización del Fiscalizador.  Obtenida esta, los tubos se pondrán en sentido ascendente, con las pendientes y alineaciones indicadas en los planos por el Fiscalizador. </w:t>
      </w:r>
    </w:p>
    <w:p w14:paraId="170AAA0F" w14:textId="77777777" w:rsidR="000F6B82" w:rsidRPr="005A2C26" w:rsidRDefault="000F6B82" w:rsidP="000F6B82">
      <w:pPr>
        <w:spacing w:after="0" w:line="360" w:lineRule="auto"/>
        <w:rPr>
          <w:rFonts w:cstheme="minorHAnsi"/>
        </w:rPr>
      </w:pPr>
      <w:r w:rsidRPr="005A2C26">
        <w:rPr>
          <w:rFonts w:cstheme="minorHAnsi"/>
        </w:rPr>
        <w:t>El tratamiento de las juntas y uniones de la tubería se ejecutará de acuerdo con los planos y disposiciones especiales de la obra y las instrucciones del Fiscalizador.</w:t>
      </w:r>
    </w:p>
    <w:p w14:paraId="0F2AB7DA" w14:textId="77777777" w:rsidR="000F6B82" w:rsidRPr="005A2C26" w:rsidRDefault="000F6B82" w:rsidP="000F6B82">
      <w:pPr>
        <w:spacing w:after="0" w:line="360" w:lineRule="auto"/>
        <w:rPr>
          <w:rFonts w:cstheme="minorHAnsi"/>
          <w:b/>
        </w:rPr>
      </w:pPr>
      <w:bookmarkStart w:id="128" w:name="_Toc303955964"/>
      <w:r w:rsidRPr="005A2C26">
        <w:rPr>
          <w:rFonts w:cstheme="minorHAnsi"/>
          <w:b/>
        </w:rPr>
        <w:t>MEDICIÓN Y FORMA DE PAGO</w:t>
      </w:r>
      <w:bookmarkEnd w:id="128"/>
    </w:p>
    <w:p w14:paraId="74DBD4B9" w14:textId="77777777" w:rsidR="000F6B82" w:rsidRPr="005A2C26" w:rsidRDefault="000F6B82" w:rsidP="000F6B82">
      <w:pPr>
        <w:spacing w:after="0" w:line="360" w:lineRule="auto"/>
        <w:rPr>
          <w:rFonts w:cstheme="minorHAnsi"/>
        </w:rPr>
      </w:pPr>
      <w:r w:rsidRPr="005A2C26">
        <w:rPr>
          <w:rFonts w:cstheme="minorHAnsi"/>
        </w:rPr>
        <w:t>La tubería se medirá y pagará por metros lineales. De igual forma, los accesorios se medirán y pagarán por unidades. Estará estrictamente prohibido mezclar dos o más marcas comerciales en el sistema. Una vez determinada la marca a instalar conjuntamente con la Fiscalización, esta deberá mantenerse para el 100% de los tubos y accesorios del sistema.</w:t>
      </w:r>
    </w:p>
    <w:p w14:paraId="307CB5B1" w14:textId="77777777" w:rsidR="006E119D" w:rsidRPr="005A2C26" w:rsidRDefault="006E119D" w:rsidP="006E119D">
      <w:pPr>
        <w:pStyle w:val="Ttulo4"/>
        <w:rPr>
          <w:rFonts w:cstheme="minorHAnsi"/>
        </w:rPr>
      </w:pPr>
      <w:r w:rsidRPr="005A2C26">
        <w:rPr>
          <w:rFonts w:cstheme="minorHAnsi"/>
        </w:rPr>
        <w:t>GRAVA DE FILTROS</w:t>
      </w:r>
    </w:p>
    <w:p w14:paraId="3B532423" w14:textId="77777777" w:rsidR="006E119D" w:rsidRPr="005A2C26" w:rsidRDefault="006E119D" w:rsidP="006E119D">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6E119D" w:rsidRPr="005A2C26" w14:paraId="7549897C"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9E2E93" w14:textId="77777777" w:rsidR="006E119D" w:rsidRPr="005A2C26" w:rsidRDefault="006E119D" w:rsidP="00C47C2F">
            <w:pPr>
              <w:spacing w:line="360" w:lineRule="auto"/>
              <w:rPr>
                <w:rFonts w:cstheme="minorHAnsi"/>
              </w:rPr>
            </w:pPr>
            <w:r w:rsidRPr="005A2C26">
              <w:rPr>
                <w:rFonts w:cstheme="minorHAnsi"/>
              </w:rPr>
              <w:t>CODIGO</w:t>
            </w:r>
          </w:p>
        </w:tc>
        <w:tc>
          <w:tcPr>
            <w:tcW w:w="6657" w:type="dxa"/>
          </w:tcPr>
          <w:p w14:paraId="726DB1C3" w14:textId="77777777" w:rsidR="006E119D" w:rsidRPr="005A2C26" w:rsidRDefault="006E119D"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E119D" w:rsidRPr="005A2C26" w14:paraId="166624E8"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12C5FCC" w14:textId="77777777" w:rsidR="006E119D" w:rsidRPr="005A2C26" w:rsidRDefault="006E119D" w:rsidP="00C47C2F">
            <w:pPr>
              <w:rPr>
                <w:rFonts w:cstheme="minorHAnsi"/>
                <w:color w:val="000000"/>
                <w:szCs w:val="20"/>
              </w:rPr>
            </w:pPr>
            <w:r w:rsidRPr="005A2C26">
              <w:rPr>
                <w:rFonts w:cstheme="minorHAnsi"/>
                <w:color w:val="000000"/>
                <w:szCs w:val="20"/>
              </w:rPr>
              <w:t>5AE066</w:t>
            </w:r>
          </w:p>
        </w:tc>
        <w:tc>
          <w:tcPr>
            <w:tcW w:w="6657" w:type="dxa"/>
            <w:vAlign w:val="center"/>
          </w:tcPr>
          <w:p w14:paraId="3E63D16D" w14:textId="77777777" w:rsidR="006E119D" w:rsidRPr="005A2C26" w:rsidRDefault="006E119D"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Grava de filtros</w:t>
            </w:r>
          </w:p>
        </w:tc>
      </w:tr>
    </w:tbl>
    <w:p w14:paraId="67A297BE" w14:textId="77777777" w:rsidR="007423F8" w:rsidRPr="005A2C26" w:rsidRDefault="007423F8" w:rsidP="006E119D">
      <w:pPr>
        <w:spacing w:after="0" w:line="360" w:lineRule="auto"/>
        <w:rPr>
          <w:rFonts w:cstheme="minorHAnsi"/>
          <w:b/>
        </w:rPr>
      </w:pPr>
    </w:p>
    <w:p w14:paraId="63A44E74" w14:textId="77777777" w:rsidR="006E119D" w:rsidRPr="005A2C26" w:rsidRDefault="006E119D" w:rsidP="006E119D">
      <w:pPr>
        <w:spacing w:after="0" w:line="360" w:lineRule="auto"/>
        <w:rPr>
          <w:rFonts w:cstheme="minorHAnsi"/>
          <w:b/>
        </w:rPr>
      </w:pPr>
      <w:r w:rsidRPr="005A2C26">
        <w:rPr>
          <w:rFonts w:cstheme="minorHAnsi"/>
          <w:b/>
        </w:rPr>
        <w:t>DESCRIPCIÓN</w:t>
      </w:r>
    </w:p>
    <w:p w14:paraId="3162B0B4" w14:textId="77777777" w:rsidR="00C81CD9" w:rsidRPr="005A2C26" w:rsidRDefault="00C81CD9" w:rsidP="006E119D">
      <w:pPr>
        <w:spacing w:after="0" w:line="360" w:lineRule="auto"/>
        <w:rPr>
          <w:rFonts w:cstheme="minorHAnsi"/>
        </w:rPr>
      </w:pPr>
      <w:r w:rsidRPr="005A2C26">
        <w:rPr>
          <w:rFonts w:cstheme="minorHAnsi"/>
        </w:rPr>
        <w:t xml:space="preserve">Este trabajo consiste en colocar grava bajo la tubería de drenaje, para las aguas residuales que salen de biodigestor </w:t>
      </w:r>
      <w:r w:rsidR="007423F8" w:rsidRPr="005A2C26">
        <w:rPr>
          <w:rFonts w:cstheme="minorHAnsi"/>
        </w:rPr>
        <w:t xml:space="preserve"> y </w:t>
      </w:r>
      <w:r w:rsidRPr="005A2C26">
        <w:rPr>
          <w:rFonts w:cstheme="minorHAnsi"/>
        </w:rPr>
        <w:t>se infiltre en el terreno.</w:t>
      </w:r>
    </w:p>
    <w:p w14:paraId="3221A6D5" w14:textId="77777777" w:rsidR="00C81CD9" w:rsidRPr="005A2C26" w:rsidRDefault="00C81CD9" w:rsidP="00C81CD9">
      <w:pPr>
        <w:spacing w:after="0" w:line="360" w:lineRule="auto"/>
        <w:jc w:val="both"/>
        <w:rPr>
          <w:rFonts w:cstheme="minorHAnsi"/>
        </w:rPr>
      </w:pPr>
      <w:r w:rsidRPr="005A2C26">
        <w:rPr>
          <w:rFonts w:cstheme="minorHAnsi"/>
          <w:b/>
        </w:rPr>
        <w:t>Unidad:</w:t>
      </w:r>
      <w:r w:rsidRPr="005A2C26">
        <w:rPr>
          <w:rFonts w:cstheme="minorHAnsi"/>
        </w:rPr>
        <w:t xml:space="preserve"> M3</w:t>
      </w:r>
    </w:p>
    <w:p w14:paraId="500A111F" w14:textId="77777777" w:rsidR="00C81CD9" w:rsidRPr="005A2C26" w:rsidRDefault="00C81CD9" w:rsidP="00C81CD9">
      <w:pPr>
        <w:spacing w:after="0" w:line="360" w:lineRule="auto"/>
        <w:jc w:val="both"/>
        <w:rPr>
          <w:rFonts w:cstheme="minorHAnsi"/>
        </w:rPr>
      </w:pPr>
      <w:r w:rsidRPr="005A2C26">
        <w:rPr>
          <w:rFonts w:cstheme="minorHAnsi"/>
          <w:b/>
        </w:rPr>
        <w:t>Materiales Mínimos:</w:t>
      </w:r>
      <w:r w:rsidRPr="005A2C26">
        <w:rPr>
          <w:rFonts w:cstheme="minorHAnsi"/>
        </w:rPr>
        <w:t xml:space="preserve"> Grava de filtro</w:t>
      </w:r>
    </w:p>
    <w:p w14:paraId="2D3FA0A3" w14:textId="77777777" w:rsidR="00C81CD9" w:rsidRPr="005A2C26" w:rsidRDefault="00C81CD9" w:rsidP="00C81CD9">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7D0266E7" w14:textId="77777777" w:rsidR="00C81CD9" w:rsidRPr="005A2C26" w:rsidRDefault="00C81CD9" w:rsidP="00C81CD9">
      <w:pPr>
        <w:spacing w:after="0" w:line="360" w:lineRule="auto"/>
        <w:jc w:val="both"/>
        <w:rPr>
          <w:rFonts w:cstheme="minorHAnsi"/>
        </w:rPr>
      </w:pPr>
      <w:r w:rsidRPr="005A2C26">
        <w:rPr>
          <w:rFonts w:cstheme="minorHAnsi"/>
          <w:b/>
        </w:rPr>
        <w:t>Mano de Obra Mínima Calificada:</w:t>
      </w:r>
      <w:r w:rsidRPr="005A2C26">
        <w:rPr>
          <w:rFonts w:cstheme="minorHAnsi"/>
          <w:b/>
        </w:rPr>
        <w:tab/>
      </w:r>
      <w:r w:rsidRPr="005A2C26">
        <w:rPr>
          <w:rFonts w:cstheme="minorHAnsi"/>
        </w:rPr>
        <w:t>Estructura Ocupacional E2 (Peón)</w:t>
      </w:r>
    </w:p>
    <w:p w14:paraId="60329604" w14:textId="77777777" w:rsidR="00C81CD9" w:rsidRPr="005A2C26" w:rsidRDefault="00C81CD9" w:rsidP="00C81CD9">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9E5227" w:rsidRPr="005A2C26">
        <w:rPr>
          <w:rFonts w:cstheme="minorHAnsi"/>
        </w:rPr>
        <w:t>Técnico</w:t>
      </w:r>
      <w:r w:rsidRPr="005A2C26">
        <w:rPr>
          <w:rFonts w:cstheme="minorHAnsi"/>
        </w:rPr>
        <w:t xml:space="preserve"> obras civiles)</w:t>
      </w:r>
    </w:p>
    <w:p w14:paraId="0FB1F917" w14:textId="77777777" w:rsidR="00C81CD9" w:rsidRPr="005A2C26" w:rsidRDefault="00C81CD9" w:rsidP="00C81CD9">
      <w:pPr>
        <w:spacing w:after="0" w:line="360" w:lineRule="auto"/>
        <w:jc w:val="both"/>
        <w:rPr>
          <w:rFonts w:cstheme="minorHAnsi"/>
          <w:b/>
        </w:rPr>
      </w:pPr>
      <w:r w:rsidRPr="005A2C26">
        <w:rPr>
          <w:rFonts w:cstheme="minorHAnsi"/>
          <w:b/>
        </w:rPr>
        <w:t>PROCEDIMIENTOS DE TRABAJO</w:t>
      </w:r>
    </w:p>
    <w:p w14:paraId="39AD8E78" w14:textId="77777777" w:rsidR="00C81CD9" w:rsidRPr="005A2C26" w:rsidRDefault="00C81CD9" w:rsidP="00C81CD9">
      <w:pPr>
        <w:spacing w:after="0" w:line="360" w:lineRule="auto"/>
        <w:jc w:val="both"/>
        <w:rPr>
          <w:rFonts w:cstheme="minorHAnsi"/>
        </w:rPr>
      </w:pPr>
      <w:r w:rsidRPr="005A2C26">
        <w:rPr>
          <w:rFonts w:cstheme="minorHAnsi"/>
        </w:rPr>
        <w:t>La grava de filtros para infiltración debe esta</w:t>
      </w:r>
      <w:r w:rsidR="00CB5002" w:rsidRPr="005A2C26">
        <w:rPr>
          <w:rFonts w:cstheme="minorHAnsi"/>
        </w:rPr>
        <w:t>r</w:t>
      </w:r>
      <w:r w:rsidRPr="005A2C26">
        <w:rPr>
          <w:rFonts w:cstheme="minorHAnsi"/>
        </w:rPr>
        <w:t xml:space="preserve"> compuesta por partículas uniformes, redondeadas, de material de rio, de tamaño de 1 a 2 pulgadas</w:t>
      </w:r>
    </w:p>
    <w:p w14:paraId="523F6464" w14:textId="77777777" w:rsidR="00C81CD9" w:rsidRPr="005A2C26" w:rsidRDefault="00C81CD9" w:rsidP="00C81CD9">
      <w:pPr>
        <w:spacing w:after="0" w:line="360" w:lineRule="auto"/>
        <w:jc w:val="both"/>
        <w:rPr>
          <w:rFonts w:cstheme="minorHAnsi"/>
        </w:rPr>
      </w:pPr>
    </w:p>
    <w:p w14:paraId="64FB1F27" w14:textId="77777777" w:rsidR="00C81CD9" w:rsidRPr="005A2C26" w:rsidRDefault="00C81CD9" w:rsidP="00C81CD9">
      <w:pPr>
        <w:spacing w:after="0" w:line="360" w:lineRule="auto"/>
        <w:jc w:val="both"/>
        <w:rPr>
          <w:rFonts w:cstheme="minorHAnsi"/>
          <w:b/>
        </w:rPr>
      </w:pPr>
      <w:r w:rsidRPr="005A2C26">
        <w:rPr>
          <w:rFonts w:cstheme="minorHAnsi"/>
          <w:b/>
        </w:rPr>
        <w:t xml:space="preserve">MEDICIÓN Y FORMA DE PAGO </w:t>
      </w:r>
    </w:p>
    <w:p w14:paraId="10E6F84F" w14:textId="77777777" w:rsidR="00C81CD9" w:rsidRPr="005A2C26" w:rsidRDefault="00C81CD9" w:rsidP="00C81CD9">
      <w:pPr>
        <w:spacing w:after="0" w:line="360" w:lineRule="auto"/>
        <w:jc w:val="both"/>
        <w:rPr>
          <w:rFonts w:cstheme="minorHAnsi"/>
        </w:rPr>
      </w:pPr>
      <w:r w:rsidRPr="005A2C26">
        <w:rPr>
          <w:rFonts w:cstheme="minorHAnsi"/>
        </w:rPr>
        <w:t>Se medirá por m3, incluyendo el suministro.  Las cantidades determinadas serán pagadas  a los precios contractuales para el rubro que conste en el contrato. Los costos ocasionados por la realización de las pruebas de instalación, estarán incluidos en los costos indirectos.</w:t>
      </w:r>
    </w:p>
    <w:p w14:paraId="07D099B6" w14:textId="77777777" w:rsidR="00CB5002" w:rsidRPr="005A2C26" w:rsidRDefault="00CB5002" w:rsidP="00CB5002">
      <w:pPr>
        <w:pStyle w:val="Ttulo4"/>
        <w:rPr>
          <w:rFonts w:cstheme="minorHAnsi"/>
        </w:rPr>
      </w:pPr>
      <w:r w:rsidRPr="005A2C26">
        <w:rPr>
          <w:rFonts w:cstheme="minorHAnsi"/>
        </w:rPr>
        <w:lastRenderedPageBreak/>
        <w:t>POZO DE R</w:t>
      </w:r>
      <w:r w:rsidR="00C47C2F" w:rsidRPr="005A2C26">
        <w:rPr>
          <w:rFonts w:cstheme="minorHAnsi"/>
        </w:rPr>
        <w:t>EVISION, ALTURA  DE 1 A 1.50 M,</w:t>
      </w:r>
      <w:r w:rsidRPr="005A2C26">
        <w:rPr>
          <w:rFonts w:cstheme="minorHAnsi"/>
        </w:rPr>
        <w:t xml:space="preserve"> INCLUYE TAPA Y BROCAL</w:t>
      </w:r>
    </w:p>
    <w:p w14:paraId="68A598A2" w14:textId="77777777" w:rsidR="00CB5002" w:rsidRPr="005A2C26" w:rsidRDefault="00CB5002" w:rsidP="00CB5002">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CB5002" w:rsidRPr="005A2C26" w14:paraId="1A09BFBE" w14:textId="77777777" w:rsidTr="00C47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DD5D90" w14:textId="77777777" w:rsidR="00CB5002" w:rsidRPr="005A2C26" w:rsidRDefault="00CB5002" w:rsidP="00C47C2F">
            <w:pPr>
              <w:spacing w:line="360" w:lineRule="auto"/>
              <w:rPr>
                <w:rFonts w:cstheme="minorHAnsi"/>
              </w:rPr>
            </w:pPr>
            <w:r w:rsidRPr="005A2C26">
              <w:rPr>
                <w:rFonts w:cstheme="minorHAnsi"/>
              </w:rPr>
              <w:t>CODIGO</w:t>
            </w:r>
          </w:p>
        </w:tc>
        <w:tc>
          <w:tcPr>
            <w:tcW w:w="6657" w:type="dxa"/>
          </w:tcPr>
          <w:p w14:paraId="4E5B2791" w14:textId="77777777" w:rsidR="00CB5002" w:rsidRPr="005A2C26" w:rsidRDefault="00CB5002" w:rsidP="00C47C2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B5002" w:rsidRPr="005A2C26" w14:paraId="09AE09CB" w14:textId="77777777" w:rsidTr="00C47C2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30D9C3E" w14:textId="77777777" w:rsidR="00CB5002" w:rsidRPr="005A2C26" w:rsidRDefault="00CB5002" w:rsidP="00C47C2F">
            <w:pPr>
              <w:rPr>
                <w:rFonts w:cstheme="minorHAnsi"/>
                <w:color w:val="000000"/>
                <w:szCs w:val="20"/>
              </w:rPr>
            </w:pPr>
            <w:r w:rsidRPr="005A2C26">
              <w:rPr>
                <w:rFonts w:cstheme="minorHAnsi"/>
                <w:color w:val="000000"/>
                <w:szCs w:val="20"/>
              </w:rPr>
              <w:t>500</w:t>
            </w:r>
            <w:r w:rsidR="00723703" w:rsidRPr="005A2C26">
              <w:rPr>
                <w:rFonts w:cstheme="minorHAnsi"/>
                <w:color w:val="000000"/>
                <w:szCs w:val="20"/>
              </w:rPr>
              <w:t>0</w:t>
            </w:r>
            <w:r w:rsidRPr="005A2C26">
              <w:rPr>
                <w:rFonts w:cstheme="minorHAnsi"/>
                <w:color w:val="000000"/>
                <w:szCs w:val="20"/>
              </w:rPr>
              <w:t>16</w:t>
            </w:r>
          </w:p>
        </w:tc>
        <w:tc>
          <w:tcPr>
            <w:tcW w:w="6657" w:type="dxa"/>
            <w:vAlign w:val="center"/>
          </w:tcPr>
          <w:p w14:paraId="3C2F9D30" w14:textId="77777777" w:rsidR="00CB5002" w:rsidRPr="005A2C26" w:rsidRDefault="00C47C2F" w:rsidP="00C47C2F">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Pozo de revisión, altura de 1 a 1.5 m, incluye tapa y brocal</w:t>
            </w:r>
          </w:p>
        </w:tc>
      </w:tr>
    </w:tbl>
    <w:p w14:paraId="74BA6292" w14:textId="77777777" w:rsidR="00C47C2F" w:rsidRPr="005A2C26" w:rsidRDefault="00C47C2F" w:rsidP="00CB5002">
      <w:pPr>
        <w:spacing w:after="0" w:line="360" w:lineRule="auto"/>
        <w:rPr>
          <w:rFonts w:cstheme="minorHAnsi"/>
          <w:b/>
        </w:rPr>
      </w:pPr>
    </w:p>
    <w:p w14:paraId="2D64733A" w14:textId="77777777" w:rsidR="00CB5002" w:rsidRPr="005A2C26" w:rsidRDefault="00CB5002" w:rsidP="00CB5002">
      <w:pPr>
        <w:spacing w:after="0" w:line="360" w:lineRule="auto"/>
        <w:rPr>
          <w:rFonts w:cstheme="minorHAnsi"/>
          <w:b/>
        </w:rPr>
      </w:pPr>
      <w:r w:rsidRPr="005A2C26">
        <w:rPr>
          <w:rFonts w:cstheme="minorHAnsi"/>
          <w:b/>
        </w:rPr>
        <w:t>DESCRIPCIÓN</w:t>
      </w:r>
    </w:p>
    <w:p w14:paraId="01A5390A" w14:textId="77777777" w:rsidR="00C47C2F" w:rsidRPr="005A2C26" w:rsidRDefault="00C47C2F" w:rsidP="00C47C2F">
      <w:pPr>
        <w:spacing w:after="0" w:line="360" w:lineRule="auto"/>
        <w:jc w:val="both"/>
        <w:rPr>
          <w:rFonts w:cstheme="minorHAnsi"/>
        </w:rPr>
      </w:pPr>
      <w:r w:rsidRPr="005A2C26">
        <w:rPr>
          <w:rFonts w:cstheme="minorHAnsi"/>
        </w:rPr>
        <w:t>Se refiere a todas las obras necesarias para la construcción de pozos de revisión de altura variable, usando anillos y conos prefabricados.</w:t>
      </w:r>
    </w:p>
    <w:p w14:paraId="3A89D441" w14:textId="77777777" w:rsidR="00C47C2F" w:rsidRPr="005A2C26" w:rsidRDefault="00C47C2F" w:rsidP="00C47C2F">
      <w:pPr>
        <w:spacing w:after="0" w:line="360" w:lineRule="auto"/>
        <w:jc w:val="both"/>
        <w:rPr>
          <w:rFonts w:cstheme="minorHAnsi"/>
        </w:rPr>
      </w:pPr>
      <w:r w:rsidRPr="005A2C26">
        <w:rPr>
          <w:rFonts w:cstheme="minorHAnsi"/>
        </w:rPr>
        <w:t>Los pozos de revisión se clasifican de acuerdo al mayor diámetro de las tuberías que convergen a éstos:</w:t>
      </w:r>
    </w:p>
    <w:p w14:paraId="54A08E1E" w14:textId="77777777" w:rsidR="00C47C2F" w:rsidRPr="005A2C26" w:rsidRDefault="00C47C2F" w:rsidP="00F65874">
      <w:pPr>
        <w:pStyle w:val="Prrafodelista"/>
        <w:numPr>
          <w:ilvl w:val="0"/>
          <w:numId w:val="56"/>
        </w:numPr>
        <w:spacing w:after="0" w:line="360" w:lineRule="auto"/>
        <w:jc w:val="both"/>
        <w:rPr>
          <w:rFonts w:cstheme="minorHAnsi"/>
        </w:rPr>
      </w:pPr>
      <w:r w:rsidRPr="005A2C26">
        <w:rPr>
          <w:rFonts w:cstheme="minorHAnsi"/>
        </w:rPr>
        <w:t>Pozos de revisión para tuberías de diámetro interior menor a 700 mm</w:t>
      </w:r>
    </w:p>
    <w:p w14:paraId="2E78E54C" w14:textId="77777777" w:rsidR="00C47C2F" w:rsidRPr="005A2C26" w:rsidRDefault="00C47C2F" w:rsidP="00F65874">
      <w:pPr>
        <w:pStyle w:val="Prrafodelista"/>
        <w:numPr>
          <w:ilvl w:val="0"/>
          <w:numId w:val="56"/>
        </w:numPr>
        <w:spacing w:after="0" w:line="360" w:lineRule="auto"/>
        <w:jc w:val="both"/>
        <w:rPr>
          <w:rFonts w:cstheme="minorHAnsi"/>
        </w:rPr>
      </w:pPr>
      <w:r w:rsidRPr="005A2C26">
        <w:rPr>
          <w:rFonts w:cstheme="minorHAnsi"/>
        </w:rPr>
        <w:t>Pozos de revisión para tuberías de diámetro interior  mayor o igual a 700 mm</w:t>
      </w:r>
    </w:p>
    <w:p w14:paraId="6F016AA0" w14:textId="77777777" w:rsidR="00C47C2F" w:rsidRPr="005A2C26" w:rsidRDefault="00C47C2F" w:rsidP="00C47C2F">
      <w:pPr>
        <w:spacing w:after="0" w:line="360" w:lineRule="auto"/>
        <w:jc w:val="both"/>
        <w:rPr>
          <w:rFonts w:cstheme="minorHAnsi"/>
        </w:rPr>
      </w:pPr>
    </w:p>
    <w:p w14:paraId="24646A0C" w14:textId="77777777" w:rsidR="00C47C2F" w:rsidRPr="005A2C26" w:rsidRDefault="00C47C2F" w:rsidP="00C47C2F">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3B4513D2" w14:textId="77777777" w:rsidR="00C47C2F" w:rsidRPr="005A2C26" w:rsidRDefault="00C47C2F" w:rsidP="00C47C2F">
      <w:pPr>
        <w:spacing w:after="0" w:line="360" w:lineRule="auto"/>
        <w:jc w:val="both"/>
        <w:rPr>
          <w:rFonts w:cstheme="minorHAnsi"/>
        </w:rPr>
      </w:pPr>
      <w:r w:rsidRPr="005A2C26">
        <w:rPr>
          <w:rFonts w:cstheme="minorHAnsi"/>
          <w:b/>
        </w:rPr>
        <w:t>Materiales Mínimos:</w:t>
      </w:r>
      <w:r w:rsidRPr="005A2C26">
        <w:rPr>
          <w:rFonts w:cstheme="minorHAnsi"/>
        </w:rPr>
        <w:t xml:space="preserve"> Escalones de varilla 20 mm pintados con pintura anticorrosiva, anillos prefabricado de hormigón d=90 cm h=20 cm, cono prefabricado de </w:t>
      </w:r>
      <w:r w:rsidR="009E5227" w:rsidRPr="005A2C26">
        <w:rPr>
          <w:rFonts w:cstheme="minorHAnsi"/>
        </w:rPr>
        <w:t>hormigón</w:t>
      </w:r>
      <w:r w:rsidRPr="005A2C26">
        <w:rPr>
          <w:rFonts w:cstheme="minorHAnsi"/>
        </w:rPr>
        <w:t>,  piedra, cement</w:t>
      </w:r>
      <w:r w:rsidR="007423F8" w:rsidRPr="005A2C26">
        <w:rPr>
          <w:rFonts w:cstheme="minorHAnsi"/>
        </w:rPr>
        <w:t>o, arena, grava, aditivo impermeabilizante</w:t>
      </w:r>
      <w:r w:rsidRPr="005A2C26">
        <w:rPr>
          <w:rFonts w:cstheme="minorHAnsi"/>
        </w:rPr>
        <w:t xml:space="preserve">, tapa y brocal </w:t>
      </w:r>
      <w:r w:rsidR="009E5227" w:rsidRPr="005A2C26">
        <w:rPr>
          <w:rFonts w:cstheme="minorHAnsi"/>
        </w:rPr>
        <w:t>cónico</w:t>
      </w:r>
      <w:r w:rsidRPr="005A2C26">
        <w:rPr>
          <w:rFonts w:cstheme="minorHAnsi"/>
        </w:rPr>
        <w:t>,  agua</w:t>
      </w:r>
    </w:p>
    <w:p w14:paraId="64162160" w14:textId="77777777" w:rsidR="00C47C2F" w:rsidRPr="005A2C26" w:rsidRDefault="00C47C2F" w:rsidP="00C47C2F">
      <w:pPr>
        <w:spacing w:after="0" w:line="360" w:lineRule="auto"/>
        <w:jc w:val="both"/>
        <w:rPr>
          <w:rFonts w:cstheme="minorHAnsi"/>
        </w:rPr>
      </w:pPr>
      <w:r w:rsidRPr="005A2C26">
        <w:rPr>
          <w:rFonts w:cstheme="minorHAnsi"/>
          <w:b/>
        </w:rPr>
        <w:t>Equipo Mínimo:</w:t>
      </w:r>
      <w:r w:rsidRPr="005A2C26">
        <w:rPr>
          <w:rFonts w:cstheme="minorHAnsi"/>
        </w:rPr>
        <w:t xml:space="preserve"> Encofrad</w:t>
      </w:r>
      <w:r w:rsidR="007423F8" w:rsidRPr="005A2C26">
        <w:rPr>
          <w:rFonts w:cstheme="minorHAnsi"/>
        </w:rPr>
        <w:t>o metálico</w:t>
      </w:r>
      <w:r w:rsidRPr="005A2C26">
        <w:rPr>
          <w:rFonts w:cstheme="minorHAnsi"/>
        </w:rPr>
        <w:t>, herramientas varias, concretera de 1 saco, vibrador de hormigón.</w:t>
      </w:r>
    </w:p>
    <w:p w14:paraId="400B41A8" w14:textId="77777777" w:rsidR="00C47C2F" w:rsidRPr="005A2C26" w:rsidRDefault="00C47C2F" w:rsidP="00C47C2F">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de obras civiles)</w:t>
      </w:r>
    </w:p>
    <w:p w14:paraId="0AE2A573" w14:textId="77777777" w:rsidR="00C47C2F" w:rsidRPr="005A2C26" w:rsidRDefault="00C47C2F" w:rsidP="00C47C2F">
      <w:pPr>
        <w:spacing w:after="0" w:line="360" w:lineRule="auto"/>
        <w:ind w:left="2832" w:firstLine="708"/>
        <w:jc w:val="both"/>
        <w:rPr>
          <w:rFonts w:cstheme="minorHAnsi"/>
        </w:rPr>
      </w:pPr>
      <w:r w:rsidRPr="005A2C26">
        <w:rPr>
          <w:rFonts w:cstheme="minorHAnsi"/>
        </w:rPr>
        <w:t>Estructura Ocupacional D2 (Albañil)</w:t>
      </w:r>
    </w:p>
    <w:p w14:paraId="33F1D0F8" w14:textId="77777777" w:rsidR="00C47C2F" w:rsidRPr="005A2C26" w:rsidRDefault="00C47C2F" w:rsidP="00C47C2F">
      <w:pPr>
        <w:spacing w:after="0" w:line="360" w:lineRule="auto"/>
        <w:ind w:left="2832" w:firstLine="708"/>
        <w:jc w:val="both"/>
        <w:rPr>
          <w:rFonts w:cstheme="minorHAnsi"/>
        </w:rPr>
      </w:pPr>
      <w:r w:rsidRPr="005A2C26">
        <w:rPr>
          <w:rFonts w:cstheme="minorHAnsi"/>
        </w:rPr>
        <w:t>Estructura Ocupacional E2 (Peón)</w:t>
      </w:r>
    </w:p>
    <w:p w14:paraId="5EEA89AB" w14:textId="77777777" w:rsidR="00C47C2F" w:rsidRPr="005A2C26" w:rsidRDefault="00C47C2F" w:rsidP="00C47C2F">
      <w:pPr>
        <w:spacing w:after="0" w:line="360" w:lineRule="auto"/>
        <w:ind w:left="3540"/>
        <w:jc w:val="both"/>
        <w:rPr>
          <w:rFonts w:cstheme="minorHAnsi"/>
        </w:rPr>
      </w:pPr>
      <w:r w:rsidRPr="005A2C26">
        <w:rPr>
          <w:rFonts w:cstheme="minorHAnsi"/>
        </w:rPr>
        <w:t>Estructura Ocupacional D2 (Operador de equipo liviano)</w:t>
      </w:r>
    </w:p>
    <w:p w14:paraId="66B03B36" w14:textId="77777777" w:rsidR="00C47C2F" w:rsidRPr="005A2C26" w:rsidRDefault="00C47C2F" w:rsidP="00C47C2F">
      <w:pPr>
        <w:spacing w:after="0" w:line="360" w:lineRule="auto"/>
        <w:jc w:val="both"/>
        <w:rPr>
          <w:rFonts w:cstheme="minorHAnsi"/>
          <w:b/>
        </w:rPr>
      </w:pPr>
      <w:r w:rsidRPr="005A2C26">
        <w:rPr>
          <w:rFonts w:cstheme="minorHAnsi"/>
        </w:rPr>
        <w:t>Procedimiento de trabajo</w:t>
      </w:r>
    </w:p>
    <w:p w14:paraId="11DC7B82" w14:textId="77777777" w:rsidR="00C47C2F" w:rsidRPr="005A2C26" w:rsidRDefault="00C47C2F" w:rsidP="00C47C2F">
      <w:pPr>
        <w:spacing w:after="0" w:line="360" w:lineRule="auto"/>
        <w:jc w:val="both"/>
        <w:rPr>
          <w:rFonts w:cstheme="minorHAnsi"/>
        </w:rPr>
      </w:pPr>
      <w:r w:rsidRPr="005A2C26">
        <w:rPr>
          <w:rFonts w:cstheme="minorHAnsi"/>
        </w:rPr>
        <w:t>REQUERIMIENTOS PREVIOS</w:t>
      </w:r>
    </w:p>
    <w:p w14:paraId="527AEB7D" w14:textId="77777777" w:rsidR="00C47C2F" w:rsidRPr="005A2C26" w:rsidRDefault="00C47C2F" w:rsidP="00C47C2F">
      <w:pPr>
        <w:spacing w:after="0" w:line="360" w:lineRule="auto"/>
        <w:jc w:val="both"/>
        <w:rPr>
          <w:rFonts w:cstheme="minorHAnsi"/>
        </w:rPr>
      </w:pPr>
      <w:r w:rsidRPr="005A2C26">
        <w:rPr>
          <w:rFonts w:cstheme="minorHAnsi"/>
        </w:rPr>
        <w:t xml:space="preserve">Los pozos se ubicarán donde lo señalen los planos o donde lo indique la Fiscalización atendiendo a variaciones en el diseño. </w:t>
      </w:r>
    </w:p>
    <w:p w14:paraId="50A8FC44" w14:textId="77777777" w:rsidR="00C47C2F" w:rsidRPr="005A2C26" w:rsidRDefault="00C47C2F" w:rsidP="00C47C2F">
      <w:pPr>
        <w:spacing w:after="0" w:line="360" w:lineRule="auto"/>
        <w:jc w:val="both"/>
        <w:rPr>
          <w:rFonts w:cstheme="minorHAnsi"/>
        </w:rPr>
      </w:pPr>
      <w:r w:rsidRPr="005A2C26">
        <w:rPr>
          <w:rFonts w:cstheme="minorHAnsi"/>
        </w:rPr>
        <w:t>Los pozos de revisión para tuberías de diámetro interior menor a 630</w:t>
      </w:r>
      <w:r w:rsidR="00BA0F4A" w:rsidRPr="005A2C26">
        <w:rPr>
          <w:rFonts w:cstheme="minorHAnsi"/>
        </w:rPr>
        <w:t xml:space="preserve"> mm son estructuras construidas</w:t>
      </w:r>
      <w:r w:rsidRPr="005A2C26">
        <w:rPr>
          <w:rFonts w:cstheme="minorHAnsi"/>
        </w:rPr>
        <w:t xml:space="preserve"> en sitio o prefabricados de hormigón de 210 kg/cm2 o de policloruro de vinilo, que se disponen en la red de tuberías para hacer posible su inspección y mantenimiento.  </w:t>
      </w:r>
    </w:p>
    <w:p w14:paraId="7DE29F15" w14:textId="77777777" w:rsidR="00C47C2F" w:rsidRPr="005A2C26" w:rsidRDefault="00C47C2F" w:rsidP="00C47C2F">
      <w:pPr>
        <w:spacing w:after="0" w:line="360" w:lineRule="auto"/>
        <w:jc w:val="both"/>
        <w:rPr>
          <w:rFonts w:cstheme="minorHAnsi"/>
        </w:rPr>
      </w:pPr>
      <w:r w:rsidRPr="005A2C26">
        <w:rPr>
          <w:rFonts w:cstheme="minorHAnsi"/>
        </w:rPr>
        <w:t xml:space="preserve">Los pozos de revisión para tuberías de diámetro interior mayor o igual a 630 mm son estructuras de hormigón armado, construidas en sitio. La dimensión y forma del cajón está definida por el diámetro de la tubería, conforme se detalla en los planos respectivos. El hormigón será f’c =210kg/cm2 o lo que indiquen los planos de detalle y el acero de refuerzo f’y </w:t>
      </w:r>
      <w:r w:rsidRPr="005A2C26">
        <w:rPr>
          <w:rFonts w:cstheme="minorHAnsi"/>
        </w:rPr>
        <w:lastRenderedPageBreak/>
        <w:t xml:space="preserve">= 4200 kg/cm2. Estos pozos se disponen en la red de tuberías para hacer posible su inspección y mantenimiento.  </w:t>
      </w:r>
    </w:p>
    <w:p w14:paraId="79FDD56C" w14:textId="77777777" w:rsidR="00C47C2F" w:rsidRPr="005A2C26" w:rsidRDefault="00C47C2F" w:rsidP="00C47C2F">
      <w:pPr>
        <w:spacing w:after="0" w:line="360" w:lineRule="auto"/>
        <w:jc w:val="both"/>
        <w:rPr>
          <w:rFonts w:cstheme="minorHAnsi"/>
          <w:u w:val="single"/>
        </w:rPr>
      </w:pPr>
      <w:r w:rsidRPr="005A2C26">
        <w:rPr>
          <w:rFonts w:cstheme="minorHAnsi"/>
          <w:u w:val="single"/>
        </w:rPr>
        <w:t>Excavación para el pozo de revisión.</w:t>
      </w:r>
    </w:p>
    <w:p w14:paraId="19F1868C" w14:textId="77777777" w:rsidR="00C47C2F" w:rsidRPr="005A2C26" w:rsidRDefault="00C47C2F" w:rsidP="00C47C2F">
      <w:pPr>
        <w:spacing w:after="0" w:line="360" w:lineRule="auto"/>
        <w:jc w:val="both"/>
        <w:rPr>
          <w:rFonts w:cstheme="minorHAnsi"/>
        </w:rPr>
      </w:pPr>
      <w:r w:rsidRPr="005A2C26">
        <w:rPr>
          <w:rFonts w:cstheme="minorHAnsi"/>
        </w:rPr>
        <w:t xml:space="preserve">De acuerdo a la profundidad del pozo, los niveles de excavación serán los mismos que están especificados para la excavación de zanjas y se </w:t>
      </w:r>
      <w:r w:rsidR="009E5227" w:rsidRPr="005A2C26">
        <w:rPr>
          <w:rFonts w:cstheme="minorHAnsi"/>
        </w:rPr>
        <w:t>plantillarán</w:t>
      </w:r>
      <w:r w:rsidRPr="005A2C26">
        <w:rPr>
          <w:rFonts w:cstheme="minorHAnsi"/>
        </w:rPr>
        <w:t xml:space="preserve"> con igual clasificación del suelo.</w:t>
      </w:r>
    </w:p>
    <w:p w14:paraId="61C37B81" w14:textId="77777777" w:rsidR="00C47C2F" w:rsidRPr="005A2C26" w:rsidRDefault="00C47C2F" w:rsidP="00C47C2F">
      <w:pPr>
        <w:spacing w:after="0" w:line="360" w:lineRule="auto"/>
        <w:jc w:val="both"/>
        <w:rPr>
          <w:rFonts w:cstheme="minorHAnsi"/>
        </w:rPr>
      </w:pPr>
      <w:r w:rsidRPr="005A2C26">
        <w:rPr>
          <w:rFonts w:cstheme="minorHAnsi"/>
        </w:rPr>
        <w:t>El sobreancho lateral de excavación que se requiera para la construcción del pozo, se establece como la excavación a mano que permita la instalación de cofres desde la base hasta el nivel superior del pozo.</w:t>
      </w:r>
    </w:p>
    <w:p w14:paraId="2365EB1E" w14:textId="77777777" w:rsidR="00C47C2F" w:rsidRPr="005A2C26" w:rsidRDefault="00C47C2F" w:rsidP="00C47C2F">
      <w:pPr>
        <w:spacing w:after="0" w:line="360" w:lineRule="auto"/>
        <w:jc w:val="both"/>
        <w:rPr>
          <w:rFonts w:cstheme="minorHAnsi"/>
        </w:rPr>
      </w:pPr>
      <w:r w:rsidRPr="005A2C26">
        <w:rPr>
          <w:rFonts w:cstheme="minorHAnsi"/>
        </w:rPr>
        <w:t>Las dimensiones en la base se establece como 0.9 m. de diámetro interior del pozo, 0.3 m. de espesor de las paredes del zócalo y 0.3 m. para la fijación del cofre exterior.</w:t>
      </w:r>
    </w:p>
    <w:p w14:paraId="17F99CEA" w14:textId="77777777" w:rsidR="00C47C2F" w:rsidRPr="005A2C26" w:rsidRDefault="00C47C2F" w:rsidP="00C47C2F">
      <w:pPr>
        <w:spacing w:after="0" w:line="360" w:lineRule="auto"/>
        <w:jc w:val="both"/>
        <w:rPr>
          <w:rFonts w:cstheme="minorHAnsi"/>
        </w:rPr>
      </w:pPr>
      <w:r w:rsidRPr="005A2C26">
        <w:rPr>
          <w:rFonts w:cstheme="minorHAnsi"/>
        </w:rPr>
        <w:t xml:space="preserve">DURANTE LA EJECUCIÓN </w:t>
      </w:r>
    </w:p>
    <w:p w14:paraId="5E058DA1" w14:textId="77777777" w:rsidR="00C47C2F" w:rsidRPr="005A2C26" w:rsidRDefault="00C47C2F" w:rsidP="00C47C2F">
      <w:pPr>
        <w:spacing w:after="0" w:line="360" w:lineRule="auto"/>
        <w:jc w:val="both"/>
        <w:rPr>
          <w:rFonts w:cstheme="minorHAnsi"/>
          <w:u w:val="single"/>
        </w:rPr>
      </w:pPr>
      <w:r w:rsidRPr="005A2C26">
        <w:rPr>
          <w:rFonts w:cstheme="minorHAnsi"/>
          <w:u w:val="single"/>
        </w:rPr>
        <w:t>Pozos de revisión para tuberías de diámetro interior menor a 630 mm</w:t>
      </w:r>
    </w:p>
    <w:p w14:paraId="1617446A" w14:textId="77777777" w:rsidR="00C47C2F" w:rsidRPr="005A2C26" w:rsidRDefault="00C47C2F" w:rsidP="00C47C2F">
      <w:pPr>
        <w:spacing w:after="0" w:line="360" w:lineRule="auto"/>
        <w:jc w:val="both"/>
        <w:rPr>
          <w:rFonts w:cstheme="minorHAnsi"/>
        </w:rPr>
      </w:pPr>
      <w:r w:rsidRPr="005A2C26">
        <w:rPr>
          <w:rFonts w:cstheme="minorHAnsi"/>
        </w:rPr>
        <w:t>Los pozos se asentarán sobre un replantillo de piedra de 0,20 m de espesor, sobre el cual se fundirá una losa de hormigón simple de 210 kg/cm² de 0.15 m de espesor y en el piso del pozo se fundirá una media caña de Hormigón Simple F´c = 210 Kg / cm2 para conducir el flujo de agua, tal como se indica en los planos.  Sobre la losa se conformará en los pozos de hormigón un zócalo de hormigón ciclópeo de una altura tal que cubra a la tubería de mayor diámetro más 10 cm.</w:t>
      </w:r>
    </w:p>
    <w:p w14:paraId="15A851B4" w14:textId="77777777" w:rsidR="00C47C2F" w:rsidRPr="005A2C26" w:rsidRDefault="00C47C2F" w:rsidP="00C47C2F">
      <w:pPr>
        <w:spacing w:after="0" w:line="360" w:lineRule="auto"/>
        <w:jc w:val="both"/>
        <w:rPr>
          <w:rFonts w:cstheme="minorHAnsi"/>
        </w:rPr>
      </w:pPr>
    </w:p>
    <w:p w14:paraId="75532CE5" w14:textId="77777777" w:rsidR="00C47C2F" w:rsidRPr="005A2C26" w:rsidRDefault="00C47C2F" w:rsidP="00C47C2F">
      <w:pPr>
        <w:spacing w:after="0" w:line="360" w:lineRule="auto"/>
        <w:jc w:val="both"/>
        <w:rPr>
          <w:rFonts w:cstheme="minorHAnsi"/>
        </w:rPr>
      </w:pPr>
      <w:r w:rsidRPr="005A2C26">
        <w:rPr>
          <w:rFonts w:cstheme="minorHAnsi"/>
        </w:rPr>
        <w:t>Los pozos, guardarán lo definido en los planos en cuanto a sus dimensiones. Las paredes</w:t>
      </w:r>
      <w:r w:rsidR="00BA0F4A" w:rsidRPr="005A2C26">
        <w:rPr>
          <w:rFonts w:cstheme="minorHAnsi"/>
        </w:rPr>
        <w:t xml:space="preserve"> </w:t>
      </w:r>
      <w:r w:rsidR="009E5227" w:rsidRPr="005A2C26">
        <w:rPr>
          <w:rFonts w:cstheme="minorHAnsi"/>
        </w:rPr>
        <w:t>serán</w:t>
      </w:r>
      <w:r w:rsidR="00BA0F4A" w:rsidRPr="005A2C26">
        <w:rPr>
          <w:rFonts w:cstheme="minorHAnsi"/>
        </w:rPr>
        <w:t xml:space="preserve"> </w:t>
      </w:r>
      <w:r w:rsidRPr="005A2C26">
        <w:rPr>
          <w:rFonts w:cstheme="minorHAnsi"/>
        </w:rPr>
        <w:t xml:space="preserve"> prefabricadas, en ambos casos tendrán una resistencia del hormigón a la compresión de 210 Kg/cm².</w:t>
      </w:r>
    </w:p>
    <w:p w14:paraId="12EE4A79" w14:textId="77777777" w:rsidR="00C47C2F" w:rsidRPr="005A2C26" w:rsidRDefault="00C47C2F" w:rsidP="00C47C2F">
      <w:pPr>
        <w:spacing w:after="0" w:line="360" w:lineRule="auto"/>
        <w:jc w:val="both"/>
        <w:rPr>
          <w:rFonts w:cstheme="minorHAnsi"/>
        </w:rPr>
      </w:pPr>
      <w:r w:rsidRPr="005A2C26">
        <w:rPr>
          <w:rFonts w:cstheme="minorHAnsi"/>
        </w:rPr>
        <w:t xml:space="preserve">En el caso de ser prefabricados, los anillos se colocarán a partir de zócalo, cuya altura se encuentra definida por la posición de la descarga más alta.   </w:t>
      </w:r>
    </w:p>
    <w:p w14:paraId="5AABD268" w14:textId="77777777" w:rsidR="00C47C2F" w:rsidRPr="005A2C26" w:rsidRDefault="00C47C2F" w:rsidP="00C47C2F">
      <w:pPr>
        <w:spacing w:after="0" w:line="360" w:lineRule="auto"/>
        <w:jc w:val="both"/>
        <w:rPr>
          <w:rFonts w:cstheme="minorHAnsi"/>
        </w:rPr>
      </w:pPr>
      <w:r w:rsidRPr="005A2C26">
        <w:rPr>
          <w:rFonts w:cstheme="minorHAnsi"/>
        </w:rPr>
        <w:t>Los terminados interiores de los pozos de revisión serán de excelente calidad, exigiéndose la utilización de cofres metálicos en buen estado, sin presentar abolladuras.  En el caso de porosidad o malos terminados, se exigirá al Constructor el enlucido de los pozos, sin costo adicional.</w:t>
      </w:r>
    </w:p>
    <w:p w14:paraId="0CB3C071" w14:textId="77777777" w:rsidR="00C47C2F" w:rsidRPr="005A2C26" w:rsidRDefault="00C47C2F" w:rsidP="00C47C2F">
      <w:pPr>
        <w:spacing w:after="0" w:line="360" w:lineRule="auto"/>
        <w:jc w:val="both"/>
        <w:rPr>
          <w:rFonts w:cstheme="minorHAnsi"/>
        </w:rPr>
      </w:pPr>
      <w:r w:rsidRPr="005A2C26">
        <w:rPr>
          <w:rFonts w:cstheme="minorHAnsi"/>
        </w:rPr>
        <w:t xml:space="preserve">El zócalo sobre el que se asienta la pared, deberá necesariamente ser elaborado en sitio, está conformado por un anillo de hormigón ciclópeo de 0.30 m de ancho, su altura será variable cubriendo la descarga más alta más 10 cm con relación al piso. </w:t>
      </w:r>
    </w:p>
    <w:p w14:paraId="66EA6EAA" w14:textId="77777777" w:rsidR="00C47C2F" w:rsidRPr="005A2C26" w:rsidRDefault="00C47C2F" w:rsidP="00C47C2F">
      <w:pPr>
        <w:spacing w:after="0" w:line="360" w:lineRule="auto"/>
        <w:jc w:val="both"/>
        <w:rPr>
          <w:rFonts w:cstheme="minorHAnsi"/>
        </w:rPr>
      </w:pPr>
      <w:r w:rsidRPr="005A2C26">
        <w:rPr>
          <w:rFonts w:cstheme="minorHAnsi"/>
        </w:rPr>
        <w:t>Previa a la construcción del zócalo, deberán colocarse las tuberías de entrada y salida, a fin de formar una estructura monolítica.   En el caso de pozos de PVC se seguirán estrictamente las recomendaciones dadas por el fabricante relativa a la unión del pozo con las tuberías.</w:t>
      </w:r>
    </w:p>
    <w:p w14:paraId="4AA451C4" w14:textId="77777777" w:rsidR="00C47C2F" w:rsidRPr="005A2C26" w:rsidRDefault="00C47C2F" w:rsidP="00C47C2F">
      <w:pPr>
        <w:spacing w:after="0" w:line="360" w:lineRule="auto"/>
        <w:jc w:val="both"/>
        <w:rPr>
          <w:rFonts w:cstheme="minorHAnsi"/>
          <w:u w:val="single"/>
        </w:rPr>
      </w:pPr>
      <w:r w:rsidRPr="005A2C26">
        <w:rPr>
          <w:rFonts w:cstheme="minorHAnsi"/>
          <w:u w:val="single"/>
        </w:rPr>
        <w:t>Pozos de revisión para tuberías de diámetro interior  mayor o igual a 630 mm</w:t>
      </w:r>
    </w:p>
    <w:p w14:paraId="1CE19629" w14:textId="77777777" w:rsidR="00C47C2F" w:rsidRPr="005A2C26" w:rsidRDefault="00C47C2F" w:rsidP="00C47C2F">
      <w:pPr>
        <w:spacing w:after="0" w:line="360" w:lineRule="auto"/>
        <w:jc w:val="both"/>
        <w:rPr>
          <w:rFonts w:cstheme="minorHAnsi"/>
        </w:rPr>
      </w:pPr>
      <w:r w:rsidRPr="005A2C26">
        <w:rPr>
          <w:rFonts w:cstheme="minorHAnsi"/>
        </w:rPr>
        <w:lastRenderedPageBreak/>
        <w:t xml:space="preserve">Los pozos de revisión para tuberías de diámetro interior mayor o igual a 630 mm son estructuras de hormigón armado, construidas en sitio. La dimensión y forma del cajón está definida por el diámetro de la tubería, conforme se detalla en los planos respectivos. El hormigón será  f’c =  210 kg/cm2 o lo que indiquen los planos de detalle y el acero de refuerzo f’y = 4200 kg/cm2. Estos pozos se disponen en la red de tuberías para hacer posible su inspección y mantenimiento.  </w:t>
      </w:r>
    </w:p>
    <w:p w14:paraId="154A6117" w14:textId="77777777" w:rsidR="00C47C2F" w:rsidRPr="005A2C26" w:rsidRDefault="00C47C2F" w:rsidP="00C47C2F">
      <w:pPr>
        <w:spacing w:after="0" w:line="360" w:lineRule="auto"/>
        <w:jc w:val="both"/>
        <w:rPr>
          <w:rFonts w:cstheme="minorHAnsi"/>
        </w:rPr>
      </w:pPr>
      <w:r w:rsidRPr="005A2C26">
        <w:rPr>
          <w:rFonts w:cstheme="minorHAnsi"/>
        </w:rPr>
        <w:t>Los pozos de revisión irán provistos de una escalera de acceso mediante el empotramiento de peldaños de hierro, con un diámetro mínimo de 18 mm, y recubiertos por dos manos de pintura anticorrosiva del  tipo penetrante. Los escalones pueden ir en forma alineada o alternada, según la profundidad y/o a la que indique la fiscalización.</w:t>
      </w:r>
    </w:p>
    <w:p w14:paraId="617B59B0" w14:textId="77777777" w:rsidR="00C47C2F" w:rsidRPr="005A2C26" w:rsidRDefault="00C47C2F" w:rsidP="00C47C2F">
      <w:pPr>
        <w:spacing w:after="0" w:line="360" w:lineRule="auto"/>
        <w:jc w:val="both"/>
        <w:rPr>
          <w:rFonts w:cstheme="minorHAnsi"/>
        </w:rPr>
      </w:pPr>
      <w:r w:rsidRPr="005A2C26">
        <w:rPr>
          <w:rFonts w:cstheme="minorHAnsi"/>
        </w:rPr>
        <w:t xml:space="preserve">Los pozos se ubicarán donde lo señalen los planos o donde lo indique la Fiscalización atendiendo a variaciones en el diseño. </w:t>
      </w:r>
    </w:p>
    <w:p w14:paraId="542CA6D4" w14:textId="77777777" w:rsidR="00C47C2F" w:rsidRPr="005A2C26" w:rsidRDefault="00C47C2F" w:rsidP="00C47C2F">
      <w:pPr>
        <w:spacing w:after="0" w:line="360" w:lineRule="auto"/>
        <w:jc w:val="both"/>
        <w:rPr>
          <w:rFonts w:cstheme="minorHAnsi"/>
        </w:rPr>
      </w:pPr>
      <w:r w:rsidRPr="005A2C26">
        <w:rPr>
          <w:rFonts w:cstheme="minorHAnsi"/>
        </w:rPr>
        <w:t>Los pozos se asentarán sobre un replantillo de piedra de 0,20 m de espesor, sobre el cual se fundirá la losa y las paredes de hormigón armado de 0.20 m de espesor, tal como se indica en los planos. Las paredes serán de altura variable, dejando en ellas embebidas las tuberías entrantes y salientes del pozo. A continuación se construirá la losa superior también de hormigón armado, sobre la cual se colocará posteriormente la tapa y brocal de hormigón tipo A.</w:t>
      </w:r>
    </w:p>
    <w:p w14:paraId="5008F073" w14:textId="77777777" w:rsidR="00C47C2F" w:rsidRPr="005A2C26" w:rsidRDefault="00C47C2F" w:rsidP="00C47C2F">
      <w:pPr>
        <w:spacing w:after="0" w:line="360" w:lineRule="auto"/>
        <w:jc w:val="both"/>
        <w:rPr>
          <w:rFonts w:cstheme="minorHAnsi"/>
        </w:rPr>
      </w:pPr>
    </w:p>
    <w:p w14:paraId="01FD5907" w14:textId="77777777" w:rsidR="00C47C2F" w:rsidRPr="005A2C26" w:rsidRDefault="00C47C2F" w:rsidP="00C47C2F">
      <w:pPr>
        <w:spacing w:after="0" w:line="360" w:lineRule="auto"/>
        <w:jc w:val="both"/>
        <w:rPr>
          <w:rFonts w:cstheme="minorHAnsi"/>
        </w:rPr>
      </w:pPr>
      <w:r w:rsidRPr="005A2C26">
        <w:rPr>
          <w:rFonts w:cstheme="minorHAnsi"/>
        </w:rPr>
        <w:t xml:space="preserve">Los pozos, guardarán lo definido en los planos en cuanto a sus dimensiones. </w:t>
      </w:r>
    </w:p>
    <w:p w14:paraId="6F4D0E93" w14:textId="77777777" w:rsidR="00C47C2F" w:rsidRPr="005A2C26" w:rsidRDefault="00C47C2F" w:rsidP="00C47C2F">
      <w:pPr>
        <w:spacing w:after="0" w:line="360" w:lineRule="auto"/>
        <w:jc w:val="both"/>
        <w:rPr>
          <w:rFonts w:cstheme="minorHAnsi"/>
        </w:rPr>
      </w:pPr>
      <w:r w:rsidRPr="005A2C26">
        <w:rPr>
          <w:rFonts w:cstheme="minorHAnsi"/>
        </w:rPr>
        <w:t>Los terminados interiores de los pozos de revisión serán de excelente calidad, exigiéndose la utilización de encofrados en buen estado.  En el caso de porosidad o malos terminados, se exigirá al Constructor el enlucido de los pozos, sin costo adicional.</w:t>
      </w:r>
    </w:p>
    <w:p w14:paraId="7A34FD9C" w14:textId="77777777" w:rsidR="00C47C2F" w:rsidRPr="005A2C26" w:rsidRDefault="00C47C2F" w:rsidP="00F65874">
      <w:pPr>
        <w:pStyle w:val="Prrafodelista"/>
        <w:numPr>
          <w:ilvl w:val="0"/>
          <w:numId w:val="57"/>
        </w:numPr>
        <w:spacing w:after="0" w:line="360" w:lineRule="auto"/>
        <w:jc w:val="both"/>
        <w:rPr>
          <w:rFonts w:cstheme="minorHAnsi"/>
        </w:rPr>
      </w:pPr>
      <w:r w:rsidRPr="005A2C26">
        <w:rPr>
          <w:rFonts w:cstheme="minorHAnsi"/>
        </w:rPr>
        <w:t>Pozos de revisión construidos en sitio.</w:t>
      </w:r>
    </w:p>
    <w:p w14:paraId="5DF24347" w14:textId="77777777" w:rsidR="00C47C2F" w:rsidRPr="005A2C26" w:rsidRDefault="00C47C2F" w:rsidP="00C47C2F">
      <w:pPr>
        <w:spacing w:after="0" w:line="360" w:lineRule="auto"/>
        <w:jc w:val="both"/>
        <w:rPr>
          <w:rFonts w:cstheme="minorHAnsi"/>
        </w:rPr>
      </w:pPr>
      <w:r w:rsidRPr="005A2C26">
        <w:rPr>
          <w:rFonts w:cstheme="minorHAnsi"/>
        </w:rPr>
        <w:t>Las paredes de los pozos construidos en sitio será de hormigón simple de 210 Kg/cm² de resistencia a la compresión, con un espesor de 0.15m, los cofres externos serán metálicos. En lo que respecta al hormigón, se estará a lo señalado en el capítulo de Hormigones de estas Especificaciones.</w:t>
      </w:r>
    </w:p>
    <w:p w14:paraId="320BF381" w14:textId="77777777" w:rsidR="00C47C2F" w:rsidRPr="005A2C26" w:rsidRDefault="00C47C2F" w:rsidP="00C47C2F">
      <w:pPr>
        <w:spacing w:after="0" w:line="360" w:lineRule="auto"/>
        <w:jc w:val="both"/>
        <w:rPr>
          <w:rFonts w:cstheme="minorHAnsi"/>
        </w:rPr>
      </w:pPr>
      <w:r w:rsidRPr="005A2C26">
        <w:rPr>
          <w:rFonts w:cstheme="minorHAnsi"/>
        </w:rPr>
        <w:t>La construcción de las estructuras de los pozos de revisión requeridos, deberá realizarse simultáneamente con la terminación del relleno y capa de rodadura para restablecer las condiciones originales del terreno lo antes posible en cada tramo.</w:t>
      </w:r>
    </w:p>
    <w:p w14:paraId="0F89673F" w14:textId="77777777" w:rsidR="00C47C2F" w:rsidRPr="005A2C26" w:rsidRDefault="00C47C2F" w:rsidP="00C47C2F">
      <w:pPr>
        <w:spacing w:after="0" w:line="360" w:lineRule="auto"/>
        <w:jc w:val="both"/>
        <w:rPr>
          <w:rFonts w:cstheme="minorHAnsi"/>
          <w:b/>
        </w:rPr>
      </w:pPr>
      <w:r w:rsidRPr="005A2C26">
        <w:rPr>
          <w:rFonts w:cstheme="minorHAnsi"/>
          <w:b/>
        </w:rPr>
        <w:t xml:space="preserve">MEDICIÓN Y FORMA DE PAGO </w:t>
      </w:r>
    </w:p>
    <w:p w14:paraId="254A8506" w14:textId="77777777" w:rsidR="00C47C2F" w:rsidRPr="005A2C26" w:rsidRDefault="00BA0F4A" w:rsidP="00C47C2F">
      <w:pPr>
        <w:spacing w:after="0" w:line="360" w:lineRule="auto"/>
        <w:jc w:val="both"/>
        <w:rPr>
          <w:rFonts w:cstheme="minorHAnsi"/>
        </w:rPr>
      </w:pPr>
      <w:r w:rsidRPr="005A2C26">
        <w:rPr>
          <w:rFonts w:cstheme="minorHAnsi"/>
        </w:rPr>
        <w:t xml:space="preserve">Los pozos de revisión </w:t>
      </w:r>
      <w:r w:rsidR="00C47C2F" w:rsidRPr="005A2C26">
        <w:rPr>
          <w:rFonts w:cstheme="minorHAnsi"/>
        </w:rPr>
        <w:t>de hormigón construido en sitio o prefabricados de hormigón, se medirán por unidad, según la altura del pozo.</w:t>
      </w:r>
    </w:p>
    <w:p w14:paraId="36DE064E" w14:textId="77777777" w:rsidR="00C47C2F" w:rsidRPr="005A2C26" w:rsidRDefault="00C47C2F" w:rsidP="00C47C2F">
      <w:pPr>
        <w:spacing w:after="0" w:line="360" w:lineRule="auto"/>
        <w:jc w:val="both"/>
        <w:rPr>
          <w:rFonts w:cstheme="minorHAnsi"/>
        </w:rPr>
      </w:pPr>
      <w:r w:rsidRPr="005A2C26">
        <w:rPr>
          <w:rFonts w:cstheme="minorHAnsi"/>
        </w:rPr>
        <w:lastRenderedPageBreak/>
        <w:t>Para efectos de medición, por altura se entiende la distancia que existe entre el fondo del pozo terminado (por donde corre el agua) y el nivel en donde se asentará el brocal.</w:t>
      </w:r>
    </w:p>
    <w:p w14:paraId="7EA4B0FA" w14:textId="77777777" w:rsidR="00C47C2F" w:rsidRPr="005A2C26" w:rsidRDefault="00C47C2F" w:rsidP="00C47C2F">
      <w:pPr>
        <w:spacing w:after="0" w:line="360" w:lineRule="auto"/>
        <w:jc w:val="both"/>
        <w:rPr>
          <w:rFonts w:cstheme="minorHAnsi"/>
        </w:rPr>
      </w:pPr>
      <w:r w:rsidRPr="005A2C26">
        <w:rPr>
          <w:rFonts w:cstheme="minorHAnsi"/>
        </w:rPr>
        <w:t>El pago incluye la mano de obra, el equipo, las herramientas y los materiales necesarios para la correcta ejecución del rubro, el mismo que incluye: el replantillo de piedra de 20 cm, Encofrado recto o curvo en metros cuadrados, la losa de Hormigón simple de 15 cm f´c = 210 kg/cm2, Acero de refuerzo (Incluye corte doblado y traslapes), en kg., el hormigón ciclópeo para el zócalo y el pozo propiamente dicho. </w:t>
      </w:r>
    </w:p>
    <w:p w14:paraId="0F267470" w14:textId="77777777" w:rsidR="00D53DD3" w:rsidRPr="005A2C26" w:rsidRDefault="00D53DD3" w:rsidP="00D53DD3">
      <w:pPr>
        <w:pStyle w:val="Ttulo4"/>
        <w:rPr>
          <w:rFonts w:cstheme="minorHAnsi"/>
        </w:rPr>
      </w:pPr>
      <w:r w:rsidRPr="005A2C26">
        <w:rPr>
          <w:rFonts w:cstheme="minorHAnsi"/>
        </w:rPr>
        <w:t>BIODIGESTOR DE CAPACIDAD DE 600 LTS</w:t>
      </w:r>
    </w:p>
    <w:p w14:paraId="514DABDA" w14:textId="77777777" w:rsidR="00D53DD3" w:rsidRPr="005A2C26" w:rsidRDefault="00D53DD3" w:rsidP="00D53DD3">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D53DD3" w:rsidRPr="005A2C26" w14:paraId="0EF10C0E"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C6A8C2" w14:textId="77777777" w:rsidR="00D53DD3" w:rsidRPr="005A2C26" w:rsidRDefault="00D53DD3" w:rsidP="008371F2">
            <w:pPr>
              <w:spacing w:line="360" w:lineRule="auto"/>
              <w:rPr>
                <w:rFonts w:cstheme="minorHAnsi"/>
              </w:rPr>
            </w:pPr>
            <w:r w:rsidRPr="005A2C26">
              <w:rPr>
                <w:rFonts w:cstheme="minorHAnsi"/>
              </w:rPr>
              <w:t>CODIGO</w:t>
            </w:r>
          </w:p>
        </w:tc>
        <w:tc>
          <w:tcPr>
            <w:tcW w:w="6657" w:type="dxa"/>
          </w:tcPr>
          <w:p w14:paraId="7F44D6CA" w14:textId="77777777" w:rsidR="00D53DD3" w:rsidRPr="005A2C26" w:rsidRDefault="00D53DD3"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53DD3" w:rsidRPr="005A2C26" w14:paraId="5D00E471"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68348D" w14:textId="77777777" w:rsidR="00D53DD3" w:rsidRPr="005A2C26" w:rsidRDefault="00D53DD3" w:rsidP="008371F2">
            <w:pPr>
              <w:rPr>
                <w:rFonts w:cstheme="minorHAnsi"/>
                <w:color w:val="000000"/>
                <w:szCs w:val="20"/>
              </w:rPr>
            </w:pPr>
            <w:r w:rsidRPr="005A2C26">
              <w:rPr>
                <w:rFonts w:cstheme="minorHAnsi"/>
                <w:color w:val="000000"/>
                <w:szCs w:val="20"/>
              </w:rPr>
              <w:t>500017</w:t>
            </w:r>
          </w:p>
        </w:tc>
        <w:tc>
          <w:tcPr>
            <w:tcW w:w="6657" w:type="dxa"/>
            <w:vAlign w:val="center"/>
          </w:tcPr>
          <w:p w14:paraId="48B4D94B" w14:textId="77777777" w:rsidR="00D53DD3" w:rsidRPr="005A2C26" w:rsidRDefault="00D53DD3"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Biodigestor  de capacidad de 600 lts</w:t>
            </w:r>
          </w:p>
        </w:tc>
      </w:tr>
    </w:tbl>
    <w:p w14:paraId="0648A6DC" w14:textId="77777777" w:rsidR="00D53DD3" w:rsidRPr="005A2C26" w:rsidRDefault="00D53DD3" w:rsidP="00D53DD3">
      <w:pPr>
        <w:spacing w:after="0" w:line="360" w:lineRule="auto"/>
        <w:rPr>
          <w:rFonts w:cstheme="minorHAnsi"/>
          <w:b/>
        </w:rPr>
      </w:pPr>
    </w:p>
    <w:p w14:paraId="2C35F74D" w14:textId="77777777" w:rsidR="00D53DD3" w:rsidRPr="005A2C26" w:rsidRDefault="00D53DD3" w:rsidP="00D53DD3">
      <w:pPr>
        <w:spacing w:after="0" w:line="360" w:lineRule="auto"/>
        <w:rPr>
          <w:rFonts w:cstheme="minorHAnsi"/>
          <w:b/>
        </w:rPr>
      </w:pPr>
      <w:r w:rsidRPr="005A2C26">
        <w:rPr>
          <w:rFonts w:cstheme="minorHAnsi"/>
          <w:b/>
        </w:rPr>
        <w:t>DESCRIPCIÓN</w:t>
      </w:r>
    </w:p>
    <w:p w14:paraId="2D5D1359" w14:textId="77777777" w:rsidR="00D53DD3" w:rsidRPr="005A2C26" w:rsidRDefault="00D53DD3" w:rsidP="00D53DD3">
      <w:pPr>
        <w:spacing w:after="0" w:line="360" w:lineRule="auto"/>
        <w:jc w:val="both"/>
        <w:rPr>
          <w:rFonts w:cstheme="minorHAnsi"/>
        </w:rPr>
      </w:pPr>
      <w:r w:rsidRPr="005A2C26">
        <w:rPr>
          <w:rFonts w:cstheme="minorHAnsi"/>
        </w:rPr>
        <w:t>Se refiere a todas las obras necesarias para la instalación de un biodigestor de 600 Lts, incluye acces</w:t>
      </w:r>
      <w:r w:rsidR="00675BD4" w:rsidRPr="005A2C26">
        <w:rPr>
          <w:rFonts w:cstheme="minorHAnsi"/>
        </w:rPr>
        <w:t>o</w:t>
      </w:r>
      <w:r w:rsidRPr="005A2C26">
        <w:rPr>
          <w:rFonts w:cstheme="minorHAnsi"/>
        </w:rPr>
        <w:t>rios varios</w:t>
      </w:r>
    </w:p>
    <w:p w14:paraId="66BC1705" w14:textId="77777777" w:rsidR="00D53DD3" w:rsidRPr="005A2C26" w:rsidRDefault="00D53DD3" w:rsidP="00D53DD3">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58CC04EA" w14:textId="77777777" w:rsidR="00D53DD3" w:rsidRPr="005A2C26" w:rsidRDefault="00D53DD3" w:rsidP="00D53DD3">
      <w:pPr>
        <w:spacing w:after="0" w:line="360" w:lineRule="auto"/>
        <w:jc w:val="both"/>
        <w:rPr>
          <w:rFonts w:cstheme="minorHAnsi"/>
        </w:rPr>
      </w:pPr>
      <w:r w:rsidRPr="005A2C26">
        <w:rPr>
          <w:rFonts w:cstheme="minorHAnsi"/>
          <w:b/>
        </w:rPr>
        <w:t>Materiales Mínimos:</w:t>
      </w:r>
      <w:r w:rsidRPr="005A2C26">
        <w:rPr>
          <w:rFonts w:cstheme="minorHAnsi"/>
        </w:rPr>
        <w:t xml:space="preserve"> </w:t>
      </w:r>
      <w:r w:rsidR="00440184" w:rsidRPr="005A2C26">
        <w:rPr>
          <w:rFonts w:cstheme="minorHAnsi"/>
        </w:rPr>
        <w:t>Biodigestor de 600 lts incluye accesorios para su instalación.</w:t>
      </w:r>
    </w:p>
    <w:p w14:paraId="25E566A4" w14:textId="77777777" w:rsidR="00D53DD3" w:rsidRPr="005A2C26" w:rsidRDefault="00D53DD3" w:rsidP="00D53DD3">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6C9F6F0D" w14:textId="77777777" w:rsidR="00D53DD3" w:rsidRPr="005A2C26" w:rsidRDefault="00D53DD3" w:rsidP="00D53DD3">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de obras civiles)</w:t>
      </w:r>
    </w:p>
    <w:p w14:paraId="3B743EE2" w14:textId="77777777" w:rsidR="00D53DD3" w:rsidRPr="005A2C26" w:rsidRDefault="0019418C" w:rsidP="00D53DD3">
      <w:pPr>
        <w:spacing w:after="0" w:line="360" w:lineRule="auto"/>
        <w:ind w:left="2832" w:firstLine="708"/>
        <w:jc w:val="both"/>
        <w:rPr>
          <w:rFonts w:cstheme="minorHAnsi"/>
        </w:rPr>
      </w:pPr>
      <w:r w:rsidRPr="005A2C26">
        <w:rPr>
          <w:rFonts w:cstheme="minorHAnsi"/>
        </w:rPr>
        <w:t>Estructura Ocupacional D2 (Plomero</w:t>
      </w:r>
      <w:r w:rsidR="00D53DD3" w:rsidRPr="005A2C26">
        <w:rPr>
          <w:rFonts w:cstheme="minorHAnsi"/>
        </w:rPr>
        <w:t>)</w:t>
      </w:r>
    </w:p>
    <w:p w14:paraId="759D3300" w14:textId="77777777" w:rsidR="0052239A" w:rsidRPr="005A2C26" w:rsidRDefault="0052239A" w:rsidP="0052239A">
      <w:pPr>
        <w:spacing w:after="0" w:line="360" w:lineRule="auto"/>
        <w:ind w:left="2832" w:firstLine="708"/>
        <w:jc w:val="both"/>
        <w:rPr>
          <w:rFonts w:cstheme="minorHAnsi"/>
        </w:rPr>
      </w:pPr>
      <w:r w:rsidRPr="005A2C26">
        <w:rPr>
          <w:rFonts w:cstheme="minorHAnsi"/>
        </w:rPr>
        <w:t>Estructura Ocupacional D2 (Albanil)</w:t>
      </w:r>
    </w:p>
    <w:p w14:paraId="2ABA6B1B" w14:textId="77777777" w:rsidR="00D53DD3" w:rsidRPr="005A2C26" w:rsidRDefault="00D53DD3" w:rsidP="00D53DD3">
      <w:pPr>
        <w:spacing w:after="0" w:line="360" w:lineRule="auto"/>
        <w:ind w:left="2832" w:firstLine="708"/>
        <w:jc w:val="both"/>
        <w:rPr>
          <w:rFonts w:cstheme="minorHAnsi"/>
          <w:b/>
        </w:rPr>
      </w:pPr>
      <w:r w:rsidRPr="005A2C26">
        <w:rPr>
          <w:rFonts w:cstheme="minorHAnsi"/>
        </w:rPr>
        <w:t>Estructura Ocupacional E2 (Peón)</w:t>
      </w:r>
    </w:p>
    <w:p w14:paraId="4CABB80F" w14:textId="77777777" w:rsidR="00D53DD3" w:rsidRPr="005A2C26" w:rsidRDefault="00D53DD3" w:rsidP="00D53DD3">
      <w:pPr>
        <w:spacing w:after="0" w:line="360" w:lineRule="auto"/>
        <w:jc w:val="both"/>
        <w:rPr>
          <w:rFonts w:cstheme="minorHAnsi"/>
          <w:b/>
        </w:rPr>
      </w:pPr>
      <w:r w:rsidRPr="005A2C26">
        <w:rPr>
          <w:rFonts w:cstheme="minorHAnsi"/>
          <w:b/>
        </w:rPr>
        <w:t>Procedimiento de trabajo</w:t>
      </w:r>
      <w:r w:rsidR="00651AF1" w:rsidRPr="005A2C26">
        <w:rPr>
          <w:rFonts w:cstheme="minorHAnsi"/>
          <w:b/>
        </w:rPr>
        <w:t>:</w:t>
      </w:r>
    </w:p>
    <w:p w14:paraId="72C0FBB3" w14:textId="77777777" w:rsidR="00CB5002" w:rsidRPr="005A2C26" w:rsidRDefault="00675BD4" w:rsidP="00675BD4">
      <w:pPr>
        <w:spacing w:after="0" w:line="360" w:lineRule="auto"/>
        <w:jc w:val="both"/>
        <w:rPr>
          <w:rFonts w:cstheme="minorHAnsi"/>
        </w:rPr>
      </w:pPr>
      <w:r w:rsidRPr="005A2C26">
        <w:rPr>
          <w:rFonts w:cstheme="minorHAnsi"/>
        </w:rPr>
        <w:t>El biodigestor se instalara</w:t>
      </w:r>
      <w:r w:rsidR="00D53DD3" w:rsidRPr="005A2C26">
        <w:rPr>
          <w:rFonts w:cstheme="minorHAnsi"/>
        </w:rPr>
        <w:t xml:space="preserve"> en </w:t>
      </w:r>
      <w:r w:rsidRPr="005A2C26">
        <w:rPr>
          <w:rFonts w:cstheme="minorHAnsi"/>
        </w:rPr>
        <w:t xml:space="preserve">el lugar señalado  en los planos donde se realiza la </w:t>
      </w:r>
      <w:r w:rsidR="00D53DD3" w:rsidRPr="005A2C26">
        <w:rPr>
          <w:rFonts w:cstheme="minorHAnsi"/>
        </w:rPr>
        <w:t xml:space="preserve">excavación </w:t>
      </w:r>
      <w:r w:rsidRPr="005A2C26">
        <w:rPr>
          <w:rFonts w:cstheme="minorHAnsi"/>
        </w:rPr>
        <w:t xml:space="preserve"> y a los niveles que consten en los planos, será de tipo autolimpiable, de plásticos de alta resistencia, elimina los lodos por una válvula, hermético, por lo que no tiene olores, resiste al nivel freático, se debe nivelar para su instalación.</w:t>
      </w:r>
    </w:p>
    <w:p w14:paraId="70850393" w14:textId="77777777" w:rsidR="00675BD4" w:rsidRPr="005A2C26" w:rsidRDefault="00675BD4" w:rsidP="00675BD4">
      <w:pPr>
        <w:spacing w:after="0" w:line="360" w:lineRule="auto"/>
        <w:jc w:val="both"/>
        <w:rPr>
          <w:rFonts w:cstheme="minorHAnsi"/>
          <w:b/>
        </w:rPr>
      </w:pPr>
      <w:r w:rsidRPr="005A2C26">
        <w:rPr>
          <w:rFonts w:cstheme="minorHAnsi"/>
          <w:b/>
        </w:rPr>
        <w:t xml:space="preserve">MEDICIÓN Y FORMA DE PAGO </w:t>
      </w:r>
    </w:p>
    <w:p w14:paraId="39E720DA" w14:textId="77777777" w:rsidR="00675BD4" w:rsidRPr="005A2C26" w:rsidRDefault="00675BD4" w:rsidP="00675BD4">
      <w:pPr>
        <w:spacing w:after="0" w:line="360" w:lineRule="auto"/>
        <w:jc w:val="both"/>
        <w:rPr>
          <w:rFonts w:cstheme="minorHAnsi"/>
        </w:rPr>
      </w:pPr>
      <w:r w:rsidRPr="005A2C26">
        <w:rPr>
          <w:rFonts w:cstheme="minorHAnsi"/>
        </w:rPr>
        <w:t>El biodigestor se pagara por unidad, instalado y funcionando</w:t>
      </w:r>
      <w:r w:rsidR="00745A0E" w:rsidRPr="005A2C26">
        <w:rPr>
          <w:rFonts w:cstheme="minorHAnsi"/>
        </w:rPr>
        <w:t>.</w:t>
      </w:r>
    </w:p>
    <w:p w14:paraId="72E42E2C" w14:textId="77777777" w:rsidR="00745A0E" w:rsidRPr="005A2C26" w:rsidRDefault="00745A0E" w:rsidP="00745A0E">
      <w:pPr>
        <w:pStyle w:val="Ttulo4"/>
        <w:rPr>
          <w:rFonts w:cstheme="minorHAnsi"/>
        </w:rPr>
      </w:pPr>
      <w:r w:rsidRPr="005A2C26">
        <w:rPr>
          <w:rFonts w:cstheme="minorHAnsi"/>
        </w:rPr>
        <w:t>BIODIGESTOR DE CAPACIDAD DE 1300 LTS</w:t>
      </w:r>
    </w:p>
    <w:p w14:paraId="36CC4C2A" w14:textId="77777777" w:rsidR="00745A0E" w:rsidRPr="005A2C26" w:rsidRDefault="00745A0E" w:rsidP="00745A0E">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745A0E" w:rsidRPr="005A2C26" w14:paraId="5DC3CD10"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92BC9A" w14:textId="77777777" w:rsidR="00745A0E" w:rsidRPr="005A2C26" w:rsidRDefault="00745A0E" w:rsidP="008371F2">
            <w:pPr>
              <w:spacing w:line="360" w:lineRule="auto"/>
              <w:rPr>
                <w:rFonts w:cstheme="minorHAnsi"/>
              </w:rPr>
            </w:pPr>
            <w:r w:rsidRPr="005A2C26">
              <w:rPr>
                <w:rFonts w:cstheme="minorHAnsi"/>
              </w:rPr>
              <w:t>CODIGO</w:t>
            </w:r>
          </w:p>
        </w:tc>
        <w:tc>
          <w:tcPr>
            <w:tcW w:w="6657" w:type="dxa"/>
          </w:tcPr>
          <w:p w14:paraId="565A3583" w14:textId="77777777" w:rsidR="00745A0E" w:rsidRPr="005A2C26" w:rsidRDefault="00745A0E"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45A0E" w:rsidRPr="005A2C26" w14:paraId="690D66C3"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B9EBCEC" w14:textId="77777777" w:rsidR="00745A0E" w:rsidRPr="005A2C26" w:rsidRDefault="00745A0E" w:rsidP="008371F2">
            <w:pPr>
              <w:rPr>
                <w:rFonts w:cstheme="minorHAnsi"/>
                <w:color w:val="000000"/>
                <w:szCs w:val="20"/>
              </w:rPr>
            </w:pPr>
            <w:r w:rsidRPr="005A2C26">
              <w:rPr>
                <w:rFonts w:cstheme="minorHAnsi"/>
                <w:color w:val="000000"/>
                <w:szCs w:val="20"/>
              </w:rPr>
              <w:t>500018</w:t>
            </w:r>
          </w:p>
        </w:tc>
        <w:tc>
          <w:tcPr>
            <w:tcW w:w="6657" w:type="dxa"/>
            <w:vAlign w:val="center"/>
          </w:tcPr>
          <w:p w14:paraId="53C288F8" w14:textId="77777777" w:rsidR="00745A0E" w:rsidRPr="005A2C26" w:rsidRDefault="00745A0E"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Biodigestor  de capacidad de 1300 lts</w:t>
            </w:r>
          </w:p>
        </w:tc>
      </w:tr>
    </w:tbl>
    <w:p w14:paraId="422C2A6B" w14:textId="77777777" w:rsidR="00745A0E" w:rsidRPr="005A2C26" w:rsidRDefault="00745A0E" w:rsidP="00745A0E">
      <w:pPr>
        <w:spacing w:after="0" w:line="360" w:lineRule="auto"/>
        <w:rPr>
          <w:rFonts w:cstheme="minorHAnsi"/>
          <w:b/>
        </w:rPr>
      </w:pPr>
    </w:p>
    <w:p w14:paraId="33643412" w14:textId="77777777" w:rsidR="00745A0E" w:rsidRPr="005A2C26" w:rsidRDefault="00745A0E" w:rsidP="00745A0E">
      <w:pPr>
        <w:spacing w:after="0" w:line="360" w:lineRule="auto"/>
        <w:rPr>
          <w:rFonts w:cstheme="minorHAnsi"/>
          <w:b/>
        </w:rPr>
      </w:pPr>
      <w:r w:rsidRPr="005A2C26">
        <w:rPr>
          <w:rFonts w:cstheme="minorHAnsi"/>
          <w:b/>
        </w:rPr>
        <w:lastRenderedPageBreak/>
        <w:t>DESCRIPCIÓN</w:t>
      </w:r>
    </w:p>
    <w:p w14:paraId="262E7147" w14:textId="77777777" w:rsidR="00745A0E" w:rsidRPr="005A2C26" w:rsidRDefault="00745A0E" w:rsidP="00745A0E">
      <w:pPr>
        <w:spacing w:after="0" w:line="360" w:lineRule="auto"/>
        <w:jc w:val="both"/>
        <w:rPr>
          <w:rFonts w:cstheme="minorHAnsi"/>
        </w:rPr>
      </w:pPr>
      <w:r w:rsidRPr="005A2C26">
        <w:rPr>
          <w:rFonts w:cstheme="minorHAnsi"/>
        </w:rPr>
        <w:t>Se refiere a todas las obras necesarias para la instalación de un biodigestor de 1300 Lts, incluye accesorios varios</w:t>
      </w:r>
    </w:p>
    <w:p w14:paraId="5EBC895B" w14:textId="77777777" w:rsidR="00745A0E" w:rsidRPr="005A2C26" w:rsidRDefault="00745A0E" w:rsidP="00745A0E">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01EE5CBA" w14:textId="77777777" w:rsidR="00745A0E" w:rsidRPr="005A2C26" w:rsidRDefault="00745A0E" w:rsidP="00745A0E">
      <w:pPr>
        <w:spacing w:after="0" w:line="360" w:lineRule="auto"/>
        <w:jc w:val="both"/>
        <w:rPr>
          <w:rFonts w:cstheme="minorHAnsi"/>
        </w:rPr>
      </w:pPr>
      <w:r w:rsidRPr="005A2C26">
        <w:rPr>
          <w:rFonts w:cstheme="minorHAnsi"/>
          <w:b/>
        </w:rPr>
        <w:t>Materiales Mínimos:</w:t>
      </w:r>
      <w:r w:rsidRPr="005A2C26">
        <w:rPr>
          <w:rFonts w:cstheme="minorHAnsi"/>
        </w:rPr>
        <w:t xml:space="preserve"> Biodigestor de 1300 lts.</w:t>
      </w:r>
    </w:p>
    <w:p w14:paraId="3067F7EE" w14:textId="77777777" w:rsidR="00745A0E" w:rsidRPr="005A2C26" w:rsidRDefault="00745A0E" w:rsidP="00745A0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1F9F2D52" w14:textId="77777777" w:rsidR="00745A0E" w:rsidRPr="005A2C26" w:rsidRDefault="00745A0E" w:rsidP="00745A0E">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C2 (Técnico de obras civiles)</w:t>
      </w:r>
    </w:p>
    <w:p w14:paraId="389A74B0" w14:textId="77777777" w:rsidR="0052239A" w:rsidRPr="005A2C26" w:rsidRDefault="0019418C" w:rsidP="0052239A">
      <w:pPr>
        <w:spacing w:after="0" w:line="360" w:lineRule="auto"/>
        <w:ind w:left="2832" w:firstLine="708"/>
        <w:jc w:val="both"/>
        <w:rPr>
          <w:rFonts w:cstheme="minorHAnsi"/>
        </w:rPr>
      </w:pPr>
      <w:r w:rsidRPr="005A2C26">
        <w:rPr>
          <w:rFonts w:cstheme="minorHAnsi"/>
        </w:rPr>
        <w:t>Estructura Ocupacional D2 (Plomero</w:t>
      </w:r>
      <w:r w:rsidR="00745A0E" w:rsidRPr="005A2C26">
        <w:rPr>
          <w:rFonts w:cstheme="minorHAnsi"/>
        </w:rPr>
        <w:t>)</w:t>
      </w:r>
    </w:p>
    <w:p w14:paraId="187B4BDF" w14:textId="77777777" w:rsidR="0052239A" w:rsidRPr="005A2C26" w:rsidRDefault="0052239A" w:rsidP="0052239A">
      <w:pPr>
        <w:spacing w:after="0" w:line="360" w:lineRule="auto"/>
        <w:ind w:left="2832" w:firstLine="708"/>
        <w:jc w:val="both"/>
        <w:rPr>
          <w:rFonts w:cstheme="minorHAnsi"/>
        </w:rPr>
      </w:pPr>
      <w:r w:rsidRPr="005A2C26">
        <w:rPr>
          <w:rFonts w:cstheme="minorHAnsi"/>
        </w:rPr>
        <w:t>Estructura Ocupacional D2 (</w:t>
      </w:r>
      <w:r w:rsidR="00186515" w:rsidRPr="005A2C26">
        <w:rPr>
          <w:rFonts w:cstheme="minorHAnsi"/>
        </w:rPr>
        <w:t>Albañil</w:t>
      </w:r>
      <w:r w:rsidRPr="005A2C26">
        <w:rPr>
          <w:rFonts w:cstheme="minorHAnsi"/>
        </w:rPr>
        <w:t>)</w:t>
      </w:r>
    </w:p>
    <w:p w14:paraId="4D1A6BE0" w14:textId="77777777" w:rsidR="00745A0E" w:rsidRPr="005A2C26" w:rsidRDefault="00745A0E" w:rsidP="00745A0E">
      <w:pPr>
        <w:spacing w:after="0" w:line="360" w:lineRule="auto"/>
        <w:ind w:left="2832" w:firstLine="708"/>
        <w:jc w:val="both"/>
        <w:rPr>
          <w:rFonts w:cstheme="minorHAnsi"/>
        </w:rPr>
      </w:pPr>
      <w:r w:rsidRPr="005A2C26">
        <w:rPr>
          <w:rFonts w:cstheme="minorHAnsi"/>
        </w:rPr>
        <w:t>Estructura Ocupacional E2 (Peón)</w:t>
      </w:r>
    </w:p>
    <w:p w14:paraId="09A93D41" w14:textId="77777777" w:rsidR="00745A0E" w:rsidRPr="005A2C26" w:rsidRDefault="00745A0E" w:rsidP="00745A0E">
      <w:pPr>
        <w:spacing w:after="0" w:line="360" w:lineRule="auto"/>
        <w:jc w:val="both"/>
        <w:rPr>
          <w:rFonts w:cstheme="minorHAnsi"/>
        </w:rPr>
      </w:pPr>
      <w:r w:rsidRPr="005A2C26">
        <w:rPr>
          <w:rFonts w:cstheme="minorHAnsi"/>
        </w:rPr>
        <w:t>Procedimiento de trabajo</w:t>
      </w:r>
    </w:p>
    <w:p w14:paraId="3C9FA807" w14:textId="77777777" w:rsidR="00745A0E" w:rsidRPr="005A2C26" w:rsidRDefault="00745A0E" w:rsidP="00745A0E">
      <w:pPr>
        <w:spacing w:after="0" w:line="360" w:lineRule="auto"/>
        <w:jc w:val="both"/>
        <w:rPr>
          <w:rFonts w:cstheme="minorHAnsi"/>
        </w:rPr>
      </w:pPr>
      <w:r w:rsidRPr="005A2C26">
        <w:rPr>
          <w:rFonts w:cstheme="minorHAnsi"/>
        </w:rPr>
        <w:t>El biodigestor se instalara en el lugar señalado  en los planos donde se realiza la excavación  y a los niveles que consten en los planos, será de tipo autolimpiable, de plásticos de alta resistencia, elimina los lodos por una válvula, hermético, por lo que no tiene olores, resiste al nivel freático, se debe nivelar para su instalación.</w:t>
      </w:r>
    </w:p>
    <w:p w14:paraId="53FDDDF9" w14:textId="77777777" w:rsidR="00745A0E" w:rsidRPr="005A2C26" w:rsidRDefault="00745A0E" w:rsidP="00745A0E">
      <w:pPr>
        <w:spacing w:after="0" w:line="360" w:lineRule="auto"/>
        <w:jc w:val="both"/>
        <w:rPr>
          <w:rFonts w:cstheme="minorHAnsi"/>
        </w:rPr>
      </w:pPr>
    </w:p>
    <w:p w14:paraId="4D397398" w14:textId="77777777" w:rsidR="00745A0E" w:rsidRPr="005A2C26" w:rsidRDefault="00745A0E" w:rsidP="00745A0E">
      <w:pPr>
        <w:spacing w:after="0" w:line="360" w:lineRule="auto"/>
        <w:jc w:val="both"/>
        <w:rPr>
          <w:rFonts w:cstheme="minorHAnsi"/>
          <w:b/>
        </w:rPr>
      </w:pPr>
      <w:r w:rsidRPr="005A2C26">
        <w:rPr>
          <w:rFonts w:cstheme="minorHAnsi"/>
          <w:b/>
        </w:rPr>
        <w:t xml:space="preserve">MEDICIÓN Y FORMA DE PAGO </w:t>
      </w:r>
    </w:p>
    <w:p w14:paraId="30147BC4" w14:textId="77777777" w:rsidR="00745A0E" w:rsidRPr="005A2C26" w:rsidRDefault="00745A0E" w:rsidP="00745A0E">
      <w:pPr>
        <w:spacing w:after="0" w:line="360" w:lineRule="auto"/>
        <w:jc w:val="both"/>
        <w:rPr>
          <w:rFonts w:cstheme="minorHAnsi"/>
        </w:rPr>
      </w:pPr>
      <w:r w:rsidRPr="005A2C26">
        <w:rPr>
          <w:rFonts w:cstheme="minorHAnsi"/>
        </w:rPr>
        <w:t>El biodigestor se pagara por unidad, instalado y funcionando</w:t>
      </w:r>
    </w:p>
    <w:p w14:paraId="1CDCD71C" w14:textId="77777777" w:rsidR="0019418C" w:rsidRPr="005A2C26" w:rsidRDefault="0019418C" w:rsidP="0019418C">
      <w:pPr>
        <w:spacing w:after="0" w:line="360" w:lineRule="auto"/>
        <w:jc w:val="both"/>
        <w:rPr>
          <w:rFonts w:cstheme="minorHAnsi"/>
        </w:rPr>
      </w:pPr>
    </w:p>
    <w:p w14:paraId="5F351CE5" w14:textId="77777777" w:rsidR="0019418C" w:rsidRPr="005A2C26" w:rsidRDefault="0019418C" w:rsidP="0019418C">
      <w:pPr>
        <w:pStyle w:val="Ttulo4"/>
        <w:rPr>
          <w:rFonts w:cstheme="minorHAnsi"/>
        </w:rPr>
      </w:pPr>
      <w:r w:rsidRPr="005A2C26">
        <w:rPr>
          <w:rFonts w:cstheme="minorHAnsi"/>
        </w:rPr>
        <w:t>SUMINISTRO E INSTALACION DE VALVULA MARIPOSA DE 200 mm</w:t>
      </w:r>
    </w:p>
    <w:p w14:paraId="13A26139" w14:textId="77777777" w:rsidR="0019418C" w:rsidRPr="005A2C26" w:rsidRDefault="0019418C" w:rsidP="0019418C">
      <w:pPr>
        <w:spacing w:after="0" w:line="360" w:lineRule="auto"/>
        <w:jc w:val="both"/>
        <w:rPr>
          <w:rFonts w:cstheme="minorHAnsi"/>
          <w:lang w:val="es-ES"/>
        </w:rPr>
      </w:pPr>
    </w:p>
    <w:tbl>
      <w:tblPr>
        <w:tblStyle w:val="Tablanormal21"/>
        <w:tblW w:w="0" w:type="auto"/>
        <w:tblBorders>
          <w:bottom w:val="none" w:sz="0" w:space="0" w:color="auto"/>
          <w:insideH w:val="single" w:sz="4" w:space="0" w:color="7F7F7F" w:themeColor="text1" w:themeTint="80"/>
        </w:tblBorders>
        <w:tblLook w:val="04A0" w:firstRow="1" w:lastRow="0" w:firstColumn="1" w:lastColumn="0" w:noHBand="0" w:noVBand="1"/>
      </w:tblPr>
      <w:tblGrid>
        <w:gridCol w:w="1838"/>
        <w:gridCol w:w="6657"/>
      </w:tblGrid>
      <w:tr w:rsidR="0019418C" w:rsidRPr="005A2C26" w14:paraId="6879CA55"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788DFD" w14:textId="77777777" w:rsidR="0019418C" w:rsidRPr="005A2C26" w:rsidRDefault="0019418C" w:rsidP="008371F2">
            <w:pPr>
              <w:spacing w:line="360" w:lineRule="auto"/>
              <w:rPr>
                <w:rFonts w:cstheme="minorHAnsi"/>
              </w:rPr>
            </w:pPr>
            <w:r w:rsidRPr="005A2C26">
              <w:rPr>
                <w:rFonts w:cstheme="minorHAnsi"/>
              </w:rPr>
              <w:t>CODIGO</w:t>
            </w:r>
          </w:p>
        </w:tc>
        <w:tc>
          <w:tcPr>
            <w:tcW w:w="6657" w:type="dxa"/>
          </w:tcPr>
          <w:p w14:paraId="46EC0B49" w14:textId="77777777" w:rsidR="0019418C" w:rsidRPr="005A2C26" w:rsidRDefault="0019418C"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9418C" w:rsidRPr="005A2C26" w14:paraId="77921D08"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353FE6A" w14:textId="77777777" w:rsidR="0019418C" w:rsidRPr="005A2C26" w:rsidRDefault="0019418C" w:rsidP="008371F2">
            <w:pPr>
              <w:rPr>
                <w:rFonts w:cstheme="minorHAnsi"/>
                <w:color w:val="000000"/>
                <w:szCs w:val="20"/>
              </w:rPr>
            </w:pPr>
            <w:r w:rsidRPr="005A2C26">
              <w:rPr>
                <w:rFonts w:cstheme="minorHAnsi"/>
                <w:color w:val="000000"/>
                <w:szCs w:val="20"/>
              </w:rPr>
              <w:t>500023</w:t>
            </w:r>
          </w:p>
        </w:tc>
        <w:tc>
          <w:tcPr>
            <w:tcW w:w="6657" w:type="dxa"/>
            <w:vAlign w:val="center"/>
          </w:tcPr>
          <w:p w14:paraId="6853F2AF" w14:textId="77777777" w:rsidR="0019418C" w:rsidRPr="005A2C26" w:rsidRDefault="0019418C"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válvula mariposa de 200 mm</w:t>
            </w:r>
          </w:p>
        </w:tc>
      </w:tr>
    </w:tbl>
    <w:p w14:paraId="3B70A69B" w14:textId="77777777" w:rsidR="0019418C" w:rsidRPr="005A2C26" w:rsidRDefault="0019418C" w:rsidP="0019418C">
      <w:pPr>
        <w:spacing w:after="0" w:line="360" w:lineRule="auto"/>
        <w:rPr>
          <w:rFonts w:cstheme="minorHAnsi"/>
          <w:b/>
        </w:rPr>
      </w:pPr>
    </w:p>
    <w:p w14:paraId="6BB454F5" w14:textId="77777777" w:rsidR="00A827CE" w:rsidRPr="005A2C26" w:rsidRDefault="00A827CE" w:rsidP="00A827CE">
      <w:pPr>
        <w:spacing w:after="0" w:line="360" w:lineRule="auto"/>
        <w:jc w:val="both"/>
        <w:rPr>
          <w:rFonts w:cstheme="minorHAnsi"/>
        </w:rPr>
      </w:pPr>
      <w:r w:rsidRPr="005A2C26">
        <w:rPr>
          <w:rFonts w:cstheme="minorHAnsi"/>
        </w:rPr>
        <w:t xml:space="preserve">DESCRIPCION </w:t>
      </w:r>
    </w:p>
    <w:p w14:paraId="002C343E" w14:textId="77777777" w:rsidR="00A827CE" w:rsidRPr="005A2C26" w:rsidRDefault="00A827CE" w:rsidP="00A827CE">
      <w:pPr>
        <w:spacing w:after="0" w:line="360" w:lineRule="auto"/>
        <w:jc w:val="both"/>
        <w:rPr>
          <w:rFonts w:cstheme="minorHAnsi"/>
        </w:rPr>
      </w:pPr>
      <w:r w:rsidRPr="005A2C26">
        <w:rPr>
          <w:rFonts w:cstheme="minorHAnsi"/>
        </w:rPr>
        <w:t xml:space="preserve">Se entenderá por válvula de compuerta </w:t>
      </w:r>
      <w:r w:rsidR="0052239A" w:rsidRPr="005A2C26">
        <w:rPr>
          <w:rFonts w:cstheme="minorHAnsi"/>
        </w:rPr>
        <w:t xml:space="preserve"> HD, </w:t>
      </w:r>
      <w:r w:rsidRPr="005A2C26">
        <w:rPr>
          <w:rFonts w:cstheme="minorHAnsi"/>
        </w:rPr>
        <w:t>el dispositivo de apertura o cierre para controlar el paso de agua por una tubería. El dispositivo de control consiste de una compuerta de desplazamiento transversal a la dirección del flujo.</w:t>
      </w:r>
    </w:p>
    <w:p w14:paraId="3ADCDE1B" w14:textId="77777777" w:rsidR="00A827CE" w:rsidRPr="005A2C26" w:rsidRDefault="00A827CE" w:rsidP="00A827CE">
      <w:pPr>
        <w:spacing w:after="0" w:line="360" w:lineRule="auto"/>
        <w:jc w:val="both"/>
        <w:rPr>
          <w:rFonts w:cstheme="minorHAnsi"/>
        </w:rPr>
      </w:pPr>
      <w:r w:rsidRPr="005A2C26">
        <w:rPr>
          <w:rFonts w:cstheme="minorHAnsi"/>
          <w:b/>
        </w:rPr>
        <w:t>Unidad:</w:t>
      </w:r>
      <w:r w:rsidRPr="005A2C26">
        <w:rPr>
          <w:rFonts w:cstheme="minorHAnsi"/>
        </w:rPr>
        <w:t xml:space="preserve"> Unidad</w:t>
      </w:r>
    </w:p>
    <w:p w14:paraId="46417266" w14:textId="77777777" w:rsidR="00A827CE" w:rsidRPr="005A2C26" w:rsidRDefault="00A827CE" w:rsidP="00A827CE">
      <w:pPr>
        <w:spacing w:after="0" w:line="360" w:lineRule="auto"/>
        <w:jc w:val="both"/>
        <w:rPr>
          <w:rFonts w:cstheme="minorHAnsi"/>
        </w:rPr>
      </w:pPr>
      <w:r w:rsidRPr="005A2C26">
        <w:rPr>
          <w:rFonts w:cstheme="minorHAnsi"/>
          <w:b/>
        </w:rPr>
        <w:t>Materiales Mínimos:</w:t>
      </w:r>
      <w:r w:rsidR="0052239A" w:rsidRPr="005A2C26">
        <w:rPr>
          <w:rFonts w:cstheme="minorHAnsi"/>
        </w:rPr>
        <w:t xml:space="preserve"> Válvula mariposa de 200 mm incluye accesorios.</w:t>
      </w:r>
    </w:p>
    <w:p w14:paraId="57CE8AF2" w14:textId="77777777" w:rsidR="00A827CE" w:rsidRPr="005A2C26" w:rsidRDefault="00A827CE" w:rsidP="00A827C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29B5423A" w14:textId="77777777" w:rsidR="00A827CE" w:rsidRPr="005A2C26" w:rsidRDefault="00A827CE" w:rsidP="00A827CE">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E2 (Peón)</w:t>
      </w:r>
    </w:p>
    <w:p w14:paraId="29BA7C85" w14:textId="77777777" w:rsidR="00A827CE" w:rsidRPr="005A2C26" w:rsidRDefault="00A827CE" w:rsidP="00A827CE">
      <w:pPr>
        <w:spacing w:after="0" w:line="360" w:lineRule="auto"/>
        <w:ind w:left="2832" w:firstLine="708"/>
        <w:jc w:val="both"/>
        <w:rPr>
          <w:rFonts w:cstheme="minorHAnsi"/>
        </w:rPr>
      </w:pPr>
      <w:r w:rsidRPr="005A2C26">
        <w:rPr>
          <w:rFonts w:cstheme="minorHAnsi"/>
        </w:rPr>
        <w:t>Estructura Ocupacional D2 (Plomero)</w:t>
      </w:r>
    </w:p>
    <w:p w14:paraId="7247BECC" w14:textId="77777777" w:rsidR="00A827CE" w:rsidRPr="005A2C26" w:rsidRDefault="00A827CE" w:rsidP="00A827CE">
      <w:pPr>
        <w:spacing w:after="0" w:line="360" w:lineRule="auto"/>
        <w:jc w:val="both"/>
        <w:rPr>
          <w:rFonts w:cstheme="minorHAnsi"/>
          <w:b/>
        </w:rPr>
      </w:pPr>
      <w:r w:rsidRPr="005A2C26">
        <w:rPr>
          <w:rFonts w:cstheme="minorHAnsi"/>
          <w:b/>
        </w:rPr>
        <w:tab/>
      </w:r>
      <w:r w:rsidRPr="005A2C26">
        <w:rPr>
          <w:rFonts w:cstheme="minorHAnsi"/>
          <w:b/>
        </w:rPr>
        <w:tab/>
      </w:r>
      <w:r w:rsidRPr="005A2C26">
        <w:rPr>
          <w:rFonts w:cstheme="minorHAnsi"/>
          <w:b/>
        </w:rPr>
        <w:tab/>
      </w:r>
      <w:r w:rsidRPr="005A2C26">
        <w:rPr>
          <w:rFonts w:cstheme="minorHAnsi"/>
          <w:b/>
        </w:rPr>
        <w:tab/>
      </w:r>
      <w:r w:rsidRPr="005A2C26">
        <w:rPr>
          <w:rFonts w:cstheme="minorHAnsi"/>
          <w:b/>
        </w:rPr>
        <w:tab/>
      </w:r>
      <w:r w:rsidRPr="005A2C26">
        <w:rPr>
          <w:rFonts w:cstheme="minorHAnsi"/>
        </w:rPr>
        <w:t>Estructura Ocupacional C2 (Técnico de obras civiles)</w:t>
      </w:r>
    </w:p>
    <w:p w14:paraId="456F9910" w14:textId="77777777" w:rsidR="00A827CE" w:rsidRPr="005A2C26" w:rsidRDefault="00A827CE" w:rsidP="00A827CE">
      <w:pPr>
        <w:spacing w:after="0" w:line="360" w:lineRule="auto"/>
        <w:jc w:val="both"/>
        <w:rPr>
          <w:rFonts w:cstheme="minorHAnsi"/>
        </w:rPr>
      </w:pPr>
    </w:p>
    <w:p w14:paraId="654FC584" w14:textId="77777777" w:rsidR="00A827CE" w:rsidRPr="005A2C26" w:rsidRDefault="00A827CE" w:rsidP="00A827CE">
      <w:pPr>
        <w:spacing w:after="0" w:line="360" w:lineRule="auto"/>
        <w:jc w:val="both"/>
        <w:rPr>
          <w:rFonts w:cstheme="minorHAnsi"/>
          <w:b/>
        </w:rPr>
      </w:pPr>
      <w:r w:rsidRPr="005A2C26">
        <w:rPr>
          <w:rFonts w:cstheme="minorHAnsi"/>
          <w:b/>
        </w:rPr>
        <w:t>PROCEDIMIENTOS DE CONSTRUCCIÓN, CONTROL DE CALIDAD, REFERENCIAS NORMATIVAS Y APROBACIONES</w:t>
      </w:r>
    </w:p>
    <w:p w14:paraId="40593677" w14:textId="77777777" w:rsidR="00A827CE" w:rsidRPr="005A2C26" w:rsidRDefault="00A827CE" w:rsidP="00A827CE">
      <w:pPr>
        <w:spacing w:after="0" w:line="360" w:lineRule="auto"/>
        <w:jc w:val="both"/>
        <w:rPr>
          <w:rFonts w:cstheme="minorHAnsi"/>
        </w:rPr>
      </w:pPr>
      <w:r w:rsidRPr="005A2C26">
        <w:rPr>
          <w:rFonts w:cstheme="minorHAnsi"/>
        </w:rPr>
        <w:t>REQUERIMIENTOS PREVIOS</w:t>
      </w:r>
    </w:p>
    <w:p w14:paraId="398B4115" w14:textId="77777777" w:rsidR="00A827CE" w:rsidRPr="005A2C26" w:rsidRDefault="00A827CE" w:rsidP="00A827CE">
      <w:pPr>
        <w:spacing w:after="0" w:line="360" w:lineRule="auto"/>
        <w:jc w:val="both"/>
        <w:rPr>
          <w:rFonts w:cstheme="minorHAnsi"/>
        </w:rPr>
      </w:pPr>
      <w:r w:rsidRPr="005A2C26">
        <w:rPr>
          <w:rFonts w:cstheme="minorHAnsi"/>
        </w:rPr>
        <w:t>Se debe instalar las válvulas de acuerdo a lo previsto en los planos en el lugar más adecuado que permita un acceso fácil para labores de operación y mantenimiento.</w:t>
      </w:r>
    </w:p>
    <w:p w14:paraId="2E4C91E8" w14:textId="77777777" w:rsidR="00A827CE" w:rsidRPr="005A2C26" w:rsidRDefault="00A827CE" w:rsidP="00A827CE">
      <w:pPr>
        <w:spacing w:after="0" w:line="360" w:lineRule="auto"/>
        <w:jc w:val="both"/>
        <w:rPr>
          <w:rFonts w:cstheme="minorHAnsi"/>
        </w:rPr>
      </w:pPr>
    </w:p>
    <w:p w14:paraId="4A862B80" w14:textId="77777777" w:rsidR="00A827CE" w:rsidRPr="005A2C26" w:rsidRDefault="00A827CE" w:rsidP="00A827CE">
      <w:pPr>
        <w:spacing w:after="0" w:line="360" w:lineRule="auto"/>
        <w:jc w:val="both"/>
        <w:rPr>
          <w:rFonts w:cstheme="minorHAnsi"/>
        </w:rPr>
      </w:pPr>
      <w:r w:rsidRPr="005A2C26">
        <w:rPr>
          <w:rFonts w:cstheme="minorHAnsi"/>
        </w:rPr>
        <w:t xml:space="preserve">DURANTE LA EJECUCIÓN </w:t>
      </w:r>
    </w:p>
    <w:p w14:paraId="183FAC83" w14:textId="77777777" w:rsidR="00A827CE" w:rsidRPr="005A2C26" w:rsidRDefault="00A827CE" w:rsidP="00A827CE">
      <w:pPr>
        <w:spacing w:after="0" w:line="360" w:lineRule="auto"/>
        <w:jc w:val="both"/>
        <w:rPr>
          <w:rFonts w:cstheme="minorHAnsi"/>
        </w:rPr>
      </w:pPr>
      <w:r w:rsidRPr="005A2C26">
        <w:rPr>
          <w:rFonts w:cstheme="minorHAnsi"/>
        </w:rPr>
        <w:t>En caso de requerirse los accesorios deben estar completamente alineados en el eje horizontal, la válvula bien centrada y a una altura que permita manipularla adecuadamente, la unión roscada irá sujeta a través de los neplos a las universales, su instalación debe permitir aislar el flujo por edificios y deben estar emplazadas en la galería.</w:t>
      </w:r>
    </w:p>
    <w:p w14:paraId="5DC9DD5A" w14:textId="77777777" w:rsidR="00A827CE" w:rsidRPr="005A2C26" w:rsidRDefault="00A827CE" w:rsidP="00A827CE">
      <w:pPr>
        <w:spacing w:after="0" w:line="360" w:lineRule="auto"/>
        <w:jc w:val="both"/>
        <w:rPr>
          <w:rFonts w:cstheme="minorHAnsi"/>
        </w:rPr>
      </w:pPr>
    </w:p>
    <w:p w14:paraId="243DB5A4" w14:textId="77777777" w:rsidR="00A827CE" w:rsidRPr="005A2C26" w:rsidRDefault="00A827CE" w:rsidP="00A827CE">
      <w:pPr>
        <w:spacing w:after="0" w:line="360" w:lineRule="auto"/>
        <w:jc w:val="both"/>
        <w:rPr>
          <w:rFonts w:cstheme="minorHAnsi"/>
        </w:rPr>
      </w:pPr>
      <w:r w:rsidRPr="005A2C26">
        <w:rPr>
          <w:rFonts w:cstheme="minorHAnsi"/>
        </w:rPr>
        <w:t xml:space="preserve">POSTERIOR A LA EJECUCIÓN </w:t>
      </w:r>
    </w:p>
    <w:p w14:paraId="6E6E164A" w14:textId="77777777" w:rsidR="00A827CE" w:rsidRPr="005A2C26" w:rsidRDefault="00A827CE" w:rsidP="00A827CE">
      <w:pPr>
        <w:spacing w:after="0" w:line="360" w:lineRule="auto"/>
        <w:jc w:val="both"/>
        <w:rPr>
          <w:rFonts w:cstheme="minorHAnsi"/>
        </w:rPr>
      </w:pPr>
      <w:r w:rsidRPr="005A2C26">
        <w:rPr>
          <w:rFonts w:cstheme="minorHAnsi"/>
        </w:rPr>
        <w:t>Las pruebas de las válvulas se deben realizar conjuntamente con las pruebas de las tuberías.</w:t>
      </w:r>
    </w:p>
    <w:p w14:paraId="1059FA30" w14:textId="77777777" w:rsidR="00A827CE" w:rsidRPr="005A2C26" w:rsidRDefault="00A827CE" w:rsidP="00A827CE">
      <w:pPr>
        <w:spacing w:after="0" w:line="360" w:lineRule="auto"/>
        <w:jc w:val="both"/>
        <w:rPr>
          <w:rFonts w:cstheme="minorHAnsi"/>
        </w:rPr>
      </w:pPr>
    </w:p>
    <w:p w14:paraId="66DFCD17" w14:textId="77777777" w:rsidR="00A827CE" w:rsidRPr="005A2C26" w:rsidRDefault="00A827CE" w:rsidP="00A827CE">
      <w:pPr>
        <w:spacing w:after="0" w:line="360" w:lineRule="auto"/>
        <w:jc w:val="both"/>
        <w:rPr>
          <w:rFonts w:cstheme="minorHAnsi"/>
        </w:rPr>
      </w:pPr>
      <w:r w:rsidRPr="005A2C26">
        <w:rPr>
          <w:rFonts w:cstheme="minorHAnsi"/>
        </w:rPr>
        <w:t xml:space="preserve">EJECUCIÓN Y COMPLEMENTACIÓN </w:t>
      </w:r>
    </w:p>
    <w:p w14:paraId="32CBDA66" w14:textId="77777777" w:rsidR="00A827CE" w:rsidRPr="005A2C26" w:rsidRDefault="00A827CE" w:rsidP="00A827CE">
      <w:pPr>
        <w:spacing w:after="0" w:line="360" w:lineRule="auto"/>
        <w:jc w:val="both"/>
        <w:rPr>
          <w:rFonts w:cstheme="minorHAnsi"/>
        </w:rPr>
      </w:pPr>
      <w:r w:rsidRPr="005A2C26">
        <w:rPr>
          <w:rFonts w:cstheme="minorHAnsi"/>
        </w:rPr>
        <w:t>Las válvulas deberán cumplir con las siguientes observaciones:</w:t>
      </w:r>
    </w:p>
    <w:p w14:paraId="51865C3C" w14:textId="77777777" w:rsidR="00A827CE" w:rsidRPr="005A2C26" w:rsidRDefault="00A827CE" w:rsidP="00A827CE">
      <w:pPr>
        <w:spacing w:after="0" w:line="360" w:lineRule="auto"/>
        <w:jc w:val="both"/>
        <w:rPr>
          <w:rFonts w:cstheme="minorHAnsi"/>
        </w:rPr>
      </w:pPr>
    </w:p>
    <w:p w14:paraId="2A8D5A31" w14:textId="77777777" w:rsidR="00A827CE" w:rsidRPr="005A2C26" w:rsidRDefault="00A827CE" w:rsidP="00A827CE">
      <w:pPr>
        <w:spacing w:after="0" w:line="360" w:lineRule="auto"/>
        <w:jc w:val="both"/>
        <w:rPr>
          <w:rFonts w:cstheme="minorHAnsi"/>
        </w:rPr>
      </w:pPr>
      <w:r w:rsidRPr="005A2C26">
        <w:rPr>
          <w:rFonts w:cstheme="minorHAnsi"/>
        </w:rPr>
        <w:t>Norma de fabricación</w:t>
      </w:r>
      <w:r w:rsidRPr="005A2C26">
        <w:rPr>
          <w:rFonts w:cstheme="minorHAnsi"/>
        </w:rPr>
        <w:tab/>
      </w:r>
    </w:p>
    <w:p w14:paraId="0BC9CEF7"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ANSI/AWWA C500 para válvulas con asientos metálicos (Metal seated gate valves for water supply service) o similar</w:t>
      </w:r>
    </w:p>
    <w:p w14:paraId="58157FF1"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ANSI/AWWA C509 para asientos elastoméricos (Resilient seated gate valves for water supply service)</w:t>
      </w:r>
    </w:p>
    <w:p w14:paraId="4BDA32D1"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Tipo</w:t>
      </w:r>
      <w:r w:rsidRPr="005A2C26">
        <w:rPr>
          <w:rFonts w:cstheme="minorHAnsi"/>
        </w:rPr>
        <w:tab/>
        <w:t>Doble disco / disco sólido</w:t>
      </w:r>
    </w:p>
    <w:p w14:paraId="0CDC55D8"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Material del cuerpo, cubierta y volante</w:t>
      </w:r>
      <w:r w:rsidRPr="005A2C26">
        <w:rPr>
          <w:rFonts w:cstheme="minorHAnsi"/>
        </w:rPr>
        <w:tab/>
      </w:r>
    </w:p>
    <w:p w14:paraId="7BD5F1BE"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Hierro dúctil ASTM A536 o Hierro gris ASTM A 126 clase B</w:t>
      </w:r>
    </w:p>
    <w:p w14:paraId="59A801A7"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Eje o vástago</w:t>
      </w:r>
      <w:r w:rsidRPr="005A2C26">
        <w:rPr>
          <w:rFonts w:cstheme="minorHAnsi"/>
        </w:rPr>
        <w:tab/>
        <w:t>Tipo estacionario (no ascendente), de Bronce grado A, ASTM B62.</w:t>
      </w:r>
    </w:p>
    <w:p w14:paraId="1D5458C9"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Discos de la compuerta</w:t>
      </w:r>
      <w:r w:rsidRPr="005A2C26">
        <w:rPr>
          <w:rFonts w:cstheme="minorHAnsi"/>
        </w:rPr>
        <w:tab/>
        <w:t>Hierro fundido ASTM A536 ó Hierro gris ASTM A 126 clase B, elastómero</w:t>
      </w:r>
    </w:p>
    <w:p w14:paraId="47DEC6D3"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Anillos y asientos de la compuerta</w:t>
      </w:r>
      <w:r w:rsidRPr="005A2C26">
        <w:rPr>
          <w:rFonts w:cstheme="minorHAnsi"/>
        </w:rPr>
        <w:tab/>
        <w:t>Bronce grado A, ASTM B62 / elastómero</w:t>
      </w:r>
    </w:p>
    <w:p w14:paraId="487E6225" w14:textId="77777777" w:rsidR="00A827CE" w:rsidRPr="005A2C26" w:rsidRDefault="00A827CE" w:rsidP="00F65874">
      <w:pPr>
        <w:pStyle w:val="Prrafodelista"/>
        <w:numPr>
          <w:ilvl w:val="0"/>
          <w:numId w:val="58"/>
        </w:numPr>
        <w:spacing w:after="0" w:line="360" w:lineRule="auto"/>
        <w:jc w:val="both"/>
        <w:rPr>
          <w:rFonts w:cstheme="minorHAnsi"/>
        </w:rPr>
      </w:pPr>
      <w:r w:rsidRPr="005A2C26">
        <w:rPr>
          <w:rFonts w:cstheme="minorHAnsi"/>
        </w:rPr>
        <w:t>Extremos roscados</w:t>
      </w:r>
      <w:r w:rsidRPr="005A2C26">
        <w:rPr>
          <w:rFonts w:cstheme="minorHAnsi"/>
        </w:rPr>
        <w:tab/>
        <w:t xml:space="preserve">Para conectar a la red </w:t>
      </w:r>
    </w:p>
    <w:p w14:paraId="338808F2" w14:textId="77777777" w:rsidR="00A827CE" w:rsidRPr="005A2C26" w:rsidRDefault="00A827CE" w:rsidP="00A827CE">
      <w:pPr>
        <w:spacing w:after="0" w:line="360" w:lineRule="auto"/>
        <w:jc w:val="both"/>
        <w:rPr>
          <w:rFonts w:cstheme="minorHAnsi"/>
        </w:rPr>
      </w:pPr>
    </w:p>
    <w:p w14:paraId="04CC0E26" w14:textId="77777777" w:rsidR="00A827CE" w:rsidRPr="005A2C26" w:rsidRDefault="00A827CE" w:rsidP="00A827CE">
      <w:pPr>
        <w:spacing w:after="0" w:line="360" w:lineRule="auto"/>
        <w:jc w:val="both"/>
        <w:rPr>
          <w:rFonts w:cstheme="minorHAnsi"/>
        </w:rPr>
      </w:pPr>
      <w:r w:rsidRPr="005A2C26">
        <w:rPr>
          <w:rFonts w:cstheme="minorHAnsi"/>
        </w:rPr>
        <w:lastRenderedPageBreak/>
        <w:t>El contratista deberá presentar una alternativa que cumpla con las características señaladas, siendo la Fiscalización del Proyecto, quien apruebe y autorice el tipo de válvula a ser colocada, previa la presentación de los documentos técnicos y garantías respectivas.</w:t>
      </w:r>
    </w:p>
    <w:p w14:paraId="2347804D" w14:textId="77777777" w:rsidR="00A827CE" w:rsidRPr="005A2C26" w:rsidRDefault="00A827CE" w:rsidP="00A827CE">
      <w:pPr>
        <w:spacing w:after="0" w:line="360" w:lineRule="auto"/>
        <w:jc w:val="both"/>
        <w:rPr>
          <w:rFonts w:cstheme="minorHAnsi"/>
        </w:rPr>
      </w:pPr>
    </w:p>
    <w:p w14:paraId="0911E22B" w14:textId="77777777" w:rsidR="00A827CE" w:rsidRPr="005A2C26" w:rsidRDefault="00A827CE" w:rsidP="00A827CE">
      <w:pPr>
        <w:spacing w:after="0" w:line="360" w:lineRule="auto"/>
        <w:jc w:val="both"/>
        <w:rPr>
          <w:rFonts w:cstheme="minorHAnsi"/>
          <w:b/>
        </w:rPr>
      </w:pPr>
      <w:r w:rsidRPr="005A2C26">
        <w:rPr>
          <w:rFonts w:cstheme="minorHAnsi"/>
          <w:b/>
        </w:rPr>
        <w:t xml:space="preserve">MEDICIÓN Y FORMA DE PAGO </w:t>
      </w:r>
    </w:p>
    <w:p w14:paraId="0E1E3715" w14:textId="77777777" w:rsidR="00A827CE" w:rsidRPr="005A2C26" w:rsidRDefault="00A827CE" w:rsidP="00A827CE">
      <w:pPr>
        <w:spacing w:after="0" w:line="360" w:lineRule="auto"/>
        <w:jc w:val="both"/>
        <w:rPr>
          <w:rFonts w:cstheme="minorHAnsi"/>
        </w:rPr>
      </w:pPr>
      <w:r w:rsidRPr="005A2C26">
        <w:rPr>
          <w:rFonts w:cstheme="minorHAnsi"/>
        </w:rPr>
        <w:t>La instalación de las válvulas será pagada por unidad de acuerdo a su diámetro, una vez que estas hayan sido instaladas y probadas en obra, según su tipo, diámetro, presión de trabajo, a los precios contractuales correspondientes.</w:t>
      </w:r>
    </w:p>
    <w:p w14:paraId="3833E198" w14:textId="77777777" w:rsidR="009E5227" w:rsidRPr="005A2C26" w:rsidRDefault="009E5227" w:rsidP="009E5227">
      <w:pPr>
        <w:pStyle w:val="Ttulo3"/>
        <w:rPr>
          <w:rFonts w:asciiTheme="minorHAnsi" w:hAnsiTheme="minorHAnsi" w:cstheme="minorHAnsi"/>
        </w:rPr>
      </w:pPr>
      <w:bookmarkStart w:id="129" w:name="_Toc200637477"/>
      <w:r w:rsidRPr="005A2C26">
        <w:rPr>
          <w:rFonts w:asciiTheme="minorHAnsi" w:hAnsiTheme="minorHAnsi" w:cstheme="minorHAnsi"/>
        </w:rPr>
        <w:t>AGUAS LLUVIAS</w:t>
      </w:r>
      <w:bookmarkEnd w:id="129"/>
    </w:p>
    <w:p w14:paraId="39624A34" w14:textId="77777777" w:rsidR="009E5227" w:rsidRPr="005A2C26" w:rsidRDefault="009E5227" w:rsidP="009E5227">
      <w:pPr>
        <w:pStyle w:val="Ttulo4"/>
        <w:rPr>
          <w:rFonts w:cstheme="minorHAnsi"/>
        </w:rPr>
      </w:pPr>
      <w:r w:rsidRPr="005A2C26">
        <w:rPr>
          <w:rFonts w:cstheme="minorHAnsi"/>
        </w:rPr>
        <w:t>REPLANTEO Y NIVELACION</w:t>
      </w:r>
    </w:p>
    <w:p w14:paraId="0AC57965" w14:textId="77777777" w:rsidR="009E5227" w:rsidRPr="005A2C26" w:rsidRDefault="009E5227" w:rsidP="009E5227">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9E5227" w:rsidRPr="005A2C26" w14:paraId="625C3129"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CEDCA0" w14:textId="77777777" w:rsidR="009E5227" w:rsidRPr="005A2C26" w:rsidRDefault="009E5227" w:rsidP="008371F2">
            <w:pPr>
              <w:spacing w:line="360" w:lineRule="auto"/>
              <w:rPr>
                <w:rFonts w:cstheme="minorHAnsi"/>
              </w:rPr>
            </w:pPr>
            <w:r w:rsidRPr="005A2C26">
              <w:rPr>
                <w:rFonts w:cstheme="minorHAnsi"/>
              </w:rPr>
              <w:t>CODIGO</w:t>
            </w:r>
          </w:p>
        </w:tc>
        <w:tc>
          <w:tcPr>
            <w:tcW w:w="6657" w:type="dxa"/>
          </w:tcPr>
          <w:p w14:paraId="1EF2C42A" w14:textId="77777777" w:rsidR="009E5227" w:rsidRPr="005A2C26" w:rsidRDefault="009E5227"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E5227" w:rsidRPr="005A2C26" w14:paraId="254E8504"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5D6CAB0" w14:textId="77777777" w:rsidR="009E5227" w:rsidRPr="005A2C26" w:rsidRDefault="009E5227" w:rsidP="008371F2">
            <w:pPr>
              <w:rPr>
                <w:rFonts w:cstheme="minorHAnsi"/>
                <w:color w:val="000000"/>
                <w:szCs w:val="20"/>
              </w:rPr>
            </w:pPr>
            <w:r w:rsidRPr="005A2C26">
              <w:rPr>
                <w:rFonts w:cstheme="minorHAnsi"/>
                <w:color w:val="000000"/>
                <w:szCs w:val="20"/>
              </w:rPr>
              <w:t>500008</w:t>
            </w:r>
          </w:p>
        </w:tc>
        <w:tc>
          <w:tcPr>
            <w:tcW w:w="6657" w:type="dxa"/>
            <w:vAlign w:val="center"/>
          </w:tcPr>
          <w:p w14:paraId="1C2A7EC8" w14:textId="77777777" w:rsidR="009E5227" w:rsidRPr="005A2C26" w:rsidRDefault="009E5227"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Replanteo y nivelación</w:t>
            </w:r>
          </w:p>
        </w:tc>
      </w:tr>
    </w:tbl>
    <w:p w14:paraId="5051B36F" w14:textId="77777777" w:rsidR="009E5227" w:rsidRPr="005A2C26" w:rsidRDefault="009E5227" w:rsidP="009E5227">
      <w:pPr>
        <w:spacing w:after="0" w:line="360" w:lineRule="auto"/>
        <w:jc w:val="both"/>
        <w:rPr>
          <w:rFonts w:cstheme="minorHAnsi"/>
        </w:rPr>
      </w:pPr>
    </w:p>
    <w:p w14:paraId="695D8004" w14:textId="77777777" w:rsidR="009E5227" w:rsidRPr="005A2C26" w:rsidRDefault="009E5227" w:rsidP="009E5227">
      <w:pPr>
        <w:spacing w:after="0" w:line="360" w:lineRule="auto"/>
        <w:jc w:val="both"/>
        <w:rPr>
          <w:rFonts w:cstheme="minorHAnsi"/>
        </w:rPr>
      </w:pPr>
      <w:r w:rsidRPr="005A2C26">
        <w:rPr>
          <w:rFonts w:cstheme="minorHAnsi"/>
        </w:rPr>
        <w:t>Especificaciones  numeral  2.9.1.1.</w:t>
      </w:r>
    </w:p>
    <w:p w14:paraId="4304F95D" w14:textId="77777777" w:rsidR="009E5227" w:rsidRPr="005A2C26" w:rsidRDefault="009E5227" w:rsidP="009E5227">
      <w:pPr>
        <w:pStyle w:val="Ttulo4"/>
        <w:rPr>
          <w:rFonts w:cstheme="minorHAnsi"/>
        </w:rPr>
      </w:pPr>
      <w:r w:rsidRPr="005A2C26">
        <w:rPr>
          <w:rFonts w:cstheme="minorHAnsi"/>
        </w:rPr>
        <w:t>EXCAVACION A MANO</w:t>
      </w:r>
    </w:p>
    <w:tbl>
      <w:tblPr>
        <w:tblStyle w:val="Tablanormal21"/>
        <w:tblW w:w="0" w:type="auto"/>
        <w:tblLook w:val="04A0" w:firstRow="1" w:lastRow="0" w:firstColumn="1" w:lastColumn="0" w:noHBand="0" w:noVBand="1"/>
      </w:tblPr>
      <w:tblGrid>
        <w:gridCol w:w="1838"/>
        <w:gridCol w:w="6657"/>
      </w:tblGrid>
      <w:tr w:rsidR="009E5227" w:rsidRPr="005A2C26" w14:paraId="194EF47E"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DF2B72" w14:textId="77777777" w:rsidR="009E5227" w:rsidRPr="005A2C26" w:rsidRDefault="009E5227" w:rsidP="008371F2">
            <w:pPr>
              <w:spacing w:line="360" w:lineRule="auto"/>
              <w:rPr>
                <w:rFonts w:cstheme="minorHAnsi"/>
              </w:rPr>
            </w:pPr>
            <w:r w:rsidRPr="005A2C26">
              <w:rPr>
                <w:rFonts w:cstheme="minorHAnsi"/>
              </w:rPr>
              <w:t>CODIGO</w:t>
            </w:r>
          </w:p>
        </w:tc>
        <w:tc>
          <w:tcPr>
            <w:tcW w:w="6657" w:type="dxa"/>
          </w:tcPr>
          <w:p w14:paraId="7C9272E7" w14:textId="77777777" w:rsidR="009E5227" w:rsidRPr="005A2C26" w:rsidRDefault="009E5227"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E5227" w:rsidRPr="005A2C26" w14:paraId="46C9F0F9"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50640E5" w14:textId="77777777" w:rsidR="009E5227" w:rsidRPr="005A2C26" w:rsidRDefault="009E5227" w:rsidP="008371F2">
            <w:pPr>
              <w:rPr>
                <w:rFonts w:cstheme="minorHAnsi"/>
                <w:color w:val="000000"/>
                <w:szCs w:val="20"/>
              </w:rPr>
            </w:pPr>
            <w:r w:rsidRPr="005A2C26">
              <w:rPr>
                <w:rFonts w:cstheme="minorHAnsi"/>
                <w:color w:val="000000"/>
                <w:szCs w:val="20"/>
              </w:rPr>
              <w:t>500007</w:t>
            </w:r>
          </w:p>
        </w:tc>
        <w:tc>
          <w:tcPr>
            <w:tcW w:w="6657" w:type="dxa"/>
            <w:vAlign w:val="center"/>
          </w:tcPr>
          <w:p w14:paraId="5BF450BB" w14:textId="77777777" w:rsidR="009E5227" w:rsidRPr="005A2C26" w:rsidRDefault="009E5227"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 a mano</w:t>
            </w:r>
          </w:p>
        </w:tc>
      </w:tr>
    </w:tbl>
    <w:p w14:paraId="4C2E4E88" w14:textId="77777777" w:rsidR="009E5227" w:rsidRPr="005A2C26" w:rsidRDefault="009E5227" w:rsidP="009E5227">
      <w:pPr>
        <w:spacing w:after="0" w:line="360" w:lineRule="auto"/>
        <w:jc w:val="both"/>
        <w:rPr>
          <w:rFonts w:cstheme="minorHAnsi"/>
        </w:rPr>
      </w:pPr>
      <w:r w:rsidRPr="005A2C26">
        <w:rPr>
          <w:rFonts w:cstheme="minorHAnsi"/>
        </w:rPr>
        <w:t>Especificaciones  numeral  2.9.1.2.</w:t>
      </w:r>
    </w:p>
    <w:p w14:paraId="27879B96" w14:textId="77777777" w:rsidR="009E5227" w:rsidRPr="005A2C26" w:rsidRDefault="009E5227" w:rsidP="009E5227">
      <w:pPr>
        <w:pStyle w:val="Ttulo4"/>
        <w:rPr>
          <w:rFonts w:cstheme="minorHAnsi"/>
        </w:rPr>
      </w:pPr>
      <w:r w:rsidRPr="005A2C26">
        <w:rPr>
          <w:rFonts w:cstheme="minorHAnsi"/>
        </w:rPr>
        <w:t>EXCAVACION A MAQUINA</w:t>
      </w:r>
    </w:p>
    <w:p w14:paraId="18689DB7" w14:textId="77777777" w:rsidR="009E5227" w:rsidRPr="005A2C26" w:rsidRDefault="009E5227" w:rsidP="009E5227">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9E5227" w:rsidRPr="005A2C26" w14:paraId="3386550E"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772F41" w14:textId="77777777" w:rsidR="009E5227" w:rsidRPr="005A2C26" w:rsidRDefault="009E5227" w:rsidP="008371F2">
            <w:pPr>
              <w:spacing w:line="360" w:lineRule="auto"/>
              <w:rPr>
                <w:rFonts w:cstheme="minorHAnsi"/>
              </w:rPr>
            </w:pPr>
            <w:r w:rsidRPr="005A2C26">
              <w:rPr>
                <w:rFonts w:cstheme="minorHAnsi"/>
              </w:rPr>
              <w:t>CODIGO</w:t>
            </w:r>
          </w:p>
        </w:tc>
        <w:tc>
          <w:tcPr>
            <w:tcW w:w="6657" w:type="dxa"/>
          </w:tcPr>
          <w:p w14:paraId="775C85CF" w14:textId="77777777" w:rsidR="009E5227" w:rsidRPr="005A2C26" w:rsidRDefault="009E5227"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E5227" w:rsidRPr="005A2C26" w14:paraId="5F76DD03"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379CD08" w14:textId="77777777" w:rsidR="009E5227" w:rsidRPr="005A2C26" w:rsidRDefault="009E5227" w:rsidP="008371F2">
            <w:pPr>
              <w:rPr>
                <w:rFonts w:cstheme="minorHAnsi"/>
                <w:color w:val="000000"/>
                <w:szCs w:val="20"/>
              </w:rPr>
            </w:pPr>
            <w:r w:rsidRPr="005A2C26">
              <w:rPr>
                <w:rFonts w:cstheme="minorHAnsi"/>
                <w:color w:val="000000"/>
                <w:szCs w:val="20"/>
              </w:rPr>
              <w:t>5AE044</w:t>
            </w:r>
          </w:p>
        </w:tc>
        <w:tc>
          <w:tcPr>
            <w:tcW w:w="6657" w:type="dxa"/>
            <w:vAlign w:val="center"/>
          </w:tcPr>
          <w:p w14:paraId="32BB88AB" w14:textId="77777777" w:rsidR="009E5227" w:rsidRPr="005A2C26" w:rsidRDefault="009E5227"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 a maquina</w:t>
            </w:r>
          </w:p>
        </w:tc>
      </w:tr>
    </w:tbl>
    <w:p w14:paraId="6E09B492" w14:textId="77777777" w:rsidR="009E5227" w:rsidRPr="005A2C26" w:rsidRDefault="009E5227" w:rsidP="009E5227">
      <w:pPr>
        <w:spacing w:after="0" w:line="360" w:lineRule="auto"/>
        <w:jc w:val="both"/>
        <w:rPr>
          <w:rFonts w:cstheme="minorHAnsi"/>
          <w:b/>
        </w:rPr>
      </w:pPr>
    </w:p>
    <w:p w14:paraId="0561483E" w14:textId="77777777" w:rsidR="009E5227" w:rsidRPr="005A2C26" w:rsidRDefault="009E5227" w:rsidP="009E5227">
      <w:pPr>
        <w:spacing w:after="0" w:line="360" w:lineRule="auto"/>
        <w:jc w:val="both"/>
        <w:rPr>
          <w:rFonts w:cstheme="minorHAnsi"/>
        </w:rPr>
      </w:pPr>
      <w:r w:rsidRPr="005A2C26">
        <w:rPr>
          <w:rFonts w:cstheme="minorHAnsi"/>
        </w:rPr>
        <w:t>Especificaciones  numeral  2.9.2.3.</w:t>
      </w:r>
    </w:p>
    <w:p w14:paraId="001D281A" w14:textId="77777777" w:rsidR="009E5227" w:rsidRPr="005A2C26" w:rsidRDefault="009E5227" w:rsidP="009E5227">
      <w:pPr>
        <w:pStyle w:val="Ttulo4"/>
        <w:rPr>
          <w:rFonts w:cstheme="minorHAnsi"/>
        </w:rPr>
      </w:pPr>
      <w:r w:rsidRPr="005A2C26">
        <w:rPr>
          <w:rFonts w:cstheme="minorHAnsi"/>
        </w:rPr>
        <w:t>DESALOJO DE MATERIAL, INCLUYE  CARGADA</w:t>
      </w:r>
    </w:p>
    <w:p w14:paraId="79981C0C" w14:textId="77777777" w:rsidR="009E5227" w:rsidRPr="005A2C26" w:rsidRDefault="009E5227" w:rsidP="009E5227">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9E5227" w:rsidRPr="005A2C26" w14:paraId="6E2CAA11"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78F7D0" w14:textId="77777777" w:rsidR="009E5227" w:rsidRPr="005A2C26" w:rsidRDefault="009E5227" w:rsidP="008371F2">
            <w:pPr>
              <w:spacing w:line="360" w:lineRule="auto"/>
              <w:rPr>
                <w:rFonts w:cstheme="minorHAnsi"/>
              </w:rPr>
            </w:pPr>
            <w:r w:rsidRPr="005A2C26">
              <w:rPr>
                <w:rFonts w:cstheme="minorHAnsi"/>
              </w:rPr>
              <w:t>CODIGO</w:t>
            </w:r>
          </w:p>
        </w:tc>
        <w:tc>
          <w:tcPr>
            <w:tcW w:w="6657" w:type="dxa"/>
          </w:tcPr>
          <w:p w14:paraId="4AC7CDBD" w14:textId="77777777" w:rsidR="009E5227" w:rsidRPr="005A2C26" w:rsidRDefault="009E5227"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E5227" w:rsidRPr="005A2C26" w14:paraId="100A7358"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854948" w14:textId="77777777" w:rsidR="009E5227" w:rsidRPr="005A2C26" w:rsidRDefault="009E5227" w:rsidP="008371F2">
            <w:pPr>
              <w:rPr>
                <w:rFonts w:cstheme="minorHAnsi"/>
                <w:color w:val="000000"/>
                <w:szCs w:val="20"/>
              </w:rPr>
            </w:pPr>
            <w:r w:rsidRPr="005A2C26">
              <w:rPr>
                <w:rFonts w:cstheme="minorHAnsi"/>
                <w:color w:val="000000"/>
                <w:szCs w:val="20"/>
              </w:rPr>
              <w:t>5AE028</w:t>
            </w:r>
          </w:p>
        </w:tc>
        <w:tc>
          <w:tcPr>
            <w:tcW w:w="6657" w:type="dxa"/>
            <w:vAlign w:val="center"/>
          </w:tcPr>
          <w:p w14:paraId="0E5939C8" w14:textId="77777777" w:rsidR="009E5227" w:rsidRPr="005A2C26" w:rsidRDefault="009E5227"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Desalojo de material, incluye  cargada</w:t>
            </w:r>
          </w:p>
        </w:tc>
      </w:tr>
    </w:tbl>
    <w:p w14:paraId="7BF7A798" w14:textId="77777777" w:rsidR="009E5227" w:rsidRPr="005A2C26" w:rsidRDefault="009E5227" w:rsidP="009E5227">
      <w:pPr>
        <w:spacing w:after="0" w:line="360" w:lineRule="auto"/>
        <w:jc w:val="both"/>
        <w:rPr>
          <w:rFonts w:cstheme="minorHAnsi"/>
        </w:rPr>
      </w:pPr>
    </w:p>
    <w:p w14:paraId="66E56E00" w14:textId="77777777" w:rsidR="009E5227" w:rsidRPr="005A2C26" w:rsidRDefault="009E5227" w:rsidP="009E5227">
      <w:pPr>
        <w:spacing w:after="0" w:line="360" w:lineRule="auto"/>
        <w:jc w:val="both"/>
        <w:rPr>
          <w:rFonts w:cstheme="minorHAnsi"/>
        </w:rPr>
      </w:pPr>
      <w:r w:rsidRPr="005A2C26">
        <w:rPr>
          <w:rFonts w:cstheme="minorHAnsi"/>
        </w:rPr>
        <w:t>Especificaciones  numeral  2.9.1.4.</w:t>
      </w:r>
    </w:p>
    <w:p w14:paraId="0AB9D28A" w14:textId="77777777" w:rsidR="009E5227" w:rsidRPr="005A2C26" w:rsidRDefault="009E5227" w:rsidP="009E5227">
      <w:pPr>
        <w:pStyle w:val="Ttulo4"/>
        <w:rPr>
          <w:rFonts w:cstheme="minorHAnsi"/>
        </w:rPr>
      </w:pPr>
      <w:r w:rsidRPr="005A2C26">
        <w:rPr>
          <w:rFonts w:cstheme="minorHAnsi"/>
        </w:rPr>
        <w:lastRenderedPageBreak/>
        <w:t xml:space="preserve">SUMINISTRO E INSTALACION DE TUBERIA </w:t>
      </w:r>
      <w:r w:rsidR="00683FEE" w:rsidRPr="005A2C26">
        <w:rPr>
          <w:rFonts w:cstheme="minorHAnsi"/>
        </w:rPr>
        <w:t>RECTANGULAR GALVANIZADA DE 75X50 mm</w:t>
      </w:r>
      <w:r w:rsidRPr="005A2C26">
        <w:rPr>
          <w:rFonts w:cstheme="minorHAnsi"/>
        </w:rPr>
        <w:t>, PARA BAJANTE DE AGUAS LLUVIAS</w:t>
      </w:r>
    </w:p>
    <w:p w14:paraId="15CEB820" w14:textId="77777777" w:rsidR="009E5227" w:rsidRPr="005A2C26" w:rsidRDefault="009E5227" w:rsidP="009E5227">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9E5227" w:rsidRPr="005A2C26" w14:paraId="21A4C783"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7A5BBF" w14:textId="77777777" w:rsidR="009E5227" w:rsidRPr="005A2C26" w:rsidRDefault="009E5227" w:rsidP="008371F2">
            <w:pPr>
              <w:spacing w:line="360" w:lineRule="auto"/>
              <w:rPr>
                <w:rFonts w:cstheme="minorHAnsi"/>
              </w:rPr>
            </w:pPr>
            <w:r w:rsidRPr="005A2C26">
              <w:rPr>
                <w:rFonts w:cstheme="minorHAnsi"/>
              </w:rPr>
              <w:t>CODIGO</w:t>
            </w:r>
          </w:p>
        </w:tc>
        <w:tc>
          <w:tcPr>
            <w:tcW w:w="6657" w:type="dxa"/>
          </w:tcPr>
          <w:p w14:paraId="0F1E8A1A" w14:textId="77777777" w:rsidR="009E5227" w:rsidRPr="005A2C26" w:rsidRDefault="009E5227"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E5227" w:rsidRPr="005A2C26" w14:paraId="7B05E445"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986ABAE" w14:textId="77777777" w:rsidR="009E5227" w:rsidRPr="005A2C26" w:rsidRDefault="009E5227" w:rsidP="008371F2">
            <w:pPr>
              <w:rPr>
                <w:rFonts w:cstheme="minorHAnsi"/>
                <w:color w:val="000000"/>
                <w:szCs w:val="20"/>
              </w:rPr>
            </w:pPr>
            <w:r w:rsidRPr="005A2C26">
              <w:rPr>
                <w:rFonts w:cstheme="minorHAnsi"/>
                <w:color w:val="000000"/>
                <w:szCs w:val="20"/>
              </w:rPr>
              <w:t>500019</w:t>
            </w:r>
          </w:p>
        </w:tc>
        <w:tc>
          <w:tcPr>
            <w:tcW w:w="6657" w:type="dxa"/>
            <w:vAlign w:val="center"/>
          </w:tcPr>
          <w:p w14:paraId="4E7509CD" w14:textId="77777777" w:rsidR="009E5227" w:rsidRPr="005A2C26" w:rsidRDefault="009E5227" w:rsidP="00683FEE">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Suministro e instalación </w:t>
            </w:r>
            <w:r w:rsidR="00683FEE" w:rsidRPr="005A2C26">
              <w:rPr>
                <w:rFonts w:cstheme="minorHAnsi"/>
                <w:color w:val="000000"/>
                <w:szCs w:val="20"/>
              </w:rPr>
              <w:t>de tubería rectangular galvanizada de 75x50 mm</w:t>
            </w:r>
            <w:r w:rsidRPr="005A2C26">
              <w:rPr>
                <w:rFonts w:cstheme="minorHAnsi"/>
                <w:color w:val="000000"/>
                <w:szCs w:val="20"/>
              </w:rPr>
              <w:t>, para bajante de aguas lluvias</w:t>
            </w:r>
          </w:p>
        </w:tc>
      </w:tr>
    </w:tbl>
    <w:p w14:paraId="2C13335D" w14:textId="77777777" w:rsidR="009E5227" w:rsidRPr="005A2C26" w:rsidRDefault="009E5227" w:rsidP="009E5227">
      <w:pPr>
        <w:spacing w:after="0" w:line="360" w:lineRule="auto"/>
        <w:jc w:val="both"/>
        <w:rPr>
          <w:rFonts w:cstheme="minorHAnsi"/>
        </w:rPr>
      </w:pPr>
    </w:p>
    <w:p w14:paraId="77A639D8" w14:textId="77777777" w:rsidR="00683FEE" w:rsidRPr="005A2C26" w:rsidRDefault="00683FEE" w:rsidP="00683FEE">
      <w:pPr>
        <w:spacing w:after="0" w:line="360" w:lineRule="auto"/>
        <w:jc w:val="both"/>
        <w:rPr>
          <w:rFonts w:cstheme="minorHAnsi"/>
          <w:b/>
        </w:rPr>
      </w:pPr>
      <w:r w:rsidRPr="005A2C26">
        <w:rPr>
          <w:rFonts w:cstheme="minorHAnsi"/>
          <w:b/>
        </w:rPr>
        <w:t>DESCRIPCION</w:t>
      </w:r>
    </w:p>
    <w:p w14:paraId="3F06031D" w14:textId="77777777" w:rsidR="00683FEE" w:rsidRPr="005A2C26" w:rsidRDefault="00363B01" w:rsidP="00683FEE">
      <w:pPr>
        <w:spacing w:after="0" w:line="360" w:lineRule="auto"/>
        <w:jc w:val="both"/>
        <w:rPr>
          <w:rFonts w:cstheme="minorHAnsi"/>
        </w:rPr>
      </w:pPr>
      <w:r w:rsidRPr="005A2C26">
        <w:rPr>
          <w:rFonts w:cstheme="minorHAnsi"/>
        </w:rPr>
        <w:t xml:space="preserve">Los bajantes de 75x50 mm, </w:t>
      </w:r>
      <w:r w:rsidR="00683FEE" w:rsidRPr="005A2C26">
        <w:rPr>
          <w:rFonts w:cstheme="minorHAnsi"/>
        </w:rPr>
        <w:t>tienen como finalidad la conducción y evacuación del agua de cubierta. Se han considerado los siguientes elementos:</w:t>
      </w:r>
    </w:p>
    <w:p w14:paraId="64B23BE3" w14:textId="77777777" w:rsidR="00683FEE" w:rsidRPr="005A2C26" w:rsidRDefault="00683FEE" w:rsidP="00683FEE">
      <w:pPr>
        <w:spacing w:after="0" w:line="360" w:lineRule="auto"/>
        <w:jc w:val="both"/>
        <w:rPr>
          <w:rFonts w:cstheme="minorHAnsi"/>
        </w:rPr>
      </w:pPr>
      <w:r w:rsidRPr="005A2C26">
        <w:rPr>
          <w:rFonts w:cstheme="minorHAnsi"/>
        </w:rPr>
        <w:t>Gancho y soporte para fijación de canalones, realizados con platina de acero galvanizado en caliente por inmersión.</w:t>
      </w:r>
    </w:p>
    <w:p w14:paraId="24B050D4" w14:textId="77777777" w:rsidR="00683FEE" w:rsidRPr="005A2C26" w:rsidRDefault="00683FEE" w:rsidP="00683FEE">
      <w:pPr>
        <w:spacing w:after="0" w:line="360" w:lineRule="auto"/>
        <w:jc w:val="both"/>
        <w:rPr>
          <w:rFonts w:cstheme="minorHAnsi"/>
        </w:rPr>
      </w:pPr>
      <w:r w:rsidRPr="005A2C26">
        <w:rPr>
          <w:rFonts w:cstheme="minorHAnsi"/>
        </w:rPr>
        <w:t xml:space="preserve"> </w:t>
      </w:r>
      <w:r w:rsidRPr="005A2C26">
        <w:rPr>
          <w:rFonts w:cstheme="minorHAnsi"/>
          <w:b/>
        </w:rPr>
        <w:t>Unidad:</w:t>
      </w:r>
      <w:r w:rsidR="00363B01" w:rsidRPr="005A2C26">
        <w:rPr>
          <w:rFonts w:cstheme="minorHAnsi"/>
        </w:rPr>
        <w:t xml:space="preserve"> m</w:t>
      </w:r>
    </w:p>
    <w:p w14:paraId="1B1994EF" w14:textId="77777777" w:rsidR="00683FEE" w:rsidRPr="005A2C26" w:rsidRDefault="00683FEE" w:rsidP="00683FEE">
      <w:pPr>
        <w:spacing w:after="0" w:line="360" w:lineRule="auto"/>
        <w:jc w:val="both"/>
        <w:rPr>
          <w:rFonts w:cstheme="minorHAnsi"/>
        </w:rPr>
      </w:pPr>
      <w:r w:rsidRPr="005A2C26">
        <w:rPr>
          <w:rFonts w:cstheme="minorHAnsi"/>
          <w:b/>
        </w:rPr>
        <w:t>Materiales Mínimos:</w:t>
      </w:r>
      <w:r w:rsidR="00363B01" w:rsidRPr="005A2C26">
        <w:rPr>
          <w:rFonts w:cstheme="minorHAnsi"/>
        </w:rPr>
        <w:t xml:space="preserve"> Bajante  rectangular galvanizado de 75x50 mm, abrazaderas para bajante</w:t>
      </w:r>
    </w:p>
    <w:p w14:paraId="3F7345FA" w14:textId="77777777" w:rsidR="00683FEE" w:rsidRPr="005A2C26" w:rsidRDefault="00683FEE" w:rsidP="00683FE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r w:rsidR="004247B5" w:rsidRPr="005A2C26">
        <w:rPr>
          <w:rFonts w:cstheme="minorHAnsi"/>
        </w:rPr>
        <w:t>, andamios.</w:t>
      </w:r>
    </w:p>
    <w:p w14:paraId="445067A7" w14:textId="77777777" w:rsidR="00683FEE" w:rsidRPr="005A2C26" w:rsidRDefault="00683FEE" w:rsidP="00683FEE">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w:t>
      </w:r>
      <w:r w:rsidR="00363B01" w:rsidRPr="005A2C26">
        <w:rPr>
          <w:rFonts w:cstheme="minorHAnsi"/>
        </w:rPr>
        <w:t>tructura Ocupacional D2 (Albañil</w:t>
      </w:r>
      <w:r w:rsidRPr="005A2C26">
        <w:rPr>
          <w:rFonts w:cstheme="minorHAnsi"/>
        </w:rPr>
        <w:t>)</w:t>
      </w:r>
    </w:p>
    <w:p w14:paraId="5BA557B8" w14:textId="77777777" w:rsidR="00683FEE" w:rsidRPr="005A2C26" w:rsidRDefault="00683FEE" w:rsidP="00683FEE">
      <w:pPr>
        <w:spacing w:after="0" w:line="360" w:lineRule="auto"/>
        <w:ind w:left="2832" w:firstLine="708"/>
        <w:jc w:val="both"/>
        <w:rPr>
          <w:rFonts w:cstheme="minorHAnsi"/>
        </w:rPr>
      </w:pPr>
      <w:r w:rsidRPr="005A2C26">
        <w:rPr>
          <w:rFonts w:cstheme="minorHAnsi"/>
        </w:rPr>
        <w:t>Estructura Ocupacional E2 (Peón)</w:t>
      </w:r>
    </w:p>
    <w:p w14:paraId="712316D1" w14:textId="77777777" w:rsidR="00683FEE" w:rsidRPr="005A2C26" w:rsidRDefault="00683FEE" w:rsidP="00683FEE">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(Tecnico obras civiles)</w:t>
      </w:r>
    </w:p>
    <w:p w14:paraId="6A2F3C1F" w14:textId="77777777" w:rsidR="00683FEE" w:rsidRPr="005A2C26" w:rsidRDefault="00683FEE" w:rsidP="00683FEE">
      <w:pPr>
        <w:spacing w:after="0" w:line="360" w:lineRule="auto"/>
        <w:jc w:val="both"/>
        <w:rPr>
          <w:rFonts w:cstheme="minorHAnsi"/>
          <w:b/>
        </w:rPr>
      </w:pPr>
      <w:r w:rsidRPr="005A2C26">
        <w:rPr>
          <w:rFonts w:cstheme="minorHAnsi"/>
          <w:b/>
        </w:rPr>
        <w:t>PROCEDIMIENTOS DE</w:t>
      </w:r>
      <w:r w:rsidR="00363B01" w:rsidRPr="005A2C26">
        <w:rPr>
          <w:rFonts w:cstheme="minorHAnsi"/>
          <w:b/>
        </w:rPr>
        <w:t>TRABAJO</w:t>
      </w:r>
    </w:p>
    <w:p w14:paraId="31225631" w14:textId="77777777" w:rsidR="00683FEE" w:rsidRPr="005A2C26" w:rsidRDefault="00683FEE" w:rsidP="00683FEE">
      <w:pPr>
        <w:spacing w:after="0" w:line="360" w:lineRule="auto"/>
        <w:jc w:val="both"/>
        <w:rPr>
          <w:rFonts w:cstheme="minorHAnsi"/>
        </w:rPr>
      </w:pPr>
      <w:r w:rsidRPr="005A2C26">
        <w:rPr>
          <w:rFonts w:cstheme="minorHAnsi"/>
        </w:rPr>
        <w:t>REQUERIMIENTOS PREVIOS</w:t>
      </w:r>
    </w:p>
    <w:p w14:paraId="0D5162FB" w14:textId="77777777" w:rsidR="00683FEE" w:rsidRPr="005A2C26" w:rsidRDefault="00683FEE" w:rsidP="00683FEE">
      <w:pPr>
        <w:spacing w:after="0" w:line="360" w:lineRule="auto"/>
        <w:jc w:val="both"/>
        <w:rPr>
          <w:rFonts w:cstheme="minorHAnsi"/>
        </w:rPr>
      </w:pPr>
      <w:r w:rsidRPr="005A2C26">
        <w:rPr>
          <w:rFonts w:cstheme="minorHAnsi"/>
        </w:rPr>
        <w:t xml:space="preserve">La superficie interna y externa del canalón </w:t>
      </w:r>
      <w:r w:rsidR="00363B01" w:rsidRPr="005A2C26">
        <w:rPr>
          <w:rFonts w:cstheme="minorHAnsi"/>
        </w:rPr>
        <w:t xml:space="preserve"> y bajante </w:t>
      </w:r>
      <w:r w:rsidRPr="005A2C26">
        <w:rPr>
          <w:rFonts w:cstheme="minorHAnsi"/>
        </w:rPr>
        <w:t xml:space="preserve">será lisa, limpia y no tendrá estrías, cavidades ni otros defectos superficiales.  </w:t>
      </w:r>
    </w:p>
    <w:p w14:paraId="064EEE1C" w14:textId="77777777" w:rsidR="00683FEE" w:rsidRPr="005A2C26" w:rsidRDefault="00683FEE" w:rsidP="00683FEE">
      <w:pPr>
        <w:spacing w:after="0" w:line="360" w:lineRule="auto"/>
        <w:jc w:val="both"/>
        <w:rPr>
          <w:rFonts w:cstheme="minorHAnsi"/>
        </w:rPr>
      </w:pPr>
      <w:r w:rsidRPr="005A2C26">
        <w:rPr>
          <w:rFonts w:cstheme="minorHAnsi"/>
        </w:rPr>
        <w:t>En caso que exista adherencias de polvo u otro material extraño a los canales y bajantes, se los deberá limpiar con agua jabonosa; no utilice Polilimpia u otro limpiador químico, debido a que alterara el brillo propio exterior del producto dañando su estética. Las hojas y otros elementos en los canales son fácilmente extraídos removiendo las tapas exteriores de los canales y mediante el uso de una brocha o escoba pequeña.</w:t>
      </w:r>
    </w:p>
    <w:p w14:paraId="1D11611F" w14:textId="77777777" w:rsidR="00683FEE" w:rsidRPr="005A2C26" w:rsidRDefault="00683FEE" w:rsidP="00683FEE">
      <w:pPr>
        <w:spacing w:after="0" w:line="360" w:lineRule="auto"/>
        <w:jc w:val="both"/>
        <w:rPr>
          <w:rFonts w:cstheme="minorHAnsi"/>
        </w:rPr>
      </w:pPr>
      <w:r w:rsidRPr="005A2C26">
        <w:rPr>
          <w:rFonts w:cstheme="minorHAnsi"/>
        </w:rPr>
        <w:t xml:space="preserve">Presentará un color uniforme en toda su superficie. </w:t>
      </w:r>
    </w:p>
    <w:p w14:paraId="3EC79789" w14:textId="77777777" w:rsidR="00683FEE" w:rsidRPr="005A2C26" w:rsidRDefault="00683FEE" w:rsidP="00683FEE">
      <w:pPr>
        <w:spacing w:after="0" w:line="360" w:lineRule="auto"/>
        <w:jc w:val="both"/>
        <w:rPr>
          <w:rFonts w:cstheme="minorHAnsi"/>
        </w:rPr>
      </w:pPr>
      <w:r w:rsidRPr="005A2C26">
        <w:rPr>
          <w:rFonts w:cstheme="minorHAnsi"/>
        </w:rPr>
        <w:t>No se deberá cortar los elementos ya instalados ni alterar la estructura del techo o el muro de la fachada. Más aún, no se debe realizar en sitio, cambios de dirección deformando los elementos con calor; todo lo contrario, se deberá emplear siempre accesorios adecuados al sistema.</w:t>
      </w:r>
    </w:p>
    <w:p w14:paraId="0A0D423B" w14:textId="77777777" w:rsidR="00683FEE" w:rsidRPr="005A2C26" w:rsidRDefault="00683FEE" w:rsidP="00683FEE">
      <w:pPr>
        <w:spacing w:after="0" w:line="360" w:lineRule="auto"/>
        <w:jc w:val="both"/>
        <w:rPr>
          <w:rFonts w:cstheme="minorHAnsi"/>
        </w:rPr>
      </w:pPr>
      <w:r w:rsidRPr="005A2C26">
        <w:rPr>
          <w:rFonts w:cstheme="minorHAnsi"/>
        </w:rPr>
        <w:t>DURANTE LA EJECUCIÓN</w:t>
      </w:r>
    </w:p>
    <w:p w14:paraId="39B294A5" w14:textId="77777777" w:rsidR="00683FEE" w:rsidRPr="005A2C26" w:rsidRDefault="00683FEE" w:rsidP="00683FEE">
      <w:pPr>
        <w:spacing w:after="0" w:line="360" w:lineRule="auto"/>
        <w:jc w:val="both"/>
        <w:rPr>
          <w:rFonts w:cstheme="minorHAnsi"/>
        </w:rPr>
      </w:pPr>
      <w:r w:rsidRPr="005A2C26">
        <w:rPr>
          <w:rFonts w:cstheme="minorHAnsi"/>
        </w:rPr>
        <w:t xml:space="preserve">Los extremos del canalón estarán cortados perpendicularmente al eje longitudinal. El corte será limpio. </w:t>
      </w:r>
    </w:p>
    <w:p w14:paraId="12FD5529" w14:textId="77777777" w:rsidR="00683FEE" w:rsidRPr="005A2C26" w:rsidRDefault="00683FEE" w:rsidP="00683FEE">
      <w:pPr>
        <w:spacing w:after="0" w:line="360" w:lineRule="auto"/>
        <w:jc w:val="both"/>
        <w:rPr>
          <w:rFonts w:cstheme="minorHAnsi"/>
        </w:rPr>
      </w:pPr>
      <w:r w:rsidRPr="005A2C26">
        <w:rPr>
          <w:rFonts w:cstheme="minorHAnsi"/>
        </w:rPr>
        <w:lastRenderedPageBreak/>
        <w:t>Inicialmente  se deberá ubicar los bajantes, verificará si el alero de la cubierta está nivelado, y marcar los niveles, si la viga, cubierta o superficie donde se ha de instalar el canalón tiene una pendiente contraria al sentido del flujo requerido deberá tomarse en cuenta dicha inclinación al momento de marcar la pendiente referencial del canal posteriormente colocará una cuerda de referencia con la pendiente especificada en los planos, se procede a colocar "Unión de Canal a Bajante", la  "Unión esquina", según se requiera alineando la parte superior de la unión a la canal.</w:t>
      </w:r>
    </w:p>
    <w:p w14:paraId="1BB8C9DB" w14:textId="77777777" w:rsidR="00683FEE" w:rsidRPr="005A2C26" w:rsidRDefault="00683FEE" w:rsidP="00683FEE">
      <w:pPr>
        <w:spacing w:after="0" w:line="360" w:lineRule="auto"/>
        <w:jc w:val="both"/>
        <w:rPr>
          <w:rFonts w:cstheme="minorHAnsi"/>
        </w:rPr>
      </w:pPr>
      <w:r w:rsidRPr="005A2C26">
        <w:rPr>
          <w:rFonts w:cstheme="minorHAnsi"/>
        </w:rPr>
        <w:t>Se tomarán las  medidas de los tramos de canal a instalar,  una vez cortados los tramos de forma perpendicular al eje longitudinal deberá  lubricarse los sellos de caucho de los accesorios y ensamblar el borde del canal en la aleta interna del accesorio, colocarán los soportes comprobando que la distancia  de los mismos cumpla lo especificado en los planos de detalle y acoplar las tapas.</w:t>
      </w:r>
    </w:p>
    <w:p w14:paraId="1B24A6BC" w14:textId="77777777" w:rsidR="00683FEE" w:rsidRPr="005A2C26" w:rsidRDefault="00683FEE" w:rsidP="00683FEE">
      <w:pPr>
        <w:spacing w:after="0" w:line="360" w:lineRule="auto"/>
        <w:jc w:val="both"/>
        <w:rPr>
          <w:rFonts w:cstheme="minorHAnsi"/>
        </w:rPr>
      </w:pPr>
      <w:r w:rsidRPr="005A2C26">
        <w:rPr>
          <w:rFonts w:cstheme="minorHAnsi"/>
        </w:rPr>
        <w:t>Si la longitud de la cubierta sobrepasa los 3m utilice la "unión canal", insertando los extremos del canal a la misma.</w:t>
      </w:r>
    </w:p>
    <w:p w14:paraId="681D3B68" w14:textId="77777777" w:rsidR="00683FEE" w:rsidRPr="005A2C26" w:rsidRDefault="00683FEE" w:rsidP="00683FEE">
      <w:pPr>
        <w:spacing w:after="0" w:line="360" w:lineRule="auto"/>
        <w:jc w:val="both"/>
        <w:rPr>
          <w:rFonts w:cstheme="minorHAnsi"/>
        </w:rPr>
      </w:pPr>
      <w:r w:rsidRPr="005A2C26">
        <w:rPr>
          <w:rFonts w:cstheme="minorHAnsi"/>
        </w:rPr>
        <w:t>Se debe colocar soportes de PVC para mejorar la rigidez del canal, estos irán a la misma distancia de los soportes  metálicos.</w:t>
      </w:r>
    </w:p>
    <w:p w14:paraId="447CFF10" w14:textId="77777777" w:rsidR="00683FEE" w:rsidRPr="005A2C26" w:rsidRDefault="00683FEE" w:rsidP="00683FEE">
      <w:pPr>
        <w:spacing w:after="0" w:line="360" w:lineRule="auto"/>
        <w:jc w:val="both"/>
        <w:rPr>
          <w:rFonts w:cstheme="minorHAnsi"/>
        </w:rPr>
      </w:pPr>
      <w:r w:rsidRPr="005A2C26">
        <w:rPr>
          <w:rFonts w:cstheme="minorHAnsi"/>
        </w:rPr>
        <w:t>POSTERIOR A LA EJECUCIÓN</w:t>
      </w:r>
    </w:p>
    <w:p w14:paraId="0A51F370" w14:textId="77777777" w:rsidR="00683FEE" w:rsidRPr="005A2C26" w:rsidRDefault="00683FEE" w:rsidP="00683FEE">
      <w:pPr>
        <w:spacing w:after="0" w:line="360" w:lineRule="auto"/>
        <w:jc w:val="both"/>
        <w:rPr>
          <w:rFonts w:cstheme="minorHAnsi"/>
        </w:rPr>
      </w:pPr>
      <w:r w:rsidRPr="005A2C26">
        <w:rPr>
          <w:rFonts w:cstheme="minorHAnsi"/>
        </w:rPr>
        <w:t>Luego de realizada la instalación de las bajantes deberá verificarse la correcta instalación y funcionamiento de las mismas.</w:t>
      </w:r>
    </w:p>
    <w:p w14:paraId="04F4D560" w14:textId="77777777" w:rsidR="00683FEE" w:rsidRPr="005A2C26" w:rsidRDefault="00683FEE" w:rsidP="00683FEE">
      <w:pPr>
        <w:spacing w:after="0" w:line="360" w:lineRule="auto"/>
        <w:jc w:val="both"/>
        <w:rPr>
          <w:rFonts w:cstheme="minorHAnsi"/>
        </w:rPr>
      </w:pPr>
      <w:r w:rsidRPr="005A2C26">
        <w:rPr>
          <w:rFonts w:cstheme="minorHAnsi"/>
        </w:rPr>
        <w:t>En caso de requerir el pintado de las canales deberá proceder a lijar suavemente la parte exterior del canal y de los accesorios con lija fina de hierro. Luego proceder a limpiar con Polilimpia y posteriormente aplicar pintura con soplete o brocha.</w:t>
      </w:r>
    </w:p>
    <w:p w14:paraId="3FAA7481" w14:textId="77777777" w:rsidR="00683FEE" w:rsidRPr="005A2C26" w:rsidRDefault="00683FEE" w:rsidP="00683FEE">
      <w:pPr>
        <w:spacing w:after="0" w:line="360" w:lineRule="auto"/>
        <w:jc w:val="both"/>
        <w:rPr>
          <w:rFonts w:cstheme="minorHAnsi"/>
        </w:rPr>
      </w:pPr>
      <w:r w:rsidRPr="005A2C26">
        <w:rPr>
          <w:rFonts w:cstheme="minorHAnsi"/>
        </w:rPr>
        <w:t>EJECUCIÓN Y COMPLEMENTACIÓN</w:t>
      </w:r>
    </w:p>
    <w:p w14:paraId="09444E49" w14:textId="77777777" w:rsidR="00683FEE" w:rsidRPr="005A2C26" w:rsidRDefault="00363B01" w:rsidP="00683FEE">
      <w:pPr>
        <w:spacing w:after="0" w:line="360" w:lineRule="auto"/>
        <w:jc w:val="both"/>
        <w:rPr>
          <w:rFonts w:cstheme="minorHAnsi"/>
        </w:rPr>
      </w:pPr>
      <w:r w:rsidRPr="005A2C26">
        <w:rPr>
          <w:rFonts w:cstheme="minorHAnsi"/>
        </w:rPr>
        <w:t xml:space="preserve">Suministro: Los canalones y bajantes </w:t>
      </w:r>
      <w:r w:rsidR="00683FEE" w:rsidRPr="005A2C26">
        <w:rPr>
          <w:rFonts w:cstheme="minorHAnsi"/>
        </w:rPr>
        <w:t xml:space="preserve"> deberán ser protegidos de manera que no se alteren sus características, para el almacenamiento las piezas estarán apiladas en posición horizontal sobre superficies planas y en lugares protegidos de impactos.</w:t>
      </w:r>
    </w:p>
    <w:p w14:paraId="1C7BFCB2" w14:textId="77777777" w:rsidR="00683FEE" w:rsidRPr="005A2C26" w:rsidRDefault="00683FEE" w:rsidP="00683FEE">
      <w:pPr>
        <w:spacing w:after="0" w:line="360" w:lineRule="auto"/>
        <w:jc w:val="both"/>
        <w:rPr>
          <w:rFonts w:cstheme="minorHAnsi"/>
        </w:rPr>
      </w:pPr>
      <w:r w:rsidRPr="005A2C26">
        <w:rPr>
          <w:rFonts w:cstheme="minorHAnsi"/>
        </w:rPr>
        <w:t>Se recomienda el uso del tornillo de acero inoxidable, ya que los canales al estar a la intemperie y expuestos al ambiente sufren corrosión las cabezas de los tornillos. Además, cuando los canales estén llenos de agua, podrían caer por su propio peso y causar daños.</w:t>
      </w:r>
    </w:p>
    <w:p w14:paraId="5B99F8A7" w14:textId="77777777" w:rsidR="00683FEE" w:rsidRPr="005A2C26" w:rsidRDefault="00683FEE" w:rsidP="00683FEE">
      <w:pPr>
        <w:spacing w:after="0" w:line="360" w:lineRule="auto"/>
        <w:jc w:val="both"/>
        <w:rPr>
          <w:rFonts w:cstheme="minorHAnsi"/>
        </w:rPr>
      </w:pPr>
      <w:r w:rsidRPr="005A2C26">
        <w:rPr>
          <w:rFonts w:cstheme="minorHAnsi"/>
        </w:rPr>
        <w:t>Lubricación: Es necesaria la lubricación de los sellos para facilitar el ensamble del canal con los accesorios, de no usarlo se corre el riesgo de que el empaque del accesorio se remueva y no exista estanquidad. Además el lubricante, protege y mantiene el canal.</w:t>
      </w:r>
    </w:p>
    <w:p w14:paraId="3CE4FD27" w14:textId="77777777" w:rsidR="00683FEE" w:rsidRPr="005A2C26" w:rsidRDefault="00683FEE" w:rsidP="00683FEE">
      <w:pPr>
        <w:spacing w:after="0" w:line="360" w:lineRule="auto"/>
        <w:jc w:val="both"/>
        <w:rPr>
          <w:rFonts w:cstheme="minorHAnsi"/>
          <w:b/>
        </w:rPr>
      </w:pPr>
      <w:r w:rsidRPr="005A2C26">
        <w:rPr>
          <w:rFonts w:cstheme="minorHAnsi"/>
          <w:b/>
        </w:rPr>
        <w:t>MEDICIÓN Y FORMA DE PAGO</w:t>
      </w:r>
    </w:p>
    <w:p w14:paraId="37D09CE2" w14:textId="77777777" w:rsidR="00683FEE" w:rsidRPr="005A2C26" w:rsidRDefault="00683FEE" w:rsidP="00683FEE">
      <w:pPr>
        <w:spacing w:after="0" w:line="360" w:lineRule="auto"/>
        <w:jc w:val="both"/>
        <w:rPr>
          <w:rFonts w:cstheme="minorHAnsi"/>
        </w:rPr>
      </w:pPr>
      <w:r w:rsidRPr="005A2C26">
        <w:rPr>
          <w:rFonts w:cstheme="minorHAnsi"/>
        </w:rPr>
        <w:t>Se medirá por metro lineal</w:t>
      </w:r>
      <w:r w:rsidR="00363B01" w:rsidRPr="005A2C26">
        <w:rPr>
          <w:rFonts w:cstheme="minorHAnsi"/>
        </w:rPr>
        <w:t xml:space="preserve"> de bajante galvanizado</w:t>
      </w:r>
      <w:r w:rsidRPr="005A2C26">
        <w:rPr>
          <w:rFonts w:cstheme="minorHAnsi"/>
        </w:rPr>
        <w:t xml:space="preserve"> colocado, incluyendo el suministro.  Las cantidades determinadas serán pagadas  a los precios contractuales para el rubro que conste </w:t>
      </w:r>
      <w:r w:rsidRPr="005A2C26">
        <w:rPr>
          <w:rFonts w:cstheme="minorHAnsi"/>
        </w:rPr>
        <w:lastRenderedPageBreak/>
        <w:t>en el contrato. Los costos ocasionados por la realización de las pruebas de instalación, estarán incluidos en los costos indirectos.</w:t>
      </w:r>
    </w:p>
    <w:p w14:paraId="591F4A2A" w14:textId="77777777" w:rsidR="00363B01" w:rsidRPr="005A2C26" w:rsidRDefault="00363B01" w:rsidP="00363B01">
      <w:pPr>
        <w:pStyle w:val="Ttulo4"/>
        <w:rPr>
          <w:rFonts w:cstheme="minorHAnsi"/>
        </w:rPr>
      </w:pPr>
      <w:r w:rsidRPr="005A2C26">
        <w:rPr>
          <w:rFonts w:cstheme="minorHAnsi"/>
        </w:rPr>
        <w:t>SUMINISTRO E INSTALACION DE CANALETA DE 125</w:t>
      </w:r>
      <w:r w:rsidR="004247B5" w:rsidRPr="005A2C26">
        <w:rPr>
          <w:rFonts w:cstheme="minorHAnsi"/>
        </w:rPr>
        <w:t>X158 MM</w:t>
      </w:r>
    </w:p>
    <w:p w14:paraId="206D12B7" w14:textId="77777777" w:rsidR="00363B01" w:rsidRPr="005A2C26" w:rsidRDefault="00363B01" w:rsidP="00363B01">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363B01" w:rsidRPr="005A2C26" w14:paraId="2AA97685"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73A7B6" w14:textId="77777777" w:rsidR="00363B01" w:rsidRPr="005A2C26" w:rsidRDefault="00363B01" w:rsidP="008371F2">
            <w:pPr>
              <w:spacing w:line="360" w:lineRule="auto"/>
              <w:rPr>
                <w:rFonts w:cstheme="minorHAnsi"/>
              </w:rPr>
            </w:pPr>
            <w:r w:rsidRPr="005A2C26">
              <w:rPr>
                <w:rFonts w:cstheme="minorHAnsi"/>
              </w:rPr>
              <w:t>CODIGO</w:t>
            </w:r>
          </w:p>
        </w:tc>
        <w:tc>
          <w:tcPr>
            <w:tcW w:w="6657" w:type="dxa"/>
          </w:tcPr>
          <w:p w14:paraId="56F5B18E" w14:textId="77777777" w:rsidR="00363B01" w:rsidRPr="005A2C26" w:rsidRDefault="00363B01"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63B01" w:rsidRPr="005A2C26" w14:paraId="0DCA61A2"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348F4D" w14:textId="77777777" w:rsidR="00363B01" w:rsidRPr="005A2C26" w:rsidRDefault="008A43B4" w:rsidP="008371F2">
            <w:pPr>
              <w:rPr>
                <w:rFonts w:cstheme="minorHAnsi"/>
                <w:color w:val="000000"/>
                <w:szCs w:val="20"/>
              </w:rPr>
            </w:pPr>
            <w:r w:rsidRPr="005A2C26">
              <w:rPr>
                <w:rFonts w:cstheme="minorHAnsi"/>
                <w:color w:val="000000"/>
                <w:szCs w:val="20"/>
              </w:rPr>
              <w:t>500020</w:t>
            </w:r>
          </w:p>
        </w:tc>
        <w:tc>
          <w:tcPr>
            <w:tcW w:w="6657" w:type="dxa"/>
            <w:vAlign w:val="center"/>
          </w:tcPr>
          <w:p w14:paraId="756A65A5" w14:textId="77777777" w:rsidR="00363B01" w:rsidRPr="005A2C26" w:rsidRDefault="00363B01" w:rsidP="00363B01">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can</w:t>
            </w:r>
            <w:r w:rsidR="004247B5" w:rsidRPr="005A2C26">
              <w:rPr>
                <w:rFonts w:cstheme="minorHAnsi"/>
                <w:color w:val="000000"/>
                <w:szCs w:val="20"/>
              </w:rPr>
              <w:t>aleta de 125x158 mm</w:t>
            </w:r>
          </w:p>
        </w:tc>
      </w:tr>
    </w:tbl>
    <w:p w14:paraId="28102C8A" w14:textId="77777777" w:rsidR="00363B01" w:rsidRPr="005A2C26" w:rsidRDefault="00363B01" w:rsidP="00363B01">
      <w:pPr>
        <w:spacing w:after="0" w:line="360" w:lineRule="auto"/>
        <w:jc w:val="both"/>
        <w:rPr>
          <w:rFonts w:cstheme="minorHAnsi"/>
        </w:rPr>
      </w:pPr>
    </w:p>
    <w:p w14:paraId="0F8975D0" w14:textId="77777777" w:rsidR="00363B01" w:rsidRPr="005A2C26" w:rsidRDefault="00363B01" w:rsidP="00363B01">
      <w:pPr>
        <w:spacing w:after="0" w:line="360" w:lineRule="auto"/>
        <w:jc w:val="both"/>
        <w:rPr>
          <w:rFonts w:cstheme="minorHAnsi"/>
          <w:b/>
        </w:rPr>
      </w:pPr>
      <w:r w:rsidRPr="005A2C26">
        <w:rPr>
          <w:rFonts w:cstheme="minorHAnsi"/>
          <w:b/>
        </w:rPr>
        <w:t>DESCRIPCION</w:t>
      </w:r>
    </w:p>
    <w:p w14:paraId="27797193" w14:textId="77777777" w:rsidR="00363B01" w:rsidRPr="005A2C26" w:rsidRDefault="00363B01" w:rsidP="00363B01">
      <w:pPr>
        <w:spacing w:after="0" w:line="360" w:lineRule="auto"/>
        <w:jc w:val="both"/>
        <w:rPr>
          <w:rFonts w:cstheme="minorHAnsi"/>
        </w:rPr>
      </w:pPr>
      <w:r w:rsidRPr="005A2C26">
        <w:rPr>
          <w:rFonts w:cstheme="minorHAnsi"/>
        </w:rPr>
        <w:t>Las canaletas galvanizadas de 125x158 mm, tienen como finalidad la conducción y evacuación del agua de cubierta. Se han considerado los siguientes elementos:</w:t>
      </w:r>
    </w:p>
    <w:p w14:paraId="7906D30A" w14:textId="77777777" w:rsidR="00363B01" w:rsidRPr="005A2C26" w:rsidRDefault="00363B01" w:rsidP="00363B01">
      <w:pPr>
        <w:spacing w:after="0" w:line="360" w:lineRule="auto"/>
        <w:jc w:val="both"/>
        <w:rPr>
          <w:rFonts w:cstheme="minorHAnsi"/>
        </w:rPr>
      </w:pPr>
      <w:r w:rsidRPr="005A2C26">
        <w:rPr>
          <w:rFonts w:cstheme="minorHAnsi"/>
        </w:rPr>
        <w:t xml:space="preserve">-Canalón exterior de canal galvanizado rígido, extruido, de sección trapecial y simétrica, de base recta y lados escalonados para una mayor rigidez, sin plastificantes, con accesorios y piezas de montaje </w:t>
      </w:r>
    </w:p>
    <w:p w14:paraId="15DB2125" w14:textId="77777777" w:rsidR="00363B01" w:rsidRPr="005A2C26" w:rsidRDefault="00363B01" w:rsidP="00363B01">
      <w:pPr>
        <w:spacing w:after="0" w:line="360" w:lineRule="auto"/>
        <w:jc w:val="both"/>
        <w:rPr>
          <w:rFonts w:cstheme="minorHAnsi"/>
        </w:rPr>
      </w:pPr>
      <w:r w:rsidRPr="005A2C26">
        <w:rPr>
          <w:rFonts w:cstheme="minorHAnsi"/>
        </w:rPr>
        <w:t>-Gancho y soporte para fijación de canalones, realizados con platina de acero galvanizado en caliente por inmersión.</w:t>
      </w:r>
    </w:p>
    <w:p w14:paraId="12933B52" w14:textId="77777777" w:rsidR="00363B01" w:rsidRPr="005A2C26" w:rsidRDefault="00363B01" w:rsidP="00363B01">
      <w:pPr>
        <w:spacing w:after="0" w:line="360" w:lineRule="auto"/>
        <w:jc w:val="both"/>
        <w:rPr>
          <w:rFonts w:cstheme="minorHAnsi"/>
        </w:rPr>
      </w:pPr>
      <w:r w:rsidRPr="005A2C26">
        <w:rPr>
          <w:rFonts w:cstheme="minorHAnsi"/>
        </w:rPr>
        <w:t xml:space="preserve"> </w:t>
      </w:r>
      <w:r w:rsidRPr="005A2C26">
        <w:rPr>
          <w:rFonts w:cstheme="minorHAnsi"/>
          <w:b/>
        </w:rPr>
        <w:t>Unidad:</w:t>
      </w:r>
      <w:r w:rsidRPr="005A2C26">
        <w:rPr>
          <w:rFonts w:cstheme="minorHAnsi"/>
        </w:rPr>
        <w:t xml:space="preserve"> m</w:t>
      </w:r>
    </w:p>
    <w:p w14:paraId="35577914" w14:textId="77777777" w:rsidR="00363B01" w:rsidRPr="005A2C26" w:rsidRDefault="00363B01" w:rsidP="00363B01">
      <w:pPr>
        <w:spacing w:after="0" w:line="360" w:lineRule="auto"/>
        <w:jc w:val="both"/>
        <w:rPr>
          <w:rFonts w:cstheme="minorHAnsi"/>
        </w:rPr>
      </w:pPr>
      <w:r w:rsidRPr="005A2C26">
        <w:rPr>
          <w:rFonts w:cstheme="minorHAnsi"/>
          <w:b/>
        </w:rPr>
        <w:t>Materiales Mínimos:</w:t>
      </w:r>
      <w:r w:rsidRPr="005A2C26">
        <w:rPr>
          <w:rFonts w:cstheme="minorHAnsi"/>
        </w:rPr>
        <w:t xml:space="preserve"> Canaleta galvanizada de 125x158 mm</w:t>
      </w:r>
      <w:r w:rsidR="008A43B4" w:rsidRPr="005A2C26">
        <w:rPr>
          <w:rFonts w:cstheme="minorHAnsi"/>
        </w:rPr>
        <w:t>, estructuras de sujección</w:t>
      </w:r>
    </w:p>
    <w:p w14:paraId="77CCC842" w14:textId="77777777" w:rsidR="00363B01" w:rsidRPr="005A2C26" w:rsidRDefault="00363B01" w:rsidP="00363B01">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r w:rsidR="004247B5" w:rsidRPr="005A2C26">
        <w:rPr>
          <w:rFonts w:cstheme="minorHAnsi"/>
        </w:rPr>
        <w:t>, andamios</w:t>
      </w:r>
    </w:p>
    <w:p w14:paraId="062B7D92" w14:textId="77777777" w:rsidR="00363B01" w:rsidRPr="005A2C26" w:rsidRDefault="00363B01" w:rsidP="00363B01">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(Albañil)</w:t>
      </w:r>
    </w:p>
    <w:p w14:paraId="4D7D0B9A" w14:textId="77777777" w:rsidR="00363B01" w:rsidRPr="005A2C26" w:rsidRDefault="00363B01" w:rsidP="00363B01">
      <w:pPr>
        <w:spacing w:after="0" w:line="360" w:lineRule="auto"/>
        <w:ind w:left="2832" w:firstLine="708"/>
        <w:jc w:val="both"/>
        <w:rPr>
          <w:rFonts w:cstheme="minorHAnsi"/>
        </w:rPr>
      </w:pPr>
      <w:r w:rsidRPr="005A2C26">
        <w:rPr>
          <w:rFonts w:cstheme="minorHAnsi"/>
        </w:rPr>
        <w:t>Estructura Ocupacional E2 (Peón)</w:t>
      </w:r>
    </w:p>
    <w:p w14:paraId="5132EA50" w14:textId="77777777" w:rsidR="00363B01" w:rsidRPr="005A2C26" w:rsidRDefault="00363B01" w:rsidP="00363B01">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C2 (</w:t>
      </w:r>
      <w:r w:rsidR="000814CD" w:rsidRPr="005A2C26">
        <w:rPr>
          <w:rFonts w:cstheme="minorHAnsi"/>
        </w:rPr>
        <w:t>Técnico</w:t>
      </w:r>
      <w:r w:rsidRPr="005A2C26">
        <w:rPr>
          <w:rFonts w:cstheme="minorHAnsi"/>
        </w:rPr>
        <w:t xml:space="preserve"> obras civiles)</w:t>
      </w:r>
    </w:p>
    <w:p w14:paraId="2953D0F6" w14:textId="77777777" w:rsidR="00363B01" w:rsidRPr="005A2C26" w:rsidRDefault="00363B01" w:rsidP="00363B01">
      <w:pPr>
        <w:spacing w:after="0" w:line="360" w:lineRule="auto"/>
        <w:jc w:val="both"/>
        <w:rPr>
          <w:rFonts w:cstheme="minorHAnsi"/>
          <w:b/>
        </w:rPr>
      </w:pPr>
      <w:r w:rsidRPr="005A2C26">
        <w:rPr>
          <w:rFonts w:cstheme="minorHAnsi"/>
          <w:b/>
        </w:rPr>
        <w:t>PROCEDIMIENTOS DETRABAJO</w:t>
      </w:r>
    </w:p>
    <w:p w14:paraId="0F84354D" w14:textId="77777777" w:rsidR="00363B01" w:rsidRPr="005A2C26" w:rsidRDefault="00363B01" w:rsidP="00363B01">
      <w:pPr>
        <w:spacing w:after="0" w:line="360" w:lineRule="auto"/>
        <w:jc w:val="both"/>
        <w:rPr>
          <w:rFonts w:cstheme="minorHAnsi"/>
        </w:rPr>
      </w:pPr>
      <w:r w:rsidRPr="005A2C26">
        <w:rPr>
          <w:rFonts w:cstheme="minorHAnsi"/>
        </w:rPr>
        <w:t>REQUERIMIENTOS PREVIOS</w:t>
      </w:r>
    </w:p>
    <w:p w14:paraId="5DFD8CD5" w14:textId="77777777" w:rsidR="00363B01" w:rsidRPr="005A2C26" w:rsidRDefault="00363B01" w:rsidP="00363B01">
      <w:pPr>
        <w:spacing w:after="0" w:line="360" w:lineRule="auto"/>
        <w:jc w:val="both"/>
        <w:rPr>
          <w:rFonts w:cstheme="minorHAnsi"/>
        </w:rPr>
      </w:pPr>
      <w:r w:rsidRPr="005A2C26">
        <w:rPr>
          <w:rFonts w:cstheme="minorHAnsi"/>
        </w:rPr>
        <w:t xml:space="preserve">La superficie interna y externa del canalón  y bajante será lisa, limpia y no tendrá estrías, cavidades ni otros defectos superficiales.  </w:t>
      </w:r>
    </w:p>
    <w:p w14:paraId="6310BA9E" w14:textId="77777777" w:rsidR="00363B01" w:rsidRPr="005A2C26" w:rsidRDefault="00363B01" w:rsidP="00363B01">
      <w:pPr>
        <w:spacing w:after="0" w:line="360" w:lineRule="auto"/>
        <w:jc w:val="both"/>
        <w:rPr>
          <w:rFonts w:cstheme="minorHAnsi"/>
        </w:rPr>
      </w:pPr>
      <w:r w:rsidRPr="005A2C26">
        <w:rPr>
          <w:rFonts w:cstheme="minorHAnsi"/>
        </w:rPr>
        <w:t>En caso que exista adherencias de polvo u otro material extraño a los canales y bajantes, se los deberá limpiar con agua jabonosa; no utilice Polilimpia u otro limpiador químico, debido a que alterara el brillo propio exterior del producto dañando su estética. Las hojas y otros elementos en los canales son fácilmente extraídos removiendo las tapas exteriores de los canales y mediante el uso de una brocha o escoba pequeña.</w:t>
      </w:r>
    </w:p>
    <w:p w14:paraId="13D4272D" w14:textId="77777777" w:rsidR="00363B01" w:rsidRPr="005A2C26" w:rsidRDefault="00363B01" w:rsidP="00363B01">
      <w:pPr>
        <w:spacing w:after="0" w:line="360" w:lineRule="auto"/>
        <w:jc w:val="both"/>
        <w:rPr>
          <w:rFonts w:cstheme="minorHAnsi"/>
        </w:rPr>
      </w:pPr>
      <w:r w:rsidRPr="005A2C26">
        <w:rPr>
          <w:rFonts w:cstheme="minorHAnsi"/>
        </w:rPr>
        <w:t xml:space="preserve">Presentará un color uniforme en toda su superficie. </w:t>
      </w:r>
    </w:p>
    <w:p w14:paraId="4CEFB2C7" w14:textId="77777777" w:rsidR="00363B01" w:rsidRPr="005A2C26" w:rsidRDefault="00363B01" w:rsidP="00363B01">
      <w:pPr>
        <w:spacing w:after="0" w:line="360" w:lineRule="auto"/>
        <w:jc w:val="both"/>
        <w:rPr>
          <w:rFonts w:cstheme="minorHAnsi"/>
        </w:rPr>
      </w:pPr>
      <w:r w:rsidRPr="005A2C26">
        <w:rPr>
          <w:rFonts w:cstheme="minorHAnsi"/>
        </w:rPr>
        <w:t xml:space="preserve">No se deberá cortar los elementos ya instalados ni alterar la estructura del techo o el muro de la fachada. Más aún, no se debe realizar en sitio, cambios de dirección deformando los </w:t>
      </w:r>
      <w:r w:rsidRPr="005A2C26">
        <w:rPr>
          <w:rFonts w:cstheme="minorHAnsi"/>
        </w:rPr>
        <w:lastRenderedPageBreak/>
        <w:t>elementos con calor; todo lo contrario, se deberá emplear siempre accesorios adecuados al sistema.</w:t>
      </w:r>
    </w:p>
    <w:p w14:paraId="22AA566F" w14:textId="77777777" w:rsidR="00363B01" w:rsidRPr="005A2C26" w:rsidRDefault="00363B01" w:rsidP="00363B01">
      <w:pPr>
        <w:spacing w:after="0" w:line="360" w:lineRule="auto"/>
        <w:jc w:val="both"/>
        <w:rPr>
          <w:rFonts w:cstheme="minorHAnsi"/>
        </w:rPr>
      </w:pPr>
      <w:r w:rsidRPr="005A2C26">
        <w:rPr>
          <w:rFonts w:cstheme="minorHAnsi"/>
        </w:rPr>
        <w:t>DURANTE LA EJECUCIÓN</w:t>
      </w:r>
    </w:p>
    <w:p w14:paraId="7BC2A781" w14:textId="77777777" w:rsidR="00363B01" w:rsidRPr="005A2C26" w:rsidRDefault="00363B01" w:rsidP="00363B01">
      <w:pPr>
        <w:spacing w:after="0" w:line="360" w:lineRule="auto"/>
        <w:jc w:val="both"/>
        <w:rPr>
          <w:rFonts w:cstheme="minorHAnsi"/>
        </w:rPr>
      </w:pPr>
      <w:r w:rsidRPr="005A2C26">
        <w:rPr>
          <w:rFonts w:cstheme="minorHAnsi"/>
        </w:rPr>
        <w:t xml:space="preserve">Los extremos del canalón estarán cortados perpendicularmente al eje longitudinal. El corte será limpio. </w:t>
      </w:r>
    </w:p>
    <w:p w14:paraId="75A0EF21" w14:textId="77777777" w:rsidR="00363B01" w:rsidRPr="005A2C26" w:rsidRDefault="00363B01" w:rsidP="00363B01">
      <w:pPr>
        <w:spacing w:after="0" w:line="360" w:lineRule="auto"/>
        <w:jc w:val="both"/>
        <w:rPr>
          <w:rFonts w:cstheme="minorHAnsi"/>
        </w:rPr>
      </w:pPr>
      <w:r w:rsidRPr="005A2C26">
        <w:rPr>
          <w:rFonts w:cstheme="minorHAnsi"/>
        </w:rPr>
        <w:t>Inicialmente  se deberá ubicar los bajantes, verificará si el alero de la cubierta está nivelado, y marcar los niveles, si la viga, cubierta o superficie donde se ha de instalar el canalón tiene una pendiente contraria al sentido del flujo requerido deberá tomarse en cuenta dicha inclinación al momento de marcar la pendiente referencial del canal posteriormente colocará una cuerda de referencia con la pendiente especificada en los planos, se procede a colocar "Unión de Canal a Bajante", la  "Unión esquina", según se requiera alineando la parte superior de la unión a la canal.</w:t>
      </w:r>
    </w:p>
    <w:p w14:paraId="3A02BB27" w14:textId="77777777" w:rsidR="00363B01" w:rsidRPr="005A2C26" w:rsidRDefault="00363B01" w:rsidP="00363B01">
      <w:pPr>
        <w:spacing w:after="0" w:line="360" w:lineRule="auto"/>
        <w:jc w:val="both"/>
        <w:rPr>
          <w:rFonts w:cstheme="minorHAnsi"/>
        </w:rPr>
      </w:pPr>
      <w:r w:rsidRPr="005A2C26">
        <w:rPr>
          <w:rFonts w:cstheme="minorHAnsi"/>
        </w:rPr>
        <w:t>Se tomarán las  medidas de los tramos de canal a instalar,  una vez cortados los tramos de forma perpendicular al eje longitudinal deberá  lubricarse los sellos de caucho de los accesorios y ensamblar el borde del canal en la aleta interna del accesorio, colocarán los soportes comprobando que la distancia  de los mismos cumpla lo especificado en los planos de detalle y acoplar las tapas.</w:t>
      </w:r>
    </w:p>
    <w:p w14:paraId="15D28BE1" w14:textId="77777777" w:rsidR="00363B01" w:rsidRPr="005A2C26" w:rsidRDefault="00363B01" w:rsidP="00363B01">
      <w:pPr>
        <w:spacing w:after="0" w:line="360" w:lineRule="auto"/>
        <w:jc w:val="both"/>
        <w:rPr>
          <w:rFonts w:cstheme="minorHAnsi"/>
        </w:rPr>
      </w:pPr>
    </w:p>
    <w:p w14:paraId="494CFFDE" w14:textId="77777777" w:rsidR="00363B01" w:rsidRPr="005A2C26" w:rsidRDefault="00363B01" w:rsidP="00363B01">
      <w:pPr>
        <w:spacing w:after="0" w:line="360" w:lineRule="auto"/>
        <w:jc w:val="both"/>
        <w:rPr>
          <w:rFonts w:cstheme="minorHAnsi"/>
        </w:rPr>
      </w:pPr>
      <w:r w:rsidRPr="005A2C26">
        <w:rPr>
          <w:rFonts w:cstheme="minorHAnsi"/>
        </w:rPr>
        <w:t>Si la longitud de la cubierta sobrepasa los 3m utilice la "unión canal", insertando los extremos del canal a la misma.</w:t>
      </w:r>
    </w:p>
    <w:p w14:paraId="2A00CC47" w14:textId="77777777" w:rsidR="00363B01" w:rsidRPr="005A2C26" w:rsidRDefault="00363B01" w:rsidP="00363B01">
      <w:pPr>
        <w:spacing w:after="0" w:line="360" w:lineRule="auto"/>
        <w:jc w:val="both"/>
        <w:rPr>
          <w:rFonts w:cstheme="minorHAnsi"/>
        </w:rPr>
      </w:pPr>
      <w:r w:rsidRPr="005A2C26">
        <w:rPr>
          <w:rFonts w:cstheme="minorHAnsi"/>
        </w:rPr>
        <w:t>Se debe colocar soportes de PVC para mejorar la rigidez del canal, estos irán a la misma distancia de los soportes  metálicos.</w:t>
      </w:r>
    </w:p>
    <w:p w14:paraId="7BA99775" w14:textId="77777777" w:rsidR="00363B01" w:rsidRPr="005A2C26" w:rsidRDefault="00363B01" w:rsidP="00363B01">
      <w:pPr>
        <w:spacing w:after="0" w:line="360" w:lineRule="auto"/>
        <w:jc w:val="both"/>
        <w:rPr>
          <w:rFonts w:cstheme="minorHAnsi"/>
        </w:rPr>
      </w:pPr>
      <w:r w:rsidRPr="005A2C26">
        <w:rPr>
          <w:rFonts w:cstheme="minorHAnsi"/>
        </w:rPr>
        <w:t>POSTERIOR A LA EJECUCIÓN</w:t>
      </w:r>
    </w:p>
    <w:p w14:paraId="34245146" w14:textId="77777777" w:rsidR="00363B01" w:rsidRPr="005A2C26" w:rsidRDefault="00363B01" w:rsidP="00363B01">
      <w:pPr>
        <w:spacing w:after="0" w:line="360" w:lineRule="auto"/>
        <w:jc w:val="both"/>
        <w:rPr>
          <w:rFonts w:cstheme="minorHAnsi"/>
        </w:rPr>
      </w:pPr>
      <w:r w:rsidRPr="005A2C26">
        <w:rPr>
          <w:rFonts w:cstheme="minorHAnsi"/>
        </w:rPr>
        <w:t>Luego de realizada la instalación de las bajantes deberá verificarse la correcta instalación y funcionamiento de las mismas.</w:t>
      </w:r>
    </w:p>
    <w:p w14:paraId="704EC850" w14:textId="77777777" w:rsidR="00363B01" w:rsidRPr="005A2C26" w:rsidRDefault="00363B01" w:rsidP="00363B01">
      <w:pPr>
        <w:spacing w:after="0" w:line="360" w:lineRule="auto"/>
        <w:jc w:val="both"/>
        <w:rPr>
          <w:rFonts w:cstheme="minorHAnsi"/>
        </w:rPr>
      </w:pPr>
      <w:r w:rsidRPr="005A2C26">
        <w:rPr>
          <w:rFonts w:cstheme="minorHAnsi"/>
        </w:rPr>
        <w:t>En caso de requerir el pintado de las canales deberá proceder a lijar suavemente la parte exterior del canal y de los accesorios con lija fina de hierro. Luego proceder a limpiar con Polilimpia y posteriormente aplicar pintura con soplete o brocha.</w:t>
      </w:r>
    </w:p>
    <w:p w14:paraId="196795C2" w14:textId="77777777" w:rsidR="00363B01" w:rsidRPr="005A2C26" w:rsidRDefault="00363B01" w:rsidP="00363B01">
      <w:pPr>
        <w:spacing w:after="0" w:line="360" w:lineRule="auto"/>
        <w:jc w:val="both"/>
        <w:rPr>
          <w:rFonts w:cstheme="minorHAnsi"/>
        </w:rPr>
      </w:pPr>
      <w:r w:rsidRPr="005A2C26">
        <w:rPr>
          <w:rFonts w:cstheme="minorHAnsi"/>
        </w:rPr>
        <w:t>EJECUCIÓN Y COMPLEMENTACIÓN</w:t>
      </w:r>
    </w:p>
    <w:p w14:paraId="35E8EE25" w14:textId="77777777" w:rsidR="00363B01" w:rsidRPr="005A2C26" w:rsidRDefault="00363B01" w:rsidP="00363B01">
      <w:pPr>
        <w:spacing w:after="0" w:line="360" w:lineRule="auto"/>
        <w:jc w:val="both"/>
        <w:rPr>
          <w:rFonts w:cstheme="minorHAnsi"/>
        </w:rPr>
      </w:pPr>
      <w:r w:rsidRPr="005A2C26">
        <w:rPr>
          <w:rFonts w:cstheme="minorHAnsi"/>
        </w:rPr>
        <w:t>Suministro: Los canalones y bajantes  deberán ser protegidos de manera que no se alteren sus características, para el almacenamiento las piezas estarán apiladas en posición horizontal sobre superficies planas y en lugares protegidos de impactos.</w:t>
      </w:r>
    </w:p>
    <w:p w14:paraId="4404E3E6" w14:textId="77777777" w:rsidR="00363B01" w:rsidRPr="005A2C26" w:rsidRDefault="00363B01" w:rsidP="00363B01">
      <w:pPr>
        <w:spacing w:after="0" w:line="360" w:lineRule="auto"/>
        <w:jc w:val="both"/>
        <w:rPr>
          <w:rFonts w:cstheme="minorHAnsi"/>
        </w:rPr>
      </w:pPr>
      <w:r w:rsidRPr="005A2C26">
        <w:rPr>
          <w:rFonts w:cstheme="minorHAnsi"/>
        </w:rPr>
        <w:t>Se recomienda el uso del tornillo de acero inoxidable, ya que los canales al estar a la intemperie y expuestos al ambiente sufren corrosión las cabezas de los tornillos. Además, cuando los canales estén llenos de agua, podrían caer por su propio peso y causar daños.</w:t>
      </w:r>
    </w:p>
    <w:p w14:paraId="0AA7BBF6" w14:textId="77777777" w:rsidR="00363B01" w:rsidRPr="005A2C26" w:rsidRDefault="00363B01" w:rsidP="00363B01">
      <w:pPr>
        <w:spacing w:after="0" w:line="360" w:lineRule="auto"/>
        <w:jc w:val="both"/>
        <w:rPr>
          <w:rFonts w:cstheme="minorHAnsi"/>
        </w:rPr>
      </w:pPr>
      <w:r w:rsidRPr="005A2C26">
        <w:rPr>
          <w:rFonts w:cstheme="minorHAnsi"/>
        </w:rPr>
        <w:lastRenderedPageBreak/>
        <w:t>Lubricación: Es necesaria la lubricación de los sellos para facilitar el ensamble del canal con los accesorios, de no usarlo se corre el riesgo de que el empaque del accesorio se remueva y no exista estanquidad. Además el lubricante, protege y mantiene el canal.</w:t>
      </w:r>
    </w:p>
    <w:p w14:paraId="5FE271D4" w14:textId="77777777" w:rsidR="00363B01" w:rsidRPr="005A2C26" w:rsidRDefault="00363B01" w:rsidP="00363B01">
      <w:pPr>
        <w:spacing w:after="0" w:line="360" w:lineRule="auto"/>
        <w:jc w:val="both"/>
        <w:rPr>
          <w:rFonts w:cstheme="minorHAnsi"/>
          <w:b/>
        </w:rPr>
      </w:pPr>
      <w:r w:rsidRPr="005A2C26">
        <w:rPr>
          <w:rFonts w:cstheme="minorHAnsi"/>
          <w:b/>
        </w:rPr>
        <w:t>MEDICIÓN Y FORMA DE PAGO</w:t>
      </w:r>
    </w:p>
    <w:p w14:paraId="0D35CB54" w14:textId="77777777" w:rsidR="00363B01" w:rsidRPr="005A2C26" w:rsidRDefault="00363B01" w:rsidP="00363B01">
      <w:pPr>
        <w:spacing w:after="0" w:line="360" w:lineRule="auto"/>
        <w:jc w:val="both"/>
        <w:rPr>
          <w:rFonts w:cstheme="minorHAnsi"/>
        </w:rPr>
      </w:pPr>
      <w:r w:rsidRPr="005A2C26">
        <w:rPr>
          <w:rFonts w:cstheme="minorHAnsi"/>
        </w:rPr>
        <w:t>Se medirá por metro lineal</w:t>
      </w:r>
      <w:r w:rsidR="008A43B4" w:rsidRPr="005A2C26">
        <w:rPr>
          <w:rFonts w:cstheme="minorHAnsi"/>
        </w:rPr>
        <w:t xml:space="preserve"> de canaleta</w:t>
      </w:r>
      <w:r w:rsidRPr="005A2C26">
        <w:rPr>
          <w:rFonts w:cstheme="minorHAnsi"/>
        </w:rPr>
        <w:t xml:space="preserve"> galvanizado colocado, incluyendo el suministro.  Las cantidades determinadas serán pagadas  a los precios contractuales para el rubro que conste en el contrato. Los costos ocasionados por la realización de las pruebas de instalación, estarán incluidos en los costos indirectos.</w:t>
      </w:r>
    </w:p>
    <w:p w14:paraId="63C60BE9" w14:textId="77777777" w:rsidR="008A43B4" w:rsidRPr="005A2C26" w:rsidRDefault="008A43B4" w:rsidP="008A43B4">
      <w:pPr>
        <w:pStyle w:val="Ttulo4"/>
        <w:rPr>
          <w:rFonts w:cstheme="minorHAnsi"/>
        </w:rPr>
      </w:pPr>
      <w:r w:rsidRPr="005A2C26">
        <w:rPr>
          <w:rFonts w:cstheme="minorHAnsi"/>
        </w:rPr>
        <w:t>HORMIGON SIMPLE F”C=210 KG/CM2 EN CUNETAS, INCLUYE ENCOFRADO Y MALLA ELECTROSOLDADA.</w:t>
      </w:r>
    </w:p>
    <w:p w14:paraId="3FC3E4E7" w14:textId="77777777" w:rsidR="008A43B4" w:rsidRPr="005A2C26" w:rsidRDefault="008A43B4" w:rsidP="008A43B4">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8A43B4" w:rsidRPr="005A2C26" w14:paraId="33E0A775"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31440A" w14:textId="77777777" w:rsidR="008A43B4" w:rsidRPr="005A2C26" w:rsidRDefault="008A43B4" w:rsidP="008371F2">
            <w:pPr>
              <w:spacing w:line="360" w:lineRule="auto"/>
              <w:rPr>
                <w:rFonts w:cstheme="minorHAnsi"/>
              </w:rPr>
            </w:pPr>
            <w:r w:rsidRPr="005A2C26">
              <w:rPr>
                <w:rFonts w:cstheme="minorHAnsi"/>
              </w:rPr>
              <w:t>CODIGO</w:t>
            </w:r>
          </w:p>
        </w:tc>
        <w:tc>
          <w:tcPr>
            <w:tcW w:w="6657" w:type="dxa"/>
          </w:tcPr>
          <w:p w14:paraId="520C1078" w14:textId="77777777" w:rsidR="008A43B4" w:rsidRPr="005A2C26" w:rsidRDefault="008A43B4"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A43B4" w:rsidRPr="005A2C26" w14:paraId="4258A43E"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C850181" w14:textId="77777777" w:rsidR="008A43B4" w:rsidRPr="005A2C26" w:rsidRDefault="008A43B4" w:rsidP="008371F2">
            <w:pPr>
              <w:rPr>
                <w:rFonts w:cstheme="minorHAnsi"/>
                <w:color w:val="000000"/>
              </w:rPr>
            </w:pPr>
            <w:r w:rsidRPr="005A2C26">
              <w:rPr>
                <w:rFonts w:cstheme="minorHAnsi"/>
                <w:color w:val="000000"/>
              </w:rPr>
              <w:t>5AB058</w:t>
            </w:r>
          </w:p>
        </w:tc>
        <w:tc>
          <w:tcPr>
            <w:tcW w:w="6657" w:type="dxa"/>
            <w:vAlign w:val="center"/>
          </w:tcPr>
          <w:p w14:paraId="25978F13" w14:textId="77777777" w:rsidR="008A43B4" w:rsidRPr="005A2C26" w:rsidRDefault="00186515" w:rsidP="008371F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C26">
              <w:rPr>
                <w:rFonts w:cstheme="minorHAnsi"/>
                <w:color w:val="000000"/>
              </w:rPr>
              <w:t>Hormigón simple f´</w:t>
            </w:r>
            <w:r w:rsidR="00D32AE3" w:rsidRPr="005A2C26">
              <w:rPr>
                <w:rFonts w:cstheme="minorHAnsi"/>
                <w:color w:val="000000"/>
              </w:rPr>
              <w:t>c=210 kg/cm2 en  cunetas, incluye encofrado y malla electrosoldada</w:t>
            </w:r>
          </w:p>
        </w:tc>
      </w:tr>
    </w:tbl>
    <w:p w14:paraId="5DA1BE48" w14:textId="77777777" w:rsidR="008A43B4" w:rsidRPr="005A2C26" w:rsidRDefault="008A43B4" w:rsidP="008A43B4">
      <w:pPr>
        <w:spacing w:after="0" w:line="360" w:lineRule="auto"/>
        <w:jc w:val="both"/>
        <w:rPr>
          <w:rFonts w:cstheme="minorHAnsi"/>
          <w:b/>
        </w:rPr>
      </w:pPr>
    </w:p>
    <w:p w14:paraId="210DAF3E" w14:textId="77777777" w:rsidR="00D32AE3" w:rsidRPr="005A2C26" w:rsidRDefault="00D32AE3" w:rsidP="00D32AE3">
      <w:pPr>
        <w:spacing w:after="0" w:line="360" w:lineRule="auto"/>
        <w:jc w:val="both"/>
        <w:rPr>
          <w:rFonts w:cstheme="minorHAnsi"/>
          <w:color w:val="000000"/>
        </w:rPr>
      </w:pPr>
      <w:r w:rsidRPr="005A2C26">
        <w:rPr>
          <w:rFonts w:cstheme="minorHAnsi"/>
          <w:b/>
          <w:color w:val="000000"/>
        </w:rPr>
        <w:t>Descripción</w:t>
      </w:r>
      <w:r w:rsidRPr="005A2C26">
        <w:rPr>
          <w:rFonts w:cstheme="minorHAnsi"/>
          <w:color w:val="000000"/>
        </w:rPr>
        <w:t xml:space="preserve">: </w:t>
      </w:r>
    </w:p>
    <w:p w14:paraId="2508A442" w14:textId="77777777" w:rsidR="00D32AE3" w:rsidRPr="005A2C26" w:rsidRDefault="00D32AE3" w:rsidP="00D32AE3">
      <w:pPr>
        <w:spacing w:after="0" w:line="360" w:lineRule="auto"/>
        <w:jc w:val="both"/>
        <w:rPr>
          <w:rFonts w:cstheme="minorHAnsi"/>
          <w:color w:val="000000"/>
        </w:rPr>
      </w:pPr>
      <w:r w:rsidRPr="005A2C26">
        <w:rPr>
          <w:rFonts w:cstheme="minorHAnsi"/>
          <w:color w:val="000000"/>
        </w:rPr>
        <w:t>Este trabajo consiste en la fundición  de hormigón simple en cunetas y canales de aguas lluvias</w:t>
      </w:r>
    </w:p>
    <w:p w14:paraId="57923D6F" w14:textId="77777777" w:rsidR="00D32AE3" w:rsidRPr="005A2C26" w:rsidRDefault="00D32AE3" w:rsidP="00D32AE3">
      <w:pPr>
        <w:adjustRightInd w:val="0"/>
        <w:spacing w:after="0" w:line="360" w:lineRule="auto"/>
        <w:jc w:val="both"/>
        <w:rPr>
          <w:rFonts w:cstheme="minorHAnsi"/>
        </w:rPr>
      </w:pPr>
      <w:r w:rsidRPr="005A2C26">
        <w:rPr>
          <w:rFonts w:cstheme="minorHAnsi"/>
          <w:b/>
          <w:color w:val="000000"/>
        </w:rPr>
        <w:t xml:space="preserve">Unidad: </w:t>
      </w:r>
      <w:r w:rsidRPr="005A2C26">
        <w:rPr>
          <w:rFonts w:cstheme="minorHAnsi"/>
        </w:rPr>
        <w:t>m3</w:t>
      </w:r>
    </w:p>
    <w:p w14:paraId="204BB3C7" w14:textId="77777777" w:rsidR="00D32AE3" w:rsidRPr="005A2C26" w:rsidRDefault="00D32AE3" w:rsidP="00D32AE3">
      <w:pPr>
        <w:spacing w:after="0" w:line="360" w:lineRule="auto"/>
        <w:ind w:right="49"/>
        <w:jc w:val="both"/>
        <w:rPr>
          <w:rFonts w:cstheme="minorHAnsi"/>
        </w:rPr>
      </w:pPr>
      <w:r w:rsidRPr="005A2C26">
        <w:rPr>
          <w:rFonts w:cstheme="minorHAnsi"/>
          <w:b/>
        </w:rPr>
        <w:t>Materiales Mínimos</w:t>
      </w:r>
      <w:r w:rsidRPr="005A2C26">
        <w:rPr>
          <w:rFonts w:cstheme="minorHAnsi"/>
        </w:rPr>
        <w:t>: Cemento, arena, grava, agua, plastificante, impermeabilizante, encofrado metálico, malla R158</w:t>
      </w:r>
      <w:r w:rsidR="004247B5" w:rsidRPr="005A2C26">
        <w:rPr>
          <w:rFonts w:cstheme="minorHAnsi"/>
        </w:rPr>
        <w:t>.</w:t>
      </w:r>
    </w:p>
    <w:p w14:paraId="133C94B7" w14:textId="77777777" w:rsidR="00D32AE3" w:rsidRPr="005A2C26" w:rsidRDefault="00D32AE3" w:rsidP="00D32AE3">
      <w:pPr>
        <w:spacing w:after="0" w:line="360" w:lineRule="auto"/>
        <w:ind w:right="49"/>
        <w:jc w:val="both"/>
        <w:rPr>
          <w:rFonts w:cstheme="minorHAnsi"/>
        </w:rPr>
      </w:pPr>
      <w:r w:rsidRPr="005A2C26">
        <w:rPr>
          <w:rFonts w:cstheme="minorHAnsi"/>
          <w:b/>
        </w:rPr>
        <w:t>Equipo Mínimo</w:t>
      </w:r>
      <w:r w:rsidRPr="005A2C26">
        <w:rPr>
          <w:rFonts w:cstheme="minorHAnsi"/>
        </w:rPr>
        <w:t>: Herramienta varias, vibrador de hormigón, concretera.</w:t>
      </w:r>
    </w:p>
    <w:p w14:paraId="1621E588" w14:textId="77777777" w:rsidR="00D32AE3" w:rsidRPr="005A2C26" w:rsidRDefault="00D32AE3" w:rsidP="00D32AE3">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2D6F5CF6" w14:textId="77777777" w:rsidR="00D32AE3" w:rsidRPr="005A2C26" w:rsidRDefault="00D32AE3" w:rsidP="00D32AE3">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(Albañil) </w:t>
      </w:r>
    </w:p>
    <w:p w14:paraId="244E18F1" w14:textId="77777777" w:rsidR="00D32AE3" w:rsidRPr="005A2C26" w:rsidRDefault="00D32AE3" w:rsidP="00D32AE3">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(Operador de equipo liviano)</w:t>
      </w:r>
    </w:p>
    <w:p w14:paraId="631FABA4" w14:textId="77777777" w:rsidR="00D32AE3" w:rsidRPr="005A2C26" w:rsidRDefault="00D32AE3" w:rsidP="00D32AE3">
      <w:pPr>
        <w:spacing w:after="0" w:line="360" w:lineRule="auto"/>
        <w:ind w:left="3102" w:right="49"/>
        <w:jc w:val="both"/>
        <w:rPr>
          <w:rFonts w:cstheme="minorHAnsi"/>
        </w:rPr>
      </w:pPr>
      <w:r w:rsidRPr="005A2C26">
        <w:rPr>
          <w:rFonts w:cstheme="minorHAnsi"/>
        </w:rPr>
        <w:t>Estructura Ocupacional C2 (Técnico obras civiles)</w:t>
      </w:r>
    </w:p>
    <w:p w14:paraId="5108A777" w14:textId="77777777" w:rsidR="00D32AE3" w:rsidRPr="005A2C26" w:rsidRDefault="00D32AE3" w:rsidP="00D32AE3">
      <w:pPr>
        <w:adjustRightInd w:val="0"/>
        <w:spacing w:after="0" w:line="360" w:lineRule="auto"/>
        <w:jc w:val="both"/>
        <w:rPr>
          <w:rFonts w:cstheme="minorHAnsi"/>
          <w:b/>
          <w:color w:val="000000"/>
        </w:rPr>
      </w:pPr>
      <w:r w:rsidRPr="005A2C26">
        <w:rPr>
          <w:rFonts w:cstheme="minorHAnsi"/>
          <w:b/>
          <w:color w:val="000000"/>
        </w:rPr>
        <w:t>Procedimiento de Trabajo:</w:t>
      </w:r>
    </w:p>
    <w:p w14:paraId="540D67DB" w14:textId="77777777" w:rsidR="00D32AE3" w:rsidRPr="005A2C26" w:rsidRDefault="00D32AE3" w:rsidP="00D32AE3">
      <w:pPr>
        <w:adjustRightInd w:val="0"/>
        <w:spacing w:after="0" w:line="360" w:lineRule="auto"/>
        <w:jc w:val="both"/>
        <w:rPr>
          <w:rFonts w:cstheme="minorHAnsi"/>
        </w:rPr>
      </w:pPr>
      <w:r w:rsidRPr="005A2C26">
        <w:rPr>
          <w:rFonts w:cstheme="minorHAnsi"/>
          <w:color w:val="000000"/>
        </w:rPr>
        <w:t xml:space="preserve">Especificaciones del </w:t>
      </w:r>
      <w:r w:rsidR="00186515" w:rsidRPr="005A2C26">
        <w:rPr>
          <w:rFonts w:cstheme="minorHAnsi"/>
          <w:color w:val="000000"/>
        </w:rPr>
        <w:t>hormigón</w:t>
      </w:r>
      <w:r w:rsidRPr="005A2C26">
        <w:rPr>
          <w:rFonts w:cstheme="minorHAnsi"/>
          <w:color w:val="000000"/>
        </w:rPr>
        <w:t xml:space="preserve"> en el numeral 2.2.1</w:t>
      </w:r>
    </w:p>
    <w:p w14:paraId="21561E6B" w14:textId="77777777" w:rsidR="00D32AE3" w:rsidRPr="005A2C26" w:rsidRDefault="00D32AE3" w:rsidP="00D32AE3">
      <w:pPr>
        <w:spacing w:after="0" w:line="360" w:lineRule="auto"/>
        <w:jc w:val="both"/>
        <w:rPr>
          <w:rFonts w:cstheme="minorHAnsi"/>
          <w:b/>
        </w:rPr>
      </w:pPr>
      <w:r w:rsidRPr="005A2C26">
        <w:rPr>
          <w:rFonts w:cstheme="minorHAnsi"/>
          <w:b/>
        </w:rPr>
        <w:t>MEDICIÓN Y FORMA DE PAGO</w:t>
      </w:r>
    </w:p>
    <w:p w14:paraId="7FD9AAE3" w14:textId="77777777" w:rsidR="00D32AE3" w:rsidRPr="005A2C26" w:rsidRDefault="00D32AE3" w:rsidP="00D32AE3">
      <w:pPr>
        <w:spacing w:after="0" w:line="360" w:lineRule="auto"/>
        <w:jc w:val="both"/>
        <w:rPr>
          <w:rFonts w:cstheme="minorHAnsi"/>
        </w:rPr>
      </w:pPr>
      <w:r w:rsidRPr="005A2C26">
        <w:rPr>
          <w:rFonts w:cstheme="minorHAnsi"/>
        </w:rPr>
        <w:t>Se medirá y pagará en metros cubico de canal o cuneta.</w:t>
      </w:r>
    </w:p>
    <w:p w14:paraId="5C7DB342" w14:textId="77777777" w:rsidR="00D32AE3" w:rsidRPr="005A2C26" w:rsidRDefault="00D32AE3" w:rsidP="00D32AE3">
      <w:pPr>
        <w:pStyle w:val="Ttulo4"/>
        <w:rPr>
          <w:rFonts w:cstheme="minorHAnsi"/>
        </w:rPr>
      </w:pPr>
      <w:r w:rsidRPr="005A2C26">
        <w:rPr>
          <w:rFonts w:cstheme="minorHAnsi"/>
        </w:rPr>
        <w:t>CAJA Y REJILLA PARA SUMIDERO</w:t>
      </w:r>
    </w:p>
    <w:p w14:paraId="5D52E149" w14:textId="77777777" w:rsidR="00D32AE3" w:rsidRPr="005A2C26" w:rsidRDefault="00D32AE3" w:rsidP="00D32AE3">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D32AE3" w:rsidRPr="005A2C26" w14:paraId="3C1868BC"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99A674" w14:textId="77777777" w:rsidR="00D32AE3" w:rsidRPr="005A2C26" w:rsidRDefault="00D32AE3" w:rsidP="008371F2">
            <w:pPr>
              <w:spacing w:line="360" w:lineRule="auto"/>
              <w:rPr>
                <w:rFonts w:cstheme="minorHAnsi"/>
              </w:rPr>
            </w:pPr>
            <w:r w:rsidRPr="005A2C26">
              <w:rPr>
                <w:rFonts w:cstheme="minorHAnsi"/>
              </w:rPr>
              <w:t>CODIGO</w:t>
            </w:r>
          </w:p>
        </w:tc>
        <w:tc>
          <w:tcPr>
            <w:tcW w:w="6657" w:type="dxa"/>
          </w:tcPr>
          <w:p w14:paraId="5493906C" w14:textId="77777777" w:rsidR="00D32AE3" w:rsidRPr="005A2C26" w:rsidRDefault="00D32AE3"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32AE3" w:rsidRPr="005A2C26" w14:paraId="08344B5A"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76C48C" w14:textId="77777777" w:rsidR="00D32AE3" w:rsidRPr="005A2C26" w:rsidRDefault="007668B5" w:rsidP="008371F2">
            <w:pPr>
              <w:rPr>
                <w:rFonts w:cstheme="minorHAnsi"/>
                <w:color w:val="000000"/>
              </w:rPr>
            </w:pPr>
            <w:r w:rsidRPr="005A2C26">
              <w:rPr>
                <w:rFonts w:cstheme="minorHAnsi"/>
                <w:color w:val="000000"/>
              </w:rPr>
              <w:t>573002</w:t>
            </w:r>
          </w:p>
        </w:tc>
        <w:tc>
          <w:tcPr>
            <w:tcW w:w="6657" w:type="dxa"/>
            <w:vAlign w:val="center"/>
          </w:tcPr>
          <w:p w14:paraId="5A5EF6F0" w14:textId="77777777" w:rsidR="00D32AE3" w:rsidRPr="005A2C26" w:rsidRDefault="00D32AE3" w:rsidP="008371F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C26">
              <w:rPr>
                <w:rFonts w:cstheme="minorHAnsi"/>
                <w:color w:val="000000"/>
              </w:rPr>
              <w:t>Caja y rejilla para sumidero</w:t>
            </w:r>
          </w:p>
        </w:tc>
      </w:tr>
    </w:tbl>
    <w:p w14:paraId="593B8054" w14:textId="77777777" w:rsidR="00D32AE3" w:rsidRPr="005A2C26" w:rsidRDefault="00D32AE3" w:rsidP="00D32AE3">
      <w:pPr>
        <w:spacing w:after="0" w:line="360" w:lineRule="auto"/>
        <w:jc w:val="both"/>
        <w:rPr>
          <w:rFonts w:cstheme="minorHAnsi"/>
          <w:b/>
        </w:rPr>
      </w:pPr>
    </w:p>
    <w:p w14:paraId="5AB6FF0A" w14:textId="77777777" w:rsidR="007668B5" w:rsidRPr="005A2C26" w:rsidRDefault="007668B5" w:rsidP="007668B5">
      <w:pPr>
        <w:spacing w:after="0" w:line="360" w:lineRule="auto"/>
        <w:jc w:val="both"/>
        <w:rPr>
          <w:rFonts w:cstheme="minorHAnsi"/>
          <w:b/>
        </w:rPr>
      </w:pPr>
      <w:r w:rsidRPr="005A2C26">
        <w:rPr>
          <w:rFonts w:cstheme="minorHAnsi"/>
          <w:b/>
        </w:rPr>
        <w:t xml:space="preserve">DESCRIPCIÓN </w:t>
      </w:r>
    </w:p>
    <w:p w14:paraId="39630B62" w14:textId="77777777" w:rsidR="007668B5" w:rsidRPr="005A2C26" w:rsidRDefault="007668B5" w:rsidP="007668B5">
      <w:pPr>
        <w:spacing w:after="0" w:line="360" w:lineRule="auto"/>
        <w:jc w:val="both"/>
        <w:rPr>
          <w:rFonts w:cstheme="minorHAnsi"/>
        </w:rPr>
      </w:pPr>
      <w:r w:rsidRPr="005A2C26">
        <w:rPr>
          <w:rFonts w:eastAsia="Times New Roman" w:cstheme="minorHAnsi"/>
          <w:color w:val="000000" w:themeColor="text1"/>
          <w:lang w:eastAsia="es-ES"/>
        </w:rPr>
        <w:lastRenderedPageBreak/>
        <w:t xml:space="preserve">Este rubro comprende todas las actividades relacionadas al suministro e instalación de todos los materiales, herramientas, equipos y mano de obra necesarios para la construcción de caja de sumidero incluido la rejilla. </w:t>
      </w:r>
      <w:r w:rsidRPr="005A2C26">
        <w:rPr>
          <w:rFonts w:cstheme="minorHAnsi"/>
        </w:rPr>
        <w:t>Las cajas  se asentarán sobre un replantillo de piedra de 0,20 m de espesor, sobre el cual se fundirá una losa de hormigón simple de 210 kg/cm² de 0.15 m de espesor y las paredes de 10 cm de espesor.</w:t>
      </w:r>
    </w:p>
    <w:p w14:paraId="27B885E5" w14:textId="77777777" w:rsidR="007668B5" w:rsidRPr="005A2C26" w:rsidRDefault="007668B5" w:rsidP="007668B5">
      <w:pPr>
        <w:jc w:val="both"/>
        <w:rPr>
          <w:rFonts w:eastAsia="Times New Roman" w:cstheme="minorHAnsi"/>
          <w:color w:val="000000" w:themeColor="text1"/>
          <w:lang w:eastAsia="es-ES"/>
        </w:rPr>
      </w:pPr>
    </w:p>
    <w:p w14:paraId="6CF56D1E" w14:textId="77777777" w:rsidR="007668B5" w:rsidRPr="005A2C26" w:rsidRDefault="007668B5" w:rsidP="00812A32">
      <w:pPr>
        <w:spacing w:line="360" w:lineRule="auto"/>
        <w:jc w:val="both"/>
        <w:rPr>
          <w:rFonts w:eastAsia="Times New Roman" w:cstheme="minorHAnsi"/>
          <w:color w:val="000000" w:themeColor="text1"/>
          <w:lang w:eastAsia="es-ES"/>
        </w:rPr>
      </w:pPr>
      <w:r w:rsidRPr="005A2C26">
        <w:rPr>
          <w:rFonts w:eastAsia="Times New Roman" w:cstheme="minorHAnsi"/>
          <w:color w:val="000000" w:themeColor="text1"/>
          <w:lang w:eastAsia="es-ES"/>
        </w:rPr>
        <w:t xml:space="preserve">La rejillas se colocarán en la caja de los sumideros y sus dimensiones serán de </w:t>
      </w:r>
      <w:smartTag w:uri="urn:schemas-microsoft-com:office:smarttags" w:element="metricconverter">
        <w:smartTagPr>
          <w:attr w:name="ProductID" w:val="0.70 m"/>
        </w:smartTagPr>
        <w:r w:rsidRPr="005A2C26">
          <w:rPr>
            <w:rFonts w:eastAsia="Times New Roman" w:cstheme="minorHAnsi"/>
            <w:color w:val="000000" w:themeColor="text1"/>
            <w:lang w:eastAsia="es-ES"/>
          </w:rPr>
          <w:t>0.70 m</w:t>
        </w:r>
      </w:smartTag>
      <w:r w:rsidRPr="005A2C26">
        <w:rPr>
          <w:rFonts w:eastAsia="Times New Roman" w:cstheme="minorHAnsi"/>
          <w:color w:val="000000" w:themeColor="text1"/>
          <w:lang w:eastAsia="es-ES"/>
        </w:rPr>
        <w:t xml:space="preserve"> x </w:t>
      </w:r>
      <w:smartTag w:uri="urn:schemas-microsoft-com:office:smarttags" w:element="metricconverter">
        <w:smartTagPr>
          <w:attr w:name="ProductID" w:val="0.40 m"/>
        </w:smartTagPr>
        <w:r w:rsidRPr="005A2C26">
          <w:rPr>
            <w:rFonts w:eastAsia="Times New Roman" w:cstheme="minorHAnsi"/>
            <w:color w:val="000000" w:themeColor="text1"/>
            <w:lang w:eastAsia="es-ES"/>
          </w:rPr>
          <w:t>0.40 m</w:t>
        </w:r>
      </w:smartTag>
      <w:r w:rsidRPr="005A2C26">
        <w:rPr>
          <w:rFonts w:eastAsia="Times New Roman" w:cstheme="minorHAnsi"/>
          <w:color w:val="000000" w:themeColor="text1"/>
          <w:lang w:eastAsia="es-ES"/>
        </w:rPr>
        <w:t xml:space="preserve"> con hierros de </w:t>
      </w:r>
      <w:smartTag w:uri="urn:schemas-microsoft-com:office:smarttags" w:element="metricconverter">
        <w:smartTagPr>
          <w:attr w:name="ProductID" w:val="20 mm"/>
        </w:smartTagPr>
        <w:r w:rsidRPr="005A2C26">
          <w:rPr>
            <w:rFonts w:eastAsia="Times New Roman" w:cstheme="minorHAnsi"/>
            <w:color w:val="000000" w:themeColor="text1"/>
            <w:lang w:eastAsia="es-ES"/>
          </w:rPr>
          <w:t>20 mm</w:t>
        </w:r>
      </w:smartTag>
      <w:r w:rsidRPr="005A2C26">
        <w:rPr>
          <w:rFonts w:eastAsia="Times New Roman" w:cstheme="minorHAnsi"/>
          <w:color w:val="000000" w:themeColor="text1"/>
          <w:lang w:eastAsia="es-ES"/>
        </w:rPr>
        <w:t xml:space="preserve"> de diámetro cada .5 cm de eje a eje, armados sobre tres varillas de </w:t>
      </w:r>
      <w:smartTag w:uri="urn:schemas-microsoft-com:office:smarttags" w:element="metricconverter">
        <w:smartTagPr>
          <w:attr w:name="ProductID" w:val="20 mm"/>
        </w:smartTagPr>
        <w:r w:rsidRPr="005A2C26">
          <w:rPr>
            <w:rFonts w:eastAsia="Times New Roman" w:cstheme="minorHAnsi"/>
            <w:color w:val="000000" w:themeColor="text1"/>
            <w:lang w:eastAsia="es-ES"/>
          </w:rPr>
          <w:t>20 mm</w:t>
        </w:r>
      </w:smartTag>
      <w:r w:rsidRPr="005A2C26">
        <w:rPr>
          <w:rFonts w:eastAsia="Times New Roman" w:cstheme="minorHAnsi"/>
          <w:color w:val="000000" w:themeColor="text1"/>
          <w:lang w:eastAsia="es-ES"/>
        </w:rPr>
        <w:t xml:space="preserve"> de diámetro y con anclaje de varilla de 12 mm, pintada de color negro con pintura anticorrosiva.</w:t>
      </w:r>
    </w:p>
    <w:p w14:paraId="1E680A51" w14:textId="77777777" w:rsidR="007668B5" w:rsidRPr="005A2C26" w:rsidRDefault="007668B5" w:rsidP="007668B5">
      <w:pPr>
        <w:spacing w:after="0" w:line="360" w:lineRule="auto"/>
        <w:jc w:val="both"/>
        <w:rPr>
          <w:rFonts w:cstheme="minorHAnsi"/>
        </w:rPr>
      </w:pPr>
      <w:r w:rsidRPr="005A2C26">
        <w:rPr>
          <w:rFonts w:cstheme="minorHAnsi"/>
          <w:b/>
        </w:rPr>
        <w:t>Unidad:</w:t>
      </w:r>
      <w:r w:rsidRPr="005A2C26">
        <w:rPr>
          <w:rFonts w:cstheme="minorHAnsi"/>
        </w:rPr>
        <w:t xml:space="preserve"> Unidad (U)</w:t>
      </w:r>
    </w:p>
    <w:p w14:paraId="186086FE" w14:textId="77777777" w:rsidR="007668B5" w:rsidRPr="005A2C26" w:rsidRDefault="007668B5" w:rsidP="007668B5">
      <w:pPr>
        <w:spacing w:after="0" w:line="360" w:lineRule="auto"/>
        <w:jc w:val="both"/>
        <w:rPr>
          <w:rFonts w:eastAsia="Times New Roman" w:cstheme="minorHAnsi"/>
          <w:color w:val="000000" w:themeColor="text1"/>
          <w:lang w:eastAsia="es-EC"/>
        </w:rPr>
      </w:pPr>
      <w:r w:rsidRPr="005A2C26">
        <w:rPr>
          <w:rFonts w:cstheme="minorHAnsi"/>
          <w:b/>
        </w:rPr>
        <w:t>Materiales Mínimos</w:t>
      </w:r>
      <w:r w:rsidRPr="005A2C26">
        <w:rPr>
          <w:rFonts w:cstheme="minorHAnsi"/>
        </w:rPr>
        <w:t xml:space="preserve">: </w:t>
      </w:r>
      <w:r w:rsidRPr="005A2C26">
        <w:rPr>
          <w:rFonts w:eastAsia="Times New Roman" w:cstheme="minorHAnsi"/>
          <w:color w:val="000000" w:themeColor="text1"/>
          <w:lang w:eastAsia="es-EC"/>
        </w:rPr>
        <w:t>Cemento, arena, grava, agua, aditivo plastificante e impermeabilizante, encofrado</w:t>
      </w:r>
      <w:r w:rsidR="00BD7CEB" w:rsidRPr="005A2C26">
        <w:rPr>
          <w:rFonts w:eastAsia="Times New Roman" w:cstheme="minorHAnsi"/>
          <w:color w:val="000000" w:themeColor="text1"/>
          <w:lang w:eastAsia="es-EC"/>
        </w:rPr>
        <w:t xml:space="preserve"> </w:t>
      </w:r>
      <w:r w:rsidR="00186515" w:rsidRPr="005A2C26">
        <w:rPr>
          <w:rFonts w:eastAsia="Times New Roman" w:cstheme="minorHAnsi"/>
          <w:color w:val="000000" w:themeColor="text1"/>
          <w:lang w:eastAsia="es-EC"/>
        </w:rPr>
        <w:t>metálico</w:t>
      </w:r>
      <w:r w:rsidR="00BD7CEB" w:rsidRPr="005A2C26">
        <w:rPr>
          <w:rFonts w:eastAsia="Times New Roman" w:cstheme="minorHAnsi"/>
          <w:color w:val="000000" w:themeColor="text1"/>
          <w:lang w:eastAsia="es-EC"/>
        </w:rPr>
        <w:t xml:space="preserve">, rejilla de 70x40 cm con </w:t>
      </w:r>
      <w:r w:rsidRPr="005A2C26">
        <w:rPr>
          <w:rFonts w:eastAsia="Times New Roman" w:cstheme="minorHAnsi"/>
          <w:color w:val="000000" w:themeColor="text1"/>
          <w:lang w:eastAsia="es-EC"/>
        </w:rPr>
        <w:t xml:space="preserve"> varilla de 20 mm</w:t>
      </w:r>
    </w:p>
    <w:p w14:paraId="4A276F47" w14:textId="77777777" w:rsidR="007668B5" w:rsidRPr="005A2C26" w:rsidRDefault="007668B5" w:rsidP="007668B5">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color w:val="000000" w:themeColor="text1"/>
        </w:rPr>
        <w:t>Herramientas varias, concretera, vibrador</w:t>
      </w:r>
    </w:p>
    <w:p w14:paraId="65E4C8B0" w14:textId="77777777" w:rsidR="007668B5" w:rsidRPr="005A2C26" w:rsidRDefault="007668B5" w:rsidP="007668B5">
      <w:pPr>
        <w:spacing w:after="0" w:line="360" w:lineRule="auto"/>
        <w:ind w:left="3540" w:hanging="3540"/>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r>
      <w:r w:rsidR="00186515" w:rsidRPr="005A2C26">
        <w:rPr>
          <w:rFonts w:cstheme="minorHAnsi"/>
        </w:rPr>
        <w:t>Estructura Ocupacional</w:t>
      </w:r>
      <w:r w:rsidRPr="005A2C26">
        <w:rPr>
          <w:rFonts w:cstheme="minorHAnsi"/>
        </w:rPr>
        <w:t xml:space="preserve"> D2 </w:t>
      </w:r>
      <w:r w:rsidRPr="005A2C26">
        <w:rPr>
          <w:rFonts w:eastAsia="Times New Roman" w:cstheme="minorHAnsi"/>
          <w:color w:val="000000" w:themeColor="text1"/>
          <w:lang w:eastAsia="es-EC"/>
        </w:rPr>
        <w:t>(</w:t>
      </w:r>
      <w:r w:rsidR="00186515" w:rsidRPr="005A2C26">
        <w:rPr>
          <w:rFonts w:eastAsia="Times New Roman" w:cstheme="minorHAnsi"/>
          <w:color w:val="000000" w:themeColor="text1"/>
          <w:lang w:eastAsia="es-EC"/>
        </w:rPr>
        <w:t>Albañil</w:t>
      </w:r>
      <w:r w:rsidRPr="005A2C26">
        <w:rPr>
          <w:rFonts w:eastAsia="Times New Roman" w:cstheme="minorHAnsi"/>
          <w:color w:val="000000" w:themeColor="text1"/>
          <w:lang w:eastAsia="es-EC"/>
        </w:rPr>
        <w:t>)</w:t>
      </w:r>
    </w:p>
    <w:p w14:paraId="14F3F63C" w14:textId="77777777" w:rsidR="007668B5" w:rsidRPr="005A2C26" w:rsidRDefault="007668B5" w:rsidP="007668B5">
      <w:pPr>
        <w:spacing w:after="0" w:line="360" w:lineRule="auto"/>
        <w:ind w:left="2832" w:firstLine="708"/>
        <w:jc w:val="both"/>
        <w:rPr>
          <w:rFonts w:cstheme="minorHAnsi"/>
        </w:rPr>
      </w:pPr>
      <w:r w:rsidRPr="005A2C26">
        <w:rPr>
          <w:rFonts w:cstheme="minorHAnsi"/>
        </w:rPr>
        <w:t>Estructura Ocupacional E2 (Peón)</w:t>
      </w:r>
    </w:p>
    <w:p w14:paraId="6E3A1DA8" w14:textId="77777777" w:rsidR="007668B5" w:rsidRPr="005A2C26" w:rsidRDefault="007668B5" w:rsidP="007668B5">
      <w:pPr>
        <w:spacing w:after="0" w:line="360" w:lineRule="auto"/>
        <w:ind w:left="3102" w:right="49"/>
        <w:jc w:val="both"/>
        <w:rPr>
          <w:rFonts w:cstheme="minorHAnsi"/>
        </w:rPr>
      </w:pPr>
      <w:r w:rsidRPr="005A2C26">
        <w:rPr>
          <w:rFonts w:cstheme="minorHAnsi"/>
        </w:rPr>
        <w:tab/>
        <w:t>Estructura Ocupacional C2 (Técnico obras civiles)</w:t>
      </w:r>
    </w:p>
    <w:p w14:paraId="4690A945" w14:textId="77777777" w:rsidR="00BD7CEB" w:rsidRPr="005A2C26" w:rsidRDefault="00BD7CEB" w:rsidP="00BD7CEB">
      <w:pPr>
        <w:spacing w:after="0" w:line="360" w:lineRule="auto"/>
        <w:ind w:left="3540" w:right="49"/>
        <w:jc w:val="both"/>
        <w:rPr>
          <w:rFonts w:cstheme="minorHAnsi"/>
        </w:rPr>
      </w:pPr>
      <w:r w:rsidRPr="005A2C26">
        <w:rPr>
          <w:rFonts w:cstheme="minorHAnsi"/>
        </w:rPr>
        <w:t>Estructura  Ocupacional D2 (Operador de equipo liviano)</w:t>
      </w:r>
    </w:p>
    <w:p w14:paraId="36BAA3FE" w14:textId="77777777" w:rsidR="007668B5" w:rsidRPr="005A2C26" w:rsidRDefault="007668B5" w:rsidP="007668B5">
      <w:pPr>
        <w:spacing w:after="0" w:line="360" w:lineRule="auto"/>
        <w:jc w:val="both"/>
        <w:rPr>
          <w:rFonts w:cstheme="minorHAnsi"/>
          <w:b/>
        </w:rPr>
      </w:pPr>
      <w:r w:rsidRPr="005A2C26">
        <w:rPr>
          <w:rFonts w:cstheme="minorHAnsi"/>
          <w:b/>
        </w:rPr>
        <w:t xml:space="preserve">DESCRIPCIÓN </w:t>
      </w:r>
    </w:p>
    <w:p w14:paraId="31321EA4" w14:textId="77777777" w:rsidR="007668B5" w:rsidRPr="005A2C26" w:rsidRDefault="007668B5" w:rsidP="007668B5">
      <w:pPr>
        <w:spacing w:after="0" w:line="360" w:lineRule="auto"/>
        <w:jc w:val="both"/>
        <w:rPr>
          <w:rFonts w:cstheme="minorHAnsi"/>
        </w:rPr>
      </w:pPr>
      <w:r w:rsidRPr="005A2C26">
        <w:rPr>
          <w:rFonts w:cstheme="minorHAnsi"/>
        </w:rPr>
        <w:t>Se refiere a todas las obras necesarias para la construcción de cajas de revisión de altura detallada en los planos, Las cajas de sumideros se ubicarán donde lo señalen los planos o donde lo indique la Fiscalización atendiendo a variaciones en el diseño. El hormigón será f’c =210kg/cm2, cofre puede ser de madera o metal, Las cajas  se asentarán sobre un replantillo de piedra de 0,20 m de espesor, sobre el cual se fundirá una losa de hormigón simple de 210 kg/cm² de 0.15 m de espesor y las paredes de 10 cm de espesor.</w:t>
      </w:r>
    </w:p>
    <w:p w14:paraId="6ACE4B79" w14:textId="77777777" w:rsidR="007668B5" w:rsidRPr="005A2C26" w:rsidRDefault="007668B5" w:rsidP="007668B5">
      <w:pPr>
        <w:spacing w:after="0" w:line="360" w:lineRule="auto"/>
        <w:jc w:val="both"/>
        <w:rPr>
          <w:rFonts w:cstheme="minorHAnsi"/>
          <w:b/>
        </w:rPr>
      </w:pPr>
      <w:r w:rsidRPr="005A2C26">
        <w:rPr>
          <w:rFonts w:cstheme="minorHAnsi"/>
          <w:b/>
        </w:rPr>
        <w:t xml:space="preserve">MEDICIÓN Y FORMA DE PAGO </w:t>
      </w:r>
    </w:p>
    <w:p w14:paraId="07324F41" w14:textId="77777777" w:rsidR="007668B5" w:rsidRPr="005A2C26" w:rsidRDefault="007668B5" w:rsidP="007668B5">
      <w:pPr>
        <w:spacing w:after="0" w:line="360" w:lineRule="auto"/>
        <w:jc w:val="both"/>
        <w:rPr>
          <w:rFonts w:cstheme="minorHAnsi"/>
        </w:rPr>
      </w:pPr>
      <w:r w:rsidRPr="005A2C26">
        <w:rPr>
          <w:rFonts w:cstheme="minorHAnsi"/>
        </w:rPr>
        <w:t>Las cajas y rejilla de sumidero, se medirán por unidad.</w:t>
      </w:r>
    </w:p>
    <w:p w14:paraId="3017327A" w14:textId="77777777" w:rsidR="00812A32" w:rsidRPr="005A2C26" w:rsidRDefault="00812A32" w:rsidP="00812A32">
      <w:pPr>
        <w:pStyle w:val="Ttulo4"/>
        <w:rPr>
          <w:rFonts w:cstheme="minorHAnsi"/>
        </w:rPr>
      </w:pPr>
      <w:r w:rsidRPr="005A2C26">
        <w:rPr>
          <w:rFonts w:cstheme="minorHAnsi"/>
        </w:rPr>
        <w:t>REJILLA PARA CANAL INTERIOR DE AGUAS LLUVIAS</w:t>
      </w:r>
    </w:p>
    <w:p w14:paraId="04F83F33" w14:textId="77777777" w:rsidR="00812A32" w:rsidRPr="005A2C26" w:rsidRDefault="00812A32" w:rsidP="00812A32">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812A32" w:rsidRPr="005A2C26" w14:paraId="61BF8D52"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9D48F1" w14:textId="77777777" w:rsidR="00812A32" w:rsidRPr="005A2C26" w:rsidRDefault="00812A32" w:rsidP="008371F2">
            <w:pPr>
              <w:spacing w:line="360" w:lineRule="auto"/>
              <w:rPr>
                <w:rFonts w:cstheme="minorHAnsi"/>
              </w:rPr>
            </w:pPr>
            <w:r w:rsidRPr="005A2C26">
              <w:rPr>
                <w:rFonts w:cstheme="minorHAnsi"/>
              </w:rPr>
              <w:t>CODIGO</w:t>
            </w:r>
          </w:p>
        </w:tc>
        <w:tc>
          <w:tcPr>
            <w:tcW w:w="6657" w:type="dxa"/>
          </w:tcPr>
          <w:p w14:paraId="27040EFB" w14:textId="77777777" w:rsidR="00812A32" w:rsidRPr="005A2C26" w:rsidRDefault="00812A32"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12A32" w:rsidRPr="005A2C26" w14:paraId="763AED87"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C9D7056" w14:textId="77777777" w:rsidR="00812A32" w:rsidRPr="005A2C26" w:rsidRDefault="00812A32" w:rsidP="008371F2">
            <w:pPr>
              <w:rPr>
                <w:rFonts w:cstheme="minorHAnsi"/>
                <w:color w:val="000000"/>
              </w:rPr>
            </w:pPr>
            <w:r w:rsidRPr="005A2C26">
              <w:rPr>
                <w:rFonts w:cstheme="minorHAnsi"/>
                <w:color w:val="000000"/>
              </w:rPr>
              <w:t>500022</w:t>
            </w:r>
          </w:p>
        </w:tc>
        <w:tc>
          <w:tcPr>
            <w:tcW w:w="6657" w:type="dxa"/>
            <w:vAlign w:val="center"/>
          </w:tcPr>
          <w:p w14:paraId="0EEB5C27" w14:textId="77777777" w:rsidR="00812A32" w:rsidRPr="005A2C26" w:rsidRDefault="00812A32" w:rsidP="008371F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C26">
              <w:rPr>
                <w:rFonts w:cstheme="minorHAnsi"/>
                <w:color w:val="000000"/>
              </w:rPr>
              <w:t>Rejilla para canal interior de aguas lluvias</w:t>
            </w:r>
            <w:r w:rsidR="00C66DEB" w:rsidRPr="005A2C26">
              <w:rPr>
                <w:rFonts w:cstheme="minorHAnsi"/>
                <w:color w:val="000000"/>
              </w:rPr>
              <w:t xml:space="preserve"> a=23 cm</w:t>
            </w:r>
          </w:p>
        </w:tc>
      </w:tr>
    </w:tbl>
    <w:p w14:paraId="4DB73812" w14:textId="77777777" w:rsidR="00812A32" w:rsidRPr="005A2C26" w:rsidRDefault="00812A32" w:rsidP="00812A32">
      <w:pPr>
        <w:spacing w:after="0" w:line="360" w:lineRule="auto"/>
        <w:jc w:val="both"/>
        <w:rPr>
          <w:rFonts w:cstheme="minorHAnsi"/>
          <w:b/>
        </w:rPr>
      </w:pPr>
    </w:p>
    <w:p w14:paraId="08EEF744" w14:textId="77777777" w:rsidR="00812A32" w:rsidRPr="005A2C26" w:rsidRDefault="00812A32" w:rsidP="00812A32">
      <w:pPr>
        <w:spacing w:after="0" w:line="360" w:lineRule="auto"/>
        <w:jc w:val="both"/>
        <w:rPr>
          <w:rFonts w:cstheme="minorHAnsi"/>
          <w:b/>
        </w:rPr>
      </w:pPr>
      <w:r w:rsidRPr="005A2C26">
        <w:rPr>
          <w:rFonts w:cstheme="minorHAnsi"/>
          <w:b/>
        </w:rPr>
        <w:t xml:space="preserve">DESCRIPCIÓN </w:t>
      </w:r>
    </w:p>
    <w:p w14:paraId="52908E52" w14:textId="77777777" w:rsidR="00812A32" w:rsidRPr="005A2C26" w:rsidRDefault="00812A32" w:rsidP="00812A32">
      <w:pPr>
        <w:spacing w:after="0" w:line="360" w:lineRule="auto"/>
        <w:jc w:val="both"/>
        <w:rPr>
          <w:rFonts w:cstheme="minorHAnsi"/>
        </w:rPr>
      </w:pPr>
      <w:r w:rsidRPr="005A2C26">
        <w:rPr>
          <w:rFonts w:eastAsia="Times New Roman" w:cstheme="minorHAnsi"/>
          <w:color w:val="000000" w:themeColor="text1"/>
          <w:lang w:eastAsia="es-ES"/>
        </w:rPr>
        <w:lastRenderedPageBreak/>
        <w:t>Este rubro comprende todas las actividades relacionadas al suministro e instalación de rejilla de a=23 cm, sobre canal interior de talleres.</w:t>
      </w:r>
    </w:p>
    <w:p w14:paraId="0EB0B67C" w14:textId="77777777" w:rsidR="00812A32" w:rsidRPr="005A2C26" w:rsidRDefault="00812A32" w:rsidP="00812A32">
      <w:pPr>
        <w:spacing w:after="0" w:line="360" w:lineRule="auto"/>
        <w:jc w:val="both"/>
        <w:rPr>
          <w:rFonts w:cstheme="minorHAnsi"/>
        </w:rPr>
      </w:pPr>
      <w:r w:rsidRPr="005A2C26">
        <w:rPr>
          <w:rFonts w:cstheme="minorHAnsi"/>
          <w:b/>
        </w:rPr>
        <w:t>Unidad:</w:t>
      </w:r>
      <w:r w:rsidRPr="005A2C26">
        <w:rPr>
          <w:rFonts w:cstheme="minorHAnsi"/>
        </w:rPr>
        <w:t xml:space="preserve"> m</w:t>
      </w:r>
    </w:p>
    <w:p w14:paraId="2C556C98" w14:textId="77777777" w:rsidR="00812A32" w:rsidRPr="005A2C26" w:rsidRDefault="00812A32" w:rsidP="00812A32">
      <w:pPr>
        <w:spacing w:after="0" w:line="360" w:lineRule="auto"/>
        <w:jc w:val="both"/>
        <w:rPr>
          <w:rFonts w:eastAsia="Times New Roman" w:cstheme="minorHAnsi"/>
          <w:color w:val="000000" w:themeColor="text1"/>
          <w:lang w:eastAsia="es-EC"/>
        </w:rPr>
      </w:pPr>
      <w:r w:rsidRPr="005A2C26">
        <w:rPr>
          <w:rFonts w:cstheme="minorHAnsi"/>
          <w:b/>
        </w:rPr>
        <w:t>Materiales Mínimos</w:t>
      </w:r>
      <w:r w:rsidRPr="005A2C26">
        <w:rPr>
          <w:rFonts w:cstheme="minorHAnsi"/>
        </w:rPr>
        <w:t xml:space="preserve">: </w:t>
      </w:r>
      <w:r w:rsidR="00FA6473" w:rsidRPr="005A2C26">
        <w:rPr>
          <w:rFonts w:eastAsia="Times New Roman" w:cstheme="minorHAnsi"/>
          <w:color w:val="000000" w:themeColor="text1"/>
          <w:lang w:eastAsia="es-EC"/>
        </w:rPr>
        <w:t>Rejilla de 23 cm de ancho</w:t>
      </w:r>
      <w:r w:rsidRPr="005A2C26">
        <w:rPr>
          <w:rFonts w:eastAsia="Times New Roman" w:cstheme="minorHAnsi"/>
          <w:color w:val="000000" w:themeColor="text1"/>
          <w:lang w:eastAsia="es-EC"/>
        </w:rPr>
        <w:t xml:space="preserve"> en varilla de 14 mm y </w:t>
      </w:r>
      <w:r w:rsidR="00186515" w:rsidRPr="005A2C26">
        <w:rPr>
          <w:rFonts w:eastAsia="Times New Roman" w:cstheme="minorHAnsi"/>
          <w:color w:val="000000" w:themeColor="text1"/>
          <w:lang w:eastAsia="es-EC"/>
        </w:rPr>
        <w:t>ángulo</w:t>
      </w:r>
      <w:r w:rsidRPr="005A2C26">
        <w:rPr>
          <w:rFonts w:eastAsia="Times New Roman" w:cstheme="minorHAnsi"/>
          <w:color w:val="000000" w:themeColor="text1"/>
          <w:lang w:eastAsia="es-EC"/>
        </w:rPr>
        <w:t xml:space="preserve"> de 3x1/4 </w:t>
      </w:r>
      <w:r w:rsidR="00186515" w:rsidRPr="005A2C26">
        <w:rPr>
          <w:rFonts w:eastAsia="Times New Roman" w:cstheme="minorHAnsi"/>
          <w:color w:val="000000" w:themeColor="text1"/>
          <w:lang w:eastAsia="es-EC"/>
        </w:rPr>
        <w:t>pulga</w:t>
      </w:r>
      <w:r w:rsidRPr="005A2C26">
        <w:rPr>
          <w:rFonts w:eastAsia="Times New Roman" w:cstheme="minorHAnsi"/>
          <w:color w:val="000000" w:themeColor="text1"/>
          <w:lang w:eastAsia="es-EC"/>
        </w:rPr>
        <w:t>, perno expansivo de 10 mmx</w:t>
      </w:r>
      <w:r w:rsidR="00FA6473" w:rsidRPr="005A2C26">
        <w:rPr>
          <w:rFonts w:eastAsia="Times New Roman" w:cstheme="minorHAnsi"/>
          <w:color w:val="000000" w:themeColor="text1"/>
          <w:lang w:eastAsia="es-EC"/>
        </w:rPr>
        <w:t xml:space="preserve"> 3ˮ</w:t>
      </w:r>
    </w:p>
    <w:p w14:paraId="6433C9E0" w14:textId="77777777" w:rsidR="00812A32" w:rsidRPr="005A2C26" w:rsidRDefault="00812A32" w:rsidP="00812A32">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color w:val="000000" w:themeColor="text1"/>
        </w:rPr>
        <w:t>Herramientas varias</w:t>
      </w:r>
    </w:p>
    <w:p w14:paraId="31D47B3B" w14:textId="77777777" w:rsidR="00812A32" w:rsidRPr="005A2C26" w:rsidRDefault="00812A32" w:rsidP="00812A32">
      <w:pPr>
        <w:spacing w:after="0" w:line="360" w:lineRule="auto"/>
        <w:ind w:left="3540" w:hanging="3540"/>
        <w:jc w:val="both"/>
        <w:rPr>
          <w:rFonts w:eastAsia="Times New Roman" w:cstheme="minorHAnsi"/>
          <w:color w:val="000000" w:themeColor="text1"/>
          <w:lang w:eastAsia="es-EC"/>
        </w:rPr>
      </w:pPr>
      <w:r w:rsidRPr="005A2C26">
        <w:rPr>
          <w:rFonts w:cstheme="minorHAnsi"/>
          <w:b/>
        </w:rPr>
        <w:t>Mano de Obra Mínima Calificada:</w:t>
      </w:r>
      <w:r w:rsidRPr="005A2C26">
        <w:rPr>
          <w:rFonts w:cstheme="minorHAnsi"/>
        </w:rPr>
        <w:t xml:space="preserve"> </w:t>
      </w:r>
      <w:r w:rsidRPr="005A2C26">
        <w:rPr>
          <w:rFonts w:cstheme="minorHAnsi"/>
        </w:rPr>
        <w:tab/>
        <w:t xml:space="preserve">Estructura Ocupacional D2 </w:t>
      </w:r>
      <w:r w:rsidRPr="005A2C26">
        <w:rPr>
          <w:rFonts w:eastAsia="Times New Roman" w:cstheme="minorHAnsi"/>
          <w:color w:val="000000" w:themeColor="text1"/>
          <w:lang w:eastAsia="es-EC"/>
        </w:rPr>
        <w:t>(</w:t>
      </w:r>
      <w:r w:rsidR="00186515" w:rsidRPr="005A2C26">
        <w:rPr>
          <w:rFonts w:eastAsia="Times New Roman" w:cstheme="minorHAnsi"/>
          <w:color w:val="000000" w:themeColor="text1"/>
          <w:lang w:eastAsia="es-EC"/>
        </w:rPr>
        <w:t>Albañil</w:t>
      </w:r>
      <w:r w:rsidRPr="005A2C26">
        <w:rPr>
          <w:rFonts w:eastAsia="Times New Roman" w:cstheme="minorHAnsi"/>
          <w:color w:val="000000" w:themeColor="text1"/>
          <w:lang w:eastAsia="es-EC"/>
        </w:rPr>
        <w:t>)</w:t>
      </w:r>
    </w:p>
    <w:p w14:paraId="3F884CA4" w14:textId="77777777" w:rsidR="00812A32" w:rsidRPr="005A2C26" w:rsidRDefault="00812A32" w:rsidP="00812A32">
      <w:pPr>
        <w:spacing w:after="0" w:line="360" w:lineRule="auto"/>
        <w:ind w:left="3540" w:hanging="3540"/>
        <w:jc w:val="both"/>
        <w:rPr>
          <w:rFonts w:cstheme="minorHAnsi"/>
        </w:rPr>
      </w:pPr>
      <w:r w:rsidRPr="005A2C26">
        <w:rPr>
          <w:rFonts w:cstheme="minorHAnsi"/>
        </w:rPr>
        <w:tab/>
        <w:t xml:space="preserve">Estructura Ocupacional D2 </w:t>
      </w:r>
      <w:r w:rsidRPr="005A2C26">
        <w:rPr>
          <w:rFonts w:eastAsia="Times New Roman" w:cstheme="minorHAnsi"/>
          <w:color w:val="000000" w:themeColor="text1"/>
          <w:lang w:eastAsia="es-EC"/>
        </w:rPr>
        <w:t>(</w:t>
      </w:r>
      <w:r w:rsidR="00186515" w:rsidRPr="005A2C26">
        <w:rPr>
          <w:rFonts w:eastAsia="Times New Roman" w:cstheme="minorHAnsi"/>
          <w:color w:val="000000" w:themeColor="text1"/>
          <w:lang w:eastAsia="es-EC"/>
        </w:rPr>
        <w:t>Técnico</w:t>
      </w:r>
      <w:r w:rsidRPr="005A2C26">
        <w:rPr>
          <w:rFonts w:eastAsia="Times New Roman" w:cstheme="minorHAnsi"/>
          <w:color w:val="000000" w:themeColor="text1"/>
          <w:lang w:eastAsia="es-EC"/>
        </w:rPr>
        <w:t xml:space="preserve"> electromecánico de </w:t>
      </w:r>
      <w:r w:rsidR="00186515" w:rsidRPr="005A2C26">
        <w:rPr>
          <w:rFonts w:eastAsia="Times New Roman" w:cstheme="minorHAnsi"/>
          <w:color w:val="000000" w:themeColor="text1"/>
          <w:lang w:eastAsia="es-EC"/>
        </w:rPr>
        <w:t>construcción</w:t>
      </w:r>
      <w:r w:rsidRPr="005A2C26">
        <w:rPr>
          <w:rFonts w:eastAsia="Times New Roman" w:cstheme="minorHAnsi"/>
          <w:color w:val="000000" w:themeColor="text1"/>
          <w:lang w:eastAsia="es-EC"/>
        </w:rPr>
        <w:t>)</w:t>
      </w:r>
    </w:p>
    <w:p w14:paraId="6AF110FC" w14:textId="77777777" w:rsidR="00812A32" w:rsidRPr="005A2C26" w:rsidRDefault="00812A32" w:rsidP="00812A32">
      <w:pPr>
        <w:spacing w:after="0" w:line="360" w:lineRule="auto"/>
        <w:ind w:left="2832" w:firstLine="708"/>
        <w:jc w:val="both"/>
        <w:rPr>
          <w:rFonts w:cstheme="minorHAnsi"/>
        </w:rPr>
      </w:pPr>
      <w:r w:rsidRPr="005A2C26">
        <w:rPr>
          <w:rFonts w:cstheme="minorHAnsi"/>
        </w:rPr>
        <w:t>Estructura Ocupacional E2 (Peón)</w:t>
      </w:r>
    </w:p>
    <w:p w14:paraId="3D25727B" w14:textId="77777777" w:rsidR="00812A32" w:rsidRPr="005A2C26" w:rsidRDefault="00812A32" w:rsidP="00812A32">
      <w:pPr>
        <w:spacing w:after="0" w:line="360" w:lineRule="auto"/>
        <w:ind w:left="3102" w:right="49"/>
        <w:jc w:val="both"/>
        <w:rPr>
          <w:rFonts w:cstheme="minorHAnsi"/>
        </w:rPr>
      </w:pPr>
      <w:r w:rsidRPr="005A2C26">
        <w:rPr>
          <w:rFonts w:cstheme="minorHAnsi"/>
        </w:rPr>
        <w:tab/>
        <w:t>Estructura Ocupacional C2 (Técnico obras civiles)</w:t>
      </w:r>
    </w:p>
    <w:p w14:paraId="60A5B7EA" w14:textId="77777777" w:rsidR="00812A32" w:rsidRPr="005A2C26" w:rsidRDefault="00812A32" w:rsidP="00812A32">
      <w:pPr>
        <w:spacing w:after="0" w:line="360" w:lineRule="auto"/>
        <w:jc w:val="both"/>
        <w:rPr>
          <w:rFonts w:cstheme="minorHAnsi"/>
          <w:b/>
        </w:rPr>
      </w:pPr>
      <w:r w:rsidRPr="005A2C26">
        <w:rPr>
          <w:rFonts w:cstheme="minorHAnsi"/>
          <w:b/>
        </w:rPr>
        <w:t xml:space="preserve">DESCRIPCIÓN </w:t>
      </w:r>
    </w:p>
    <w:p w14:paraId="508D870A" w14:textId="77777777" w:rsidR="00812A32" w:rsidRPr="005A2C26" w:rsidRDefault="00812A32" w:rsidP="00812A32">
      <w:pPr>
        <w:spacing w:after="0" w:line="360" w:lineRule="auto"/>
        <w:jc w:val="both"/>
        <w:rPr>
          <w:rFonts w:cstheme="minorHAnsi"/>
        </w:rPr>
      </w:pPr>
      <w:r w:rsidRPr="005A2C26">
        <w:rPr>
          <w:rFonts w:cstheme="minorHAnsi"/>
        </w:rPr>
        <w:t>Se refiere a todas las obras necesarias para la construcción de rejillas</w:t>
      </w:r>
      <w:r w:rsidR="00015ADE" w:rsidRPr="005A2C26">
        <w:rPr>
          <w:rFonts w:cstheme="minorHAnsi"/>
        </w:rPr>
        <w:t xml:space="preserve"> de 23 cm de ancho en varillas </w:t>
      </w:r>
      <w:r w:rsidRPr="005A2C26">
        <w:rPr>
          <w:rFonts w:cstheme="minorHAnsi"/>
        </w:rPr>
        <w:t xml:space="preserve"> de 14 mm, separadas 5 cm, soldadas a </w:t>
      </w:r>
      <w:r w:rsidR="00186515" w:rsidRPr="005A2C26">
        <w:rPr>
          <w:rFonts w:cstheme="minorHAnsi"/>
        </w:rPr>
        <w:t>ángulos</w:t>
      </w:r>
      <w:r w:rsidRPr="005A2C26">
        <w:rPr>
          <w:rFonts w:cstheme="minorHAnsi"/>
        </w:rPr>
        <w:t xml:space="preserve"> de 3 pulg, e=1/4 pulg, pintadas con anticorrosiva.</w:t>
      </w:r>
    </w:p>
    <w:p w14:paraId="60826E36" w14:textId="77777777" w:rsidR="00812A32" w:rsidRPr="005A2C26" w:rsidRDefault="00812A32" w:rsidP="00812A32">
      <w:pPr>
        <w:spacing w:after="0" w:line="360" w:lineRule="auto"/>
        <w:jc w:val="both"/>
        <w:rPr>
          <w:rFonts w:cstheme="minorHAnsi"/>
          <w:b/>
        </w:rPr>
      </w:pPr>
      <w:r w:rsidRPr="005A2C26">
        <w:rPr>
          <w:rFonts w:cstheme="minorHAnsi"/>
          <w:b/>
        </w:rPr>
        <w:t xml:space="preserve">MEDICIÓN Y FORMA DE PAGO </w:t>
      </w:r>
    </w:p>
    <w:p w14:paraId="06CAF6D2" w14:textId="77777777" w:rsidR="00812A32" w:rsidRPr="005A2C26" w:rsidRDefault="00812A32" w:rsidP="00812A32">
      <w:pPr>
        <w:spacing w:after="0" w:line="360" w:lineRule="auto"/>
        <w:jc w:val="both"/>
        <w:rPr>
          <w:rFonts w:cstheme="minorHAnsi"/>
        </w:rPr>
      </w:pPr>
      <w:r w:rsidRPr="005A2C26">
        <w:rPr>
          <w:rFonts w:cstheme="minorHAnsi"/>
        </w:rPr>
        <w:t>La rejilla de se medirán por ml, instalada en obra.</w:t>
      </w:r>
    </w:p>
    <w:p w14:paraId="336B8AAA" w14:textId="77777777" w:rsidR="00015ADE" w:rsidRPr="005A2C26" w:rsidRDefault="00015ADE" w:rsidP="00015ADE">
      <w:pPr>
        <w:pStyle w:val="Ttulo4"/>
        <w:rPr>
          <w:rFonts w:cstheme="minorHAnsi"/>
        </w:rPr>
      </w:pPr>
      <w:r w:rsidRPr="005A2C26">
        <w:rPr>
          <w:rFonts w:cstheme="minorHAnsi"/>
        </w:rPr>
        <w:t>REJILLA PARA CANAL EXTERIOR DE AGUAS LLUVIAS</w:t>
      </w:r>
    </w:p>
    <w:p w14:paraId="3FB37453" w14:textId="77777777" w:rsidR="00015ADE" w:rsidRPr="005A2C26" w:rsidRDefault="00015ADE" w:rsidP="00015ADE">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015ADE" w:rsidRPr="005A2C26" w14:paraId="2997BC25"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826273" w14:textId="77777777" w:rsidR="00015ADE" w:rsidRPr="005A2C26" w:rsidRDefault="00015ADE" w:rsidP="008371F2">
            <w:pPr>
              <w:spacing w:line="360" w:lineRule="auto"/>
              <w:rPr>
                <w:rFonts w:cstheme="minorHAnsi"/>
              </w:rPr>
            </w:pPr>
            <w:r w:rsidRPr="005A2C26">
              <w:rPr>
                <w:rFonts w:cstheme="minorHAnsi"/>
              </w:rPr>
              <w:t>CODIGO</w:t>
            </w:r>
          </w:p>
        </w:tc>
        <w:tc>
          <w:tcPr>
            <w:tcW w:w="6657" w:type="dxa"/>
          </w:tcPr>
          <w:p w14:paraId="3F07CEDD" w14:textId="77777777" w:rsidR="00015ADE" w:rsidRPr="005A2C26" w:rsidRDefault="00015ADE"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15ADE" w:rsidRPr="005A2C26" w14:paraId="0C021191"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199256" w14:textId="77777777" w:rsidR="00015ADE" w:rsidRPr="005A2C26" w:rsidRDefault="00015ADE" w:rsidP="008371F2">
            <w:pPr>
              <w:rPr>
                <w:rFonts w:cstheme="minorHAnsi"/>
                <w:color w:val="000000"/>
              </w:rPr>
            </w:pPr>
            <w:r w:rsidRPr="005A2C26">
              <w:rPr>
                <w:rFonts w:cstheme="minorHAnsi"/>
                <w:color w:val="000000"/>
              </w:rPr>
              <w:t>500021</w:t>
            </w:r>
          </w:p>
        </w:tc>
        <w:tc>
          <w:tcPr>
            <w:tcW w:w="6657" w:type="dxa"/>
            <w:vAlign w:val="center"/>
          </w:tcPr>
          <w:p w14:paraId="190FBE3E" w14:textId="77777777" w:rsidR="00015ADE" w:rsidRPr="005A2C26" w:rsidRDefault="00015ADE" w:rsidP="008371F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C26">
              <w:rPr>
                <w:rFonts w:cstheme="minorHAnsi"/>
                <w:color w:val="000000"/>
              </w:rPr>
              <w:t>Rejilla para canal exterior de aguas lluvias</w:t>
            </w:r>
            <w:r w:rsidR="00C66DEB" w:rsidRPr="005A2C26">
              <w:rPr>
                <w:rFonts w:cstheme="minorHAnsi"/>
                <w:color w:val="000000"/>
              </w:rPr>
              <w:t xml:space="preserve"> a=40 cm</w:t>
            </w:r>
          </w:p>
        </w:tc>
      </w:tr>
    </w:tbl>
    <w:p w14:paraId="46688E44" w14:textId="77777777" w:rsidR="00015ADE" w:rsidRPr="005A2C26" w:rsidRDefault="00015ADE" w:rsidP="00015ADE">
      <w:pPr>
        <w:spacing w:after="0" w:line="360" w:lineRule="auto"/>
        <w:jc w:val="both"/>
        <w:rPr>
          <w:rFonts w:cstheme="minorHAnsi"/>
          <w:b/>
        </w:rPr>
      </w:pPr>
    </w:p>
    <w:p w14:paraId="34268F16" w14:textId="77777777" w:rsidR="00015ADE" w:rsidRPr="005A2C26" w:rsidRDefault="00015ADE" w:rsidP="00015ADE">
      <w:pPr>
        <w:spacing w:after="0" w:line="360" w:lineRule="auto"/>
        <w:jc w:val="both"/>
        <w:rPr>
          <w:rFonts w:cstheme="minorHAnsi"/>
          <w:b/>
        </w:rPr>
      </w:pPr>
      <w:r w:rsidRPr="005A2C26">
        <w:rPr>
          <w:rFonts w:cstheme="minorHAnsi"/>
          <w:b/>
        </w:rPr>
        <w:t xml:space="preserve">DESCRIPCIÓN </w:t>
      </w:r>
    </w:p>
    <w:p w14:paraId="464C044D" w14:textId="77777777" w:rsidR="00015ADE" w:rsidRPr="005A2C26" w:rsidRDefault="00015ADE" w:rsidP="00015ADE">
      <w:pPr>
        <w:spacing w:after="0" w:line="360" w:lineRule="auto"/>
        <w:jc w:val="both"/>
        <w:rPr>
          <w:rFonts w:cstheme="minorHAnsi"/>
        </w:rPr>
      </w:pPr>
      <w:r w:rsidRPr="005A2C26">
        <w:rPr>
          <w:rFonts w:eastAsia="Times New Roman" w:cstheme="minorHAnsi"/>
          <w:color w:val="000000" w:themeColor="text1"/>
          <w:lang w:eastAsia="es-ES"/>
        </w:rPr>
        <w:t>Este rubro comprende todas las actividades relacionadas al suministro e instalación de rejilla de a=40 cm, sobre canal interior de talleres.</w:t>
      </w:r>
    </w:p>
    <w:p w14:paraId="6D4DD87C" w14:textId="77777777" w:rsidR="00015ADE" w:rsidRPr="005A2C26" w:rsidRDefault="00015ADE" w:rsidP="00015ADE">
      <w:pPr>
        <w:spacing w:after="0" w:line="360" w:lineRule="auto"/>
        <w:jc w:val="both"/>
        <w:rPr>
          <w:rFonts w:cstheme="minorHAnsi"/>
        </w:rPr>
      </w:pPr>
      <w:r w:rsidRPr="005A2C26">
        <w:rPr>
          <w:rFonts w:cstheme="minorHAnsi"/>
          <w:b/>
        </w:rPr>
        <w:t>Unidad:</w:t>
      </w:r>
      <w:r w:rsidRPr="005A2C26">
        <w:rPr>
          <w:rFonts w:cstheme="minorHAnsi"/>
        </w:rPr>
        <w:t xml:space="preserve"> m</w:t>
      </w:r>
    </w:p>
    <w:p w14:paraId="5E76F712" w14:textId="77777777" w:rsidR="00015ADE" w:rsidRPr="005A2C26" w:rsidRDefault="00015ADE" w:rsidP="00015ADE">
      <w:pPr>
        <w:spacing w:after="0" w:line="360" w:lineRule="auto"/>
        <w:jc w:val="both"/>
        <w:rPr>
          <w:rFonts w:eastAsia="Times New Roman" w:cstheme="minorHAnsi"/>
          <w:color w:val="000000" w:themeColor="text1"/>
          <w:lang w:eastAsia="es-EC"/>
        </w:rPr>
      </w:pPr>
      <w:r w:rsidRPr="005A2C26">
        <w:rPr>
          <w:rFonts w:cstheme="minorHAnsi"/>
          <w:b/>
        </w:rPr>
        <w:t>Materiales Mínimos</w:t>
      </w:r>
      <w:r w:rsidRPr="005A2C26">
        <w:rPr>
          <w:rFonts w:cstheme="minorHAnsi"/>
        </w:rPr>
        <w:t xml:space="preserve">: </w:t>
      </w:r>
      <w:r w:rsidRPr="005A2C26">
        <w:rPr>
          <w:rFonts w:eastAsia="Times New Roman" w:cstheme="minorHAnsi"/>
          <w:color w:val="000000" w:themeColor="text1"/>
          <w:lang w:eastAsia="es-EC"/>
        </w:rPr>
        <w:t>Rejil</w:t>
      </w:r>
      <w:r w:rsidR="00FA6473" w:rsidRPr="005A2C26">
        <w:rPr>
          <w:rFonts w:eastAsia="Times New Roman" w:cstheme="minorHAnsi"/>
          <w:color w:val="000000" w:themeColor="text1"/>
          <w:lang w:eastAsia="es-EC"/>
        </w:rPr>
        <w:t>la de 40  cm de ancho</w:t>
      </w:r>
      <w:r w:rsidRPr="005A2C26">
        <w:rPr>
          <w:rFonts w:eastAsia="Times New Roman" w:cstheme="minorHAnsi"/>
          <w:color w:val="000000" w:themeColor="text1"/>
          <w:lang w:eastAsia="es-EC"/>
        </w:rPr>
        <w:t xml:space="preserve"> en varilla de 14 mm y </w:t>
      </w:r>
      <w:r w:rsidR="00186515" w:rsidRPr="005A2C26">
        <w:rPr>
          <w:rFonts w:eastAsia="Times New Roman" w:cstheme="minorHAnsi"/>
          <w:color w:val="000000" w:themeColor="text1"/>
          <w:lang w:eastAsia="es-EC"/>
        </w:rPr>
        <w:t>ángulo</w:t>
      </w:r>
      <w:r w:rsidRPr="005A2C26">
        <w:rPr>
          <w:rFonts w:eastAsia="Times New Roman" w:cstheme="minorHAnsi"/>
          <w:color w:val="000000" w:themeColor="text1"/>
          <w:lang w:eastAsia="es-EC"/>
        </w:rPr>
        <w:t xml:space="preserve"> de 3x1/4 pulg,</w:t>
      </w:r>
      <w:r w:rsidR="00FA6473" w:rsidRPr="005A2C26">
        <w:rPr>
          <w:rFonts w:eastAsia="Times New Roman" w:cstheme="minorHAnsi"/>
          <w:color w:val="000000" w:themeColor="text1"/>
          <w:lang w:eastAsia="es-EC"/>
        </w:rPr>
        <w:t xml:space="preserve"> perno expansivo de 10 mmx3ˮ</w:t>
      </w:r>
    </w:p>
    <w:p w14:paraId="14F14848" w14:textId="77777777" w:rsidR="00015ADE" w:rsidRPr="005A2C26" w:rsidRDefault="00015ADE" w:rsidP="00015ADE">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color w:val="000000" w:themeColor="text1"/>
        </w:rPr>
        <w:t>Herramientas varias</w:t>
      </w:r>
    </w:p>
    <w:p w14:paraId="076EA45D" w14:textId="77777777" w:rsidR="00015ADE" w:rsidRPr="005A2C26" w:rsidRDefault="00015ADE" w:rsidP="00015ADE">
      <w:pPr>
        <w:spacing w:after="0" w:line="360" w:lineRule="auto"/>
        <w:ind w:left="3540" w:hanging="3540"/>
        <w:jc w:val="both"/>
        <w:rPr>
          <w:rFonts w:eastAsia="Times New Roman" w:cstheme="minorHAnsi"/>
          <w:color w:val="000000" w:themeColor="text1"/>
          <w:lang w:eastAsia="es-EC"/>
        </w:rPr>
      </w:pPr>
      <w:r w:rsidRPr="005A2C26">
        <w:rPr>
          <w:rFonts w:cstheme="minorHAnsi"/>
          <w:b/>
        </w:rPr>
        <w:t>Mano de Obra Mínima Calificada:</w:t>
      </w:r>
      <w:r w:rsidRPr="005A2C26">
        <w:rPr>
          <w:rFonts w:cstheme="minorHAnsi"/>
        </w:rPr>
        <w:t xml:space="preserve"> </w:t>
      </w:r>
      <w:r w:rsidRPr="005A2C26">
        <w:rPr>
          <w:rFonts w:cstheme="minorHAnsi"/>
        </w:rPr>
        <w:tab/>
        <w:t xml:space="preserve">Estructura Ocupacional D2 </w:t>
      </w:r>
      <w:r w:rsidRPr="005A2C26">
        <w:rPr>
          <w:rFonts w:eastAsia="Times New Roman" w:cstheme="minorHAnsi"/>
          <w:color w:val="000000" w:themeColor="text1"/>
          <w:lang w:eastAsia="es-EC"/>
        </w:rPr>
        <w:t>(</w:t>
      </w:r>
      <w:r w:rsidR="00186515" w:rsidRPr="005A2C26">
        <w:rPr>
          <w:rFonts w:eastAsia="Times New Roman" w:cstheme="minorHAnsi"/>
          <w:color w:val="000000" w:themeColor="text1"/>
          <w:lang w:eastAsia="es-EC"/>
        </w:rPr>
        <w:t>Albañil</w:t>
      </w:r>
      <w:r w:rsidRPr="005A2C26">
        <w:rPr>
          <w:rFonts w:eastAsia="Times New Roman" w:cstheme="minorHAnsi"/>
          <w:color w:val="000000" w:themeColor="text1"/>
          <w:lang w:eastAsia="es-EC"/>
        </w:rPr>
        <w:t>)</w:t>
      </w:r>
    </w:p>
    <w:p w14:paraId="3AA42BB9" w14:textId="77777777" w:rsidR="00015ADE" w:rsidRPr="005A2C26" w:rsidRDefault="00015ADE" w:rsidP="00015ADE">
      <w:pPr>
        <w:spacing w:after="0" w:line="360" w:lineRule="auto"/>
        <w:ind w:left="3540" w:hanging="3540"/>
        <w:jc w:val="both"/>
        <w:rPr>
          <w:rFonts w:cstheme="minorHAnsi"/>
        </w:rPr>
      </w:pPr>
      <w:r w:rsidRPr="005A2C26">
        <w:rPr>
          <w:rFonts w:cstheme="minorHAnsi"/>
        </w:rPr>
        <w:tab/>
        <w:t xml:space="preserve">Estructura Ocupacional D2 </w:t>
      </w:r>
      <w:r w:rsidRPr="005A2C26">
        <w:rPr>
          <w:rFonts w:eastAsia="Times New Roman" w:cstheme="minorHAnsi"/>
          <w:color w:val="000000" w:themeColor="text1"/>
          <w:lang w:eastAsia="es-EC"/>
        </w:rPr>
        <w:t>(</w:t>
      </w:r>
      <w:r w:rsidR="00186515" w:rsidRPr="005A2C26">
        <w:rPr>
          <w:rFonts w:eastAsia="Times New Roman" w:cstheme="minorHAnsi"/>
          <w:color w:val="000000" w:themeColor="text1"/>
          <w:lang w:eastAsia="es-EC"/>
        </w:rPr>
        <w:t>Técnico</w:t>
      </w:r>
      <w:r w:rsidRPr="005A2C26">
        <w:rPr>
          <w:rFonts w:eastAsia="Times New Roman" w:cstheme="minorHAnsi"/>
          <w:color w:val="000000" w:themeColor="text1"/>
          <w:lang w:eastAsia="es-EC"/>
        </w:rPr>
        <w:t xml:space="preserve"> electromecánico de </w:t>
      </w:r>
      <w:r w:rsidR="00186515" w:rsidRPr="005A2C26">
        <w:rPr>
          <w:rFonts w:eastAsia="Times New Roman" w:cstheme="minorHAnsi"/>
          <w:color w:val="000000" w:themeColor="text1"/>
          <w:lang w:eastAsia="es-EC"/>
        </w:rPr>
        <w:t>construcción</w:t>
      </w:r>
      <w:r w:rsidRPr="005A2C26">
        <w:rPr>
          <w:rFonts w:eastAsia="Times New Roman" w:cstheme="minorHAnsi"/>
          <w:color w:val="000000" w:themeColor="text1"/>
          <w:lang w:eastAsia="es-EC"/>
        </w:rPr>
        <w:t>)</w:t>
      </w:r>
    </w:p>
    <w:p w14:paraId="472E2AEE" w14:textId="77777777" w:rsidR="00015ADE" w:rsidRPr="005A2C26" w:rsidRDefault="00015ADE" w:rsidP="00015ADE">
      <w:pPr>
        <w:spacing w:after="0" w:line="360" w:lineRule="auto"/>
        <w:ind w:left="2832" w:firstLine="708"/>
        <w:jc w:val="both"/>
        <w:rPr>
          <w:rFonts w:cstheme="minorHAnsi"/>
        </w:rPr>
      </w:pPr>
      <w:r w:rsidRPr="005A2C26">
        <w:rPr>
          <w:rFonts w:cstheme="minorHAnsi"/>
        </w:rPr>
        <w:t>Estructura Ocupacional E2 (Peón)</w:t>
      </w:r>
    </w:p>
    <w:p w14:paraId="5131B451" w14:textId="77777777" w:rsidR="00015ADE" w:rsidRPr="005A2C26" w:rsidRDefault="00015ADE" w:rsidP="00015ADE">
      <w:pPr>
        <w:spacing w:after="0" w:line="360" w:lineRule="auto"/>
        <w:ind w:left="3102" w:right="49"/>
        <w:jc w:val="both"/>
        <w:rPr>
          <w:rFonts w:cstheme="minorHAnsi"/>
        </w:rPr>
      </w:pPr>
      <w:r w:rsidRPr="005A2C26">
        <w:rPr>
          <w:rFonts w:cstheme="minorHAnsi"/>
        </w:rPr>
        <w:tab/>
        <w:t>Estructura Ocupacional C2 (Técnico obras civiles)</w:t>
      </w:r>
    </w:p>
    <w:p w14:paraId="7ADF68AE" w14:textId="77777777" w:rsidR="00015ADE" w:rsidRPr="005A2C26" w:rsidRDefault="00015ADE" w:rsidP="00015ADE">
      <w:pPr>
        <w:spacing w:after="0" w:line="360" w:lineRule="auto"/>
        <w:jc w:val="both"/>
        <w:rPr>
          <w:rFonts w:cstheme="minorHAnsi"/>
          <w:b/>
        </w:rPr>
      </w:pPr>
      <w:r w:rsidRPr="005A2C26">
        <w:rPr>
          <w:rFonts w:cstheme="minorHAnsi"/>
          <w:b/>
        </w:rPr>
        <w:lastRenderedPageBreak/>
        <w:t xml:space="preserve">DESCRIPCIÓN </w:t>
      </w:r>
    </w:p>
    <w:p w14:paraId="67BFD292" w14:textId="77777777" w:rsidR="00015ADE" w:rsidRPr="005A2C26" w:rsidRDefault="00015ADE" w:rsidP="00015ADE">
      <w:pPr>
        <w:spacing w:after="0" w:line="360" w:lineRule="auto"/>
        <w:jc w:val="both"/>
        <w:rPr>
          <w:rFonts w:cstheme="minorHAnsi"/>
        </w:rPr>
      </w:pPr>
      <w:r w:rsidRPr="005A2C26">
        <w:rPr>
          <w:rFonts w:cstheme="minorHAnsi"/>
        </w:rPr>
        <w:t xml:space="preserve">Se refiere a todas las obras necesarias para la construcción de rejillas de 40 cm de ancho en carillas  de 14 mm, separadas 5 cm, soldadas a </w:t>
      </w:r>
      <w:r w:rsidR="00186515" w:rsidRPr="005A2C26">
        <w:rPr>
          <w:rFonts w:cstheme="minorHAnsi"/>
        </w:rPr>
        <w:t>ángulos</w:t>
      </w:r>
      <w:r w:rsidRPr="005A2C26">
        <w:rPr>
          <w:rFonts w:cstheme="minorHAnsi"/>
        </w:rPr>
        <w:t xml:space="preserve"> de 3 pulg, e=1/4 pulg, pintadas con anticorrosiva.</w:t>
      </w:r>
    </w:p>
    <w:p w14:paraId="44FE1284" w14:textId="77777777" w:rsidR="00015ADE" w:rsidRPr="005A2C26" w:rsidRDefault="00015ADE" w:rsidP="00015ADE">
      <w:pPr>
        <w:spacing w:after="0" w:line="360" w:lineRule="auto"/>
        <w:jc w:val="both"/>
        <w:rPr>
          <w:rFonts w:cstheme="minorHAnsi"/>
          <w:b/>
        </w:rPr>
      </w:pPr>
      <w:r w:rsidRPr="005A2C26">
        <w:rPr>
          <w:rFonts w:cstheme="minorHAnsi"/>
          <w:b/>
        </w:rPr>
        <w:t xml:space="preserve">MEDICIÓN Y FORMA DE PAGO </w:t>
      </w:r>
    </w:p>
    <w:p w14:paraId="621925DF" w14:textId="77777777" w:rsidR="00015ADE" w:rsidRPr="005A2C26" w:rsidRDefault="00015ADE" w:rsidP="00015ADE">
      <w:pPr>
        <w:spacing w:after="0" w:line="360" w:lineRule="auto"/>
        <w:jc w:val="both"/>
        <w:rPr>
          <w:rFonts w:cstheme="minorHAnsi"/>
        </w:rPr>
      </w:pPr>
      <w:r w:rsidRPr="005A2C26">
        <w:rPr>
          <w:rFonts w:cstheme="minorHAnsi"/>
        </w:rPr>
        <w:t>La rejilla de se medirán por ml, instalada en obra.</w:t>
      </w:r>
    </w:p>
    <w:p w14:paraId="79CEC6A2" w14:textId="77777777" w:rsidR="00664614" w:rsidRPr="005A2C26" w:rsidRDefault="00664614" w:rsidP="00664614">
      <w:pPr>
        <w:pStyle w:val="Ttulo3"/>
        <w:rPr>
          <w:rFonts w:asciiTheme="minorHAnsi" w:hAnsiTheme="minorHAnsi" w:cstheme="minorHAnsi"/>
        </w:rPr>
      </w:pPr>
      <w:bookmarkStart w:id="130" w:name="_Toc200637478"/>
      <w:r w:rsidRPr="005A2C26">
        <w:rPr>
          <w:rFonts w:asciiTheme="minorHAnsi" w:hAnsiTheme="minorHAnsi" w:cstheme="minorHAnsi"/>
        </w:rPr>
        <w:t>CISTERNA PARA AGUA POTABLE Y CONTRAINCENDIO</w:t>
      </w:r>
      <w:bookmarkEnd w:id="130"/>
    </w:p>
    <w:p w14:paraId="0CA720E7" w14:textId="77777777" w:rsidR="00664614" w:rsidRPr="005A2C26" w:rsidRDefault="00664614" w:rsidP="00664614">
      <w:pPr>
        <w:pStyle w:val="Ttulo4"/>
        <w:rPr>
          <w:rFonts w:cstheme="minorHAnsi"/>
        </w:rPr>
      </w:pPr>
      <w:r w:rsidRPr="005A2C26">
        <w:rPr>
          <w:rFonts w:cstheme="minorHAnsi"/>
        </w:rPr>
        <w:t>EXCAVACION A MAQUINA</w:t>
      </w:r>
    </w:p>
    <w:p w14:paraId="02A5EEB3" w14:textId="77777777" w:rsidR="00664614" w:rsidRPr="005A2C26" w:rsidRDefault="00664614" w:rsidP="00664614">
      <w:pPr>
        <w:rPr>
          <w:rFonts w:cstheme="minorHAnsi"/>
          <w:lang w:val="es-ES"/>
        </w:rPr>
      </w:pPr>
    </w:p>
    <w:tbl>
      <w:tblPr>
        <w:tblStyle w:val="Tablanormal21"/>
        <w:tblW w:w="0" w:type="auto"/>
        <w:tblLook w:val="04A0" w:firstRow="1" w:lastRow="0" w:firstColumn="1" w:lastColumn="0" w:noHBand="0" w:noVBand="1"/>
      </w:tblPr>
      <w:tblGrid>
        <w:gridCol w:w="1838"/>
        <w:gridCol w:w="6657"/>
      </w:tblGrid>
      <w:tr w:rsidR="00664614" w:rsidRPr="005A2C26" w14:paraId="4385AA47"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C30605" w14:textId="77777777" w:rsidR="00664614" w:rsidRPr="005A2C26" w:rsidRDefault="00664614" w:rsidP="008371F2">
            <w:pPr>
              <w:spacing w:line="360" w:lineRule="auto"/>
              <w:rPr>
                <w:rFonts w:cstheme="minorHAnsi"/>
              </w:rPr>
            </w:pPr>
            <w:r w:rsidRPr="005A2C26">
              <w:rPr>
                <w:rFonts w:cstheme="minorHAnsi"/>
              </w:rPr>
              <w:t>CODIGO</w:t>
            </w:r>
          </w:p>
        </w:tc>
        <w:tc>
          <w:tcPr>
            <w:tcW w:w="6657" w:type="dxa"/>
          </w:tcPr>
          <w:p w14:paraId="7ECAC21C" w14:textId="77777777" w:rsidR="00664614" w:rsidRPr="005A2C26" w:rsidRDefault="00664614"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64614" w:rsidRPr="005A2C26" w14:paraId="3B823DD7"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9E2343D" w14:textId="77777777" w:rsidR="00664614" w:rsidRPr="005A2C26" w:rsidRDefault="00664614" w:rsidP="008371F2">
            <w:pPr>
              <w:rPr>
                <w:rFonts w:cstheme="minorHAnsi"/>
                <w:color w:val="000000"/>
                <w:szCs w:val="20"/>
              </w:rPr>
            </w:pPr>
            <w:r w:rsidRPr="005A2C26">
              <w:rPr>
                <w:rFonts w:cstheme="minorHAnsi"/>
                <w:color w:val="000000"/>
                <w:szCs w:val="20"/>
              </w:rPr>
              <w:t>5AE044</w:t>
            </w:r>
          </w:p>
        </w:tc>
        <w:tc>
          <w:tcPr>
            <w:tcW w:w="6657" w:type="dxa"/>
            <w:vAlign w:val="center"/>
          </w:tcPr>
          <w:p w14:paraId="75FB0F2E" w14:textId="77777777" w:rsidR="00664614" w:rsidRPr="005A2C26" w:rsidRDefault="00664614"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 a maquina</w:t>
            </w:r>
          </w:p>
        </w:tc>
      </w:tr>
    </w:tbl>
    <w:p w14:paraId="0E8B2AC3" w14:textId="77777777" w:rsidR="00664614" w:rsidRPr="005A2C26" w:rsidRDefault="00664614" w:rsidP="00664614">
      <w:pPr>
        <w:spacing w:after="0" w:line="360" w:lineRule="auto"/>
        <w:jc w:val="both"/>
        <w:rPr>
          <w:rFonts w:cstheme="minorHAnsi"/>
        </w:rPr>
      </w:pPr>
      <w:r w:rsidRPr="005A2C26">
        <w:rPr>
          <w:rFonts w:cstheme="minorHAnsi"/>
        </w:rPr>
        <w:t>Especificaciones  numeral  2.9.2.3.</w:t>
      </w:r>
    </w:p>
    <w:p w14:paraId="0BF44386" w14:textId="77777777" w:rsidR="00186515" w:rsidRPr="005A2C26" w:rsidRDefault="00186515" w:rsidP="00664614">
      <w:pPr>
        <w:spacing w:after="0" w:line="360" w:lineRule="auto"/>
        <w:jc w:val="both"/>
        <w:rPr>
          <w:rFonts w:cstheme="minorHAnsi"/>
        </w:rPr>
      </w:pPr>
    </w:p>
    <w:p w14:paraId="34CF2680" w14:textId="77777777" w:rsidR="00186515" w:rsidRPr="005A2C26" w:rsidRDefault="00186515" w:rsidP="00664614">
      <w:pPr>
        <w:spacing w:after="0" w:line="360" w:lineRule="auto"/>
        <w:jc w:val="both"/>
        <w:rPr>
          <w:rFonts w:cstheme="minorHAnsi"/>
        </w:rPr>
      </w:pPr>
    </w:p>
    <w:p w14:paraId="0A04C688" w14:textId="77777777" w:rsidR="00186515" w:rsidRPr="005A2C26" w:rsidRDefault="00186515" w:rsidP="00664614">
      <w:pPr>
        <w:spacing w:after="0" w:line="360" w:lineRule="auto"/>
        <w:jc w:val="both"/>
        <w:rPr>
          <w:rFonts w:cstheme="minorHAnsi"/>
        </w:rPr>
      </w:pPr>
    </w:p>
    <w:p w14:paraId="74411490" w14:textId="77777777" w:rsidR="00664614" w:rsidRPr="005A2C26" w:rsidRDefault="00664614" w:rsidP="00664614">
      <w:pPr>
        <w:pStyle w:val="Ttulo4"/>
        <w:rPr>
          <w:rFonts w:cstheme="minorHAnsi"/>
        </w:rPr>
      </w:pPr>
      <w:r w:rsidRPr="005A2C26">
        <w:rPr>
          <w:rFonts w:cstheme="minorHAnsi"/>
        </w:rPr>
        <w:t>DESALOJO DE MATERIAL, INCLUYE  CARGADA</w:t>
      </w:r>
    </w:p>
    <w:p w14:paraId="7FBECB40" w14:textId="77777777" w:rsidR="00664614" w:rsidRPr="005A2C26" w:rsidRDefault="00664614" w:rsidP="00664614">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664614" w:rsidRPr="005A2C26" w14:paraId="27A6D5F1"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848AA" w14:textId="77777777" w:rsidR="00664614" w:rsidRPr="005A2C26" w:rsidRDefault="00664614" w:rsidP="008371F2">
            <w:pPr>
              <w:spacing w:line="360" w:lineRule="auto"/>
              <w:rPr>
                <w:rFonts w:cstheme="minorHAnsi"/>
              </w:rPr>
            </w:pPr>
            <w:r w:rsidRPr="005A2C26">
              <w:rPr>
                <w:rFonts w:cstheme="minorHAnsi"/>
              </w:rPr>
              <w:t>CODIGO</w:t>
            </w:r>
          </w:p>
        </w:tc>
        <w:tc>
          <w:tcPr>
            <w:tcW w:w="6657" w:type="dxa"/>
          </w:tcPr>
          <w:p w14:paraId="685889AE" w14:textId="77777777" w:rsidR="00664614" w:rsidRPr="005A2C26" w:rsidRDefault="00664614"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64614" w:rsidRPr="005A2C26" w14:paraId="6009EEFA"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6A5073" w14:textId="77777777" w:rsidR="00664614" w:rsidRPr="005A2C26" w:rsidRDefault="00664614" w:rsidP="008371F2">
            <w:pPr>
              <w:rPr>
                <w:rFonts w:cstheme="minorHAnsi"/>
                <w:color w:val="000000"/>
                <w:szCs w:val="20"/>
              </w:rPr>
            </w:pPr>
            <w:r w:rsidRPr="005A2C26">
              <w:rPr>
                <w:rFonts w:cstheme="minorHAnsi"/>
                <w:color w:val="000000"/>
                <w:szCs w:val="20"/>
              </w:rPr>
              <w:t>5AE028</w:t>
            </w:r>
          </w:p>
        </w:tc>
        <w:tc>
          <w:tcPr>
            <w:tcW w:w="6657" w:type="dxa"/>
            <w:vAlign w:val="center"/>
          </w:tcPr>
          <w:p w14:paraId="779D13B5" w14:textId="77777777" w:rsidR="00664614" w:rsidRPr="005A2C26" w:rsidRDefault="00664614"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Desalojo de material, incluye  cargada</w:t>
            </w:r>
          </w:p>
        </w:tc>
      </w:tr>
    </w:tbl>
    <w:p w14:paraId="7821E022" w14:textId="77777777" w:rsidR="00664614" w:rsidRPr="005A2C26" w:rsidRDefault="00664614" w:rsidP="00664614">
      <w:pPr>
        <w:spacing w:after="0" w:line="360" w:lineRule="auto"/>
        <w:jc w:val="both"/>
        <w:rPr>
          <w:rFonts w:cstheme="minorHAnsi"/>
        </w:rPr>
      </w:pPr>
    </w:p>
    <w:p w14:paraId="46A06718" w14:textId="77777777" w:rsidR="00664614" w:rsidRPr="005A2C26" w:rsidRDefault="00664614" w:rsidP="00664614">
      <w:pPr>
        <w:spacing w:after="0" w:line="360" w:lineRule="auto"/>
        <w:jc w:val="both"/>
        <w:rPr>
          <w:rFonts w:cstheme="minorHAnsi"/>
        </w:rPr>
      </w:pPr>
      <w:r w:rsidRPr="005A2C26">
        <w:rPr>
          <w:rFonts w:cstheme="minorHAnsi"/>
        </w:rPr>
        <w:t>Especificaciones  numeral  2.9.1.4.</w:t>
      </w:r>
    </w:p>
    <w:p w14:paraId="129FEF8B" w14:textId="77777777" w:rsidR="007B3DF9" w:rsidRPr="005A2C26" w:rsidRDefault="007B3DF9" w:rsidP="007B3DF9">
      <w:pPr>
        <w:pStyle w:val="Ttulo4"/>
        <w:rPr>
          <w:rFonts w:cstheme="minorHAnsi"/>
        </w:rPr>
      </w:pPr>
      <w:r w:rsidRPr="005A2C26">
        <w:rPr>
          <w:rFonts w:cstheme="minorHAnsi"/>
        </w:rPr>
        <w:t>REPLANTILLO DE PIEDRA</w:t>
      </w:r>
    </w:p>
    <w:p w14:paraId="1CB56996" w14:textId="77777777" w:rsidR="007B3DF9" w:rsidRPr="005A2C26" w:rsidRDefault="007B3DF9" w:rsidP="007B3DF9">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7B3DF9" w:rsidRPr="005A2C26" w14:paraId="3F26A201"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A05AE8" w14:textId="77777777" w:rsidR="007B3DF9" w:rsidRPr="005A2C26" w:rsidRDefault="007B3DF9" w:rsidP="008371F2">
            <w:pPr>
              <w:spacing w:line="360" w:lineRule="auto"/>
              <w:rPr>
                <w:rFonts w:cstheme="minorHAnsi"/>
              </w:rPr>
            </w:pPr>
            <w:r w:rsidRPr="005A2C26">
              <w:rPr>
                <w:rFonts w:cstheme="minorHAnsi"/>
              </w:rPr>
              <w:t>CODIGO</w:t>
            </w:r>
          </w:p>
        </w:tc>
        <w:tc>
          <w:tcPr>
            <w:tcW w:w="6657" w:type="dxa"/>
          </w:tcPr>
          <w:p w14:paraId="00CC7810" w14:textId="77777777" w:rsidR="007B3DF9" w:rsidRPr="005A2C26" w:rsidRDefault="007B3DF9"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B3DF9" w:rsidRPr="005A2C26" w14:paraId="455664E5"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821CFF0" w14:textId="77777777" w:rsidR="007B3DF9" w:rsidRPr="005A2C26" w:rsidRDefault="007B3DF9" w:rsidP="008371F2">
            <w:pPr>
              <w:rPr>
                <w:rFonts w:cstheme="minorHAnsi"/>
                <w:color w:val="000000"/>
                <w:szCs w:val="20"/>
              </w:rPr>
            </w:pPr>
            <w:r w:rsidRPr="005A2C26">
              <w:rPr>
                <w:rFonts w:cstheme="minorHAnsi"/>
                <w:color w:val="000000"/>
                <w:szCs w:val="20"/>
              </w:rPr>
              <w:t>530001</w:t>
            </w:r>
          </w:p>
        </w:tc>
        <w:tc>
          <w:tcPr>
            <w:tcW w:w="6657" w:type="dxa"/>
            <w:vAlign w:val="center"/>
          </w:tcPr>
          <w:p w14:paraId="54330BBE" w14:textId="77777777" w:rsidR="007B3DF9" w:rsidRPr="005A2C26" w:rsidRDefault="007B3DF9"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Replantillo de piedra</w:t>
            </w:r>
          </w:p>
        </w:tc>
      </w:tr>
    </w:tbl>
    <w:p w14:paraId="1E697C1C" w14:textId="77777777" w:rsidR="00015ADE" w:rsidRPr="005A2C26" w:rsidRDefault="00015ADE" w:rsidP="007668B5">
      <w:pPr>
        <w:spacing w:after="0" w:line="360" w:lineRule="auto"/>
        <w:jc w:val="both"/>
        <w:rPr>
          <w:rFonts w:cstheme="minorHAnsi"/>
        </w:rPr>
      </w:pPr>
    </w:p>
    <w:p w14:paraId="4FCB0C9F" w14:textId="77777777" w:rsidR="007B3DF9" w:rsidRPr="005A2C26" w:rsidRDefault="007B3DF9" w:rsidP="007B3DF9">
      <w:pPr>
        <w:spacing w:after="0" w:line="360" w:lineRule="auto"/>
        <w:jc w:val="both"/>
        <w:rPr>
          <w:rFonts w:cstheme="minorHAnsi"/>
          <w:b/>
        </w:rPr>
      </w:pPr>
      <w:r w:rsidRPr="005A2C26">
        <w:rPr>
          <w:rFonts w:cstheme="minorHAnsi"/>
          <w:b/>
        </w:rPr>
        <w:t>DESCRIPCIÓN</w:t>
      </w:r>
    </w:p>
    <w:p w14:paraId="3BB0106B" w14:textId="77777777" w:rsidR="007B3DF9" w:rsidRPr="005A2C26" w:rsidRDefault="00B45270" w:rsidP="007B3DF9">
      <w:pPr>
        <w:spacing w:after="0" w:line="360" w:lineRule="auto"/>
        <w:jc w:val="both"/>
        <w:rPr>
          <w:rFonts w:cstheme="minorHAnsi"/>
        </w:rPr>
      </w:pPr>
      <w:r w:rsidRPr="005A2C26">
        <w:rPr>
          <w:rFonts w:cstheme="minorHAnsi"/>
        </w:rPr>
        <w:t xml:space="preserve">Es la base </w:t>
      </w:r>
      <w:r w:rsidR="007B3DF9" w:rsidRPr="005A2C26">
        <w:rPr>
          <w:rFonts w:cstheme="minorHAnsi"/>
        </w:rPr>
        <w:t xml:space="preserve"> que debe construirse para soportar la fundición de una capa de hormigón simple que servi</w:t>
      </w:r>
      <w:r w:rsidRPr="005A2C26">
        <w:rPr>
          <w:rFonts w:cstheme="minorHAnsi"/>
        </w:rPr>
        <w:t xml:space="preserve">rán como base de </w:t>
      </w:r>
      <w:r w:rsidR="007B3DF9" w:rsidRPr="005A2C26">
        <w:rPr>
          <w:rFonts w:cstheme="minorHAnsi"/>
        </w:rPr>
        <w:t>pisos en general, para ello el contratista proveerá todos los materiales y mano de obra necesarios.</w:t>
      </w:r>
    </w:p>
    <w:p w14:paraId="6C72BED9" w14:textId="77777777" w:rsidR="007B3DF9" w:rsidRPr="005A2C26" w:rsidRDefault="00B45270" w:rsidP="007B3DF9">
      <w:pPr>
        <w:spacing w:after="0" w:line="360" w:lineRule="auto"/>
        <w:jc w:val="both"/>
        <w:rPr>
          <w:rFonts w:cstheme="minorHAnsi"/>
          <w:vertAlign w:val="superscript"/>
        </w:rPr>
      </w:pPr>
      <w:r w:rsidRPr="005A2C26">
        <w:rPr>
          <w:rFonts w:cstheme="minorHAnsi"/>
          <w:b/>
        </w:rPr>
        <w:t xml:space="preserve">Unidad: </w:t>
      </w:r>
      <w:r w:rsidR="007B3DF9" w:rsidRPr="005A2C26">
        <w:rPr>
          <w:rFonts w:cstheme="minorHAnsi"/>
        </w:rPr>
        <w:t>Metro cuadrado (m²)</w:t>
      </w:r>
    </w:p>
    <w:p w14:paraId="09106CD8" w14:textId="77777777" w:rsidR="007B3DF9" w:rsidRPr="005A2C26" w:rsidRDefault="007B3DF9" w:rsidP="007B3DF9">
      <w:pPr>
        <w:spacing w:after="0" w:line="360" w:lineRule="auto"/>
        <w:jc w:val="both"/>
        <w:rPr>
          <w:rFonts w:cstheme="minorHAnsi"/>
        </w:rPr>
      </w:pPr>
      <w:r w:rsidRPr="005A2C26">
        <w:rPr>
          <w:rFonts w:cstheme="minorHAnsi"/>
          <w:b/>
        </w:rPr>
        <w:t xml:space="preserve">Materiales </w:t>
      </w:r>
      <w:r w:rsidR="00B45270" w:rsidRPr="005A2C26">
        <w:rPr>
          <w:rFonts w:cstheme="minorHAnsi"/>
          <w:b/>
        </w:rPr>
        <w:t>Mínimos:</w:t>
      </w:r>
      <w:r w:rsidR="00F3196E" w:rsidRPr="005A2C26">
        <w:rPr>
          <w:rFonts w:cstheme="minorHAnsi"/>
          <w:b/>
        </w:rPr>
        <w:t xml:space="preserve"> </w:t>
      </w:r>
      <w:r w:rsidRPr="005A2C26">
        <w:rPr>
          <w:rFonts w:cstheme="minorHAnsi"/>
        </w:rPr>
        <w:t>Grava puesta en obra, piedra puesta en obra.</w:t>
      </w:r>
    </w:p>
    <w:p w14:paraId="562C3E0F" w14:textId="77777777" w:rsidR="007B3DF9" w:rsidRPr="005A2C26" w:rsidRDefault="00F3196E" w:rsidP="007B3DF9">
      <w:pPr>
        <w:spacing w:after="0" w:line="360" w:lineRule="auto"/>
        <w:jc w:val="both"/>
        <w:rPr>
          <w:rFonts w:cstheme="minorHAnsi"/>
        </w:rPr>
      </w:pPr>
      <w:r w:rsidRPr="005A2C26">
        <w:rPr>
          <w:rFonts w:cstheme="minorHAnsi"/>
          <w:b/>
        </w:rPr>
        <w:t xml:space="preserve">Equipo Mínimo: </w:t>
      </w:r>
      <w:r w:rsidR="007B3DF9" w:rsidRPr="005A2C26">
        <w:rPr>
          <w:rFonts w:cstheme="minorHAnsi"/>
        </w:rPr>
        <w:t>Herramientas varias.</w:t>
      </w:r>
    </w:p>
    <w:p w14:paraId="7A55AA00" w14:textId="77777777" w:rsidR="007B3DF9" w:rsidRPr="005A2C26" w:rsidRDefault="007B3DF9" w:rsidP="007B3DF9">
      <w:pPr>
        <w:spacing w:after="0" w:line="360" w:lineRule="auto"/>
        <w:jc w:val="both"/>
        <w:rPr>
          <w:rFonts w:cstheme="minorHAnsi"/>
        </w:rPr>
      </w:pPr>
      <w:r w:rsidRPr="005A2C26">
        <w:rPr>
          <w:rFonts w:cstheme="minorHAnsi"/>
          <w:b/>
        </w:rPr>
        <w:lastRenderedPageBreak/>
        <w:t>Mano de Obra Mínima Calificada:</w:t>
      </w:r>
      <w:r w:rsidRPr="005A2C26">
        <w:rPr>
          <w:rFonts w:cstheme="minorHAnsi"/>
        </w:rPr>
        <w:tab/>
        <w:t>Estructura ocupacional E2 (Peón).</w:t>
      </w:r>
    </w:p>
    <w:p w14:paraId="4367B910" w14:textId="77777777" w:rsidR="007B3DF9" w:rsidRPr="005A2C26" w:rsidRDefault="007B3DF9" w:rsidP="007B3DF9">
      <w:pPr>
        <w:spacing w:after="0" w:line="360" w:lineRule="auto"/>
        <w:ind w:left="3540"/>
        <w:jc w:val="both"/>
        <w:rPr>
          <w:rFonts w:cstheme="minorHAnsi"/>
        </w:rPr>
      </w:pPr>
      <w:r w:rsidRPr="005A2C26">
        <w:rPr>
          <w:rFonts w:cstheme="minorHAnsi"/>
        </w:rPr>
        <w:t>Estructura ocupacional D2 (Albañil).</w:t>
      </w:r>
    </w:p>
    <w:p w14:paraId="7D336669" w14:textId="77777777" w:rsidR="007B3DF9" w:rsidRPr="005A2C26" w:rsidRDefault="007B3DF9" w:rsidP="007B3DF9">
      <w:pPr>
        <w:spacing w:after="0" w:line="360" w:lineRule="auto"/>
        <w:ind w:left="3540"/>
        <w:jc w:val="both"/>
        <w:rPr>
          <w:rFonts w:cstheme="minorHAnsi"/>
        </w:rPr>
      </w:pPr>
      <w:r w:rsidRPr="005A2C26">
        <w:rPr>
          <w:rFonts w:cstheme="minorHAnsi"/>
        </w:rPr>
        <w:t>Estructura Ocupacional C2 (Técnico en obras civiles)</w:t>
      </w:r>
    </w:p>
    <w:p w14:paraId="37ECD4EA" w14:textId="77777777" w:rsidR="007B3DF9" w:rsidRPr="005A2C26" w:rsidRDefault="007B3DF9" w:rsidP="007B3DF9">
      <w:pPr>
        <w:spacing w:after="0" w:line="360" w:lineRule="auto"/>
        <w:ind w:left="3540"/>
        <w:jc w:val="both"/>
        <w:rPr>
          <w:rFonts w:cstheme="minorHAnsi"/>
        </w:rPr>
      </w:pPr>
    </w:p>
    <w:p w14:paraId="13B0D7C6" w14:textId="77777777" w:rsidR="007B3DF9" w:rsidRPr="005A2C26" w:rsidRDefault="007B3DF9" w:rsidP="007B3DF9">
      <w:pPr>
        <w:spacing w:after="0" w:line="360" w:lineRule="auto"/>
        <w:jc w:val="both"/>
        <w:rPr>
          <w:rFonts w:cstheme="minorHAnsi"/>
          <w:b/>
        </w:rPr>
      </w:pPr>
      <w:r w:rsidRPr="005A2C26">
        <w:rPr>
          <w:rFonts w:cstheme="minorHAnsi"/>
          <w:b/>
        </w:rPr>
        <w:t>PROCEDIMIENTOS DE CONSTRUCCIÓN</w:t>
      </w:r>
      <w:r w:rsidR="00B45270" w:rsidRPr="005A2C26">
        <w:rPr>
          <w:rFonts w:cstheme="minorHAnsi"/>
          <w:b/>
        </w:rPr>
        <w:t>:</w:t>
      </w:r>
    </w:p>
    <w:p w14:paraId="02527457" w14:textId="77777777" w:rsidR="007B3DF9" w:rsidRPr="005A2C26" w:rsidRDefault="007B3DF9" w:rsidP="00B45270">
      <w:pPr>
        <w:suppressAutoHyphens/>
        <w:spacing w:after="0" w:line="360" w:lineRule="auto"/>
        <w:jc w:val="both"/>
        <w:rPr>
          <w:rFonts w:cstheme="minorHAnsi"/>
        </w:rPr>
      </w:pPr>
      <w:r w:rsidRPr="005A2C26">
        <w:rPr>
          <w:rFonts w:cstheme="minorHAnsi"/>
        </w:rPr>
        <w:t>Requerimientos previos</w:t>
      </w:r>
    </w:p>
    <w:p w14:paraId="3045E3EE" w14:textId="77777777" w:rsidR="007B3DF9" w:rsidRPr="005A2C26" w:rsidRDefault="007B3DF9" w:rsidP="007B3DF9">
      <w:pPr>
        <w:spacing w:after="0" w:line="360" w:lineRule="auto"/>
        <w:jc w:val="both"/>
        <w:rPr>
          <w:rFonts w:cstheme="minorHAnsi"/>
        </w:rPr>
      </w:pPr>
      <w:r w:rsidRPr="005A2C26">
        <w:rPr>
          <w:rFonts w:cstheme="minorHAnsi"/>
        </w:rPr>
        <w:t>El constructor verificará el suministro de material o la obtención del mismo, para no detener la obra por falta del mismo.</w:t>
      </w:r>
    </w:p>
    <w:p w14:paraId="0445EF65" w14:textId="77777777" w:rsidR="007B3DF9" w:rsidRPr="005A2C26" w:rsidRDefault="007B3DF9" w:rsidP="007B3DF9">
      <w:pPr>
        <w:spacing w:after="0" w:line="360" w:lineRule="auto"/>
        <w:jc w:val="both"/>
        <w:rPr>
          <w:rFonts w:cstheme="minorHAnsi"/>
        </w:rPr>
      </w:pPr>
      <w:r w:rsidRPr="005A2C26">
        <w:rPr>
          <w:rFonts w:cstheme="minorHAnsi"/>
        </w:rPr>
        <w:t>Se deberá delimitar el área de trabajo y los planos propuestos deberán ser revisados y aprobados por la fiscalización.</w:t>
      </w:r>
    </w:p>
    <w:p w14:paraId="09FD9637" w14:textId="77777777" w:rsidR="007B3DF9" w:rsidRPr="005A2C26" w:rsidRDefault="007B3DF9" w:rsidP="007B3DF9">
      <w:pPr>
        <w:spacing w:after="0" w:line="360" w:lineRule="auto"/>
        <w:jc w:val="both"/>
        <w:rPr>
          <w:rFonts w:cstheme="minorHAnsi"/>
        </w:rPr>
      </w:pPr>
      <w:r w:rsidRPr="005A2C26">
        <w:rPr>
          <w:rFonts w:cstheme="minorHAnsi"/>
        </w:rPr>
        <w:t>Que las bases que soportarán este trabajo se encuentren previamente compactadas, niveladas y todas las instalaciones que vayan a efectuarse por el piso en esa área se encuentren realizadas, probadas y aprobadas por fiscalización</w:t>
      </w:r>
    </w:p>
    <w:p w14:paraId="60786903" w14:textId="77777777" w:rsidR="007B3DF9" w:rsidRPr="005A2C26" w:rsidRDefault="007B3DF9" w:rsidP="00F65874">
      <w:pPr>
        <w:pStyle w:val="Prrafodelista"/>
        <w:numPr>
          <w:ilvl w:val="0"/>
          <w:numId w:val="61"/>
        </w:numPr>
        <w:suppressAutoHyphens/>
        <w:spacing w:after="0" w:line="360" w:lineRule="auto"/>
        <w:contextualSpacing w:val="0"/>
        <w:jc w:val="both"/>
        <w:rPr>
          <w:rFonts w:cstheme="minorHAnsi"/>
        </w:rPr>
      </w:pPr>
      <w:r w:rsidRPr="005A2C26">
        <w:rPr>
          <w:rFonts w:cstheme="minorHAnsi"/>
        </w:rPr>
        <w:t>Durante la ejecución</w:t>
      </w:r>
    </w:p>
    <w:p w14:paraId="0661784D" w14:textId="77777777" w:rsidR="007B3DF9" w:rsidRPr="005A2C26" w:rsidRDefault="007B3DF9" w:rsidP="00F65874">
      <w:pPr>
        <w:pStyle w:val="Prrafodelista"/>
        <w:numPr>
          <w:ilvl w:val="0"/>
          <w:numId w:val="60"/>
        </w:numPr>
        <w:suppressAutoHyphens/>
        <w:spacing w:after="0" w:line="360" w:lineRule="auto"/>
        <w:contextualSpacing w:val="0"/>
        <w:jc w:val="both"/>
        <w:rPr>
          <w:rFonts w:cstheme="minorHAnsi"/>
        </w:rPr>
      </w:pPr>
      <w:r w:rsidRPr="005A2C26">
        <w:rPr>
          <w:rFonts w:cstheme="minorHAnsi"/>
        </w:rPr>
        <w:t>Verificar la colocación de la piedra de manera que se asegure su estabilidad y posición.</w:t>
      </w:r>
    </w:p>
    <w:p w14:paraId="6450DE23" w14:textId="77777777" w:rsidR="007B3DF9" w:rsidRPr="005A2C26" w:rsidRDefault="007B3DF9" w:rsidP="00F65874">
      <w:pPr>
        <w:pStyle w:val="Prrafodelista"/>
        <w:numPr>
          <w:ilvl w:val="0"/>
          <w:numId w:val="60"/>
        </w:numPr>
        <w:suppressAutoHyphens/>
        <w:spacing w:after="0" w:line="360" w:lineRule="auto"/>
        <w:contextualSpacing w:val="0"/>
        <w:jc w:val="both"/>
        <w:rPr>
          <w:rFonts w:cstheme="minorHAnsi"/>
        </w:rPr>
      </w:pPr>
      <w:r w:rsidRPr="005A2C26">
        <w:rPr>
          <w:rFonts w:cstheme="minorHAnsi"/>
        </w:rPr>
        <w:t>Verificar los niveles donde se van a colocar los elementos.</w:t>
      </w:r>
    </w:p>
    <w:p w14:paraId="0D66DF73" w14:textId="77777777" w:rsidR="007B3DF9" w:rsidRPr="005A2C26" w:rsidRDefault="007B3DF9" w:rsidP="00F65874">
      <w:pPr>
        <w:pStyle w:val="Prrafodelista"/>
        <w:numPr>
          <w:ilvl w:val="0"/>
          <w:numId w:val="61"/>
        </w:numPr>
        <w:suppressAutoHyphens/>
        <w:spacing w:after="0" w:line="360" w:lineRule="auto"/>
        <w:contextualSpacing w:val="0"/>
        <w:jc w:val="both"/>
        <w:rPr>
          <w:rFonts w:cstheme="minorHAnsi"/>
        </w:rPr>
      </w:pPr>
      <w:r w:rsidRPr="005A2C26">
        <w:rPr>
          <w:rFonts w:cstheme="minorHAnsi"/>
        </w:rPr>
        <w:t>Posterior a la ejecución</w:t>
      </w:r>
    </w:p>
    <w:p w14:paraId="3E97067C" w14:textId="77777777" w:rsidR="007B3DF9" w:rsidRPr="005A2C26" w:rsidRDefault="007B3DF9" w:rsidP="00F65874">
      <w:pPr>
        <w:pStyle w:val="Prrafodelista"/>
        <w:numPr>
          <w:ilvl w:val="0"/>
          <w:numId w:val="59"/>
        </w:numPr>
        <w:suppressAutoHyphens/>
        <w:spacing w:after="0" w:line="360" w:lineRule="auto"/>
        <w:ind w:left="0" w:firstLine="0"/>
        <w:contextualSpacing w:val="0"/>
        <w:jc w:val="both"/>
        <w:rPr>
          <w:rFonts w:cstheme="minorHAnsi"/>
        </w:rPr>
      </w:pPr>
      <w:r w:rsidRPr="005A2C26">
        <w:rPr>
          <w:rFonts w:cstheme="minorHAnsi"/>
        </w:rPr>
        <w:t>Realizar la limpieza de los terrenos afectados por la construcción.</w:t>
      </w:r>
    </w:p>
    <w:p w14:paraId="42E0965E" w14:textId="77777777" w:rsidR="007B3DF9" w:rsidRPr="005A2C26" w:rsidRDefault="007B3DF9" w:rsidP="007B3DF9">
      <w:pPr>
        <w:spacing w:after="0" w:line="360" w:lineRule="auto"/>
        <w:jc w:val="both"/>
        <w:rPr>
          <w:rFonts w:cstheme="minorHAnsi"/>
          <w:b/>
        </w:rPr>
      </w:pPr>
    </w:p>
    <w:p w14:paraId="3CF56D63" w14:textId="77777777" w:rsidR="007B3DF9" w:rsidRPr="005A2C26" w:rsidRDefault="007B3DF9" w:rsidP="007B3DF9">
      <w:pPr>
        <w:spacing w:after="0" w:line="360" w:lineRule="auto"/>
        <w:jc w:val="both"/>
        <w:rPr>
          <w:rFonts w:cstheme="minorHAnsi"/>
          <w:b/>
        </w:rPr>
      </w:pPr>
    </w:p>
    <w:p w14:paraId="2E72559E" w14:textId="77777777" w:rsidR="007B3DF9" w:rsidRPr="005A2C26" w:rsidRDefault="007B3DF9" w:rsidP="007B3DF9">
      <w:pPr>
        <w:spacing w:after="0" w:line="360" w:lineRule="auto"/>
        <w:jc w:val="both"/>
        <w:rPr>
          <w:rFonts w:cstheme="minorHAnsi"/>
          <w:b/>
        </w:rPr>
      </w:pPr>
      <w:r w:rsidRPr="005A2C26">
        <w:rPr>
          <w:rFonts w:cstheme="minorHAnsi"/>
          <w:b/>
        </w:rPr>
        <w:t>EJECUCIÓN Y COMPLEMENTACIÓN</w:t>
      </w:r>
    </w:p>
    <w:p w14:paraId="734B6264" w14:textId="77777777" w:rsidR="007B3DF9" w:rsidRPr="005A2C26" w:rsidRDefault="007B3DF9" w:rsidP="007B3DF9">
      <w:pPr>
        <w:spacing w:after="0" w:line="360" w:lineRule="auto"/>
        <w:jc w:val="both"/>
        <w:rPr>
          <w:rFonts w:cstheme="minorHAnsi"/>
        </w:rPr>
      </w:pPr>
      <w:r w:rsidRPr="005A2C26">
        <w:rPr>
          <w:rFonts w:cstheme="minorHAnsi"/>
        </w:rPr>
        <w:t xml:space="preserve">Para la construcción de las veredas, se colocará un replantillo a base de piedra de canto rodado de un tamaño que oscile entre 10 y 15cm de diámetro, además deberán colocarse hiladas en diagonal como maestras cuyo tamaño deberá ser entre 15 y 20cm de diámetro, deberá construirse lo más nivelado posible, acorde a los niveles de acabado que contemplen los planos respectivos, se emporará con material clasificado en obra y aprobado por fiscalización. </w:t>
      </w:r>
    </w:p>
    <w:p w14:paraId="2E0A87EC" w14:textId="77777777" w:rsidR="007B3DF9" w:rsidRPr="005A2C26" w:rsidRDefault="007B3DF9" w:rsidP="007B3DF9">
      <w:pPr>
        <w:spacing w:after="0" w:line="360" w:lineRule="auto"/>
        <w:jc w:val="both"/>
        <w:rPr>
          <w:rFonts w:cstheme="minorHAnsi"/>
          <w:b/>
        </w:rPr>
      </w:pPr>
    </w:p>
    <w:p w14:paraId="650D2A4B" w14:textId="77777777" w:rsidR="007B3DF9" w:rsidRPr="005A2C26" w:rsidRDefault="007B3DF9" w:rsidP="007B3DF9">
      <w:pPr>
        <w:spacing w:after="0" w:line="360" w:lineRule="auto"/>
        <w:jc w:val="both"/>
        <w:rPr>
          <w:rFonts w:cstheme="minorHAnsi"/>
          <w:b/>
        </w:rPr>
      </w:pPr>
      <w:r w:rsidRPr="005A2C26">
        <w:rPr>
          <w:rFonts w:cstheme="minorHAnsi"/>
          <w:b/>
        </w:rPr>
        <w:t xml:space="preserve">MEDICIÓN Y FORMA DE PAGO: </w:t>
      </w:r>
    </w:p>
    <w:p w14:paraId="451C7CFA" w14:textId="77777777" w:rsidR="007B3DF9" w:rsidRPr="005A2C26" w:rsidRDefault="007B3DF9" w:rsidP="007B3DF9">
      <w:pPr>
        <w:spacing w:after="0" w:line="360" w:lineRule="auto"/>
        <w:jc w:val="both"/>
        <w:rPr>
          <w:rFonts w:cstheme="minorHAnsi"/>
          <w:szCs w:val="24"/>
        </w:rPr>
      </w:pPr>
      <w:r w:rsidRPr="005A2C26">
        <w:rPr>
          <w:rFonts w:cstheme="minorHAnsi"/>
        </w:rPr>
        <w:t>La cantidad a pagarse será el área medida en m</w:t>
      </w:r>
      <w:r w:rsidRPr="005A2C26">
        <w:rPr>
          <w:rFonts w:cstheme="minorHAnsi"/>
          <w:vertAlign w:val="superscript"/>
        </w:rPr>
        <w:t>2</w:t>
      </w:r>
      <w:r w:rsidRPr="005A2C26">
        <w:rPr>
          <w:rFonts w:cstheme="minorHAnsi"/>
        </w:rPr>
        <w:t xml:space="preserve"> de replantillo de piedra comprobado y aprobado por el fiscalizador en obra, al precio estipulado en el respectivo contrato.  Este precio considera el suministro, colocación de la piedra y grava, mano de obra y herramientas necesarias para la ejecución del rubro.</w:t>
      </w:r>
      <w:r w:rsidRPr="005A2C26">
        <w:rPr>
          <w:rFonts w:cstheme="minorHAnsi"/>
          <w:szCs w:val="24"/>
        </w:rPr>
        <w:t xml:space="preserve"> </w:t>
      </w:r>
    </w:p>
    <w:p w14:paraId="70F354B7" w14:textId="77777777" w:rsidR="00D64D0F" w:rsidRPr="005A2C26" w:rsidRDefault="00D64D0F" w:rsidP="00D64D0F">
      <w:pPr>
        <w:pStyle w:val="Ttulo4"/>
        <w:rPr>
          <w:rFonts w:cstheme="minorHAnsi"/>
        </w:rPr>
      </w:pPr>
      <w:r w:rsidRPr="005A2C26">
        <w:rPr>
          <w:rFonts w:cstheme="minorHAnsi"/>
        </w:rPr>
        <w:lastRenderedPageBreak/>
        <w:t>HORMIGON SIMPLE FʾC=210 KG/CM2</w:t>
      </w:r>
    </w:p>
    <w:p w14:paraId="4205DEC6" w14:textId="77777777" w:rsidR="00D64D0F" w:rsidRPr="005A2C26" w:rsidRDefault="00D64D0F" w:rsidP="00D64D0F">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D64D0F" w:rsidRPr="005A2C26" w14:paraId="4451C6B5" w14:textId="77777777" w:rsidTr="00837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403A27" w14:textId="77777777" w:rsidR="00D64D0F" w:rsidRPr="005A2C26" w:rsidRDefault="00D64D0F" w:rsidP="008371F2">
            <w:pPr>
              <w:spacing w:line="360" w:lineRule="auto"/>
              <w:rPr>
                <w:rFonts w:cstheme="minorHAnsi"/>
              </w:rPr>
            </w:pPr>
            <w:r w:rsidRPr="005A2C26">
              <w:rPr>
                <w:rFonts w:cstheme="minorHAnsi"/>
              </w:rPr>
              <w:t>CODIGO</w:t>
            </w:r>
          </w:p>
        </w:tc>
        <w:tc>
          <w:tcPr>
            <w:tcW w:w="6657" w:type="dxa"/>
          </w:tcPr>
          <w:p w14:paraId="1903DD69" w14:textId="77777777" w:rsidR="00D64D0F" w:rsidRPr="005A2C26" w:rsidRDefault="00D64D0F" w:rsidP="008371F2">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D64D0F" w:rsidRPr="005A2C26" w14:paraId="0F19F4D4" w14:textId="77777777" w:rsidTr="00837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040E520" w14:textId="77777777" w:rsidR="00D64D0F" w:rsidRPr="005A2C26" w:rsidRDefault="00F3196E" w:rsidP="008371F2">
            <w:pPr>
              <w:rPr>
                <w:rFonts w:cstheme="minorHAnsi"/>
                <w:color w:val="000000"/>
                <w:szCs w:val="20"/>
              </w:rPr>
            </w:pPr>
            <w:r w:rsidRPr="005A2C26">
              <w:rPr>
                <w:rFonts w:cstheme="minorHAnsi"/>
                <w:color w:val="000000"/>
                <w:szCs w:val="20"/>
              </w:rPr>
              <w:t>527003</w:t>
            </w:r>
          </w:p>
        </w:tc>
        <w:tc>
          <w:tcPr>
            <w:tcW w:w="6657" w:type="dxa"/>
            <w:vAlign w:val="center"/>
          </w:tcPr>
          <w:p w14:paraId="24A2A829" w14:textId="77777777" w:rsidR="00D64D0F" w:rsidRPr="005A2C26" w:rsidRDefault="00186515" w:rsidP="008371F2">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Hormigón</w:t>
            </w:r>
            <w:r w:rsidR="008371F2" w:rsidRPr="005A2C26">
              <w:rPr>
                <w:rFonts w:cstheme="minorHAnsi"/>
                <w:color w:val="000000"/>
                <w:szCs w:val="20"/>
              </w:rPr>
              <w:t xml:space="preserve"> simple </w:t>
            </w:r>
            <w:r w:rsidRPr="005A2C26">
              <w:rPr>
                <w:rFonts w:cstheme="minorHAnsi"/>
                <w:color w:val="000000"/>
                <w:szCs w:val="20"/>
              </w:rPr>
              <w:t>FʾC</w:t>
            </w:r>
            <w:r w:rsidR="008371F2" w:rsidRPr="005A2C26">
              <w:rPr>
                <w:rFonts w:cstheme="minorHAnsi"/>
                <w:color w:val="000000"/>
                <w:szCs w:val="20"/>
              </w:rPr>
              <w:t>=210 kg/cm2</w:t>
            </w:r>
          </w:p>
        </w:tc>
      </w:tr>
    </w:tbl>
    <w:p w14:paraId="71D22AE0" w14:textId="77777777" w:rsidR="00D64D0F" w:rsidRPr="005A2C26" w:rsidRDefault="00D64D0F" w:rsidP="00D64D0F">
      <w:pPr>
        <w:spacing w:after="0" w:line="360" w:lineRule="auto"/>
        <w:jc w:val="both"/>
        <w:rPr>
          <w:rFonts w:cstheme="minorHAnsi"/>
        </w:rPr>
      </w:pPr>
    </w:p>
    <w:p w14:paraId="26C3C69E" w14:textId="77777777" w:rsidR="00D64D0F" w:rsidRPr="005A2C26" w:rsidRDefault="00D64D0F" w:rsidP="00D64D0F">
      <w:pPr>
        <w:spacing w:after="0" w:line="360" w:lineRule="auto"/>
        <w:jc w:val="both"/>
        <w:rPr>
          <w:rFonts w:cstheme="minorHAnsi"/>
          <w:b/>
        </w:rPr>
      </w:pPr>
      <w:r w:rsidRPr="005A2C26">
        <w:rPr>
          <w:rFonts w:cstheme="minorHAnsi"/>
          <w:b/>
        </w:rPr>
        <w:t>DESCRIPCIÓN</w:t>
      </w:r>
    </w:p>
    <w:p w14:paraId="3FA75CF6" w14:textId="77777777" w:rsidR="00D64D0F" w:rsidRPr="005A2C26" w:rsidRDefault="002A57A9" w:rsidP="00D64D0F">
      <w:pPr>
        <w:spacing w:after="0" w:line="360" w:lineRule="auto"/>
        <w:jc w:val="both"/>
        <w:rPr>
          <w:rFonts w:cstheme="minorHAnsi"/>
        </w:rPr>
      </w:pPr>
      <w:r w:rsidRPr="005A2C26">
        <w:rPr>
          <w:rFonts w:cstheme="minorHAnsi"/>
        </w:rPr>
        <w:t xml:space="preserve">Este rubro es para la estructura de la cisterna, piso,  pared y tapa, que </w:t>
      </w:r>
      <w:r w:rsidR="00186515" w:rsidRPr="005A2C26">
        <w:rPr>
          <w:rFonts w:cstheme="minorHAnsi"/>
        </w:rPr>
        <w:t>serán</w:t>
      </w:r>
      <w:r w:rsidRPr="005A2C26">
        <w:rPr>
          <w:rFonts w:cstheme="minorHAnsi"/>
        </w:rPr>
        <w:t xml:space="preserve"> en paredes de 25 cm de espesor.</w:t>
      </w:r>
    </w:p>
    <w:p w14:paraId="12A620BD" w14:textId="77777777" w:rsidR="00D64D0F" w:rsidRPr="005A2C26" w:rsidRDefault="00D64D0F" w:rsidP="00D64D0F">
      <w:pPr>
        <w:spacing w:after="0" w:line="360" w:lineRule="auto"/>
        <w:jc w:val="both"/>
        <w:rPr>
          <w:rFonts w:cstheme="minorHAnsi"/>
          <w:vertAlign w:val="superscript"/>
        </w:rPr>
      </w:pPr>
      <w:r w:rsidRPr="005A2C26">
        <w:rPr>
          <w:rFonts w:cstheme="minorHAnsi"/>
          <w:b/>
        </w:rPr>
        <w:t xml:space="preserve">Unidad: </w:t>
      </w:r>
      <w:r w:rsidR="00FA6473" w:rsidRPr="005A2C26">
        <w:rPr>
          <w:rFonts w:cstheme="minorHAnsi"/>
        </w:rPr>
        <w:t>m3</w:t>
      </w:r>
    </w:p>
    <w:p w14:paraId="0A429E32" w14:textId="77777777" w:rsidR="00D64D0F" w:rsidRPr="005A2C26" w:rsidRDefault="00D64D0F" w:rsidP="00D64D0F">
      <w:pPr>
        <w:spacing w:after="0" w:line="360" w:lineRule="auto"/>
        <w:jc w:val="both"/>
        <w:rPr>
          <w:rFonts w:cstheme="minorHAnsi"/>
        </w:rPr>
      </w:pPr>
      <w:r w:rsidRPr="005A2C26">
        <w:rPr>
          <w:rFonts w:cstheme="minorHAnsi"/>
          <w:b/>
        </w:rPr>
        <w:t>Materiales Mínimos:</w:t>
      </w:r>
      <w:r w:rsidR="002A57A9" w:rsidRPr="005A2C26">
        <w:rPr>
          <w:rFonts w:cstheme="minorHAnsi"/>
          <w:b/>
        </w:rPr>
        <w:t xml:space="preserve"> </w:t>
      </w:r>
      <w:r w:rsidR="002A57A9" w:rsidRPr="005A2C26">
        <w:rPr>
          <w:rFonts w:cstheme="minorHAnsi"/>
        </w:rPr>
        <w:t>Cemento, grava, arena, agua, aditivo plastificante e impermeabilizante</w:t>
      </w:r>
      <w:r w:rsidRPr="005A2C26">
        <w:rPr>
          <w:rFonts w:cstheme="minorHAnsi"/>
        </w:rPr>
        <w:t>.</w:t>
      </w:r>
    </w:p>
    <w:p w14:paraId="38BBAC19" w14:textId="77777777" w:rsidR="00D64D0F" w:rsidRPr="005A2C26" w:rsidRDefault="002A57A9" w:rsidP="00D64D0F">
      <w:pPr>
        <w:spacing w:after="0" w:line="360" w:lineRule="auto"/>
        <w:jc w:val="both"/>
        <w:rPr>
          <w:rFonts w:cstheme="minorHAnsi"/>
        </w:rPr>
      </w:pPr>
      <w:r w:rsidRPr="005A2C26">
        <w:rPr>
          <w:rFonts w:cstheme="minorHAnsi"/>
          <w:b/>
        </w:rPr>
        <w:t xml:space="preserve">Equipo Mínimo: </w:t>
      </w:r>
      <w:r w:rsidR="00D64D0F" w:rsidRPr="005A2C26">
        <w:rPr>
          <w:rFonts w:cstheme="minorHAnsi"/>
        </w:rPr>
        <w:t>Herramientas varias</w:t>
      </w:r>
      <w:r w:rsidRPr="005A2C26">
        <w:rPr>
          <w:rFonts w:cstheme="minorHAnsi"/>
        </w:rPr>
        <w:t xml:space="preserve">, concretera y vibrador de </w:t>
      </w:r>
      <w:r w:rsidR="00186515" w:rsidRPr="005A2C26">
        <w:rPr>
          <w:rFonts w:cstheme="minorHAnsi"/>
        </w:rPr>
        <w:t>hormigón</w:t>
      </w:r>
      <w:r w:rsidRPr="005A2C26">
        <w:rPr>
          <w:rFonts w:cstheme="minorHAnsi"/>
        </w:rPr>
        <w:t>.</w:t>
      </w:r>
    </w:p>
    <w:p w14:paraId="12C5FCF2" w14:textId="77777777" w:rsidR="00D64D0F" w:rsidRPr="005A2C26" w:rsidRDefault="00D64D0F" w:rsidP="00D64D0F">
      <w:pPr>
        <w:spacing w:after="0" w:line="360" w:lineRule="auto"/>
        <w:jc w:val="both"/>
        <w:rPr>
          <w:rFonts w:cstheme="minorHAnsi"/>
        </w:rPr>
      </w:pPr>
      <w:r w:rsidRPr="005A2C26">
        <w:rPr>
          <w:rFonts w:cstheme="minorHAnsi"/>
          <w:b/>
        </w:rPr>
        <w:t>Mano de Obra Mínima Calificada:</w:t>
      </w:r>
      <w:r w:rsidRPr="005A2C26">
        <w:rPr>
          <w:rFonts w:cstheme="minorHAnsi"/>
        </w:rPr>
        <w:tab/>
        <w:t>Estructura ocupacional E2 (Peón).</w:t>
      </w:r>
    </w:p>
    <w:p w14:paraId="50859CCA" w14:textId="77777777" w:rsidR="00D64D0F" w:rsidRPr="005A2C26" w:rsidRDefault="00D64D0F" w:rsidP="00D64D0F">
      <w:pPr>
        <w:spacing w:after="0" w:line="360" w:lineRule="auto"/>
        <w:ind w:left="3540"/>
        <w:jc w:val="both"/>
        <w:rPr>
          <w:rFonts w:cstheme="minorHAnsi"/>
        </w:rPr>
      </w:pPr>
      <w:r w:rsidRPr="005A2C26">
        <w:rPr>
          <w:rFonts w:cstheme="minorHAnsi"/>
        </w:rPr>
        <w:t>Estructura ocupacional D2</w:t>
      </w:r>
      <w:r w:rsidR="00F3196E" w:rsidRPr="005A2C26">
        <w:rPr>
          <w:rFonts w:cstheme="minorHAnsi"/>
        </w:rPr>
        <w:t xml:space="preserve"> (Albañil)</w:t>
      </w:r>
    </w:p>
    <w:p w14:paraId="30DCD929" w14:textId="77777777" w:rsidR="00F3196E" w:rsidRPr="005A2C26" w:rsidRDefault="00F3196E" w:rsidP="00F3196E">
      <w:pPr>
        <w:spacing w:after="0" w:line="360" w:lineRule="auto"/>
        <w:ind w:left="3540"/>
        <w:jc w:val="both"/>
        <w:rPr>
          <w:rFonts w:cstheme="minorHAnsi"/>
        </w:rPr>
      </w:pPr>
      <w:r w:rsidRPr="005A2C26">
        <w:rPr>
          <w:rFonts w:cstheme="minorHAnsi"/>
        </w:rPr>
        <w:t>Estructura ocupacional D2 (Operador de equipo liviano)</w:t>
      </w:r>
    </w:p>
    <w:p w14:paraId="2383C354" w14:textId="77777777" w:rsidR="00D64D0F" w:rsidRPr="005A2C26" w:rsidRDefault="00D64D0F" w:rsidP="00D64D0F">
      <w:pPr>
        <w:spacing w:after="0" w:line="360" w:lineRule="auto"/>
        <w:ind w:left="3540"/>
        <w:jc w:val="both"/>
        <w:rPr>
          <w:rFonts w:cstheme="minorHAnsi"/>
        </w:rPr>
      </w:pPr>
      <w:r w:rsidRPr="005A2C26">
        <w:rPr>
          <w:rFonts w:cstheme="minorHAnsi"/>
        </w:rPr>
        <w:t>Estructura Ocupacional C2 (Técnico en obras civiles)</w:t>
      </w:r>
    </w:p>
    <w:p w14:paraId="10E9214B" w14:textId="77777777" w:rsidR="00F3196E" w:rsidRPr="005A2C26" w:rsidRDefault="00F3196E" w:rsidP="00F3196E">
      <w:pPr>
        <w:adjustRightInd w:val="0"/>
        <w:spacing w:after="0" w:line="360" w:lineRule="auto"/>
        <w:jc w:val="both"/>
        <w:rPr>
          <w:rFonts w:cstheme="minorHAnsi"/>
        </w:rPr>
      </w:pPr>
      <w:r w:rsidRPr="005A2C26">
        <w:rPr>
          <w:rFonts w:cstheme="minorHAnsi"/>
          <w:color w:val="000000"/>
        </w:rPr>
        <w:t xml:space="preserve">Especificaciones del </w:t>
      </w:r>
      <w:r w:rsidR="00186515" w:rsidRPr="005A2C26">
        <w:rPr>
          <w:rFonts w:cstheme="minorHAnsi"/>
          <w:color w:val="000000"/>
        </w:rPr>
        <w:t>hormigón</w:t>
      </w:r>
      <w:r w:rsidRPr="005A2C26">
        <w:rPr>
          <w:rFonts w:cstheme="minorHAnsi"/>
          <w:color w:val="000000"/>
        </w:rPr>
        <w:t xml:space="preserve"> en el numeral 2.2.1</w:t>
      </w:r>
    </w:p>
    <w:p w14:paraId="5AAF016D" w14:textId="77777777" w:rsidR="00186515" w:rsidRPr="005A2C26" w:rsidRDefault="00186515" w:rsidP="00D64D0F">
      <w:pPr>
        <w:spacing w:after="0" w:line="360" w:lineRule="auto"/>
        <w:jc w:val="both"/>
        <w:rPr>
          <w:rFonts w:cstheme="minorHAnsi"/>
          <w:b/>
        </w:rPr>
      </w:pPr>
    </w:p>
    <w:p w14:paraId="06D6A1DF" w14:textId="77777777" w:rsidR="00186515" w:rsidRPr="005A2C26" w:rsidRDefault="00186515" w:rsidP="00D64D0F">
      <w:pPr>
        <w:spacing w:after="0" w:line="360" w:lineRule="auto"/>
        <w:jc w:val="both"/>
        <w:rPr>
          <w:rFonts w:cstheme="minorHAnsi"/>
          <w:b/>
        </w:rPr>
      </w:pPr>
    </w:p>
    <w:p w14:paraId="730C915F" w14:textId="77777777" w:rsidR="00D64D0F" w:rsidRPr="005A2C26" w:rsidRDefault="00D64D0F" w:rsidP="00D64D0F">
      <w:pPr>
        <w:spacing w:after="0" w:line="360" w:lineRule="auto"/>
        <w:jc w:val="both"/>
        <w:rPr>
          <w:rFonts w:cstheme="minorHAnsi"/>
          <w:b/>
        </w:rPr>
      </w:pPr>
      <w:r w:rsidRPr="005A2C26">
        <w:rPr>
          <w:rFonts w:cstheme="minorHAnsi"/>
          <w:b/>
        </w:rPr>
        <w:t xml:space="preserve">MEDICIÓN Y FORMA DE PAGO: </w:t>
      </w:r>
    </w:p>
    <w:p w14:paraId="4431CD8B" w14:textId="77777777" w:rsidR="00D64D0F" w:rsidRPr="005A2C26" w:rsidRDefault="00D64D0F" w:rsidP="00D64D0F">
      <w:pPr>
        <w:spacing w:after="0" w:line="360" w:lineRule="auto"/>
        <w:jc w:val="both"/>
        <w:rPr>
          <w:rFonts w:cstheme="minorHAnsi"/>
          <w:szCs w:val="24"/>
        </w:rPr>
      </w:pPr>
      <w:r w:rsidRPr="005A2C26">
        <w:rPr>
          <w:rFonts w:cstheme="minorHAnsi"/>
        </w:rPr>
        <w:t>La cantidad a p</w:t>
      </w:r>
      <w:r w:rsidR="00F3196E" w:rsidRPr="005A2C26">
        <w:rPr>
          <w:rFonts w:cstheme="minorHAnsi"/>
        </w:rPr>
        <w:t>agarse será en volumen m3 de HS</w:t>
      </w:r>
      <w:r w:rsidRPr="005A2C26">
        <w:rPr>
          <w:rFonts w:cstheme="minorHAnsi"/>
        </w:rPr>
        <w:t xml:space="preserve"> comprobado y aprobado por el fiscalizador en obra, al precio estipulado en el respectivo contrato.  Este precio considera el suministro</w:t>
      </w:r>
      <w:r w:rsidR="00F3196E" w:rsidRPr="005A2C26">
        <w:rPr>
          <w:rFonts w:cstheme="minorHAnsi"/>
        </w:rPr>
        <w:t xml:space="preserve"> de todos los materiales</w:t>
      </w:r>
      <w:r w:rsidRPr="005A2C26">
        <w:rPr>
          <w:rFonts w:cstheme="minorHAnsi"/>
        </w:rPr>
        <w:t>, mano de obra y herramientas necesarias para la ejecución del rubro.</w:t>
      </w:r>
      <w:r w:rsidRPr="005A2C26">
        <w:rPr>
          <w:rFonts w:cstheme="minorHAnsi"/>
          <w:szCs w:val="24"/>
        </w:rPr>
        <w:t xml:space="preserve"> </w:t>
      </w:r>
    </w:p>
    <w:p w14:paraId="45A713DB" w14:textId="77777777" w:rsidR="00F3196E" w:rsidRPr="005A2C26" w:rsidRDefault="00F3196E" w:rsidP="00F3196E">
      <w:pPr>
        <w:pStyle w:val="Ttulo4"/>
        <w:rPr>
          <w:rFonts w:cstheme="minorHAnsi"/>
        </w:rPr>
      </w:pPr>
      <w:r w:rsidRPr="005A2C26">
        <w:rPr>
          <w:rFonts w:cstheme="minorHAnsi"/>
        </w:rPr>
        <w:t>ACERO DE REFUERZO FY=4200  KG/CM2</w:t>
      </w:r>
    </w:p>
    <w:p w14:paraId="35B1818A" w14:textId="77777777" w:rsidR="00F3196E" w:rsidRPr="005A2C26" w:rsidRDefault="00F3196E" w:rsidP="00F3196E">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F3196E" w:rsidRPr="005A2C26" w14:paraId="290449F9" w14:textId="77777777" w:rsidTr="0069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C361D2" w14:textId="77777777" w:rsidR="00F3196E" w:rsidRPr="005A2C26" w:rsidRDefault="00F3196E" w:rsidP="0069617B">
            <w:pPr>
              <w:spacing w:line="360" w:lineRule="auto"/>
              <w:rPr>
                <w:rFonts w:cstheme="minorHAnsi"/>
              </w:rPr>
            </w:pPr>
            <w:r w:rsidRPr="005A2C26">
              <w:rPr>
                <w:rFonts w:cstheme="minorHAnsi"/>
              </w:rPr>
              <w:t>CODIGO</w:t>
            </w:r>
          </w:p>
        </w:tc>
        <w:tc>
          <w:tcPr>
            <w:tcW w:w="6657" w:type="dxa"/>
          </w:tcPr>
          <w:p w14:paraId="638CBB8F" w14:textId="77777777" w:rsidR="00F3196E" w:rsidRPr="005A2C26" w:rsidRDefault="00F3196E" w:rsidP="0069617B">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3196E" w:rsidRPr="005A2C26" w14:paraId="5ADE5174" w14:textId="77777777" w:rsidTr="006961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49693F3" w14:textId="77777777" w:rsidR="00F3196E" w:rsidRPr="005A2C26" w:rsidRDefault="00F3196E" w:rsidP="0069617B">
            <w:pPr>
              <w:rPr>
                <w:rFonts w:cstheme="minorHAnsi"/>
                <w:color w:val="000000"/>
                <w:szCs w:val="20"/>
              </w:rPr>
            </w:pPr>
            <w:r w:rsidRPr="005A2C26">
              <w:rPr>
                <w:rFonts w:cstheme="minorHAnsi"/>
                <w:color w:val="000000"/>
                <w:szCs w:val="20"/>
              </w:rPr>
              <w:t>500032</w:t>
            </w:r>
          </w:p>
        </w:tc>
        <w:tc>
          <w:tcPr>
            <w:tcW w:w="6657" w:type="dxa"/>
            <w:vAlign w:val="center"/>
          </w:tcPr>
          <w:p w14:paraId="3FB6977C" w14:textId="77777777" w:rsidR="00F3196E" w:rsidRPr="005A2C26" w:rsidRDefault="00F3196E" w:rsidP="0069617B">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Acero de refuerzo fy=4200 kg/cm2</w:t>
            </w:r>
          </w:p>
        </w:tc>
      </w:tr>
    </w:tbl>
    <w:p w14:paraId="1DE7AE14" w14:textId="77777777" w:rsidR="00F3196E" w:rsidRPr="005A2C26" w:rsidRDefault="00F3196E" w:rsidP="00F3196E">
      <w:pPr>
        <w:spacing w:after="0" w:line="360" w:lineRule="auto"/>
        <w:jc w:val="both"/>
        <w:rPr>
          <w:rFonts w:cstheme="minorHAnsi"/>
        </w:rPr>
      </w:pPr>
    </w:p>
    <w:p w14:paraId="5C0DEE0F" w14:textId="77777777" w:rsidR="00E13172" w:rsidRPr="005A2C26" w:rsidRDefault="00E13172" w:rsidP="00E13172">
      <w:pPr>
        <w:spacing w:after="0" w:line="360" w:lineRule="auto"/>
        <w:ind w:right="49"/>
        <w:rPr>
          <w:rFonts w:cstheme="minorHAnsi"/>
          <w:b/>
        </w:rPr>
      </w:pPr>
      <w:r w:rsidRPr="005A2C26">
        <w:rPr>
          <w:rFonts w:cstheme="minorHAnsi"/>
          <w:b/>
        </w:rPr>
        <w:t>Descripción</w:t>
      </w:r>
    </w:p>
    <w:p w14:paraId="1D72A984" w14:textId="77777777" w:rsidR="00E13172" w:rsidRPr="005A2C26" w:rsidRDefault="00E13172" w:rsidP="00E13172">
      <w:pPr>
        <w:spacing w:after="0" w:line="360" w:lineRule="auto"/>
        <w:ind w:right="51"/>
        <w:jc w:val="both"/>
        <w:rPr>
          <w:rFonts w:cstheme="minorHAnsi"/>
        </w:rPr>
      </w:pPr>
      <w:r w:rsidRPr="005A2C26">
        <w:rPr>
          <w:rFonts w:cstheme="minorHAnsi"/>
        </w:rPr>
        <w:t xml:space="preserve">Este trabajo consiste en el suministro, transportes, almacenamiento, corte, doblado y colocación de las barras de acero o malla electrosoldada dentro de las diferentes estructuras permanentes de concreto, de acuerdo con los planos del proyecto, esta especificación y las instrucciones del fiscalizador.  Este ítem norma el suministro y colocación de varillas de acero </w:t>
      </w:r>
      <w:r w:rsidRPr="005A2C26">
        <w:rPr>
          <w:rFonts w:cstheme="minorHAnsi"/>
        </w:rPr>
        <w:lastRenderedPageBreak/>
        <w:t xml:space="preserve">corrugado y/o malla electrosoldada, en lo referente a secciones y detalles que deberán constar en los planos. </w:t>
      </w:r>
    </w:p>
    <w:p w14:paraId="52DDEE4A" w14:textId="77777777" w:rsidR="00E13172" w:rsidRPr="005A2C26" w:rsidRDefault="00E13172" w:rsidP="00E13172">
      <w:pPr>
        <w:spacing w:after="0" w:line="360" w:lineRule="auto"/>
        <w:ind w:right="49"/>
        <w:rPr>
          <w:rFonts w:cstheme="minorHAnsi"/>
        </w:rPr>
      </w:pPr>
      <w:r w:rsidRPr="005A2C26">
        <w:rPr>
          <w:rFonts w:cstheme="minorHAnsi"/>
          <w:b/>
        </w:rPr>
        <w:t xml:space="preserve">Unidad: </w:t>
      </w:r>
      <w:r w:rsidRPr="005A2C26">
        <w:rPr>
          <w:rFonts w:cstheme="minorHAnsi"/>
        </w:rPr>
        <w:t>kilogramo (kg)</w:t>
      </w:r>
    </w:p>
    <w:p w14:paraId="270B75B6" w14:textId="77777777" w:rsidR="00E13172" w:rsidRPr="005A2C26" w:rsidRDefault="00E13172" w:rsidP="00E13172">
      <w:pPr>
        <w:spacing w:after="0" w:line="360" w:lineRule="auto"/>
        <w:ind w:right="49"/>
        <w:jc w:val="both"/>
        <w:rPr>
          <w:rFonts w:cstheme="minorHAnsi"/>
        </w:rPr>
      </w:pPr>
      <w:r w:rsidRPr="005A2C26">
        <w:rPr>
          <w:rFonts w:cstheme="minorHAnsi"/>
          <w:b/>
        </w:rPr>
        <w:t xml:space="preserve">Materiales Mínimos: </w:t>
      </w:r>
      <w:r w:rsidRPr="005A2C26">
        <w:rPr>
          <w:rFonts w:cstheme="minorHAnsi"/>
        </w:rPr>
        <w:t xml:space="preserve">Varillas de hierro corrugado, Alambre de amarre </w:t>
      </w:r>
      <w:r w:rsidR="00FA6473" w:rsidRPr="005A2C26">
        <w:rPr>
          <w:rFonts w:cstheme="minorHAnsi"/>
        </w:rPr>
        <w:t>Nº 18 negro recocido</w:t>
      </w:r>
    </w:p>
    <w:p w14:paraId="7DAF7F03" w14:textId="77777777" w:rsidR="00E13172" w:rsidRPr="005A2C26" w:rsidRDefault="00E13172" w:rsidP="00E13172">
      <w:pPr>
        <w:spacing w:after="0" w:line="360" w:lineRule="auto"/>
        <w:ind w:right="49"/>
        <w:jc w:val="both"/>
        <w:rPr>
          <w:rFonts w:cstheme="minorHAnsi"/>
        </w:rPr>
      </w:pPr>
      <w:r w:rsidRPr="005A2C26">
        <w:rPr>
          <w:rFonts w:cstheme="minorHAnsi"/>
          <w:b/>
        </w:rPr>
        <w:t xml:space="preserve">Equipo Mínimo: </w:t>
      </w:r>
      <w:r w:rsidRPr="005A2C26">
        <w:rPr>
          <w:rFonts w:cstheme="minorHAnsi"/>
        </w:rPr>
        <w:t>Herramientas varias.</w:t>
      </w:r>
    </w:p>
    <w:p w14:paraId="50A88342" w14:textId="77777777" w:rsidR="00E13172" w:rsidRPr="005A2C26" w:rsidRDefault="00E13172" w:rsidP="00E13172">
      <w:pPr>
        <w:spacing w:after="0" w:line="360" w:lineRule="auto"/>
        <w:rPr>
          <w:rFonts w:cstheme="minorHAnsi"/>
        </w:rPr>
      </w:pPr>
      <w:r w:rsidRPr="005A2C26">
        <w:rPr>
          <w:rFonts w:cstheme="minorHAnsi"/>
          <w:b/>
        </w:rPr>
        <w:t>Mano de Obra Mínima Calificada:</w:t>
      </w:r>
      <w:r w:rsidRPr="005A2C26">
        <w:rPr>
          <w:rFonts w:cstheme="minorHAnsi"/>
        </w:rPr>
        <w:t xml:space="preserve"> Estructura Ocupacional E2 (Peón)</w:t>
      </w:r>
    </w:p>
    <w:p w14:paraId="6BC06DD7" w14:textId="77777777" w:rsidR="00E13172" w:rsidRPr="005A2C26" w:rsidRDefault="00E13172" w:rsidP="00E13172">
      <w:pPr>
        <w:spacing w:after="0" w:line="360" w:lineRule="auto"/>
        <w:ind w:left="3102"/>
        <w:rPr>
          <w:rFonts w:cstheme="minorHAnsi"/>
        </w:rPr>
      </w:pPr>
      <w:r w:rsidRPr="005A2C26">
        <w:rPr>
          <w:rFonts w:cstheme="minorHAnsi"/>
        </w:rPr>
        <w:t>Estructura Ocupacional C2 (Técnico obras civiles)    Estructura Ocupacional D2 (Fierrero)</w:t>
      </w:r>
    </w:p>
    <w:p w14:paraId="5042BC67" w14:textId="77777777" w:rsidR="00E13172" w:rsidRPr="005A2C26" w:rsidRDefault="00E13172" w:rsidP="00E13172">
      <w:pPr>
        <w:spacing w:after="0" w:line="360" w:lineRule="auto"/>
        <w:jc w:val="both"/>
        <w:rPr>
          <w:rFonts w:cstheme="minorHAnsi"/>
          <w:b/>
        </w:rPr>
      </w:pPr>
      <w:r w:rsidRPr="005A2C26">
        <w:rPr>
          <w:rFonts w:cstheme="minorHAnsi"/>
          <w:b/>
        </w:rPr>
        <w:t>PROCEDIMIENTO DE TRABAJO</w:t>
      </w:r>
    </w:p>
    <w:p w14:paraId="2B429974" w14:textId="77777777" w:rsidR="00E13172" w:rsidRPr="005A2C26" w:rsidRDefault="00E13172" w:rsidP="00E13172">
      <w:pPr>
        <w:spacing w:after="0" w:line="360" w:lineRule="auto"/>
        <w:ind w:right="49"/>
        <w:rPr>
          <w:rFonts w:cstheme="minorHAnsi"/>
          <w:b/>
        </w:rPr>
      </w:pPr>
      <w:r w:rsidRPr="005A2C26">
        <w:rPr>
          <w:rFonts w:cstheme="minorHAnsi"/>
          <w:b/>
        </w:rPr>
        <w:t>Procedimientos de construcción, control de calidad, referencias normativas y aprobaciones</w:t>
      </w:r>
    </w:p>
    <w:p w14:paraId="3505CF68" w14:textId="77777777" w:rsidR="00E13172" w:rsidRPr="005A2C26" w:rsidRDefault="00E13172" w:rsidP="00E13172">
      <w:pPr>
        <w:pStyle w:val="Prrafodelista"/>
        <w:widowControl w:val="0"/>
        <w:numPr>
          <w:ilvl w:val="0"/>
          <w:numId w:val="15"/>
        </w:numPr>
        <w:suppressAutoHyphens/>
        <w:spacing w:after="0" w:line="360" w:lineRule="auto"/>
        <w:ind w:left="284" w:right="49" w:hanging="284"/>
        <w:jc w:val="both"/>
        <w:rPr>
          <w:rFonts w:cstheme="minorHAnsi"/>
        </w:rPr>
      </w:pPr>
      <w:r w:rsidRPr="005A2C26">
        <w:rPr>
          <w:rFonts w:cstheme="minorHAnsi"/>
        </w:rPr>
        <w:t>Requerimientos previos:</w:t>
      </w:r>
    </w:p>
    <w:p w14:paraId="3AF2A192" w14:textId="77777777" w:rsidR="00E13172" w:rsidRPr="005A2C26" w:rsidRDefault="00E13172" w:rsidP="00F65874">
      <w:pPr>
        <w:pStyle w:val="Prrafodelista"/>
        <w:widowControl w:val="0"/>
        <w:numPr>
          <w:ilvl w:val="0"/>
          <w:numId w:val="62"/>
        </w:numPr>
        <w:suppressAutoHyphens/>
        <w:spacing w:after="0" w:line="360" w:lineRule="auto"/>
        <w:ind w:left="709" w:right="49" w:hanging="425"/>
        <w:jc w:val="both"/>
        <w:rPr>
          <w:rFonts w:cstheme="minorHAnsi"/>
        </w:rPr>
      </w:pPr>
      <w:r w:rsidRPr="005A2C26">
        <w:rPr>
          <w:rFonts w:cstheme="minorHAnsi"/>
        </w:rPr>
        <w:t xml:space="preserve">El Contratistas deberá revisar las planillas que contienen los planos estructurales, antes del pedido corte y doblado del material.  Por lo tanto es responsable respecto de la exactitud de tales planillas y del suministro de acero de refuerzo que deberá cumplir con todos los requerimientos del contrato.  </w:t>
      </w:r>
    </w:p>
    <w:p w14:paraId="092D413F" w14:textId="77777777" w:rsidR="00E13172" w:rsidRPr="005A2C26" w:rsidRDefault="00E13172" w:rsidP="00F65874">
      <w:pPr>
        <w:pStyle w:val="Prrafodelista"/>
        <w:widowControl w:val="0"/>
        <w:numPr>
          <w:ilvl w:val="0"/>
          <w:numId w:val="62"/>
        </w:numPr>
        <w:suppressAutoHyphens/>
        <w:spacing w:after="0" w:line="360" w:lineRule="auto"/>
        <w:ind w:left="709" w:right="49"/>
        <w:jc w:val="both"/>
        <w:rPr>
          <w:rFonts w:cstheme="minorHAnsi"/>
        </w:rPr>
      </w:pPr>
      <w:r w:rsidRPr="005A2C26">
        <w:rPr>
          <w:rFonts w:cstheme="minorHAnsi"/>
        </w:rPr>
        <w:t>Recibir las adquisiciones del acero de refuerzo y verificar su concordancia con los requerimientos constructivos y con el cumplimiento de las normas respectivas.</w:t>
      </w:r>
    </w:p>
    <w:p w14:paraId="282CD43F" w14:textId="77777777" w:rsidR="00E13172" w:rsidRPr="005A2C26" w:rsidRDefault="00E13172" w:rsidP="00F65874">
      <w:pPr>
        <w:pStyle w:val="Prrafodelista"/>
        <w:widowControl w:val="0"/>
        <w:numPr>
          <w:ilvl w:val="0"/>
          <w:numId w:val="62"/>
        </w:numPr>
        <w:suppressAutoHyphens/>
        <w:spacing w:after="0" w:line="360" w:lineRule="auto"/>
        <w:ind w:left="709" w:right="49"/>
        <w:jc w:val="both"/>
        <w:rPr>
          <w:rFonts w:cstheme="minorHAnsi"/>
        </w:rPr>
      </w:pPr>
      <w:r w:rsidRPr="005A2C26">
        <w:rPr>
          <w:rFonts w:cstheme="minorHAnsi"/>
        </w:rPr>
        <w:t>Disponer su bodegaje en sitios preparados para el efecto y etiquetarlos apropiadamente.</w:t>
      </w:r>
    </w:p>
    <w:p w14:paraId="5AD73DDE" w14:textId="77777777" w:rsidR="00E13172" w:rsidRPr="005A2C26" w:rsidRDefault="00E13172" w:rsidP="00F65874">
      <w:pPr>
        <w:pStyle w:val="Prrafodelista"/>
        <w:widowControl w:val="0"/>
        <w:numPr>
          <w:ilvl w:val="0"/>
          <w:numId w:val="62"/>
        </w:numPr>
        <w:suppressAutoHyphens/>
        <w:spacing w:after="0" w:line="360" w:lineRule="auto"/>
        <w:ind w:left="709" w:right="49"/>
        <w:jc w:val="both"/>
        <w:rPr>
          <w:rFonts w:cstheme="minorHAnsi"/>
        </w:rPr>
      </w:pPr>
      <w:r w:rsidRPr="005A2C26">
        <w:rPr>
          <w:rFonts w:cstheme="minorHAnsi"/>
        </w:rPr>
        <w:t>Proteger el material contra daños materiales y ambientes corrosivos para que no sufra deterioro hasta su utilización en la obra.</w:t>
      </w:r>
    </w:p>
    <w:p w14:paraId="0E6D4458" w14:textId="77777777" w:rsidR="00E13172" w:rsidRPr="005A2C26" w:rsidRDefault="00E13172" w:rsidP="00F65874">
      <w:pPr>
        <w:pStyle w:val="Prrafodelista"/>
        <w:widowControl w:val="0"/>
        <w:numPr>
          <w:ilvl w:val="0"/>
          <w:numId w:val="62"/>
        </w:numPr>
        <w:suppressAutoHyphens/>
        <w:spacing w:after="0" w:line="360" w:lineRule="auto"/>
        <w:ind w:left="709" w:right="49"/>
        <w:jc w:val="both"/>
        <w:rPr>
          <w:rFonts w:cstheme="minorHAnsi"/>
        </w:rPr>
      </w:pPr>
      <w:r w:rsidRPr="005A2C26">
        <w:rPr>
          <w:rFonts w:cstheme="minorHAnsi"/>
        </w:rPr>
        <w:t>Controlar la dotación de equipo y herramienta necesarios en cantidad y calidad, y su buen estado de funcionamiento</w:t>
      </w:r>
    </w:p>
    <w:p w14:paraId="10E39D84" w14:textId="77777777" w:rsidR="00E13172" w:rsidRPr="005A2C26" w:rsidRDefault="00E13172" w:rsidP="00F65874">
      <w:pPr>
        <w:pStyle w:val="Prrafodelista"/>
        <w:widowControl w:val="0"/>
        <w:numPr>
          <w:ilvl w:val="0"/>
          <w:numId w:val="62"/>
        </w:numPr>
        <w:suppressAutoHyphens/>
        <w:spacing w:after="0" w:line="360" w:lineRule="auto"/>
        <w:ind w:left="709" w:right="49"/>
        <w:jc w:val="both"/>
        <w:rPr>
          <w:rFonts w:cstheme="minorHAnsi"/>
        </w:rPr>
      </w:pPr>
      <w:r w:rsidRPr="005A2C26">
        <w:rPr>
          <w:rFonts w:cstheme="minorHAnsi"/>
        </w:rPr>
        <w:t>Comprobar que los encofrados se encuentran concluidos</w:t>
      </w:r>
    </w:p>
    <w:p w14:paraId="071E979D" w14:textId="77777777" w:rsidR="00E13172" w:rsidRPr="005A2C26" w:rsidRDefault="00E13172" w:rsidP="00E13172">
      <w:pPr>
        <w:pStyle w:val="Prrafodelista"/>
        <w:widowControl w:val="0"/>
        <w:numPr>
          <w:ilvl w:val="0"/>
          <w:numId w:val="15"/>
        </w:numPr>
        <w:suppressAutoHyphens/>
        <w:spacing w:after="0" w:line="360" w:lineRule="auto"/>
        <w:ind w:left="426" w:right="49" w:hanging="426"/>
        <w:jc w:val="both"/>
        <w:rPr>
          <w:rFonts w:cstheme="minorHAnsi"/>
        </w:rPr>
      </w:pPr>
      <w:r w:rsidRPr="005A2C26">
        <w:rPr>
          <w:rFonts w:cstheme="minorHAnsi"/>
        </w:rPr>
        <w:t>Durante la ejecución</w:t>
      </w:r>
    </w:p>
    <w:p w14:paraId="3BAB2087"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 xml:space="preserve">El acero de refuerzo para poder ser utilizado en la obra cumplirá con las especificaciones para "acero de refuerzo" dadas por el ACI 318-08 sección 3.5 y las que constan en las normas de la ASTM-A615 grado 40, ASTM - A617 grado 40, o con normas equivalentes aceptadas en Ecuador, por los organismos de control de calidad, esto es, debe cumplir los requisitos técnicos del INEN 101, INEN 102, INEN 103, INEN 104. </w:t>
      </w:r>
    </w:p>
    <w:p w14:paraId="2F0BA141"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El acero de refuerzo debe cumplir con las indicaciones particulares que constan en los planos de diseño de cada proyecto y en cada uno de sus componentes.</w:t>
      </w:r>
    </w:p>
    <w:p w14:paraId="6C35F5A8"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Las barras de refuerzo deberán ser dobladas en frío, de acuerdo con las listas de despiece aprobadas por el fiscalizador.</w:t>
      </w:r>
    </w:p>
    <w:p w14:paraId="6D1E0CF7"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lastRenderedPageBreak/>
        <w:t>Supervisar el estado del material al momento de ser colocado en obra, en caso de presentar defectos, debe ser sustituido.</w:t>
      </w:r>
    </w:p>
    <w:p w14:paraId="34E43EF7"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Comprobar la exactitud entre los planos y el trabajo efectuado.</w:t>
      </w:r>
    </w:p>
    <w:p w14:paraId="33505E7A"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Probar la firmeza en la sujeción de los hierros entre sí y con los encofrados.</w:t>
      </w:r>
    </w:p>
    <w:p w14:paraId="2D453282"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 xml:space="preserve">Si el refuerzo de malla se suministra en rollos para uso en superficies planas, la malla deberá ser enderezada en láminas planas, antes de su colocación. </w:t>
      </w:r>
    </w:p>
    <w:p w14:paraId="52AF63F1" w14:textId="77777777" w:rsidR="00E13172" w:rsidRPr="005A2C26" w:rsidRDefault="00E13172" w:rsidP="00F65874">
      <w:pPr>
        <w:pStyle w:val="Prrafodelista"/>
        <w:widowControl w:val="0"/>
        <w:numPr>
          <w:ilvl w:val="0"/>
          <w:numId w:val="63"/>
        </w:numPr>
        <w:suppressAutoHyphens/>
        <w:spacing w:after="0" w:line="360" w:lineRule="auto"/>
        <w:ind w:left="709" w:right="49" w:hanging="425"/>
        <w:jc w:val="both"/>
        <w:rPr>
          <w:rFonts w:cstheme="minorHAnsi"/>
        </w:rPr>
      </w:pPr>
      <w:r w:rsidRPr="005A2C26">
        <w:rPr>
          <w:rFonts w:cstheme="minorHAnsi"/>
        </w:rPr>
        <w:t>El Fiscalizador deberá revisar y aprobar el refuerzo de todas las partes de las estructuras, antes de que el Constructor inicie la colocación del concreto.</w:t>
      </w:r>
    </w:p>
    <w:p w14:paraId="2D99EFAA" w14:textId="77777777" w:rsidR="00E13172" w:rsidRPr="005A2C26" w:rsidRDefault="00E13172" w:rsidP="00E13172">
      <w:pPr>
        <w:pStyle w:val="Prrafodelista"/>
        <w:widowControl w:val="0"/>
        <w:numPr>
          <w:ilvl w:val="0"/>
          <w:numId w:val="15"/>
        </w:numPr>
        <w:suppressAutoHyphens/>
        <w:spacing w:after="0" w:line="360" w:lineRule="auto"/>
        <w:ind w:left="426" w:right="49" w:hanging="426"/>
        <w:jc w:val="both"/>
        <w:rPr>
          <w:rFonts w:cstheme="minorHAnsi"/>
        </w:rPr>
      </w:pPr>
      <w:r w:rsidRPr="005A2C26">
        <w:rPr>
          <w:rFonts w:cstheme="minorHAnsi"/>
        </w:rPr>
        <w:t>Posterior a la ejecución</w:t>
      </w:r>
    </w:p>
    <w:p w14:paraId="058C21CE" w14:textId="77777777" w:rsidR="00E13172" w:rsidRPr="005A2C26" w:rsidRDefault="00E13172" w:rsidP="00F65874">
      <w:pPr>
        <w:pStyle w:val="Prrafodelista"/>
        <w:widowControl w:val="0"/>
        <w:numPr>
          <w:ilvl w:val="0"/>
          <w:numId w:val="64"/>
        </w:numPr>
        <w:suppressAutoHyphens/>
        <w:spacing w:after="0" w:line="360" w:lineRule="auto"/>
        <w:ind w:left="709" w:right="49" w:hanging="425"/>
        <w:jc w:val="both"/>
        <w:rPr>
          <w:rFonts w:cstheme="minorHAnsi"/>
        </w:rPr>
      </w:pPr>
      <w:r w:rsidRPr="005A2C26">
        <w:rPr>
          <w:rFonts w:cstheme="minorHAnsi"/>
        </w:rPr>
        <w:t>El Constructor deberá presentar al Fiscalizador una copia certificada de los resultados de los análisis químicos y pruebas físicas realizadas por el fabricante para el lote correspondiente a cada envío de acero de refuerzo a la obra.</w:t>
      </w:r>
    </w:p>
    <w:p w14:paraId="6BF99587" w14:textId="77777777" w:rsidR="00E13172" w:rsidRPr="005A2C26" w:rsidRDefault="00E13172" w:rsidP="00F65874">
      <w:pPr>
        <w:pStyle w:val="Prrafodelista"/>
        <w:widowControl w:val="0"/>
        <w:numPr>
          <w:ilvl w:val="0"/>
          <w:numId w:val="64"/>
        </w:numPr>
        <w:suppressAutoHyphens/>
        <w:spacing w:after="0" w:line="360" w:lineRule="auto"/>
        <w:ind w:left="709" w:right="49" w:hanging="425"/>
        <w:jc w:val="both"/>
        <w:rPr>
          <w:rFonts w:cstheme="minorHAnsi"/>
        </w:rPr>
      </w:pPr>
      <w:r w:rsidRPr="005A2C26">
        <w:rPr>
          <w:rFonts w:cstheme="minorHAnsi"/>
        </w:rPr>
        <w:t>Comprobación de la exactitud y tolerancias en la colocación de aceros de refuerzo.</w:t>
      </w:r>
    </w:p>
    <w:p w14:paraId="60EA5700" w14:textId="77777777" w:rsidR="00E13172" w:rsidRPr="005A2C26" w:rsidRDefault="00E13172" w:rsidP="00F65874">
      <w:pPr>
        <w:pStyle w:val="Prrafodelista"/>
        <w:widowControl w:val="0"/>
        <w:numPr>
          <w:ilvl w:val="0"/>
          <w:numId w:val="64"/>
        </w:numPr>
        <w:suppressAutoHyphens/>
        <w:spacing w:after="0" w:line="360" w:lineRule="auto"/>
        <w:ind w:left="709" w:right="49" w:hanging="425"/>
        <w:jc w:val="both"/>
        <w:rPr>
          <w:rFonts w:cstheme="minorHAnsi"/>
        </w:rPr>
      </w:pPr>
      <w:r w:rsidRPr="005A2C26">
        <w:rPr>
          <w:rFonts w:cstheme="minorHAnsi"/>
        </w:rPr>
        <w:t>Comprobación de las medidas longitudinales y diámetros del acero colocado.</w:t>
      </w:r>
    </w:p>
    <w:p w14:paraId="191877B0" w14:textId="77777777" w:rsidR="00E13172" w:rsidRPr="005A2C26" w:rsidRDefault="00E13172" w:rsidP="00F65874">
      <w:pPr>
        <w:pStyle w:val="Prrafodelista"/>
        <w:widowControl w:val="0"/>
        <w:numPr>
          <w:ilvl w:val="0"/>
          <w:numId w:val="64"/>
        </w:numPr>
        <w:suppressAutoHyphens/>
        <w:spacing w:after="0" w:line="360" w:lineRule="auto"/>
        <w:ind w:left="709" w:right="49" w:hanging="425"/>
        <w:jc w:val="both"/>
        <w:rPr>
          <w:rFonts w:cstheme="minorHAnsi"/>
        </w:rPr>
      </w:pPr>
      <w:r w:rsidRPr="005A2C26">
        <w:rPr>
          <w:rFonts w:cstheme="minorHAnsi"/>
        </w:rPr>
        <w:t>Revisión en los encofrados de las medidas diseñadas.</w:t>
      </w:r>
    </w:p>
    <w:p w14:paraId="5AB468DD" w14:textId="77777777" w:rsidR="00E13172" w:rsidRPr="005A2C26" w:rsidRDefault="00E13172" w:rsidP="00F65874">
      <w:pPr>
        <w:pStyle w:val="Prrafodelista"/>
        <w:widowControl w:val="0"/>
        <w:numPr>
          <w:ilvl w:val="0"/>
          <w:numId w:val="64"/>
        </w:numPr>
        <w:suppressAutoHyphens/>
        <w:spacing w:after="0" w:line="360" w:lineRule="auto"/>
        <w:ind w:left="709" w:right="49" w:hanging="425"/>
        <w:jc w:val="both"/>
        <w:rPr>
          <w:rFonts w:cstheme="minorHAnsi"/>
        </w:rPr>
      </w:pPr>
      <w:r w:rsidRPr="005A2C26">
        <w:rPr>
          <w:rFonts w:cstheme="minorHAnsi"/>
        </w:rPr>
        <w:t>Verificación del grado de sujeción y elementos distanciadores empleados.</w:t>
      </w:r>
    </w:p>
    <w:p w14:paraId="5627BC87" w14:textId="77777777" w:rsidR="00E13172" w:rsidRPr="005A2C26" w:rsidRDefault="00E13172" w:rsidP="00186515">
      <w:pPr>
        <w:spacing w:after="0" w:line="360" w:lineRule="auto"/>
        <w:ind w:right="49" w:firstLine="708"/>
        <w:rPr>
          <w:rFonts w:cstheme="minorHAnsi"/>
        </w:rPr>
      </w:pPr>
    </w:p>
    <w:p w14:paraId="4D786381" w14:textId="77777777" w:rsidR="00186515" w:rsidRPr="005A2C26" w:rsidRDefault="00186515" w:rsidP="00186515">
      <w:pPr>
        <w:spacing w:after="0" w:line="360" w:lineRule="auto"/>
        <w:ind w:right="49" w:firstLine="708"/>
        <w:rPr>
          <w:rFonts w:cstheme="minorHAnsi"/>
        </w:rPr>
      </w:pPr>
    </w:p>
    <w:p w14:paraId="1E8E2B40" w14:textId="77777777" w:rsidR="00186515" w:rsidRPr="005A2C26" w:rsidRDefault="00186515" w:rsidP="00186515">
      <w:pPr>
        <w:spacing w:after="0" w:line="360" w:lineRule="auto"/>
        <w:ind w:right="49" w:firstLine="708"/>
        <w:rPr>
          <w:rFonts w:cstheme="minorHAnsi"/>
        </w:rPr>
      </w:pPr>
    </w:p>
    <w:p w14:paraId="4F1DF27E" w14:textId="77777777" w:rsidR="00186515" w:rsidRPr="005A2C26" w:rsidRDefault="00186515" w:rsidP="00186515">
      <w:pPr>
        <w:spacing w:after="0" w:line="360" w:lineRule="auto"/>
        <w:ind w:right="49" w:firstLine="708"/>
        <w:rPr>
          <w:rFonts w:cstheme="minorHAnsi"/>
        </w:rPr>
      </w:pPr>
    </w:p>
    <w:p w14:paraId="4AECA71C" w14:textId="77777777" w:rsidR="00E13172" w:rsidRPr="005A2C26" w:rsidRDefault="00E13172" w:rsidP="00E13172">
      <w:pPr>
        <w:spacing w:after="0" w:line="360" w:lineRule="auto"/>
        <w:ind w:right="49" w:firstLine="360"/>
        <w:rPr>
          <w:rFonts w:cstheme="minorHAnsi"/>
          <w:b/>
        </w:rPr>
      </w:pPr>
      <w:r w:rsidRPr="005A2C26">
        <w:rPr>
          <w:rFonts w:cstheme="minorHAnsi"/>
          <w:b/>
        </w:rPr>
        <w:t>Ejecución y complementación</w:t>
      </w:r>
    </w:p>
    <w:p w14:paraId="73D3C71E" w14:textId="77777777" w:rsidR="00E13172" w:rsidRPr="005A2C26" w:rsidRDefault="00E13172" w:rsidP="00E13172">
      <w:pPr>
        <w:spacing w:after="0" w:line="360" w:lineRule="auto"/>
        <w:ind w:right="49"/>
        <w:jc w:val="both"/>
        <w:rPr>
          <w:rFonts w:cstheme="minorHAnsi"/>
        </w:rPr>
      </w:pPr>
      <w:r w:rsidRPr="005A2C26">
        <w:rPr>
          <w:rFonts w:cstheme="minorHAnsi"/>
        </w:rPr>
        <w:t>El acero de refuerzo deberá ser almacenado en plataformas u otros soportes adecuados, de tal forma que no esté en contacto con la superficie del terreno.  Deberá protegérselo, hasta donde sea posible, de daños mecánicos y deterioro por oxidación.</w:t>
      </w:r>
    </w:p>
    <w:p w14:paraId="1E8AC3F6" w14:textId="77777777" w:rsidR="00E13172" w:rsidRPr="005A2C26" w:rsidRDefault="00E13172" w:rsidP="00E13172">
      <w:pPr>
        <w:spacing w:after="0" w:line="360" w:lineRule="auto"/>
        <w:ind w:right="49"/>
        <w:jc w:val="both"/>
        <w:rPr>
          <w:rFonts w:cstheme="minorHAnsi"/>
        </w:rPr>
      </w:pPr>
      <w:r w:rsidRPr="005A2C26">
        <w:rPr>
          <w:rFonts w:cstheme="minorHAnsi"/>
        </w:rPr>
        <w:t>Las barras y el alambre de acero serán protegidos en todo tiempo de daños y, cuando se los coloque en la obra, estarán libres de suciedad, escamas sueltas, herrumbre, pintura, aceite u otras sustancias inaceptables.</w:t>
      </w:r>
    </w:p>
    <w:p w14:paraId="4C8C63CC" w14:textId="77777777" w:rsidR="00E13172" w:rsidRPr="005A2C26" w:rsidRDefault="00E13172" w:rsidP="00E13172">
      <w:pPr>
        <w:spacing w:after="0" w:line="360" w:lineRule="auto"/>
        <w:ind w:right="49"/>
        <w:jc w:val="both"/>
        <w:rPr>
          <w:rFonts w:cstheme="minorHAnsi"/>
        </w:rPr>
      </w:pPr>
      <w:r w:rsidRPr="005A2C26">
        <w:rPr>
          <w:rFonts w:cstheme="minorHAnsi"/>
        </w:rPr>
        <w:t>Las barras se doblarán en la forma indicada en los planos.  Todas las barras se doblarán en frío, a menos que permita el Fiscalizador otra cosa.  Ninguna barra parcialmente empotrada en hormigón será doblada, a menos que así lo indique en los planos o lo permita expresamente el Fiscalizador.  Los radios para el doblado se lo harán como se especifica en la siguiente tabla.</w:t>
      </w:r>
    </w:p>
    <w:p w14:paraId="40DD6220" w14:textId="77777777" w:rsidR="00E13172" w:rsidRPr="005A2C26" w:rsidRDefault="00E13172" w:rsidP="00E13172">
      <w:pPr>
        <w:pStyle w:val="Descripcin"/>
        <w:spacing w:after="0" w:line="360" w:lineRule="auto"/>
        <w:jc w:val="both"/>
        <w:rPr>
          <w:rFonts w:asciiTheme="minorHAnsi" w:hAnsiTheme="minorHAnsi" w:cstheme="minorHAnsi"/>
        </w:rPr>
      </w:pPr>
    </w:p>
    <w:p w14:paraId="080A3760" w14:textId="77777777" w:rsidR="00E13172" w:rsidRPr="005A2C26" w:rsidRDefault="00E13172" w:rsidP="00E13172">
      <w:pPr>
        <w:pStyle w:val="Descripcin"/>
        <w:keepNext/>
        <w:spacing w:after="0" w:line="360" w:lineRule="auto"/>
        <w:rPr>
          <w:rFonts w:asciiTheme="minorHAnsi" w:hAnsiTheme="minorHAnsi" w:cstheme="minorHAnsi"/>
        </w:rPr>
      </w:pPr>
      <w:bookmarkStart w:id="131" w:name="_Toc388629673"/>
      <w:bookmarkStart w:id="132" w:name="_Toc390860448"/>
      <w:r w:rsidRPr="005A2C26">
        <w:rPr>
          <w:rFonts w:asciiTheme="minorHAnsi" w:hAnsiTheme="minorHAnsi" w:cstheme="minorHAnsi"/>
        </w:rPr>
        <w:lastRenderedPageBreak/>
        <w:t xml:space="preserve">Tabla </w:t>
      </w:r>
      <w:r w:rsidR="00ED0343" w:rsidRPr="005A2C26">
        <w:rPr>
          <w:rFonts w:asciiTheme="minorHAnsi" w:hAnsiTheme="minorHAnsi" w:cstheme="minorHAnsi"/>
          <w:noProof/>
        </w:rPr>
        <w:fldChar w:fldCharType="begin"/>
      </w:r>
      <w:r w:rsidR="00471F99" w:rsidRPr="005A2C26">
        <w:rPr>
          <w:rFonts w:asciiTheme="minorHAnsi" w:hAnsiTheme="minorHAnsi" w:cstheme="minorHAnsi"/>
          <w:noProof/>
        </w:rPr>
        <w:instrText xml:space="preserve"> SEQ Tabla \* ARABIC </w:instrText>
      </w:r>
      <w:r w:rsidR="00ED0343" w:rsidRPr="005A2C26">
        <w:rPr>
          <w:rFonts w:asciiTheme="minorHAnsi" w:hAnsiTheme="minorHAnsi" w:cstheme="minorHAnsi"/>
          <w:noProof/>
        </w:rPr>
        <w:fldChar w:fldCharType="separate"/>
      </w:r>
      <w:r w:rsidR="00D4333C" w:rsidRPr="005A2C26">
        <w:rPr>
          <w:rFonts w:asciiTheme="minorHAnsi" w:hAnsiTheme="minorHAnsi" w:cstheme="minorHAnsi"/>
          <w:noProof/>
        </w:rPr>
        <w:t>1</w:t>
      </w:r>
      <w:r w:rsidR="00ED0343" w:rsidRPr="005A2C26">
        <w:rPr>
          <w:rFonts w:asciiTheme="minorHAnsi" w:hAnsiTheme="minorHAnsi" w:cstheme="minorHAnsi"/>
          <w:noProof/>
        </w:rPr>
        <w:fldChar w:fldCharType="end"/>
      </w:r>
      <w:r w:rsidRPr="005A2C26">
        <w:rPr>
          <w:rFonts w:asciiTheme="minorHAnsi" w:hAnsiTheme="minorHAnsi" w:cstheme="minorHAnsi"/>
        </w:rPr>
        <w:t>.- Radios para el doblado de barras de acero.</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2623"/>
        <w:gridCol w:w="36"/>
      </w:tblGrid>
      <w:tr w:rsidR="00E13172" w:rsidRPr="005A2C26" w14:paraId="7ED89B06" w14:textId="77777777" w:rsidTr="0069617B">
        <w:trPr>
          <w:jc w:val="center"/>
        </w:trPr>
        <w:tc>
          <w:tcPr>
            <w:tcW w:w="3778" w:type="dxa"/>
            <w:vAlign w:val="center"/>
          </w:tcPr>
          <w:p w14:paraId="0AFB17E0" w14:textId="77777777" w:rsidR="00E13172" w:rsidRPr="005A2C26" w:rsidRDefault="00E13172" w:rsidP="0069617B">
            <w:pPr>
              <w:pStyle w:val="Sinespaciado"/>
              <w:spacing w:line="360" w:lineRule="auto"/>
              <w:ind w:left="708" w:right="49"/>
              <w:jc w:val="both"/>
              <w:rPr>
                <w:rFonts w:cstheme="minorHAnsi"/>
                <w:b/>
                <w:i/>
                <w:sz w:val="24"/>
                <w:szCs w:val="24"/>
              </w:rPr>
            </w:pPr>
            <w:r w:rsidRPr="005A2C26">
              <w:rPr>
                <w:rFonts w:cstheme="minorHAnsi"/>
                <w:b/>
                <w:i/>
                <w:sz w:val="24"/>
                <w:szCs w:val="24"/>
              </w:rPr>
              <w:t>DIÁMETRO (mm)</w:t>
            </w:r>
          </w:p>
        </w:tc>
        <w:tc>
          <w:tcPr>
            <w:tcW w:w="2659" w:type="dxa"/>
            <w:gridSpan w:val="2"/>
            <w:vAlign w:val="center"/>
          </w:tcPr>
          <w:p w14:paraId="5DCF901D" w14:textId="77777777" w:rsidR="00E13172" w:rsidRPr="005A2C26" w:rsidRDefault="00E13172" w:rsidP="0069617B">
            <w:pPr>
              <w:pStyle w:val="Sinespaciado"/>
              <w:spacing w:line="360" w:lineRule="auto"/>
              <w:ind w:left="708" w:right="49"/>
              <w:jc w:val="both"/>
              <w:rPr>
                <w:rFonts w:cstheme="minorHAnsi"/>
                <w:b/>
                <w:i/>
                <w:sz w:val="24"/>
                <w:szCs w:val="24"/>
              </w:rPr>
            </w:pPr>
            <w:r w:rsidRPr="005A2C26">
              <w:rPr>
                <w:rFonts w:cstheme="minorHAnsi"/>
                <w:b/>
                <w:i/>
                <w:sz w:val="24"/>
                <w:szCs w:val="24"/>
              </w:rPr>
              <w:t>RADIO MÍNIMO</w:t>
            </w:r>
          </w:p>
        </w:tc>
      </w:tr>
      <w:tr w:rsidR="00E13172" w:rsidRPr="005A2C26" w14:paraId="5783744D" w14:textId="77777777" w:rsidTr="0069617B">
        <w:trPr>
          <w:gridAfter w:val="1"/>
          <w:wAfter w:w="36" w:type="dxa"/>
          <w:jc w:val="center"/>
        </w:trPr>
        <w:tc>
          <w:tcPr>
            <w:tcW w:w="3778" w:type="dxa"/>
            <w:vAlign w:val="center"/>
          </w:tcPr>
          <w:p w14:paraId="56C023FF" w14:textId="77777777" w:rsidR="00E13172" w:rsidRPr="005A2C26" w:rsidRDefault="00E13172" w:rsidP="0069617B">
            <w:pPr>
              <w:pStyle w:val="Sinespaciado"/>
              <w:spacing w:line="360" w:lineRule="auto"/>
              <w:ind w:right="49"/>
              <w:jc w:val="both"/>
              <w:rPr>
                <w:rFonts w:cstheme="minorHAnsi"/>
                <w:i/>
                <w:sz w:val="24"/>
                <w:szCs w:val="24"/>
              </w:rPr>
            </w:pPr>
            <w:r w:rsidRPr="005A2C26">
              <w:rPr>
                <w:rFonts w:cstheme="minorHAnsi"/>
                <w:i/>
                <w:sz w:val="24"/>
                <w:szCs w:val="24"/>
              </w:rPr>
              <w:t xml:space="preserve">8, 10, 12, 14, 16, 18, 20, y 25 </w:t>
            </w:r>
          </w:p>
          <w:p w14:paraId="2431E05B" w14:textId="77777777" w:rsidR="00E13172" w:rsidRPr="005A2C26" w:rsidRDefault="00E13172" w:rsidP="0069617B">
            <w:pPr>
              <w:pStyle w:val="Sinespaciado"/>
              <w:spacing w:line="360" w:lineRule="auto"/>
              <w:ind w:left="708" w:right="49"/>
              <w:jc w:val="both"/>
              <w:rPr>
                <w:rFonts w:cstheme="minorHAnsi"/>
                <w:i/>
                <w:sz w:val="24"/>
                <w:szCs w:val="24"/>
              </w:rPr>
            </w:pPr>
            <w:r w:rsidRPr="005A2C26">
              <w:rPr>
                <w:rFonts w:cstheme="minorHAnsi"/>
                <w:i/>
                <w:sz w:val="24"/>
                <w:szCs w:val="24"/>
              </w:rPr>
              <w:t xml:space="preserve"> 28 y 32</w:t>
            </w:r>
          </w:p>
        </w:tc>
        <w:tc>
          <w:tcPr>
            <w:tcW w:w="2623" w:type="dxa"/>
            <w:vAlign w:val="center"/>
          </w:tcPr>
          <w:p w14:paraId="2878BA0F" w14:textId="77777777" w:rsidR="00E13172" w:rsidRPr="005A2C26" w:rsidRDefault="00E13172" w:rsidP="0069617B">
            <w:pPr>
              <w:pStyle w:val="Sinespaciado"/>
              <w:spacing w:line="360" w:lineRule="auto"/>
              <w:ind w:left="708" w:right="49"/>
              <w:jc w:val="both"/>
              <w:rPr>
                <w:rFonts w:cstheme="minorHAnsi"/>
                <w:i/>
                <w:sz w:val="24"/>
                <w:szCs w:val="24"/>
              </w:rPr>
            </w:pPr>
            <w:r w:rsidRPr="005A2C26">
              <w:rPr>
                <w:rFonts w:cstheme="minorHAnsi"/>
                <w:i/>
                <w:sz w:val="24"/>
                <w:szCs w:val="24"/>
              </w:rPr>
              <w:t>3 diámetros</w:t>
            </w:r>
          </w:p>
          <w:p w14:paraId="3A86915D" w14:textId="77777777" w:rsidR="00E13172" w:rsidRPr="005A2C26" w:rsidRDefault="00E13172" w:rsidP="0069617B">
            <w:pPr>
              <w:pStyle w:val="Sinespaciado"/>
              <w:spacing w:line="360" w:lineRule="auto"/>
              <w:ind w:left="708" w:right="49"/>
              <w:jc w:val="both"/>
              <w:rPr>
                <w:rFonts w:cstheme="minorHAnsi"/>
                <w:i/>
                <w:sz w:val="24"/>
                <w:szCs w:val="24"/>
              </w:rPr>
            </w:pPr>
            <w:r w:rsidRPr="005A2C26">
              <w:rPr>
                <w:rFonts w:cstheme="minorHAnsi"/>
                <w:i/>
                <w:sz w:val="24"/>
                <w:szCs w:val="24"/>
              </w:rPr>
              <w:t>4 diámetros</w:t>
            </w:r>
          </w:p>
        </w:tc>
      </w:tr>
    </w:tbl>
    <w:p w14:paraId="69118DCE" w14:textId="77777777" w:rsidR="00E13172" w:rsidRPr="005A2C26" w:rsidRDefault="00E13172" w:rsidP="00E13172">
      <w:pPr>
        <w:spacing w:after="0" w:line="360" w:lineRule="auto"/>
        <w:ind w:right="49"/>
        <w:rPr>
          <w:rFonts w:cstheme="minorHAnsi"/>
        </w:rPr>
      </w:pPr>
    </w:p>
    <w:p w14:paraId="6179FDE3" w14:textId="77777777" w:rsidR="00E13172" w:rsidRPr="005A2C26" w:rsidRDefault="00E13172" w:rsidP="00E13172">
      <w:pPr>
        <w:spacing w:after="0" w:line="360" w:lineRule="auto"/>
        <w:ind w:right="49"/>
        <w:jc w:val="both"/>
        <w:rPr>
          <w:rFonts w:cstheme="minorHAnsi"/>
        </w:rPr>
      </w:pPr>
      <w:r w:rsidRPr="005A2C26">
        <w:rPr>
          <w:rFonts w:cstheme="minorHAnsi"/>
        </w:rPr>
        <w:t>Las barras de acero se colocarán en las posiciones indicadas en los planos, se las amarrará con alambre u otros dispositivos metálicos en todos sus cruces y deberán quedar sujetas firmemente durante el vaciado del hormigón.  El espaciamiento de la armadura de refuerzo con los encofrados se lo hará utilizando bloques de mortero, espaciadores metálicos, de plástico o sistemas de suspensión aprobados por el Fiscalizador.  No se permitirá el uso de aparatos de madera o aluminio.</w:t>
      </w:r>
    </w:p>
    <w:p w14:paraId="200DD671" w14:textId="77777777" w:rsidR="00E13172" w:rsidRPr="005A2C26" w:rsidRDefault="00E13172" w:rsidP="00E13172">
      <w:pPr>
        <w:spacing w:after="0" w:line="360" w:lineRule="auto"/>
        <w:ind w:right="49"/>
        <w:jc w:val="both"/>
        <w:rPr>
          <w:rFonts w:cstheme="minorHAnsi"/>
        </w:rPr>
      </w:pPr>
      <w:r w:rsidRPr="005A2C26">
        <w:rPr>
          <w:rFonts w:cstheme="minorHAnsi"/>
        </w:rPr>
        <w:t>El recubrimiento mínimo de las barras se indicará en los planos.  La colocación de la armadura será aprobada por el Fiscalizador antes de colocar el hormigón.  Por ningún motivo el recubrimiento mínimo a la superficie del refuerzo será menor a 35 mm y se guiarán por las indicaciones de los planos.</w:t>
      </w:r>
    </w:p>
    <w:p w14:paraId="4DE872E2" w14:textId="77777777" w:rsidR="00E13172" w:rsidRPr="005A2C26" w:rsidRDefault="00E13172" w:rsidP="00E13172">
      <w:pPr>
        <w:spacing w:after="0" w:line="360" w:lineRule="auto"/>
        <w:ind w:right="49"/>
        <w:jc w:val="both"/>
        <w:rPr>
          <w:rFonts w:cstheme="minorHAnsi"/>
        </w:rPr>
      </w:pPr>
      <w:r w:rsidRPr="005A2C26">
        <w:rPr>
          <w:rFonts w:cstheme="minorHAnsi"/>
        </w:rPr>
        <w:t xml:space="preserve">Las barras deberán quedar colocadas de tal manera, que la distancia libre entre barras paralelas colocadas en una fila, no sea menor que el diámetro nominal de la barra, ni menor de veinticinco milímetros (25 mm), ni menor de una y un tercio (1 1/3) veces el tamaño máximo nominal del agregado grueso. </w:t>
      </w:r>
    </w:p>
    <w:p w14:paraId="698C2D07" w14:textId="77777777" w:rsidR="00E13172" w:rsidRPr="005A2C26" w:rsidRDefault="00E13172" w:rsidP="00E13172">
      <w:pPr>
        <w:spacing w:after="0" w:line="360" w:lineRule="auto"/>
        <w:ind w:right="49"/>
        <w:jc w:val="both"/>
        <w:rPr>
          <w:rFonts w:cstheme="minorHAnsi"/>
        </w:rPr>
      </w:pPr>
      <w:r w:rsidRPr="005A2C26">
        <w:rPr>
          <w:rFonts w:cstheme="minorHAnsi"/>
        </w:rPr>
        <w:t>Cuando se coloquen dos (2) o más filas de barras, las de las filas superiores deberán colocarse directamente encima de las barras de la fila inferior y la separación libre entre filas no deberá ser menor de veinticinco milímetros (25 mm).  Estos requisitos se deberán cumplir también en la separación libre entre un empalme por traslapo y otros empalmes u otras barras.</w:t>
      </w:r>
    </w:p>
    <w:p w14:paraId="41A85915" w14:textId="77777777" w:rsidR="00E13172" w:rsidRPr="005A2C26" w:rsidRDefault="00E13172" w:rsidP="00E13172">
      <w:pPr>
        <w:spacing w:after="0" w:line="360" w:lineRule="auto"/>
        <w:ind w:right="49"/>
        <w:jc w:val="both"/>
        <w:rPr>
          <w:rFonts w:cstheme="minorHAnsi"/>
        </w:rPr>
      </w:pPr>
      <w:r w:rsidRPr="005A2C26">
        <w:rPr>
          <w:rFonts w:cstheme="minorHAnsi"/>
        </w:rPr>
        <w:t xml:space="preserve">Las barras serán espalmadas como se indica en los planos o de acuerdo a las instrucciones del Fiscalizador.  Los empalmes deberán hacerse con traslapes escalonados de las barras.  En caso de no indicarse, el traslape mínimo para barras es de 45 veces el diámetro.  Empalmes mediante soldadura a tope o dispositivo de acoplamiento mecánico serán permitidos únicamente si lo especifican los planos o cuando lo autorice el Fiscalizador por escrito.  Estos empalmes deberán desarrollar al menos el 90% de la máxima resistencia a la tracción de la barra. </w:t>
      </w:r>
    </w:p>
    <w:p w14:paraId="726E57E9" w14:textId="77777777" w:rsidR="00E13172" w:rsidRPr="005A2C26" w:rsidRDefault="00E13172" w:rsidP="00E13172">
      <w:pPr>
        <w:spacing w:after="0" w:line="360" w:lineRule="auto"/>
        <w:ind w:right="49"/>
        <w:jc w:val="both"/>
        <w:rPr>
          <w:rFonts w:cstheme="minorHAnsi"/>
        </w:rPr>
      </w:pPr>
      <w:r w:rsidRPr="005A2C26">
        <w:rPr>
          <w:rFonts w:cstheme="minorHAnsi"/>
        </w:rPr>
        <w:t xml:space="preserve">El Constructor podrá remplazar las uniones traslapadas por uniones soldadas empleando soldadura que cumpla las normas de la American Welding Society, AWS D1.4.  En tal caso, los soldadores y los procedimientos deberán ser precalificados por el Fiscalizador de acuerdo con los requisitos de la AWS y las juntas soldadas deberán ser revisadas radiográficamente o por </w:t>
      </w:r>
      <w:r w:rsidRPr="005A2C26">
        <w:rPr>
          <w:rFonts w:cstheme="minorHAnsi"/>
        </w:rPr>
        <w:lastRenderedPageBreak/>
        <w:t xml:space="preserve">otro método no destructivo que esté sancionado por la práctica.  El costo de este remplazo y el de las pruebas de revisión del trabajo así ejecutado, correrán por cuenta del Constructor. </w:t>
      </w:r>
    </w:p>
    <w:p w14:paraId="0E2F8B52" w14:textId="77777777" w:rsidR="00E13172" w:rsidRPr="005A2C26" w:rsidRDefault="00E13172" w:rsidP="00E13172">
      <w:pPr>
        <w:spacing w:after="0" w:line="360" w:lineRule="auto"/>
        <w:ind w:right="49"/>
        <w:jc w:val="both"/>
        <w:rPr>
          <w:rFonts w:cstheme="minorHAnsi"/>
        </w:rPr>
      </w:pPr>
      <w:r w:rsidRPr="005A2C26">
        <w:rPr>
          <w:rFonts w:cstheme="minorHAnsi"/>
        </w:rPr>
        <w:t>La sustitución de barras será permitida únicamente con autorización del Fiscalizador; las barras reemplazantes tendrán un área equivalente o mayor que la del diseño.</w:t>
      </w:r>
    </w:p>
    <w:p w14:paraId="51007E10" w14:textId="77777777" w:rsidR="00E13172" w:rsidRPr="005A2C26" w:rsidRDefault="00E13172" w:rsidP="00E13172">
      <w:pPr>
        <w:spacing w:after="0" w:line="360" w:lineRule="auto"/>
        <w:ind w:right="49"/>
        <w:rPr>
          <w:rFonts w:cstheme="minorHAnsi"/>
          <w:b/>
        </w:rPr>
      </w:pPr>
      <w:r w:rsidRPr="005A2C26">
        <w:rPr>
          <w:rFonts w:cstheme="minorHAnsi"/>
          <w:b/>
        </w:rPr>
        <w:t>MEDICIÓN Y FORMA DE PAGO</w:t>
      </w:r>
    </w:p>
    <w:p w14:paraId="1AF10B46" w14:textId="77777777" w:rsidR="00E13172" w:rsidRPr="005A2C26" w:rsidRDefault="00E13172" w:rsidP="00E13172">
      <w:pPr>
        <w:spacing w:after="0" w:line="360" w:lineRule="auto"/>
        <w:ind w:right="49"/>
        <w:jc w:val="both"/>
        <w:rPr>
          <w:rFonts w:cstheme="minorHAnsi"/>
        </w:rPr>
      </w:pPr>
      <w:r w:rsidRPr="005A2C26">
        <w:rPr>
          <w:rFonts w:cstheme="minorHAnsi"/>
        </w:rPr>
        <w:t>Las cantidades a pagarse por suministros y colocación del acero de refuerzo, de acuerdo a lo descrito en esta sección, serán los pesos en kilogramos de barras de acero.  Los pesos de las barras de acero de refuerzo, se determinarán según lo indicado en las normas INEN respectivas.  Los pesos que se miden para el pago incluirán los traslapes indicados en los planos o aprobados por el Fiscalizador.</w:t>
      </w:r>
    </w:p>
    <w:p w14:paraId="2C4A3FA4" w14:textId="77777777" w:rsidR="00E13172" w:rsidRPr="005A2C26" w:rsidRDefault="00E13172" w:rsidP="00E13172">
      <w:pPr>
        <w:spacing w:after="0" w:line="360" w:lineRule="auto"/>
        <w:ind w:right="49"/>
        <w:jc w:val="both"/>
        <w:rPr>
          <w:rFonts w:cstheme="minorHAnsi"/>
        </w:rPr>
      </w:pPr>
      <w:r w:rsidRPr="005A2C26">
        <w:rPr>
          <w:rFonts w:cstheme="minorHAnsi"/>
        </w:rPr>
        <w:t>Las cantidades se pagarán a los precios del contrato para estos rubros.  Estos precios y pagos constituirán la compensación total por suministro y colocación del acero de refuerzo, incluyendo mano de obra, equipo, herramientas, materiales y operaciones conexas en la ejecución de los trabajos descritos en esta sección.</w:t>
      </w:r>
    </w:p>
    <w:p w14:paraId="37784DCC" w14:textId="77777777" w:rsidR="00E10E05" w:rsidRPr="005A2C26" w:rsidRDefault="00E10E05" w:rsidP="00E10E05">
      <w:pPr>
        <w:pStyle w:val="Ttulo4"/>
        <w:rPr>
          <w:rFonts w:cstheme="minorHAnsi"/>
        </w:rPr>
      </w:pPr>
      <w:r w:rsidRPr="005A2C26">
        <w:rPr>
          <w:rFonts w:cstheme="minorHAnsi"/>
        </w:rPr>
        <w:t>ENCOFRADO Y DESENCOFRADO RECTO</w:t>
      </w:r>
    </w:p>
    <w:p w14:paraId="1D4D4F12" w14:textId="77777777" w:rsidR="00E10E05" w:rsidRPr="005A2C26" w:rsidRDefault="00E10E05" w:rsidP="00E10E05">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E10E05" w:rsidRPr="005A2C26" w14:paraId="34CB9124" w14:textId="77777777" w:rsidTr="0069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DF35B7" w14:textId="77777777" w:rsidR="00E10E05" w:rsidRPr="005A2C26" w:rsidRDefault="00E10E05" w:rsidP="0069617B">
            <w:pPr>
              <w:spacing w:line="360" w:lineRule="auto"/>
              <w:rPr>
                <w:rFonts w:cstheme="minorHAnsi"/>
              </w:rPr>
            </w:pPr>
            <w:r w:rsidRPr="005A2C26">
              <w:rPr>
                <w:rFonts w:cstheme="minorHAnsi"/>
              </w:rPr>
              <w:t>CODIGO</w:t>
            </w:r>
          </w:p>
        </w:tc>
        <w:tc>
          <w:tcPr>
            <w:tcW w:w="6657" w:type="dxa"/>
          </w:tcPr>
          <w:p w14:paraId="431C6E98" w14:textId="77777777" w:rsidR="00E10E05" w:rsidRPr="005A2C26" w:rsidRDefault="00E10E05" w:rsidP="0069617B">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10E05" w:rsidRPr="005A2C26" w14:paraId="1CFB26E1" w14:textId="77777777" w:rsidTr="006961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8BD658" w14:textId="77777777" w:rsidR="00E10E05" w:rsidRPr="005A2C26" w:rsidRDefault="00E10E05" w:rsidP="0069617B">
            <w:pPr>
              <w:rPr>
                <w:rFonts w:cstheme="minorHAnsi"/>
                <w:color w:val="000000"/>
                <w:szCs w:val="20"/>
              </w:rPr>
            </w:pPr>
            <w:r w:rsidRPr="005A2C26">
              <w:rPr>
                <w:rFonts w:cstheme="minorHAnsi"/>
                <w:color w:val="000000"/>
                <w:szCs w:val="20"/>
              </w:rPr>
              <w:t>545007</w:t>
            </w:r>
          </w:p>
        </w:tc>
        <w:tc>
          <w:tcPr>
            <w:tcW w:w="6657" w:type="dxa"/>
            <w:vAlign w:val="center"/>
          </w:tcPr>
          <w:p w14:paraId="0FAA8D4B" w14:textId="77777777" w:rsidR="00E10E05" w:rsidRPr="005A2C26" w:rsidRDefault="00E10E05" w:rsidP="0069617B">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Encofrado y desencofrado</w:t>
            </w:r>
          </w:p>
        </w:tc>
      </w:tr>
    </w:tbl>
    <w:p w14:paraId="6A0F404B" w14:textId="77777777" w:rsidR="00E10E05" w:rsidRPr="005A2C26" w:rsidRDefault="00E10E05" w:rsidP="00E10E05">
      <w:pPr>
        <w:spacing w:after="0" w:line="360" w:lineRule="auto"/>
        <w:jc w:val="both"/>
        <w:rPr>
          <w:rFonts w:cstheme="minorHAnsi"/>
        </w:rPr>
      </w:pPr>
    </w:p>
    <w:p w14:paraId="6622686E" w14:textId="77777777" w:rsidR="00E10E05" w:rsidRPr="005A2C26" w:rsidRDefault="00E10E05" w:rsidP="00E10E05">
      <w:pPr>
        <w:spacing w:after="0" w:line="360" w:lineRule="auto"/>
        <w:jc w:val="both"/>
        <w:rPr>
          <w:rFonts w:cstheme="minorHAnsi"/>
          <w:b/>
        </w:rPr>
      </w:pPr>
      <w:r w:rsidRPr="005A2C26">
        <w:rPr>
          <w:rFonts w:cstheme="minorHAnsi"/>
          <w:b/>
        </w:rPr>
        <w:t>DESCRIPCIÓN</w:t>
      </w:r>
    </w:p>
    <w:p w14:paraId="510D2AC3" w14:textId="77777777" w:rsidR="00E10E05" w:rsidRPr="005A2C26" w:rsidRDefault="00E10E05" w:rsidP="00E10E05">
      <w:pPr>
        <w:spacing w:after="0" w:line="360" w:lineRule="auto"/>
        <w:jc w:val="both"/>
        <w:rPr>
          <w:rFonts w:cstheme="minorHAnsi"/>
        </w:rPr>
      </w:pPr>
      <w:r w:rsidRPr="005A2C26">
        <w:rPr>
          <w:rFonts w:cstheme="minorHAnsi"/>
        </w:rPr>
        <w:t xml:space="preserve">Se entenderá por encofrados las formas volumétricas que se confeccionan con piezas de madera, metálicas o de otro material resistente para que soporten el vaciado del hormigón, con el fin de amoldarlo a la forma prevista. Se sujetarán a las disposiciones que a continuación se indican. </w:t>
      </w:r>
    </w:p>
    <w:p w14:paraId="012E5CC6" w14:textId="77777777" w:rsidR="00E10E05" w:rsidRPr="005A2C26" w:rsidRDefault="00E10E05" w:rsidP="00E10E05">
      <w:pPr>
        <w:spacing w:after="0" w:line="360" w:lineRule="auto"/>
        <w:jc w:val="both"/>
        <w:rPr>
          <w:rFonts w:cstheme="minorHAnsi"/>
        </w:rPr>
      </w:pPr>
      <w:r w:rsidRPr="005A2C26">
        <w:rPr>
          <w:rFonts w:cstheme="minorHAnsi"/>
          <w:b/>
        </w:rPr>
        <w:t>Unidad:</w:t>
      </w:r>
      <w:r w:rsidR="00FA6473" w:rsidRPr="005A2C26">
        <w:rPr>
          <w:rFonts w:cstheme="minorHAnsi"/>
        </w:rPr>
        <w:t xml:space="preserve"> M2</w:t>
      </w:r>
    </w:p>
    <w:p w14:paraId="6AA9DAEA" w14:textId="77777777" w:rsidR="00E10E05" w:rsidRPr="005A2C26" w:rsidRDefault="00E10E05" w:rsidP="00E10E05">
      <w:pPr>
        <w:spacing w:after="0" w:line="360" w:lineRule="auto"/>
        <w:jc w:val="both"/>
        <w:rPr>
          <w:rFonts w:cstheme="minorHAnsi"/>
        </w:rPr>
      </w:pPr>
      <w:r w:rsidRPr="005A2C26">
        <w:rPr>
          <w:rFonts w:cstheme="minorHAnsi"/>
          <w:b/>
        </w:rPr>
        <w:t>Materiales Mínimos:</w:t>
      </w:r>
      <w:r w:rsidRPr="005A2C26">
        <w:rPr>
          <w:rFonts w:cstheme="minorHAnsi"/>
        </w:rPr>
        <w:t xml:space="preserve"> C</w:t>
      </w:r>
      <w:r w:rsidR="00FA6473" w:rsidRPr="005A2C26">
        <w:rPr>
          <w:rFonts w:cstheme="minorHAnsi"/>
        </w:rPr>
        <w:t>lavos, puntales de eucalipto l=3 m</w:t>
      </w:r>
      <w:r w:rsidR="003F28C9" w:rsidRPr="005A2C26">
        <w:rPr>
          <w:rFonts w:cstheme="minorHAnsi"/>
        </w:rPr>
        <w:t xml:space="preserve">, liston de 4x5 cm, plywood e=18 </w:t>
      </w:r>
      <w:r w:rsidRPr="005A2C26">
        <w:rPr>
          <w:rFonts w:cstheme="minorHAnsi"/>
        </w:rPr>
        <w:t xml:space="preserve"> mm de 1.22x2.44 m.</w:t>
      </w:r>
    </w:p>
    <w:p w14:paraId="11402BB0" w14:textId="77777777" w:rsidR="00E10E05" w:rsidRPr="005A2C26" w:rsidRDefault="00E10E05" w:rsidP="00E10E05">
      <w:pPr>
        <w:spacing w:after="0" w:line="360" w:lineRule="auto"/>
        <w:jc w:val="both"/>
        <w:rPr>
          <w:rFonts w:cstheme="minorHAnsi"/>
        </w:rPr>
      </w:pPr>
      <w:r w:rsidRPr="005A2C26">
        <w:rPr>
          <w:rFonts w:cstheme="minorHAnsi"/>
          <w:b/>
        </w:rPr>
        <w:t>Equipo Mínimo:</w:t>
      </w:r>
      <w:r w:rsidRPr="005A2C26">
        <w:rPr>
          <w:rFonts w:cstheme="minorHAnsi"/>
        </w:rPr>
        <w:t xml:space="preserve"> Herramientas varias </w:t>
      </w:r>
    </w:p>
    <w:p w14:paraId="65D8B45C" w14:textId="77777777" w:rsidR="00E10E05" w:rsidRPr="005A2C26" w:rsidRDefault="00E10E05" w:rsidP="00E10E05">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w:t>
      </w:r>
      <w:r w:rsidR="003F28C9" w:rsidRPr="005A2C26">
        <w:rPr>
          <w:rFonts w:cstheme="minorHAnsi"/>
        </w:rPr>
        <w:t>ctura Ocupacional D2 (Encofrador</w:t>
      </w:r>
      <w:r w:rsidRPr="005A2C26">
        <w:rPr>
          <w:rFonts w:cstheme="minorHAnsi"/>
        </w:rPr>
        <w:t>)</w:t>
      </w:r>
    </w:p>
    <w:p w14:paraId="458C1AD1" w14:textId="77777777" w:rsidR="00E10E05" w:rsidRPr="005A2C26" w:rsidRDefault="00E10E05" w:rsidP="00E10E05">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E2 (Peón)</w:t>
      </w:r>
    </w:p>
    <w:p w14:paraId="2AEDA542" w14:textId="77777777" w:rsidR="00E10E05" w:rsidRPr="005A2C26" w:rsidRDefault="00E10E05" w:rsidP="00E10E05">
      <w:pPr>
        <w:spacing w:after="0" w:line="360" w:lineRule="auto"/>
        <w:jc w:val="both"/>
        <w:rPr>
          <w:rFonts w:cstheme="minorHAnsi"/>
        </w:rPr>
      </w:pPr>
      <w:r w:rsidRPr="005A2C26">
        <w:rPr>
          <w:rFonts w:cstheme="minorHAnsi"/>
          <w:b/>
        </w:rPr>
        <w:tab/>
      </w:r>
      <w:r w:rsidRPr="005A2C26">
        <w:rPr>
          <w:rFonts w:cstheme="minorHAnsi"/>
          <w:b/>
        </w:rPr>
        <w:tab/>
      </w:r>
      <w:r w:rsidRPr="005A2C26">
        <w:rPr>
          <w:rFonts w:cstheme="minorHAnsi"/>
          <w:b/>
        </w:rPr>
        <w:tab/>
      </w:r>
      <w:r w:rsidRPr="005A2C26">
        <w:rPr>
          <w:rFonts w:cstheme="minorHAnsi"/>
          <w:b/>
        </w:rPr>
        <w:tab/>
      </w:r>
      <w:r w:rsidRPr="005A2C26">
        <w:rPr>
          <w:rFonts w:cstheme="minorHAnsi"/>
          <w:b/>
        </w:rPr>
        <w:tab/>
      </w:r>
      <w:r w:rsidRPr="005A2C26">
        <w:rPr>
          <w:rFonts w:cstheme="minorHAnsi"/>
        </w:rPr>
        <w:t>Estructura Ocupacional c2 (Técnico en obras civiles)</w:t>
      </w:r>
    </w:p>
    <w:p w14:paraId="79E9ACF0" w14:textId="77777777" w:rsidR="00E10E05" w:rsidRPr="005A2C26" w:rsidRDefault="00E10E05" w:rsidP="00E10E05">
      <w:pPr>
        <w:spacing w:after="0" w:line="360" w:lineRule="auto"/>
        <w:jc w:val="both"/>
        <w:rPr>
          <w:rFonts w:cstheme="minorHAnsi"/>
          <w:b/>
        </w:rPr>
      </w:pPr>
      <w:r w:rsidRPr="005A2C26">
        <w:rPr>
          <w:rFonts w:cstheme="minorHAnsi"/>
          <w:b/>
        </w:rPr>
        <w:t>PROCEDIMIENTO DE TRABAJO</w:t>
      </w:r>
    </w:p>
    <w:p w14:paraId="149C7CD5" w14:textId="77777777" w:rsidR="00E10E05" w:rsidRPr="005A2C26" w:rsidRDefault="00E10E05" w:rsidP="00E10E05">
      <w:pPr>
        <w:spacing w:after="0" w:line="360" w:lineRule="auto"/>
        <w:jc w:val="both"/>
        <w:rPr>
          <w:rFonts w:cstheme="minorHAnsi"/>
        </w:rPr>
      </w:pPr>
      <w:r w:rsidRPr="005A2C26">
        <w:rPr>
          <w:rFonts w:cstheme="minorHAnsi"/>
        </w:rPr>
        <w:t>Se denomina a los cofres que en su composición geométrica, emplea elementos planos y rectos.</w:t>
      </w:r>
    </w:p>
    <w:p w14:paraId="526DC4C7" w14:textId="77777777" w:rsidR="00E10E05" w:rsidRPr="005A2C26" w:rsidRDefault="00E10E05" w:rsidP="00E10E05">
      <w:pPr>
        <w:spacing w:after="0" w:line="360" w:lineRule="auto"/>
        <w:jc w:val="both"/>
        <w:rPr>
          <w:rFonts w:cstheme="minorHAnsi"/>
        </w:rPr>
      </w:pPr>
      <w:r w:rsidRPr="005A2C26">
        <w:rPr>
          <w:rFonts w:cstheme="minorHAnsi"/>
        </w:rPr>
        <w:lastRenderedPageBreak/>
        <w:t>Los encofrados tendrán suficiente rigidez para mantener su posición y resistir las presiones del vaciado y vibrado del hormigón y no tener aberturas o juntas discontinuas para evitar la pérdida de mortero. Las superficies de contacto con el hormigón, estarán limpias, libres de cualquier sustancia indeseable correctamente alineada, exenta de bordes agudos y de defectos e imperfecciones.</w:t>
      </w:r>
    </w:p>
    <w:p w14:paraId="5822F87C" w14:textId="77777777" w:rsidR="00E10E05" w:rsidRPr="005A2C26" w:rsidRDefault="00E10E05" w:rsidP="00E10E05">
      <w:pPr>
        <w:spacing w:after="0" w:line="360" w:lineRule="auto"/>
        <w:jc w:val="both"/>
        <w:rPr>
          <w:rFonts w:cstheme="minorHAnsi"/>
        </w:rPr>
      </w:pPr>
      <w:r w:rsidRPr="005A2C26">
        <w:rPr>
          <w:rFonts w:cstheme="minorHAnsi"/>
        </w:rPr>
        <w:t>Los encofrados podrán ser metálicos, de madera y comprenden la configuración del elemento y la estructura de soporte y de apoyo.</w:t>
      </w:r>
    </w:p>
    <w:p w14:paraId="50A37FFE" w14:textId="77777777" w:rsidR="00E10E05" w:rsidRPr="005A2C26" w:rsidRDefault="00E10E05" w:rsidP="00E10E05">
      <w:pPr>
        <w:spacing w:after="0" w:line="360" w:lineRule="auto"/>
        <w:jc w:val="both"/>
        <w:rPr>
          <w:rFonts w:cstheme="minorHAnsi"/>
        </w:rPr>
      </w:pPr>
      <w:r w:rsidRPr="005A2C26">
        <w:rPr>
          <w:rFonts w:cstheme="minorHAnsi"/>
        </w:rPr>
        <w:t>El Constructor responderá de la estabilidad y cumplirá con las condiciones del diseño, dependiendo de la finalidad de la cara vista del elemento del hormigón.</w:t>
      </w:r>
    </w:p>
    <w:p w14:paraId="2B721009" w14:textId="77777777" w:rsidR="00E10E05" w:rsidRPr="005A2C26" w:rsidRDefault="00E10E05" w:rsidP="00E10E05">
      <w:pPr>
        <w:spacing w:after="0" w:line="360" w:lineRule="auto"/>
        <w:jc w:val="both"/>
        <w:rPr>
          <w:rFonts w:cstheme="minorHAnsi"/>
        </w:rPr>
      </w:pPr>
      <w:r w:rsidRPr="005A2C26">
        <w:rPr>
          <w:rFonts w:cstheme="minorHAnsi"/>
        </w:rPr>
        <w:t>Si por insuficiencia de apoyo o anclaje, los elementos de hormigón sufren variaciones en las dimensiones finales,  los arreglos, serán por cuenta del constructor y no será causa para reconocer pagos adicionales.</w:t>
      </w:r>
    </w:p>
    <w:p w14:paraId="51DDFE2A" w14:textId="77777777" w:rsidR="00E10E05" w:rsidRPr="005A2C26" w:rsidRDefault="00E10E05" w:rsidP="00E10E05">
      <w:pPr>
        <w:spacing w:after="0" w:line="360" w:lineRule="auto"/>
        <w:jc w:val="both"/>
        <w:rPr>
          <w:rFonts w:cstheme="minorHAnsi"/>
        </w:rPr>
      </w:pPr>
      <w:r w:rsidRPr="005A2C26">
        <w:rPr>
          <w:rFonts w:cstheme="minorHAnsi"/>
        </w:rPr>
        <w:t>La superficie que  estará en contacto con el hormigón, después  de la limpieza, será recubierta con una capa de producto bituminosos u otro material similar; o pueden ser subproductos de polímeros y plásticos, para que se forme una superficie aislante entre el hormigón fresco y el cofre, capaz de evitar en todo el elemento adherencias que en la tarea de desencofrado dañe las superficies del elemento.</w:t>
      </w:r>
    </w:p>
    <w:p w14:paraId="4C6C6361" w14:textId="77777777" w:rsidR="00E10E05" w:rsidRPr="005A2C26" w:rsidRDefault="00E10E05" w:rsidP="00E10E05">
      <w:pPr>
        <w:spacing w:after="0" w:line="360" w:lineRule="auto"/>
        <w:jc w:val="both"/>
        <w:rPr>
          <w:rFonts w:cstheme="minorHAnsi"/>
        </w:rPr>
      </w:pPr>
      <w:r w:rsidRPr="005A2C26">
        <w:rPr>
          <w:rFonts w:cstheme="minorHAnsi"/>
        </w:rPr>
        <w:t>Los costos de limpieza y protección de las superficies para evitar las adherencias se consideran incluidos en el precio unitario del encofrado.</w:t>
      </w:r>
    </w:p>
    <w:p w14:paraId="752D5D12" w14:textId="77777777" w:rsidR="00E10E05" w:rsidRPr="005A2C26" w:rsidRDefault="00E10E05" w:rsidP="00E10E05">
      <w:pPr>
        <w:spacing w:after="0" w:line="360" w:lineRule="auto"/>
        <w:jc w:val="both"/>
        <w:rPr>
          <w:rFonts w:cstheme="minorHAnsi"/>
        </w:rPr>
      </w:pPr>
      <w:r w:rsidRPr="005A2C26">
        <w:rPr>
          <w:rFonts w:cstheme="minorHAnsi"/>
        </w:rPr>
        <w:t>De producirse adherencias y daños en las superficies del elemento, las reparaciones se realizarán siguiendo las especificaciones de reparación de hormigones y los costos serán de responsabilidad del Constructor sin tener derecho a reconocimiento económico alguno por las reparaciones.</w:t>
      </w:r>
    </w:p>
    <w:p w14:paraId="68587DC3" w14:textId="77777777" w:rsidR="00E10E05" w:rsidRPr="005A2C26" w:rsidRDefault="00E10E05" w:rsidP="00E10E05">
      <w:pPr>
        <w:spacing w:after="0" w:line="360" w:lineRule="auto"/>
        <w:jc w:val="both"/>
        <w:rPr>
          <w:rFonts w:cstheme="minorHAnsi"/>
        </w:rPr>
      </w:pPr>
      <w:r w:rsidRPr="005A2C26">
        <w:rPr>
          <w:rFonts w:cstheme="minorHAnsi"/>
        </w:rPr>
        <w:t>Como material para encofrados se podrá utilizar: madera contrachapada, de espesor mínimo 20 mm, media duela machihembrada y cepillada y lámina o plancha metálica con sistema de sujeción, que luego proporcionen superficies lisas, sin deterioración química y/o decoloración. El uso de otros materiales que produzcan resultados similares deben ser aprobados por la Fiscalización. En todo caso, previa a su utilización, el Contratante aprobará o rechazará, parte o el total del material que no cumpla con las condiciones establecidas.</w:t>
      </w:r>
    </w:p>
    <w:p w14:paraId="25DD965B" w14:textId="77777777" w:rsidR="00E10E05" w:rsidRPr="005A2C26" w:rsidRDefault="00E10E05" w:rsidP="00E10E05">
      <w:pPr>
        <w:spacing w:after="0" w:line="360" w:lineRule="auto"/>
        <w:jc w:val="both"/>
        <w:rPr>
          <w:rFonts w:cstheme="minorHAnsi"/>
        </w:rPr>
      </w:pPr>
    </w:p>
    <w:p w14:paraId="40DDE5D8" w14:textId="77777777" w:rsidR="00E10E05" w:rsidRPr="005A2C26" w:rsidRDefault="00E10E05" w:rsidP="00E10E05">
      <w:pPr>
        <w:spacing w:after="0" w:line="360" w:lineRule="auto"/>
        <w:jc w:val="both"/>
        <w:rPr>
          <w:rFonts w:cstheme="minorHAnsi"/>
          <w:b/>
        </w:rPr>
      </w:pPr>
      <w:r w:rsidRPr="005A2C26">
        <w:rPr>
          <w:rFonts w:cstheme="minorHAnsi"/>
          <w:b/>
        </w:rPr>
        <w:t>PROCEDIMIENTOS DE CONSTRUCCIÓN, CONTROL DE CALIDAD, REFERENCIAS NORMATIVAS Y APROBACIONES</w:t>
      </w:r>
    </w:p>
    <w:p w14:paraId="1BC75F92" w14:textId="77777777" w:rsidR="00E10E05" w:rsidRPr="005A2C26" w:rsidRDefault="00E10E05" w:rsidP="00E10E05">
      <w:pPr>
        <w:spacing w:after="0" w:line="360" w:lineRule="auto"/>
        <w:jc w:val="both"/>
        <w:rPr>
          <w:rFonts w:cstheme="minorHAnsi"/>
        </w:rPr>
      </w:pPr>
      <w:r w:rsidRPr="005A2C26">
        <w:rPr>
          <w:rFonts w:cstheme="minorHAnsi"/>
        </w:rPr>
        <w:t>REQUERIMIENTOS PREVIOS</w:t>
      </w:r>
    </w:p>
    <w:p w14:paraId="4AAA1E2F" w14:textId="77777777" w:rsidR="00E10E05" w:rsidRPr="005A2C26" w:rsidRDefault="00E10E05" w:rsidP="00E10E05">
      <w:pPr>
        <w:spacing w:after="0" w:line="360" w:lineRule="auto"/>
        <w:jc w:val="both"/>
        <w:rPr>
          <w:rFonts w:cstheme="minorHAnsi"/>
        </w:rPr>
      </w:pPr>
      <w:r w:rsidRPr="005A2C26">
        <w:rPr>
          <w:rFonts w:cstheme="minorHAnsi"/>
        </w:rPr>
        <w:t xml:space="preserve">Los diseños y construcción de encofrados serán hechos por el Contratista y sometidos a la aprobación de la Fiscalización conjuntamente con todos los detalles de montaje, sujeción, </w:t>
      </w:r>
      <w:r w:rsidRPr="005A2C26">
        <w:rPr>
          <w:rFonts w:cstheme="minorHAnsi"/>
        </w:rPr>
        <w:lastRenderedPageBreak/>
        <w:t>operación y desmontaje.  Las cargas asumidas en el diseño deberán garantizar su comportamiento durante todas las operaciones de hormigonado.  Todo encofrado falloso o deformado será rechazado  reemplazado a expensas del Contratista. Todo defecto en el encofrado o cualquier colapso durante el proceso, son de responsabilidad del Constructor, aunque el Contratante hubiere revisado y aprobado los cofres, pero esta acción no le  exculpa de responsabilidad.</w:t>
      </w:r>
    </w:p>
    <w:p w14:paraId="7B54C91D" w14:textId="77777777" w:rsidR="00E10E05" w:rsidRPr="005A2C26" w:rsidRDefault="00E10E05" w:rsidP="00E10E05">
      <w:pPr>
        <w:spacing w:after="0" w:line="360" w:lineRule="auto"/>
        <w:jc w:val="both"/>
        <w:rPr>
          <w:rFonts w:cstheme="minorHAnsi"/>
        </w:rPr>
      </w:pPr>
      <w:r w:rsidRPr="005A2C26">
        <w:rPr>
          <w:rFonts w:cstheme="minorHAnsi"/>
        </w:rPr>
        <w:t>Los planos y los cálculos de tensiones y deformaciones de los encofrados, así como el programa de encofrado explicando el procedimiento de maniobra de los mismos, deberán ponerse a consideración de la Fiscalización antes de iniciar la ejecución de los trabajos.  La aprobación de la Fiscalización, no disminuirá en nada la responsabilidad del Contratista en cuanto a la buena calidad de la obra y su buen aspecto.</w:t>
      </w:r>
    </w:p>
    <w:p w14:paraId="7EB447C8" w14:textId="77777777" w:rsidR="00E10E05" w:rsidRPr="005A2C26" w:rsidRDefault="00E10E05" w:rsidP="00E10E05">
      <w:pPr>
        <w:spacing w:after="0" w:line="360" w:lineRule="auto"/>
        <w:jc w:val="both"/>
        <w:rPr>
          <w:rFonts w:cstheme="minorHAnsi"/>
        </w:rPr>
      </w:pPr>
      <w:r w:rsidRPr="005A2C26">
        <w:rPr>
          <w:rFonts w:cstheme="minorHAnsi"/>
        </w:rPr>
        <w:t xml:space="preserve">Antes de proceder al vaciado del hormigón, las superficies del encofrado deberán estar limpias y libres de incrustaciones de mortero o substancias extrañas, tales como aserrín, óxidos, ácidos, etc.  </w:t>
      </w:r>
    </w:p>
    <w:p w14:paraId="6532B35F" w14:textId="77777777" w:rsidR="00E10E05" w:rsidRPr="005A2C26" w:rsidRDefault="00E10E05" w:rsidP="00E10E05">
      <w:pPr>
        <w:spacing w:after="0" w:line="360" w:lineRule="auto"/>
        <w:jc w:val="both"/>
        <w:rPr>
          <w:rFonts w:cstheme="minorHAnsi"/>
        </w:rPr>
      </w:pPr>
      <w:r w:rsidRPr="005A2C26">
        <w:rPr>
          <w:rFonts w:cstheme="minorHAnsi"/>
        </w:rPr>
        <w:t>Seguidamente serán recubiertas con una capa de aceite o parafina que evite la producción de manchas o reacciones adversas y que además facilite la posterior remoción de los encofrados, su utilización estará sujeta a la aprobación de Fiscalización.  Se preferirá líquidos existentes en el comercio para estos fines.</w:t>
      </w:r>
    </w:p>
    <w:p w14:paraId="65183D1E" w14:textId="77777777" w:rsidR="00E10E05" w:rsidRPr="005A2C26" w:rsidRDefault="00E10E05" w:rsidP="00E10E05">
      <w:pPr>
        <w:spacing w:after="0" w:line="360" w:lineRule="auto"/>
        <w:jc w:val="both"/>
        <w:rPr>
          <w:rFonts w:cstheme="minorHAnsi"/>
        </w:rPr>
      </w:pPr>
      <w:r w:rsidRPr="005A2C26">
        <w:rPr>
          <w:rFonts w:cstheme="minorHAnsi"/>
        </w:rPr>
        <w:t>DURANTE LA EJECUCIÓN</w:t>
      </w:r>
    </w:p>
    <w:p w14:paraId="6DEDA088" w14:textId="77777777" w:rsidR="00E10E05" w:rsidRPr="005A2C26" w:rsidRDefault="00E10E05" w:rsidP="00E10E05">
      <w:pPr>
        <w:spacing w:after="0" w:line="360" w:lineRule="auto"/>
        <w:jc w:val="both"/>
        <w:rPr>
          <w:rFonts w:cstheme="minorHAnsi"/>
        </w:rPr>
      </w:pPr>
      <w:r w:rsidRPr="005A2C26">
        <w:rPr>
          <w:rFonts w:cstheme="minorHAnsi"/>
        </w:rPr>
        <w:t>Los encofrados serán replanteados, colocados y fijados en su posición a cuenta y riesgo del Contratista.</w:t>
      </w:r>
    </w:p>
    <w:p w14:paraId="50346C2E" w14:textId="77777777" w:rsidR="00E10E05" w:rsidRPr="005A2C26" w:rsidRDefault="00E10E05" w:rsidP="00E10E05">
      <w:pPr>
        <w:spacing w:after="0" w:line="360" w:lineRule="auto"/>
        <w:jc w:val="both"/>
        <w:rPr>
          <w:rFonts w:cstheme="minorHAnsi"/>
        </w:rPr>
      </w:pPr>
      <w:r w:rsidRPr="005A2C26">
        <w:rPr>
          <w:rFonts w:cstheme="minorHAnsi"/>
        </w:rPr>
        <w:t>Los encofrados deberán ser lo suficientemente fuertes para resistir la presión resultante del vaciado y vibración del hormigón, estando sujetos rígidamente en su posición correcta deberán ser lo suficientemente impermeables para evitar la pérdida de la lechada.</w:t>
      </w:r>
    </w:p>
    <w:p w14:paraId="0626F469" w14:textId="77777777" w:rsidR="00E10E05" w:rsidRPr="005A2C26" w:rsidRDefault="00E10E05" w:rsidP="00E10E05">
      <w:pPr>
        <w:spacing w:after="0" w:line="360" w:lineRule="auto"/>
        <w:jc w:val="both"/>
        <w:rPr>
          <w:rFonts w:cstheme="minorHAnsi"/>
        </w:rPr>
      </w:pPr>
      <w:r w:rsidRPr="005A2C26">
        <w:rPr>
          <w:rFonts w:cstheme="minorHAnsi"/>
        </w:rPr>
        <w:t xml:space="preserve">Para el caso de tableros de madera, estos se mantendrán en su posición mediante tirantes, espaciadores y puntales de madera, empleando donde se requiera pernos de un diámetro mínimo de 8 mm, roscados de lado y lado, con arandelas y tuercas. Los puntales, tirantes y espaciadores resistirán por si solos los esfuerzos hidráulicos del vaciado y vibrado del hormigón. Todas las juntas en los encofrados deberán ser horizontales o verticales. </w:t>
      </w:r>
    </w:p>
    <w:p w14:paraId="1F7B0F80" w14:textId="77777777" w:rsidR="00E10E05" w:rsidRPr="005A2C26" w:rsidRDefault="00E10E05" w:rsidP="00E10E05">
      <w:pPr>
        <w:spacing w:after="0" w:line="360" w:lineRule="auto"/>
        <w:jc w:val="both"/>
        <w:rPr>
          <w:rFonts w:cstheme="minorHAnsi"/>
        </w:rPr>
      </w:pPr>
      <w:r w:rsidRPr="005A2C26">
        <w:rPr>
          <w:rFonts w:cstheme="minorHAnsi"/>
        </w:rPr>
        <w:t xml:space="preserve">Para encofrados metálicos, los elementos de sujeción de los encofrados permanecerán embebidos en el hormigón, una distancia de al menos 2 veces su diámetro, ó a 5 cm. de la superficie del hormigón. Los pernos y varillas que se usen para amarres de los encofrados, se arreglarán de tal forma que una vez que se remuevan los encofrados, no quede ninguna parte de ellos a menos de 5 cm. de la superficie del hormigón. </w:t>
      </w:r>
    </w:p>
    <w:p w14:paraId="4F0E738C" w14:textId="77777777" w:rsidR="00E10E05" w:rsidRPr="005A2C26" w:rsidRDefault="00E10E05" w:rsidP="00E10E05">
      <w:pPr>
        <w:spacing w:after="0" w:line="360" w:lineRule="auto"/>
        <w:jc w:val="both"/>
        <w:rPr>
          <w:rFonts w:cstheme="minorHAnsi"/>
        </w:rPr>
      </w:pPr>
      <w:r w:rsidRPr="005A2C26">
        <w:rPr>
          <w:rFonts w:cstheme="minorHAnsi"/>
        </w:rPr>
        <w:lastRenderedPageBreak/>
        <w:t xml:space="preserve">No se permitirá el uso de amarres de alambre, cuando la superficie va a quedar expuesta a la intemperie o al flujo de agua o aguas negras, o cuando la estructura tenga el terminado del Hormigón visto. </w:t>
      </w:r>
    </w:p>
    <w:p w14:paraId="787397B9" w14:textId="77777777" w:rsidR="00E10E05" w:rsidRPr="005A2C26" w:rsidRDefault="00E10E05" w:rsidP="00E10E05">
      <w:pPr>
        <w:spacing w:after="0" w:line="360" w:lineRule="auto"/>
        <w:jc w:val="both"/>
        <w:rPr>
          <w:rFonts w:cstheme="minorHAnsi"/>
        </w:rPr>
      </w:pPr>
      <w:r w:rsidRPr="005A2C26">
        <w:rPr>
          <w:rFonts w:cstheme="minorHAnsi"/>
        </w:rPr>
        <w:t>Salvo en los casos en que se indique o si se requiere otra cosa, se colocarán molduras de chaflán de dos y medio centímetros (2,5 cm.) de profundidad para biselar todas las esquinas que quedarán expuestas, en las juntas de construcción y expansión y en todos los sitios que lo defina la fiscalización.</w:t>
      </w:r>
    </w:p>
    <w:p w14:paraId="05909A8F" w14:textId="77777777" w:rsidR="00E10E05" w:rsidRPr="005A2C26" w:rsidRDefault="00E10E05" w:rsidP="00E10E05">
      <w:pPr>
        <w:spacing w:after="0" w:line="360" w:lineRule="auto"/>
        <w:jc w:val="both"/>
        <w:rPr>
          <w:rFonts w:cstheme="minorHAnsi"/>
        </w:rPr>
      </w:pPr>
      <w:r w:rsidRPr="005A2C26">
        <w:rPr>
          <w:rFonts w:cstheme="minorHAnsi"/>
        </w:rPr>
        <w:t>Después de que los encofrados para las estructuras de hormigón hayan sido colocados en su posición final, serán inspeccionados por el Fiscalizador para comprobar que son adecuados en su construcción, colocación y resistencia, pudiendo exigir al constructor el cálculo de elementos encofrados que ameriten esa exigencia.</w:t>
      </w:r>
    </w:p>
    <w:p w14:paraId="1786074A" w14:textId="77777777" w:rsidR="00E10E05" w:rsidRPr="005A2C26" w:rsidRDefault="00E10E05" w:rsidP="00E10E05">
      <w:pPr>
        <w:spacing w:after="0" w:line="360" w:lineRule="auto"/>
        <w:jc w:val="both"/>
        <w:rPr>
          <w:rFonts w:cstheme="minorHAnsi"/>
        </w:rPr>
      </w:pPr>
      <w:r w:rsidRPr="005A2C26">
        <w:rPr>
          <w:rFonts w:cstheme="minorHAnsi"/>
        </w:rPr>
        <w:t xml:space="preserve">Para el caso de encofrados de cimientos, las zapatas de hormigón descansarán en todos los casos, sobre subsuelo sólido en ninguna forma alterado.  No se construirá ningún encofrado ni se vaciará hormigón hasta que éstos hayan sido inspeccionados y aprobados por la Fiscalización, lo que debe quedar escrito en el libro de obra. </w:t>
      </w:r>
    </w:p>
    <w:p w14:paraId="0BD26339" w14:textId="77777777" w:rsidR="00E10E05" w:rsidRPr="005A2C26" w:rsidRDefault="00E10E05" w:rsidP="00E10E05">
      <w:pPr>
        <w:spacing w:after="0" w:line="360" w:lineRule="auto"/>
        <w:jc w:val="both"/>
        <w:rPr>
          <w:rFonts w:cstheme="minorHAnsi"/>
        </w:rPr>
      </w:pPr>
    </w:p>
    <w:p w14:paraId="2135442C" w14:textId="77777777" w:rsidR="00E10E05" w:rsidRPr="005A2C26" w:rsidRDefault="00E10E05" w:rsidP="00E10E05">
      <w:pPr>
        <w:spacing w:after="0" w:line="360" w:lineRule="auto"/>
        <w:jc w:val="both"/>
        <w:rPr>
          <w:rFonts w:cstheme="minorHAnsi"/>
        </w:rPr>
      </w:pPr>
      <w:r w:rsidRPr="005A2C26">
        <w:rPr>
          <w:rFonts w:cstheme="minorHAnsi"/>
        </w:rPr>
        <w:t>POSTERIOR A LA EJECUCIÓN</w:t>
      </w:r>
    </w:p>
    <w:p w14:paraId="138503E2" w14:textId="77777777" w:rsidR="00E10E05" w:rsidRPr="005A2C26" w:rsidRDefault="00E10E05" w:rsidP="00E10E05">
      <w:pPr>
        <w:spacing w:after="0" w:line="360" w:lineRule="auto"/>
        <w:jc w:val="both"/>
        <w:rPr>
          <w:rFonts w:cstheme="minorHAnsi"/>
        </w:rPr>
      </w:pPr>
      <w:r w:rsidRPr="005A2C26">
        <w:rPr>
          <w:rFonts w:cstheme="minorHAnsi"/>
        </w:rPr>
        <w:t xml:space="preserve">A fin de facilitar el curado especificado y reparar de inmediato las imperfecciones de las superficies verticales e inclinadas o las superficies alabeadas de transición, deberán ser retirados, tan pronto como el hormigón haya alcanzado la suficiente resistencia que impida deformaciones, una vez realizada la reparación, se continuará de inmediato con el curado especificado.  Como norma, con temperaturas medias superiores a </w:t>
      </w:r>
      <w:r w:rsidR="00186515" w:rsidRPr="005A2C26">
        <w:rPr>
          <w:rFonts w:cstheme="minorHAnsi"/>
        </w:rPr>
        <w:t>los cinco grados centígrados 5°</w:t>
      </w:r>
      <w:r w:rsidRPr="005A2C26">
        <w:rPr>
          <w:rFonts w:cstheme="minorHAnsi"/>
        </w:rPr>
        <w:t>C se podrán retirar los encofrados laterales verticales, pasadas las 25 horas después del hormigonado, siempre que se asegure el curado.</w:t>
      </w:r>
    </w:p>
    <w:p w14:paraId="70F2BBE8" w14:textId="77777777" w:rsidR="00E10E05" w:rsidRPr="005A2C26" w:rsidRDefault="00E10E05" w:rsidP="00E10E05">
      <w:pPr>
        <w:spacing w:after="0" w:line="360" w:lineRule="auto"/>
        <w:jc w:val="both"/>
        <w:rPr>
          <w:rFonts w:cstheme="minorHAnsi"/>
        </w:rPr>
      </w:pPr>
      <w:r w:rsidRPr="005A2C26">
        <w:rPr>
          <w:rFonts w:cstheme="minorHAnsi"/>
        </w:rPr>
        <w:t xml:space="preserve">Para evitar esfuerzos excesivos en el hormigón, ocasionado por el hinchamiento de los encofrados, las formas de madera para aperturas deberán ser aflojadas tan pronto como sea posible.  La remoción de encofrados (deslizantes o no) deberán hacerse cuando la resistencia del hormigón sea tal, que se evite la formación de fisuras, grietas, desconchamientos o ruptura de aristas. Toda imperfección será inmediatamente corregida. </w:t>
      </w:r>
    </w:p>
    <w:p w14:paraId="2B1FA613" w14:textId="77777777" w:rsidR="00E10E05" w:rsidRPr="005A2C26" w:rsidRDefault="00E10E05" w:rsidP="00E10E05">
      <w:pPr>
        <w:spacing w:after="0" w:line="360" w:lineRule="auto"/>
        <w:jc w:val="both"/>
        <w:rPr>
          <w:rFonts w:cstheme="minorHAnsi"/>
        </w:rPr>
      </w:pPr>
      <w:r w:rsidRPr="005A2C26">
        <w:rPr>
          <w:rFonts w:cstheme="minorHAnsi"/>
        </w:rPr>
        <w:t>Como regla general, los encofrados podrán ser retirados después de transcurrido, por lo menos el siguiente tiempo, luego de la colocación del hormigón.</w:t>
      </w:r>
    </w:p>
    <w:p w14:paraId="7832E4DD" w14:textId="77777777" w:rsidR="00E10E05" w:rsidRPr="005A2C26" w:rsidRDefault="00E10E05" w:rsidP="00424B4B">
      <w:pPr>
        <w:spacing w:after="0" w:line="360" w:lineRule="auto"/>
        <w:jc w:val="center"/>
        <w:rPr>
          <w:rFonts w:cstheme="minorHAnsi"/>
        </w:rPr>
      </w:pPr>
      <w:r w:rsidRPr="005A2C26">
        <w:rPr>
          <w:rFonts w:cstheme="minorHAnsi"/>
        </w:rPr>
        <w:t>Losas</w:t>
      </w:r>
      <w:r w:rsidRPr="005A2C26">
        <w:rPr>
          <w:rFonts w:cstheme="minorHAnsi"/>
        </w:rPr>
        <w:tab/>
      </w:r>
      <w:r w:rsidRPr="005A2C26">
        <w:rPr>
          <w:rFonts w:cstheme="minorHAnsi"/>
        </w:rPr>
        <w:tab/>
        <w:t>10 días</w:t>
      </w:r>
    </w:p>
    <w:p w14:paraId="5382FACE" w14:textId="77777777" w:rsidR="00E10E05" w:rsidRPr="005A2C26" w:rsidRDefault="00E10E05" w:rsidP="00424B4B">
      <w:pPr>
        <w:spacing w:after="0" w:line="360" w:lineRule="auto"/>
        <w:jc w:val="center"/>
        <w:rPr>
          <w:rFonts w:cstheme="minorHAnsi"/>
        </w:rPr>
      </w:pPr>
      <w:r w:rsidRPr="005A2C26">
        <w:rPr>
          <w:rFonts w:cstheme="minorHAnsi"/>
        </w:rPr>
        <w:t xml:space="preserve">Paredes  </w:t>
      </w:r>
      <w:r w:rsidRPr="005A2C26">
        <w:rPr>
          <w:rFonts w:cstheme="minorHAnsi"/>
        </w:rPr>
        <w:tab/>
        <w:t xml:space="preserve">  4 días</w:t>
      </w:r>
    </w:p>
    <w:p w14:paraId="62DC88E0" w14:textId="77777777" w:rsidR="00E10E05" w:rsidRPr="005A2C26" w:rsidRDefault="00E10E05" w:rsidP="00424B4B">
      <w:pPr>
        <w:spacing w:after="0" w:line="360" w:lineRule="auto"/>
        <w:jc w:val="center"/>
        <w:rPr>
          <w:rFonts w:cstheme="minorHAnsi"/>
        </w:rPr>
      </w:pPr>
      <w:r w:rsidRPr="005A2C26">
        <w:rPr>
          <w:rFonts w:cstheme="minorHAnsi"/>
        </w:rPr>
        <w:t>Muros</w:t>
      </w:r>
      <w:r w:rsidRPr="005A2C26">
        <w:rPr>
          <w:rFonts w:cstheme="minorHAnsi"/>
        </w:rPr>
        <w:tab/>
        <w:t xml:space="preserve"> </w:t>
      </w:r>
      <w:r w:rsidRPr="005A2C26">
        <w:rPr>
          <w:rFonts w:cstheme="minorHAnsi"/>
        </w:rPr>
        <w:tab/>
        <w:t xml:space="preserve"> 2 días</w:t>
      </w:r>
    </w:p>
    <w:p w14:paraId="417BE3A0" w14:textId="77777777" w:rsidR="00E10E05" w:rsidRPr="005A2C26" w:rsidRDefault="00E10E05" w:rsidP="00424B4B">
      <w:pPr>
        <w:spacing w:after="0" w:line="360" w:lineRule="auto"/>
        <w:jc w:val="center"/>
        <w:rPr>
          <w:rFonts w:cstheme="minorHAnsi"/>
        </w:rPr>
      </w:pPr>
      <w:r w:rsidRPr="005A2C26">
        <w:rPr>
          <w:rFonts w:cstheme="minorHAnsi"/>
        </w:rPr>
        <w:t xml:space="preserve">Canales </w:t>
      </w:r>
      <w:r w:rsidRPr="005A2C26">
        <w:rPr>
          <w:rFonts w:cstheme="minorHAnsi"/>
        </w:rPr>
        <w:tab/>
        <w:t xml:space="preserve">  3 días</w:t>
      </w:r>
    </w:p>
    <w:p w14:paraId="48D83A54" w14:textId="77777777" w:rsidR="00E10E05" w:rsidRPr="005A2C26" w:rsidRDefault="00E10E05" w:rsidP="00E10E05">
      <w:pPr>
        <w:spacing w:after="0" w:line="360" w:lineRule="auto"/>
        <w:jc w:val="both"/>
        <w:rPr>
          <w:rFonts w:cstheme="minorHAnsi"/>
        </w:rPr>
      </w:pPr>
    </w:p>
    <w:p w14:paraId="2A42941D" w14:textId="77777777" w:rsidR="00E10E05" w:rsidRPr="005A2C26" w:rsidRDefault="00E10E05" w:rsidP="00E10E05">
      <w:pPr>
        <w:spacing w:after="0" w:line="360" w:lineRule="auto"/>
        <w:jc w:val="both"/>
        <w:rPr>
          <w:rFonts w:cstheme="minorHAnsi"/>
        </w:rPr>
      </w:pPr>
      <w:r w:rsidRPr="005A2C26">
        <w:rPr>
          <w:rFonts w:cstheme="minorHAnsi"/>
        </w:rPr>
        <w:t>EJECUCIÓN Y COMPLEMENTACIÓN</w:t>
      </w:r>
    </w:p>
    <w:p w14:paraId="5738F014" w14:textId="77777777" w:rsidR="00E10E05" w:rsidRPr="005A2C26" w:rsidRDefault="00E10E05" w:rsidP="00E10E05">
      <w:pPr>
        <w:spacing w:after="0" w:line="360" w:lineRule="auto"/>
        <w:jc w:val="both"/>
        <w:rPr>
          <w:rFonts w:cstheme="minorHAnsi"/>
        </w:rPr>
      </w:pPr>
      <w:r w:rsidRPr="005A2C26">
        <w:rPr>
          <w:rFonts w:cstheme="minorHAnsi"/>
        </w:rPr>
        <w:t>Remoción de encofrados.</w:t>
      </w:r>
    </w:p>
    <w:p w14:paraId="3E5F1D69" w14:textId="77777777" w:rsidR="00E10E05" w:rsidRPr="005A2C26" w:rsidRDefault="00E10E05" w:rsidP="00E10E05">
      <w:pPr>
        <w:spacing w:after="0" w:line="360" w:lineRule="auto"/>
        <w:jc w:val="both"/>
        <w:rPr>
          <w:rFonts w:cstheme="minorHAnsi"/>
        </w:rPr>
      </w:pPr>
      <w:r w:rsidRPr="005A2C26">
        <w:rPr>
          <w:rFonts w:cstheme="minorHAnsi"/>
        </w:rPr>
        <w:t>La remoción de encofrados consiste en el conjunto de tareas para el retiro de los elementos, reubicación de los materiales que sirvieron para los cofres, los utilizados como puntales y elementos de apoyo y el transporte fuera de la obra.</w:t>
      </w:r>
    </w:p>
    <w:p w14:paraId="61F81F6E" w14:textId="77777777" w:rsidR="00E10E05" w:rsidRPr="005A2C26" w:rsidRDefault="00E10E05" w:rsidP="00E10E05">
      <w:pPr>
        <w:spacing w:after="0" w:line="360" w:lineRule="auto"/>
        <w:jc w:val="both"/>
        <w:rPr>
          <w:rFonts w:cstheme="minorHAnsi"/>
        </w:rPr>
      </w:pPr>
      <w:r w:rsidRPr="005A2C26">
        <w:rPr>
          <w:rFonts w:cstheme="minorHAnsi"/>
        </w:rPr>
        <w:t>El área en donde se realizó la obra quedará libre de escombros o residuos de materiales empleados en el proceso de construcción. El costo que demande estas tareas se considera incluido dentro del precio unitario contractual de encofrados, no teniendo el Constructor derecho a pagos adicionales.</w:t>
      </w:r>
    </w:p>
    <w:p w14:paraId="06DABA72" w14:textId="77777777" w:rsidR="00E10E05" w:rsidRPr="005A2C26" w:rsidRDefault="00E10E05" w:rsidP="00E10E05">
      <w:pPr>
        <w:spacing w:after="0" w:line="360" w:lineRule="auto"/>
        <w:jc w:val="both"/>
        <w:rPr>
          <w:rFonts w:cstheme="minorHAnsi"/>
          <w:b/>
        </w:rPr>
      </w:pPr>
    </w:p>
    <w:p w14:paraId="102F6815" w14:textId="77777777" w:rsidR="00E10E05" w:rsidRPr="005A2C26" w:rsidRDefault="00E10E05" w:rsidP="00E10E05">
      <w:pPr>
        <w:spacing w:after="0" w:line="360" w:lineRule="auto"/>
        <w:jc w:val="both"/>
        <w:rPr>
          <w:rFonts w:cstheme="minorHAnsi"/>
          <w:b/>
        </w:rPr>
      </w:pPr>
      <w:r w:rsidRPr="005A2C26">
        <w:rPr>
          <w:rFonts w:cstheme="minorHAnsi"/>
          <w:b/>
        </w:rPr>
        <w:t>MEDICIÓN Y FORMA DE PAGO</w:t>
      </w:r>
    </w:p>
    <w:p w14:paraId="05B897BE" w14:textId="77777777" w:rsidR="00E10E05" w:rsidRPr="005A2C26" w:rsidRDefault="00E10E05" w:rsidP="00E10E05">
      <w:pPr>
        <w:spacing w:after="0" w:line="360" w:lineRule="auto"/>
        <w:jc w:val="both"/>
        <w:rPr>
          <w:rFonts w:cstheme="minorHAnsi"/>
        </w:rPr>
      </w:pPr>
      <w:r w:rsidRPr="005A2C26">
        <w:rPr>
          <w:rFonts w:cstheme="minorHAnsi"/>
        </w:rPr>
        <w:t>La unidad de medida para el cofre será el metro cuadrado y la toma de datos se realizará conjuntamente entre el Constructor y el Contratante; y será condición necesaria, la verificación de los planos de diseño para establecer las cantidades. Las dimensiones útiles para establecer cantidades, serán de las superficies de contacto, en donde se produzca el vaciado del hormigón. Para el pago de este rubro se con</w:t>
      </w:r>
      <w:r w:rsidR="003F28C9" w:rsidRPr="005A2C26">
        <w:rPr>
          <w:rFonts w:cstheme="minorHAnsi"/>
        </w:rPr>
        <w:t>siderará dos usos del encofrado, y desencofrado.</w:t>
      </w:r>
    </w:p>
    <w:p w14:paraId="15A20AA6" w14:textId="77777777" w:rsidR="00E10E05" w:rsidRPr="005A2C26" w:rsidRDefault="00E10E05" w:rsidP="00E10E05">
      <w:pPr>
        <w:spacing w:after="0" w:line="360" w:lineRule="auto"/>
        <w:jc w:val="both"/>
        <w:rPr>
          <w:rFonts w:cstheme="minorHAnsi"/>
        </w:rPr>
      </w:pPr>
      <w:r w:rsidRPr="005A2C26">
        <w:rPr>
          <w:rFonts w:cstheme="minorHAnsi"/>
        </w:rPr>
        <w:t> </w:t>
      </w:r>
    </w:p>
    <w:p w14:paraId="047F45BE" w14:textId="77777777" w:rsidR="00424B4B" w:rsidRPr="005A2C26" w:rsidRDefault="00424B4B" w:rsidP="00E10E05">
      <w:pPr>
        <w:spacing w:after="0" w:line="360" w:lineRule="auto"/>
        <w:jc w:val="both"/>
        <w:rPr>
          <w:rFonts w:cstheme="minorHAnsi"/>
        </w:rPr>
      </w:pPr>
    </w:p>
    <w:p w14:paraId="21A34FC9" w14:textId="77777777" w:rsidR="003F28C9" w:rsidRPr="005A2C26" w:rsidRDefault="003F28C9" w:rsidP="003F28C9">
      <w:pPr>
        <w:pStyle w:val="Ttulo4"/>
        <w:rPr>
          <w:rFonts w:cstheme="minorHAnsi"/>
        </w:rPr>
      </w:pPr>
      <w:r w:rsidRPr="005A2C26">
        <w:rPr>
          <w:rFonts w:cstheme="minorHAnsi"/>
        </w:rPr>
        <w:t>ENLUCIDO 1:2 + IMPERMEABILIZANTE</w:t>
      </w:r>
    </w:p>
    <w:p w14:paraId="1138899F" w14:textId="77777777" w:rsidR="003F28C9" w:rsidRPr="005A2C26" w:rsidRDefault="003F28C9" w:rsidP="003F28C9">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3F28C9" w:rsidRPr="005A2C26" w14:paraId="05A54A3D" w14:textId="77777777" w:rsidTr="0069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0443B2" w14:textId="77777777" w:rsidR="003F28C9" w:rsidRPr="005A2C26" w:rsidRDefault="003F28C9" w:rsidP="0069617B">
            <w:pPr>
              <w:spacing w:line="360" w:lineRule="auto"/>
              <w:rPr>
                <w:rFonts w:cstheme="minorHAnsi"/>
              </w:rPr>
            </w:pPr>
            <w:r w:rsidRPr="005A2C26">
              <w:rPr>
                <w:rFonts w:cstheme="minorHAnsi"/>
              </w:rPr>
              <w:t>CODIGO</w:t>
            </w:r>
          </w:p>
        </w:tc>
        <w:tc>
          <w:tcPr>
            <w:tcW w:w="6657" w:type="dxa"/>
          </w:tcPr>
          <w:p w14:paraId="5BA5E093" w14:textId="77777777" w:rsidR="003F28C9" w:rsidRPr="005A2C26" w:rsidRDefault="003F28C9" w:rsidP="0069617B">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F28C9" w:rsidRPr="005A2C26" w14:paraId="473F8A25" w14:textId="77777777" w:rsidTr="006961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11DA9AD" w14:textId="77777777" w:rsidR="003F28C9" w:rsidRPr="005A2C26" w:rsidRDefault="003F28C9" w:rsidP="0069617B">
            <w:pPr>
              <w:rPr>
                <w:rFonts w:cstheme="minorHAnsi"/>
                <w:color w:val="000000"/>
                <w:szCs w:val="20"/>
              </w:rPr>
            </w:pPr>
            <w:r w:rsidRPr="005A2C26">
              <w:rPr>
                <w:rFonts w:cstheme="minorHAnsi"/>
                <w:color w:val="000000"/>
                <w:szCs w:val="20"/>
              </w:rPr>
              <w:t>556004</w:t>
            </w:r>
          </w:p>
        </w:tc>
        <w:tc>
          <w:tcPr>
            <w:tcW w:w="6657" w:type="dxa"/>
            <w:vAlign w:val="center"/>
          </w:tcPr>
          <w:p w14:paraId="5A032F6F" w14:textId="77777777" w:rsidR="003F28C9" w:rsidRPr="005A2C26" w:rsidRDefault="003F28C9" w:rsidP="003F28C9">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Enlucido 1:2+impermeabilizante</w:t>
            </w:r>
          </w:p>
        </w:tc>
      </w:tr>
    </w:tbl>
    <w:p w14:paraId="6BA37898" w14:textId="77777777" w:rsidR="003F28C9" w:rsidRPr="005A2C26" w:rsidRDefault="003F28C9" w:rsidP="003F28C9">
      <w:pPr>
        <w:spacing w:after="0" w:line="360" w:lineRule="auto"/>
        <w:jc w:val="both"/>
        <w:rPr>
          <w:rFonts w:cstheme="minorHAnsi"/>
        </w:rPr>
      </w:pPr>
    </w:p>
    <w:p w14:paraId="7956402C" w14:textId="77777777" w:rsidR="002C4A25" w:rsidRPr="005A2C26" w:rsidRDefault="002C4A25" w:rsidP="002C4A25">
      <w:pPr>
        <w:spacing w:after="0" w:line="360" w:lineRule="auto"/>
        <w:jc w:val="both"/>
        <w:rPr>
          <w:rFonts w:cstheme="minorHAnsi"/>
          <w:b/>
        </w:rPr>
      </w:pPr>
      <w:r w:rsidRPr="005A2C26">
        <w:rPr>
          <w:rFonts w:cstheme="minorHAnsi"/>
          <w:b/>
        </w:rPr>
        <w:t>DESCRIPCIÓN</w:t>
      </w:r>
    </w:p>
    <w:p w14:paraId="7CE8D9FB" w14:textId="77777777" w:rsidR="002C4A25" w:rsidRPr="005A2C26" w:rsidRDefault="002C4A25" w:rsidP="002C4A25">
      <w:pPr>
        <w:spacing w:after="0" w:line="360" w:lineRule="auto"/>
        <w:jc w:val="both"/>
        <w:rPr>
          <w:rFonts w:cstheme="minorHAnsi"/>
        </w:rPr>
      </w:pPr>
      <w:r w:rsidRPr="005A2C26">
        <w:rPr>
          <w:rFonts w:cstheme="minorHAnsi"/>
        </w:rPr>
        <w:t>Se entiende por enlucidos, al conjunto de acciones que deben realizarse para poner una capa  mortero de arena - cemento, en paredes, columnas, vigas, etc., con el objeto de obtener una superficie regular, uniforme, limpia y de buen aspecto. Para nuestro caso este enlucido se aplicara en las paredes interiores y piso de la cisterna.</w:t>
      </w:r>
    </w:p>
    <w:p w14:paraId="0BFF7815" w14:textId="77777777" w:rsidR="002C4A25" w:rsidRPr="005A2C26" w:rsidRDefault="002C4A25" w:rsidP="002C4A25">
      <w:pPr>
        <w:spacing w:after="0" w:line="360" w:lineRule="auto"/>
        <w:jc w:val="both"/>
        <w:rPr>
          <w:rFonts w:cstheme="minorHAnsi"/>
        </w:rPr>
      </w:pPr>
      <w:r w:rsidRPr="005A2C26">
        <w:rPr>
          <w:rFonts w:cstheme="minorHAnsi"/>
          <w:b/>
        </w:rPr>
        <w:t>Unidad:</w:t>
      </w:r>
      <w:r w:rsidRPr="005A2C26">
        <w:rPr>
          <w:rFonts w:cstheme="minorHAnsi"/>
        </w:rPr>
        <w:t xml:space="preserve"> Metros cuadrados (m2)</w:t>
      </w:r>
    </w:p>
    <w:p w14:paraId="62AE87E2" w14:textId="77777777" w:rsidR="002C4A25" w:rsidRPr="005A2C26" w:rsidRDefault="002C4A25" w:rsidP="002C4A25">
      <w:pPr>
        <w:spacing w:after="0" w:line="360" w:lineRule="auto"/>
        <w:jc w:val="both"/>
        <w:rPr>
          <w:rFonts w:cstheme="minorHAnsi"/>
        </w:rPr>
      </w:pPr>
      <w:r w:rsidRPr="005A2C26">
        <w:rPr>
          <w:rFonts w:cstheme="minorHAnsi"/>
          <w:b/>
        </w:rPr>
        <w:t>Materiales Mínimos:</w:t>
      </w:r>
      <w:r w:rsidR="00FA6473" w:rsidRPr="005A2C26">
        <w:rPr>
          <w:rFonts w:cstheme="minorHAnsi"/>
        </w:rPr>
        <w:t xml:space="preserve"> Cemento, arena agua y aditivo</w:t>
      </w:r>
      <w:r w:rsidRPr="005A2C26">
        <w:rPr>
          <w:rFonts w:cstheme="minorHAnsi"/>
        </w:rPr>
        <w:t xml:space="preserve"> impermeabilizante</w:t>
      </w:r>
    </w:p>
    <w:p w14:paraId="5C9FC32A" w14:textId="77777777" w:rsidR="002C4A25" w:rsidRPr="005A2C26" w:rsidRDefault="002C4A25" w:rsidP="002C4A25">
      <w:pPr>
        <w:spacing w:after="0" w:line="360" w:lineRule="auto"/>
        <w:jc w:val="both"/>
        <w:rPr>
          <w:rFonts w:cstheme="minorHAnsi"/>
        </w:rPr>
      </w:pPr>
      <w:r w:rsidRPr="005A2C26">
        <w:rPr>
          <w:rFonts w:cstheme="minorHAnsi"/>
          <w:b/>
        </w:rPr>
        <w:t>Equipo Mínimo:</w:t>
      </w:r>
      <w:r w:rsidRPr="005A2C26">
        <w:rPr>
          <w:rFonts w:cstheme="minorHAnsi"/>
        </w:rPr>
        <w:t xml:space="preserve"> Herramientas varias, concretera.</w:t>
      </w:r>
    </w:p>
    <w:p w14:paraId="780F08D5" w14:textId="77777777" w:rsidR="002C4A25" w:rsidRPr="005A2C26" w:rsidRDefault="002C4A25" w:rsidP="002C4A25">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(Albañil)</w:t>
      </w:r>
    </w:p>
    <w:p w14:paraId="73D2C6C4" w14:textId="77777777" w:rsidR="002C4A25" w:rsidRPr="005A2C26" w:rsidRDefault="002C4A25" w:rsidP="002C4A25">
      <w:pPr>
        <w:spacing w:after="0" w:line="360" w:lineRule="auto"/>
        <w:ind w:left="2832" w:firstLine="708"/>
        <w:jc w:val="both"/>
        <w:rPr>
          <w:rFonts w:cstheme="minorHAnsi"/>
        </w:rPr>
      </w:pPr>
      <w:r w:rsidRPr="005A2C26">
        <w:rPr>
          <w:rFonts w:cstheme="minorHAnsi"/>
        </w:rPr>
        <w:lastRenderedPageBreak/>
        <w:t>Estructura Ocupacional E2 (Peón)</w:t>
      </w:r>
    </w:p>
    <w:p w14:paraId="782042EA" w14:textId="77777777" w:rsidR="002C4A25" w:rsidRPr="005A2C26" w:rsidRDefault="002C4A25" w:rsidP="002C4A25">
      <w:pPr>
        <w:spacing w:after="0" w:line="360" w:lineRule="auto"/>
        <w:ind w:left="2832" w:firstLine="708"/>
        <w:jc w:val="both"/>
        <w:rPr>
          <w:rFonts w:cstheme="minorHAnsi"/>
        </w:rPr>
      </w:pPr>
      <w:r w:rsidRPr="005A2C26">
        <w:rPr>
          <w:rFonts w:cstheme="minorHAnsi"/>
        </w:rPr>
        <w:t>Estructura Ocupacional C2 (Técnico de obras civiles)</w:t>
      </w:r>
    </w:p>
    <w:p w14:paraId="08B3F2A3" w14:textId="77777777" w:rsidR="002C4A25" w:rsidRPr="005A2C26" w:rsidRDefault="002C4A25" w:rsidP="002C4A25">
      <w:pPr>
        <w:spacing w:after="0" w:line="360" w:lineRule="auto"/>
        <w:ind w:left="2832" w:firstLine="708"/>
        <w:jc w:val="both"/>
        <w:rPr>
          <w:rFonts w:cstheme="minorHAnsi"/>
        </w:rPr>
      </w:pPr>
    </w:p>
    <w:p w14:paraId="7A7012C8" w14:textId="77777777" w:rsidR="002C4A25" w:rsidRPr="005A2C26" w:rsidRDefault="002C4A25" w:rsidP="002C4A25">
      <w:pPr>
        <w:spacing w:after="0" w:line="360" w:lineRule="auto"/>
        <w:jc w:val="both"/>
        <w:rPr>
          <w:rFonts w:cstheme="minorHAnsi"/>
          <w:b/>
        </w:rPr>
      </w:pPr>
      <w:r w:rsidRPr="005A2C26">
        <w:rPr>
          <w:rFonts w:cstheme="minorHAnsi"/>
          <w:b/>
        </w:rPr>
        <w:t>PROCEDIMIENTOS DE CONSTRUCCIÓN, CONTROL DE CALIDAD, REFERENCIAS NORMATIVAS Y APROBACIONES</w:t>
      </w:r>
    </w:p>
    <w:p w14:paraId="388D6C02" w14:textId="77777777" w:rsidR="002C4A25" w:rsidRPr="005A2C26" w:rsidRDefault="002C4A25" w:rsidP="002C4A25">
      <w:pPr>
        <w:spacing w:after="0" w:line="360" w:lineRule="auto"/>
        <w:jc w:val="both"/>
        <w:rPr>
          <w:rFonts w:cstheme="minorHAnsi"/>
        </w:rPr>
      </w:pPr>
      <w:r w:rsidRPr="005A2C26">
        <w:rPr>
          <w:rFonts w:cstheme="minorHAnsi"/>
        </w:rPr>
        <w:t>REQUERIMIENTOS PREVIOS</w:t>
      </w:r>
    </w:p>
    <w:p w14:paraId="24754B31" w14:textId="77777777" w:rsidR="002C4A25" w:rsidRPr="005A2C26" w:rsidRDefault="002C4A25" w:rsidP="002C4A25">
      <w:pPr>
        <w:spacing w:after="0" w:line="360" w:lineRule="auto"/>
        <w:jc w:val="both"/>
        <w:rPr>
          <w:rFonts w:cstheme="minorHAnsi"/>
        </w:rPr>
      </w:pPr>
      <w:r w:rsidRPr="005A2C26">
        <w:rPr>
          <w:rFonts w:cstheme="minorHAnsi"/>
        </w:rPr>
        <w:t>No se permitirá enlucir con morteros que hayan sido preparados con más de dos horas de anticipación, ni con sobrantes de operaciones anteriores, como tampoco el agregar cemento, arena o agua a medida que se note la ausencia de estos materiales.</w:t>
      </w:r>
    </w:p>
    <w:p w14:paraId="42D24EB3" w14:textId="77777777" w:rsidR="002C4A25" w:rsidRPr="005A2C26" w:rsidRDefault="002C4A25" w:rsidP="002C4A25">
      <w:pPr>
        <w:spacing w:after="0" w:line="360" w:lineRule="auto"/>
        <w:jc w:val="both"/>
        <w:rPr>
          <w:rFonts w:cstheme="minorHAnsi"/>
        </w:rPr>
      </w:pPr>
      <w:r w:rsidRPr="005A2C26">
        <w:rPr>
          <w:rFonts w:cstheme="minorHAnsi"/>
        </w:rPr>
        <w:t>Para la ejecución de enlucidos se deberán proveer guías maestras horizontales sobre los muros, colocados a distancia máxima de 1,50 metros, con el fin de obtener acabados perfectamente hilados y reglados.  La mezcla especificada se deberá repartir sobre la superficie a enlucir con la ayuda de reglas apoyadas en las guías maestras.</w:t>
      </w:r>
    </w:p>
    <w:p w14:paraId="1921EFD6" w14:textId="77777777" w:rsidR="002C4A25" w:rsidRPr="005A2C26" w:rsidRDefault="002C4A25" w:rsidP="002C4A25">
      <w:pPr>
        <w:spacing w:after="0" w:line="360" w:lineRule="auto"/>
        <w:jc w:val="both"/>
        <w:rPr>
          <w:rFonts w:cstheme="minorHAnsi"/>
        </w:rPr>
      </w:pPr>
      <w:r w:rsidRPr="005A2C26">
        <w:rPr>
          <w:rFonts w:cstheme="minorHAnsi"/>
        </w:rPr>
        <w:t>En todas las superficies deberán dejarse juntas, dilataciones y filos redondeados en los sitios que se muestran en los planos o en aquellos que se indique y apruebe.</w:t>
      </w:r>
    </w:p>
    <w:p w14:paraId="45FAB12B" w14:textId="77777777" w:rsidR="002C4A25" w:rsidRPr="005A2C26" w:rsidRDefault="002C4A25" w:rsidP="002C4A25">
      <w:pPr>
        <w:spacing w:after="0" w:line="360" w:lineRule="auto"/>
        <w:jc w:val="both"/>
        <w:rPr>
          <w:rFonts w:cstheme="minorHAnsi"/>
        </w:rPr>
      </w:pPr>
      <w:r w:rsidRPr="005A2C26">
        <w:rPr>
          <w:rFonts w:cstheme="minorHAnsi"/>
        </w:rPr>
        <w:t>DURANTE LA EJECUCIÓN</w:t>
      </w:r>
    </w:p>
    <w:p w14:paraId="3D6BA2F3" w14:textId="77777777" w:rsidR="002C4A25" w:rsidRPr="005A2C26" w:rsidRDefault="002C4A25" w:rsidP="002C4A25">
      <w:pPr>
        <w:spacing w:after="0" w:line="360" w:lineRule="auto"/>
        <w:jc w:val="both"/>
        <w:rPr>
          <w:rFonts w:cstheme="minorHAnsi"/>
        </w:rPr>
      </w:pPr>
      <w:r w:rsidRPr="005A2C26">
        <w:rPr>
          <w:rFonts w:cstheme="minorHAnsi"/>
        </w:rPr>
        <w:t>Se debe limpiar y humedecer las superficies antes de aplicar el enlucido; además deben ser ásperas y con un tratamiento que produzca la adherencia debida.  Muchas veces es necesario emparejar el trabajo de albañilería y hormigón, aplicando una capa de base rayada antes de la primera capa de enlucido.</w:t>
      </w:r>
    </w:p>
    <w:p w14:paraId="6557266E" w14:textId="77777777" w:rsidR="002C4A25" w:rsidRPr="005A2C26" w:rsidRDefault="002C4A25" w:rsidP="002C4A25">
      <w:pPr>
        <w:spacing w:after="0" w:line="360" w:lineRule="auto"/>
        <w:jc w:val="both"/>
        <w:rPr>
          <w:rFonts w:cstheme="minorHAnsi"/>
        </w:rPr>
      </w:pPr>
      <w:r w:rsidRPr="005A2C26">
        <w:rPr>
          <w:rFonts w:cstheme="minorHAnsi"/>
        </w:rPr>
        <w:t>Las intersecciones de dos superficies serán en líneas rectas o en acabados tipo "medias cañas", perfectamente definidos; para lo cual se utilizarán guías, reglas y otros, deben ir nivelados y aplomados.</w:t>
      </w:r>
    </w:p>
    <w:p w14:paraId="5B6A4837" w14:textId="77777777" w:rsidR="002C4A25" w:rsidRPr="005A2C26" w:rsidRDefault="002C4A25" w:rsidP="002C4A25">
      <w:pPr>
        <w:spacing w:after="0" w:line="360" w:lineRule="auto"/>
        <w:jc w:val="both"/>
        <w:rPr>
          <w:rFonts w:cstheme="minorHAnsi"/>
        </w:rPr>
      </w:pPr>
      <w:r w:rsidRPr="005A2C26">
        <w:rPr>
          <w:rFonts w:cstheme="minorHAnsi"/>
        </w:rPr>
        <w:t>En voladizos exteriores se trabajará un canal para botar aguas, de 1 cm. de profundidad de tipo "media caña" en el borde exterior de la cara inferior.</w:t>
      </w:r>
    </w:p>
    <w:p w14:paraId="1761424C" w14:textId="77777777" w:rsidR="002C4A25" w:rsidRPr="005A2C26" w:rsidRDefault="002C4A25" w:rsidP="002C4A25">
      <w:pPr>
        <w:spacing w:after="0" w:line="360" w:lineRule="auto"/>
        <w:jc w:val="both"/>
        <w:rPr>
          <w:rFonts w:cstheme="minorHAnsi"/>
        </w:rPr>
      </w:pPr>
      <w:r w:rsidRPr="005A2C26">
        <w:rPr>
          <w:rFonts w:cstheme="minorHAnsi"/>
        </w:rPr>
        <w:t>Las superficies enlucidas deberán ser secadas convenientemente, para lo cual se permitirá el libre acceso de aire.  Las superficies deben quedar aptas para realizar el trabajo de pintura.</w:t>
      </w:r>
    </w:p>
    <w:p w14:paraId="093908B2" w14:textId="77777777" w:rsidR="002C4A25" w:rsidRPr="005A2C26" w:rsidRDefault="002C4A25" w:rsidP="002C4A25">
      <w:pPr>
        <w:spacing w:after="0" w:line="360" w:lineRule="auto"/>
        <w:jc w:val="both"/>
        <w:rPr>
          <w:rFonts w:cstheme="minorHAnsi"/>
        </w:rPr>
      </w:pPr>
      <w:r w:rsidRPr="005A2C26">
        <w:rPr>
          <w:rFonts w:cstheme="minorHAnsi"/>
        </w:rPr>
        <w:t>Para el caso del enlucido con impermeabilizante, los aditivos serán de reconocida calidad, y previamente aprobados por la Fiscalización. La dosificación y la colocación del mortero se sujetarán a lo prescrito por la casa fabricante.</w:t>
      </w:r>
    </w:p>
    <w:p w14:paraId="6C0F5925" w14:textId="77777777" w:rsidR="002C4A25" w:rsidRPr="005A2C26" w:rsidRDefault="002C4A25" w:rsidP="002C4A25">
      <w:pPr>
        <w:spacing w:after="0" w:line="360" w:lineRule="auto"/>
        <w:jc w:val="both"/>
        <w:rPr>
          <w:rFonts w:cstheme="minorHAnsi"/>
          <w:b/>
        </w:rPr>
      </w:pPr>
      <w:r w:rsidRPr="005A2C26">
        <w:rPr>
          <w:rFonts w:cstheme="minorHAnsi"/>
          <w:b/>
        </w:rPr>
        <w:t>MEDICIÓN Y FORMA DE PAGO</w:t>
      </w:r>
    </w:p>
    <w:p w14:paraId="23DBE165" w14:textId="77777777" w:rsidR="002C4A25" w:rsidRPr="005A2C26" w:rsidRDefault="002C4A25" w:rsidP="002C4A25">
      <w:pPr>
        <w:spacing w:after="0" w:line="360" w:lineRule="auto"/>
        <w:jc w:val="both"/>
        <w:rPr>
          <w:rFonts w:cstheme="minorHAnsi"/>
        </w:rPr>
      </w:pPr>
      <w:r w:rsidRPr="005A2C26">
        <w:rPr>
          <w:rFonts w:cstheme="minorHAnsi"/>
        </w:rPr>
        <w:t>Todos los enlucidos de superficies serán medidos en metros cuadrados, con un decimal de aproximación.  Se determinarán las cantidades directamente en obra.  Se incluye en el costo, la mano de obra, el equipo, las herramientas, los materiales y los servicios necesarios. Incluye también el terminado de esquinas.</w:t>
      </w:r>
    </w:p>
    <w:p w14:paraId="4562AA65" w14:textId="77777777" w:rsidR="00ED7DCC" w:rsidRPr="005A2C26" w:rsidRDefault="00ED7DCC" w:rsidP="00ED7DCC">
      <w:pPr>
        <w:pStyle w:val="Ttulo4"/>
        <w:rPr>
          <w:rFonts w:cstheme="minorHAnsi"/>
        </w:rPr>
      </w:pPr>
      <w:r w:rsidRPr="005A2C26">
        <w:rPr>
          <w:rFonts w:cstheme="minorHAnsi"/>
        </w:rPr>
        <w:lastRenderedPageBreak/>
        <w:t>TAPA DE ACERO INOXIDABLE 80X80 cm, E=2 mm</w:t>
      </w:r>
    </w:p>
    <w:p w14:paraId="752FC233" w14:textId="77777777" w:rsidR="00ED7DCC" w:rsidRPr="005A2C26" w:rsidRDefault="00ED7DCC" w:rsidP="00ED7DCC">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ED7DCC" w:rsidRPr="005A2C26" w14:paraId="78AC6E0F" w14:textId="77777777" w:rsidTr="0069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3A12BE" w14:textId="77777777" w:rsidR="00ED7DCC" w:rsidRPr="005A2C26" w:rsidRDefault="00ED7DCC" w:rsidP="0069617B">
            <w:pPr>
              <w:spacing w:line="360" w:lineRule="auto"/>
              <w:rPr>
                <w:rFonts w:cstheme="minorHAnsi"/>
              </w:rPr>
            </w:pPr>
            <w:r w:rsidRPr="005A2C26">
              <w:rPr>
                <w:rFonts w:cstheme="minorHAnsi"/>
              </w:rPr>
              <w:t>CODIGO</w:t>
            </w:r>
          </w:p>
        </w:tc>
        <w:tc>
          <w:tcPr>
            <w:tcW w:w="6657" w:type="dxa"/>
          </w:tcPr>
          <w:p w14:paraId="02EDD260" w14:textId="77777777" w:rsidR="00ED7DCC" w:rsidRPr="005A2C26" w:rsidRDefault="00ED7DCC" w:rsidP="0069617B">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D7DCC" w:rsidRPr="005A2C26" w14:paraId="5DFF3AC2" w14:textId="77777777" w:rsidTr="006961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0736B5" w14:textId="77777777" w:rsidR="00ED7DCC" w:rsidRPr="005A2C26" w:rsidRDefault="00ED7DCC" w:rsidP="0069617B">
            <w:pPr>
              <w:rPr>
                <w:rFonts w:cstheme="minorHAnsi"/>
                <w:color w:val="000000"/>
                <w:szCs w:val="20"/>
              </w:rPr>
            </w:pPr>
            <w:r w:rsidRPr="005A2C26">
              <w:rPr>
                <w:rFonts w:cstheme="minorHAnsi"/>
                <w:color w:val="000000"/>
                <w:szCs w:val="20"/>
              </w:rPr>
              <w:t>500029</w:t>
            </w:r>
          </w:p>
        </w:tc>
        <w:tc>
          <w:tcPr>
            <w:tcW w:w="6657" w:type="dxa"/>
            <w:vAlign w:val="center"/>
          </w:tcPr>
          <w:p w14:paraId="51CA6E88" w14:textId="77777777" w:rsidR="00ED7DCC" w:rsidRPr="005A2C26" w:rsidRDefault="00ED7DCC" w:rsidP="0069617B">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Tapa de acero inoxidable de 80x80 cm, e=2 mm</w:t>
            </w:r>
          </w:p>
        </w:tc>
      </w:tr>
    </w:tbl>
    <w:p w14:paraId="237E1F23" w14:textId="77777777" w:rsidR="00ED7DCC" w:rsidRPr="005A2C26" w:rsidRDefault="00ED7DCC" w:rsidP="00ED7DCC">
      <w:pPr>
        <w:spacing w:after="0" w:line="360" w:lineRule="auto"/>
        <w:jc w:val="both"/>
        <w:rPr>
          <w:rFonts w:cstheme="minorHAnsi"/>
        </w:rPr>
      </w:pPr>
    </w:p>
    <w:p w14:paraId="387D4274" w14:textId="77777777" w:rsidR="00FA1D1A" w:rsidRPr="005A2C26" w:rsidRDefault="00FA1D1A" w:rsidP="00FA1D1A">
      <w:pPr>
        <w:adjustRightInd w:val="0"/>
        <w:spacing w:after="0" w:line="360" w:lineRule="auto"/>
        <w:jc w:val="both"/>
        <w:rPr>
          <w:rFonts w:cstheme="minorHAnsi"/>
          <w:b/>
          <w:bCs/>
        </w:rPr>
      </w:pPr>
      <w:r w:rsidRPr="005A2C26">
        <w:rPr>
          <w:rFonts w:cstheme="minorHAnsi"/>
          <w:b/>
          <w:bCs/>
        </w:rPr>
        <w:t>Descripción:</w:t>
      </w:r>
    </w:p>
    <w:p w14:paraId="386B3395" w14:textId="77777777" w:rsidR="00FA1D1A" w:rsidRPr="005A2C26" w:rsidRDefault="00FA1D1A" w:rsidP="00FA1D1A">
      <w:pPr>
        <w:adjustRightInd w:val="0"/>
        <w:spacing w:after="0" w:line="360" w:lineRule="auto"/>
        <w:jc w:val="both"/>
        <w:rPr>
          <w:rFonts w:cstheme="minorHAnsi"/>
          <w:bCs/>
        </w:rPr>
      </w:pPr>
      <w:r w:rsidRPr="005A2C26">
        <w:rPr>
          <w:rFonts w:cstheme="minorHAnsi"/>
          <w:bCs/>
        </w:rPr>
        <w:t>Se refiere esta especificación al suministro e instalación de tapas metálicas de  acero inoxidable e=2 mm, que se construirán planchas de acero inoxidable doblas en dimensiones  de 80x80 y filo de 5 cm.</w:t>
      </w:r>
    </w:p>
    <w:p w14:paraId="03A6B3FF" w14:textId="77777777" w:rsidR="00FA6473" w:rsidRPr="005A2C26" w:rsidRDefault="00FA6473" w:rsidP="00FA1D1A">
      <w:pPr>
        <w:adjustRightInd w:val="0"/>
        <w:spacing w:after="0" w:line="360" w:lineRule="auto"/>
        <w:jc w:val="both"/>
        <w:rPr>
          <w:rFonts w:cstheme="minorHAnsi"/>
          <w:bCs/>
        </w:rPr>
      </w:pPr>
    </w:p>
    <w:p w14:paraId="2D540173" w14:textId="77777777" w:rsidR="00FA1D1A" w:rsidRPr="005A2C26" w:rsidRDefault="00FA1D1A" w:rsidP="00FA1D1A">
      <w:pPr>
        <w:adjustRightInd w:val="0"/>
        <w:spacing w:after="0" w:line="360" w:lineRule="auto"/>
        <w:jc w:val="both"/>
        <w:rPr>
          <w:rFonts w:cstheme="minorHAnsi"/>
          <w:bCs/>
        </w:rPr>
      </w:pPr>
      <w:r w:rsidRPr="005A2C26">
        <w:rPr>
          <w:rFonts w:cstheme="minorHAnsi"/>
          <w:b/>
          <w:bCs/>
        </w:rPr>
        <w:t>Unidad:</w:t>
      </w:r>
      <w:r w:rsidRPr="005A2C26">
        <w:rPr>
          <w:rFonts w:cstheme="minorHAnsi"/>
          <w:bCs/>
        </w:rPr>
        <w:t xml:space="preserve"> u</w:t>
      </w:r>
    </w:p>
    <w:p w14:paraId="0AC85B04" w14:textId="77777777" w:rsidR="00FA1D1A" w:rsidRPr="005A2C26" w:rsidRDefault="00FA1D1A" w:rsidP="00FA1D1A">
      <w:pPr>
        <w:adjustRightInd w:val="0"/>
        <w:spacing w:after="0" w:line="360" w:lineRule="auto"/>
        <w:jc w:val="both"/>
        <w:rPr>
          <w:rFonts w:cstheme="minorHAnsi"/>
          <w:bCs/>
        </w:rPr>
      </w:pPr>
      <w:r w:rsidRPr="005A2C26">
        <w:rPr>
          <w:rFonts w:cstheme="minorHAnsi"/>
          <w:b/>
          <w:bCs/>
        </w:rPr>
        <w:t>Materiales mínimos:</w:t>
      </w:r>
      <w:r w:rsidRPr="005A2C26">
        <w:rPr>
          <w:rFonts w:cstheme="minorHAnsi"/>
          <w:bCs/>
        </w:rPr>
        <w:t xml:space="preserve"> Tapa de acero inoxidable de 80x80 cm</w:t>
      </w:r>
      <w:r w:rsidR="00601129" w:rsidRPr="005A2C26">
        <w:rPr>
          <w:rFonts w:cstheme="minorHAnsi"/>
          <w:bCs/>
        </w:rPr>
        <w:t xml:space="preserve"> e=2 mm.</w:t>
      </w:r>
    </w:p>
    <w:p w14:paraId="435871CF" w14:textId="77777777" w:rsidR="00FA1D1A" w:rsidRPr="005A2C26" w:rsidRDefault="00FA1D1A" w:rsidP="00FA1D1A">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bCs/>
        </w:rPr>
        <w:t>Herramientas varias</w:t>
      </w:r>
      <w:r w:rsidRPr="005A2C26">
        <w:rPr>
          <w:rFonts w:cstheme="minorHAnsi"/>
        </w:rPr>
        <w:t xml:space="preserve"> </w:t>
      </w:r>
    </w:p>
    <w:p w14:paraId="3312E55F" w14:textId="77777777" w:rsidR="00FA1D1A" w:rsidRPr="005A2C26" w:rsidRDefault="00FA1D1A" w:rsidP="00FA1D1A">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D2 (albañil)</w:t>
      </w:r>
    </w:p>
    <w:p w14:paraId="76F638D0" w14:textId="77777777" w:rsidR="00FA1D1A" w:rsidRPr="005A2C26" w:rsidRDefault="00FA1D1A" w:rsidP="00FA1D1A">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Estructura Ocupacional E2 (Peón)</w:t>
      </w:r>
    </w:p>
    <w:p w14:paraId="5EEE7274" w14:textId="77777777" w:rsidR="00FA1D1A" w:rsidRPr="005A2C26" w:rsidRDefault="00FA1D1A" w:rsidP="00FA1D1A">
      <w:pPr>
        <w:spacing w:after="0" w:line="360" w:lineRule="auto"/>
        <w:ind w:left="2832" w:firstLine="708"/>
        <w:jc w:val="both"/>
        <w:rPr>
          <w:rFonts w:cstheme="minorHAnsi"/>
        </w:rPr>
      </w:pPr>
      <w:r w:rsidRPr="005A2C26">
        <w:rPr>
          <w:rFonts w:cstheme="minorHAnsi"/>
        </w:rPr>
        <w:t>Estructura Ocupacional C2 (Técnico de obras civiles)</w:t>
      </w:r>
    </w:p>
    <w:p w14:paraId="7CA9C5BF" w14:textId="77777777" w:rsidR="00FA1D1A" w:rsidRPr="005A2C26" w:rsidRDefault="00FA1D1A" w:rsidP="00FA1D1A">
      <w:pPr>
        <w:adjustRightInd w:val="0"/>
        <w:spacing w:after="0" w:line="360" w:lineRule="auto"/>
        <w:jc w:val="both"/>
        <w:rPr>
          <w:rFonts w:cstheme="minorHAnsi"/>
          <w:iCs/>
        </w:rPr>
      </w:pPr>
    </w:p>
    <w:p w14:paraId="18142906" w14:textId="77777777" w:rsidR="00FA1D1A" w:rsidRPr="005A2C26" w:rsidRDefault="00FA1D1A" w:rsidP="00FA1D1A">
      <w:pPr>
        <w:spacing w:after="0" w:line="360" w:lineRule="auto"/>
        <w:jc w:val="both"/>
        <w:rPr>
          <w:rFonts w:cstheme="minorHAnsi"/>
        </w:rPr>
      </w:pPr>
      <w:r w:rsidRPr="005A2C26">
        <w:rPr>
          <w:rFonts w:cstheme="minorHAnsi"/>
          <w:b/>
          <w:bCs/>
        </w:rPr>
        <w:t>Medición y forma de pago</w:t>
      </w:r>
      <w:r w:rsidRPr="005A2C26">
        <w:rPr>
          <w:rFonts w:cstheme="minorHAnsi"/>
        </w:rPr>
        <w:t xml:space="preserve"> </w:t>
      </w:r>
    </w:p>
    <w:p w14:paraId="58768FBD" w14:textId="77777777" w:rsidR="00FA1D1A" w:rsidRPr="005A2C26" w:rsidRDefault="00FA1D1A" w:rsidP="00FA1D1A">
      <w:pPr>
        <w:spacing w:after="0" w:line="360" w:lineRule="auto"/>
        <w:jc w:val="both"/>
        <w:rPr>
          <w:rFonts w:cstheme="minorHAnsi"/>
        </w:rPr>
      </w:pPr>
      <w:r w:rsidRPr="005A2C26">
        <w:rPr>
          <w:rFonts w:cstheme="minorHAnsi"/>
        </w:rPr>
        <w:t>El pago se realizara por unidad, instalada.</w:t>
      </w:r>
    </w:p>
    <w:p w14:paraId="57752737" w14:textId="77777777" w:rsidR="00FA1D1A" w:rsidRPr="005A2C26" w:rsidRDefault="00FA1D1A" w:rsidP="00FA1D1A">
      <w:pPr>
        <w:pStyle w:val="Ttulo4"/>
        <w:rPr>
          <w:rFonts w:cstheme="minorHAnsi"/>
        </w:rPr>
      </w:pPr>
      <w:r w:rsidRPr="005A2C26">
        <w:rPr>
          <w:rFonts w:cstheme="minorHAnsi"/>
        </w:rPr>
        <w:t>ESCALERA DE ACERO INOXIDABLE  D=1ˮ, LONGITUD = 3 M</w:t>
      </w:r>
    </w:p>
    <w:p w14:paraId="446E55DA" w14:textId="77777777" w:rsidR="00FA1D1A" w:rsidRPr="005A2C26" w:rsidRDefault="00FA1D1A" w:rsidP="00FA1D1A">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FA1D1A" w:rsidRPr="005A2C26" w14:paraId="01562D35" w14:textId="77777777" w:rsidTr="0069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E0631C" w14:textId="77777777" w:rsidR="00FA1D1A" w:rsidRPr="005A2C26" w:rsidRDefault="00FA1D1A" w:rsidP="0069617B">
            <w:pPr>
              <w:spacing w:line="360" w:lineRule="auto"/>
              <w:rPr>
                <w:rFonts w:cstheme="minorHAnsi"/>
              </w:rPr>
            </w:pPr>
            <w:r w:rsidRPr="005A2C26">
              <w:rPr>
                <w:rFonts w:cstheme="minorHAnsi"/>
              </w:rPr>
              <w:t>CODIGO</w:t>
            </w:r>
          </w:p>
        </w:tc>
        <w:tc>
          <w:tcPr>
            <w:tcW w:w="6657" w:type="dxa"/>
          </w:tcPr>
          <w:p w14:paraId="56471DFC" w14:textId="77777777" w:rsidR="00FA1D1A" w:rsidRPr="005A2C26" w:rsidRDefault="00FA1D1A" w:rsidP="0069617B">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A1D1A" w:rsidRPr="005A2C26" w14:paraId="1E92E174" w14:textId="77777777" w:rsidTr="006961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1109DE" w14:textId="77777777" w:rsidR="00FA1D1A" w:rsidRPr="005A2C26" w:rsidRDefault="00FA1D1A" w:rsidP="0069617B">
            <w:pPr>
              <w:rPr>
                <w:rFonts w:cstheme="minorHAnsi"/>
                <w:color w:val="000000"/>
                <w:szCs w:val="20"/>
              </w:rPr>
            </w:pPr>
            <w:r w:rsidRPr="005A2C26">
              <w:rPr>
                <w:rFonts w:cstheme="minorHAnsi"/>
                <w:color w:val="000000"/>
                <w:szCs w:val="20"/>
              </w:rPr>
              <w:t>500030</w:t>
            </w:r>
          </w:p>
        </w:tc>
        <w:tc>
          <w:tcPr>
            <w:tcW w:w="6657" w:type="dxa"/>
            <w:vAlign w:val="center"/>
          </w:tcPr>
          <w:p w14:paraId="42B46BA8" w14:textId="77777777" w:rsidR="00FA1D1A" w:rsidRPr="005A2C26" w:rsidRDefault="00FA1D1A" w:rsidP="0069617B">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Escalera de acero inoxidable d=1ˮ, longitud=3 m.</w:t>
            </w:r>
          </w:p>
        </w:tc>
      </w:tr>
    </w:tbl>
    <w:p w14:paraId="03DFD551" w14:textId="77777777" w:rsidR="00FA1D1A" w:rsidRPr="005A2C26" w:rsidRDefault="00FA1D1A" w:rsidP="00FA1D1A">
      <w:pPr>
        <w:spacing w:after="0" w:line="360" w:lineRule="auto"/>
        <w:jc w:val="both"/>
        <w:rPr>
          <w:rFonts w:cstheme="minorHAnsi"/>
        </w:rPr>
      </w:pPr>
    </w:p>
    <w:p w14:paraId="3D07446A" w14:textId="77777777" w:rsidR="00FA1D1A" w:rsidRPr="005A2C26" w:rsidRDefault="00FA1D1A" w:rsidP="00FA1D1A">
      <w:pPr>
        <w:rPr>
          <w:rFonts w:cstheme="minorHAnsi"/>
          <w:b/>
        </w:rPr>
      </w:pPr>
      <w:r w:rsidRPr="005A2C26">
        <w:rPr>
          <w:rFonts w:cstheme="minorHAnsi"/>
          <w:b/>
        </w:rPr>
        <w:t>Descripción:</w:t>
      </w:r>
    </w:p>
    <w:p w14:paraId="5AD874FE" w14:textId="77777777" w:rsidR="00FA1D1A" w:rsidRPr="005A2C26" w:rsidRDefault="00FA1D1A" w:rsidP="00FA1D1A">
      <w:pPr>
        <w:spacing w:after="0" w:line="360" w:lineRule="auto"/>
        <w:jc w:val="both"/>
        <w:rPr>
          <w:rFonts w:cstheme="minorHAnsi"/>
        </w:rPr>
      </w:pPr>
      <w:r w:rsidRPr="005A2C26">
        <w:rPr>
          <w:rFonts w:cstheme="minorHAnsi"/>
        </w:rPr>
        <w:t>Se refiere a la escalera que se colocara en la boca de visita de la cisterna</w:t>
      </w:r>
      <w:r w:rsidR="00601129" w:rsidRPr="005A2C26">
        <w:rPr>
          <w:rFonts w:cstheme="minorHAnsi"/>
        </w:rPr>
        <w:t xml:space="preserve"> en de acero inoxidable redondo 1” e=1.5mm</w:t>
      </w:r>
    </w:p>
    <w:p w14:paraId="3D0D0FFC" w14:textId="77777777" w:rsidR="00FA1D1A" w:rsidRPr="005A2C26" w:rsidRDefault="00FA1D1A" w:rsidP="00FA1D1A">
      <w:pPr>
        <w:spacing w:after="120" w:line="360" w:lineRule="auto"/>
        <w:jc w:val="both"/>
        <w:rPr>
          <w:rFonts w:cstheme="minorHAnsi"/>
        </w:rPr>
      </w:pPr>
      <w:r w:rsidRPr="005A2C26">
        <w:rPr>
          <w:rFonts w:cstheme="minorHAnsi"/>
          <w:b/>
          <w:bCs/>
        </w:rPr>
        <w:t>Unidad:</w:t>
      </w:r>
      <w:r w:rsidRPr="005A2C26">
        <w:rPr>
          <w:rFonts w:cstheme="minorHAnsi"/>
          <w:bCs/>
        </w:rPr>
        <w:t xml:space="preserve"> </w:t>
      </w:r>
      <w:r w:rsidRPr="005A2C26">
        <w:rPr>
          <w:rFonts w:cstheme="minorHAnsi"/>
        </w:rPr>
        <w:t>u</w:t>
      </w:r>
    </w:p>
    <w:p w14:paraId="392B1CF9" w14:textId="77777777" w:rsidR="00FA1D1A" w:rsidRPr="005A2C26" w:rsidRDefault="00FA1D1A" w:rsidP="00FA1D1A">
      <w:pPr>
        <w:spacing w:after="120" w:line="360" w:lineRule="auto"/>
        <w:jc w:val="both"/>
        <w:rPr>
          <w:rFonts w:cstheme="minorHAnsi"/>
        </w:rPr>
      </w:pPr>
      <w:r w:rsidRPr="005A2C26">
        <w:rPr>
          <w:rFonts w:cstheme="minorHAnsi"/>
          <w:b/>
        </w:rPr>
        <w:t>Materiales Mínimos</w:t>
      </w:r>
      <w:r w:rsidRPr="005A2C26">
        <w:rPr>
          <w:rFonts w:cstheme="minorHAnsi"/>
        </w:rPr>
        <w:t>: Escaleras tu</w:t>
      </w:r>
      <w:r w:rsidR="004477DD" w:rsidRPr="005A2C26">
        <w:rPr>
          <w:rFonts w:cstheme="minorHAnsi"/>
        </w:rPr>
        <w:t xml:space="preserve">bo de acero inoxidable redondo </w:t>
      </w:r>
      <w:r w:rsidR="00601129" w:rsidRPr="005A2C26">
        <w:rPr>
          <w:rFonts w:cstheme="minorHAnsi"/>
        </w:rPr>
        <w:t>d=</w:t>
      </w:r>
      <w:r w:rsidR="004477DD" w:rsidRPr="005A2C26">
        <w:rPr>
          <w:rFonts w:cstheme="minorHAnsi"/>
        </w:rPr>
        <w:t>1</w:t>
      </w:r>
      <w:r w:rsidRPr="005A2C26">
        <w:rPr>
          <w:rFonts w:cstheme="minorHAnsi"/>
        </w:rPr>
        <w:t xml:space="preserve">” </w:t>
      </w:r>
      <w:r w:rsidR="00601129" w:rsidRPr="005A2C26">
        <w:rPr>
          <w:rFonts w:cstheme="minorHAnsi"/>
        </w:rPr>
        <w:t>y</w:t>
      </w:r>
      <w:r w:rsidR="004477DD" w:rsidRPr="005A2C26">
        <w:rPr>
          <w:rFonts w:cstheme="minorHAnsi"/>
        </w:rPr>
        <w:t xml:space="preserve"> de largo 3 m</w:t>
      </w:r>
      <w:r w:rsidR="00601129" w:rsidRPr="005A2C26">
        <w:rPr>
          <w:rFonts w:cstheme="minorHAnsi"/>
        </w:rPr>
        <w:t>.</w:t>
      </w:r>
    </w:p>
    <w:p w14:paraId="460361E9" w14:textId="77777777" w:rsidR="00FA1D1A" w:rsidRPr="005A2C26" w:rsidRDefault="00FA1D1A" w:rsidP="00FA1D1A">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bCs/>
        </w:rPr>
        <w:t>Herramientas varias.</w:t>
      </w:r>
    </w:p>
    <w:p w14:paraId="0ACFFF3D" w14:textId="77777777" w:rsidR="00FA1D1A" w:rsidRPr="005A2C26" w:rsidRDefault="00FA1D1A" w:rsidP="004477DD">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w:t>
      </w:r>
      <w:r w:rsidRPr="005A2C26">
        <w:rPr>
          <w:rFonts w:cstheme="minorHAnsi"/>
          <w:iCs/>
          <w:lang w:val="es-MX"/>
        </w:rPr>
        <w:tab/>
        <w:t>Estructura Ocupacional E2 (Peón)</w:t>
      </w:r>
    </w:p>
    <w:p w14:paraId="687F8799" w14:textId="77777777" w:rsidR="00FA1D1A" w:rsidRPr="005A2C26" w:rsidRDefault="00FA1D1A" w:rsidP="00FA1D1A">
      <w:pPr>
        <w:spacing w:after="0" w:line="360" w:lineRule="auto"/>
        <w:rPr>
          <w:rFonts w:cstheme="minorHAnsi"/>
          <w:b/>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Estructura Ocupacional C2 (Técnico de obras civiles</w:t>
      </w:r>
      <w:r w:rsidRPr="005A2C26">
        <w:rPr>
          <w:rFonts w:cstheme="minorHAnsi"/>
          <w:b/>
        </w:rPr>
        <w:t>)</w:t>
      </w:r>
    </w:p>
    <w:p w14:paraId="7F81DA82" w14:textId="77777777" w:rsidR="00FA1D1A" w:rsidRPr="005A2C26" w:rsidRDefault="00FA1D1A" w:rsidP="00FA1D1A">
      <w:pPr>
        <w:spacing w:after="0" w:line="360" w:lineRule="auto"/>
        <w:rPr>
          <w:rFonts w:cstheme="minorHAnsi"/>
          <w:b/>
        </w:rPr>
      </w:pPr>
      <w:r w:rsidRPr="005A2C26">
        <w:rPr>
          <w:rFonts w:cstheme="minorHAnsi"/>
          <w:b/>
        </w:rPr>
        <w:t>Procedimiento de Trabajo:</w:t>
      </w:r>
    </w:p>
    <w:p w14:paraId="33A8BCF1" w14:textId="77777777" w:rsidR="00FA1D1A" w:rsidRPr="005A2C26" w:rsidRDefault="00FA1D1A" w:rsidP="00FA1D1A">
      <w:pPr>
        <w:spacing w:after="0" w:line="360" w:lineRule="auto"/>
        <w:jc w:val="both"/>
        <w:rPr>
          <w:rFonts w:cstheme="minorHAnsi"/>
          <w:b/>
          <w:bCs/>
        </w:rPr>
      </w:pPr>
      <w:r w:rsidRPr="005A2C26">
        <w:rPr>
          <w:rFonts w:cstheme="minorHAnsi"/>
          <w:b/>
          <w:bCs/>
        </w:rPr>
        <w:lastRenderedPageBreak/>
        <w:t>Control de calidad, referencias normativas, aprobaciones</w:t>
      </w:r>
    </w:p>
    <w:p w14:paraId="6B652C03" w14:textId="77777777" w:rsidR="00FA1D1A" w:rsidRPr="005A2C26" w:rsidRDefault="00FA1D1A" w:rsidP="00FA1D1A">
      <w:pPr>
        <w:spacing w:after="0" w:line="360" w:lineRule="auto"/>
        <w:jc w:val="both"/>
        <w:rPr>
          <w:rFonts w:cstheme="minorHAnsi"/>
          <w:b/>
          <w:bCs/>
        </w:rPr>
      </w:pPr>
      <w:r w:rsidRPr="005A2C26">
        <w:rPr>
          <w:rFonts w:cstheme="minorHAnsi"/>
          <w:b/>
          <w:bCs/>
        </w:rPr>
        <w:t>Requerimientos previos</w:t>
      </w:r>
    </w:p>
    <w:p w14:paraId="23564D5A" w14:textId="77777777" w:rsidR="00FA1D1A" w:rsidRPr="005A2C26" w:rsidRDefault="004477DD" w:rsidP="00F65874">
      <w:pPr>
        <w:numPr>
          <w:ilvl w:val="0"/>
          <w:numId w:val="65"/>
        </w:numPr>
        <w:autoSpaceDE w:val="0"/>
        <w:autoSpaceDN w:val="0"/>
        <w:spacing w:after="0" w:line="360" w:lineRule="auto"/>
        <w:ind w:left="567" w:hanging="283"/>
        <w:jc w:val="both"/>
        <w:rPr>
          <w:rFonts w:cstheme="minorHAnsi"/>
        </w:rPr>
      </w:pPr>
      <w:r w:rsidRPr="005A2C26">
        <w:rPr>
          <w:rFonts w:cstheme="minorHAnsi"/>
        </w:rPr>
        <w:t>Para la colocación de</w:t>
      </w:r>
      <w:r w:rsidR="00FA1D1A" w:rsidRPr="005A2C26">
        <w:rPr>
          <w:rFonts w:cstheme="minorHAnsi"/>
        </w:rPr>
        <w:t xml:space="preserve"> escaleras la superficie en donde va a estar colocado deberá estar totalmente terminado.</w:t>
      </w:r>
    </w:p>
    <w:p w14:paraId="40E23CA7" w14:textId="77777777" w:rsidR="00FA1D1A" w:rsidRPr="005A2C26" w:rsidRDefault="00FA1D1A" w:rsidP="00F65874">
      <w:pPr>
        <w:numPr>
          <w:ilvl w:val="0"/>
          <w:numId w:val="65"/>
        </w:numPr>
        <w:autoSpaceDE w:val="0"/>
        <w:autoSpaceDN w:val="0"/>
        <w:spacing w:after="0" w:line="360" w:lineRule="auto"/>
        <w:ind w:left="567" w:hanging="283"/>
        <w:jc w:val="both"/>
        <w:rPr>
          <w:rFonts w:cstheme="minorHAnsi"/>
        </w:rPr>
      </w:pPr>
      <w:r w:rsidRPr="005A2C26">
        <w:rPr>
          <w:rFonts w:cstheme="minorHAnsi"/>
        </w:rPr>
        <w:t>Los módulos se construirán en un taller especializado, se deberá comprobar el diseño, y las dimensiones, y se realizarán planos de taller o de detalle sin son necesarios.</w:t>
      </w:r>
    </w:p>
    <w:p w14:paraId="423DAD08" w14:textId="77777777" w:rsidR="00FA1D1A" w:rsidRPr="005A2C26" w:rsidRDefault="00FA1D1A" w:rsidP="00F65874">
      <w:pPr>
        <w:numPr>
          <w:ilvl w:val="0"/>
          <w:numId w:val="65"/>
        </w:numPr>
        <w:autoSpaceDE w:val="0"/>
        <w:autoSpaceDN w:val="0"/>
        <w:spacing w:after="0" w:line="360" w:lineRule="auto"/>
        <w:ind w:left="567" w:hanging="283"/>
        <w:jc w:val="both"/>
        <w:rPr>
          <w:rFonts w:cstheme="minorHAnsi"/>
        </w:rPr>
      </w:pPr>
      <w:r w:rsidRPr="005A2C26">
        <w:rPr>
          <w:rFonts w:cstheme="minorHAnsi"/>
        </w:rPr>
        <w:t>Todos los materiales a utilizarse deberán estar en perfecto estado, el fiscalizador podrá pedir las facturas de compra en caso de ser necesario.</w:t>
      </w:r>
    </w:p>
    <w:p w14:paraId="5323E7FE" w14:textId="77777777" w:rsidR="00FA1D1A" w:rsidRPr="005A2C26" w:rsidRDefault="00FA1D1A" w:rsidP="00F65874">
      <w:pPr>
        <w:numPr>
          <w:ilvl w:val="0"/>
          <w:numId w:val="65"/>
        </w:numPr>
        <w:autoSpaceDE w:val="0"/>
        <w:autoSpaceDN w:val="0"/>
        <w:spacing w:after="0" w:line="360" w:lineRule="auto"/>
        <w:ind w:left="567" w:hanging="283"/>
        <w:jc w:val="both"/>
        <w:rPr>
          <w:rFonts w:cstheme="minorHAnsi"/>
        </w:rPr>
      </w:pPr>
      <w:r w:rsidRPr="005A2C26">
        <w:rPr>
          <w:rFonts w:cstheme="minorHAnsi"/>
        </w:rPr>
        <w:t xml:space="preserve">Calificación de la mano de obra que ejecutará el trabajo. </w:t>
      </w:r>
    </w:p>
    <w:p w14:paraId="2387DE2E" w14:textId="77777777" w:rsidR="00FA1D1A" w:rsidRPr="005A2C26" w:rsidRDefault="00FA1D1A" w:rsidP="00FA1D1A">
      <w:pPr>
        <w:spacing w:after="0" w:line="360" w:lineRule="auto"/>
        <w:jc w:val="both"/>
        <w:rPr>
          <w:rFonts w:cstheme="minorHAnsi"/>
          <w:b/>
          <w:bCs/>
        </w:rPr>
      </w:pPr>
      <w:r w:rsidRPr="005A2C26">
        <w:rPr>
          <w:rFonts w:cstheme="minorHAnsi"/>
          <w:b/>
          <w:bCs/>
        </w:rPr>
        <w:t>Durante la ejecución</w:t>
      </w:r>
    </w:p>
    <w:p w14:paraId="2E635B8F" w14:textId="77777777" w:rsidR="00FA1D1A" w:rsidRPr="005A2C26" w:rsidRDefault="00FA1D1A" w:rsidP="00F65874">
      <w:pPr>
        <w:numPr>
          <w:ilvl w:val="0"/>
          <w:numId w:val="66"/>
        </w:numPr>
        <w:autoSpaceDE w:val="0"/>
        <w:autoSpaceDN w:val="0"/>
        <w:spacing w:after="0" w:line="360" w:lineRule="auto"/>
        <w:ind w:left="567" w:hanging="283"/>
        <w:jc w:val="both"/>
        <w:rPr>
          <w:rFonts w:cstheme="minorHAnsi"/>
        </w:rPr>
      </w:pPr>
      <w:r w:rsidRPr="005A2C26">
        <w:rPr>
          <w:rFonts w:cstheme="minorHAnsi"/>
        </w:rPr>
        <w:t>Todos los materiales requeridos deben cumplir con las normas de calidad vigentes a nivel nacional.</w:t>
      </w:r>
    </w:p>
    <w:p w14:paraId="34BC566A" w14:textId="77777777" w:rsidR="00FA1D1A" w:rsidRPr="005A2C26" w:rsidRDefault="00FA1D1A" w:rsidP="00F65874">
      <w:pPr>
        <w:numPr>
          <w:ilvl w:val="0"/>
          <w:numId w:val="66"/>
        </w:numPr>
        <w:autoSpaceDE w:val="0"/>
        <w:autoSpaceDN w:val="0"/>
        <w:spacing w:after="0" w:line="360" w:lineRule="auto"/>
        <w:ind w:left="567" w:hanging="283"/>
        <w:jc w:val="both"/>
        <w:rPr>
          <w:rFonts w:cstheme="minorHAnsi"/>
        </w:rPr>
      </w:pPr>
      <w:r w:rsidRPr="005A2C26">
        <w:rPr>
          <w:rFonts w:cstheme="minorHAnsi"/>
        </w:rPr>
        <w:t>Todas las piezas deberán cortarse con herramientas apropiadas y deberán soldarse con electrodo recomendado para el efecto, todas las soldaduras deberán quedar limadas, y sin ningún exceso.  En caso de ser necesario se utilizará masilla automotriz para uniformizar las superficies, sin que esto incida en la resistencia estructural de las piezas.</w:t>
      </w:r>
    </w:p>
    <w:p w14:paraId="384BF5B4" w14:textId="77777777" w:rsidR="00FA1D1A" w:rsidRPr="005A2C26" w:rsidRDefault="00FA1D1A" w:rsidP="00F65874">
      <w:pPr>
        <w:numPr>
          <w:ilvl w:val="0"/>
          <w:numId w:val="66"/>
        </w:numPr>
        <w:autoSpaceDE w:val="0"/>
        <w:autoSpaceDN w:val="0"/>
        <w:spacing w:after="0" w:line="360" w:lineRule="auto"/>
        <w:ind w:left="567" w:hanging="283"/>
        <w:jc w:val="both"/>
        <w:rPr>
          <w:rFonts w:cstheme="minorHAnsi"/>
        </w:rPr>
      </w:pPr>
      <w:r w:rsidRPr="005A2C26">
        <w:rPr>
          <w:rFonts w:cstheme="minorHAnsi"/>
        </w:rPr>
        <w:t xml:space="preserve">Todos los elementos metálicos deberán quedar debidamente pintados con anticorrosivo en toda la superficie. </w:t>
      </w:r>
    </w:p>
    <w:p w14:paraId="551DC205" w14:textId="77777777" w:rsidR="00FA1D1A" w:rsidRPr="005A2C26" w:rsidRDefault="00FA1D1A" w:rsidP="00F65874">
      <w:pPr>
        <w:numPr>
          <w:ilvl w:val="0"/>
          <w:numId w:val="66"/>
        </w:numPr>
        <w:autoSpaceDE w:val="0"/>
        <w:autoSpaceDN w:val="0"/>
        <w:spacing w:after="0" w:line="360" w:lineRule="auto"/>
        <w:ind w:left="567" w:hanging="283"/>
        <w:jc w:val="both"/>
        <w:rPr>
          <w:rFonts w:cstheme="minorHAnsi"/>
        </w:rPr>
      </w:pPr>
      <w:r w:rsidRPr="005A2C26">
        <w:rPr>
          <w:rFonts w:cstheme="minorHAnsi"/>
        </w:rPr>
        <w:t>Las placas de apoyo se anclarán a la superficie con pernos de anclaje.</w:t>
      </w:r>
    </w:p>
    <w:p w14:paraId="71A92C87" w14:textId="77777777" w:rsidR="00FA1D1A" w:rsidRPr="005A2C26" w:rsidRDefault="00FA1D1A" w:rsidP="00FA1D1A">
      <w:pPr>
        <w:spacing w:after="0" w:line="360" w:lineRule="auto"/>
        <w:jc w:val="both"/>
        <w:rPr>
          <w:rFonts w:cstheme="minorHAnsi"/>
          <w:b/>
          <w:bCs/>
        </w:rPr>
      </w:pPr>
      <w:r w:rsidRPr="005A2C26">
        <w:rPr>
          <w:rFonts w:cstheme="minorHAnsi"/>
          <w:b/>
          <w:bCs/>
        </w:rPr>
        <w:t>Posterior a la ejecución</w:t>
      </w:r>
    </w:p>
    <w:p w14:paraId="021E3AC5" w14:textId="77777777" w:rsidR="00FA1D1A" w:rsidRPr="005A2C26" w:rsidRDefault="00FA1D1A" w:rsidP="00FA1D1A">
      <w:pPr>
        <w:spacing w:after="0" w:line="360" w:lineRule="auto"/>
        <w:jc w:val="both"/>
        <w:rPr>
          <w:rFonts w:cstheme="minorHAnsi"/>
        </w:rPr>
      </w:pPr>
      <w:r w:rsidRPr="005A2C26">
        <w:rPr>
          <w:rFonts w:cstheme="minorHAnsi"/>
        </w:rPr>
        <w:t>Fiscalización realizará la recepción y posterior aprobación o rechazo del rubro ejecutado, para lo cual se observarán las siguientes indicaciones:</w:t>
      </w:r>
    </w:p>
    <w:p w14:paraId="5CC157A1" w14:textId="77777777" w:rsidR="00FA1D1A" w:rsidRPr="005A2C26" w:rsidRDefault="00FA1D1A" w:rsidP="00FA1D1A">
      <w:pPr>
        <w:spacing w:after="0" w:line="360" w:lineRule="auto"/>
        <w:jc w:val="both"/>
        <w:rPr>
          <w:rFonts w:cstheme="minorHAnsi"/>
        </w:rPr>
      </w:pPr>
    </w:p>
    <w:p w14:paraId="004BA0F3" w14:textId="77777777" w:rsidR="00FA1D1A" w:rsidRPr="005A2C26" w:rsidRDefault="00FA1D1A" w:rsidP="00F65874">
      <w:pPr>
        <w:numPr>
          <w:ilvl w:val="0"/>
          <w:numId w:val="67"/>
        </w:numPr>
        <w:autoSpaceDE w:val="0"/>
        <w:autoSpaceDN w:val="0"/>
        <w:spacing w:after="0" w:line="360" w:lineRule="auto"/>
        <w:ind w:left="567" w:hanging="283"/>
        <w:jc w:val="both"/>
        <w:rPr>
          <w:rFonts w:cstheme="minorHAnsi"/>
        </w:rPr>
      </w:pPr>
      <w:r w:rsidRPr="005A2C26">
        <w:rPr>
          <w:rFonts w:cstheme="minorHAnsi"/>
        </w:rPr>
        <w:t xml:space="preserve">El contratista será responsable del resguardo de la obra hasta la entrega definitiva. </w:t>
      </w:r>
    </w:p>
    <w:p w14:paraId="706A2C24" w14:textId="77777777" w:rsidR="00FA1D1A" w:rsidRPr="005A2C26" w:rsidRDefault="00FA1D1A" w:rsidP="00FA1D1A">
      <w:pPr>
        <w:spacing w:after="0" w:line="360" w:lineRule="auto"/>
        <w:jc w:val="both"/>
        <w:rPr>
          <w:rFonts w:cstheme="minorHAnsi"/>
          <w:b/>
          <w:bCs/>
        </w:rPr>
      </w:pPr>
      <w:r w:rsidRPr="005A2C26">
        <w:rPr>
          <w:rFonts w:cstheme="minorHAnsi"/>
          <w:b/>
          <w:bCs/>
        </w:rPr>
        <w:t>Ejecución y complementación</w:t>
      </w:r>
    </w:p>
    <w:p w14:paraId="342C652E" w14:textId="77777777" w:rsidR="00FA1D1A" w:rsidRPr="005A2C26" w:rsidRDefault="00FA1D1A" w:rsidP="00FA1D1A">
      <w:pPr>
        <w:spacing w:after="0" w:line="360" w:lineRule="auto"/>
        <w:jc w:val="both"/>
        <w:rPr>
          <w:rFonts w:cstheme="minorHAnsi"/>
        </w:rPr>
      </w:pPr>
      <w:r w:rsidRPr="005A2C26">
        <w:rPr>
          <w:rFonts w:cstheme="minorHAnsi"/>
        </w:rPr>
        <w:t xml:space="preserve">Baranda para pasamano construido con mangón de acero inoxidable de 2" de diámetro, de 1,5mm de espesor y  travesaños formados por tubos de 1”, el parante será de acero inoxidable de </w:t>
      </w:r>
      <w:r w:rsidR="004477DD" w:rsidRPr="005A2C26">
        <w:rPr>
          <w:rFonts w:cstheme="minorHAnsi"/>
        </w:rPr>
        <w:t>1</w:t>
      </w:r>
      <w:r w:rsidRPr="005A2C26">
        <w:rPr>
          <w:rFonts w:cstheme="minorHAnsi"/>
        </w:rPr>
        <w:t>”.</w:t>
      </w:r>
      <w:r w:rsidR="004477DD" w:rsidRPr="005A2C26">
        <w:rPr>
          <w:rFonts w:cstheme="minorHAnsi"/>
        </w:rPr>
        <w:t xml:space="preserve"> </w:t>
      </w:r>
    </w:p>
    <w:p w14:paraId="26326091" w14:textId="77777777" w:rsidR="00FA1D1A" w:rsidRPr="005A2C26" w:rsidRDefault="00FA1D1A" w:rsidP="00FA1D1A">
      <w:pPr>
        <w:spacing w:after="0" w:line="360" w:lineRule="auto"/>
        <w:jc w:val="both"/>
        <w:rPr>
          <w:rFonts w:cstheme="minorHAnsi"/>
          <w:b/>
        </w:rPr>
      </w:pPr>
      <w:r w:rsidRPr="005A2C26">
        <w:rPr>
          <w:rFonts w:cstheme="minorHAnsi"/>
          <w:b/>
        </w:rPr>
        <w:t>Medición y forma de pago:</w:t>
      </w:r>
    </w:p>
    <w:p w14:paraId="75AF5FC2" w14:textId="77777777" w:rsidR="00FA1D1A" w:rsidRPr="005A2C26" w:rsidRDefault="00FA1D1A" w:rsidP="00FA1D1A">
      <w:pPr>
        <w:spacing w:after="0" w:line="360" w:lineRule="auto"/>
        <w:jc w:val="both"/>
        <w:rPr>
          <w:rFonts w:cstheme="minorHAnsi"/>
        </w:rPr>
      </w:pPr>
      <w:r w:rsidRPr="005A2C26">
        <w:rPr>
          <w:rFonts w:cstheme="minorHAnsi"/>
        </w:rPr>
        <w:t>Se medi</w:t>
      </w:r>
      <w:r w:rsidR="004477DD" w:rsidRPr="005A2C26">
        <w:rPr>
          <w:rFonts w:cstheme="minorHAnsi"/>
        </w:rPr>
        <w:t>rá por unidad de escalera</w:t>
      </w:r>
      <w:r w:rsidRPr="005A2C26">
        <w:rPr>
          <w:rFonts w:cstheme="minorHAnsi"/>
        </w:rPr>
        <w:t xml:space="preserve"> instalado en la obra de acuerdo a los planos y especificaciones y se pagará al p</w:t>
      </w:r>
      <w:r w:rsidR="004477DD" w:rsidRPr="005A2C26">
        <w:rPr>
          <w:rFonts w:cstheme="minorHAnsi"/>
        </w:rPr>
        <w:t>recio unitario pactado.</w:t>
      </w:r>
    </w:p>
    <w:p w14:paraId="63F98172" w14:textId="77777777" w:rsidR="00E6521F" w:rsidRPr="005A2C26" w:rsidRDefault="00E6521F" w:rsidP="00E6521F">
      <w:pPr>
        <w:pStyle w:val="Ttulo2"/>
        <w:rPr>
          <w:rFonts w:asciiTheme="minorHAnsi" w:hAnsiTheme="minorHAnsi" w:cstheme="minorHAnsi"/>
        </w:rPr>
      </w:pPr>
      <w:bookmarkStart w:id="133" w:name="_Toc200637479"/>
      <w:r w:rsidRPr="005A2C26">
        <w:rPr>
          <w:rFonts w:asciiTheme="minorHAnsi" w:hAnsiTheme="minorHAnsi" w:cstheme="minorHAnsi"/>
        </w:rPr>
        <w:t>SISTEMA CONTRAINCENDIO</w:t>
      </w:r>
      <w:bookmarkEnd w:id="133"/>
    </w:p>
    <w:p w14:paraId="75E7E8DF" w14:textId="77777777" w:rsidR="00E6521F" w:rsidRPr="005A2C26" w:rsidRDefault="00E6521F" w:rsidP="00E6521F">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34" w:name="_Toc22064917"/>
      <w:bookmarkStart w:id="135" w:name="_Toc200637480"/>
      <w:bookmarkEnd w:id="134"/>
      <w:bookmarkEnd w:id="135"/>
    </w:p>
    <w:p w14:paraId="5CDDB9E2" w14:textId="77777777" w:rsidR="00E6521F" w:rsidRPr="005A2C26" w:rsidRDefault="00E6521F" w:rsidP="00E6521F">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36" w:name="_Toc22064918"/>
      <w:bookmarkStart w:id="137" w:name="_Toc200637481"/>
      <w:bookmarkEnd w:id="136"/>
      <w:bookmarkEnd w:id="137"/>
    </w:p>
    <w:p w14:paraId="4130EB24" w14:textId="77777777" w:rsidR="00E6521F" w:rsidRPr="005A2C26" w:rsidRDefault="0090087D" w:rsidP="00E6521F">
      <w:pPr>
        <w:pStyle w:val="Ttulo3"/>
        <w:rPr>
          <w:rFonts w:asciiTheme="minorHAnsi" w:hAnsiTheme="minorHAnsi" w:cstheme="minorHAnsi"/>
        </w:rPr>
      </w:pPr>
      <w:bookmarkStart w:id="138" w:name="_Toc200637482"/>
      <w:r w:rsidRPr="005A2C26">
        <w:rPr>
          <w:rFonts w:asciiTheme="minorHAnsi" w:hAnsiTheme="minorHAnsi" w:cstheme="minorHAnsi"/>
        </w:rPr>
        <w:t>BOMBA TIPO LAPIZ D=4ˮ, 60 Galones/min, 5 HP, INOXIDABLE, P= 80 m, V 3 ETAPAS</w:t>
      </w:r>
      <w:bookmarkEnd w:id="138"/>
    </w:p>
    <w:p w14:paraId="0CB9AE54" w14:textId="77777777" w:rsidR="00E6521F" w:rsidRPr="005A2C26" w:rsidRDefault="00E6521F" w:rsidP="00E6521F">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E6521F" w:rsidRPr="005A2C26" w14:paraId="18268599" w14:textId="77777777" w:rsidTr="0069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6195B8" w14:textId="77777777" w:rsidR="00E6521F" w:rsidRPr="005A2C26" w:rsidRDefault="00E6521F" w:rsidP="0069617B">
            <w:pPr>
              <w:spacing w:line="360" w:lineRule="auto"/>
              <w:rPr>
                <w:rFonts w:cstheme="minorHAnsi"/>
              </w:rPr>
            </w:pPr>
            <w:r w:rsidRPr="005A2C26">
              <w:rPr>
                <w:rFonts w:cstheme="minorHAnsi"/>
              </w:rPr>
              <w:lastRenderedPageBreak/>
              <w:t>CODIGO</w:t>
            </w:r>
          </w:p>
        </w:tc>
        <w:tc>
          <w:tcPr>
            <w:tcW w:w="6657" w:type="dxa"/>
          </w:tcPr>
          <w:p w14:paraId="1CB99F71" w14:textId="77777777" w:rsidR="00E6521F" w:rsidRPr="005A2C26" w:rsidRDefault="00E6521F" w:rsidP="0069617B">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6521F" w:rsidRPr="005A2C26" w14:paraId="7BCE94D7" w14:textId="77777777" w:rsidTr="006961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E0065E" w14:textId="77777777" w:rsidR="00E6521F" w:rsidRPr="005A2C26" w:rsidRDefault="00E6521F" w:rsidP="0069617B">
            <w:pPr>
              <w:rPr>
                <w:rFonts w:cstheme="minorHAnsi"/>
                <w:color w:val="000000"/>
                <w:szCs w:val="20"/>
              </w:rPr>
            </w:pPr>
            <w:r w:rsidRPr="005A2C26">
              <w:rPr>
                <w:rFonts w:cstheme="minorHAnsi"/>
                <w:color w:val="000000"/>
                <w:szCs w:val="20"/>
              </w:rPr>
              <w:t>5AL029</w:t>
            </w:r>
          </w:p>
        </w:tc>
        <w:tc>
          <w:tcPr>
            <w:tcW w:w="6657" w:type="dxa"/>
            <w:vAlign w:val="center"/>
          </w:tcPr>
          <w:p w14:paraId="6560F812" w14:textId="77777777" w:rsidR="0090087D" w:rsidRPr="005A2C26" w:rsidRDefault="0090087D" w:rsidP="0090087D">
            <w:pPr>
              <w:pStyle w:val="Ttulo3"/>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bookmarkStart w:id="139" w:name="_Toc200637483"/>
            <w:r w:rsidRPr="005A2C26">
              <w:rPr>
                <w:rFonts w:asciiTheme="minorHAnsi" w:hAnsiTheme="minorHAnsi" w:cstheme="minorHAnsi"/>
                <w:b w:val="0"/>
                <w:color w:val="auto"/>
              </w:rPr>
              <w:t>Bomba tipo lapiz d=4ˮ, 60 galones/min, 5 hp, inoxidable, p= 80 m, v 3 etapas</w:t>
            </w:r>
            <w:bookmarkEnd w:id="139"/>
          </w:p>
          <w:p w14:paraId="5419C605" w14:textId="77777777" w:rsidR="00E6521F" w:rsidRPr="005A2C26" w:rsidRDefault="00E6521F" w:rsidP="0069617B">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3F30F2F1" w14:textId="77777777" w:rsidR="00E6521F" w:rsidRPr="005A2C26" w:rsidRDefault="00E6521F" w:rsidP="00E6521F">
      <w:pPr>
        <w:spacing w:after="0" w:line="360" w:lineRule="auto"/>
        <w:jc w:val="both"/>
        <w:rPr>
          <w:rFonts w:cstheme="minorHAnsi"/>
          <w:sz w:val="24"/>
        </w:rPr>
      </w:pPr>
    </w:p>
    <w:p w14:paraId="53E4E4B0" w14:textId="77777777" w:rsidR="0069617B" w:rsidRPr="005A2C26" w:rsidRDefault="0069617B" w:rsidP="0069617B">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0F260550" w14:textId="77777777" w:rsidR="0069617B" w:rsidRPr="005A2C26" w:rsidRDefault="0069617B" w:rsidP="00F34649">
      <w:pPr>
        <w:tabs>
          <w:tab w:val="left" w:pos="240"/>
        </w:tabs>
        <w:spacing w:line="360" w:lineRule="auto"/>
        <w:jc w:val="both"/>
        <w:rPr>
          <w:rFonts w:cstheme="minorHAnsi"/>
          <w:iCs/>
          <w:lang w:val="es-PE"/>
        </w:rPr>
      </w:pPr>
      <w:r w:rsidRPr="005A2C26">
        <w:rPr>
          <w:rFonts w:cstheme="minorHAnsi"/>
          <w:iCs/>
        </w:rPr>
        <w:t xml:space="preserve">Esta especificación se refiere a la provisión e instalación en conjunto del equipo especial para combate de incendios, que deberá ser construido y acondicionado para que cumpla con todos los requerimientos de operación en el lugar de su instalación que será en la sala de máquinas, de acuerdo con las recomendaciones de la National Fire Protection Association (NFPA) Panfleto N°20, listado por </w:t>
      </w:r>
      <w:r w:rsidRPr="005A2C26">
        <w:rPr>
          <w:rFonts w:cstheme="minorHAnsi"/>
          <w:iCs/>
          <w:lang w:val="es-PE"/>
        </w:rPr>
        <w:t>Underwriters Laboratory (UL) y aprobado por Factory Mutual Research Corporation (FM).</w:t>
      </w:r>
    </w:p>
    <w:p w14:paraId="40A68B94"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Esta partida incluye todos los accesorios, tuberías, válvulas, soportes y colgadores que se requieran para completar en su conjunto la instalación del sistema de bombeo de agua contra incendio, el cual está conformado al menos por los siguientes elementos:</w:t>
      </w:r>
    </w:p>
    <w:p w14:paraId="50458B79"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Electrobomba Principal</w:t>
      </w:r>
    </w:p>
    <w:p w14:paraId="17049194"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Tablero de Control de Electrobomba Principal</w:t>
      </w:r>
    </w:p>
    <w:p w14:paraId="25518E78"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02 Válvulas OS&amp;Y de 4”</w:t>
      </w:r>
    </w:p>
    <w:p w14:paraId="44D351CF"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02 Válvulas OS&amp;Y de 2”</w:t>
      </w:r>
    </w:p>
    <w:p w14:paraId="79F63F39"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04 Válvulas mariposa con switch indicador de 4”</w:t>
      </w:r>
    </w:p>
    <w:p w14:paraId="76E4636B"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Válvula de alivio de presión de 2.1/2”</w:t>
      </w:r>
    </w:p>
    <w:p w14:paraId="32C6E780"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Visor de flujo de 2.1/2”</w:t>
      </w:r>
    </w:p>
    <w:p w14:paraId="13ABD512"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Medidor de caudal tipo venturi de 4”</w:t>
      </w:r>
    </w:p>
    <w:p w14:paraId="4219D686"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02 Manómetros con válvulas de globo</w:t>
      </w:r>
    </w:p>
    <w:p w14:paraId="7447BB5A"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Sensor de flujo</w:t>
      </w:r>
    </w:p>
    <w:p w14:paraId="7EEB6261"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Válvula Fire Check de 2”</w:t>
      </w:r>
    </w:p>
    <w:p w14:paraId="272A18A7" w14:textId="77777777" w:rsidR="0069617B" w:rsidRPr="005A2C26" w:rsidRDefault="0069617B" w:rsidP="00F65874">
      <w:pPr>
        <w:pStyle w:val="Prrafodelista"/>
        <w:numPr>
          <w:ilvl w:val="0"/>
          <w:numId w:val="68"/>
        </w:numPr>
        <w:tabs>
          <w:tab w:val="left" w:pos="240"/>
        </w:tabs>
        <w:spacing w:after="0" w:line="360" w:lineRule="auto"/>
        <w:ind w:left="284" w:firstLine="0"/>
        <w:jc w:val="both"/>
        <w:rPr>
          <w:rFonts w:cstheme="minorHAnsi"/>
          <w:iCs/>
        </w:rPr>
      </w:pPr>
      <w:r w:rsidRPr="005A2C26">
        <w:rPr>
          <w:rFonts w:cstheme="minorHAnsi"/>
          <w:iCs/>
        </w:rPr>
        <w:t>01 Válvula Fire Check de 4”</w:t>
      </w:r>
    </w:p>
    <w:p w14:paraId="15008A6C" w14:textId="77777777" w:rsidR="0069617B" w:rsidRPr="005A2C26" w:rsidRDefault="0069617B" w:rsidP="00F34649">
      <w:pPr>
        <w:tabs>
          <w:tab w:val="left" w:pos="240"/>
        </w:tabs>
        <w:spacing w:line="360" w:lineRule="auto"/>
        <w:jc w:val="both"/>
        <w:rPr>
          <w:rFonts w:cstheme="minorHAnsi"/>
          <w:b/>
          <w:bCs/>
          <w:iCs/>
        </w:rPr>
      </w:pPr>
      <w:r w:rsidRPr="005A2C26">
        <w:rPr>
          <w:rFonts w:cstheme="minorHAnsi"/>
          <w:b/>
          <w:bCs/>
          <w:iCs/>
          <w:u w:val="single"/>
        </w:rPr>
        <w:t>Electrobomba Principal</w:t>
      </w:r>
      <w:r w:rsidRPr="005A2C26">
        <w:rPr>
          <w:rFonts w:cstheme="minorHAnsi"/>
          <w:b/>
          <w:bCs/>
          <w:iCs/>
        </w:rPr>
        <w:t>:</w:t>
      </w:r>
    </w:p>
    <w:p w14:paraId="50CB1D36"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Una (01) bomba de agua totalmente equipada con los motores, tableros y accesorios diseñados por sus fabricantes, lista para funcionar una vez instalada.  . Diseñada especialmente para sistema contra incendio y listada para ello por UL / FM. El motor será trifásico, para corriente alterna de 60 ciclos, 220 voltios.</w:t>
      </w:r>
    </w:p>
    <w:p w14:paraId="1B2C8181"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Trabajará en las siguientes características hidráulicas:</w:t>
      </w:r>
    </w:p>
    <w:p w14:paraId="1570E006" w14:textId="77777777" w:rsidR="0069617B" w:rsidRPr="005A2C26" w:rsidRDefault="0069617B" w:rsidP="00F65874">
      <w:pPr>
        <w:pStyle w:val="Prrafodelista"/>
        <w:numPr>
          <w:ilvl w:val="0"/>
          <w:numId w:val="69"/>
        </w:numPr>
        <w:tabs>
          <w:tab w:val="left" w:pos="240"/>
        </w:tabs>
        <w:spacing w:after="0" w:line="360" w:lineRule="auto"/>
        <w:ind w:left="284" w:firstLine="0"/>
        <w:jc w:val="both"/>
        <w:rPr>
          <w:rFonts w:cstheme="minorHAnsi"/>
          <w:iCs/>
        </w:rPr>
      </w:pPr>
      <w:r w:rsidRPr="005A2C26">
        <w:rPr>
          <w:rFonts w:cstheme="minorHAnsi"/>
          <w:iCs/>
        </w:rPr>
        <w:lastRenderedPageBreak/>
        <w:t>Líquido a bombear</w:t>
      </w:r>
      <w:r w:rsidRPr="005A2C26">
        <w:rPr>
          <w:rFonts w:cstheme="minorHAnsi"/>
          <w:iCs/>
        </w:rPr>
        <w:tab/>
      </w:r>
      <w:r w:rsidRPr="005A2C26">
        <w:rPr>
          <w:rFonts w:cstheme="minorHAnsi"/>
          <w:iCs/>
        </w:rPr>
        <w:tab/>
      </w:r>
      <w:r w:rsidRPr="005A2C26">
        <w:rPr>
          <w:rFonts w:cstheme="minorHAnsi"/>
          <w:iCs/>
        </w:rPr>
        <w:tab/>
      </w:r>
      <w:r w:rsidRPr="005A2C26">
        <w:rPr>
          <w:rFonts w:cstheme="minorHAnsi"/>
          <w:iCs/>
        </w:rPr>
        <w:tab/>
        <w:t>:   Agua Potable</w:t>
      </w:r>
    </w:p>
    <w:p w14:paraId="264EF576" w14:textId="77777777" w:rsidR="0069617B" w:rsidRPr="005A2C26" w:rsidRDefault="0069617B" w:rsidP="00F65874">
      <w:pPr>
        <w:pStyle w:val="Prrafodelista"/>
        <w:numPr>
          <w:ilvl w:val="0"/>
          <w:numId w:val="69"/>
        </w:numPr>
        <w:tabs>
          <w:tab w:val="left" w:pos="240"/>
        </w:tabs>
        <w:spacing w:after="0" w:line="360" w:lineRule="auto"/>
        <w:ind w:left="284" w:firstLine="0"/>
        <w:jc w:val="both"/>
        <w:rPr>
          <w:rFonts w:cstheme="minorHAnsi"/>
          <w:iCs/>
        </w:rPr>
      </w:pPr>
      <w:r w:rsidRPr="005A2C26">
        <w:rPr>
          <w:rFonts w:cstheme="minorHAnsi"/>
          <w:iCs/>
        </w:rPr>
        <w:t>Temperatura máxima promedio del líquido</w:t>
      </w:r>
      <w:r w:rsidRPr="005A2C26">
        <w:rPr>
          <w:rFonts w:cstheme="minorHAnsi"/>
          <w:iCs/>
        </w:rPr>
        <w:tab/>
        <w:t>:   15 °C.</w:t>
      </w:r>
    </w:p>
    <w:p w14:paraId="3E2B7AF2" w14:textId="77777777" w:rsidR="0069617B" w:rsidRPr="005A2C26" w:rsidRDefault="00E367F6" w:rsidP="00F65874">
      <w:pPr>
        <w:pStyle w:val="Prrafodelista"/>
        <w:numPr>
          <w:ilvl w:val="0"/>
          <w:numId w:val="69"/>
        </w:numPr>
        <w:tabs>
          <w:tab w:val="left" w:pos="240"/>
        </w:tabs>
        <w:spacing w:after="0" w:line="360" w:lineRule="auto"/>
        <w:ind w:left="284" w:firstLine="0"/>
        <w:jc w:val="both"/>
        <w:rPr>
          <w:rFonts w:cstheme="minorHAnsi"/>
          <w:iCs/>
        </w:rPr>
      </w:pPr>
      <w:r w:rsidRPr="005A2C26">
        <w:rPr>
          <w:rFonts w:cstheme="minorHAnsi"/>
          <w:iCs/>
        </w:rPr>
        <w:t>Caudal</w:t>
      </w:r>
      <w:r w:rsidRPr="005A2C26">
        <w:rPr>
          <w:rFonts w:cstheme="minorHAnsi"/>
          <w:iCs/>
        </w:rPr>
        <w:tab/>
      </w:r>
      <w:r w:rsidRPr="005A2C26">
        <w:rPr>
          <w:rFonts w:cstheme="minorHAnsi"/>
          <w:iCs/>
        </w:rPr>
        <w:tab/>
      </w:r>
      <w:r w:rsidRPr="005A2C26">
        <w:rPr>
          <w:rFonts w:cstheme="minorHAnsi"/>
          <w:iCs/>
        </w:rPr>
        <w:tab/>
      </w:r>
      <w:r w:rsidRPr="005A2C26">
        <w:rPr>
          <w:rFonts w:cstheme="minorHAnsi"/>
          <w:iCs/>
        </w:rPr>
        <w:tab/>
      </w:r>
      <w:r w:rsidRPr="005A2C26">
        <w:rPr>
          <w:rFonts w:cstheme="minorHAnsi"/>
          <w:iCs/>
        </w:rPr>
        <w:tab/>
      </w:r>
      <w:r w:rsidRPr="005A2C26">
        <w:rPr>
          <w:rFonts w:cstheme="minorHAnsi"/>
          <w:iCs/>
        </w:rPr>
        <w:tab/>
        <w:t xml:space="preserve">:   60 </w:t>
      </w:r>
      <w:r w:rsidR="0069617B" w:rsidRPr="005A2C26">
        <w:rPr>
          <w:rFonts w:cstheme="minorHAnsi"/>
          <w:iCs/>
        </w:rPr>
        <w:t>GPM</w:t>
      </w:r>
    </w:p>
    <w:p w14:paraId="25186FE8" w14:textId="77777777" w:rsidR="0069617B" w:rsidRPr="005A2C26" w:rsidRDefault="0069617B" w:rsidP="00F65874">
      <w:pPr>
        <w:pStyle w:val="Prrafodelista"/>
        <w:numPr>
          <w:ilvl w:val="0"/>
          <w:numId w:val="69"/>
        </w:numPr>
        <w:tabs>
          <w:tab w:val="left" w:pos="240"/>
        </w:tabs>
        <w:spacing w:after="0" w:line="360" w:lineRule="auto"/>
        <w:ind w:left="284" w:firstLine="0"/>
        <w:jc w:val="both"/>
        <w:rPr>
          <w:rFonts w:cstheme="minorHAnsi"/>
          <w:iCs/>
        </w:rPr>
      </w:pPr>
      <w:r w:rsidRPr="005A2C26">
        <w:rPr>
          <w:rFonts w:cstheme="minorHAnsi"/>
          <w:iCs/>
        </w:rPr>
        <w:t>Altu</w:t>
      </w:r>
      <w:r w:rsidR="00E367F6" w:rsidRPr="005A2C26">
        <w:rPr>
          <w:rFonts w:cstheme="minorHAnsi"/>
          <w:iCs/>
        </w:rPr>
        <w:t>ra dinámica total</w:t>
      </w:r>
      <w:r w:rsidR="00E367F6" w:rsidRPr="005A2C26">
        <w:rPr>
          <w:rFonts w:cstheme="minorHAnsi"/>
          <w:iCs/>
        </w:rPr>
        <w:tab/>
      </w:r>
      <w:r w:rsidR="00E367F6" w:rsidRPr="005A2C26">
        <w:rPr>
          <w:rFonts w:cstheme="minorHAnsi"/>
          <w:iCs/>
        </w:rPr>
        <w:tab/>
      </w:r>
      <w:r w:rsidR="00E367F6" w:rsidRPr="005A2C26">
        <w:rPr>
          <w:rFonts w:cstheme="minorHAnsi"/>
          <w:iCs/>
        </w:rPr>
        <w:tab/>
      </w:r>
      <w:r w:rsidR="00E367F6" w:rsidRPr="005A2C26">
        <w:rPr>
          <w:rFonts w:cstheme="minorHAnsi"/>
          <w:iCs/>
        </w:rPr>
        <w:tab/>
        <w:t>:   80 M</w:t>
      </w:r>
    </w:p>
    <w:p w14:paraId="3589D087" w14:textId="77777777" w:rsidR="0069617B" w:rsidRPr="005A2C26" w:rsidRDefault="0069617B" w:rsidP="00F65874">
      <w:pPr>
        <w:pStyle w:val="Prrafodelista"/>
        <w:numPr>
          <w:ilvl w:val="0"/>
          <w:numId w:val="69"/>
        </w:numPr>
        <w:tabs>
          <w:tab w:val="left" w:pos="240"/>
        </w:tabs>
        <w:spacing w:after="0" w:line="360" w:lineRule="auto"/>
        <w:ind w:left="284" w:firstLine="0"/>
        <w:jc w:val="both"/>
        <w:rPr>
          <w:rFonts w:cstheme="minorHAnsi"/>
          <w:iCs/>
        </w:rPr>
      </w:pPr>
      <w:r w:rsidRPr="005A2C26">
        <w:rPr>
          <w:rFonts w:cstheme="minorHAnsi"/>
          <w:iCs/>
        </w:rPr>
        <w:t>P</w:t>
      </w:r>
      <w:r w:rsidR="00E367F6" w:rsidRPr="005A2C26">
        <w:rPr>
          <w:rFonts w:cstheme="minorHAnsi"/>
          <w:iCs/>
        </w:rPr>
        <w:t>otencia de motor aprox.</w:t>
      </w:r>
      <w:r w:rsidR="00E367F6" w:rsidRPr="005A2C26">
        <w:rPr>
          <w:rFonts w:cstheme="minorHAnsi"/>
          <w:iCs/>
        </w:rPr>
        <w:tab/>
      </w:r>
      <w:r w:rsidR="00E367F6" w:rsidRPr="005A2C26">
        <w:rPr>
          <w:rFonts w:cstheme="minorHAnsi"/>
          <w:iCs/>
        </w:rPr>
        <w:tab/>
      </w:r>
      <w:r w:rsidR="00E367F6" w:rsidRPr="005A2C26">
        <w:rPr>
          <w:rFonts w:cstheme="minorHAnsi"/>
          <w:iCs/>
        </w:rPr>
        <w:tab/>
        <w:t>:   5</w:t>
      </w:r>
      <w:r w:rsidRPr="005A2C26">
        <w:rPr>
          <w:rFonts w:cstheme="minorHAnsi"/>
          <w:iCs/>
        </w:rPr>
        <w:t xml:space="preserve"> HP</w:t>
      </w:r>
    </w:p>
    <w:p w14:paraId="03119C32" w14:textId="77777777" w:rsidR="0069617B" w:rsidRPr="005A2C26" w:rsidRDefault="0069617B" w:rsidP="00F34649">
      <w:pPr>
        <w:tabs>
          <w:tab w:val="left" w:pos="240"/>
        </w:tabs>
        <w:spacing w:line="360" w:lineRule="auto"/>
        <w:ind w:left="284"/>
        <w:jc w:val="both"/>
        <w:rPr>
          <w:rFonts w:cstheme="minorHAnsi"/>
          <w:iCs/>
        </w:rPr>
      </w:pPr>
    </w:p>
    <w:p w14:paraId="55A1D2C6"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La bomba deberá ser construida de acuerdo a las Normas NFPA, listado UL y FM. Construcción de fácil reemplazo de las partes, debiéndose realizar pruebas estrictas en fábrica de acuerdo a las normas.  La bomba debe llevar la placa, indicando servicio contra incendio y aprobaciones con bridas de conexión según standard ANSI. La bomba deberá ser de caja partida construida de fierro fundido de alta calidad y resistencia a la tensión, diseñados para la máxima eficiencia de bombeo. El impelente deberá ser maquinado y balanceado estática y dinámicamente.  Estará provisto de apropiado sello para temperatura y presión de trabajo.  Será resistente a la abrasión y corrosión y de fácil mantenimiento. Deberá tener acabado anticorrosivo y acabado final con esmalte.</w:t>
      </w:r>
    </w:p>
    <w:p w14:paraId="3C1FE101"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El motor eléctrico será construido según standard NEMA, a prueba de polvo y goteo de agua, 3 fases, 60cps., 220 voltios. El motor deberá de cumplir con lo indicado en las Normas NFPA-20.  El aislamiento será tropicalizado tipo H.</w:t>
      </w:r>
    </w:p>
    <w:p w14:paraId="2E07C37F"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Incluirá:</w:t>
      </w:r>
    </w:p>
    <w:p w14:paraId="7AE3BAB2" w14:textId="77777777" w:rsidR="0069617B" w:rsidRPr="005A2C26" w:rsidRDefault="0069617B" w:rsidP="00F65874">
      <w:pPr>
        <w:pStyle w:val="Prrafodelista"/>
        <w:numPr>
          <w:ilvl w:val="0"/>
          <w:numId w:val="70"/>
        </w:numPr>
        <w:tabs>
          <w:tab w:val="left" w:pos="240"/>
        </w:tabs>
        <w:spacing w:after="0" w:line="360" w:lineRule="auto"/>
        <w:ind w:left="284" w:firstLine="0"/>
        <w:jc w:val="both"/>
        <w:rPr>
          <w:rFonts w:cstheme="minorHAnsi"/>
          <w:iCs/>
        </w:rPr>
      </w:pPr>
      <w:r w:rsidRPr="005A2C26">
        <w:rPr>
          <w:rFonts w:cstheme="minorHAnsi"/>
          <w:iCs/>
        </w:rPr>
        <w:t>Acoplamiento flexible con cubierta de protección</w:t>
      </w:r>
    </w:p>
    <w:p w14:paraId="0D7E3D85" w14:textId="77777777" w:rsidR="0069617B" w:rsidRPr="005A2C26" w:rsidRDefault="0069617B" w:rsidP="00F65874">
      <w:pPr>
        <w:pStyle w:val="Prrafodelista"/>
        <w:numPr>
          <w:ilvl w:val="0"/>
          <w:numId w:val="70"/>
        </w:numPr>
        <w:tabs>
          <w:tab w:val="left" w:pos="240"/>
        </w:tabs>
        <w:spacing w:after="0" w:line="360" w:lineRule="auto"/>
        <w:ind w:left="284" w:firstLine="0"/>
        <w:jc w:val="both"/>
        <w:rPr>
          <w:rFonts w:cstheme="minorHAnsi"/>
          <w:iCs/>
        </w:rPr>
      </w:pPr>
      <w:r w:rsidRPr="005A2C26">
        <w:rPr>
          <w:rFonts w:cstheme="minorHAnsi"/>
          <w:iCs/>
        </w:rPr>
        <w:t>Base común de acero para montaje.</w:t>
      </w:r>
    </w:p>
    <w:p w14:paraId="3F0ADEB9" w14:textId="77777777" w:rsidR="0069617B" w:rsidRPr="005A2C26" w:rsidRDefault="0069617B" w:rsidP="00F65874">
      <w:pPr>
        <w:pStyle w:val="Prrafodelista"/>
        <w:numPr>
          <w:ilvl w:val="0"/>
          <w:numId w:val="70"/>
        </w:numPr>
        <w:tabs>
          <w:tab w:val="left" w:pos="240"/>
        </w:tabs>
        <w:spacing w:after="0" w:line="360" w:lineRule="auto"/>
        <w:ind w:left="284" w:firstLine="0"/>
        <w:jc w:val="both"/>
        <w:rPr>
          <w:rFonts w:cstheme="minorHAnsi"/>
          <w:iCs/>
        </w:rPr>
      </w:pPr>
      <w:r w:rsidRPr="005A2C26">
        <w:rPr>
          <w:rFonts w:cstheme="minorHAnsi"/>
          <w:iCs/>
        </w:rPr>
        <w:t>Válvula de alivio eliminadora de aire de la bomba.</w:t>
      </w:r>
    </w:p>
    <w:p w14:paraId="1F0F3D05" w14:textId="77777777" w:rsidR="0069617B" w:rsidRPr="005A2C26" w:rsidRDefault="0069617B" w:rsidP="00F65874">
      <w:pPr>
        <w:pStyle w:val="Prrafodelista"/>
        <w:numPr>
          <w:ilvl w:val="0"/>
          <w:numId w:val="70"/>
        </w:numPr>
        <w:tabs>
          <w:tab w:val="left" w:pos="240"/>
        </w:tabs>
        <w:spacing w:after="0" w:line="360" w:lineRule="auto"/>
        <w:ind w:left="284" w:firstLine="0"/>
        <w:jc w:val="both"/>
        <w:rPr>
          <w:rFonts w:cstheme="minorHAnsi"/>
          <w:iCs/>
        </w:rPr>
      </w:pPr>
      <w:r w:rsidRPr="005A2C26">
        <w:rPr>
          <w:rFonts w:cstheme="minorHAnsi"/>
          <w:iCs/>
        </w:rPr>
        <w:t>Dos manómetros</w:t>
      </w:r>
    </w:p>
    <w:p w14:paraId="26A4AC2E" w14:textId="77777777" w:rsidR="0069617B" w:rsidRPr="005A2C26" w:rsidRDefault="0069617B" w:rsidP="00F34649">
      <w:pPr>
        <w:tabs>
          <w:tab w:val="left" w:pos="240"/>
        </w:tabs>
        <w:spacing w:line="360" w:lineRule="auto"/>
        <w:ind w:left="284"/>
        <w:jc w:val="both"/>
        <w:rPr>
          <w:rFonts w:cstheme="minorHAnsi"/>
          <w:iCs/>
          <w:u w:val="single"/>
        </w:rPr>
      </w:pPr>
    </w:p>
    <w:p w14:paraId="166E1F81" w14:textId="77777777" w:rsidR="0069617B" w:rsidRPr="005A2C26" w:rsidRDefault="0069617B" w:rsidP="00F34649">
      <w:pPr>
        <w:tabs>
          <w:tab w:val="left" w:pos="240"/>
        </w:tabs>
        <w:spacing w:line="360" w:lineRule="auto"/>
        <w:jc w:val="both"/>
        <w:rPr>
          <w:rFonts w:cstheme="minorHAnsi"/>
          <w:b/>
          <w:bCs/>
          <w:iCs/>
        </w:rPr>
      </w:pPr>
      <w:r w:rsidRPr="005A2C26">
        <w:rPr>
          <w:rFonts w:cstheme="minorHAnsi"/>
          <w:b/>
          <w:bCs/>
          <w:iCs/>
          <w:u w:val="single"/>
        </w:rPr>
        <w:t>Tablero de Control de Electrobomba principal</w:t>
      </w:r>
      <w:r w:rsidRPr="005A2C26">
        <w:rPr>
          <w:rFonts w:cstheme="minorHAnsi"/>
          <w:b/>
          <w:bCs/>
          <w:iCs/>
        </w:rPr>
        <w:t>:</w:t>
      </w:r>
    </w:p>
    <w:p w14:paraId="19BB5395"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Se deberá suministrar un tablero automático para arranque y protección de la bomba listada UL/ULC y aprobado por FM, especial para Sistema Contra Incendio de acuerdo con lo indicado por NFPA-20 y NFPA-70 gabinete enclavado con la palanca de energización, totalmente alambrado, ensamblado y probado en fábrica, el cual incluirá lo siguiente:</w:t>
      </w:r>
    </w:p>
    <w:p w14:paraId="42824C0D"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Gabinete metálico según standard NEMA, a prueba de chorro de agua y polvo, puerta abisagrada y chapa, en acero pesado.</w:t>
      </w:r>
    </w:p>
    <w:p w14:paraId="1BAC6F28"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lastRenderedPageBreak/>
        <w:t>Diseñada para arranque directo.</w:t>
      </w:r>
    </w:p>
    <w:p w14:paraId="4131229B"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Un interruptor de aislamiento y cortocircuito.</w:t>
      </w:r>
    </w:p>
    <w:p w14:paraId="15095C51"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Contactor, listado por UL, con indicador de desgaste y señalización de cerrado.</w:t>
      </w:r>
    </w:p>
    <w:p w14:paraId="23275842"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 xml:space="preserve">Un interruptor de presión de tipos de tubos Bourdon con puntas fijas ajustables, (altas y bajas), con una gama de </w:t>
      </w:r>
      <w:smartTag w:uri="urn:schemas-microsoft-com:office:smarttags" w:element="metricconverter">
        <w:smartTagPr>
          <w:attr w:name="ProductID" w:val="10 a"/>
        </w:smartTagPr>
        <w:r w:rsidRPr="005A2C26">
          <w:rPr>
            <w:rFonts w:cstheme="minorHAnsi"/>
            <w:iCs/>
          </w:rPr>
          <w:t>10 a</w:t>
        </w:r>
      </w:smartTag>
      <w:r w:rsidRPr="005A2C26">
        <w:rPr>
          <w:rFonts w:cstheme="minorHAnsi"/>
          <w:iCs/>
        </w:rPr>
        <w:t xml:space="preserve"> 200 psi, con posterior sello de seguridad. Irá montado en el interior del controlador y ensamble exterior para conexión.  Se instalará línea de presión amortiguada desde la salida de la válvula check, con válvulas y manómetro.</w:t>
      </w:r>
    </w:p>
    <w:p w14:paraId="3771A4BC"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 xml:space="preserve">Botoneras de arranque y parada. </w:t>
      </w:r>
    </w:p>
    <w:p w14:paraId="1DC98216"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Luces pilotos externas indicando, energizando, inversión de fase de energía y normal.</w:t>
      </w:r>
    </w:p>
    <w:p w14:paraId="56904BE6"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Temporizador de estado sólido, mínimo de 10 minutos, con luz piloto de sincronización.</w:t>
      </w:r>
    </w:p>
    <w:p w14:paraId="78BCA273"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Transformador del controlador del tipo pesado con clasificación de 150 VA.</w:t>
      </w:r>
    </w:p>
    <w:p w14:paraId="77B10531"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Contactos secos de Alarmas Remotas de: Bomba funcionando, inversión de fase y energía de controlador disponible. Contacto normalmente abierto y uno normalmente cerrado, para cada alarma.</w:t>
      </w:r>
    </w:p>
    <w:p w14:paraId="5D212CE6" w14:textId="77777777" w:rsidR="0069617B" w:rsidRPr="005A2C26" w:rsidRDefault="0069617B" w:rsidP="00F65874">
      <w:pPr>
        <w:pStyle w:val="Prrafodelista"/>
        <w:numPr>
          <w:ilvl w:val="0"/>
          <w:numId w:val="71"/>
        </w:numPr>
        <w:tabs>
          <w:tab w:val="left" w:pos="240"/>
        </w:tabs>
        <w:spacing w:after="0" w:line="360" w:lineRule="auto"/>
        <w:ind w:left="284" w:firstLine="0"/>
        <w:jc w:val="both"/>
        <w:rPr>
          <w:rFonts w:cstheme="minorHAnsi"/>
          <w:iCs/>
        </w:rPr>
      </w:pPr>
      <w:r w:rsidRPr="005A2C26">
        <w:rPr>
          <w:rFonts w:cstheme="minorHAnsi"/>
          <w:iCs/>
        </w:rPr>
        <w:t>Un circuito para arranque manual remoto.</w:t>
      </w:r>
    </w:p>
    <w:p w14:paraId="5CC45662" w14:textId="77777777" w:rsidR="0069617B" w:rsidRPr="005A2C26" w:rsidRDefault="0069617B" w:rsidP="00F34649">
      <w:pPr>
        <w:tabs>
          <w:tab w:val="left" w:pos="240"/>
        </w:tabs>
        <w:spacing w:line="360" w:lineRule="auto"/>
        <w:ind w:left="284"/>
        <w:jc w:val="both"/>
        <w:rPr>
          <w:rFonts w:cstheme="minorHAnsi"/>
          <w:iCs/>
        </w:rPr>
      </w:pPr>
    </w:p>
    <w:p w14:paraId="7332DDD7" w14:textId="77777777" w:rsidR="0069617B" w:rsidRPr="005A2C26" w:rsidRDefault="0069617B" w:rsidP="00F34649">
      <w:pPr>
        <w:tabs>
          <w:tab w:val="left" w:pos="240"/>
        </w:tabs>
        <w:spacing w:line="360" w:lineRule="auto"/>
        <w:jc w:val="both"/>
        <w:rPr>
          <w:rFonts w:cstheme="minorHAnsi"/>
          <w:b/>
          <w:bCs/>
          <w:iCs/>
          <w:u w:val="single"/>
        </w:rPr>
      </w:pPr>
      <w:r w:rsidRPr="005A2C26">
        <w:rPr>
          <w:rFonts w:cstheme="minorHAnsi"/>
          <w:b/>
          <w:bCs/>
          <w:iCs/>
          <w:u w:val="single"/>
        </w:rPr>
        <w:t>Sensor de Flujo</w:t>
      </w:r>
      <w:r w:rsidRPr="005A2C26">
        <w:rPr>
          <w:rFonts w:cstheme="minorHAnsi"/>
          <w:b/>
          <w:bCs/>
          <w:iCs/>
        </w:rPr>
        <w:t>:</w:t>
      </w:r>
    </w:p>
    <w:p w14:paraId="0175850F"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Deberán ser del tipo paleta, para montaje directo en la tubería. Incluirá dispositivo de retardo neumático incorporado con regulación entre 0 y 70 segundos, como prevención de señales falsas, incluirá contactos 1SPDT – 220 VAC.</w:t>
      </w:r>
    </w:p>
    <w:p w14:paraId="147E3EFC" w14:textId="77777777" w:rsidR="0069617B" w:rsidRPr="005A2C26" w:rsidRDefault="0069617B" w:rsidP="00F34649">
      <w:pPr>
        <w:tabs>
          <w:tab w:val="left" w:pos="240"/>
        </w:tabs>
        <w:spacing w:line="360" w:lineRule="auto"/>
        <w:jc w:val="both"/>
        <w:rPr>
          <w:rFonts w:cstheme="minorHAnsi"/>
          <w:b/>
          <w:bCs/>
          <w:iCs/>
          <w:u w:val="single"/>
        </w:rPr>
      </w:pPr>
      <w:r w:rsidRPr="005A2C26">
        <w:rPr>
          <w:rFonts w:cstheme="minorHAnsi"/>
          <w:b/>
          <w:bCs/>
          <w:iCs/>
          <w:u w:val="single"/>
        </w:rPr>
        <w:t>Válvulas OS&amp;Y</w:t>
      </w:r>
      <w:r w:rsidRPr="005A2C26">
        <w:rPr>
          <w:rFonts w:cstheme="minorHAnsi"/>
          <w:b/>
          <w:bCs/>
          <w:iCs/>
        </w:rPr>
        <w:t>:</w:t>
      </w:r>
    </w:p>
    <w:p w14:paraId="4A42F54E"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 xml:space="preserve">Serán para la presión de trabajo de 250 psi, el vástago será saliente. Tendrán que estar clasificados UL- y aprobados por FM. Las válvulas están diseñadas para servicios de hasta 250 psi/1725 kPa. El disco está encapsulado en goma para lograr un sellado de compresión perfecto y reducir el desgaste y atascos. </w:t>
      </w:r>
    </w:p>
    <w:p w14:paraId="05C999AD" w14:textId="77777777" w:rsidR="0069617B" w:rsidRPr="005A2C26" w:rsidRDefault="0069617B" w:rsidP="00F34649">
      <w:pPr>
        <w:tabs>
          <w:tab w:val="left" w:pos="240"/>
        </w:tabs>
        <w:spacing w:line="360" w:lineRule="auto"/>
        <w:jc w:val="both"/>
        <w:rPr>
          <w:rFonts w:cstheme="minorHAnsi"/>
          <w:b/>
          <w:bCs/>
          <w:iCs/>
          <w:u w:val="single"/>
        </w:rPr>
      </w:pPr>
      <w:r w:rsidRPr="005A2C26">
        <w:rPr>
          <w:rFonts w:cstheme="minorHAnsi"/>
          <w:b/>
          <w:bCs/>
          <w:iCs/>
          <w:u w:val="single"/>
        </w:rPr>
        <w:t>Visor de Flujo</w:t>
      </w:r>
      <w:r w:rsidRPr="005A2C26">
        <w:rPr>
          <w:rFonts w:cstheme="minorHAnsi"/>
          <w:b/>
          <w:bCs/>
          <w:iCs/>
        </w:rPr>
        <w:t>:</w:t>
      </w:r>
    </w:p>
    <w:p w14:paraId="22194609" w14:textId="77777777" w:rsidR="0069617B" w:rsidRPr="005A2C26" w:rsidRDefault="0069617B" w:rsidP="00F34649">
      <w:pPr>
        <w:tabs>
          <w:tab w:val="left" w:pos="240"/>
        </w:tabs>
        <w:spacing w:line="360" w:lineRule="auto"/>
        <w:jc w:val="both"/>
        <w:rPr>
          <w:rFonts w:cstheme="minorHAnsi"/>
          <w:iCs/>
        </w:rPr>
      </w:pPr>
      <w:r w:rsidRPr="005A2C26">
        <w:rPr>
          <w:rFonts w:cstheme="minorHAnsi"/>
          <w:iCs/>
        </w:rPr>
        <w:t>El visor de flujo se empleará para la detección del paso de líquido a través de la línea de retorno de la válvula de alivio, donde se requiere una supervisión visual.  Puede ser de modelo circular con conexiones bridadas y mirilla de vidrio templado.  Cuerpo de acero al carbono para soportar presiones de hasta 30 Bar.</w:t>
      </w:r>
    </w:p>
    <w:p w14:paraId="3EA085FC" w14:textId="77777777" w:rsidR="00DF5181" w:rsidRPr="005A2C26" w:rsidRDefault="00DF5181" w:rsidP="00F34649">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rPr>
        <w:t xml:space="preserve">Unidad: </w:t>
      </w:r>
      <w:r w:rsidRPr="005A2C26">
        <w:rPr>
          <w:rFonts w:cstheme="minorHAnsi"/>
        </w:rPr>
        <w:t>unidad</w:t>
      </w:r>
    </w:p>
    <w:p w14:paraId="2F40EFA9" w14:textId="77777777" w:rsidR="00E367F6" w:rsidRPr="005A2C26" w:rsidRDefault="003D1533" w:rsidP="00E367F6">
      <w:pPr>
        <w:pStyle w:val="Ttulo3"/>
        <w:numPr>
          <w:ilvl w:val="0"/>
          <w:numId w:val="0"/>
        </w:numPr>
        <w:rPr>
          <w:rFonts w:asciiTheme="minorHAnsi" w:hAnsiTheme="minorHAnsi" w:cstheme="minorHAnsi"/>
          <w:b w:val="0"/>
          <w:color w:val="auto"/>
          <w:sz w:val="20"/>
        </w:rPr>
      </w:pPr>
      <w:bookmarkStart w:id="140" w:name="_Toc200637484"/>
      <w:r w:rsidRPr="005A2C26">
        <w:rPr>
          <w:rFonts w:asciiTheme="minorHAnsi" w:hAnsiTheme="minorHAnsi" w:cstheme="minorHAnsi"/>
          <w:color w:val="auto"/>
          <w:sz w:val="20"/>
        </w:rPr>
        <w:lastRenderedPageBreak/>
        <w:t>Materiales Mínimos</w:t>
      </w:r>
      <w:r w:rsidRPr="005A2C26">
        <w:rPr>
          <w:rFonts w:asciiTheme="minorHAnsi" w:hAnsiTheme="minorHAnsi" w:cstheme="minorHAnsi"/>
          <w:b w:val="0"/>
          <w:color w:val="auto"/>
          <w:sz w:val="20"/>
        </w:rPr>
        <w:t xml:space="preserve">: </w:t>
      </w:r>
      <w:r w:rsidR="00E367F6" w:rsidRPr="005A2C26">
        <w:rPr>
          <w:rFonts w:asciiTheme="minorHAnsi" w:hAnsiTheme="minorHAnsi" w:cstheme="minorHAnsi"/>
          <w:b w:val="0"/>
          <w:color w:val="auto"/>
          <w:sz w:val="20"/>
        </w:rPr>
        <w:t>BOMBA TIPO LAPIZ D=4ˮ, 60 Galones/min, 5 HP, INOXIDABLE, P= 80 m, V 3 ETAPAS</w:t>
      </w:r>
      <w:bookmarkEnd w:id="140"/>
    </w:p>
    <w:p w14:paraId="6936FB70" w14:textId="77777777" w:rsidR="003D1533" w:rsidRPr="005A2C26" w:rsidRDefault="003D1533" w:rsidP="00F34649">
      <w:pPr>
        <w:spacing w:after="0" w:line="360" w:lineRule="auto"/>
        <w:jc w:val="both"/>
        <w:rPr>
          <w:rFonts w:cstheme="minorHAnsi"/>
        </w:rPr>
      </w:pPr>
      <w:r w:rsidRPr="005A2C26">
        <w:rPr>
          <w:rFonts w:cstheme="minorHAnsi"/>
          <w:b/>
        </w:rPr>
        <w:t>Equipo Mínimo:</w:t>
      </w:r>
      <w:r w:rsidRPr="005A2C26">
        <w:rPr>
          <w:rFonts w:cstheme="minorHAnsi"/>
        </w:rPr>
        <w:t xml:space="preserve"> </w:t>
      </w:r>
      <w:r w:rsidR="005A5B67" w:rsidRPr="005A2C26">
        <w:rPr>
          <w:rFonts w:cstheme="minorHAnsi"/>
        </w:rPr>
        <w:t>Herramientas varias, tecle 1 ton</w:t>
      </w:r>
    </w:p>
    <w:p w14:paraId="7D58D7BE" w14:textId="77777777" w:rsidR="003D1533" w:rsidRPr="005A2C26" w:rsidRDefault="003D1533" w:rsidP="00F34649">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w:t>
      </w:r>
      <w:r w:rsidR="005A5B67" w:rsidRPr="005A2C26">
        <w:rPr>
          <w:rFonts w:cstheme="minorHAnsi"/>
        </w:rPr>
        <w:t>tructura Ocupacional D2 (Plomero</w:t>
      </w:r>
      <w:r w:rsidRPr="005A2C26">
        <w:rPr>
          <w:rFonts w:cstheme="minorHAnsi"/>
        </w:rPr>
        <w:t>)</w:t>
      </w:r>
    </w:p>
    <w:p w14:paraId="54598EFB" w14:textId="77777777" w:rsidR="003D1533" w:rsidRPr="005A2C26" w:rsidRDefault="003D1533" w:rsidP="00F34649">
      <w:pPr>
        <w:spacing w:after="0" w:line="360" w:lineRule="auto"/>
        <w:ind w:left="2832" w:firstLine="708"/>
        <w:jc w:val="both"/>
        <w:rPr>
          <w:rFonts w:cstheme="minorHAnsi"/>
        </w:rPr>
      </w:pPr>
      <w:r w:rsidRPr="005A2C26">
        <w:rPr>
          <w:rFonts w:cstheme="minorHAnsi"/>
        </w:rPr>
        <w:t>Estructura Ocupacional E2 (Peón)</w:t>
      </w:r>
    </w:p>
    <w:p w14:paraId="0ACF0FE0" w14:textId="77777777" w:rsidR="005A5B67" w:rsidRPr="005A2C26" w:rsidRDefault="005A5B67" w:rsidP="00F34649">
      <w:pPr>
        <w:spacing w:after="0" w:line="360" w:lineRule="auto"/>
        <w:ind w:left="2832" w:firstLine="708"/>
        <w:jc w:val="both"/>
        <w:rPr>
          <w:rFonts w:cstheme="minorHAnsi"/>
        </w:rPr>
      </w:pPr>
      <w:r w:rsidRPr="005A2C26">
        <w:rPr>
          <w:rFonts w:cstheme="minorHAnsi"/>
        </w:rPr>
        <w:t>Estructura Ocupacional D2 (Electricista)</w:t>
      </w:r>
    </w:p>
    <w:p w14:paraId="44A0ABF0" w14:textId="77777777" w:rsidR="005A5B67" w:rsidRPr="005A2C26" w:rsidRDefault="005A5B67" w:rsidP="00F34649">
      <w:pPr>
        <w:spacing w:after="0" w:line="360" w:lineRule="auto"/>
        <w:ind w:left="3540"/>
        <w:jc w:val="both"/>
        <w:rPr>
          <w:rFonts w:cstheme="minorHAnsi"/>
        </w:rPr>
      </w:pPr>
      <w:r w:rsidRPr="005A2C26">
        <w:rPr>
          <w:rFonts w:cstheme="minorHAnsi"/>
        </w:rPr>
        <w:t xml:space="preserve">Estructura Ocupacional D2 (Técnico electromecánico de </w:t>
      </w:r>
      <w:r w:rsidR="00BA5F45" w:rsidRPr="005A2C26">
        <w:rPr>
          <w:rFonts w:cstheme="minorHAnsi"/>
        </w:rPr>
        <w:t>construcción</w:t>
      </w:r>
      <w:r w:rsidRPr="005A2C26">
        <w:rPr>
          <w:rFonts w:cstheme="minorHAnsi"/>
        </w:rPr>
        <w:t>)</w:t>
      </w:r>
    </w:p>
    <w:p w14:paraId="62F0EC6E" w14:textId="77777777" w:rsidR="005A5B67" w:rsidRPr="005A2C26" w:rsidRDefault="005A5B67" w:rsidP="00E367F6">
      <w:pPr>
        <w:spacing w:after="0" w:line="360" w:lineRule="auto"/>
        <w:ind w:left="3540"/>
        <w:jc w:val="both"/>
        <w:rPr>
          <w:rFonts w:cstheme="minorHAnsi"/>
        </w:rPr>
      </w:pPr>
      <w:r w:rsidRPr="005A2C26">
        <w:rPr>
          <w:rFonts w:cstheme="minorHAnsi"/>
        </w:rPr>
        <w:t>Estructura Ocupacional C1 (</w:t>
      </w:r>
      <w:r w:rsidRPr="005A2C26">
        <w:rPr>
          <w:rFonts w:eastAsia="Times New Roman" w:cstheme="minorHAnsi"/>
          <w:color w:val="000000"/>
          <w:lang w:eastAsia="es-EC"/>
        </w:rPr>
        <w:t>Maestro eléctrico/liniero/subestación</w:t>
      </w:r>
      <w:r w:rsidR="00E367F6" w:rsidRPr="005A2C26">
        <w:rPr>
          <w:rFonts w:cstheme="minorHAnsi"/>
        </w:rPr>
        <w:t>)</w:t>
      </w:r>
    </w:p>
    <w:p w14:paraId="4FAB146C" w14:textId="77777777" w:rsidR="005A5B67" w:rsidRPr="005A2C26" w:rsidRDefault="005A5B67" w:rsidP="00F34649">
      <w:pPr>
        <w:spacing w:after="0" w:line="360" w:lineRule="auto"/>
        <w:ind w:left="2832" w:firstLine="708"/>
        <w:jc w:val="both"/>
        <w:rPr>
          <w:rFonts w:cstheme="minorHAnsi"/>
        </w:rPr>
      </w:pPr>
    </w:p>
    <w:p w14:paraId="713B529E" w14:textId="77777777" w:rsidR="0069617B" w:rsidRPr="005A2C26" w:rsidRDefault="005A5B67" w:rsidP="00F34649">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 xml:space="preserve">Método de Medición y </w:t>
      </w:r>
      <w:r w:rsidR="0069617B" w:rsidRPr="005A2C26">
        <w:rPr>
          <w:rFonts w:asciiTheme="minorHAnsi" w:hAnsiTheme="minorHAnsi" w:cstheme="minorHAnsi"/>
          <w:b/>
          <w:sz w:val="22"/>
          <w:szCs w:val="22"/>
          <w:u w:val="single"/>
        </w:rPr>
        <w:t>Forma de pago:</w:t>
      </w:r>
    </w:p>
    <w:p w14:paraId="0BDD5A02" w14:textId="77777777" w:rsidR="005A5B67" w:rsidRPr="005A2C26" w:rsidRDefault="005A5B67" w:rsidP="00F34649">
      <w:pPr>
        <w:pStyle w:val="Piedepgina"/>
        <w:tabs>
          <w:tab w:val="left" w:pos="240"/>
        </w:tabs>
        <w:spacing w:line="360" w:lineRule="auto"/>
        <w:jc w:val="both"/>
        <w:rPr>
          <w:rFonts w:cstheme="minorHAnsi"/>
        </w:rPr>
      </w:pPr>
      <w:r w:rsidRPr="005A2C26">
        <w:rPr>
          <w:rFonts w:cstheme="minorHAnsi"/>
        </w:rPr>
        <w:t>El método de medición será por unidad (u) instalada y probada, que incluye el conjunto de tuberías, accesorios y válvulas necesarias para su funcionamiento.</w:t>
      </w:r>
    </w:p>
    <w:p w14:paraId="45D2B3B3" w14:textId="77777777" w:rsidR="005A5B67" w:rsidRPr="005A2C26" w:rsidRDefault="005A5B67" w:rsidP="00F34649">
      <w:pPr>
        <w:pStyle w:val="Textoindependiente"/>
        <w:tabs>
          <w:tab w:val="left" w:pos="240"/>
        </w:tabs>
        <w:spacing w:line="360" w:lineRule="auto"/>
        <w:rPr>
          <w:rFonts w:asciiTheme="minorHAnsi" w:hAnsiTheme="minorHAnsi" w:cstheme="minorHAnsi"/>
          <w:b/>
          <w:sz w:val="22"/>
          <w:szCs w:val="22"/>
          <w:u w:val="single"/>
          <w:lang w:val="es-EC"/>
        </w:rPr>
      </w:pPr>
    </w:p>
    <w:p w14:paraId="3F44C3FA" w14:textId="77777777" w:rsidR="0069617B" w:rsidRPr="005A2C26" w:rsidRDefault="0069617B" w:rsidP="00F34649">
      <w:pPr>
        <w:pStyle w:val="Default"/>
        <w:tabs>
          <w:tab w:val="left" w:pos="240"/>
        </w:tabs>
        <w:spacing w:line="360" w:lineRule="auto"/>
        <w:jc w:val="both"/>
        <w:rPr>
          <w:rFonts w:asciiTheme="minorHAnsi" w:hAnsiTheme="minorHAnsi" w:cstheme="minorHAnsi"/>
          <w:sz w:val="22"/>
          <w:szCs w:val="22"/>
        </w:rPr>
      </w:pPr>
      <w:r w:rsidRPr="005A2C26">
        <w:rPr>
          <w:rFonts w:asciiTheme="minorHAnsi" w:hAnsiTheme="minorHAnsi" w:cstheme="minorHAnsi"/>
          <w:sz w:val="22"/>
          <w:szCs w:val="22"/>
        </w:rPr>
        <w:t>La cantidad determinada según el método de medición, será pagada al precio unitario del contrato y dicho pago constituirá compensación total por el costo de material, equipo, mano de obra e imprevistos necesarios para su correcta ejecución.</w:t>
      </w:r>
    </w:p>
    <w:p w14:paraId="4C1F2184" w14:textId="77777777" w:rsidR="00E367F6" w:rsidRPr="005A2C26" w:rsidRDefault="00E367F6" w:rsidP="00E367F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41" w:name="_Toc22064932"/>
      <w:bookmarkStart w:id="142" w:name="_Toc200637485"/>
      <w:bookmarkEnd w:id="141"/>
      <w:bookmarkEnd w:id="142"/>
    </w:p>
    <w:p w14:paraId="61559AAB" w14:textId="77777777" w:rsidR="00E367F6" w:rsidRPr="005A2C26" w:rsidRDefault="00E367F6" w:rsidP="00E367F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43" w:name="_Toc22064933"/>
      <w:bookmarkStart w:id="144" w:name="_Toc200637486"/>
      <w:bookmarkEnd w:id="143"/>
      <w:bookmarkEnd w:id="144"/>
    </w:p>
    <w:p w14:paraId="2C1B8A88" w14:textId="77777777" w:rsidR="00E367F6" w:rsidRPr="005A2C26" w:rsidRDefault="00E367F6" w:rsidP="00E367F6">
      <w:pPr>
        <w:pStyle w:val="Ttulo3"/>
        <w:rPr>
          <w:rFonts w:asciiTheme="minorHAnsi" w:hAnsiTheme="minorHAnsi" w:cstheme="minorHAnsi"/>
        </w:rPr>
      </w:pPr>
      <w:r w:rsidRPr="005A2C26">
        <w:rPr>
          <w:rFonts w:asciiTheme="minorHAnsi" w:hAnsiTheme="minorHAnsi" w:cstheme="minorHAnsi"/>
        </w:rPr>
        <w:t xml:space="preserve"> </w:t>
      </w:r>
      <w:bookmarkStart w:id="145" w:name="_Toc200637487"/>
      <w:r w:rsidRPr="005A2C26">
        <w:rPr>
          <w:rFonts w:asciiTheme="minorHAnsi" w:hAnsiTheme="minorHAnsi" w:cstheme="minorHAnsi"/>
        </w:rPr>
        <w:t>MANOMETRO 350 PSI</w:t>
      </w:r>
      <w:bookmarkEnd w:id="145"/>
    </w:p>
    <w:p w14:paraId="379E5946" w14:textId="77777777" w:rsidR="00E367F6" w:rsidRPr="005A2C26" w:rsidRDefault="00E367F6" w:rsidP="00E367F6">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E367F6" w:rsidRPr="005A2C26" w14:paraId="453EAB16"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D3B26A" w14:textId="77777777" w:rsidR="00E367F6" w:rsidRPr="005A2C26" w:rsidRDefault="00E367F6" w:rsidP="00007DDF">
            <w:pPr>
              <w:spacing w:line="360" w:lineRule="auto"/>
              <w:rPr>
                <w:rFonts w:cstheme="minorHAnsi"/>
              </w:rPr>
            </w:pPr>
            <w:r w:rsidRPr="005A2C26">
              <w:rPr>
                <w:rFonts w:cstheme="minorHAnsi"/>
              </w:rPr>
              <w:t>CODIGO</w:t>
            </w:r>
          </w:p>
        </w:tc>
        <w:tc>
          <w:tcPr>
            <w:tcW w:w="6657" w:type="dxa"/>
          </w:tcPr>
          <w:p w14:paraId="64705A22" w14:textId="77777777" w:rsidR="00E367F6" w:rsidRPr="005A2C26" w:rsidRDefault="00E367F6"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367F6" w:rsidRPr="005A2C26" w14:paraId="707C8B36"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0363194" w14:textId="77777777" w:rsidR="00E367F6" w:rsidRPr="005A2C26" w:rsidRDefault="00E367F6" w:rsidP="00007DDF">
            <w:pPr>
              <w:rPr>
                <w:rFonts w:cstheme="minorHAnsi"/>
                <w:color w:val="000000"/>
                <w:szCs w:val="20"/>
              </w:rPr>
            </w:pPr>
            <w:r w:rsidRPr="005A2C26">
              <w:rPr>
                <w:rFonts w:cstheme="minorHAnsi"/>
                <w:color w:val="000000"/>
                <w:szCs w:val="20"/>
              </w:rPr>
              <w:t>5A</w:t>
            </w:r>
            <w:r w:rsidR="00155261" w:rsidRPr="005A2C26">
              <w:rPr>
                <w:rFonts w:cstheme="minorHAnsi"/>
                <w:color w:val="000000"/>
                <w:szCs w:val="20"/>
              </w:rPr>
              <w:t>M008</w:t>
            </w:r>
          </w:p>
        </w:tc>
        <w:tc>
          <w:tcPr>
            <w:tcW w:w="6657" w:type="dxa"/>
            <w:vAlign w:val="center"/>
          </w:tcPr>
          <w:p w14:paraId="0A18B24B" w14:textId="77777777" w:rsidR="00E367F6" w:rsidRPr="005A2C26" w:rsidRDefault="00E367F6"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Manómetro 350 psi</w:t>
            </w:r>
          </w:p>
        </w:tc>
      </w:tr>
    </w:tbl>
    <w:p w14:paraId="74F577A5" w14:textId="77777777" w:rsidR="00E367F6" w:rsidRPr="005A2C26" w:rsidRDefault="00E367F6" w:rsidP="00E367F6">
      <w:pPr>
        <w:spacing w:after="0" w:line="360" w:lineRule="auto"/>
        <w:jc w:val="both"/>
        <w:rPr>
          <w:rFonts w:cstheme="minorHAnsi"/>
          <w:sz w:val="24"/>
        </w:rPr>
      </w:pPr>
    </w:p>
    <w:p w14:paraId="07FBFDD7" w14:textId="77777777" w:rsidR="00E367F6" w:rsidRPr="005A2C26" w:rsidRDefault="00E367F6" w:rsidP="00E367F6">
      <w:pPr>
        <w:autoSpaceDE w:val="0"/>
        <w:autoSpaceDN w:val="0"/>
        <w:adjustRightInd w:val="0"/>
        <w:spacing w:after="0" w:line="360" w:lineRule="auto"/>
        <w:jc w:val="both"/>
        <w:rPr>
          <w:rFonts w:cstheme="minorHAnsi"/>
          <w:b/>
          <w:sz w:val="20"/>
          <w:szCs w:val="20"/>
        </w:rPr>
      </w:pPr>
      <w:r w:rsidRPr="005A2C26">
        <w:rPr>
          <w:rFonts w:cstheme="minorHAnsi"/>
          <w:b/>
          <w:color w:val="000000"/>
          <w:szCs w:val="20"/>
        </w:rPr>
        <w:t>Descripción</w:t>
      </w:r>
      <w:r w:rsidRPr="005A2C26">
        <w:rPr>
          <w:rFonts w:cstheme="minorHAnsi"/>
          <w:color w:val="000000"/>
          <w:szCs w:val="20"/>
        </w:rPr>
        <w:t>:</w:t>
      </w:r>
      <w:r w:rsidRPr="005A2C26">
        <w:rPr>
          <w:rFonts w:cstheme="minorHAnsi"/>
          <w:b/>
          <w:sz w:val="20"/>
          <w:szCs w:val="20"/>
        </w:rPr>
        <w:t xml:space="preserve"> </w:t>
      </w:r>
    </w:p>
    <w:p w14:paraId="6945CF2F" w14:textId="77777777" w:rsidR="00E367F6" w:rsidRPr="005A2C26" w:rsidRDefault="00E367F6" w:rsidP="00E367F6">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Instalación de manómetro con todos sus accesorios para medición de presión con todos sus accesorios como acoples y otros/</w:t>
      </w:r>
    </w:p>
    <w:p w14:paraId="362A331D" w14:textId="77777777" w:rsidR="00E367F6" w:rsidRPr="005A2C26" w:rsidRDefault="00E367F6" w:rsidP="00E367F6">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0BF7AEBD" w14:textId="77777777" w:rsidR="00E367F6" w:rsidRPr="005A2C26" w:rsidRDefault="00E367F6" w:rsidP="00E367F6">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7F73BE9" w14:textId="77777777" w:rsidR="00E367F6" w:rsidRPr="005A2C26" w:rsidRDefault="00E367F6" w:rsidP="00E367F6">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Manómetro  350psi, </w:t>
      </w:r>
      <w:r w:rsidRPr="005A2C26">
        <w:rPr>
          <w:rFonts w:cstheme="minorHAnsi"/>
          <w:sz w:val="20"/>
          <w:szCs w:val="20"/>
          <w:lang w:val="es-ES"/>
        </w:rPr>
        <w:t xml:space="preserve"> </w:t>
      </w:r>
      <w:r w:rsidRPr="005A2C26">
        <w:rPr>
          <w:rStyle w:val="nfasis"/>
          <w:rFonts w:eastAsia="SimSun" w:cstheme="minorHAnsi"/>
          <w:i w:val="0"/>
          <w:sz w:val="20"/>
          <w:szCs w:val="20"/>
          <w:shd w:val="clear" w:color="auto" w:fill="FFFFFF"/>
        </w:rPr>
        <w:t>teflón</w:t>
      </w:r>
      <w:r w:rsidRPr="005A2C26">
        <w:rPr>
          <w:rFonts w:cstheme="minorHAnsi"/>
          <w:sz w:val="20"/>
          <w:szCs w:val="20"/>
          <w:lang w:val="es-ES"/>
        </w:rPr>
        <w:t xml:space="preserve"> </w:t>
      </w:r>
    </w:p>
    <w:p w14:paraId="22C23CC7" w14:textId="77777777" w:rsidR="00E367F6" w:rsidRPr="005A2C26" w:rsidRDefault="00E367F6" w:rsidP="00E367F6">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10A25DAF" w14:textId="77777777" w:rsidR="00E367F6" w:rsidRPr="005A2C26" w:rsidRDefault="00E367F6" w:rsidP="00155261">
      <w:pPr>
        <w:spacing w:after="0" w:line="360" w:lineRule="auto"/>
        <w:ind w:right="49"/>
        <w:jc w:val="both"/>
        <w:rPr>
          <w:rFonts w:cstheme="minorHAnsi"/>
        </w:rPr>
      </w:pPr>
      <w:r w:rsidRPr="005A2C26">
        <w:rPr>
          <w:rFonts w:cstheme="minorHAnsi"/>
          <w:b/>
        </w:rPr>
        <w:t>Mano de Obra Mínima Calificada</w:t>
      </w:r>
      <w:r w:rsidR="00155261" w:rsidRPr="005A2C26">
        <w:rPr>
          <w:rFonts w:cstheme="minorHAnsi"/>
        </w:rPr>
        <w:t>:</w:t>
      </w:r>
    </w:p>
    <w:p w14:paraId="3FF0CFAD" w14:textId="77777777" w:rsidR="00E367F6" w:rsidRPr="005A2C26" w:rsidRDefault="00E367F6" w:rsidP="00E367F6">
      <w:pPr>
        <w:spacing w:after="0" w:line="360" w:lineRule="auto"/>
        <w:ind w:left="3060" w:right="49"/>
        <w:jc w:val="both"/>
        <w:rPr>
          <w:rFonts w:cstheme="minorHAnsi"/>
        </w:rPr>
      </w:pPr>
      <w:r w:rsidRPr="005A2C26">
        <w:rPr>
          <w:rFonts w:cstheme="minorHAnsi"/>
        </w:rPr>
        <w:t>Estructura Ocupacional D2 (Plomero)</w:t>
      </w:r>
    </w:p>
    <w:p w14:paraId="145BF62B" w14:textId="77777777" w:rsidR="00E367F6" w:rsidRPr="005A2C26" w:rsidRDefault="00E367F6" w:rsidP="00E367F6">
      <w:pPr>
        <w:spacing w:after="0" w:line="360" w:lineRule="auto"/>
        <w:ind w:left="3102" w:right="49"/>
        <w:jc w:val="both"/>
        <w:rPr>
          <w:rFonts w:cstheme="minorHAnsi"/>
        </w:rPr>
      </w:pPr>
      <w:r w:rsidRPr="005A2C26">
        <w:rPr>
          <w:rFonts w:cstheme="minorHAnsi"/>
        </w:rPr>
        <w:t>Estructura Ocupacional C2 (Técnico obras civiles)</w:t>
      </w:r>
    </w:p>
    <w:p w14:paraId="26FF8CB1" w14:textId="77777777" w:rsidR="00E367F6" w:rsidRPr="005A2C26" w:rsidRDefault="00E367F6" w:rsidP="00E367F6">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34C51733" w14:textId="77777777" w:rsidR="00E367F6" w:rsidRPr="005A2C26" w:rsidRDefault="00E367F6" w:rsidP="00E367F6">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Antes de iniciar el trabajo el fiscalizador y contratista revisar el estado físico del manómetro y accesorios,  acoples para la instalación en el tanque acumulador.</w:t>
      </w:r>
    </w:p>
    <w:p w14:paraId="0817E283" w14:textId="77777777" w:rsidR="00E367F6" w:rsidRPr="005A2C26" w:rsidRDefault="00E367F6" w:rsidP="00E367F6">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lastRenderedPageBreak/>
        <w:t>Manómetro de 350 psi.</w:t>
      </w:r>
    </w:p>
    <w:p w14:paraId="17596D0C" w14:textId="77777777" w:rsidR="00E367F6" w:rsidRPr="005A2C26" w:rsidRDefault="00E367F6" w:rsidP="00E367F6">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Escala de medición en psi y en Mpa.</w:t>
      </w:r>
    </w:p>
    <w:p w14:paraId="5CB91457" w14:textId="77777777" w:rsidR="00E367F6" w:rsidRPr="005A2C26" w:rsidRDefault="00E367F6" w:rsidP="00E367F6">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434E232C" w14:textId="77777777" w:rsidR="00E367F6" w:rsidRPr="005A2C26" w:rsidRDefault="00E367F6" w:rsidP="00E367F6">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Norma </w:t>
      </w:r>
      <w:r w:rsidRPr="005A2C26">
        <w:rPr>
          <w:rFonts w:eastAsia="Times New Roman" w:cstheme="minorHAnsi"/>
          <w:bCs/>
          <w:color w:val="000000" w:themeColor="text1"/>
          <w:sz w:val="20"/>
          <w:szCs w:val="20"/>
          <w:lang w:val="es-ES" w:eastAsia="es-EC"/>
        </w:rPr>
        <w:t xml:space="preserve"> NFR:63-302</w:t>
      </w:r>
    </w:p>
    <w:p w14:paraId="27A83976" w14:textId="77777777" w:rsidR="00E367F6" w:rsidRPr="005A2C26" w:rsidRDefault="00E367F6" w:rsidP="00E367F6">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7BB11B9C" w14:textId="77777777" w:rsidR="00E367F6" w:rsidRPr="005A2C26" w:rsidRDefault="00E367F6" w:rsidP="00E367F6">
      <w:pPr>
        <w:pStyle w:val="Piedepgina"/>
        <w:tabs>
          <w:tab w:val="left" w:pos="240"/>
        </w:tabs>
        <w:spacing w:line="360" w:lineRule="auto"/>
        <w:jc w:val="both"/>
        <w:rPr>
          <w:rFonts w:cstheme="minorHAnsi"/>
        </w:rPr>
      </w:pPr>
      <w:r w:rsidRPr="005A2C26">
        <w:rPr>
          <w:rFonts w:cstheme="minorHAnsi"/>
        </w:rPr>
        <w:t xml:space="preserve">El método </w:t>
      </w:r>
      <w:r w:rsidR="00424B4B" w:rsidRPr="005A2C26">
        <w:rPr>
          <w:rFonts w:cstheme="minorHAnsi"/>
        </w:rPr>
        <w:t>de medición será por unidad (u</w:t>
      </w:r>
      <w:r w:rsidRPr="005A2C26">
        <w:rPr>
          <w:rFonts w:cstheme="minorHAnsi"/>
        </w:rPr>
        <w:t>) instalada y probada, que incluye el conjunto de tuberías, accesorios y válvulas necesarias para su funcionamiento.</w:t>
      </w:r>
    </w:p>
    <w:p w14:paraId="547D3545" w14:textId="77777777" w:rsidR="00E367F6" w:rsidRPr="005A2C26" w:rsidRDefault="00E367F6" w:rsidP="00E367F6">
      <w:pPr>
        <w:pStyle w:val="Default"/>
        <w:tabs>
          <w:tab w:val="left" w:pos="240"/>
        </w:tabs>
        <w:spacing w:line="360" w:lineRule="auto"/>
        <w:jc w:val="both"/>
        <w:rPr>
          <w:rFonts w:asciiTheme="minorHAnsi" w:hAnsiTheme="minorHAnsi" w:cstheme="minorHAnsi"/>
          <w:sz w:val="22"/>
          <w:szCs w:val="22"/>
        </w:rPr>
      </w:pPr>
      <w:r w:rsidRPr="005A2C26">
        <w:rPr>
          <w:rFonts w:asciiTheme="minorHAnsi" w:hAnsiTheme="minorHAnsi" w:cstheme="minorHAnsi"/>
          <w:sz w:val="22"/>
          <w:szCs w:val="22"/>
        </w:rPr>
        <w:t>La cantidad determinada según el método de medición, será pagada al precio unitario del contrato y dicho pago constituirá compensación total por el costo de material, equipo, mano de obra e imprevistos necesarios para su correcta ejecución.</w:t>
      </w:r>
    </w:p>
    <w:p w14:paraId="62716CCF" w14:textId="77777777" w:rsidR="00424B4B" w:rsidRPr="005A2C26" w:rsidRDefault="00424B4B" w:rsidP="00E367F6">
      <w:pPr>
        <w:pStyle w:val="Default"/>
        <w:tabs>
          <w:tab w:val="left" w:pos="240"/>
        </w:tabs>
        <w:spacing w:line="360" w:lineRule="auto"/>
        <w:jc w:val="both"/>
        <w:rPr>
          <w:rFonts w:asciiTheme="minorHAnsi" w:hAnsiTheme="minorHAnsi" w:cstheme="minorHAnsi"/>
          <w:sz w:val="22"/>
          <w:szCs w:val="22"/>
        </w:rPr>
      </w:pPr>
    </w:p>
    <w:p w14:paraId="34682BC0" w14:textId="77777777" w:rsidR="00424B4B" w:rsidRPr="005A2C26" w:rsidRDefault="00424B4B" w:rsidP="00E367F6">
      <w:pPr>
        <w:pStyle w:val="Default"/>
        <w:tabs>
          <w:tab w:val="left" w:pos="240"/>
        </w:tabs>
        <w:spacing w:line="360" w:lineRule="auto"/>
        <w:jc w:val="both"/>
        <w:rPr>
          <w:rFonts w:asciiTheme="minorHAnsi" w:hAnsiTheme="minorHAnsi" w:cstheme="minorHAnsi"/>
          <w:sz w:val="22"/>
          <w:szCs w:val="22"/>
        </w:rPr>
      </w:pPr>
    </w:p>
    <w:p w14:paraId="1B632378" w14:textId="77777777" w:rsidR="00424B4B" w:rsidRPr="005A2C26" w:rsidRDefault="00424B4B" w:rsidP="00E367F6">
      <w:pPr>
        <w:pStyle w:val="Default"/>
        <w:tabs>
          <w:tab w:val="left" w:pos="240"/>
        </w:tabs>
        <w:spacing w:line="360" w:lineRule="auto"/>
        <w:jc w:val="both"/>
        <w:rPr>
          <w:rFonts w:asciiTheme="minorHAnsi" w:hAnsiTheme="minorHAnsi" w:cstheme="minorHAnsi"/>
          <w:sz w:val="22"/>
          <w:szCs w:val="22"/>
        </w:rPr>
      </w:pPr>
    </w:p>
    <w:p w14:paraId="45546758" w14:textId="77777777" w:rsidR="00FC022E" w:rsidRPr="005A2C26" w:rsidRDefault="00FC022E" w:rsidP="00FC022E">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46" w:name="_Toc22064983"/>
      <w:bookmarkStart w:id="147" w:name="_Toc200637488"/>
      <w:bookmarkEnd w:id="146"/>
      <w:bookmarkEnd w:id="147"/>
    </w:p>
    <w:p w14:paraId="520D7003" w14:textId="77777777" w:rsidR="00FC022E" w:rsidRPr="005A2C26" w:rsidRDefault="00FC022E" w:rsidP="00FC022E">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48" w:name="_Toc22064984"/>
      <w:bookmarkStart w:id="149" w:name="_Toc200637489"/>
      <w:bookmarkEnd w:id="148"/>
      <w:bookmarkEnd w:id="149"/>
    </w:p>
    <w:p w14:paraId="688F0325" w14:textId="77777777" w:rsidR="00FC022E" w:rsidRPr="005A2C26" w:rsidRDefault="00FC022E" w:rsidP="00FC022E">
      <w:pPr>
        <w:pStyle w:val="Ttulo3"/>
        <w:rPr>
          <w:rFonts w:asciiTheme="minorHAnsi" w:hAnsiTheme="minorHAnsi" w:cstheme="minorHAnsi"/>
        </w:rPr>
      </w:pPr>
      <w:bookmarkStart w:id="150" w:name="_Toc200637490"/>
      <w:r w:rsidRPr="005A2C26">
        <w:rPr>
          <w:rFonts w:asciiTheme="minorHAnsi" w:hAnsiTheme="minorHAnsi" w:cstheme="minorHAnsi"/>
        </w:rPr>
        <w:t>BRIDA DE SOLDADURA DN 100 mm, ANSI 150</w:t>
      </w:r>
      <w:bookmarkEnd w:id="150"/>
    </w:p>
    <w:p w14:paraId="51789D66" w14:textId="77777777" w:rsidR="00FC022E" w:rsidRPr="005A2C26" w:rsidRDefault="00FC022E" w:rsidP="00FC022E">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FC022E" w:rsidRPr="005A2C26" w14:paraId="0FBA62A2"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3B2EAB" w14:textId="77777777" w:rsidR="00FC022E" w:rsidRPr="005A2C26" w:rsidRDefault="00FC022E" w:rsidP="00007DDF">
            <w:pPr>
              <w:spacing w:line="360" w:lineRule="auto"/>
              <w:rPr>
                <w:rFonts w:cstheme="minorHAnsi"/>
              </w:rPr>
            </w:pPr>
            <w:r w:rsidRPr="005A2C26">
              <w:rPr>
                <w:rFonts w:cstheme="minorHAnsi"/>
              </w:rPr>
              <w:t>CODIGO</w:t>
            </w:r>
          </w:p>
        </w:tc>
        <w:tc>
          <w:tcPr>
            <w:tcW w:w="6657" w:type="dxa"/>
          </w:tcPr>
          <w:p w14:paraId="487A1D14" w14:textId="77777777" w:rsidR="00FC022E" w:rsidRPr="005A2C26" w:rsidRDefault="00FC022E"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C022E" w:rsidRPr="005A2C26" w14:paraId="78CD6F8B"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C669692" w14:textId="77777777" w:rsidR="00FC022E" w:rsidRPr="005A2C26" w:rsidRDefault="004D3C06" w:rsidP="00007DDF">
            <w:pPr>
              <w:rPr>
                <w:rFonts w:cstheme="minorHAnsi"/>
                <w:color w:val="000000"/>
                <w:szCs w:val="20"/>
              </w:rPr>
            </w:pPr>
            <w:r w:rsidRPr="005A2C26">
              <w:rPr>
                <w:rFonts w:cstheme="minorHAnsi"/>
                <w:color w:val="000000"/>
                <w:szCs w:val="20"/>
              </w:rPr>
              <w:t>5AL051</w:t>
            </w:r>
          </w:p>
        </w:tc>
        <w:tc>
          <w:tcPr>
            <w:tcW w:w="6657" w:type="dxa"/>
            <w:vAlign w:val="center"/>
          </w:tcPr>
          <w:p w14:paraId="06AB6850" w14:textId="77777777" w:rsidR="00FC022E" w:rsidRPr="005A2C26" w:rsidRDefault="00FC022E" w:rsidP="00FC022E">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B</w:t>
            </w:r>
            <w:r w:rsidR="004D3C06" w:rsidRPr="005A2C26">
              <w:rPr>
                <w:rFonts w:cstheme="minorHAnsi"/>
              </w:rPr>
              <w:t xml:space="preserve">rida de soldadura dn100mm, </w:t>
            </w:r>
            <w:r w:rsidR="00424B4B" w:rsidRPr="005A2C26">
              <w:rPr>
                <w:rFonts w:cstheme="minorHAnsi"/>
              </w:rPr>
              <w:t>ANSI</w:t>
            </w:r>
            <w:r w:rsidR="004D3C06" w:rsidRPr="005A2C26">
              <w:rPr>
                <w:rFonts w:cstheme="minorHAnsi"/>
              </w:rPr>
              <w:t xml:space="preserve"> 150</w:t>
            </w:r>
          </w:p>
        </w:tc>
      </w:tr>
    </w:tbl>
    <w:p w14:paraId="7C3D2752" w14:textId="77777777" w:rsidR="00FC022E" w:rsidRPr="005A2C26" w:rsidRDefault="00FC022E" w:rsidP="00FC022E">
      <w:pPr>
        <w:spacing w:after="0" w:line="360" w:lineRule="auto"/>
        <w:jc w:val="both"/>
        <w:rPr>
          <w:rFonts w:cstheme="minorHAnsi"/>
          <w:sz w:val="24"/>
        </w:rPr>
      </w:pPr>
    </w:p>
    <w:p w14:paraId="511A707F" w14:textId="77777777" w:rsidR="00FC022E" w:rsidRPr="005A2C26" w:rsidRDefault="00FC022E" w:rsidP="00FC022E">
      <w:pPr>
        <w:tabs>
          <w:tab w:val="left" w:pos="240"/>
        </w:tabs>
        <w:jc w:val="both"/>
        <w:rPr>
          <w:rFonts w:cstheme="minorHAnsi"/>
          <w:b/>
          <w:iCs/>
          <w:sz w:val="20"/>
          <w:szCs w:val="20"/>
          <w:u w:val="single"/>
        </w:rPr>
      </w:pPr>
      <w:r w:rsidRPr="005A2C26">
        <w:rPr>
          <w:rFonts w:cstheme="minorHAnsi"/>
          <w:b/>
          <w:iCs/>
          <w:sz w:val="20"/>
          <w:szCs w:val="20"/>
          <w:u w:val="single"/>
        </w:rPr>
        <w:t>Descripción:</w:t>
      </w:r>
    </w:p>
    <w:p w14:paraId="7E5A8DC7" w14:textId="77777777" w:rsidR="00FC022E" w:rsidRPr="005A2C26" w:rsidRDefault="00FC022E" w:rsidP="00FC022E">
      <w:pPr>
        <w:pStyle w:val="Textoindependiente2"/>
        <w:tabs>
          <w:tab w:val="left" w:pos="240"/>
        </w:tabs>
        <w:spacing w:after="0" w:line="360" w:lineRule="auto"/>
        <w:jc w:val="both"/>
        <w:rPr>
          <w:rFonts w:cstheme="minorHAnsi"/>
          <w:szCs w:val="22"/>
        </w:rPr>
      </w:pPr>
      <w:r w:rsidRPr="005A2C26">
        <w:rPr>
          <w:rFonts w:cstheme="minorHAnsi"/>
          <w:szCs w:val="22"/>
        </w:rPr>
        <w:t xml:space="preserve">Las bridas de acero se instalarán mediante soldadura. Las empaquetaduras serán de </w:t>
      </w:r>
      <w:smartTag w:uri="urn:schemas-microsoft-com:office:smarttags" w:element="metricconverter">
        <w:smartTagPr>
          <w:attr w:name="ProductID" w:val="3 mm"/>
        </w:smartTagPr>
        <w:r w:rsidRPr="005A2C26">
          <w:rPr>
            <w:rFonts w:cstheme="minorHAnsi"/>
            <w:szCs w:val="22"/>
          </w:rPr>
          <w:t>3 mm</w:t>
        </w:r>
      </w:smartTag>
      <w:r w:rsidRPr="005A2C26">
        <w:rPr>
          <w:rFonts w:cstheme="minorHAnsi"/>
          <w:szCs w:val="22"/>
        </w:rPr>
        <w:t xml:space="preserve"> (1/8”) de espesor como mínimo y de un material adecuado para agua fría como caucho o neopreno.</w:t>
      </w:r>
    </w:p>
    <w:p w14:paraId="72FDFCBB" w14:textId="77777777" w:rsidR="00FC022E" w:rsidRPr="005A2C26" w:rsidRDefault="00FC022E" w:rsidP="00FC022E">
      <w:pPr>
        <w:pStyle w:val="Textoindependiente2"/>
        <w:tabs>
          <w:tab w:val="left" w:pos="240"/>
        </w:tabs>
        <w:spacing w:after="0" w:line="360" w:lineRule="auto"/>
        <w:jc w:val="both"/>
        <w:rPr>
          <w:rFonts w:cstheme="minorHAnsi"/>
          <w:szCs w:val="22"/>
        </w:rPr>
      </w:pPr>
      <w:r w:rsidRPr="005A2C26">
        <w:rPr>
          <w:rFonts w:cstheme="minorHAnsi"/>
          <w:szCs w:val="22"/>
        </w:rPr>
        <w:t>Los pernos deben ser de cabeza hexagonal y las tuercas con una cara planas hexagonales, ambos según ANSI B18.2 y protegidas contra corrosión por un baño de zinc o cadmio.</w:t>
      </w:r>
    </w:p>
    <w:p w14:paraId="14D59270" w14:textId="77777777" w:rsidR="00FC022E" w:rsidRPr="005A2C26" w:rsidRDefault="00FC022E" w:rsidP="00FC022E">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Unidad</w:t>
      </w:r>
    </w:p>
    <w:p w14:paraId="605F99F1" w14:textId="77777777" w:rsidR="00FC022E" w:rsidRPr="005A2C26" w:rsidRDefault="00FC022E" w:rsidP="00FC022E">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w:t>
      </w:r>
      <w:r w:rsidR="004D3C06" w:rsidRPr="005A2C26">
        <w:rPr>
          <w:rFonts w:cstheme="minorHAnsi"/>
        </w:rPr>
        <w:t>Brida de soldadura DN 100mm, ANSI 150, suelda Tig, pintura anticorrosiva, esmalte y diluyente.</w:t>
      </w:r>
    </w:p>
    <w:p w14:paraId="4EA1A8C9" w14:textId="77777777" w:rsidR="00FC022E" w:rsidRPr="005A2C26" w:rsidRDefault="00FC022E" w:rsidP="00FC022E">
      <w:pPr>
        <w:spacing w:after="0" w:line="360" w:lineRule="auto"/>
        <w:ind w:right="49"/>
        <w:jc w:val="both"/>
        <w:rPr>
          <w:rFonts w:cstheme="minorHAnsi"/>
        </w:rPr>
      </w:pPr>
      <w:r w:rsidRPr="005A2C26">
        <w:rPr>
          <w:rFonts w:cstheme="minorHAnsi"/>
          <w:b/>
        </w:rPr>
        <w:t>Equipo Mínimo</w:t>
      </w:r>
      <w:r w:rsidRPr="005A2C26">
        <w:rPr>
          <w:rFonts w:cstheme="minorHAnsi"/>
        </w:rPr>
        <w:t>: Herramienta varias, anda</w:t>
      </w:r>
      <w:r w:rsidR="004D3C06" w:rsidRPr="005A2C26">
        <w:rPr>
          <w:rFonts w:cstheme="minorHAnsi"/>
        </w:rPr>
        <w:t>mios, equipo de suelda, equipo de pintura.</w:t>
      </w:r>
    </w:p>
    <w:p w14:paraId="2AD518FD" w14:textId="77777777" w:rsidR="00FC022E" w:rsidRPr="005A2C26" w:rsidRDefault="00FC022E" w:rsidP="00FC022E">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C2C5FF3" w14:textId="77777777" w:rsidR="00FC022E" w:rsidRPr="005A2C26" w:rsidRDefault="004D3C06" w:rsidP="00FC022E">
      <w:pPr>
        <w:spacing w:after="0" w:line="360" w:lineRule="auto"/>
        <w:ind w:left="3060" w:right="49"/>
        <w:jc w:val="both"/>
        <w:rPr>
          <w:rFonts w:cstheme="minorHAnsi"/>
        </w:rPr>
      </w:pPr>
      <w:r w:rsidRPr="005A2C26">
        <w:rPr>
          <w:rFonts w:cstheme="minorHAnsi"/>
        </w:rPr>
        <w:t xml:space="preserve"> </w:t>
      </w:r>
      <w:r w:rsidR="00FC022E" w:rsidRPr="005A2C26">
        <w:rPr>
          <w:rFonts w:cstheme="minorHAnsi"/>
        </w:rPr>
        <w:t xml:space="preserve">Estructura Ocupacional D2 (Técnico electromecánico de          </w:t>
      </w:r>
      <w:r w:rsidRPr="005A2C26">
        <w:rPr>
          <w:rFonts w:cstheme="minorHAnsi"/>
        </w:rPr>
        <w:t xml:space="preserve">  </w:t>
      </w:r>
      <w:r w:rsidR="00FC022E" w:rsidRPr="005A2C26">
        <w:rPr>
          <w:rFonts w:cstheme="minorHAnsi"/>
        </w:rPr>
        <w:t>construcción)</w:t>
      </w:r>
    </w:p>
    <w:p w14:paraId="5D69D666" w14:textId="77777777" w:rsidR="00FC022E" w:rsidRPr="005A2C26" w:rsidRDefault="004D3C06" w:rsidP="00FC022E">
      <w:pPr>
        <w:spacing w:after="0" w:line="360" w:lineRule="auto"/>
        <w:ind w:left="3060" w:right="49"/>
        <w:jc w:val="both"/>
        <w:rPr>
          <w:rFonts w:cstheme="minorHAnsi"/>
        </w:rPr>
      </w:pPr>
      <w:r w:rsidRPr="005A2C26">
        <w:rPr>
          <w:rFonts w:cstheme="minorHAnsi"/>
        </w:rPr>
        <w:t xml:space="preserve"> </w:t>
      </w:r>
      <w:r w:rsidR="00FC022E" w:rsidRPr="005A2C26">
        <w:rPr>
          <w:rFonts w:cstheme="minorHAnsi"/>
        </w:rPr>
        <w:t>Estructura Ocupacional D2 (Plomero)</w:t>
      </w:r>
    </w:p>
    <w:p w14:paraId="40530130" w14:textId="77777777" w:rsidR="00FC022E" w:rsidRPr="005A2C26" w:rsidRDefault="00FC022E" w:rsidP="00FC022E">
      <w:pPr>
        <w:spacing w:after="0" w:line="360" w:lineRule="auto"/>
        <w:ind w:left="3102" w:right="49"/>
        <w:jc w:val="both"/>
        <w:rPr>
          <w:rFonts w:cstheme="minorHAnsi"/>
        </w:rPr>
      </w:pPr>
      <w:r w:rsidRPr="005A2C26">
        <w:rPr>
          <w:rFonts w:cstheme="minorHAnsi"/>
        </w:rPr>
        <w:t>Estructura Ocupacional C2 (Técnico obras civiles)</w:t>
      </w:r>
    </w:p>
    <w:p w14:paraId="4B616B20" w14:textId="77777777" w:rsidR="00FC022E" w:rsidRPr="005A2C26" w:rsidRDefault="00FC022E" w:rsidP="00FC022E">
      <w:pPr>
        <w:autoSpaceDE w:val="0"/>
        <w:autoSpaceDN w:val="0"/>
        <w:adjustRightInd w:val="0"/>
        <w:spacing w:after="0" w:line="360" w:lineRule="auto"/>
        <w:jc w:val="both"/>
        <w:rPr>
          <w:rFonts w:cstheme="minorHAnsi"/>
          <w:b/>
        </w:rPr>
      </w:pPr>
      <w:r w:rsidRPr="005A2C26">
        <w:rPr>
          <w:rFonts w:cstheme="minorHAnsi"/>
          <w:b/>
        </w:rPr>
        <w:t>Medición y forma de pago:</w:t>
      </w:r>
    </w:p>
    <w:p w14:paraId="7357788C" w14:textId="77777777" w:rsidR="00FC022E" w:rsidRPr="005A2C26" w:rsidRDefault="00FC022E" w:rsidP="004D3C06">
      <w:pPr>
        <w:pStyle w:val="Piedepgina"/>
        <w:tabs>
          <w:tab w:val="left" w:pos="240"/>
        </w:tabs>
        <w:spacing w:line="360" w:lineRule="auto"/>
        <w:jc w:val="both"/>
        <w:rPr>
          <w:rFonts w:cstheme="minorHAnsi"/>
        </w:rPr>
      </w:pPr>
      <w:r w:rsidRPr="005A2C26">
        <w:rPr>
          <w:rFonts w:cstheme="minorHAnsi"/>
        </w:rPr>
        <w:lastRenderedPageBreak/>
        <w:t xml:space="preserve">El método </w:t>
      </w:r>
      <w:r w:rsidR="004D3C06" w:rsidRPr="005A2C26">
        <w:rPr>
          <w:rFonts w:cstheme="minorHAnsi"/>
        </w:rPr>
        <w:t>de medición será por unidad (u</w:t>
      </w:r>
      <w:r w:rsidRPr="005A2C26">
        <w:rPr>
          <w:rFonts w:cstheme="minorHAnsi"/>
        </w:rPr>
        <w:t>) instalada y probada</w:t>
      </w:r>
      <w:r w:rsidR="004D3C06" w:rsidRPr="005A2C26">
        <w:rPr>
          <w:rFonts w:cstheme="minorHAnsi"/>
        </w:rPr>
        <w:t>.</w:t>
      </w:r>
    </w:p>
    <w:p w14:paraId="7DB88F76" w14:textId="77777777" w:rsidR="004D3C06" w:rsidRPr="005A2C26" w:rsidRDefault="004D3C06" w:rsidP="004D3C0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51" w:name="_Toc200637491"/>
      <w:bookmarkEnd w:id="151"/>
    </w:p>
    <w:p w14:paraId="2C64A4C5" w14:textId="77777777" w:rsidR="004D3C06" w:rsidRPr="005A2C26" w:rsidRDefault="004D3C06" w:rsidP="004D3C0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52" w:name="_Toc200637492"/>
      <w:bookmarkEnd w:id="152"/>
    </w:p>
    <w:p w14:paraId="2C11D9A2" w14:textId="77777777" w:rsidR="004D3C06" w:rsidRPr="005A2C26" w:rsidRDefault="004D3C06" w:rsidP="004D3C06">
      <w:pPr>
        <w:pStyle w:val="Ttulo3"/>
        <w:rPr>
          <w:rFonts w:asciiTheme="minorHAnsi" w:hAnsiTheme="minorHAnsi" w:cstheme="minorHAnsi"/>
        </w:rPr>
      </w:pPr>
      <w:r w:rsidRPr="005A2C26">
        <w:rPr>
          <w:rFonts w:asciiTheme="minorHAnsi" w:hAnsiTheme="minorHAnsi" w:cstheme="minorHAnsi"/>
        </w:rPr>
        <w:t xml:space="preserve"> </w:t>
      </w:r>
      <w:bookmarkStart w:id="153" w:name="_Toc200637493"/>
      <w:r w:rsidRPr="005A2C26">
        <w:rPr>
          <w:rFonts w:asciiTheme="minorHAnsi" w:hAnsiTheme="minorHAnsi" w:cstheme="minorHAnsi"/>
        </w:rPr>
        <w:t xml:space="preserve">TUBO DE ACERO </w:t>
      </w:r>
      <w:r w:rsidR="006A7164" w:rsidRPr="005A2C26">
        <w:rPr>
          <w:rFonts w:asciiTheme="minorHAnsi" w:hAnsiTheme="minorHAnsi" w:cstheme="minorHAnsi"/>
        </w:rPr>
        <w:t xml:space="preserve">NEGRO </w:t>
      </w:r>
      <w:r w:rsidRPr="005A2C26">
        <w:rPr>
          <w:rFonts w:asciiTheme="minorHAnsi" w:hAnsiTheme="minorHAnsi" w:cstheme="minorHAnsi"/>
        </w:rPr>
        <w:t xml:space="preserve">S/C </w:t>
      </w:r>
      <w:r w:rsidR="006A7164" w:rsidRPr="005A2C26">
        <w:rPr>
          <w:rFonts w:asciiTheme="minorHAnsi" w:hAnsiTheme="minorHAnsi" w:cstheme="minorHAnsi"/>
        </w:rPr>
        <w:t>DN65 CEDULA 40</w:t>
      </w:r>
      <w:bookmarkEnd w:id="153"/>
    </w:p>
    <w:p w14:paraId="43D6DAF1" w14:textId="77777777" w:rsidR="004D3C06" w:rsidRPr="005A2C26" w:rsidRDefault="004D3C06" w:rsidP="004D3C06">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4D3C06" w:rsidRPr="005A2C26" w14:paraId="4CC977AB"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9A2725" w14:textId="77777777" w:rsidR="004D3C06" w:rsidRPr="005A2C26" w:rsidRDefault="004D3C06" w:rsidP="00007DDF">
            <w:pPr>
              <w:spacing w:line="360" w:lineRule="auto"/>
              <w:rPr>
                <w:rFonts w:cstheme="minorHAnsi"/>
              </w:rPr>
            </w:pPr>
            <w:r w:rsidRPr="005A2C26">
              <w:rPr>
                <w:rFonts w:cstheme="minorHAnsi"/>
              </w:rPr>
              <w:t>CODIGO</w:t>
            </w:r>
          </w:p>
        </w:tc>
        <w:tc>
          <w:tcPr>
            <w:tcW w:w="6657" w:type="dxa"/>
          </w:tcPr>
          <w:p w14:paraId="48DC76E1" w14:textId="77777777" w:rsidR="004D3C06" w:rsidRPr="005A2C26" w:rsidRDefault="004D3C06"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D3C06" w:rsidRPr="005A2C26" w14:paraId="0075DF65"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00C478" w14:textId="77777777" w:rsidR="004D3C06" w:rsidRPr="005A2C26" w:rsidRDefault="006A7164" w:rsidP="00007DDF">
            <w:pPr>
              <w:rPr>
                <w:rFonts w:cstheme="minorHAnsi"/>
                <w:color w:val="000000"/>
                <w:szCs w:val="20"/>
              </w:rPr>
            </w:pPr>
            <w:r w:rsidRPr="005A2C26">
              <w:rPr>
                <w:rFonts w:cstheme="minorHAnsi"/>
                <w:color w:val="000000"/>
                <w:szCs w:val="20"/>
              </w:rPr>
              <w:t>5AL041</w:t>
            </w:r>
          </w:p>
        </w:tc>
        <w:tc>
          <w:tcPr>
            <w:tcW w:w="6657" w:type="dxa"/>
            <w:vAlign w:val="center"/>
          </w:tcPr>
          <w:p w14:paraId="007E1846" w14:textId="77777777" w:rsidR="004D3C06" w:rsidRPr="005A2C26" w:rsidRDefault="006A7164" w:rsidP="006A7164">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 xml:space="preserve">Tubo de acero negro </w:t>
            </w:r>
            <w:r w:rsidR="004D3C06" w:rsidRPr="005A2C26">
              <w:rPr>
                <w:rFonts w:cstheme="minorHAnsi"/>
              </w:rPr>
              <w:t xml:space="preserve">S/C </w:t>
            </w:r>
            <w:r w:rsidRPr="005A2C26">
              <w:rPr>
                <w:rFonts w:cstheme="minorHAnsi"/>
              </w:rPr>
              <w:t xml:space="preserve"> DN65 cedula 40</w:t>
            </w:r>
          </w:p>
        </w:tc>
      </w:tr>
    </w:tbl>
    <w:p w14:paraId="4507CE61" w14:textId="77777777" w:rsidR="004D3C06" w:rsidRPr="005A2C26" w:rsidRDefault="004D3C06" w:rsidP="004D3C06">
      <w:pPr>
        <w:spacing w:after="0" w:line="360" w:lineRule="auto"/>
        <w:jc w:val="both"/>
        <w:rPr>
          <w:rFonts w:cstheme="minorHAnsi"/>
          <w:sz w:val="24"/>
        </w:rPr>
      </w:pPr>
    </w:p>
    <w:p w14:paraId="5785366A" w14:textId="77777777" w:rsidR="004D3C06" w:rsidRPr="005A2C26" w:rsidRDefault="004D3C06" w:rsidP="004D3C06">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2C856391" w14:textId="77777777" w:rsidR="004D3C06" w:rsidRPr="005A2C26" w:rsidRDefault="004D3C06" w:rsidP="004D3C06">
      <w:pPr>
        <w:pStyle w:val="Textoindependiente2"/>
        <w:tabs>
          <w:tab w:val="left" w:pos="240"/>
        </w:tabs>
        <w:spacing w:after="0" w:line="360" w:lineRule="auto"/>
        <w:jc w:val="both"/>
        <w:rPr>
          <w:rFonts w:cstheme="minorHAnsi"/>
          <w:szCs w:val="22"/>
        </w:rPr>
      </w:pPr>
      <w:r w:rsidRPr="005A2C26">
        <w:rPr>
          <w:rFonts w:cstheme="minorHAnsi"/>
          <w:szCs w:val="22"/>
        </w:rPr>
        <w:t>Esta partidas comprenden toda la tubería para la  red de agua contra incendio la cual deberá  ser de acero negro sin costura Cédula 40 (Schedule 40), todos los accesorios deben ser listados. Todo este sistema de tubería expuesta excepto las válvulas deben ser pintadas con dos capas de pintura anticorrosiva y dos capas de esmalte rojo. La unión se hará con sus respectivas uniones flexibles tipo Vitaulic.</w:t>
      </w:r>
    </w:p>
    <w:p w14:paraId="14496A1A" w14:textId="77777777" w:rsidR="004D3C06" w:rsidRPr="005A2C26" w:rsidRDefault="004D3C06" w:rsidP="004D3C06">
      <w:pPr>
        <w:pStyle w:val="Textoindependiente2"/>
        <w:tabs>
          <w:tab w:val="left" w:pos="240"/>
        </w:tabs>
        <w:spacing w:after="0" w:line="360" w:lineRule="auto"/>
        <w:jc w:val="both"/>
        <w:rPr>
          <w:rFonts w:cstheme="minorHAnsi"/>
          <w:szCs w:val="22"/>
        </w:rPr>
      </w:pPr>
      <w:r w:rsidRPr="005A2C26">
        <w:rPr>
          <w:rFonts w:cstheme="minorHAnsi"/>
          <w:szCs w:val="22"/>
        </w:rPr>
        <w:t xml:space="preserve">Se utilizarán tuberías de acero, según ASTM A53 - SCH 40-Grado A. Hasta </w:t>
      </w:r>
      <w:smartTag w:uri="urn:schemas-microsoft-com:office:smarttags" w:element="metricconverter">
        <w:smartTagPr>
          <w:attr w:name="ProductID" w:val="2”"/>
        </w:smartTagPr>
        <w:r w:rsidRPr="005A2C26">
          <w:rPr>
            <w:rFonts w:cstheme="minorHAnsi"/>
            <w:szCs w:val="22"/>
          </w:rPr>
          <w:t>2”</w:t>
        </w:r>
      </w:smartTag>
      <w:r w:rsidRPr="005A2C26">
        <w:rPr>
          <w:rFonts w:cstheme="minorHAnsi"/>
          <w:szCs w:val="22"/>
        </w:rPr>
        <w:t xml:space="preserve"> los accesorios podrán ser del tipo roscados para 250 psi (Vapor). A partir de 2 1/2”Ø serán del tipo Groove para 250 psi (Vitaulic o similar). Se permitirán accesorios soldados de acero ASTM A234 sólo en tramos rectos de hasta 13 m de longitud. También se permitirán bridas.</w:t>
      </w:r>
    </w:p>
    <w:p w14:paraId="5F78124D" w14:textId="77777777" w:rsidR="004D3C06" w:rsidRPr="005A2C26" w:rsidRDefault="004D3C06" w:rsidP="004D3C06">
      <w:pPr>
        <w:pStyle w:val="Textoindependiente2"/>
        <w:tabs>
          <w:tab w:val="left" w:pos="240"/>
        </w:tabs>
        <w:spacing w:after="0" w:line="360" w:lineRule="auto"/>
        <w:ind w:left="284"/>
        <w:jc w:val="both"/>
        <w:rPr>
          <w:rFonts w:cstheme="minorHAnsi"/>
          <w:szCs w:val="22"/>
        </w:rPr>
      </w:pPr>
    </w:p>
    <w:p w14:paraId="1C631048" w14:textId="77777777" w:rsidR="004D3C06" w:rsidRPr="005A2C26" w:rsidRDefault="004D3C06" w:rsidP="004D3C06">
      <w:pPr>
        <w:pStyle w:val="Textoindependiente2"/>
        <w:tabs>
          <w:tab w:val="left" w:pos="240"/>
        </w:tabs>
        <w:spacing w:after="0" w:line="360" w:lineRule="auto"/>
        <w:jc w:val="both"/>
        <w:rPr>
          <w:rFonts w:cstheme="minorHAnsi"/>
          <w:szCs w:val="22"/>
        </w:rPr>
      </w:pPr>
      <w:r w:rsidRPr="005A2C26">
        <w:rPr>
          <w:rFonts w:cstheme="minorHAnsi"/>
          <w:szCs w:val="22"/>
        </w:rPr>
        <w:t>Las tuberías y accesorios serán de acero negro sin costura, standard Cédula 40, con Especificación ASTM A53 Grado B, con rango de longitudes de 6.00 mts a 6.40 mts, según las especificaciones generales siguientes:</w:t>
      </w:r>
    </w:p>
    <w:tbl>
      <w:tblPr>
        <w:tblStyle w:val="Tablaconcuadrcula"/>
        <w:tblW w:w="0" w:type="auto"/>
        <w:tblInd w:w="284" w:type="dxa"/>
        <w:tblLook w:val="04A0" w:firstRow="1" w:lastRow="0" w:firstColumn="1" w:lastColumn="0" w:noHBand="0" w:noVBand="1"/>
      </w:tblPr>
      <w:tblGrid>
        <w:gridCol w:w="2812"/>
        <w:gridCol w:w="2812"/>
        <w:gridCol w:w="2812"/>
      </w:tblGrid>
      <w:tr w:rsidR="00424B4B" w:rsidRPr="005A2C26" w14:paraId="25CA2340" w14:textId="77777777" w:rsidTr="00424B4B">
        <w:tc>
          <w:tcPr>
            <w:tcW w:w="2831" w:type="dxa"/>
          </w:tcPr>
          <w:p w14:paraId="1F745ABF" w14:textId="77777777" w:rsidR="00424B4B" w:rsidRPr="005A2C26" w:rsidRDefault="00424B4B" w:rsidP="004D3C06">
            <w:pPr>
              <w:pStyle w:val="Textoindependiente2"/>
              <w:tabs>
                <w:tab w:val="left" w:pos="240"/>
              </w:tabs>
              <w:spacing w:after="0" w:line="360" w:lineRule="auto"/>
              <w:rPr>
                <w:rFonts w:cstheme="minorHAnsi"/>
                <w:szCs w:val="22"/>
              </w:rPr>
            </w:pPr>
            <w:r w:rsidRPr="005A2C26">
              <w:rPr>
                <w:rFonts w:cstheme="minorHAnsi"/>
                <w:szCs w:val="22"/>
              </w:rPr>
              <w:t>Diámetro Nominal (mm)</w:t>
            </w:r>
          </w:p>
        </w:tc>
        <w:tc>
          <w:tcPr>
            <w:tcW w:w="2831" w:type="dxa"/>
          </w:tcPr>
          <w:p w14:paraId="4DCA1AE4" w14:textId="77777777" w:rsidR="00424B4B" w:rsidRPr="005A2C26" w:rsidRDefault="00424B4B" w:rsidP="004D3C06">
            <w:pPr>
              <w:pStyle w:val="Textoindependiente2"/>
              <w:tabs>
                <w:tab w:val="left" w:pos="240"/>
              </w:tabs>
              <w:spacing w:after="0" w:line="360" w:lineRule="auto"/>
              <w:rPr>
                <w:rFonts w:cstheme="minorHAnsi"/>
                <w:szCs w:val="22"/>
              </w:rPr>
            </w:pPr>
            <w:r w:rsidRPr="005A2C26">
              <w:rPr>
                <w:rFonts w:cstheme="minorHAnsi"/>
                <w:szCs w:val="22"/>
              </w:rPr>
              <w:t>Diámetro Exterior (mm)</w:t>
            </w:r>
          </w:p>
        </w:tc>
        <w:tc>
          <w:tcPr>
            <w:tcW w:w="2832" w:type="dxa"/>
          </w:tcPr>
          <w:p w14:paraId="5D767DEF" w14:textId="77777777" w:rsidR="00424B4B" w:rsidRPr="005A2C26" w:rsidRDefault="00424B4B" w:rsidP="004D3C06">
            <w:pPr>
              <w:pStyle w:val="Textoindependiente2"/>
              <w:tabs>
                <w:tab w:val="left" w:pos="240"/>
              </w:tabs>
              <w:spacing w:after="0" w:line="360" w:lineRule="auto"/>
              <w:rPr>
                <w:rFonts w:cstheme="minorHAnsi"/>
                <w:szCs w:val="22"/>
              </w:rPr>
            </w:pPr>
            <w:r w:rsidRPr="005A2C26">
              <w:rPr>
                <w:rFonts w:cstheme="minorHAnsi"/>
                <w:szCs w:val="22"/>
              </w:rPr>
              <w:t>Espesor Tubería (mm)</w:t>
            </w:r>
          </w:p>
        </w:tc>
      </w:tr>
      <w:tr w:rsidR="00424B4B" w:rsidRPr="005A2C26" w14:paraId="6526BF3C" w14:textId="77777777" w:rsidTr="00424B4B">
        <w:tc>
          <w:tcPr>
            <w:tcW w:w="2831" w:type="dxa"/>
          </w:tcPr>
          <w:p w14:paraId="56B71787"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60</w:t>
            </w:r>
          </w:p>
        </w:tc>
        <w:tc>
          <w:tcPr>
            <w:tcW w:w="2831" w:type="dxa"/>
          </w:tcPr>
          <w:p w14:paraId="490E889C"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68</w:t>
            </w:r>
          </w:p>
        </w:tc>
        <w:tc>
          <w:tcPr>
            <w:tcW w:w="2832" w:type="dxa"/>
          </w:tcPr>
          <w:p w14:paraId="4D9B9818"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4</w:t>
            </w:r>
          </w:p>
        </w:tc>
      </w:tr>
      <w:tr w:rsidR="00424B4B" w:rsidRPr="005A2C26" w14:paraId="6A4D4849" w14:textId="77777777" w:rsidTr="00424B4B">
        <w:tc>
          <w:tcPr>
            <w:tcW w:w="2831" w:type="dxa"/>
          </w:tcPr>
          <w:p w14:paraId="1A835DEE"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150</w:t>
            </w:r>
          </w:p>
        </w:tc>
        <w:tc>
          <w:tcPr>
            <w:tcW w:w="2831" w:type="dxa"/>
          </w:tcPr>
          <w:p w14:paraId="3CB733FA"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168</w:t>
            </w:r>
          </w:p>
        </w:tc>
        <w:tc>
          <w:tcPr>
            <w:tcW w:w="2832" w:type="dxa"/>
          </w:tcPr>
          <w:p w14:paraId="5B51C05B"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8</w:t>
            </w:r>
          </w:p>
        </w:tc>
      </w:tr>
      <w:tr w:rsidR="00424B4B" w:rsidRPr="005A2C26" w14:paraId="0C237090" w14:textId="77777777" w:rsidTr="00424B4B">
        <w:tc>
          <w:tcPr>
            <w:tcW w:w="2831" w:type="dxa"/>
          </w:tcPr>
          <w:p w14:paraId="31DB0192"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200</w:t>
            </w:r>
          </w:p>
        </w:tc>
        <w:tc>
          <w:tcPr>
            <w:tcW w:w="2831" w:type="dxa"/>
          </w:tcPr>
          <w:p w14:paraId="39D80AD7"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219</w:t>
            </w:r>
          </w:p>
        </w:tc>
        <w:tc>
          <w:tcPr>
            <w:tcW w:w="2832" w:type="dxa"/>
          </w:tcPr>
          <w:p w14:paraId="3024BAEA" w14:textId="77777777" w:rsidR="00424B4B" w:rsidRPr="005A2C26" w:rsidRDefault="00424B4B" w:rsidP="00424B4B">
            <w:pPr>
              <w:pStyle w:val="Textoindependiente2"/>
              <w:tabs>
                <w:tab w:val="left" w:pos="240"/>
              </w:tabs>
              <w:spacing w:after="0" w:line="360" w:lineRule="auto"/>
              <w:jc w:val="center"/>
              <w:rPr>
                <w:rFonts w:cstheme="minorHAnsi"/>
                <w:szCs w:val="22"/>
              </w:rPr>
            </w:pPr>
            <w:r w:rsidRPr="005A2C26">
              <w:rPr>
                <w:rFonts w:cstheme="minorHAnsi"/>
                <w:szCs w:val="22"/>
              </w:rPr>
              <w:t>8</w:t>
            </w:r>
          </w:p>
        </w:tc>
      </w:tr>
    </w:tbl>
    <w:p w14:paraId="46A1F7B7" w14:textId="77777777" w:rsidR="004D3C06" w:rsidRPr="005A2C26" w:rsidRDefault="004D3C06" w:rsidP="004D3C06">
      <w:pPr>
        <w:pStyle w:val="Textoindependiente2"/>
        <w:tabs>
          <w:tab w:val="left" w:pos="240"/>
        </w:tabs>
        <w:spacing w:after="0" w:line="360" w:lineRule="auto"/>
        <w:ind w:left="284"/>
        <w:rPr>
          <w:rFonts w:cstheme="minorHAnsi"/>
          <w:szCs w:val="22"/>
        </w:rPr>
      </w:pPr>
    </w:p>
    <w:p w14:paraId="4EA8F22F"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Las tuberías deberán tener sus extremos biselados para ser soldados entre ellos, los materiales a usar por metro lineal son:</w:t>
      </w:r>
    </w:p>
    <w:p w14:paraId="425FD296"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Toda la línea expuesto o enterrado debe ser pintada con pintura anticorrosiva y esmalte de color rojo. Las tuberías enterradas se protegerán con un forro de yute alquitranado.</w:t>
      </w:r>
    </w:p>
    <w:p w14:paraId="711E9257" w14:textId="77777777" w:rsidR="004D3C06" w:rsidRPr="005A2C26" w:rsidRDefault="004D3C06" w:rsidP="004D3C06">
      <w:pPr>
        <w:pStyle w:val="Textoindependiente2"/>
        <w:tabs>
          <w:tab w:val="left" w:pos="240"/>
        </w:tabs>
        <w:spacing w:after="0" w:line="360" w:lineRule="auto"/>
        <w:ind w:left="284"/>
        <w:rPr>
          <w:rFonts w:cstheme="minorHAnsi"/>
          <w:szCs w:val="22"/>
        </w:rPr>
      </w:pPr>
      <w:r w:rsidRPr="005A2C26">
        <w:rPr>
          <w:rFonts w:cstheme="minorHAnsi"/>
          <w:szCs w:val="22"/>
        </w:rPr>
        <w:tab/>
      </w:r>
    </w:p>
    <w:p w14:paraId="3CE1093E" w14:textId="77777777" w:rsidR="004D3C06" w:rsidRPr="005A2C26" w:rsidRDefault="004D3C06" w:rsidP="004D3C06">
      <w:pPr>
        <w:pStyle w:val="Textoindependiente2"/>
        <w:tabs>
          <w:tab w:val="left" w:pos="240"/>
        </w:tabs>
        <w:spacing w:after="0" w:line="360" w:lineRule="auto"/>
        <w:rPr>
          <w:rFonts w:cstheme="minorHAnsi"/>
          <w:b/>
          <w:bCs/>
          <w:szCs w:val="22"/>
          <w:u w:val="single"/>
        </w:rPr>
      </w:pPr>
      <w:r w:rsidRPr="005A2C26">
        <w:rPr>
          <w:rFonts w:cstheme="minorHAnsi"/>
          <w:b/>
          <w:bCs/>
          <w:szCs w:val="22"/>
          <w:u w:val="single"/>
        </w:rPr>
        <w:t>Método de Construcción</w:t>
      </w:r>
    </w:p>
    <w:p w14:paraId="202C7042"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 xml:space="preserve">Todos cambio de diámetro debe lograrse usando accesorios reductores o con un adaptador (Bushing) cuando no exista un accesorio reductor, no está permitido el uso sucesivo de </w:t>
      </w:r>
      <w:r w:rsidRPr="005A2C26">
        <w:rPr>
          <w:rFonts w:cstheme="minorHAnsi"/>
          <w:szCs w:val="22"/>
        </w:rPr>
        <w:lastRenderedPageBreak/>
        <w:t xml:space="preserve">reducción  y/o adaptadores de diámetro.  Para hermetizar las uniones roscadas, solo se permite el uso de cinta teflón y solo en rosca macho. </w:t>
      </w:r>
    </w:p>
    <w:p w14:paraId="63DB5A8F" w14:textId="77777777" w:rsidR="004D3C06" w:rsidRPr="005A2C26" w:rsidRDefault="004D3C06" w:rsidP="004D3C06">
      <w:pPr>
        <w:pStyle w:val="Textoindependiente2"/>
        <w:tabs>
          <w:tab w:val="left" w:pos="240"/>
        </w:tabs>
        <w:spacing w:after="0" w:line="360" w:lineRule="auto"/>
        <w:ind w:left="284"/>
        <w:rPr>
          <w:rFonts w:cstheme="minorHAnsi"/>
          <w:szCs w:val="22"/>
        </w:rPr>
      </w:pPr>
    </w:p>
    <w:p w14:paraId="712DFDD5" w14:textId="77777777" w:rsidR="004D3C06" w:rsidRPr="005A2C26" w:rsidRDefault="004D3C06" w:rsidP="004D3C06">
      <w:pPr>
        <w:pStyle w:val="Textoindependiente2"/>
        <w:tabs>
          <w:tab w:val="left" w:pos="240"/>
        </w:tabs>
        <w:spacing w:after="0" w:line="360" w:lineRule="auto"/>
        <w:rPr>
          <w:rFonts w:cstheme="minorHAnsi"/>
          <w:b/>
          <w:bCs/>
          <w:szCs w:val="22"/>
          <w:u w:val="single"/>
        </w:rPr>
      </w:pPr>
      <w:r w:rsidRPr="005A2C26">
        <w:rPr>
          <w:rFonts w:cstheme="minorHAnsi"/>
          <w:b/>
          <w:bCs/>
          <w:szCs w:val="22"/>
          <w:u w:val="single"/>
        </w:rPr>
        <w:t>Soldadura de Tuberías y Accesorios</w:t>
      </w:r>
    </w:p>
    <w:p w14:paraId="0C6FC513"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 xml:space="preserve">Toda soldadura deberá realizarse según los requisitos aplicables al estándar AWS B2.1 “Specification for Qualification of Welding Procedures and Welders for Piping and Tubing”.Los soldadores deben tener un </w:t>
      </w:r>
      <w:r w:rsidRPr="005A2C26">
        <w:rPr>
          <w:rFonts w:cstheme="minorHAnsi"/>
          <w:b/>
          <w:i/>
          <w:szCs w:val="22"/>
        </w:rPr>
        <w:t>calificación vigente</w:t>
      </w:r>
      <w:r w:rsidRPr="005A2C26">
        <w:rPr>
          <w:rFonts w:cstheme="minorHAnsi"/>
          <w:szCs w:val="22"/>
        </w:rPr>
        <w:t xml:space="preserve"> para soldar tubería y un procedimiento autorizado por la supervisión de obra antes de realizar cualquier soldadura. Este certificado deberá entregarse a la supervisión antes de soldar.</w:t>
      </w:r>
    </w:p>
    <w:p w14:paraId="36E82492" w14:textId="77777777" w:rsidR="004D3C06" w:rsidRPr="005A2C26" w:rsidRDefault="004D3C06" w:rsidP="004D3C06">
      <w:pPr>
        <w:pStyle w:val="Textoindependiente2"/>
        <w:tabs>
          <w:tab w:val="left" w:pos="240"/>
        </w:tabs>
        <w:spacing w:after="0" w:line="360" w:lineRule="auto"/>
        <w:ind w:left="284"/>
        <w:rPr>
          <w:rFonts w:cstheme="minorHAnsi"/>
          <w:szCs w:val="22"/>
        </w:rPr>
      </w:pPr>
    </w:p>
    <w:p w14:paraId="02CFD780"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Las uniones por soldadura deberán hacerse usando accesorios o salidas soldables comerciales, especialmente fabricados para este fin. No está permitida la fabricación de accesorios.</w:t>
      </w:r>
    </w:p>
    <w:p w14:paraId="7A8AF089" w14:textId="77777777" w:rsidR="004D3C06" w:rsidRPr="005A2C26" w:rsidRDefault="004D3C06" w:rsidP="004D3C06">
      <w:pPr>
        <w:pStyle w:val="Textoindependiente2"/>
        <w:tabs>
          <w:tab w:val="left" w:pos="240"/>
        </w:tabs>
        <w:spacing w:after="0" w:line="360" w:lineRule="auto"/>
        <w:ind w:left="284"/>
        <w:rPr>
          <w:rFonts w:cstheme="minorHAnsi"/>
          <w:szCs w:val="22"/>
        </w:rPr>
      </w:pPr>
    </w:p>
    <w:p w14:paraId="3F3AA9F7"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El soldador deberá cuidar que todo el agujero que se haga en una tubería para soldar una salida de menor diámetro sea el diámetro interior de la salida a soldar. Los borde los agujeros deberán ser limpiados de toda escoria y las rebabas. Los discos de los agujeros hechos deberán ser amarrados con alambres para su posterior inspección.</w:t>
      </w:r>
    </w:p>
    <w:p w14:paraId="48972C64"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 xml:space="preserve">Las tuberías menores e iguales a </w:t>
      </w:r>
      <w:smartTag w:uri="urn:schemas-microsoft-com:office:smarttags" w:element="metricconverter">
        <w:smartTagPr>
          <w:attr w:name="ProductID" w:val="2”"/>
        </w:smartTagPr>
        <w:r w:rsidRPr="005A2C26">
          <w:rPr>
            <w:rFonts w:cstheme="minorHAnsi"/>
            <w:szCs w:val="22"/>
          </w:rPr>
          <w:t>2”</w:t>
        </w:r>
      </w:smartTag>
      <w:r w:rsidRPr="005A2C26">
        <w:rPr>
          <w:rFonts w:cstheme="minorHAnsi"/>
          <w:szCs w:val="22"/>
        </w:rPr>
        <w:t xml:space="preserve"> no deberán ser unidas por soldadura excepto en las salidas soldables. No se permite tapar el extremo de un tubo o accesorio con una plancha soldada.</w:t>
      </w:r>
    </w:p>
    <w:p w14:paraId="6A8ED2FD"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No se permite que se suelde a las tuberías tuercas, colgadores, perfiles metálicos u otros sujetadores excepto salidas soldables.</w:t>
      </w:r>
    </w:p>
    <w:p w14:paraId="04412BE0" w14:textId="77777777" w:rsidR="004D3C06" w:rsidRPr="005A2C26" w:rsidRDefault="004D3C06" w:rsidP="004D3C06">
      <w:pPr>
        <w:pStyle w:val="Textoindependiente2"/>
        <w:tabs>
          <w:tab w:val="left" w:pos="240"/>
        </w:tabs>
        <w:spacing w:after="0" w:line="360" w:lineRule="auto"/>
        <w:rPr>
          <w:rFonts w:cstheme="minorHAnsi"/>
          <w:b/>
          <w:bCs/>
          <w:szCs w:val="22"/>
          <w:u w:val="single"/>
        </w:rPr>
      </w:pPr>
      <w:r w:rsidRPr="005A2C26">
        <w:rPr>
          <w:rFonts w:cstheme="minorHAnsi"/>
          <w:b/>
          <w:bCs/>
          <w:szCs w:val="22"/>
          <w:u w:val="single"/>
        </w:rPr>
        <w:t>Uniones de Brida</w:t>
      </w:r>
    </w:p>
    <w:p w14:paraId="533CDC6F"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 xml:space="preserve">Las bridas de acero se instalarán mediante soldadura. Las empaquetaduras serán de </w:t>
      </w:r>
      <w:smartTag w:uri="urn:schemas-microsoft-com:office:smarttags" w:element="metricconverter">
        <w:smartTagPr>
          <w:attr w:name="ProductID" w:val="3 mm"/>
        </w:smartTagPr>
        <w:r w:rsidRPr="005A2C26">
          <w:rPr>
            <w:rFonts w:cstheme="minorHAnsi"/>
            <w:szCs w:val="22"/>
          </w:rPr>
          <w:t>3 mm</w:t>
        </w:r>
      </w:smartTag>
      <w:r w:rsidRPr="005A2C26">
        <w:rPr>
          <w:rFonts w:cstheme="minorHAnsi"/>
          <w:szCs w:val="22"/>
        </w:rPr>
        <w:t xml:space="preserve"> (1/8”) de espesor como mínimo y de un material adecuado para agua fría como caucho o neopreno.</w:t>
      </w:r>
    </w:p>
    <w:p w14:paraId="60E160AB"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Los pernos deben ser de cabeza hexagonal y las tuercas con una cara planas hexagonales, ambos según ANSI B18.2 y protegidas contra corrosión por un baño de zinc o cadmio.</w:t>
      </w:r>
    </w:p>
    <w:p w14:paraId="414671DD" w14:textId="77777777" w:rsidR="004D3C06" w:rsidRPr="005A2C26" w:rsidRDefault="004D3C06" w:rsidP="004D3C06">
      <w:pPr>
        <w:pStyle w:val="Textoindependiente2"/>
        <w:tabs>
          <w:tab w:val="left" w:pos="240"/>
        </w:tabs>
        <w:spacing w:after="0" w:line="360" w:lineRule="auto"/>
        <w:rPr>
          <w:rFonts w:cstheme="minorHAnsi"/>
          <w:b/>
          <w:bCs/>
          <w:szCs w:val="22"/>
          <w:u w:val="single"/>
        </w:rPr>
      </w:pPr>
      <w:r w:rsidRPr="005A2C26">
        <w:rPr>
          <w:rFonts w:cstheme="minorHAnsi"/>
          <w:b/>
          <w:bCs/>
          <w:szCs w:val="22"/>
          <w:u w:val="single"/>
        </w:rPr>
        <w:t>Uniones Ranuradas</w:t>
      </w:r>
    </w:p>
    <w:p w14:paraId="468AFAC9" w14:textId="77777777" w:rsidR="004D3C06" w:rsidRPr="005A2C26" w:rsidRDefault="004D3C06" w:rsidP="004D3C06">
      <w:pPr>
        <w:pStyle w:val="Textoindependiente2"/>
        <w:tabs>
          <w:tab w:val="left" w:pos="240"/>
        </w:tabs>
        <w:spacing w:after="0" w:line="360" w:lineRule="auto"/>
        <w:rPr>
          <w:rFonts w:cstheme="minorHAnsi"/>
          <w:szCs w:val="22"/>
        </w:rPr>
      </w:pPr>
      <w:r w:rsidRPr="005A2C26">
        <w:rPr>
          <w:rFonts w:cstheme="minorHAnsi"/>
          <w:szCs w:val="22"/>
        </w:rPr>
        <w:t>Cuando se usen uniones ranuradas, todos los componente y procedimiento como: empaquetadura, corte de ranuras, espesor de pared de tubo, acoples y accesorios deberán ser compatibles entre en ellos, certificados por UL y aprobados por FM.</w:t>
      </w:r>
    </w:p>
    <w:p w14:paraId="5CC3C024" w14:textId="77777777" w:rsidR="004D3C06" w:rsidRPr="005A2C26" w:rsidRDefault="004D3C06" w:rsidP="004D3C06">
      <w:pPr>
        <w:spacing w:after="120" w:line="360" w:lineRule="auto"/>
        <w:jc w:val="both"/>
        <w:rPr>
          <w:rFonts w:cstheme="minorHAnsi"/>
        </w:rPr>
      </w:pPr>
      <w:r w:rsidRPr="005A2C26">
        <w:rPr>
          <w:rFonts w:cstheme="minorHAnsi"/>
          <w:b/>
          <w:bCs/>
        </w:rPr>
        <w:t>Unidad:</w:t>
      </w:r>
      <w:r w:rsidRPr="005A2C26">
        <w:rPr>
          <w:rFonts w:cstheme="minorHAnsi"/>
          <w:bCs/>
        </w:rPr>
        <w:t xml:space="preserve"> </w:t>
      </w:r>
      <w:r w:rsidR="006A7164" w:rsidRPr="005A2C26">
        <w:rPr>
          <w:rFonts w:cstheme="minorHAnsi"/>
        </w:rPr>
        <w:t>m.</w:t>
      </w:r>
    </w:p>
    <w:p w14:paraId="5CAF1E16" w14:textId="77777777" w:rsidR="004D3C06" w:rsidRPr="005A2C26" w:rsidRDefault="004D3C06" w:rsidP="004D3C06">
      <w:pPr>
        <w:spacing w:after="120" w:line="360" w:lineRule="auto"/>
        <w:jc w:val="both"/>
        <w:rPr>
          <w:rFonts w:cstheme="minorHAnsi"/>
        </w:rPr>
      </w:pPr>
      <w:r w:rsidRPr="005A2C26">
        <w:rPr>
          <w:rFonts w:cstheme="minorHAnsi"/>
          <w:b/>
        </w:rPr>
        <w:t>Materiales Mínimos</w:t>
      </w:r>
      <w:r w:rsidR="006A7164" w:rsidRPr="005A2C26">
        <w:rPr>
          <w:rFonts w:cstheme="minorHAnsi"/>
        </w:rPr>
        <w:t>: Tubo de acero negro s/c DN65 cedula 40</w:t>
      </w:r>
      <w:r w:rsidRPr="005A2C26">
        <w:rPr>
          <w:rFonts w:cstheme="minorHAnsi"/>
        </w:rPr>
        <w:t>, suelda</w:t>
      </w:r>
      <w:r w:rsidR="006A7164" w:rsidRPr="005A2C26">
        <w:rPr>
          <w:rFonts w:cstheme="minorHAnsi"/>
        </w:rPr>
        <w:t xml:space="preserve"> Tig</w:t>
      </w:r>
      <w:r w:rsidRPr="005A2C26">
        <w:rPr>
          <w:rFonts w:cstheme="minorHAnsi"/>
        </w:rPr>
        <w:t>, pintura anticorrosiva, pintura esmalte y diluyente</w:t>
      </w:r>
    </w:p>
    <w:p w14:paraId="4522193E" w14:textId="77777777" w:rsidR="004D3C06" w:rsidRPr="005A2C26" w:rsidRDefault="004D3C06" w:rsidP="004D3C06">
      <w:pPr>
        <w:spacing w:after="0" w:line="360" w:lineRule="auto"/>
        <w:jc w:val="both"/>
        <w:rPr>
          <w:rFonts w:cstheme="minorHAnsi"/>
        </w:rPr>
      </w:pPr>
      <w:r w:rsidRPr="005A2C26">
        <w:rPr>
          <w:rFonts w:cstheme="minorHAnsi"/>
          <w:b/>
        </w:rPr>
        <w:lastRenderedPageBreak/>
        <w:t>Equipo mínimo</w:t>
      </w:r>
      <w:r w:rsidRPr="005A2C26">
        <w:rPr>
          <w:rFonts w:cstheme="minorHAnsi"/>
        </w:rPr>
        <w:t xml:space="preserve">: </w:t>
      </w:r>
      <w:r w:rsidRPr="005A2C26">
        <w:rPr>
          <w:rFonts w:cstheme="minorHAnsi"/>
          <w:bCs/>
        </w:rPr>
        <w:t>Herramientas varias, andamios, equipo de suelda, equipo de pintura</w:t>
      </w:r>
    </w:p>
    <w:p w14:paraId="482F44E7" w14:textId="77777777" w:rsidR="006A7164" w:rsidRPr="005A2C26" w:rsidRDefault="004D3C06" w:rsidP="004D3C06">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Estructura Ocupacional D2 (Plomero)</w:t>
      </w:r>
      <w:r w:rsidR="006A7164" w:rsidRPr="005A2C26">
        <w:rPr>
          <w:rFonts w:cstheme="minorHAnsi"/>
          <w:iCs/>
          <w:lang w:val="es-MX"/>
        </w:rPr>
        <w:t xml:space="preserve"> </w:t>
      </w:r>
    </w:p>
    <w:p w14:paraId="5873228A" w14:textId="77777777" w:rsidR="004D3C06" w:rsidRPr="005A2C26" w:rsidRDefault="006A7164" w:rsidP="006A7164">
      <w:pPr>
        <w:adjustRightInd w:val="0"/>
        <w:spacing w:after="0" w:line="360" w:lineRule="auto"/>
        <w:ind w:left="3540" w:hanging="708"/>
        <w:jc w:val="both"/>
        <w:rPr>
          <w:rFonts w:cstheme="minorHAnsi"/>
          <w:iCs/>
          <w:lang w:val="es-MX"/>
        </w:rPr>
      </w:pPr>
      <w:r w:rsidRPr="005A2C26">
        <w:rPr>
          <w:rFonts w:cstheme="minorHAnsi"/>
          <w:b/>
          <w:iCs/>
          <w:lang w:val="es-MX"/>
        </w:rPr>
        <w:t xml:space="preserve">    </w:t>
      </w:r>
      <w:r w:rsidRPr="005A2C26">
        <w:rPr>
          <w:rFonts w:cstheme="minorHAnsi"/>
          <w:iCs/>
          <w:lang w:val="es-MX"/>
        </w:rPr>
        <w:t>Estructura Ocupacional D2 (Pintor)</w:t>
      </w:r>
    </w:p>
    <w:p w14:paraId="5400F30E" w14:textId="77777777" w:rsidR="004D3C06" w:rsidRPr="005A2C26" w:rsidRDefault="004D3C06" w:rsidP="004D3C06">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 xml:space="preserve">     Estructura Ocupacional E2 (Peón)</w:t>
      </w:r>
    </w:p>
    <w:p w14:paraId="437941A5" w14:textId="77777777" w:rsidR="004D3C06" w:rsidRPr="005A2C26" w:rsidRDefault="006A7164" w:rsidP="004D3C06">
      <w:pPr>
        <w:spacing w:after="0" w:line="360" w:lineRule="auto"/>
        <w:rPr>
          <w:rFonts w:cstheme="minorHAnsi"/>
          <w:b/>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 xml:space="preserve">     </w:t>
      </w:r>
      <w:r w:rsidR="004D3C06" w:rsidRPr="005A2C26">
        <w:rPr>
          <w:rFonts w:cstheme="minorHAnsi"/>
          <w:iCs/>
          <w:lang w:val="es-MX"/>
        </w:rPr>
        <w:t>Estructura Ocupacional C2 (Técnico de obras civiles</w:t>
      </w:r>
      <w:r w:rsidR="004D3C06" w:rsidRPr="005A2C26">
        <w:rPr>
          <w:rFonts w:cstheme="minorHAnsi"/>
          <w:b/>
        </w:rPr>
        <w:t>)</w:t>
      </w:r>
    </w:p>
    <w:p w14:paraId="1DD81D74" w14:textId="77777777" w:rsidR="004D3C06" w:rsidRPr="005A2C26" w:rsidRDefault="004D3C06" w:rsidP="004D3C06">
      <w:pPr>
        <w:pStyle w:val="Textoindependiente2"/>
        <w:tabs>
          <w:tab w:val="left" w:pos="240"/>
        </w:tabs>
        <w:spacing w:after="0" w:line="360" w:lineRule="auto"/>
        <w:ind w:left="708"/>
        <w:rPr>
          <w:rFonts w:cstheme="minorHAnsi"/>
          <w:b/>
          <w:szCs w:val="22"/>
        </w:rPr>
      </w:pPr>
      <w:r w:rsidRPr="005A2C26">
        <w:rPr>
          <w:rFonts w:cstheme="minorHAnsi"/>
          <w:b/>
          <w:szCs w:val="22"/>
        </w:rPr>
        <w:tab/>
      </w:r>
      <w:r w:rsidRPr="005A2C26">
        <w:rPr>
          <w:rFonts w:cstheme="minorHAnsi"/>
          <w:b/>
          <w:szCs w:val="22"/>
        </w:rPr>
        <w:tab/>
        <w:t xml:space="preserve">                  </w:t>
      </w:r>
      <w:r w:rsidR="006A7164" w:rsidRPr="005A2C26">
        <w:rPr>
          <w:rFonts w:cstheme="minorHAnsi"/>
          <w:b/>
          <w:szCs w:val="22"/>
        </w:rPr>
        <w:t xml:space="preserve">  </w:t>
      </w:r>
      <w:r w:rsidRPr="005A2C26">
        <w:rPr>
          <w:rFonts w:cstheme="minorHAnsi"/>
          <w:iCs/>
          <w:szCs w:val="22"/>
          <w:lang w:val="es-MX"/>
        </w:rPr>
        <w:t>Estructura Ocupacional D2 (Técnico electromecánico const)</w:t>
      </w:r>
    </w:p>
    <w:p w14:paraId="06EE9BB3" w14:textId="77777777" w:rsidR="004D3C06" w:rsidRPr="005A2C26" w:rsidRDefault="004D3C06" w:rsidP="004D3C06">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u w:val="single"/>
        </w:rPr>
      </w:pPr>
      <w:r w:rsidRPr="005A2C26">
        <w:rPr>
          <w:rFonts w:cstheme="minorHAnsi"/>
          <w:b/>
          <w:u w:val="single"/>
        </w:rPr>
        <w:t>Método de Medición</w:t>
      </w:r>
    </w:p>
    <w:p w14:paraId="0AD7CA1E" w14:textId="77777777" w:rsidR="004D3C06" w:rsidRPr="005A2C26" w:rsidRDefault="004D3C06" w:rsidP="004D3C06">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rPr>
      </w:pPr>
      <w:r w:rsidRPr="005A2C26">
        <w:rPr>
          <w:rFonts w:cstheme="minorHAnsi"/>
        </w:rPr>
        <w:t>Se medirá por metro lineal (m) de tubería instalada y probada</w:t>
      </w:r>
    </w:p>
    <w:p w14:paraId="13719B32" w14:textId="77777777" w:rsidR="004D3C06" w:rsidRPr="005A2C26" w:rsidRDefault="004D3C06" w:rsidP="004D3C06">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ind w:left="284"/>
        <w:jc w:val="both"/>
        <w:rPr>
          <w:rFonts w:cstheme="minorHAnsi"/>
        </w:rPr>
      </w:pPr>
    </w:p>
    <w:p w14:paraId="085B8CC8" w14:textId="77777777" w:rsidR="004D3C06" w:rsidRPr="005A2C26" w:rsidRDefault="004D3C06" w:rsidP="004D3C06">
      <w:pPr>
        <w:widowControl w:val="0"/>
        <w:tabs>
          <w:tab w:val="left" w:pos="-793"/>
          <w:tab w:val="left" w:pos="-73"/>
          <w:tab w:val="left" w:pos="240"/>
          <w:tab w:val="left" w:pos="709"/>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u w:val="single"/>
        </w:rPr>
        <w:t>Medición y Forma de pago</w:t>
      </w:r>
      <w:r w:rsidRPr="005A2C26">
        <w:rPr>
          <w:rFonts w:cstheme="minorHAnsi"/>
          <w:b/>
        </w:rPr>
        <w:t>:</w:t>
      </w:r>
    </w:p>
    <w:p w14:paraId="3B34904D" w14:textId="77777777" w:rsidR="004D3C06" w:rsidRPr="005A2C26" w:rsidRDefault="004D3C06" w:rsidP="004D3C06">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rPr>
      </w:pPr>
      <w:r w:rsidRPr="005A2C26">
        <w:rPr>
          <w:rFonts w:cstheme="minorHAnsi"/>
        </w:rPr>
        <w:t>Se medirá por metro lineal (m) de tubería instalada y probada, La cantidad determinada según el método de medición, será pagada al precio unitario del contrato, y dicho pago constituirá compensación total por el costo de material, equipo, mano de obra e imprevistos necesarios para completar la partida.</w:t>
      </w:r>
    </w:p>
    <w:p w14:paraId="6A90A3ED" w14:textId="77777777" w:rsidR="006A7164" w:rsidRPr="005A2C26" w:rsidRDefault="006A7164" w:rsidP="006A716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54" w:name="_Toc200637494"/>
      <w:bookmarkEnd w:id="154"/>
    </w:p>
    <w:p w14:paraId="49ED9FA7" w14:textId="77777777" w:rsidR="006A7164" w:rsidRPr="005A2C26" w:rsidRDefault="006A7164" w:rsidP="006A716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55" w:name="_Toc200637495"/>
      <w:bookmarkEnd w:id="155"/>
    </w:p>
    <w:p w14:paraId="3C129A5E" w14:textId="77777777" w:rsidR="006A7164" w:rsidRPr="005A2C26" w:rsidRDefault="006A7164" w:rsidP="006A7164">
      <w:pPr>
        <w:pStyle w:val="Ttulo3"/>
        <w:rPr>
          <w:rFonts w:asciiTheme="minorHAnsi" w:hAnsiTheme="minorHAnsi" w:cstheme="minorHAnsi"/>
        </w:rPr>
      </w:pPr>
      <w:r w:rsidRPr="005A2C26">
        <w:rPr>
          <w:rFonts w:asciiTheme="minorHAnsi" w:hAnsiTheme="minorHAnsi" w:cstheme="minorHAnsi"/>
        </w:rPr>
        <w:t xml:space="preserve"> </w:t>
      </w:r>
      <w:bookmarkStart w:id="156" w:name="_Toc200637496"/>
      <w:r w:rsidRPr="005A2C26">
        <w:rPr>
          <w:rFonts w:asciiTheme="minorHAnsi" w:hAnsiTheme="minorHAnsi" w:cstheme="minorHAnsi"/>
        </w:rPr>
        <w:t>TUBO DE ACERO NEGRO S/C DN100 CEDULA 40</w:t>
      </w:r>
      <w:bookmarkEnd w:id="156"/>
    </w:p>
    <w:p w14:paraId="30B8D3AD" w14:textId="77777777" w:rsidR="006A7164" w:rsidRPr="005A2C26" w:rsidRDefault="006A7164" w:rsidP="006A7164">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6A7164" w:rsidRPr="005A2C26" w14:paraId="63EE76D0"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9D7149" w14:textId="77777777" w:rsidR="006A7164" w:rsidRPr="005A2C26" w:rsidRDefault="006A7164" w:rsidP="00007DDF">
            <w:pPr>
              <w:spacing w:line="360" w:lineRule="auto"/>
              <w:rPr>
                <w:rFonts w:cstheme="minorHAnsi"/>
              </w:rPr>
            </w:pPr>
            <w:r w:rsidRPr="005A2C26">
              <w:rPr>
                <w:rFonts w:cstheme="minorHAnsi"/>
              </w:rPr>
              <w:t>CODIGO</w:t>
            </w:r>
          </w:p>
        </w:tc>
        <w:tc>
          <w:tcPr>
            <w:tcW w:w="6657" w:type="dxa"/>
          </w:tcPr>
          <w:p w14:paraId="5C0FC466" w14:textId="77777777" w:rsidR="006A7164" w:rsidRPr="005A2C26" w:rsidRDefault="006A7164"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A7164" w:rsidRPr="005A2C26" w14:paraId="55744C73"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E50E9C5" w14:textId="77777777" w:rsidR="006A7164" w:rsidRPr="005A2C26" w:rsidRDefault="006A7164" w:rsidP="00007DDF">
            <w:pPr>
              <w:rPr>
                <w:rFonts w:cstheme="minorHAnsi"/>
                <w:color w:val="000000"/>
                <w:szCs w:val="20"/>
              </w:rPr>
            </w:pPr>
            <w:r w:rsidRPr="005A2C26">
              <w:rPr>
                <w:rFonts w:cstheme="minorHAnsi"/>
                <w:color w:val="000000"/>
                <w:szCs w:val="20"/>
              </w:rPr>
              <w:t>5AL040</w:t>
            </w:r>
          </w:p>
        </w:tc>
        <w:tc>
          <w:tcPr>
            <w:tcW w:w="6657" w:type="dxa"/>
            <w:vAlign w:val="center"/>
          </w:tcPr>
          <w:p w14:paraId="11250D1A" w14:textId="77777777" w:rsidR="006A7164" w:rsidRPr="005A2C26" w:rsidRDefault="006A7164"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Tubo de acero negro S/C  DN100 cedula 40</w:t>
            </w:r>
          </w:p>
        </w:tc>
      </w:tr>
    </w:tbl>
    <w:p w14:paraId="69A5C5D8" w14:textId="77777777" w:rsidR="006A7164" w:rsidRPr="005A2C26" w:rsidRDefault="006A7164" w:rsidP="006A7164">
      <w:pPr>
        <w:spacing w:after="0" w:line="360" w:lineRule="auto"/>
        <w:jc w:val="both"/>
        <w:rPr>
          <w:rFonts w:cstheme="minorHAnsi"/>
          <w:sz w:val="24"/>
        </w:rPr>
      </w:pPr>
    </w:p>
    <w:p w14:paraId="17A3E928" w14:textId="77777777" w:rsidR="006A7164" w:rsidRPr="005A2C26" w:rsidRDefault="006A7164" w:rsidP="006A7164">
      <w:pPr>
        <w:tabs>
          <w:tab w:val="left" w:pos="240"/>
        </w:tabs>
        <w:jc w:val="both"/>
        <w:rPr>
          <w:rFonts w:cstheme="minorHAnsi"/>
          <w:iCs/>
          <w:sz w:val="20"/>
          <w:szCs w:val="20"/>
        </w:rPr>
      </w:pPr>
      <w:r w:rsidRPr="005A2C26">
        <w:rPr>
          <w:rFonts w:cstheme="minorHAnsi"/>
          <w:iCs/>
          <w:sz w:val="20"/>
          <w:szCs w:val="20"/>
        </w:rPr>
        <w:t>Descripción:</w:t>
      </w:r>
    </w:p>
    <w:p w14:paraId="06345669" w14:textId="77777777" w:rsidR="006A7164" w:rsidRPr="005A2C26" w:rsidRDefault="00424B4B" w:rsidP="006A7164">
      <w:pPr>
        <w:tabs>
          <w:tab w:val="left" w:pos="240"/>
        </w:tabs>
        <w:jc w:val="both"/>
        <w:rPr>
          <w:rFonts w:cstheme="minorHAnsi"/>
          <w:iCs/>
          <w:sz w:val="20"/>
          <w:szCs w:val="20"/>
        </w:rPr>
      </w:pPr>
      <w:r w:rsidRPr="005A2C26">
        <w:rPr>
          <w:rFonts w:cstheme="minorHAnsi"/>
          <w:iCs/>
          <w:sz w:val="20"/>
          <w:szCs w:val="20"/>
        </w:rPr>
        <w:t>Sección</w:t>
      </w:r>
      <w:r w:rsidR="006A7164" w:rsidRPr="005A2C26">
        <w:rPr>
          <w:rFonts w:cstheme="minorHAnsi"/>
          <w:iCs/>
          <w:sz w:val="20"/>
          <w:szCs w:val="20"/>
        </w:rPr>
        <w:t xml:space="preserve">  2.10.4</w:t>
      </w:r>
    </w:p>
    <w:p w14:paraId="20E3BA6F" w14:textId="77777777" w:rsidR="006A7164" w:rsidRPr="005A2C26" w:rsidRDefault="006A7164" w:rsidP="006A7164">
      <w:pPr>
        <w:spacing w:after="120" w:line="360" w:lineRule="auto"/>
        <w:jc w:val="both"/>
        <w:rPr>
          <w:rFonts w:cstheme="minorHAnsi"/>
        </w:rPr>
      </w:pPr>
      <w:r w:rsidRPr="005A2C26">
        <w:rPr>
          <w:rFonts w:cstheme="minorHAnsi"/>
          <w:b/>
          <w:bCs/>
        </w:rPr>
        <w:t>Unidad:</w:t>
      </w:r>
      <w:r w:rsidRPr="005A2C26">
        <w:rPr>
          <w:rFonts w:cstheme="minorHAnsi"/>
          <w:bCs/>
        </w:rPr>
        <w:t xml:space="preserve"> </w:t>
      </w:r>
      <w:r w:rsidRPr="005A2C26">
        <w:rPr>
          <w:rFonts w:cstheme="minorHAnsi"/>
        </w:rPr>
        <w:t>m.</w:t>
      </w:r>
    </w:p>
    <w:p w14:paraId="5B740851" w14:textId="77777777" w:rsidR="006A7164" w:rsidRPr="005A2C26" w:rsidRDefault="006A7164" w:rsidP="006A7164">
      <w:pPr>
        <w:spacing w:after="120" w:line="360" w:lineRule="auto"/>
        <w:jc w:val="both"/>
        <w:rPr>
          <w:rFonts w:cstheme="minorHAnsi"/>
        </w:rPr>
      </w:pPr>
      <w:r w:rsidRPr="005A2C26">
        <w:rPr>
          <w:rFonts w:cstheme="minorHAnsi"/>
          <w:b/>
        </w:rPr>
        <w:t>Materiales Mínimos</w:t>
      </w:r>
      <w:r w:rsidRPr="005A2C26">
        <w:rPr>
          <w:rFonts w:cstheme="minorHAnsi"/>
        </w:rPr>
        <w:t>: Tubo de acero negro s/c DN100 cedula 40, suelda Tig, pintura anticorrosiva, pintura esmalte y diluyente</w:t>
      </w:r>
    </w:p>
    <w:p w14:paraId="0D6FFD05" w14:textId="77777777" w:rsidR="006A7164" w:rsidRPr="005A2C26" w:rsidRDefault="006A7164" w:rsidP="006A7164">
      <w:pPr>
        <w:spacing w:after="0" w:line="360" w:lineRule="auto"/>
        <w:jc w:val="both"/>
        <w:rPr>
          <w:rFonts w:cstheme="minorHAnsi"/>
        </w:rPr>
      </w:pPr>
      <w:r w:rsidRPr="005A2C26">
        <w:rPr>
          <w:rFonts w:cstheme="minorHAnsi"/>
          <w:b/>
        </w:rPr>
        <w:t>Equipo mínimo</w:t>
      </w:r>
      <w:r w:rsidRPr="005A2C26">
        <w:rPr>
          <w:rFonts w:cstheme="minorHAnsi"/>
        </w:rPr>
        <w:t xml:space="preserve">: </w:t>
      </w:r>
      <w:r w:rsidRPr="005A2C26">
        <w:rPr>
          <w:rFonts w:cstheme="minorHAnsi"/>
          <w:bCs/>
        </w:rPr>
        <w:t>Herramientas varias, andamios, equipo de suelda, equipo de pintura</w:t>
      </w:r>
    </w:p>
    <w:p w14:paraId="1C4A6A62" w14:textId="77777777" w:rsidR="006A7164" w:rsidRPr="005A2C26" w:rsidRDefault="006A7164" w:rsidP="006A7164">
      <w:pPr>
        <w:adjustRightInd w:val="0"/>
        <w:spacing w:after="0" w:line="360" w:lineRule="auto"/>
        <w:ind w:left="3540" w:hanging="3540"/>
        <w:jc w:val="both"/>
        <w:rPr>
          <w:rFonts w:cstheme="minorHAnsi"/>
          <w:iCs/>
          <w:lang w:val="es-MX"/>
        </w:rPr>
      </w:pPr>
      <w:r w:rsidRPr="005A2C26">
        <w:rPr>
          <w:rFonts w:cstheme="minorHAnsi"/>
          <w:b/>
          <w:iCs/>
          <w:lang w:val="es-MX"/>
        </w:rPr>
        <w:t>Mano de obra mínima calificada:</w:t>
      </w:r>
      <w:r w:rsidRPr="005A2C26">
        <w:rPr>
          <w:rFonts w:cstheme="minorHAnsi"/>
          <w:iCs/>
          <w:lang w:val="es-MX"/>
        </w:rPr>
        <w:t xml:space="preserve"> Estructura Ocupacional D2 (Plomero) </w:t>
      </w:r>
    </w:p>
    <w:p w14:paraId="6DDFE29A" w14:textId="77777777" w:rsidR="006A7164" w:rsidRPr="005A2C26" w:rsidRDefault="006A7164" w:rsidP="006A7164">
      <w:pPr>
        <w:adjustRightInd w:val="0"/>
        <w:spacing w:after="0" w:line="360" w:lineRule="auto"/>
        <w:ind w:left="3540" w:hanging="708"/>
        <w:jc w:val="both"/>
        <w:rPr>
          <w:rFonts w:cstheme="minorHAnsi"/>
          <w:iCs/>
          <w:lang w:val="es-MX"/>
        </w:rPr>
      </w:pPr>
      <w:r w:rsidRPr="005A2C26">
        <w:rPr>
          <w:rFonts w:cstheme="minorHAnsi"/>
          <w:b/>
          <w:iCs/>
          <w:lang w:val="es-MX"/>
        </w:rPr>
        <w:t xml:space="preserve">    </w:t>
      </w:r>
      <w:r w:rsidRPr="005A2C26">
        <w:rPr>
          <w:rFonts w:cstheme="minorHAnsi"/>
          <w:iCs/>
          <w:lang w:val="es-MX"/>
        </w:rPr>
        <w:t>Estructura Ocupacional D2 (Pintor)</w:t>
      </w:r>
    </w:p>
    <w:p w14:paraId="41052635" w14:textId="77777777" w:rsidR="006A7164" w:rsidRPr="005A2C26" w:rsidRDefault="006A7164" w:rsidP="006A7164">
      <w:pPr>
        <w:adjustRightInd w:val="0"/>
        <w:spacing w:after="0" w:line="360" w:lineRule="auto"/>
        <w:jc w:val="both"/>
        <w:rPr>
          <w:rFonts w:cstheme="minorHAnsi"/>
          <w:iCs/>
          <w:lang w:val="es-MX"/>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 xml:space="preserve">     Estructura Ocupacional E2 (Peón)</w:t>
      </w:r>
    </w:p>
    <w:p w14:paraId="7D978742" w14:textId="77777777" w:rsidR="006A7164" w:rsidRPr="005A2C26" w:rsidRDefault="006A7164" w:rsidP="006A7164">
      <w:pPr>
        <w:spacing w:after="0" w:line="360" w:lineRule="auto"/>
        <w:rPr>
          <w:rFonts w:cstheme="minorHAnsi"/>
          <w:b/>
        </w:rPr>
      </w:pPr>
      <w:r w:rsidRPr="005A2C26">
        <w:rPr>
          <w:rFonts w:cstheme="minorHAnsi"/>
          <w:iCs/>
          <w:lang w:val="es-MX"/>
        </w:rPr>
        <w:tab/>
      </w:r>
      <w:r w:rsidRPr="005A2C26">
        <w:rPr>
          <w:rFonts w:cstheme="minorHAnsi"/>
          <w:iCs/>
          <w:lang w:val="es-MX"/>
        </w:rPr>
        <w:tab/>
      </w:r>
      <w:r w:rsidRPr="005A2C26">
        <w:rPr>
          <w:rFonts w:cstheme="minorHAnsi"/>
          <w:iCs/>
          <w:lang w:val="es-MX"/>
        </w:rPr>
        <w:tab/>
      </w:r>
      <w:r w:rsidRPr="005A2C26">
        <w:rPr>
          <w:rFonts w:cstheme="minorHAnsi"/>
          <w:iCs/>
          <w:lang w:val="es-MX"/>
        </w:rPr>
        <w:tab/>
        <w:t xml:space="preserve">     Estructura Ocupacional C2 (Técnico de obras civiles</w:t>
      </w:r>
      <w:r w:rsidRPr="005A2C26">
        <w:rPr>
          <w:rFonts w:cstheme="minorHAnsi"/>
          <w:b/>
        </w:rPr>
        <w:t>)</w:t>
      </w:r>
    </w:p>
    <w:p w14:paraId="392CDE2C" w14:textId="77777777" w:rsidR="006A7164" w:rsidRPr="005A2C26" w:rsidRDefault="006A7164" w:rsidP="006A7164">
      <w:pPr>
        <w:pStyle w:val="Textoindependiente2"/>
        <w:tabs>
          <w:tab w:val="left" w:pos="240"/>
        </w:tabs>
        <w:spacing w:after="0" w:line="360" w:lineRule="auto"/>
        <w:ind w:left="708"/>
        <w:rPr>
          <w:rFonts w:cstheme="minorHAnsi"/>
          <w:b/>
          <w:szCs w:val="22"/>
        </w:rPr>
      </w:pPr>
      <w:r w:rsidRPr="005A2C26">
        <w:rPr>
          <w:rFonts w:cstheme="minorHAnsi"/>
          <w:b/>
          <w:szCs w:val="22"/>
        </w:rPr>
        <w:tab/>
      </w:r>
      <w:r w:rsidRPr="005A2C26">
        <w:rPr>
          <w:rFonts w:cstheme="minorHAnsi"/>
          <w:b/>
          <w:szCs w:val="22"/>
        </w:rPr>
        <w:tab/>
        <w:t xml:space="preserve">                    </w:t>
      </w:r>
      <w:r w:rsidRPr="005A2C26">
        <w:rPr>
          <w:rFonts w:cstheme="minorHAnsi"/>
          <w:iCs/>
          <w:szCs w:val="22"/>
          <w:lang w:val="es-MX"/>
        </w:rPr>
        <w:t>Estructura Ocupacional D2 (Técnico electromecánico const)</w:t>
      </w:r>
    </w:p>
    <w:p w14:paraId="095406BE" w14:textId="77777777" w:rsidR="006A7164" w:rsidRPr="005A2C26" w:rsidRDefault="006A7164" w:rsidP="006A7164">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u w:val="single"/>
        </w:rPr>
      </w:pPr>
      <w:r w:rsidRPr="005A2C26">
        <w:rPr>
          <w:rFonts w:cstheme="minorHAnsi"/>
          <w:b/>
          <w:u w:val="single"/>
        </w:rPr>
        <w:t>Método de Medición</w:t>
      </w:r>
    </w:p>
    <w:p w14:paraId="779368CF" w14:textId="77777777" w:rsidR="006A7164" w:rsidRPr="005A2C26" w:rsidRDefault="006A7164" w:rsidP="006A7164">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rPr>
      </w:pPr>
      <w:r w:rsidRPr="005A2C26">
        <w:rPr>
          <w:rFonts w:cstheme="minorHAnsi"/>
        </w:rPr>
        <w:lastRenderedPageBreak/>
        <w:t>Se medirá por metro lineal (m) de tubería instalada y probada</w:t>
      </w:r>
    </w:p>
    <w:p w14:paraId="6D28B978" w14:textId="77777777" w:rsidR="006A7164" w:rsidRPr="005A2C26" w:rsidRDefault="006A7164" w:rsidP="006A7164">
      <w:pPr>
        <w:widowControl w:val="0"/>
        <w:tabs>
          <w:tab w:val="left" w:pos="-793"/>
          <w:tab w:val="left" w:pos="-73"/>
          <w:tab w:val="left" w:pos="240"/>
          <w:tab w:val="left" w:pos="709"/>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u w:val="single"/>
        </w:rPr>
        <w:t>Medición y Forma de pago</w:t>
      </w:r>
      <w:r w:rsidRPr="005A2C26">
        <w:rPr>
          <w:rFonts w:cstheme="minorHAnsi"/>
          <w:b/>
        </w:rPr>
        <w:t>:</w:t>
      </w:r>
    </w:p>
    <w:p w14:paraId="4E601C91" w14:textId="77777777" w:rsidR="006A7164" w:rsidRPr="005A2C26" w:rsidRDefault="006A7164" w:rsidP="006A7164">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rPr>
      </w:pPr>
      <w:r w:rsidRPr="005A2C26">
        <w:rPr>
          <w:rFonts w:cstheme="minorHAnsi"/>
        </w:rPr>
        <w:t>Se medirá por metro lineal (m) de tubería instalada y probada, La cantidad determinada según el método de medición, será pagada al precio unitario del contrato, y dicho pago constituirá compensación total por el costo de material, equipo, mano de obra e imprevistos necesarios para completar la partida.</w:t>
      </w:r>
    </w:p>
    <w:p w14:paraId="5834B6C6" w14:textId="77777777" w:rsidR="001963A5" w:rsidRPr="005A2C26" w:rsidRDefault="001963A5" w:rsidP="001963A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57" w:name="_Toc200637497"/>
      <w:bookmarkEnd w:id="157"/>
    </w:p>
    <w:p w14:paraId="7954AA6F" w14:textId="77777777" w:rsidR="001963A5" w:rsidRPr="005A2C26" w:rsidRDefault="001963A5" w:rsidP="001963A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58" w:name="_Toc200637498"/>
      <w:bookmarkEnd w:id="158"/>
    </w:p>
    <w:p w14:paraId="401B62BB" w14:textId="77777777" w:rsidR="001963A5" w:rsidRPr="005A2C26" w:rsidRDefault="001963A5" w:rsidP="001963A5">
      <w:pPr>
        <w:pStyle w:val="Ttulo3"/>
        <w:rPr>
          <w:rFonts w:asciiTheme="minorHAnsi" w:hAnsiTheme="minorHAnsi" w:cstheme="minorHAnsi"/>
        </w:rPr>
      </w:pPr>
      <w:r w:rsidRPr="005A2C26">
        <w:rPr>
          <w:rFonts w:asciiTheme="minorHAnsi" w:hAnsiTheme="minorHAnsi" w:cstheme="minorHAnsi"/>
        </w:rPr>
        <w:t xml:space="preserve"> </w:t>
      </w:r>
      <w:bookmarkStart w:id="159" w:name="_Toc200637499"/>
      <w:r w:rsidRPr="005A2C26">
        <w:rPr>
          <w:rFonts w:asciiTheme="minorHAnsi" w:hAnsiTheme="minorHAnsi" w:cstheme="minorHAnsi"/>
        </w:rPr>
        <w:t>VALVULA MARIPOSA DN 100 mm, PN 1.60 MPA</w:t>
      </w:r>
      <w:bookmarkEnd w:id="159"/>
    </w:p>
    <w:p w14:paraId="75A763E4" w14:textId="77777777" w:rsidR="001963A5" w:rsidRPr="005A2C26" w:rsidRDefault="001963A5" w:rsidP="001963A5">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1963A5" w:rsidRPr="005A2C26" w14:paraId="5CC19100"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B0185E" w14:textId="77777777" w:rsidR="001963A5" w:rsidRPr="005A2C26" w:rsidRDefault="001963A5" w:rsidP="00007DDF">
            <w:pPr>
              <w:spacing w:line="360" w:lineRule="auto"/>
              <w:rPr>
                <w:rFonts w:cstheme="minorHAnsi"/>
              </w:rPr>
            </w:pPr>
            <w:r w:rsidRPr="005A2C26">
              <w:rPr>
                <w:rFonts w:cstheme="minorHAnsi"/>
              </w:rPr>
              <w:t>CODIGO</w:t>
            </w:r>
          </w:p>
        </w:tc>
        <w:tc>
          <w:tcPr>
            <w:tcW w:w="6657" w:type="dxa"/>
          </w:tcPr>
          <w:p w14:paraId="4BA38F69" w14:textId="77777777" w:rsidR="001963A5" w:rsidRPr="005A2C26" w:rsidRDefault="001963A5"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963A5" w:rsidRPr="005A2C26" w14:paraId="71934E37"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E48F62" w14:textId="77777777" w:rsidR="001963A5" w:rsidRPr="005A2C26" w:rsidRDefault="001963A5" w:rsidP="00007DDF">
            <w:pPr>
              <w:rPr>
                <w:rFonts w:cstheme="minorHAnsi"/>
                <w:color w:val="000000"/>
                <w:szCs w:val="20"/>
              </w:rPr>
            </w:pPr>
            <w:r w:rsidRPr="005A2C26">
              <w:rPr>
                <w:rFonts w:cstheme="minorHAnsi"/>
                <w:color w:val="000000"/>
                <w:szCs w:val="20"/>
              </w:rPr>
              <w:t>5AL032</w:t>
            </w:r>
          </w:p>
        </w:tc>
        <w:tc>
          <w:tcPr>
            <w:tcW w:w="6657" w:type="dxa"/>
            <w:vAlign w:val="center"/>
          </w:tcPr>
          <w:p w14:paraId="435D6909" w14:textId="77777777" w:rsidR="001963A5" w:rsidRPr="005A2C26" w:rsidRDefault="001963A5"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VÁLVULA MARIPOSA DN100mm, PN1.6MPa</w:t>
            </w:r>
          </w:p>
        </w:tc>
      </w:tr>
    </w:tbl>
    <w:p w14:paraId="3B2C8CEA" w14:textId="77777777" w:rsidR="001963A5" w:rsidRPr="005A2C26" w:rsidRDefault="001963A5" w:rsidP="001963A5">
      <w:pPr>
        <w:spacing w:after="0" w:line="360" w:lineRule="auto"/>
        <w:jc w:val="both"/>
        <w:rPr>
          <w:rFonts w:cstheme="minorHAnsi"/>
          <w:sz w:val="24"/>
        </w:rPr>
      </w:pPr>
    </w:p>
    <w:p w14:paraId="3726CD71" w14:textId="77777777" w:rsidR="001963A5" w:rsidRPr="005A2C26" w:rsidRDefault="001963A5" w:rsidP="001963A5">
      <w:pPr>
        <w:tabs>
          <w:tab w:val="left" w:pos="240"/>
        </w:tabs>
        <w:jc w:val="both"/>
        <w:rPr>
          <w:rFonts w:cstheme="minorHAnsi"/>
          <w:b/>
          <w:iCs/>
          <w:sz w:val="20"/>
          <w:szCs w:val="20"/>
        </w:rPr>
      </w:pPr>
      <w:r w:rsidRPr="005A2C26">
        <w:rPr>
          <w:rFonts w:cstheme="minorHAnsi"/>
          <w:b/>
          <w:iCs/>
          <w:sz w:val="20"/>
          <w:szCs w:val="20"/>
        </w:rPr>
        <w:t>Descripción:</w:t>
      </w:r>
    </w:p>
    <w:p w14:paraId="66A4391F" w14:textId="77777777" w:rsidR="001963A5" w:rsidRPr="005A2C26" w:rsidRDefault="001963A5" w:rsidP="001963A5">
      <w:pPr>
        <w:tabs>
          <w:tab w:val="left" w:pos="240"/>
        </w:tabs>
        <w:spacing w:line="360" w:lineRule="auto"/>
        <w:jc w:val="both"/>
        <w:rPr>
          <w:rFonts w:cstheme="minorHAnsi"/>
          <w:iCs/>
        </w:rPr>
      </w:pPr>
      <w:r w:rsidRPr="005A2C26">
        <w:rPr>
          <w:rFonts w:cstheme="minorHAnsi"/>
          <w:iCs/>
        </w:rPr>
        <w:t>Diseñadas para una presión de trabajo de 300 psi y embone tipo grove. Cuerpo y Disco de Hierro dúctil STMA 395, vástago superior e inferior de Acero Inoxidable, manubrio e indicador de posición de hierro fundido “O” Ring de Buna. Deberá incluir un interrup</w:t>
      </w:r>
      <w:r w:rsidR="00424B4B" w:rsidRPr="005A2C26">
        <w:rPr>
          <w:rFonts w:cstheme="minorHAnsi"/>
          <w:iCs/>
        </w:rPr>
        <w:t>tor de supervisión (SPDT-220 v</w:t>
      </w:r>
      <w:r w:rsidRPr="005A2C26">
        <w:rPr>
          <w:rFonts w:cstheme="minorHAnsi"/>
          <w:iCs/>
        </w:rPr>
        <w:t xml:space="preserve">), el cual deberá conmutar al girar el vástago en ¼ de vuelta en la dirección de cierre desde la posición abierta. Listada por UL/ULC, aprobada por FM. Marcas Aceptadas VIKING, TYCO, VITAULIC, CENTRAL. </w:t>
      </w:r>
    </w:p>
    <w:p w14:paraId="453048A2" w14:textId="77777777" w:rsidR="001963A5" w:rsidRPr="005A2C26" w:rsidRDefault="001963A5" w:rsidP="001963A5">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rPr>
        <w:t xml:space="preserve">Unidad: </w:t>
      </w:r>
      <w:r w:rsidRPr="005A2C26">
        <w:rPr>
          <w:rFonts w:cstheme="minorHAnsi"/>
        </w:rPr>
        <w:t>unidad</w:t>
      </w:r>
    </w:p>
    <w:p w14:paraId="685F37AE" w14:textId="77777777" w:rsidR="001963A5" w:rsidRPr="005A2C26" w:rsidRDefault="001963A5" w:rsidP="001963A5">
      <w:pPr>
        <w:spacing w:after="0" w:line="360" w:lineRule="auto"/>
        <w:jc w:val="both"/>
        <w:rPr>
          <w:rFonts w:cstheme="minorHAnsi"/>
        </w:rPr>
      </w:pPr>
      <w:r w:rsidRPr="005A2C26">
        <w:rPr>
          <w:rFonts w:cstheme="minorHAnsi"/>
          <w:b/>
        </w:rPr>
        <w:t>Materiales Mínimos:</w:t>
      </w:r>
      <w:r w:rsidRPr="005A2C26">
        <w:rPr>
          <w:rFonts w:cstheme="minorHAnsi"/>
        </w:rPr>
        <w:t xml:space="preserve"> </w:t>
      </w:r>
      <w:r w:rsidR="00514A24" w:rsidRPr="005A2C26">
        <w:rPr>
          <w:rFonts w:cstheme="minorHAnsi"/>
        </w:rPr>
        <w:t>VÁLVULA MARIPOSA DN1</w:t>
      </w:r>
      <w:r w:rsidRPr="005A2C26">
        <w:rPr>
          <w:rFonts w:cstheme="minorHAnsi"/>
        </w:rPr>
        <w:t>00mm, PN1.6MPa</w:t>
      </w:r>
    </w:p>
    <w:p w14:paraId="27E7FD55" w14:textId="77777777" w:rsidR="001963A5" w:rsidRPr="005A2C26" w:rsidRDefault="001963A5" w:rsidP="001963A5">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09EE67AB" w14:textId="77777777" w:rsidR="001963A5" w:rsidRPr="005A2C26" w:rsidRDefault="001963A5" w:rsidP="001963A5">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1A0BD108" w14:textId="77777777" w:rsidR="001963A5" w:rsidRPr="005A2C26" w:rsidRDefault="001963A5" w:rsidP="001963A5">
      <w:pPr>
        <w:spacing w:after="0" w:line="360" w:lineRule="auto"/>
        <w:ind w:left="2832" w:firstLine="708"/>
        <w:jc w:val="both"/>
        <w:rPr>
          <w:rFonts w:cstheme="minorHAnsi"/>
        </w:rPr>
      </w:pPr>
      <w:r w:rsidRPr="005A2C26">
        <w:rPr>
          <w:rFonts w:cstheme="minorHAnsi"/>
        </w:rPr>
        <w:t>Estructura Ocupacional E2 (Peón)</w:t>
      </w:r>
    </w:p>
    <w:p w14:paraId="525EE570" w14:textId="77777777" w:rsidR="001963A5" w:rsidRPr="005A2C26" w:rsidRDefault="001963A5" w:rsidP="001963A5">
      <w:pPr>
        <w:spacing w:after="0" w:line="360" w:lineRule="auto"/>
        <w:ind w:left="3540"/>
        <w:jc w:val="both"/>
        <w:rPr>
          <w:rFonts w:cstheme="minorHAnsi"/>
        </w:rPr>
      </w:pPr>
      <w:r w:rsidRPr="005A2C26">
        <w:rPr>
          <w:rFonts w:cstheme="minorHAnsi"/>
        </w:rPr>
        <w:t>Estructura Ocupacional D2 (Técnico electromecánico de construcción)</w:t>
      </w:r>
    </w:p>
    <w:p w14:paraId="1D94E91C" w14:textId="77777777" w:rsidR="001963A5" w:rsidRPr="005A2C26" w:rsidRDefault="001963A5" w:rsidP="001963A5">
      <w:pPr>
        <w:spacing w:after="0" w:line="360" w:lineRule="auto"/>
        <w:ind w:left="2832" w:firstLine="708"/>
        <w:jc w:val="both"/>
        <w:rPr>
          <w:rFonts w:cstheme="minorHAnsi"/>
        </w:rPr>
      </w:pPr>
      <w:r w:rsidRPr="005A2C26">
        <w:rPr>
          <w:rFonts w:cstheme="minorHAnsi"/>
        </w:rPr>
        <w:t>Estructura Ocupacional C2 (Técnico en  obras civiles)</w:t>
      </w:r>
    </w:p>
    <w:p w14:paraId="74BF8E77" w14:textId="77777777" w:rsidR="001963A5" w:rsidRPr="005A2C26" w:rsidRDefault="001963A5" w:rsidP="001963A5">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Método de Medición y Forma de pago:</w:t>
      </w:r>
    </w:p>
    <w:p w14:paraId="73C96D61" w14:textId="77777777" w:rsidR="001963A5" w:rsidRPr="005A2C26" w:rsidRDefault="001963A5" w:rsidP="009868D6">
      <w:pPr>
        <w:pStyle w:val="Piedepgina"/>
        <w:tabs>
          <w:tab w:val="left" w:pos="240"/>
        </w:tabs>
        <w:spacing w:line="360" w:lineRule="auto"/>
        <w:jc w:val="both"/>
        <w:rPr>
          <w:rFonts w:cstheme="minorHAnsi"/>
        </w:rPr>
      </w:pPr>
      <w:r w:rsidRPr="005A2C26">
        <w:rPr>
          <w:rFonts w:cstheme="minorHAnsi"/>
        </w:rPr>
        <w:t>El método de medi</w:t>
      </w:r>
      <w:r w:rsidR="00424B4B" w:rsidRPr="005A2C26">
        <w:rPr>
          <w:rFonts w:cstheme="minorHAnsi"/>
        </w:rPr>
        <w:t>ción será por unidad (u</w:t>
      </w:r>
      <w:r w:rsidRPr="005A2C26">
        <w:rPr>
          <w:rFonts w:cstheme="minorHAnsi"/>
        </w:rPr>
        <w:t>) instalada y probada</w:t>
      </w:r>
      <w:r w:rsidR="009868D6" w:rsidRPr="005A2C26">
        <w:rPr>
          <w:rFonts w:cstheme="minorHAnsi"/>
        </w:rPr>
        <w:t xml:space="preserve">, </w:t>
      </w:r>
      <w:r w:rsidRPr="005A2C26">
        <w:rPr>
          <w:rFonts w:cstheme="minorHAnsi"/>
        </w:rPr>
        <w:t>La cantidad determinada según el método de medición, será pagada al precio unitario del contrato y dicho pago constituirá compensación total por el costo de material, equipo, mano de obra e imprevistos necesarios para su correcta ejecución.</w:t>
      </w:r>
    </w:p>
    <w:p w14:paraId="11760FB6" w14:textId="77777777" w:rsidR="0069594A" w:rsidRPr="005A2C26" w:rsidRDefault="0069594A" w:rsidP="0069594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60" w:name="_Toc22064920"/>
      <w:bookmarkStart w:id="161" w:name="_Toc200637500"/>
      <w:bookmarkEnd w:id="160"/>
      <w:bookmarkEnd w:id="161"/>
    </w:p>
    <w:p w14:paraId="79457B20" w14:textId="77777777" w:rsidR="0069594A" w:rsidRPr="005A2C26" w:rsidRDefault="0069594A" w:rsidP="0069594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62" w:name="_Toc22064921"/>
      <w:bookmarkStart w:id="163" w:name="_Toc200637501"/>
      <w:bookmarkEnd w:id="162"/>
      <w:bookmarkEnd w:id="163"/>
    </w:p>
    <w:p w14:paraId="79917BCC" w14:textId="77777777" w:rsidR="0069594A" w:rsidRPr="005A2C26" w:rsidRDefault="0069594A" w:rsidP="0069594A">
      <w:pPr>
        <w:pStyle w:val="Ttulo3"/>
        <w:rPr>
          <w:rFonts w:asciiTheme="minorHAnsi" w:hAnsiTheme="minorHAnsi" w:cstheme="minorHAnsi"/>
        </w:rPr>
      </w:pPr>
      <w:bookmarkStart w:id="164" w:name="_Toc200637502"/>
      <w:r w:rsidRPr="005A2C26">
        <w:rPr>
          <w:rFonts w:asciiTheme="minorHAnsi" w:hAnsiTheme="minorHAnsi" w:cstheme="minorHAnsi"/>
        </w:rPr>
        <w:t xml:space="preserve">SUMINSTRO E INSTALACION  DE VALVULA </w:t>
      </w:r>
      <w:r w:rsidR="00514A24" w:rsidRPr="005A2C26">
        <w:rPr>
          <w:rFonts w:asciiTheme="minorHAnsi" w:hAnsiTheme="minorHAnsi" w:cstheme="minorHAnsi"/>
        </w:rPr>
        <w:t>CHECK DN 1</w:t>
      </w:r>
      <w:r w:rsidRPr="005A2C26">
        <w:rPr>
          <w:rFonts w:asciiTheme="minorHAnsi" w:hAnsiTheme="minorHAnsi" w:cstheme="minorHAnsi"/>
        </w:rPr>
        <w:t>00 mm, PN 1.60 MPA</w:t>
      </w:r>
      <w:bookmarkEnd w:id="164"/>
    </w:p>
    <w:p w14:paraId="5D474701" w14:textId="77777777" w:rsidR="0069594A" w:rsidRPr="005A2C26" w:rsidRDefault="0069594A" w:rsidP="0069594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69594A" w:rsidRPr="005A2C26" w14:paraId="51763B76"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7BE1FC" w14:textId="77777777" w:rsidR="0069594A" w:rsidRPr="005A2C26" w:rsidRDefault="0069594A" w:rsidP="0050642A">
            <w:pPr>
              <w:spacing w:line="360" w:lineRule="auto"/>
              <w:rPr>
                <w:rFonts w:cstheme="minorHAnsi"/>
              </w:rPr>
            </w:pPr>
            <w:r w:rsidRPr="005A2C26">
              <w:rPr>
                <w:rFonts w:cstheme="minorHAnsi"/>
              </w:rPr>
              <w:t>CODIGO</w:t>
            </w:r>
          </w:p>
        </w:tc>
        <w:tc>
          <w:tcPr>
            <w:tcW w:w="6657" w:type="dxa"/>
          </w:tcPr>
          <w:p w14:paraId="35993440" w14:textId="77777777" w:rsidR="0069594A" w:rsidRPr="005A2C26" w:rsidRDefault="0069594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9594A" w:rsidRPr="005A2C26" w14:paraId="2DF8B7B4"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FD41142" w14:textId="77777777" w:rsidR="0069594A" w:rsidRPr="005A2C26" w:rsidRDefault="0069594A" w:rsidP="0050642A">
            <w:pPr>
              <w:rPr>
                <w:rFonts w:cstheme="minorHAnsi"/>
                <w:color w:val="000000"/>
                <w:szCs w:val="20"/>
              </w:rPr>
            </w:pPr>
            <w:r w:rsidRPr="005A2C26">
              <w:rPr>
                <w:rFonts w:cstheme="minorHAnsi"/>
                <w:color w:val="000000"/>
                <w:szCs w:val="20"/>
              </w:rPr>
              <w:t>5AL031</w:t>
            </w:r>
          </w:p>
        </w:tc>
        <w:tc>
          <w:tcPr>
            <w:tcW w:w="6657" w:type="dxa"/>
            <w:vAlign w:val="center"/>
          </w:tcPr>
          <w:p w14:paraId="45A6E053" w14:textId="77777777" w:rsidR="0069594A" w:rsidRPr="005A2C26" w:rsidRDefault="0069594A" w:rsidP="0069594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 xml:space="preserve">Suministro e </w:t>
            </w:r>
            <w:r w:rsidR="00514A24" w:rsidRPr="005A2C26">
              <w:rPr>
                <w:rFonts w:cstheme="minorHAnsi"/>
              </w:rPr>
              <w:t>instalación de válvula check DN1</w:t>
            </w:r>
            <w:r w:rsidRPr="005A2C26">
              <w:rPr>
                <w:rFonts w:cstheme="minorHAnsi"/>
              </w:rPr>
              <w:t>00mm, PN 1.6 MPa</w:t>
            </w:r>
          </w:p>
        </w:tc>
      </w:tr>
    </w:tbl>
    <w:p w14:paraId="39AC4F48" w14:textId="77777777" w:rsidR="0069594A" w:rsidRPr="005A2C26" w:rsidRDefault="0069594A" w:rsidP="0069594A">
      <w:pPr>
        <w:spacing w:after="0" w:line="360" w:lineRule="auto"/>
        <w:jc w:val="both"/>
        <w:rPr>
          <w:rFonts w:cstheme="minorHAnsi"/>
          <w:sz w:val="24"/>
        </w:rPr>
      </w:pPr>
    </w:p>
    <w:p w14:paraId="226A3D4C" w14:textId="77777777" w:rsidR="00065B3A" w:rsidRPr="005A2C26" w:rsidRDefault="00BA5F45" w:rsidP="005A5B67">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60BE52AA" w14:textId="77777777" w:rsidR="00065B3A" w:rsidRPr="005A2C26" w:rsidRDefault="00065B3A" w:rsidP="00851F7F">
      <w:pPr>
        <w:tabs>
          <w:tab w:val="left" w:pos="240"/>
        </w:tabs>
        <w:spacing w:line="360" w:lineRule="auto"/>
        <w:jc w:val="both"/>
        <w:rPr>
          <w:rFonts w:cstheme="minorHAnsi"/>
          <w:iCs/>
        </w:rPr>
      </w:pPr>
      <w:r w:rsidRPr="005A2C26">
        <w:rPr>
          <w:rFonts w:cstheme="minorHAnsi"/>
          <w:iCs/>
        </w:rPr>
        <w:t>Serán de bronce. Presión de diseño de 250 PSI, y prueba hidropática del asiento y cuerpo a 350 PSI, cuerpo de hierro fundido con bisagra y charnela, disco y asiento de bronce conformada de goma “O” Ring de Buna, no producirá golpe de ariete, con unión para purga de ½” y dos de ½”Ø para manómetros o control aprobada por UL, ULC y FM.</w:t>
      </w:r>
    </w:p>
    <w:p w14:paraId="00763D98" w14:textId="77777777" w:rsidR="00424B4B" w:rsidRPr="005A2C26" w:rsidRDefault="00424B4B" w:rsidP="00851F7F">
      <w:pPr>
        <w:tabs>
          <w:tab w:val="left" w:pos="240"/>
        </w:tabs>
        <w:spacing w:line="360" w:lineRule="auto"/>
        <w:jc w:val="both"/>
        <w:rPr>
          <w:rFonts w:cstheme="minorHAnsi"/>
          <w:iCs/>
        </w:rPr>
      </w:pPr>
    </w:p>
    <w:p w14:paraId="5325B108" w14:textId="77777777" w:rsidR="005A5B67" w:rsidRPr="005A2C26" w:rsidRDefault="005A5B67" w:rsidP="00851F7F">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rPr>
        <w:t xml:space="preserve">Unidad: </w:t>
      </w:r>
      <w:r w:rsidRPr="005A2C26">
        <w:rPr>
          <w:rFonts w:cstheme="minorHAnsi"/>
        </w:rPr>
        <w:t>unidad</w:t>
      </w:r>
    </w:p>
    <w:p w14:paraId="68055E51" w14:textId="77777777" w:rsidR="005A5B67" w:rsidRPr="005A2C26" w:rsidRDefault="005A5B67" w:rsidP="00851F7F">
      <w:pPr>
        <w:spacing w:after="0" w:line="360" w:lineRule="auto"/>
        <w:jc w:val="both"/>
        <w:rPr>
          <w:rFonts w:cstheme="minorHAnsi"/>
        </w:rPr>
      </w:pPr>
      <w:r w:rsidRPr="005A2C26">
        <w:rPr>
          <w:rFonts w:cstheme="minorHAnsi"/>
          <w:b/>
        </w:rPr>
        <w:t>Materiales Mínimos:</w:t>
      </w:r>
      <w:r w:rsidRPr="005A2C26">
        <w:rPr>
          <w:rFonts w:cstheme="minorHAnsi"/>
        </w:rPr>
        <w:t xml:space="preserve"> válvula chec</w:t>
      </w:r>
      <w:r w:rsidR="00514A24" w:rsidRPr="005A2C26">
        <w:rPr>
          <w:rFonts w:cstheme="minorHAnsi"/>
        </w:rPr>
        <w:t>k DN1</w:t>
      </w:r>
      <w:r w:rsidRPr="005A2C26">
        <w:rPr>
          <w:rFonts w:cstheme="minorHAnsi"/>
        </w:rPr>
        <w:t>00mm, PN 1.6 MPa</w:t>
      </w:r>
      <w:r w:rsidR="00514A24" w:rsidRPr="005A2C26">
        <w:rPr>
          <w:rFonts w:cstheme="minorHAnsi"/>
        </w:rPr>
        <w:t>, incluye accesorios</w:t>
      </w:r>
    </w:p>
    <w:p w14:paraId="310029A3" w14:textId="77777777" w:rsidR="005A5B67" w:rsidRPr="005A2C26" w:rsidRDefault="005A5B67" w:rsidP="00851F7F">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6E4A0E61" w14:textId="77777777" w:rsidR="005A5B67" w:rsidRPr="005A2C26" w:rsidRDefault="005A5B67" w:rsidP="00851F7F">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2A1699F9" w14:textId="77777777" w:rsidR="005A5B67" w:rsidRPr="005A2C26" w:rsidRDefault="005A5B67" w:rsidP="00851F7F">
      <w:pPr>
        <w:spacing w:after="0" w:line="360" w:lineRule="auto"/>
        <w:ind w:left="2832" w:firstLine="708"/>
        <w:jc w:val="both"/>
        <w:rPr>
          <w:rFonts w:cstheme="minorHAnsi"/>
        </w:rPr>
      </w:pPr>
      <w:r w:rsidRPr="005A2C26">
        <w:rPr>
          <w:rFonts w:cstheme="minorHAnsi"/>
        </w:rPr>
        <w:t>Estructura Ocupacional E2 (Peón)</w:t>
      </w:r>
    </w:p>
    <w:p w14:paraId="401DAD50" w14:textId="77777777" w:rsidR="005A5B67" w:rsidRPr="005A2C26" w:rsidRDefault="005A5B67" w:rsidP="00851F7F">
      <w:pPr>
        <w:spacing w:after="0" w:line="360" w:lineRule="auto"/>
        <w:ind w:left="3540"/>
        <w:jc w:val="both"/>
        <w:rPr>
          <w:rFonts w:cstheme="minorHAnsi"/>
        </w:rPr>
      </w:pPr>
      <w:r w:rsidRPr="005A2C26">
        <w:rPr>
          <w:rFonts w:cstheme="minorHAnsi"/>
        </w:rPr>
        <w:t xml:space="preserve">Estructura Ocupacional D2 (Técnico electromecánico de </w:t>
      </w:r>
      <w:r w:rsidR="00BA5F45" w:rsidRPr="005A2C26">
        <w:rPr>
          <w:rFonts w:cstheme="minorHAnsi"/>
        </w:rPr>
        <w:t>construcción</w:t>
      </w:r>
      <w:r w:rsidRPr="005A2C26">
        <w:rPr>
          <w:rFonts w:cstheme="minorHAnsi"/>
        </w:rPr>
        <w:t>)</w:t>
      </w:r>
    </w:p>
    <w:p w14:paraId="4D8EB752" w14:textId="77777777" w:rsidR="005A5B67" w:rsidRPr="005A2C26" w:rsidRDefault="00851F7F" w:rsidP="00851F7F">
      <w:pPr>
        <w:spacing w:after="0" w:line="360" w:lineRule="auto"/>
        <w:ind w:left="2832" w:firstLine="708"/>
        <w:jc w:val="both"/>
        <w:rPr>
          <w:rFonts w:cstheme="minorHAnsi"/>
        </w:rPr>
      </w:pPr>
      <w:r w:rsidRPr="005A2C26">
        <w:rPr>
          <w:rFonts w:cstheme="minorHAnsi"/>
        </w:rPr>
        <w:t>Estructura Ocupacional C</w:t>
      </w:r>
      <w:r w:rsidR="005A5B67" w:rsidRPr="005A2C26">
        <w:rPr>
          <w:rFonts w:cstheme="minorHAnsi"/>
        </w:rPr>
        <w:t>2 (</w:t>
      </w:r>
      <w:r w:rsidR="00BA5F45" w:rsidRPr="005A2C26">
        <w:rPr>
          <w:rFonts w:cstheme="minorHAnsi"/>
        </w:rPr>
        <w:t>Técnico</w:t>
      </w:r>
      <w:r w:rsidRPr="005A2C26">
        <w:rPr>
          <w:rFonts w:cstheme="minorHAnsi"/>
        </w:rPr>
        <w:t xml:space="preserve"> en  obras civiles</w:t>
      </w:r>
      <w:r w:rsidR="005A5B67" w:rsidRPr="005A2C26">
        <w:rPr>
          <w:rFonts w:cstheme="minorHAnsi"/>
        </w:rPr>
        <w:t>)</w:t>
      </w:r>
    </w:p>
    <w:p w14:paraId="771B95C9" w14:textId="77777777" w:rsidR="00851F7F" w:rsidRPr="005A2C26" w:rsidRDefault="00851F7F" w:rsidP="00851F7F">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Método de Medición y Forma de pago:</w:t>
      </w:r>
    </w:p>
    <w:p w14:paraId="784E276B" w14:textId="77777777" w:rsidR="00851F7F" w:rsidRPr="005A2C26" w:rsidRDefault="00851F7F" w:rsidP="00851F7F">
      <w:pPr>
        <w:pStyle w:val="Piedepgina"/>
        <w:tabs>
          <w:tab w:val="left" w:pos="240"/>
        </w:tabs>
        <w:spacing w:line="360" w:lineRule="auto"/>
        <w:jc w:val="both"/>
        <w:rPr>
          <w:rFonts w:cstheme="minorHAnsi"/>
        </w:rPr>
      </w:pPr>
      <w:r w:rsidRPr="005A2C26">
        <w:rPr>
          <w:rFonts w:cstheme="minorHAnsi"/>
        </w:rPr>
        <w:t xml:space="preserve">El método </w:t>
      </w:r>
      <w:r w:rsidR="00424B4B" w:rsidRPr="005A2C26">
        <w:rPr>
          <w:rFonts w:cstheme="minorHAnsi"/>
        </w:rPr>
        <w:t>de medición será por unidad (u</w:t>
      </w:r>
      <w:r w:rsidRPr="005A2C26">
        <w:rPr>
          <w:rFonts w:cstheme="minorHAnsi"/>
        </w:rPr>
        <w:t>) instalada y probada, que incluye el conjunto de tuberías, accesorios y válvulas necesarias para su funcionamiento.</w:t>
      </w:r>
    </w:p>
    <w:p w14:paraId="694B272F" w14:textId="77777777" w:rsidR="00851F7F" w:rsidRPr="005A2C26" w:rsidRDefault="00851F7F" w:rsidP="00851F7F">
      <w:pPr>
        <w:pStyle w:val="Default"/>
        <w:tabs>
          <w:tab w:val="left" w:pos="240"/>
        </w:tabs>
        <w:spacing w:line="360" w:lineRule="auto"/>
        <w:jc w:val="both"/>
        <w:rPr>
          <w:rFonts w:asciiTheme="minorHAnsi" w:hAnsiTheme="minorHAnsi" w:cstheme="minorHAnsi"/>
          <w:sz w:val="22"/>
          <w:szCs w:val="22"/>
        </w:rPr>
      </w:pPr>
      <w:r w:rsidRPr="005A2C26">
        <w:rPr>
          <w:rFonts w:asciiTheme="minorHAnsi" w:hAnsiTheme="minorHAnsi" w:cstheme="minorHAnsi"/>
          <w:sz w:val="22"/>
          <w:szCs w:val="22"/>
        </w:rPr>
        <w:t>La cantidad determinada según el método de medición, será pagada al precio unitario del contrato y dicho pago constituirá compensación total por el costo de material, equipo, mano de obra e imprevistos necesarios para su correcta ejecución.</w:t>
      </w:r>
    </w:p>
    <w:p w14:paraId="032B24E6" w14:textId="77777777" w:rsidR="00FC6046" w:rsidRPr="005A2C26" w:rsidRDefault="00FC6046" w:rsidP="00FC604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65" w:name="_Toc200637503"/>
      <w:bookmarkEnd w:id="165"/>
    </w:p>
    <w:p w14:paraId="29333178" w14:textId="77777777" w:rsidR="00FC6046" w:rsidRPr="005A2C26" w:rsidRDefault="00FC6046" w:rsidP="00FC604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66" w:name="_Toc200637504"/>
      <w:bookmarkEnd w:id="166"/>
    </w:p>
    <w:p w14:paraId="2BFD9EFD" w14:textId="77777777" w:rsidR="00FC6046" w:rsidRPr="005A2C26" w:rsidRDefault="00FC6046" w:rsidP="00FC6046">
      <w:pPr>
        <w:pStyle w:val="Ttulo3"/>
        <w:rPr>
          <w:rFonts w:asciiTheme="minorHAnsi" w:hAnsiTheme="minorHAnsi" w:cstheme="minorHAnsi"/>
        </w:rPr>
      </w:pPr>
      <w:bookmarkStart w:id="167" w:name="_Toc200637505"/>
      <w:r w:rsidRPr="005A2C26">
        <w:rPr>
          <w:rFonts w:asciiTheme="minorHAnsi" w:hAnsiTheme="minorHAnsi" w:cstheme="minorHAnsi"/>
        </w:rPr>
        <w:t>ABRAZADERA DE TUBO  DN 100-525</w:t>
      </w:r>
      <w:bookmarkEnd w:id="167"/>
    </w:p>
    <w:p w14:paraId="3BC92AF3" w14:textId="77777777" w:rsidR="00FC6046" w:rsidRPr="005A2C26" w:rsidRDefault="00FC6046" w:rsidP="00FC6046">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FC6046" w:rsidRPr="005A2C26" w14:paraId="47BE0F98"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817A5B" w14:textId="77777777" w:rsidR="00FC6046" w:rsidRPr="005A2C26" w:rsidRDefault="00FC6046" w:rsidP="00007DDF">
            <w:pPr>
              <w:spacing w:line="360" w:lineRule="auto"/>
              <w:rPr>
                <w:rFonts w:cstheme="minorHAnsi"/>
              </w:rPr>
            </w:pPr>
            <w:r w:rsidRPr="005A2C26">
              <w:rPr>
                <w:rFonts w:cstheme="minorHAnsi"/>
              </w:rPr>
              <w:t>CODIGO</w:t>
            </w:r>
          </w:p>
        </w:tc>
        <w:tc>
          <w:tcPr>
            <w:tcW w:w="6657" w:type="dxa"/>
          </w:tcPr>
          <w:p w14:paraId="153FB2E1" w14:textId="77777777" w:rsidR="00FC6046" w:rsidRPr="005A2C26" w:rsidRDefault="00FC6046"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C6046" w:rsidRPr="005A2C26" w14:paraId="56701E77"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1691A5A" w14:textId="77777777" w:rsidR="00FC6046" w:rsidRPr="005A2C26" w:rsidRDefault="00A238EE" w:rsidP="00007DDF">
            <w:pPr>
              <w:rPr>
                <w:rFonts w:cstheme="minorHAnsi"/>
                <w:color w:val="000000"/>
                <w:szCs w:val="20"/>
              </w:rPr>
            </w:pPr>
            <w:r w:rsidRPr="005A2C26">
              <w:rPr>
                <w:rFonts w:cstheme="minorHAnsi"/>
                <w:color w:val="000000"/>
                <w:szCs w:val="20"/>
              </w:rPr>
              <w:t>5AL059</w:t>
            </w:r>
          </w:p>
        </w:tc>
        <w:tc>
          <w:tcPr>
            <w:tcW w:w="6657" w:type="dxa"/>
            <w:vAlign w:val="center"/>
          </w:tcPr>
          <w:p w14:paraId="1824CA43" w14:textId="77777777" w:rsidR="00FC6046" w:rsidRPr="005A2C26" w:rsidRDefault="00FC6046"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ABRAZADERA DE TUBO DN100-525</w:t>
            </w:r>
          </w:p>
        </w:tc>
      </w:tr>
    </w:tbl>
    <w:p w14:paraId="264DA8ED" w14:textId="77777777" w:rsidR="00FC6046" w:rsidRPr="005A2C26" w:rsidRDefault="00FC6046" w:rsidP="00FC6046">
      <w:pPr>
        <w:spacing w:after="0" w:line="360" w:lineRule="auto"/>
        <w:jc w:val="both"/>
        <w:rPr>
          <w:rFonts w:cstheme="minorHAnsi"/>
          <w:sz w:val="24"/>
        </w:rPr>
      </w:pPr>
    </w:p>
    <w:p w14:paraId="0C5662F1" w14:textId="77777777" w:rsidR="00A238EE" w:rsidRPr="005A2C26" w:rsidRDefault="00A238EE" w:rsidP="00A238EE">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691E7F08" w14:textId="77777777" w:rsidR="00A238EE" w:rsidRPr="005A2C26" w:rsidRDefault="00A238EE" w:rsidP="00A238EE">
      <w:pPr>
        <w:spacing w:after="0" w:line="480" w:lineRule="auto"/>
        <w:rPr>
          <w:rFonts w:cstheme="minorHAnsi"/>
        </w:rPr>
      </w:pPr>
      <w:r w:rsidRPr="005A2C26">
        <w:rPr>
          <w:rFonts w:cstheme="minorHAnsi"/>
        </w:rPr>
        <w:lastRenderedPageBreak/>
        <w:t>Las tuberías en succión y descarga de la bomba deben ser rápidamente soportadas lo más cerca posible a las conexiones de las bombas, deben estar ajustadas de tal manera que la tuberías no transmitan ningún esfuerzo a los filos o bridas de las bombas.</w:t>
      </w:r>
    </w:p>
    <w:p w14:paraId="51FC3AAF" w14:textId="77777777" w:rsidR="00A238EE" w:rsidRPr="005A2C26" w:rsidRDefault="00A238EE" w:rsidP="00A238EE">
      <w:pPr>
        <w:spacing w:after="0" w:line="480" w:lineRule="auto"/>
        <w:rPr>
          <w:rFonts w:cstheme="minorHAnsi"/>
        </w:rPr>
      </w:pPr>
      <w:r w:rsidRPr="005A2C26">
        <w:rPr>
          <w:rFonts w:cstheme="minorHAnsi"/>
        </w:rPr>
        <w:t xml:space="preserve">Esencialmente las tuberías deben estar soportadas de la estructura del edificio, la cual debe soportar la carga de las tuberías llenas de agua más una carga de </w:t>
      </w:r>
      <w:smartTag w:uri="urn:schemas-microsoft-com:office:smarttags" w:element="metricconverter">
        <w:smartTagPr>
          <w:attr w:name="ProductID" w:val="250 libras"/>
        </w:smartTagPr>
        <w:r w:rsidRPr="005A2C26">
          <w:rPr>
            <w:rFonts w:cstheme="minorHAnsi"/>
          </w:rPr>
          <w:t>250 libras</w:t>
        </w:r>
      </w:smartTag>
      <w:r w:rsidRPr="005A2C26">
        <w:rPr>
          <w:rFonts w:cstheme="minorHAnsi"/>
        </w:rPr>
        <w:t xml:space="preserve"> aplicada en el punto de soporte.</w:t>
      </w:r>
    </w:p>
    <w:p w14:paraId="5464312D" w14:textId="77777777" w:rsidR="00A238EE" w:rsidRPr="005A2C26" w:rsidRDefault="00A238EE" w:rsidP="00A238EE">
      <w:pPr>
        <w:spacing w:after="0" w:line="480" w:lineRule="auto"/>
        <w:rPr>
          <w:rFonts w:cstheme="minorHAnsi"/>
        </w:rPr>
      </w:pPr>
      <w:r w:rsidRPr="005A2C26">
        <w:rPr>
          <w:rFonts w:cstheme="minorHAnsi"/>
        </w:rPr>
        <w:t xml:space="preserve">Los soportes en tuberías exteriores sobre el nivel de tierra serán bloques de hormigón ubicados cada </w:t>
      </w:r>
      <w:smartTag w:uri="urn:schemas-microsoft-com:office:smarttags" w:element="metricconverter">
        <w:smartTagPr>
          <w:attr w:name="ProductID" w:val="5 metros"/>
        </w:smartTagPr>
        <w:r w:rsidRPr="005A2C26">
          <w:rPr>
            <w:rFonts w:cstheme="minorHAnsi"/>
          </w:rPr>
          <w:t>5 metros</w:t>
        </w:r>
      </w:smartTag>
      <w:r w:rsidRPr="005A2C26">
        <w:rPr>
          <w:rFonts w:cstheme="minorHAnsi"/>
        </w:rPr>
        <w:t>.</w:t>
      </w:r>
    </w:p>
    <w:p w14:paraId="22BF70E1" w14:textId="77777777" w:rsidR="00A238EE" w:rsidRPr="005A2C26" w:rsidRDefault="00A238EE" w:rsidP="00A238EE">
      <w:pPr>
        <w:spacing w:after="0" w:line="480" w:lineRule="auto"/>
        <w:rPr>
          <w:rFonts w:cstheme="minorHAnsi"/>
        </w:rPr>
      </w:pPr>
      <w:r w:rsidRPr="005A2C26">
        <w:rPr>
          <w:rFonts w:cstheme="minorHAnsi"/>
        </w:rPr>
        <w:t xml:space="preserve">Los soportes en tuberías elevadas serán en cada columna y habrá soportes colgantes adicionales, pero la distancia entre soportes no debe exceder de  </w:t>
      </w:r>
      <w:smartTag w:uri="urn:schemas-microsoft-com:office:smarttags" w:element="metricconverter">
        <w:smartTagPr>
          <w:attr w:name="ProductID" w:val="4 metros"/>
        </w:smartTagPr>
        <w:r w:rsidRPr="005A2C26">
          <w:rPr>
            <w:rFonts w:cstheme="minorHAnsi"/>
          </w:rPr>
          <w:t>4 metros</w:t>
        </w:r>
      </w:smartTag>
      <w:r w:rsidRPr="005A2C26">
        <w:rPr>
          <w:rFonts w:cstheme="minorHAnsi"/>
        </w:rPr>
        <w:t>.</w:t>
      </w:r>
    </w:p>
    <w:p w14:paraId="255A1FF0" w14:textId="77777777" w:rsidR="00A238EE" w:rsidRPr="005A2C26" w:rsidRDefault="00A238EE" w:rsidP="00A238EE">
      <w:pPr>
        <w:spacing w:line="480" w:lineRule="auto"/>
        <w:jc w:val="both"/>
        <w:rPr>
          <w:rFonts w:cstheme="minorHAnsi"/>
        </w:rPr>
      </w:pPr>
      <w:r w:rsidRPr="005A2C26">
        <w:rPr>
          <w:rFonts w:cstheme="minorHAnsi"/>
        </w:rPr>
        <w:t>Respecto a los rociadores se cumple los mismos métodos aplicados de soportaría anteriores:</w:t>
      </w:r>
    </w:p>
    <w:p w14:paraId="0D87F682" w14:textId="77777777" w:rsidR="00A238EE" w:rsidRPr="005A2C26" w:rsidRDefault="00A238EE" w:rsidP="00A238EE">
      <w:pPr>
        <w:spacing w:after="0" w:line="480" w:lineRule="auto"/>
        <w:jc w:val="both"/>
        <w:rPr>
          <w:rFonts w:cstheme="minorHAnsi"/>
        </w:rPr>
      </w:pPr>
      <w:r w:rsidRPr="005A2C26">
        <w:rPr>
          <w:rFonts w:cstheme="minorHAnsi"/>
        </w:rPr>
        <w:t xml:space="preserve">La máxima distancia permitida entre soportes de los brazos de tuberías de rociadores para diámetro de </w:t>
      </w:r>
      <w:smartTag w:uri="urn:schemas-microsoft-com:office:smarttags" w:element="metricconverter">
        <w:smartTagPr>
          <w:attr w:name="ProductID" w:val="1”"/>
        </w:smartTagPr>
        <w:r w:rsidRPr="005A2C26">
          <w:rPr>
            <w:rFonts w:cstheme="minorHAnsi"/>
          </w:rPr>
          <w:t>1”</w:t>
        </w:r>
      </w:smartTag>
      <w:r w:rsidRPr="005A2C26">
        <w:rPr>
          <w:rFonts w:cstheme="minorHAnsi"/>
        </w:rPr>
        <w:t xml:space="preserve"> es de </w:t>
      </w:r>
      <w:smartTag w:uri="urn:schemas-microsoft-com:office:smarttags" w:element="metricconverter">
        <w:smartTagPr>
          <w:attr w:name="ProductID" w:val="4 metros"/>
        </w:smartTagPr>
        <w:r w:rsidRPr="005A2C26">
          <w:rPr>
            <w:rFonts w:cstheme="minorHAnsi"/>
          </w:rPr>
          <w:t>4 metros</w:t>
        </w:r>
      </w:smartTag>
      <w:r w:rsidRPr="005A2C26">
        <w:rPr>
          <w:rFonts w:cstheme="minorHAnsi"/>
        </w:rPr>
        <w:t>.</w:t>
      </w:r>
    </w:p>
    <w:p w14:paraId="3408952C" w14:textId="77777777" w:rsidR="00A238EE" w:rsidRPr="005A2C26" w:rsidRDefault="0068254E" w:rsidP="00A238EE">
      <w:pPr>
        <w:rPr>
          <w:rFonts w:cstheme="minorHAnsi"/>
        </w:rPr>
      </w:pPr>
      <w:r w:rsidRPr="005A2C26">
        <w:rPr>
          <w:rFonts w:cstheme="minorHAnsi"/>
        </w:rPr>
        <w:t>La abrazadera será confeccionada, con platina metálica de 1x1/8” y sujetas por varilla de ½”, empernadas a la estructura con una separación máxima de 2 metros</w:t>
      </w:r>
      <w:r w:rsidR="00124F1A" w:rsidRPr="005A2C26">
        <w:rPr>
          <w:rFonts w:cstheme="minorHAnsi"/>
        </w:rPr>
        <w:t>.</w:t>
      </w:r>
    </w:p>
    <w:p w14:paraId="484F7873" w14:textId="77777777" w:rsidR="00A238EE" w:rsidRPr="005A2C26" w:rsidRDefault="009871AD" w:rsidP="009871AD">
      <w:pPr>
        <w:jc w:val="center"/>
        <w:rPr>
          <w:rFonts w:cstheme="minorHAnsi"/>
        </w:rPr>
      </w:pPr>
      <w:r w:rsidRPr="005A2C26">
        <w:rPr>
          <w:noProof/>
          <w:lang w:eastAsia="es-EC"/>
        </w:rPr>
        <w:lastRenderedPageBreak/>
        <w:drawing>
          <wp:inline distT="0" distB="0" distL="0" distR="0" wp14:anchorId="2314A375" wp14:editId="69CF7CF1">
            <wp:extent cx="4705350" cy="4035291"/>
            <wp:effectExtent l="0" t="0" r="0" b="381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9" cstate="print"/>
                    <a:srcRect l="13190" t="33893" r="51243" b="11878"/>
                    <a:stretch/>
                  </pic:blipFill>
                  <pic:spPr>
                    <a:xfrm>
                      <a:off x="0" y="0"/>
                      <a:ext cx="4708702" cy="4038165"/>
                    </a:xfrm>
                    <a:prstGeom prst="rect">
                      <a:avLst/>
                    </a:prstGeom>
                  </pic:spPr>
                </pic:pic>
              </a:graphicData>
            </a:graphic>
          </wp:inline>
        </w:drawing>
      </w:r>
    </w:p>
    <w:p w14:paraId="2BCCA7D9" w14:textId="77777777" w:rsidR="00A238EE" w:rsidRPr="005A2C26" w:rsidRDefault="00A238EE" w:rsidP="00A238EE">
      <w:pPr>
        <w:rPr>
          <w:rFonts w:cstheme="minorHAnsi"/>
        </w:rPr>
      </w:pPr>
    </w:p>
    <w:p w14:paraId="65500207" w14:textId="77777777" w:rsidR="00A238EE" w:rsidRPr="005A2C26" w:rsidRDefault="00A238EE" w:rsidP="00A238EE">
      <w:pPr>
        <w:rPr>
          <w:rFonts w:cstheme="minorHAnsi"/>
        </w:rPr>
      </w:pPr>
    </w:p>
    <w:p w14:paraId="496AAA59" w14:textId="77777777" w:rsidR="00A238EE" w:rsidRPr="005A2C26" w:rsidRDefault="00A238EE" w:rsidP="00A238EE">
      <w:pPr>
        <w:rPr>
          <w:rFonts w:cstheme="minorHAnsi"/>
        </w:rPr>
      </w:pPr>
    </w:p>
    <w:p w14:paraId="1C15F013" w14:textId="77777777" w:rsidR="00A238EE" w:rsidRPr="005A2C26" w:rsidRDefault="00A238EE" w:rsidP="00A238EE">
      <w:pPr>
        <w:rPr>
          <w:rFonts w:cstheme="minorHAnsi"/>
        </w:rPr>
      </w:pPr>
    </w:p>
    <w:p w14:paraId="10A7D748" w14:textId="77777777" w:rsidR="00A238EE" w:rsidRPr="005A2C26" w:rsidRDefault="00A238EE" w:rsidP="00A238EE">
      <w:pPr>
        <w:rPr>
          <w:rFonts w:cstheme="minorHAnsi"/>
        </w:rPr>
      </w:pPr>
    </w:p>
    <w:p w14:paraId="11FA987C" w14:textId="77777777" w:rsidR="00A238EE" w:rsidRPr="005A2C26" w:rsidRDefault="00A238EE" w:rsidP="00A238EE">
      <w:pPr>
        <w:jc w:val="both"/>
        <w:rPr>
          <w:rFonts w:cstheme="minorHAnsi"/>
        </w:rPr>
      </w:pPr>
    </w:p>
    <w:p w14:paraId="55B890C8" w14:textId="77777777" w:rsidR="00FC6046" w:rsidRPr="005A2C26" w:rsidRDefault="00FC6046" w:rsidP="00FC6046">
      <w:pPr>
        <w:tabs>
          <w:tab w:val="left" w:pos="240"/>
        </w:tabs>
        <w:jc w:val="both"/>
        <w:rPr>
          <w:rFonts w:cstheme="minorHAnsi"/>
          <w:b/>
          <w:iCs/>
          <w:sz w:val="20"/>
          <w:szCs w:val="20"/>
          <w:u w:val="single"/>
        </w:rPr>
      </w:pPr>
    </w:p>
    <w:p w14:paraId="24972A4A" w14:textId="77777777" w:rsidR="00FC6046" w:rsidRPr="005A2C26" w:rsidRDefault="00FC6046" w:rsidP="00FC604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68" w:name="_Toc200637506"/>
      <w:bookmarkEnd w:id="168"/>
    </w:p>
    <w:p w14:paraId="563E265C" w14:textId="77777777" w:rsidR="00FC6046" w:rsidRPr="005A2C26" w:rsidRDefault="00FC6046" w:rsidP="00FC604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69" w:name="_Toc200637507"/>
      <w:bookmarkEnd w:id="169"/>
    </w:p>
    <w:p w14:paraId="29526A38" w14:textId="77777777" w:rsidR="00A238EE" w:rsidRPr="005A2C26" w:rsidRDefault="00A238EE" w:rsidP="00A238EE">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rPr>
        <w:t xml:space="preserve">Unidad: </w:t>
      </w:r>
      <w:r w:rsidRPr="005A2C26">
        <w:rPr>
          <w:rFonts w:cstheme="minorHAnsi"/>
        </w:rPr>
        <w:t>unidad</w:t>
      </w:r>
    </w:p>
    <w:p w14:paraId="59C1B52B" w14:textId="77777777" w:rsidR="00A238EE" w:rsidRPr="005A2C26" w:rsidRDefault="00A238EE" w:rsidP="00A238EE">
      <w:pPr>
        <w:spacing w:after="0" w:line="360" w:lineRule="auto"/>
        <w:jc w:val="both"/>
        <w:rPr>
          <w:rFonts w:cstheme="minorHAnsi"/>
        </w:rPr>
      </w:pPr>
      <w:r w:rsidRPr="005A2C26">
        <w:rPr>
          <w:rFonts w:cstheme="minorHAnsi"/>
          <w:b/>
        </w:rPr>
        <w:t>Materiales Mínimos:</w:t>
      </w:r>
      <w:r w:rsidRPr="005A2C26">
        <w:rPr>
          <w:rFonts w:cstheme="minorHAnsi"/>
        </w:rPr>
        <w:t xml:space="preserve"> Abrazadera de tubo DN100-525</w:t>
      </w:r>
    </w:p>
    <w:p w14:paraId="77500FC1" w14:textId="77777777" w:rsidR="00A238EE" w:rsidRPr="005A2C26" w:rsidRDefault="00A238EE" w:rsidP="00A238E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 andamios</w:t>
      </w:r>
    </w:p>
    <w:p w14:paraId="557956D9" w14:textId="77777777" w:rsidR="00A238EE" w:rsidRPr="005A2C26" w:rsidRDefault="00A238EE" w:rsidP="00A238EE">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2B05A6DD" w14:textId="77777777" w:rsidR="00A238EE" w:rsidRPr="005A2C26" w:rsidRDefault="00A238EE" w:rsidP="00A238EE">
      <w:pPr>
        <w:spacing w:after="0" w:line="360" w:lineRule="auto"/>
        <w:ind w:left="2832" w:firstLine="708"/>
        <w:jc w:val="both"/>
        <w:rPr>
          <w:rFonts w:cstheme="minorHAnsi"/>
        </w:rPr>
      </w:pPr>
      <w:r w:rsidRPr="005A2C26">
        <w:rPr>
          <w:rFonts w:cstheme="minorHAnsi"/>
        </w:rPr>
        <w:t>Estructura Ocupacional E2 (Peón)</w:t>
      </w:r>
    </w:p>
    <w:p w14:paraId="12DF3292" w14:textId="77777777" w:rsidR="00A238EE" w:rsidRPr="005A2C26" w:rsidRDefault="00A238EE" w:rsidP="00A238EE">
      <w:pPr>
        <w:pStyle w:val="Prrafodelista"/>
        <w:spacing w:after="0" w:line="360" w:lineRule="auto"/>
        <w:ind w:left="3540"/>
        <w:jc w:val="both"/>
        <w:rPr>
          <w:rFonts w:cstheme="minorHAnsi"/>
        </w:rPr>
      </w:pPr>
      <w:r w:rsidRPr="005A2C26">
        <w:rPr>
          <w:rFonts w:cstheme="minorHAnsi"/>
        </w:rPr>
        <w:t>Estructura Ocupacional D2 (Técnico electromecánico de     construcción)</w:t>
      </w:r>
    </w:p>
    <w:p w14:paraId="17A3CD0E" w14:textId="77777777" w:rsidR="00A238EE" w:rsidRPr="005A2C26" w:rsidRDefault="00A238EE" w:rsidP="00A238EE">
      <w:pPr>
        <w:spacing w:after="0" w:line="360" w:lineRule="auto"/>
        <w:ind w:left="2832" w:firstLine="708"/>
        <w:jc w:val="both"/>
        <w:rPr>
          <w:rFonts w:cstheme="minorHAnsi"/>
        </w:rPr>
      </w:pPr>
      <w:r w:rsidRPr="005A2C26">
        <w:rPr>
          <w:rFonts w:cstheme="minorHAnsi"/>
        </w:rPr>
        <w:t>Estructura Ocupacional C2 (Técnico en  obras civiles)</w:t>
      </w:r>
    </w:p>
    <w:p w14:paraId="01FE468A" w14:textId="77777777" w:rsidR="00A238EE" w:rsidRPr="005A2C26" w:rsidRDefault="00A238EE" w:rsidP="00A238EE">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Método de Medición y Forma de pago:</w:t>
      </w:r>
    </w:p>
    <w:p w14:paraId="12E4D54E" w14:textId="77777777" w:rsidR="00A238EE" w:rsidRPr="005A2C26" w:rsidRDefault="00A238EE" w:rsidP="00A238EE">
      <w:pPr>
        <w:pStyle w:val="Piedepgina"/>
        <w:tabs>
          <w:tab w:val="left" w:pos="240"/>
        </w:tabs>
        <w:spacing w:line="360" w:lineRule="auto"/>
        <w:jc w:val="both"/>
        <w:rPr>
          <w:rFonts w:cstheme="minorHAnsi"/>
        </w:rPr>
      </w:pPr>
      <w:r w:rsidRPr="005A2C26">
        <w:rPr>
          <w:rFonts w:cstheme="minorHAnsi"/>
        </w:rPr>
        <w:lastRenderedPageBreak/>
        <w:t>El método de medición será por unidad (u) instalada y probada, La cantidad determinada según el método de medición, será pagada al precio unitario del contrato y dicho pago constituirá compensación total por el costo de material, equipo, mano de obra e imprevistos necesarios para su correcta ejecución.</w:t>
      </w:r>
    </w:p>
    <w:p w14:paraId="6FD7DB84" w14:textId="77777777" w:rsidR="00A238EE" w:rsidRPr="005A2C26" w:rsidRDefault="00A238EE" w:rsidP="00A238EE">
      <w:pPr>
        <w:pStyle w:val="Ttulo3"/>
        <w:rPr>
          <w:rFonts w:asciiTheme="minorHAnsi" w:hAnsiTheme="minorHAnsi" w:cstheme="minorHAnsi"/>
        </w:rPr>
      </w:pPr>
      <w:bookmarkStart w:id="170" w:name="_Toc200637508"/>
      <w:r w:rsidRPr="005A2C26">
        <w:rPr>
          <w:rFonts w:asciiTheme="minorHAnsi" w:hAnsiTheme="minorHAnsi" w:cstheme="minorHAnsi"/>
        </w:rPr>
        <w:t>ABRAZADERA DE TUBO  DN 100-625</w:t>
      </w:r>
      <w:bookmarkEnd w:id="170"/>
    </w:p>
    <w:p w14:paraId="470D410D" w14:textId="77777777" w:rsidR="00FC6046" w:rsidRPr="005A2C26" w:rsidRDefault="00FC6046" w:rsidP="00FC6046">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FC6046" w:rsidRPr="005A2C26" w14:paraId="0E8EC392"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85715A" w14:textId="77777777" w:rsidR="00FC6046" w:rsidRPr="005A2C26" w:rsidRDefault="00FC6046" w:rsidP="00007DDF">
            <w:pPr>
              <w:spacing w:line="360" w:lineRule="auto"/>
              <w:rPr>
                <w:rFonts w:cstheme="minorHAnsi"/>
              </w:rPr>
            </w:pPr>
            <w:r w:rsidRPr="005A2C26">
              <w:rPr>
                <w:rFonts w:cstheme="minorHAnsi"/>
              </w:rPr>
              <w:t>CODIGO</w:t>
            </w:r>
          </w:p>
        </w:tc>
        <w:tc>
          <w:tcPr>
            <w:tcW w:w="6657" w:type="dxa"/>
          </w:tcPr>
          <w:p w14:paraId="345A7D89" w14:textId="77777777" w:rsidR="00FC6046" w:rsidRPr="005A2C26" w:rsidRDefault="00FC6046"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C6046" w:rsidRPr="005A2C26" w14:paraId="45CF9D96"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F16081" w14:textId="77777777" w:rsidR="00FC6046" w:rsidRPr="005A2C26" w:rsidRDefault="00A238EE" w:rsidP="00007DDF">
            <w:pPr>
              <w:rPr>
                <w:rFonts w:cstheme="minorHAnsi"/>
                <w:color w:val="000000"/>
                <w:szCs w:val="20"/>
              </w:rPr>
            </w:pPr>
            <w:r w:rsidRPr="005A2C26">
              <w:rPr>
                <w:rFonts w:cstheme="minorHAnsi"/>
                <w:color w:val="000000"/>
                <w:szCs w:val="20"/>
              </w:rPr>
              <w:t>5AL061</w:t>
            </w:r>
          </w:p>
        </w:tc>
        <w:tc>
          <w:tcPr>
            <w:tcW w:w="6657" w:type="dxa"/>
            <w:vAlign w:val="center"/>
          </w:tcPr>
          <w:p w14:paraId="680FEBA2" w14:textId="77777777" w:rsidR="00FC6046" w:rsidRPr="005A2C26" w:rsidRDefault="00FC6046"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ABRAZADERA DE TUB</w:t>
            </w:r>
            <w:r w:rsidR="00A238EE" w:rsidRPr="005A2C26">
              <w:rPr>
                <w:rFonts w:cstheme="minorHAnsi"/>
              </w:rPr>
              <w:t>O DN10</w:t>
            </w:r>
            <w:r w:rsidRPr="005A2C26">
              <w:rPr>
                <w:rFonts w:cstheme="minorHAnsi"/>
              </w:rPr>
              <w:t>0-625</w:t>
            </w:r>
          </w:p>
        </w:tc>
      </w:tr>
    </w:tbl>
    <w:p w14:paraId="48DD675F" w14:textId="77777777" w:rsidR="00FC6046" w:rsidRPr="005A2C26" w:rsidRDefault="00FC6046" w:rsidP="00FC6046">
      <w:pPr>
        <w:spacing w:after="0" w:line="360" w:lineRule="auto"/>
        <w:jc w:val="both"/>
        <w:rPr>
          <w:rFonts w:cstheme="minorHAnsi"/>
          <w:sz w:val="24"/>
        </w:rPr>
      </w:pPr>
    </w:p>
    <w:p w14:paraId="70D38638" w14:textId="77777777" w:rsidR="00124F1A" w:rsidRPr="005A2C26" w:rsidRDefault="00FC6046" w:rsidP="00124F1A">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7DD102F5" w14:textId="77777777" w:rsidR="00FC6046" w:rsidRPr="005A2C26" w:rsidRDefault="00124F1A" w:rsidP="00FC6046">
      <w:pPr>
        <w:tabs>
          <w:tab w:val="left" w:pos="240"/>
        </w:tabs>
        <w:jc w:val="both"/>
        <w:rPr>
          <w:rFonts w:cstheme="minorHAnsi"/>
          <w:iCs/>
        </w:rPr>
      </w:pPr>
      <w:r w:rsidRPr="005A2C26">
        <w:rPr>
          <w:rFonts w:cstheme="minorHAnsi"/>
          <w:iCs/>
        </w:rPr>
        <w:t>La abrazadera está confeccionada por platina metálica de 1 1/4” x 1/4” y sujetas por varillas de 5/8” y aseguradas en un ángulo de 2x1/4”, con una separación máxima de 2.50 metros y además referirnos a e</w:t>
      </w:r>
      <w:r w:rsidR="00FC6046" w:rsidRPr="005A2C26">
        <w:rPr>
          <w:rFonts w:cstheme="minorHAnsi"/>
          <w:iCs/>
        </w:rPr>
        <w:t>specific</w:t>
      </w:r>
      <w:r w:rsidR="00A238EE" w:rsidRPr="005A2C26">
        <w:rPr>
          <w:rFonts w:cstheme="minorHAnsi"/>
          <w:iCs/>
        </w:rPr>
        <w:t xml:space="preserve">aciones técnicas </w:t>
      </w:r>
      <w:r w:rsidRPr="005A2C26">
        <w:rPr>
          <w:rFonts w:cstheme="minorHAnsi"/>
          <w:iCs/>
        </w:rPr>
        <w:t xml:space="preserve">del </w:t>
      </w:r>
      <w:r w:rsidR="00A238EE" w:rsidRPr="005A2C26">
        <w:rPr>
          <w:rFonts w:cstheme="minorHAnsi"/>
          <w:iCs/>
        </w:rPr>
        <w:t>numeral 2.10.8</w:t>
      </w:r>
    </w:p>
    <w:p w14:paraId="566B7181" w14:textId="77777777" w:rsidR="00A238EE" w:rsidRPr="005A2C26" w:rsidRDefault="00A238EE" w:rsidP="00A238EE">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rPr>
        <w:t xml:space="preserve">Unidad: </w:t>
      </w:r>
      <w:r w:rsidRPr="005A2C26">
        <w:rPr>
          <w:rFonts w:cstheme="minorHAnsi"/>
        </w:rPr>
        <w:t>unidad</w:t>
      </w:r>
    </w:p>
    <w:p w14:paraId="72EE4F7B" w14:textId="77777777" w:rsidR="00A238EE" w:rsidRPr="005A2C26" w:rsidRDefault="00A238EE" w:rsidP="00A238EE">
      <w:pPr>
        <w:spacing w:after="0" w:line="360" w:lineRule="auto"/>
        <w:jc w:val="both"/>
        <w:rPr>
          <w:rFonts w:cstheme="minorHAnsi"/>
        </w:rPr>
      </w:pPr>
      <w:r w:rsidRPr="005A2C26">
        <w:rPr>
          <w:rFonts w:cstheme="minorHAnsi"/>
          <w:b/>
        </w:rPr>
        <w:t>Materiales Mínimos:</w:t>
      </w:r>
      <w:r w:rsidRPr="005A2C26">
        <w:rPr>
          <w:rFonts w:cstheme="minorHAnsi"/>
        </w:rPr>
        <w:t xml:space="preserve"> Abrazadera de tubo DN100-625</w:t>
      </w:r>
    </w:p>
    <w:p w14:paraId="3B6C17EC" w14:textId="77777777" w:rsidR="00A238EE" w:rsidRPr="005A2C26" w:rsidRDefault="00A238EE" w:rsidP="00A238EE">
      <w:pPr>
        <w:spacing w:after="0" w:line="360" w:lineRule="auto"/>
        <w:jc w:val="both"/>
        <w:rPr>
          <w:rFonts w:cstheme="minorHAnsi"/>
        </w:rPr>
      </w:pPr>
      <w:r w:rsidRPr="005A2C26">
        <w:rPr>
          <w:rFonts w:cstheme="minorHAnsi"/>
          <w:b/>
        </w:rPr>
        <w:t>Equipo Mínimo:</w:t>
      </w:r>
      <w:r w:rsidRPr="005A2C26">
        <w:rPr>
          <w:rFonts w:cstheme="minorHAnsi"/>
        </w:rPr>
        <w:t xml:space="preserve"> Herramientas varias, andamios</w:t>
      </w:r>
    </w:p>
    <w:p w14:paraId="3CDE847D" w14:textId="77777777" w:rsidR="00A238EE" w:rsidRPr="005A2C26" w:rsidRDefault="00A238EE" w:rsidP="00A238EE">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3F8D7B63" w14:textId="77777777" w:rsidR="00A238EE" w:rsidRPr="005A2C26" w:rsidRDefault="00A238EE" w:rsidP="00A238EE">
      <w:pPr>
        <w:spacing w:after="0" w:line="360" w:lineRule="auto"/>
        <w:ind w:left="2832" w:firstLine="708"/>
        <w:jc w:val="both"/>
        <w:rPr>
          <w:rFonts w:cstheme="minorHAnsi"/>
        </w:rPr>
      </w:pPr>
      <w:r w:rsidRPr="005A2C26">
        <w:rPr>
          <w:rFonts w:cstheme="minorHAnsi"/>
        </w:rPr>
        <w:t>Estructura Ocupacional E2 (Peón)</w:t>
      </w:r>
    </w:p>
    <w:p w14:paraId="31C365D9" w14:textId="77777777" w:rsidR="00A238EE" w:rsidRPr="005A2C26" w:rsidRDefault="00A238EE" w:rsidP="00A238EE">
      <w:pPr>
        <w:pStyle w:val="Prrafodelista"/>
        <w:spacing w:after="0" w:line="360" w:lineRule="auto"/>
        <w:ind w:left="3540"/>
        <w:jc w:val="both"/>
        <w:rPr>
          <w:rFonts w:cstheme="minorHAnsi"/>
        </w:rPr>
      </w:pPr>
      <w:r w:rsidRPr="005A2C26">
        <w:rPr>
          <w:rFonts w:cstheme="minorHAnsi"/>
        </w:rPr>
        <w:t>Estructura Ocupacional D2 (Técnico electromecánico de     construcción)</w:t>
      </w:r>
    </w:p>
    <w:p w14:paraId="30270A5A" w14:textId="77777777" w:rsidR="00A238EE" w:rsidRPr="005A2C26" w:rsidRDefault="00A238EE" w:rsidP="00A238EE">
      <w:pPr>
        <w:spacing w:after="0" w:line="360" w:lineRule="auto"/>
        <w:ind w:left="2832" w:firstLine="708"/>
        <w:jc w:val="both"/>
        <w:rPr>
          <w:rFonts w:cstheme="minorHAnsi"/>
        </w:rPr>
      </w:pPr>
      <w:r w:rsidRPr="005A2C26">
        <w:rPr>
          <w:rFonts w:cstheme="minorHAnsi"/>
        </w:rPr>
        <w:t>Estructura Ocupacional C2 (Técnico en  obras civiles)</w:t>
      </w:r>
    </w:p>
    <w:p w14:paraId="64C4F456" w14:textId="77777777" w:rsidR="00A238EE" w:rsidRPr="005A2C26" w:rsidRDefault="00A238EE" w:rsidP="00A238EE">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Método de Medición y Forma de pago:</w:t>
      </w:r>
    </w:p>
    <w:p w14:paraId="72DE78AE" w14:textId="77777777" w:rsidR="00A238EE" w:rsidRPr="005A2C26" w:rsidRDefault="00A238EE" w:rsidP="00A238EE">
      <w:pPr>
        <w:pStyle w:val="Piedepgina"/>
        <w:tabs>
          <w:tab w:val="left" w:pos="240"/>
        </w:tabs>
        <w:spacing w:line="360" w:lineRule="auto"/>
        <w:jc w:val="both"/>
        <w:rPr>
          <w:rFonts w:cstheme="minorHAnsi"/>
        </w:rPr>
      </w:pPr>
      <w:r w:rsidRPr="005A2C26">
        <w:rPr>
          <w:rFonts w:cstheme="minorHAnsi"/>
        </w:rPr>
        <w:t>El método de medición será por unidad (u) instalada y probada, La cantidad determinada según el método de medición, será pagada al precio unitario del contrato y dicho pago constituirá compensación total por el costo de material, equipo, mano de obra e imprevistos necesarios para su correcta ejecución.</w:t>
      </w:r>
    </w:p>
    <w:p w14:paraId="5BC8AB90" w14:textId="77777777" w:rsidR="003152B5" w:rsidRPr="005A2C26" w:rsidRDefault="003152B5" w:rsidP="003152B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71" w:name="_Toc200637509"/>
      <w:bookmarkEnd w:id="171"/>
    </w:p>
    <w:p w14:paraId="3C6A92FF" w14:textId="77777777" w:rsidR="003152B5" w:rsidRPr="005A2C26" w:rsidRDefault="003152B5" w:rsidP="003152B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72" w:name="_Toc200637510"/>
      <w:bookmarkEnd w:id="172"/>
    </w:p>
    <w:p w14:paraId="5F9618C0" w14:textId="77777777" w:rsidR="003152B5" w:rsidRPr="005A2C26" w:rsidRDefault="003152B5" w:rsidP="003152B5">
      <w:pPr>
        <w:pStyle w:val="Ttulo3"/>
        <w:rPr>
          <w:rFonts w:asciiTheme="minorHAnsi" w:hAnsiTheme="minorHAnsi" w:cstheme="minorHAnsi"/>
        </w:rPr>
      </w:pPr>
      <w:bookmarkStart w:id="173" w:name="_Toc200637511"/>
      <w:r w:rsidRPr="005A2C26">
        <w:rPr>
          <w:rFonts w:asciiTheme="minorHAnsi" w:hAnsiTheme="minorHAnsi" w:cstheme="minorHAnsi"/>
        </w:rPr>
        <w:t>ACOPLE RIGIDO DN 100 mm  PN 1.6 MPA</w:t>
      </w:r>
      <w:bookmarkEnd w:id="173"/>
    </w:p>
    <w:p w14:paraId="1C406EF8" w14:textId="77777777" w:rsidR="003152B5" w:rsidRPr="005A2C26" w:rsidRDefault="003152B5" w:rsidP="003152B5">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3152B5" w:rsidRPr="005A2C26" w14:paraId="7253A8E2"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EDE52D" w14:textId="77777777" w:rsidR="003152B5" w:rsidRPr="005A2C26" w:rsidRDefault="003152B5" w:rsidP="00007DDF">
            <w:pPr>
              <w:spacing w:line="360" w:lineRule="auto"/>
              <w:rPr>
                <w:rFonts w:cstheme="minorHAnsi"/>
              </w:rPr>
            </w:pPr>
            <w:r w:rsidRPr="005A2C26">
              <w:rPr>
                <w:rFonts w:cstheme="minorHAnsi"/>
              </w:rPr>
              <w:t>CODIGO</w:t>
            </w:r>
          </w:p>
        </w:tc>
        <w:tc>
          <w:tcPr>
            <w:tcW w:w="6657" w:type="dxa"/>
          </w:tcPr>
          <w:p w14:paraId="377DDB52" w14:textId="77777777" w:rsidR="003152B5" w:rsidRPr="005A2C26" w:rsidRDefault="003152B5"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152B5" w:rsidRPr="005A2C26" w14:paraId="0F4FC663"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E82ECFA" w14:textId="77777777" w:rsidR="003152B5" w:rsidRPr="005A2C26" w:rsidRDefault="003152B5" w:rsidP="00007DDF">
            <w:pPr>
              <w:rPr>
                <w:rFonts w:cstheme="minorHAnsi"/>
                <w:color w:val="000000"/>
                <w:szCs w:val="20"/>
              </w:rPr>
            </w:pPr>
            <w:r w:rsidRPr="005A2C26">
              <w:rPr>
                <w:rFonts w:cstheme="minorHAnsi"/>
                <w:color w:val="000000"/>
                <w:szCs w:val="20"/>
              </w:rPr>
              <w:t>5AL116</w:t>
            </w:r>
          </w:p>
        </w:tc>
        <w:tc>
          <w:tcPr>
            <w:tcW w:w="6657" w:type="dxa"/>
            <w:vAlign w:val="center"/>
          </w:tcPr>
          <w:p w14:paraId="4FC9E47F" w14:textId="77777777" w:rsidR="003152B5" w:rsidRPr="005A2C26" w:rsidRDefault="003152B5"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ACOPLE  RIGIDO DN 100 mm PN1.6MPa</w:t>
            </w:r>
          </w:p>
        </w:tc>
      </w:tr>
    </w:tbl>
    <w:p w14:paraId="027A8D2D" w14:textId="77777777" w:rsidR="003152B5" w:rsidRPr="005A2C26" w:rsidRDefault="003152B5" w:rsidP="003152B5">
      <w:pPr>
        <w:spacing w:after="0" w:line="360" w:lineRule="auto"/>
        <w:jc w:val="both"/>
        <w:rPr>
          <w:rFonts w:cstheme="minorHAnsi"/>
          <w:sz w:val="24"/>
        </w:rPr>
      </w:pPr>
    </w:p>
    <w:p w14:paraId="32869638" w14:textId="77777777" w:rsidR="003152B5" w:rsidRPr="005A2C26" w:rsidRDefault="003152B5" w:rsidP="003152B5">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703DB5E3" w14:textId="77777777" w:rsidR="003152B5" w:rsidRPr="005A2C26" w:rsidRDefault="003152B5" w:rsidP="003152B5">
      <w:pPr>
        <w:pStyle w:val="Textoindependiente2"/>
        <w:tabs>
          <w:tab w:val="left" w:pos="240"/>
        </w:tabs>
        <w:spacing w:after="0" w:line="360" w:lineRule="auto"/>
        <w:jc w:val="both"/>
        <w:rPr>
          <w:rFonts w:cstheme="minorHAnsi"/>
          <w:szCs w:val="22"/>
        </w:rPr>
      </w:pPr>
      <w:r w:rsidRPr="005A2C26">
        <w:rPr>
          <w:rFonts w:cstheme="minorHAnsi"/>
          <w:szCs w:val="22"/>
        </w:rPr>
        <w:lastRenderedPageBreak/>
        <w:t>Cuando se usen acoples rígidos acanalados o  ranuradas, todos los componente y procedimiento como: empaquetadura, corte de ranuras, espesor de pared de tubo, acoples y accesorios deberán ser compatibles entre en ellos, certificados por UL y aprobados por FM.</w:t>
      </w:r>
    </w:p>
    <w:p w14:paraId="0A77CA9E" w14:textId="77777777" w:rsidR="003152B5" w:rsidRPr="005A2C26" w:rsidRDefault="003152B5" w:rsidP="003152B5">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Unidad</w:t>
      </w:r>
    </w:p>
    <w:p w14:paraId="30A4BA55" w14:textId="77777777" w:rsidR="003152B5" w:rsidRPr="005A2C26" w:rsidRDefault="003152B5" w:rsidP="003152B5">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ACOPLE  RIGIDO DN 100 mm PN1.6MPa</w:t>
      </w:r>
    </w:p>
    <w:p w14:paraId="3A8D2BCA" w14:textId="77777777" w:rsidR="003152B5" w:rsidRPr="005A2C26" w:rsidRDefault="003152B5" w:rsidP="003152B5">
      <w:pPr>
        <w:spacing w:after="0" w:line="360" w:lineRule="auto"/>
        <w:ind w:right="49"/>
        <w:jc w:val="both"/>
        <w:rPr>
          <w:rFonts w:cstheme="minorHAnsi"/>
        </w:rPr>
      </w:pPr>
      <w:r w:rsidRPr="005A2C26">
        <w:rPr>
          <w:rFonts w:cstheme="minorHAnsi"/>
          <w:b/>
        </w:rPr>
        <w:t>Equipo Mínimo</w:t>
      </w:r>
      <w:r w:rsidRPr="005A2C26">
        <w:rPr>
          <w:rFonts w:cstheme="minorHAnsi"/>
        </w:rPr>
        <w:t>: Herramienta varias, andamios.</w:t>
      </w:r>
    </w:p>
    <w:p w14:paraId="54D5C736" w14:textId="77777777" w:rsidR="003152B5" w:rsidRPr="005A2C26" w:rsidRDefault="003152B5" w:rsidP="003152B5">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284852DD" w14:textId="77777777" w:rsidR="003152B5" w:rsidRPr="005A2C26" w:rsidRDefault="003152B5" w:rsidP="003152B5">
      <w:pPr>
        <w:spacing w:after="0" w:line="360" w:lineRule="auto"/>
        <w:ind w:left="3060" w:right="49"/>
        <w:jc w:val="both"/>
        <w:rPr>
          <w:rFonts w:cstheme="minorHAnsi"/>
        </w:rPr>
      </w:pPr>
      <w:r w:rsidRPr="005A2C26">
        <w:rPr>
          <w:rFonts w:cstheme="minorHAnsi"/>
        </w:rPr>
        <w:t xml:space="preserve"> Estructura Ocupacional D2 (Técnico electromecánico de           construcción)</w:t>
      </w:r>
    </w:p>
    <w:p w14:paraId="799F9F81" w14:textId="77777777" w:rsidR="003152B5" w:rsidRPr="005A2C26" w:rsidRDefault="003152B5" w:rsidP="003152B5">
      <w:pPr>
        <w:spacing w:after="0" w:line="360" w:lineRule="auto"/>
        <w:ind w:left="3060" w:right="49"/>
        <w:jc w:val="both"/>
        <w:rPr>
          <w:rFonts w:cstheme="minorHAnsi"/>
        </w:rPr>
      </w:pPr>
      <w:r w:rsidRPr="005A2C26">
        <w:rPr>
          <w:rFonts w:cstheme="minorHAnsi"/>
        </w:rPr>
        <w:t xml:space="preserve"> Estructura Ocupacional D2 (Plomero)</w:t>
      </w:r>
    </w:p>
    <w:p w14:paraId="7BB7130B" w14:textId="77777777" w:rsidR="003152B5" w:rsidRPr="005A2C26" w:rsidRDefault="003152B5" w:rsidP="003152B5">
      <w:pPr>
        <w:spacing w:after="0" w:line="360" w:lineRule="auto"/>
        <w:ind w:left="3102" w:right="49"/>
        <w:jc w:val="both"/>
        <w:rPr>
          <w:rFonts w:cstheme="minorHAnsi"/>
        </w:rPr>
      </w:pPr>
      <w:r w:rsidRPr="005A2C26">
        <w:rPr>
          <w:rFonts w:cstheme="minorHAnsi"/>
        </w:rPr>
        <w:t>Estructura Ocupacional C2 (Técnico obras civiles)</w:t>
      </w:r>
    </w:p>
    <w:p w14:paraId="39627E83" w14:textId="77777777" w:rsidR="00424B4B" w:rsidRPr="005A2C26" w:rsidRDefault="00424B4B" w:rsidP="003152B5">
      <w:pPr>
        <w:spacing w:after="0" w:line="360" w:lineRule="auto"/>
        <w:ind w:left="3102" w:right="49"/>
        <w:jc w:val="both"/>
        <w:rPr>
          <w:rFonts w:cstheme="minorHAnsi"/>
        </w:rPr>
      </w:pPr>
    </w:p>
    <w:p w14:paraId="129C48A0" w14:textId="77777777" w:rsidR="003152B5" w:rsidRPr="005A2C26" w:rsidRDefault="003152B5" w:rsidP="003152B5">
      <w:pPr>
        <w:autoSpaceDE w:val="0"/>
        <w:autoSpaceDN w:val="0"/>
        <w:adjustRightInd w:val="0"/>
        <w:spacing w:after="0" w:line="360" w:lineRule="auto"/>
        <w:jc w:val="both"/>
        <w:rPr>
          <w:rFonts w:cstheme="minorHAnsi"/>
          <w:b/>
        </w:rPr>
      </w:pPr>
      <w:r w:rsidRPr="005A2C26">
        <w:rPr>
          <w:rFonts w:cstheme="minorHAnsi"/>
          <w:b/>
        </w:rPr>
        <w:t>Medición y forma de pago:</w:t>
      </w:r>
    </w:p>
    <w:p w14:paraId="109ADE39" w14:textId="77777777" w:rsidR="003152B5" w:rsidRPr="005A2C26" w:rsidRDefault="003152B5" w:rsidP="003152B5">
      <w:pPr>
        <w:pStyle w:val="Piedepgina"/>
        <w:tabs>
          <w:tab w:val="left" w:pos="240"/>
        </w:tabs>
        <w:spacing w:line="360" w:lineRule="auto"/>
        <w:jc w:val="both"/>
        <w:rPr>
          <w:rFonts w:cstheme="minorHAnsi"/>
        </w:rPr>
      </w:pPr>
      <w:r w:rsidRPr="005A2C26">
        <w:rPr>
          <w:rFonts w:cstheme="minorHAnsi"/>
        </w:rPr>
        <w:t>El método de medición será por unidad (u) instalada , La cantidad determinada según el método de medición, será pagada al precio unitario del contrato y dicho pago constituirá compensación total por el costo de material, equipo, mano de obra e imprevistos necesarios para su correcta ejecución.</w:t>
      </w:r>
    </w:p>
    <w:p w14:paraId="204BD7BF" w14:textId="77777777" w:rsidR="003152B5" w:rsidRPr="005A2C26" w:rsidRDefault="003152B5" w:rsidP="003152B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74" w:name="_Toc200637512"/>
      <w:bookmarkEnd w:id="174"/>
    </w:p>
    <w:p w14:paraId="18A08638" w14:textId="77777777" w:rsidR="003152B5" w:rsidRPr="005A2C26" w:rsidRDefault="003152B5" w:rsidP="003152B5">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75" w:name="_Toc200637513"/>
      <w:bookmarkEnd w:id="175"/>
    </w:p>
    <w:p w14:paraId="6149BEED" w14:textId="77777777" w:rsidR="003152B5" w:rsidRPr="005A2C26" w:rsidRDefault="003152B5" w:rsidP="003152B5">
      <w:pPr>
        <w:pStyle w:val="Ttulo3"/>
        <w:rPr>
          <w:rFonts w:asciiTheme="minorHAnsi" w:hAnsiTheme="minorHAnsi" w:cstheme="minorHAnsi"/>
        </w:rPr>
      </w:pPr>
      <w:bookmarkStart w:id="176" w:name="_Toc200637514"/>
      <w:r w:rsidRPr="005A2C26">
        <w:rPr>
          <w:rFonts w:asciiTheme="minorHAnsi" w:hAnsiTheme="minorHAnsi" w:cstheme="minorHAnsi"/>
        </w:rPr>
        <w:t>CODO DE 90˚ DN 100mm PN 1.6 MPA</w:t>
      </w:r>
      <w:bookmarkEnd w:id="176"/>
    </w:p>
    <w:p w14:paraId="652E66DB" w14:textId="77777777" w:rsidR="003152B5" w:rsidRPr="005A2C26" w:rsidRDefault="003152B5" w:rsidP="003152B5">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3152B5" w:rsidRPr="005A2C26" w14:paraId="2D98E732"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2CDAD1" w14:textId="77777777" w:rsidR="003152B5" w:rsidRPr="005A2C26" w:rsidRDefault="003152B5" w:rsidP="00007DDF">
            <w:pPr>
              <w:spacing w:line="360" w:lineRule="auto"/>
              <w:rPr>
                <w:rFonts w:cstheme="minorHAnsi"/>
              </w:rPr>
            </w:pPr>
            <w:r w:rsidRPr="005A2C26">
              <w:rPr>
                <w:rFonts w:cstheme="minorHAnsi"/>
              </w:rPr>
              <w:t>CODIGO</w:t>
            </w:r>
          </w:p>
        </w:tc>
        <w:tc>
          <w:tcPr>
            <w:tcW w:w="6657" w:type="dxa"/>
          </w:tcPr>
          <w:p w14:paraId="13D3560D" w14:textId="77777777" w:rsidR="003152B5" w:rsidRPr="005A2C26" w:rsidRDefault="003152B5"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3152B5" w:rsidRPr="005A2C26" w14:paraId="2A6710B5"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DEA4506" w14:textId="77777777" w:rsidR="003152B5" w:rsidRPr="005A2C26" w:rsidRDefault="003152B5" w:rsidP="00007DDF">
            <w:pPr>
              <w:rPr>
                <w:rFonts w:cstheme="minorHAnsi"/>
                <w:color w:val="000000"/>
                <w:szCs w:val="20"/>
              </w:rPr>
            </w:pPr>
            <w:r w:rsidRPr="005A2C26">
              <w:rPr>
                <w:rFonts w:cstheme="minorHAnsi"/>
                <w:color w:val="000000"/>
                <w:szCs w:val="20"/>
              </w:rPr>
              <w:t>5AL117</w:t>
            </w:r>
          </w:p>
        </w:tc>
        <w:tc>
          <w:tcPr>
            <w:tcW w:w="6657" w:type="dxa"/>
            <w:vAlign w:val="center"/>
          </w:tcPr>
          <w:p w14:paraId="7F66EB8A" w14:textId="77777777" w:rsidR="003152B5" w:rsidRPr="005A2C26" w:rsidRDefault="003152B5"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CODO 90° DN100mm PN1.6MPa</w:t>
            </w:r>
          </w:p>
        </w:tc>
      </w:tr>
    </w:tbl>
    <w:p w14:paraId="4EF8C818" w14:textId="77777777" w:rsidR="003152B5" w:rsidRPr="005A2C26" w:rsidRDefault="003152B5" w:rsidP="003152B5">
      <w:pPr>
        <w:spacing w:after="0" w:line="360" w:lineRule="auto"/>
        <w:jc w:val="both"/>
        <w:rPr>
          <w:rFonts w:cstheme="minorHAnsi"/>
          <w:sz w:val="24"/>
        </w:rPr>
      </w:pPr>
    </w:p>
    <w:p w14:paraId="3921207A" w14:textId="77777777" w:rsidR="003152B5" w:rsidRPr="005A2C26" w:rsidRDefault="003152B5" w:rsidP="003152B5">
      <w:pPr>
        <w:tabs>
          <w:tab w:val="left" w:pos="240"/>
        </w:tabs>
        <w:ind w:left="284"/>
        <w:jc w:val="both"/>
        <w:rPr>
          <w:rFonts w:cstheme="minorHAnsi"/>
          <w:b/>
          <w:iCs/>
          <w:sz w:val="20"/>
          <w:szCs w:val="20"/>
        </w:rPr>
      </w:pPr>
      <w:r w:rsidRPr="005A2C26">
        <w:rPr>
          <w:rFonts w:cstheme="minorHAnsi"/>
          <w:b/>
          <w:iCs/>
          <w:sz w:val="20"/>
          <w:szCs w:val="20"/>
        </w:rPr>
        <w:t>Descripción:</w:t>
      </w:r>
    </w:p>
    <w:p w14:paraId="46E7C767" w14:textId="77777777" w:rsidR="003152B5" w:rsidRPr="005A2C26" w:rsidRDefault="003152B5" w:rsidP="003152B5">
      <w:pPr>
        <w:pStyle w:val="Textoindependiente2"/>
        <w:tabs>
          <w:tab w:val="left" w:pos="240"/>
        </w:tabs>
        <w:spacing w:after="0" w:line="360" w:lineRule="auto"/>
        <w:rPr>
          <w:rFonts w:cstheme="minorHAnsi"/>
          <w:szCs w:val="22"/>
        </w:rPr>
      </w:pPr>
      <w:r w:rsidRPr="005A2C26">
        <w:rPr>
          <w:rFonts w:cstheme="minorHAnsi"/>
          <w:szCs w:val="22"/>
        </w:rPr>
        <w:t>Cuando se usen codos acanalados o  ranuradas, todos los componente y procedimiento como: empaquetadura, corte de ranuras, espesor de pared de tubo, acoples y accesorios deberán ser compatibles entre en ellos, certificados por UL y aprobados por FM.</w:t>
      </w:r>
    </w:p>
    <w:p w14:paraId="44D9A783" w14:textId="77777777" w:rsidR="003152B5" w:rsidRPr="005A2C26" w:rsidRDefault="003152B5" w:rsidP="003152B5">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Unidad</w:t>
      </w:r>
    </w:p>
    <w:p w14:paraId="6CFC3869" w14:textId="77777777" w:rsidR="003152B5" w:rsidRPr="005A2C26" w:rsidRDefault="003152B5" w:rsidP="003152B5">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CODO 90° DN100mm PN1.6 MPa</w:t>
      </w:r>
    </w:p>
    <w:p w14:paraId="230CFC99" w14:textId="77777777" w:rsidR="003152B5" w:rsidRPr="005A2C26" w:rsidRDefault="003152B5" w:rsidP="003152B5">
      <w:pPr>
        <w:spacing w:after="0" w:line="360" w:lineRule="auto"/>
        <w:ind w:right="49"/>
        <w:jc w:val="both"/>
        <w:rPr>
          <w:rFonts w:cstheme="minorHAnsi"/>
        </w:rPr>
      </w:pPr>
      <w:r w:rsidRPr="005A2C26">
        <w:rPr>
          <w:rFonts w:cstheme="minorHAnsi"/>
          <w:b/>
        </w:rPr>
        <w:t>Equipo Mínimo</w:t>
      </w:r>
      <w:r w:rsidRPr="005A2C26">
        <w:rPr>
          <w:rFonts w:cstheme="minorHAnsi"/>
        </w:rPr>
        <w:t>: Herramienta varias, andamios.</w:t>
      </w:r>
    </w:p>
    <w:p w14:paraId="44433526" w14:textId="77777777" w:rsidR="003152B5" w:rsidRPr="005A2C26" w:rsidRDefault="003152B5" w:rsidP="003152B5">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615ADC27" w14:textId="77777777" w:rsidR="003152B5" w:rsidRPr="005A2C26" w:rsidRDefault="003152B5" w:rsidP="003152B5">
      <w:pPr>
        <w:spacing w:after="0" w:line="360" w:lineRule="auto"/>
        <w:ind w:left="3060" w:right="49"/>
        <w:jc w:val="both"/>
        <w:rPr>
          <w:rFonts w:cstheme="minorHAnsi"/>
        </w:rPr>
      </w:pPr>
      <w:r w:rsidRPr="005A2C26">
        <w:rPr>
          <w:rFonts w:cstheme="minorHAnsi"/>
        </w:rPr>
        <w:t>Estructura Ocupacional D2 (Técnico electromecánico de          construcción)</w:t>
      </w:r>
    </w:p>
    <w:p w14:paraId="75BCACD7" w14:textId="77777777" w:rsidR="003152B5" w:rsidRPr="005A2C26" w:rsidRDefault="003152B5" w:rsidP="003152B5">
      <w:pPr>
        <w:spacing w:after="0" w:line="360" w:lineRule="auto"/>
        <w:ind w:left="3060" w:right="49"/>
        <w:jc w:val="both"/>
        <w:rPr>
          <w:rFonts w:cstheme="minorHAnsi"/>
        </w:rPr>
      </w:pPr>
      <w:r w:rsidRPr="005A2C26">
        <w:rPr>
          <w:rFonts w:cstheme="minorHAnsi"/>
        </w:rPr>
        <w:t>Estructura Ocupacional D2 (Plomero)</w:t>
      </w:r>
    </w:p>
    <w:p w14:paraId="623FAACA" w14:textId="77777777" w:rsidR="003152B5" w:rsidRPr="005A2C26" w:rsidRDefault="003152B5" w:rsidP="003152B5">
      <w:pPr>
        <w:spacing w:after="0" w:line="360" w:lineRule="auto"/>
        <w:ind w:left="3102" w:right="49"/>
        <w:jc w:val="both"/>
        <w:rPr>
          <w:rFonts w:cstheme="minorHAnsi"/>
        </w:rPr>
      </w:pPr>
      <w:r w:rsidRPr="005A2C26">
        <w:rPr>
          <w:rFonts w:cstheme="minorHAnsi"/>
        </w:rPr>
        <w:t>Estructura Ocupacional C2 (Técnico obras civiles)</w:t>
      </w:r>
    </w:p>
    <w:p w14:paraId="3F87FCCC" w14:textId="77777777" w:rsidR="003152B5" w:rsidRPr="005A2C26" w:rsidRDefault="003152B5" w:rsidP="003152B5">
      <w:pPr>
        <w:autoSpaceDE w:val="0"/>
        <w:autoSpaceDN w:val="0"/>
        <w:adjustRightInd w:val="0"/>
        <w:spacing w:after="0" w:line="360" w:lineRule="auto"/>
        <w:jc w:val="both"/>
        <w:rPr>
          <w:rFonts w:cstheme="minorHAnsi"/>
          <w:b/>
        </w:rPr>
      </w:pPr>
      <w:r w:rsidRPr="005A2C26">
        <w:rPr>
          <w:rFonts w:cstheme="minorHAnsi"/>
          <w:b/>
        </w:rPr>
        <w:lastRenderedPageBreak/>
        <w:t>Medición y forma   de pago:</w:t>
      </w:r>
    </w:p>
    <w:p w14:paraId="5EF9E9C9" w14:textId="77777777" w:rsidR="003152B5" w:rsidRPr="005A2C26" w:rsidRDefault="003152B5" w:rsidP="003152B5">
      <w:pPr>
        <w:pStyle w:val="Piedepgina"/>
        <w:tabs>
          <w:tab w:val="left" w:pos="240"/>
        </w:tabs>
        <w:spacing w:line="360" w:lineRule="auto"/>
        <w:jc w:val="both"/>
        <w:rPr>
          <w:rFonts w:cstheme="minorHAnsi"/>
        </w:rPr>
      </w:pPr>
      <w:r w:rsidRPr="005A2C26">
        <w:rPr>
          <w:rFonts w:cstheme="minorHAnsi"/>
        </w:rPr>
        <w:t xml:space="preserve">El método </w:t>
      </w:r>
      <w:r w:rsidR="00424B4B" w:rsidRPr="005A2C26">
        <w:rPr>
          <w:rFonts w:cstheme="minorHAnsi"/>
        </w:rPr>
        <w:t>de medición será por unidad (u</w:t>
      </w:r>
      <w:r w:rsidRPr="005A2C26">
        <w:rPr>
          <w:rFonts w:cstheme="minorHAnsi"/>
        </w:rPr>
        <w:t>) instalada y probada, La cantidad determinada según el método de medición, será pagada al precio unitario del contrato y dicho pago constituirá compensación total por el costo de material, equipo, mano de obra e imprevistos necesarios para su correcta ejecución.</w:t>
      </w:r>
    </w:p>
    <w:p w14:paraId="348AAF65" w14:textId="77777777" w:rsidR="0069594A" w:rsidRPr="005A2C26" w:rsidRDefault="0069594A" w:rsidP="0069594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77" w:name="_Toc22064923"/>
      <w:bookmarkStart w:id="178" w:name="_Toc200637515"/>
      <w:bookmarkEnd w:id="177"/>
      <w:bookmarkEnd w:id="178"/>
    </w:p>
    <w:p w14:paraId="47777455" w14:textId="77777777" w:rsidR="0069594A" w:rsidRPr="005A2C26" w:rsidRDefault="0069594A" w:rsidP="0069594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79" w:name="_Toc22064924"/>
      <w:bookmarkStart w:id="180" w:name="_Toc200637516"/>
      <w:bookmarkEnd w:id="179"/>
      <w:bookmarkEnd w:id="180"/>
    </w:p>
    <w:p w14:paraId="4CB6B506" w14:textId="77777777" w:rsidR="0069594A" w:rsidRPr="005A2C26" w:rsidRDefault="0009576E" w:rsidP="0069594A">
      <w:pPr>
        <w:pStyle w:val="Ttulo3"/>
        <w:rPr>
          <w:rFonts w:asciiTheme="minorHAnsi" w:hAnsiTheme="minorHAnsi" w:cstheme="minorHAnsi"/>
        </w:rPr>
      </w:pPr>
      <w:bookmarkStart w:id="181" w:name="_Toc200637517"/>
      <w:r w:rsidRPr="005A2C26">
        <w:rPr>
          <w:rFonts w:asciiTheme="minorHAnsi" w:hAnsiTheme="minorHAnsi" w:cstheme="minorHAnsi"/>
        </w:rPr>
        <w:t>SOPORTE DE HORMIGON</w:t>
      </w:r>
      <w:bookmarkEnd w:id="181"/>
    </w:p>
    <w:p w14:paraId="184B8059" w14:textId="77777777" w:rsidR="0069594A" w:rsidRPr="005A2C26" w:rsidRDefault="0069594A" w:rsidP="0069594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69594A" w:rsidRPr="005A2C26" w14:paraId="41E2D6E0"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78FA7" w14:textId="77777777" w:rsidR="0069594A" w:rsidRPr="005A2C26" w:rsidRDefault="0069594A" w:rsidP="0050642A">
            <w:pPr>
              <w:spacing w:line="360" w:lineRule="auto"/>
              <w:rPr>
                <w:rFonts w:cstheme="minorHAnsi"/>
              </w:rPr>
            </w:pPr>
            <w:r w:rsidRPr="005A2C26">
              <w:rPr>
                <w:rFonts w:cstheme="minorHAnsi"/>
              </w:rPr>
              <w:t>CODIGO</w:t>
            </w:r>
          </w:p>
        </w:tc>
        <w:tc>
          <w:tcPr>
            <w:tcW w:w="6657" w:type="dxa"/>
          </w:tcPr>
          <w:p w14:paraId="229ED1C9" w14:textId="77777777" w:rsidR="0069594A" w:rsidRPr="005A2C26" w:rsidRDefault="0069594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9594A" w:rsidRPr="005A2C26" w14:paraId="13E4F059"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65A1476" w14:textId="77777777" w:rsidR="0069594A" w:rsidRPr="005A2C26" w:rsidRDefault="0009576E" w:rsidP="0050642A">
            <w:pPr>
              <w:rPr>
                <w:rFonts w:cstheme="minorHAnsi"/>
                <w:color w:val="000000"/>
                <w:szCs w:val="20"/>
              </w:rPr>
            </w:pPr>
            <w:r w:rsidRPr="005A2C26">
              <w:rPr>
                <w:rFonts w:cstheme="minorHAnsi"/>
                <w:color w:val="000000"/>
                <w:szCs w:val="20"/>
              </w:rPr>
              <w:t>50039</w:t>
            </w:r>
          </w:p>
        </w:tc>
        <w:tc>
          <w:tcPr>
            <w:tcW w:w="6657" w:type="dxa"/>
            <w:vAlign w:val="center"/>
          </w:tcPr>
          <w:p w14:paraId="38CFB87A" w14:textId="77777777" w:rsidR="0069594A" w:rsidRPr="005A2C26" w:rsidRDefault="0009576E" w:rsidP="0050642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 xml:space="preserve">Soporte de </w:t>
            </w:r>
            <w:r w:rsidR="00A8561D" w:rsidRPr="005A2C26">
              <w:rPr>
                <w:rFonts w:cstheme="minorHAnsi"/>
              </w:rPr>
              <w:t>hormigón</w:t>
            </w:r>
          </w:p>
        </w:tc>
      </w:tr>
    </w:tbl>
    <w:p w14:paraId="50E53982" w14:textId="77777777" w:rsidR="0069594A" w:rsidRPr="005A2C26" w:rsidRDefault="0069594A" w:rsidP="0069594A">
      <w:pPr>
        <w:spacing w:after="0" w:line="360" w:lineRule="auto"/>
        <w:jc w:val="both"/>
        <w:rPr>
          <w:rFonts w:cstheme="minorHAnsi"/>
          <w:sz w:val="24"/>
        </w:rPr>
      </w:pPr>
    </w:p>
    <w:p w14:paraId="04DC0C64" w14:textId="77777777" w:rsidR="00424B4B" w:rsidRPr="005A2C26" w:rsidRDefault="00424B4B" w:rsidP="0069594A">
      <w:pPr>
        <w:spacing w:after="0" w:line="360" w:lineRule="auto"/>
        <w:jc w:val="both"/>
        <w:rPr>
          <w:rFonts w:cstheme="minorHAnsi"/>
          <w:sz w:val="24"/>
        </w:rPr>
      </w:pPr>
    </w:p>
    <w:p w14:paraId="08D41BD8" w14:textId="77777777" w:rsidR="00065B3A" w:rsidRPr="005A2C26" w:rsidRDefault="00851F7F" w:rsidP="00A8561D">
      <w:pPr>
        <w:tabs>
          <w:tab w:val="left" w:pos="240"/>
        </w:tabs>
        <w:jc w:val="both"/>
        <w:rPr>
          <w:rFonts w:cstheme="minorHAnsi"/>
          <w:iCs/>
        </w:rPr>
      </w:pPr>
      <w:r w:rsidRPr="005A2C26">
        <w:rPr>
          <w:rFonts w:cstheme="minorHAnsi"/>
          <w:b/>
          <w:iCs/>
        </w:rPr>
        <w:t>Descripción:</w:t>
      </w:r>
    </w:p>
    <w:p w14:paraId="4C3CD3D5" w14:textId="77777777" w:rsidR="00A8561D" w:rsidRPr="005A2C26" w:rsidRDefault="00A8561D" w:rsidP="00A8561D">
      <w:pPr>
        <w:tabs>
          <w:tab w:val="left" w:pos="240"/>
        </w:tabs>
        <w:jc w:val="both"/>
        <w:rPr>
          <w:rFonts w:cstheme="minorHAnsi"/>
          <w:iCs/>
        </w:rPr>
      </w:pPr>
      <w:r w:rsidRPr="005A2C26">
        <w:rPr>
          <w:rFonts w:cstheme="minorHAnsi"/>
          <w:iCs/>
        </w:rPr>
        <w:t>Son estructura en hormigón armado, para soportar las tuberías de acero negro presurizadas, de acuerdo al siguiente esquema</w:t>
      </w:r>
    </w:p>
    <w:p w14:paraId="54976C38" w14:textId="77777777" w:rsidR="00A8561D" w:rsidRPr="005A2C26" w:rsidRDefault="00A8561D" w:rsidP="00A8561D">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w:t>
      </w:r>
    </w:p>
    <w:p w14:paraId="501F7204" w14:textId="77777777" w:rsidR="00A8561D" w:rsidRPr="005A2C26" w:rsidRDefault="00A8561D" w:rsidP="00A8561D">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Cemento, arena, grava, agua, acero en varillas y encofrado </w:t>
      </w:r>
      <w:r w:rsidR="00424B4B" w:rsidRPr="005A2C26">
        <w:rPr>
          <w:rFonts w:cstheme="minorHAnsi"/>
        </w:rPr>
        <w:t>metálico</w:t>
      </w:r>
    </w:p>
    <w:p w14:paraId="6165DCD7" w14:textId="77777777" w:rsidR="00A8561D" w:rsidRPr="005A2C26" w:rsidRDefault="00A8561D" w:rsidP="00A8561D">
      <w:pPr>
        <w:spacing w:after="0" w:line="360" w:lineRule="auto"/>
        <w:ind w:right="49"/>
        <w:jc w:val="both"/>
        <w:rPr>
          <w:rFonts w:cstheme="minorHAnsi"/>
        </w:rPr>
      </w:pPr>
      <w:r w:rsidRPr="005A2C26">
        <w:rPr>
          <w:rFonts w:cstheme="minorHAnsi"/>
          <w:b/>
        </w:rPr>
        <w:t>Equipo Mínimo</w:t>
      </w:r>
      <w:r w:rsidRPr="005A2C26">
        <w:rPr>
          <w:rFonts w:cstheme="minorHAnsi"/>
        </w:rPr>
        <w:t>: Herramienta varias, concretera, vibrador</w:t>
      </w:r>
    </w:p>
    <w:p w14:paraId="1BD618B2" w14:textId="77777777" w:rsidR="00A8561D" w:rsidRPr="005A2C26" w:rsidRDefault="00A8561D" w:rsidP="00A8561D">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F7E306A" w14:textId="77777777" w:rsidR="00A8561D" w:rsidRPr="005A2C26" w:rsidRDefault="00A8561D" w:rsidP="00A8561D">
      <w:pPr>
        <w:spacing w:after="0" w:line="360" w:lineRule="auto"/>
        <w:ind w:left="3060" w:right="49"/>
        <w:jc w:val="both"/>
        <w:rPr>
          <w:rFonts w:cstheme="minorHAnsi"/>
        </w:rPr>
      </w:pPr>
      <w:r w:rsidRPr="005A2C26">
        <w:rPr>
          <w:rFonts w:cstheme="minorHAnsi"/>
        </w:rPr>
        <w:t xml:space="preserve">  Estructura Ocupacional D2 (</w:t>
      </w:r>
      <w:r w:rsidR="00424B4B" w:rsidRPr="005A2C26">
        <w:rPr>
          <w:rFonts w:cstheme="minorHAnsi"/>
        </w:rPr>
        <w:t>Albañil</w:t>
      </w:r>
      <w:r w:rsidRPr="005A2C26">
        <w:rPr>
          <w:rFonts w:cstheme="minorHAnsi"/>
        </w:rPr>
        <w:t>)</w:t>
      </w:r>
    </w:p>
    <w:p w14:paraId="271444DA" w14:textId="77777777" w:rsidR="00A8561D" w:rsidRPr="005A2C26" w:rsidRDefault="00A8561D" w:rsidP="00A8561D">
      <w:pPr>
        <w:spacing w:after="0" w:line="360" w:lineRule="auto"/>
        <w:ind w:left="3102" w:right="49"/>
        <w:jc w:val="both"/>
        <w:rPr>
          <w:rFonts w:cstheme="minorHAnsi"/>
        </w:rPr>
      </w:pPr>
      <w:r w:rsidRPr="005A2C26">
        <w:rPr>
          <w:rFonts w:cstheme="minorHAnsi"/>
        </w:rPr>
        <w:t>Estructura Ocupacional C2 (Técnico obras civiles)</w:t>
      </w:r>
    </w:p>
    <w:p w14:paraId="4FA219DD" w14:textId="77777777" w:rsidR="00A8561D" w:rsidRPr="005A2C26" w:rsidRDefault="00A8561D" w:rsidP="00851F7F">
      <w:pPr>
        <w:tabs>
          <w:tab w:val="left" w:pos="240"/>
        </w:tabs>
        <w:ind w:left="284"/>
        <w:jc w:val="both"/>
        <w:rPr>
          <w:rFonts w:cstheme="minorHAnsi"/>
          <w:iCs/>
        </w:rPr>
      </w:pPr>
    </w:p>
    <w:p w14:paraId="18C715BE" w14:textId="77777777" w:rsidR="0009576E" w:rsidRPr="005A2C26" w:rsidRDefault="00A8561D" w:rsidP="00851F7F">
      <w:pPr>
        <w:tabs>
          <w:tab w:val="left" w:pos="240"/>
        </w:tabs>
        <w:ind w:left="284"/>
        <w:jc w:val="both"/>
        <w:rPr>
          <w:rFonts w:cstheme="minorHAnsi"/>
          <w:b/>
          <w:iCs/>
          <w:u w:val="single"/>
        </w:rPr>
      </w:pPr>
      <w:r w:rsidRPr="005A2C26">
        <w:rPr>
          <w:rFonts w:cstheme="minorHAnsi"/>
          <w:noProof/>
          <w:lang w:eastAsia="es-EC"/>
        </w:rPr>
        <w:lastRenderedPageBreak/>
        <w:drawing>
          <wp:inline distT="0" distB="0" distL="0" distR="0" wp14:anchorId="57F927A7" wp14:editId="0C732669">
            <wp:extent cx="5204032" cy="37623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237782" cy="3786776"/>
                    </a:xfrm>
                    <a:prstGeom prst="rect">
                      <a:avLst/>
                    </a:prstGeom>
                    <a:ln>
                      <a:noFill/>
                    </a:ln>
                    <a:extLst>
                      <a:ext uri="{53640926-AAD7-44D8-BBD7-CCE9431645EC}">
                        <a14:shadowObscured xmlns:a14="http://schemas.microsoft.com/office/drawing/2010/main"/>
                      </a:ext>
                    </a:extLst>
                  </pic:spPr>
                </pic:pic>
              </a:graphicData>
            </a:graphic>
          </wp:inline>
        </w:drawing>
      </w:r>
    </w:p>
    <w:p w14:paraId="2899E76D" w14:textId="77777777" w:rsidR="00851F7F" w:rsidRPr="005A2C26" w:rsidRDefault="00851F7F" w:rsidP="00851F7F">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Método de Medición y Forma de pago:</w:t>
      </w:r>
    </w:p>
    <w:p w14:paraId="33500C6D" w14:textId="77777777" w:rsidR="00851F7F" w:rsidRPr="005A2C26" w:rsidRDefault="00851F7F" w:rsidP="00A8561D">
      <w:pPr>
        <w:pStyle w:val="Piedepgina"/>
        <w:tabs>
          <w:tab w:val="left" w:pos="240"/>
        </w:tabs>
        <w:spacing w:line="360" w:lineRule="auto"/>
        <w:jc w:val="both"/>
        <w:rPr>
          <w:rFonts w:cstheme="minorHAnsi"/>
        </w:rPr>
      </w:pPr>
      <w:r w:rsidRPr="005A2C26">
        <w:rPr>
          <w:rFonts w:cstheme="minorHAnsi"/>
        </w:rPr>
        <w:t xml:space="preserve">El método </w:t>
      </w:r>
      <w:r w:rsidR="00A8561D" w:rsidRPr="005A2C26">
        <w:rPr>
          <w:rFonts w:cstheme="minorHAnsi"/>
        </w:rPr>
        <w:t>de medición será por unidad (u</w:t>
      </w:r>
      <w:r w:rsidRPr="005A2C26">
        <w:rPr>
          <w:rFonts w:cstheme="minorHAnsi"/>
        </w:rPr>
        <w:t>) instalada y probada</w:t>
      </w:r>
    </w:p>
    <w:p w14:paraId="20F9848C" w14:textId="77777777" w:rsidR="00A0415E" w:rsidRPr="005A2C26" w:rsidRDefault="00A0415E" w:rsidP="00424B4B">
      <w:pPr>
        <w:keepNext/>
        <w:keepLines/>
        <w:spacing w:after="0" w:line="360" w:lineRule="auto"/>
        <w:jc w:val="both"/>
        <w:outlineLvl w:val="1"/>
        <w:rPr>
          <w:rFonts w:eastAsiaTheme="majorEastAsia" w:cstheme="minorHAnsi"/>
          <w:b/>
          <w:bCs/>
          <w:vanish/>
          <w:color w:val="323E4F" w:themeColor="text2" w:themeShade="BF"/>
          <w:sz w:val="24"/>
          <w:szCs w:val="26"/>
        </w:rPr>
      </w:pPr>
      <w:bookmarkStart w:id="182" w:name="_Toc22065019"/>
      <w:bookmarkEnd w:id="182"/>
    </w:p>
    <w:p w14:paraId="1F5EA542" w14:textId="77777777" w:rsidR="00A0415E" w:rsidRPr="005A2C26" w:rsidRDefault="00A0415E" w:rsidP="00A0415E">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83" w:name="_Toc22065020"/>
      <w:bookmarkStart w:id="184" w:name="_Toc200637518"/>
      <w:bookmarkEnd w:id="183"/>
      <w:bookmarkEnd w:id="184"/>
    </w:p>
    <w:p w14:paraId="0CF6A9E0" w14:textId="77777777" w:rsidR="00A0415E" w:rsidRPr="005A2C26" w:rsidRDefault="00424B4B" w:rsidP="00424B4B">
      <w:pPr>
        <w:pStyle w:val="Ttulo4"/>
        <w:rPr>
          <w:rFonts w:cstheme="minorHAnsi"/>
        </w:rPr>
      </w:pPr>
      <w:r w:rsidRPr="005A2C26">
        <w:rPr>
          <w:rFonts w:cstheme="minorHAnsi"/>
        </w:rPr>
        <w:t xml:space="preserve"> </w:t>
      </w:r>
      <w:r w:rsidR="00A0415E" w:rsidRPr="005A2C26">
        <w:rPr>
          <w:rFonts w:cstheme="minorHAnsi"/>
        </w:rPr>
        <w:t>SUMINSTRO E INSTALACION  DE GABINETES CONTRAINCENDIOS TIPO II</w:t>
      </w:r>
    </w:p>
    <w:p w14:paraId="6DDFA221" w14:textId="77777777" w:rsidR="00A0415E" w:rsidRPr="005A2C26" w:rsidRDefault="00A0415E" w:rsidP="00A0415E">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A0415E" w:rsidRPr="005A2C26" w14:paraId="1B3A77D9"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5BCF30" w14:textId="77777777" w:rsidR="00A0415E" w:rsidRPr="005A2C26" w:rsidRDefault="00A0415E" w:rsidP="00007DDF">
            <w:pPr>
              <w:spacing w:line="360" w:lineRule="auto"/>
              <w:rPr>
                <w:rFonts w:cstheme="minorHAnsi"/>
              </w:rPr>
            </w:pPr>
            <w:r w:rsidRPr="005A2C26">
              <w:rPr>
                <w:rFonts w:cstheme="minorHAnsi"/>
              </w:rPr>
              <w:t>CODIGO</w:t>
            </w:r>
          </w:p>
        </w:tc>
        <w:tc>
          <w:tcPr>
            <w:tcW w:w="6657" w:type="dxa"/>
          </w:tcPr>
          <w:p w14:paraId="58284060" w14:textId="77777777" w:rsidR="00A0415E" w:rsidRPr="005A2C26" w:rsidRDefault="00A0415E"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0415E" w:rsidRPr="005A2C26" w14:paraId="183545FF"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D14728F" w14:textId="77777777" w:rsidR="00A0415E" w:rsidRPr="005A2C26" w:rsidRDefault="00A0415E" w:rsidP="00007DDF">
            <w:pPr>
              <w:rPr>
                <w:rFonts w:cstheme="minorHAnsi"/>
                <w:color w:val="000000"/>
                <w:szCs w:val="20"/>
              </w:rPr>
            </w:pPr>
            <w:r w:rsidRPr="005A2C26">
              <w:rPr>
                <w:rFonts w:cstheme="minorHAnsi"/>
                <w:color w:val="000000"/>
                <w:szCs w:val="20"/>
              </w:rPr>
              <w:t>5AL066</w:t>
            </w:r>
          </w:p>
        </w:tc>
        <w:tc>
          <w:tcPr>
            <w:tcW w:w="6657" w:type="dxa"/>
            <w:vAlign w:val="center"/>
          </w:tcPr>
          <w:p w14:paraId="047BB0AB" w14:textId="77777777" w:rsidR="00A0415E" w:rsidRPr="005A2C26" w:rsidRDefault="00A0415E"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Suministro e instalación de GABINETE CONTRAINCENDIOS TIPO II</w:t>
            </w:r>
          </w:p>
        </w:tc>
      </w:tr>
    </w:tbl>
    <w:p w14:paraId="4ECB121D" w14:textId="77777777" w:rsidR="00A0415E" w:rsidRPr="005A2C26" w:rsidRDefault="00A0415E" w:rsidP="00A0415E">
      <w:pPr>
        <w:spacing w:after="0" w:line="360" w:lineRule="auto"/>
        <w:jc w:val="both"/>
        <w:rPr>
          <w:rFonts w:cstheme="minorHAnsi"/>
          <w:sz w:val="24"/>
        </w:rPr>
      </w:pPr>
    </w:p>
    <w:p w14:paraId="5F82D181" w14:textId="77777777" w:rsidR="00424B4B" w:rsidRPr="005A2C26" w:rsidRDefault="00424B4B" w:rsidP="00A0415E">
      <w:pPr>
        <w:spacing w:after="0" w:line="360" w:lineRule="auto"/>
        <w:jc w:val="both"/>
        <w:rPr>
          <w:rFonts w:cstheme="minorHAnsi"/>
          <w:sz w:val="24"/>
        </w:rPr>
      </w:pPr>
    </w:p>
    <w:p w14:paraId="38AC1C14" w14:textId="77777777" w:rsidR="00424B4B" w:rsidRPr="005A2C26" w:rsidRDefault="00424B4B" w:rsidP="00A0415E">
      <w:pPr>
        <w:spacing w:after="0" w:line="360" w:lineRule="auto"/>
        <w:jc w:val="both"/>
        <w:rPr>
          <w:rFonts w:cstheme="minorHAnsi"/>
          <w:sz w:val="24"/>
        </w:rPr>
      </w:pPr>
    </w:p>
    <w:p w14:paraId="3DBDF96B" w14:textId="77777777" w:rsidR="00A0415E" w:rsidRPr="005A2C26" w:rsidRDefault="00A0415E" w:rsidP="00A0415E">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C1642A8" w14:textId="77777777" w:rsidR="00A0415E" w:rsidRPr="005A2C26" w:rsidRDefault="00A0415E" w:rsidP="00A0415E">
      <w:pPr>
        <w:tabs>
          <w:tab w:val="left" w:pos="240"/>
        </w:tabs>
        <w:spacing w:line="360" w:lineRule="auto"/>
        <w:jc w:val="both"/>
        <w:rPr>
          <w:rFonts w:cstheme="minorHAnsi"/>
          <w:iCs/>
        </w:rPr>
      </w:pPr>
      <w:r w:rsidRPr="005A2C26">
        <w:rPr>
          <w:rFonts w:cstheme="minorHAnsi"/>
          <w:iCs/>
        </w:rPr>
        <w:t>El gabinete será de 0.80x0.80x0.17m (mínimo), construido en plancha de acero galvanizada de 1/16", para empotrar en pared y estará provisto de marco metálico del mismo material y puerta de vidrio, ambos fijados en la caja empotrada, bastidor central para colocar la manguera. El acabado será en pintura al horno de color rojo normalizado ITINTEC S-1.</w:t>
      </w:r>
    </w:p>
    <w:p w14:paraId="3D07F721" w14:textId="77777777" w:rsidR="00A0415E" w:rsidRPr="005A2C26" w:rsidRDefault="00A0415E" w:rsidP="00A0415E">
      <w:pPr>
        <w:tabs>
          <w:tab w:val="left" w:pos="240"/>
        </w:tabs>
        <w:spacing w:line="360" w:lineRule="auto"/>
        <w:jc w:val="both"/>
        <w:rPr>
          <w:rFonts w:cstheme="minorHAnsi"/>
          <w:iCs/>
        </w:rPr>
      </w:pPr>
      <w:r w:rsidRPr="005A2C26">
        <w:rPr>
          <w:rFonts w:cstheme="minorHAnsi"/>
          <w:iCs/>
        </w:rPr>
        <w:t xml:space="preserve">Cada gabinete debe tener una válvula angular  de ø 1.½” Cuyas roscas serán: ingreso hembra NPT y será listada como válvula para gabinetes contra incendio; esta válvula conectará a  manguera de ø 1.½” de </w:t>
      </w:r>
      <w:smartTag w:uri="urn:schemas-microsoft-com:office:smarttags" w:element="metricconverter">
        <w:smartTagPr>
          <w:attr w:name="ProductID" w:val="100 pies"/>
        </w:smartTagPr>
        <w:r w:rsidRPr="005A2C26">
          <w:rPr>
            <w:rFonts w:cstheme="minorHAnsi"/>
            <w:iCs/>
          </w:rPr>
          <w:t>100 pies</w:t>
        </w:r>
      </w:smartTag>
      <w:r w:rsidRPr="005A2C26">
        <w:rPr>
          <w:rFonts w:cstheme="minorHAnsi"/>
          <w:iCs/>
        </w:rPr>
        <w:t xml:space="preserve"> de longitud, listado por UL; Pitón de poli carbonato tipo chorro niebla con cierre. </w:t>
      </w:r>
    </w:p>
    <w:p w14:paraId="75A08D7E" w14:textId="77777777" w:rsidR="00A0415E" w:rsidRPr="005A2C26" w:rsidRDefault="00A0415E" w:rsidP="00A0415E">
      <w:pPr>
        <w:adjustRightInd w:val="0"/>
        <w:spacing w:after="0" w:line="360" w:lineRule="auto"/>
        <w:jc w:val="both"/>
        <w:rPr>
          <w:rFonts w:cstheme="minorHAnsi"/>
        </w:rPr>
      </w:pPr>
      <w:r w:rsidRPr="005A2C26">
        <w:rPr>
          <w:rFonts w:cstheme="minorHAnsi"/>
          <w:b/>
          <w:color w:val="000000"/>
          <w:szCs w:val="20"/>
        </w:rPr>
        <w:lastRenderedPageBreak/>
        <w:t>Unidad: u</w:t>
      </w:r>
    </w:p>
    <w:p w14:paraId="2B61192E" w14:textId="77777777" w:rsidR="00A0415E" w:rsidRPr="005A2C26" w:rsidRDefault="00A0415E" w:rsidP="00A0415E">
      <w:pPr>
        <w:spacing w:after="0" w:line="360" w:lineRule="auto"/>
        <w:ind w:right="49"/>
        <w:jc w:val="both"/>
        <w:rPr>
          <w:rFonts w:cstheme="minorHAnsi"/>
        </w:rPr>
      </w:pPr>
      <w:r w:rsidRPr="005A2C26">
        <w:rPr>
          <w:rFonts w:cstheme="minorHAnsi"/>
          <w:b/>
        </w:rPr>
        <w:t>Materiales Mínimos</w:t>
      </w:r>
      <w:r w:rsidRPr="005A2C26">
        <w:rPr>
          <w:rFonts w:cstheme="minorHAnsi"/>
        </w:rPr>
        <w:t>: GABINETE CONTRAINCENDIOS TIPO II</w:t>
      </w:r>
    </w:p>
    <w:p w14:paraId="470FBDAC" w14:textId="77777777" w:rsidR="00A0415E" w:rsidRPr="005A2C26" w:rsidRDefault="00A0415E" w:rsidP="00A0415E">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w:t>
      </w:r>
    </w:p>
    <w:p w14:paraId="41EC3FA8" w14:textId="77777777" w:rsidR="00A0415E" w:rsidRPr="005A2C26" w:rsidRDefault="00A0415E" w:rsidP="00A0415E">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F52F782" w14:textId="77777777" w:rsidR="00A0415E" w:rsidRPr="005A2C26" w:rsidRDefault="00A0415E" w:rsidP="00A0415E">
      <w:pPr>
        <w:spacing w:after="0" w:line="360" w:lineRule="auto"/>
        <w:ind w:left="3060" w:right="49"/>
        <w:jc w:val="both"/>
        <w:rPr>
          <w:rFonts w:cstheme="minorHAnsi"/>
        </w:rPr>
      </w:pPr>
      <w:r w:rsidRPr="005A2C26">
        <w:rPr>
          <w:rFonts w:cstheme="minorHAnsi"/>
        </w:rPr>
        <w:t>Estructura Ocupacional D2 (Técnico electromecánico de          construcción)</w:t>
      </w:r>
    </w:p>
    <w:p w14:paraId="4CEE0A25" w14:textId="77777777" w:rsidR="00A0415E" w:rsidRPr="005A2C26" w:rsidRDefault="00A0415E" w:rsidP="00A0415E">
      <w:pPr>
        <w:spacing w:after="0" w:line="360" w:lineRule="auto"/>
        <w:ind w:left="3060" w:right="49"/>
        <w:jc w:val="both"/>
        <w:rPr>
          <w:rFonts w:cstheme="minorHAnsi"/>
        </w:rPr>
      </w:pPr>
      <w:r w:rsidRPr="005A2C26">
        <w:rPr>
          <w:rFonts w:cstheme="minorHAnsi"/>
        </w:rPr>
        <w:t>Estructura Ocupacional D2 (Plomero)</w:t>
      </w:r>
    </w:p>
    <w:p w14:paraId="63081810" w14:textId="77777777" w:rsidR="00A0415E" w:rsidRPr="005A2C26" w:rsidRDefault="00A0415E" w:rsidP="00A0415E">
      <w:pPr>
        <w:spacing w:after="0" w:line="360" w:lineRule="auto"/>
        <w:ind w:left="3102" w:right="49"/>
        <w:jc w:val="both"/>
        <w:rPr>
          <w:rFonts w:cstheme="minorHAnsi"/>
        </w:rPr>
      </w:pPr>
      <w:r w:rsidRPr="005A2C26">
        <w:rPr>
          <w:rFonts w:cstheme="minorHAnsi"/>
        </w:rPr>
        <w:t>Estructura Ocupacional C2 (Técnico obras civiles)</w:t>
      </w:r>
    </w:p>
    <w:p w14:paraId="489009DC" w14:textId="77777777" w:rsidR="00A0415E" w:rsidRPr="005A2C26" w:rsidRDefault="00A0415E" w:rsidP="00A0415E">
      <w:pPr>
        <w:widowControl w:val="0"/>
        <w:tabs>
          <w:tab w:val="left" w:pos="-793"/>
          <w:tab w:val="left" w:pos="-73"/>
          <w:tab w:val="left" w:pos="240"/>
          <w:tab w:val="left" w:pos="709"/>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u w:val="single"/>
        </w:rPr>
      </w:pPr>
      <w:r w:rsidRPr="005A2C26">
        <w:rPr>
          <w:rFonts w:cstheme="minorHAnsi"/>
          <w:b/>
          <w:u w:val="single"/>
        </w:rPr>
        <w:t>Medida y Forma de pago:</w:t>
      </w:r>
    </w:p>
    <w:p w14:paraId="58D713EA" w14:textId="77777777" w:rsidR="00A0415E" w:rsidRPr="005A2C26" w:rsidRDefault="008C7E2F" w:rsidP="00A0415E">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rPr>
      </w:pPr>
      <w:r w:rsidRPr="005A2C26">
        <w:rPr>
          <w:rFonts w:cstheme="minorHAnsi"/>
        </w:rPr>
        <w:t>Se medirá por unidad (u</w:t>
      </w:r>
      <w:r w:rsidR="00A0415E" w:rsidRPr="005A2C26">
        <w:rPr>
          <w:rFonts w:cstheme="minorHAnsi"/>
        </w:rPr>
        <w:t>) instalada y probada con el sistema presurizado. La cantidad determinada según el método de medición, será pagada al precio unitario del contrato, y dicho pago constituirá compensación total por el costo de material, equipo, mano de obra e imprevistos necesarios para completar la partida.</w:t>
      </w:r>
    </w:p>
    <w:p w14:paraId="4E23CD6D" w14:textId="77777777" w:rsidR="00430DF4" w:rsidRPr="005A2C26" w:rsidRDefault="00430DF4" w:rsidP="00430DF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85" w:name="_Toc200637519"/>
      <w:bookmarkEnd w:id="185"/>
    </w:p>
    <w:p w14:paraId="4E8CAB22" w14:textId="77777777" w:rsidR="00430DF4" w:rsidRPr="005A2C26" w:rsidRDefault="00430DF4" w:rsidP="00430DF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86" w:name="_Toc200637520"/>
      <w:bookmarkEnd w:id="186"/>
    </w:p>
    <w:p w14:paraId="058E1DB5" w14:textId="77777777" w:rsidR="00430DF4" w:rsidRPr="005A2C26" w:rsidRDefault="00430DF4" w:rsidP="00430DF4">
      <w:pPr>
        <w:pStyle w:val="Ttulo3"/>
        <w:rPr>
          <w:rFonts w:asciiTheme="minorHAnsi" w:hAnsiTheme="minorHAnsi" w:cstheme="minorHAnsi"/>
        </w:rPr>
      </w:pPr>
      <w:r w:rsidRPr="005A2C26">
        <w:rPr>
          <w:rFonts w:asciiTheme="minorHAnsi" w:hAnsiTheme="minorHAnsi" w:cstheme="minorHAnsi"/>
        </w:rPr>
        <w:t xml:space="preserve"> </w:t>
      </w:r>
      <w:bookmarkStart w:id="187" w:name="_Toc200637521"/>
      <w:r w:rsidRPr="005A2C26">
        <w:rPr>
          <w:rFonts w:asciiTheme="minorHAnsi" w:hAnsiTheme="minorHAnsi" w:cstheme="minorHAnsi"/>
        </w:rPr>
        <w:t>SOPORTE DN 65-160</w:t>
      </w:r>
      <w:bookmarkEnd w:id="187"/>
    </w:p>
    <w:p w14:paraId="381660E0" w14:textId="77777777" w:rsidR="00430DF4" w:rsidRPr="005A2C26" w:rsidRDefault="00430DF4" w:rsidP="00430DF4">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430DF4" w:rsidRPr="005A2C26" w14:paraId="7BC78D52"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8F4D16" w14:textId="77777777" w:rsidR="00430DF4" w:rsidRPr="005A2C26" w:rsidRDefault="00430DF4" w:rsidP="00007DDF">
            <w:pPr>
              <w:spacing w:line="360" w:lineRule="auto"/>
              <w:rPr>
                <w:rFonts w:cstheme="minorHAnsi"/>
              </w:rPr>
            </w:pPr>
            <w:r w:rsidRPr="005A2C26">
              <w:rPr>
                <w:rFonts w:cstheme="minorHAnsi"/>
              </w:rPr>
              <w:t>CODIGO</w:t>
            </w:r>
          </w:p>
        </w:tc>
        <w:tc>
          <w:tcPr>
            <w:tcW w:w="6657" w:type="dxa"/>
          </w:tcPr>
          <w:p w14:paraId="0D8D2B6C" w14:textId="77777777" w:rsidR="00430DF4" w:rsidRPr="005A2C26" w:rsidRDefault="00430DF4"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30DF4" w:rsidRPr="005A2C26" w14:paraId="0EA26375"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18580BF" w14:textId="77777777" w:rsidR="00430DF4" w:rsidRPr="005A2C26" w:rsidRDefault="00430DF4" w:rsidP="00007DDF">
            <w:pPr>
              <w:rPr>
                <w:rFonts w:cstheme="minorHAnsi"/>
                <w:color w:val="000000"/>
                <w:szCs w:val="20"/>
              </w:rPr>
            </w:pPr>
            <w:r w:rsidRPr="005A2C26">
              <w:rPr>
                <w:rFonts w:cstheme="minorHAnsi"/>
                <w:color w:val="000000"/>
                <w:szCs w:val="20"/>
              </w:rPr>
              <w:t>5AL069</w:t>
            </w:r>
          </w:p>
        </w:tc>
        <w:tc>
          <w:tcPr>
            <w:tcW w:w="6657" w:type="dxa"/>
            <w:vAlign w:val="center"/>
          </w:tcPr>
          <w:p w14:paraId="69A8DFE6" w14:textId="77777777" w:rsidR="00430DF4" w:rsidRPr="005A2C26" w:rsidRDefault="00430DF4"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SOPORTE DN65-160</w:t>
            </w:r>
          </w:p>
        </w:tc>
      </w:tr>
    </w:tbl>
    <w:p w14:paraId="06CE3E5F" w14:textId="77777777" w:rsidR="00430DF4" w:rsidRPr="005A2C26" w:rsidRDefault="00430DF4" w:rsidP="00430DF4">
      <w:pPr>
        <w:spacing w:after="0" w:line="360" w:lineRule="auto"/>
        <w:jc w:val="both"/>
        <w:rPr>
          <w:rFonts w:cstheme="minorHAnsi"/>
          <w:sz w:val="24"/>
        </w:rPr>
      </w:pPr>
    </w:p>
    <w:p w14:paraId="313B8533" w14:textId="77777777" w:rsidR="001D1420" w:rsidRPr="005A2C26" w:rsidRDefault="001D1420" w:rsidP="001D1420">
      <w:pPr>
        <w:spacing w:after="0" w:line="360" w:lineRule="auto"/>
        <w:ind w:right="49"/>
        <w:jc w:val="both"/>
        <w:rPr>
          <w:rFonts w:cstheme="minorHAnsi"/>
        </w:rPr>
      </w:pPr>
      <w:r w:rsidRPr="005A2C26">
        <w:rPr>
          <w:rFonts w:cstheme="minorHAnsi"/>
          <w:b/>
        </w:rPr>
        <w:t>Descripción:</w:t>
      </w:r>
      <w:r w:rsidRPr="005A2C26">
        <w:rPr>
          <w:rFonts w:cstheme="minorHAnsi"/>
        </w:rPr>
        <w:t xml:space="preserve"> Es una estructura formada por placas metálicas, anclada al piso mediante pernos de anclaje, según detalle.</w:t>
      </w:r>
    </w:p>
    <w:p w14:paraId="5371C254" w14:textId="77777777" w:rsidR="001D1420" w:rsidRPr="005A2C26" w:rsidRDefault="001D1420" w:rsidP="001D1420">
      <w:pPr>
        <w:spacing w:after="0" w:line="360" w:lineRule="auto"/>
        <w:ind w:right="49"/>
        <w:jc w:val="both"/>
        <w:rPr>
          <w:rFonts w:cstheme="minorHAnsi"/>
        </w:rPr>
      </w:pPr>
    </w:p>
    <w:p w14:paraId="4E38F153" w14:textId="77777777" w:rsidR="001D1420" w:rsidRPr="005A2C26" w:rsidRDefault="00703512" w:rsidP="00703512">
      <w:pPr>
        <w:spacing w:after="0" w:line="360" w:lineRule="auto"/>
        <w:ind w:right="49"/>
        <w:jc w:val="center"/>
        <w:rPr>
          <w:rFonts w:cstheme="minorHAnsi"/>
        </w:rPr>
      </w:pPr>
      <w:r w:rsidRPr="005A2C26">
        <w:rPr>
          <w:noProof/>
          <w:lang w:eastAsia="es-EC"/>
        </w:rPr>
        <w:drawing>
          <wp:inline distT="0" distB="0" distL="0" distR="0" wp14:anchorId="38953D79" wp14:editId="50640EB1">
            <wp:extent cx="4697730" cy="246665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6757" t="26114" r="20626" b="15660"/>
                    <a:stretch/>
                  </pic:blipFill>
                  <pic:spPr bwMode="auto">
                    <a:xfrm>
                      <a:off x="0" y="0"/>
                      <a:ext cx="4705064" cy="2470504"/>
                    </a:xfrm>
                    <a:prstGeom prst="rect">
                      <a:avLst/>
                    </a:prstGeom>
                    <a:ln>
                      <a:noFill/>
                    </a:ln>
                    <a:extLst>
                      <a:ext uri="{53640926-AAD7-44D8-BBD7-CCE9431645EC}">
                        <a14:shadowObscured xmlns:a14="http://schemas.microsoft.com/office/drawing/2010/main"/>
                      </a:ext>
                    </a:extLst>
                  </pic:spPr>
                </pic:pic>
              </a:graphicData>
            </a:graphic>
          </wp:inline>
        </w:drawing>
      </w:r>
    </w:p>
    <w:p w14:paraId="798ECAB3" w14:textId="77777777" w:rsidR="00703512" w:rsidRPr="005A2C26" w:rsidRDefault="00703512" w:rsidP="00430DF4">
      <w:pPr>
        <w:adjustRightInd w:val="0"/>
        <w:spacing w:after="0" w:line="360" w:lineRule="auto"/>
        <w:jc w:val="both"/>
        <w:rPr>
          <w:rFonts w:cstheme="minorHAnsi"/>
          <w:b/>
          <w:color w:val="000000"/>
          <w:szCs w:val="20"/>
        </w:rPr>
      </w:pPr>
    </w:p>
    <w:p w14:paraId="76033527" w14:textId="77777777" w:rsidR="00430DF4" w:rsidRPr="005A2C26" w:rsidRDefault="00430DF4" w:rsidP="00430DF4">
      <w:pPr>
        <w:adjustRightInd w:val="0"/>
        <w:spacing w:after="0" w:line="360" w:lineRule="auto"/>
        <w:jc w:val="both"/>
        <w:rPr>
          <w:rFonts w:cstheme="minorHAnsi"/>
        </w:rPr>
      </w:pPr>
      <w:r w:rsidRPr="005A2C26">
        <w:rPr>
          <w:rFonts w:cstheme="minorHAnsi"/>
          <w:b/>
          <w:color w:val="000000"/>
          <w:szCs w:val="20"/>
        </w:rPr>
        <w:t>Unidad: u</w:t>
      </w:r>
    </w:p>
    <w:p w14:paraId="741B0A62" w14:textId="77777777" w:rsidR="00430DF4" w:rsidRPr="005A2C26" w:rsidRDefault="00430DF4" w:rsidP="00430DF4">
      <w:pPr>
        <w:spacing w:after="0" w:line="360" w:lineRule="auto"/>
        <w:ind w:right="49"/>
        <w:jc w:val="both"/>
        <w:rPr>
          <w:rFonts w:cstheme="minorHAnsi"/>
        </w:rPr>
      </w:pPr>
      <w:r w:rsidRPr="005A2C26">
        <w:rPr>
          <w:rFonts w:cstheme="minorHAnsi"/>
          <w:b/>
        </w:rPr>
        <w:t>Materiales Mínimos</w:t>
      </w:r>
      <w:r w:rsidRPr="005A2C26">
        <w:rPr>
          <w:rFonts w:cstheme="minorHAnsi"/>
        </w:rPr>
        <w:t>: Soporte D</w:t>
      </w:r>
      <w:r w:rsidR="00F31CA2" w:rsidRPr="005A2C26">
        <w:rPr>
          <w:rFonts w:cstheme="minorHAnsi"/>
        </w:rPr>
        <w:t>N</w:t>
      </w:r>
      <w:r w:rsidRPr="005A2C26">
        <w:rPr>
          <w:rFonts w:cstheme="minorHAnsi"/>
        </w:rPr>
        <w:t xml:space="preserve"> 65-160</w:t>
      </w:r>
    </w:p>
    <w:p w14:paraId="4C6A3D20" w14:textId="77777777" w:rsidR="00430DF4" w:rsidRPr="005A2C26" w:rsidRDefault="00430DF4" w:rsidP="00430DF4">
      <w:pPr>
        <w:spacing w:after="0" w:line="360" w:lineRule="auto"/>
        <w:ind w:right="49"/>
        <w:jc w:val="both"/>
        <w:rPr>
          <w:rFonts w:cstheme="minorHAnsi"/>
        </w:rPr>
      </w:pPr>
      <w:r w:rsidRPr="005A2C26">
        <w:rPr>
          <w:rFonts w:cstheme="minorHAnsi"/>
          <w:b/>
        </w:rPr>
        <w:lastRenderedPageBreak/>
        <w:t>Equipo Mínimo</w:t>
      </w:r>
      <w:r w:rsidRPr="005A2C26">
        <w:rPr>
          <w:rFonts w:cstheme="minorHAnsi"/>
        </w:rPr>
        <w:t>: Herramienta varias y andamios</w:t>
      </w:r>
    </w:p>
    <w:p w14:paraId="22B7C147" w14:textId="77777777" w:rsidR="00430DF4" w:rsidRPr="005A2C26" w:rsidRDefault="00430DF4" w:rsidP="00430DF4">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E7E93A9" w14:textId="77777777" w:rsidR="00430DF4" w:rsidRPr="005A2C26" w:rsidRDefault="00430DF4" w:rsidP="00430DF4">
      <w:pPr>
        <w:spacing w:after="0" w:line="360" w:lineRule="auto"/>
        <w:ind w:left="3060" w:right="49"/>
        <w:jc w:val="both"/>
        <w:rPr>
          <w:rFonts w:cstheme="minorHAnsi"/>
        </w:rPr>
      </w:pPr>
      <w:r w:rsidRPr="005A2C26">
        <w:rPr>
          <w:rFonts w:cstheme="minorHAnsi"/>
        </w:rPr>
        <w:t>Estructura Ocupacional D2 (Técnico electromecánico de          construcción)</w:t>
      </w:r>
    </w:p>
    <w:p w14:paraId="58F3B68D" w14:textId="77777777" w:rsidR="00430DF4" w:rsidRPr="005A2C26" w:rsidRDefault="00430DF4" w:rsidP="00430DF4">
      <w:pPr>
        <w:spacing w:after="0" w:line="360" w:lineRule="auto"/>
        <w:ind w:left="3060" w:right="49"/>
        <w:jc w:val="both"/>
        <w:rPr>
          <w:rFonts w:cstheme="minorHAnsi"/>
        </w:rPr>
      </w:pPr>
      <w:r w:rsidRPr="005A2C26">
        <w:rPr>
          <w:rFonts w:cstheme="minorHAnsi"/>
        </w:rPr>
        <w:t>Estructura Ocupacional D2 (Plomero)</w:t>
      </w:r>
    </w:p>
    <w:p w14:paraId="18AF1851" w14:textId="77777777" w:rsidR="00430DF4" w:rsidRPr="005A2C26" w:rsidRDefault="00430DF4" w:rsidP="00430DF4">
      <w:pPr>
        <w:spacing w:after="0" w:line="360" w:lineRule="auto"/>
        <w:ind w:left="3102" w:right="49"/>
        <w:jc w:val="both"/>
        <w:rPr>
          <w:rFonts w:cstheme="minorHAnsi"/>
        </w:rPr>
      </w:pPr>
      <w:r w:rsidRPr="005A2C26">
        <w:rPr>
          <w:rFonts w:cstheme="minorHAnsi"/>
        </w:rPr>
        <w:t>Estructura Ocupacional C2 (Técnico obras civiles)</w:t>
      </w:r>
    </w:p>
    <w:p w14:paraId="10448DC8" w14:textId="77777777" w:rsidR="00430DF4" w:rsidRPr="005A2C26" w:rsidRDefault="00430DF4" w:rsidP="00430DF4">
      <w:pPr>
        <w:widowControl w:val="0"/>
        <w:tabs>
          <w:tab w:val="left" w:pos="-793"/>
          <w:tab w:val="left" w:pos="-73"/>
          <w:tab w:val="left" w:pos="240"/>
          <w:tab w:val="left" w:pos="709"/>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u w:val="single"/>
        </w:rPr>
      </w:pPr>
      <w:r w:rsidRPr="005A2C26">
        <w:rPr>
          <w:rFonts w:cstheme="minorHAnsi"/>
          <w:b/>
          <w:u w:val="single"/>
        </w:rPr>
        <w:t>Medida y Forma de pago:</w:t>
      </w:r>
    </w:p>
    <w:p w14:paraId="30FFE788" w14:textId="77777777" w:rsidR="00430DF4" w:rsidRPr="005A2C26" w:rsidRDefault="00430DF4" w:rsidP="00430DF4">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rPr>
      </w:pPr>
      <w:r w:rsidRPr="005A2C26">
        <w:rPr>
          <w:rFonts w:cstheme="minorHAnsi"/>
        </w:rPr>
        <w:t>Se medirá por unidad (u) instalada y probada con el sistema presurizado. La cantidad determinada según el método de medición, será pagada al precio unitario del contrato, y dicho pago constituirá compensación total por el costo de material, equipo, mano de obra e imprevistos necesarios para completar la partida.</w:t>
      </w:r>
    </w:p>
    <w:p w14:paraId="646216E2" w14:textId="77777777" w:rsidR="00430DF4" w:rsidRPr="005A2C26" w:rsidRDefault="00430DF4" w:rsidP="00430DF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88" w:name="_Toc200637522"/>
      <w:bookmarkEnd w:id="188"/>
    </w:p>
    <w:p w14:paraId="2214CB13" w14:textId="77777777" w:rsidR="00430DF4" w:rsidRPr="005A2C26" w:rsidRDefault="00430DF4" w:rsidP="00430DF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89" w:name="_Toc200637523"/>
      <w:bookmarkEnd w:id="189"/>
    </w:p>
    <w:p w14:paraId="12BF4BC1" w14:textId="77777777" w:rsidR="00430DF4" w:rsidRPr="005A2C26" w:rsidRDefault="00430DF4" w:rsidP="00430DF4">
      <w:pPr>
        <w:pStyle w:val="Ttulo3"/>
        <w:rPr>
          <w:rFonts w:asciiTheme="minorHAnsi" w:hAnsiTheme="minorHAnsi" w:cstheme="minorHAnsi"/>
        </w:rPr>
      </w:pPr>
      <w:bookmarkStart w:id="190" w:name="_Toc200637524"/>
      <w:r w:rsidRPr="005A2C26">
        <w:rPr>
          <w:rFonts w:asciiTheme="minorHAnsi" w:hAnsiTheme="minorHAnsi" w:cstheme="minorHAnsi"/>
        </w:rPr>
        <w:t>CODO DE 90˚ DN 65 mm PN 1.6 MPA</w:t>
      </w:r>
      <w:bookmarkEnd w:id="190"/>
    </w:p>
    <w:p w14:paraId="4FC9F943" w14:textId="77777777" w:rsidR="00430DF4" w:rsidRPr="005A2C26" w:rsidRDefault="00430DF4" w:rsidP="00430DF4">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430DF4" w:rsidRPr="005A2C26" w14:paraId="3B9914BC"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6C6A7E" w14:textId="77777777" w:rsidR="00430DF4" w:rsidRPr="005A2C26" w:rsidRDefault="00430DF4" w:rsidP="00007DDF">
            <w:pPr>
              <w:spacing w:line="360" w:lineRule="auto"/>
              <w:rPr>
                <w:rFonts w:cstheme="minorHAnsi"/>
              </w:rPr>
            </w:pPr>
            <w:r w:rsidRPr="005A2C26">
              <w:rPr>
                <w:rFonts w:cstheme="minorHAnsi"/>
              </w:rPr>
              <w:t>CODIGO</w:t>
            </w:r>
          </w:p>
        </w:tc>
        <w:tc>
          <w:tcPr>
            <w:tcW w:w="6657" w:type="dxa"/>
          </w:tcPr>
          <w:p w14:paraId="643E0D82" w14:textId="77777777" w:rsidR="00430DF4" w:rsidRPr="005A2C26" w:rsidRDefault="00430DF4"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430DF4" w:rsidRPr="005A2C26" w14:paraId="1CB2AC21"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ABD4856" w14:textId="77777777" w:rsidR="00430DF4" w:rsidRPr="005A2C26" w:rsidRDefault="009868D6" w:rsidP="00007DDF">
            <w:pPr>
              <w:rPr>
                <w:rFonts w:cstheme="minorHAnsi"/>
                <w:color w:val="000000"/>
                <w:szCs w:val="20"/>
              </w:rPr>
            </w:pPr>
            <w:r w:rsidRPr="005A2C26">
              <w:rPr>
                <w:rFonts w:cstheme="minorHAnsi"/>
                <w:color w:val="000000"/>
                <w:szCs w:val="20"/>
              </w:rPr>
              <w:t>5AL068</w:t>
            </w:r>
          </w:p>
        </w:tc>
        <w:tc>
          <w:tcPr>
            <w:tcW w:w="6657" w:type="dxa"/>
            <w:vAlign w:val="center"/>
          </w:tcPr>
          <w:p w14:paraId="4A8CF57D" w14:textId="77777777" w:rsidR="00430DF4" w:rsidRPr="005A2C26" w:rsidRDefault="00430DF4"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CODO 90° DN65 mm PN1.6MPa</w:t>
            </w:r>
          </w:p>
        </w:tc>
      </w:tr>
    </w:tbl>
    <w:p w14:paraId="0D824129" w14:textId="77777777" w:rsidR="00430DF4" w:rsidRPr="005A2C26" w:rsidRDefault="00430DF4" w:rsidP="00430DF4">
      <w:pPr>
        <w:spacing w:after="0" w:line="360" w:lineRule="auto"/>
        <w:jc w:val="both"/>
        <w:rPr>
          <w:rFonts w:cstheme="minorHAnsi"/>
          <w:sz w:val="24"/>
        </w:rPr>
      </w:pPr>
    </w:p>
    <w:p w14:paraId="590A8D32" w14:textId="77777777" w:rsidR="00430DF4" w:rsidRPr="005A2C26" w:rsidRDefault="00430DF4" w:rsidP="00424B4B">
      <w:pPr>
        <w:tabs>
          <w:tab w:val="left" w:pos="240"/>
        </w:tabs>
        <w:jc w:val="both"/>
        <w:rPr>
          <w:rFonts w:cstheme="minorHAnsi"/>
          <w:b/>
          <w:iCs/>
          <w:sz w:val="20"/>
          <w:szCs w:val="20"/>
        </w:rPr>
      </w:pPr>
      <w:r w:rsidRPr="005A2C26">
        <w:rPr>
          <w:rFonts w:cstheme="minorHAnsi"/>
          <w:b/>
          <w:iCs/>
          <w:sz w:val="20"/>
          <w:szCs w:val="20"/>
        </w:rPr>
        <w:t>Descripción:</w:t>
      </w:r>
    </w:p>
    <w:p w14:paraId="04D7A610" w14:textId="77777777" w:rsidR="00430DF4" w:rsidRPr="005A2C26" w:rsidRDefault="00430DF4" w:rsidP="00430DF4">
      <w:pPr>
        <w:pStyle w:val="Textoindependiente2"/>
        <w:tabs>
          <w:tab w:val="left" w:pos="240"/>
        </w:tabs>
        <w:spacing w:after="0" w:line="360" w:lineRule="auto"/>
        <w:rPr>
          <w:rFonts w:cstheme="minorHAnsi"/>
          <w:szCs w:val="22"/>
        </w:rPr>
      </w:pPr>
      <w:r w:rsidRPr="005A2C26">
        <w:rPr>
          <w:rFonts w:cstheme="minorHAnsi"/>
          <w:szCs w:val="22"/>
        </w:rPr>
        <w:t>Cuando se usen codos acanalados o  ranuradas, todos los componente y procedimiento como: empaquetadura, corte de ranuras, espesor de pared de tubo, acoples y accesorios deberán ser compatibles entre en ellos, certificados por UL y aprobados por FM.</w:t>
      </w:r>
    </w:p>
    <w:p w14:paraId="600A60B1" w14:textId="77777777" w:rsidR="00430DF4" w:rsidRPr="005A2C26" w:rsidRDefault="00430DF4" w:rsidP="00430DF4">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Unidad</w:t>
      </w:r>
    </w:p>
    <w:p w14:paraId="092C5EF0" w14:textId="77777777" w:rsidR="00430DF4" w:rsidRPr="005A2C26" w:rsidRDefault="00430DF4" w:rsidP="00430DF4">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CODO 90° DN65 mm PN1.6 MPa</w:t>
      </w:r>
    </w:p>
    <w:p w14:paraId="0642E19A" w14:textId="77777777" w:rsidR="00430DF4" w:rsidRPr="005A2C26" w:rsidRDefault="00430DF4" w:rsidP="00430DF4">
      <w:pPr>
        <w:spacing w:after="0" w:line="360" w:lineRule="auto"/>
        <w:ind w:right="49"/>
        <w:jc w:val="both"/>
        <w:rPr>
          <w:rFonts w:cstheme="minorHAnsi"/>
        </w:rPr>
      </w:pPr>
      <w:r w:rsidRPr="005A2C26">
        <w:rPr>
          <w:rFonts w:cstheme="minorHAnsi"/>
          <w:b/>
        </w:rPr>
        <w:t>Equipo Mínimo</w:t>
      </w:r>
      <w:r w:rsidRPr="005A2C26">
        <w:rPr>
          <w:rFonts w:cstheme="minorHAnsi"/>
        </w:rPr>
        <w:t>: Herramienta varias, andamios.</w:t>
      </w:r>
    </w:p>
    <w:p w14:paraId="4ED57E34" w14:textId="77777777" w:rsidR="00430DF4" w:rsidRPr="005A2C26" w:rsidRDefault="00430DF4" w:rsidP="00430DF4">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6F575FA3" w14:textId="77777777" w:rsidR="00430DF4" w:rsidRPr="005A2C26" w:rsidRDefault="00430DF4" w:rsidP="00430DF4">
      <w:pPr>
        <w:spacing w:after="0" w:line="360" w:lineRule="auto"/>
        <w:ind w:left="3060" w:right="49"/>
        <w:jc w:val="both"/>
        <w:rPr>
          <w:rFonts w:cstheme="minorHAnsi"/>
        </w:rPr>
      </w:pPr>
      <w:r w:rsidRPr="005A2C26">
        <w:rPr>
          <w:rFonts w:cstheme="minorHAnsi"/>
        </w:rPr>
        <w:t>Estructura Ocupacional D2 (Técnico electromecánico de          construcción)</w:t>
      </w:r>
    </w:p>
    <w:p w14:paraId="05FCECC0" w14:textId="77777777" w:rsidR="00430DF4" w:rsidRPr="005A2C26" w:rsidRDefault="00430DF4" w:rsidP="00430DF4">
      <w:pPr>
        <w:spacing w:after="0" w:line="360" w:lineRule="auto"/>
        <w:ind w:left="3060" w:right="49"/>
        <w:jc w:val="both"/>
        <w:rPr>
          <w:rFonts w:cstheme="minorHAnsi"/>
        </w:rPr>
      </w:pPr>
      <w:r w:rsidRPr="005A2C26">
        <w:rPr>
          <w:rFonts w:cstheme="minorHAnsi"/>
        </w:rPr>
        <w:t>Estructura Ocupacional D2 (Plomero)</w:t>
      </w:r>
    </w:p>
    <w:p w14:paraId="53133107" w14:textId="77777777" w:rsidR="00430DF4" w:rsidRPr="005A2C26" w:rsidRDefault="00430DF4" w:rsidP="00430DF4">
      <w:pPr>
        <w:spacing w:after="0" w:line="360" w:lineRule="auto"/>
        <w:ind w:left="3102" w:right="49"/>
        <w:jc w:val="both"/>
        <w:rPr>
          <w:rFonts w:cstheme="minorHAnsi"/>
        </w:rPr>
      </w:pPr>
      <w:r w:rsidRPr="005A2C26">
        <w:rPr>
          <w:rFonts w:cstheme="minorHAnsi"/>
        </w:rPr>
        <w:t>Estructura Ocupacional C2 (Técnico obras civiles)</w:t>
      </w:r>
    </w:p>
    <w:p w14:paraId="224CCAFD" w14:textId="77777777" w:rsidR="00430DF4" w:rsidRPr="005A2C26" w:rsidRDefault="00430DF4" w:rsidP="00430DF4">
      <w:pPr>
        <w:autoSpaceDE w:val="0"/>
        <w:autoSpaceDN w:val="0"/>
        <w:adjustRightInd w:val="0"/>
        <w:spacing w:after="0" w:line="360" w:lineRule="auto"/>
        <w:jc w:val="both"/>
        <w:rPr>
          <w:rFonts w:cstheme="minorHAnsi"/>
          <w:b/>
        </w:rPr>
      </w:pPr>
      <w:r w:rsidRPr="005A2C26">
        <w:rPr>
          <w:rFonts w:cstheme="minorHAnsi"/>
          <w:b/>
        </w:rPr>
        <w:t>Medición y forma   de pago:</w:t>
      </w:r>
    </w:p>
    <w:p w14:paraId="7713FF88" w14:textId="77777777" w:rsidR="00430DF4" w:rsidRPr="005A2C26" w:rsidRDefault="00430DF4" w:rsidP="00430DF4">
      <w:pPr>
        <w:pStyle w:val="Piedepgina"/>
        <w:tabs>
          <w:tab w:val="left" w:pos="240"/>
        </w:tabs>
        <w:spacing w:line="360" w:lineRule="auto"/>
        <w:jc w:val="both"/>
        <w:rPr>
          <w:rFonts w:cstheme="minorHAnsi"/>
        </w:rPr>
      </w:pPr>
      <w:r w:rsidRPr="005A2C26">
        <w:rPr>
          <w:rFonts w:cstheme="minorHAnsi"/>
        </w:rPr>
        <w:t xml:space="preserve">El método </w:t>
      </w:r>
      <w:r w:rsidR="00424B4B" w:rsidRPr="005A2C26">
        <w:rPr>
          <w:rFonts w:cstheme="minorHAnsi"/>
        </w:rPr>
        <w:t>de medición será por unidad (u</w:t>
      </w:r>
      <w:r w:rsidRPr="005A2C26">
        <w:rPr>
          <w:rFonts w:cstheme="minorHAnsi"/>
        </w:rPr>
        <w:t>) instalada y probada, La cantidad determinada según el método de medición, será pagada al precio unitario del contrato y dicho pago constituirá compensación total por el costo de material, equipo, mano de obra e imprevistos necesarios para su correcta ejecución.</w:t>
      </w:r>
    </w:p>
    <w:p w14:paraId="553F0A61" w14:textId="77777777" w:rsidR="009868D6" w:rsidRPr="005A2C26" w:rsidRDefault="009868D6" w:rsidP="009868D6">
      <w:pPr>
        <w:tabs>
          <w:tab w:val="left" w:pos="240"/>
        </w:tabs>
        <w:jc w:val="both"/>
        <w:rPr>
          <w:rFonts w:cstheme="minorHAnsi"/>
          <w:b/>
          <w:iCs/>
          <w:sz w:val="20"/>
          <w:szCs w:val="20"/>
          <w:u w:val="single"/>
        </w:rPr>
      </w:pPr>
    </w:p>
    <w:p w14:paraId="6E7DFC62" w14:textId="77777777" w:rsidR="009868D6" w:rsidRPr="005A2C26" w:rsidRDefault="009868D6" w:rsidP="009868D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91" w:name="_Toc200637525"/>
      <w:bookmarkEnd w:id="191"/>
    </w:p>
    <w:p w14:paraId="724830F0" w14:textId="77777777" w:rsidR="009868D6" w:rsidRPr="005A2C26" w:rsidRDefault="009868D6" w:rsidP="009868D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92" w:name="_Toc200637526"/>
      <w:bookmarkEnd w:id="192"/>
    </w:p>
    <w:p w14:paraId="568A5269" w14:textId="77777777" w:rsidR="009868D6" w:rsidRPr="005A2C26" w:rsidRDefault="009868D6" w:rsidP="009868D6">
      <w:pPr>
        <w:pStyle w:val="Ttulo3"/>
        <w:rPr>
          <w:rFonts w:asciiTheme="minorHAnsi" w:hAnsiTheme="minorHAnsi" w:cstheme="minorHAnsi"/>
        </w:rPr>
      </w:pPr>
      <w:bookmarkStart w:id="193" w:name="_Toc200637527"/>
      <w:r w:rsidRPr="005A2C26">
        <w:rPr>
          <w:rFonts w:asciiTheme="minorHAnsi" w:hAnsiTheme="minorHAnsi" w:cstheme="minorHAnsi"/>
        </w:rPr>
        <w:t>ACOPLE RIGIDO DN 65 mm  PN 1.6 MPA</w:t>
      </w:r>
      <w:bookmarkEnd w:id="193"/>
    </w:p>
    <w:p w14:paraId="13885D4A" w14:textId="77777777" w:rsidR="009868D6" w:rsidRPr="005A2C26" w:rsidRDefault="009868D6" w:rsidP="009868D6">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9868D6" w:rsidRPr="005A2C26" w14:paraId="38CCB44C"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6F9CDF" w14:textId="77777777" w:rsidR="009868D6" w:rsidRPr="005A2C26" w:rsidRDefault="009868D6" w:rsidP="00007DDF">
            <w:pPr>
              <w:spacing w:line="360" w:lineRule="auto"/>
              <w:rPr>
                <w:rFonts w:cstheme="minorHAnsi"/>
              </w:rPr>
            </w:pPr>
            <w:r w:rsidRPr="005A2C26">
              <w:rPr>
                <w:rFonts w:cstheme="minorHAnsi"/>
              </w:rPr>
              <w:t>CODIGO</w:t>
            </w:r>
          </w:p>
        </w:tc>
        <w:tc>
          <w:tcPr>
            <w:tcW w:w="6657" w:type="dxa"/>
          </w:tcPr>
          <w:p w14:paraId="61E211AB" w14:textId="77777777" w:rsidR="009868D6" w:rsidRPr="005A2C26" w:rsidRDefault="009868D6"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868D6" w:rsidRPr="005A2C26" w14:paraId="446E727F"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2DA605" w14:textId="77777777" w:rsidR="009868D6" w:rsidRPr="005A2C26" w:rsidRDefault="009868D6" w:rsidP="00007DDF">
            <w:pPr>
              <w:rPr>
                <w:rFonts w:cstheme="minorHAnsi"/>
                <w:color w:val="000000"/>
                <w:szCs w:val="20"/>
              </w:rPr>
            </w:pPr>
            <w:r w:rsidRPr="005A2C26">
              <w:rPr>
                <w:rFonts w:cstheme="minorHAnsi"/>
                <w:color w:val="000000"/>
                <w:szCs w:val="20"/>
              </w:rPr>
              <w:t>5AL067</w:t>
            </w:r>
          </w:p>
        </w:tc>
        <w:tc>
          <w:tcPr>
            <w:tcW w:w="6657" w:type="dxa"/>
            <w:vAlign w:val="center"/>
          </w:tcPr>
          <w:p w14:paraId="1246E290" w14:textId="77777777" w:rsidR="009868D6" w:rsidRPr="005A2C26" w:rsidRDefault="009868D6"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ACOPLE  RIGIDO DN 65 mm PN1.6MPa</w:t>
            </w:r>
          </w:p>
        </w:tc>
      </w:tr>
    </w:tbl>
    <w:p w14:paraId="5C2B5737" w14:textId="77777777" w:rsidR="009868D6" w:rsidRPr="005A2C26" w:rsidRDefault="009868D6" w:rsidP="009868D6">
      <w:pPr>
        <w:spacing w:after="0" w:line="360" w:lineRule="auto"/>
        <w:jc w:val="both"/>
        <w:rPr>
          <w:rFonts w:cstheme="minorHAnsi"/>
          <w:sz w:val="24"/>
        </w:rPr>
      </w:pPr>
    </w:p>
    <w:p w14:paraId="05BDB419" w14:textId="77777777" w:rsidR="009868D6" w:rsidRPr="005A2C26" w:rsidRDefault="009868D6" w:rsidP="009868D6">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59B2D1C3" w14:textId="77777777" w:rsidR="009868D6" w:rsidRPr="005A2C26" w:rsidRDefault="009868D6" w:rsidP="009868D6">
      <w:pPr>
        <w:pStyle w:val="Textoindependiente2"/>
        <w:tabs>
          <w:tab w:val="left" w:pos="240"/>
        </w:tabs>
        <w:spacing w:after="0" w:line="360" w:lineRule="auto"/>
        <w:jc w:val="both"/>
        <w:rPr>
          <w:rFonts w:cstheme="minorHAnsi"/>
          <w:szCs w:val="22"/>
        </w:rPr>
      </w:pPr>
      <w:r w:rsidRPr="005A2C26">
        <w:rPr>
          <w:rFonts w:cstheme="minorHAnsi"/>
          <w:szCs w:val="22"/>
        </w:rPr>
        <w:t>Cuando se usen acoples rígidos acanalados o  ranuradas, todos los componente y procedimiento como: empaquetadura, corte de ranuras, espesor de pared de tubo, acoples y accesorios deberán ser compatibles entre en ellos, certificados por UL y aprobados por FM.</w:t>
      </w:r>
    </w:p>
    <w:p w14:paraId="3C2605E6" w14:textId="77777777" w:rsidR="009868D6" w:rsidRPr="005A2C26" w:rsidRDefault="009868D6" w:rsidP="009868D6">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Unidad</w:t>
      </w:r>
    </w:p>
    <w:p w14:paraId="19BD1D27" w14:textId="77777777" w:rsidR="009868D6" w:rsidRPr="005A2C26" w:rsidRDefault="009868D6" w:rsidP="009868D6">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ACOPLE  RIGIDO DN 65 mm PN1.6MPa</w:t>
      </w:r>
    </w:p>
    <w:p w14:paraId="0714176B" w14:textId="77777777" w:rsidR="009868D6" w:rsidRPr="005A2C26" w:rsidRDefault="009868D6" w:rsidP="009868D6">
      <w:pPr>
        <w:spacing w:after="0" w:line="360" w:lineRule="auto"/>
        <w:ind w:right="49"/>
        <w:jc w:val="both"/>
        <w:rPr>
          <w:rFonts w:cstheme="minorHAnsi"/>
        </w:rPr>
      </w:pPr>
      <w:r w:rsidRPr="005A2C26">
        <w:rPr>
          <w:rFonts w:cstheme="minorHAnsi"/>
          <w:b/>
        </w:rPr>
        <w:t>Equipo Mínimo</w:t>
      </w:r>
      <w:r w:rsidRPr="005A2C26">
        <w:rPr>
          <w:rFonts w:cstheme="minorHAnsi"/>
        </w:rPr>
        <w:t>: Herramienta varias, andamios.</w:t>
      </w:r>
    </w:p>
    <w:p w14:paraId="28D32AD4" w14:textId="77777777" w:rsidR="009868D6" w:rsidRPr="005A2C26" w:rsidRDefault="009868D6" w:rsidP="009868D6">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81EE161" w14:textId="77777777" w:rsidR="009868D6" w:rsidRPr="005A2C26" w:rsidRDefault="009868D6" w:rsidP="009868D6">
      <w:pPr>
        <w:spacing w:after="0" w:line="360" w:lineRule="auto"/>
        <w:ind w:left="3060" w:right="49"/>
        <w:jc w:val="both"/>
        <w:rPr>
          <w:rFonts w:cstheme="minorHAnsi"/>
        </w:rPr>
      </w:pPr>
      <w:r w:rsidRPr="005A2C26">
        <w:rPr>
          <w:rFonts w:cstheme="minorHAnsi"/>
        </w:rPr>
        <w:t xml:space="preserve"> Estructura Ocupacional D2 (Técnico electromecánico de           construcción)</w:t>
      </w:r>
    </w:p>
    <w:p w14:paraId="63B92253" w14:textId="77777777" w:rsidR="009868D6" w:rsidRPr="005A2C26" w:rsidRDefault="009868D6" w:rsidP="009868D6">
      <w:pPr>
        <w:spacing w:after="0" w:line="360" w:lineRule="auto"/>
        <w:ind w:left="3060" w:right="49"/>
        <w:jc w:val="both"/>
        <w:rPr>
          <w:rFonts w:cstheme="minorHAnsi"/>
        </w:rPr>
      </w:pPr>
      <w:r w:rsidRPr="005A2C26">
        <w:rPr>
          <w:rFonts w:cstheme="minorHAnsi"/>
        </w:rPr>
        <w:t xml:space="preserve"> Estructura Ocupacional D2 (Plomero)</w:t>
      </w:r>
    </w:p>
    <w:p w14:paraId="5066AD0F" w14:textId="77777777" w:rsidR="009868D6" w:rsidRPr="005A2C26" w:rsidRDefault="009868D6" w:rsidP="009868D6">
      <w:pPr>
        <w:spacing w:after="0" w:line="360" w:lineRule="auto"/>
        <w:ind w:left="3102" w:right="49"/>
        <w:jc w:val="both"/>
        <w:rPr>
          <w:rFonts w:cstheme="minorHAnsi"/>
        </w:rPr>
      </w:pPr>
      <w:r w:rsidRPr="005A2C26">
        <w:rPr>
          <w:rFonts w:cstheme="minorHAnsi"/>
        </w:rPr>
        <w:t>Estructura Ocupacional C2 (Técnico obras civiles)</w:t>
      </w:r>
    </w:p>
    <w:p w14:paraId="0E09E94D" w14:textId="77777777" w:rsidR="009868D6" w:rsidRPr="005A2C26" w:rsidRDefault="009868D6" w:rsidP="009868D6">
      <w:pPr>
        <w:autoSpaceDE w:val="0"/>
        <w:autoSpaceDN w:val="0"/>
        <w:adjustRightInd w:val="0"/>
        <w:spacing w:after="0" w:line="360" w:lineRule="auto"/>
        <w:jc w:val="both"/>
        <w:rPr>
          <w:rFonts w:cstheme="minorHAnsi"/>
          <w:b/>
        </w:rPr>
      </w:pPr>
      <w:r w:rsidRPr="005A2C26">
        <w:rPr>
          <w:rFonts w:cstheme="minorHAnsi"/>
          <w:b/>
        </w:rPr>
        <w:t>Medición y forma de pago:</w:t>
      </w:r>
    </w:p>
    <w:p w14:paraId="2D47E213" w14:textId="77777777" w:rsidR="009868D6" w:rsidRPr="005A2C26" w:rsidRDefault="009868D6" w:rsidP="009868D6">
      <w:pPr>
        <w:pStyle w:val="Piedepgina"/>
        <w:tabs>
          <w:tab w:val="left" w:pos="240"/>
        </w:tabs>
        <w:spacing w:line="360" w:lineRule="auto"/>
        <w:jc w:val="both"/>
        <w:rPr>
          <w:rFonts w:cstheme="minorHAnsi"/>
        </w:rPr>
      </w:pPr>
      <w:r w:rsidRPr="005A2C26">
        <w:rPr>
          <w:rFonts w:cstheme="minorHAnsi"/>
        </w:rPr>
        <w:t>El método de medición será por unidad (u) instalada , La cantidad determinada según el método de medición, será pagada al precio unitario del contrato y dicho pago constituirá compensación total por el costo de material, equipo, mano de obra e imprevistos necesarios para su correcta ejecución.</w:t>
      </w:r>
    </w:p>
    <w:p w14:paraId="39B8C819" w14:textId="77777777" w:rsidR="0069594A" w:rsidRPr="005A2C26" w:rsidRDefault="0069594A" w:rsidP="0069594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94" w:name="_Toc22064926"/>
      <w:bookmarkStart w:id="195" w:name="_Toc200637528"/>
      <w:bookmarkEnd w:id="194"/>
      <w:bookmarkEnd w:id="195"/>
    </w:p>
    <w:p w14:paraId="00E12EB8" w14:textId="77777777" w:rsidR="0069594A" w:rsidRPr="005A2C26" w:rsidRDefault="0069594A" w:rsidP="0069594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96" w:name="_Toc22064927"/>
      <w:bookmarkStart w:id="197" w:name="_Toc200637529"/>
      <w:bookmarkEnd w:id="196"/>
      <w:bookmarkEnd w:id="197"/>
    </w:p>
    <w:p w14:paraId="59C9EED5" w14:textId="77777777" w:rsidR="0069594A" w:rsidRPr="005A2C26" w:rsidRDefault="009868D6" w:rsidP="0069594A">
      <w:pPr>
        <w:pStyle w:val="Ttulo3"/>
        <w:rPr>
          <w:rFonts w:asciiTheme="minorHAnsi" w:hAnsiTheme="minorHAnsi" w:cstheme="minorHAnsi"/>
        </w:rPr>
      </w:pPr>
      <w:bookmarkStart w:id="198" w:name="_Toc200637530"/>
      <w:r w:rsidRPr="005A2C26">
        <w:rPr>
          <w:rFonts w:asciiTheme="minorHAnsi" w:hAnsiTheme="minorHAnsi" w:cstheme="minorHAnsi"/>
        </w:rPr>
        <w:t>VALVULA MARIPOSA DN 65</w:t>
      </w:r>
      <w:r w:rsidR="0069594A" w:rsidRPr="005A2C26">
        <w:rPr>
          <w:rFonts w:asciiTheme="minorHAnsi" w:hAnsiTheme="minorHAnsi" w:cstheme="minorHAnsi"/>
        </w:rPr>
        <w:t xml:space="preserve"> mm, PN 1.60 MPA</w:t>
      </w:r>
      <w:bookmarkEnd w:id="198"/>
    </w:p>
    <w:p w14:paraId="32DC3EBE" w14:textId="77777777" w:rsidR="0069594A" w:rsidRPr="005A2C26" w:rsidRDefault="0069594A" w:rsidP="0069594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69594A" w:rsidRPr="005A2C26" w14:paraId="54FE267F"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5FCA67" w14:textId="77777777" w:rsidR="0069594A" w:rsidRPr="005A2C26" w:rsidRDefault="0069594A" w:rsidP="0050642A">
            <w:pPr>
              <w:spacing w:line="360" w:lineRule="auto"/>
              <w:rPr>
                <w:rFonts w:cstheme="minorHAnsi"/>
              </w:rPr>
            </w:pPr>
            <w:r w:rsidRPr="005A2C26">
              <w:rPr>
                <w:rFonts w:cstheme="minorHAnsi"/>
              </w:rPr>
              <w:t>CODIGO</w:t>
            </w:r>
          </w:p>
        </w:tc>
        <w:tc>
          <w:tcPr>
            <w:tcW w:w="6657" w:type="dxa"/>
          </w:tcPr>
          <w:p w14:paraId="63E4A0EA" w14:textId="77777777" w:rsidR="0069594A" w:rsidRPr="005A2C26" w:rsidRDefault="0069594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9594A" w:rsidRPr="005A2C26" w14:paraId="557794A9"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517A8C9" w14:textId="77777777" w:rsidR="0069594A" w:rsidRPr="005A2C26" w:rsidRDefault="0069594A" w:rsidP="0050642A">
            <w:pPr>
              <w:rPr>
                <w:rFonts w:cstheme="minorHAnsi"/>
                <w:color w:val="000000"/>
                <w:szCs w:val="20"/>
              </w:rPr>
            </w:pPr>
            <w:r w:rsidRPr="005A2C26">
              <w:rPr>
                <w:rFonts w:cstheme="minorHAnsi"/>
                <w:color w:val="000000"/>
                <w:szCs w:val="20"/>
              </w:rPr>
              <w:t>5AL033</w:t>
            </w:r>
          </w:p>
        </w:tc>
        <w:tc>
          <w:tcPr>
            <w:tcW w:w="6657" w:type="dxa"/>
            <w:vAlign w:val="center"/>
          </w:tcPr>
          <w:p w14:paraId="67B2E7E8" w14:textId="77777777" w:rsidR="0069594A" w:rsidRPr="005A2C26" w:rsidRDefault="0069594A" w:rsidP="0069594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VÁLVULA MARIPOSA DN</w:t>
            </w:r>
            <w:r w:rsidR="009868D6" w:rsidRPr="005A2C26">
              <w:rPr>
                <w:rFonts w:cstheme="minorHAnsi"/>
              </w:rPr>
              <w:t xml:space="preserve"> 65 </w:t>
            </w:r>
            <w:r w:rsidRPr="005A2C26">
              <w:rPr>
                <w:rFonts w:cstheme="minorHAnsi"/>
              </w:rPr>
              <w:t>mm, PN1.6MPa</w:t>
            </w:r>
          </w:p>
        </w:tc>
      </w:tr>
    </w:tbl>
    <w:p w14:paraId="678EE804" w14:textId="77777777" w:rsidR="009868D6" w:rsidRPr="005A2C26" w:rsidRDefault="009868D6" w:rsidP="009868D6">
      <w:pPr>
        <w:tabs>
          <w:tab w:val="left" w:pos="240"/>
        </w:tabs>
        <w:jc w:val="both"/>
        <w:rPr>
          <w:rFonts w:cstheme="minorHAnsi"/>
          <w:b/>
          <w:iCs/>
          <w:sz w:val="20"/>
          <w:szCs w:val="20"/>
        </w:rPr>
      </w:pPr>
    </w:p>
    <w:p w14:paraId="7067CC60" w14:textId="77777777" w:rsidR="009868D6" w:rsidRPr="005A2C26" w:rsidRDefault="009868D6" w:rsidP="009868D6">
      <w:pPr>
        <w:tabs>
          <w:tab w:val="left" w:pos="240"/>
        </w:tabs>
        <w:jc w:val="both"/>
        <w:rPr>
          <w:rFonts w:cstheme="minorHAnsi"/>
          <w:b/>
          <w:iCs/>
          <w:sz w:val="20"/>
          <w:szCs w:val="20"/>
        </w:rPr>
      </w:pPr>
      <w:r w:rsidRPr="005A2C26">
        <w:rPr>
          <w:rFonts w:cstheme="minorHAnsi"/>
          <w:b/>
          <w:iCs/>
          <w:sz w:val="20"/>
          <w:szCs w:val="20"/>
        </w:rPr>
        <w:t>Descripción:</w:t>
      </w:r>
    </w:p>
    <w:p w14:paraId="5918606E" w14:textId="77777777" w:rsidR="009868D6" w:rsidRPr="005A2C26" w:rsidRDefault="009868D6" w:rsidP="009868D6">
      <w:pPr>
        <w:tabs>
          <w:tab w:val="left" w:pos="240"/>
        </w:tabs>
        <w:spacing w:line="360" w:lineRule="auto"/>
        <w:jc w:val="both"/>
        <w:rPr>
          <w:rFonts w:cstheme="minorHAnsi"/>
          <w:iCs/>
        </w:rPr>
      </w:pPr>
      <w:r w:rsidRPr="005A2C26">
        <w:rPr>
          <w:rFonts w:cstheme="minorHAnsi"/>
          <w:iCs/>
        </w:rPr>
        <w:t>Diseñadas para una presión de trabajo de 300 psi y embone tipo grove. Cuerpo y Disco de Hierro dúctil STMA 395, vástago superior e inferior de Acero Inoxidable, manubrio e indicador de posición de hierro fundido “O” Ring de Buna. Deberá incluir un interrup</w:t>
      </w:r>
      <w:r w:rsidR="00424B4B" w:rsidRPr="005A2C26">
        <w:rPr>
          <w:rFonts w:cstheme="minorHAnsi"/>
          <w:iCs/>
        </w:rPr>
        <w:t>tor de supervisión (SPDT-220 v</w:t>
      </w:r>
      <w:r w:rsidRPr="005A2C26">
        <w:rPr>
          <w:rFonts w:cstheme="minorHAnsi"/>
          <w:iCs/>
        </w:rPr>
        <w:t xml:space="preserve">), el cual deberá conmutar al girar el vástago en ¼ de vuelta en la dirección de cierre desde la posición abierta. Listada por UL/ULC, aprobada por FM. Marcas Aceptadas VIKING, TYCO, VITAULIC, CENTRAL. </w:t>
      </w:r>
    </w:p>
    <w:p w14:paraId="173848FC" w14:textId="77777777" w:rsidR="009868D6" w:rsidRPr="005A2C26" w:rsidRDefault="009868D6" w:rsidP="009868D6">
      <w:pPr>
        <w:widowControl w:val="0"/>
        <w:tabs>
          <w:tab w:val="left" w:pos="-793"/>
          <w:tab w:val="left" w:pos="-73"/>
          <w:tab w:val="left" w:pos="240"/>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line="360" w:lineRule="auto"/>
        <w:jc w:val="both"/>
        <w:rPr>
          <w:rFonts w:cstheme="minorHAnsi"/>
          <w:b/>
        </w:rPr>
      </w:pPr>
      <w:r w:rsidRPr="005A2C26">
        <w:rPr>
          <w:rFonts w:cstheme="minorHAnsi"/>
          <w:b/>
        </w:rPr>
        <w:lastRenderedPageBreak/>
        <w:t xml:space="preserve">Unidad: </w:t>
      </w:r>
      <w:r w:rsidRPr="005A2C26">
        <w:rPr>
          <w:rFonts w:cstheme="minorHAnsi"/>
        </w:rPr>
        <w:t>unidad</w:t>
      </w:r>
    </w:p>
    <w:p w14:paraId="6554AA09" w14:textId="77777777" w:rsidR="009868D6" w:rsidRPr="005A2C26" w:rsidRDefault="009868D6" w:rsidP="009868D6">
      <w:pPr>
        <w:spacing w:after="0" w:line="360" w:lineRule="auto"/>
        <w:jc w:val="both"/>
        <w:rPr>
          <w:rFonts w:cstheme="minorHAnsi"/>
        </w:rPr>
      </w:pPr>
      <w:r w:rsidRPr="005A2C26">
        <w:rPr>
          <w:rFonts w:cstheme="minorHAnsi"/>
          <w:b/>
        </w:rPr>
        <w:t>Materiales Mínimos:</w:t>
      </w:r>
      <w:r w:rsidRPr="005A2C26">
        <w:rPr>
          <w:rFonts w:cstheme="minorHAnsi"/>
        </w:rPr>
        <w:t xml:space="preserve"> VÁLVULA MARIPOSA DN65 mm, PN1.6MPa</w:t>
      </w:r>
    </w:p>
    <w:p w14:paraId="7C0C07D6" w14:textId="77777777" w:rsidR="009868D6" w:rsidRPr="005A2C26" w:rsidRDefault="009868D6" w:rsidP="009868D6">
      <w:pPr>
        <w:spacing w:after="0" w:line="360" w:lineRule="auto"/>
        <w:jc w:val="both"/>
        <w:rPr>
          <w:rFonts w:cstheme="minorHAnsi"/>
        </w:rPr>
      </w:pPr>
      <w:r w:rsidRPr="005A2C26">
        <w:rPr>
          <w:rFonts w:cstheme="minorHAnsi"/>
          <w:b/>
        </w:rPr>
        <w:t>Equipo Mínimo:</w:t>
      </w:r>
      <w:r w:rsidRPr="005A2C26">
        <w:rPr>
          <w:rFonts w:cstheme="minorHAnsi"/>
        </w:rPr>
        <w:t xml:space="preserve"> Herramientas varias</w:t>
      </w:r>
    </w:p>
    <w:p w14:paraId="7495A482" w14:textId="77777777" w:rsidR="009868D6" w:rsidRPr="005A2C26" w:rsidRDefault="009868D6" w:rsidP="009868D6">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t>Estructura Ocupacional D2 (Plomero)</w:t>
      </w:r>
    </w:p>
    <w:p w14:paraId="2BD51487" w14:textId="77777777" w:rsidR="009868D6" w:rsidRPr="005A2C26" w:rsidRDefault="009868D6" w:rsidP="009868D6">
      <w:pPr>
        <w:spacing w:after="0" w:line="360" w:lineRule="auto"/>
        <w:ind w:left="2832" w:firstLine="708"/>
        <w:jc w:val="both"/>
        <w:rPr>
          <w:rFonts w:cstheme="minorHAnsi"/>
        </w:rPr>
      </w:pPr>
      <w:r w:rsidRPr="005A2C26">
        <w:rPr>
          <w:rFonts w:cstheme="minorHAnsi"/>
        </w:rPr>
        <w:t>Estructura Ocupacional E2 (Peón)</w:t>
      </w:r>
    </w:p>
    <w:p w14:paraId="288137EA" w14:textId="77777777" w:rsidR="009868D6" w:rsidRPr="005A2C26" w:rsidRDefault="009868D6" w:rsidP="009868D6">
      <w:pPr>
        <w:spacing w:after="0" w:line="360" w:lineRule="auto"/>
        <w:ind w:left="3540"/>
        <w:jc w:val="both"/>
        <w:rPr>
          <w:rFonts w:cstheme="minorHAnsi"/>
        </w:rPr>
      </w:pPr>
      <w:r w:rsidRPr="005A2C26">
        <w:rPr>
          <w:rFonts w:cstheme="minorHAnsi"/>
        </w:rPr>
        <w:t>Estructura Ocupacional D2 (Técnico electromecánico de construcción)</w:t>
      </w:r>
    </w:p>
    <w:p w14:paraId="004AE0AE" w14:textId="77777777" w:rsidR="009868D6" w:rsidRPr="005A2C26" w:rsidRDefault="009868D6" w:rsidP="009868D6">
      <w:pPr>
        <w:spacing w:after="0" w:line="360" w:lineRule="auto"/>
        <w:ind w:left="2832" w:firstLine="708"/>
        <w:jc w:val="both"/>
        <w:rPr>
          <w:rFonts w:cstheme="minorHAnsi"/>
        </w:rPr>
      </w:pPr>
      <w:r w:rsidRPr="005A2C26">
        <w:rPr>
          <w:rFonts w:cstheme="minorHAnsi"/>
        </w:rPr>
        <w:t>Estructura Ocupacional C2 (Técnico en  obras civiles)</w:t>
      </w:r>
    </w:p>
    <w:p w14:paraId="539A306D" w14:textId="77777777" w:rsidR="009868D6" w:rsidRPr="005A2C26" w:rsidRDefault="009868D6" w:rsidP="009868D6">
      <w:pPr>
        <w:pStyle w:val="Textoindependiente"/>
        <w:tabs>
          <w:tab w:val="left" w:pos="240"/>
        </w:tabs>
        <w:spacing w:line="360" w:lineRule="auto"/>
        <w:rPr>
          <w:rFonts w:asciiTheme="minorHAnsi" w:hAnsiTheme="minorHAnsi" w:cstheme="minorHAnsi"/>
          <w:b/>
          <w:sz w:val="22"/>
          <w:szCs w:val="22"/>
          <w:u w:val="single"/>
        </w:rPr>
      </w:pPr>
      <w:r w:rsidRPr="005A2C26">
        <w:rPr>
          <w:rFonts w:asciiTheme="minorHAnsi" w:hAnsiTheme="minorHAnsi" w:cstheme="minorHAnsi"/>
          <w:b/>
          <w:sz w:val="22"/>
          <w:szCs w:val="22"/>
          <w:u w:val="single"/>
        </w:rPr>
        <w:t>Método de Medición y Forma de pago:</w:t>
      </w:r>
    </w:p>
    <w:p w14:paraId="5D40AECC" w14:textId="77777777" w:rsidR="009868D6" w:rsidRPr="005A2C26" w:rsidRDefault="009868D6" w:rsidP="009868D6">
      <w:pPr>
        <w:pStyle w:val="Piedepgina"/>
        <w:tabs>
          <w:tab w:val="left" w:pos="240"/>
        </w:tabs>
        <w:spacing w:line="360" w:lineRule="auto"/>
        <w:jc w:val="both"/>
        <w:rPr>
          <w:rFonts w:cstheme="minorHAnsi"/>
        </w:rPr>
      </w:pPr>
      <w:r w:rsidRPr="005A2C26">
        <w:rPr>
          <w:rFonts w:cstheme="minorHAnsi"/>
        </w:rPr>
        <w:t>El método de medición será por unidad (und) instalada y probada, La cantidad determinada según el método de medición, será pagada al precio unitario del contrato y dicho pago constituirá compensación total por el costo de material, equipo, mano de obra e imprevistos necesarios para su correcta ejecución.</w:t>
      </w:r>
    </w:p>
    <w:p w14:paraId="157EB13D" w14:textId="77777777" w:rsidR="009868D6" w:rsidRPr="005A2C26" w:rsidRDefault="009868D6" w:rsidP="009868D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199" w:name="_Toc200637531"/>
      <w:bookmarkEnd w:id="199"/>
    </w:p>
    <w:p w14:paraId="38621E91" w14:textId="77777777" w:rsidR="009868D6" w:rsidRPr="005A2C26" w:rsidRDefault="009868D6" w:rsidP="009868D6">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00" w:name="_Toc200637532"/>
      <w:bookmarkEnd w:id="200"/>
    </w:p>
    <w:p w14:paraId="273B7D5D" w14:textId="77777777" w:rsidR="009868D6" w:rsidRPr="005A2C26" w:rsidRDefault="009868D6" w:rsidP="009868D6">
      <w:pPr>
        <w:pStyle w:val="Ttulo3"/>
        <w:rPr>
          <w:rFonts w:asciiTheme="minorHAnsi" w:hAnsiTheme="minorHAnsi" w:cstheme="minorHAnsi"/>
        </w:rPr>
      </w:pPr>
      <w:bookmarkStart w:id="201" w:name="_Toc200637533"/>
      <w:r w:rsidRPr="005A2C26">
        <w:rPr>
          <w:rFonts w:asciiTheme="minorHAnsi" w:hAnsiTheme="minorHAnsi" w:cstheme="minorHAnsi"/>
        </w:rPr>
        <w:t>BRIDA DE SOLDADURA DN 65 mm, ANSI 150</w:t>
      </w:r>
      <w:bookmarkEnd w:id="201"/>
    </w:p>
    <w:p w14:paraId="304526B6" w14:textId="77777777" w:rsidR="009868D6" w:rsidRPr="005A2C26" w:rsidRDefault="009868D6" w:rsidP="009868D6">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9868D6" w:rsidRPr="005A2C26" w14:paraId="048E687D" w14:textId="77777777" w:rsidTr="000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EAEA5C" w14:textId="77777777" w:rsidR="009868D6" w:rsidRPr="005A2C26" w:rsidRDefault="009868D6" w:rsidP="00007DDF">
            <w:pPr>
              <w:spacing w:line="360" w:lineRule="auto"/>
              <w:rPr>
                <w:rFonts w:cstheme="minorHAnsi"/>
              </w:rPr>
            </w:pPr>
            <w:r w:rsidRPr="005A2C26">
              <w:rPr>
                <w:rFonts w:cstheme="minorHAnsi"/>
              </w:rPr>
              <w:t>CODIGO</w:t>
            </w:r>
          </w:p>
        </w:tc>
        <w:tc>
          <w:tcPr>
            <w:tcW w:w="6657" w:type="dxa"/>
          </w:tcPr>
          <w:p w14:paraId="3A2DA7E2" w14:textId="77777777" w:rsidR="009868D6" w:rsidRPr="005A2C26" w:rsidRDefault="009868D6" w:rsidP="00007DD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868D6" w:rsidRPr="005A2C26" w14:paraId="76F3A14F" w14:textId="77777777" w:rsidTr="00007D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64B3FA7" w14:textId="77777777" w:rsidR="009868D6" w:rsidRPr="005A2C26" w:rsidRDefault="009868D6" w:rsidP="00007DDF">
            <w:pPr>
              <w:rPr>
                <w:rFonts w:cstheme="minorHAnsi"/>
                <w:color w:val="000000"/>
                <w:szCs w:val="20"/>
              </w:rPr>
            </w:pPr>
            <w:r w:rsidRPr="005A2C26">
              <w:rPr>
                <w:rFonts w:cstheme="minorHAnsi"/>
                <w:color w:val="000000"/>
                <w:szCs w:val="20"/>
              </w:rPr>
              <w:t>5AL051</w:t>
            </w:r>
          </w:p>
        </w:tc>
        <w:tc>
          <w:tcPr>
            <w:tcW w:w="6657" w:type="dxa"/>
            <w:vAlign w:val="center"/>
          </w:tcPr>
          <w:p w14:paraId="6FD5C501" w14:textId="77777777" w:rsidR="009868D6" w:rsidRPr="005A2C26" w:rsidRDefault="009868D6" w:rsidP="00007DDF">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 xml:space="preserve">Brida de soldadura DN 65 mm, </w:t>
            </w:r>
            <w:r w:rsidR="00424B4B" w:rsidRPr="005A2C26">
              <w:rPr>
                <w:rFonts w:cstheme="minorHAnsi"/>
              </w:rPr>
              <w:t>ANSI</w:t>
            </w:r>
            <w:r w:rsidRPr="005A2C26">
              <w:rPr>
                <w:rFonts w:cstheme="minorHAnsi"/>
              </w:rPr>
              <w:t xml:space="preserve"> 150</w:t>
            </w:r>
          </w:p>
        </w:tc>
      </w:tr>
    </w:tbl>
    <w:p w14:paraId="7B804DE7" w14:textId="77777777" w:rsidR="009868D6" w:rsidRPr="005A2C26" w:rsidRDefault="009868D6" w:rsidP="009868D6">
      <w:pPr>
        <w:spacing w:after="0" w:line="360" w:lineRule="auto"/>
        <w:jc w:val="both"/>
        <w:rPr>
          <w:rFonts w:cstheme="minorHAnsi"/>
          <w:sz w:val="24"/>
        </w:rPr>
      </w:pPr>
    </w:p>
    <w:p w14:paraId="0439A104" w14:textId="77777777" w:rsidR="009868D6" w:rsidRPr="005A2C26" w:rsidRDefault="009868D6" w:rsidP="009868D6">
      <w:pPr>
        <w:tabs>
          <w:tab w:val="left" w:pos="240"/>
        </w:tabs>
        <w:jc w:val="both"/>
        <w:rPr>
          <w:rFonts w:cstheme="minorHAnsi"/>
          <w:b/>
          <w:iCs/>
          <w:sz w:val="20"/>
          <w:szCs w:val="20"/>
          <w:u w:val="single"/>
        </w:rPr>
      </w:pPr>
      <w:r w:rsidRPr="005A2C26">
        <w:rPr>
          <w:rFonts w:cstheme="minorHAnsi"/>
          <w:b/>
          <w:iCs/>
          <w:sz w:val="20"/>
          <w:szCs w:val="20"/>
          <w:u w:val="single"/>
        </w:rPr>
        <w:t>Descripción:</w:t>
      </w:r>
    </w:p>
    <w:p w14:paraId="31E2C0F0" w14:textId="77777777" w:rsidR="009868D6" w:rsidRPr="005A2C26" w:rsidRDefault="009868D6" w:rsidP="009868D6">
      <w:pPr>
        <w:pStyle w:val="Textoindependiente2"/>
        <w:tabs>
          <w:tab w:val="left" w:pos="240"/>
        </w:tabs>
        <w:spacing w:after="0" w:line="360" w:lineRule="auto"/>
        <w:jc w:val="both"/>
        <w:rPr>
          <w:rFonts w:cstheme="minorHAnsi"/>
          <w:szCs w:val="22"/>
        </w:rPr>
      </w:pPr>
      <w:r w:rsidRPr="005A2C26">
        <w:rPr>
          <w:rFonts w:cstheme="minorHAnsi"/>
          <w:szCs w:val="22"/>
        </w:rPr>
        <w:t xml:space="preserve">Las bridas de acero se instalarán mediante soldadura. Las empaquetaduras serán de </w:t>
      </w:r>
      <w:smartTag w:uri="urn:schemas-microsoft-com:office:smarttags" w:element="metricconverter">
        <w:smartTagPr>
          <w:attr w:name="ProductID" w:val="3 mm"/>
        </w:smartTagPr>
        <w:r w:rsidRPr="005A2C26">
          <w:rPr>
            <w:rFonts w:cstheme="minorHAnsi"/>
            <w:szCs w:val="22"/>
          </w:rPr>
          <w:t>3 mm</w:t>
        </w:r>
      </w:smartTag>
      <w:r w:rsidRPr="005A2C26">
        <w:rPr>
          <w:rFonts w:cstheme="minorHAnsi"/>
          <w:szCs w:val="22"/>
        </w:rPr>
        <w:t xml:space="preserve"> (1/8”) de espesor como mínimo y de un material adecuado para agua fría como caucho o neopreno.</w:t>
      </w:r>
    </w:p>
    <w:p w14:paraId="631090A6" w14:textId="77777777" w:rsidR="009868D6" w:rsidRPr="005A2C26" w:rsidRDefault="009868D6" w:rsidP="009868D6">
      <w:pPr>
        <w:pStyle w:val="Textoindependiente2"/>
        <w:tabs>
          <w:tab w:val="left" w:pos="240"/>
        </w:tabs>
        <w:spacing w:after="0" w:line="360" w:lineRule="auto"/>
        <w:jc w:val="both"/>
        <w:rPr>
          <w:rFonts w:cstheme="minorHAnsi"/>
          <w:szCs w:val="22"/>
        </w:rPr>
      </w:pPr>
      <w:r w:rsidRPr="005A2C26">
        <w:rPr>
          <w:rFonts w:cstheme="minorHAnsi"/>
          <w:szCs w:val="22"/>
        </w:rPr>
        <w:t>Los pernos deben ser de cabeza hexagonal y las tuercas con una cara planas hexagonales, ambos según ANSI B18.2 y protegidas contra corrosión por un baño de zinc o cadmio.</w:t>
      </w:r>
    </w:p>
    <w:p w14:paraId="0D8A2BDD" w14:textId="77777777" w:rsidR="009868D6" w:rsidRPr="005A2C26" w:rsidRDefault="009868D6" w:rsidP="009868D6">
      <w:pPr>
        <w:autoSpaceDE w:val="0"/>
        <w:autoSpaceDN w:val="0"/>
        <w:adjustRightInd w:val="0"/>
        <w:spacing w:after="0" w:line="360" w:lineRule="auto"/>
        <w:jc w:val="both"/>
        <w:rPr>
          <w:rFonts w:cstheme="minorHAnsi"/>
          <w:lang w:val="es-ES"/>
        </w:rPr>
      </w:pPr>
      <w:r w:rsidRPr="005A2C26">
        <w:rPr>
          <w:rFonts w:cstheme="minorHAnsi"/>
          <w:b/>
        </w:rPr>
        <w:t>Unidad:</w:t>
      </w:r>
      <w:r w:rsidRPr="005A2C26">
        <w:rPr>
          <w:rFonts w:cstheme="minorHAnsi"/>
        </w:rPr>
        <w:t xml:space="preserve"> </w:t>
      </w:r>
      <w:r w:rsidRPr="005A2C26">
        <w:rPr>
          <w:rFonts w:cstheme="minorHAnsi"/>
          <w:lang w:val="es-ES"/>
        </w:rPr>
        <w:t>Unidad</w:t>
      </w:r>
    </w:p>
    <w:p w14:paraId="08C184EC" w14:textId="77777777" w:rsidR="009868D6" w:rsidRPr="005A2C26" w:rsidRDefault="009868D6" w:rsidP="009868D6">
      <w:pPr>
        <w:autoSpaceDE w:val="0"/>
        <w:autoSpaceDN w:val="0"/>
        <w:adjustRightInd w:val="0"/>
        <w:spacing w:after="0" w:line="360" w:lineRule="auto"/>
        <w:jc w:val="both"/>
        <w:rPr>
          <w:rFonts w:cstheme="minorHAnsi"/>
          <w:lang w:val="es-ES"/>
        </w:rPr>
      </w:pPr>
      <w:r w:rsidRPr="005A2C26">
        <w:rPr>
          <w:rFonts w:cstheme="minorHAnsi"/>
          <w:b/>
        </w:rPr>
        <w:t>Materiales mínimos:</w:t>
      </w:r>
      <w:r w:rsidRPr="005A2C26">
        <w:rPr>
          <w:rFonts w:cstheme="minorHAnsi"/>
        </w:rPr>
        <w:t xml:space="preserve"> Brida de soldadura DN 65mm, ANSI 150, suelda Tig, pintura anticorrosiva, esmalte y diluyente.</w:t>
      </w:r>
    </w:p>
    <w:p w14:paraId="0314F7BA" w14:textId="77777777" w:rsidR="009868D6" w:rsidRPr="005A2C26" w:rsidRDefault="009868D6" w:rsidP="009868D6">
      <w:pPr>
        <w:spacing w:after="0" w:line="360" w:lineRule="auto"/>
        <w:ind w:right="49"/>
        <w:jc w:val="both"/>
        <w:rPr>
          <w:rFonts w:cstheme="minorHAnsi"/>
        </w:rPr>
      </w:pPr>
      <w:r w:rsidRPr="005A2C26">
        <w:rPr>
          <w:rFonts w:cstheme="minorHAnsi"/>
          <w:b/>
        </w:rPr>
        <w:t>Equipo Mínimo</w:t>
      </w:r>
      <w:r w:rsidRPr="005A2C26">
        <w:rPr>
          <w:rFonts w:cstheme="minorHAnsi"/>
        </w:rPr>
        <w:t>: Herramienta varias, andamios, equipo de suelda, equipo de pintura.</w:t>
      </w:r>
    </w:p>
    <w:p w14:paraId="56705191" w14:textId="77777777" w:rsidR="009868D6" w:rsidRPr="005A2C26" w:rsidRDefault="009868D6" w:rsidP="009868D6">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2DF60DF5" w14:textId="77777777" w:rsidR="009868D6" w:rsidRPr="005A2C26" w:rsidRDefault="009868D6" w:rsidP="009868D6">
      <w:pPr>
        <w:spacing w:after="0" w:line="360" w:lineRule="auto"/>
        <w:ind w:left="3060" w:right="49"/>
        <w:jc w:val="both"/>
        <w:rPr>
          <w:rFonts w:cstheme="minorHAnsi"/>
        </w:rPr>
      </w:pPr>
      <w:r w:rsidRPr="005A2C26">
        <w:rPr>
          <w:rFonts w:cstheme="minorHAnsi"/>
        </w:rPr>
        <w:t xml:space="preserve"> Estructura Ocupacional D2 (Técnico electromecánico de            construcción)</w:t>
      </w:r>
    </w:p>
    <w:p w14:paraId="53823829" w14:textId="77777777" w:rsidR="009868D6" w:rsidRPr="005A2C26" w:rsidRDefault="009868D6" w:rsidP="009868D6">
      <w:pPr>
        <w:spacing w:after="0" w:line="360" w:lineRule="auto"/>
        <w:ind w:left="3060" w:right="49"/>
        <w:jc w:val="both"/>
        <w:rPr>
          <w:rFonts w:cstheme="minorHAnsi"/>
        </w:rPr>
      </w:pPr>
      <w:r w:rsidRPr="005A2C26">
        <w:rPr>
          <w:rFonts w:cstheme="minorHAnsi"/>
        </w:rPr>
        <w:t xml:space="preserve"> Estructura Ocupacional D2 (Plomero)</w:t>
      </w:r>
    </w:p>
    <w:p w14:paraId="45B153A9" w14:textId="77777777" w:rsidR="009868D6" w:rsidRPr="005A2C26" w:rsidRDefault="009868D6" w:rsidP="009868D6">
      <w:pPr>
        <w:spacing w:after="0" w:line="360" w:lineRule="auto"/>
        <w:ind w:left="3102" w:right="49"/>
        <w:jc w:val="both"/>
        <w:rPr>
          <w:rFonts w:cstheme="minorHAnsi"/>
        </w:rPr>
      </w:pPr>
      <w:r w:rsidRPr="005A2C26">
        <w:rPr>
          <w:rFonts w:cstheme="minorHAnsi"/>
        </w:rPr>
        <w:t>Estructura Ocupacional C2 (Técnico obras civiles)</w:t>
      </w:r>
    </w:p>
    <w:p w14:paraId="3EE36145" w14:textId="77777777" w:rsidR="009868D6" w:rsidRPr="005A2C26" w:rsidRDefault="009868D6" w:rsidP="009868D6">
      <w:pPr>
        <w:autoSpaceDE w:val="0"/>
        <w:autoSpaceDN w:val="0"/>
        <w:adjustRightInd w:val="0"/>
        <w:spacing w:after="0" w:line="360" w:lineRule="auto"/>
        <w:jc w:val="both"/>
        <w:rPr>
          <w:rFonts w:cstheme="minorHAnsi"/>
          <w:b/>
        </w:rPr>
      </w:pPr>
      <w:r w:rsidRPr="005A2C26">
        <w:rPr>
          <w:rFonts w:cstheme="minorHAnsi"/>
          <w:b/>
        </w:rPr>
        <w:t>Medición y forma de pago:</w:t>
      </w:r>
    </w:p>
    <w:p w14:paraId="34177CF8" w14:textId="77777777" w:rsidR="009868D6" w:rsidRPr="005A2C26" w:rsidRDefault="009868D6" w:rsidP="009868D6">
      <w:pPr>
        <w:pStyle w:val="Piedepgina"/>
        <w:tabs>
          <w:tab w:val="left" w:pos="240"/>
        </w:tabs>
        <w:spacing w:line="360" w:lineRule="auto"/>
        <w:jc w:val="both"/>
        <w:rPr>
          <w:rFonts w:cstheme="minorHAnsi"/>
        </w:rPr>
      </w:pPr>
      <w:r w:rsidRPr="005A2C26">
        <w:rPr>
          <w:rFonts w:cstheme="minorHAnsi"/>
        </w:rPr>
        <w:lastRenderedPageBreak/>
        <w:t>El método de medición será por unidad (u) instalada y probada.</w:t>
      </w:r>
    </w:p>
    <w:p w14:paraId="0421F4F6"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02" w:name="_Toc22065070"/>
      <w:bookmarkStart w:id="203" w:name="_Toc200637534"/>
      <w:bookmarkEnd w:id="202"/>
      <w:bookmarkEnd w:id="203"/>
    </w:p>
    <w:p w14:paraId="25BF440E"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04" w:name="_Toc22065071"/>
      <w:bookmarkStart w:id="205" w:name="_Toc200637535"/>
      <w:bookmarkEnd w:id="204"/>
      <w:bookmarkEnd w:id="205"/>
    </w:p>
    <w:p w14:paraId="35A299E3" w14:textId="77777777" w:rsidR="0050642A" w:rsidRPr="005A2C26" w:rsidRDefault="0050642A" w:rsidP="0050642A">
      <w:pPr>
        <w:pStyle w:val="Ttulo3"/>
        <w:rPr>
          <w:rFonts w:asciiTheme="minorHAnsi" w:hAnsiTheme="minorHAnsi" w:cstheme="minorHAnsi"/>
        </w:rPr>
      </w:pPr>
      <w:bookmarkStart w:id="206" w:name="_Toc200637536"/>
      <w:r w:rsidRPr="005A2C26">
        <w:rPr>
          <w:rFonts w:asciiTheme="minorHAnsi" w:hAnsiTheme="minorHAnsi" w:cstheme="minorHAnsi"/>
        </w:rPr>
        <w:t>SENALETICA ADHESIVA DE VINYL (VARIOS)</w:t>
      </w:r>
      <w:bookmarkEnd w:id="206"/>
    </w:p>
    <w:p w14:paraId="39F67A46" w14:textId="77777777" w:rsidR="0050642A" w:rsidRPr="005A2C26" w:rsidRDefault="0050642A" w:rsidP="0050642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50642A" w:rsidRPr="005A2C26" w14:paraId="66158EFB"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BD9CFB" w14:textId="77777777" w:rsidR="0050642A" w:rsidRPr="005A2C26" w:rsidRDefault="0050642A" w:rsidP="0050642A">
            <w:pPr>
              <w:spacing w:line="360" w:lineRule="auto"/>
              <w:rPr>
                <w:rFonts w:cstheme="minorHAnsi"/>
              </w:rPr>
            </w:pPr>
            <w:r w:rsidRPr="005A2C26">
              <w:rPr>
                <w:rFonts w:cstheme="minorHAnsi"/>
              </w:rPr>
              <w:t>CODIGO</w:t>
            </w:r>
          </w:p>
        </w:tc>
        <w:tc>
          <w:tcPr>
            <w:tcW w:w="6657" w:type="dxa"/>
          </w:tcPr>
          <w:p w14:paraId="683C22F2" w14:textId="77777777" w:rsidR="0050642A" w:rsidRPr="005A2C26" w:rsidRDefault="0050642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0642A" w:rsidRPr="005A2C26" w14:paraId="58A3793A"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1B10B1" w14:textId="77777777" w:rsidR="0050642A" w:rsidRPr="005A2C26" w:rsidRDefault="0050642A" w:rsidP="0050642A">
            <w:pPr>
              <w:rPr>
                <w:rFonts w:cstheme="minorHAnsi"/>
                <w:color w:val="000000"/>
                <w:szCs w:val="20"/>
              </w:rPr>
            </w:pPr>
            <w:r w:rsidRPr="005A2C26">
              <w:rPr>
                <w:rFonts w:cstheme="minorHAnsi"/>
                <w:color w:val="000000"/>
                <w:szCs w:val="20"/>
              </w:rPr>
              <w:t>5AL083</w:t>
            </w:r>
          </w:p>
        </w:tc>
        <w:tc>
          <w:tcPr>
            <w:tcW w:w="6657" w:type="dxa"/>
            <w:vAlign w:val="center"/>
          </w:tcPr>
          <w:p w14:paraId="7D5C4A83" w14:textId="77777777" w:rsidR="0050642A" w:rsidRPr="005A2C26" w:rsidRDefault="0050642A" w:rsidP="0050642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Señalética adhesivas de vinil (VARIOS)</w:t>
            </w:r>
          </w:p>
        </w:tc>
      </w:tr>
    </w:tbl>
    <w:p w14:paraId="126E86CE" w14:textId="77777777" w:rsidR="0050642A" w:rsidRPr="005A2C26" w:rsidRDefault="0050642A" w:rsidP="0050642A">
      <w:pPr>
        <w:spacing w:after="0" w:line="360" w:lineRule="auto"/>
        <w:jc w:val="both"/>
        <w:rPr>
          <w:rFonts w:cstheme="minorHAnsi"/>
          <w:sz w:val="24"/>
        </w:rPr>
      </w:pPr>
    </w:p>
    <w:p w14:paraId="3536536B" w14:textId="77777777" w:rsidR="0050642A" w:rsidRPr="005A2C26" w:rsidRDefault="0050642A" w:rsidP="009868D6">
      <w:pPr>
        <w:tabs>
          <w:tab w:val="left" w:pos="240"/>
        </w:tabs>
        <w:jc w:val="both"/>
        <w:rPr>
          <w:rFonts w:cstheme="minorHAnsi"/>
          <w:b/>
          <w:iCs/>
          <w:sz w:val="20"/>
          <w:szCs w:val="20"/>
          <w:u w:val="single"/>
        </w:rPr>
      </w:pPr>
      <w:r w:rsidRPr="005A2C26">
        <w:rPr>
          <w:rFonts w:cstheme="minorHAnsi"/>
          <w:b/>
          <w:iCs/>
          <w:sz w:val="20"/>
          <w:szCs w:val="20"/>
          <w:u w:val="single"/>
        </w:rPr>
        <w:t>Descripción:</w:t>
      </w:r>
    </w:p>
    <w:p w14:paraId="002B0DC3" w14:textId="77777777" w:rsidR="00EA5A7A" w:rsidRPr="005A2C26" w:rsidRDefault="00EC26C7" w:rsidP="00EC26C7">
      <w:pPr>
        <w:tabs>
          <w:tab w:val="left" w:pos="240"/>
        </w:tabs>
        <w:jc w:val="both"/>
        <w:rPr>
          <w:rFonts w:cstheme="minorHAnsi"/>
          <w:iCs/>
          <w:sz w:val="20"/>
          <w:szCs w:val="20"/>
        </w:rPr>
      </w:pPr>
      <w:r w:rsidRPr="005A2C26">
        <w:rPr>
          <w:rFonts w:cstheme="minorHAnsi"/>
          <w:iCs/>
          <w:sz w:val="20"/>
          <w:szCs w:val="20"/>
        </w:rPr>
        <w:t>Señalética adhesiva de vinil, electrocortada, resistente al deterioro en c</w:t>
      </w:r>
      <w:r w:rsidR="00424B4B" w:rsidRPr="005A2C26">
        <w:rPr>
          <w:rFonts w:cstheme="minorHAnsi"/>
          <w:iCs/>
          <w:sz w:val="20"/>
          <w:szCs w:val="20"/>
        </w:rPr>
        <w:t>i</w:t>
      </w:r>
      <w:r w:rsidRPr="005A2C26">
        <w:rPr>
          <w:rFonts w:cstheme="minorHAnsi"/>
          <w:iCs/>
          <w:sz w:val="20"/>
          <w:szCs w:val="20"/>
        </w:rPr>
        <w:t>ntra, tres líneas, sujeción en cinta doble cara que cubrirá al contorno superior, medio e inferior del reverso de la señal.</w:t>
      </w:r>
      <w:r w:rsidR="00EA5A7A" w:rsidRPr="005A2C26">
        <w:rPr>
          <w:rFonts w:cstheme="minorHAnsi"/>
          <w:iCs/>
          <w:sz w:val="20"/>
          <w:szCs w:val="20"/>
        </w:rPr>
        <w:t xml:space="preserve"> En este rubro se consideran las siguientes señaléticas:</w:t>
      </w:r>
    </w:p>
    <w:p w14:paraId="0EBB95CF" w14:textId="77777777" w:rsidR="00EA5A7A" w:rsidRPr="005A2C26" w:rsidRDefault="00EA5A7A" w:rsidP="00EC26C7">
      <w:pPr>
        <w:tabs>
          <w:tab w:val="left" w:pos="240"/>
        </w:tabs>
        <w:jc w:val="both"/>
        <w:rPr>
          <w:rFonts w:cstheme="minorHAnsi"/>
          <w:iCs/>
          <w:sz w:val="20"/>
          <w:szCs w:val="20"/>
        </w:rPr>
      </w:pPr>
      <w:r w:rsidRPr="005A2C26">
        <w:rPr>
          <w:rFonts w:cstheme="minorHAnsi"/>
          <w:iCs/>
          <w:sz w:val="20"/>
          <w:szCs w:val="20"/>
        </w:rPr>
        <w:t>PARE POR FAVOR IDENTIFIQUESE, SOLO PERSONAL AUTORIZADO, PROHIBIDO EL PASO, PROHIBIDO FUMAR, PUNTO DE ENCUENTRO, PELIGRO ALTA TENSION,  SUSTANCIA MATERIALES INFLAMABLES, PELIGRO RUIDOS EXCESIVOS, PELIGRO DE EXPLOSION, PELIGRO RIESGO DE ATRAPAMIENTO, CUIDADO MANTENER ALEJADAS LAS MANOS DE ELEMENTOS EN MOVIMIENTO, PELIGRO RIESGO DE CORTE, MANTENER LIMPIA EL AREA DE TRABAJO, BAÑOS, CONSERVE ASEADO SU BAÑO, ALARMA CONTRAINCENDIO, PROHIBIDO ENCENDER FUEGO, CAMILLA DE SOCORRO, RIESGO DE ACCIDENTE, NO TOCAR, INFORMATIVO DE LUGAR, MANGUERA CONTRAINCENDIO, MANTENER AREA DESPEJADA, AREA RESTRINGIDA SOLO PERSONAL AUTORIZADO.</w:t>
      </w:r>
    </w:p>
    <w:p w14:paraId="4D6EE0DE" w14:textId="77777777" w:rsidR="00EC26C7" w:rsidRPr="005A2C26" w:rsidRDefault="00EC26C7" w:rsidP="00EC26C7">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1B59579" w14:textId="77777777" w:rsidR="00EC26C7" w:rsidRPr="005A2C26" w:rsidRDefault="00EC26C7" w:rsidP="00EC26C7">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Señalética</w:t>
      </w:r>
      <w:r w:rsidR="00EA5A7A" w:rsidRPr="005A2C26">
        <w:rPr>
          <w:rFonts w:cstheme="minorHAnsi"/>
          <w:sz w:val="20"/>
          <w:szCs w:val="20"/>
          <w:lang w:val="es-ES"/>
        </w:rPr>
        <w:t xml:space="preserve"> (Varios)</w:t>
      </w:r>
    </w:p>
    <w:p w14:paraId="1E34136F" w14:textId="77777777" w:rsidR="00EC26C7" w:rsidRPr="005A2C26" w:rsidRDefault="00EC26C7" w:rsidP="00EC26C7">
      <w:pPr>
        <w:autoSpaceDE w:val="0"/>
        <w:autoSpaceDN w:val="0"/>
        <w:adjustRightInd w:val="0"/>
        <w:spacing w:after="0" w:line="360" w:lineRule="auto"/>
        <w:jc w:val="both"/>
        <w:rPr>
          <w:rFonts w:cstheme="minorHAnsi"/>
        </w:rPr>
      </w:pPr>
      <w:r w:rsidRPr="005A2C26">
        <w:rPr>
          <w:rFonts w:cstheme="minorHAnsi"/>
          <w:b/>
          <w:sz w:val="20"/>
          <w:szCs w:val="20"/>
          <w:lang w:val="es-ES"/>
        </w:rPr>
        <w:t xml:space="preserve">Equipo mínimo: </w:t>
      </w:r>
      <w:r w:rsidRPr="005A2C26">
        <w:rPr>
          <w:rFonts w:cstheme="minorHAnsi"/>
          <w:sz w:val="20"/>
          <w:szCs w:val="20"/>
          <w:lang w:val="es-ES"/>
        </w:rPr>
        <w:t>Herramientas varias</w:t>
      </w:r>
    </w:p>
    <w:p w14:paraId="4EDA3FF2" w14:textId="77777777" w:rsidR="004B360D" w:rsidRPr="005A2C26" w:rsidRDefault="004B360D" w:rsidP="004B360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(Albañil)</w:t>
      </w:r>
    </w:p>
    <w:p w14:paraId="25D410B7" w14:textId="77777777" w:rsidR="004B360D" w:rsidRPr="005A2C26" w:rsidRDefault="004B360D" w:rsidP="004B360D">
      <w:pPr>
        <w:spacing w:after="0" w:line="360" w:lineRule="auto"/>
        <w:ind w:left="3102" w:right="49"/>
        <w:jc w:val="both"/>
        <w:rPr>
          <w:rFonts w:cstheme="minorHAnsi"/>
        </w:rPr>
      </w:pPr>
      <w:r w:rsidRPr="005A2C26">
        <w:rPr>
          <w:rFonts w:cstheme="minorHAnsi"/>
        </w:rPr>
        <w:t>Estructura Ocupacional C2 (Técnico obras civiles)</w:t>
      </w:r>
    </w:p>
    <w:p w14:paraId="5392023D" w14:textId="77777777" w:rsidR="004B360D" w:rsidRPr="005A2C26" w:rsidRDefault="004B360D" w:rsidP="004B360D">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rPr>
        <w:t>Especificaciones</w:t>
      </w:r>
    </w:p>
    <w:p w14:paraId="236CBC1F" w14:textId="77777777" w:rsidR="004B360D" w:rsidRPr="005A2C26" w:rsidRDefault="004B360D" w:rsidP="004B360D">
      <w:pPr>
        <w:tabs>
          <w:tab w:val="left" w:pos="240"/>
        </w:tabs>
        <w:jc w:val="both"/>
        <w:rPr>
          <w:rFonts w:cstheme="minorHAnsi"/>
          <w:iCs/>
          <w:sz w:val="20"/>
          <w:szCs w:val="20"/>
        </w:rPr>
      </w:pPr>
      <w:r w:rsidRPr="005A2C26">
        <w:rPr>
          <w:rFonts w:cstheme="minorHAnsi"/>
          <w:iCs/>
          <w:sz w:val="20"/>
          <w:szCs w:val="20"/>
        </w:rPr>
        <w:t>Serán del tamaño que cumpla las normas de seguridad</w:t>
      </w:r>
    </w:p>
    <w:p w14:paraId="1D79C290" w14:textId="77777777" w:rsidR="004B360D" w:rsidRPr="005A2C26" w:rsidRDefault="004B360D" w:rsidP="004B360D">
      <w:pPr>
        <w:tabs>
          <w:tab w:val="left" w:pos="240"/>
        </w:tabs>
        <w:jc w:val="both"/>
        <w:rPr>
          <w:rFonts w:cstheme="minorHAnsi"/>
          <w:b/>
          <w:iCs/>
          <w:sz w:val="20"/>
          <w:szCs w:val="20"/>
        </w:rPr>
      </w:pPr>
      <w:r w:rsidRPr="005A2C26">
        <w:rPr>
          <w:rFonts w:cstheme="minorHAnsi"/>
          <w:b/>
          <w:iCs/>
          <w:sz w:val="20"/>
          <w:szCs w:val="20"/>
        </w:rPr>
        <w:t>Forma de pago:</w:t>
      </w:r>
    </w:p>
    <w:p w14:paraId="6329C4DC" w14:textId="77777777" w:rsidR="0050642A" w:rsidRPr="005A2C26" w:rsidRDefault="004B360D" w:rsidP="00424B4B">
      <w:pPr>
        <w:tabs>
          <w:tab w:val="left" w:pos="240"/>
        </w:tabs>
        <w:jc w:val="both"/>
        <w:rPr>
          <w:rFonts w:cstheme="minorHAnsi"/>
          <w:iCs/>
          <w:sz w:val="20"/>
          <w:szCs w:val="20"/>
        </w:rPr>
      </w:pPr>
      <w:r w:rsidRPr="005A2C26">
        <w:rPr>
          <w:rFonts w:cstheme="minorHAnsi"/>
          <w:iCs/>
          <w:sz w:val="20"/>
          <w:szCs w:val="20"/>
        </w:rPr>
        <w:t>Es por unidad colocado en obra.</w:t>
      </w:r>
      <w:bookmarkStart w:id="207" w:name="_Toc22065073"/>
      <w:bookmarkEnd w:id="207"/>
    </w:p>
    <w:p w14:paraId="54720EC0"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08" w:name="_Toc22065074"/>
      <w:bookmarkStart w:id="209" w:name="_Toc200637537"/>
      <w:bookmarkEnd w:id="208"/>
      <w:bookmarkEnd w:id="209"/>
    </w:p>
    <w:p w14:paraId="36ACCBFE" w14:textId="77777777" w:rsidR="0050642A" w:rsidRPr="005A2C26" w:rsidRDefault="0050642A" w:rsidP="00424B4B">
      <w:pPr>
        <w:pStyle w:val="Ttulo3"/>
        <w:ind w:left="426" w:hanging="426"/>
        <w:rPr>
          <w:rFonts w:asciiTheme="minorHAnsi" w:hAnsiTheme="minorHAnsi" w:cstheme="minorHAnsi"/>
        </w:rPr>
      </w:pPr>
      <w:bookmarkStart w:id="210" w:name="_Toc200637538"/>
      <w:r w:rsidRPr="005A2C26">
        <w:rPr>
          <w:rFonts w:asciiTheme="minorHAnsi" w:hAnsiTheme="minorHAnsi" w:cstheme="minorHAnsi"/>
        </w:rPr>
        <w:t xml:space="preserve">SENALETICA ADHESIVA DE VINYL (USO OBLIGATORIO  DE </w:t>
      </w:r>
      <w:r w:rsidR="00424B4B" w:rsidRPr="005A2C26">
        <w:rPr>
          <w:rFonts w:asciiTheme="minorHAnsi" w:hAnsiTheme="minorHAnsi" w:cstheme="minorHAnsi"/>
        </w:rPr>
        <w:t xml:space="preserve"> </w:t>
      </w:r>
      <w:r w:rsidRPr="005A2C26">
        <w:rPr>
          <w:rFonts w:asciiTheme="minorHAnsi" w:hAnsiTheme="minorHAnsi" w:cstheme="minorHAnsi"/>
        </w:rPr>
        <w:t>ELEMENTOS  DE PROTECCION PERSONAL)</w:t>
      </w:r>
      <w:bookmarkEnd w:id="210"/>
    </w:p>
    <w:p w14:paraId="1E1AACDC" w14:textId="77777777" w:rsidR="0050642A" w:rsidRPr="005A2C26" w:rsidRDefault="0050642A" w:rsidP="0050642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50642A" w:rsidRPr="005A2C26" w14:paraId="249FDB4F"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6648BF" w14:textId="77777777" w:rsidR="0050642A" w:rsidRPr="005A2C26" w:rsidRDefault="0050642A" w:rsidP="0050642A">
            <w:pPr>
              <w:spacing w:line="360" w:lineRule="auto"/>
              <w:rPr>
                <w:rFonts w:cstheme="minorHAnsi"/>
              </w:rPr>
            </w:pPr>
            <w:r w:rsidRPr="005A2C26">
              <w:rPr>
                <w:rFonts w:cstheme="minorHAnsi"/>
              </w:rPr>
              <w:t>CODIGO</w:t>
            </w:r>
          </w:p>
        </w:tc>
        <w:tc>
          <w:tcPr>
            <w:tcW w:w="6657" w:type="dxa"/>
          </w:tcPr>
          <w:p w14:paraId="6F016C2D" w14:textId="77777777" w:rsidR="0050642A" w:rsidRPr="005A2C26" w:rsidRDefault="0050642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0642A" w:rsidRPr="005A2C26" w14:paraId="7CC30ECE"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3AD2936" w14:textId="77777777" w:rsidR="0050642A" w:rsidRPr="005A2C26" w:rsidRDefault="0050642A" w:rsidP="0050642A">
            <w:pPr>
              <w:rPr>
                <w:rFonts w:cstheme="minorHAnsi"/>
                <w:color w:val="000000"/>
                <w:szCs w:val="20"/>
              </w:rPr>
            </w:pPr>
            <w:r w:rsidRPr="005A2C26">
              <w:rPr>
                <w:rFonts w:cstheme="minorHAnsi"/>
                <w:color w:val="000000"/>
                <w:szCs w:val="20"/>
              </w:rPr>
              <w:t>5AL098</w:t>
            </w:r>
          </w:p>
        </w:tc>
        <w:tc>
          <w:tcPr>
            <w:tcW w:w="6657" w:type="dxa"/>
            <w:vAlign w:val="center"/>
          </w:tcPr>
          <w:p w14:paraId="4512C958" w14:textId="77777777" w:rsidR="0050642A" w:rsidRPr="005A2C26" w:rsidRDefault="0050642A" w:rsidP="0050642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Señalética adhesivas de vinil (USO OBLIGATORIO DE ELEMENTOS DE PROTECCIÓN PERSONAL)</w:t>
            </w:r>
          </w:p>
        </w:tc>
      </w:tr>
    </w:tbl>
    <w:p w14:paraId="621BECDF" w14:textId="77777777" w:rsidR="0050642A" w:rsidRPr="005A2C26" w:rsidRDefault="0050642A" w:rsidP="004B360D">
      <w:pPr>
        <w:tabs>
          <w:tab w:val="left" w:pos="240"/>
        </w:tabs>
        <w:jc w:val="both"/>
        <w:rPr>
          <w:rFonts w:cstheme="minorHAnsi"/>
          <w:b/>
          <w:iCs/>
          <w:sz w:val="20"/>
          <w:szCs w:val="20"/>
          <w:u w:val="single"/>
        </w:rPr>
      </w:pPr>
    </w:p>
    <w:p w14:paraId="645B008D" w14:textId="77777777" w:rsidR="004B360D" w:rsidRPr="005A2C26" w:rsidRDefault="004B360D" w:rsidP="004B360D">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1230FD63" w14:textId="77777777" w:rsidR="00EC26C7" w:rsidRPr="005A2C26" w:rsidRDefault="00EC26C7" w:rsidP="00522A4D">
      <w:pPr>
        <w:tabs>
          <w:tab w:val="left" w:pos="240"/>
        </w:tabs>
        <w:spacing w:line="360" w:lineRule="auto"/>
        <w:jc w:val="both"/>
        <w:rPr>
          <w:rFonts w:cstheme="minorHAnsi"/>
          <w:iCs/>
          <w:sz w:val="20"/>
          <w:szCs w:val="20"/>
        </w:rPr>
      </w:pPr>
      <w:r w:rsidRPr="005A2C26">
        <w:rPr>
          <w:rFonts w:cstheme="minorHAnsi"/>
          <w:iCs/>
          <w:sz w:val="20"/>
          <w:szCs w:val="20"/>
        </w:rPr>
        <w:lastRenderedPageBreak/>
        <w:t xml:space="preserve">Señalética adhesiva de vinil, electrocortada, resistente al deterioro en </w:t>
      </w:r>
      <w:r w:rsidR="00424B4B" w:rsidRPr="005A2C26">
        <w:rPr>
          <w:rFonts w:cstheme="minorHAnsi"/>
          <w:iCs/>
          <w:sz w:val="20"/>
          <w:szCs w:val="20"/>
        </w:rPr>
        <w:t>cintra</w:t>
      </w:r>
      <w:r w:rsidRPr="005A2C26">
        <w:rPr>
          <w:rFonts w:cstheme="minorHAnsi"/>
          <w:iCs/>
          <w:sz w:val="20"/>
          <w:szCs w:val="20"/>
        </w:rPr>
        <w:t>, tres líneas, sujeción en cinta doble cara que cubrirá al contorno superior, medio e inferior del reverso de la señal.</w:t>
      </w:r>
      <w:r w:rsidR="00EA5A7A" w:rsidRPr="005A2C26">
        <w:rPr>
          <w:rFonts w:cstheme="minorHAnsi"/>
          <w:iCs/>
          <w:sz w:val="20"/>
          <w:szCs w:val="20"/>
        </w:rPr>
        <w:t xml:space="preserve"> En este rubro se consideran las siguientes señaléticas:</w:t>
      </w:r>
    </w:p>
    <w:p w14:paraId="7C758279" w14:textId="77777777" w:rsidR="00EA5A7A" w:rsidRPr="005A2C26" w:rsidRDefault="00EA5A7A" w:rsidP="00522A4D">
      <w:pPr>
        <w:tabs>
          <w:tab w:val="left" w:pos="240"/>
        </w:tabs>
        <w:spacing w:line="360" w:lineRule="auto"/>
        <w:jc w:val="both"/>
        <w:rPr>
          <w:rFonts w:cstheme="minorHAnsi"/>
          <w:iCs/>
          <w:sz w:val="20"/>
          <w:szCs w:val="20"/>
        </w:rPr>
      </w:pPr>
      <w:r w:rsidRPr="005A2C26">
        <w:rPr>
          <w:rFonts w:cstheme="minorHAnsi"/>
          <w:iCs/>
          <w:sz w:val="20"/>
          <w:szCs w:val="20"/>
        </w:rPr>
        <w:t>USO OBLIGATORIO DE ELEMENTOS DE PROTECCION, ES OBLIGATORIO EL USO DE MASCARA, OBLIGATORIO EQUIPO DE PROTECCION.</w:t>
      </w:r>
    </w:p>
    <w:p w14:paraId="431B4F0C" w14:textId="77777777" w:rsidR="00EC26C7" w:rsidRPr="005A2C26" w:rsidRDefault="00EC26C7" w:rsidP="00522A4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09B45934" w14:textId="77777777" w:rsidR="00EC26C7" w:rsidRPr="005A2C26" w:rsidRDefault="00EC26C7" w:rsidP="00522A4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Señalética</w:t>
      </w:r>
      <w:r w:rsidR="00EA5A7A" w:rsidRPr="005A2C26">
        <w:rPr>
          <w:rFonts w:cstheme="minorHAnsi"/>
          <w:sz w:val="20"/>
          <w:szCs w:val="20"/>
          <w:lang w:val="es-ES"/>
        </w:rPr>
        <w:t xml:space="preserve"> (USO OBLIGATORIO DE ELEMENTOS DE PROTECCIÓN PERSONAL)</w:t>
      </w:r>
    </w:p>
    <w:p w14:paraId="66CECB32" w14:textId="77777777" w:rsidR="00EC26C7" w:rsidRPr="005A2C26" w:rsidRDefault="00EC26C7" w:rsidP="00522A4D">
      <w:pPr>
        <w:autoSpaceDE w:val="0"/>
        <w:autoSpaceDN w:val="0"/>
        <w:adjustRightInd w:val="0"/>
        <w:spacing w:after="0" w:line="360" w:lineRule="auto"/>
        <w:jc w:val="both"/>
        <w:rPr>
          <w:rFonts w:cstheme="minorHAnsi"/>
        </w:rPr>
      </w:pPr>
      <w:r w:rsidRPr="005A2C26">
        <w:rPr>
          <w:rFonts w:cstheme="minorHAnsi"/>
          <w:b/>
          <w:sz w:val="20"/>
          <w:szCs w:val="20"/>
          <w:lang w:val="es-ES"/>
        </w:rPr>
        <w:t xml:space="preserve">Equipo mínimo: </w:t>
      </w:r>
      <w:r w:rsidRPr="005A2C26">
        <w:rPr>
          <w:rFonts w:cstheme="minorHAnsi"/>
          <w:sz w:val="20"/>
          <w:szCs w:val="20"/>
          <w:lang w:val="es-ES"/>
        </w:rPr>
        <w:t>Herramientas varias</w:t>
      </w:r>
    </w:p>
    <w:p w14:paraId="26563CEB" w14:textId="77777777" w:rsidR="004B360D" w:rsidRPr="005A2C26" w:rsidRDefault="004B360D" w:rsidP="00522A4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(Albañil)</w:t>
      </w:r>
    </w:p>
    <w:p w14:paraId="556BD198" w14:textId="77777777" w:rsidR="004B360D" w:rsidRPr="005A2C26" w:rsidRDefault="004B360D" w:rsidP="00522A4D">
      <w:pPr>
        <w:spacing w:after="0" w:line="360" w:lineRule="auto"/>
        <w:ind w:left="3102" w:right="49"/>
        <w:jc w:val="both"/>
        <w:rPr>
          <w:rFonts w:cstheme="minorHAnsi"/>
        </w:rPr>
      </w:pPr>
      <w:r w:rsidRPr="005A2C26">
        <w:rPr>
          <w:rFonts w:cstheme="minorHAnsi"/>
        </w:rPr>
        <w:t>Estructura Ocupacional C2 (Técnico obras civiles)</w:t>
      </w:r>
    </w:p>
    <w:p w14:paraId="2454A656" w14:textId="77777777" w:rsidR="004B360D" w:rsidRPr="005A2C26" w:rsidRDefault="004B360D" w:rsidP="00522A4D">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rPr>
        <w:t>Especificaciones</w:t>
      </w:r>
    </w:p>
    <w:p w14:paraId="5E7DFD38" w14:textId="77777777" w:rsidR="004B360D" w:rsidRPr="005A2C26" w:rsidRDefault="004B360D" w:rsidP="00522A4D">
      <w:pPr>
        <w:tabs>
          <w:tab w:val="left" w:pos="240"/>
        </w:tabs>
        <w:spacing w:line="360" w:lineRule="auto"/>
        <w:jc w:val="both"/>
        <w:rPr>
          <w:rFonts w:cstheme="minorHAnsi"/>
          <w:iCs/>
          <w:sz w:val="20"/>
          <w:szCs w:val="20"/>
        </w:rPr>
      </w:pPr>
      <w:r w:rsidRPr="005A2C26">
        <w:rPr>
          <w:rFonts w:cstheme="minorHAnsi"/>
          <w:iCs/>
          <w:sz w:val="20"/>
          <w:szCs w:val="20"/>
        </w:rPr>
        <w:t>Serán del tamaño que cumpla las normas de seguridad</w:t>
      </w:r>
    </w:p>
    <w:p w14:paraId="22682E3A" w14:textId="77777777" w:rsidR="004B360D" w:rsidRPr="005A2C26" w:rsidRDefault="004B360D" w:rsidP="00522A4D">
      <w:pPr>
        <w:tabs>
          <w:tab w:val="left" w:pos="240"/>
        </w:tabs>
        <w:spacing w:line="360" w:lineRule="auto"/>
        <w:jc w:val="both"/>
        <w:rPr>
          <w:rFonts w:cstheme="minorHAnsi"/>
          <w:b/>
          <w:iCs/>
          <w:sz w:val="20"/>
          <w:szCs w:val="20"/>
        </w:rPr>
      </w:pPr>
      <w:r w:rsidRPr="005A2C26">
        <w:rPr>
          <w:rFonts w:cstheme="minorHAnsi"/>
          <w:b/>
          <w:iCs/>
          <w:sz w:val="20"/>
          <w:szCs w:val="20"/>
        </w:rPr>
        <w:t>Forma de pago:</w:t>
      </w:r>
    </w:p>
    <w:p w14:paraId="11C23B98" w14:textId="77777777" w:rsidR="004B360D" w:rsidRPr="005A2C26" w:rsidRDefault="004B360D" w:rsidP="00522A4D">
      <w:pPr>
        <w:tabs>
          <w:tab w:val="left" w:pos="240"/>
        </w:tabs>
        <w:spacing w:line="360" w:lineRule="auto"/>
        <w:jc w:val="both"/>
        <w:rPr>
          <w:rFonts w:cstheme="minorHAnsi"/>
          <w:iCs/>
          <w:sz w:val="20"/>
          <w:szCs w:val="20"/>
        </w:rPr>
      </w:pPr>
      <w:r w:rsidRPr="005A2C26">
        <w:rPr>
          <w:rFonts w:cstheme="minorHAnsi"/>
          <w:iCs/>
          <w:sz w:val="20"/>
          <w:szCs w:val="20"/>
        </w:rPr>
        <w:t>Es por unidad colocado en obra.</w:t>
      </w:r>
    </w:p>
    <w:p w14:paraId="6374E57F"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11" w:name="_Toc22065076"/>
      <w:bookmarkStart w:id="212" w:name="_Toc200637539"/>
      <w:bookmarkEnd w:id="211"/>
      <w:bookmarkEnd w:id="212"/>
    </w:p>
    <w:p w14:paraId="16952A95"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13" w:name="_Toc22065077"/>
      <w:bookmarkStart w:id="214" w:name="_Toc200637540"/>
      <w:bookmarkEnd w:id="213"/>
      <w:bookmarkEnd w:id="214"/>
    </w:p>
    <w:p w14:paraId="738F49C0" w14:textId="77777777" w:rsidR="0050642A" w:rsidRPr="005A2C26" w:rsidRDefault="0050642A" w:rsidP="0050642A">
      <w:pPr>
        <w:pStyle w:val="Ttulo3"/>
        <w:rPr>
          <w:rFonts w:asciiTheme="minorHAnsi" w:hAnsiTheme="minorHAnsi" w:cstheme="minorHAnsi"/>
        </w:rPr>
      </w:pPr>
      <w:bookmarkStart w:id="215" w:name="_Toc200637541"/>
      <w:r w:rsidRPr="005A2C26">
        <w:rPr>
          <w:rFonts w:asciiTheme="minorHAnsi" w:hAnsiTheme="minorHAnsi" w:cstheme="minorHAnsi"/>
        </w:rPr>
        <w:t>SENALETICA ADHESIVA DE VINYL (ESTACIONAMIENTO)</w:t>
      </w:r>
      <w:bookmarkEnd w:id="215"/>
    </w:p>
    <w:p w14:paraId="5B0D50B8" w14:textId="77777777" w:rsidR="0050642A" w:rsidRPr="005A2C26" w:rsidRDefault="0050642A" w:rsidP="0050642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50642A" w:rsidRPr="005A2C26" w14:paraId="350E71FB"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DE9A5B" w14:textId="77777777" w:rsidR="0050642A" w:rsidRPr="005A2C26" w:rsidRDefault="0050642A" w:rsidP="0050642A">
            <w:pPr>
              <w:spacing w:line="360" w:lineRule="auto"/>
              <w:rPr>
                <w:rFonts w:cstheme="minorHAnsi"/>
              </w:rPr>
            </w:pPr>
            <w:r w:rsidRPr="005A2C26">
              <w:rPr>
                <w:rFonts w:cstheme="minorHAnsi"/>
              </w:rPr>
              <w:t>CODIGO</w:t>
            </w:r>
          </w:p>
        </w:tc>
        <w:tc>
          <w:tcPr>
            <w:tcW w:w="6657" w:type="dxa"/>
          </w:tcPr>
          <w:p w14:paraId="7ED46408" w14:textId="77777777" w:rsidR="0050642A" w:rsidRPr="005A2C26" w:rsidRDefault="0050642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0642A" w:rsidRPr="005A2C26" w14:paraId="314DCFDC"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6377364" w14:textId="77777777" w:rsidR="0050642A" w:rsidRPr="005A2C26" w:rsidRDefault="0050642A" w:rsidP="0050642A">
            <w:pPr>
              <w:rPr>
                <w:rFonts w:cstheme="minorHAnsi"/>
                <w:color w:val="000000"/>
                <w:szCs w:val="20"/>
              </w:rPr>
            </w:pPr>
            <w:r w:rsidRPr="005A2C26">
              <w:rPr>
                <w:rFonts w:cstheme="minorHAnsi"/>
                <w:color w:val="000000"/>
                <w:szCs w:val="20"/>
              </w:rPr>
              <w:t>5AL110</w:t>
            </w:r>
          </w:p>
        </w:tc>
        <w:tc>
          <w:tcPr>
            <w:tcW w:w="6657" w:type="dxa"/>
            <w:vAlign w:val="center"/>
          </w:tcPr>
          <w:p w14:paraId="18528891" w14:textId="77777777" w:rsidR="0050642A" w:rsidRPr="005A2C26" w:rsidRDefault="0050642A" w:rsidP="0050642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Señalética adhesivas de vinil (ESTACIONAMIENTO)</w:t>
            </w:r>
          </w:p>
        </w:tc>
      </w:tr>
    </w:tbl>
    <w:p w14:paraId="112BF2B5" w14:textId="77777777" w:rsidR="0050642A" w:rsidRPr="005A2C26" w:rsidRDefault="0050642A" w:rsidP="0050642A">
      <w:pPr>
        <w:spacing w:after="0" w:line="360" w:lineRule="auto"/>
        <w:jc w:val="both"/>
        <w:rPr>
          <w:rFonts w:cstheme="minorHAnsi"/>
          <w:sz w:val="24"/>
        </w:rPr>
      </w:pPr>
    </w:p>
    <w:p w14:paraId="5E0ABDAD" w14:textId="77777777" w:rsidR="0050642A" w:rsidRPr="005A2C26" w:rsidRDefault="0050642A" w:rsidP="0050642A">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5D1B9154" w14:textId="77777777" w:rsidR="00EA5A7A" w:rsidRPr="005A2C26" w:rsidRDefault="00EC26C7" w:rsidP="00EA5A7A">
      <w:pPr>
        <w:tabs>
          <w:tab w:val="left" w:pos="240"/>
        </w:tabs>
        <w:spacing w:line="360" w:lineRule="auto"/>
        <w:jc w:val="both"/>
        <w:rPr>
          <w:rFonts w:cstheme="minorHAnsi"/>
          <w:iCs/>
          <w:sz w:val="20"/>
          <w:szCs w:val="20"/>
        </w:rPr>
      </w:pPr>
      <w:r w:rsidRPr="005A2C26">
        <w:rPr>
          <w:rFonts w:cstheme="minorHAnsi"/>
          <w:iCs/>
          <w:sz w:val="20"/>
          <w:szCs w:val="20"/>
        </w:rPr>
        <w:t>Señalética adhesiva de vinil, electrocortada, resistente al deterioro en cyntra, tres líneas, sujeción en cinta doble cara que cubrirá al contorno superior, medio e inferior del reverso de la señal.</w:t>
      </w:r>
      <w:r w:rsidR="00EA5A7A" w:rsidRPr="005A2C26">
        <w:rPr>
          <w:rFonts w:cstheme="minorHAnsi"/>
          <w:iCs/>
          <w:sz w:val="20"/>
          <w:szCs w:val="20"/>
        </w:rPr>
        <w:t xml:space="preserve"> En este rubro se consideran las siguientes señaléticas:</w:t>
      </w:r>
    </w:p>
    <w:p w14:paraId="05A32A8C" w14:textId="77777777" w:rsidR="00EC26C7" w:rsidRPr="005A2C26" w:rsidRDefault="00EA5A7A" w:rsidP="00EC26C7">
      <w:pPr>
        <w:tabs>
          <w:tab w:val="left" w:pos="240"/>
        </w:tabs>
        <w:jc w:val="both"/>
        <w:rPr>
          <w:rFonts w:cstheme="minorHAnsi"/>
          <w:iCs/>
          <w:sz w:val="20"/>
          <w:szCs w:val="20"/>
        </w:rPr>
      </w:pPr>
      <w:r w:rsidRPr="005A2C26">
        <w:rPr>
          <w:rFonts w:cstheme="minorHAnsi"/>
          <w:iCs/>
          <w:sz w:val="20"/>
          <w:szCs w:val="20"/>
        </w:rPr>
        <w:t>ESTACIONAMIENTO, PARQUEO EN REVERSA</w:t>
      </w:r>
    </w:p>
    <w:p w14:paraId="5FA3E6F8" w14:textId="77777777" w:rsidR="00EC26C7" w:rsidRPr="005A2C26" w:rsidRDefault="00EC26C7" w:rsidP="00EC26C7">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2DE09515" w14:textId="77777777" w:rsidR="00EC26C7" w:rsidRPr="005A2C26" w:rsidRDefault="00EC26C7" w:rsidP="00EC26C7">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Señalética</w:t>
      </w:r>
      <w:r w:rsidR="008E73FD" w:rsidRPr="005A2C26">
        <w:rPr>
          <w:rFonts w:cstheme="minorHAnsi"/>
          <w:sz w:val="20"/>
          <w:szCs w:val="20"/>
          <w:lang w:val="es-ES"/>
        </w:rPr>
        <w:t xml:space="preserve"> (ESTACIONAMIENTO)</w:t>
      </w:r>
    </w:p>
    <w:p w14:paraId="1BC40A11" w14:textId="77777777" w:rsidR="00EC26C7" w:rsidRPr="005A2C26" w:rsidRDefault="00EC26C7" w:rsidP="00EC26C7">
      <w:pPr>
        <w:autoSpaceDE w:val="0"/>
        <w:autoSpaceDN w:val="0"/>
        <w:adjustRightInd w:val="0"/>
        <w:spacing w:after="0" w:line="360" w:lineRule="auto"/>
        <w:jc w:val="both"/>
        <w:rPr>
          <w:rFonts w:cstheme="minorHAnsi"/>
        </w:rPr>
      </w:pPr>
      <w:r w:rsidRPr="005A2C26">
        <w:rPr>
          <w:rFonts w:cstheme="minorHAnsi"/>
          <w:b/>
          <w:sz w:val="20"/>
          <w:szCs w:val="20"/>
          <w:lang w:val="es-ES"/>
        </w:rPr>
        <w:t xml:space="preserve">Equipo mínimo: </w:t>
      </w:r>
      <w:r w:rsidRPr="005A2C26">
        <w:rPr>
          <w:rFonts w:cstheme="minorHAnsi"/>
          <w:sz w:val="20"/>
          <w:szCs w:val="20"/>
          <w:lang w:val="es-ES"/>
        </w:rPr>
        <w:t>Herramientas varias</w:t>
      </w:r>
    </w:p>
    <w:p w14:paraId="4AC2F3EF" w14:textId="77777777" w:rsidR="004B360D" w:rsidRPr="005A2C26" w:rsidRDefault="004B360D" w:rsidP="004B360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(Albañil)</w:t>
      </w:r>
    </w:p>
    <w:p w14:paraId="3414F5C9" w14:textId="77777777" w:rsidR="004B360D" w:rsidRPr="005A2C26" w:rsidRDefault="004B360D" w:rsidP="004B360D">
      <w:pPr>
        <w:spacing w:after="0" w:line="360" w:lineRule="auto"/>
        <w:ind w:left="3102" w:right="49"/>
        <w:jc w:val="both"/>
        <w:rPr>
          <w:rFonts w:cstheme="minorHAnsi"/>
        </w:rPr>
      </w:pPr>
      <w:r w:rsidRPr="005A2C26">
        <w:rPr>
          <w:rFonts w:cstheme="minorHAnsi"/>
        </w:rPr>
        <w:t>Estructura Ocupacional C2 (Técnico obras civiles)</w:t>
      </w:r>
    </w:p>
    <w:p w14:paraId="2325F152" w14:textId="77777777" w:rsidR="004B360D" w:rsidRPr="005A2C26" w:rsidRDefault="004B360D" w:rsidP="004B360D">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rPr>
        <w:t>Especificaciones</w:t>
      </w:r>
    </w:p>
    <w:p w14:paraId="01A78D57" w14:textId="77777777" w:rsidR="004B360D" w:rsidRPr="005A2C26" w:rsidRDefault="004B360D" w:rsidP="004B360D">
      <w:pPr>
        <w:tabs>
          <w:tab w:val="left" w:pos="240"/>
        </w:tabs>
        <w:jc w:val="both"/>
        <w:rPr>
          <w:rFonts w:cstheme="minorHAnsi"/>
          <w:iCs/>
          <w:sz w:val="20"/>
          <w:szCs w:val="20"/>
        </w:rPr>
      </w:pPr>
      <w:r w:rsidRPr="005A2C26">
        <w:rPr>
          <w:rFonts w:cstheme="minorHAnsi"/>
          <w:iCs/>
          <w:sz w:val="20"/>
          <w:szCs w:val="20"/>
        </w:rPr>
        <w:t>Serán del tamaño que cumpla las normas de seguridad</w:t>
      </w:r>
    </w:p>
    <w:p w14:paraId="13E5FF13" w14:textId="77777777" w:rsidR="004B360D" w:rsidRPr="005A2C26" w:rsidRDefault="004B360D" w:rsidP="004B360D">
      <w:pPr>
        <w:tabs>
          <w:tab w:val="left" w:pos="240"/>
        </w:tabs>
        <w:jc w:val="both"/>
        <w:rPr>
          <w:rFonts w:cstheme="minorHAnsi"/>
          <w:b/>
          <w:iCs/>
          <w:sz w:val="20"/>
          <w:szCs w:val="20"/>
        </w:rPr>
      </w:pPr>
      <w:r w:rsidRPr="005A2C26">
        <w:rPr>
          <w:rFonts w:cstheme="minorHAnsi"/>
          <w:b/>
          <w:iCs/>
          <w:sz w:val="20"/>
          <w:szCs w:val="20"/>
        </w:rPr>
        <w:t>Forma de pago:</w:t>
      </w:r>
    </w:p>
    <w:p w14:paraId="797745C8" w14:textId="77777777" w:rsidR="004B360D" w:rsidRPr="005A2C26" w:rsidRDefault="004B360D" w:rsidP="004B360D">
      <w:pPr>
        <w:tabs>
          <w:tab w:val="left" w:pos="240"/>
        </w:tabs>
        <w:jc w:val="both"/>
        <w:rPr>
          <w:rFonts w:cstheme="minorHAnsi"/>
          <w:iCs/>
          <w:sz w:val="20"/>
          <w:szCs w:val="20"/>
        </w:rPr>
      </w:pPr>
      <w:r w:rsidRPr="005A2C26">
        <w:rPr>
          <w:rFonts w:cstheme="minorHAnsi"/>
          <w:iCs/>
          <w:sz w:val="20"/>
          <w:szCs w:val="20"/>
        </w:rPr>
        <w:t>Es por unidad colocado en obra.</w:t>
      </w:r>
    </w:p>
    <w:p w14:paraId="6FBCF2BE"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16" w:name="_Toc22065079"/>
      <w:bookmarkStart w:id="217" w:name="_Toc200637542"/>
      <w:bookmarkEnd w:id="216"/>
      <w:bookmarkEnd w:id="217"/>
    </w:p>
    <w:p w14:paraId="3EB9469B" w14:textId="77777777" w:rsidR="0050642A" w:rsidRPr="005A2C26" w:rsidRDefault="0050642A" w:rsidP="0050642A">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18" w:name="_Toc22065080"/>
      <w:bookmarkStart w:id="219" w:name="_Toc200637543"/>
      <w:bookmarkEnd w:id="218"/>
      <w:bookmarkEnd w:id="219"/>
    </w:p>
    <w:p w14:paraId="64D66B38" w14:textId="77777777" w:rsidR="0050642A" w:rsidRPr="005A2C26" w:rsidRDefault="0050642A" w:rsidP="0050642A">
      <w:pPr>
        <w:pStyle w:val="Ttulo3"/>
        <w:rPr>
          <w:rFonts w:asciiTheme="minorHAnsi" w:hAnsiTheme="minorHAnsi" w:cstheme="minorHAnsi"/>
        </w:rPr>
      </w:pPr>
      <w:bookmarkStart w:id="220" w:name="_Toc200637544"/>
      <w:r w:rsidRPr="005A2C26">
        <w:rPr>
          <w:rFonts w:asciiTheme="minorHAnsi" w:hAnsiTheme="minorHAnsi" w:cstheme="minorHAnsi"/>
        </w:rPr>
        <w:t>SENALETICA AD</w:t>
      </w:r>
      <w:r w:rsidR="00E97F04" w:rsidRPr="005A2C26">
        <w:rPr>
          <w:rFonts w:asciiTheme="minorHAnsi" w:hAnsiTheme="minorHAnsi" w:cstheme="minorHAnsi"/>
        </w:rPr>
        <w:t>HESIVA DE VINYL (RIESGO ELECTRICO</w:t>
      </w:r>
      <w:r w:rsidRPr="005A2C26">
        <w:rPr>
          <w:rFonts w:asciiTheme="minorHAnsi" w:hAnsiTheme="minorHAnsi" w:cstheme="minorHAnsi"/>
        </w:rPr>
        <w:t>)</w:t>
      </w:r>
      <w:bookmarkEnd w:id="220"/>
    </w:p>
    <w:p w14:paraId="10DC250E" w14:textId="77777777" w:rsidR="0050642A" w:rsidRPr="005A2C26" w:rsidRDefault="0050642A" w:rsidP="0050642A">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50642A" w:rsidRPr="005A2C26" w14:paraId="3D506ACF" w14:textId="77777777" w:rsidTr="0050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86382A" w14:textId="77777777" w:rsidR="0050642A" w:rsidRPr="005A2C26" w:rsidRDefault="0050642A" w:rsidP="0050642A">
            <w:pPr>
              <w:spacing w:line="360" w:lineRule="auto"/>
              <w:rPr>
                <w:rFonts w:cstheme="minorHAnsi"/>
              </w:rPr>
            </w:pPr>
            <w:r w:rsidRPr="005A2C26">
              <w:rPr>
                <w:rFonts w:cstheme="minorHAnsi"/>
              </w:rPr>
              <w:t>CODIGO</w:t>
            </w:r>
          </w:p>
        </w:tc>
        <w:tc>
          <w:tcPr>
            <w:tcW w:w="6657" w:type="dxa"/>
          </w:tcPr>
          <w:p w14:paraId="0025984D" w14:textId="77777777" w:rsidR="0050642A" w:rsidRPr="005A2C26" w:rsidRDefault="0050642A" w:rsidP="0050642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50642A" w:rsidRPr="005A2C26" w14:paraId="441DC939" w14:textId="77777777" w:rsidTr="005064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11E60D0" w14:textId="77777777" w:rsidR="0050642A" w:rsidRPr="005A2C26" w:rsidRDefault="0050642A" w:rsidP="0050642A">
            <w:pPr>
              <w:rPr>
                <w:rFonts w:cstheme="minorHAnsi"/>
                <w:color w:val="000000"/>
                <w:szCs w:val="20"/>
              </w:rPr>
            </w:pPr>
            <w:r w:rsidRPr="005A2C26">
              <w:rPr>
                <w:rFonts w:cstheme="minorHAnsi"/>
                <w:color w:val="000000"/>
                <w:szCs w:val="20"/>
              </w:rPr>
              <w:t>5AL112</w:t>
            </w:r>
          </w:p>
        </w:tc>
        <w:tc>
          <w:tcPr>
            <w:tcW w:w="6657" w:type="dxa"/>
            <w:vAlign w:val="center"/>
          </w:tcPr>
          <w:p w14:paraId="1574FD15" w14:textId="77777777" w:rsidR="0050642A" w:rsidRPr="005A2C26" w:rsidRDefault="004B360D" w:rsidP="0050642A">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Señalética</w:t>
            </w:r>
            <w:r w:rsidR="00E97F04" w:rsidRPr="005A2C26">
              <w:rPr>
                <w:rFonts w:cstheme="minorHAnsi"/>
              </w:rPr>
              <w:t xml:space="preserve"> riesgo eléctrico  adhesivo / 1000</w:t>
            </w:r>
          </w:p>
        </w:tc>
      </w:tr>
    </w:tbl>
    <w:p w14:paraId="45BD6B32" w14:textId="77777777" w:rsidR="0050642A" w:rsidRPr="005A2C26" w:rsidRDefault="0050642A" w:rsidP="0050642A">
      <w:pPr>
        <w:spacing w:after="0" w:line="360" w:lineRule="auto"/>
        <w:jc w:val="both"/>
        <w:rPr>
          <w:rFonts w:cstheme="minorHAnsi"/>
          <w:sz w:val="24"/>
        </w:rPr>
      </w:pPr>
    </w:p>
    <w:p w14:paraId="0EC62EB0" w14:textId="77777777" w:rsidR="004B360D" w:rsidRPr="005A2C26" w:rsidRDefault="0050642A" w:rsidP="004B360D">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63F9E163" w14:textId="77777777" w:rsidR="00EA5A7A" w:rsidRPr="005A2C26" w:rsidRDefault="00EC26C7" w:rsidP="00EA5A7A">
      <w:pPr>
        <w:tabs>
          <w:tab w:val="left" w:pos="240"/>
        </w:tabs>
        <w:spacing w:line="360" w:lineRule="auto"/>
        <w:jc w:val="both"/>
        <w:rPr>
          <w:rFonts w:cstheme="minorHAnsi"/>
          <w:iCs/>
          <w:sz w:val="20"/>
          <w:szCs w:val="20"/>
        </w:rPr>
      </w:pPr>
      <w:r w:rsidRPr="005A2C26">
        <w:rPr>
          <w:rFonts w:cstheme="minorHAnsi"/>
          <w:iCs/>
          <w:sz w:val="20"/>
          <w:szCs w:val="20"/>
        </w:rPr>
        <w:t xml:space="preserve">Señalética adhesiva de vinil, electrocortada, resistente al deterioro en </w:t>
      </w:r>
      <w:r w:rsidR="00424B4B" w:rsidRPr="005A2C26">
        <w:rPr>
          <w:rFonts w:cstheme="minorHAnsi"/>
          <w:iCs/>
          <w:sz w:val="20"/>
          <w:szCs w:val="20"/>
        </w:rPr>
        <w:t>cintra</w:t>
      </w:r>
      <w:r w:rsidRPr="005A2C26">
        <w:rPr>
          <w:rFonts w:cstheme="minorHAnsi"/>
          <w:iCs/>
          <w:sz w:val="20"/>
          <w:szCs w:val="20"/>
        </w:rPr>
        <w:t>, tres líneas, sujeción en cinta doble cara que cubrirá al contorno superior, medio e inferior del reverso de la señal.</w:t>
      </w:r>
      <w:r w:rsidR="00EA5A7A" w:rsidRPr="005A2C26">
        <w:rPr>
          <w:rFonts w:cstheme="minorHAnsi"/>
          <w:iCs/>
          <w:sz w:val="20"/>
          <w:szCs w:val="20"/>
        </w:rPr>
        <w:t xml:space="preserve"> En este rubro se considera la siguiente señalética:</w:t>
      </w:r>
    </w:p>
    <w:p w14:paraId="04488FCD" w14:textId="77777777" w:rsidR="00EC26C7" w:rsidRPr="005A2C26" w:rsidRDefault="00EA5A7A" w:rsidP="00EC26C7">
      <w:pPr>
        <w:tabs>
          <w:tab w:val="left" w:pos="240"/>
        </w:tabs>
        <w:jc w:val="both"/>
        <w:rPr>
          <w:rFonts w:cstheme="minorHAnsi"/>
          <w:iCs/>
          <w:sz w:val="20"/>
          <w:szCs w:val="20"/>
        </w:rPr>
      </w:pPr>
      <w:r w:rsidRPr="005A2C26">
        <w:rPr>
          <w:rFonts w:cstheme="minorHAnsi"/>
          <w:iCs/>
          <w:sz w:val="20"/>
          <w:szCs w:val="20"/>
        </w:rPr>
        <w:t>RIESGO ELECTRICO</w:t>
      </w:r>
    </w:p>
    <w:p w14:paraId="6EC1501C" w14:textId="77777777" w:rsidR="00EC26C7" w:rsidRPr="005A2C26" w:rsidRDefault="00EC26C7" w:rsidP="00EC26C7">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092B3B8F" w14:textId="77777777" w:rsidR="00EC26C7" w:rsidRPr="005A2C26" w:rsidRDefault="00EC26C7" w:rsidP="00EC26C7">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Señalética</w:t>
      </w:r>
      <w:r w:rsidR="008E73FD" w:rsidRPr="005A2C26">
        <w:rPr>
          <w:rFonts w:cstheme="minorHAnsi"/>
          <w:sz w:val="20"/>
          <w:szCs w:val="20"/>
          <w:lang w:val="es-ES"/>
        </w:rPr>
        <w:t xml:space="preserve"> (riesgo eléctrico adhesivo/1000)</w:t>
      </w:r>
    </w:p>
    <w:p w14:paraId="5A989A50" w14:textId="77777777" w:rsidR="00EC26C7" w:rsidRPr="005A2C26" w:rsidRDefault="00EC26C7" w:rsidP="00EC26C7">
      <w:pPr>
        <w:autoSpaceDE w:val="0"/>
        <w:autoSpaceDN w:val="0"/>
        <w:adjustRightInd w:val="0"/>
        <w:spacing w:after="0" w:line="360" w:lineRule="auto"/>
        <w:jc w:val="both"/>
        <w:rPr>
          <w:rFonts w:cstheme="minorHAnsi"/>
        </w:rPr>
      </w:pPr>
      <w:r w:rsidRPr="005A2C26">
        <w:rPr>
          <w:rFonts w:cstheme="minorHAnsi"/>
          <w:b/>
          <w:sz w:val="20"/>
          <w:szCs w:val="20"/>
          <w:lang w:val="es-ES"/>
        </w:rPr>
        <w:t xml:space="preserve">Equipo mínimo: </w:t>
      </w:r>
      <w:r w:rsidRPr="005A2C26">
        <w:rPr>
          <w:rFonts w:cstheme="minorHAnsi"/>
          <w:sz w:val="20"/>
          <w:szCs w:val="20"/>
          <w:lang w:val="es-ES"/>
        </w:rPr>
        <w:t>Herramientas varias</w:t>
      </w:r>
    </w:p>
    <w:p w14:paraId="2B64E633" w14:textId="77777777" w:rsidR="004B360D" w:rsidRPr="005A2C26" w:rsidRDefault="004B360D" w:rsidP="004B360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(Albañil)</w:t>
      </w:r>
    </w:p>
    <w:p w14:paraId="58E00506" w14:textId="77777777" w:rsidR="004B360D" w:rsidRPr="005A2C26" w:rsidRDefault="004B360D" w:rsidP="004B360D">
      <w:pPr>
        <w:spacing w:after="0" w:line="360" w:lineRule="auto"/>
        <w:ind w:left="3102" w:right="49"/>
        <w:jc w:val="both"/>
        <w:rPr>
          <w:rFonts w:cstheme="minorHAnsi"/>
        </w:rPr>
      </w:pPr>
      <w:r w:rsidRPr="005A2C26">
        <w:rPr>
          <w:rFonts w:cstheme="minorHAnsi"/>
        </w:rPr>
        <w:t>Estructura Ocupacional C2 (Técnico obras civiles)</w:t>
      </w:r>
    </w:p>
    <w:p w14:paraId="252D907F" w14:textId="77777777" w:rsidR="004B360D" w:rsidRPr="005A2C26" w:rsidRDefault="004B360D" w:rsidP="004B360D">
      <w:pPr>
        <w:autoSpaceDE w:val="0"/>
        <w:autoSpaceDN w:val="0"/>
        <w:adjustRightInd w:val="0"/>
        <w:spacing w:after="0" w:line="360" w:lineRule="auto"/>
        <w:jc w:val="both"/>
        <w:rPr>
          <w:rFonts w:cstheme="minorHAnsi"/>
          <w:sz w:val="20"/>
          <w:szCs w:val="20"/>
        </w:rPr>
      </w:pPr>
    </w:p>
    <w:p w14:paraId="600D1F64" w14:textId="77777777" w:rsidR="004B360D" w:rsidRPr="005A2C26" w:rsidRDefault="004B360D" w:rsidP="004B360D">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rPr>
        <w:t>Especificaciones</w:t>
      </w:r>
    </w:p>
    <w:p w14:paraId="727A3590" w14:textId="77777777" w:rsidR="004B360D" w:rsidRPr="005A2C26" w:rsidRDefault="004B360D" w:rsidP="004B360D">
      <w:pPr>
        <w:tabs>
          <w:tab w:val="left" w:pos="240"/>
        </w:tabs>
        <w:jc w:val="both"/>
        <w:rPr>
          <w:rFonts w:cstheme="minorHAnsi"/>
          <w:iCs/>
          <w:sz w:val="20"/>
          <w:szCs w:val="20"/>
        </w:rPr>
      </w:pPr>
      <w:r w:rsidRPr="005A2C26">
        <w:rPr>
          <w:rFonts w:cstheme="minorHAnsi"/>
          <w:iCs/>
          <w:sz w:val="20"/>
          <w:szCs w:val="20"/>
        </w:rPr>
        <w:t>Serán del tamaño que cumpla las normas de seguridad</w:t>
      </w:r>
    </w:p>
    <w:p w14:paraId="5565C747" w14:textId="77777777" w:rsidR="004B360D" w:rsidRPr="005A2C26" w:rsidRDefault="004B360D" w:rsidP="004B360D">
      <w:pPr>
        <w:tabs>
          <w:tab w:val="left" w:pos="240"/>
        </w:tabs>
        <w:jc w:val="both"/>
        <w:rPr>
          <w:rFonts w:cstheme="minorHAnsi"/>
          <w:b/>
          <w:iCs/>
          <w:sz w:val="20"/>
          <w:szCs w:val="20"/>
        </w:rPr>
      </w:pPr>
      <w:r w:rsidRPr="005A2C26">
        <w:rPr>
          <w:rFonts w:cstheme="minorHAnsi"/>
          <w:b/>
          <w:iCs/>
          <w:sz w:val="20"/>
          <w:szCs w:val="20"/>
        </w:rPr>
        <w:t>Forma de pago:</w:t>
      </w:r>
    </w:p>
    <w:p w14:paraId="3C9AD346" w14:textId="77777777" w:rsidR="004B360D" w:rsidRPr="005A2C26" w:rsidRDefault="004B360D" w:rsidP="004B360D">
      <w:pPr>
        <w:tabs>
          <w:tab w:val="left" w:pos="240"/>
        </w:tabs>
        <w:jc w:val="both"/>
        <w:rPr>
          <w:rFonts w:cstheme="minorHAnsi"/>
          <w:iCs/>
          <w:sz w:val="20"/>
          <w:szCs w:val="20"/>
        </w:rPr>
      </w:pPr>
      <w:r w:rsidRPr="005A2C26">
        <w:rPr>
          <w:rFonts w:cstheme="minorHAnsi"/>
          <w:iCs/>
          <w:sz w:val="20"/>
          <w:szCs w:val="20"/>
        </w:rPr>
        <w:t>Es por unidad colocado en obra.</w:t>
      </w:r>
    </w:p>
    <w:p w14:paraId="1AA7EE29" w14:textId="77777777" w:rsidR="00E97F04" w:rsidRPr="005A2C26" w:rsidRDefault="00E97F04" w:rsidP="00E97F0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21" w:name="_Toc22065082"/>
      <w:bookmarkStart w:id="222" w:name="_Toc200637545"/>
      <w:bookmarkEnd w:id="221"/>
      <w:bookmarkEnd w:id="222"/>
    </w:p>
    <w:p w14:paraId="37686A8B" w14:textId="77777777" w:rsidR="00E97F04" w:rsidRPr="005A2C26" w:rsidRDefault="00E97F04" w:rsidP="00E97F04">
      <w:pPr>
        <w:pStyle w:val="Prrafodelista"/>
        <w:keepNext/>
        <w:keepLines/>
        <w:numPr>
          <w:ilvl w:val="0"/>
          <w:numId w:val="12"/>
        </w:numPr>
        <w:spacing w:after="0" w:line="360" w:lineRule="auto"/>
        <w:contextualSpacing w:val="0"/>
        <w:jc w:val="both"/>
        <w:outlineLvl w:val="1"/>
        <w:rPr>
          <w:rFonts w:eastAsiaTheme="majorEastAsia" w:cstheme="minorHAnsi"/>
          <w:b/>
          <w:bCs/>
          <w:vanish/>
          <w:color w:val="323E4F" w:themeColor="text2" w:themeShade="BF"/>
          <w:sz w:val="24"/>
          <w:szCs w:val="26"/>
        </w:rPr>
      </w:pPr>
      <w:bookmarkStart w:id="223" w:name="_Toc22065083"/>
      <w:bookmarkStart w:id="224" w:name="_Toc200637546"/>
      <w:bookmarkEnd w:id="223"/>
      <w:bookmarkEnd w:id="224"/>
    </w:p>
    <w:p w14:paraId="3BCC338F" w14:textId="77777777" w:rsidR="00E97F04" w:rsidRPr="005A2C26" w:rsidRDefault="00E97F04" w:rsidP="00E97F04">
      <w:pPr>
        <w:pStyle w:val="Ttulo3"/>
        <w:rPr>
          <w:rFonts w:asciiTheme="minorHAnsi" w:hAnsiTheme="minorHAnsi" w:cstheme="minorHAnsi"/>
        </w:rPr>
      </w:pPr>
      <w:bookmarkStart w:id="225" w:name="_Toc200637547"/>
      <w:r w:rsidRPr="005A2C26">
        <w:rPr>
          <w:rFonts w:asciiTheme="minorHAnsi" w:hAnsiTheme="minorHAnsi" w:cstheme="minorHAnsi"/>
        </w:rPr>
        <w:t>SENALETICA ADHESIVA DE VINYL (RUTA DE EVACUCION)</w:t>
      </w:r>
      <w:bookmarkEnd w:id="225"/>
    </w:p>
    <w:p w14:paraId="23E2BF5B" w14:textId="77777777" w:rsidR="00E97F04" w:rsidRPr="005A2C26" w:rsidRDefault="00E97F04" w:rsidP="00E97F04">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E97F04" w:rsidRPr="005A2C26" w14:paraId="7C3E8BC6"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D3C7B2" w14:textId="77777777" w:rsidR="00E97F04" w:rsidRPr="005A2C26" w:rsidRDefault="00E97F04" w:rsidP="004B360D">
            <w:pPr>
              <w:spacing w:line="360" w:lineRule="auto"/>
              <w:rPr>
                <w:rFonts w:cstheme="minorHAnsi"/>
              </w:rPr>
            </w:pPr>
            <w:r w:rsidRPr="005A2C26">
              <w:rPr>
                <w:rFonts w:cstheme="minorHAnsi"/>
              </w:rPr>
              <w:t>CODIGO</w:t>
            </w:r>
          </w:p>
        </w:tc>
        <w:tc>
          <w:tcPr>
            <w:tcW w:w="6657" w:type="dxa"/>
          </w:tcPr>
          <w:p w14:paraId="73A0D5FF" w14:textId="77777777" w:rsidR="00E97F04" w:rsidRPr="005A2C26" w:rsidRDefault="00E97F04" w:rsidP="004B360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E97F04" w:rsidRPr="005A2C26" w14:paraId="2DCC6DCF"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68519C1" w14:textId="77777777" w:rsidR="00E97F04" w:rsidRPr="005A2C26" w:rsidRDefault="00E97F04" w:rsidP="004B360D">
            <w:pPr>
              <w:rPr>
                <w:rFonts w:cstheme="minorHAnsi"/>
                <w:color w:val="000000"/>
                <w:szCs w:val="20"/>
              </w:rPr>
            </w:pPr>
            <w:r w:rsidRPr="005A2C26">
              <w:rPr>
                <w:rFonts w:cstheme="minorHAnsi"/>
                <w:color w:val="000000"/>
                <w:szCs w:val="20"/>
              </w:rPr>
              <w:t>5AL115</w:t>
            </w:r>
          </w:p>
        </w:tc>
        <w:tc>
          <w:tcPr>
            <w:tcW w:w="6657" w:type="dxa"/>
            <w:vAlign w:val="center"/>
          </w:tcPr>
          <w:p w14:paraId="3B39A71A" w14:textId="77777777" w:rsidR="00E97F04" w:rsidRPr="005A2C26" w:rsidRDefault="002E449E" w:rsidP="004B360D">
            <w:pPr>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Señalética</w:t>
            </w:r>
            <w:r w:rsidR="00E97F04" w:rsidRPr="005A2C26">
              <w:rPr>
                <w:rFonts w:cstheme="minorHAnsi"/>
              </w:rPr>
              <w:t xml:space="preserve"> ruta de </w:t>
            </w:r>
            <w:r w:rsidRPr="005A2C26">
              <w:rPr>
                <w:rFonts w:cstheme="minorHAnsi"/>
              </w:rPr>
              <w:t>evacuación</w:t>
            </w:r>
            <w:r w:rsidR="00E97F04" w:rsidRPr="005A2C26">
              <w:rPr>
                <w:rFonts w:cstheme="minorHAnsi"/>
              </w:rPr>
              <w:t xml:space="preserve"> adhesivo </w:t>
            </w:r>
          </w:p>
        </w:tc>
      </w:tr>
    </w:tbl>
    <w:p w14:paraId="169D5E1E" w14:textId="77777777" w:rsidR="00E97F04" w:rsidRPr="005A2C26" w:rsidRDefault="00E97F04" w:rsidP="00E97F04">
      <w:pPr>
        <w:spacing w:after="0" w:line="360" w:lineRule="auto"/>
        <w:jc w:val="both"/>
        <w:rPr>
          <w:rFonts w:cstheme="minorHAnsi"/>
          <w:sz w:val="24"/>
        </w:rPr>
      </w:pPr>
    </w:p>
    <w:p w14:paraId="2E30560E" w14:textId="77777777" w:rsidR="00E97F04" w:rsidRPr="005A2C26" w:rsidRDefault="00E97F04" w:rsidP="00E97F04">
      <w:pPr>
        <w:tabs>
          <w:tab w:val="left" w:pos="240"/>
        </w:tabs>
        <w:ind w:left="284"/>
        <w:jc w:val="both"/>
        <w:rPr>
          <w:rFonts w:cstheme="minorHAnsi"/>
          <w:b/>
          <w:iCs/>
          <w:sz w:val="20"/>
          <w:szCs w:val="20"/>
          <w:u w:val="single"/>
        </w:rPr>
      </w:pPr>
      <w:r w:rsidRPr="005A2C26">
        <w:rPr>
          <w:rFonts w:cstheme="minorHAnsi"/>
          <w:b/>
          <w:iCs/>
          <w:sz w:val="20"/>
          <w:szCs w:val="20"/>
          <w:u w:val="single"/>
        </w:rPr>
        <w:t>Descripción:</w:t>
      </w:r>
    </w:p>
    <w:p w14:paraId="0F62108F" w14:textId="77777777" w:rsidR="008E73FD" w:rsidRPr="005A2C26" w:rsidRDefault="002E449E" w:rsidP="008E73FD">
      <w:pPr>
        <w:tabs>
          <w:tab w:val="left" w:pos="240"/>
        </w:tabs>
        <w:spacing w:line="360" w:lineRule="auto"/>
        <w:jc w:val="both"/>
        <w:rPr>
          <w:rFonts w:cstheme="minorHAnsi"/>
          <w:iCs/>
          <w:sz w:val="20"/>
          <w:szCs w:val="20"/>
        </w:rPr>
      </w:pPr>
      <w:r w:rsidRPr="005A2C26">
        <w:rPr>
          <w:rFonts w:cstheme="minorHAnsi"/>
          <w:iCs/>
          <w:sz w:val="20"/>
          <w:szCs w:val="20"/>
        </w:rPr>
        <w:t xml:space="preserve">Señalética adhesiva de vinil, electrocortada, resistente al </w:t>
      </w:r>
      <w:r w:rsidR="00EC26C7" w:rsidRPr="005A2C26">
        <w:rPr>
          <w:rFonts w:cstheme="minorHAnsi"/>
          <w:iCs/>
          <w:sz w:val="20"/>
          <w:szCs w:val="20"/>
        </w:rPr>
        <w:t>deterioro</w:t>
      </w:r>
      <w:r w:rsidRPr="005A2C26">
        <w:rPr>
          <w:rFonts w:cstheme="minorHAnsi"/>
          <w:iCs/>
          <w:sz w:val="20"/>
          <w:szCs w:val="20"/>
        </w:rPr>
        <w:t xml:space="preserve"> en cyntra, tres líneas, sujeción en cinta doble cara que cubrirá al contorno superior, medio e inferior del reverso de la señal.</w:t>
      </w:r>
      <w:r w:rsidR="008E73FD" w:rsidRPr="005A2C26">
        <w:rPr>
          <w:rFonts w:cstheme="minorHAnsi"/>
          <w:iCs/>
          <w:sz w:val="20"/>
          <w:szCs w:val="20"/>
        </w:rPr>
        <w:t xml:space="preserve"> En este rubro se consideran las siguientes señaléticas:</w:t>
      </w:r>
    </w:p>
    <w:p w14:paraId="4021FDA3" w14:textId="77777777" w:rsidR="002E449E" w:rsidRPr="005A2C26" w:rsidRDefault="008E73FD" w:rsidP="002E449E">
      <w:pPr>
        <w:tabs>
          <w:tab w:val="left" w:pos="240"/>
        </w:tabs>
        <w:jc w:val="both"/>
        <w:rPr>
          <w:rFonts w:cstheme="minorHAnsi"/>
          <w:iCs/>
          <w:sz w:val="20"/>
          <w:szCs w:val="20"/>
        </w:rPr>
      </w:pPr>
      <w:r w:rsidRPr="005A2C26">
        <w:rPr>
          <w:rFonts w:cstheme="minorHAnsi"/>
          <w:iCs/>
          <w:sz w:val="20"/>
          <w:szCs w:val="20"/>
        </w:rPr>
        <w:t>EVACUACION A LA IZQUIERDA, EVACUACION A LA DERECHA.</w:t>
      </w:r>
    </w:p>
    <w:p w14:paraId="730C3F30" w14:textId="77777777" w:rsidR="002E449E" w:rsidRPr="005A2C26" w:rsidRDefault="002E449E" w:rsidP="002E449E">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7E100A3" w14:textId="77777777" w:rsidR="002E449E" w:rsidRPr="005A2C26" w:rsidRDefault="002E449E" w:rsidP="002E449E">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Señalética</w:t>
      </w:r>
      <w:r w:rsidR="008E73FD" w:rsidRPr="005A2C26">
        <w:rPr>
          <w:rFonts w:cstheme="minorHAnsi"/>
          <w:sz w:val="20"/>
          <w:szCs w:val="20"/>
          <w:lang w:val="es-ES"/>
        </w:rPr>
        <w:t xml:space="preserve"> (Ruta de evacuación adhesivos)</w:t>
      </w:r>
    </w:p>
    <w:p w14:paraId="4DE22BC8" w14:textId="77777777" w:rsidR="004B360D" w:rsidRPr="005A2C26" w:rsidRDefault="004B360D" w:rsidP="002E449E">
      <w:pPr>
        <w:autoSpaceDE w:val="0"/>
        <w:autoSpaceDN w:val="0"/>
        <w:adjustRightInd w:val="0"/>
        <w:spacing w:after="0" w:line="360" w:lineRule="auto"/>
        <w:jc w:val="both"/>
        <w:rPr>
          <w:rFonts w:cstheme="minorHAnsi"/>
        </w:rPr>
      </w:pPr>
      <w:r w:rsidRPr="005A2C26">
        <w:rPr>
          <w:rFonts w:cstheme="minorHAnsi"/>
          <w:b/>
          <w:sz w:val="20"/>
          <w:szCs w:val="20"/>
          <w:lang w:val="es-ES"/>
        </w:rPr>
        <w:t xml:space="preserve">Equipo </w:t>
      </w:r>
      <w:r w:rsidR="00EC26C7" w:rsidRPr="005A2C26">
        <w:rPr>
          <w:rFonts w:cstheme="minorHAnsi"/>
          <w:b/>
          <w:sz w:val="20"/>
          <w:szCs w:val="20"/>
          <w:lang w:val="es-ES"/>
        </w:rPr>
        <w:t>mínimo</w:t>
      </w:r>
      <w:r w:rsidRPr="005A2C26">
        <w:rPr>
          <w:rFonts w:cstheme="minorHAnsi"/>
          <w:b/>
          <w:sz w:val="20"/>
          <w:szCs w:val="20"/>
          <w:lang w:val="es-ES"/>
        </w:rPr>
        <w:t xml:space="preserve">: </w:t>
      </w:r>
      <w:r w:rsidRPr="005A2C26">
        <w:rPr>
          <w:rFonts w:cstheme="minorHAnsi"/>
          <w:sz w:val="20"/>
          <w:szCs w:val="20"/>
          <w:lang w:val="es-ES"/>
        </w:rPr>
        <w:t>Herramientas varias</w:t>
      </w:r>
    </w:p>
    <w:p w14:paraId="78B664D4" w14:textId="77777777" w:rsidR="002E449E" w:rsidRPr="005A2C26" w:rsidRDefault="002E449E" w:rsidP="002E449E">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(Albañil)</w:t>
      </w:r>
    </w:p>
    <w:p w14:paraId="08471CAB" w14:textId="77777777" w:rsidR="002E449E" w:rsidRPr="005A2C26" w:rsidRDefault="002E449E" w:rsidP="002E449E">
      <w:pPr>
        <w:spacing w:after="0" w:line="360" w:lineRule="auto"/>
        <w:ind w:left="3102" w:right="49"/>
        <w:jc w:val="both"/>
        <w:rPr>
          <w:rFonts w:cstheme="minorHAnsi"/>
        </w:rPr>
      </w:pPr>
      <w:r w:rsidRPr="005A2C26">
        <w:rPr>
          <w:rFonts w:cstheme="minorHAnsi"/>
        </w:rPr>
        <w:lastRenderedPageBreak/>
        <w:t>Estructura Ocupacional C2 (Técnico obras civiles)</w:t>
      </w:r>
    </w:p>
    <w:p w14:paraId="2B238525" w14:textId="77777777" w:rsidR="002E449E" w:rsidRPr="005A2C26" w:rsidRDefault="002E449E" w:rsidP="002E449E">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rPr>
        <w:t>Especificaciones</w:t>
      </w:r>
    </w:p>
    <w:p w14:paraId="0CB798B0" w14:textId="77777777" w:rsidR="002E449E" w:rsidRPr="005A2C26" w:rsidRDefault="002E449E" w:rsidP="002E449E">
      <w:pPr>
        <w:tabs>
          <w:tab w:val="left" w:pos="240"/>
        </w:tabs>
        <w:jc w:val="both"/>
        <w:rPr>
          <w:rFonts w:cstheme="minorHAnsi"/>
          <w:iCs/>
          <w:sz w:val="20"/>
          <w:szCs w:val="20"/>
        </w:rPr>
      </w:pPr>
      <w:r w:rsidRPr="005A2C26">
        <w:rPr>
          <w:rFonts w:cstheme="minorHAnsi"/>
          <w:iCs/>
          <w:sz w:val="20"/>
          <w:szCs w:val="20"/>
        </w:rPr>
        <w:t>Serán del tamaño que cumpla las normas de seguridad</w:t>
      </w:r>
    </w:p>
    <w:p w14:paraId="7A694CE9" w14:textId="77777777" w:rsidR="002E449E" w:rsidRPr="005A2C26" w:rsidRDefault="002E449E" w:rsidP="002E449E">
      <w:pPr>
        <w:tabs>
          <w:tab w:val="left" w:pos="240"/>
        </w:tabs>
        <w:jc w:val="both"/>
        <w:rPr>
          <w:rFonts w:cstheme="minorHAnsi"/>
          <w:b/>
          <w:iCs/>
          <w:sz w:val="20"/>
          <w:szCs w:val="20"/>
        </w:rPr>
      </w:pPr>
      <w:r w:rsidRPr="005A2C26">
        <w:rPr>
          <w:rFonts w:cstheme="minorHAnsi"/>
          <w:b/>
          <w:iCs/>
          <w:sz w:val="20"/>
          <w:szCs w:val="20"/>
        </w:rPr>
        <w:t>Forma de pago:</w:t>
      </w:r>
    </w:p>
    <w:p w14:paraId="34B87098" w14:textId="77777777" w:rsidR="002E449E" w:rsidRPr="005A2C26" w:rsidRDefault="002E449E" w:rsidP="002E449E">
      <w:pPr>
        <w:tabs>
          <w:tab w:val="left" w:pos="240"/>
        </w:tabs>
        <w:jc w:val="both"/>
        <w:rPr>
          <w:rFonts w:cstheme="minorHAnsi"/>
          <w:iCs/>
          <w:sz w:val="20"/>
          <w:szCs w:val="20"/>
        </w:rPr>
      </w:pPr>
      <w:r w:rsidRPr="005A2C26">
        <w:rPr>
          <w:rFonts w:cstheme="minorHAnsi"/>
          <w:iCs/>
          <w:sz w:val="20"/>
          <w:szCs w:val="20"/>
        </w:rPr>
        <w:t>Es por unidad colocado en obra.</w:t>
      </w:r>
    </w:p>
    <w:p w14:paraId="22C44B11" w14:textId="77777777" w:rsidR="009548FB" w:rsidRPr="005A2C26" w:rsidRDefault="009548FB" w:rsidP="001F3F31">
      <w:pPr>
        <w:pStyle w:val="Ttulo2"/>
        <w:spacing w:line="360" w:lineRule="auto"/>
        <w:rPr>
          <w:rFonts w:asciiTheme="minorHAnsi" w:hAnsiTheme="minorHAnsi" w:cstheme="minorHAnsi"/>
        </w:rPr>
      </w:pPr>
      <w:bookmarkStart w:id="226" w:name="_Toc200637548"/>
      <w:r w:rsidRPr="005A2C26">
        <w:rPr>
          <w:rFonts w:asciiTheme="minorHAnsi" w:hAnsiTheme="minorHAnsi" w:cstheme="minorHAnsi"/>
        </w:rPr>
        <w:t>SISTEMA DE AIRE COMPRIIDO</w:t>
      </w:r>
      <w:bookmarkEnd w:id="226"/>
    </w:p>
    <w:p w14:paraId="5F808877" w14:textId="77777777" w:rsidR="009649B3" w:rsidRPr="005A2C26" w:rsidRDefault="009649B3" w:rsidP="001F3F31">
      <w:pPr>
        <w:pStyle w:val="Ttulo3"/>
        <w:spacing w:line="360" w:lineRule="auto"/>
        <w:rPr>
          <w:rFonts w:asciiTheme="minorHAnsi" w:hAnsiTheme="minorHAnsi" w:cstheme="minorHAnsi"/>
          <w:lang w:val="en-US"/>
        </w:rPr>
      </w:pPr>
      <w:bookmarkStart w:id="227" w:name="_Toc200637549"/>
      <w:r w:rsidRPr="005A2C26">
        <w:rPr>
          <w:rFonts w:asciiTheme="minorHAnsi" w:hAnsiTheme="minorHAnsi" w:cstheme="minorHAnsi"/>
          <w:lang w:val="en-US"/>
        </w:rPr>
        <w:t>VALVULA CHECK DN40, PN 1MPA</w:t>
      </w:r>
      <w:bookmarkEnd w:id="227"/>
    </w:p>
    <w:p w14:paraId="61002D65" w14:textId="77777777" w:rsidR="009649B3" w:rsidRPr="005A2C26" w:rsidRDefault="009649B3"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9649B3" w:rsidRPr="005A2C26" w14:paraId="7FDF1B5F"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DA78AC" w14:textId="77777777" w:rsidR="009649B3" w:rsidRPr="005A2C26" w:rsidRDefault="009649B3" w:rsidP="001F3F31">
            <w:pPr>
              <w:spacing w:line="360" w:lineRule="auto"/>
              <w:rPr>
                <w:rFonts w:cstheme="minorHAnsi"/>
              </w:rPr>
            </w:pPr>
            <w:r w:rsidRPr="005A2C26">
              <w:rPr>
                <w:rFonts w:cstheme="minorHAnsi"/>
              </w:rPr>
              <w:t>CODIGO</w:t>
            </w:r>
          </w:p>
        </w:tc>
        <w:tc>
          <w:tcPr>
            <w:tcW w:w="6657" w:type="dxa"/>
          </w:tcPr>
          <w:p w14:paraId="7E54376C" w14:textId="77777777" w:rsidR="009649B3" w:rsidRPr="005A2C26" w:rsidRDefault="009649B3"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649B3" w:rsidRPr="005A2C26" w14:paraId="2EA54AAF"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D2A1681" w14:textId="77777777" w:rsidR="009649B3" w:rsidRPr="005A2C26" w:rsidRDefault="009649B3" w:rsidP="001F3F31">
            <w:pPr>
              <w:spacing w:line="360" w:lineRule="auto"/>
              <w:rPr>
                <w:rFonts w:cstheme="minorHAnsi"/>
                <w:color w:val="000000"/>
                <w:szCs w:val="20"/>
              </w:rPr>
            </w:pPr>
            <w:r w:rsidRPr="005A2C26">
              <w:rPr>
                <w:rFonts w:cstheme="minorHAnsi"/>
                <w:color w:val="000000"/>
                <w:szCs w:val="20"/>
              </w:rPr>
              <w:t>5AM003</w:t>
            </w:r>
          </w:p>
        </w:tc>
        <w:tc>
          <w:tcPr>
            <w:tcW w:w="6657" w:type="dxa"/>
            <w:vAlign w:val="center"/>
          </w:tcPr>
          <w:p w14:paraId="42AE2A9B" w14:textId="77777777" w:rsidR="009649B3" w:rsidRPr="005A2C26" w:rsidRDefault="00424B4B"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Vá</w:t>
            </w:r>
            <w:r w:rsidR="009649B3" w:rsidRPr="005A2C26">
              <w:rPr>
                <w:rFonts w:cstheme="minorHAnsi"/>
                <w:color w:val="000000"/>
                <w:szCs w:val="20"/>
                <w:lang w:val="en-US"/>
              </w:rPr>
              <w:t>lvula Check DN40,PN 1Mpa</w:t>
            </w:r>
          </w:p>
        </w:tc>
      </w:tr>
    </w:tbl>
    <w:p w14:paraId="162EF544" w14:textId="77777777" w:rsidR="009649B3" w:rsidRPr="005A2C26" w:rsidRDefault="009649B3" w:rsidP="001F3F31">
      <w:pPr>
        <w:spacing w:after="0" w:line="360" w:lineRule="auto"/>
        <w:jc w:val="both"/>
        <w:rPr>
          <w:rFonts w:cstheme="minorHAnsi"/>
          <w:sz w:val="24"/>
          <w:lang w:val="en-US"/>
        </w:rPr>
      </w:pPr>
    </w:p>
    <w:p w14:paraId="2283F571" w14:textId="77777777" w:rsidR="00A65477" w:rsidRPr="005A2C26" w:rsidRDefault="009649B3"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B6BAB52" w14:textId="77777777" w:rsidR="00A65477" w:rsidRPr="005A2C26" w:rsidRDefault="00A65477"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una Válvula Check para anti retorno del fluido de aire comprimido con sus respectivos accesorios y bridas DN40 en la </w:t>
      </w:r>
      <w:r w:rsidR="00BA5F45"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aire comprimido de acuerdo a la disposición en el plano. </w:t>
      </w:r>
    </w:p>
    <w:p w14:paraId="2C983644"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6666A17F" w14:textId="77777777" w:rsidR="00A65477" w:rsidRPr="005A2C26" w:rsidRDefault="00A65477" w:rsidP="001F3F31">
      <w:pPr>
        <w:autoSpaceDE w:val="0"/>
        <w:autoSpaceDN w:val="0"/>
        <w:adjustRightInd w:val="0"/>
        <w:spacing w:after="0" w:line="360" w:lineRule="auto"/>
        <w:jc w:val="both"/>
        <w:rPr>
          <w:rFonts w:cstheme="minorHAnsi"/>
          <w:sz w:val="20"/>
          <w:szCs w:val="20"/>
        </w:rPr>
      </w:pPr>
      <w:r w:rsidRPr="005A2C26">
        <w:rPr>
          <w:rFonts w:cstheme="minorHAnsi"/>
          <w:b/>
          <w:sz w:val="20"/>
          <w:szCs w:val="20"/>
        </w:rPr>
        <w:t>Materiales mínimos:</w:t>
      </w:r>
      <w:r w:rsidRPr="005A2C26">
        <w:rPr>
          <w:rFonts w:cstheme="minorHAnsi"/>
          <w:sz w:val="20"/>
          <w:szCs w:val="20"/>
        </w:rPr>
        <w:t xml:space="preserve"> </w:t>
      </w:r>
      <w:r w:rsidR="00BA5F45" w:rsidRPr="005A2C26">
        <w:rPr>
          <w:rFonts w:cstheme="minorHAnsi"/>
          <w:sz w:val="20"/>
          <w:szCs w:val="20"/>
          <w:lang w:val="es-ES"/>
        </w:rPr>
        <w:t>Válvula</w:t>
      </w:r>
      <w:r w:rsidR="001F3F31" w:rsidRPr="005A2C26">
        <w:rPr>
          <w:rFonts w:cstheme="minorHAnsi"/>
          <w:sz w:val="20"/>
          <w:szCs w:val="20"/>
          <w:lang w:val="es-ES"/>
        </w:rPr>
        <w:t xml:space="preserve"> Check DN40</w:t>
      </w:r>
      <w:r w:rsidR="005937C7" w:rsidRPr="005A2C26">
        <w:rPr>
          <w:rFonts w:cstheme="minorHAnsi"/>
          <w:sz w:val="20"/>
          <w:szCs w:val="20"/>
          <w:lang w:val="es-ES"/>
        </w:rPr>
        <w:t>, PN</w:t>
      </w:r>
      <w:r w:rsidR="001F3F31" w:rsidRPr="005A2C26">
        <w:rPr>
          <w:rFonts w:cstheme="minorHAnsi"/>
          <w:sz w:val="20"/>
          <w:szCs w:val="20"/>
          <w:lang w:val="es-ES"/>
        </w:rPr>
        <w:t xml:space="preserve"> 1Mpa, </w:t>
      </w:r>
      <w:r w:rsidR="005937C7" w:rsidRPr="005A2C26">
        <w:rPr>
          <w:rFonts w:cstheme="minorHAnsi"/>
          <w:sz w:val="20"/>
          <w:szCs w:val="20"/>
          <w:lang w:val="es-ES"/>
        </w:rPr>
        <w:t>teflón</w:t>
      </w:r>
    </w:p>
    <w:p w14:paraId="0A4E7A54" w14:textId="77777777" w:rsidR="001F3F31" w:rsidRPr="005A2C26" w:rsidRDefault="001F3F31"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7FB79F49" w14:textId="77777777" w:rsidR="001F3F31" w:rsidRPr="005A2C26" w:rsidRDefault="001F3F31"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266AB41" w14:textId="77777777" w:rsidR="001F3F31" w:rsidRPr="005A2C26" w:rsidRDefault="001F3F31"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77C4C0A4" w14:textId="77777777" w:rsidR="001F3F31" w:rsidRPr="005A2C26" w:rsidRDefault="001F3F31" w:rsidP="001F3F31">
      <w:pPr>
        <w:spacing w:after="0" w:line="360" w:lineRule="auto"/>
        <w:ind w:left="3060" w:right="49"/>
        <w:jc w:val="both"/>
        <w:rPr>
          <w:rFonts w:cstheme="minorHAnsi"/>
        </w:rPr>
      </w:pPr>
      <w:r w:rsidRPr="005A2C26">
        <w:rPr>
          <w:rFonts w:cstheme="minorHAnsi"/>
        </w:rPr>
        <w:t>Estructura Ocupacional D2 (Plomero)</w:t>
      </w:r>
    </w:p>
    <w:p w14:paraId="521F4039" w14:textId="77777777" w:rsidR="001F3F31" w:rsidRPr="005A2C26" w:rsidRDefault="001F3F31" w:rsidP="001F3F31">
      <w:pPr>
        <w:spacing w:after="0" w:line="360" w:lineRule="auto"/>
        <w:ind w:left="3102" w:right="49"/>
        <w:jc w:val="both"/>
        <w:rPr>
          <w:rFonts w:cstheme="minorHAnsi"/>
        </w:rPr>
      </w:pPr>
      <w:r w:rsidRPr="005A2C26">
        <w:rPr>
          <w:rFonts w:cstheme="minorHAnsi"/>
        </w:rPr>
        <w:t>Estructura Ocupacional C2 (Técnico obras civiles)</w:t>
      </w:r>
    </w:p>
    <w:p w14:paraId="13EFB33C" w14:textId="77777777" w:rsidR="00A65477" w:rsidRPr="005A2C26" w:rsidRDefault="00A65477"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6DBBC72E"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Válvula Check.</w:t>
      </w:r>
    </w:p>
    <w:p w14:paraId="57D52D5D"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Diámetro nominal 40mm.</w:t>
      </w:r>
    </w:p>
    <w:p w14:paraId="283A3A27"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Presión nominal 1Mpa.</w:t>
      </w:r>
    </w:p>
    <w:p w14:paraId="5CD5BD30"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Tipo H41H-25P. </w:t>
      </w:r>
    </w:p>
    <w:p w14:paraId="0EC7BE2C" w14:textId="77777777" w:rsidR="00A65477" w:rsidRPr="005A2C26" w:rsidRDefault="00A65477" w:rsidP="001F3F31">
      <w:pPr>
        <w:autoSpaceDE w:val="0"/>
        <w:autoSpaceDN w:val="0"/>
        <w:adjustRightInd w:val="0"/>
        <w:spacing w:after="0" w:line="360" w:lineRule="auto"/>
        <w:jc w:val="both"/>
        <w:rPr>
          <w:rFonts w:eastAsia="SimSun" w:cstheme="minorHAnsi"/>
          <w:sz w:val="20"/>
          <w:szCs w:val="20"/>
          <w:lang w:val="es-ES"/>
        </w:rPr>
      </w:pPr>
      <w:r w:rsidRPr="005A2C26">
        <w:rPr>
          <w:rFonts w:cstheme="minorHAnsi"/>
          <w:sz w:val="20"/>
          <w:szCs w:val="20"/>
          <w:lang w:val="es-ES"/>
        </w:rPr>
        <w:t xml:space="preserve">Temperatura 200 </w:t>
      </w:r>
      <w:r w:rsidRPr="005A2C26">
        <w:rPr>
          <w:rFonts w:ascii="Cambria Math" w:eastAsia="SimSun" w:hAnsi="Cambria Math" w:cs="Cambria Math"/>
          <w:sz w:val="20"/>
          <w:szCs w:val="20"/>
          <w:lang w:val="es-ES"/>
        </w:rPr>
        <w:t>℃</w:t>
      </w:r>
      <w:r w:rsidRPr="005A2C26">
        <w:rPr>
          <w:rFonts w:eastAsia="SimSun" w:cstheme="minorHAnsi"/>
          <w:sz w:val="20"/>
          <w:szCs w:val="20"/>
          <w:lang w:val="es-ES"/>
        </w:rPr>
        <w:t>.</w:t>
      </w:r>
    </w:p>
    <w:p w14:paraId="1FD74865"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21011D31" w14:textId="77777777" w:rsidR="00A65477" w:rsidRPr="005A2C26" w:rsidRDefault="00A65477"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Norma ISO9001/14001.</w:t>
      </w:r>
    </w:p>
    <w:p w14:paraId="42C993C1" w14:textId="77777777" w:rsidR="003F103F" w:rsidRPr="005A2C26" w:rsidRDefault="003F103F" w:rsidP="001F3F31">
      <w:pPr>
        <w:autoSpaceDE w:val="0"/>
        <w:autoSpaceDN w:val="0"/>
        <w:adjustRightInd w:val="0"/>
        <w:spacing w:after="0" w:line="360" w:lineRule="auto"/>
        <w:jc w:val="both"/>
        <w:rPr>
          <w:rFonts w:cstheme="minorHAnsi"/>
          <w:b/>
          <w:sz w:val="20"/>
          <w:szCs w:val="20"/>
          <w:lang w:val="es-ES"/>
        </w:rPr>
      </w:pPr>
    </w:p>
    <w:p w14:paraId="4A361A5F" w14:textId="77777777" w:rsidR="00A65477" w:rsidRPr="005A2C26" w:rsidRDefault="00A65477"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189E7E63" w14:textId="77777777" w:rsidR="00A65477" w:rsidRPr="005A2C26" w:rsidRDefault="00043C09" w:rsidP="001F3F31">
      <w:pPr>
        <w:autoSpaceDE w:val="0"/>
        <w:autoSpaceDN w:val="0"/>
        <w:adjustRightInd w:val="0"/>
        <w:spacing w:after="0" w:line="360" w:lineRule="auto"/>
        <w:jc w:val="both"/>
        <w:rPr>
          <w:rFonts w:cstheme="minorHAnsi"/>
          <w:sz w:val="20"/>
          <w:szCs w:val="20"/>
        </w:rPr>
      </w:pPr>
      <w:r w:rsidRPr="005A2C26">
        <w:rPr>
          <w:rFonts w:cstheme="minorHAnsi"/>
          <w:sz w:val="20"/>
          <w:szCs w:val="20"/>
        </w:rPr>
        <w:t xml:space="preserve">La </w:t>
      </w:r>
      <w:r w:rsidR="00A65477" w:rsidRPr="005A2C26">
        <w:rPr>
          <w:rFonts w:cstheme="minorHAnsi"/>
          <w:sz w:val="20"/>
          <w:szCs w:val="20"/>
        </w:rPr>
        <w:t xml:space="preserve"> forma de pago será de acuerdo al precio que figure en el contrato incluyendo el retiro de materiales, mano de obra y equipo</w:t>
      </w:r>
      <w:r w:rsidR="00A65477" w:rsidRPr="005A2C26">
        <w:rPr>
          <w:rFonts w:cstheme="minorHAnsi"/>
          <w:sz w:val="20"/>
          <w:szCs w:val="20"/>
          <w:lang w:val="es-ES"/>
        </w:rPr>
        <w:t>s</w:t>
      </w:r>
      <w:r w:rsidRPr="005A2C26">
        <w:rPr>
          <w:rFonts w:cstheme="minorHAnsi"/>
          <w:sz w:val="20"/>
          <w:szCs w:val="20"/>
        </w:rPr>
        <w:t>y por unidad</w:t>
      </w:r>
    </w:p>
    <w:p w14:paraId="13636792" w14:textId="77777777" w:rsidR="009649B3" w:rsidRPr="005A2C26" w:rsidRDefault="009649B3" w:rsidP="001F3F31">
      <w:pPr>
        <w:pStyle w:val="Ttulo3"/>
        <w:spacing w:line="360" w:lineRule="auto"/>
        <w:rPr>
          <w:rFonts w:asciiTheme="minorHAnsi" w:hAnsiTheme="minorHAnsi" w:cstheme="minorHAnsi"/>
        </w:rPr>
      </w:pPr>
      <w:bookmarkStart w:id="228" w:name="_Toc200637550"/>
      <w:r w:rsidRPr="005A2C26">
        <w:rPr>
          <w:rFonts w:asciiTheme="minorHAnsi" w:hAnsiTheme="minorHAnsi" w:cstheme="minorHAnsi"/>
        </w:rPr>
        <w:lastRenderedPageBreak/>
        <w:t>VALVULA DE BOLA  DN40, PN 1 MPA</w:t>
      </w:r>
      <w:bookmarkEnd w:id="228"/>
    </w:p>
    <w:p w14:paraId="67890A14" w14:textId="77777777" w:rsidR="009649B3" w:rsidRPr="005A2C26" w:rsidRDefault="009649B3" w:rsidP="001F3F3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9649B3" w:rsidRPr="005A2C26" w14:paraId="7E4D85C4"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548A65" w14:textId="77777777" w:rsidR="009649B3" w:rsidRPr="005A2C26" w:rsidRDefault="009649B3" w:rsidP="001F3F31">
            <w:pPr>
              <w:spacing w:line="360" w:lineRule="auto"/>
              <w:rPr>
                <w:rFonts w:cstheme="minorHAnsi"/>
              </w:rPr>
            </w:pPr>
            <w:r w:rsidRPr="005A2C26">
              <w:rPr>
                <w:rFonts w:cstheme="minorHAnsi"/>
              </w:rPr>
              <w:t>CODIGO</w:t>
            </w:r>
          </w:p>
        </w:tc>
        <w:tc>
          <w:tcPr>
            <w:tcW w:w="6657" w:type="dxa"/>
          </w:tcPr>
          <w:p w14:paraId="394DF219" w14:textId="77777777" w:rsidR="009649B3" w:rsidRPr="005A2C26" w:rsidRDefault="009649B3"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649B3" w:rsidRPr="005A2C26" w14:paraId="51D111FD"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F11A47D" w14:textId="77777777" w:rsidR="009649B3" w:rsidRPr="005A2C26" w:rsidRDefault="009649B3" w:rsidP="001F3F31">
            <w:pPr>
              <w:spacing w:line="360" w:lineRule="auto"/>
              <w:rPr>
                <w:rFonts w:cstheme="minorHAnsi"/>
                <w:color w:val="000000"/>
                <w:szCs w:val="20"/>
              </w:rPr>
            </w:pPr>
            <w:r w:rsidRPr="005A2C26">
              <w:rPr>
                <w:rFonts w:cstheme="minorHAnsi"/>
                <w:color w:val="000000"/>
                <w:szCs w:val="20"/>
              </w:rPr>
              <w:t>5AM004</w:t>
            </w:r>
          </w:p>
        </w:tc>
        <w:tc>
          <w:tcPr>
            <w:tcW w:w="6657" w:type="dxa"/>
            <w:vAlign w:val="center"/>
          </w:tcPr>
          <w:p w14:paraId="62E04C04" w14:textId="77777777" w:rsidR="009649B3" w:rsidRPr="005A2C26" w:rsidRDefault="005937C7"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Válvula</w:t>
            </w:r>
            <w:r w:rsidR="009649B3" w:rsidRPr="005A2C26">
              <w:rPr>
                <w:rFonts w:cstheme="minorHAnsi"/>
                <w:color w:val="000000"/>
                <w:szCs w:val="20"/>
              </w:rPr>
              <w:t xml:space="preserve">  de bola DN40, PN 1Mpa</w:t>
            </w:r>
          </w:p>
        </w:tc>
      </w:tr>
    </w:tbl>
    <w:p w14:paraId="5CABFD43" w14:textId="77777777" w:rsidR="009649B3" w:rsidRPr="005A2C26" w:rsidRDefault="009649B3"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D1FD1D3"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una válvula de bola con todos sus accesorios y bridas DN 40  posterior a la Válvula </w:t>
      </w:r>
      <w:r w:rsidR="00BA5F45" w:rsidRPr="005A2C26">
        <w:rPr>
          <w:rFonts w:eastAsia="Times New Roman" w:cstheme="minorHAnsi"/>
          <w:bCs/>
          <w:color w:val="000000" w:themeColor="text1"/>
          <w:sz w:val="20"/>
          <w:szCs w:val="20"/>
          <w:lang w:val="es-ES" w:eastAsia="es-EC"/>
        </w:rPr>
        <w:t>Chuck</w:t>
      </w:r>
      <w:r w:rsidRPr="005A2C26">
        <w:rPr>
          <w:rFonts w:eastAsia="Times New Roman" w:cstheme="minorHAnsi"/>
          <w:bCs/>
          <w:color w:val="000000" w:themeColor="text1"/>
          <w:sz w:val="20"/>
          <w:szCs w:val="20"/>
          <w:lang w:val="es-ES" w:eastAsia="es-EC"/>
        </w:rPr>
        <w:t xml:space="preserve"> con sus respectivos accesorios y bridas en la </w:t>
      </w:r>
      <w:r w:rsidR="00BA5F45"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aire comprimido de acuerdo a la disposición en el plano.</w:t>
      </w:r>
    </w:p>
    <w:p w14:paraId="58C1675D"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0EA74137" w14:textId="77777777" w:rsidR="003E0635" w:rsidRPr="005A2C26" w:rsidRDefault="003E0635" w:rsidP="001F3F31">
      <w:pPr>
        <w:autoSpaceDE w:val="0"/>
        <w:autoSpaceDN w:val="0"/>
        <w:adjustRightInd w:val="0"/>
        <w:spacing w:after="0" w:line="360" w:lineRule="auto"/>
        <w:jc w:val="both"/>
        <w:rPr>
          <w:rFonts w:cstheme="minorHAnsi"/>
          <w:sz w:val="20"/>
          <w:szCs w:val="20"/>
        </w:rPr>
      </w:pPr>
      <w:r w:rsidRPr="005A2C26">
        <w:rPr>
          <w:rFonts w:cstheme="minorHAnsi"/>
          <w:b/>
          <w:sz w:val="20"/>
          <w:szCs w:val="20"/>
        </w:rPr>
        <w:t>Materiales mínimos:</w:t>
      </w:r>
      <w:r w:rsidRPr="005A2C26">
        <w:rPr>
          <w:rFonts w:cstheme="minorHAnsi"/>
          <w:sz w:val="20"/>
          <w:szCs w:val="20"/>
        </w:rPr>
        <w:t xml:space="preserve"> </w:t>
      </w:r>
      <w:r w:rsidR="00BA5F45" w:rsidRPr="005A2C26">
        <w:rPr>
          <w:rFonts w:cstheme="minorHAnsi"/>
          <w:sz w:val="20"/>
          <w:szCs w:val="20"/>
          <w:lang w:val="es-ES"/>
        </w:rPr>
        <w:t>Válvula</w:t>
      </w:r>
      <w:r w:rsidRPr="005A2C26">
        <w:rPr>
          <w:rFonts w:cstheme="minorHAnsi"/>
          <w:sz w:val="20"/>
          <w:szCs w:val="20"/>
          <w:lang w:val="es-ES"/>
        </w:rPr>
        <w:t xml:space="preserve"> de bola DN40</w:t>
      </w:r>
      <w:r w:rsidR="00BA5F45" w:rsidRPr="005A2C26">
        <w:rPr>
          <w:rFonts w:cstheme="minorHAnsi"/>
          <w:sz w:val="20"/>
          <w:szCs w:val="20"/>
          <w:lang w:val="es-ES"/>
        </w:rPr>
        <w:t>, PN</w:t>
      </w:r>
      <w:r w:rsidRPr="005A2C26">
        <w:rPr>
          <w:rFonts w:cstheme="minorHAnsi"/>
          <w:sz w:val="20"/>
          <w:szCs w:val="20"/>
          <w:lang w:val="es-ES"/>
        </w:rPr>
        <w:t xml:space="preserve"> 1Mpa, </w:t>
      </w:r>
      <w:r w:rsidR="00BA5F45" w:rsidRPr="005A2C26">
        <w:rPr>
          <w:rFonts w:cstheme="minorHAnsi"/>
          <w:sz w:val="20"/>
          <w:szCs w:val="20"/>
          <w:lang w:val="es-ES"/>
        </w:rPr>
        <w:t>teflón</w:t>
      </w:r>
    </w:p>
    <w:p w14:paraId="417D9A12" w14:textId="77777777" w:rsidR="003E0635" w:rsidRPr="005A2C26" w:rsidRDefault="003E0635"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0A8C7C22" w14:textId="77777777" w:rsidR="003E0635" w:rsidRPr="005A2C26" w:rsidRDefault="003E0635"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A82E4CA" w14:textId="77777777" w:rsidR="003E0635" w:rsidRPr="005A2C26" w:rsidRDefault="003E0635"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1A8FFB51" w14:textId="77777777" w:rsidR="003E0635" w:rsidRPr="005A2C26" w:rsidRDefault="003E0635" w:rsidP="001F3F31">
      <w:pPr>
        <w:spacing w:after="0" w:line="360" w:lineRule="auto"/>
        <w:ind w:left="3060" w:right="49"/>
        <w:jc w:val="both"/>
        <w:rPr>
          <w:rFonts w:cstheme="minorHAnsi"/>
        </w:rPr>
      </w:pPr>
      <w:r w:rsidRPr="005A2C26">
        <w:rPr>
          <w:rFonts w:cstheme="minorHAnsi"/>
        </w:rPr>
        <w:t>Estructura Ocupacional D2 (Plomero)</w:t>
      </w:r>
    </w:p>
    <w:p w14:paraId="20A9156A" w14:textId="77777777" w:rsidR="003E0635" w:rsidRPr="005A2C26" w:rsidRDefault="003E0635" w:rsidP="001F3F31">
      <w:pPr>
        <w:spacing w:after="0" w:line="360" w:lineRule="auto"/>
        <w:ind w:left="3102" w:right="49"/>
        <w:jc w:val="both"/>
        <w:rPr>
          <w:rFonts w:cstheme="minorHAnsi"/>
        </w:rPr>
      </w:pPr>
      <w:r w:rsidRPr="005A2C26">
        <w:rPr>
          <w:rFonts w:cstheme="minorHAnsi"/>
        </w:rPr>
        <w:t>Estructura Ocupacional C2 (Técnico obras civiles)</w:t>
      </w:r>
    </w:p>
    <w:p w14:paraId="11A745D3" w14:textId="77777777" w:rsidR="003E0635" w:rsidRPr="005A2C26" w:rsidRDefault="003E063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592E599C"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Válvula de bola.</w:t>
      </w:r>
    </w:p>
    <w:p w14:paraId="6230AB15"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Diámetro nominal 40mm.</w:t>
      </w:r>
    </w:p>
    <w:p w14:paraId="002036AD"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Presión nominal 1Mpa.</w:t>
      </w:r>
    </w:p>
    <w:p w14:paraId="6EDE297E"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Tipo Q41H-25P. </w:t>
      </w:r>
    </w:p>
    <w:p w14:paraId="5BEAABC7" w14:textId="77777777" w:rsidR="003E0635" w:rsidRPr="005A2C26" w:rsidRDefault="003E0635" w:rsidP="001F3F31">
      <w:pPr>
        <w:autoSpaceDE w:val="0"/>
        <w:autoSpaceDN w:val="0"/>
        <w:adjustRightInd w:val="0"/>
        <w:spacing w:after="0" w:line="360" w:lineRule="auto"/>
        <w:jc w:val="both"/>
        <w:rPr>
          <w:rFonts w:eastAsia="SimSun" w:cstheme="minorHAnsi"/>
          <w:sz w:val="20"/>
          <w:szCs w:val="20"/>
          <w:lang w:val="es-ES"/>
        </w:rPr>
      </w:pPr>
      <w:r w:rsidRPr="005A2C26">
        <w:rPr>
          <w:rFonts w:cstheme="minorHAnsi"/>
          <w:sz w:val="20"/>
          <w:szCs w:val="20"/>
          <w:lang w:val="es-ES"/>
        </w:rPr>
        <w:t xml:space="preserve">Temperatura 200 </w:t>
      </w:r>
      <w:r w:rsidRPr="005A2C26">
        <w:rPr>
          <w:rFonts w:ascii="Cambria Math" w:eastAsia="SimSun" w:hAnsi="Cambria Math" w:cs="Cambria Math"/>
          <w:sz w:val="20"/>
          <w:szCs w:val="20"/>
          <w:lang w:val="es-ES"/>
        </w:rPr>
        <w:t>℃</w:t>
      </w:r>
      <w:r w:rsidRPr="005A2C26">
        <w:rPr>
          <w:rFonts w:eastAsia="SimSun" w:cstheme="minorHAnsi"/>
          <w:sz w:val="20"/>
          <w:szCs w:val="20"/>
          <w:lang w:val="es-ES"/>
        </w:rPr>
        <w:t>.</w:t>
      </w:r>
    </w:p>
    <w:p w14:paraId="54CCD3D3"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50E71A05"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Norma ISO9001/14001.</w:t>
      </w:r>
    </w:p>
    <w:p w14:paraId="4CDE1FE3"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p>
    <w:p w14:paraId="007A1ACA" w14:textId="77777777" w:rsidR="003E0635" w:rsidRPr="005A2C26" w:rsidRDefault="003E063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67626A42" w14:textId="77777777" w:rsidR="003E0635" w:rsidRPr="005A2C26" w:rsidRDefault="00043C09" w:rsidP="001F3F31">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45934CA1" w14:textId="77777777" w:rsidR="009649B3" w:rsidRPr="005A2C26" w:rsidRDefault="009649B3" w:rsidP="001F3F31">
      <w:pPr>
        <w:pStyle w:val="Ttulo3"/>
        <w:spacing w:line="360" w:lineRule="auto"/>
        <w:rPr>
          <w:rFonts w:asciiTheme="minorHAnsi" w:hAnsiTheme="minorHAnsi" w:cstheme="minorHAnsi"/>
        </w:rPr>
      </w:pPr>
      <w:bookmarkStart w:id="229" w:name="_Toc200637551"/>
      <w:r w:rsidRPr="005A2C26">
        <w:rPr>
          <w:rFonts w:asciiTheme="minorHAnsi" w:hAnsiTheme="minorHAnsi" w:cstheme="minorHAnsi"/>
        </w:rPr>
        <w:t>TANQUE ACUMULADOR DE 500 GAL</w:t>
      </w:r>
      <w:bookmarkEnd w:id="229"/>
    </w:p>
    <w:p w14:paraId="3EEF9BF3" w14:textId="77777777" w:rsidR="009649B3" w:rsidRPr="005A2C26" w:rsidRDefault="009649B3" w:rsidP="001F3F3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9649B3" w:rsidRPr="005A2C26" w14:paraId="0CE44A74"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3E7C7E" w14:textId="77777777" w:rsidR="009649B3" w:rsidRPr="005A2C26" w:rsidRDefault="009649B3" w:rsidP="001F3F31">
            <w:pPr>
              <w:spacing w:line="360" w:lineRule="auto"/>
              <w:rPr>
                <w:rFonts w:cstheme="minorHAnsi"/>
              </w:rPr>
            </w:pPr>
            <w:r w:rsidRPr="005A2C26">
              <w:rPr>
                <w:rFonts w:cstheme="minorHAnsi"/>
              </w:rPr>
              <w:t>CODIGO</w:t>
            </w:r>
          </w:p>
        </w:tc>
        <w:tc>
          <w:tcPr>
            <w:tcW w:w="6657" w:type="dxa"/>
          </w:tcPr>
          <w:p w14:paraId="3D3A9EA1" w14:textId="77777777" w:rsidR="009649B3" w:rsidRPr="005A2C26" w:rsidRDefault="009649B3"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649B3" w:rsidRPr="005A2C26" w14:paraId="14154209"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D08EDF4" w14:textId="77777777" w:rsidR="009649B3" w:rsidRPr="005A2C26" w:rsidRDefault="009649B3" w:rsidP="001F3F31">
            <w:pPr>
              <w:spacing w:line="360" w:lineRule="auto"/>
              <w:rPr>
                <w:rFonts w:cstheme="minorHAnsi"/>
                <w:color w:val="000000"/>
                <w:szCs w:val="20"/>
              </w:rPr>
            </w:pPr>
            <w:r w:rsidRPr="005A2C26">
              <w:rPr>
                <w:rFonts w:cstheme="minorHAnsi"/>
                <w:color w:val="000000"/>
                <w:szCs w:val="20"/>
              </w:rPr>
              <w:t>5AM005</w:t>
            </w:r>
          </w:p>
        </w:tc>
        <w:tc>
          <w:tcPr>
            <w:tcW w:w="6657" w:type="dxa"/>
            <w:vAlign w:val="center"/>
          </w:tcPr>
          <w:p w14:paraId="4A9D6AC1" w14:textId="77777777" w:rsidR="009649B3" w:rsidRPr="005A2C26" w:rsidRDefault="00043C09"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 xml:space="preserve">Tanque  </w:t>
            </w:r>
            <w:r w:rsidRPr="005A2C26">
              <w:rPr>
                <w:rFonts w:cstheme="minorHAnsi"/>
                <w:color w:val="000000"/>
                <w:szCs w:val="20"/>
              </w:rPr>
              <w:t>a</w:t>
            </w:r>
            <w:r w:rsidR="009649B3" w:rsidRPr="005A2C26">
              <w:rPr>
                <w:rFonts w:cstheme="minorHAnsi"/>
                <w:color w:val="000000"/>
                <w:szCs w:val="20"/>
              </w:rPr>
              <w:t>cumulador</w:t>
            </w:r>
            <w:r w:rsidR="009649B3" w:rsidRPr="005A2C26">
              <w:rPr>
                <w:rFonts w:cstheme="minorHAnsi"/>
                <w:color w:val="000000"/>
                <w:szCs w:val="20"/>
                <w:lang w:val="en-US"/>
              </w:rPr>
              <w:t xml:space="preserve">  500</w:t>
            </w:r>
            <w:r w:rsidRPr="005A2C26">
              <w:rPr>
                <w:rFonts w:cstheme="minorHAnsi"/>
                <w:color w:val="000000"/>
                <w:szCs w:val="20"/>
                <w:lang w:val="en-US"/>
              </w:rPr>
              <w:t xml:space="preserve"> </w:t>
            </w:r>
            <w:r w:rsidR="009649B3" w:rsidRPr="005A2C26">
              <w:rPr>
                <w:rFonts w:cstheme="minorHAnsi"/>
                <w:color w:val="000000"/>
                <w:szCs w:val="20"/>
                <w:lang w:val="en-US"/>
              </w:rPr>
              <w:t>gal</w:t>
            </w:r>
          </w:p>
        </w:tc>
      </w:tr>
    </w:tbl>
    <w:p w14:paraId="0E931788" w14:textId="77777777" w:rsidR="009649B3" w:rsidRPr="005A2C26" w:rsidRDefault="009649B3" w:rsidP="001F3F31">
      <w:pPr>
        <w:spacing w:after="0" w:line="360" w:lineRule="auto"/>
        <w:jc w:val="both"/>
        <w:rPr>
          <w:rFonts w:cstheme="minorHAnsi"/>
          <w:sz w:val="24"/>
          <w:lang w:val="en-US"/>
        </w:rPr>
      </w:pPr>
    </w:p>
    <w:p w14:paraId="3BFA8217" w14:textId="77777777" w:rsidR="003E0635" w:rsidRPr="005A2C26" w:rsidRDefault="009649B3"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45D835A"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lastRenderedPageBreak/>
        <w:t xml:space="preserve">Instalación de un tanque acumulador de 500 galones posterior a la válvula de bola DN 40 con sus respectivas bridas y accesorios tanto para el ingreso del aire comprimido como para la descarga del aire comprimido a la </w:t>
      </w:r>
      <w:r w:rsidR="00BA5F45"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distribución.</w:t>
      </w:r>
    </w:p>
    <w:p w14:paraId="6284C2C0"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p>
    <w:p w14:paraId="1A301C4A"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42BA02DF" w14:textId="77777777" w:rsidR="003E0635" w:rsidRPr="005A2C26" w:rsidRDefault="003E0635" w:rsidP="001F3F31">
      <w:pPr>
        <w:autoSpaceDE w:val="0"/>
        <w:autoSpaceDN w:val="0"/>
        <w:adjustRightInd w:val="0"/>
        <w:spacing w:after="0" w:line="360" w:lineRule="auto"/>
        <w:jc w:val="both"/>
        <w:rPr>
          <w:rFonts w:cstheme="minorHAnsi"/>
          <w:sz w:val="20"/>
          <w:szCs w:val="20"/>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Tanque Acumulador 500gal, incluye varios accesorios</w:t>
      </w:r>
    </w:p>
    <w:p w14:paraId="750D037E" w14:textId="77777777" w:rsidR="003E0635" w:rsidRPr="005A2C26" w:rsidRDefault="003E0635"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003A2389" w:rsidRPr="005A2C26">
        <w:rPr>
          <w:rFonts w:cstheme="minorHAnsi"/>
        </w:rPr>
        <w:t>.</w:t>
      </w:r>
    </w:p>
    <w:p w14:paraId="0F4BFADA" w14:textId="77777777" w:rsidR="003E0635" w:rsidRPr="005A2C26" w:rsidRDefault="003E0635"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0E33D42" w14:textId="77777777" w:rsidR="003E0635" w:rsidRPr="005A2C26" w:rsidRDefault="003E0635"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58B1F26E" w14:textId="77777777" w:rsidR="003E0635" w:rsidRPr="005A2C26" w:rsidRDefault="003E0635" w:rsidP="001F3F31">
      <w:pPr>
        <w:spacing w:after="0" w:line="360" w:lineRule="auto"/>
        <w:ind w:left="3060" w:right="49"/>
        <w:jc w:val="both"/>
        <w:rPr>
          <w:rFonts w:cstheme="minorHAnsi"/>
        </w:rPr>
      </w:pPr>
      <w:r w:rsidRPr="005A2C26">
        <w:rPr>
          <w:rFonts w:cstheme="minorHAnsi"/>
        </w:rPr>
        <w:t>Estructura Ocupacional D2 (Plomero)</w:t>
      </w:r>
    </w:p>
    <w:p w14:paraId="3DAE3DB4" w14:textId="77777777" w:rsidR="003E0635" w:rsidRPr="005A2C26" w:rsidRDefault="003E0635" w:rsidP="001F3F31">
      <w:pPr>
        <w:spacing w:after="0" w:line="360" w:lineRule="auto"/>
        <w:ind w:left="3102" w:right="49"/>
        <w:jc w:val="both"/>
        <w:rPr>
          <w:rFonts w:cstheme="minorHAnsi"/>
        </w:rPr>
      </w:pPr>
      <w:r w:rsidRPr="005A2C26">
        <w:rPr>
          <w:rFonts w:cstheme="minorHAnsi"/>
        </w:rPr>
        <w:t>Estructura Ocupacional C2 (Técnico obras civiles)</w:t>
      </w:r>
    </w:p>
    <w:p w14:paraId="6081F0C4" w14:textId="77777777" w:rsidR="003E0635" w:rsidRPr="005A2C26" w:rsidRDefault="003E063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73FE68E4" w14:textId="77777777" w:rsidR="003E0635" w:rsidRPr="005A2C26" w:rsidRDefault="003E0635" w:rsidP="001F3F31">
      <w:pPr>
        <w:autoSpaceDE w:val="0"/>
        <w:autoSpaceDN w:val="0"/>
        <w:adjustRightInd w:val="0"/>
        <w:spacing w:after="0" w:line="360" w:lineRule="auto"/>
        <w:jc w:val="both"/>
        <w:rPr>
          <w:rFonts w:cstheme="minorHAnsi"/>
          <w:b/>
          <w:sz w:val="20"/>
          <w:szCs w:val="20"/>
        </w:rPr>
      </w:pPr>
    </w:p>
    <w:p w14:paraId="020ADCEE" w14:textId="77777777" w:rsidR="003E0635" w:rsidRPr="005A2C26" w:rsidRDefault="003E0635" w:rsidP="001F3F31">
      <w:pPr>
        <w:spacing w:line="360" w:lineRule="auto"/>
        <w:rPr>
          <w:rFonts w:cstheme="minorHAnsi"/>
          <w:sz w:val="20"/>
          <w:szCs w:val="20"/>
        </w:rPr>
      </w:pPr>
      <w:r w:rsidRPr="005A2C26">
        <w:rPr>
          <w:rFonts w:cstheme="minorHAnsi"/>
          <w:sz w:val="20"/>
          <w:szCs w:val="20"/>
        </w:rPr>
        <w:t>Tanque acumulador:</w:t>
      </w:r>
    </w:p>
    <w:p w14:paraId="75CA51BA" w14:textId="77777777" w:rsidR="003E0635" w:rsidRPr="005A2C26" w:rsidRDefault="003E0635" w:rsidP="001F3F31">
      <w:pPr>
        <w:spacing w:line="360" w:lineRule="auto"/>
        <w:rPr>
          <w:rFonts w:cstheme="minorHAnsi"/>
          <w:sz w:val="20"/>
          <w:szCs w:val="20"/>
        </w:rPr>
      </w:pPr>
      <w:r w:rsidRPr="005A2C26">
        <w:rPr>
          <w:rFonts w:cstheme="minorHAnsi"/>
          <w:sz w:val="20"/>
          <w:szCs w:val="20"/>
        </w:rPr>
        <w:t>Capacidad 500 galones.</w:t>
      </w:r>
    </w:p>
    <w:p w14:paraId="6DAE4069" w14:textId="77777777" w:rsidR="003E0635" w:rsidRPr="005A2C26" w:rsidRDefault="003E0635" w:rsidP="001F3F31">
      <w:pPr>
        <w:spacing w:line="360" w:lineRule="auto"/>
        <w:rPr>
          <w:rFonts w:cstheme="minorHAnsi"/>
          <w:sz w:val="20"/>
          <w:szCs w:val="20"/>
        </w:rPr>
      </w:pPr>
      <w:r w:rsidRPr="005A2C26">
        <w:rPr>
          <w:rFonts w:cstheme="minorHAnsi"/>
          <w:sz w:val="20"/>
          <w:szCs w:val="20"/>
          <w:lang w:val="es-ES"/>
        </w:rPr>
        <w:t>Presión</w:t>
      </w:r>
      <w:r w:rsidRPr="005A2C26">
        <w:rPr>
          <w:rFonts w:cstheme="minorHAnsi"/>
          <w:sz w:val="20"/>
          <w:szCs w:val="20"/>
        </w:rPr>
        <w:t xml:space="preserve"> de Diseño125 psi.</w:t>
      </w:r>
    </w:p>
    <w:p w14:paraId="50E9E604" w14:textId="77777777" w:rsidR="003E0635" w:rsidRPr="005A2C26" w:rsidRDefault="003E0635" w:rsidP="001F3F31">
      <w:pPr>
        <w:spacing w:line="360" w:lineRule="auto"/>
        <w:rPr>
          <w:rFonts w:cstheme="minorHAnsi"/>
          <w:sz w:val="20"/>
          <w:szCs w:val="20"/>
          <w:lang w:val="es-ES"/>
        </w:rPr>
      </w:pPr>
      <w:r w:rsidRPr="005A2C26">
        <w:rPr>
          <w:rFonts w:cstheme="minorHAnsi"/>
          <w:sz w:val="20"/>
          <w:szCs w:val="20"/>
          <w:lang w:val="es-ES"/>
        </w:rPr>
        <w:t>Diámetro interior: 0.955m.</w:t>
      </w:r>
    </w:p>
    <w:p w14:paraId="382A1A9E" w14:textId="77777777" w:rsidR="003E0635" w:rsidRPr="005A2C26" w:rsidRDefault="003E0635" w:rsidP="001F3F31">
      <w:pPr>
        <w:spacing w:line="360" w:lineRule="auto"/>
        <w:ind w:left="1100" w:hangingChars="550" w:hanging="1100"/>
        <w:rPr>
          <w:rFonts w:cstheme="minorHAnsi"/>
          <w:sz w:val="20"/>
          <w:szCs w:val="20"/>
          <w:lang w:val="es-ES"/>
        </w:rPr>
      </w:pPr>
      <w:r w:rsidRPr="005A2C26">
        <w:rPr>
          <w:rFonts w:cstheme="minorHAnsi"/>
          <w:sz w:val="20"/>
          <w:szCs w:val="20"/>
          <w:lang w:val="es-ES"/>
        </w:rPr>
        <w:t xml:space="preserve">Altura: 3 m                                                                                                                                  </w:t>
      </w:r>
    </w:p>
    <w:p w14:paraId="424C0035" w14:textId="77777777" w:rsidR="003E0635" w:rsidRPr="005A2C26" w:rsidRDefault="003E0635" w:rsidP="001F3F31">
      <w:pPr>
        <w:spacing w:line="360" w:lineRule="auto"/>
        <w:ind w:left="1100" w:hangingChars="550" w:hanging="1100"/>
        <w:rPr>
          <w:rFonts w:cstheme="minorHAnsi"/>
          <w:sz w:val="20"/>
          <w:szCs w:val="20"/>
          <w:lang w:val="es-ES"/>
        </w:rPr>
      </w:pPr>
      <w:r w:rsidRPr="005A2C26">
        <w:rPr>
          <w:rFonts w:cstheme="minorHAnsi"/>
          <w:sz w:val="20"/>
          <w:szCs w:val="20"/>
        </w:rPr>
        <w:t>Bajo norma ASME 8</w:t>
      </w:r>
      <w:r w:rsidRPr="005A2C26">
        <w:rPr>
          <w:rFonts w:cstheme="minorHAnsi"/>
          <w:sz w:val="20"/>
          <w:szCs w:val="20"/>
          <w:lang w:val="es-ES"/>
        </w:rPr>
        <w:t>.</w:t>
      </w:r>
    </w:p>
    <w:p w14:paraId="78B0BECD" w14:textId="77777777" w:rsidR="003A2389" w:rsidRPr="005A2C26" w:rsidRDefault="003A2389" w:rsidP="003A2389">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2F94BE9A" w14:textId="77777777" w:rsidR="003A2389" w:rsidRPr="005A2C26" w:rsidRDefault="003A2389" w:rsidP="003A2389">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7860E4CC" w14:textId="77777777" w:rsidR="009649B3" w:rsidRPr="005A2C26" w:rsidRDefault="009649B3" w:rsidP="001F3F31">
      <w:pPr>
        <w:pStyle w:val="Ttulo3"/>
        <w:spacing w:line="360" w:lineRule="auto"/>
        <w:rPr>
          <w:rFonts w:asciiTheme="minorHAnsi" w:hAnsiTheme="minorHAnsi" w:cstheme="minorHAnsi"/>
        </w:rPr>
      </w:pPr>
      <w:bookmarkStart w:id="230" w:name="_Toc200637552"/>
      <w:r w:rsidRPr="005A2C26">
        <w:rPr>
          <w:rFonts w:asciiTheme="minorHAnsi" w:hAnsiTheme="minorHAnsi" w:cstheme="minorHAnsi"/>
        </w:rPr>
        <w:t>VALVULA DE BOLA  DN 25, PN 1 MPA</w:t>
      </w:r>
      <w:bookmarkEnd w:id="230"/>
    </w:p>
    <w:tbl>
      <w:tblPr>
        <w:tblStyle w:val="Tablanormal21"/>
        <w:tblW w:w="0" w:type="auto"/>
        <w:tblLook w:val="04A0" w:firstRow="1" w:lastRow="0" w:firstColumn="1" w:lastColumn="0" w:noHBand="0" w:noVBand="1"/>
      </w:tblPr>
      <w:tblGrid>
        <w:gridCol w:w="1838"/>
        <w:gridCol w:w="6657"/>
      </w:tblGrid>
      <w:tr w:rsidR="009649B3" w:rsidRPr="005A2C26" w14:paraId="35991DB7"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36518F" w14:textId="77777777" w:rsidR="009649B3" w:rsidRPr="005A2C26" w:rsidRDefault="009649B3" w:rsidP="001F3F31">
            <w:pPr>
              <w:spacing w:line="360" w:lineRule="auto"/>
              <w:rPr>
                <w:rFonts w:cstheme="minorHAnsi"/>
              </w:rPr>
            </w:pPr>
            <w:r w:rsidRPr="005A2C26">
              <w:rPr>
                <w:rFonts w:cstheme="minorHAnsi"/>
              </w:rPr>
              <w:t>CODIGO</w:t>
            </w:r>
          </w:p>
        </w:tc>
        <w:tc>
          <w:tcPr>
            <w:tcW w:w="6657" w:type="dxa"/>
          </w:tcPr>
          <w:p w14:paraId="16E3A0B6" w14:textId="77777777" w:rsidR="009649B3" w:rsidRPr="005A2C26" w:rsidRDefault="009649B3"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649B3" w:rsidRPr="005A2C26" w14:paraId="6BD6B6B8"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E15C6C7" w14:textId="77777777" w:rsidR="009649B3" w:rsidRPr="005A2C26" w:rsidRDefault="009649B3" w:rsidP="001F3F31">
            <w:pPr>
              <w:spacing w:line="360" w:lineRule="auto"/>
              <w:rPr>
                <w:rFonts w:cstheme="minorHAnsi"/>
                <w:color w:val="000000"/>
                <w:szCs w:val="20"/>
              </w:rPr>
            </w:pPr>
            <w:r w:rsidRPr="005A2C26">
              <w:rPr>
                <w:rFonts w:cstheme="minorHAnsi"/>
                <w:color w:val="000000"/>
                <w:szCs w:val="20"/>
              </w:rPr>
              <w:t>5AM006</w:t>
            </w:r>
          </w:p>
        </w:tc>
        <w:tc>
          <w:tcPr>
            <w:tcW w:w="6657" w:type="dxa"/>
            <w:vAlign w:val="center"/>
          </w:tcPr>
          <w:p w14:paraId="34779D35" w14:textId="77777777" w:rsidR="009649B3" w:rsidRPr="005A2C26" w:rsidRDefault="00BA5F45"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Válvula</w:t>
            </w:r>
            <w:r w:rsidR="009649B3" w:rsidRPr="005A2C26">
              <w:rPr>
                <w:rFonts w:cstheme="minorHAnsi"/>
                <w:color w:val="000000"/>
                <w:szCs w:val="20"/>
              </w:rPr>
              <w:t xml:space="preserve"> de bola DN  25,PN 1Mpa</w:t>
            </w:r>
          </w:p>
        </w:tc>
      </w:tr>
    </w:tbl>
    <w:p w14:paraId="272CA117" w14:textId="77777777" w:rsidR="009649B3" w:rsidRPr="005A2C26" w:rsidRDefault="009649B3" w:rsidP="001F3F31">
      <w:pPr>
        <w:spacing w:after="0" w:line="360" w:lineRule="auto"/>
        <w:jc w:val="both"/>
        <w:rPr>
          <w:rFonts w:cstheme="minorHAnsi"/>
          <w:sz w:val="24"/>
        </w:rPr>
      </w:pPr>
    </w:p>
    <w:p w14:paraId="762CA6B9" w14:textId="77777777" w:rsidR="003E0635" w:rsidRPr="005A2C26" w:rsidRDefault="009649B3" w:rsidP="001F3F31">
      <w:pPr>
        <w:spacing w:after="0" w:line="360" w:lineRule="auto"/>
        <w:jc w:val="both"/>
        <w:rPr>
          <w:rFonts w:cstheme="minorHAnsi"/>
          <w:color w:val="000000"/>
          <w:szCs w:val="20"/>
        </w:rPr>
      </w:pPr>
      <w:r w:rsidRPr="005A2C26">
        <w:rPr>
          <w:rFonts w:cstheme="minorHAnsi"/>
          <w:b/>
          <w:color w:val="000000"/>
          <w:szCs w:val="20"/>
        </w:rPr>
        <w:t>Descripción</w:t>
      </w:r>
      <w:r w:rsidR="003E0635" w:rsidRPr="005A2C26">
        <w:rPr>
          <w:rFonts w:cstheme="minorHAnsi"/>
          <w:color w:val="000000"/>
          <w:szCs w:val="20"/>
        </w:rPr>
        <w:t>:</w:t>
      </w:r>
    </w:p>
    <w:p w14:paraId="2A051054"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una válvula de bola con todos sus accesorios y bridas posterior al Tanque Acumulador  con sus respectivos accesorios y bridas en la </w:t>
      </w:r>
      <w:r w:rsidR="00BA5F45"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aire comprimido de acuerdo a la disposición en el plano. </w:t>
      </w:r>
    </w:p>
    <w:p w14:paraId="1F502994"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p>
    <w:p w14:paraId="6157DC0B"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Se indica que la válvula </w:t>
      </w:r>
      <w:r w:rsidR="00BA5F45" w:rsidRPr="005A2C26">
        <w:rPr>
          <w:rFonts w:eastAsia="Times New Roman" w:cstheme="minorHAnsi"/>
          <w:bCs/>
          <w:color w:val="000000" w:themeColor="text1"/>
          <w:sz w:val="20"/>
          <w:szCs w:val="20"/>
          <w:lang w:val="es-ES" w:eastAsia="es-EC"/>
        </w:rPr>
        <w:t>será</w:t>
      </w:r>
      <w:r w:rsidRPr="005A2C26">
        <w:rPr>
          <w:rFonts w:eastAsia="Times New Roman" w:cstheme="minorHAnsi"/>
          <w:bCs/>
          <w:color w:val="000000" w:themeColor="text1"/>
          <w:sz w:val="20"/>
          <w:szCs w:val="20"/>
          <w:lang w:val="es-ES" w:eastAsia="es-EC"/>
        </w:rPr>
        <w:t xml:space="preserve"> instala en los puntos de acuerdo al plano ya que </w:t>
      </w:r>
      <w:r w:rsidR="00BA5F45" w:rsidRPr="005A2C26">
        <w:rPr>
          <w:rFonts w:eastAsia="Times New Roman" w:cstheme="minorHAnsi"/>
          <w:bCs/>
          <w:color w:val="000000" w:themeColor="text1"/>
          <w:sz w:val="20"/>
          <w:szCs w:val="20"/>
          <w:lang w:val="es-ES" w:eastAsia="es-EC"/>
        </w:rPr>
        <w:t>está</w:t>
      </w:r>
      <w:r w:rsidRPr="005A2C26">
        <w:rPr>
          <w:rFonts w:eastAsia="Times New Roman" w:cstheme="minorHAnsi"/>
          <w:bCs/>
          <w:color w:val="000000" w:themeColor="text1"/>
          <w:sz w:val="20"/>
          <w:szCs w:val="20"/>
          <w:lang w:val="es-ES" w:eastAsia="es-EC"/>
        </w:rPr>
        <w:t xml:space="preserve"> distribuida por toda la red.</w:t>
      </w:r>
    </w:p>
    <w:p w14:paraId="02A18491" w14:textId="77777777" w:rsidR="003E0635" w:rsidRPr="005A2C26" w:rsidRDefault="003E063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p>
    <w:p w14:paraId="096757BD"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 (u).</w:t>
      </w:r>
    </w:p>
    <w:p w14:paraId="5C9DB5D1" w14:textId="77777777" w:rsidR="003E0635" w:rsidRPr="005A2C26" w:rsidRDefault="003E0635" w:rsidP="001F3F31">
      <w:pPr>
        <w:autoSpaceDE w:val="0"/>
        <w:autoSpaceDN w:val="0"/>
        <w:adjustRightInd w:val="0"/>
        <w:spacing w:after="0" w:line="360" w:lineRule="auto"/>
        <w:jc w:val="both"/>
        <w:rPr>
          <w:rFonts w:cstheme="minorHAnsi"/>
          <w:sz w:val="20"/>
          <w:szCs w:val="20"/>
        </w:rPr>
      </w:pPr>
    </w:p>
    <w:p w14:paraId="295500B0" w14:textId="77777777" w:rsidR="003E0635" w:rsidRPr="005A2C26" w:rsidRDefault="003E0635" w:rsidP="001F3F31">
      <w:pPr>
        <w:autoSpaceDE w:val="0"/>
        <w:autoSpaceDN w:val="0"/>
        <w:adjustRightInd w:val="0"/>
        <w:spacing w:after="0" w:line="360" w:lineRule="auto"/>
        <w:jc w:val="both"/>
        <w:rPr>
          <w:rFonts w:cstheme="minorHAnsi"/>
          <w:sz w:val="20"/>
          <w:szCs w:val="20"/>
        </w:rPr>
      </w:pPr>
      <w:r w:rsidRPr="005A2C26">
        <w:rPr>
          <w:rFonts w:cstheme="minorHAnsi"/>
          <w:b/>
          <w:sz w:val="20"/>
          <w:szCs w:val="20"/>
        </w:rPr>
        <w:t>Materiales mínimos:</w:t>
      </w:r>
      <w:r w:rsidRPr="005A2C26">
        <w:rPr>
          <w:rFonts w:cstheme="minorHAnsi"/>
          <w:sz w:val="20"/>
          <w:szCs w:val="20"/>
        </w:rPr>
        <w:t xml:space="preserve"> </w:t>
      </w:r>
      <w:r w:rsidR="00BA5F45" w:rsidRPr="005A2C26">
        <w:rPr>
          <w:rFonts w:cstheme="minorHAnsi"/>
          <w:sz w:val="20"/>
          <w:szCs w:val="20"/>
          <w:lang w:val="es-ES"/>
        </w:rPr>
        <w:t>Válvula</w:t>
      </w:r>
      <w:r w:rsidRPr="005A2C26">
        <w:rPr>
          <w:rFonts w:cstheme="minorHAnsi"/>
          <w:sz w:val="20"/>
          <w:szCs w:val="20"/>
          <w:lang w:val="es-ES"/>
        </w:rPr>
        <w:t xml:space="preserve"> de bola DN25</w:t>
      </w:r>
      <w:r w:rsidR="00BA5F45" w:rsidRPr="005A2C26">
        <w:rPr>
          <w:rFonts w:cstheme="minorHAnsi"/>
          <w:sz w:val="20"/>
          <w:szCs w:val="20"/>
          <w:lang w:val="es-ES"/>
        </w:rPr>
        <w:t>, PN</w:t>
      </w:r>
      <w:r w:rsidRPr="005A2C26">
        <w:rPr>
          <w:rFonts w:cstheme="minorHAnsi"/>
          <w:sz w:val="20"/>
          <w:szCs w:val="20"/>
          <w:lang w:val="es-ES"/>
        </w:rPr>
        <w:t xml:space="preserve"> 1Mpa, </w:t>
      </w:r>
      <w:r w:rsidR="00BA5F45" w:rsidRPr="005A2C26">
        <w:rPr>
          <w:rFonts w:cstheme="minorHAnsi"/>
          <w:sz w:val="20"/>
          <w:szCs w:val="20"/>
          <w:lang w:val="es-ES"/>
        </w:rPr>
        <w:t>teflón</w:t>
      </w:r>
      <w:r w:rsidRPr="005A2C26">
        <w:rPr>
          <w:rFonts w:cstheme="minorHAnsi"/>
          <w:sz w:val="20"/>
          <w:szCs w:val="20"/>
        </w:rPr>
        <w:t>.</w:t>
      </w:r>
    </w:p>
    <w:p w14:paraId="3D082E76" w14:textId="77777777" w:rsidR="003E0635" w:rsidRPr="005A2C26" w:rsidRDefault="003E0635"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7DEB4C7D" w14:textId="77777777" w:rsidR="003E0635" w:rsidRPr="005A2C26" w:rsidRDefault="003E0635"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6E25FA1" w14:textId="77777777" w:rsidR="003E0635" w:rsidRPr="005A2C26" w:rsidRDefault="003E0635"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757B8604" w14:textId="77777777" w:rsidR="003E0635" w:rsidRPr="005A2C26" w:rsidRDefault="003E0635" w:rsidP="001F3F31">
      <w:pPr>
        <w:spacing w:after="0" w:line="360" w:lineRule="auto"/>
        <w:ind w:left="3060" w:right="49"/>
        <w:jc w:val="both"/>
        <w:rPr>
          <w:rFonts w:cstheme="minorHAnsi"/>
        </w:rPr>
      </w:pPr>
      <w:r w:rsidRPr="005A2C26">
        <w:rPr>
          <w:rFonts w:cstheme="minorHAnsi"/>
        </w:rPr>
        <w:t>Estructura Ocupacional D2 (Plomero)</w:t>
      </w:r>
    </w:p>
    <w:p w14:paraId="1ED14230" w14:textId="77777777" w:rsidR="003E0635" w:rsidRPr="005A2C26" w:rsidRDefault="003E0635" w:rsidP="001F3F31">
      <w:pPr>
        <w:spacing w:after="0" w:line="360" w:lineRule="auto"/>
        <w:ind w:left="3102" w:right="49"/>
        <w:jc w:val="both"/>
        <w:rPr>
          <w:rFonts w:cstheme="minorHAnsi"/>
        </w:rPr>
      </w:pPr>
      <w:r w:rsidRPr="005A2C26">
        <w:rPr>
          <w:rFonts w:cstheme="minorHAnsi"/>
        </w:rPr>
        <w:t>Estructura Ocupacional C2 (Técnico obras civiles)</w:t>
      </w:r>
    </w:p>
    <w:p w14:paraId="5CE4F34B" w14:textId="77777777" w:rsidR="003E0635" w:rsidRPr="005A2C26" w:rsidRDefault="003E063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56566581" w14:textId="77777777" w:rsidR="003E0635" w:rsidRPr="005A2C26" w:rsidRDefault="003E0635" w:rsidP="001F3F31">
      <w:pPr>
        <w:autoSpaceDE w:val="0"/>
        <w:autoSpaceDN w:val="0"/>
        <w:adjustRightInd w:val="0"/>
        <w:spacing w:after="0" w:line="360" w:lineRule="auto"/>
        <w:jc w:val="both"/>
        <w:rPr>
          <w:rFonts w:cstheme="minorHAnsi"/>
          <w:b/>
          <w:sz w:val="20"/>
          <w:szCs w:val="20"/>
        </w:rPr>
      </w:pPr>
    </w:p>
    <w:p w14:paraId="4B80D6DC" w14:textId="77777777" w:rsidR="003E0635" w:rsidRPr="005A2C26" w:rsidRDefault="003E0635"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Antes de iniciar el trabajo el fiscalizador y el contratista localizaran la ubicación de cada una de las válvulas en la red de aire comprimido de acuerdo al plano en los lugares que no se puedan instalar por condiciones físicas de Talleres y Bodegas, se tomaran la mejor decisión para que no incomode ni comprometa ningún equipo de la instalación del Taller y Bodegas. </w:t>
      </w:r>
    </w:p>
    <w:p w14:paraId="28BF9D53"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Válvula de bola.</w:t>
      </w:r>
    </w:p>
    <w:p w14:paraId="5A03461A"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Diámetro nominal 25mm.</w:t>
      </w:r>
    </w:p>
    <w:p w14:paraId="4AA54230"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Presión nominal 1Mpa.</w:t>
      </w:r>
    </w:p>
    <w:p w14:paraId="40E9171C"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Tipo Q41H-25P. </w:t>
      </w:r>
    </w:p>
    <w:p w14:paraId="492867AF" w14:textId="77777777" w:rsidR="003E0635" w:rsidRPr="005A2C26" w:rsidRDefault="003E0635" w:rsidP="001F3F31">
      <w:pPr>
        <w:autoSpaceDE w:val="0"/>
        <w:autoSpaceDN w:val="0"/>
        <w:adjustRightInd w:val="0"/>
        <w:spacing w:after="0" w:line="360" w:lineRule="auto"/>
        <w:jc w:val="both"/>
        <w:rPr>
          <w:rFonts w:eastAsia="SimSun" w:cstheme="minorHAnsi"/>
          <w:sz w:val="20"/>
          <w:szCs w:val="20"/>
          <w:lang w:val="es-ES"/>
        </w:rPr>
      </w:pPr>
      <w:r w:rsidRPr="005A2C26">
        <w:rPr>
          <w:rFonts w:cstheme="minorHAnsi"/>
          <w:sz w:val="20"/>
          <w:szCs w:val="20"/>
          <w:lang w:val="es-ES"/>
        </w:rPr>
        <w:t xml:space="preserve">Temperatura 200 </w:t>
      </w:r>
      <w:r w:rsidRPr="005A2C26">
        <w:rPr>
          <w:rFonts w:ascii="Cambria Math" w:eastAsia="SimSun" w:hAnsi="Cambria Math" w:cs="Cambria Math"/>
          <w:sz w:val="20"/>
          <w:szCs w:val="20"/>
          <w:lang w:val="es-ES"/>
        </w:rPr>
        <w:t>℃</w:t>
      </w:r>
      <w:r w:rsidRPr="005A2C26">
        <w:rPr>
          <w:rFonts w:eastAsia="SimSun" w:cstheme="minorHAnsi"/>
          <w:sz w:val="20"/>
          <w:szCs w:val="20"/>
          <w:lang w:val="es-ES"/>
        </w:rPr>
        <w:t>.</w:t>
      </w:r>
    </w:p>
    <w:p w14:paraId="2E1E8E99"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65515E3E"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Norma ISO9001/14001.</w:t>
      </w:r>
    </w:p>
    <w:p w14:paraId="7D99687B" w14:textId="77777777" w:rsidR="003E0635" w:rsidRPr="005A2C26" w:rsidRDefault="003E0635" w:rsidP="001F3F31">
      <w:pPr>
        <w:autoSpaceDE w:val="0"/>
        <w:autoSpaceDN w:val="0"/>
        <w:adjustRightInd w:val="0"/>
        <w:spacing w:after="0" w:line="360" w:lineRule="auto"/>
        <w:jc w:val="both"/>
        <w:rPr>
          <w:rFonts w:cstheme="minorHAnsi"/>
          <w:sz w:val="20"/>
          <w:szCs w:val="20"/>
          <w:lang w:val="es-ES"/>
        </w:rPr>
      </w:pPr>
    </w:p>
    <w:p w14:paraId="014A2F79" w14:textId="77777777" w:rsidR="003E0635" w:rsidRPr="005A2C26" w:rsidRDefault="003E063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160BE0F1" w14:textId="77777777" w:rsidR="00C7759D" w:rsidRPr="005A2C26" w:rsidRDefault="00C7759D" w:rsidP="00C7759D">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60C148EE" w14:textId="77777777" w:rsidR="00C7759D" w:rsidRPr="005A2C26" w:rsidRDefault="00C7759D" w:rsidP="00C7759D">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7217AD75" w14:textId="77777777" w:rsidR="009649B3" w:rsidRPr="005A2C26" w:rsidRDefault="009649B3" w:rsidP="001F3F31">
      <w:pPr>
        <w:pStyle w:val="Ttulo3"/>
        <w:spacing w:line="360" w:lineRule="auto"/>
        <w:rPr>
          <w:rFonts w:asciiTheme="minorHAnsi" w:hAnsiTheme="minorHAnsi" w:cstheme="minorHAnsi"/>
        </w:rPr>
      </w:pPr>
      <w:bookmarkStart w:id="231" w:name="_Toc200637553"/>
      <w:r w:rsidRPr="005A2C26">
        <w:rPr>
          <w:rFonts w:asciiTheme="minorHAnsi" w:hAnsiTheme="minorHAnsi" w:cstheme="minorHAnsi"/>
        </w:rPr>
        <w:t xml:space="preserve">PERNO DE ANCLAJE </w:t>
      </w:r>
      <w:r w:rsidR="00765912" w:rsidRPr="005A2C26">
        <w:rPr>
          <w:rFonts w:asciiTheme="minorHAnsi" w:hAnsiTheme="minorHAnsi" w:cstheme="minorHAnsi"/>
        </w:rPr>
        <w:t>Ø 1” X 6”</w:t>
      </w:r>
      <w:bookmarkEnd w:id="231"/>
    </w:p>
    <w:tbl>
      <w:tblPr>
        <w:tblStyle w:val="Tablanormal21"/>
        <w:tblW w:w="0" w:type="auto"/>
        <w:tblLook w:val="04A0" w:firstRow="1" w:lastRow="0" w:firstColumn="1" w:lastColumn="0" w:noHBand="0" w:noVBand="1"/>
      </w:tblPr>
      <w:tblGrid>
        <w:gridCol w:w="1838"/>
        <w:gridCol w:w="6657"/>
      </w:tblGrid>
      <w:tr w:rsidR="009649B3" w:rsidRPr="005A2C26" w14:paraId="58F8D131"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6665AE" w14:textId="77777777" w:rsidR="009649B3" w:rsidRPr="005A2C26" w:rsidRDefault="009649B3" w:rsidP="001F3F31">
            <w:pPr>
              <w:spacing w:line="360" w:lineRule="auto"/>
              <w:rPr>
                <w:rFonts w:cstheme="minorHAnsi"/>
              </w:rPr>
            </w:pPr>
            <w:r w:rsidRPr="005A2C26">
              <w:rPr>
                <w:rFonts w:cstheme="minorHAnsi"/>
              </w:rPr>
              <w:t>CODIGO</w:t>
            </w:r>
          </w:p>
        </w:tc>
        <w:tc>
          <w:tcPr>
            <w:tcW w:w="6657" w:type="dxa"/>
          </w:tcPr>
          <w:p w14:paraId="20578793" w14:textId="77777777" w:rsidR="009649B3" w:rsidRPr="005A2C26" w:rsidRDefault="009649B3"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649B3" w:rsidRPr="005A2C26" w14:paraId="04172F9E"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C7E26E1" w14:textId="77777777" w:rsidR="009649B3" w:rsidRPr="005A2C26" w:rsidRDefault="009649B3" w:rsidP="001F3F31">
            <w:pPr>
              <w:spacing w:line="360" w:lineRule="auto"/>
              <w:rPr>
                <w:rFonts w:cstheme="minorHAnsi"/>
                <w:color w:val="000000"/>
                <w:szCs w:val="20"/>
              </w:rPr>
            </w:pPr>
            <w:r w:rsidRPr="005A2C26">
              <w:rPr>
                <w:rFonts w:cstheme="minorHAnsi"/>
                <w:color w:val="000000"/>
                <w:szCs w:val="20"/>
              </w:rPr>
              <w:t>5AM007</w:t>
            </w:r>
          </w:p>
        </w:tc>
        <w:tc>
          <w:tcPr>
            <w:tcW w:w="6657" w:type="dxa"/>
            <w:vAlign w:val="center"/>
          </w:tcPr>
          <w:p w14:paraId="6EA67D06" w14:textId="77777777" w:rsidR="009649B3" w:rsidRPr="005A2C26" w:rsidRDefault="00765912"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Perno de Anclaje  Ø 1" x 6"</w:t>
            </w:r>
          </w:p>
        </w:tc>
      </w:tr>
    </w:tbl>
    <w:p w14:paraId="088A6B30" w14:textId="77777777" w:rsidR="009649B3" w:rsidRPr="005A2C26" w:rsidRDefault="009649B3" w:rsidP="001F3F31">
      <w:pPr>
        <w:spacing w:after="0" w:line="360" w:lineRule="auto"/>
        <w:jc w:val="both"/>
        <w:rPr>
          <w:rFonts w:cstheme="minorHAnsi"/>
          <w:sz w:val="24"/>
        </w:rPr>
      </w:pPr>
    </w:p>
    <w:p w14:paraId="413EB90D" w14:textId="77777777" w:rsidR="00FC1275" w:rsidRPr="005A2C26" w:rsidRDefault="009649B3"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E4DEC6F" w14:textId="77777777" w:rsidR="00FC1275" w:rsidRPr="005A2C26" w:rsidRDefault="00FC127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Instalación de perno de 1”x 6” de acero inoxidable para empotrar el tanque  acumulador #1 y #2 al piso del sitio de montaje de acuerdo a la norma ASTM A 307.</w:t>
      </w:r>
    </w:p>
    <w:p w14:paraId="2E742775" w14:textId="77777777" w:rsidR="00FC1275" w:rsidRPr="005A2C26" w:rsidRDefault="00FC127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391A71C5"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 (u).</w:t>
      </w:r>
    </w:p>
    <w:p w14:paraId="468B6A3C"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lastRenderedPageBreak/>
        <w:t>Materiales mínimos:</w:t>
      </w:r>
      <w:r w:rsidRPr="005A2C26">
        <w:rPr>
          <w:rFonts w:cstheme="minorHAnsi"/>
          <w:sz w:val="20"/>
          <w:szCs w:val="20"/>
        </w:rPr>
        <w:t xml:space="preserve"> Perno de Anclaje </w:t>
      </w:r>
      <w:r w:rsidR="00BA5F45" w:rsidRPr="005A2C26">
        <w:rPr>
          <w:rFonts w:cstheme="minorHAnsi"/>
          <w:sz w:val="20"/>
          <w:szCs w:val="20"/>
        </w:rPr>
        <w:t>diámetro</w:t>
      </w:r>
      <w:r w:rsidRPr="005A2C26">
        <w:rPr>
          <w:rFonts w:cstheme="minorHAnsi"/>
          <w:sz w:val="20"/>
          <w:szCs w:val="20"/>
        </w:rPr>
        <w:t xml:space="preserve"> 1" x 6"</w:t>
      </w:r>
      <w:r w:rsidRPr="005A2C26">
        <w:rPr>
          <w:rFonts w:cstheme="minorHAnsi"/>
          <w:sz w:val="20"/>
          <w:szCs w:val="20"/>
          <w:lang w:val="es-ES"/>
        </w:rPr>
        <w:t>.</w:t>
      </w:r>
    </w:p>
    <w:p w14:paraId="6D774733" w14:textId="77777777" w:rsidR="00FC1275" w:rsidRPr="005A2C26" w:rsidRDefault="00FC1275"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13F373B4" w14:textId="77777777" w:rsidR="00FC1275" w:rsidRPr="005A2C26" w:rsidRDefault="00FC1275"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DAA83BF" w14:textId="77777777" w:rsidR="00FC1275" w:rsidRPr="005A2C26" w:rsidRDefault="00FC1275"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118D41E8" w14:textId="77777777" w:rsidR="00FC1275" w:rsidRPr="005A2C26" w:rsidRDefault="00FC1275" w:rsidP="001F3F31">
      <w:pPr>
        <w:spacing w:after="0" w:line="360" w:lineRule="auto"/>
        <w:ind w:left="3060" w:right="49"/>
        <w:jc w:val="both"/>
        <w:rPr>
          <w:rFonts w:cstheme="minorHAnsi"/>
        </w:rPr>
      </w:pPr>
      <w:r w:rsidRPr="005A2C26">
        <w:rPr>
          <w:rFonts w:cstheme="minorHAnsi"/>
        </w:rPr>
        <w:t>Estructura Ocupacional D2 (Plomero)</w:t>
      </w:r>
    </w:p>
    <w:p w14:paraId="73261D25" w14:textId="77777777" w:rsidR="00FC1275" w:rsidRPr="005A2C26" w:rsidRDefault="00FC1275" w:rsidP="001F3F31">
      <w:pPr>
        <w:spacing w:after="0" w:line="360" w:lineRule="auto"/>
        <w:ind w:left="3102" w:right="49"/>
        <w:jc w:val="both"/>
        <w:rPr>
          <w:rFonts w:cstheme="minorHAnsi"/>
        </w:rPr>
      </w:pPr>
      <w:r w:rsidRPr="005A2C26">
        <w:rPr>
          <w:rFonts w:cstheme="minorHAnsi"/>
        </w:rPr>
        <w:t>Estructura Ocupacional C2 (Técnico obras civiles)</w:t>
      </w:r>
    </w:p>
    <w:p w14:paraId="183919AB" w14:textId="77777777" w:rsidR="00FC1275" w:rsidRPr="005A2C26" w:rsidRDefault="00FC127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619A6719" w14:textId="77777777" w:rsidR="00FC1275" w:rsidRPr="005A2C26" w:rsidRDefault="00FC1275" w:rsidP="001F3F31">
      <w:pPr>
        <w:autoSpaceDE w:val="0"/>
        <w:autoSpaceDN w:val="0"/>
        <w:adjustRightInd w:val="0"/>
        <w:spacing w:after="0" w:line="360" w:lineRule="auto"/>
        <w:jc w:val="both"/>
        <w:rPr>
          <w:rFonts w:cstheme="minorHAnsi"/>
          <w:b/>
          <w:sz w:val="20"/>
          <w:szCs w:val="20"/>
        </w:rPr>
      </w:pPr>
    </w:p>
    <w:p w14:paraId="7B7209D6" w14:textId="77777777" w:rsidR="00FC1275" w:rsidRPr="005A2C26" w:rsidRDefault="00FC1275"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Antes de iniciar el trabajo el fiscalizador y el contratista revisan los pernos de anclaje determinaran el lugar </w:t>
      </w:r>
      <w:r w:rsidR="00BA5F45" w:rsidRPr="005A2C26">
        <w:rPr>
          <w:rFonts w:cstheme="minorHAnsi"/>
          <w:bCs/>
          <w:sz w:val="20"/>
          <w:szCs w:val="20"/>
          <w:lang w:val="es-ES"/>
        </w:rPr>
        <w:t>más</w:t>
      </w:r>
      <w:r w:rsidRPr="005A2C26">
        <w:rPr>
          <w:rFonts w:cstheme="minorHAnsi"/>
          <w:bCs/>
          <w:sz w:val="20"/>
          <w:szCs w:val="20"/>
          <w:lang w:val="es-ES"/>
        </w:rPr>
        <w:t xml:space="preserve"> idóneo para realizar el empotrado de los pernos de anclaje tanto para el tanque acumulador #1 como para el tanque acumulador #2 garantizando que los acumuladores este perfectamente empotrados en el piso.</w:t>
      </w:r>
    </w:p>
    <w:p w14:paraId="60F05C30" w14:textId="77777777" w:rsidR="00FC1275" w:rsidRPr="005A2C26" w:rsidRDefault="00FC1275" w:rsidP="001F3F31">
      <w:pPr>
        <w:autoSpaceDE w:val="0"/>
        <w:autoSpaceDN w:val="0"/>
        <w:adjustRightInd w:val="0"/>
        <w:spacing w:after="0" w:line="360" w:lineRule="auto"/>
        <w:jc w:val="both"/>
        <w:rPr>
          <w:rFonts w:cstheme="minorHAnsi"/>
          <w:b/>
          <w:sz w:val="20"/>
          <w:szCs w:val="20"/>
        </w:rPr>
      </w:pPr>
    </w:p>
    <w:p w14:paraId="000D8A9D"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Diámetro 1 “</w:t>
      </w:r>
    </w:p>
    <w:p w14:paraId="228B4F1A"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Longitud 6”</w:t>
      </w:r>
    </w:p>
    <w:p w14:paraId="55665669"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Tipo perno de anclaje.</w:t>
      </w:r>
    </w:p>
    <w:p w14:paraId="520DE9F0"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7AD47653" w14:textId="77777777" w:rsidR="00FC1275" w:rsidRPr="005A2C26" w:rsidRDefault="00FC127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Norma </w:t>
      </w:r>
      <w:r w:rsidRPr="005A2C26">
        <w:rPr>
          <w:rFonts w:eastAsia="Times New Roman" w:cstheme="minorHAnsi"/>
          <w:bCs/>
          <w:color w:val="000000" w:themeColor="text1"/>
          <w:sz w:val="20"/>
          <w:szCs w:val="20"/>
          <w:lang w:val="es-ES" w:eastAsia="es-EC"/>
        </w:rPr>
        <w:t xml:space="preserve"> ASTM A 307A.</w:t>
      </w:r>
    </w:p>
    <w:p w14:paraId="43CC3BB3" w14:textId="77777777" w:rsidR="003F103F" w:rsidRPr="005A2C26" w:rsidRDefault="003F103F" w:rsidP="001F3F31">
      <w:pPr>
        <w:autoSpaceDE w:val="0"/>
        <w:autoSpaceDN w:val="0"/>
        <w:adjustRightInd w:val="0"/>
        <w:spacing w:after="0" w:line="360" w:lineRule="auto"/>
        <w:jc w:val="both"/>
        <w:rPr>
          <w:rFonts w:cstheme="minorHAnsi"/>
          <w:b/>
          <w:sz w:val="20"/>
          <w:szCs w:val="20"/>
        </w:rPr>
      </w:pPr>
    </w:p>
    <w:p w14:paraId="0D1B0B16" w14:textId="77777777" w:rsidR="00C7759D" w:rsidRPr="005A2C26" w:rsidRDefault="00C7759D" w:rsidP="00C7759D">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6185024A" w14:textId="77777777" w:rsidR="00C7759D" w:rsidRPr="005A2C26" w:rsidRDefault="00C7759D" w:rsidP="00C7759D">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46B5ACAB" w14:textId="77777777" w:rsidR="00FC1275" w:rsidRPr="005A2C26" w:rsidRDefault="00FC1275" w:rsidP="001F3F31">
      <w:pPr>
        <w:spacing w:after="0" w:line="360" w:lineRule="auto"/>
        <w:jc w:val="both"/>
        <w:rPr>
          <w:rFonts w:cstheme="minorHAnsi"/>
          <w:color w:val="000000"/>
          <w:szCs w:val="20"/>
        </w:rPr>
      </w:pPr>
    </w:p>
    <w:p w14:paraId="42AE0984" w14:textId="77777777" w:rsidR="00765912" w:rsidRPr="005A2C26" w:rsidRDefault="00765912" w:rsidP="001F3F31">
      <w:pPr>
        <w:pStyle w:val="Ttulo3"/>
        <w:spacing w:line="360" w:lineRule="auto"/>
        <w:rPr>
          <w:rFonts w:asciiTheme="minorHAnsi" w:hAnsiTheme="minorHAnsi" w:cstheme="minorHAnsi"/>
        </w:rPr>
      </w:pPr>
      <w:bookmarkStart w:id="232" w:name="_Toc200637554"/>
      <w:r w:rsidRPr="005A2C26">
        <w:rPr>
          <w:rFonts w:asciiTheme="minorHAnsi" w:hAnsiTheme="minorHAnsi" w:cstheme="minorHAnsi"/>
        </w:rPr>
        <w:t>MANOMETRO 350 PSI</w:t>
      </w:r>
      <w:bookmarkEnd w:id="232"/>
    </w:p>
    <w:p w14:paraId="29AFEE49" w14:textId="77777777" w:rsidR="00765912" w:rsidRPr="005A2C26" w:rsidRDefault="00765912" w:rsidP="001F3F31">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765912" w:rsidRPr="005A2C26" w14:paraId="1A0BA9D8"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553E7C" w14:textId="77777777" w:rsidR="00765912" w:rsidRPr="005A2C26" w:rsidRDefault="00765912" w:rsidP="001F3F31">
            <w:pPr>
              <w:spacing w:line="360" w:lineRule="auto"/>
              <w:rPr>
                <w:rFonts w:cstheme="minorHAnsi"/>
              </w:rPr>
            </w:pPr>
            <w:r w:rsidRPr="005A2C26">
              <w:rPr>
                <w:rFonts w:cstheme="minorHAnsi"/>
              </w:rPr>
              <w:t>CODIGO</w:t>
            </w:r>
          </w:p>
        </w:tc>
        <w:tc>
          <w:tcPr>
            <w:tcW w:w="6657" w:type="dxa"/>
          </w:tcPr>
          <w:p w14:paraId="2A4AFE54" w14:textId="77777777" w:rsidR="00765912" w:rsidRPr="005A2C26" w:rsidRDefault="00765912"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65912" w:rsidRPr="005A2C26" w14:paraId="69179183"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C7F8854" w14:textId="77777777" w:rsidR="00765912" w:rsidRPr="005A2C26" w:rsidRDefault="00765912" w:rsidP="001F3F31">
            <w:pPr>
              <w:spacing w:line="360" w:lineRule="auto"/>
              <w:rPr>
                <w:rFonts w:cstheme="minorHAnsi"/>
                <w:color w:val="000000"/>
                <w:szCs w:val="20"/>
              </w:rPr>
            </w:pPr>
            <w:r w:rsidRPr="005A2C26">
              <w:rPr>
                <w:rFonts w:cstheme="minorHAnsi"/>
                <w:color w:val="000000"/>
                <w:szCs w:val="20"/>
              </w:rPr>
              <w:t>5AM008</w:t>
            </w:r>
          </w:p>
        </w:tc>
        <w:tc>
          <w:tcPr>
            <w:tcW w:w="6657" w:type="dxa"/>
            <w:vAlign w:val="center"/>
          </w:tcPr>
          <w:p w14:paraId="539DD595" w14:textId="77777777" w:rsidR="00765912" w:rsidRPr="005A2C26" w:rsidRDefault="00BA5F45"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Manómetro</w:t>
            </w:r>
            <w:r w:rsidR="00765912" w:rsidRPr="005A2C26">
              <w:rPr>
                <w:rFonts w:cstheme="minorHAnsi"/>
                <w:color w:val="000000"/>
                <w:szCs w:val="20"/>
              </w:rPr>
              <w:t xml:space="preserve"> 350 psi</w:t>
            </w:r>
          </w:p>
        </w:tc>
      </w:tr>
    </w:tbl>
    <w:p w14:paraId="48364D5E" w14:textId="77777777" w:rsidR="00765912" w:rsidRPr="005A2C26" w:rsidRDefault="00765912" w:rsidP="001F3F31">
      <w:pPr>
        <w:spacing w:after="0" w:line="360" w:lineRule="auto"/>
        <w:jc w:val="both"/>
        <w:rPr>
          <w:rFonts w:cstheme="minorHAnsi"/>
          <w:sz w:val="24"/>
        </w:rPr>
      </w:pPr>
    </w:p>
    <w:p w14:paraId="6642F5E0" w14:textId="77777777" w:rsidR="002E3E05" w:rsidRPr="005A2C26" w:rsidRDefault="00765912" w:rsidP="001F3F31">
      <w:pPr>
        <w:autoSpaceDE w:val="0"/>
        <w:autoSpaceDN w:val="0"/>
        <w:adjustRightInd w:val="0"/>
        <w:spacing w:after="0" w:line="360" w:lineRule="auto"/>
        <w:jc w:val="both"/>
        <w:rPr>
          <w:rFonts w:cstheme="minorHAnsi"/>
          <w:b/>
          <w:sz w:val="20"/>
          <w:szCs w:val="20"/>
        </w:rPr>
      </w:pPr>
      <w:r w:rsidRPr="005A2C26">
        <w:rPr>
          <w:rFonts w:cstheme="minorHAnsi"/>
          <w:b/>
          <w:color w:val="000000"/>
          <w:szCs w:val="20"/>
        </w:rPr>
        <w:t>Descripción</w:t>
      </w:r>
      <w:r w:rsidRPr="005A2C26">
        <w:rPr>
          <w:rFonts w:cstheme="minorHAnsi"/>
          <w:color w:val="000000"/>
          <w:szCs w:val="20"/>
        </w:rPr>
        <w:t>:</w:t>
      </w:r>
      <w:r w:rsidR="002E3E05" w:rsidRPr="005A2C26">
        <w:rPr>
          <w:rFonts w:cstheme="minorHAnsi"/>
          <w:b/>
          <w:sz w:val="20"/>
          <w:szCs w:val="20"/>
        </w:rPr>
        <w:t xml:space="preserve"> </w:t>
      </w:r>
    </w:p>
    <w:p w14:paraId="31DF6D57" w14:textId="77777777" w:rsidR="002E3E05" w:rsidRPr="005A2C26" w:rsidRDefault="002E3E0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Instalación de manómetro con todos sus accesorios para medición de presión con todos sus accesorios como a</w:t>
      </w:r>
      <w:r w:rsidR="002D42D7" w:rsidRPr="005A2C26">
        <w:rPr>
          <w:rFonts w:eastAsia="Times New Roman" w:cstheme="minorHAnsi"/>
          <w:bCs/>
          <w:color w:val="000000" w:themeColor="text1"/>
          <w:sz w:val="20"/>
          <w:szCs w:val="20"/>
          <w:lang w:val="es-ES" w:eastAsia="es-EC"/>
        </w:rPr>
        <w:t>coples del tanque acumulador</w:t>
      </w:r>
    </w:p>
    <w:p w14:paraId="637269B6" w14:textId="77777777" w:rsidR="002E3E05" w:rsidRPr="005A2C26" w:rsidRDefault="002E3E05"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374E536B" w14:textId="77777777" w:rsidR="002E3E05" w:rsidRPr="005A2C26" w:rsidRDefault="002E3E0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2E303B7" w14:textId="77777777" w:rsidR="002E3E05" w:rsidRPr="005A2C26" w:rsidRDefault="002E3E05"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00BA5F45" w:rsidRPr="005A2C26">
        <w:rPr>
          <w:rFonts w:cstheme="minorHAnsi"/>
          <w:sz w:val="20"/>
          <w:szCs w:val="20"/>
        </w:rPr>
        <w:t>Manómetro</w:t>
      </w:r>
      <w:r w:rsidRPr="005A2C26">
        <w:rPr>
          <w:rFonts w:cstheme="minorHAnsi"/>
          <w:sz w:val="20"/>
          <w:szCs w:val="20"/>
        </w:rPr>
        <w:t xml:space="preserve">  350psi, </w:t>
      </w:r>
      <w:r w:rsidR="00C7759D" w:rsidRPr="005A2C26">
        <w:rPr>
          <w:rFonts w:cstheme="minorHAnsi"/>
          <w:sz w:val="20"/>
          <w:szCs w:val="20"/>
          <w:lang w:val="es-ES"/>
        </w:rPr>
        <w:t xml:space="preserve"> teflon</w:t>
      </w:r>
      <w:r w:rsidR="00BA5F45" w:rsidRPr="005A2C26">
        <w:rPr>
          <w:rFonts w:cstheme="minorHAnsi"/>
          <w:sz w:val="20"/>
          <w:szCs w:val="20"/>
          <w:lang w:val="es-ES"/>
        </w:rPr>
        <w:t>.</w:t>
      </w:r>
    </w:p>
    <w:p w14:paraId="6A126722" w14:textId="77777777" w:rsidR="002E3E05" w:rsidRPr="005A2C26" w:rsidRDefault="002E3E05"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5F0B7385" w14:textId="77777777" w:rsidR="002E3E05" w:rsidRPr="005A2C26" w:rsidRDefault="002E3E05"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555B8BEF" w14:textId="77777777" w:rsidR="002E3E05" w:rsidRPr="005A2C26" w:rsidRDefault="002E3E05" w:rsidP="001F3F31">
      <w:pPr>
        <w:spacing w:after="0" w:line="360" w:lineRule="auto"/>
        <w:ind w:left="3060" w:right="49"/>
        <w:jc w:val="both"/>
        <w:rPr>
          <w:rFonts w:cstheme="minorHAnsi"/>
        </w:rPr>
      </w:pPr>
      <w:r w:rsidRPr="005A2C26">
        <w:rPr>
          <w:rFonts w:cstheme="minorHAnsi"/>
        </w:rPr>
        <w:lastRenderedPageBreak/>
        <w:t>Estructura Ocupacional D2 (Técnico electromecánico de          construcción)</w:t>
      </w:r>
    </w:p>
    <w:p w14:paraId="341428C4" w14:textId="77777777" w:rsidR="002E3E05" w:rsidRPr="005A2C26" w:rsidRDefault="002E3E05" w:rsidP="001F3F31">
      <w:pPr>
        <w:spacing w:after="0" w:line="360" w:lineRule="auto"/>
        <w:ind w:left="3060" w:right="49"/>
        <w:jc w:val="both"/>
        <w:rPr>
          <w:rFonts w:cstheme="minorHAnsi"/>
        </w:rPr>
      </w:pPr>
      <w:r w:rsidRPr="005A2C26">
        <w:rPr>
          <w:rFonts w:cstheme="minorHAnsi"/>
        </w:rPr>
        <w:t>Estructura Ocupacional D2 (Plomero)</w:t>
      </w:r>
    </w:p>
    <w:p w14:paraId="046CB1FC" w14:textId="77777777" w:rsidR="002E3E05" w:rsidRPr="005A2C26" w:rsidRDefault="002E3E05" w:rsidP="001F3F31">
      <w:pPr>
        <w:spacing w:after="0" w:line="360" w:lineRule="auto"/>
        <w:ind w:left="3102" w:right="49"/>
        <w:jc w:val="both"/>
        <w:rPr>
          <w:rFonts w:cstheme="minorHAnsi"/>
        </w:rPr>
      </w:pPr>
      <w:r w:rsidRPr="005A2C26">
        <w:rPr>
          <w:rFonts w:cstheme="minorHAnsi"/>
        </w:rPr>
        <w:t>Estructura Ocupacional C2 (Técnico obras civiles)</w:t>
      </w:r>
    </w:p>
    <w:p w14:paraId="58F4CEA9" w14:textId="77777777" w:rsidR="002E3E05" w:rsidRPr="005A2C26" w:rsidRDefault="002E3E05" w:rsidP="001F3F31">
      <w:pPr>
        <w:autoSpaceDE w:val="0"/>
        <w:autoSpaceDN w:val="0"/>
        <w:adjustRightInd w:val="0"/>
        <w:spacing w:after="0" w:line="360" w:lineRule="auto"/>
        <w:jc w:val="both"/>
        <w:rPr>
          <w:rFonts w:cstheme="minorHAnsi"/>
          <w:b/>
          <w:sz w:val="20"/>
          <w:szCs w:val="20"/>
        </w:rPr>
      </w:pPr>
    </w:p>
    <w:p w14:paraId="42A9197D" w14:textId="77777777" w:rsidR="002E3E05" w:rsidRPr="005A2C26" w:rsidRDefault="002E3E05"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6C43A00E" w14:textId="77777777" w:rsidR="002E3E05" w:rsidRPr="005A2C26" w:rsidRDefault="002E3E05" w:rsidP="001F3F31">
      <w:pPr>
        <w:autoSpaceDE w:val="0"/>
        <w:autoSpaceDN w:val="0"/>
        <w:adjustRightInd w:val="0"/>
        <w:spacing w:after="0" w:line="360" w:lineRule="auto"/>
        <w:jc w:val="both"/>
        <w:rPr>
          <w:rFonts w:cstheme="minorHAnsi"/>
          <w:b/>
          <w:sz w:val="20"/>
          <w:szCs w:val="20"/>
        </w:rPr>
      </w:pPr>
    </w:p>
    <w:p w14:paraId="79603C82" w14:textId="77777777" w:rsidR="002E3E05" w:rsidRPr="005A2C26" w:rsidRDefault="002E3E05"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Antes de iniciar el trabajo el fiscalizador y contratista revisar el estado físico del manómetro y accesorios,  acoples para la instalación en el tanque acumulador.</w:t>
      </w:r>
    </w:p>
    <w:p w14:paraId="7BFE3824" w14:textId="77777777" w:rsidR="002E3E05" w:rsidRPr="005A2C26" w:rsidRDefault="002E3E0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Manómetro de 350 psi.</w:t>
      </w:r>
    </w:p>
    <w:p w14:paraId="62BCB317" w14:textId="77777777" w:rsidR="002E3E05" w:rsidRPr="005A2C26" w:rsidRDefault="002E3E0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Escala de medición en psi y en Mpa.</w:t>
      </w:r>
    </w:p>
    <w:p w14:paraId="7C2F567D" w14:textId="77777777" w:rsidR="002E3E05" w:rsidRPr="005A2C26" w:rsidRDefault="002E3E0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3F15F125" w14:textId="77777777" w:rsidR="002E3E05" w:rsidRPr="005A2C26" w:rsidRDefault="002E3E05"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Norma </w:t>
      </w:r>
      <w:r w:rsidRPr="005A2C26">
        <w:rPr>
          <w:rFonts w:eastAsia="Times New Roman" w:cstheme="minorHAnsi"/>
          <w:bCs/>
          <w:color w:val="000000" w:themeColor="text1"/>
          <w:sz w:val="20"/>
          <w:szCs w:val="20"/>
          <w:lang w:val="es-ES" w:eastAsia="es-EC"/>
        </w:rPr>
        <w:t xml:space="preserve"> NFR:63-302</w:t>
      </w:r>
    </w:p>
    <w:p w14:paraId="47D0FC78" w14:textId="77777777" w:rsidR="002D42D7" w:rsidRPr="005A2C26" w:rsidRDefault="002D42D7" w:rsidP="001F3F31">
      <w:pPr>
        <w:autoSpaceDE w:val="0"/>
        <w:autoSpaceDN w:val="0"/>
        <w:adjustRightInd w:val="0"/>
        <w:spacing w:after="0" w:line="360" w:lineRule="auto"/>
        <w:jc w:val="both"/>
        <w:rPr>
          <w:rFonts w:cstheme="minorHAnsi"/>
          <w:b/>
          <w:sz w:val="20"/>
          <w:szCs w:val="20"/>
        </w:rPr>
      </w:pPr>
    </w:p>
    <w:p w14:paraId="3772743E" w14:textId="77777777" w:rsidR="00C7759D" w:rsidRPr="005A2C26" w:rsidRDefault="00C7759D" w:rsidP="00C7759D">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3CE23089" w14:textId="77777777" w:rsidR="00C7759D" w:rsidRPr="005A2C26" w:rsidRDefault="00C7759D" w:rsidP="00C7759D">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4C6CD295" w14:textId="77777777" w:rsidR="00765912" w:rsidRPr="005A2C26" w:rsidRDefault="00765912" w:rsidP="001F3F31">
      <w:pPr>
        <w:pStyle w:val="Ttulo3"/>
        <w:spacing w:line="360" w:lineRule="auto"/>
        <w:rPr>
          <w:rFonts w:asciiTheme="minorHAnsi" w:hAnsiTheme="minorHAnsi" w:cstheme="minorHAnsi"/>
        </w:rPr>
      </w:pPr>
      <w:bookmarkStart w:id="233" w:name="_Toc200637555"/>
      <w:r w:rsidRPr="005A2C26">
        <w:rPr>
          <w:rFonts w:asciiTheme="minorHAnsi" w:hAnsiTheme="minorHAnsi" w:cstheme="minorHAnsi"/>
        </w:rPr>
        <w:t>VALVULA DE SEGURIDAD RP 3/4”</w:t>
      </w:r>
      <w:bookmarkEnd w:id="233"/>
    </w:p>
    <w:p w14:paraId="05D77DAB" w14:textId="77777777" w:rsidR="00765912" w:rsidRPr="005A2C26" w:rsidRDefault="00765912" w:rsidP="001F3F31">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765912" w:rsidRPr="005A2C26" w14:paraId="452C22DB"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FCACF0" w14:textId="77777777" w:rsidR="00765912" w:rsidRPr="005A2C26" w:rsidRDefault="00765912" w:rsidP="001F3F31">
            <w:pPr>
              <w:spacing w:line="360" w:lineRule="auto"/>
              <w:rPr>
                <w:rFonts w:cstheme="minorHAnsi"/>
              </w:rPr>
            </w:pPr>
            <w:r w:rsidRPr="005A2C26">
              <w:rPr>
                <w:rFonts w:cstheme="minorHAnsi"/>
              </w:rPr>
              <w:t>CODIGO</w:t>
            </w:r>
          </w:p>
        </w:tc>
        <w:tc>
          <w:tcPr>
            <w:tcW w:w="6657" w:type="dxa"/>
          </w:tcPr>
          <w:p w14:paraId="16834649" w14:textId="77777777" w:rsidR="00765912" w:rsidRPr="005A2C26" w:rsidRDefault="00765912"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65912" w:rsidRPr="005A2C26" w14:paraId="4D584B34"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941F836" w14:textId="77777777" w:rsidR="00765912" w:rsidRPr="005A2C26" w:rsidRDefault="00765912" w:rsidP="001F3F31">
            <w:pPr>
              <w:spacing w:line="360" w:lineRule="auto"/>
              <w:rPr>
                <w:rFonts w:cstheme="minorHAnsi"/>
                <w:color w:val="000000"/>
                <w:szCs w:val="20"/>
              </w:rPr>
            </w:pPr>
            <w:r w:rsidRPr="005A2C26">
              <w:rPr>
                <w:rFonts w:cstheme="minorHAnsi"/>
                <w:color w:val="000000"/>
                <w:szCs w:val="20"/>
              </w:rPr>
              <w:t>5AM009</w:t>
            </w:r>
          </w:p>
        </w:tc>
        <w:tc>
          <w:tcPr>
            <w:tcW w:w="6657" w:type="dxa"/>
            <w:vAlign w:val="center"/>
          </w:tcPr>
          <w:p w14:paraId="02DC027E" w14:textId="77777777" w:rsidR="00765912" w:rsidRPr="005A2C26" w:rsidRDefault="00BA5F45"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Válvula</w:t>
            </w:r>
            <w:r w:rsidR="00765912" w:rsidRPr="005A2C26">
              <w:rPr>
                <w:rFonts w:cstheme="minorHAnsi"/>
                <w:color w:val="000000"/>
                <w:szCs w:val="20"/>
              </w:rPr>
              <w:t xml:space="preserve"> de seguridad RP 3/4"</w:t>
            </w:r>
          </w:p>
        </w:tc>
      </w:tr>
    </w:tbl>
    <w:p w14:paraId="4F49E2E8" w14:textId="77777777" w:rsidR="00765912" w:rsidRPr="005A2C26" w:rsidRDefault="00765912" w:rsidP="005937C7">
      <w:pPr>
        <w:spacing w:after="0" w:line="360" w:lineRule="auto"/>
        <w:ind w:firstLine="708"/>
        <w:jc w:val="both"/>
        <w:rPr>
          <w:rFonts w:cstheme="minorHAnsi"/>
          <w:sz w:val="24"/>
        </w:rPr>
      </w:pPr>
    </w:p>
    <w:p w14:paraId="6092C708" w14:textId="77777777" w:rsidR="005937C7" w:rsidRPr="005A2C26" w:rsidRDefault="005937C7" w:rsidP="005937C7">
      <w:pPr>
        <w:spacing w:after="0" w:line="360" w:lineRule="auto"/>
        <w:ind w:firstLine="708"/>
        <w:jc w:val="both"/>
        <w:rPr>
          <w:rFonts w:cstheme="minorHAnsi"/>
          <w:sz w:val="24"/>
        </w:rPr>
      </w:pPr>
    </w:p>
    <w:p w14:paraId="79EA5532" w14:textId="77777777" w:rsidR="00F9730E" w:rsidRPr="005A2C26" w:rsidRDefault="00765912"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DD35075" w14:textId="77777777" w:rsidR="00F9730E" w:rsidRPr="005A2C26" w:rsidRDefault="00F9730E" w:rsidP="001F3F31">
      <w:pPr>
        <w:autoSpaceDE w:val="0"/>
        <w:autoSpaceDN w:val="0"/>
        <w:adjustRightInd w:val="0"/>
        <w:spacing w:after="0" w:line="360" w:lineRule="auto"/>
        <w:jc w:val="both"/>
        <w:rPr>
          <w:rFonts w:cstheme="minorHAnsi"/>
          <w:sz w:val="20"/>
          <w:szCs w:val="20"/>
        </w:rPr>
      </w:pPr>
    </w:p>
    <w:p w14:paraId="1EC2648F" w14:textId="77777777" w:rsidR="00F9730E" w:rsidRPr="005A2C26" w:rsidRDefault="00F9730E"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Instalación de válvula de seguridad con todos sus accesorios para p</w:t>
      </w:r>
      <w:r w:rsidR="00C7759D" w:rsidRPr="005A2C26">
        <w:rPr>
          <w:rFonts w:eastAsia="Times New Roman" w:cstheme="minorHAnsi"/>
          <w:bCs/>
          <w:color w:val="000000" w:themeColor="text1"/>
          <w:sz w:val="20"/>
          <w:szCs w:val="20"/>
          <w:lang w:val="es-ES" w:eastAsia="es-EC"/>
        </w:rPr>
        <w:t xml:space="preserve">roteger al tanque acumulador </w:t>
      </w:r>
    </w:p>
    <w:p w14:paraId="22988370" w14:textId="77777777" w:rsidR="00F9730E" w:rsidRPr="005A2C26" w:rsidRDefault="00F9730E"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4FF73016" w14:textId="77777777" w:rsidR="00F9730E" w:rsidRPr="005A2C26" w:rsidRDefault="00F9730E"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8FC9202" w14:textId="77777777" w:rsidR="00F9730E" w:rsidRPr="005A2C26" w:rsidRDefault="00F9730E"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00BA5F45" w:rsidRPr="005A2C26">
        <w:rPr>
          <w:rFonts w:cstheme="minorHAnsi"/>
          <w:sz w:val="20"/>
          <w:szCs w:val="20"/>
        </w:rPr>
        <w:t>Válvula</w:t>
      </w:r>
      <w:r w:rsidRPr="005A2C26">
        <w:rPr>
          <w:rFonts w:cstheme="minorHAnsi"/>
          <w:sz w:val="20"/>
          <w:szCs w:val="20"/>
        </w:rPr>
        <w:t xml:space="preserve"> de seguridad RP3/4", </w:t>
      </w:r>
      <w:r w:rsidR="00BA5F45" w:rsidRPr="005A2C26">
        <w:rPr>
          <w:rFonts w:cstheme="minorHAnsi"/>
          <w:sz w:val="20"/>
          <w:szCs w:val="20"/>
        </w:rPr>
        <w:t>teflón.</w:t>
      </w:r>
      <w:r w:rsidR="00BA5F45" w:rsidRPr="005A2C26">
        <w:rPr>
          <w:rFonts w:cstheme="minorHAnsi"/>
          <w:sz w:val="20"/>
          <w:szCs w:val="20"/>
          <w:lang w:val="es-ES"/>
        </w:rPr>
        <w:t>..</w:t>
      </w:r>
    </w:p>
    <w:p w14:paraId="6C7A44A5" w14:textId="77777777" w:rsidR="00F9730E" w:rsidRPr="005A2C26" w:rsidRDefault="00F9730E" w:rsidP="001F3F31">
      <w:pPr>
        <w:spacing w:after="0" w:line="360" w:lineRule="auto"/>
        <w:ind w:right="49"/>
        <w:jc w:val="both"/>
        <w:rPr>
          <w:rFonts w:cstheme="minorHAnsi"/>
        </w:rPr>
      </w:pPr>
      <w:r w:rsidRPr="005A2C26">
        <w:rPr>
          <w:rFonts w:cstheme="minorHAnsi"/>
          <w:b/>
        </w:rPr>
        <w:t>Equipo Mínimo</w:t>
      </w:r>
      <w:r w:rsidR="002E3E05" w:rsidRPr="005A2C26">
        <w:rPr>
          <w:rFonts w:cstheme="minorHAnsi"/>
        </w:rPr>
        <w:t>: Herramienta varias,</w:t>
      </w:r>
    </w:p>
    <w:p w14:paraId="29A859B1" w14:textId="77777777" w:rsidR="00F9730E" w:rsidRPr="005A2C26" w:rsidRDefault="00F9730E"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3A859692" w14:textId="77777777" w:rsidR="00F9730E" w:rsidRPr="005A2C26" w:rsidRDefault="00F9730E"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31EE2C84" w14:textId="77777777" w:rsidR="00F9730E" w:rsidRPr="005A2C26" w:rsidRDefault="00F9730E" w:rsidP="001F3F31">
      <w:pPr>
        <w:spacing w:after="0" w:line="360" w:lineRule="auto"/>
        <w:ind w:left="3060" w:right="49"/>
        <w:jc w:val="both"/>
        <w:rPr>
          <w:rFonts w:cstheme="minorHAnsi"/>
        </w:rPr>
      </w:pPr>
      <w:r w:rsidRPr="005A2C26">
        <w:rPr>
          <w:rFonts w:cstheme="minorHAnsi"/>
        </w:rPr>
        <w:t>Estructura Ocupacional D2 (Plomero)</w:t>
      </w:r>
    </w:p>
    <w:p w14:paraId="192E96C0" w14:textId="77777777" w:rsidR="00F9730E" w:rsidRPr="005A2C26" w:rsidRDefault="00F9730E" w:rsidP="001F3F31">
      <w:pPr>
        <w:spacing w:after="0" w:line="360" w:lineRule="auto"/>
        <w:ind w:left="3102" w:right="49"/>
        <w:jc w:val="both"/>
        <w:rPr>
          <w:rFonts w:cstheme="minorHAnsi"/>
        </w:rPr>
      </w:pPr>
      <w:r w:rsidRPr="005A2C26">
        <w:rPr>
          <w:rFonts w:cstheme="minorHAnsi"/>
        </w:rPr>
        <w:t>Estructura Ocupacional C2 (Técnico obras civiles)</w:t>
      </w:r>
    </w:p>
    <w:p w14:paraId="2B5A1293" w14:textId="77777777" w:rsidR="00F9730E" w:rsidRPr="005A2C26" w:rsidRDefault="00F9730E"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39876E8A" w14:textId="77777777" w:rsidR="00F9730E" w:rsidRPr="005A2C26" w:rsidRDefault="00F9730E" w:rsidP="001F3F31">
      <w:pPr>
        <w:autoSpaceDE w:val="0"/>
        <w:autoSpaceDN w:val="0"/>
        <w:adjustRightInd w:val="0"/>
        <w:spacing w:after="0" w:line="360" w:lineRule="auto"/>
        <w:jc w:val="both"/>
        <w:rPr>
          <w:rFonts w:cstheme="minorHAnsi"/>
          <w:b/>
          <w:sz w:val="20"/>
          <w:szCs w:val="20"/>
        </w:rPr>
      </w:pPr>
    </w:p>
    <w:p w14:paraId="1BA87582" w14:textId="77777777" w:rsidR="00F9730E" w:rsidRPr="005A2C26" w:rsidRDefault="00F9730E"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Válvula de Seguridad  RP3/4”o Safety Valve RP3/4”.</w:t>
      </w:r>
    </w:p>
    <w:p w14:paraId="28B0B9BF" w14:textId="77777777" w:rsidR="00F9730E" w:rsidRPr="005A2C26" w:rsidRDefault="00F9730E"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Material Acero Inoxidable.</w:t>
      </w:r>
    </w:p>
    <w:p w14:paraId="1ED28CBC" w14:textId="77777777" w:rsidR="00F9730E" w:rsidRPr="005A2C26" w:rsidRDefault="00F9730E"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Esta válvula debe venir incluida en el tanque acumulador de acuerdo al diseño y construcción del fabricante.</w:t>
      </w:r>
    </w:p>
    <w:p w14:paraId="0E6DD28E" w14:textId="77777777" w:rsidR="00F9730E" w:rsidRPr="005A2C26" w:rsidRDefault="00F9730E"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Antes de iniciar el trabajo el fiscalizador y contratista revisaran el estado físico de la válvula y accesorios,  acoples para la instalación en el tanque acumulador.</w:t>
      </w:r>
    </w:p>
    <w:p w14:paraId="2633454A" w14:textId="77777777" w:rsidR="00F9730E" w:rsidRPr="005A2C26" w:rsidRDefault="00F9730E"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Norma ISO 9001/14001.</w:t>
      </w:r>
    </w:p>
    <w:p w14:paraId="17F5E819" w14:textId="77777777" w:rsidR="00C7759D" w:rsidRPr="005A2C26" w:rsidRDefault="00C7759D" w:rsidP="001F3F31">
      <w:pPr>
        <w:autoSpaceDE w:val="0"/>
        <w:autoSpaceDN w:val="0"/>
        <w:adjustRightInd w:val="0"/>
        <w:spacing w:after="0" w:line="360" w:lineRule="auto"/>
        <w:jc w:val="both"/>
        <w:rPr>
          <w:rFonts w:cstheme="minorHAnsi"/>
          <w:b/>
          <w:sz w:val="20"/>
          <w:szCs w:val="20"/>
        </w:rPr>
      </w:pPr>
    </w:p>
    <w:p w14:paraId="4FD5D41C" w14:textId="77777777" w:rsidR="00C7759D" w:rsidRPr="005A2C26" w:rsidRDefault="00C7759D" w:rsidP="00C7759D">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59370585" w14:textId="77777777" w:rsidR="00C7759D" w:rsidRPr="005A2C26" w:rsidRDefault="00C7759D" w:rsidP="00C7759D">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2EDBA6DE" w14:textId="77777777" w:rsidR="00765912" w:rsidRPr="005A2C26" w:rsidRDefault="00765912" w:rsidP="001F3F31">
      <w:pPr>
        <w:pStyle w:val="Ttulo3"/>
        <w:spacing w:line="360" w:lineRule="auto"/>
        <w:rPr>
          <w:rFonts w:asciiTheme="minorHAnsi" w:hAnsiTheme="minorHAnsi" w:cstheme="minorHAnsi"/>
        </w:rPr>
      </w:pPr>
      <w:bookmarkStart w:id="234" w:name="_Toc200637556"/>
      <w:r w:rsidRPr="005A2C26">
        <w:rPr>
          <w:rFonts w:asciiTheme="minorHAnsi" w:hAnsiTheme="minorHAnsi" w:cstheme="minorHAnsi"/>
        </w:rPr>
        <w:t>FILTRO REMOVEDOR DE ACEITE F83</w:t>
      </w:r>
      <w:bookmarkEnd w:id="234"/>
    </w:p>
    <w:p w14:paraId="3B9D6D89" w14:textId="77777777" w:rsidR="00765912" w:rsidRPr="005A2C26" w:rsidRDefault="00765912" w:rsidP="001F3F31">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765912" w:rsidRPr="005A2C26" w14:paraId="723564E1"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800746" w14:textId="77777777" w:rsidR="00765912" w:rsidRPr="005A2C26" w:rsidRDefault="00765912" w:rsidP="001F3F31">
            <w:pPr>
              <w:spacing w:line="360" w:lineRule="auto"/>
              <w:rPr>
                <w:rFonts w:cstheme="minorHAnsi"/>
              </w:rPr>
            </w:pPr>
            <w:r w:rsidRPr="005A2C26">
              <w:rPr>
                <w:rFonts w:cstheme="minorHAnsi"/>
              </w:rPr>
              <w:t>CODIGO</w:t>
            </w:r>
          </w:p>
        </w:tc>
        <w:tc>
          <w:tcPr>
            <w:tcW w:w="6657" w:type="dxa"/>
          </w:tcPr>
          <w:p w14:paraId="47A3CE7D" w14:textId="77777777" w:rsidR="00765912" w:rsidRPr="005A2C26" w:rsidRDefault="00765912"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65912" w:rsidRPr="005A2C26" w14:paraId="1A6E927D"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56BF2EB" w14:textId="77777777" w:rsidR="00765912" w:rsidRPr="005A2C26" w:rsidRDefault="00765912" w:rsidP="001F3F31">
            <w:pPr>
              <w:spacing w:line="360" w:lineRule="auto"/>
              <w:rPr>
                <w:rFonts w:cstheme="minorHAnsi"/>
                <w:color w:val="000000"/>
                <w:szCs w:val="20"/>
              </w:rPr>
            </w:pPr>
            <w:r w:rsidRPr="005A2C26">
              <w:rPr>
                <w:rFonts w:cstheme="minorHAnsi"/>
                <w:color w:val="000000"/>
                <w:szCs w:val="20"/>
              </w:rPr>
              <w:t>5AM010</w:t>
            </w:r>
          </w:p>
        </w:tc>
        <w:tc>
          <w:tcPr>
            <w:tcW w:w="6657" w:type="dxa"/>
            <w:vAlign w:val="center"/>
          </w:tcPr>
          <w:p w14:paraId="1952D97F" w14:textId="77777777" w:rsidR="00765912" w:rsidRPr="005A2C26" w:rsidRDefault="00765912"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Filtro removedor de aceite F83</w:t>
            </w:r>
          </w:p>
        </w:tc>
      </w:tr>
    </w:tbl>
    <w:p w14:paraId="1EF6857A" w14:textId="77777777" w:rsidR="00765912" w:rsidRPr="005A2C26" w:rsidRDefault="00765912" w:rsidP="001F3F31">
      <w:pPr>
        <w:spacing w:after="0" w:line="360" w:lineRule="auto"/>
        <w:jc w:val="both"/>
        <w:rPr>
          <w:rFonts w:cstheme="minorHAnsi"/>
          <w:sz w:val="24"/>
        </w:rPr>
      </w:pPr>
    </w:p>
    <w:p w14:paraId="726B5868" w14:textId="77777777" w:rsidR="00765912" w:rsidRPr="005A2C26" w:rsidRDefault="00765912"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B2B8BBD" w14:textId="77777777" w:rsidR="00EF458F" w:rsidRPr="005A2C26" w:rsidRDefault="00EF458F"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los 2 filtros removedores de aceite con todos sus accesorios: Filtro Removedor Fino de Aceite y Filtro Removedor de Aceite con todos sus accesorios en la </w:t>
      </w:r>
      <w:r w:rsidR="00BA5F45"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la red de aire comprimido de acuerdo a los planos.</w:t>
      </w:r>
    </w:p>
    <w:p w14:paraId="709C922C" w14:textId="77777777" w:rsidR="00EF458F" w:rsidRPr="005A2C26" w:rsidRDefault="00EF458F"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 xml:space="preserve">Unidad </w:t>
      </w:r>
    </w:p>
    <w:p w14:paraId="41A08AE2" w14:textId="77777777" w:rsidR="00EF458F" w:rsidRPr="005A2C26" w:rsidRDefault="00EF458F"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00B979B7" w:rsidRPr="005A2C26">
        <w:rPr>
          <w:rFonts w:cstheme="minorHAnsi"/>
          <w:sz w:val="20"/>
          <w:szCs w:val="20"/>
        </w:rPr>
        <w:t>Filtro removedor de aceite F83 y accesorios de anclaje</w:t>
      </w:r>
    </w:p>
    <w:p w14:paraId="46FCE554" w14:textId="77777777" w:rsidR="00B979B7" w:rsidRPr="005A2C26" w:rsidRDefault="00B979B7"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00C7759D" w:rsidRPr="005A2C26">
        <w:rPr>
          <w:rFonts w:cstheme="minorHAnsi"/>
        </w:rPr>
        <w:t>.</w:t>
      </w:r>
    </w:p>
    <w:p w14:paraId="6EF6B090" w14:textId="77777777" w:rsidR="00B979B7" w:rsidRPr="005A2C26" w:rsidRDefault="00B979B7"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08E0777B" w14:textId="77777777" w:rsidR="00B979B7" w:rsidRPr="005A2C26" w:rsidRDefault="00B979B7"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26546434" w14:textId="77777777" w:rsidR="00B979B7" w:rsidRPr="005A2C26" w:rsidRDefault="00B979B7" w:rsidP="001F3F31">
      <w:pPr>
        <w:spacing w:after="0" w:line="360" w:lineRule="auto"/>
        <w:ind w:left="3060" w:right="49"/>
        <w:jc w:val="both"/>
        <w:rPr>
          <w:rFonts w:cstheme="minorHAnsi"/>
        </w:rPr>
      </w:pPr>
      <w:r w:rsidRPr="005A2C26">
        <w:rPr>
          <w:rFonts w:cstheme="minorHAnsi"/>
        </w:rPr>
        <w:t>Estructura Ocupacional D2 (Plomero)</w:t>
      </w:r>
    </w:p>
    <w:p w14:paraId="0E94F36A" w14:textId="77777777" w:rsidR="00B979B7" w:rsidRPr="005A2C26" w:rsidRDefault="00B979B7" w:rsidP="001F3F31">
      <w:pPr>
        <w:spacing w:after="0" w:line="360" w:lineRule="auto"/>
        <w:ind w:left="3102" w:right="49"/>
        <w:jc w:val="both"/>
        <w:rPr>
          <w:rFonts w:cstheme="minorHAnsi"/>
        </w:rPr>
      </w:pPr>
      <w:r w:rsidRPr="005A2C26">
        <w:rPr>
          <w:rFonts w:cstheme="minorHAnsi"/>
        </w:rPr>
        <w:t>Estructura Ocupacional C2 (Técnico obras civiles)</w:t>
      </w:r>
    </w:p>
    <w:p w14:paraId="034AD8CB" w14:textId="77777777" w:rsidR="00EF458F" w:rsidRPr="005A2C26" w:rsidRDefault="00EF458F"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696B8875" w14:textId="77777777" w:rsidR="00EF458F" w:rsidRPr="005A2C26" w:rsidRDefault="00EF458F" w:rsidP="001F3F31">
      <w:pPr>
        <w:autoSpaceDE w:val="0"/>
        <w:autoSpaceDN w:val="0"/>
        <w:adjustRightInd w:val="0"/>
        <w:spacing w:after="0" w:line="360" w:lineRule="auto"/>
        <w:jc w:val="both"/>
        <w:rPr>
          <w:rFonts w:cstheme="minorHAnsi"/>
          <w:bCs/>
          <w:sz w:val="20"/>
          <w:szCs w:val="20"/>
        </w:rPr>
      </w:pPr>
    </w:p>
    <w:p w14:paraId="5D5EF0DB" w14:textId="77777777" w:rsidR="00EF458F" w:rsidRPr="005A2C26" w:rsidRDefault="00EF458F" w:rsidP="001F3F31">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lang w:val="es-ES"/>
        </w:rPr>
        <w:t>- Filtro Removedor fino de aceite.</w:t>
      </w:r>
    </w:p>
    <w:p w14:paraId="1E4AF82C"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p>
    <w:p w14:paraId="3D1F7811"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Modelo F83.</w:t>
      </w:r>
    </w:p>
    <w:p w14:paraId="7B4DF3F9"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Capacidad 293 cfm </w:t>
      </w:r>
    </w:p>
    <w:p w14:paraId="78958274"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Máxima presión 232 psi.</w:t>
      </w:r>
    </w:p>
    <w:p w14:paraId="1ABA84AB"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Remoción de líquidos aceite 99% de aceite.</w:t>
      </w:r>
    </w:p>
    <w:p w14:paraId="00805696"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lastRenderedPageBreak/>
        <w:t>Remoción de partículas ˃ 100 mil partículas/m³.</w:t>
      </w:r>
    </w:p>
    <w:p w14:paraId="56867063" w14:textId="77777777" w:rsidR="00EF458F" w:rsidRPr="005A2C26" w:rsidRDefault="00EF458F" w:rsidP="001F3F31">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lang w:val="es-ES"/>
        </w:rPr>
        <w:t>- Filtro Removedor  de aceite.</w:t>
      </w:r>
    </w:p>
    <w:p w14:paraId="7E927322"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Modelo F83.</w:t>
      </w:r>
    </w:p>
    <w:p w14:paraId="5357DD9B"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Capacidad 293 cfm </w:t>
      </w:r>
    </w:p>
    <w:p w14:paraId="6CDD5FB1"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Máxima presión 232 psi.</w:t>
      </w:r>
    </w:p>
    <w:p w14:paraId="03AD0815"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Remoción de líquidos aceite 99% de agua.</w:t>
      </w:r>
    </w:p>
    <w:p w14:paraId="201BCDFF" w14:textId="77777777" w:rsidR="00EF458F" w:rsidRPr="005A2C26" w:rsidRDefault="00EF458F"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Remoción de partículas ˃ 100 mil partículas/m³.</w:t>
      </w:r>
    </w:p>
    <w:p w14:paraId="65BA643C" w14:textId="77777777" w:rsidR="00C7759D" w:rsidRPr="005A2C26" w:rsidRDefault="00C7759D" w:rsidP="00C7759D">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3AA43F45" w14:textId="77777777" w:rsidR="00C7759D" w:rsidRPr="005A2C26" w:rsidRDefault="00C7759D" w:rsidP="00C7759D">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4A1BFC01" w14:textId="77777777" w:rsidR="00765912" w:rsidRPr="005A2C26" w:rsidRDefault="00765912" w:rsidP="001F3F31">
      <w:pPr>
        <w:pStyle w:val="Ttulo3"/>
        <w:spacing w:line="360" w:lineRule="auto"/>
        <w:rPr>
          <w:rFonts w:asciiTheme="minorHAnsi" w:hAnsiTheme="minorHAnsi" w:cstheme="minorHAnsi"/>
        </w:rPr>
      </w:pPr>
      <w:bookmarkStart w:id="235" w:name="_Toc200637557"/>
      <w:r w:rsidRPr="005A2C26">
        <w:rPr>
          <w:rFonts w:asciiTheme="minorHAnsi" w:hAnsiTheme="minorHAnsi" w:cstheme="minorHAnsi"/>
        </w:rPr>
        <w:t>TUBERIA DN 25 CEDULA 40</w:t>
      </w:r>
      <w:bookmarkEnd w:id="235"/>
    </w:p>
    <w:tbl>
      <w:tblPr>
        <w:tblStyle w:val="Tablanormal21"/>
        <w:tblW w:w="0" w:type="auto"/>
        <w:tblLook w:val="04A0" w:firstRow="1" w:lastRow="0" w:firstColumn="1" w:lastColumn="0" w:noHBand="0" w:noVBand="1"/>
      </w:tblPr>
      <w:tblGrid>
        <w:gridCol w:w="1838"/>
        <w:gridCol w:w="6657"/>
      </w:tblGrid>
      <w:tr w:rsidR="00765912" w:rsidRPr="005A2C26" w14:paraId="6466EE72"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9F8636" w14:textId="77777777" w:rsidR="00765912" w:rsidRPr="005A2C26" w:rsidRDefault="00765912" w:rsidP="001F3F31">
            <w:pPr>
              <w:spacing w:line="360" w:lineRule="auto"/>
              <w:rPr>
                <w:rFonts w:cstheme="minorHAnsi"/>
              </w:rPr>
            </w:pPr>
            <w:r w:rsidRPr="005A2C26">
              <w:rPr>
                <w:rFonts w:cstheme="minorHAnsi"/>
              </w:rPr>
              <w:t>CODIGO</w:t>
            </w:r>
          </w:p>
        </w:tc>
        <w:tc>
          <w:tcPr>
            <w:tcW w:w="6657" w:type="dxa"/>
          </w:tcPr>
          <w:p w14:paraId="38EC82E9" w14:textId="77777777" w:rsidR="00765912" w:rsidRPr="005A2C26" w:rsidRDefault="00765912"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65912" w:rsidRPr="005A2C26" w14:paraId="116A08A2"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D68865" w14:textId="77777777" w:rsidR="00765912" w:rsidRPr="005A2C26" w:rsidRDefault="00765912" w:rsidP="001F3F31">
            <w:pPr>
              <w:spacing w:line="360" w:lineRule="auto"/>
              <w:rPr>
                <w:rFonts w:cstheme="minorHAnsi"/>
                <w:color w:val="000000"/>
                <w:szCs w:val="20"/>
              </w:rPr>
            </w:pPr>
            <w:r w:rsidRPr="005A2C26">
              <w:rPr>
                <w:rFonts w:cstheme="minorHAnsi"/>
                <w:color w:val="000000"/>
                <w:szCs w:val="20"/>
              </w:rPr>
              <w:t>5AM011</w:t>
            </w:r>
          </w:p>
        </w:tc>
        <w:tc>
          <w:tcPr>
            <w:tcW w:w="6657" w:type="dxa"/>
            <w:vAlign w:val="center"/>
          </w:tcPr>
          <w:p w14:paraId="503B63A1" w14:textId="77777777" w:rsidR="00765912" w:rsidRPr="005A2C26" w:rsidRDefault="00BA5F45"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Tubería</w:t>
            </w:r>
            <w:r w:rsidR="00765912" w:rsidRPr="005A2C26">
              <w:rPr>
                <w:rFonts w:cstheme="minorHAnsi"/>
                <w:color w:val="000000"/>
                <w:szCs w:val="20"/>
              </w:rPr>
              <w:t xml:space="preserve"> DN 25 cedula 40</w:t>
            </w:r>
          </w:p>
        </w:tc>
      </w:tr>
    </w:tbl>
    <w:p w14:paraId="2BD9ECF8" w14:textId="77777777" w:rsidR="00765912" w:rsidRPr="005A2C26" w:rsidRDefault="00765912" w:rsidP="001F3F31">
      <w:pPr>
        <w:spacing w:after="0" w:line="360" w:lineRule="auto"/>
        <w:jc w:val="both"/>
        <w:rPr>
          <w:rFonts w:cstheme="minorHAnsi"/>
          <w:sz w:val="24"/>
        </w:rPr>
      </w:pPr>
    </w:p>
    <w:p w14:paraId="6264AFD2" w14:textId="77777777" w:rsidR="00974E07" w:rsidRPr="005A2C26" w:rsidRDefault="00765912"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BBA014D" w14:textId="77777777" w:rsidR="00974E07" w:rsidRPr="005A2C26" w:rsidRDefault="00974E07" w:rsidP="001F3F31">
      <w:pPr>
        <w:autoSpaceDE w:val="0"/>
        <w:autoSpaceDN w:val="0"/>
        <w:adjustRightInd w:val="0"/>
        <w:spacing w:after="0" w:line="360" w:lineRule="auto"/>
        <w:jc w:val="both"/>
        <w:rPr>
          <w:rFonts w:cstheme="minorHAnsi"/>
          <w:sz w:val="20"/>
          <w:szCs w:val="20"/>
        </w:rPr>
      </w:pPr>
    </w:p>
    <w:p w14:paraId="39D0C409" w14:textId="77777777" w:rsidR="00974E07" w:rsidRPr="005A2C26" w:rsidRDefault="00974E07"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la tubería DN 25 cédula 40 con todos sus accesorios en la </w:t>
      </w:r>
      <w:r w:rsidR="00BA5F45"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la red de aire comprimido de acuerdo a los planos para la distribución del aire comprimido en la red.</w:t>
      </w:r>
    </w:p>
    <w:p w14:paraId="18FD57AD" w14:textId="77777777" w:rsidR="00974E07" w:rsidRPr="005A2C26" w:rsidRDefault="00974E07"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4A19497C" w14:textId="77777777" w:rsidR="00974E07" w:rsidRPr="005A2C26" w:rsidRDefault="00974E0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Metros</w:t>
      </w:r>
    </w:p>
    <w:p w14:paraId="4724F862" w14:textId="77777777" w:rsidR="00974E07" w:rsidRPr="005A2C26" w:rsidRDefault="00974E0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00BA5F45" w:rsidRPr="005A2C26">
        <w:rPr>
          <w:rFonts w:cstheme="minorHAnsi"/>
          <w:sz w:val="20"/>
          <w:szCs w:val="20"/>
        </w:rPr>
        <w:t>Tubería</w:t>
      </w:r>
      <w:r w:rsidRPr="005A2C26">
        <w:rPr>
          <w:rFonts w:cstheme="minorHAnsi"/>
          <w:sz w:val="20"/>
          <w:szCs w:val="20"/>
        </w:rPr>
        <w:t xml:space="preserve"> DN 25 cedula 40, </w:t>
      </w:r>
      <w:r w:rsidR="00C7759D" w:rsidRPr="005A2C26">
        <w:rPr>
          <w:rFonts w:cstheme="minorHAnsi"/>
          <w:sz w:val="20"/>
          <w:szCs w:val="20"/>
          <w:lang w:val="es-ES"/>
        </w:rPr>
        <w:t>Soldadura GTAW</w:t>
      </w:r>
    </w:p>
    <w:p w14:paraId="70599560" w14:textId="77777777" w:rsidR="00974E07" w:rsidRPr="005A2C26" w:rsidRDefault="00974E07"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37C4728B" w14:textId="77777777" w:rsidR="00974E07" w:rsidRPr="005A2C26" w:rsidRDefault="00974E07"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066B2347" w14:textId="77777777" w:rsidR="00974E07" w:rsidRPr="005A2C26" w:rsidRDefault="00974E07"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57351A08" w14:textId="77777777" w:rsidR="00974E07" w:rsidRPr="005A2C26" w:rsidRDefault="00974E07" w:rsidP="001F3F31">
      <w:pPr>
        <w:spacing w:after="0" w:line="360" w:lineRule="auto"/>
        <w:ind w:left="3060" w:right="49"/>
        <w:jc w:val="both"/>
        <w:rPr>
          <w:rFonts w:cstheme="minorHAnsi"/>
        </w:rPr>
      </w:pPr>
      <w:r w:rsidRPr="005A2C26">
        <w:rPr>
          <w:rFonts w:cstheme="minorHAnsi"/>
        </w:rPr>
        <w:t>Estructura Ocupacional D2 (Plomero)</w:t>
      </w:r>
    </w:p>
    <w:p w14:paraId="2B348A70" w14:textId="77777777" w:rsidR="00974E07" w:rsidRPr="005A2C26" w:rsidRDefault="00974E07" w:rsidP="001F3F31">
      <w:pPr>
        <w:spacing w:after="0" w:line="360" w:lineRule="auto"/>
        <w:ind w:left="3102" w:right="49"/>
        <w:jc w:val="both"/>
        <w:rPr>
          <w:rFonts w:cstheme="minorHAnsi"/>
        </w:rPr>
      </w:pPr>
      <w:r w:rsidRPr="005A2C26">
        <w:rPr>
          <w:rFonts w:cstheme="minorHAnsi"/>
        </w:rPr>
        <w:t>Estructura Ocupacional C2 (Técnico obras civiles)</w:t>
      </w:r>
    </w:p>
    <w:p w14:paraId="19AFA2E3" w14:textId="77777777" w:rsidR="00974E07" w:rsidRPr="005A2C26" w:rsidRDefault="00974E07"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02089AC9" w14:textId="77777777" w:rsidR="00974E07" w:rsidRPr="005A2C26" w:rsidRDefault="00974E07" w:rsidP="001F3F31">
      <w:pPr>
        <w:autoSpaceDE w:val="0"/>
        <w:autoSpaceDN w:val="0"/>
        <w:adjustRightInd w:val="0"/>
        <w:spacing w:after="0" w:line="360" w:lineRule="auto"/>
        <w:jc w:val="both"/>
        <w:rPr>
          <w:rFonts w:cstheme="minorHAnsi"/>
          <w:bCs/>
          <w:sz w:val="20"/>
          <w:szCs w:val="20"/>
        </w:rPr>
      </w:pPr>
    </w:p>
    <w:p w14:paraId="1F26CCF7"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Tubería de Acero Inoxidable sin costura diámetro nominal 25 mm cédula 40 para conducción de aire comprimido bajo la norma ASTM A312 TP304 soldada por soldador calificado GTAW.</w:t>
      </w:r>
    </w:p>
    <w:p w14:paraId="2E91DF33"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2D2C6C3D"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 realizaran ensayos nos destructivos por Inspección Visual y Tintas Penetrantes bajo Norma ASME 8 según avance la obra por medio del contratista y aprobara el fiscalizador, para garantizar que la tubería como uniones en codos, en (T</w:t>
      </w:r>
      <w:r w:rsidR="00BA5F45" w:rsidRPr="005A2C26">
        <w:rPr>
          <w:rFonts w:cstheme="minorHAnsi"/>
          <w:bCs/>
          <w:sz w:val="20"/>
          <w:szCs w:val="20"/>
          <w:lang w:val="es-ES"/>
        </w:rPr>
        <w:t>) s</w:t>
      </w:r>
      <w:r w:rsidRPr="005A2C26">
        <w:rPr>
          <w:rFonts w:cstheme="minorHAnsi"/>
          <w:bCs/>
          <w:sz w:val="20"/>
          <w:szCs w:val="20"/>
          <w:lang w:val="es-ES"/>
        </w:rPr>
        <w:t xml:space="preserve"> y accesorios no presenten fugas del aire </w:t>
      </w:r>
      <w:r w:rsidR="00BA5F45" w:rsidRPr="005A2C26">
        <w:rPr>
          <w:rFonts w:cstheme="minorHAnsi"/>
          <w:bCs/>
          <w:sz w:val="20"/>
          <w:szCs w:val="20"/>
          <w:lang w:val="es-ES"/>
        </w:rPr>
        <w:t>comprimido.</w:t>
      </w:r>
    </w:p>
    <w:p w14:paraId="1C41294B"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0AD9E084"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lastRenderedPageBreak/>
        <w:t xml:space="preserve">La tubería por toda la red </w:t>
      </w:r>
      <w:r w:rsidR="00BA5F45" w:rsidRPr="005A2C26">
        <w:rPr>
          <w:rFonts w:cstheme="minorHAnsi"/>
          <w:bCs/>
          <w:sz w:val="20"/>
          <w:szCs w:val="20"/>
          <w:lang w:val="es-ES"/>
        </w:rPr>
        <w:t>será</w:t>
      </w:r>
      <w:r w:rsidRPr="005A2C26">
        <w:rPr>
          <w:rFonts w:cstheme="minorHAnsi"/>
          <w:bCs/>
          <w:sz w:val="20"/>
          <w:szCs w:val="20"/>
          <w:lang w:val="es-ES"/>
        </w:rPr>
        <w:t xml:space="preserve"> sujetada por la estructura en las columnas de la nave de los talleres y bodegas por un soportes soldados en las columnas de la estructura y con abrazadera tipo U parra tuberías de DN 25 de cédula 40 y sobre las paredes se utilizara soportes perforados fixtruck.</w:t>
      </w:r>
    </w:p>
    <w:p w14:paraId="6386D941"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47498062"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NOTA: La sujeción de la tubería DN 25 se realizara en los puntos donde sea necesario tanto en las columnas de la estructura, sobre la repartición de los talleres-bodegas y en las paredes de los puntos de consumo “para garantizar el </w:t>
      </w:r>
      <w:r w:rsidR="00BA5F45" w:rsidRPr="005A2C26">
        <w:rPr>
          <w:rFonts w:cstheme="minorHAnsi"/>
          <w:bCs/>
          <w:sz w:val="20"/>
          <w:szCs w:val="20"/>
          <w:lang w:val="es-ES"/>
        </w:rPr>
        <w:t>óptimo</w:t>
      </w:r>
      <w:r w:rsidRPr="005A2C26">
        <w:rPr>
          <w:rFonts w:cstheme="minorHAnsi"/>
          <w:bCs/>
          <w:sz w:val="20"/>
          <w:szCs w:val="20"/>
          <w:lang w:val="es-ES"/>
        </w:rPr>
        <w:t xml:space="preserve"> funcionamiento de la red de aire comprimido tanto de la red #1 como de la red #2”.</w:t>
      </w:r>
    </w:p>
    <w:p w14:paraId="69CF0D69"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47425EDE"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583E4FCD"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metro lineal instalada.</w:t>
      </w:r>
    </w:p>
    <w:p w14:paraId="69884D8D" w14:textId="77777777" w:rsidR="00765912" w:rsidRPr="005A2C26" w:rsidRDefault="00765912" w:rsidP="001F3F31">
      <w:pPr>
        <w:pStyle w:val="Ttulo3"/>
        <w:spacing w:line="360" w:lineRule="auto"/>
        <w:rPr>
          <w:rFonts w:asciiTheme="minorHAnsi" w:hAnsiTheme="minorHAnsi" w:cstheme="minorHAnsi"/>
        </w:rPr>
      </w:pPr>
      <w:bookmarkStart w:id="236" w:name="_Toc200637558"/>
      <w:r w:rsidRPr="005A2C26">
        <w:rPr>
          <w:rFonts w:asciiTheme="minorHAnsi" w:hAnsiTheme="minorHAnsi" w:cstheme="minorHAnsi"/>
        </w:rPr>
        <w:t>CODO DN 25 CEDULA 40</w:t>
      </w:r>
      <w:bookmarkEnd w:id="236"/>
    </w:p>
    <w:tbl>
      <w:tblPr>
        <w:tblStyle w:val="Tablanormal21"/>
        <w:tblW w:w="0" w:type="auto"/>
        <w:tblLook w:val="04A0" w:firstRow="1" w:lastRow="0" w:firstColumn="1" w:lastColumn="0" w:noHBand="0" w:noVBand="1"/>
      </w:tblPr>
      <w:tblGrid>
        <w:gridCol w:w="1838"/>
        <w:gridCol w:w="6657"/>
      </w:tblGrid>
      <w:tr w:rsidR="00765912" w:rsidRPr="005A2C26" w14:paraId="27B78C78"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141183" w14:textId="77777777" w:rsidR="00765912" w:rsidRPr="005A2C26" w:rsidRDefault="00765912" w:rsidP="001F3F31">
            <w:pPr>
              <w:spacing w:line="360" w:lineRule="auto"/>
              <w:rPr>
                <w:rFonts w:cstheme="minorHAnsi"/>
              </w:rPr>
            </w:pPr>
            <w:r w:rsidRPr="005A2C26">
              <w:rPr>
                <w:rFonts w:cstheme="minorHAnsi"/>
              </w:rPr>
              <w:t>CODIGO</w:t>
            </w:r>
          </w:p>
        </w:tc>
        <w:tc>
          <w:tcPr>
            <w:tcW w:w="6657" w:type="dxa"/>
          </w:tcPr>
          <w:p w14:paraId="75F088A8" w14:textId="77777777" w:rsidR="00765912" w:rsidRPr="005A2C26" w:rsidRDefault="00765912"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65912" w:rsidRPr="005A2C26" w14:paraId="347A31D5"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7949FC0" w14:textId="77777777" w:rsidR="00765912" w:rsidRPr="005A2C26" w:rsidRDefault="00765912" w:rsidP="001F3F31">
            <w:pPr>
              <w:spacing w:line="360" w:lineRule="auto"/>
              <w:rPr>
                <w:rFonts w:cstheme="minorHAnsi"/>
                <w:color w:val="000000"/>
                <w:szCs w:val="20"/>
              </w:rPr>
            </w:pPr>
            <w:r w:rsidRPr="005A2C26">
              <w:rPr>
                <w:rFonts w:cstheme="minorHAnsi"/>
                <w:color w:val="000000"/>
                <w:szCs w:val="20"/>
              </w:rPr>
              <w:t>5AM012</w:t>
            </w:r>
          </w:p>
        </w:tc>
        <w:tc>
          <w:tcPr>
            <w:tcW w:w="6657" w:type="dxa"/>
            <w:vAlign w:val="center"/>
          </w:tcPr>
          <w:p w14:paraId="2BC15F85" w14:textId="77777777" w:rsidR="00765912" w:rsidRPr="005A2C26" w:rsidRDefault="00765912"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Codo de DN 25 cedula 40</w:t>
            </w:r>
          </w:p>
        </w:tc>
      </w:tr>
    </w:tbl>
    <w:p w14:paraId="4ED67AEA" w14:textId="77777777" w:rsidR="00765912" w:rsidRPr="005A2C26" w:rsidRDefault="00765912" w:rsidP="001F3F31">
      <w:pPr>
        <w:spacing w:after="0" w:line="360" w:lineRule="auto"/>
        <w:jc w:val="both"/>
        <w:rPr>
          <w:rFonts w:cstheme="minorHAnsi"/>
          <w:sz w:val="24"/>
        </w:rPr>
      </w:pPr>
    </w:p>
    <w:p w14:paraId="1536483D" w14:textId="77777777" w:rsidR="00974E07" w:rsidRPr="005A2C26" w:rsidRDefault="00BA5F45" w:rsidP="001F3F31">
      <w:pPr>
        <w:spacing w:after="0" w:line="360" w:lineRule="auto"/>
        <w:jc w:val="both"/>
        <w:rPr>
          <w:rFonts w:cstheme="minorHAnsi"/>
          <w:color w:val="000000"/>
          <w:szCs w:val="20"/>
        </w:rPr>
      </w:pPr>
      <w:r w:rsidRPr="005A2C26">
        <w:rPr>
          <w:rFonts w:cstheme="minorHAnsi"/>
          <w:b/>
          <w:color w:val="000000"/>
          <w:szCs w:val="20"/>
        </w:rPr>
        <w:t>Descripción</w:t>
      </w:r>
      <w:r w:rsidR="00974E07" w:rsidRPr="005A2C26">
        <w:rPr>
          <w:rFonts w:cstheme="minorHAnsi"/>
          <w:b/>
          <w:color w:val="000000"/>
          <w:szCs w:val="20"/>
        </w:rPr>
        <w:t>:</w:t>
      </w:r>
    </w:p>
    <w:p w14:paraId="5E7E0ED8" w14:textId="77777777" w:rsidR="00974E07" w:rsidRPr="005A2C26" w:rsidRDefault="00974E07" w:rsidP="001F3F31">
      <w:pPr>
        <w:autoSpaceDE w:val="0"/>
        <w:autoSpaceDN w:val="0"/>
        <w:adjustRightInd w:val="0"/>
        <w:spacing w:after="0" w:line="360" w:lineRule="auto"/>
        <w:jc w:val="both"/>
        <w:rPr>
          <w:rFonts w:cstheme="minorHAnsi"/>
          <w:sz w:val="20"/>
          <w:szCs w:val="20"/>
        </w:rPr>
      </w:pPr>
    </w:p>
    <w:p w14:paraId="250C67A3" w14:textId="77777777" w:rsidR="00974E07" w:rsidRPr="005A2C26" w:rsidRDefault="00974E07"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Instalación de Codo DN 25 cédula 40 en la red de aire comprimido de acuerdo a los planos para la distribución del aire comprimido en la red.</w:t>
      </w:r>
    </w:p>
    <w:p w14:paraId="67F092A8" w14:textId="77777777" w:rsidR="00974E07" w:rsidRPr="005A2C26" w:rsidRDefault="00974E0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Unidas (u)</w:t>
      </w:r>
    </w:p>
    <w:p w14:paraId="13372AF3" w14:textId="77777777" w:rsidR="00974E07" w:rsidRPr="005A2C26" w:rsidRDefault="00974E0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Codo de DN 25 cedula 40, </w:t>
      </w:r>
      <w:r w:rsidR="00007DDF" w:rsidRPr="005A2C26">
        <w:rPr>
          <w:rFonts w:cstheme="minorHAnsi"/>
          <w:sz w:val="20"/>
          <w:szCs w:val="20"/>
          <w:lang w:val="es-ES"/>
        </w:rPr>
        <w:t>Soldadura GTAW</w:t>
      </w:r>
      <w:r w:rsidRPr="005A2C26">
        <w:rPr>
          <w:rFonts w:cstheme="minorHAnsi"/>
          <w:sz w:val="20"/>
          <w:szCs w:val="20"/>
          <w:lang w:val="es-ES"/>
        </w:rPr>
        <w:t>.</w:t>
      </w:r>
    </w:p>
    <w:p w14:paraId="46775FAE" w14:textId="77777777" w:rsidR="00974E07" w:rsidRPr="005A2C26" w:rsidRDefault="00974E07"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6C9E60E9" w14:textId="77777777" w:rsidR="00974E07" w:rsidRPr="005A2C26" w:rsidRDefault="00974E07"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2F8CE85" w14:textId="77777777" w:rsidR="00974E07" w:rsidRPr="005A2C26" w:rsidRDefault="00974E07"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6E17922A" w14:textId="77777777" w:rsidR="00974E07" w:rsidRPr="005A2C26" w:rsidRDefault="00974E07" w:rsidP="001F3F31">
      <w:pPr>
        <w:spacing w:after="0" w:line="360" w:lineRule="auto"/>
        <w:ind w:left="3060" w:right="49"/>
        <w:jc w:val="both"/>
        <w:rPr>
          <w:rFonts w:cstheme="minorHAnsi"/>
        </w:rPr>
      </w:pPr>
      <w:r w:rsidRPr="005A2C26">
        <w:rPr>
          <w:rFonts w:cstheme="minorHAnsi"/>
        </w:rPr>
        <w:t>Estructura Ocupacional D2 (Plomero)</w:t>
      </w:r>
    </w:p>
    <w:p w14:paraId="194F4AE6" w14:textId="77777777" w:rsidR="00974E07" w:rsidRPr="005A2C26" w:rsidRDefault="00974E07" w:rsidP="001F3F31">
      <w:pPr>
        <w:spacing w:after="0" w:line="360" w:lineRule="auto"/>
        <w:ind w:left="3102" w:right="49"/>
        <w:jc w:val="both"/>
        <w:rPr>
          <w:rFonts w:cstheme="minorHAnsi"/>
        </w:rPr>
      </w:pPr>
      <w:r w:rsidRPr="005A2C26">
        <w:rPr>
          <w:rFonts w:cstheme="minorHAnsi"/>
        </w:rPr>
        <w:t>Estructura Ocupacional C2 (Técnico obras civiles)</w:t>
      </w:r>
    </w:p>
    <w:p w14:paraId="11F913ED" w14:textId="77777777" w:rsidR="00974E07" w:rsidRPr="005A2C26" w:rsidRDefault="00974E07"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1B7E31AF" w14:textId="77777777" w:rsidR="00974E07" w:rsidRPr="005A2C26" w:rsidRDefault="00974E07" w:rsidP="001F3F31">
      <w:pPr>
        <w:autoSpaceDE w:val="0"/>
        <w:autoSpaceDN w:val="0"/>
        <w:adjustRightInd w:val="0"/>
        <w:spacing w:after="0" w:line="360" w:lineRule="auto"/>
        <w:jc w:val="both"/>
        <w:rPr>
          <w:rFonts w:cstheme="minorHAnsi"/>
          <w:bCs/>
          <w:sz w:val="20"/>
          <w:szCs w:val="20"/>
        </w:rPr>
      </w:pPr>
    </w:p>
    <w:p w14:paraId="5344BE18"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Codo de Acero Inoxidable sin costura diámetro nominal 25 mm cédula 40 para conducción de aire comprimido bajo la norma ASTM A312 TP304 soldado por soldador calificado GTAW.</w:t>
      </w:r>
    </w:p>
    <w:p w14:paraId="0F3D8F6A"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47B3902D"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 realizaran ensayos nos destructivos por Inspección Visual y Tintas Penetrantes bajo Norma ASME 8 según avance la obra por medio del contratista y aprobara el fiscalizador, para garantizar que la tubería como uniones en codos, en (T</w:t>
      </w:r>
      <w:r w:rsidR="00BA5F45" w:rsidRPr="005A2C26">
        <w:rPr>
          <w:rFonts w:cstheme="minorHAnsi"/>
          <w:bCs/>
          <w:sz w:val="20"/>
          <w:szCs w:val="20"/>
          <w:lang w:val="es-ES"/>
        </w:rPr>
        <w:t>) s</w:t>
      </w:r>
      <w:r w:rsidRPr="005A2C26">
        <w:rPr>
          <w:rFonts w:cstheme="minorHAnsi"/>
          <w:bCs/>
          <w:sz w:val="20"/>
          <w:szCs w:val="20"/>
          <w:lang w:val="es-ES"/>
        </w:rPr>
        <w:t xml:space="preserve"> y accesorios no presenten fugas del aire </w:t>
      </w:r>
      <w:r w:rsidR="00BA5F45" w:rsidRPr="005A2C26">
        <w:rPr>
          <w:rFonts w:cstheme="minorHAnsi"/>
          <w:bCs/>
          <w:sz w:val="20"/>
          <w:szCs w:val="20"/>
          <w:lang w:val="es-ES"/>
        </w:rPr>
        <w:t>comprimido.</w:t>
      </w:r>
    </w:p>
    <w:p w14:paraId="4EAEF0CE"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2858DC3D"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lastRenderedPageBreak/>
        <w:t>Forma de pago</w:t>
      </w:r>
    </w:p>
    <w:p w14:paraId="7405DBFC"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1FD54BDC" w14:textId="77777777" w:rsidR="00765912" w:rsidRPr="005A2C26" w:rsidRDefault="004E39D0" w:rsidP="001F3F31">
      <w:pPr>
        <w:pStyle w:val="Ttulo3"/>
        <w:spacing w:line="360" w:lineRule="auto"/>
        <w:rPr>
          <w:rFonts w:asciiTheme="minorHAnsi" w:hAnsiTheme="minorHAnsi" w:cstheme="minorHAnsi"/>
        </w:rPr>
      </w:pPr>
      <w:bookmarkStart w:id="237" w:name="_Toc200637559"/>
      <w:r w:rsidRPr="005A2C26">
        <w:rPr>
          <w:rFonts w:asciiTheme="minorHAnsi" w:hAnsiTheme="minorHAnsi" w:cstheme="minorHAnsi"/>
        </w:rPr>
        <w:t>TEE</w:t>
      </w:r>
      <w:r w:rsidR="00765912" w:rsidRPr="005A2C26">
        <w:rPr>
          <w:rFonts w:asciiTheme="minorHAnsi" w:hAnsiTheme="minorHAnsi" w:cstheme="minorHAnsi"/>
        </w:rPr>
        <w:t xml:space="preserve"> DN 25 CEDULA 40</w:t>
      </w:r>
      <w:bookmarkEnd w:id="237"/>
    </w:p>
    <w:p w14:paraId="54CBED65" w14:textId="77777777" w:rsidR="00765912" w:rsidRPr="005A2C26" w:rsidRDefault="00765912" w:rsidP="001F3F31">
      <w:pPr>
        <w:spacing w:after="0" w:line="360" w:lineRule="auto"/>
        <w:jc w:val="both"/>
        <w:rPr>
          <w:rFonts w:cstheme="minorHAnsi"/>
          <w:sz w:val="24"/>
          <w:lang w:val="es-ES"/>
        </w:rPr>
      </w:pPr>
    </w:p>
    <w:tbl>
      <w:tblPr>
        <w:tblStyle w:val="Tablanormal21"/>
        <w:tblW w:w="0" w:type="auto"/>
        <w:tblLook w:val="04A0" w:firstRow="1" w:lastRow="0" w:firstColumn="1" w:lastColumn="0" w:noHBand="0" w:noVBand="1"/>
      </w:tblPr>
      <w:tblGrid>
        <w:gridCol w:w="1838"/>
        <w:gridCol w:w="6657"/>
      </w:tblGrid>
      <w:tr w:rsidR="00765912" w:rsidRPr="005A2C26" w14:paraId="4B4707B4"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5F178E" w14:textId="77777777" w:rsidR="00765912" w:rsidRPr="005A2C26" w:rsidRDefault="00765912" w:rsidP="001F3F31">
            <w:pPr>
              <w:spacing w:line="360" w:lineRule="auto"/>
              <w:rPr>
                <w:rFonts w:cstheme="minorHAnsi"/>
              </w:rPr>
            </w:pPr>
            <w:r w:rsidRPr="005A2C26">
              <w:rPr>
                <w:rFonts w:cstheme="minorHAnsi"/>
              </w:rPr>
              <w:t>CODIGO</w:t>
            </w:r>
          </w:p>
        </w:tc>
        <w:tc>
          <w:tcPr>
            <w:tcW w:w="6657" w:type="dxa"/>
          </w:tcPr>
          <w:p w14:paraId="11177097" w14:textId="77777777" w:rsidR="00765912" w:rsidRPr="005A2C26" w:rsidRDefault="00765912"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765912" w:rsidRPr="005A2C26" w14:paraId="6C6BD288"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EFF5CBA" w14:textId="77777777" w:rsidR="00765912" w:rsidRPr="005A2C26" w:rsidRDefault="004E39D0" w:rsidP="001F3F31">
            <w:pPr>
              <w:spacing w:line="360" w:lineRule="auto"/>
              <w:rPr>
                <w:rFonts w:cstheme="minorHAnsi"/>
                <w:color w:val="000000"/>
                <w:szCs w:val="20"/>
              </w:rPr>
            </w:pPr>
            <w:r w:rsidRPr="005A2C26">
              <w:rPr>
                <w:rFonts w:cstheme="minorHAnsi"/>
                <w:color w:val="000000"/>
                <w:szCs w:val="20"/>
              </w:rPr>
              <w:t>5AM013</w:t>
            </w:r>
          </w:p>
        </w:tc>
        <w:tc>
          <w:tcPr>
            <w:tcW w:w="6657" w:type="dxa"/>
            <w:vAlign w:val="center"/>
          </w:tcPr>
          <w:p w14:paraId="259551B2" w14:textId="77777777" w:rsidR="00765912" w:rsidRPr="005A2C26" w:rsidRDefault="004E39D0"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TEE de DN 25 cedula 40</w:t>
            </w:r>
          </w:p>
        </w:tc>
      </w:tr>
    </w:tbl>
    <w:p w14:paraId="7F78A66F" w14:textId="77777777" w:rsidR="00765912" w:rsidRPr="005A2C26" w:rsidRDefault="00765912" w:rsidP="001F3F31">
      <w:pPr>
        <w:spacing w:after="0" w:line="360" w:lineRule="auto"/>
        <w:jc w:val="both"/>
        <w:rPr>
          <w:rFonts w:cstheme="minorHAnsi"/>
          <w:sz w:val="24"/>
        </w:rPr>
      </w:pPr>
    </w:p>
    <w:p w14:paraId="5295FA6B" w14:textId="77777777" w:rsidR="00974E07" w:rsidRPr="005A2C26" w:rsidRDefault="00765912"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EB4ABB8" w14:textId="77777777" w:rsidR="00974E07" w:rsidRPr="005A2C26" w:rsidRDefault="00974E07" w:rsidP="001F3F31">
      <w:pPr>
        <w:autoSpaceDE w:val="0"/>
        <w:autoSpaceDN w:val="0"/>
        <w:adjustRightInd w:val="0"/>
        <w:spacing w:after="0" w:line="360" w:lineRule="auto"/>
        <w:jc w:val="both"/>
        <w:rPr>
          <w:rFonts w:cstheme="minorHAnsi"/>
          <w:sz w:val="20"/>
          <w:szCs w:val="20"/>
        </w:rPr>
      </w:pPr>
    </w:p>
    <w:p w14:paraId="542C8B4F" w14:textId="77777777" w:rsidR="00974E07" w:rsidRPr="005A2C26" w:rsidRDefault="00974E07"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Instalación de (T) unión en forma de t de DN 25 cédula 40 en la red de aire comprimido de acuerdo a los planos para la distribución del aire comprimido en la red.</w:t>
      </w:r>
    </w:p>
    <w:p w14:paraId="4BE92AE4" w14:textId="77777777" w:rsidR="00974E07" w:rsidRPr="005A2C26" w:rsidRDefault="00974E07"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4B1F5AD3" w14:textId="77777777" w:rsidR="00974E07" w:rsidRPr="005A2C26" w:rsidRDefault="00974E0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Unidas (u)</w:t>
      </w:r>
    </w:p>
    <w:p w14:paraId="0CEC1D02" w14:textId="77777777" w:rsidR="00974E07" w:rsidRPr="005A2C26" w:rsidRDefault="00974E07"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Tee de DN 25 cedula 40, </w:t>
      </w:r>
      <w:r w:rsidR="00007DDF" w:rsidRPr="005A2C26">
        <w:rPr>
          <w:rFonts w:cstheme="minorHAnsi"/>
          <w:sz w:val="20"/>
          <w:szCs w:val="20"/>
          <w:lang w:val="es-ES"/>
        </w:rPr>
        <w:t>Soldadura GTAW</w:t>
      </w:r>
      <w:r w:rsidRPr="005A2C26">
        <w:rPr>
          <w:rFonts w:cstheme="minorHAnsi"/>
          <w:sz w:val="20"/>
          <w:szCs w:val="20"/>
          <w:lang w:val="es-ES"/>
        </w:rPr>
        <w:t>.</w:t>
      </w:r>
    </w:p>
    <w:p w14:paraId="59218CB9" w14:textId="77777777" w:rsidR="00974E07" w:rsidRPr="005A2C26" w:rsidRDefault="00974E07"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77207B7B" w14:textId="77777777" w:rsidR="00974E07" w:rsidRPr="005A2C26" w:rsidRDefault="00974E07"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342E1B90" w14:textId="77777777" w:rsidR="00974E07" w:rsidRPr="005A2C26" w:rsidRDefault="00974E07"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67E44325" w14:textId="77777777" w:rsidR="00974E07" w:rsidRPr="005A2C26" w:rsidRDefault="00974E07" w:rsidP="001F3F31">
      <w:pPr>
        <w:spacing w:after="0" w:line="360" w:lineRule="auto"/>
        <w:ind w:left="3060" w:right="49"/>
        <w:jc w:val="both"/>
        <w:rPr>
          <w:rFonts w:cstheme="minorHAnsi"/>
        </w:rPr>
      </w:pPr>
      <w:r w:rsidRPr="005A2C26">
        <w:rPr>
          <w:rFonts w:cstheme="minorHAnsi"/>
        </w:rPr>
        <w:t>Estructura Ocupacional D2 (Plomero)</w:t>
      </w:r>
    </w:p>
    <w:p w14:paraId="3AF0C87F" w14:textId="77777777" w:rsidR="00974E07" w:rsidRPr="005A2C26" w:rsidRDefault="00974E07" w:rsidP="001F3F31">
      <w:pPr>
        <w:spacing w:after="0" w:line="360" w:lineRule="auto"/>
        <w:ind w:left="3102" w:right="49"/>
        <w:jc w:val="both"/>
        <w:rPr>
          <w:rFonts w:cstheme="minorHAnsi"/>
        </w:rPr>
      </w:pPr>
      <w:r w:rsidRPr="005A2C26">
        <w:rPr>
          <w:rFonts w:cstheme="minorHAnsi"/>
        </w:rPr>
        <w:t>Estructura Ocupacional C2 (Técnico obras civiles)</w:t>
      </w:r>
    </w:p>
    <w:p w14:paraId="424872C0" w14:textId="77777777" w:rsidR="00974E07" w:rsidRPr="005A2C26" w:rsidRDefault="00974E07" w:rsidP="001F3F31">
      <w:pPr>
        <w:autoSpaceDE w:val="0"/>
        <w:autoSpaceDN w:val="0"/>
        <w:adjustRightInd w:val="0"/>
        <w:spacing w:after="0" w:line="360" w:lineRule="auto"/>
        <w:jc w:val="both"/>
        <w:rPr>
          <w:rFonts w:cstheme="minorHAnsi"/>
          <w:b/>
          <w:sz w:val="20"/>
          <w:szCs w:val="20"/>
        </w:rPr>
      </w:pPr>
    </w:p>
    <w:p w14:paraId="7066F595" w14:textId="77777777" w:rsidR="00974E07" w:rsidRPr="005A2C26" w:rsidRDefault="00974E07"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38E83A0F" w14:textId="77777777" w:rsidR="00974E07" w:rsidRPr="005A2C26" w:rsidRDefault="00974E07" w:rsidP="001F3F31">
      <w:pPr>
        <w:autoSpaceDE w:val="0"/>
        <w:autoSpaceDN w:val="0"/>
        <w:adjustRightInd w:val="0"/>
        <w:spacing w:after="0" w:line="360" w:lineRule="auto"/>
        <w:jc w:val="both"/>
        <w:rPr>
          <w:rFonts w:cstheme="minorHAnsi"/>
          <w:bCs/>
          <w:sz w:val="20"/>
          <w:szCs w:val="20"/>
        </w:rPr>
      </w:pPr>
    </w:p>
    <w:p w14:paraId="40081EB3"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T de Acero Inoxidable sin costura diámetro nominal 25 mm cédula 40 para conducción de aire comprimido bajo la norma ASTM A312 TP304 soldado por soldador calificado GTAW.</w:t>
      </w:r>
    </w:p>
    <w:p w14:paraId="128E9D49"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0434AE59"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 realizaran ensayos nos destructivos por Inspección Visual y Tintas Penetrantes bajo Norma ASME 8 según avance la obra por medio del contratista y aprobara el fiscalizador, para garantizar que la tubería como uniones en codos, en (T</w:t>
      </w:r>
      <w:r w:rsidR="00BA5F45" w:rsidRPr="005A2C26">
        <w:rPr>
          <w:rFonts w:cstheme="minorHAnsi"/>
          <w:bCs/>
          <w:sz w:val="20"/>
          <w:szCs w:val="20"/>
          <w:lang w:val="es-ES"/>
        </w:rPr>
        <w:t>) s</w:t>
      </w:r>
      <w:r w:rsidRPr="005A2C26">
        <w:rPr>
          <w:rFonts w:cstheme="minorHAnsi"/>
          <w:bCs/>
          <w:sz w:val="20"/>
          <w:szCs w:val="20"/>
          <w:lang w:val="es-ES"/>
        </w:rPr>
        <w:t xml:space="preserve"> y accesorios no presenten fugas del aire </w:t>
      </w:r>
      <w:r w:rsidR="00BA5F45" w:rsidRPr="005A2C26">
        <w:rPr>
          <w:rFonts w:cstheme="minorHAnsi"/>
          <w:bCs/>
          <w:sz w:val="20"/>
          <w:szCs w:val="20"/>
          <w:lang w:val="es-ES"/>
        </w:rPr>
        <w:t>comprimido.</w:t>
      </w:r>
    </w:p>
    <w:p w14:paraId="741141FA" w14:textId="77777777" w:rsidR="00974E07" w:rsidRPr="005A2C26" w:rsidRDefault="00974E07" w:rsidP="001F3F31">
      <w:pPr>
        <w:autoSpaceDE w:val="0"/>
        <w:autoSpaceDN w:val="0"/>
        <w:adjustRightInd w:val="0"/>
        <w:spacing w:after="0" w:line="360" w:lineRule="auto"/>
        <w:jc w:val="both"/>
        <w:rPr>
          <w:rFonts w:cstheme="minorHAnsi"/>
          <w:bCs/>
          <w:sz w:val="20"/>
          <w:szCs w:val="20"/>
          <w:lang w:val="es-ES"/>
        </w:rPr>
      </w:pPr>
    </w:p>
    <w:p w14:paraId="551D161F"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57E6784E"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3FA22865" w14:textId="77777777" w:rsidR="00BD5684" w:rsidRPr="005A2C26" w:rsidRDefault="00BD5684" w:rsidP="001F3F31">
      <w:pPr>
        <w:pStyle w:val="Ttulo3"/>
        <w:spacing w:line="360" w:lineRule="auto"/>
        <w:rPr>
          <w:rFonts w:asciiTheme="minorHAnsi" w:hAnsiTheme="minorHAnsi" w:cstheme="minorHAnsi"/>
          <w:lang w:val="en-US"/>
        </w:rPr>
      </w:pPr>
      <w:bookmarkStart w:id="238" w:name="_Toc200637560"/>
      <w:r w:rsidRPr="005A2C26">
        <w:rPr>
          <w:rFonts w:asciiTheme="minorHAnsi" w:hAnsiTheme="minorHAnsi" w:cstheme="minorHAnsi"/>
          <w:lang w:val="en-US"/>
        </w:rPr>
        <w:t>VALVULA CHECK DN 25, PN 1MPA</w:t>
      </w:r>
      <w:bookmarkEnd w:id="238"/>
    </w:p>
    <w:p w14:paraId="4AF47F49" w14:textId="77777777" w:rsidR="00BD5684" w:rsidRPr="005A2C26" w:rsidRDefault="00BD5684"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BD5684" w:rsidRPr="005A2C26" w14:paraId="09B82411"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C3F022" w14:textId="77777777" w:rsidR="00BD5684" w:rsidRPr="005A2C26" w:rsidRDefault="00BD5684" w:rsidP="001F3F31">
            <w:pPr>
              <w:spacing w:line="360" w:lineRule="auto"/>
              <w:rPr>
                <w:rFonts w:cstheme="minorHAnsi"/>
              </w:rPr>
            </w:pPr>
            <w:r w:rsidRPr="005A2C26">
              <w:rPr>
                <w:rFonts w:cstheme="minorHAnsi"/>
              </w:rPr>
              <w:t>CODIGO</w:t>
            </w:r>
          </w:p>
        </w:tc>
        <w:tc>
          <w:tcPr>
            <w:tcW w:w="6657" w:type="dxa"/>
          </w:tcPr>
          <w:p w14:paraId="17E00F50" w14:textId="77777777" w:rsidR="00BD5684" w:rsidRPr="005A2C26" w:rsidRDefault="00BD5684"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D5684" w:rsidRPr="005A2C26" w14:paraId="3C5DEEB7"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84C55E5" w14:textId="77777777" w:rsidR="00BD5684" w:rsidRPr="005A2C26" w:rsidRDefault="00BD5684" w:rsidP="001F3F31">
            <w:pPr>
              <w:spacing w:line="360" w:lineRule="auto"/>
              <w:rPr>
                <w:rFonts w:cstheme="minorHAnsi"/>
                <w:color w:val="000000"/>
                <w:szCs w:val="20"/>
              </w:rPr>
            </w:pPr>
            <w:r w:rsidRPr="005A2C26">
              <w:rPr>
                <w:rFonts w:cstheme="minorHAnsi"/>
                <w:color w:val="000000"/>
                <w:szCs w:val="20"/>
              </w:rPr>
              <w:lastRenderedPageBreak/>
              <w:t>5AM016</w:t>
            </w:r>
          </w:p>
        </w:tc>
        <w:tc>
          <w:tcPr>
            <w:tcW w:w="6657" w:type="dxa"/>
            <w:vAlign w:val="center"/>
          </w:tcPr>
          <w:p w14:paraId="23883B76" w14:textId="77777777" w:rsidR="00BD5684" w:rsidRPr="005A2C26" w:rsidRDefault="000814CD"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Volvuli</w:t>
            </w:r>
            <w:r w:rsidR="00BD5684" w:rsidRPr="005A2C26">
              <w:rPr>
                <w:rFonts w:cstheme="minorHAnsi"/>
                <w:color w:val="000000"/>
                <w:szCs w:val="20"/>
                <w:lang w:val="en-US"/>
              </w:rPr>
              <w:t xml:space="preserve"> Check DN 25,PN 1Mpa</w:t>
            </w:r>
          </w:p>
        </w:tc>
      </w:tr>
    </w:tbl>
    <w:p w14:paraId="7A9BBBF1" w14:textId="77777777" w:rsidR="00BD5684" w:rsidRPr="005A2C26" w:rsidRDefault="00BD5684" w:rsidP="001F3F31">
      <w:pPr>
        <w:spacing w:after="0" w:line="360" w:lineRule="auto"/>
        <w:jc w:val="both"/>
        <w:rPr>
          <w:rFonts w:cstheme="minorHAnsi"/>
          <w:sz w:val="24"/>
          <w:lang w:val="en-US"/>
        </w:rPr>
      </w:pPr>
    </w:p>
    <w:p w14:paraId="4386081C" w14:textId="77777777" w:rsidR="00BD5684" w:rsidRPr="005A2C26" w:rsidRDefault="00BD5684"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7F1E1E2" w14:textId="77777777" w:rsidR="00F65106" w:rsidRPr="005A2C26" w:rsidRDefault="00F65106"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Descripción y Metodología</w:t>
      </w:r>
    </w:p>
    <w:p w14:paraId="6573480E" w14:textId="77777777" w:rsidR="00F65106" w:rsidRPr="005A2C26" w:rsidRDefault="00F65106" w:rsidP="001F3F31">
      <w:pPr>
        <w:autoSpaceDE w:val="0"/>
        <w:autoSpaceDN w:val="0"/>
        <w:adjustRightInd w:val="0"/>
        <w:spacing w:after="0" w:line="360" w:lineRule="auto"/>
        <w:jc w:val="both"/>
        <w:rPr>
          <w:rFonts w:cstheme="minorHAnsi"/>
          <w:sz w:val="20"/>
          <w:szCs w:val="20"/>
        </w:rPr>
      </w:pPr>
    </w:p>
    <w:p w14:paraId="12A040B1" w14:textId="77777777" w:rsidR="00F65106" w:rsidRPr="005A2C26" w:rsidRDefault="00F65106"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una Válvula Check DN 25 con todos sus accesorios y bridas sus respectivos accesorios y bridas en la </w:t>
      </w:r>
      <w:r w:rsidR="000814CD"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aire comprimido de acuerdo a la disposición en el plano para mantenimiento del Tanque Acumulador #2. </w:t>
      </w:r>
    </w:p>
    <w:p w14:paraId="28DE8697"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p>
    <w:p w14:paraId="7BDE22D9"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13EBD06D" w14:textId="77777777" w:rsidR="00F65106" w:rsidRPr="005A2C26" w:rsidRDefault="00F65106" w:rsidP="001F3F31">
      <w:pPr>
        <w:autoSpaceDE w:val="0"/>
        <w:autoSpaceDN w:val="0"/>
        <w:adjustRightInd w:val="0"/>
        <w:spacing w:after="0" w:line="360" w:lineRule="auto"/>
        <w:jc w:val="both"/>
        <w:rPr>
          <w:rFonts w:cstheme="minorHAnsi"/>
          <w:sz w:val="20"/>
          <w:szCs w:val="20"/>
        </w:rPr>
      </w:pPr>
      <w:r w:rsidRPr="005A2C26">
        <w:rPr>
          <w:rFonts w:cstheme="minorHAnsi"/>
          <w:b/>
          <w:sz w:val="20"/>
          <w:szCs w:val="20"/>
        </w:rPr>
        <w:t>Materiales mínimos:</w:t>
      </w:r>
      <w:r w:rsidRPr="005A2C26">
        <w:rPr>
          <w:rFonts w:cstheme="minorHAnsi"/>
          <w:sz w:val="20"/>
          <w:szCs w:val="20"/>
        </w:rPr>
        <w:t xml:space="preserve"> </w:t>
      </w:r>
      <w:r w:rsidR="000814CD" w:rsidRPr="005A2C26">
        <w:rPr>
          <w:rFonts w:cstheme="minorHAnsi"/>
          <w:sz w:val="20"/>
          <w:szCs w:val="20"/>
          <w:lang w:val="es-ES"/>
        </w:rPr>
        <w:t>Válvula</w:t>
      </w:r>
      <w:r w:rsidRPr="005A2C26">
        <w:rPr>
          <w:rFonts w:cstheme="minorHAnsi"/>
          <w:sz w:val="20"/>
          <w:szCs w:val="20"/>
          <w:lang w:val="es-ES"/>
        </w:rPr>
        <w:t xml:space="preserve"> Check DN 25</w:t>
      </w:r>
      <w:r w:rsidR="000814CD" w:rsidRPr="005A2C26">
        <w:rPr>
          <w:rFonts w:cstheme="minorHAnsi"/>
          <w:sz w:val="20"/>
          <w:szCs w:val="20"/>
          <w:lang w:val="es-ES"/>
        </w:rPr>
        <w:t>, PN</w:t>
      </w:r>
      <w:r w:rsidRPr="005A2C26">
        <w:rPr>
          <w:rFonts w:cstheme="minorHAnsi"/>
          <w:sz w:val="20"/>
          <w:szCs w:val="20"/>
          <w:lang w:val="es-ES"/>
        </w:rPr>
        <w:t xml:space="preserve"> 1Mpa, </w:t>
      </w:r>
      <w:r w:rsidR="000814CD" w:rsidRPr="005A2C26">
        <w:rPr>
          <w:rFonts w:cstheme="minorHAnsi"/>
          <w:sz w:val="20"/>
          <w:szCs w:val="20"/>
          <w:lang w:val="es-ES"/>
        </w:rPr>
        <w:t>teflón</w:t>
      </w:r>
    </w:p>
    <w:p w14:paraId="58A7A729" w14:textId="77777777" w:rsidR="00F65106" w:rsidRPr="005A2C26" w:rsidRDefault="00F65106"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32C4A743" w14:textId="77777777" w:rsidR="00F65106" w:rsidRPr="005A2C26" w:rsidRDefault="00F65106"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3D51873D" w14:textId="77777777" w:rsidR="00F65106" w:rsidRPr="005A2C26" w:rsidRDefault="00F65106"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7BBDF717" w14:textId="77777777" w:rsidR="00F65106" w:rsidRPr="005A2C26" w:rsidRDefault="00F65106" w:rsidP="001F3F31">
      <w:pPr>
        <w:spacing w:after="0" w:line="360" w:lineRule="auto"/>
        <w:ind w:left="3060" w:right="49"/>
        <w:jc w:val="both"/>
        <w:rPr>
          <w:rFonts w:cstheme="minorHAnsi"/>
        </w:rPr>
      </w:pPr>
      <w:r w:rsidRPr="005A2C26">
        <w:rPr>
          <w:rFonts w:cstheme="minorHAnsi"/>
        </w:rPr>
        <w:t>Estructura Ocupacional D2 (Plomero)</w:t>
      </w:r>
    </w:p>
    <w:p w14:paraId="41BD1595" w14:textId="77777777" w:rsidR="00F65106" w:rsidRPr="005A2C26" w:rsidRDefault="00F65106" w:rsidP="001F3F31">
      <w:pPr>
        <w:spacing w:after="0" w:line="360" w:lineRule="auto"/>
        <w:ind w:left="3102" w:right="49"/>
        <w:jc w:val="both"/>
        <w:rPr>
          <w:rFonts w:cstheme="minorHAnsi"/>
        </w:rPr>
      </w:pPr>
      <w:r w:rsidRPr="005A2C26">
        <w:rPr>
          <w:rFonts w:cstheme="minorHAnsi"/>
        </w:rPr>
        <w:t>Estructura Ocupacional C2 (Técnico obras civiles)</w:t>
      </w:r>
    </w:p>
    <w:p w14:paraId="0DF1C215" w14:textId="77777777" w:rsidR="00F65106" w:rsidRPr="005A2C26" w:rsidRDefault="00F65106"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0EAF6803"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Válvula Check.</w:t>
      </w:r>
    </w:p>
    <w:p w14:paraId="7A360065"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Diámetro nominal 25mm.</w:t>
      </w:r>
    </w:p>
    <w:p w14:paraId="04BA2392"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Presión nominal 1Mpa.</w:t>
      </w:r>
    </w:p>
    <w:p w14:paraId="73F35BB2"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p>
    <w:p w14:paraId="5A11BCB0"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 xml:space="preserve">Tipo H41H-25P. </w:t>
      </w:r>
    </w:p>
    <w:p w14:paraId="7580A40B" w14:textId="77777777" w:rsidR="00F65106" w:rsidRPr="005A2C26" w:rsidRDefault="00F65106" w:rsidP="001F3F31">
      <w:pPr>
        <w:autoSpaceDE w:val="0"/>
        <w:autoSpaceDN w:val="0"/>
        <w:adjustRightInd w:val="0"/>
        <w:spacing w:after="0" w:line="360" w:lineRule="auto"/>
        <w:jc w:val="both"/>
        <w:rPr>
          <w:rFonts w:eastAsia="SimSun" w:cstheme="minorHAnsi"/>
          <w:sz w:val="20"/>
          <w:szCs w:val="20"/>
          <w:lang w:val="es-ES"/>
        </w:rPr>
      </w:pPr>
      <w:r w:rsidRPr="005A2C26">
        <w:rPr>
          <w:rFonts w:cstheme="minorHAnsi"/>
          <w:sz w:val="20"/>
          <w:szCs w:val="20"/>
          <w:lang w:val="es-ES"/>
        </w:rPr>
        <w:t xml:space="preserve">Temperatura 200 </w:t>
      </w:r>
      <w:r w:rsidRPr="005A2C26">
        <w:rPr>
          <w:rFonts w:ascii="Cambria Math" w:eastAsia="SimSun" w:hAnsi="Cambria Math" w:cs="Cambria Math"/>
          <w:sz w:val="20"/>
          <w:szCs w:val="20"/>
          <w:lang w:val="es-ES"/>
        </w:rPr>
        <w:t>℃</w:t>
      </w:r>
      <w:r w:rsidRPr="005A2C26">
        <w:rPr>
          <w:rFonts w:eastAsia="SimSun" w:cstheme="minorHAnsi"/>
          <w:sz w:val="20"/>
          <w:szCs w:val="20"/>
          <w:lang w:val="es-ES"/>
        </w:rPr>
        <w:t>.</w:t>
      </w:r>
    </w:p>
    <w:p w14:paraId="632240B7"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34199D19"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Norma ISO9001/14001.</w:t>
      </w:r>
    </w:p>
    <w:p w14:paraId="55ACA225" w14:textId="77777777" w:rsidR="00F65106" w:rsidRPr="005A2C26" w:rsidRDefault="00F65106" w:rsidP="001F3F31">
      <w:pPr>
        <w:autoSpaceDE w:val="0"/>
        <w:autoSpaceDN w:val="0"/>
        <w:adjustRightInd w:val="0"/>
        <w:spacing w:after="0" w:line="360" w:lineRule="auto"/>
        <w:jc w:val="both"/>
        <w:rPr>
          <w:rFonts w:cstheme="minorHAnsi"/>
          <w:sz w:val="20"/>
          <w:szCs w:val="20"/>
          <w:lang w:val="es-ES"/>
        </w:rPr>
      </w:pPr>
    </w:p>
    <w:p w14:paraId="5AD54C04"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43D228D8"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7075B5D1" w14:textId="77777777" w:rsidR="00BD5684" w:rsidRPr="005A2C26" w:rsidRDefault="00BD5684" w:rsidP="001F3F31">
      <w:pPr>
        <w:pStyle w:val="Ttulo3"/>
        <w:spacing w:line="360" w:lineRule="auto"/>
        <w:rPr>
          <w:rFonts w:asciiTheme="minorHAnsi" w:hAnsiTheme="minorHAnsi" w:cstheme="minorHAnsi"/>
          <w:lang w:val="en-US"/>
        </w:rPr>
      </w:pPr>
      <w:bookmarkStart w:id="239" w:name="_Toc200637561"/>
      <w:r w:rsidRPr="005A2C26">
        <w:rPr>
          <w:rFonts w:asciiTheme="minorHAnsi" w:hAnsiTheme="minorHAnsi" w:cstheme="minorHAnsi"/>
          <w:lang w:val="en-US"/>
        </w:rPr>
        <w:t>TANQUE ACUMULADOR 80 GAL</w:t>
      </w:r>
      <w:bookmarkEnd w:id="239"/>
    </w:p>
    <w:p w14:paraId="6ECCFA79" w14:textId="77777777" w:rsidR="00BD5684" w:rsidRPr="005A2C26" w:rsidRDefault="00BD5684"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BD5684" w:rsidRPr="005A2C26" w14:paraId="26D00430"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B1F55C" w14:textId="77777777" w:rsidR="00BD5684" w:rsidRPr="005A2C26" w:rsidRDefault="00BD5684" w:rsidP="001F3F31">
            <w:pPr>
              <w:spacing w:line="360" w:lineRule="auto"/>
              <w:rPr>
                <w:rFonts w:cstheme="minorHAnsi"/>
              </w:rPr>
            </w:pPr>
            <w:r w:rsidRPr="005A2C26">
              <w:rPr>
                <w:rFonts w:cstheme="minorHAnsi"/>
              </w:rPr>
              <w:t>CODIGO</w:t>
            </w:r>
          </w:p>
        </w:tc>
        <w:tc>
          <w:tcPr>
            <w:tcW w:w="6657" w:type="dxa"/>
          </w:tcPr>
          <w:p w14:paraId="6E1E9892" w14:textId="77777777" w:rsidR="00BD5684" w:rsidRPr="005A2C26" w:rsidRDefault="00BD5684"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D5684" w:rsidRPr="005A2C26" w14:paraId="1FD8F49E"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3D75B0" w14:textId="77777777" w:rsidR="00BD5684" w:rsidRPr="005A2C26" w:rsidRDefault="00BD5684" w:rsidP="001F3F31">
            <w:pPr>
              <w:spacing w:line="360" w:lineRule="auto"/>
              <w:rPr>
                <w:rFonts w:cstheme="minorHAnsi"/>
                <w:color w:val="000000"/>
                <w:szCs w:val="20"/>
              </w:rPr>
            </w:pPr>
            <w:r w:rsidRPr="005A2C26">
              <w:rPr>
                <w:rFonts w:cstheme="minorHAnsi"/>
                <w:color w:val="000000"/>
                <w:szCs w:val="20"/>
              </w:rPr>
              <w:t>5AM017</w:t>
            </w:r>
          </w:p>
        </w:tc>
        <w:tc>
          <w:tcPr>
            <w:tcW w:w="6657" w:type="dxa"/>
            <w:vAlign w:val="center"/>
          </w:tcPr>
          <w:p w14:paraId="71D8A904" w14:textId="77777777" w:rsidR="00BD5684" w:rsidRPr="005A2C26" w:rsidRDefault="00BD5684"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Tanque Acumulador  80 gal</w:t>
            </w:r>
          </w:p>
        </w:tc>
      </w:tr>
    </w:tbl>
    <w:p w14:paraId="612D161B" w14:textId="77777777" w:rsidR="00BD5684" w:rsidRPr="005A2C26" w:rsidRDefault="00BD5684" w:rsidP="001F3F31">
      <w:pPr>
        <w:spacing w:after="0" w:line="360" w:lineRule="auto"/>
        <w:jc w:val="both"/>
        <w:rPr>
          <w:rFonts w:cstheme="minorHAnsi"/>
          <w:sz w:val="24"/>
          <w:lang w:val="en-US"/>
        </w:rPr>
      </w:pPr>
    </w:p>
    <w:p w14:paraId="19B5F94E" w14:textId="77777777" w:rsidR="00BD5684" w:rsidRPr="005A2C26" w:rsidRDefault="00BD5684"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529E399" w14:textId="77777777" w:rsidR="00FD6D80" w:rsidRPr="005A2C26" w:rsidRDefault="00FD6D80"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lastRenderedPageBreak/>
        <w:t xml:space="preserve">Instalación de tanque acumulador de 80 gal con todos sus accesorios y acoples en la </w:t>
      </w:r>
      <w:r w:rsidR="000814CD"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la red de aire comprimido y esta empotrado al piso con los pernos que están especificados en el plano.</w:t>
      </w:r>
    </w:p>
    <w:p w14:paraId="630D629C" w14:textId="77777777" w:rsidR="00FD6D80" w:rsidRPr="005A2C26" w:rsidRDefault="00FD6D80"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p>
    <w:p w14:paraId="138CE898" w14:textId="77777777" w:rsidR="00FD6D80" w:rsidRPr="005A2C26" w:rsidRDefault="00FD6D80"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1FC3D49B" w14:textId="77777777" w:rsidR="00FD6D80" w:rsidRPr="005A2C26" w:rsidRDefault="00FD6D80" w:rsidP="001F3F31">
      <w:pPr>
        <w:autoSpaceDE w:val="0"/>
        <w:autoSpaceDN w:val="0"/>
        <w:adjustRightInd w:val="0"/>
        <w:spacing w:after="0" w:line="360" w:lineRule="auto"/>
        <w:jc w:val="both"/>
        <w:rPr>
          <w:rFonts w:cstheme="minorHAnsi"/>
          <w:sz w:val="20"/>
          <w:szCs w:val="20"/>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Tanque Acumulador 80 gal, incluye accesorios</w:t>
      </w:r>
    </w:p>
    <w:p w14:paraId="36BFF96E" w14:textId="77777777" w:rsidR="00FD6D80" w:rsidRPr="005A2C26" w:rsidRDefault="00FD6D80" w:rsidP="001F3F31">
      <w:pPr>
        <w:spacing w:after="0" w:line="360" w:lineRule="auto"/>
        <w:ind w:right="49"/>
        <w:jc w:val="both"/>
        <w:rPr>
          <w:rFonts w:cstheme="minorHAnsi"/>
        </w:rPr>
      </w:pPr>
      <w:r w:rsidRPr="005A2C26">
        <w:rPr>
          <w:rFonts w:cstheme="minorHAnsi"/>
          <w:b/>
        </w:rPr>
        <w:t>Equipo Mínimo</w:t>
      </w:r>
      <w:r w:rsidR="00007DDF" w:rsidRPr="005A2C26">
        <w:rPr>
          <w:rFonts w:cstheme="minorHAnsi"/>
        </w:rPr>
        <w:t>: Herramienta varias.</w:t>
      </w:r>
    </w:p>
    <w:p w14:paraId="7DD0B07F" w14:textId="77777777" w:rsidR="00FD6D80" w:rsidRPr="005A2C26" w:rsidRDefault="00FD6D80"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A0FF98A" w14:textId="77777777" w:rsidR="00FD6D80" w:rsidRPr="005A2C26" w:rsidRDefault="00FD6D80"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61E4F148" w14:textId="77777777" w:rsidR="00FD6D80" w:rsidRPr="005A2C26" w:rsidRDefault="00FD6D80" w:rsidP="001F3F31">
      <w:pPr>
        <w:spacing w:after="0" w:line="360" w:lineRule="auto"/>
        <w:ind w:left="3060" w:right="49"/>
        <w:jc w:val="both"/>
        <w:rPr>
          <w:rFonts w:cstheme="minorHAnsi"/>
        </w:rPr>
      </w:pPr>
      <w:r w:rsidRPr="005A2C26">
        <w:rPr>
          <w:rFonts w:cstheme="minorHAnsi"/>
        </w:rPr>
        <w:t>Estructura Ocupacional D2 (Plomero)</w:t>
      </w:r>
    </w:p>
    <w:p w14:paraId="2709424E" w14:textId="77777777" w:rsidR="00FD6D80" w:rsidRPr="005A2C26" w:rsidRDefault="00FD6D80" w:rsidP="001F3F31">
      <w:pPr>
        <w:spacing w:after="0" w:line="360" w:lineRule="auto"/>
        <w:ind w:left="3102" w:right="49"/>
        <w:jc w:val="both"/>
        <w:rPr>
          <w:rFonts w:cstheme="minorHAnsi"/>
        </w:rPr>
      </w:pPr>
      <w:r w:rsidRPr="005A2C26">
        <w:rPr>
          <w:rFonts w:cstheme="minorHAnsi"/>
        </w:rPr>
        <w:t>Estructura Ocupacional C2 (Técnico obras civiles)</w:t>
      </w:r>
    </w:p>
    <w:p w14:paraId="29417A70" w14:textId="77777777" w:rsidR="00FD6D80" w:rsidRPr="005A2C26" w:rsidRDefault="00FD6D80"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5002D4D5" w14:textId="77777777" w:rsidR="00FD6D80" w:rsidRPr="005A2C26" w:rsidRDefault="00FD6D80" w:rsidP="001F3F31">
      <w:pPr>
        <w:autoSpaceDE w:val="0"/>
        <w:autoSpaceDN w:val="0"/>
        <w:adjustRightInd w:val="0"/>
        <w:spacing w:after="0" w:line="360" w:lineRule="auto"/>
        <w:jc w:val="both"/>
        <w:rPr>
          <w:rFonts w:cstheme="minorHAnsi"/>
          <w:b/>
          <w:sz w:val="20"/>
          <w:szCs w:val="20"/>
        </w:rPr>
      </w:pPr>
    </w:p>
    <w:p w14:paraId="17ABC76C" w14:textId="77777777" w:rsidR="00FD6D80" w:rsidRPr="005A2C26" w:rsidRDefault="00FD6D80"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Este tanque debe estar incluido por la fabricación en el compresor de pistones con las especificaciones técnicas del compresor.</w:t>
      </w:r>
    </w:p>
    <w:p w14:paraId="340E3E1F" w14:textId="77777777" w:rsidR="00FD6D80" w:rsidRPr="005A2C26" w:rsidRDefault="00FD6D80" w:rsidP="001F3F31">
      <w:pPr>
        <w:autoSpaceDE w:val="0"/>
        <w:autoSpaceDN w:val="0"/>
        <w:adjustRightInd w:val="0"/>
        <w:spacing w:after="0" w:line="360" w:lineRule="auto"/>
        <w:jc w:val="both"/>
        <w:rPr>
          <w:rFonts w:cstheme="minorHAnsi"/>
          <w:sz w:val="20"/>
          <w:szCs w:val="20"/>
          <w:lang w:val="es-ES"/>
        </w:rPr>
      </w:pPr>
    </w:p>
    <w:p w14:paraId="2171F478"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2BBC64D4"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7574EC8F" w14:textId="77777777" w:rsidR="00FD6D80" w:rsidRPr="005A2C26" w:rsidRDefault="00FD6D80" w:rsidP="001F3F31">
      <w:pPr>
        <w:spacing w:after="0" w:line="360" w:lineRule="auto"/>
        <w:jc w:val="both"/>
        <w:rPr>
          <w:rFonts w:cstheme="minorHAnsi"/>
          <w:color w:val="000000"/>
          <w:szCs w:val="20"/>
        </w:rPr>
      </w:pPr>
    </w:p>
    <w:p w14:paraId="21A41819" w14:textId="77777777" w:rsidR="00BD5684" w:rsidRPr="005A2C26" w:rsidRDefault="00BD5684" w:rsidP="001F3F31">
      <w:pPr>
        <w:tabs>
          <w:tab w:val="left" w:pos="240"/>
        </w:tabs>
        <w:spacing w:line="360" w:lineRule="auto"/>
        <w:jc w:val="both"/>
        <w:rPr>
          <w:rFonts w:cstheme="minorHAnsi"/>
          <w:b/>
          <w:iCs/>
          <w:sz w:val="20"/>
          <w:szCs w:val="20"/>
          <w:u w:val="single"/>
        </w:rPr>
      </w:pPr>
    </w:p>
    <w:p w14:paraId="2F3D2B29" w14:textId="77777777" w:rsidR="00BD5684" w:rsidRPr="005A2C26" w:rsidRDefault="00BD5684" w:rsidP="001F3F31">
      <w:pPr>
        <w:pStyle w:val="Ttulo3"/>
        <w:spacing w:line="360" w:lineRule="auto"/>
        <w:rPr>
          <w:rFonts w:asciiTheme="minorHAnsi" w:hAnsiTheme="minorHAnsi" w:cstheme="minorHAnsi"/>
          <w:lang w:val="en-US"/>
        </w:rPr>
      </w:pPr>
      <w:bookmarkStart w:id="240" w:name="_Toc200637562"/>
      <w:r w:rsidRPr="005A2C26">
        <w:rPr>
          <w:rFonts w:asciiTheme="minorHAnsi" w:hAnsiTheme="minorHAnsi" w:cstheme="minorHAnsi"/>
          <w:lang w:val="en-US"/>
        </w:rPr>
        <w:t>FILTRO MODELO PA2121</w:t>
      </w:r>
      <w:bookmarkEnd w:id="240"/>
    </w:p>
    <w:p w14:paraId="58AD8096" w14:textId="77777777" w:rsidR="00BD5684" w:rsidRPr="005A2C26" w:rsidRDefault="00BD5684"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BD5684" w:rsidRPr="005A2C26" w14:paraId="03CA5166"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2AD948" w14:textId="77777777" w:rsidR="00BD5684" w:rsidRPr="005A2C26" w:rsidRDefault="00BD5684" w:rsidP="001F3F31">
            <w:pPr>
              <w:spacing w:line="360" w:lineRule="auto"/>
              <w:rPr>
                <w:rFonts w:cstheme="minorHAnsi"/>
              </w:rPr>
            </w:pPr>
            <w:r w:rsidRPr="005A2C26">
              <w:rPr>
                <w:rFonts w:cstheme="minorHAnsi"/>
              </w:rPr>
              <w:t>CODIGO</w:t>
            </w:r>
          </w:p>
        </w:tc>
        <w:tc>
          <w:tcPr>
            <w:tcW w:w="6657" w:type="dxa"/>
          </w:tcPr>
          <w:p w14:paraId="6DDE4A03" w14:textId="77777777" w:rsidR="00BD5684" w:rsidRPr="005A2C26" w:rsidRDefault="00BD5684"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D5684" w:rsidRPr="005A2C26" w14:paraId="0F5A9D6A"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3A176B9" w14:textId="77777777" w:rsidR="00BD5684" w:rsidRPr="005A2C26" w:rsidRDefault="00BD5684" w:rsidP="001F3F31">
            <w:pPr>
              <w:spacing w:line="360" w:lineRule="auto"/>
              <w:rPr>
                <w:rFonts w:cstheme="minorHAnsi"/>
                <w:color w:val="000000"/>
                <w:szCs w:val="20"/>
              </w:rPr>
            </w:pPr>
            <w:r w:rsidRPr="005A2C26">
              <w:rPr>
                <w:rFonts w:cstheme="minorHAnsi"/>
                <w:color w:val="000000"/>
                <w:szCs w:val="20"/>
              </w:rPr>
              <w:t>5</w:t>
            </w:r>
            <w:r w:rsidR="00B537D9" w:rsidRPr="005A2C26">
              <w:rPr>
                <w:rFonts w:cstheme="minorHAnsi"/>
                <w:color w:val="000000"/>
                <w:szCs w:val="20"/>
              </w:rPr>
              <w:t>AM020</w:t>
            </w:r>
          </w:p>
        </w:tc>
        <w:tc>
          <w:tcPr>
            <w:tcW w:w="6657" w:type="dxa"/>
            <w:vAlign w:val="center"/>
          </w:tcPr>
          <w:p w14:paraId="64544151" w14:textId="77777777" w:rsidR="00BD5684" w:rsidRPr="005A2C26" w:rsidRDefault="00BD5684"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Filtro modelo PA2121</w:t>
            </w:r>
          </w:p>
        </w:tc>
      </w:tr>
    </w:tbl>
    <w:p w14:paraId="2255AEF2" w14:textId="77777777" w:rsidR="00BD5684" w:rsidRPr="005A2C26" w:rsidRDefault="00BD5684" w:rsidP="001F3F31">
      <w:pPr>
        <w:spacing w:after="0" w:line="360" w:lineRule="auto"/>
        <w:jc w:val="both"/>
        <w:rPr>
          <w:rFonts w:cstheme="minorHAnsi"/>
          <w:sz w:val="24"/>
          <w:lang w:val="en-US"/>
        </w:rPr>
      </w:pPr>
    </w:p>
    <w:p w14:paraId="4C253FAC" w14:textId="77777777" w:rsidR="000A34D4" w:rsidRPr="005A2C26" w:rsidRDefault="00BD5684" w:rsidP="001F3F31">
      <w:pPr>
        <w:spacing w:after="0" w:line="360" w:lineRule="auto"/>
        <w:jc w:val="both"/>
        <w:rPr>
          <w:rFonts w:cstheme="minorHAnsi"/>
          <w:b/>
          <w:sz w:val="20"/>
          <w:szCs w:val="20"/>
        </w:rPr>
      </w:pPr>
      <w:r w:rsidRPr="005A2C26">
        <w:rPr>
          <w:rFonts w:cstheme="minorHAnsi"/>
          <w:b/>
          <w:color w:val="000000"/>
          <w:szCs w:val="20"/>
        </w:rPr>
        <w:t>Descripción</w:t>
      </w:r>
      <w:r w:rsidRPr="005A2C26">
        <w:rPr>
          <w:rFonts w:cstheme="minorHAnsi"/>
          <w:color w:val="000000"/>
          <w:szCs w:val="20"/>
        </w:rPr>
        <w:t>:</w:t>
      </w:r>
    </w:p>
    <w:p w14:paraId="4C088772" w14:textId="77777777" w:rsidR="000A34D4" w:rsidRPr="005A2C26" w:rsidRDefault="000A34D4" w:rsidP="001F3F31">
      <w:pPr>
        <w:autoSpaceDE w:val="0"/>
        <w:autoSpaceDN w:val="0"/>
        <w:adjustRightInd w:val="0"/>
        <w:spacing w:after="0" w:line="360" w:lineRule="auto"/>
        <w:jc w:val="both"/>
        <w:rPr>
          <w:rFonts w:cstheme="minorHAnsi"/>
          <w:sz w:val="20"/>
          <w:szCs w:val="20"/>
        </w:rPr>
      </w:pPr>
    </w:p>
    <w:p w14:paraId="7E40F1B5" w14:textId="77777777" w:rsidR="000A34D4" w:rsidRPr="005A2C26" w:rsidRDefault="000A34D4"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filtro modelo PA2121 con todos sus accesorios en la </w:t>
      </w:r>
      <w:r w:rsidR="000814CD"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la red de aire comprimido de acuerdo a los planos.</w:t>
      </w:r>
    </w:p>
    <w:p w14:paraId="1C85B008" w14:textId="77777777" w:rsidR="000A34D4" w:rsidRPr="005A2C26" w:rsidRDefault="000A34D4"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4FBEDF5F" w14:textId="77777777" w:rsidR="000A34D4" w:rsidRPr="005A2C26" w:rsidRDefault="000A34D4"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688C2FC1" w14:textId="77777777" w:rsidR="000A34D4" w:rsidRPr="005A2C26" w:rsidRDefault="000A34D4"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lang w:val="es-ES"/>
        </w:rPr>
        <w:t xml:space="preserve"> Filtro modelo PA2121</w:t>
      </w:r>
    </w:p>
    <w:p w14:paraId="6510DCB2" w14:textId="77777777" w:rsidR="000A34D4" w:rsidRPr="005A2C26" w:rsidRDefault="000A34D4" w:rsidP="001F3F31">
      <w:pPr>
        <w:spacing w:after="0" w:line="360" w:lineRule="auto"/>
        <w:ind w:right="49"/>
        <w:jc w:val="both"/>
        <w:rPr>
          <w:rFonts w:cstheme="minorHAnsi"/>
        </w:rPr>
      </w:pPr>
      <w:r w:rsidRPr="005A2C26">
        <w:rPr>
          <w:rFonts w:cstheme="minorHAnsi"/>
          <w:b/>
        </w:rPr>
        <w:t>Equipo Mínimo</w:t>
      </w:r>
      <w:r w:rsidR="00007DDF" w:rsidRPr="005A2C26">
        <w:rPr>
          <w:rFonts w:cstheme="minorHAnsi"/>
        </w:rPr>
        <w:t>: Herramienta varias.</w:t>
      </w:r>
    </w:p>
    <w:p w14:paraId="52EF93D8" w14:textId="77777777" w:rsidR="000A34D4" w:rsidRPr="005A2C26" w:rsidRDefault="000A34D4"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C07B6FC" w14:textId="77777777" w:rsidR="000A34D4" w:rsidRPr="005A2C26" w:rsidRDefault="000A34D4" w:rsidP="001F3F31">
      <w:pPr>
        <w:spacing w:after="0" w:line="360" w:lineRule="auto"/>
        <w:ind w:left="3060" w:right="49"/>
        <w:jc w:val="both"/>
        <w:rPr>
          <w:rFonts w:cstheme="minorHAnsi"/>
        </w:rPr>
      </w:pPr>
      <w:r w:rsidRPr="005A2C26">
        <w:rPr>
          <w:rFonts w:cstheme="minorHAnsi"/>
        </w:rPr>
        <w:lastRenderedPageBreak/>
        <w:t>Estructura Ocupacional D2 (Técnico electromecánico de          construcción)</w:t>
      </w:r>
    </w:p>
    <w:p w14:paraId="5F03C281" w14:textId="77777777" w:rsidR="000A34D4" w:rsidRPr="005A2C26" w:rsidRDefault="000A34D4" w:rsidP="001F3F31">
      <w:pPr>
        <w:spacing w:after="0" w:line="360" w:lineRule="auto"/>
        <w:ind w:left="3060" w:right="49"/>
        <w:jc w:val="both"/>
        <w:rPr>
          <w:rFonts w:cstheme="minorHAnsi"/>
        </w:rPr>
      </w:pPr>
      <w:r w:rsidRPr="005A2C26">
        <w:rPr>
          <w:rFonts w:cstheme="minorHAnsi"/>
        </w:rPr>
        <w:t>Estructura Ocupacional D2 (Plomero)</w:t>
      </w:r>
    </w:p>
    <w:p w14:paraId="2E49AA5A" w14:textId="77777777" w:rsidR="000A34D4" w:rsidRPr="005A2C26" w:rsidRDefault="000A34D4" w:rsidP="001F3F31">
      <w:pPr>
        <w:spacing w:after="0" w:line="360" w:lineRule="auto"/>
        <w:ind w:left="3102" w:right="49"/>
        <w:jc w:val="both"/>
        <w:rPr>
          <w:rFonts w:cstheme="minorHAnsi"/>
        </w:rPr>
      </w:pPr>
      <w:r w:rsidRPr="005A2C26">
        <w:rPr>
          <w:rFonts w:cstheme="minorHAnsi"/>
        </w:rPr>
        <w:t>Estructura Ocupacional C2 (Técnico obras civiles)</w:t>
      </w:r>
    </w:p>
    <w:p w14:paraId="5B191037" w14:textId="77777777" w:rsidR="000A34D4" w:rsidRPr="005A2C26" w:rsidRDefault="000A34D4"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6B8FFFCB" w14:textId="77777777" w:rsidR="000A34D4" w:rsidRPr="005A2C26" w:rsidRDefault="000A34D4" w:rsidP="001F3F31">
      <w:pPr>
        <w:autoSpaceDE w:val="0"/>
        <w:autoSpaceDN w:val="0"/>
        <w:adjustRightInd w:val="0"/>
        <w:spacing w:after="0" w:line="360" w:lineRule="auto"/>
        <w:jc w:val="both"/>
        <w:rPr>
          <w:rFonts w:cstheme="minorHAnsi"/>
          <w:bCs/>
          <w:sz w:val="20"/>
          <w:szCs w:val="20"/>
        </w:rPr>
      </w:pPr>
    </w:p>
    <w:p w14:paraId="0E550B94" w14:textId="77777777" w:rsidR="000A34D4" w:rsidRPr="005A2C26" w:rsidRDefault="000A34D4" w:rsidP="001F3F31">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lang w:val="es-ES"/>
        </w:rPr>
        <w:t>- Filtro.</w:t>
      </w:r>
    </w:p>
    <w:p w14:paraId="6FA9F7EB"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p>
    <w:p w14:paraId="6698D354"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Modelo PA2121</w:t>
      </w:r>
    </w:p>
    <w:p w14:paraId="0FF01928"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Limpia aire y elimina el vapor de agua.</w:t>
      </w:r>
    </w:p>
    <w:p w14:paraId="0901CCA1"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Proporciona hasta 57 cfm a 90 psi.</w:t>
      </w:r>
    </w:p>
    <w:p w14:paraId="2513FFB3"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Presión máxima: 150 psi.</w:t>
      </w:r>
    </w:p>
    <w:p w14:paraId="0B454D3F"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p>
    <w:p w14:paraId="7CB12DD8"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3438AE02"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7D7843FC" w14:textId="77777777" w:rsidR="00C36C77" w:rsidRPr="005A2C26" w:rsidRDefault="00C36C77" w:rsidP="001F3F31">
      <w:pPr>
        <w:pStyle w:val="Ttulo3"/>
        <w:spacing w:line="360" w:lineRule="auto"/>
        <w:rPr>
          <w:rFonts w:asciiTheme="minorHAnsi" w:hAnsiTheme="minorHAnsi" w:cstheme="minorHAnsi"/>
          <w:lang w:val="en-US"/>
        </w:rPr>
      </w:pPr>
      <w:bookmarkStart w:id="241" w:name="_Toc200637563"/>
      <w:r w:rsidRPr="005A2C26">
        <w:rPr>
          <w:rFonts w:asciiTheme="minorHAnsi" w:hAnsiTheme="minorHAnsi" w:cstheme="minorHAnsi"/>
          <w:lang w:val="en-US"/>
        </w:rPr>
        <w:t>FILTRO SECADOR MODELO PA2085</w:t>
      </w:r>
      <w:bookmarkEnd w:id="241"/>
    </w:p>
    <w:p w14:paraId="09D522C5" w14:textId="77777777" w:rsidR="00C36C77" w:rsidRPr="005A2C26" w:rsidRDefault="00C36C77"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C36C77" w:rsidRPr="005A2C26" w14:paraId="4DEF1AD4"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A39BBC" w14:textId="77777777" w:rsidR="00C36C77" w:rsidRPr="005A2C26" w:rsidRDefault="00C36C77" w:rsidP="001F3F31">
            <w:pPr>
              <w:spacing w:line="360" w:lineRule="auto"/>
              <w:rPr>
                <w:rFonts w:cstheme="minorHAnsi"/>
              </w:rPr>
            </w:pPr>
            <w:r w:rsidRPr="005A2C26">
              <w:rPr>
                <w:rFonts w:cstheme="minorHAnsi"/>
              </w:rPr>
              <w:t>CODIGO</w:t>
            </w:r>
          </w:p>
        </w:tc>
        <w:tc>
          <w:tcPr>
            <w:tcW w:w="6657" w:type="dxa"/>
          </w:tcPr>
          <w:p w14:paraId="2F9A4FAB" w14:textId="77777777" w:rsidR="00C36C77" w:rsidRPr="005A2C26" w:rsidRDefault="00C36C77"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36C77" w:rsidRPr="005A2C26" w14:paraId="2F977B56"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E50A55" w14:textId="77777777" w:rsidR="00C36C77" w:rsidRPr="005A2C26" w:rsidRDefault="00C36C77" w:rsidP="001F3F31">
            <w:pPr>
              <w:spacing w:line="360" w:lineRule="auto"/>
              <w:rPr>
                <w:rFonts w:cstheme="minorHAnsi"/>
                <w:color w:val="000000"/>
                <w:szCs w:val="20"/>
              </w:rPr>
            </w:pPr>
            <w:r w:rsidRPr="005A2C26">
              <w:rPr>
                <w:rFonts w:cstheme="minorHAnsi"/>
                <w:color w:val="000000"/>
                <w:szCs w:val="20"/>
              </w:rPr>
              <w:t>5</w:t>
            </w:r>
            <w:r w:rsidR="00B537D9" w:rsidRPr="005A2C26">
              <w:rPr>
                <w:rFonts w:cstheme="minorHAnsi"/>
                <w:color w:val="000000"/>
                <w:szCs w:val="20"/>
              </w:rPr>
              <w:t>AM021</w:t>
            </w:r>
          </w:p>
        </w:tc>
        <w:tc>
          <w:tcPr>
            <w:tcW w:w="6657" w:type="dxa"/>
            <w:vAlign w:val="center"/>
          </w:tcPr>
          <w:p w14:paraId="35CA5E7C" w14:textId="77777777" w:rsidR="00C36C77" w:rsidRPr="005A2C26" w:rsidRDefault="00C36C77"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Filtro/Secador modelo PA2085</w:t>
            </w:r>
          </w:p>
        </w:tc>
      </w:tr>
    </w:tbl>
    <w:p w14:paraId="6163663C" w14:textId="77777777" w:rsidR="005937C7" w:rsidRPr="005A2C26" w:rsidRDefault="005937C7" w:rsidP="001F3F31">
      <w:pPr>
        <w:spacing w:after="0" w:line="360" w:lineRule="auto"/>
        <w:jc w:val="both"/>
        <w:rPr>
          <w:rFonts w:cstheme="minorHAnsi"/>
          <w:b/>
          <w:color w:val="000000"/>
          <w:szCs w:val="20"/>
        </w:rPr>
      </w:pPr>
    </w:p>
    <w:p w14:paraId="3D55FD63" w14:textId="77777777" w:rsidR="005937C7" w:rsidRPr="005A2C26" w:rsidRDefault="005937C7" w:rsidP="001F3F31">
      <w:pPr>
        <w:spacing w:after="0" w:line="360" w:lineRule="auto"/>
        <w:jc w:val="both"/>
        <w:rPr>
          <w:rFonts w:cstheme="minorHAnsi"/>
          <w:b/>
          <w:color w:val="000000"/>
          <w:szCs w:val="20"/>
        </w:rPr>
      </w:pPr>
    </w:p>
    <w:p w14:paraId="26E6A6E4" w14:textId="77777777" w:rsidR="000A34D4" w:rsidRPr="005A2C26" w:rsidRDefault="00C36C77"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99D5031" w14:textId="77777777" w:rsidR="000A34D4" w:rsidRPr="005A2C26" w:rsidRDefault="000A34D4"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filtro modelo PA2085 con todos sus accesorios en la </w:t>
      </w:r>
      <w:r w:rsidR="000814CD"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la red de aire comp</w:t>
      </w:r>
      <w:r w:rsidR="005937C7" w:rsidRPr="005A2C26">
        <w:rPr>
          <w:rFonts w:eastAsia="Times New Roman" w:cstheme="minorHAnsi"/>
          <w:bCs/>
          <w:color w:val="000000" w:themeColor="text1"/>
          <w:sz w:val="20"/>
          <w:szCs w:val="20"/>
          <w:lang w:val="es-ES" w:eastAsia="es-EC"/>
        </w:rPr>
        <w:t>rimido de acuerdo a los planos.</w:t>
      </w:r>
    </w:p>
    <w:p w14:paraId="231A6010" w14:textId="77777777" w:rsidR="000A34D4" w:rsidRPr="005A2C26" w:rsidRDefault="000A34D4"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45E40DD2" w14:textId="77777777" w:rsidR="000A34D4" w:rsidRPr="005A2C26" w:rsidRDefault="000A34D4"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w:t>
      </w:r>
      <w:r w:rsidRPr="005A2C26">
        <w:rPr>
          <w:rFonts w:cstheme="minorHAnsi"/>
          <w:sz w:val="20"/>
          <w:szCs w:val="20"/>
          <w:lang w:val="es-ES"/>
        </w:rPr>
        <w:t>Filtro/Secador modelo PA2085</w:t>
      </w:r>
      <w:r w:rsidR="00007DDF" w:rsidRPr="005A2C26">
        <w:rPr>
          <w:rFonts w:cstheme="minorHAnsi"/>
          <w:sz w:val="20"/>
          <w:szCs w:val="20"/>
          <w:lang w:val="es-ES"/>
        </w:rPr>
        <w:t>.</w:t>
      </w:r>
    </w:p>
    <w:p w14:paraId="58F2FA1E" w14:textId="77777777" w:rsidR="000A34D4" w:rsidRPr="005A2C26" w:rsidRDefault="000A34D4"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00007DDF" w:rsidRPr="005A2C26">
        <w:rPr>
          <w:rFonts w:cstheme="minorHAnsi"/>
        </w:rPr>
        <w:t>.</w:t>
      </w:r>
    </w:p>
    <w:p w14:paraId="7C724004" w14:textId="77777777" w:rsidR="000A34D4" w:rsidRPr="005A2C26" w:rsidRDefault="000A34D4"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60EC19A" w14:textId="77777777" w:rsidR="000A34D4" w:rsidRPr="005A2C26" w:rsidRDefault="000A34D4"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3F261D5E" w14:textId="77777777" w:rsidR="000A34D4" w:rsidRPr="005A2C26" w:rsidRDefault="000A34D4" w:rsidP="001F3F31">
      <w:pPr>
        <w:spacing w:after="0" w:line="360" w:lineRule="auto"/>
        <w:ind w:left="3060" w:right="49"/>
        <w:jc w:val="both"/>
        <w:rPr>
          <w:rFonts w:cstheme="minorHAnsi"/>
        </w:rPr>
      </w:pPr>
      <w:r w:rsidRPr="005A2C26">
        <w:rPr>
          <w:rFonts w:cstheme="minorHAnsi"/>
        </w:rPr>
        <w:t>Estructura Ocupacional D2 (Plomero)</w:t>
      </w:r>
    </w:p>
    <w:p w14:paraId="3441729F" w14:textId="77777777" w:rsidR="000A34D4" w:rsidRPr="005A2C26" w:rsidRDefault="000A34D4" w:rsidP="001F3F31">
      <w:pPr>
        <w:spacing w:after="0" w:line="360" w:lineRule="auto"/>
        <w:ind w:left="3102" w:right="49"/>
        <w:jc w:val="both"/>
        <w:rPr>
          <w:rFonts w:cstheme="minorHAnsi"/>
        </w:rPr>
      </w:pPr>
      <w:r w:rsidRPr="005A2C26">
        <w:rPr>
          <w:rFonts w:cstheme="minorHAnsi"/>
        </w:rPr>
        <w:t>Estructura Ocupacional C2 (Técnico obras civiles)</w:t>
      </w:r>
    </w:p>
    <w:p w14:paraId="4DD6FE93" w14:textId="77777777" w:rsidR="000A34D4" w:rsidRPr="005A2C26" w:rsidRDefault="000A34D4" w:rsidP="001F3F31">
      <w:pPr>
        <w:autoSpaceDE w:val="0"/>
        <w:autoSpaceDN w:val="0"/>
        <w:adjustRightInd w:val="0"/>
        <w:spacing w:after="0" w:line="360" w:lineRule="auto"/>
        <w:jc w:val="both"/>
        <w:rPr>
          <w:rFonts w:cstheme="minorHAnsi"/>
          <w:b/>
          <w:sz w:val="20"/>
          <w:szCs w:val="20"/>
        </w:rPr>
      </w:pPr>
      <w:r w:rsidRPr="005A2C26">
        <w:rPr>
          <w:rFonts w:cstheme="minorHAnsi"/>
          <w:b/>
          <w:sz w:val="20"/>
          <w:szCs w:val="20"/>
        </w:rPr>
        <w:t>Especificaciones</w:t>
      </w:r>
    </w:p>
    <w:p w14:paraId="4BF12BD0" w14:textId="77777777" w:rsidR="000A34D4" w:rsidRPr="005A2C26" w:rsidRDefault="000A34D4" w:rsidP="001F3F31">
      <w:pPr>
        <w:autoSpaceDE w:val="0"/>
        <w:autoSpaceDN w:val="0"/>
        <w:adjustRightInd w:val="0"/>
        <w:spacing w:after="0" w:line="360" w:lineRule="auto"/>
        <w:jc w:val="both"/>
        <w:rPr>
          <w:rFonts w:cstheme="minorHAnsi"/>
          <w:b/>
          <w:sz w:val="20"/>
          <w:szCs w:val="20"/>
          <w:lang w:val="es-ES"/>
        </w:rPr>
      </w:pPr>
      <w:r w:rsidRPr="005A2C26">
        <w:rPr>
          <w:rFonts w:cstheme="minorHAnsi"/>
          <w:b/>
          <w:sz w:val="20"/>
          <w:szCs w:val="20"/>
          <w:lang w:val="es-ES"/>
        </w:rPr>
        <w:t>- Filtro.</w:t>
      </w:r>
    </w:p>
    <w:p w14:paraId="7E2A9F4E"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Modelo PA2085.</w:t>
      </w:r>
    </w:p>
    <w:p w14:paraId="442E5DE2"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Secador desecante.</w:t>
      </w:r>
    </w:p>
    <w:p w14:paraId="41D48C54"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lastRenderedPageBreak/>
        <w:t>Elimina el vapor de agua.</w:t>
      </w:r>
    </w:p>
    <w:p w14:paraId="12185B91"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Proporciona hasta 57 cfm a 90 psi.</w:t>
      </w:r>
    </w:p>
    <w:p w14:paraId="4B7D967A" w14:textId="77777777" w:rsidR="000A34D4" w:rsidRPr="005A2C26" w:rsidRDefault="000A34D4"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Presión máxima: 150 psi.</w:t>
      </w:r>
    </w:p>
    <w:p w14:paraId="2C02A721"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7CD26A89"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2F4E09E6" w14:textId="77777777" w:rsidR="00C36C77" w:rsidRPr="005A2C26" w:rsidRDefault="00C36C77" w:rsidP="001F3F31">
      <w:pPr>
        <w:pStyle w:val="Ttulo3"/>
        <w:spacing w:line="360" w:lineRule="auto"/>
        <w:rPr>
          <w:rFonts w:asciiTheme="minorHAnsi" w:hAnsiTheme="minorHAnsi" w:cstheme="minorHAnsi"/>
          <w:lang w:val="en-US"/>
        </w:rPr>
      </w:pPr>
      <w:bookmarkStart w:id="242" w:name="_Toc200637564"/>
      <w:r w:rsidRPr="005A2C26">
        <w:rPr>
          <w:rFonts w:asciiTheme="minorHAnsi" w:hAnsiTheme="minorHAnsi" w:cstheme="minorHAnsi"/>
          <w:lang w:val="en-US"/>
        </w:rPr>
        <w:t>PARES BRIDAS WN25 PN25 RF304</w:t>
      </w:r>
      <w:bookmarkEnd w:id="242"/>
    </w:p>
    <w:p w14:paraId="5FDE8768" w14:textId="77777777" w:rsidR="00C36C77" w:rsidRPr="005A2C26" w:rsidRDefault="00C36C77"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C36C77" w:rsidRPr="005A2C26" w14:paraId="38A56B18"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FD8C3A" w14:textId="77777777" w:rsidR="00C36C77" w:rsidRPr="005A2C26" w:rsidRDefault="00C36C77" w:rsidP="001F3F31">
            <w:pPr>
              <w:spacing w:line="360" w:lineRule="auto"/>
              <w:rPr>
                <w:rFonts w:cstheme="minorHAnsi"/>
              </w:rPr>
            </w:pPr>
            <w:r w:rsidRPr="005A2C26">
              <w:rPr>
                <w:rFonts w:cstheme="minorHAnsi"/>
              </w:rPr>
              <w:t>CODIGO</w:t>
            </w:r>
          </w:p>
        </w:tc>
        <w:tc>
          <w:tcPr>
            <w:tcW w:w="6657" w:type="dxa"/>
          </w:tcPr>
          <w:p w14:paraId="77F9790A" w14:textId="77777777" w:rsidR="00C36C77" w:rsidRPr="005A2C26" w:rsidRDefault="00C36C77"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36C77" w:rsidRPr="005A2C26" w14:paraId="4A97634F"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0A584D" w14:textId="77777777" w:rsidR="00C36C77" w:rsidRPr="005A2C26" w:rsidRDefault="00C36C77" w:rsidP="001F3F31">
            <w:pPr>
              <w:spacing w:line="360" w:lineRule="auto"/>
              <w:rPr>
                <w:rFonts w:cstheme="minorHAnsi"/>
                <w:color w:val="000000"/>
                <w:szCs w:val="20"/>
              </w:rPr>
            </w:pPr>
            <w:r w:rsidRPr="005A2C26">
              <w:rPr>
                <w:rFonts w:cstheme="minorHAnsi"/>
                <w:color w:val="000000"/>
                <w:szCs w:val="20"/>
              </w:rPr>
              <w:t>5</w:t>
            </w:r>
            <w:r w:rsidR="00B537D9" w:rsidRPr="005A2C26">
              <w:rPr>
                <w:rFonts w:cstheme="minorHAnsi"/>
                <w:color w:val="000000"/>
                <w:szCs w:val="20"/>
              </w:rPr>
              <w:t>AM023</w:t>
            </w:r>
          </w:p>
        </w:tc>
        <w:tc>
          <w:tcPr>
            <w:tcW w:w="6657" w:type="dxa"/>
            <w:vAlign w:val="center"/>
          </w:tcPr>
          <w:p w14:paraId="50EA60FB" w14:textId="77777777" w:rsidR="00C36C77" w:rsidRPr="005A2C26" w:rsidRDefault="00C36C77"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Pares BridasWN25 PN25 RF304</w:t>
            </w:r>
          </w:p>
        </w:tc>
      </w:tr>
    </w:tbl>
    <w:p w14:paraId="2CC9BDA5" w14:textId="77777777" w:rsidR="00C36C77" w:rsidRPr="005A2C26" w:rsidRDefault="00C36C77" w:rsidP="001F3F31">
      <w:pPr>
        <w:spacing w:after="0" w:line="360" w:lineRule="auto"/>
        <w:jc w:val="both"/>
        <w:rPr>
          <w:rFonts w:cstheme="minorHAnsi"/>
          <w:sz w:val="24"/>
          <w:lang w:val="en-US"/>
        </w:rPr>
      </w:pPr>
    </w:p>
    <w:p w14:paraId="527D24A7" w14:textId="77777777" w:rsidR="00F36E8A" w:rsidRPr="005A2C26" w:rsidRDefault="00C36C77"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5F3FFF9" w14:textId="77777777" w:rsidR="000A34D4" w:rsidRPr="005A2C26" w:rsidRDefault="000A34D4"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w:t>
      </w:r>
      <w:r w:rsidRPr="005A2C26">
        <w:rPr>
          <w:rFonts w:cstheme="minorHAnsi"/>
          <w:bCs/>
          <w:sz w:val="20"/>
          <w:szCs w:val="20"/>
          <w:lang w:val="es-ES"/>
        </w:rPr>
        <w:t>Bridas WN25 PN 25</w:t>
      </w:r>
      <w:r w:rsidRPr="005A2C26">
        <w:rPr>
          <w:rFonts w:eastAsia="Times New Roman" w:cstheme="minorHAnsi"/>
          <w:bCs/>
          <w:color w:val="000000" w:themeColor="text1"/>
          <w:sz w:val="20"/>
          <w:szCs w:val="20"/>
          <w:lang w:val="es-ES" w:eastAsia="es-EC"/>
        </w:rPr>
        <w:t xml:space="preserve"> para tubería de diámetro nominal DN 25 cédula 40 de acuerdo a la cantidad de válvulas y acoples a los equipos necesarios y cada seis metros en la instalación de las dos redes de aire comprimido para garantizar el </w:t>
      </w:r>
      <w:r w:rsidR="000814CD" w:rsidRPr="005A2C26">
        <w:rPr>
          <w:rFonts w:eastAsia="Times New Roman" w:cstheme="minorHAnsi"/>
          <w:bCs/>
          <w:color w:val="000000" w:themeColor="text1"/>
          <w:sz w:val="20"/>
          <w:szCs w:val="20"/>
          <w:lang w:val="es-ES" w:eastAsia="es-EC"/>
        </w:rPr>
        <w:t>óptimo</w:t>
      </w:r>
      <w:r w:rsidRPr="005A2C26">
        <w:rPr>
          <w:rFonts w:eastAsia="Times New Roman" w:cstheme="minorHAnsi"/>
          <w:bCs/>
          <w:color w:val="000000" w:themeColor="text1"/>
          <w:sz w:val="20"/>
          <w:szCs w:val="20"/>
          <w:lang w:val="es-ES" w:eastAsia="es-EC"/>
        </w:rPr>
        <w:t xml:space="preserve"> funcionamiento.</w:t>
      </w:r>
    </w:p>
    <w:p w14:paraId="1CAFBD1D" w14:textId="77777777" w:rsidR="00F36E8A" w:rsidRPr="005A2C26" w:rsidRDefault="00F36E8A"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1CF6CA38"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42B8812A"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Pares Bridas DN25 RF304</w:t>
      </w:r>
      <w:r w:rsidR="00666D5C" w:rsidRPr="005A2C26">
        <w:rPr>
          <w:rFonts w:cstheme="minorHAnsi"/>
          <w:sz w:val="20"/>
          <w:szCs w:val="20"/>
        </w:rPr>
        <w:t>, Suelda GTAW</w:t>
      </w:r>
      <w:r w:rsidRPr="005A2C26">
        <w:rPr>
          <w:rFonts w:cstheme="minorHAnsi"/>
          <w:sz w:val="20"/>
          <w:szCs w:val="20"/>
          <w:lang w:val="es-ES"/>
        </w:rPr>
        <w:t>.</w:t>
      </w:r>
    </w:p>
    <w:p w14:paraId="3B3FF24A" w14:textId="77777777" w:rsidR="00F36E8A" w:rsidRPr="005A2C26" w:rsidRDefault="00F36E8A"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1F3EC60B" w14:textId="77777777" w:rsidR="00F36E8A" w:rsidRPr="005A2C26" w:rsidRDefault="00F36E8A"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46406093" w14:textId="77777777" w:rsidR="00F36E8A" w:rsidRPr="005A2C26" w:rsidRDefault="00F36E8A"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2EC5B34E" w14:textId="77777777" w:rsidR="00F36E8A" w:rsidRPr="005A2C26" w:rsidRDefault="00F36E8A" w:rsidP="001F3F31">
      <w:pPr>
        <w:spacing w:after="0" w:line="360" w:lineRule="auto"/>
        <w:ind w:left="3060" w:right="49"/>
        <w:jc w:val="both"/>
        <w:rPr>
          <w:rFonts w:cstheme="minorHAnsi"/>
        </w:rPr>
      </w:pPr>
      <w:r w:rsidRPr="005A2C26">
        <w:rPr>
          <w:rFonts w:cstheme="minorHAnsi"/>
        </w:rPr>
        <w:t>Estructura Ocupacional D2 (Plomero)</w:t>
      </w:r>
    </w:p>
    <w:p w14:paraId="717C913F" w14:textId="77777777" w:rsidR="00F36E8A" w:rsidRPr="005A2C26" w:rsidRDefault="00F36E8A" w:rsidP="001F3F31">
      <w:pPr>
        <w:spacing w:after="0" w:line="360" w:lineRule="auto"/>
        <w:ind w:left="3102" w:right="49"/>
        <w:jc w:val="both"/>
        <w:rPr>
          <w:rFonts w:cstheme="minorHAnsi"/>
        </w:rPr>
      </w:pPr>
      <w:r w:rsidRPr="005A2C26">
        <w:rPr>
          <w:rFonts w:cstheme="minorHAnsi"/>
        </w:rPr>
        <w:t>Estructura Ocupacional C2 (Técnico obras civiles)</w:t>
      </w:r>
    </w:p>
    <w:p w14:paraId="52DD1CE4" w14:textId="77777777" w:rsidR="00F36E8A" w:rsidRPr="005A2C26" w:rsidRDefault="00F36E8A" w:rsidP="001F3F31">
      <w:pPr>
        <w:spacing w:after="0" w:line="360" w:lineRule="auto"/>
        <w:jc w:val="both"/>
        <w:rPr>
          <w:rFonts w:cstheme="minorHAnsi"/>
          <w:b/>
        </w:rPr>
      </w:pPr>
      <w:r w:rsidRPr="005A2C26">
        <w:rPr>
          <w:rFonts w:cstheme="minorHAnsi"/>
          <w:b/>
        </w:rPr>
        <w:t>Procedimiento de trabajo:</w:t>
      </w:r>
    </w:p>
    <w:p w14:paraId="07AA2C2D" w14:textId="77777777" w:rsidR="00F36E8A" w:rsidRPr="005A2C26" w:rsidRDefault="00F36E8A"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Se localizara las bridas cada seis metros aproximadamente y de acuerdo al plano para facilitar el montaje y  para futuros trabajos de mantenimiento antes de iniciar el trabajo el fiscalizador y contratista revisar en donde es necesario instalar las bridas, en caso de que la infraestructura no permita colocar las bridas en los lugares planificados, el fiscalizador determinara los lugares </w:t>
      </w:r>
      <w:r w:rsidR="000814CD" w:rsidRPr="005A2C26">
        <w:rPr>
          <w:rFonts w:cstheme="minorHAnsi"/>
          <w:bCs/>
          <w:sz w:val="20"/>
          <w:szCs w:val="20"/>
          <w:lang w:val="es-ES"/>
        </w:rPr>
        <w:t>más</w:t>
      </w:r>
      <w:r w:rsidRPr="005A2C26">
        <w:rPr>
          <w:rFonts w:cstheme="minorHAnsi"/>
          <w:bCs/>
          <w:sz w:val="20"/>
          <w:szCs w:val="20"/>
          <w:lang w:val="es-ES"/>
        </w:rPr>
        <w:t xml:space="preserve"> óptimos para garantizar el </w:t>
      </w:r>
      <w:r w:rsidR="000814CD" w:rsidRPr="005A2C26">
        <w:rPr>
          <w:rFonts w:cstheme="minorHAnsi"/>
          <w:bCs/>
          <w:sz w:val="20"/>
          <w:szCs w:val="20"/>
          <w:lang w:val="es-ES"/>
        </w:rPr>
        <w:t>óptimo</w:t>
      </w:r>
      <w:r w:rsidRPr="005A2C26">
        <w:rPr>
          <w:rFonts w:cstheme="minorHAnsi"/>
          <w:bCs/>
          <w:sz w:val="20"/>
          <w:szCs w:val="20"/>
          <w:lang w:val="es-ES"/>
        </w:rPr>
        <w:t xml:space="preserve"> funcionamiento de las redes de aire comprimido y luego se realizara el trabajo. </w:t>
      </w:r>
    </w:p>
    <w:p w14:paraId="266D698E"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4E7730B2" w14:textId="77777777" w:rsidR="00007DDF" w:rsidRPr="005A2C26" w:rsidRDefault="00007DDF" w:rsidP="00007DDF">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4D93FAC6" w14:textId="77777777" w:rsidR="00007DDF" w:rsidRPr="005A2C26" w:rsidRDefault="00007DDF" w:rsidP="00007DDF">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41085D2A" w14:textId="77777777" w:rsidR="00B537D9" w:rsidRPr="005A2C26" w:rsidRDefault="00B537D9" w:rsidP="001F3F31">
      <w:pPr>
        <w:pStyle w:val="Ttulo3"/>
        <w:spacing w:line="360" w:lineRule="auto"/>
        <w:rPr>
          <w:rFonts w:asciiTheme="minorHAnsi" w:hAnsiTheme="minorHAnsi" w:cstheme="minorHAnsi"/>
          <w:lang w:val="en-US"/>
        </w:rPr>
      </w:pPr>
      <w:bookmarkStart w:id="243" w:name="_Toc200637565"/>
      <w:r w:rsidRPr="005A2C26">
        <w:rPr>
          <w:rFonts w:asciiTheme="minorHAnsi" w:hAnsiTheme="minorHAnsi" w:cstheme="minorHAnsi"/>
          <w:lang w:val="en-US"/>
        </w:rPr>
        <w:t>ACOPLE RAPIDO HEMBRA 1/2ˮ</w:t>
      </w:r>
      <w:bookmarkEnd w:id="243"/>
    </w:p>
    <w:p w14:paraId="78EAE8EC" w14:textId="77777777" w:rsidR="00B537D9" w:rsidRPr="005A2C26" w:rsidRDefault="00B537D9" w:rsidP="001F3F31">
      <w:pPr>
        <w:spacing w:after="0" w:line="360" w:lineRule="auto"/>
        <w:jc w:val="both"/>
        <w:rPr>
          <w:rFonts w:cstheme="minorHAnsi"/>
          <w:sz w:val="24"/>
          <w:lang w:val="en-US"/>
        </w:rPr>
      </w:pPr>
    </w:p>
    <w:tbl>
      <w:tblPr>
        <w:tblStyle w:val="Tablanormal21"/>
        <w:tblW w:w="0" w:type="auto"/>
        <w:tblLook w:val="04A0" w:firstRow="1" w:lastRow="0" w:firstColumn="1" w:lastColumn="0" w:noHBand="0" w:noVBand="1"/>
      </w:tblPr>
      <w:tblGrid>
        <w:gridCol w:w="1838"/>
        <w:gridCol w:w="6657"/>
      </w:tblGrid>
      <w:tr w:rsidR="00B537D9" w:rsidRPr="005A2C26" w14:paraId="43D3ABF8"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F6AFAD" w14:textId="77777777" w:rsidR="00B537D9" w:rsidRPr="005A2C26" w:rsidRDefault="00B537D9" w:rsidP="001F3F31">
            <w:pPr>
              <w:spacing w:line="360" w:lineRule="auto"/>
              <w:rPr>
                <w:rFonts w:cstheme="minorHAnsi"/>
              </w:rPr>
            </w:pPr>
            <w:r w:rsidRPr="005A2C26">
              <w:rPr>
                <w:rFonts w:cstheme="minorHAnsi"/>
              </w:rPr>
              <w:lastRenderedPageBreak/>
              <w:t>CODIGO</w:t>
            </w:r>
          </w:p>
        </w:tc>
        <w:tc>
          <w:tcPr>
            <w:tcW w:w="6657" w:type="dxa"/>
          </w:tcPr>
          <w:p w14:paraId="20BE6920" w14:textId="77777777" w:rsidR="00B537D9" w:rsidRPr="005A2C26" w:rsidRDefault="00B537D9"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537D9" w:rsidRPr="005A2C26" w14:paraId="553EA566"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791D8A" w14:textId="77777777" w:rsidR="00B537D9" w:rsidRPr="005A2C26" w:rsidRDefault="00B537D9" w:rsidP="001F3F31">
            <w:pPr>
              <w:spacing w:line="360" w:lineRule="auto"/>
              <w:rPr>
                <w:rFonts w:cstheme="minorHAnsi"/>
                <w:color w:val="000000"/>
                <w:szCs w:val="20"/>
              </w:rPr>
            </w:pPr>
            <w:r w:rsidRPr="005A2C26">
              <w:rPr>
                <w:rFonts w:cstheme="minorHAnsi"/>
                <w:color w:val="000000"/>
                <w:szCs w:val="20"/>
              </w:rPr>
              <w:t>5AM024</w:t>
            </w:r>
          </w:p>
        </w:tc>
        <w:tc>
          <w:tcPr>
            <w:tcW w:w="6657" w:type="dxa"/>
            <w:vAlign w:val="center"/>
          </w:tcPr>
          <w:p w14:paraId="036F05D0" w14:textId="77777777" w:rsidR="00B537D9" w:rsidRPr="005A2C26" w:rsidRDefault="005937C7"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cstheme="minorHAnsi"/>
                <w:color w:val="000000"/>
                <w:szCs w:val="20"/>
                <w:lang w:val="en-US"/>
              </w:rPr>
              <w:t>Acople rá</w:t>
            </w:r>
            <w:r w:rsidR="00B537D9" w:rsidRPr="005A2C26">
              <w:rPr>
                <w:rFonts w:cstheme="minorHAnsi"/>
                <w:color w:val="000000"/>
                <w:szCs w:val="20"/>
                <w:lang w:val="en-US"/>
              </w:rPr>
              <w:t>pido hembra 1/2"</w:t>
            </w:r>
          </w:p>
        </w:tc>
      </w:tr>
    </w:tbl>
    <w:p w14:paraId="5F5C13AB" w14:textId="77777777" w:rsidR="00F36E8A" w:rsidRPr="005A2C26" w:rsidRDefault="00F36E8A" w:rsidP="001F3F31">
      <w:pPr>
        <w:spacing w:after="0" w:line="360" w:lineRule="auto"/>
        <w:jc w:val="both"/>
        <w:rPr>
          <w:rFonts w:cstheme="minorHAnsi"/>
          <w:b/>
          <w:color w:val="000000"/>
          <w:szCs w:val="20"/>
        </w:rPr>
      </w:pPr>
    </w:p>
    <w:p w14:paraId="6A6B6A40" w14:textId="77777777" w:rsidR="00F36E8A" w:rsidRPr="005A2C26" w:rsidRDefault="00B537D9" w:rsidP="001F3F31">
      <w:pPr>
        <w:spacing w:after="0" w:line="360" w:lineRule="auto"/>
        <w:jc w:val="both"/>
        <w:rPr>
          <w:rFonts w:cstheme="minorHAnsi"/>
          <w:color w:val="000000"/>
          <w:szCs w:val="20"/>
        </w:rPr>
      </w:pPr>
      <w:r w:rsidRPr="005A2C26">
        <w:rPr>
          <w:rFonts w:cstheme="minorHAnsi"/>
          <w:b/>
          <w:color w:val="000000"/>
          <w:szCs w:val="20"/>
        </w:rPr>
        <w:t>Descripción</w:t>
      </w:r>
      <w:r w:rsidR="00F36E8A" w:rsidRPr="005A2C26">
        <w:rPr>
          <w:rFonts w:cstheme="minorHAnsi"/>
          <w:color w:val="000000"/>
          <w:szCs w:val="20"/>
        </w:rPr>
        <w:t>:</w:t>
      </w:r>
    </w:p>
    <w:p w14:paraId="35D7FF01" w14:textId="77777777" w:rsidR="00F36E8A" w:rsidRPr="005A2C26" w:rsidRDefault="00F36E8A"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w:t>
      </w:r>
      <w:r w:rsidRPr="005A2C26">
        <w:rPr>
          <w:rFonts w:cstheme="minorHAnsi"/>
          <w:bCs/>
          <w:sz w:val="20"/>
          <w:szCs w:val="20"/>
          <w:lang w:val="es-ES"/>
        </w:rPr>
        <w:t>acople rápidos en los puntos de consumo para instalar herramientas neumáticas.</w:t>
      </w:r>
      <w:r w:rsidRPr="005A2C26">
        <w:rPr>
          <w:rFonts w:eastAsia="Times New Roman" w:cstheme="minorHAnsi"/>
          <w:bCs/>
          <w:color w:val="000000" w:themeColor="text1"/>
          <w:sz w:val="20"/>
          <w:szCs w:val="20"/>
          <w:lang w:val="es-ES" w:eastAsia="es-EC"/>
        </w:rPr>
        <w:t xml:space="preserve"> </w:t>
      </w:r>
    </w:p>
    <w:p w14:paraId="3A5E9677" w14:textId="77777777" w:rsidR="00F36E8A" w:rsidRPr="005A2C26" w:rsidRDefault="00F36E8A"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p>
    <w:p w14:paraId="59BF298C"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 (u)</w:t>
      </w:r>
    </w:p>
    <w:p w14:paraId="15A9C34B"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rPr>
        <w:t xml:space="preserve"> </w:t>
      </w:r>
      <w:r w:rsidRPr="005A2C26">
        <w:rPr>
          <w:rFonts w:cstheme="minorHAnsi"/>
          <w:sz w:val="20"/>
          <w:szCs w:val="20"/>
        </w:rPr>
        <w:t xml:space="preserve">Acople </w:t>
      </w:r>
      <w:r w:rsidR="000814CD" w:rsidRPr="005A2C26">
        <w:rPr>
          <w:rFonts w:cstheme="minorHAnsi"/>
          <w:sz w:val="20"/>
          <w:szCs w:val="20"/>
        </w:rPr>
        <w:t>rápido</w:t>
      </w:r>
      <w:r w:rsidRPr="005A2C26">
        <w:rPr>
          <w:rFonts w:cstheme="minorHAnsi"/>
          <w:sz w:val="20"/>
          <w:szCs w:val="20"/>
        </w:rPr>
        <w:t xml:space="preserve"> hembra 1/2"</w:t>
      </w:r>
      <w:r w:rsidRPr="005A2C26">
        <w:rPr>
          <w:rFonts w:cstheme="minorHAnsi"/>
          <w:sz w:val="20"/>
          <w:szCs w:val="20"/>
          <w:lang w:val="es-ES"/>
        </w:rPr>
        <w:t>.</w:t>
      </w:r>
    </w:p>
    <w:p w14:paraId="2CB5C926" w14:textId="77777777" w:rsidR="00F36E8A" w:rsidRPr="005A2C26" w:rsidRDefault="00F36E8A"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p>
    <w:p w14:paraId="54F2736C" w14:textId="77777777" w:rsidR="00F36E8A" w:rsidRPr="005A2C26" w:rsidRDefault="00F36E8A"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442CE0C" w14:textId="77777777" w:rsidR="00F36E8A" w:rsidRPr="005A2C26" w:rsidRDefault="00F36E8A"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41E79E11" w14:textId="77777777" w:rsidR="00F36E8A" w:rsidRPr="005A2C26" w:rsidRDefault="00F36E8A" w:rsidP="001F3F31">
      <w:pPr>
        <w:spacing w:after="0" w:line="360" w:lineRule="auto"/>
        <w:ind w:left="3060" w:right="49"/>
        <w:jc w:val="both"/>
        <w:rPr>
          <w:rFonts w:cstheme="minorHAnsi"/>
        </w:rPr>
      </w:pPr>
      <w:r w:rsidRPr="005A2C26">
        <w:rPr>
          <w:rFonts w:cstheme="minorHAnsi"/>
        </w:rPr>
        <w:t>Estructura Ocupacional D2 (Plomero)</w:t>
      </w:r>
    </w:p>
    <w:p w14:paraId="6DA7C7D1" w14:textId="77777777" w:rsidR="00F36E8A" w:rsidRPr="005A2C26" w:rsidRDefault="00F36E8A" w:rsidP="001F3F31">
      <w:pPr>
        <w:spacing w:after="0" w:line="360" w:lineRule="auto"/>
        <w:ind w:left="3102" w:right="49"/>
        <w:jc w:val="both"/>
        <w:rPr>
          <w:rFonts w:cstheme="minorHAnsi"/>
        </w:rPr>
      </w:pPr>
      <w:r w:rsidRPr="005A2C26">
        <w:rPr>
          <w:rFonts w:cstheme="minorHAnsi"/>
        </w:rPr>
        <w:t>Estructura Ocupacional C2 (Técnico obras civiles)</w:t>
      </w:r>
    </w:p>
    <w:p w14:paraId="58A98E5E" w14:textId="77777777" w:rsidR="00F36E8A" w:rsidRPr="005A2C26" w:rsidRDefault="00F36E8A" w:rsidP="001F3F31">
      <w:pPr>
        <w:spacing w:after="0" w:line="360" w:lineRule="auto"/>
        <w:jc w:val="both"/>
        <w:rPr>
          <w:rFonts w:cstheme="minorHAnsi"/>
          <w:b/>
        </w:rPr>
      </w:pPr>
      <w:r w:rsidRPr="005A2C26">
        <w:rPr>
          <w:rFonts w:cstheme="minorHAnsi"/>
          <w:b/>
        </w:rPr>
        <w:t>Procedimiento de trabajo:</w:t>
      </w:r>
    </w:p>
    <w:p w14:paraId="7BC78649" w14:textId="77777777" w:rsidR="00F36E8A" w:rsidRPr="005A2C26" w:rsidRDefault="00F36E8A" w:rsidP="001F3F31">
      <w:pPr>
        <w:autoSpaceDE w:val="0"/>
        <w:autoSpaceDN w:val="0"/>
        <w:adjustRightInd w:val="0"/>
        <w:spacing w:after="0" w:line="360" w:lineRule="auto"/>
        <w:jc w:val="both"/>
        <w:rPr>
          <w:rFonts w:cstheme="minorHAnsi"/>
          <w:b/>
          <w:sz w:val="20"/>
          <w:szCs w:val="20"/>
        </w:rPr>
      </w:pPr>
    </w:p>
    <w:p w14:paraId="30778C11" w14:textId="77777777" w:rsidR="00F36E8A" w:rsidRPr="005A2C26" w:rsidRDefault="00F36E8A"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Se localizara los puntos de consumo y se instalaran los acoples rápidos hembras con los accesorios y acoples, se usara </w:t>
      </w:r>
      <w:r w:rsidR="000814CD" w:rsidRPr="005A2C26">
        <w:rPr>
          <w:rFonts w:cstheme="minorHAnsi"/>
          <w:bCs/>
          <w:sz w:val="20"/>
          <w:szCs w:val="20"/>
          <w:lang w:val="es-ES"/>
        </w:rPr>
        <w:t>teflón</w:t>
      </w:r>
      <w:r w:rsidRPr="005A2C26">
        <w:rPr>
          <w:rFonts w:cstheme="minorHAnsi"/>
          <w:bCs/>
          <w:sz w:val="20"/>
          <w:szCs w:val="20"/>
          <w:lang w:val="es-ES"/>
        </w:rPr>
        <w:t xml:space="preserve"> para evitar fugas  </w:t>
      </w:r>
    </w:p>
    <w:p w14:paraId="7545313A"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p>
    <w:p w14:paraId="7A7E8217" w14:textId="77777777" w:rsidR="00F36E8A" w:rsidRPr="005A2C26" w:rsidRDefault="00F36E8A"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6251AEA7" w14:textId="77777777" w:rsidR="00F36E8A" w:rsidRPr="005A2C26" w:rsidRDefault="00F36E8A" w:rsidP="005937C7">
      <w:pPr>
        <w:autoSpaceDE w:val="0"/>
        <w:autoSpaceDN w:val="0"/>
        <w:adjustRightInd w:val="0"/>
        <w:spacing w:after="0" w:line="360" w:lineRule="auto"/>
        <w:ind w:firstLine="708"/>
        <w:jc w:val="both"/>
        <w:rPr>
          <w:rFonts w:cstheme="minorHAnsi"/>
          <w:sz w:val="20"/>
          <w:szCs w:val="20"/>
          <w:lang w:val="es-ES"/>
        </w:rPr>
      </w:pPr>
    </w:p>
    <w:p w14:paraId="72A63812" w14:textId="77777777" w:rsidR="005937C7" w:rsidRPr="005A2C26" w:rsidRDefault="005937C7" w:rsidP="005937C7">
      <w:pPr>
        <w:autoSpaceDE w:val="0"/>
        <w:autoSpaceDN w:val="0"/>
        <w:adjustRightInd w:val="0"/>
        <w:spacing w:after="0" w:line="360" w:lineRule="auto"/>
        <w:ind w:firstLine="708"/>
        <w:jc w:val="both"/>
        <w:rPr>
          <w:rFonts w:cstheme="minorHAnsi"/>
          <w:sz w:val="20"/>
          <w:szCs w:val="20"/>
          <w:lang w:val="es-ES"/>
        </w:rPr>
      </w:pPr>
    </w:p>
    <w:p w14:paraId="6DC210F5" w14:textId="77777777" w:rsidR="00C75DCC" w:rsidRPr="005A2C26" w:rsidRDefault="00C75DCC" w:rsidP="00C75DCC">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4911821C" w14:textId="77777777" w:rsidR="00C75DCC" w:rsidRPr="005A2C26" w:rsidRDefault="00C75DCC" w:rsidP="00C75DCC">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3FB956CC" w14:textId="77777777" w:rsidR="00B537D9" w:rsidRPr="005A2C26" w:rsidRDefault="00B537D9" w:rsidP="001F3F31">
      <w:pPr>
        <w:pStyle w:val="Ttulo3"/>
        <w:spacing w:line="360" w:lineRule="auto"/>
        <w:rPr>
          <w:rFonts w:asciiTheme="minorHAnsi" w:hAnsiTheme="minorHAnsi" w:cstheme="minorHAnsi"/>
          <w:lang w:val="es-EC"/>
        </w:rPr>
      </w:pPr>
      <w:bookmarkStart w:id="244" w:name="_Toc200637566"/>
      <w:r w:rsidRPr="005A2C26">
        <w:rPr>
          <w:rFonts w:asciiTheme="minorHAnsi" w:hAnsiTheme="minorHAnsi" w:cstheme="minorHAnsi"/>
          <w:lang w:val="es-EC"/>
        </w:rPr>
        <w:t>APOYO 1 TUBERIA DN 25 (ABRAZA EN U CODIGO B3L)</w:t>
      </w:r>
      <w:bookmarkEnd w:id="244"/>
    </w:p>
    <w:p w14:paraId="444395CB" w14:textId="77777777" w:rsidR="00B537D9" w:rsidRPr="005A2C26" w:rsidRDefault="00B537D9" w:rsidP="001F3F3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B537D9" w:rsidRPr="005A2C26" w14:paraId="085E1ECE"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D663BC" w14:textId="77777777" w:rsidR="00B537D9" w:rsidRPr="005A2C26" w:rsidRDefault="00B537D9" w:rsidP="001F3F31">
            <w:pPr>
              <w:spacing w:line="360" w:lineRule="auto"/>
              <w:rPr>
                <w:rFonts w:cstheme="minorHAnsi"/>
              </w:rPr>
            </w:pPr>
            <w:r w:rsidRPr="005A2C26">
              <w:rPr>
                <w:rFonts w:cstheme="minorHAnsi"/>
              </w:rPr>
              <w:t>CODIGO</w:t>
            </w:r>
          </w:p>
        </w:tc>
        <w:tc>
          <w:tcPr>
            <w:tcW w:w="6657" w:type="dxa"/>
          </w:tcPr>
          <w:p w14:paraId="0EBD1F15" w14:textId="77777777" w:rsidR="00B537D9" w:rsidRPr="005A2C26" w:rsidRDefault="00B537D9"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537D9" w:rsidRPr="005A2C26" w14:paraId="6AF5276D"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DD084D4" w14:textId="77777777" w:rsidR="00B537D9" w:rsidRPr="005A2C26" w:rsidRDefault="00B537D9" w:rsidP="001F3F31">
            <w:pPr>
              <w:spacing w:line="360" w:lineRule="auto"/>
              <w:rPr>
                <w:rFonts w:cstheme="minorHAnsi"/>
                <w:color w:val="000000"/>
                <w:szCs w:val="20"/>
              </w:rPr>
            </w:pPr>
            <w:r w:rsidRPr="005A2C26">
              <w:rPr>
                <w:rFonts w:cstheme="minorHAnsi"/>
                <w:color w:val="000000"/>
                <w:szCs w:val="20"/>
              </w:rPr>
              <w:t>5AM025</w:t>
            </w:r>
          </w:p>
        </w:tc>
        <w:tc>
          <w:tcPr>
            <w:tcW w:w="6657" w:type="dxa"/>
            <w:vAlign w:val="center"/>
          </w:tcPr>
          <w:p w14:paraId="63847123" w14:textId="77777777" w:rsidR="00B537D9" w:rsidRPr="005A2C26" w:rsidRDefault="00B537D9"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 xml:space="preserve">Apoyo 1 tubería DN25/(Abraza U  </w:t>
            </w:r>
            <w:r w:rsidR="000814CD" w:rsidRPr="005A2C26">
              <w:rPr>
                <w:rFonts w:cstheme="minorHAnsi"/>
                <w:color w:val="000000"/>
                <w:szCs w:val="20"/>
              </w:rPr>
              <w:t>Código</w:t>
            </w:r>
            <w:r w:rsidRPr="005A2C26">
              <w:rPr>
                <w:rFonts w:cstheme="minorHAnsi"/>
                <w:color w:val="000000"/>
                <w:szCs w:val="20"/>
              </w:rPr>
              <w:t xml:space="preserve"> B3L)</w:t>
            </w:r>
          </w:p>
        </w:tc>
      </w:tr>
    </w:tbl>
    <w:p w14:paraId="59F66706" w14:textId="77777777" w:rsidR="00B537D9" w:rsidRPr="005A2C26" w:rsidRDefault="00B537D9" w:rsidP="001F3F31">
      <w:pPr>
        <w:spacing w:after="0" w:line="360" w:lineRule="auto"/>
        <w:jc w:val="both"/>
        <w:rPr>
          <w:rFonts w:cstheme="minorHAnsi"/>
          <w:sz w:val="24"/>
        </w:rPr>
      </w:pPr>
    </w:p>
    <w:p w14:paraId="5CDB36B5" w14:textId="77777777" w:rsidR="00651AF1" w:rsidRPr="005A2C26" w:rsidRDefault="00B537D9"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0CE9C50" w14:textId="77777777" w:rsidR="00651AF1" w:rsidRPr="005A2C26" w:rsidRDefault="00651AF1"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w:t>
      </w:r>
      <w:r w:rsidRPr="005A2C26">
        <w:rPr>
          <w:rFonts w:cstheme="minorHAnsi"/>
          <w:bCs/>
          <w:sz w:val="20"/>
          <w:szCs w:val="20"/>
          <w:lang w:val="es-ES"/>
        </w:rPr>
        <w:t>Apoyos para la tubería DN 25  con abrazadera U código B3L y para la tubería del sistema contra incendios DN 100.</w:t>
      </w:r>
    </w:p>
    <w:p w14:paraId="714F8BBE" w14:textId="77777777" w:rsidR="00651AF1" w:rsidRPr="005A2C26" w:rsidRDefault="00651AF1"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13B0DA55" w14:textId="77777777" w:rsidR="00651AF1" w:rsidRPr="005A2C26" w:rsidRDefault="00651AF1"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02B4AE59" w14:textId="77777777" w:rsidR="00651AF1" w:rsidRPr="005A2C26" w:rsidRDefault="00651AF1"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Apoyo tubería DN25</w:t>
      </w:r>
      <w:r w:rsidR="000814CD" w:rsidRPr="005A2C26">
        <w:rPr>
          <w:rFonts w:cstheme="minorHAnsi"/>
          <w:sz w:val="20"/>
          <w:szCs w:val="20"/>
        </w:rPr>
        <w:t>/ (</w:t>
      </w:r>
      <w:r w:rsidRPr="005A2C26">
        <w:rPr>
          <w:rFonts w:cstheme="minorHAnsi"/>
          <w:sz w:val="20"/>
          <w:szCs w:val="20"/>
        </w:rPr>
        <w:t xml:space="preserve">Abraza U  </w:t>
      </w:r>
      <w:r w:rsidR="000814CD" w:rsidRPr="005A2C26">
        <w:rPr>
          <w:rFonts w:cstheme="minorHAnsi"/>
          <w:sz w:val="20"/>
          <w:szCs w:val="20"/>
        </w:rPr>
        <w:t>Código</w:t>
      </w:r>
      <w:r w:rsidRPr="005A2C26">
        <w:rPr>
          <w:rFonts w:cstheme="minorHAnsi"/>
          <w:sz w:val="20"/>
          <w:szCs w:val="20"/>
        </w:rPr>
        <w:t xml:space="preserve"> B3L), </w:t>
      </w:r>
      <w:r w:rsidR="00C75DCC" w:rsidRPr="005A2C26">
        <w:rPr>
          <w:rFonts w:cstheme="minorHAnsi"/>
          <w:sz w:val="20"/>
          <w:szCs w:val="20"/>
          <w:lang w:val="es-ES"/>
        </w:rPr>
        <w:t>Soldadura GTAW</w:t>
      </w:r>
      <w:r w:rsidRPr="005A2C26">
        <w:rPr>
          <w:rFonts w:cstheme="minorHAnsi"/>
          <w:sz w:val="20"/>
          <w:szCs w:val="20"/>
          <w:lang w:val="es-ES"/>
        </w:rPr>
        <w:t>.</w:t>
      </w:r>
    </w:p>
    <w:p w14:paraId="68913A09" w14:textId="77777777" w:rsidR="00F36E8A" w:rsidRPr="005A2C26" w:rsidRDefault="00F36E8A" w:rsidP="001F3F31">
      <w:pPr>
        <w:spacing w:after="0" w:line="360" w:lineRule="auto"/>
        <w:ind w:right="49"/>
        <w:jc w:val="both"/>
        <w:rPr>
          <w:rFonts w:cstheme="minorHAnsi"/>
        </w:rPr>
      </w:pPr>
      <w:r w:rsidRPr="005A2C26">
        <w:rPr>
          <w:rFonts w:cstheme="minorHAnsi"/>
          <w:b/>
        </w:rPr>
        <w:lastRenderedPageBreak/>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266C63D5" w14:textId="77777777" w:rsidR="00F36E8A" w:rsidRPr="005A2C26" w:rsidRDefault="00F36E8A"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273EB6D3" w14:textId="77777777" w:rsidR="00F36E8A" w:rsidRPr="005A2C26" w:rsidRDefault="00F36E8A"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2BF88B54" w14:textId="77777777" w:rsidR="00F36E8A" w:rsidRPr="005A2C26" w:rsidRDefault="00F36E8A" w:rsidP="001F3F31">
      <w:pPr>
        <w:spacing w:after="0" w:line="360" w:lineRule="auto"/>
        <w:ind w:left="3060" w:right="49"/>
        <w:jc w:val="both"/>
        <w:rPr>
          <w:rFonts w:cstheme="minorHAnsi"/>
        </w:rPr>
      </w:pPr>
      <w:r w:rsidRPr="005A2C26">
        <w:rPr>
          <w:rFonts w:cstheme="minorHAnsi"/>
        </w:rPr>
        <w:t>Estructura Ocupacional D2 (Plomero)</w:t>
      </w:r>
    </w:p>
    <w:p w14:paraId="7905E4B6" w14:textId="77777777" w:rsidR="00F36E8A" w:rsidRPr="005A2C26" w:rsidRDefault="00F36E8A" w:rsidP="001F3F31">
      <w:pPr>
        <w:spacing w:after="0" w:line="360" w:lineRule="auto"/>
        <w:ind w:left="3102" w:right="49"/>
        <w:jc w:val="both"/>
        <w:rPr>
          <w:rFonts w:cstheme="minorHAnsi"/>
        </w:rPr>
      </w:pPr>
      <w:r w:rsidRPr="005A2C26">
        <w:rPr>
          <w:rFonts w:cstheme="minorHAnsi"/>
        </w:rPr>
        <w:t>Estructura Ocupacional C2 (Técnico obras civiles)</w:t>
      </w:r>
    </w:p>
    <w:p w14:paraId="72241A18" w14:textId="77777777" w:rsidR="00F36E8A" w:rsidRPr="005A2C26" w:rsidRDefault="00F36E8A" w:rsidP="001F3F31">
      <w:pPr>
        <w:autoSpaceDE w:val="0"/>
        <w:autoSpaceDN w:val="0"/>
        <w:adjustRightInd w:val="0"/>
        <w:spacing w:after="0" w:line="360" w:lineRule="auto"/>
        <w:jc w:val="both"/>
        <w:rPr>
          <w:rFonts w:cstheme="minorHAnsi"/>
          <w:b/>
          <w:sz w:val="20"/>
          <w:szCs w:val="20"/>
        </w:rPr>
      </w:pPr>
    </w:p>
    <w:p w14:paraId="6E09EDD9" w14:textId="77777777" w:rsidR="00F36E8A" w:rsidRPr="005A2C26" w:rsidRDefault="00F36E8A" w:rsidP="001F3F31">
      <w:pPr>
        <w:spacing w:after="0" w:line="360" w:lineRule="auto"/>
        <w:jc w:val="both"/>
        <w:rPr>
          <w:rFonts w:cstheme="minorHAnsi"/>
          <w:b/>
        </w:rPr>
      </w:pPr>
      <w:r w:rsidRPr="005A2C26">
        <w:rPr>
          <w:rFonts w:cstheme="minorHAnsi"/>
          <w:b/>
        </w:rPr>
        <w:t>Procedimiento de trabajo:</w:t>
      </w:r>
    </w:p>
    <w:p w14:paraId="0DF683AA" w14:textId="77777777" w:rsidR="00F36E8A" w:rsidRPr="005A2C26" w:rsidRDefault="00F36E8A" w:rsidP="001F3F31">
      <w:pPr>
        <w:autoSpaceDE w:val="0"/>
        <w:autoSpaceDN w:val="0"/>
        <w:adjustRightInd w:val="0"/>
        <w:spacing w:after="0" w:line="360" w:lineRule="auto"/>
        <w:jc w:val="both"/>
        <w:rPr>
          <w:rFonts w:cstheme="minorHAnsi"/>
          <w:b/>
          <w:sz w:val="20"/>
          <w:szCs w:val="20"/>
        </w:rPr>
      </w:pPr>
    </w:p>
    <w:p w14:paraId="4525BE8A"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 localizara los puntos en donde se tenga que colocar los apoyos para el montaje de la tubería a 3 metros del piso, estos apoyos estarán soldados en las columnas de la estructura de los talleres y bodegas de acuerdo a la distribución del plano.</w:t>
      </w:r>
    </w:p>
    <w:p w14:paraId="540B8D4C"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p>
    <w:p w14:paraId="5A387C4B"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Estos apoyos deben ser fabricados y con recubrimiento de pintura del color de la estructura de los talleres y bodegas con perfil UPN 80 en Acero ST37 deben incluir las abrazaderas U para tuberías de 1 pulgada código B3L.</w:t>
      </w:r>
    </w:p>
    <w:p w14:paraId="4405215D"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p>
    <w:p w14:paraId="13DDB7A4"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De modo que resistan el peso la red de aire comprimido como la de la tubería del sistema contra incendios.</w:t>
      </w:r>
    </w:p>
    <w:p w14:paraId="3BDAD3AA"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p>
    <w:p w14:paraId="54F6E65E"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El dimensionamiento </w:t>
      </w:r>
      <w:r w:rsidR="000814CD" w:rsidRPr="005A2C26">
        <w:rPr>
          <w:rFonts w:cstheme="minorHAnsi"/>
          <w:bCs/>
          <w:sz w:val="20"/>
          <w:szCs w:val="20"/>
          <w:lang w:val="es-ES"/>
        </w:rPr>
        <w:t>está</w:t>
      </w:r>
      <w:r w:rsidRPr="005A2C26">
        <w:rPr>
          <w:rFonts w:cstheme="minorHAnsi"/>
          <w:bCs/>
          <w:sz w:val="20"/>
          <w:szCs w:val="20"/>
          <w:lang w:val="es-ES"/>
        </w:rPr>
        <w:t xml:space="preserve"> en el plano en perfil UPN 80, se realizaran ensayos nos destructivos por Inspección Visual y Tintas Penetrantes bajo Norma AWS para estructuras según vaya avanzando para garantizar el </w:t>
      </w:r>
      <w:r w:rsidR="000814CD" w:rsidRPr="005A2C26">
        <w:rPr>
          <w:rFonts w:cstheme="minorHAnsi"/>
          <w:bCs/>
          <w:sz w:val="20"/>
          <w:szCs w:val="20"/>
          <w:lang w:val="es-ES"/>
        </w:rPr>
        <w:t>óptimo</w:t>
      </w:r>
      <w:r w:rsidRPr="005A2C26">
        <w:rPr>
          <w:rFonts w:cstheme="minorHAnsi"/>
          <w:bCs/>
          <w:sz w:val="20"/>
          <w:szCs w:val="20"/>
          <w:lang w:val="es-ES"/>
        </w:rPr>
        <w:t xml:space="preserve"> funcionamiento de la red de aire comprimido.</w:t>
      </w:r>
    </w:p>
    <w:p w14:paraId="1EF0742D" w14:textId="77777777" w:rsidR="00651AF1" w:rsidRPr="005A2C26" w:rsidRDefault="00651AF1" w:rsidP="001F3F31">
      <w:pPr>
        <w:autoSpaceDE w:val="0"/>
        <w:autoSpaceDN w:val="0"/>
        <w:adjustRightInd w:val="0"/>
        <w:spacing w:after="0" w:line="360" w:lineRule="auto"/>
        <w:jc w:val="both"/>
        <w:rPr>
          <w:rFonts w:cstheme="minorHAnsi"/>
          <w:sz w:val="20"/>
          <w:szCs w:val="20"/>
          <w:lang w:val="es-ES"/>
        </w:rPr>
      </w:pPr>
    </w:p>
    <w:p w14:paraId="09A59587" w14:textId="77777777" w:rsidR="00C75DCC" w:rsidRPr="005A2C26" w:rsidRDefault="00C75DCC" w:rsidP="00C75DCC">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306611D8" w14:textId="77777777" w:rsidR="00C75DCC" w:rsidRPr="005A2C26" w:rsidRDefault="00C75DCC" w:rsidP="00C75DCC">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56C74EFA" w14:textId="77777777" w:rsidR="00B537D9" w:rsidRPr="005A2C26" w:rsidRDefault="00B537D9" w:rsidP="001F3F31">
      <w:pPr>
        <w:pStyle w:val="Ttulo3"/>
        <w:spacing w:line="360" w:lineRule="auto"/>
        <w:rPr>
          <w:rFonts w:asciiTheme="minorHAnsi" w:hAnsiTheme="minorHAnsi" w:cstheme="minorHAnsi"/>
          <w:lang w:val="es-EC"/>
        </w:rPr>
      </w:pPr>
      <w:bookmarkStart w:id="245" w:name="_Toc200637567"/>
      <w:r w:rsidRPr="005A2C26">
        <w:rPr>
          <w:rFonts w:asciiTheme="minorHAnsi" w:hAnsiTheme="minorHAnsi" w:cstheme="minorHAnsi"/>
          <w:lang w:val="es-EC"/>
        </w:rPr>
        <w:t>APOYO 2 SOPORTE PERFORADO TIPO FIXTRUCK</w:t>
      </w:r>
      <w:bookmarkEnd w:id="245"/>
    </w:p>
    <w:p w14:paraId="372DBFE9" w14:textId="77777777" w:rsidR="00B537D9" w:rsidRPr="005A2C26" w:rsidRDefault="00B537D9" w:rsidP="001F3F3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B537D9" w:rsidRPr="005A2C26" w14:paraId="35061962"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28277B" w14:textId="77777777" w:rsidR="00B537D9" w:rsidRPr="005A2C26" w:rsidRDefault="00B537D9" w:rsidP="001F3F31">
            <w:pPr>
              <w:spacing w:line="360" w:lineRule="auto"/>
              <w:rPr>
                <w:rFonts w:cstheme="minorHAnsi"/>
              </w:rPr>
            </w:pPr>
            <w:r w:rsidRPr="005A2C26">
              <w:rPr>
                <w:rFonts w:cstheme="minorHAnsi"/>
              </w:rPr>
              <w:t>CODIGO</w:t>
            </w:r>
          </w:p>
        </w:tc>
        <w:tc>
          <w:tcPr>
            <w:tcW w:w="6657" w:type="dxa"/>
          </w:tcPr>
          <w:p w14:paraId="2C7F91B8" w14:textId="77777777" w:rsidR="00B537D9" w:rsidRPr="005A2C26" w:rsidRDefault="00B537D9"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537D9" w:rsidRPr="005A2C26" w14:paraId="75683334"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08A0C3" w14:textId="77777777" w:rsidR="00B537D9" w:rsidRPr="005A2C26" w:rsidRDefault="00B537D9" w:rsidP="001F3F31">
            <w:pPr>
              <w:spacing w:line="360" w:lineRule="auto"/>
              <w:rPr>
                <w:rFonts w:cstheme="minorHAnsi"/>
                <w:color w:val="000000"/>
                <w:szCs w:val="20"/>
              </w:rPr>
            </w:pPr>
            <w:r w:rsidRPr="005A2C26">
              <w:rPr>
                <w:rFonts w:cstheme="minorHAnsi"/>
                <w:color w:val="000000"/>
                <w:szCs w:val="20"/>
              </w:rPr>
              <w:t>5AM026</w:t>
            </w:r>
          </w:p>
        </w:tc>
        <w:tc>
          <w:tcPr>
            <w:tcW w:w="6657" w:type="dxa"/>
            <w:vAlign w:val="center"/>
          </w:tcPr>
          <w:p w14:paraId="540C42B6" w14:textId="77777777" w:rsidR="00B537D9" w:rsidRPr="005A2C26" w:rsidRDefault="00B537D9"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Apoyo 2 Soporte Perforado  Tipo Fixtruck</w:t>
            </w:r>
          </w:p>
        </w:tc>
      </w:tr>
    </w:tbl>
    <w:p w14:paraId="39815218" w14:textId="77777777" w:rsidR="00B537D9" w:rsidRPr="005A2C26" w:rsidRDefault="00B537D9" w:rsidP="001F3F31">
      <w:pPr>
        <w:spacing w:after="0" w:line="360" w:lineRule="auto"/>
        <w:jc w:val="both"/>
        <w:rPr>
          <w:rFonts w:cstheme="minorHAnsi"/>
          <w:sz w:val="24"/>
        </w:rPr>
      </w:pPr>
    </w:p>
    <w:p w14:paraId="31373477" w14:textId="77777777" w:rsidR="00B537D9" w:rsidRPr="005A2C26" w:rsidRDefault="00B537D9"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DE49997" w14:textId="77777777" w:rsidR="00651AF1" w:rsidRPr="005A2C26" w:rsidRDefault="00651AF1" w:rsidP="001F3F31">
      <w:pPr>
        <w:autoSpaceDE w:val="0"/>
        <w:autoSpaceDN w:val="0"/>
        <w:adjustRightInd w:val="0"/>
        <w:spacing w:after="0" w:line="360" w:lineRule="auto"/>
        <w:jc w:val="both"/>
        <w:rPr>
          <w:rFonts w:cstheme="minorHAnsi"/>
          <w:sz w:val="20"/>
          <w:szCs w:val="20"/>
        </w:rPr>
      </w:pPr>
    </w:p>
    <w:p w14:paraId="35E4FFF6"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eastAsia="Times New Roman" w:cstheme="minorHAnsi"/>
          <w:bCs/>
          <w:color w:val="000000" w:themeColor="text1"/>
          <w:sz w:val="20"/>
          <w:szCs w:val="20"/>
          <w:lang w:val="es-ES" w:eastAsia="es-EC"/>
        </w:rPr>
        <w:t xml:space="preserve">Instalación de </w:t>
      </w:r>
      <w:r w:rsidRPr="005A2C26">
        <w:rPr>
          <w:rFonts w:cstheme="minorHAnsi"/>
          <w:bCs/>
          <w:sz w:val="20"/>
          <w:szCs w:val="20"/>
          <w:lang w:val="es-ES"/>
        </w:rPr>
        <w:t>Apoyos para la tubería DN 25  soportes perforados fixtruck, por sobre las paredes a 3m y sobre las paredes donde estará tendida la red de aire comprimido.</w:t>
      </w:r>
    </w:p>
    <w:p w14:paraId="2D3C4C7F" w14:textId="77777777" w:rsidR="00651AF1" w:rsidRPr="005A2C26" w:rsidRDefault="00651AF1"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7D4F6C97" w14:textId="77777777" w:rsidR="00651AF1" w:rsidRPr="005A2C26" w:rsidRDefault="00651AF1"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lastRenderedPageBreak/>
        <w:t>Unidad:</w:t>
      </w:r>
      <w:r w:rsidRPr="005A2C26">
        <w:rPr>
          <w:rFonts w:cstheme="minorHAnsi"/>
          <w:sz w:val="20"/>
          <w:szCs w:val="20"/>
        </w:rPr>
        <w:t xml:space="preserve"> </w:t>
      </w:r>
      <w:r w:rsidRPr="005A2C26">
        <w:rPr>
          <w:rFonts w:cstheme="minorHAnsi"/>
          <w:sz w:val="20"/>
          <w:szCs w:val="20"/>
          <w:lang w:val="es-ES"/>
        </w:rPr>
        <w:t>Unidad</w:t>
      </w:r>
    </w:p>
    <w:p w14:paraId="6B05CF7E" w14:textId="77777777" w:rsidR="00651AF1" w:rsidRPr="005A2C26" w:rsidRDefault="00651AF1"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Materiales mínimos:</w:t>
      </w:r>
      <w:r w:rsidRPr="005A2C26">
        <w:rPr>
          <w:rFonts w:cstheme="minorHAnsi"/>
          <w:sz w:val="20"/>
          <w:szCs w:val="20"/>
        </w:rPr>
        <w:t xml:space="preserve"> Apoyo Soporte Perforado  Tipo Fixtruck, </w:t>
      </w:r>
      <w:r w:rsidR="00C75DCC" w:rsidRPr="005A2C26">
        <w:rPr>
          <w:rFonts w:cstheme="minorHAnsi"/>
          <w:sz w:val="20"/>
          <w:szCs w:val="20"/>
          <w:lang w:val="es-ES"/>
        </w:rPr>
        <w:t>Soldadura GTAW</w:t>
      </w:r>
      <w:r w:rsidRPr="005A2C26">
        <w:rPr>
          <w:rFonts w:cstheme="minorHAnsi"/>
          <w:sz w:val="20"/>
          <w:szCs w:val="20"/>
          <w:lang w:val="es-ES"/>
        </w:rPr>
        <w:t>.</w:t>
      </w:r>
    </w:p>
    <w:p w14:paraId="58F611AD" w14:textId="77777777" w:rsidR="00651AF1" w:rsidRPr="005A2C26" w:rsidRDefault="00651AF1"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73111241" w14:textId="77777777" w:rsidR="00651AF1" w:rsidRPr="005A2C26" w:rsidRDefault="00651AF1"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70F643D7" w14:textId="77777777" w:rsidR="00651AF1" w:rsidRPr="005A2C26" w:rsidRDefault="00651AF1"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3295959A" w14:textId="77777777" w:rsidR="00651AF1" w:rsidRPr="005A2C26" w:rsidRDefault="00651AF1" w:rsidP="001F3F31">
      <w:pPr>
        <w:spacing w:after="0" w:line="360" w:lineRule="auto"/>
        <w:ind w:left="3060" w:right="49"/>
        <w:jc w:val="both"/>
        <w:rPr>
          <w:rFonts w:cstheme="minorHAnsi"/>
        </w:rPr>
      </w:pPr>
      <w:r w:rsidRPr="005A2C26">
        <w:rPr>
          <w:rFonts w:cstheme="minorHAnsi"/>
        </w:rPr>
        <w:t>Estructura Ocupacional D2 (Plomero)</w:t>
      </w:r>
    </w:p>
    <w:p w14:paraId="2F991095" w14:textId="77777777" w:rsidR="00651AF1" w:rsidRPr="005A2C26" w:rsidRDefault="00651AF1" w:rsidP="001F3F31">
      <w:pPr>
        <w:spacing w:after="0" w:line="360" w:lineRule="auto"/>
        <w:ind w:left="3102" w:right="49"/>
        <w:jc w:val="both"/>
        <w:rPr>
          <w:rFonts w:cstheme="minorHAnsi"/>
        </w:rPr>
      </w:pPr>
      <w:r w:rsidRPr="005A2C26">
        <w:rPr>
          <w:rFonts w:cstheme="minorHAnsi"/>
        </w:rPr>
        <w:t>Estructura Ocupacional C2 (Técnico obras civiles)</w:t>
      </w:r>
    </w:p>
    <w:p w14:paraId="1E1E0397" w14:textId="77777777" w:rsidR="00651AF1" w:rsidRPr="005A2C26" w:rsidRDefault="00651AF1" w:rsidP="001F3F31">
      <w:pPr>
        <w:spacing w:after="0" w:line="360" w:lineRule="auto"/>
        <w:jc w:val="both"/>
        <w:rPr>
          <w:rFonts w:cstheme="minorHAnsi"/>
          <w:b/>
        </w:rPr>
      </w:pPr>
      <w:r w:rsidRPr="005A2C26">
        <w:rPr>
          <w:rFonts w:cstheme="minorHAnsi"/>
          <w:b/>
        </w:rPr>
        <w:t>Procedimiento de trabajo:</w:t>
      </w:r>
    </w:p>
    <w:p w14:paraId="007C7B12" w14:textId="77777777" w:rsidR="00651AF1" w:rsidRPr="005A2C26" w:rsidRDefault="00651AF1" w:rsidP="001F3F31">
      <w:pPr>
        <w:autoSpaceDE w:val="0"/>
        <w:autoSpaceDN w:val="0"/>
        <w:adjustRightInd w:val="0"/>
        <w:spacing w:after="0" w:line="360" w:lineRule="auto"/>
        <w:jc w:val="both"/>
        <w:rPr>
          <w:rFonts w:cstheme="minorHAnsi"/>
          <w:b/>
          <w:sz w:val="20"/>
          <w:szCs w:val="20"/>
        </w:rPr>
      </w:pPr>
    </w:p>
    <w:p w14:paraId="428A1264"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El fiscalizador contabilizara en los puntos donde se debe instalar estos apoyos para garantizar el </w:t>
      </w:r>
      <w:r w:rsidR="000814CD" w:rsidRPr="005A2C26">
        <w:rPr>
          <w:rFonts w:cstheme="minorHAnsi"/>
          <w:bCs/>
          <w:sz w:val="20"/>
          <w:szCs w:val="20"/>
          <w:lang w:val="es-ES"/>
        </w:rPr>
        <w:t>óptimo</w:t>
      </w:r>
      <w:r w:rsidRPr="005A2C26">
        <w:rPr>
          <w:rFonts w:cstheme="minorHAnsi"/>
          <w:bCs/>
          <w:sz w:val="20"/>
          <w:szCs w:val="20"/>
          <w:lang w:val="es-ES"/>
        </w:rPr>
        <w:t xml:space="preserve"> funcionamiento de la red de aire comprimido.</w:t>
      </w:r>
    </w:p>
    <w:p w14:paraId="45F070A7"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El contratista dimensionara la mejor opción  del tipo de soporte perforado Tipo Fixtruck galvanizado </w:t>
      </w:r>
    </w:p>
    <w:p w14:paraId="341E924E" w14:textId="77777777" w:rsidR="00651AF1" w:rsidRPr="005A2C26" w:rsidRDefault="000814CD"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Para</w:t>
      </w:r>
      <w:r w:rsidR="00651AF1" w:rsidRPr="005A2C26">
        <w:rPr>
          <w:rFonts w:cstheme="minorHAnsi"/>
          <w:bCs/>
          <w:sz w:val="20"/>
          <w:szCs w:val="20"/>
          <w:lang w:val="es-ES"/>
        </w:rPr>
        <w:t xml:space="preserve"> garantizar el </w:t>
      </w:r>
      <w:r w:rsidRPr="005A2C26">
        <w:rPr>
          <w:rFonts w:cstheme="minorHAnsi"/>
          <w:bCs/>
          <w:sz w:val="20"/>
          <w:szCs w:val="20"/>
          <w:lang w:val="es-ES"/>
        </w:rPr>
        <w:t>óptimo</w:t>
      </w:r>
      <w:r w:rsidR="00651AF1" w:rsidRPr="005A2C26">
        <w:rPr>
          <w:rFonts w:cstheme="minorHAnsi"/>
          <w:bCs/>
          <w:sz w:val="20"/>
          <w:szCs w:val="20"/>
          <w:lang w:val="es-ES"/>
        </w:rPr>
        <w:t xml:space="preserve"> funcionamiento de </w:t>
      </w:r>
      <w:r w:rsidRPr="005A2C26">
        <w:rPr>
          <w:rFonts w:cstheme="minorHAnsi"/>
          <w:bCs/>
          <w:sz w:val="20"/>
          <w:szCs w:val="20"/>
          <w:lang w:val="es-ES"/>
        </w:rPr>
        <w:t>las</w:t>
      </w:r>
      <w:r w:rsidR="00651AF1" w:rsidRPr="005A2C26">
        <w:rPr>
          <w:rFonts w:cstheme="minorHAnsi"/>
          <w:bCs/>
          <w:sz w:val="20"/>
          <w:szCs w:val="20"/>
          <w:lang w:val="es-ES"/>
        </w:rPr>
        <w:t xml:space="preserve"> redes de aire comprimido. </w:t>
      </w:r>
    </w:p>
    <w:p w14:paraId="13DF99CC" w14:textId="77777777" w:rsidR="00651AF1" w:rsidRPr="005A2C26" w:rsidRDefault="00651AF1" w:rsidP="001F3F31">
      <w:pPr>
        <w:autoSpaceDE w:val="0"/>
        <w:autoSpaceDN w:val="0"/>
        <w:adjustRightInd w:val="0"/>
        <w:spacing w:after="0" w:line="360" w:lineRule="auto"/>
        <w:jc w:val="both"/>
        <w:rPr>
          <w:rFonts w:cstheme="minorHAnsi"/>
          <w:b/>
          <w:sz w:val="20"/>
          <w:szCs w:val="20"/>
          <w:lang w:val="es-ES"/>
        </w:rPr>
      </w:pPr>
    </w:p>
    <w:p w14:paraId="041BEA53" w14:textId="77777777" w:rsidR="00651AF1" w:rsidRPr="005A2C26" w:rsidRDefault="00651AF1"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 localizara los puntos en donde se tenga que colocar los apoyos para el montaje de la tubería a 3 metros del piso y en las paredes de la distribución al igual que en los puntos de consumo.</w:t>
      </w:r>
    </w:p>
    <w:p w14:paraId="3DF92302" w14:textId="77777777" w:rsidR="00651AF1" w:rsidRPr="005A2C26" w:rsidRDefault="00651AF1" w:rsidP="001F3F31">
      <w:pPr>
        <w:autoSpaceDE w:val="0"/>
        <w:autoSpaceDN w:val="0"/>
        <w:adjustRightInd w:val="0"/>
        <w:spacing w:after="0" w:line="360" w:lineRule="auto"/>
        <w:jc w:val="both"/>
        <w:rPr>
          <w:rFonts w:cstheme="minorHAnsi"/>
          <w:sz w:val="20"/>
          <w:szCs w:val="20"/>
          <w:lang w:val="es-ES"/>
        </w:rPr>
      </w:pPr>
    </w:p>
    <w:p w14:paraId="19C0C7B0" w14:textId="77777777" w:rsidR="00C75DCC" w:rsidRPr="005A2C26" w:rsidRDefault="00C75DCC" w:rsidP="00C75DCC">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13B97B1D" w14:textId="77777777" w:rsidR="00C75DCC" w:rsidRPr="005A2C26" w:rsidRDefault="00C75DCC" w:rsidP="00C75DCC">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4DB4C8A6" w14:textId="77777777" w:rsidR="00651AF1" w:rsidRPr="005A2C26" w:rsidRDefault="00651AF1" w:rsidP="001F3F31">
      <w:pPr>
        <w:spacing w:after="0" w:line="360" w:lineRule="auto"/>
        <w:jc w:val="both"/>
        <w:rPr>
          <w:rFonts w:cstheme="minorHAnsi"/>
          <w:color w:val="000000"/>
          <w:szCs w:val="20"/>
        </w:rPr>
      </w:pPr>
    </w:p>
    <w:p w14:paraId="2B825C3A" w14:textId="77777777" w:rsidR="00B537D9" w:rsidRPr="005A2C26" w:rsidRDefault="00B537D9" w:rsidP="001F3F31">
      <w:pPr>
        <w:pStyle w:val="Ttulo3"/>
        <w:spacing w:line="360" w:lineRule="auto"/>
        <w:rPr>
          <w:rFonts w:asciiTheme="minorHAnsi" w:hAnsiTheme="minorHAnsi" w:cstheme="minorHAnsi"/>
          <w:lang w:val="es-EC"/>
        </w:rPr>
      </w:pPr>
      <w:bookmarkStart w:id="246" w:name="_Toc200637568"/>
      <w:r w:rsidRPr="005A2C26">
        <w:rPr>
          <w:rFonts w:asciiTheme="minorHAnsi" w:hAnsiTheme="minorHAnsi" w:cstheme="minorHAnsi"/>
          <w:lang w:val="es-EC"/>
        </w:rPr>
        <w:t>PARES BRIDAS WN40 PN25 RF 304</w:t>
      </w:r>
      <w:bookmarkEnd w:id="246"/>
    </w:p>
    <w:p w14:paraId="4318E155" w14:textId="77777777" w:rsidR="00B537D9" w:rsidRPr="005A2C26" w:rsidRDefault="00B537D9" w:rsidP="001F3F3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B537D9" w:rsidRPr="005A2C26" w14:paraId="5EC0DBC1"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893F90" w14:textId="77777777" w:rsidR="00B537D9" w:rsidRPr="005A2C26" w:rsidRDefault="00B537D9" w:rsidP="001F3F31">
            <w:pPr>
              <w:spacing w:line="360" w:lineRule="auto"/>
              <w:rPr>
                <w:rFonts w:cstheme="minorHAnsi"/>
              </w:rPr>
            </w:pPr>
            <w:r w:rsidRPr="005A2C26">
              <w:rPr>
                <w:rFonts w:cstheme="minorHAnsi"/>
              </w:rPr>
              <w:t>CODIGO</w:t>
            </w:r>
          </w:p>
        </w:tc>
        <w:tc>
          <w:tcPr>
            <w:tcW w:w="6657" w:type="dxa"/>
          </w:tcPr>
          <w:p w14:paraId="28584E4E" w14:textId="77777777" w:rsidR="00B537D9" w:rsidRPr="005A2C26" w:rsidRDefault="00B537D9"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537D9" w:rsidRPr="005A2C26" w14:paraId="7D954883"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7BB57A7" w14:textId="77777777" w:rsidR="00B537D9" w:rsidRPr="005A2C26" w:rsidRDefault="00B537D9" w:rsidP="001F3F31">
            <w:pPr>
              <w:spacing w:line="360" w:lineRule="auto"/>
              <w:rPr>
                <w:rFonts w:cstheme="minorHAnsi"/>
                <w:color w:val="000000"/>
                <w:szCs w:val="20"/>
              </w:rPr>
            </w:pPr>
            <w:r w:rsidRPr="005A2C26">
              <w:rPr>
                <w:rFonts w:cstheme="minorHAnsi"/>
                <w:color w:val="000000"/>
                <w:szCs w:val="20"/>
              </w:rPr>
              <w:t>5AM027</w:t>
            </w:r>
          </w:p>
        </w:tc>
        <w:tc>
          <w:tcPr>
            <w:tcW w:w="6657" w:type="dxa"/>
            <w:vAlign w:val="center"/>
          </w:tcPr>
          <w:p w14:paraId="591E61A8" w14:textId="77777777" w:rsidR="00B537D9" w:rsidRPr="005A2C26" w:rsidRDefault="00B537D9"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Pares BridasWN40 PN25 RF304</w:t>
            </w:r>
          </w:p>
        </w:tc>
      </w:tr>
    </w:tbl>
    <w:p w14:paraId="630BCBAA" w14:textId="77777777" w:rsidR="00B537D9" w:rsidRPr="005A2C26" w:rsidRDefault="00B537D9" w:rsidP="001F3F31">
      <w:pPr>
        <w:spacing w:after="0" w:line="360" w:lineRule="auto"/>
        <w:jc w:val="both"/>
        <w:rPr>
          <w:rFonts w:cstheme="minorHAnsi"/>
          <w:sz w:val="24"/>
        </w:rPr>
      </w:pPr>
    </w:p>
    <w:p w14:paraId="56911F2F" w14:textId="77777777" w:rsidR="00307B1D" w:rsidRPr="005A2C26" w:rsidRDefault="00B537D9"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8663388" w14:textId="77777777" w:rsidR="00307B1D" w:rsidRPr="005A2C26" w:rsidRDefault="00307B1D" w:rsidP="001F3F31">
      <w:pPr>
        <w:autoSpaceDE w:val="0"/>
        <w:autoSpaceDN w:val="0"/>
        <w:adjustRightInd w:val="0"/>
        <w:spacing w:after="0" w:line="360" w:lineRule="auto"/>
        <w:jc w:val="both"/>
        <w:rPr>
          <w:rFonts w:cstheme="minorHAnsi"/>
          <w:sz w:val="20"/>
          <w:szCs w:val="20"/>
        </w:rPr>
      </w:pPr>
    </w:p>
    <w:p w14:paraId="23D399A3" w14:textId="77777777" w:rsidR="00307B1D" w:rsidRPr="005A2C26" w:rsidRDefault="00307B1D"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w:t>
      </w:r>
      <w:r w:rsidRPr="005A2C26">
        <w:rPr>
          <w:rFonts w:cstheme="minorHAnsi"/>
          <w:bCs/>
          <w:sz w:val="20"/>
          <w:szCs w:val="20"/>
          <w:lang w:val="es-ES"/>
        </w:rPr>
        <w:t>Bridas W40 PN 25</w:t>
      </w:r>
      <w:r w:rsidRPr="005A2C26">
        <w:rPr>
          <w:rFonts w:eastAsia="Times New Roman" w:cstheme="minorHAnsi"/>
          <w:bCs/>
          <w:color w:val="000000" w:themeColor="text1"/>
          <w:sz w:val="20"/>
          <w:szCs w:val="20"/>
          <w:lang w:val="es-ES" w:eastAsia="es-EC"/>
        </w:rPr>
        <w:t xml:space="preserve"> para tubería de diámetro nominal DN 40 cédula 40 de acuerdo a la cantidad de válvulas y acoples a los equipos necesarios para la instalación del compresor de tornillo y del secador.</w:t>
      </w:r>
    </w:p>
    <w:p w14:paraId="07B9C2A8" w14:textId="77777777" w:rsidR="00307B1D" w:rsidRPr="005A2C26" w:rsidRDefault="00307B1D"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 </w:t>
      </w:r>
    </w:p>
    <w:p w14:paraId="7C6D6299" w14:textId="77777777" w:rsidR="00307B1D" w:rsidRPr="005A2C26" w:rsidRDefault="00307B1D" w:rsidP="001F3F31">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0B6C70EF" w14:textId="77777777" w:rsidR="00D85377" w:rsidRPr="005A2C26" w:rsidRDefault="00D85377" w:rsidP="001F3F31">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Pr="005A2C26">
        <w:rPr>
          <w:rFonts w:cstheme="minorHAnsi"/>
          <w:sz w:val="20"/>
          <w:szCs w:val="20"/>
        </w:rPr>
        <w:t xml:space="preserve">Pares bridas WN40 PN25 RF 304, </w:t>
      </w:r>
      <w:r w:rsidR="00C75DCC" w:rsidRPr="005A2C26">
        <w:rPr>
          <w:rFonts w:cstheme="minorHAnsi"/>
          <w:sz w:val="20"/>
          <w:szCs w:val="20"/>
          <w:lang w:val="es-ES"/>
        </w:rPr>
        <w:t>Soldadura GTAW</w:t>
      </w:r>
    </w:p>
    <w:p w14:paraId="5A354349" w14:textId="77777777" w:rsidR="00D85377" w:rsidRPr="005A2C26" w:rsidRDefault="00D85377"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486325C7" w14:textId="77777777" w:rsidR="00D85377" w:rsidRPr="005A2C26" w:rsidRDefault="00D85377" w:rsidP="001F3F31">
      <w:pPr>
        <w:spacing w:after="0" w:line="360" w:lineRule="auto"/>
        <w:ind w:right="49"/>
        <w:jc w:val="both"/>
        <w:rPr>
          <w:rFonts w:cstheme="minorHAnsi"/>
        </w:rPr>
      </w:pPr>
      <w:r w:rsidRPr="005A2C26">
        <w:rPr>
          <w:rFonts w:cstheme="minorHAnsi"/>
          <w:b/>
        </w:rPr>
        <w:lastRenderedPageBreak/>
        <w:t>Mano de Obra Mínima Calificada</w:t>
      </w:r>
      <w:r w:rsidRPr="005A2C26">
        <w:rPr>
          <w:rFonts w:cstheme="minorHAnsi"/>
        </w:rPr>
        <w:t xml:space="preserve">: Estructura Ocupacional E2 (Peón) </w:t>
      </w:r>
    </w:p>
    <w:p w14:paraId="1EAD3077" w14:textId="77777777" w:rsidR="00D85377" w:rsidRPr="005A2C26" w:rsidRDefault="00D85377"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752911A8" w14:textId="77777777" w:rsidR="00D85377" w:rsidRPr="005A2C26" w:rsidRDefault="00D85377" w:rsidP="001F3F31">
      <w:pPr>
        <w:spacing w:after="0" w:line="360" w:lineRule="auto"/>
        <w:ind w:left="3060" w:right="49"/>
        <w:jc w:val="both"/>
        <w:rPr>
          <w:rFonts w:cstheme="minorHAnsi"/>
        </w:rPr>
      </w:pPr>
      <w:r w:rsidRPr="005A2C26">
        <w:rPr>
          <w:rFonts w:cstheme="minorHAnsi"/>
        </w:rPr>
        <w:t>Estructura Ocupacional D2 (Plomero)</w:t>
      </w:r>
    </w:p>
    <w:p w14:paraId="43973E5C" w14:textId="77777777" w:rsidR="00D85377" w:rsidRPr="005A2C26" w:rsidRDefault="00D85377" w:rsidP="001F3F31">
      <w:pPr>
        <w:spacing w:after="0" w:line="360" w:lineRule="auto"/>
        <w:ind w:left="3102" w:right="49"/>
        <w:jc w:val="both"/>
        <w:rPr>
          <w:rFonts w:cstheme="minorHAnsi"/>
        </w:rPr>
      </w:pPr>
      <w:r w:rsidRPr="005A2C26">
        <w:rPr>
          <w:rFonts w:cstheme="minorHAnsi"/>
        </w:rPr>
        <w:t>Estructura Ocupacional C2 (Técnico obras civiles)</w:t>
      </w:r>
    </w:p>
    <w:p w14:paraId="1C4031A8" w14:textId="77777777" w:rsidR="00307B1D" w:rsidRPr="005A2C26" w:rsidRDefault="00307B1D" w:rsidP="001F3F31">
      <w:pPr>
        <w:autoSpaceDE w:val="0"/>
        <w:autoSpaceDN w:val="0"/>
        <w:adjustRightInd w:val="0"/>
        <w:spacing w:after="0" w:line="360" w:lineRule="auto"/>
        <w:jc w:val="both"/>
        <w:rPr>
          <w:rFonts w:cstheme="minorHAnsi"/>
          <w:b/>
          <w:sz w:val="20"/>
          <w:szCs w:val="20"/>
        </w:rPr>
      </w:pPr>
    </w:p>
    <w:p w14:paraId="65BDB286" w14:textId="77777777" w:rsidR="00651AF1" w:rsidRPr="005A2C26" w:rsidRDefault="00651AF1" w:rsidP="001F3F31">
      <w:pPr>
        <w:spacing w:after="0" w:line="360" w:lineRule="auto"/>
        <w:jc w:val="both"/>
        <w:rPr>
          <w:rFonts w:cstheme="minorHAnsi"/>
          <w:b/>
        </w:rPr>
      </w:pPr>
      <w:r w:rsidRPr="005A2C26">
        <w:rPr>
          <w:rFonts w:cstheme="minorHAnsi"/>
          <w:b/>
        </w:rPr>
        <w:t>Procedimiento de trabajo:</w:t>
      </w:r>
    </w:p>
    <w:p w14:paraId="3976BD3C" w14:textId="77777777" w:rsidR="00307B1D" w:rsidRPr="005A2C26" w:rsidRDefault="00307B1D"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Se localizara las bridas de acuerdo al plano para facilitar el montaje y  para futuros trabajos de mantenimiento antes de iniciar el trabajo el fiscalizador y contratista revisar en donde es necesario instalar las bridas, en caso de que la infraestructura no permita colocar las bridas en los lugares planificados, el fiscalizador determinara los lugares </w:t>
      </w:r>
      <w:r w:rsidR="000814CD" w:rsidRPr="005A2C26">
        <w:rPr>
          <w:rFonts w:cstheme="minorHAnsi"/>
          <w:bCs/>
          <w:sz w:val="20"/>
          <w:szCs w:val="20"/>
          <w:lang w:val="es-ES"/>
        </w:rPr>
        <w:t>más</w:t>
      </w:r>
      <w:r w:rsidRPr="005A2C26">
        <w:rPr>
          <w:rFonts w:cstheme="minorHAnsi"/>
          <w:bCs/>
          <w:sz w:val="20"/>
          <w:szCs w:val="20"/>
          <w:lang w:val="es-ES"/>
        </w:rPr>
        <w:t xml:space="preserve"> óptimos para garantizar el </w:t>
      </w:r>
      <w:r w:rsidR="000814CD" w:rsidRPr="005A2C26">
        <w:rPr>
          <w:rFonts w:cstheme="minorHAnsi"/>
          <w:bCs/>
          <w:sz w:val="20"/>
          <w:szCs w:val="20"/>
          <w:lang w:val="es-ES"/>
        </w:rPr>
        <w:t>óptimo</w:t>
      </w:r>
      <w:r w:rsidRPr="005A2C26">
        <w:rPr>
          <w:rFonts w:cstheme="minorHAnsi"/>
          <w:bCs/>
          <w:sz w:val="20"/>
          <w:szCs w:val="20"/>
          <w:lang w:val="es-ES"/>
        </w:rPr>
        <w:t xml:space="preserve"> funcionamiento de las redes de aire comprimido y luego se realizara el trabajo. </w:t>
      </w:r>
    </w:p>
    <w:p w14:paraId="1B46789F" w14:textId="77777777" w:rsidR="00307B1D" w:rsidRPr="005A2C26" w:rsidRDefault="00307B1D" w:rsidP="001F3F31">
      <w:pPr>
        <w:autoSpaceDE w:val="0"/>
        <w:autoSpaceDN w:val="0"/>
        <w:adjustRightInd w:val="0"/>
        <w:spacing w:after="0" w:line="360" w:lineRule="auto"/>
        <w:jc w:val="both"/>
        <w:rPr>
          <w:rFonts w:cstheme="minorHAnsi"/>
          <w:sz w:val="20"/>
          <w:szCs w:val="20"/>
          <w:lang w:val="es-ES"/>
        </w:rPr>
      </w:pPr>
      <w:r w:rsidRPr="005A2C26">
        <w:rPr>
          <w:rFonts w:cstheme="minorHAnsi"/>
          <w:sz w:val="20"/>
          <w:szCs w:val="20"/>
          <w:lang w:val="es-ES"/>
        </w:rPr>
        <w:t>Material Acero Inoxidable.</w:t>
      </w:r>
    </w:p>
    <w:p w14:paraId="798E2CB9" w14:textId="77777777" w:rsidR="00C75DCC" w:rsidRPr="005A2C26" w:rsidRDefault="00C75DCC" w:rsidP="00C75DCC">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5E56A18D" w14:textId="77777777" w:rsidR="00C75DCC" w:rsidRPr="005A2C26" w:rsidRDefault="00C75DCC" w:rsidP="00C75DCC">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unidad instalada.</w:t>
      </w:r>
    </w:p>
    <w:p w14:paraId="3C80913D" w14:textId="77777777" w:rsidR="00B537D9" w:rsidRPr="005A2C26" w:rsidRDefault="00B537D9" w:rsidP="001F3F31">
      <w:pPr>
        <w:pStyle w:val="Ttulo3"/>
        <w:spacing w:line="360" w:lineRule="auto"/>
        <w:rPr>
          <w:rFonts w:asciiTheme="minorHAnsi" w:hAnsiTheme="minorHAnsi" w:cstheme="minorHAnsi"/>
          <w:lang w:val="es-EC"/>
        </w:rPr>
      </w:pPr>
      <w:bookmarkStart w:id="247" w:name="_Toc200637569"/>
      <w:r w:rsidRPr="005A2C26">
        <w:rPr>
          <w:rFonts w:asciiTheme="minorHAnsi" w:hAnsiTheme="minorHAnsi" w:cstheme="minorHAnsi"/>
          <w:lang w:val="es-EC"/>
        </w:rPr>
        <w:t>TUBERIA DE DN 40 CEDULA 40</w:t>
      </w:r>
      <w:bookmarkEnd w:id="247"/>
    </w:p>
    <w:p w14:paraId="2B50A408" w14:textId="77777777" w:rsidR="00B537D9" w:rsidRPr="005A2C26" w:rsidRDefault="00B537D9" w:rsidP="001F3F31">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B537D9" w:rsidRPr="005A2C26" w14:paraId="729F6FBD" w14:textId="77777777" w:rsidTr="004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B19CB3" w14:textId="77777777" w:rsidR="00B537D9" w:rsidRPr="005A2C26" w:rsidRDefault="00B537D9" w:rsidP="001F3F31">
            <w:pPr>
              <w:spacing w:line="360" w:lineRule="auto"/>
              <w:rPr>
                <w:rFonts w:cstheme="minorHAnsi"/>
              </w:rPr>
            </w:pPr>
            <w:r w:rsidRPr="005A2C26">
              <w:rPr>
                <w:rFonts w:cstheme="minorHAnsi"/>
              </w:rPr>
              <w:t>CODIGO</w:t>
            </w:r>
          </w:p>
        </w:tc>
        <w:tc>
          <w:tcPr>
            <w:tcW w:w="6657" w:type="dxa"/>
          </w:tcPr>
          <w:p w14:paraId="6BD5580A" w14:textId="77777777" w:rsidR="00B537D9" w:rsidRPr="005A2C26" w:rsidRDefault="00B537D9" w:rsidP="001F3F31">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B537D9" w:rsidRPr="005A2C26" w14:paraId="006336A6" w14:textId="77777777" w:rsidTr="004B360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98EAC74" w14:textId="77777777" w:rsidR="00B537D9" w:rsidRPr="005A2C26" w:rsidRDefault="00B537D9" w:rsidP="001F3F31">
            <w:pPr>
              <w:spacing w:line="360" w:lineRule="auto"/>
              <w:rPr>
                <w:rFonts w:cstheme="minorHAnsi"/>
                <w:color w:val="000000"/>
                <w:szCs w:val="20"/>
              </w:rPr>
            </w:pPr>
            <w:r w:rsidRPr="005A2C26">
              <w:rPr>
                <w:rFonts w:cstheme="minorHAnsi"/>
                <w:color w:val="000000"/>
                <w:szCs w:val="20"/>
              </w:rPr>
              <w:t>5AM028</w:t>
            </w:r>
          </w:p>
        </w:tc>
        <w:tc>
          <w:tcPr>
            <w:tcW w:w="6657" w:type="dxa"/>
            <w:vAlign w:val="center"/>
          </w:tcPr>
          <w:p w14:paraId="217AD5A7" w14:textId="77777777" w:rsidR="00B537D9" w:rsidRPr="005A2C26" w:rsidRDefault="000814CD" w:rsidP="001F3F31">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Tubería</w:t>
            </w:r>
            <w:r w:rsidR="00B537D9" w:rsidRPr="005A2C26">
              <w:rPr>
                <w:rFonts w:cstheme="minorHAnsi"/>
                <w:color w:val="000000"/>
                <w:szCs w:val="20"/>
              </w:rPr>
              <w:t xml:space="preserve"> de DN 40 cedula 40</w:t>
            </w:r>
          </w:p>
        </w:tc>
      </w:tr>
    </w:tbl>
    <w:p w14:paraId="79341CA6" w14:textId="77777777" w:rsidR="00B537D9" w:rsidRPr="005A2C26" w:rsidRDefault="00B537D9" w:rsidP="001F3F31">
      <w:pPr>
        <w:spacing w:after="0" w:line="360" w:lineRule="auto"/>
        <w:jc w:val="both"/>
        <w:rPr>
          <w:rFonts w:cstheme="minorHAnsi"/>
          <w:sz w:val="24"/>
        </w:rPr>
      </w:pPr>
    </w:p>
    <w:p w14:paraId="5F3BFBCC" w14:textId="77777777" w:rsidR="005937C7" w:rsidRPr="005A2C26" w:rsidRDefault="005937C7" w:rsidP="001F3F31">
      <w:pPr>
        <w:spacing w:after="0" w:line="360" w:lineRule="auto"/>
        <w:jc w:val="both"/>
        <w:rPr>
          <w:rFonts w:cstheme="minorHAnsi"/>
          <w:sz w:val="24"/>
        </w:rPr>
      </w:pPr>
    </w:p>
    <w:p w14:paraId="1B37B420" w14:textId="77777777" w:rsidR="00B537D9" w:rsidRPr="005A2C26" w:rsidRDefault="00B537D9" w:rsidP="001F3F31">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306027F" w14:textId="77777777" w:rsidR="00EC29E8" w:rsidRPr="005A2C26" w:rsidRDefault="00EC29E8" w:rsidP="001F3F31">
      <w:pPr>
        <w:autoSpaceDE w:val="0"/>
        <w:autoSpaceDN w:val="0"/>
        <w:adjustRightInd w:val="0"/>
        <w:spacing w:after="0" w:line="360" w:lineRule="auto"/>
        <w:jc w:val="both"/>
        <w:rPr>
          <w:rFonts w:cstheme="minorHAnsi"/>
          <w:sz w:val="20"/>
          <w:szCs w:val="20"/>
          <w:lang w:val="es-ES"/>
        </w:rPr>
      </w:pPr>
    </w:p>
    <w:p w14:paraId="589A97EE" w14:textId="77777777" w:rsidR="00EC29E8" w:rsidRPr="005A2C26" w:rsidRDefault="00EC29E8" w:rsidP="001F3F31">
      <w:pPr>
        <w:autoSpaceDE w:val="0"/>
        <w:autoSpaceDN w:val="0"/>
        <w:adjustRightInd w:val="0"/>
        <w:spacing w:after="0" w:line="360" w:lineRule="auto"/>
        <w:jc w:val="both"/>
        <w:rPr>
          <w:rFonts w:eastAsia="Times New Roman" w:cstheme="minorHAnsi"/>
          <w:bCs/>
          <w:color w:val="000000" w:themeColor="text1"/>
          <w:sz w:val="20"/>
          <w:szCs w:val="20"/>
          <w:lang w:val="es-ES" w:eastAsia="es-EC"/>
        </w:rPr>
      </w:pPr>
      <w:r w:rsidRPr="005A2C26">
        <w:rPr>
          <w:rFonts w:eastAsia="Times New Roman" w:cstheme="minorHAnsi"/>
          <w:bCs/>
          <w:color w:val="000000" w:themeColor="text1"/>
          <w:sz w:val="20"/>
          <w:szCs w:val="20"/>
          <w:lang w:val="es-ES" w:eastAsia="es-EC"/>
        </w:rPr>
        <w:t xml:space="preserve">Instalación de la tubería DN 40 cédula 40 con todos sus accesorios en la </w:t>
      </w:r>
      <w:r w:rsidR="000814CD" w:rsidRPr="005A2C26">
        <w:rPr>
          <w:rFonts w:eastAsia="Times New Roman" w:cstheme="minorHAnsi"/>
          <w:bCs/>
          <w:color w:val="000000" w:themeColor="text1"/>
          <w:sz w:val="20"/>
          <w:szCs w:val="20"/>
          <w:lang w:val="es-ES" w:eastAsia="es-EC"/>
        </w:rPr>
        <w:t>línea</w:t>
      </w:r>
      <w:r w:rsidRPr="005A2C26">
        <w:rPr>
          <w:rFonts w:eastAsia="Times New Roman" w:cstheme="minorHAnsi"/>
          <w:bCs/>
          <w:color w:val="000000" w:themeColor="text1"/>
          <w:sz w:val="20"/>
          <w:szCs w:val="20"/>
          <w:lang w:val="es-ES" w:eastAsia="es-EC"/>
        </w:rPr>
        <w:t xml:space="preserve"> de la red de aire comprimido de acuerdo a los planos para la distribución del aire comprimido en la red.</w:t>
      </w:r>
    </w:p>
    <w:p w14:paraId="3DC35E7A" w14:textId="77777777" w:rsidR="0099463B" w:rsidRPr="005A2C26" w:rsidRDefault="0099463B" w:rsidP="001F3F31">
      <w:pPr>
        <w:adjustRightInd w:val="0"/>
        <w:spacing w:after="0" w:line="360" w:lineRule="auto"/>
        <w:jc w:val="both"/>
        <w:rPr>
          <w:rFonts w:cstheme="minorHAnsi"/>
        </w:rPr>
      </w:pPr>
      <w:r w:rsidRPr="005A2C26">
        <w:rPr>
          <w:rFonts w:cstheme="minorHAnsi"/>
          <w:b/>
          <w:color w:val="000000"/>
          <w:szCs w:val="20"/>
        </w:rPr>
        <w:t xml:space="preserve">Unidad: </w:t>
      </w:r>
      <w:r w:rsidRPr="005A2C26">
        <w:rPr>
          <w:rFonts w:cstheme="minorHAnsi"/>
        </w:rPr>
        <w:t>m</w:t>
      </w:r>
    </w:p>
    <w:p w14:paraId="0B0C4012" w14:textId="77777777" w:rsidR="0099463B" w:rsidRPr="005A2C26" w:rsidRDefault="0099463B" w:rsidP="001F3F31">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000814CD" w:rsidRPr="005A2C26">
        <w:rPr>
          <w:rFonts w:cstheme="minorHAnsi"/>
          <w:sz w:val="20"/>
          <w:szCs w:val="20"/>
        </w:rPr>
        <w:t>Tubería</w:t>
      </w:r>
      <w:r w:rsidRPr="005A2C26">
        <w:rPr>
          <w:rFonts w:cstheme="minorHAnsi"/>
          <w:sz w:val="20"/>
          <w:szCs w:val="20"/>
        </w:rPr>
        <w:t xml:space="preserve"> de DN 40 cedula 4</w:t>
      </w:r>
      <w:r w:rsidR="00307B1D" w:rsidRPr="005A2C26">
        <w:rPr>
          <w:rFonts w:cstheme="minorHAnsi"/>
          <w:sz w:val="20"/>
          <w:szCs w:val="20"/>
        </w:rPr>
        <w:t>0</w:t>
      </w:r>
      <w:r w:rsidRPr="005A2C26">
        <w:rPr>
          <w:rFonts w:cstheme="minorHAnsi"/>
          <w:sz w:val="20"/>
          <w:szCs w:val="20"/>
        </w:rPr>
        <w:t xml:space="preserve">, </w:t>
      </w:r>
      <w:r w:rsidR="00C75DCC" w:rsidRPr="005A2C26">
        <w:rPr>
          <w:rFonts w:cstheme="minorHAnsi"/>
          <w:sz w:val="20"/>
          <w:szCs w:val="20"/>
          <w:lang w:val="es-ES"/>
        </w:rPr>
        <w:t>GTAW</w:t>
      </w:r>
      <w:r w:rsidRPr="005A2C26">
        <w:rPr>
          <w:rFonts w:cstheme="minorHAnsi"/>
          <w:sz w:val="20"/>
          <w:szCs w:val="20"/>
          <w:lang w:val="es-ES"/>
        </w:rPr>
        <w:t>.</w:t>
      </w:r>
    </w:p>
    <w:p w14:paraId="7002AC88" w14:textId="77777777" w:rsidR="0099463B" w:rsidRPr="005A2C26" w:rsidRDefault="0099463B" w:rsidP="001F3F31">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equipo</w:t>
      </w:r>
      <w:r w:rsidRPr="005A2C26">
        <w:rPr>
          <w:rFonts w:cstheme="minorHAnsi"/>
          <w:sz w:val="20"/>
          <w:szCs w:val="20"/>
          <w:lang w:val="es-ES"/>
        </w:rPr>
        <w:t>s</w:t>
      </w:r>
      <w:r w:rsidRPr="005A2C26">
        <w:rPr>
          <w:rFonts w:cstheme="minorHAnsi"/>
          <w:sz w:val="20"/>
          <w:szCs w:val="20"/>
        </w:rPr>
        <w:t xml:space="preserve"> </w:t>
      </w:r>
      <w:r w:rsidRPr="005A2C26">
        <w:rPr>
          <w:rFonts w:cstheme="minorHAnsi"/>
          <w:sz w:val="20"/>
          <w:szCs w:val="20"/>
          <w:lang w:val="es-ES"/>
        </w:rPr>
        <w:t>de soldadura GTAW</w:t>
      </w:r>
      <w:r w:rsidRPr="005A2C26">
        <w:rPr>
          <w:rFonts w:cstheme="minorHAnsi"/>
          <w:sz w:val="20"/>
          <w:szCs w:val="20"/>
        </w:rPr>
        <w:t>.</w:t>
      </w:r>
    </w:p>
    <w:p w14:paraId="31A1CDE0" w14:textId="77777777" w:rsidR="0099463B" w:rsidRPr="005A2C26" w:rsidRDefault="0099463B" w:rsidP="001F3F31">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2763D694" w14:textId="77777777" w:rsidR="0099463B" w:rsidRPr="005A2C26" w:rsidRDefault="0099463B" w:rsidP="001F3F31">
      <w:pPr>
        <w:spacing w:after="0" w:line="360" w:lineRule="auto"/>
        <w:ind w:left="3060" w:right="49"/>
        <w:jc w:val="both"/>
        <w:rPr>
          <w:rFonts w:cstheme="minorHAnsi"/>
        </w:rPr>
      </w:pPr>
      <w:r w:rsidRPr="005A2C26">
        <w:rPr>
          <w:rFonts w:cstheme="minorHAnsi"/>
        </w:rPr>
        <w:t>Estructura Ocupacional D2 (Técnico electromecánico de          construcción)</w:t>
      </w:r>
    </w:p>
    <w:p w14:paraId="3C2BBB31" w14:textId="77777777" w:rsidR="00307B1D" w:rsidRPr="005A2C26" w:rsidRDefault="00307B1D" w:rsidP="001F3F31">
      <w:pPr>
        <w:spacing w:after="0" w:line="360" w:lineRule="auto"/>
        <w:ind w:left="3060" w:right="49"/>
        <w:jc w:val="both"/>
        <w:rPr>
          <w:rFonts w:cstheme="minorHAnsi"/>
        </w:rPr>
      </w:pPr>
      <w:r w:rsidRPr="005A2C26">
        <w:rPr>
          <w:rFonts w:cstheme="minorHAnsi"/>
        </w:rPr>
        <w:t>Estructura Ocupacional D2 (Plomero)</w:t>
      </w:r>
    </w:p>
    <w:p w14:paraId="74B90EF4" w14:textId="77777777" w:rsidR="0099463B" w:rsidRPr="005A2C26" w:rsidRDefault="0099463B" w:rsidP="001F3F31">
      <w:pPr>
        <w:spacing w:after="0" w:line="360" w:lineRule="auto"/>
        <w:ind w:left="3102" w:right="49"/>
        <w:jc w:val="both"/>
        <w:rPr>
          <w:rFonts w:cstheme="minorHAnsi"/>
        </w:rPr>
      </w:pPr>
      <w:r w:rsidRPr="005A2C26">
        <w:rPr>
          <w:rFonts w:cstheme="minorHAnsi"/>
        </w:rPr>
        <w:t>Estructura Ocupacional C2 (Técnico obras civiles)</w:t>
      </w:r>
    </w:p>
    <w:p w14:paraId="7A7FA3C5" w14:textId="77777777" w:rsidR="00EC29E8" w:rsidRPr="005A2C26" w:rsidRDefault="00EC29E8" w:rsidP="001F3F31">
      <w:pPr>
        <w:autoSpaceDE w:val="0"/>
        <w:autoSpaceDN w:val="0"/>
        <w:adjustRightInd w:val="0"/>
        <w:spacing w:after="0" w:line="360" w:lineRule="auto"/>
        <w:jc w:val="both"/>
        <w:rPr>
          <w:rFonts w:cstheme="minorHAnsi"/>
          <w:bCs/>
          <w:sz w:val="20"/>
          <w:szCs w:val="20"/>
        </w:rPr>
      </w:pPr>
      <w:r w:rsidRPr="005A2C26">
        <w:rPr>
          <w:rFonts w:eastAsia="Times New Roman" w:cstheme="minorHAnsi"/>
          <w:bCs/>
          <w:color w:val="000000" w:themeColor="text1"/>
          <w:sz w:val="20"/>
          <w:szCs w:val="20"/>
          <w:lang w:val="es-ES" w:eastAsia="es-EC"/>
        </w:rPr>
        <w:t xml:space="preserve"> </w:t>
      </w:r>
      <w:r w:rsidR="000814CD" w:rsidRPr="005A2C26">
        <w:rPr>
          <w:rFonts w:eastAsia="Times New Roman" w:cstheme="minorHAnsi"/>
          <w:bCs/>
          <w:color w:val="000000" w:themeColor="text1"/>
          <w:sz w:val="20"/>
          <w:szCs w:val="20"/>
          <w:lang w:val="es-ES" w:eastAsia="es-EC"/>
        </w:rPr>
        <w:t>Procedimiento</w:t>
      </w:r>
      <w:r w:rsidR="00307B1D" w:rsidRPr="005A2C26">
        <w:rPr>
          <w:rFonts w:eastAsia="Times New Roman" w:cstheme="minorHAnsi"/>
          <w:bCs/>
          <w:color w:val="000000" w:themeColor="text1"/>
          <w:sz w:val="20"/>
          <w:szCs w:val="20"/>
          <w:lang w:val="es-ES" w:eastAsia="es-EC"/>
        </w:rPr>
        <w:t xml:space="preserve"> de trabajo:</w:t>
      </w:r>
    </w:p>
    <w:p w14:paraId="0DBAA399" w14:textId="77777777" w:rsidR="00EC29E8" w:rsidRPr="005A2C26" w:rsidRDefault="00EC29E8"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lastRenderedPageBreak/>
        <w:t>Tubería de Acero Inoxidable sin costura diámetro nominal 40 mm cédula 40 para conducción de aire comprimido bajo la norma ASTM A312 TP304 soldada por soldador calificado GTAW.</w:t>
      </w:r>
    </w:p>
    <w:p w14:paraId="4C22CEC4" w14:textId="77777777" w:rsidR="00EC29E8" w:rsidRPr="005A2C26" w:rsidRDefault="00EC29E8" w:rsidP="001F3F31">
      <w:pPr>
        <w:autoSpaceDE w:val="0"/>
        <w:autoSpaceDN w:val="0"/>
        <w:adjustRightInd w:val="0"/>
        <w:spacing w:after="0" w:line="360" w:lineRule="auto"/>
        <w:jc w:val="both"/>
        <w:rPr>
          <w:rFonts w:cstheme="minorHAnsi"/>
          <w:bCs/>
          <w:sz w:val="20"/>
          <w:szCs w:val="20"/>
          <w:lang w:val="es-ES"/>
        </w:rPr>
      </w:pPr>
    </w:p>
    <w:p w14:paraId="6E631928" w14:textId="77777777" w:rsidR="00EC29E8" w:rsidRPr="005A2C26" w:rsidRDefault="00EC29E8"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Se realizaran ensayos nos destructivos por Inspección Visual y Tintas Penetrantes bajo Norma ASME 8 según avance la obra por medio del contratista y aprobara el fiscalizador, para garantizar que la tubería como uniones en codos, en (T</w:t>
      </w:r>
      <w:r w:rsidR="000814CD" w:rsidRPr="005A2C26">
        <w:rPr>
          <w:rFonts w:cstheme="minorHAnsi"/>
          <w:bCs/>
          <w:sz w:val="20"/>
          <w:szCs w:val="20"/>
          <w:lang w:val="es-ES"/>
        </w:rPr>
        <w:t>) s</w:t>
      </w:r>
      <w:r w:rsidRPr="005A2C26">
        <w:rPr>
          <w:rFonts w:cstheme="minorHAnsi"/>
          <w:bCs/>
          <w:sz w:val="20"/>
          <w:szCs w:val="20"/>
          <w:lang w:val="es-ES"/>
        </w:rPr>
        <w:t xml:space="preserve"> y accesorios no presenten fugas del aire </w:t>
      </w:r>
      <w:r w:rsidR="000814CD" w:rsidRPr="005A2C26">
        <w:rPr>
          <w:rFonts w:cstheme="minorHAnsi"/>
          <w:bCs/>
          <w:sz w:val="20"/>
          <w:szCs w:val="20"/>
          <w:lang w:val="es-ES"/>
        </w:rPr>
        <w:t>comprimido.</w:t>
      </w:r>
    </w:p>
    <w:p w14:paraId="6AC8F935" w14:textId="77777777" w:rsidR="00EC29E8" w:rsidRPr="005A2C26" w:rsidRDefault="00EC29E8" w:rsidP="001F3F31">
      <w:pPr>
        <w:autoSpaceDE w:val="0"/>
        <w:autoSpaceDN w:val="0"/>
        <w:adjustRightInd w:val="0"/>
        <w:spacing w:after="0" w:line="360" w:lineRule="auto"/>
        <w:jc w:val="both"/>
        <w:rPr>
          <w:rFonts w:cstheme="minorHAnsi"/>
          <w:bCs/>
          <w:sz w:val="20"/>
          <w:szCs w:val="20"/>
          <w:lang w:val="es-ES"/>
        </w:rPr>
      </w:pPr>
    </w:p>
    <w:p w14:paraId="3B0D52D3" w14:textId="77777777" w:rsidR="00EC29E8" w:rsidRPr="005A2C26" w:rsidRDefault="00EC29E8" w:rsidP="001F3F31">
      <w:pPr>
        <w:autoSpaceDE w:val="0"/>
        <w:autoSpaceDN w:val="0"/>
        <w:adjustRightInd w:val="0"/>
        <w:spacing w:after="0" w:line="360" w:lineRule="auto"/>
        <w:jc w:val="both"/>
        <w:rPr>
          <w:rFonts w:cstheme="minorHAnsi"/>
          <w:bCs/>
          <w:sz w:val="20"/>
          <w:szCs w:val="20"/>
          <w:lang w:val="es-ES"/>
        </w:rPr>
      </w:pPr>
      <w:r w:rsidRPr="005A2C26">
        <w:rPr>
          <w:rFonts w:cstheme="minorHAnsi"/>
          <w:bCs/>
          <w:sz w:val="20"/>
          <w:szCs w:val="20"/>
          <w:lang w:val="es-ES"/>
        </w:rPr>
        <w:t xml:space="preserve">NOTA: Esta tubería es para la instalación del compresor de tornillo </w:t>
      </w:r>
      <w:r w:rsidR="000814CD" w:rsidRPr="005A2C26">
        <w:rPr>
          <w:rFonts w:cstheme="minorHAnsi"/>
          <w:bCs/>
          <w:sz w:val="20"/>
          <w:szCs w:val="20"/>
          <w:lang w:val="es-ES"/>
        </w:rPr>
        <w:t>así</w:t>
      </w:r>
      <w:r w:rsidRPr="005A2C26">
        <w:rPr>
          <w:rFonts w:cstheme="minorHAnsi"/>
          <w:bCs/>
          <w:sz w:val="20"/>
          <w:szCs w:val="20"/>
          <w:lang w:val="es-ES"/>
        </w:rPr>
        <w:t xml:space="preserve"> como del secador.</w:t>
      </w:r>
    </w:p>
    <w:p w14:paraId="092F4A23" w14:textId="77777777" w:rsidR="00EC29E8" w:rsidRPr="005A2C26" w:rsidRDefault="00EC29E8" w:rsidP="001F3F31">
      <w:pPr>
        <w:autoSpaceDE w:val="0"/>
        <w:autoSpaceDN w:val="0"/>
        <w:adjustRightInd w:val="0"/>
        <w:spacing w:after="0" w:line="360" w:lineRule="auto"/>
        <w:jc w:val="both"/>
        <w:rPr>
          <w:rFonts w:cstheme="minorHAnsi"/>
          <w:bCs/>
          <w:sz w:val="20"/>
          <w:szCs w:val="20"/>
          <w:lang w:val="es-ES"/>
        </w:rPr>
      </w:pPr>
    </w:p>
    <w:p w14:paraId="763BE040" w14:textId="77777777" w:rsidR="00C75DCC" w:rsidRPr="005A2C26" w:rsidRDefault="00C75DCC" w:rsidP="00C75DCC">
      <w:pPr>
        <w:autoSpaceDE w:val="0"/>
        <w:autoSpaceDN w:val="0"/>
        <w:adjustRightInd w:val="0"/>
        <w:spacing w:after="0" w:line="360" w:lineRule="auto"/>
        <w:jc w:val="both"/>
        <w:rPr>
          <w:rFonts w:cstheme="minorHAnsi"/>
          <w:b/>
          <w:sz w:val="20"/>
          <w:szCs w:val="20"/>
        </w:rPr>
      </w:pPr>
      <w:r w:rsidRPr="005A2C26">
        <w:rPr>
          <w:rFonts w:cstheme="minorHAnsi"/>
          <w:b/>
          <w:sz w:val="20"/>
          <w:szCs w:val="20"/>
        </w:rPr>
        <w:t>Forma de pago</w:t>
      </w:r>
    </w:p>
    <w:p w14:paraId="7216F8A6" w14:textId="77777777" w:rsidR="00C75DCC" w:rsidRPr="005A2C26" w:rsidRDefault="00C75DCC" w:rsidP="00C75DCC">
      <w:pPr>
        <w:autoSpaceDE w:val="0"/>
        <w:autoSpaceDN w:val="0"/>
        <w:adjustRightInd w:val="0"/>
        <w:spacing w:after="0" w:line="360" w:lineRule="auto"/>
        <w:jc w:val="both"/>
        <w:rPr>
          <w:rFonts w:cstheme="minorHAnsi"/>
          <w:sz w:val="20"/>
          <w:szCs w:val="20"/>
        </w:rPr>
      </w:pPr>
      <w:r w:rsidRPr="005A2C26">
        <w:rPr>
          <w:rFonts w:cstheme="minorHAnsi"/>
          <w:sz w:val="20"/>
          <w:szCs w:val="20"/>
          <w:lang w:val="es-ES"/>
        </w:rPr>
        <w:t>Se realizara por metro lineal instalada.</w:t>
      </w:r>
    </w:p>
    <w:p w14:paraId="764DECD1" w14:textId="77777777" w:rsidR="00A4616C" w:rsidRPr="005A2C26" w:rsidRDefault="00A4616C" w:rsidP="00A4616C">
      <w:pPr>
        <w:pStyle w:val="Ttulo3"/>
        <w:spacing w:line="360" w:lineRule="auto"/>
        <w:rPr>
          <w:rFonts w:asciiTheme="minorHAnsi" w:hAnsiTheme="minorHAnsi" w:cstheme="minorHAnsi"/>
          <w:lang w:val="es-EC"/>
        </w:rPr>
      </w:pPr>
      <w:bookmarkStart w:id="248" w:name="_Toc200637570"/>
      <w:r w:rsidRPr="005A2C26">
        <w:rPr>
          <w:rFonts w:asciiTheme="minorHAnsi" w:hAnsiTheme="minorHAnsi" w:cstheme="minorHAnsi"/>
          <w:lang w:val="es-EC"/>
        </w:rPr>
        <w:t>SUMINISTRO E INSTALACION DE AIRE ACONDICIONADO DE 60000 BTU</w:t>
      </w:r>
      <w:bookmarkEnd w:id="248"/>
    </w:p>
    <w:p w14:paraId="2682F926" w14:textId="77777777" w:rsidR="00A4616C" w:rsidRPr="005A2C26" w:rsidRDefault="00A4616C" w:rsidP="00A4616C">
      <w:pPr>
        <w:spacing w:after="0" w:line="360" w:lineRule="auto"/>
        <w:jc w:val="both"/>
        <w:rPr>
          <w:rFonts w:cstheme="minorHAnsi"/>
          <w:sz w:val="24"/>
        </w:rPr>
      </w:pPr>
    </w:p>
    <w:tbl>
      <w:tblPr>
        <w:tblStyle w:val="Tablanormal21"/>
        <w:tblW w:w="8690" w:type="dxa"/>
        <w:tblLook w:val="04A0" w:firstRow="1" w:lastRow="0" w:firstColumn="1" w:lastColumn="0" w:noHBand="0" w:noVBand="1"/>
      </w:tblPr>
      <w:tblGrid>
        <w:gridCol w:w="1880"/>
        <w:gridCol w:w="6810"/>
      </w:tblGrid>
      <w:tr w:rsidR="00A4616C" w:rsidRPr="005A2C26" w14:paraId="7DC7FB5B" w14:textId="77777777" w:rsidTr="00A4616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880" w:type="dxa"/>
          </w:tcPr>
          <w:p w14:paraId="099CFDF3" w14:textId="77777777" w:rsidR="00A4616C" w:rsidRPr="005A2C26" w:rsidRDefault="00A4616C" w:rsidP="008A0E9F">
            <w:pPr>
              <w:spacing w:line="360" w:lineRule="auto"/>
              <w:rPr>
                <w:rFonts w:cstheme="minorHAnsi"/>
              </w:rPr>
            </w:pPr>
            <w:r w:rsidRPr="005A2C26">
              <w:rPr>
                <w:rFonts w:cstheme="minorHAnsi"/>
              </w:rPr>
              <w:t>CODIGO</w:t>
            </w:r>
          </w:p>
        </w:tc>
        <w:tc>
          <w:tcPr>
            <w:tcW w:w="6810" w:type="dxa"/>
          </w:tcPr>
          <w:p w14:paraId="66C71044" w14:textId="77777777" w:rsidR="00A4616C" w:rsidRPr="005A2C26" w:rsidRDefault="00A4616C" w:rsidP="008A0E9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4616C" w:rsidRPr="005A2C26" w14:paraId="36F35134" w14:textId="77777777" w:rsidTr="00A4616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7C02DF85" w14:textId="77777777" w:rsidR="00A4616C" w:rsidRPr="005A2C26" w:rsidRDefault="00A4616C" w:rsidP="00A4616C">
            <w:pPr>
              <w:spacing w:line="360" w:lineRule="auto"/>
              <w:rPr>
                <w:rFonts w:cstheme="minorHAnsi"/>
                <w:color w:val="000000"/>
                <w:szCs w:val="20"/>
              </w:rPr>
            </w:pPr>
            <w:r w:rsidRPr="005A2C26">
              <w:rPr>
                <w:rFonts w:cstheme="minorHAnsi"/>
                <w:color w:val="000000"/>
                <w:szCs w:val="20"/>
              </w:rPr>
              <w:t>5AM029</w:t>
            </w:r>
          </w:p>
        </w:tc>
        <w:tc>
          <w:tcPr>
            <w:tcW w:w="6810" w:type="dxa"/>
            <w:vAlign w:val="center"/>
          </w:tcPr>
          <w:p w14:paraId="1545EF20" w14:textId="77777777" w:rsidR="00A4616C" w:rsidRPr="005A2C26" w:rsidRDefault="00A4616C" w:rsidP="00A4616C">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aire acondicionado de 60000 BTU</w:t>
            </w:r>
          </w:p>
        </w:tc>
      </w:tr>
    </w:tbl>
    <w:p w14:paraId="2F7F02AC" w14:textId="77777777" w:rsidR="00A4616C" w:rsidRPr="005A2C26" w:rsidRDefault="00A4616C" w:rsidP="00A4616C">
      <w:pPr>
        <w:spacing w:after="0" w:line="360" w:lineRule="auto"/>
        <w:jc w:val="both"/>
        <w:rPr>
          <w:rFonts w:cstheme="minorHAnsi"/>
          <w:sz w:val="24"/>
        </w:rPr>
      </w:pPr>
    </w:p>
    <w:p w14:paraId="36963E9A" w14:textId="77777777" w:rsidR="00161AA4" w:rsidRPr="005A2C26" w:rsidRDefault="00161AA4" w:rsidP="00161AA4">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CEC63AD" w14:textId="77777777" w:rsidR="00161AA4" w:rsidRPr="005A2C26" w:rsidRDefault="00161AA4" w:rsidP="00161AA4">
      <w:pPr>
        <w:spacing w:after="0" w:line="360" w:lineRule="auto"/>
        <w:jc w:val="both"/>
        <w:rPr>
          <w:rFonts w:cstheme="minorHAnsi"/>
        </w:rPr>
      </w:pPr>
      <w:r w:rsidRPr="005A2C26">
        <w:rPr>
          <w:rFonts w:cstheme="minorHAnsi"/>
        </w:rPr>
        <w:t>Sus características constructivas serán:</w:t>
      </w:r>
    </w:p>
    <w:p w14:paraId="53B8B37F" w14:textId="77777777" w:rsidR="00161AA4" w:rsidRPr="005A2C26" w:rsidRDefault="00161AA4" w:rsidP="00161AA4">
      <w:pPr>
        <w:spacing w:after="0" w:line="360" w:lineRule="auto"/>
        <w:jc w:val="both"/>
        <w:rPr>
          <w:rFonts w:cstheme="minorHAnsi"/>
          <w:lang w:val="es-ES_tradnl"/>
        </w:rPr>
      </w:pPr>
      <w:r w:rsidRPr="005A2C26">
        <w:rPr>
          <w:rFonts w:cstheme="minorHAnsi"/>
        </w:rPr>
        <w:t xml:space="preserve">Sera del tipo SPLIT PARED  permite una distribución de aire dentro de oficinas en forma central ya que el evaporador se instala en el centro de la habitación a nivel de pared y desde ese punto distribuye el aire hacia todo el lugar. </w:t>
      </w:r>
    </w:p>
    <w:p w14:paraId="6FCAEC32" w14:textId="77777777" w:rsidR="00161AA4" w:rsidRPr="005A2C26" w:rsidRDefault="00161AA4" w:rsidP="00161AA4">
      <w:pPr>
        <w:spacing w:after="0" w:line="360" w:lineRule="auto"/>
        <w:jc w:val="both"/>
        <w:rPr>
          <w:rFonts w:cstheme="minorHAnsi"/>
        </w:rPr>
      </w:pPr>
      <w:r w:rsidRPr="005A2C26">
        <w:rPr>
          <w:rFonts w:cstheme="minorHAnsi"/>
        </w:rPr>
        <w:t>CONDENSADOR:</w:t>
      </w:r>
    </w:p>
    <w:p w14:paraId="56D42AEE" w14:textId="77777777" w:rsidR="00161AA4" w:rsidRPr="005A2C26" w:rsidRDefault="00161AA4" w:rsidP="00161AA4">
      <w:pPr>
        <w:spacing w:after="0" w:line="360" w:lineRule="auto"/>
        <w:jc w:val="both"/>
        <w:rPr>
          <w:rFonts w:cstheme="minorHAnsi"/>
        </w:rPr>
      </w:pPr>
      <w:r w:rsidRPr="005A2C26">
        <w:rPr>
          <w:rFonts w:cstheme="minorHAnsi"/>
        </w:rPr>
        <w:t>Carcaza:</w:t>
      </w:r>
      <w:r w:rsidRPr="005A2C26">
        <w:rPr>
          <w:rFonts w:cstheme="minorHAnsi"/>
        </w:rPr>
        <w:tab/>
        <w:t>Diseñada y fabricada para trabajo a la intemperie, con protección completa para cada uno de sus componentes y dotada de todos sus controles de operación, protección y seguridad.</w:t>
      </w:r>
    </w:p>
    <w:p w14:paraId="247FD48A" w14:textId="77777777" w:rsidR="00161AA4" w:rsidRPr="005A2C26" w:rsidRDefault="00161AA4" w:rsidP="00161AA4">
      <w:pPr>
        <w:spacing w:after="0" w:line="360" w:lineRule="auto"/>
        <w:jc w:val="both"/>
        <w:rPr>
          <w:rFonts w:cstheme="minorHAnsi"/>
        </w:rPr>
      </w:pPr>
      <w:r w:rsidRPr="005A2C26">
        <w:rPr>
          <w:rFonts w:cstheme="minorHAnsi"/>
        </w:rPr>
        <w:t>Compresor:</w:t>
      </w:r>
      <w:r w:rsidRPr="005A2C26">
        <w:rPr>
          <w:rFonts w:cstheme="minorHAnsi"/>
        </w:rPr>
        <w:tab/>
        <w:t>La unidad tendrá un compresor de tipo hermético  y para funcionamiento a 208/230-1Ph-60Hz refrigerante ecológico R410a.</w:t>
      </w:r>
    </w:p>
    <w:p w14:paraId="57097112" w14:textId="77777777" w:rsidR="00161AA4" w:rsidRPr="005A2C26" w:rsidRDefault="00161AA4" w:rsidP="00161AA4">
      <w:pPr>
        <w:spacing w:after="0" w:line="360" w:lineRule="auto"/>
        <w:jc w:val="both"/>
        <w:rPr>
          <w:rFonts w:cstheme="minorHAnsi"/>
        </w:rPr>
      </w:pPr>
      <w:r w:rsidRPr="005A2C26">
        <w:rPr>
          <w:rFonts w:cstheme="minorHAnsi"/>
        </w:rPr>
        <w:t xml:space="preserve">El condensador tendrá un ventilador con motor monofásico para 208/230 V, 60 Hz. El serpentín de condensación será de tubos y aletas continuas de aluminio. </w:t>
      </w:r>
    </w:p>
    <w:p w14:paraId="2043AF8F" w14:textId="77777777" w:rsidR="00161AA4" w:rsidRPr="005A2C26" w:rsidRDefault="00161AA4" w:rsidP="00161AA4">
      <w:pPr>
        <w:spacing w:after="0" w:line="360" w:lineRule="auto"/>
        <w:jc w:val="both"/>
        <w:rPr>
          <w:rFonts w:cstheme="minorHAnsi"/>
        </w:rPr>
      </w:pPr>
      <w:r w:rsidRPr="005A2C26">
        <w:rPr>
          <w:rFonts w:cstheme="minorHAnsi"/>
        </w:rPr>
        <w:t>Evaporador:</w:t>
      </w:r>
      <w:r w:rsidRPr="005A2C26">
        <w:rPr>
          <w:rFonts w:cstheme="minorHAnsi"/>
        </w:rPr>
        <w:tab/>
        <w:t xml:space="preserve">Sera del tipo Split de Pared, tendrá un ventilador centrifugo de simple entrada con motor monofásico o trifásico según aplique el caso para 115 - 208/230 V, 60 ciclos. El serpentín será de tubos de cobre y aletas continuas de Aluminio, será aislado térmicamente en sus paredes interiores con lana de vidrio de alta densidad de </w:t>
      </w:r>
      <w:smartTag w:uri="urn:schemas-microsoft-com:office:smarttags" w:element="metricconverter">
        <w:smartTagPr>
          <w:attr w:name="ProductID" w:val="1”"/>
        </w:smartTagPr>
        <w:r w:rsidRPr="005A2C26">
          <w:rPr>
            <w:rFonts w:cstheme="minorHAnsi"/>
          </w:rPr>
          <w:t>1”</w:t>
        </w:r>
      </w:smartTag>
      <w:r w:rsidRPr="005A2C26">
        <w:rPr>
          <w:rFonts w:cstheme="minorHAnsi"/>
        </w:rPr>
        <w:t xml:space="preserve"> de espesor o su equivalente en otro tipo de aislante adecuado. Tendrá una bandeja de recolección de condensado, debidamente aislada térmicamente y que cubrirá la sección total del serpentín.</w:t>
      </w:r>
    </w:p>
    <w:p w14:paraId="5FB2C9A1" w14:textId="77777777" w:rsidR="00161AA4" w:rsidRPr="005A2C26" w:rsidRDefault="00161AA4" w:rsidP="00161AA4">
      <w:pPr>
        <w:spacing w:after="0" w:line="360" w:lineRule="auto"/>
        <w:jc w:val="both"/>
        <w:rPr>
          <w:rFonts w:cstheme="minorHAnsi"/>
        </w:rPr>
      </w:pPr>
      <w:r w:rsidRPr="005A2C26">
        <w:rPr>
          <w:rFonts w:cstheme="minorHAnsi"/>
        </w:rPr>
        <w:lastRenderedPageBreak/>
        <w:t>Filtros:</w:t>
      </w:r>
      <w:r w:rsidRPr="005A2C26">
        <w:rPr>
          <w:rFonts w:cstheme="minorHAnsi"/>
        </w:rPr>
        <w:tab/>
        <w:t xml:space="preserve">Las unidades de aire acondicionado poseen filtros de fábrica. </w:t>
      </w:r>
    </w:p>
    <w:p w14:paraId="68EE06AB" w14:textId="77777777" w:rsidR="00161AA4" w:rsidRPr="005A2C26" w:rsidRDefault="00161AA4" w:rsidP="00161AA4">
      <w:pPr>
        <w:spacing w:after="0" w:line="360" w:lineRule="auto"/>
        <w:jc w:val="both"/>
        <w:rPr>
          <w:rFonts w:cstheme="minorHAnsi"/>
        </w:rPr>
      </w:pPr>
    </w:p>
    <w:p w14:paraId="0E82BE84" w14:textId="77777777" w:rsidR="00161AA4" w:rsidRPr="005A2C26" w:rsidRDefault="00161AA4" w:rsidP="00161AA4">
      <w:pPr>
        <w:spacing w:after="0" w:line="360" w:lineRule="auto"/>
        <w:jc w:val="both"/>
        <w:rPr>
          <w:rFonts w:cstheme="minorHAnsi"/>
        </w:rPr>
      </w:pPr>
      <w:r w:rsidRPr="005A2C26">
        <w:rPr>
          <w:rFonts w:cstheme="minorHAnsi"/>
        </w:rPr>
        <w:t>SP -1:</w:t>
      </w:r>
      <w:r w:rsidRPr="005A2C26">
        <w:rPr>
          <w:rFonts w:cstheme="minorHAnsi"/>
        </w:rPr>
        <w:tab/>
      </w:r>
      <w:r w:rsidRPr="005A2C26">
        <w:rPr>
          <w:rFonts w:cstheme="minorHAnsi"/>
        </w:rPr>
        <w:tab/>
      </w:r>
      <w:r w:rsidRPr="005A2C26">
        <w:rPr>
          <w:rFonts w:cstheme="minorHAnsi"/>
        </w:rPr>
        <w:tab/>
        <w:t>Capacidad:</w:t>
      </w:r>
      <w:r w:rsidRPr="005A2C26">
        <w:rPr>
          <w:rFonts w:cstheme="minorHAnsi"/>
        </w:rPr>
        <w:tab/>
      </w:r>
      <w:r w:rsidRPr="005A2C26">
        <w:rPr>
          <w:rFonts w:cstheme="minorHAnsi"/>
        </w:rPr>
        <w:tab/>
        <w:t>60000btu/hr</w:t>
      </w:r>
    </w:p>
    <w:p w14:paraId="48D3931D" w14:textId="77777777" w:rsidR="00161AA4" w:rsidRPr="005A2C26" w:rsidRDefault="00161AA4" w:rsidP="00161AA4">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t>Tipo:</w:t>
      </w:r>
      <w:r w:rsidRPr="005A2C26">
        <w:rPr>
          <w:rFonts w:cstheme="minorHAnsi"/>
        </w:rPr>
        <w:tab/>
        <w:t xml:space="preserve">                       SPLIT pared inverter  R410a </w:t>
      </w:r>
    </w:p>
    <w:p w14:paraId="77BF8C1C" w14:textId="77777777" w:rsidR="00161AA4" w:rsidRPr="005A2C26" w:rsidRDefault="00161AA4" w:rsidP="00161AA4">
      <w:pPr>
        <w:spacing w:after="0" w:line="360" w:lineRule="auto"/>
        <w:ind w:left="1416" w:firstLine="708"/>
        <w:jc w:val="both"/>
        <w:rPr>
          <w:rFonts w:cstheme="minorHAnsi"/>
        </w:rPr>
      </w:pPr>
      <w:r w:rsidRPr="005A2C26">
        <w:rPr>
          <w:rFonts w:cstheme="minorHAnsi"/>
        </w:rPr>
        <w:t>Electricidad:</w:t>
      </w:r>
      <w:r w:rsidRPr="005A2C26">
        <w:rPr>
          <w:rFonts w:cstheme="minorHAnsi"/>
        </w:rPr>
        <w:tab/>
        <w:t xml:space="preserve">             220v - 1-60 Hz</w:t>
      </w:r>
    </w:p>
    <w:p w14:paraId="0A6F0071" w14:textId="77777777" w:rsidR="00161AA4" w:rsidRPr="005A2C26" w:rsidRDefault="00161AA4" w:rsidP="00161AA4">
      <w:pPr>
        <w:widowControl w:val="0"/>
        <w:tabs>
          <w:tab w:val="left" w:pos="-1440"/>
        </w:tabs>
        <w:spacing w:after="0" w:line="360" w:lineRule="auto"/>
        <w:jc w:val="both"/>
        <w:rPr>
          <w:rFonts w:cstheme="minorHAnsi"/>
          <w:b/>
        </w:rPr>
      </w:pPr>
    </w:p>
    <w:p w14:paraId="5F70A2AD" w14:textId="77777777" w:rsidR="00161AA4" w:rsidRPr="005A2C26" w:rsidRDefault="00161AA4" w:rsidP="00161AA4">
      <w:pPr>
        <w:widowControl w:val="0"/>
        <w:tabs>
          <w:tab w:val="left" w:pos="-1440"/>
        </w:tabs>
        <w:spacing w:after="0" w:line="360" w:lineRule="auto"/>
        <w:jc w:val="both"/>
        <w:rPr>
          <w:rFonts w:cstheme="minorHAnsi"/>
        </w:rPr>
      </w:pPr>
      <w:r w:rsidRPr="005A2C26">
        <w:rPr>
          <w:rFonts w:cstheme="minorHAnsi"/>
          <w:b/>
        </w:rPr>
        <w:t>Unidad:</w:t>
      </w:r>
      <w:r w:rsidRPr="005A2C26">
        <w:rPr>
          <w:rFonts w:cstheme="minorHAnsi"/>
        </w:rPr>
        <w:t xml:space="preserve"> UNIDAD</w:t>
      </w:r>
    </w:p>
    <w:p w14:paraId="7F1DA674" w14:textId="77777777" w:rsidR="00161AA4" w:rsidRPr="005A2C26" w:rsidRDefault="00161AA4" w:rsidP="00161AA4">
      <w:pPr>
        <w:pStyle w:val="Sinespaciado"/>
        <w:spacing w:line="360" w:lineRule="auto"/>
        <w:jc w:val="both"/>
        <w:rPr>
          <w:rFonts w:cstheme="minorHAnsi"/>
          <w:b/>
        </w:rPr>
      </w:pPr>
      <w:r w:rsidRPr="005A2C26">
        <w:rPr>
          <w:rFonts w:cstheme="minorHAnsi"/>
          <w:b/>
        </w:rPr>
        <w:t xml:space="preserve">Materiales Mínimos: </w:t>
      </w:r>
      <w:r w:rsidRPr="005A2C26">
        <w:rPr>
          <w:rFonts w:cstheme="minorHAnsi"/>
          <w:color w:val="000000"/>
          <w:szCs w:val="20"/>
          <w:lang w:val="es-EC"/>
        </w:rPr>
        <w:t>Aire acondicionado de 60000 BTU</w:t>
      </w:r>
      <w:r w:rsidR="00C75DCC" w:rsidRPr="005A2C26">
        <w:rPr>
          <w:rFonts w:cstheme="minorHAnsi"/>
          <w:color w:val="000000"/>
          <w:szCs w:val="20"/>
          <w:lang w:val="es-EC"/>
        </w:rPr>
        <w:t xml:space="preserve"> incluye elementos de sujeccion</w:t>
      </w:r>
    </w:p>
    <w:p w14:paraId="2F87A7A7" w14:textId="77777777" w:rsidR="00161AA4" w:rsidRPr="005A2C26" w:rsidRDefault="00161AA4" w:rsidP="00161AA4">
      <w:pPr>
        <w:pStyle w:val="Sinespaciado"/>
        <w:spacing w:line="360" w:lineRule="auto"/>
        <w:jc w:val="both"/>
        <w:rPr>
          <w:rFonts w:cstheme="minorHAnsi"/>
          <w:color w:val="000000"/>
        </w:rPr>
      </w:pPr>
      <w:r w:rsidRPr="005A2C26">
        <w:rPr>
          <w:rFonts w:cstheme="minorHAnsi"/>
          <w:b/>
        </w:rPr>
        <w:t>Equipo Mínimo:</w:t>
      </w:r>
      <w:r w:rsidRPr="005A2C26">
        <w:rPr>
          <w:rFonts w:cstheme="minorHAnsi"/>
          <w:color w:val="000000"/>
        </w:rPr>
        <w:t xml:space="preserve"> Herramienta varias</w:t>
      </w:r>
    </w:p>
    <w:p w14:paraId="023780B9" w14:textId="77777777" w:rsidR="00161AA4" w:rsidRPr="005A2C26" w:rsidRDefault="00161AA4" w:rsidP="00161AA4">
      <w:pPr>
        <w:spacing w:after="0" w:line="360" w:lineRule="auto"/>
        <w:ind w:right="49"/>
        <w:jc w:val="both"/>
        <w:rPr>
          <w:rFonts w:cstheme="minorHAnsi"/>
        </w:rPr>
      </w:pPr>
      <w:r w:rsidRPr="005A2C26">
        <w:rPr>
          <w:rFonts w:cstheme="minorHAnsi"/>
          <w:b/>
        </w:rPr>
        <w:t>Mano de Obra mínima Calificada:</w:t>
      </w:r>
      <w:r w:rsidRPr="005A2C26">
        <w:rPr>
          <w:rFonts w:cstheme="minorHAnsi"/>
          <w:color w:val="000000"/>
        </w:rPr>
        <w:t xml:space="preserve"> </w:t>
      </w:r>
      <w:r w:rsidRPr="005A2C26">
        <w:rPr>
          <w:rFonts w:cstheme="minorHAnsi"/>
        </w:rPr>
        <w:t xml:space="preserve">Estructura Ocupacional E2 (Peón) </w:t>
      </w:r>
    </w:p>
    <w:p w14:paraId="2651DE86" w14:textId="77777777" w:rsidR="00161AA4" w:rsidRPr="005A2C26" w:rsidRDefault="00161AA4" w:rsidP="00161AA4">
      <w:pPr>
        <w:spacing w:after="0" w:line="360" w:lineRule="auto"/>
        <w:ind w:left="3060" w:right="49"/>
        <w:jc w:val="both"/>
        <w:rPr>
          <w:rFonts w:cstheme="minorHAnsi"/>
        </w:rPr>
      </w:pPr>
      <w:r w:rsidRPr="005A2C26">
        <w:rPr>
          <w:rFonts w:cstheme="minorHAnsi"/>
        </w:rPr>
        <w:t>Estructura Ocupacional D2 (Técnico electromecánico de          construcción)</w:t>
      </w:r>
    </w:p>
    <w:p w14:paraId="2DD27FB1" w14:textId="77777777" w:rsidR="00161AA4" w:rsidRPr="005A2C26" w:rsidRDefault="00161AA4" w:rsidP="00161AA4">
      <w:pPr>
        <w:spacing w:after="0" w:line="360" w:lineRule="auto"/>
        <w:ind w:left="3102" w:right="49"/>
        <w:jc w:val="both"/>
        <w:rPr>
          <w:rFonts w:cstheme="minorHAnsi"/>
        </w:rPr>
      </w:pPr>
      <w:r w:rsidRPr="005A2C26">
        <w:rPr>
          <w:rFonts w:cstheme="minorHAnsi"/>
        </w:rPr>
        <w:t>Estructura Ocupacional C2 (Técnico obras civiles)</w:t>
      </w:r>
    </w:p>
    <w:p w14:paraId="7F797EF1" w14:textId="77777777" w:rsidR="00161AA4" w:rsidRPr="005A2C26" w:rsidRDefault="00161AA4" w:rsidP="00161AA4">
      <w:pPr>
        <w:pStyle w:val="Sinespaciado"/>
        <w:spacing w:line="360" w:lineRule="auto"/>
        <w:ind w:left="3540" w:hanging="708"/>
        <w:jc w:val="both"/>
        <w:rPr>
          <w:rFonts w:cstheme="minorHAnsi"/>
          <w:color w:val="000000"/>
        </w:rPr>
      </w:pPr>
      <w:r w:rsidRPr="005A2C26">
        <w:rPr>
          <w:rFonts w:cstheme="minorHAnsi"/>
          <w:b/>
        </w:rPr>
        <w:t xml:space="preserve">      </w:t>
      </w:r>
      <w:r w:rsidRPr="005A2C26">
        <w:rPr>
          <w:rFonts w:cstheme="minorHAnsi"/>
          <w:color w:val="000000"/>
        </w:rPr>
        <w:t>Estructura o</w:t>
      </w:r>
      <w:r w:rsidR="00C75DCC" w:rsidRPr="005A2C26">
        <w:rPr>
          <w:rFonts w:cstheme="minorHAnsi"/>
          <w:color w:val="000000"/>
        </w:rPr>
        <w:t>cupacional D2</w:t>
      </w:r>
      <w:r w:rsidRPr="005A2C26">
        <w:rPr>
          <w:rFonts w:cstheme="minorHAnsi"/>
          <w:color w:val="000000"/>
        </w:rPr>
        <w:t xml:space="preserve"> (</w:t>
      </w:r>
      <w:r w:rsidR="00C75DCC" w:rsidRPr="005A2C26">
        <w:rPr>
          <w:rFonts w:cstheme="minorHAnsi"/>
          <w:color w:val="000000"/>
        </w:rPr>
        <w:t>Electricista</w:t>
      </w:r>
      <w:r w:rsidRPr="005A2C26">
        <w:rPr>
          <w:rFonts w:cstheme="minorHAnsi"/>
          <w:color w:val="000000"/>
        </w:rPr>
        <w:t>)</w:t>
      </w:r>
    </w:p>
    <w:p w14:paraId="7307D4FD" w14:textId="77777777" w:rsidR="00161AA4" w:rsidRPr="005A2C26" w:rsidRDefault="00161AA4" w:rsidP="00161AA4">
      <w:pPr>
        <w:spacing w:after="0" w:line="360" w:lineRule="auto"/>
        <w:jc w:val="both"/>
        <w:rPr>
          <w:rFonts w:cstheme="minorHAnsi"/>
        </w:rPr>
      </w:pPr>
    </w:p>
    <w:p w14:paraId="0E82EE6A" w14:textId="77777777" w:rsidR="00161AA4" w:rsidRPr="005A2C26" w:rsidRDefault="00161AA4" w:rsidP="00161AA4">
      <w:pPr>
        <w:pStyle w:val="Sinespaciado"/>
        <w:spacing w:line="360" w:lineRule="auto"/>
        <w:jc w:val="both"/>
        <w:rPr>
          <w:rFonts w:cstheme="minorHAnsi"/>
          <w:b/>
        </w:rPr>
      </w:pPr>
      <w:r w:rsidRPr="005A2C26">
        <w:rPr>
          <w:rFonts w:cstheme="minorHAnsi"/>
          <w:b/>
        </w:rPr>
        <w:t>PROCEDIMIENTOS DE TRABAJO</w:t>
      </w:r>
    </w:p>
    <w:p w14:paraId="50011FC4" w14:textId="77777777" w:rsidR="00161AA4" w:rsidRPr="005A2C26" w:rsidRDefault="00161AA4" w:rsidP="00161AA4">
      <w:pPr>
        <w:spacing w:after="0" w:line="360" w:lineRule="auto"/>
        <w:jc w:val="both"/>
        <w:rPr>
          <w:rFonts w:cstheme="minorHAnsi"/>
        </w:rPr>
      </w:pPr>
      <w:r w:rsidRPr="005A2C26">
        <w:rPr>
          <w:rFonts w:cstheme="minorHAnsi"/>
        </w:rPr>
        <w:t>Los ventiladores deberán ser instalados de acuerdo al diseño, en los lugares propuestos excepto si en caso fortuito no se pudiera realizar en el lugar deberá ser lo más cerca posible.</w:t>
      </w:r>
    </w:p>
    <w:p w14:paraId="562C7213" w14:textId="77777777" w:rsidR="00161AA4" w:rsidRPr="005A2C26" w:rsidRDefault="00161AA4" w:rsidP="00161AA4">
      <w:pPr>
        <w:spacing w:after="0" w:line="360" w:lineRule="auto"/>
        <w:jc w:val="both"/>
        <w:rPr>
          <w:rFonts w:cstheme="minorHAnsi"/>
        </w:rPr>
      </w:pPr>
      <w:r w:rsidRPr="005A2C26">
        <w:rPr>
          <w:rFonts w:cstheme="minorHAnsi"/>
        </w:rPr>
        <w:t>Previo a la instalación de los ventiladores se verificara que todas las obras civiles y eléctricas estén realizadas.</w:t>
      </w:r>
    </w:p>
    <w:p w14:paraId="022134DF" w14:textId="77777777" w:rsidR="00161AA4" w:rsidRPr="005A2C26" w:rsidRDefault="00161AA4" w:rsidP="00161AA4">
      <w:pPr>
        <w:autoSpaceDE w:val="0"/>
        <w:autoSpaceDN w:val="0"/>
        <w:spacing w:after="0" w:line="360" w:lineRule="auto"/>
        <w:jc w:val="both"/>
        <w:rPr>
          <w:rFonts w:cstheme="minorHAnsi"/>
        </w:rPr>
      </w:pPr>
      <w:r w:rsidRPr="005A2C26">
        <w:rPr>
          <w:rFonts w:cstheme="minorHAnsi"/>
        </w:rPr>
        <w:t>Se verificara que cada uno de los ventiladores a instalarse cumpla con las características de caudal y de presión especificadas en el diseño.</w:t>
      </w:r>
    </w:p>
    <w:p w14:paraId="4EF60D0D" w14:textId="77777777" w:rsidR="00161AA4" w:rsidRPr="005A2C26" w:rsidRDefault="00161AA4" w:rsidP="00161AA4">
      <w:pPr>
        <w:spacing w:after="0" w:line="360" w:lineRule="auto"/>
        <w:jc w:val="both"/>
        <w:rPr>
          <w:rFonts w:cstheme="minorHAnsi"/>
          <w:b/>
        </w:rPr>
      </w:pPr>
    </w:p>
    <w:p w14:paraId="505F94D9"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CONEXIÓN </w:t>
      </w:r>
    </w:p>
    <w:p w14:paraId="7DDE339A"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Para cada ventilador, se facilita el esquema de conexión que está situado en el interior de la caja de bornes. La conexión del  cable de alimentación, debe realizarse únicamente dentro de la propia caja de bornes del motor. Es importante que las líneas de alimentación, y demás </w:t>
      </w:r>
    </w:p>
    <w:p w14:paraId="506E94EE" w14:textId="77777777" w:rsidR="00161AA4" w:rsidRPr="005A2C26" w:rsidRDefault="00161AA4" w:rsidP="00161AA4">
      <w:pPr>
        <w:pStyle w:val="Sinespaciado"/>
        <w:spacing w:line="360" w:lineRule="auto"/>
        <w:jc w:val="both"/>
        <w:rPr>
          <w:rFonts w:cstheme="minorHAnsi"/>
        </w:rPr>
      </w:pPr>
      <w:r w:rsidRPr="005A2C26">
        <w:rPr>
          <w:rFonts w:cstheme="minorHAnsi"/>
        </w:rPr>
        <w:t>Componentes utilizados en la instalación cumplan con las normativas vigentes sobre Instalaciones industriales. (“Reglamento eléctrico de baja tensión”).</w:t>
      </w:r>
    </w:p>
    <w:p w14:paraId="3D543D36"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 Para motores superiores a 7,5 CV (5,5 Kw) debe efectuarse un arranque temporizado y controlado eléctricamente. </w:t>
      </w:r>
    </w:p>
    <w:p w14:paraId="63BD16C8"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TENSIÓN Y FRECUENCIA </w:t>
      </w:r>
    </w:p>
    <w:p w14:paraId="681FF283"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La alimentación de los motores, debe efectuarse con la tensión y frecuencia indicada en placa, admitiendo unas variaciones en más menos un 5% respecto a la tensión nominal. </w:t>
      </w:r>
    </w:p>
    <w:p w14:paraId="2CA76F19"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CONSUMO </w:t>
      </w:r>
    </w:p>
    <w:p w14:paraId="2E5DCDF3" w14:textId="77777777" w:rsidR="00161AA4" w:rsidRPr="005A2C26" w:rsidRDefault="00161AA4" w:rsidP="00161AA4">
      <w:pPr>
        <w:pStyle w:val="Sinespaciado"/>
        <w:spacing w:line="360" w:lineRule="auto"/>
        <w:jc w:val="both"/>
        <w:rPr>
          <w:rFonts w:cstheme="minorHAnsi"/>
        </w:rPr>
      </w:pPr>
      <w:r w:rsidRPr="005A2C26">
        <w:rPr>
          <w:rFonts w:cstheme="minorHAnsi"/>
        </w:rPr>
        <w:lastRenderedPageBreak/>
        <w:t xml:space="preserve">Controlar que el consumo en (A), una vez instalado el ventilador en las condiciones previstas de trabajo, no supere el especificado en placa. La capacidad del ventilador, y la carga de la instalación deben ajustarse correctamente. En caso de no cumplirse, consultar con el fabricante. </w:t>
      </w:r>
    </w:p>
    <w:p w14:paraId="5FB2C223"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TOMA DE TIERRA </w:t>
      </w:r>
    </w:p>
    <w:p w14:paraId="67CE90E7" w14:textId="77777777" w:rsidR="00161AA4" w:rsidRPr="005A2C26" w:rsidRDefault="00161AA4" w:rsidP="00161AA4">
      <w:pPr>
        <w:pStyle w:val="Sinespaciado"/>
        <w:spacing w:line="360" w:lineRule="auto"/>
        <w:jc w:val="both"/>
        <w:rPr>
          <w:rFonts w:cstheme="minorHAnsi"/>
        </w:rPr>
      </w:pPr>
      <w:r w:rsidRPr="005A2C26">
        <w:rPr>
          <w:rFonts w:cstheme="minorHAnsi"/>
        </w:rPr>
        <w:t>Siendo el ventilador una máquina  clase I según el reglamento electrotécnico de baja tensión, es obligatorio  por parte del instalador, efectuar correctamente el conexionado de puesta a tierra mediante la toma prevista para tal fin, que se encuentra en el interior de la caja de bornes del motor. Una vez efectuada dicha conexión, se aconseja verificar que la resistencia entre la conexión del conductor exterior y la carcasa del  ventilador no sea superior a 0,1Ω</w:t>
      </w:r>
    </w:p>
    <w:p w14:paraId="7A99E61A"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CONDICIONES AMBIENTALES </w:t>
      </w:r>
    </w:p>
    <w:p w14:paraId="7D1D5AC5" w14:textId="77777777" w:rsidR="00161AA4" w:rsidRPr="005A2C26" w:rsidRDefault="00161AA4" w:rsidP="00161AA4">
      <w:pPr>
        <w:pStyle w:val="Sinespaciado"/>
        <w:spacing w:line="360" w:lineRule="auto"/>
        <w:jc w:val="both"/>
        <w:rPr>
          <w:rFonts w:cstheme="minorHAnsi"/>
        </w:rPr>
      </w:pPr>
      <w:r w:rsidRPr="005A2C26">
        <w:rPr>
          <w:rFonts w:cstheme="minorHAnsi"/>
        </w:rPr>
        <w:t>Verificar en la placa del motor, la clase térmica del  mismo. Todos los motores suministrados en los ventiladores de estas gamas, tienen que ser  de CLASE F, según norma CEI. Pero se aconseja no superar una temperatura del aire del entorno refrigerante del motor de 40º C, para garantizar una correcta refrigeración del motor, y prolongar al máximo la vida del mismo. La temperatura máxima del aire a vehicular trabajando en servicio continúo. En unidades especiales con motores CLASE H es posible aumentar esta temperatura, consultar siempre con el fabricante.</w:t>
      </w:r>
    </w:p>
    <w:p w14:paraId="6A3023FC"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SENTIDO DE ROTACIÓN </w:t>
      </w:r>
    </w:p>
    <w:p w14:paraId="53E17474"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Igual al indicado por la flecha situada en la carcasa del ventilador. Para invertir el sentido de rotación, en los motores trifásicos basta con intercambiar entre sí dos fases. </w:t>
      </w:r>
    </w:p>
    <w:p w14:paraId="0B3D744A"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NIVEL SONORO </w:t>
      </w:r>
    </w:p>
    <w:p w14:paraId="4FA2EECF" w14:textId="77777777" w:rsidR="00161AA4" w:rsidRPr="005A2C26" w:rsidRDefault="00161AA4" w:rsidP="00161AA4">
      <w:pPr>
        <w:pStyle w:val="Sinespaciado"/>
        <w:spacing w:line="360" w:lineRule="auto"/>
        <w:jc w:val="both"/>
        <w:rPr>
          <w:rFonts w:cstheme="minorHAnsi"/>
        </w:rPr>
      </w:pPr>
      <w:r w:rsidRPr="005A2C26">
        <w:rPr>
          <w:rFonts w:cstheme="minorHAnsi"/>
        </w:rPr>
        <w:t xml:space="preserve">Dependiendo del modelo de ventilador, su potencia, tamaño y revolución </w:t>
      </w:r>
    </w:p>
    <w:p w14:paraId="38B05052" w14:textId="77777777" w:rsidR="00161AA4" w:rsidRPr="005A2C26" w:rsidRDefault="00161AA4" w:rsidP="00161AA4">
      <w:pPr>
        <w:pStyle w:val="Sinespaciado"/>
        <w:spacing w:line="360" w:lineRule="auto"/>
        <w:jc w:val="both"/>
        <w:rPr>
          <w:rFonts w:cstheme="minorHAnsi"/>
          <w:color w:val="000000"/>
        </w:rPr>
      </w:pPr>
      <w:r w:rsidRPr="005A2C26">
        <w:rPr>
          <w:rFonts w:cstheme="minorHAnsi"/>
          <w:color w:val="000000"/>
        </w:rPr>
        <w:t>Normas: ISO 9001,AMCA 300/96,  UL 705 ul 796</w:t>
      </w:r>
    </w:p>
    <w:p w14:paraId="5F061A73" w14:textId="77777777" w:rsidR="00161AA4" w:rsidRPr="005A2C26" w:rsidRDefault="00161AA4" w:rsidP="00161AA4">
      <w:pPr>
        <w:spacing w:after="0" w:line="360" w:lineRule="auto"/>
        <w:jc w:val="both"/>
        <w:rPr>
          <w:rFonts w:cstheme="minorHAnsi"/>
          <w:b/>
        </w:rPr>
      </w:pPr>
    </w:p>
    <w:p w14:paraId="0831A49E" w14:textId="77777777" w:rsidR="00161AA4" w:rsidRPr="005A2C26" w:rsidRDefault="00161AA4" w:rsidP="00F65874">
      <w:pPr>
        <w:numPr>
          <w:ilvl w:val="0"/>
          <w:numId w:val="72"/>
        </w:numPr>
        <w:autoSpaceDE w:val="0"/>
        <w:autoSpaceDN w:val="0"/>
        <w:spacing w:after="0" w:line="360" w:lineRule="auto"/>
        <w:jc w:val="both"/>
        <w:rPr>
          <w:rFonts w:cstheme="minorHAnsi"/>
        </w:rPr>
      </w:pPr>
      <w:r w:rsidRPr="005A2C26">
        <w:rPr>
          <w:rFonts w:cstheme="minorHAnsi"/>
        </w:rPr>
        <w:t>Comprobar las medidas de diseño con las de la obra ya instalada.</w:t>
      </w:r>
    </w:p>
    <w:p w14:paraId="7384F805" w14:textId="77777777" w:rsidR="00161AA4" w:rsidRPr="005A2C26" w:rsidRDefault="00161AA4" w:rsidP="00F65874">
      <w:pPr>
        <w:numPr>
          <w:ilvl w:val="0"/>
          <w:numId w:val="72"/>
        </w:numPr>
        <w:autoSpaceDE w:val="0"/>
        <w:autoSpaceDN w:val="0"/>
        <w:spacing w:after="0" w:line="360" w:lineRule="auto"/>
        <w:jc w:val="both"/>
        <w:rPr>
          <w:rFonts w:cstheme="minorHAnsi"/>
        </w:rPr>
      </w:pPr>
      <w:r w:rsidRPr="005A2C26">
        <w:rPr>
          <w:rFonts w:cstheme="minorHAnsi"/>
        </w:rPr>
        <w:t>Probar el funcionamiento del ventilador.</w:t>
      </w:r>
    </w:p>
    <w:p w14:paraId="4F2BC19D" w14:textId="77777777" w:rsidR="00161AA4" w:rsidRPr="005A2C26" w:rsidRDefault="00161AA4" w:rsidP="00F65874">
      <w:pPr>
        <w:numPr>
          <w:ilvl w:val="0"/>
          <w:numId w:val="72"/>
        </w:numPr>
        <w:autoSpaceDE w:val="0"/>
        <w:autoSpaceDN w:val="0"/>
        <w:spacing w:after="0" w:line="360" w:lineRule="auto"/>
        <w:jc w:val="both"/>
        <w:rPr>
          <w:rFonts w:cstheme="minorHAnsi"/>
        </w:rPr>
      </w:pPr>
      <w:r w:rsidRPr="005A2C26">
        <w:rPr>
          <w:rFonts w:cstheme="minorHAnsi"/>
        </w:rPr>
        <w:t>Verificar si la posición del ventilador es la correcta de forma de comprobar la extracción o impulsión de aire.</w:t>
      </w:r>
    </w:p>
    <w:p w14:paraId="5CAF9028" w14:textId="77777777" w:rsidR="00161AA4" w:rsidRPr="005A2C26" w:rsidRDefault="00161AA4" w:rsidP="00F65874">
      <w:pPr>
        <w:numPr>
          <w:ilvl w:val="0"/>
          <w:numId w:val="72"/>
        </w:numPr>
        <w:autoSpaceDE w:val="0"/>
        <w:autoSpaceDN w:val="0"/>
        <w:spacing w:after="0" w:line="360" w:lineRule="auto"/>
        <w:jc w:val="both"/>
        <w:rPr>
          <w:rFonts w:cstheme="minorHAnsi"/>
        </w:rPr>
      </w:pPr>
      <w:r w:rsidRPr="005A2C26">
        <w:rPr>
          <w:rFonts w:cstheme="minorHAnsi"/>
        </w:rPr>
        <w:t>Verificar que no haya ruidos extraños provenientes de vibraciones por mala instalación.</w:t>
      </w:r>
    </w:p>
    <w:p w14:paraId="563A2C7E" w14:textId="77777777" w:rsidR="00161AA4" w:rsidRPr="005A2C26" w:rsidRDefault="00161AA4" w:rsidP="00161AA4">
      <w:pPr>
        <w:spacing w:after="0" w:line="360" w:lineRule="auto"/>
        <w:jc w:val="both"/>
        <w:rPr>
          <w:rFonts w:cstheme="minorHAnsi"/>
        </w:rPr>
      </w:pPr>
    </w:p>
    <w:p w14:paraId="10C9AF13" w14:textId="77777777" w:rsidR="00161AA4" w:rsidRPr="005A2C26" w:rsidRDefault="00161AA4" w:rsidP="00161AA4">
      <w:pPr>
        <w:spacing w:after="0" w:line="360" w:lineRule="auto"/>
        <w:jc w:val="both"/>
        <w:rPr>
          <w:rFonts w:cstheme="minorHAnsi"/>
        </w:rPr>
      </w:pPr>
      <w:r w:rsidRPr="005A2C26">
        <w:rPr>
          <w:rFonts w:cstheme="minorHAnsi"/>
        </w:rPr>
        <w:t xml:space="preserve">Los equipos se instalarán de acuerdo a los planos,  para rematar en el extremo superior del ducto con las tuberías de ventilación. </w:t>
      </w:r>
    </w:p>
    <w:p w14:paraId="244E2274" w14:textId="77777777" w:rsidR="00161AA4" w:rsidRPr="005A2C26" w:rsidRDefault="00161AA4" w:rsidP="00161AA4">
      <w:pPr>
        <w:spacing w:after="0" w:line="360" w:lineRule="auto"/>
        <w:jc w:val="both"/>
        <w:rPr>
          <w:rFonts w:cstheme="minorHAnsi"/>
        </w:rPr>
      </w:pPr>
      <w:r w:rsidRPr="005A2C26">
        <w:rPr>
          <w:rFonts w:cstheme="minorHAnsi"/>
        </w:rPr>
        <w:lastRenderedPageBreak/>
        <w:t>Fiscalización realizará la aprobación o rechazo de los trabajos concluidos, verificando el cumplimiento de esta especificación, los resultados de pruebas de los materiales y de presión de aire y de la ejecución total del trabajo</w:t>
      </w:r>
    </w:p>
    <w:p w14:paraId="648C789B" w14:textId="77777777" w:rsidR="00161AA4" w:rsidRPr="005A2C26" w:rsidRDefault="00161AA4" w:rsidP="00161AA4">
      <w:pPr>
        <w:spacing w:after="0" w:line="360" w:lineRule="auto"/>
        <w:jc w:val="both"/>
        <w:rPr>
          <w:rFonts w:cstheme="minorHAnsi"/>
          <w:b/>
        </w:rPr>
      </w:pPr>
    </w:p>
    <w:p w14:paraId="7BFBC28C" w14:textId="77777777" w:rsidR="00161AA4" w:rsidRPr="005A2C26" w:rsidRDefault="00161AA4" w:rsidP="00161AA4">
      <w:pPr>
        <w:spacing w:after="0" w:line="360" w:lineRule="auto"/>
        <w:jc w:val="both"/>
        <w:rPr>
          <w:rFonts w:cstheme="minorHAnsi"/>
          <w:b/>
        </w:rPr>
      </w:pPr>
      <w:r w:rsidRPr="005A2C26">
        <w:rPr>
          <w:rFonts w:cstheme="minorHAnsi"/>
          <w:b/>
        </w:rPr>
        <w:t>MEDICIÓN Y FORMA DE PAGO</w:t>
      </w:r>
    </w:p>
    <w:p w14:paraId="046378D0" w14:textId="77777777" w:rsidR="00161AA4" w:rsidRPr="005A2C26" w:rsidRDefault="00161AA4" w:rsidP="00161AA4">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La forma de pago es por unidad instalada y probada, verificado de acuerdo a sus especificaciones de diseño.</w:t>
      </w:r>
    </w:p>
    <w:p w14:paraId="771E7217" w14:textId="77777777" w:rsidR="00A4616C" w:rsidRPr="005A2C26" w:rsidRDefault="00A4616C" w:rsidP="00A4616C">
      <w:pPr>
        <w:pStyle w:val="Ttulo3"/>
        <w:spacing w:line="360" w:lineRule="auto"/>
        <w:rPr>
          <w:rFonts w:asciiTheme="minorHAnsi" w:hAnsiTheme="minorHAnsi" w:cstheme="minorHAnsi"/>
          <w:lang w:val="es-EC"/>
        </w:rPr>
      </w:pPr>
      <w:bookmarkStart w:id="249" w:name="_Toc200637571"/>
      <w:r w:rsidRPr="005A2C26">
        <w:rPr>
          <w:rFonts w:asciiTheme="minorHAnsi" w:hAnsiTheme="minorHAnsi" w:cstheme="minorHAnsi"/>
          <w:lang w:val="es-EC"/>
        </w:rPr>
        <w:t>SUMINISTRO E INSTALACION DE AIRE ACONDICIONADO DE 12000 BTU</w:t>
      </w:r>
      <w:bookmarkEnd w:id="249"/>
    </w:p>
    <w:p w14:paraId="660BD4D7" w14:textId="77777777" w:rsidR="00A4616C" w:rsidRPr="005A2C26" w:rsidRDefault="00A4616C" w:rsidP="00A4616C">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A4616C" w:rsidRPr="005A2C26" w14:paraId="42E0FDA8" w14:textId="77777777" w:rsidTr="008A0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F118F0" w14:textId="77777777" w:rsidR="00A4616C" w:rsidRPr="005A2C26" w:rsidRDefault="00A4616C" w:rsidP="008A0E9F">
            <w:pPr>
              <w:spacing w:line="360" w:lineRule="auto"/>
              <w:rPr>
                <w:rFonts w:cstheme="minorHAnsi"/>
              </w:rPr>
            </w:pPr>
            <w:r w:rsidRPr="005A2C26">
              <w:rPr>
                <w:rFonts w:cstheme="minorHAnsi"/>
              </w:rPr>
              <w:t>CODIGO</w:t>
            </w:r>
          </w:p>
        </w:tc>
        <w:tc>
          <w:tcPr>
            <w:tcW w:w="6657" w:type="dxa"/>
          </w:tcPr>
          <w:p w14:paraId="3256B16A" w14:textId="77777777" w:rsidR="00A4616C" w:rsidRPr="005A2C26" w:rsidRDefault="00A4616C" w:rsidP="008A0E9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4616C" w:rsidRPr="005A2C26" w14:paraId="51BA12B5" w14:textId="77777777" w:rsidTr="00A4616C">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C70012E" w14:textId="77777777" w:rsidR="00A4616C" w:rsidRPr="005A2C26" w:rsidRDefault="00A4616C" w:rsidP="00A4616C">
            <w:pPr>
              <w:spacing w:line="360" w:lineRule="auto"/>
              <w:rPr>
                <w:rFonts w:cstheme="minorHAnsi"/>
                <w:color w:val="000000"/>
                <w:szCs w:val="20"/>
              </w:rPr>
            </w:pPr>
            <w:r w:rsidRPr="005A2C26">
              <w:rPr>
                <w:rFonts w:cstheme="minorHAnsi"/>
                <w:color w:val="000000"/>
                <w:szCs w:val="20"/>
              </w:rPr>
              <w:t>5AM030</w:t>
            </w:r>
          </w:p>
        </w:tc>
        <w:tc>
          <w:tcPr>
            <w:tcW w:w="6657" w:type="dxa"/>
            <w:vAlign w:val="center"/>
          </w:tcPr>
          <w:p w14:paraId="7FEA11CE" w14:textId="77777777" w:rsidR="00A4616C" w:rsidRPr="005A2C26" w:rsidRDefault="00A4616C" w:rsidP="00A4616C">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aire acondicionado de 12000 BTU</w:t>
            </w:r>
          </w:p>
        </w:tc>
      </w:tr>
    </w:tbl>
    <w:p w14:paraId="6A6C81CB" w14:textId="77777777" w:rsidR="00A4616C" w:rsidRPr="005A2C26" w:rsidRDefault="00A4616C" w:rsidP="00A4616C">
      <w:pPr>
        <w:spacing w:after="0" w:line="360" w:lineRule="auto"/>
        <w:jc w:val="both"/>
        <w:rPr>
          <w:rFonts w:cstheme="minorHAnsi"/>
          <w:sz w:val="24"/>
        </w:rPr>
      </w:pPr>
    </w:p>
    <w:p w14:paraId="5FBC32FE" w14:textId="77777777" w:rsidR="00161AA4" w:rsidRPr="005A2C26" w:rsidRDefault="00161AA4" w:rsidP="00161AA4">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1FD29D7" w14:textId="77777777" w:rsidR="00161AA4" w:rsidRPr="005A2C26" w:rsidRDefault="00161AA4" w:rsidP="00A4616C">
      <w:pPr>
        <w:spacing w:after="0" w:line="360" w:lineRule="auto"/>
        <w:jc w:val="both"/>
        <w:rPr>
          <w:rFonts w:cstheme="minorHAnsi"/>
          <w:sz w:val="24"/>
        </w:rPr>
      </w:pPr>
      <w:r w:rsidRPr="005A2C26">
        <w:rPr>
          <w:rFonts w:cstheme="minorHAnsi"/>
          <w:sz w:val="24"/>
        </w:rPr>
        <w:t>Especific</w:t>
      </w:r>
      <w:r w:rsidR="00C75DCC" w:rsidRPr="005A2C26">
        <w:rPr>
          <w:rFonts w:cstheme="minorHAnsi"/>
          <w:sz w:val="24"/>
        </w:rPr>
        <w:t>aciones técnicas numeral 2.11.22</w:t>
      </w:r>
    </w:p>
    <w:p w14:paraId="783B08B3" w14:textId="77777777" w:rsidR="00A4616C" w:rsidRPr="005A2C26" w:rsidRDefault="00A4616C" w:rsidP="00A4616C">
      <w:pPr>
        <w:tabs>
          <w:tab w:val="left" w:pos="240"/>
        </w:tabs>
        <w:spacing w:line="360" w:lineRule="auto"/>
        <w:jc w:val="both"/>
        <w:rPr>
          <w:rFonts w:cstheme="minorHAnsi"/>
          <w:b/>
          <w:iCs/>
          <w:sz w:val="20"/>
          <w:szCs w:val="20"/>
          <w:u w:val="single"/>
        </w:rPr>
      </w:pPr>
    </w:p>
    <w:p w14:paraId="0BC9B4F0" w14:textId="77777777" w:rsidR="00A4616C" w:rsidRPr="005A2C26" w:rsidRDefault="00A4616C" w:rsidP="00A4616C">
      <w:pPr>
        <w:pStyle w:val="Ttulo3"/>
        <w:spacing w:line="360" w:lineRule="auto"/>
        <w:rPr>
          <w:rFonts w:asciiTheme="minorHAnsi" w:hAnsiTheme="minorHAnsi" w:cstheme="minorHAnsi"/>
          <w:lang w:val="es-EC"/>
        </w:rPr>
      </w:pPr>
      <w:bookmarkStart w:id="250" w:name="_Toc200637572"/>
      <w:r w:rsidRPr="005A2C26">
        <w:rPr>
          <w:rFonts w:asciiTheme="minorHAnsi" w:hAnsiTheme="minorHAnsi" w:cstheme="minorHAnsi"/>
          <w:lang w:val="es-EC"/>
        </w:rPr>
        <w:t>SUMINISTRO E INSTALACION DE AIRE ACONDICIONADO DE 4000 BTU</w:t>
      </w:r>
      <w:bookmarkEnd w:id="250"/>
    </w:p>
    <w:p w14:paraId="542F230B" w14:textId="77777777" w:rsidR="00A4616C" w:rsidRPr="005A2C26" w:rsidRDefault="00A4616C" w:rsidP="00A4616C">
      <w:pPr>
        <w:spacing w:after="0" w:line="360" w:lineRule="auto"/>
        <w:jc w:val="both"/>
        <w:rPr>
          <w:rFonts w:cstheme="minorHAnsi"/>
          <w:sz w:val="24"/>
        </w:rPr>
      </w:pPr>
    </w:p>
    <w:tbl>
      <w:tblPr>
        <w:tblStyle w:val="Tablanormal21"/>
        <w:tblW w:w="0" w:type="auto"/>
        <w:tblLook w:val="04A0" w:firstRow="1" w:lastRow="0" w:firstColumn="1" w:lastColumn="0" w:noHBand="0" w:noVBand="1"/>
      </w:tblPr>
      <w:tblGrid>
        <w:gridCol w:w="1838"/>
        <w:gridCol w:w="6657"/>
      </w:tblGrid>
      <w:tr w:rsidR="00A4616C" w:rsidRPr="005A2C26" w14:paraId="4DC08C13" w14:textId="77777777" w:rsidTr="008A0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603E41" w14:textId="77777777" w:rsidR="00A4616C" w:rsidRPr="005A2C26" w:rsidRDefault="00A4616C" w:rsidP="008A0E9F">
            <w:pPr>
              <w:spacing w:line="360" w:lineRule="auto"/>
              <w:rPr>
                <w:rFonts w:cstheme="minorHAnsi"/>
              </w:rPr>
            </w:pPr>
            <w:r w:rsidRPr="005A2C26">
              <w:rPr>
                <w:rFonts w:cstheme="minorHAnsi"/>
              </w:rPr>
              <w:t>CODIGO</w:t>
            </w:r>
          </w:p>
        </w:tc>
        <w:tc>
          <w:tcPr>
            <w:tcW w:w="6657" w:type="dxa"/>
          </w:tcPr>
          <w:p w14:paraId="1A41149D" w14:textId="77777777" w:rsidR="00A4616C" w:rsidRPr="005A2C26" w:rsidRDefault="00A4616C" w:rsidP="008A0E9F">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A4616C" w:rsidRPr="005A2C26" w14:paraId="7CB3C102" w14:textId="77777777" w:rsidTr="008A0E9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ECA81DA" w14:textId="77777777" w:rsidR="00A4616C" w:rsidRPr="005A2C26" w:rsidRDefault="00A4616C" w:rsidP="008A0E9F">
            <w:pPr>
              <w:spacing w:line="360" w:lineRule="auto"/>
              <w:rPr>
                <w:rFonts w:cstheme="minorHAnsi"/>
                <w:color w:val="000000"/>
                <w:szCs w:val="20"/>
              </w:rPr>
            </w:pPr>
            <w:r w:rsidRPr="005A2C26">
              <w:rPr>
                <w:rFonts w:cstheme="minorHAnsi"/>
                <w:color w:val="000000"/>
                <w:szCs w:val="20"/>
              </w:rPr>
              <w:t>5AM031</w:t>
            </w:r>
          </w:p>
        </w:tc>
        <w:tc>
          <w:tcPr>
            <w:tcW w:w="6657" w:type="dxa"/>
            <w:vAlign w:val="center"/>
          </w:tcPr>
          <w:p w14:paraId="69E476F0" w14:textId="77777777" w:rsidR="00A4616C" w:rsidRPr="005A2C26" w:rsidRDefault="00A4616C" w:rsidP="008A0E9F">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Suministro e instalación de aire acondicionado de 4000 BTU</w:t>
            </w:r>
          </w:p>
        </w:tc>
      </w:tr>
    </w:tbl>
    <w:p w14:paraId="1700522E" w14:textId="77777777" w:rsidR="00A4616C" w:rsidRPr="005A2C26" w:rsidRDefault="00A4616C" w:rsidP="00A4616C">
      <w:pPr>
        <w:spacing w:after="0" w:line="360" w:lineRule="auto"/>
        <w:jc w:val="both"/>
        <w:rPr>
          <w:rFonts w:cstheme="minorHAnsi"/>
          <w:sz w:val="24"/>
        </w:rPr>
      </w:pPr>
    </w:p>
    <w:p w14:paraId="025D6A48" w14:textId="77777777" w:rsidR="00161AA4" w:rsidRPr="005A2C26" w:rsidRDefault="00161AA4" w:rsidP="00161AA4">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4C30F24" w14:textId="77777777" w:rsidR="00161AA4" w:rsidRPr="005A2C26" w:rsidRDefault="00161AA4" w:rsidP="00161AA4">
      <w:pPr>
        <w:spacing w:after="0" w:line="360" w:lineRule="auto"/>
        <w:jc w:val="both"/>
        <w:rPr>
          <w:rFonts w:cstheme="minorHAnsi"/>
          <w:sz w:val="24"/>
        </w:rPr>
      </w:pPr>
      <w:r w:rsidRPr="005A2C26">
        <w:rPr>
          <w:rFonts w:cstheme="minorHAnsi"/>
          <w:sz w:val="24"/>
        </w:rPr>
        <w:t>Especific</w:t>
      </w:r>
      <w:r w:rsidR="00C75DCC" w:rsidRPr="005A2C26">
        <w:rPr>
          <w:rFonts w:cstheme="minorHAnsi"/>
          <w:sz w:val="24"/>
        </w:rPr>
        <w:t>aciones técnicas numeral 2.11.22</w:t>
      </w:r>
    </w:p>
    <w:p w14:paraId="5A28C0C1" w14:textId="77777777" w:rsidR="00685A7B" w:rsidRPr="005A2C26" w:rsidRDefault="001679B9" w:rsidP="00685A7B">
      <w:pPr>
        <w:pStyle w:val="Ttulo2"/>
        <w:spacing w:line="360" w:lineRule="auto"/>
        <w:rPr>
          <w:rFonts w:asciiTheme="minorHAnsi" w:hAnsiTheme="minorHAnsi" w:cstheme="minorHAnsi"/>
        </w:rPr>
      </w:pPr>
      <w:bookmarkStart w:id="251" w:name="_Toc200637573"/>
      <w:r w:rsidRPr="005A2C26">
        <w:rPr>
          <w:rFonts w:asciiTheme="minorHAnsi" w:hAnsiTheme="minorHAnsi" w:cstheme="minorHAnsi"/>
        </w:rPr>
        <w:t>SISTEMA</w:t>
      </w:r>
      <w:r w:rsidR="00C75DCC" w:rsidRPr="005A2C26">
        <w:rPr>
          <w:rFonts w:asciiTheme="minorHAnsi" w:hAnsiTheme="minorHAnsi" w:cstheme="minorHAnsi"/>
        </w:rPr>
        <w:t xml:space="preserve"> ELECTRONICO</w:t>
      </w:r>
      <w:bookmarkEnd w:id="251"/>
    </w:p>
    <w:p w14:paraId="68779370" w14:textId="77777777" w:rsidR="00685A7B" w:rsidRPr="005A2C26" w:rsidRDefault="00685A7B" w:rsidP="005937C7">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52" w:name="_Toc200637574"/>
      <w:r w:rsidR="001679B9" w:rsidRPr="005A2C26">
        <w:rPr>
          <w:rFonts w:asciiTheme="minorHAnsi" w:hAnsiTheme="minorHAnsi" w:cstheme="minorHAnsi"/>
          <w:lang w:val="es-EC"/>
        </w:rPr>
        <w:t>PUNTO DE RED DOBLE CAT 6</w:t>
      </w:r>
      <w:r w:rsidR="00B5077E" w:rsidRPr="005A2C26">
        <w:rPr>
          <w:rFonts w:asciiTheme="minorHAnsi" w:hAnsiTheme="minorHAnsi" w:cstheme="minorHAnsi"/>
          <w:lang w:val="es-EC"/>
        </w:rPr>
        <w:t>ª</w:t>
      </w:r>
      <w:bookmarkEnd w:id="252"/>
    </w:p>
    <w:p w14:paraId="4E601C09" w14:textId="77777777" w:rsidR="00B5077E" w:rsidRPr="005A2C26" w:rsidRDefault="00B5077E" w:rsidP="00B5077E">
      <w:pPr>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685A7B" w:rsidRPr="005A2C26" w14:paraId="42654552"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2051C5" w14:textId="77777777" w:rsidR="00685A7B" w:rsidRPr="005A2C26" w:rsidRDefault="00685A7B" w:rsidP="00F3669A">
            <w:pPr>
              <w:spacing w:line="360" w:lineRule="auto"/>
              <w:rPr>
                <w:rFonts w:cstheme="minorHAnsi"/>
              </w:rPr>
            </w:pPr>
            <w:r w:rsidRPr="005A2C26">
              <w:rPr>
                <w:rFonts w:cstheme="minorHAnsi"/>
              </w:rPr>
              <w:t>CODIGO</w:t>
            </w:r>
          </w:p>
        </w:tc>
        <w:tc>
          <w:tcPr>
            <w:tcW w:w="6657" w:type="dxa"/>
          </w:tcPr>
          <w:p w14:paraId="6AEDDDDD" w14:textId="77777777" w:rsidR="00685A7B" w:rsidRPr="005A2C26" w:rsidRDefault="00685A7B" w:rsidP="00F3669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85A7B" w:rsidRPr="005A2C26" w14:paraId="11607679"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213321" w14:textId="77777777" w:rsidR="00685A7B" w:rsidRPr="005A2C26" w:rsidRDefault="00B5077E" w:rsidP="00F3669A">
            <w:pPr>
              <w:rPr>
                <w:rFonts w:cstheme="minorHAnsi"/>
                <w:color w:val="000000"/>
                <w:szCs w:val="20"/>
              </w:rPr>
            </w:pPr>
            <w:r w:rsidRPr="005A2C26">
              <w:rPr>
                <w:rFonts w:cstheme="minorHAnsi"/>
                <w:color w:val="000000"/>
                <w:szCs w:val="20"/>
              </w:rPr>
              <w:t>5AN037</w:t>
            </w:r>
          </w:p>
        </w:tc>
        <w:tc>
          <w:tcPr>
            <w:tcW w:w="6657" w:type="dxa"/>
            <w:vAlign w:val="center"/>
          </w:tcPr>
          <w:p w14:paraId="0EB358C0" w14:textId="77777777" w:rsidR="00685A7B" w:rsidRPr="005A2C26" w:rsidRDefault="001679B9" w:rsidP="00F3669A">
            <w:pP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de Red doble Cat 6</w:t>
            </w:r>
            <w:r w:rsidR="005C304C" w:rsidRPr="005A2C26">
              <w:rPr>
                <w:rFonts w:eastAsia="Times New Roman" w:cstheme="minorHAnsi"/>
                <w:sz w:val="18"/>
                <w:szCs w:val="18"/>
                <w:lang w:eastAsia="es-EC"/>
              </w:rPr>
              <w:t>ª</w:t>
            </w:r>
          </w:p>
        </w:tc>
      </w:tr>
    </w:tbl>
    <w:p w14:paraId="3CADC6B1" w14:textId="77777777" w:rsidR="00685A7B" w:rsidRPr="005A2C26" w:rsidRDefault="00685A7B" w:rsidP="00685A7B">
      <w:pPr>
        <w:spacing w:after="0" w:line="360" w:lineRule="auto"/>
        <w:jc w:val="both"/>
        <w:rPr>
          <w:rFonts w:cstheme="minorHAnsi"/>
          <w:sz w:val="24"/>
        </w:rPr>
      </w:pPr>
    </w:p>
    <w:p w14:paraId="71AC39C2" w14:textId="77777777" w:rsidR="00C65ABD" w:rsidRPr="005A2C26" w:rsidRDefault="00C65ABD" w:rsidP="00C65ABD">
      <w:pPr>
        <w:spacing w:after="0" w:line="240" w:lineRule="auto"/>
        <w:rPr>
          <w:rFonts w:cstheme="minorHAnsi"/>
          <w:b/>
        </w:rPr>
      </w:pPr>
      <w:r w:rsidRPr="005A2C26">
        <w:rPr>
          <w:rFonts w:cstheme="minorHAnsi"/>
          <w:b/>
        </w:rPr>
        <w:t>DESCRIPCIÓN:</w:t>
      </w:r>
    </w:p>
    <w:p w14:paraId="7730AFEC" w14:textId="77777777" w:rsidR="00C65ABD" w:rsidRPr="005A2C26" w:rsidRDefault="00C65ABD" w:rsidP="00B5077E">
      <w:pPr>
        <w:spacing w:line="360" w:lineRule="auto"/>
        <w:jc w:val="both"/>
        <w:rPr>
          <w:rFonts w:cstheme="minorHAnsi"/>
        </w:rPr>
      </w:pPr>
      <w:r w:rsidRPr="005A2C26">
        <w:rPr>
          <w:rFonts w:cstheme="minorHAnsi"/>
        </w:rPr>
        <w:t xml:space="preserve">La instalación de puntos dobles datos deberá ejecutarse en forma técnica empleando materiales de primera calidad, mano de obra ejecutada por personal experto bajo la dirección </w:t>
      </w:r>
      <w:r w:rsidRPr="005A2C26">
        <w:rPr>
          <w:rFonts w:cstheme="minorHAnsi"/>
        </w:rPr>
        <w:lastRenderedPageBreak/>
        <w:t xml:space="preserve">de un técnico especializado. Todas las instalaciones serán en tubería metálica EMT y/o en la canaleta metálica. </w:t>
      </w:r>
    </w:p>
    <w:p w14:paraId="21D9F908" w14:textId="77777777" w:rsidR="00C65ABD" w:rsidRPr="005A2C26" w:rsidRDefault="00C65ABD" w:rsidP="00B5077E">
      <w:pPr>
        <w:spacing w:line="360" w:lineRule="auto"/>
        <w:jc w:val="both"/>
        <w:rPr>
          <w:rFonts w:cstheme="minorHAnsi"/>
        </w:rPr>
      </w:pPr>
      <w:r w:rsidRPr="005A2C26">
        <w:rPr>
          <w:rFonts w:cstheme="minorHAnsi"/>
        </w:rPr>
        <w:t xml:space="preserve">Los puntos deberán ser certificados y cumplir con normas ANSI/TIA/EIA-568 B, ANSI/TIA/EIA-568-B.3 y TIA-492AAAC. Se efectuará con un equipo certificador, y consiste en conectar el equipo con un terminal a ambas terminaciones de un cable. </w:t>
      </w:r>
    </w:p>
    <w:p w14:paraId="42336AF8" w14:textId="77777777" w:rsidR="00C65ABD" w:rsidRPr="005A2C26" w:rsidRDefault="00C65ABD" w:rsidP="00B5077E">
      <w:pPr>
        <w:autoSpaceDE w:val="0"/>
        <w:autoSpaceDN w:val="0"/>
        <w:adjustRightInd w:val="0"/>
        <w:spacing w:line="360" w:lineRule="auto"/>
        <w:jc w:val="both"/>
        <w:rPr>
          <w:rFonts w:cstheme="minorHAnsi"/>
        </w:rPr>
      </w:pPr>
      <w:r w:rsidRPr="005A2C26">
        <w:rPr>
          <w:rFonts w:cstheme="minorHAnsi"/>
        </w:rPr>
        <w:t xml:space="preserve">Debe tenerse en cuenta al instalar cable que deberá respetarse los 90 metros o menos en el total de longitud como piden las normativas para UTP categoría 6A, incluyendo en la misma las medidas de los patchcords en cada extremo, del cableado horizontal. No se aceptarán cables con conductores pegados u otros métodos de ensamblaje que requieran herramientas especiales para su terminación. Todos los cables y conexiones deberán ser perfectamente identificados cumpliendo la norma </w:t>
      </w:r>
      <w:r w:rsidRPr="005A2C26">
        <w:rPr>
          <w:rFonts w:cstheme="minorHAnsi"/>
          <w:bCs/>
        </w:rPr>
        <w:t>EIA/TIA</w:t>
      </w:r>
      <w:r w:rsidRPr="005A2C26">
        <w:rPr>
          <w:rFonts w:cstheme="minorHAnsi"/>
        </w:rPr>
        <w:t xml:space="preserve"> </w:t>
      </w:r>
      <w:r w:rsidRPr="005A2C26">
        <w:rPr>
          <w:rFonts w:cstheme="minorHAnsi"/>
          <w:bCs/>
        </w:rPr>
        <w:t>606</w:t>
      </w:r>
      <w:r w:rsidRPr="005A2C26">
        <w:rPr>
          <w:rFonts w:cstheme="minorHAnsi"/>
        </w:rPr>
        <w:t>.</w:t>
      </w:r>
    </w:p>
    <w:p w14:paraId="499B7560" w14:textId="77777777" w:rsidR="00C65ABD" w:rsidRPr="005A2C26" w:rsidRDefault="00C65ABD" w:rsidP="00B5077E">
      <w:pPr>
        <w:spacing w:line="360" w:lineRule="auto"/>
        <w:jc w:val="both"/>
        <w:rPr>
          <w:rFonts w:cstheme="minorHAnsi"/>
        </w:rPr>
      </w:pPr>
      <w:r w:rsidRPr="005A2C26">
        <w:rPr>
          <w:rFonts w:cstheme="minorHAnsi"/>
        </w:rPr>
        <w:t>Se deberán utilizar cajas metálicas sobrepuestas, como base para colocar face plate para 2 salidas de cableado estructurado. De acuerdo a necesidades de usuarios, máximo a 40 cm sobre el suelo o al piso.</w:t>
      </w:r>
    </w:p>
    <w:p w14:paraId="6BF2B013" w14:textId="77777777" w:rsidR="00C65ABD" w:rsidRPr="005A2C26" w:rsidRDefault="00C65ABD" w:rsidP="00C65AB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859BEB0" w14:textId="77777777" w:rsidR="00C65ABD" w:rsidRPr="005A2C26" w:rsidRDefault="00C65ABD" w:rsidP="00C65ABD">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Pr="005A2C26">
        <w:rPr>
          <w:rFonts w:cstheme="minorHAnsi"/>
          <w:sz w:val="20"/>
          <w:szCs w:val="20"/>
        </w:rPr>
        <w:t>Taco Fisher No. 6 con tornillo 8x1/2, tubería EMT ¾, conector Emt ¾, unión EMT ¾, cable UTP cat 6A, Face plate 2 posici]on, cajetín rectangular galvanizada 4x2 pulg, Jack RJ45 tipo hembra Cat 6A, abrazadera ¾ simple, caja metalica 4x4 pulg con tapa, cinta ¾ Brady color blanco 6M. cinta velcro de ¾ de 9M de color negro, certificación de punto de datos  Cat 6ª.</w:t>
      </w:r>
    </w:p>
    <w:p w14:paraId="05F55476" w14:textId="77777777" w:rsidR="00C65ABD" w:rsidRPr="005A2C26" w:rsidRDefault="00C65ABD" w:rsidP="00C65ABD">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andamios, taladro eléctrico, etiquetadora térmica.</w:t>
      </w:r>
    </w:p>
    <w:p w14:paraId="2FB5E346" w14:textId="77777777" w:rsidR="00C65ABD" w:rsidRPr="005A2C26" w:rsidRDefault="00C65ABD" w:rsidP="00C65ABD">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6FDCB4F1" w14:textId="77777777" w:rsidR="00C65ABD" w:rsidRPr="005A2C26" w:rsidRDefault="00C65ABD" w:rsidP="00C65ABD">
      <w:pPr>
        <w:spacing w:after="0" w:line="360" w:lineRule="auto"/>
        <w:ind w:left="3060" w:right="49"/>
        <w:jc w:val="both"/>
        <w:rPr>
          <w:rFonts w:cstheme="minorHAnsi"/>
        </w:rPr>
      </w:pPr>
      <w:r w:rsidRPr="005A2C26">
        <w:rPr>
          <w:rFonts w:cstheme="minorHAnsi"/>
        </w:rPr>
        <w:t>Estructura Ocupacional C1 (Mestro eléctrico/subes)</w:t>
      </w:r>
    </w:p>
    <w:p w14:paraId="01166A74" w14:textId="77777777" w:rsidR="00C65ABD" w:rsidRPr="005A2C26" w:rsidRDefault="00C65ABD" w:rsidP="00C65ABD">
      <w:pPr>
        <w:spacing w:after="0" w:line="360" w:lineRule="auto"/>
        <w:ind w:left="3102" w:right="49"/>
        <w:jc w:val="both"/>
        <w:rPr>
          <w:rFonts w:cstheme="minorHAnsi"/>
        </w:rPr>
      </w:pPr>
      <w:r w:rsidRPr="005A2C26">
        <w:rPr>
          <w:rFonts w:cstheme="minorHAnsi"/>
        </w:rPr>
        <w:t>Estructura Ocupacional B3 (Supervisor eléctrico general)</w:t>
      </w:r>
    </w:p>
    <w:p w14:paraId="53FEA301" w14:textId="77777777" w:rsidR="00C65ABD" w:rsidRPr="005A2C26" w:rsidRDefault="00C65ABD" w:rsidP="00C65ABD">
      <w:pPr>
        <w:autoSpaceDE w:val="0"/>
        <w:autoSpaceDN w:val="0"/>
        <w:adjustRightInd w:val="0"/>
        <w:spacing w:after="0"/>
        <w:jc w:val="both"/>
        <w:rPr>
          <w:rFonts w:cstheme="minorHAnsi"/>
          <w:noProof/>
        </w:rPr>
      </w:pPr>
    </w:p>
    <w:p w14:paraId="6AC04669" w14:textId="77777777" w:rsidR="00C65ABD" w:rsidRPr="005A2C26" w:rsidRDefault="00C65ABD" w:rsidP="00C65ABD">
      <w:pPr>
        <w:autoSpaceDE w:val="0"/>
        <w:autoSpaceDN w:val="0"/>
        <w:adjustRightInd w:val="0"/>
        <w:spacing w:after="0"/>
        <w:jc w:val="both"/>
        <w:rPr>
          <w:rFonts w:cstheme="minorHAnsi"/>
          <w:noProof/>
        </w:rPr>
      </w:pPr>
    </w:p>
    <w:p w14:paraId="6D5A28C5" w14:textId="77777777" w:rsidR="00C65ABD" w:rsidRPr="005A2C26" w:rsidRDefault="00C65ABD"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36DB0CB8" w14:textId="77777777" w:rsidR="00C65ABD" w:rsidRPr="005A2C26" w:rsidRDefault="00C65ABD" w:rsidP="00044D8D">
      <w:pPr>
        <w:spacing w:after="0" w:line="360" w:lineRule="auto"/>
        <w:jc w:val="both"/>
        <w:rPr>
          <w:rFonts w:cstheme="minorHAnsi"/>
          <w:b/>
        </w:rPr>
      </w:pPr>
    </w:p>
    <w:p w14:paraId="0C83D221" w14:textId="77777777" w:rsidR="00C65ABD" w:rsidRPr="005A2C26" w:rsidRDefault="00C65ABD" w:rsidP="00044D8D">
      <w:pPr>
        <w:suppressAutoHyphens/>
        <w:spacing w:after="0" w:line="360" w:lineRule="auto"/>
        <w:jc w:val="both"/>
        <w:rPr>
          <w:rFonts w:cstheme="minorHAnsi"/>
          <w:b/>
        </w:rPr>
      </w:pPr>
      <w:r w:rsidRPr="005A2C26">
        <w:rPr>
          <w:rFonts w:cstheme="minorHAnsi"/>
          <w:b/>
        </w:rPr>
        <w:t>REQUERIMIENTOS PREVIOS</w:t>
      </w:r>
    </w:p>
    <w:p w14:paraId="3820E2F4" w14:textId="77777777" w:rsidR="00C65ABD" w:rsidRPr="005A2C26" w:rsidRDefault="00C65ABD" w:rsidP="00044D8D">
      <w:pPr>
        <w:spacing w:after="0" w:line="360" w:lineRule="auto"/>
        <w:jc w:val="both"/>
        <w:rPr>
          <w:rFonts w:cstheme="minorHAnsi"/>
        </w:rPr>
      </w:pPr>
      <w:r w:rsidRPr="005A2C26">
        <w:rPr>
          <w:rFonts w:cstheme="minorHAnsi"/>
        </w:rPr>
        <w:t>El Cable debe ser revisado cuidadosamente previo a su instalación, observando que no tengan dobleces, golpes, o cualquier tipo de fisura o daño, etc., en definitiva, que estén en perfecto estado.</w:t>
      </w:r>
    </w:p>
    <w:p w14:paraId="60AF6F80" w14:textId="77777777" w:rsidR="00C65ABD" w:rsidRPr="005A2C26" w:rsidRDefault="00C65ABD"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45555891" w14:textId="77777777" w:rsidR="00C65ABD" w:rsidRPr="005A2C26" w:rsidRDefault="00C65ABD" w:rsidP="00044D8D">
      <w:pPr>
        <w:spacing w:after="0" w:line="360" w:lineRule="auto"/>
        <w:jc w:val="both"/>
        <w:rPr>
          <w:rFonts w:cstheme="minorHAnsi"/>
        </w:rPr>
      </w:pPr>
      <w:r w:rsidRPr="005A2C26">
        <w:rPr>
          <w:rFonts w:cstheme="minorHAnsi"/>
        </w:rPr>
        <w:lastRenderedPageBreak/>
        <w:t xml:space="preserve">Antes de su conexión se deberá realizar la verificación del estado del Cable para determinar posibles daños que pudieron ser causados durante el traslado desde el proveedor hasta el sitio de tendido. </w:t>
      </w:r>
    </w:p>
    <w:p w14:paraId="76338F0F" w14:textId="77777777" w:rsidR="00C65ABD" w:rsidRPr="005A2C26" w:rsidRDefault="00C65ABD" w:rsidP="00044D8D">
      <w:pPr>
        <w:spacing w:after="0" w:line="360" w:lineRule="auto"/>
        <w:jc w:val="both"/>
        <w:rPr>
          <w:rFonts w:cstheme="minorHAnsi"/>
        </w:rPr>
      </w:pPr>
    </w:p>
    <w:p w14:paraId="3304313B" w14:textId="77777777" w:rsidR="00C65ABD" w:rsidRPr="005A2C26" w:rsidRDefault="00C65ABD" w:rsidP="00044D8D">
      <w:pPr>
        <w:spacing w:after="0" w:line="360" w:lineRule="auto"/>
        <w:jc w:val="both"/>
        <w:rPr>
          <w:rFonts w:cstheme="minorHAnsi"/>
          <w:b/>
          <w:bCs/>
        </w:rPr>
      </w:pPr>
      <w:r w:rsidRPr="005A2C26">
        <w:rPr>
          <w:rFonts w:cstheme="minorHAnsi"/>
          <w:b/>
          <w:bCs/>
        </w:rPr>
        <w:t>Sus características técnicas son:</w:t>
      </w:r>
    </w:p>
    <w:p w14:paraId="42E164CC" w14:textId="77777777" w:rsidR="00C65ABD" w:rsidRPr="005A2C26" w:rsidRDefault="00C65ABD" w:rsidP="00044D8D">
      <w:pPr>
        <w:spacing w:after="0" w:line="360" w:lineRule="auto"/>
        <w:ind w:left="709"/>
        <w:jc w:val="both"/>
        <w:rPr>
          <w:rFonts w:cstheme="minorHAnsi"/>
        </w:rPr>
      </w:pPr>
    </w:p>
    <w:p w14:paraId="5BE4C11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Supera todos los requisitos de la norma ISO / IEC para categoría de desempeño de transmisión más allá de 500 MHz.</w:t>
      </w:r>
    </w:p>
    <w:p w14:paraId="71CFBD0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Cable completamente blindado con láminas individuales alrededor de cada par junto con una trenza exterior que proporcione perfecta inmunidad de interferencias externas. </w:t>
      </w:r>
    </w:p>
    <w:p w14:paraId="4992DE07"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Tipo: S/FTP </w:t>
      </w:r>
    </w:p>
    <w:p w14:paraId="225C866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Los pares apantallados individualmente </w:t>
      </w:r>
    </w:p>
    <w:p w14:paraId="529C679E"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Medición secuencial inversa </w:t>
      </w:r>
    </w:p>
    <w:p w14:paraId="55400891"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ISO / IEC 11801</w:t>
      </w:r>
    </w:p>
    <w:p w14:paraId="1495794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IEC 60603-7 (Categoría 6) </w:t>
      </w:r>
    </w:p>
    <w:p w14:paraId="455B0B30"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IEEE 802.3an </w:t>
      </w:r>
    </w:p>
    <w:p w14:paraId="50C8FB37"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CM / IEC 60332-3 / UL1685 </w:t>
      </w:r>
    </w:p>
    <w:p w14:paraId="495A5176"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10GBASE-T </w:t>
      </w:r>
    </w:p>
    <w:p w14:paraId="28F3E599"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Chaqueta Nominal cable de DO: 7.1mm (0,28 pulg.) ± 0,3 mm </w:t>
      </w:r>
    </w:p>
    <w:p w14:paraId="2FBBEE3B"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Material de la sobrecubierta: LSOH</w:t>
      </w:r>
    </w:p>
    <w:p w14:paraId="57AF2A7E"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Escudo exterior: Trenza de cobre estañado</w:t>
      </w:r>
    </w:p>
    <w:p w14:paraId="75FE148A"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Escudo Par individual Cinta de aluminio poliéster Foil</w:t>
      </w:r>
    </w:p>
    <w:p w14:paraId="2F66DA2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Conductor: 0,56 mm (0,022 in.) 26 AWG sólido cobre desnudo</w:t>
      </w:r>
    </w:p>
    <w:p w14:paraId="17CB28B0"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Aislamiento conductor HDPE, FRPE</w:t>
      </w:r>
    </w:p>
    <w:p w14:paraId="67E4B5B6" w14:textId="77777777" w:rsidR="00C65ABD" w:rsidRPr="005A2C26" w:rsidRDefault="00C65ABD" w:rsidP="00044D8D">
      <w:pPr>
        <w:pStyle w:val="Prrafodelista"/>
        <w:spacing w:after="0" w:line="360" w:lineRule="auto"/>
        <w:ind w:left="851"/>
        <w:jc w:val="both"/>
        <w:rPr>
          <w:rFonts w:cstheme="minorHAnsi"/>
        </w:rPr>
      </w:pPr>
    </w:p>
    <w:p w14:paraId="4C1BF5C9" w14:textId="77777777" w:rsidR="00C65ABD" w:rsidRPr="005A2C26" w:rsidRDefault="00C65ABD" w:rsidP="00044D8D">
      <w:pPr>
        <w:spacing w:after="0" w:line="360" w:lineRule="auto"/>
        <w:ind w:firstLine="491"/>
        <w:jc w:val="both"/>
        <w:rPr>
          <w:rFonts w:cstheme="minorHAnsi"/>
        </w:rPr>
      </w:pPr>
      <w:r w:rsidRPr="005A2C26">
        <w:rPr>
          <w:rFonts w:cstheme="minorHAnsi"/>
        </w:rPr>
        <w:t>Especificaciones Eléctricas (nominal)</w:t>
      </w:r>
    </w:p>
    <w:p w14:paraId="67B104B9"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dc &lt;7:32 Ω / 100m </w:t>
      </w:r>
    </w:p>
    <w:p w14:paraId="0D0F0BD8"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DC Desequilibrio 2% </w:t>
      </w:r>
    </w:p>
    <w:p w14:paraId="154620C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Mutua capacitancia 5.6 nF / 100m </w:t>
      </w:r>
    </w:p>
    <w:p w14:paraId="3E636A4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Desequilibrio de capacitancia &lt;160 pF / 100m </w:t>
      </w:r>
    </w:p>
    <w:p w14:paraId="06F1CBD1"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Impedancia característica (Ohms): 1-100 MHz 100 ± 15%  - 100-600 MHz: </w:t>
      </w:r>
    </w:p>
    <w:p w14:paraId="0524BB1D"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Delay Skew: ≤25ns / 100m</w:t>
      </w:r>
    </w:p>
    <w:p w14:paraId="6D2B0520" w14:textId="77777777" w:rsidR="00C65ABD" w:rsidRPr="005A2C26" w:rsidRDefault="00C65ABD" w:rsidP="00044D8D">
      <w:pPr>
        <w:spacing w:after="0" w:line="360" w:lineRule="auto"/>
        <w:ind w:left="851"/>
        <w:jc w:val="both"/>
        <w:rPr>
          <w:rFonts w:cstheme="minorHAnsi"/>
        </w:rPr>
      </w:pPr>
    </w:p>
    <w:p w14:paraId="2670824E" w14:textId="77777777" w:rsidR="00C65ABD" w:rsidRPr="005A2C26" w:rsidRDefault="00C65ABD" w:rsidP="00044D8D">
      <w:pPr>
        <w:spacing w:after="0" w:line="360" w:lineRule="auto"/>
        <w:ind w:firstLine="491"/>
        <w:jc w:val="both"/>
        <w:rPr>
          <w:rFonts w:cstheme="minorHAnsi"/>
        </w:rPr>
      </w:pPr>
      <w:r w:rsidRPr="005A2C26">
        <w:rPr>
          <w:rFonts w:cstheme="minorHAnsi"/>
        </w:rPr>
        <w:lastRenderedPageBreak/>
        <w:t xml:space="preserve">Propiedades físicas </w:t>
      </w:r>
    </w:p>
    <w:p w14:paraId="4543B08B"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Tirando de tensión: (máx) 110N </w:t>
      </w:r>
    </w:p>
    <w:p w14:paraId="50D8A5E7"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Radio de curvatura: (min) 42 mm </w:t>
      </w:r>
    </w:p>
    <w:p w14:paraId="22616DDB"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instalación: 0 a 60 ° C </w:t>
      </w:r>
    </w:p>
    <w:p w14:paraId="0EC0235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almacenamiento: -20 a 75 ° C </w:t>
      </w:r>
    </w:p>
    <w:p w14:paraId="7C1927C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-20 a 75 ° C</w:t>
      </w:r>
    </w:p>
    <w:p w14:paraId="6C17252D" w14:textId="77777777" w:rsidR="00C65ABD" w:rsidRPr="005A2C26" w:rsidRDefault="00C65ABD" w:rsidP="00044D8D">
      <w:pPr>
        <w:spacing w:after="0" w:line="360" w:lineRule="auto"/>
        <w:ind w:left="851"/>
        <w:jc w:val="both"/>
        <w:rPr>
          <w:rFonts w:cstheme="minorHAnsi"/>
        </w:rPr>
      </w:pPr>
    </w:p>
    <w:p w14:paraId="4EFA182C" w14:textId="77777777" w:rsidR="00C65ABD" w:rsidRPr="005A2C26" w:rsidRDefault="00C65ABD" w:rsidP="00044D8D">
      <w:pPr>
        <w:spacing w:after="0" w:line="360" w:lineRule="auto"/>
        <w:ind w:left="851"/>
        <w:jc w:val="both"/>
        <w:rPr>
          <w:rFonts w:cstheme="minorHAnsi"/>
        </w:rPr>
      </w:pPr>
    </w:p>
    <w:p w14:paraId="6B7E2E51" w14:textId="77777777" w:rsidR="00C65ABD" w:rsidRPr="005A2C26" w:rsidRDefault="00C65ABD" w:rsidP="00044D8D">
      <w:pPr>
        <w:spacing w:after="0" w:line="360" w:lineRule="auto"/>
        <w:jc w:val="both"/>
        <w:rPr>
          <w:rFonts w:cstheme="minorHAnsi"/>
        </w:rPr>
      </w:pPr>
      <w:r w:rsidRPr="005A2C26">
        <w:rPr>
          <w:rFonts w:cstheme="minorHAnsi"/>
        </w:rPr>
        <w:t>El Face Plate y el Jack deben ser revisados cuidadosamente previo a su instalación, observando que no tengan golpes, o cualquier tipo de fisura o daño, etc., en definitiva, que estén en perfecto estado.</w:t>
      </w:r>
    </w:p>
    <w:p w14:paraId="62C3CD90" w14:textId="77777777" w:rsidR="00C65ABD" w:rsidRPr="005A2C26" w:rsidRDefault="00C65ABD"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0CB1FC23" w14:textId="77777777" w:rsidR="00C65ABD" w:rsidRPr="005A2C26" w:rsidRDefault="00C65ABD" w:rsidP="00044D8D">
      <w:pPr>
        <w:spacing w:after="0" w:line="360" w:lineRule="auto"/>
        <w:jc w:val="both"/>
        <w:rPr>
          <w:rFonts w:cstheme="minorHAnsi"/>
        </w:rPr>
      </w:pPr>
      <w:r w:rsidRPr="005A2C26">
        <w:rPr>
          <w:rFonts w:cstheme="minorHAnsi"/>
        </w:rPr>
        <w:t xml:space="preserve">Antes de su conexión se deberá realizar la verificación del estado tanto del Face Plate como del Jack para determinar posibles daños que pudieron ser causados durante el traslado desde el proveedor hasta el sitio de instalación. </w:t>
      </w:r>
    </w:p>
    <w:p w14:paraId="232270A1" w14:textId="77777777" w:rsidR="00C65ABD" w:rsidRPr="005A2C26" w:rsidRDefault="00C65ABD" w:rsidP="00044D8D">
      <w:pPr>
        <w:spacing w:after="0" w:line="360" w:lineRule="auto"/>
        <w:jc w:val="both"/>
        <w:rPr>
          <w:rFonts w:cstheme="minorHAnsi"/>
        </w:rPr>
      </w:pPr>
    </w:p>
    <w:p w14:paraId="7B47A6E1" w14:textId="77777777" w:rsidR="00C65ABD" w:rsidRPr="005A2C26" w:rsidRDefault="00C65ABD" w:rsidP="00044D8D">
      <w:pPr>
        <w:spacing w:after="0" w:line="360" w:lineRule="auto"/>
        <w:jc w:val="both"/>
        <w:rPr>
          <w:rFonts w:cstheme="minorHAnsi"/>
          <w:b/>
          <w:bCs/>
        </w:rPr>
      </w:pPr>
      <w:r w:rsidRPr="005A2C26">
        <w:rPr>
          <w:rFonts w:cstheme="minorHAnsi"/>
          <w:b/>
          <w:bCs/>
        </w:rPr>
        <w:t>Sus características técnicas son:</w:t>
      </w:r>
    </w:p>
    <w:p w14:paraId="06D9F024" w14:textId="77777777" w:rsidR="00C65ABD" w:rsidRPr="005A2C26" w:rsidRDefault="00C65ABD" w:rsidP="00044D8D">
      <w:pPr>
        <w:spacing w:after="0" w:line="360" w:lineRule="auto"/>
        <w:ind w:left="851"/>
        <w:jc w:val="both"/>
        <w:rPr>
          <w:rFonts w:cstheme="minorHAnsi"/>
        </w:rPr>
      </w:pPr>
    </w:p>
    <w:p w14:paraId="71DE45DB" w14:textId="77777777" w:rsidR="00C65ABD" w:rsidRPr="005A2C26" w:rsidRDefault="00C65ABD" w:rsidP="00044D8D">
      <w:pPr>
        <w:spacing w:after="0" w:line="360" w:lineRule="auto"/>
        <w:ind w:firstLine="491"/>
        <w:jc w:val="both"/>
        <w:rPr>
          <w:rFonts w:cstheme="minorHAnsi"/>
        </w:rPr>
      </w:pPr>
      <w:r w:rsidRPr="005A2C26">
        <w:rPr>
          <w:rFonts w:cstheme="minorHAnsi"/>
        </w:rPr>
        <w:t xml:space="preserve">Face Plate </w:t>
      </w:r>
    </w:p>
    <w:p w14:paraId="772AC5E9"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Altura: 114.3mm</w:t>
      </w:r>
    </w:p>
    <w:p w14:paraId="3EF7767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Ancho: 69.8 mm</w:t>
      </w:r>
    </w:p>
    <w:p w14:paraId="36880EE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Profundidad: 10mm</w:t>
      </w:r>
    </w:p>
    <w:p w14:paraId="1CB01700"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Color: Beige, Blanco, Gris</w:t>
      </w:r>
    </w:p>
    <w:p w14:paraId="2A6F0A2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Tipo del conector: RJ45, Tapa ciega</w:t>
      </w:r>
    </w:p>
    <w:p w14:paraId="00E4777F"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Cantidad de posiciones: 2 posiciones</w:t>
      </w:r>
    </w:p>
    <w:p w14:paraId="57C8FF01"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Material del cuerpo del producto: termoplástico resistente           UL 94 V-0</w:t>
      </w:r>
    </w:p>
    <w:p w14:paraId="54EBA839" w14:textId="77777777" w:rsidR="00C65ABD" w:rsidRPr="005A2C26" w:rsidRDefault="00C65ABD" w:rsidP="00044D8D">
      <w:pPr>
        <w:spacing w:line="360" w:lineRule="auto"/>
        <w:ind w:firstLine="491"/>
        <w:jc w:val="both"/>
        <w:rPr>
          <w:rFonts w:cstheme="minorHAnsi"/>
        </w:rPr>
      </w:pPr>
    </w:p>
    <w:p w14:paraId="6FA1765C" w14:textId="77777777" w:rsidR="00C65ABD" w:rsidRPr="005A2C26" w:rsidRDefault="00C65ABD" w:rsidP="00044D8D">
      <w:pPr>
        <w:spacing w:line="360" w:lineRule="auto"/>
        <w:ind w:firstLine="491"/>
        <w:jc w:val="both"/>
        <w:rPr>
          <w:rFonts w:cstheme="minorHAnsi"/>
        </w:rPr>
      </w:pPr>
      <w:r w:rsidRPr="005A2C26">
        <w:rPr>
          <w:rFonts w:cstheme="minorHAnsi"/>
        </w:rPr>
        <w:t>Jack Modular Cat 6A.</w:t>
      </w:r>
    </w:p>
    <w:p w14:paraId="20469797"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IEC 60603-7.</w:t>
      </w:r>
    </w:p>
    <w:p w14:paraId="4F32528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del contacto: 20 Ω </w:t>
      </w:r>
    </w:p>
    <w:p w14:paraId="5895A4C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Entrada a salida de la Resistencia - Señal Contacto: 200 Ω </w:t>
      </w:r>
    </w:p>
    <w:p w14:paraId="7FDEE038"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Tensión de rigidez dieléctrica mínima (contacto a contacto):      1000 V DC o AC pico </w:t>
      </w:r>
    </w:p>
    <w:p w14:paraId="244CCF90"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lastRenderedPageBreak/>
        <w:t xml:space="preserve">Tensión de rigidez dieléctrica mínima: 1500 V DC o AC pico </w:t>
      </w:r>
    </w:p>
    <w:p w14:paraId="31C38DA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de aislamiento: 500 Ω </w:t>
      </w:r>
    </w:p>
    <w:p w14:paraId="361EC877"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Compatibilidad con versiones anteriores: 5e, 6 </w:t>
      </w:r>
    </w:p>
    <w:p w14:paraId="55FD53E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Alimentación a través de Ethernet (PoE): Adecuado para PoE y   PoE +</w:t>
      </w:r>
    </w:p>
    <w:p w14:paraId="728964A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funcionamiento: -10 a 60 ° C (14 a 140 ° F) </w:t>
      </w:r>
    </w:p>
    <w:p w14:paraId="1BE6D49A"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Clasificación de inflamabilidad: UL 94 V-0 </w:t>
      </w:r>
    </w:p>
    <w:p w14:paraId="0176D68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Características Verdes: RoHS, libre de plomo, libre de halógenos, libre de PVC </w:t>
      </w:r>
    </w:p>
    <w:p w14:paraId="47102CC4"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 de la carcasa: Aleación de zinc </w:t>
      </w:r>
    </w:p>
    <w:p w14:paraId="5292387D"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Materiales de contacto: plateado phospher bronce </w:t>
      </w:r>
    </w:p>
    <w:p w14:paraId="4E8DFE2F"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Materiales de plástico: ignífugo termoplástico </w:t>
      </w:r>
    </w:p>
    <w:p w14:paraId="385D24B2"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Dimensiones con bota: (LxWxH) 64.2x14.5x24.3 mm (2.5x.570x.95 pulg.) </w:t>
      </w:r>
    </w:p>
    <w:p w14:paraId="68558F69"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Diseño: Blindaje Cuadrante </w:t>
      </w:r>
    </w:p>
    <w:p w14:paraId="356BABAD"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Número de Plug Ciclos de inserción: 2500 </w:t>
      </w:r>
    </w:p>
    <w:p w14:paraId="7EA5E156"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Min Contacto Fuerza: 50g </w:t>
      </w:r>
    </w:p>
    <w:p w14:paraId="3CC2AA1C" w14:textId="77777777" w:rsidR="00C65ABD" w:rsidRPr="005A2C26" w:rsidRDefault="00C65ABD" w:rsidP="00F65874">
      <w:pPr>
        <w:pStyle w:val="Prrafodelista"/>
        <w:numPr>
          <w:ilvl w:val="0"/>
          <w:numId w:val="73"/>
        </w:numPr>
        <w:spacing w:after="0" w:line="360" w:lineRule="auto"/>
        <w:ind w:left="851"/>
        <w:jc w:val="both"/>
        <w:rPr>
          <w:rFonts w:cstheme="minorHAnsi"/>
        </w:rPr>
      </w:pPr>
      <w:r w:rsidRPr="005A2C26">
        <w:rPr>
          <w:rFonts w:cstheme="minorHAnsi"/>
        </w:rPr>
        <w:t xml:space="preserve">Min Plug Retención Fuerza: 50N </w:t>
      </w:r>
    </w:p>
    <w:p w14:paraId="1304D668" w14:textId="77777777" w:rsidR="00C65ABD" w:rsidRPr="005A2C26" w:rsidRDefault="00C65ABD" w:rsidP="00044D8D">
      <w:pPr>
        <w:spacing w:after="0" w:line="360" w:lineRule="auto"/>
        <w:jc w:val="both"/>
        <w:rPr>
          <w:rFonts w:cstheme="minorHAnsi"/>
        </w:rPr>
      </w:pPr>
    </w:p>
    <w:p w14:paraId="3BA20C47" w14:textId="77777777" w:rsidR="00C65ABD" w:rsidRPr="005A2C26" w:rsidRDefault="00C65ABD" w:rsidP="00044D8D">
      <w:pPr>
        <w:suppressAutoHyphens/>
        <w:spacing w:after="0" w:line="360" w:lineRule="auto"/>
        <w:jc w:val="both"/>
        <w:rPr>
          <w:rFonts w:cstheme="minorHAnsi"/>
          <w:b/>
        </w:rPr>
      </w:pPr>
      <w:r w:rsidRPr="005A2C26">
        <w:rPr>
          <w:rFonts w:cstheme="minorHAnsi"/>
          <w:b/>
        </w:rPr>
        <w:t>DURANTE LA EJECUCIÓN.</w:t>
      </w:r>
    </w:p>
    <w:p w14:paraId="52BDD7FC" w14:textId="77777777" w:rsidR="00C65ABD" w:rsidRPr="005A2C26" w:rsidRDefault="00C65ABD" w:rsidP="00044D8D">
      <w:pPr>
        <w:spacing w:after="0" w:line="360" w:lineRule="auto"/>
        <w:jc w:val="both"/>
        <w:rPr>
          <w:rFonts w:cstheme="minorHAnsi"/>
        </w:rPr>
      </w:pPr>
      <w:r w:rsidRPr="005A2C26">
        <w:rPr>
          <w:rFonts w:cstheme="minorHAnsi"/>
        </w:rPr>
        <w:t>La toma de datos doble se conectará por jacks de datos UTP definido de acuerdo al código de colores a establecer con la norma al cable UTP CAT 6A, los cuales se conectarán por el otro extremo al patch panel de datos de acuerdo al diagrama de conexiones. Estos cables vendrán por escalerilla (Rubro independiente) y/o tubería hasta el punto indicado, a partir de este punto llegará a un face plate doble con los jacks RJ-45 Cat. 6A de acuerdo a la norma T-568B ubicado en una pared o mueble de trabajo a través de tubería conduit emt ¾” que se conectará a una caja rectangular metálica. En su otro extremo se conectará a un patchpanel (rubro independiente) ubicado en un rack (Rubro independiente).</w:t>
      </w:r>
    </w:p>
    <w:p w14:paraId="5813B05E" w14:textId="77777777" w:rsidR="00C65ABD" w:rsidRPr="005A2C26" w:rsidRDefault="00C65ABD" w:rsidP="00044D8D">
      <w:pPr>
        <w:spacing w:after="0" w:line="360" w:lineRule="auto"/>
        <w:ind w:left="708"/>
        <w:jc w:val="both"/>
        <w:rPr>
          <w:rFonts w:cstheme="minorHAnsi"/>
        </w:rPr>
      </w:pPr>
    </w:p>
    <w:p w14:paraId="0661ED7A" w14:textId="77777777" w:rsidR="00C65ABD" w:rsidRPr="005A2C26" w:rsidRDefault="00C65ABD" w:rsidP="00044D8D">
      <w:pPr>
        <w:suppressAutoHyphens/>
        <w:spacing w:after="0" w:line="360" w:lineRule="auto"/>
        <w:jc w:val="both"/>
        <w:rPr>
          <w:rFonts w:cstheme="minorHAnsi"/>
          <w:b/>
        </w:rPr>
      </w:pPr>
      <w:r w:rsidRPr="005A2C26">
        <w:rPr>
          <w:rFonts w:cstheme="minorHAnsi"/>
          <w:b/>
        </w:rPr>
        <w:t>POSTERIOR A LA EJECUCIÓN.</w:t>
      </w:r>
    </w:p>
    <w:p w14:paraId="75E0274D" w14:textId="77777777" w:rsidR="00C65ABD" w:rsidRPr="005A2C26" w:rsidRDefault="00C65ABD" w:rsidP="00044D8D">
      <w:pPr>
        <w:spacing w:line="360" w:lineRule="auto"/>
        <w:jc w:val="both"/>
        <w:rPr>
          <w:rFonts w:cstheme="minorHAnsi"/>
        </w:rPr>
      </w:pPr>
      <w:r w:rsidRPr="005A2C26">
        <w:rPr>
          <w:rFonts w:cstheme="minorHAnsi"/>
        </w:rPr>
        <w:t xml:space="preserve">El contratista realizará las pruebas de conectividad y analizarán posibles ruidos o anormalidades en la transmisión de datos. Si todos los parámetros corresponden a la categoría que esté midiendo, el equipo emitirá un certificado para el punto analizando con una aprobación. En caso contrario lo rechazará. Cada elemento deberá marcarse por medio de rotulador electrónico con cinta autoadhesiva, así como los cables a 30 cm de cada extremo, no se admite el marcado con marcador directo sobre el elemento o cable. Este marcado deberá </w:t>
      </w:r>
      <w:r w:rsidRPr="005A2C26">
        <w:rPr>
          <w:rFonts w:cstheme="minorHAnsi"/>
        </w:rPr>
        <w:lastRenderedPageBreak/>
        <w:t>mantenerse durante toda la instalación y después de entregada la misma en caso de presentar deterioros se deberá marcar nuevamente; efectuar la limpieza del lugar de trabajo</w:t>
      </w:r>
    </w:p>
    <w:p w14:paraId="3350A7D7" w14:textId="77777777" w:rsidR="00C65ABD" w:rsidRPr="005A2C26" w:rsidRDefault="00C65ABD" w:rsidP="00044D8D">
      <w:pPr>
        <w:spacing w:after="0" w:line="360" w:lineRule="auto"/>
        <w:jc w:val="both"/>
        <w:rPr>
          <w:rFonts w:cstheme="minorHAnsi"/>
          <w:b/>
        </w:rPr>
      </w:pPr>
      <w:r w:rsidRPr="005A2C26">
        <w:rPr>
          <w:rFonts w:cstheme="minorHAnsi"/>
          <w:b/>
        </w:rPr>
        <w:t>MEDICIÓN Y FORMA DE PAGO.</w:t>
      </w:r>
    </w:p>
    <w:p w14:paraId="3843A81D" w14:textId="77777777" w:rsidR="00C65ABD" w:rsidRPr="005A2C26" w:rsidRDefault="00C65ABD" w:rsidP="00044D8D">
      <w:pPr>
        <w:autoSpaceDE w:val="0"/>
        <w:autoSpaceDN w:val="0"/>
        <w:adjustRightInd w:val="0"/>
        <w:spacing w:line="360" w:lineRule="auto"/>
        <w:jc w:val="both"/>
        <w:rPr>
          <w:rFonts w:cstheme="minorHAnsi"/>
        </w:rPr>
      </w:pPr>
      <w:r w:rsidRPr="005A2C26">
        <w:rPr>
          <w:rFonts w:cstheme="minorHAnsi"/>
        </w:rPr>
        <w:t>La medición será por Punto doble (Pto) de acuerdo a la cantidad real instalada en obra y planos o indicaciones de fiscalización.</w:t>
      </w:r>
    </w:p>
    <w:p w14:paraId="1695458B" w14:textId="77777777" w:rsidR="001679B9" w:rsidRPr="005A2C26" w:rsidRDefault="001679B9"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53" w:name="_Toc200637575"/>
      <w:r w:rsidRPr="005A2C26">
        <w:rPr>
          <w:rFonts w:asciiTheme="minorHAnsi" w:hAnsiTheme="minorHAnsi" w:cstheme="minorHAnsi"/>
          <w:lang w:val="es-EC"/>
        </w:rPr>
        <w:t>PUNTO DE RED SIMPLE CAT 6A</w:t>
      </w:r>
      <w:bookmarkEnd w:id="253"/>
    </w:p>
    <w:tbl>
      <w:tblPr>
        <w:tblStyle w:val="Tablanormal21"/>
        <w:tblW w:w="0" w:type="auto"/>
        <w:tblLook w:val="04A0" w:firstRow="1" w:lastRow="0" w:firstColumn="1" w:lastColumn="0" w:noHBand="0" w:noVBand="1"/>
      </w:tblPr>
      <w:tblGrid>
        <w:gridCol w:w="1838"/>
        <w:gridCol w:w="6657"/>
      </w:tblGrid>
      <w:tr w:rsidR="001679B9" w:rsidRPr="005A2C26" w14:paraId="653D0DD6"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999346" w14:textId="77777777" w:rsidR="001679B9" w:rsidRPr="005A2C26" w:rsidRDefault="001679B9" w:rsidP="00044D8D">
            <w:pPr>
              <w:spacing w:line="360" w:lineRule="auto"/>
              <w:rPr>
                <w:rFonts w:cstheme="minorHAnsi"/>
              </w:rPr>
            </w:pPr>
            <w:r w:rsidRPr="005A2C26">
              <w:rPr>
                <w:rFonts w:cstheme="minorHAnsi"/>
              </w:rPr>
              <w:t>CODIGO</w:t>
            </w:r>
          </w:p>
        </w:tc>
        <w:tc>
          <w:tcPr>
            <w:tcW w:w="6657" w:type="dxa"/>
          </w:tcPr>
          <w:p w14:paraId="59B3E3F5" w14:textId="77777777" w:rsidR="001679B9" w:rsidRPr="005A2C26" w:rsidRDefault="001679B9"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679B9" w:rsidRPr="005A2C26" w14:paraId="1D60331E"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248B0CB" w14:textId="77777777" w:rsidR="001679B9" w:rsidRPr="005A2C26" w:rsidRDefault="00B5077E" w:rsidP="00044D8D">
            <w:pPr>
              <w:spacing w:line="360" w:lineRule="auto"/>
              <w:rPr>
                <w:rFonts w:cstheme="minorHAnsi"/>
                <w:color w:val="000000"/>
                <w:szCs w:val="20"/>
              </w:rPr>
            </w:pPr>
            <w:r w:rsidRPr="005A2C26">
              <w:rPr>
                <w:rFonts w:cstheme="minorHAnsi"/>
                <w:color w:val="000000"/>
                <w:szCs w:val="20"/>
              </w:rPr>
              <w:t>5AN038</w:t>
            </w:r>
          </w:p>
        </w:tc>
        <w:tc>
          <w:tcPr>
            <w:tcW w:w="6657" w:type="dxa"/>
            <w:vAlign w:val="center"/>
          </w:tcPr>
          <w:p w14:paraId="69B344B8" w14:textId="77777777" w:rsidR="001679B9" w:rsidRPr="005A2C26" w:rsidRDefault="001679B9"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DE RED SIMPLE CAT 6</w:t>
            </w:r>
            <w:r w:rsidR="005C304C" w:rsidRPr="005A2C26">
              <w:rPr>
                <w:rFonts w:eastAsia="Times New Roman" w:cstheme="minorHAnsi"/>
                <w:sz w:val="18"/>
                <w:szCs w:val="18"/>
                <w:lang w:eastAsia="es-EC"/>
              </w:rPr>
              <w:t>ª</w:t>
            </w:r>
          </w:p>
        </w:tc>
      </w:tr>
    </w:tbl>
    <w:p w14:paraId="0E95CB6F" w14:textId="77777777" w:rsidR="001679B9" w:rsidRPr="005A2C26" w:rsidRDefault="001679B9" w:rsidP="00044D8D">
      <w:pPr>
        <w:spacing w:after="0" w:line="360" w:lineRule="auto"/>
        <w:jc w:val="both"/>
        <w:rPr>
          <w:rFonts w:cstheme="minorHAnsi"/>
          <w:sz w:val="24"/>
        </w:rPr>
      </w:pPr>
    </w:p>
    <w:p w14:paraId="23AA2A62" w14:textId="77777777" w:rsidR="009B3212" w:rsidRPr="005A2C26" w:rsidRDefault="009B3212" w:rsidP="00044D8D">
      <w:pPr>
        <w:spacing w:after="0" w:line="360" w:lineRule="auto"/>
        <w:rPr>
          <w:rFonts w:cstheme="minorHAnsi"/>
          <w:b/>
        </w:rPr>
      </w:pPr>
      <w:r w:rsidRPr="005A2C26">
        <w:rPr>
          <w:rFonts w:cstheme="minorHAnsi"/>
          <w:b/>
        </w:rPr>
        <w:t>DESCRIPCIÓN:</w:t>
      </w:r>
    </w:p>
    <w:p w14:paraId="5228A8E6" w14:textId="77777777" w:rsidR="009B3212" w:rsidRPr="005A2C26" w:rsidRDefault="009B3212" w:rsidP="00044D8D">
      <w:pPr>
        <w:spacing w:line="360" w:lineRule="auto"/>
        <w:jc w:val="both"/>
        <w:rPr>
          <w:rFonts w:cstheme="minorHAnsi"/>
        </w:rPr>
      </w:pPr>
      <w:r w:rsidRPr="005A2C26">
        <w:rPr>
          <w:rFonts w:cstheme="minorHAnsi"/>
        </w:rPr>
        <w:t xml:space="preserve">La instalación de puntos de red simple de datos deberá ejecutarse en forma técnica empleando materiales de primera calidad, mano de obra ejecutada por personal experto bajo la dirección de un técnico especializado. Todas las instalaciones serán en tubería metálica EMT y/o en la canaleta metálica. </w:t>
      </w:r>
    </w:p>
    <w:p w14:paraId="7CE45B57" w14:textId="77777777" w:rsidR="009B3212" w:rsidRPr="005A2C26" w:rsidRDefault="009B3212" w:rsidP="00044D8D">
      <w:pPr>
        <w:spacing w:line="360" w:lineRule="auto"/>
        <w:jc w:val="both"/>
        <w:rPr>
          <w:rFonts w:cstheme="minorHAnsi"/>
        </w:rPr>
      </w:pPr>
      <w:r w:rsidRPr="005A2C26">
        <w:rPr>
          <w:rFonts w:cstheme="minorHAnsi"/>
        </w:rPr>
        <w:t xml:space="preserve">Los puntos deberán ser certificados y cumplir con normas ANSI/TIA/EIA-568 B, ANSI/TIA/EIA-568-B.3 y TIA-492AAAC. Se efectuará con un equipo certificador, y consiste en conectar el equipo con un terminal a ambas terminaciones de un cable. </w:t>
      </w:r>
    </w:p>
    <w:p w14:paraId="5F910600" w14:textId="77777777" w:rsidR="009B3212" w:rsidRPr="005A2C26" w:rsidRDefault="009B3212" w:rsidP="00044D8D">
      <w:pPr>
        <w:autoSpaceDE w:val="0"/>
        <w:autoSpaceDN w:val="0"/>
        <w:adjustRightInd w:val="0"/>
        <w:spacing w:line="360" w:lineRule="auto"/>
        <w:jc w:val="both"/>
        <w:rPr>
          <w:rFonts w:cstheme="minorHAnsi"/>
        </w:rPr>
      </w:pPr>
      <w:r w:rsidRPr="005A2C26">
        <w:rPr>
          <w:rFonts w:cstheme="minorHAnsi"/>
        </w:rPr>
        <w:t xml:space="preserve">Debe tenerse en cuenta al instalar cable que deberá respetarse los 90 metros o menos en el total de longitud como piden las normativas para UTP categoría 6A, incluyendo en la misma las medidas de los patchcords en cada extremo, del cableado horizontal. No se aceptarán cables con conductores pegados u otros métodos de ensamblaje que requieran herramientas especiales para su terminación. Todos los cables y conexiones deberán ser perfectamente identificados cumpliendo la norma </w:t>
      </w:r>
      <w:r w:rsidRPr="005A2C26">
        <w:rPr>
          <w:rFonts w:cstheme="minorHAnsi"/>
          <w:bCs/>
        </w:rPr>
        <w:t>EIA/TIA</w:t>
      </w:r>
      <w:r w:rsidRPr="005A2C26">
        <w:rPr>
          <w:rFonts w:cstheme="minorHAnsi"/>
        </w:rPr>
        <w:t xml:space="preserve"> </w:t>
      </w:r>
      <w:r w:rsidRPr="005A2C26">
        <w:rPr>
          <w:rFonts w:cstheme="minorHAnsi"/>
          <w:bCs/>
        </w:rPr>
        <w:t>606</w:t>
      </w:r>
      <w:r w:rsidRPr="005A2C26">
        <w:rPr>
          <w:rFonts w:cstheme="minorHAnsi"/>
        </w:rPr>
        <w:t>.</w:t>
      </w:r>
    </w:p>
    <w:p w14:paraId="59A00F55" w14:textId="77777777" w:rsidR="009B3212" w:rsidRPr="005A2C26" w:rsidRDefault="009B3212" w:rsidP="00044D8D">
      <w:pPr>
        <w:spacing w:line="360" w:lineRule="auto"/>
        <w:jc w:val="both"/>
        <w:rPr>
          <w:rFonts w:cstheme="minorHAnsi"/>
        </w:rPr>
      </w:pPr>
      <w:r w:rsidRPr="005A2C26">
        <w:rPr>
          <w:rFonts w:cstheme="minorHAnsi"/>
        </w:rPr>
        <w:t>Se deberán utilizar cajas metálicas sobrepuestas, como base para colocar face plate para 1 salida de cableado estructurado. De acuerdo a necesidades de usuarios, máximo a 40 cm sobre el suelo o al piso.</w:t>
      </w:r>
    </w:p>
    <w:p w14:paraId="6C7907D8" w14:textId="77777777" w:rsidR="009B3212" w:rsidRPr="005A2C26" w:rsidRDefault="009B3212"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7A2ECCBF" w14:textId="77777777" w:rsidR="009B3212" w:rsidRPr="005A2C26" w:rsidRDefault="009B3212" w:rsidP="00044D8D">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Pr="005A2C26">
        <w:rPr>
          <w:rFonts w:cstheme="minorHAnsi"/>
          <w:sz w:val="20"/>
          <w:szCs w:val="20"/>
        </w:rPr>
        <w:t>Taco Fisher No. 6 con tornillo 8x1/2, tubería EMT ¾, conector Emt ¾, unión EMT ¾, cable UTP cat 6A, Face plate 1 posici]on, cajetín rectangular galvanizada 4x2 pulg, Jack RJ45 tipo hembra Cat 6A, abrazadera ¾ simple, caja metalica 4x4 pulg con tapa, cinta ¾ Brady color blanco 6M. cinta velcro de ¾ de 9M de color negro, certificación de punto de datos  Cat 6ª.</w:t>
      </w:r>
    </w:p>
    <w:p w14:paraId="7071AF26" w14:textId="77777777" w:rsidR="009B3212" w:rsidRPr="005A2C26" w:rsidRDefault="009B3212"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andamios, taladro eléctrico, etiquetadora térmica.</w:t>
      </w:r>
    </w:p>
    <w:p w14:paraId="54593712" w14:textId="77777777" w:rsidR="009B3212" w:rsidRPr="005A2C26" w:rsidRDefault="009B3212" w:rsidP="00044D8D">
      <w:pPr>
        <w:spacing w:after="0" w:line="360" w:lineRule="auto"/>
        <w:ind w:right="49"/>
        <w:jc w:val="both"/>
        <w:rPr>
          <w:rFonts w:cstheme="minorHAnsi"/>
        </w:rPr>
      </w:pPr>
      <w:r w:rsidRPr="005A2C26">
        <w:rPr>
          <w:rFonts w:cstheme="minorHAnsi"/>
          <w:b/>
        </w:rPr>
        <w:lastRenderedPageBreak/>
        <w:t>Mano de Obra Mínima Calificada</w:t>
      </w:r>
      <w:r w:rsidRPr="005A2C26">
        <w:rPr>
          <w:rFonts w:cstheme="minorHAnsi"/>
        </w:rPr>
        <w:t xml:space="preserve">: Estructura Ocupacional E2 (Peón) </w:t>
      </w:r>
    </w:p>
    <w:p w14:paraId="7DA28786" w14:textId="77777777" w:rsidR="009B3212" w:rsidRPr="005A2C26" w:rsidRDefault="009B3212" w:rsidP="00044D8D">
      <w:pPr>
        <w:spacing w:after="0" w:line="360" w:lineRule="auto"/>
        <w:ind w:left="3060" w:right="49"/>
        <w:jc w:val="both"/>
        <w:rPr>
          <w:rFonts w:cstheme="minorHAnsi"/>
        </w:rPr>
      </w:pPr>
      <w:r w:rsidRPr="005A2C26">
        <w:rPr>
          <w:rFonts w:cstheme="minorHAnsi"/>
        </w:rPr>
        <w:t>Estructura Ocupacional C1 (Mestro eléctrico/subes)</w:t>
      </w:r>
    </w:p>
    <w:p w14:paraId="5F3625A6" w14:textId="77777777" w:rsidR="009B3212" w:rsidRPr="005A2C26" w:rsidRDefault="009B3212" w:rsidP="00044D8D">
      <w:pPr>
        <w:spacing w:after="0" w:line="360" w:lineRule="auto"/>
        <w:ind w:left="3102" w:right="49"/>
        <w:jc w:val="both"/>
        <w:rPr>
          <w:rFonts w:cstheme="minorHAnsi"/>
        </w:rPr>
      </w:pPr>
      <w:r w:rsidRPr="005A2C26">
        <w:rPr>
          <w:rFonts w:cstheme="minorHAnsi"/>
        </w:rPr>
        <w:t>Estructura Ocupacional B3 (Supervisor eléctrico general)</w:t>
      </w:r>
    </w:p>
    <w:p w14:paraId="3B4F48D1" w14:textId="77777777" w:rsidR="009B3212" w:rsidRPr="005A2C26" w:rsidRDefault="009B3212" w:rsidP="00044D8D">
      <w:pPr>
        <w:autoSpaceDE w:val="0"/>
        <w:autoSpaceDN w:val="0"/>
        <w:adjustRightInd w:val="0"/>
        <w:spacing w:after="0" w:line="360" w:lineRule="auto"/>
        <w:jc w:val="both"/>
        <w:rPr>
          <w:rFonts w:cstheme="minorHAnsi"/>
          <w:noProof/>
        </w:rPr>
      </w:pPr>
    </w:p>
    <w:p w14:paraId="6BA948E6" w14:textId="77777777" w:rsidR="009B3212" w:rsidRPr="005A2C26" w:rsidRDefault="009B3212"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585E8AA0" w14:textId="77777777" w:rsidR="009B3212" w:rsidRPr="005A2C26" w:rsidRDefault="009B3212" w:rsidP="00044D8D">
      <w:pPr>
        <w:spacing w:after="0" w:line="360" w:lineRule="auto"/>
        <w:jc w:val="both"/>
        <w:rPr>
          <w:rFonts w:cstheme="minorHAnsi"/>
          <w:b/>
        </w:rPr>
      </w:pPr>
    </w:p>
    <w:p w14:paraId="3DF90BB2" w14:textId="77777777" w:rsidR="009B3212" w:rsidRPr="005A2C26" w:rsidRDefault="009B3212" w:rsidP="00044D8D">
      <w:pPr>
        <w:suppressAutoHyphens/>
        <w:spacing w:after="0" w:line="360" w:lineRule="auto"/>
        <w:jc w:val="both"/>
        <w:rPr>
          <w:rFonts w:cstheme="minorHAnsi"/>
          <w:b/>
        </w:rPr>
      </w:pPr>
      <w:r w:rsidRPr="005A2C26">
        <w:rPr>
          <w:rFonts w:cstheme="minorHAnsi"/>
          <w:b/>
        </w:rPr>
        <w:t>REQUERIMIENTOS PREVIOS</w:t>
      </w:r>
    </w:p>
    <w:p w14:paraId="164270E7" w14:textId="77777777" w:rsidR="009B3212" w:rsidRPr="005A2C26" w:rsidRDefault="009B3212" w:rsidP="00044D8D">
      <w:pPr>
        <w:spacing w:after="0" w:line="360" w:lineRule="auto"/>
        <w:jc w:val="both"/>
        <w:rPr>
          <w:rFonts w:cstheme="minorHAnsi"/>
        </w:rPr>
      </w:pPr>
      <w:r w:rsidRPr="005A2C26">
        <w:rPr>
          <w:rFonts w:cstheme="minorHAnsi"/>
        </w:rPr>
        <w:t>El Cable debe ser revisado cuidadosamente previo a su instalación, observando que no tengan dobleces, golpes, o cualquier tipo de fisura o daño, etc., en definitiva, que estén en perfecto estado.</w:t>
      </w:r>
    </w:p>
    <w:p w14:paraId="0DF1FB1A" w14:textId="77777777" w:rsidR="009B3212" w:rsidRPr="005A2C26" w:rsidRDefault="009B3212"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173ADC3B" w14:textId="77777777" w:rsidR="009B3212" w:rsidRPr="005A2C26" w:rsidRDefault="009B3212" w:rsidP="00044D8D">
      <w:pPr>
        <w:spacing w:after="0" w:line="360" w:lineRule="auto"/>
        <w:jc w:val="both"/>
        <w:rPr>
          <w:rFonts w:cstheme="minorHAnsi"/>
        </w:rPr>
      </w:pPr>
      <w:r w:rsidRPr="005A2C26">
        <w:rPr>
          <w:rFonts w:cstheme="minorHAnsi"/>
        </w:rPr>
        <w:t xml:space="preserve">Antes de su conexión se deberá realizar la verificación del estado del Cable para determinar posibles daños que pudieron ser causados durante el traslado desde el proveedor hasta el sitio de tendido. </w:t>
      </w:r>
    </w:p>
    <w:p w14:paraId="481F775C" w14:textId="77777777" w:rsidR="009B3212" w:rsidRPr="005A2C26" w:rsidRDefault="009B3212" w:rsidP="00044D8D">
      <w:pPr>
        <w:spacing w:after="0" w:line="360" w:lineRule="auto"/>
        <w:jc w:val="both"/>
        <w:rPr>
          <w:rFonts w:cstheme="minorHAnsi"/>
        </w:rPr>
      </w:pPr>
    </w:p>
    <w:p w14:paraId="7A32D98A" w14:textId="77777777" w:rsidR="009B3212" w:rsidRPr="005A2C26" w:rsidRDefault="009B3212" w:rsidP="00044D8D">
      <w:pPr>
        <w:spacing w:after="0" w:line="360" w:lineRule="auto"/>
        <w:jc w:val="both"/>
        <w:rPr>
          <w:rFonts w:cstheme="minorHAnsi"/>
          <w:b/>
          <w:bCs/>
        </w:rPr>
      </w:pPr>
      <w:r w:rsidRPr="005A2C26">
        <w:rPr>
          <w:rFonts w:cstheme="minorHAnsi"/>
          <w:b/>
          <w:bCs/>
        </w:rPr>
        <w:t>Sus características técnicas son:</w:t>
      </w:r>
    </w:p>
    <w:p w14:paraId="0BD06A2A" w14:textId="77777777" w:rsidR="009B3212" w:rsidRPr="005A2C26" w:rsidRDefault="009B3212" w:rsidP="00044D8D">
      <w:pPr>
        <w:spacing w:after="0" w:line="360" w:lineRule="auto"/>
        <w:ind w:left="709"/>
        <w:jc w:val="both"/>
        <w:rPr>
          <w:rFonts w:cstheme="minorHAnsi"/>
        </w:rPr>
      </w:pPr>
    </w:p>
    <w:p w14:paraId="5585777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Supera todos los requisitos de la norma ISO / IEC para categoría de desempeño de transmisión más allá de 500 MHz.</w:t>
      </w:r>
    </w:p>
    <w:p w14:paraId="7C440E0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Cable completamente blindado con láminas individuales alrededor de cada par junto con una trenza exterior que proporcione perfecta inmunidad de interferencias externas. </w:t>
      </w:r>
    </w:p>
    <w:p w14:paraId="59DA220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Tipo: S/FTP </w:t>
      </w:r>
    </w:p>
    <w:p w14:paraId="2058C635"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Los pares apantallados individualmente </w:t>
      </w:r>
    </w:p>
    <w:p w14:paraId="08B89A4D"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Medición secuencial inversa </w:t>
      </w:r>
    </w:p>
    <w:p w14:paraId="2D04348C"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ISO / IEC 11801</w:t>
      </w:r>
    </w:p>
    <w:p w14:paraId="156097A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IEC 60603-7 (Categoría 6) </w:t>
      </w:r>
    </w:p>
    <w:p w14:paraId="35A6D5BC"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IEEE 802.3an </w:t>
      </w:r>
    </w:p>
    <w:p w14:paraId="5C624EA2"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CM / IEC 60332-3 / UL1685 </w:t>
      </w:r>
    </w:p>
    <w:p w14:paraId="426F85AD"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10GBASE-T </w:t>
      </w:r>
    </w:p>
    <w:p w14:paraId="4B681C1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Chaqueta Nominal cable de DO: 7.1mm (0,28 pulg.) ± 0,3 mm </w:t>
      </w:r>
    </w:p>
    <w:p w14:paraId="740B24F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Material de la sobrecubierta: LSOH</w:t>
      </w:r>
    </w:p>
    <w:p w14:paraId="6A967D9C"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lastRenderedPageBreak/>
        <w:t>Escudo exterior: Trenza de cobre estañado</w:t>
      </w:r>
    </w:p>
    <w:p w14:paraId="2A5DAE0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Escudo Par individual Cinta de aluminio poliéster Foil</w:t>
      </w:r>
    </w:p>
    <w:p w14:paraId="66E91827"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Conductor: 0,56 mm (0,022 in.) 26 AWG sólido cobre desnudo</w:t>
      </w:r>
    </w:p>
    <w:p w14:paraId="17508E6D"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Aislamiento conductor HDPE, FRPE</w:t>
      </w:r>
    </w:p>
    <w:p w14:paraId="0874A18D" w14:textId="77777777" w:rsidR="009B3212" w:rsidRPr="005A2C26" w:rsidRDefault="009B3212" w:rsidP="00044D8D">
      <w:pPr>
        <w:pStyle w:val="Prrafodelista"/>
        <w:spacing w:after="0" w:line="360" w:lineRule="auto"/>
        <w:ind w:left="851"/>
        <w:jc w:val="both"/>
        <w:rPr>
          <w:rFonts w:cstheme="minorHAnsi"/>
        </w:rPr>
      </w:pPr>
    </w:p>
    <w:p w14:paraId="7D66494E" w14:textId="77777777" w:rsidR="009B3212" w:rsidRPr="005A2C26" w:rsidRDefault="009B3212" w:rsidP="00044D8D">
      <w:pPr>
        <w:spacing w:after="0" w:line="360" w:lineRule="auto"/>
        <w:ind w:firstLine="491"/>
        <w:jc w:val="both"/>
        <w:rPr>
          <w:rFonts w:cstheme="minorHAnsi"/>
        </w:rPr>
      </w:pPr>
      <w:r w:rsidRPr="005A2C26">
        <w:rPr>
          <w:rFonts w:cstheme="minorHAnsi"/>
        </w:rPr>
        <w:t>Especificaciones Eléctricas (nominal)</w:t>
      </w:r>
    </w:p>
    <w:p w14:paraId="5817202F"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dc &lt;7:32 Ω / 100m </w:t>
      </w:r>
    </w:p>
    <w:p w14:paraId="0A3A85D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DC Desequilibrio 2% </w:t>
      </w:r>
    </w:p>
    <w:p w14:paraId="022C5522"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Mutua capacitancia 5.6 nF / 100m </w:t>
      </w:r>
    </w:p>
    <w:p w14:paraId="79CAA14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Desequilibrio de capacitancia &lt;160 pF / 100m </w:t>
      </w:r>
    </w:p>
    <w:p w14:paraId="6D9A669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Impedancia característica (Ohms): 1-100 MHz 100 ± 15%  - 100-600 MHz: </w:t>
      </w:r>
    </w:p>
    <w:p w14:paraId="575F273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Delay Skew: ≤25ns / 100m</w:t>
      </w:r>
    </w:p>
    <w:p w14:paraId="787154C1" w14:textId="77777777" w:rsidR="009B3212" w:rsidRPr="005A2C26" w:rsidRDefault="009B3212" w:rsidP="00044D8D">
      <w:pPr>
        <w:spacing w:after="0" w:line="360" w:lineRule="auto"/>
        <w:ind w:left="851"/>
        <w:jc w:val="both"/>
        <w:rPr>
          <w:rFonts w:cstheme="minorHAnsi"/>
        </w:rPr>
      </w:pPr>
    </w:p>
    <w:p w14:paraId="2ECD6B26" w14:textId="77777777" w:rsidR="009B3212" w:rsidRPr="005A2C26" w:rsidRDefault="009B3212" w:rsidP="00044D8D">
      <w:pPr>
        <w:spacing w:after="0" w:line="360" w:lineRule="auto"/>
        <w:ind w:firstLine="491"/>
        <w:jc w:val="both"/>
        <w:rPr>
          <w:rFonts w:cstheme="minorHAnsi"/>
        </w:rPr>
      </w:pPr>
      <w:r w:rsidRPr="005A2C26">
        <w:rPr>
          <w:rFonts w:cstheme="minorHAnsi"/>
        </w:rPr>
        <w:t xml:space="preserve">Propiedades físicas </w:t>
      </w:r>
    </w:p>
    <w:p w14:paraId="19944E2C"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Tirando de tensión: (máx) 110N </w:t>
      </w:r>
    </w:p>
    <w:p w14:paraId="6987BEC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Radio de curvatura: (min) 42 mm </w:t>
      </w:r>
    </w:p>
    <w:p w14:paraId="17ADEAF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instalación: 0 a 60 ° C </w:t>
      </w:r>
    </w:p>
    <w:p w14:paraId="061C2BC7"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almacenamiento: -20 a 75 ° C </w:t>
      </w:r>
    </w:p>
    <w:p w14:paraId="01C8123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-20 a 75 ° C</w:t>
      </w:r>
    </w:p>
    <w:p w14:paraId="736E8B4F" w14:textId="77777777" w:rsidR="009B3212" w:rsidRPr="005A2C26" w:rsidRDefault="009B3212" w:rsidP="00044D8D">
      <w:pPr>
        <w:spacing w:after="0" w:line="360" w:lineRule="auto"/>
        <w:jc w:val="both"/>
        <w:rPr>
          <w:rFonts w:cstheme="minorHAnsi"/>
        </w:rPr>
      </w:pPr>
      <w:r w:rsidRPr="005A2C26">
        <w:rPr>
          <w:rFonts w:cstheme="minorHAnsi"/>
        </w:rPr>
        <w:t>El Face Plate y el Jack deben ser revisados cuidadosamente previo a su instalación, observando que no tengan golpes, o cualquier tipo de fisura o daño, etc., en definitiva, que estén en perfecto estado.</w:t>
      </w:r>
    </w:p>
    <w:p w14:paraId="72E347AA" w14:textId="77777777" w:rsidR="009B3212" w:rsidRPr="005A2C26" w:rsidRDefault="009B3212"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1441402B" w14:textId="77777777" w:rsidR="009B3212" w:rsidRPr="005A2C26" w:rsidRDefault="009B3212" w:rsidP="00044D8D">
      <w:pPr>
        <w:spacing w:after="0" w:line="360" w:lineRule="auto"/>
        <w:jc w:val="both"/>
        <w:rPr>
          <w:rFonts w:cstheme="minorHAnsi"/>
        </w:rPr>
      </w:pPr>
      <w:r w:rsidRPr="005A2C26">
        <w:rPr>
          <w:rFonts w:cstheme="minorHAnsi"/>
        </w:rPr>
        <w:t xml:space="preserve">Antes de su conexión se deberá realizar la verificación del estado tanto del Face Plate como del Jack para determinar posibles daños que pudieron ser causados durante el traslado desde el proveedor hasta el sitio de instalación. </w:t>
      </w:r>
    </w:p>
    <w:p w14:paraId="26476B65" w14:textId="77777777" w:rsidR="009B3212" w:rsidRPr="005A2C26" w:rsidRDefault="009B3212" w:rsidP="00044D8D">
      <w:pPr>
        <w:spacing w:after="0" w:line="360" w:lineRule="auto"/>
        <w:jc w:val="both"/>
        <w:rPr>
          <w:rFonts w:cstheme="minorHAnsi"/>
        </w:rPr>
      </w:pPr>
    </w:p>
    <w:p w14:paraId="1CEFB6E5" w14:textId="77777777" w:rsidR="009B3212" w:rsidRPr="005A2C26" w:rsidRDefault="009B3212" w:rsidP="00044D8D">
      <w:pPr>
        <w:spacing w:after="0" w:line="360" w:lineRule="auto"/>
        <w:jc w:val="both"/>
        <w:rPr>
          <w:rFonts w:cstheme="minorHAnsi"/>
          <w:b/>
          <w:bCs/>
        </w:rPr>
      </w:pPr>
      <w:r w:rsidRPr="005A2C26">
        <w:rPr>
          <w:rFonts w:cstheme="minorHAnsi"/>
          <w:b/>
          <w:bCs/>
        </w:rPr>
        <w:t>Sus características técnicas son:</w:t>
      </w:r>
    </w:p>
    <w:p w14:paraId="33482152" w14:textId="77777777" w:rsidR="009B3212" w:rsidRPr="005A2C26" w:rsidRDefault="009B3212" w:rsidP="00044D8D">
      <w:pPr>
        <w:spacing w:after="0" w:line="360" w:lineRule="auto"/>
        <w:ind w:left="851"/>
        <w:jc w:val="both"/>
        <w:rPr>
          <w:rFonts w:cstheme="minorHAnsi"/>
        </w:rPr>
      </w:pPr>
    </w:p>
    <w:p w14:paraId="71330E1E" w14:textId="77777777" w:rsidR="009B3212" w:rsidRPr="005A2C26" w:rsidRDefault="009B3212" w:rsidP="00044D8D">
      <w:pPr>
        <w:spacing w:after="0" w:line="360" w:lineRule="auto"/>
        <w:ind w:firstLine="491"/>
        <w:jc w:val="both"/>
        <w:rPr>
          <w:rFonts w:cstheme="minorHAnsi"/>
        </w:rPr>
      </w:pPr>
      <w:r w:rsidRPr="005A2C26">
        <w:rPr>
          <w:rFonts w:cstheme="minorHAnsi"/>
        </w:rPr>
        <w:t xml:space="preserve">Face Plate </w:t>
      </w:r>
    </w:p>
    <w:p w14:paraId="4EB1921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Altura: 114.3mm</w:t>
      </w:r>
    </w:p>
    <w:p w14:paraId="0D3EDD5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Ancho: 69.8 mm</w:t>
      </w:r>
    </w:p>
    <w:p w14:paraId="3FBF248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Profundidad: 10mm</w:t>
      </w:r>
    </w:p>
    <w:p w14:paraId="22E956E4"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lastRenderedPageBreak/>
        <w:t>Color: Beige, Blanco, Gris</w:t>
      </w:r>
    </w:p>
    <w:p w14:paraId="6CB7285D"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Tipo del conector: RJ45, Tapa ciega</w:t>
      </w:r>
    </w:p>
    <w:p w14:paraId="4994793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Cantidad de posiciones: 1 posiciones</w:t>
      </w:r>
    </w:p>
    <w:p w14:paraId="5FF9F49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Material del cuerpo del producto: termoplástico resistente           UL 94 V-0</w:t>
      </w:r>
    </w:p>
    <w:p w14:paraId="132909A5" w14:textId="77777777" w:rsidR="009B3212" w:rsidRPr="005A2C26" w:rsidRDefault="009B3212" w:rsidP="00044D8D">
      <w:pPr>
        <w:spacing w:line="360" w:lineRule="auto"/>
        <w:ind w:firstLine="491"/>
        <w:jc w:val="both"/>
        <w:rPr>
          <w:rFonts w:cstheme="minorHAnsi"/>
        </w:rPr>
      </w:pPr>
    </w:p>
    <w:p w14:paraId="2863A8AE" w14:textId="77777777" w:rsidR="009B3212" w:rsidRPr="005A2C26" w:rsidRDefault="009B3212" w:rsidP="00044D8D">
      <w:pPr>
        <w:spacing w:line="360" w:lineRule="auto"/>
        <w:ind w:firstLine="491"/>
        <w:jc w:val="both"/>
        <w:rPr>
          <w:rFonts w:cstheme="minorHAnsi"/>
        </w:rPr>
      </w:pPr>
      <w:r w:rsidRPr="005A2C26">
        <w:rPr>
          <w:rFonts w:cstheme="minorHAnsi"/>
        </w:rPr>
        <w:t>Jack Modular Cat 6A.</w:t>
      </w:r>
    </w:p>
    <w:p w14:paraId="124AD55C"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IEC 60603-7.</w:t>
      </w:r>
    </w:p>
    <w:p w14:paraId="5BE7DC1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del contacto: 20 Ω </w:t>
      </w:r>
    </w:p>
    <w:p w14:paraId="68F39554"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Entrada a salida de la Resistencia - Señal Contacto: 200 Ω </w:t>
      </w:r>
    </w:p>
    <w:p w14:paraId="63B4A715"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Tensión de rigidez dieléctrica mínima (contacto a contacto):      1000 V DC o AC pico </w:t>
      </w:r>
    </w:p>
    <w:p w14:paraId="247ABC3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Tensión de rigidez dieléctrica mínima: 1500 V DC o AC pico </w:t>
      </w:r>
    </w:p>
    <w:p w14:paraId="1393D09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de aislamiento: 500 Ω </w:t>
      </w:r>
    </w:p>
    <w:p w14:paraId="28B7052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Compatibilidad con versiones anteriores: 5e, 6 </w:t>
      </w:r>
    </w:p>
    <w:p w14:paraId="104E900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Alimentación a través de Ethernet (PoE): Adecuado para PoE y   PoE +</w:t>
      </w:r>
    </w:p>
    <w:p w14:paraId="30F7251F"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funcionamiento: -10 a 60 ° C (14 a 140 ° F) </w:t>
      </w:r>
    </w:p>
    <w:p w14:paraId="1457D6E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Clasificación de inflamabilidad: UL 94 V-0 </w:t>
      </w:r>
    </w:p>
    <w:p w14:paraId="08DD1293"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Características Verdes: RoHS, libre de plomo, libre de halógenos, libre de PVC </w:t>
      </w:r>
    </w:p>
    <w:p w14:paraId="241E4807"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 de la carcasa: Aleación de zinc </w:t>
      </w:r>
    </w:p>
    <w:p w14:paraId="38BDF7F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Materiales de contacto: plateado phospher bronce </w:t>
      </w:r>
    </w:p>
    <w:p w14:paraId="6ADF1DF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Materiales de plástico: ignífugo termoplástico </w:t>
      </w:r>
    </w:p>
    <w:p w14:paraId="0C8C8484"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Dimensiones con bota: (LxWxH) 64.2x14.5x24.3 mm (2.5x.570x.95 pulg.) </w:t>
      </w:r>
    </w:p>
    <w:p w14:paraId="05C4670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Diseño: Blindaje Cuadrante </w:t>
      </w:r>
    </w:p>
    <w:p w14:paraId="5AB1AF1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Número de Plug Ciclos de inserción: 2500 </w:t>
      </w:r>
    </w:p>
    <w:p w14:paraId="6D97EC7C"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Min Contacto Fuerza: 50g </w:t>
      </w:r>
    </w:p>
    <w:p w14:paraId="7858420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Min Plug Retención Fuerza: 50N </w:t>
      </w:r>
    </w:p>
    <w:p w14:paraId="6CEA502C" w14:textId="77777777" w:rsidR="009B3212" w:rsidRPr="005A2C26" w:rsidRDefault="009B3212" w:rsidP="00044D8D">
      <w:pPr>
        <w:spacing w:after="0" w:line="360" w:lineRule="auto"/>
        <w:jc w:val="both"/>
        <w:rPr>
          <w:rFonts w:cstheme="minorHAnsi"/>
        </w:rPr>
      </w:pPr>
    </w:p>
    <w:p w14:paraId="7412A064" w14:textId="77777777" w:rsidR="009B3212" w:rsidRPr="005A2C26" w:rsidRDefault="009B3212" w:rsidP="00044D8D">
      <w:pPr>
        <w:suppressAutoHyphens/>
        <w:spacing w:after="0" w:line="360" w:lineRule="auto"/>
        <w:jc w:val="both"/>
        <w:rPr>
          <w:rFonts w:cstheme="minorHAnsi"/>
          <w:b/>
        </w:rPr>
      </w:pPr>
      <w:r w:rsidRPr="005A2C26">
        <w:rPr>
          <w:rFonts w:cstheme="minorHAnsi"/>
          <w:b/>
        </w:rPr>
        <w:t>DURANTE LA EJECUCIÓN.</w:t>
      </w:r>
    </w:p>
    <w:p w14:paraId="09A018A3" w14:textId="77777777" w:rsidR="009B3212" w:rsidRPr="005A2C26" w:rsidRDefault="009B3212" w:rsidP="00044D8D">
      <w:pPr>
        <w:spacing w:after="0" w:line="360" w:lineRule="auto"/>
        <w:jc w:val="both"/>
        <w:rPr>
          <w:rFonts w:cstheme="minorHAnsi"/>
        </w:rPr>
      </w:pPr>
      <w:r w:rsidRPr="005A2C26">
        <w:rPr>
          <w:rFonts w:cstheme="minorHAnsi"/>
        </w:rPr>
        <w:t xml:space="preserve">La toma de datos simple se conectará por jacks de datos UTP definido de acuerdo al código de colores a establecer con la norma al cable UTP CAT 6A, los cuales se conectarán por el otro extremo al patch panel de datos de acuerdo al diagrama de conexiones. Estos cables vendrán por escalerilla (Rubro independiente) y/o tubería hasta el punto indicado, a partir de este punto llegará a un face plate doble con los jacks RJ-45 Cat. 6A de acuerdo a la norma T-568B ubicado en una pared o mueble de trabajo a través de tubería conduit emt ¾” que se </w:t>
      </w:r>
      <w:r w:rsidRPr="005A2C26">
        <w:rPr>
          <w:rFonts w:cstheme="minorHAnsi"/>
        </w:rPr>
        <w:lastRenderedPageBreak/>
        <w:t>conectará a una caja rectangular metálica. En su otro extremo se conectará a un patchpanel (rubro independiente) ubicado en un rack (Rubro independiente).</w:t>
      </w:r>
    </w:p>
    <w:p w14:paraId="5DDDE5E0" w14:textId="77777777" w:rsidR="009B3212" w:rsidRPr="005A2C26" w:rsidRDefault="009B3212" w:rsidP="00044D8D">
      <w:pPr>
        <w:spacing w:after="0" w:line="360" w:lineRule="auto"/>
        <w:ind w:left="708"/>
        <w:jc w:val="both"/>
        <w:rPr>
          <w:rFonts w:cstheme="minorHAnsi"/>
        </w:rPr>
      </w:pPr>
    </w:p>
    <w:p w14:paraId="24C8B937" w14:textId="77777777" w:rsidR="009B3212" w:rsidRPr="005A2C26" w:rsidRDefault="009B3212" w:rsidP="00044D8D">
      <w:pPr>
        <w:suppressAutoHyphens/>
        <w:spacing w:after="0" w:line="360" w:lineRule="auto"/>
        <w:jc w:val="both"/>
        <w:rPr>
          <w:rFonts w:cstheme="minorHAnsi"/>
          <w:b/>
        </w:rPr>
      </w:pPr>
      <w:r w:rsidRPr="005A2C26">
        <w:rPr>
          <w:rFonts w:cstheme="minorHAnsi"/>
          <w:b/>
        </w:rPr>
        <w:t>POSTERIOR A LA EJECUCIÓN.</w:t>
      </w:r>
    </w:p>
    <w:p w14:paraId="4376299A" w14:textId="77777777" w:rsidR="009B3212" w:rsidRPr="005A2C26" w:rsidRDefault="009B3212" w:rsidP="00044D8D">
      <w:pPr>
        <w:spacing w:line="360" w:lineRule="auto"/>
        <w:jc w:val="both"/>
        <w:rPr>
          <w:rFonts w:cstheme="minorHAnsi"/>
        </w:rPr>
      </w:pPr>
      <w:r w:rsidRPr="005A2C26">
        <w:rPr>
          <w:rFonts w:cstheme="minorHAnsi"/>
        </w:rPr>
        <w:t>El contratista realizará las pruebas de conectividad y analizarán posibles ruidos o anormalidades en la transmisión de datos. Si todos los parámetros corresponden a la categoría que esté midiendo, el equipo emitirá un certificado para el punto analizando con una aprobación. En caso contrario lo rechazará. Cada elemento deberá marcarse por medio de rotulador electrónico con cinta autoadhesiva, así como los cables a 30 cm de cada extremo, no se admite el marcado con marcador directo sobre el elemento o cable. Este marcado deberá mantenerse durante toda la instalación y después de entregada la misma en caso de presentar deterioros se deberá marcar nuevamente; efectuar la limpieza del lugar de trabajo</w:t>
      </w:r>
    </w:p>
    <w:p w14:paraId="2726E2BF" w14:textId="77777777" w:rsidR="009B3212" w:rsidRPr="005A2C26" w:rsidRDefault="009B3212" w:rsidP="00044D8D">
      <w:pPr>
        <w:spacing w:after="0" w:line="360" w:lineRule="auto"/>
        <w:jc w:val="both"/>
        <w:rPr>
          <w:rFonts w:cstheme="minorHAnsi"/>
          <w:b/>
        </w:rPr>
      </w:pPr>
      <w:r w:rsidRPr="005A2C26">
        <w:rPr>
          <w:rFonts w:cstheme="minorHAnsi"/>
          <w:b/>
        </w:rPr>
        <w:t>MEDICIÓN Y FORMA DE PAGO.</w:t>
      </w:r>
    </w:p>
    <w:p w14:paraId="19D57F26" w14:textId="77777777" w:rsidR="009B3212" w:rsidRPr="005A2C26" w:rsidRDefault="009B3212" w:rsidP="00044D8D">
      <w:pPr>
        <w:autoSpaceDE w:val="0"/>
        <w:autoSpaceDN w:val="0"/>
        <w:adjustRightInd w:val="0"/>
        <w:spacing w:line="360" w:lineRule="auto"/>
        <w:jc w:val="both"/>
        <w:rPr>
          <w:rFonts w:cstheme="minorHAnsi"/>
        </w:rPr>
      </w:pPr>
      <w:r w:rsidRPr="005A2C26">
        <w:rPr>
          <w:rFonts w:cstheme="minorHAnsi"/>
        </w:rPr>
        <w:t>La medición será por Punto simple (Pto</w:t>
      </w:r>
      <w:r w:rsidR="005937C7" w:rsidRPr="005A2C26">
        <w:rPr>
          <w:rFonts w:cstheme="minorHAnsi"/>
        </w:rPr>
        <w:t>.</w:t>
      </w:r>
      <w:r w:rsidRPr="005A2C26">
        <w:rPr>
          <w:rFonts w:cstheme="minorHAnsi"/>
        </w:rPr>
        <w:t>) de acuerdo a la cantidad real instalada en obra  y planos o indicaciones de fiscalización.</w:t>
      </w:r>
    </w:p>
    <w:p w14:paraId="2E7B8C67" w14:textId="77777777" w:rsidR="001679B9" w:rsidRPr="005A2C26" w:rsidRDefault="001679B9"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54" w:name="_Toc200637576"/>
      <w:r w:rsidRPr="005A2C26">
        <w:rPr>
          <w:rFonts w:asciiTheme="minorHAnsi" w:hAnsiTheme="minorHAnsi" w:cstheme="minorHAnsi"/>
          <w:lang w:val="es-EC"/>
        </w:rPr>
        <w:t>PUNTO DE RED PARA CÁMARA - AP CAT 6</w:t>
      </w:r>
      <w:r w:rsidR="00044D8D" w:rsidRPr="005A2C26">
        <w:rPr>
          <w:rFonts w:asciiTheme="minorHAnsi" w:hAnsiTheme="minorHAnsi" w:cstheme="minorHAnsi"/>
          <w:lang w:val="es-EC"/>
        </w:rPr>
        <w:t>ª</w:t>
      </w:r>
      <w:bookmarkEnd w:id="254"/>
    </w:p>
    <w:p w14:paraId="54C61CB7" w14:textId="77777777" w:rsidR="00044D8D" w:rsidRPr="005A2C26" w:rsidRDefault="00044D8D" w:rsidP="00044D8D">
      <w:pPr>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1679B9" w:rsidRPr="005A2C26" w14:paraId="2091CEC7"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487564" w14:textId="77777777" w:rsidR="001679B9" w:rsidRPr="005A2C26" w:rsidRDefault="001679B9" w:rsidP="00044D8D">
            <w:pPr>
              <w:spacing w:line="360" w:lineRule="auto"/>
              <w:rPr>
                <w:rFonts w:cstheme="minorHAnsi"/>
              </w:rPr>
            </w:pPr>
            <w:r w:rsidRPr="005A2C26">
              <w:rPr>
                <w:rFonts w:cstheme="minorHAnsi"/>
              </w:rPr>
              <w:t>CODIGO</w:t>
            </w:r>
          </w:p>
        </w:tc>
        <w:tc>
          <w:tcPr>
            <w:tcW w:w="6657" w:type="dxa"/>
          </w:tcPr>
          <w:p w14:paraId="29CC6029" w14:textId="77777777" w:rsidR="001679B9" w:rsidRPr="005A2C26" w:rsidRDefault="001679B9"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1679B9" w:rsidRPr="005A2C26" w14:paraId="157EBA16"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4B65F85" w14:textId="77777777" w:rsidR="001679B9" w:rsidRPr="005A2C26" w:rsidRDefault="00B5077E" w:rsidP="00044D8D">
            <w:pPr>
              <w:spacing w:line="360" w:lineRule="auto"/>
              <w:rPr>
                <w:rFonts w:cstheme="minorHAnsi"/>
                <w:color w:val="000000"/>
                <w:szCs w:val="20"/>
              </w:rPr>
            </w:pPr>
            <w:r w:rsidRPr="005A2C26">
              <w:rPr>
                <w:rFonts w:cstheme="minorHAnsi"/>
                <w:color w:val="000000"/>
                <w:szCs w:val="20"/>
              </w:rPr>
              <w:t>5AN039</w:t>
            </w:r>
          </w:p>
        </w:tc>
        <w:tc>
          <w:tcPr>
            <w:tcW w:w="6657" w:type="dxa"/>
            <w:vAlign w:val="center"/>
          </w:tcPr>
          <w:p w14:paraId="337B1FC6" w14:textId="77777777" w:rsidR="001679B9" w:rsidRPr="005A2C26" w:rsidRDefault="001679B9"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DE RED PARA CÁMARA - AP CAT 6A</w:t>
            </w:r>
          </w:p>
        </w:tc>
      </w:tr>
    </w:tbl>
    <w:p w14:paraId="39B59896" w14:textId="77777777" w:rsidR="001679B9" w:rsidRPr="005A2C26" w:rsidRDefault="001679B9" w:rsidP="001679B9">
      <w:pPr>
        <w:spacing w:after="0" w:line="360" w:lineRule="auto"/>
        <w:jc w:val="both"/>
        <w:rPr>
          <w:rFonts w:cstheme="minorHAnsi"/>
          <w:sz w:val="24"/>
        </w:rPr>
      </w:pPr>
    </w:p>
    <w:p w14:paraId="06AB8DFC" w14:textId="77777777" w:rsidR="009B3212" w:rsidRPr="005A2C26" w:rsidRDefault="009B3212" w:rsidP="00044D8D">
      <w:pPr>
        <w:spacing w:after="0" w:line="360" w:lineRule="auto"/>
        <w:rPr>
          <w:rFonts w:cstheme="minorHAnsi"/>
          <w:b/>
        </w:rPr>
      </w:pPr>
      <w:r w:rsidRPr="005A2C26">
        <w:rPr>
          <w:rFonts w:cstheme="minorHAnsi"/>
          <w:b/>
        </w:rPr>
        <w:t>DESCRIPCIÓN:</w:t>
      </w:r>
    </w:p>
    <w:p w14:paraId="7E72A7B4" w14:textId="77777777" w:rsidR="009B3212" w:rsidRPr="005A2C26" w:rsidRDefault="009B3212" w:rsidP="00044D8D">
      <w:pPr>
        <w:spacing w:line="360" w:lineRule="auto"/>
        <w:jc w:val="both"/>
        <w:rPr>
          <w:rFonts w:cstheme="minorHAnsi"/>
        </w:rPr>
      </w:pPr>
      <w:r w:rsidRPr="005A2C26">
        <w:rPr>
          <w:rFonts w:cstheme="minorHAnsi"/>
        </w:rPr>
        <w:t xml:space="preserve">La instalación de puntos de red simple para cámaras internas o Acces Point deberá ejecutarse en forma técnica empleando materiales de primera calidad, mano de obra ejecutada por personal experto bajo la dirección de un técnico especializado. Todas las instalaciones serán en tubería metálica EMT y/o en la canaleta metálica. </w:t>
      </w:r>
    </w:p>
    <w:p w14:paraId="0F989636" w14:textId="77777777" w:rsidR="009B3212" w:rsidRPr="005A2C26" w:rsidRDefault="009B3212" w:rsidP="00044D8D">
      <w:pPr>
        <w:spacing w:line="360" w:lineRule="auto"/>
        <w:jc w:val="both"/>
        <w:rPr>
          <w:rFonts w:cstheme="minorHAnsi"/>
        </w:rPr>
      </w:pPr>
      <w:r w:rsidRPr="005A2C26">
        <w:rPr>
          <w:rFonts w:cstheme="minorHAnsi"/>
        </w:rPr>
        <w:t xml:space="preserve">Los puntos deberán ser certificados y cumplir con normas ANSI/TIA/EIA-568 B, ANSI/TIA/EIA-568-B.3 y TIA-492AAAC. Se efectuará con un equipo certificador, y consiste en conectar el equipo con un terminal a ambas terminaciones de un cable. </w:t>
      </w:r>
    </w:p>
    <w:p w14:paraId="6BC745CB" w14:textId="77777777" w:rsidR="009B3212" w:rsidRPr="005A2C26" w:rsidRDefault="009B3212" w:rsidP="00044D8D">
      <w:pPr>
        <w:autoSpaceDE w:val="0"/>
        <w:autoSpaceDN w:val="0"/>
        <w:adjustRightInd w:val="0"/>
        <w:spacing w:line="360" w:lineRule="auto"/>
        <w:jc w:val="both"/>
        <w:rPr>
          <w:rFonts w:cstheme="minorHAnsi"/>
        </w:rPr>
      </w:pPr>
      <w:r w:rsidRPr="005A2C26">
        <w:rPr>
          <w:rFonts w:cstheme="minorHAnsi"/>
        </w:rPr>
        <w:t xml:space="preserve">Debe tenerse en cuenta al instalar cable que deberá respetarse los 90 metros o menos en el total de longitud como piden las normativas para UTP categoría 6A, incluyendo en la misma las medidas de los patchcords en cada extremo, del cableado horizontal. No se aceptarán cables con conductores pegados u otros métodos de ensamblaje que requieran herramientas </w:t>
      </w:r>
      <w:r w:rsidRPr="005A2C26">
        <w:rPr>
          <w:rFonts w:cstheme="minorHAnsi"/>
        </w:rPr>
        <w:lastRenderedPageBreak/>
        <w:t xml:space="preserve">especiales para su terminación. Todos los cables y conexiones deberán ser perfectamente identificados cumpliendo la norma </w:t>
      </w:r>
      <w:r w:rsidRPr="005A2C26">
        <w:rPr>
          <w:rFonts w:cstheme="minorHAnsi"/>
          <w:bCs/>
        </w:rPr>
        <w:t>EIA/TIA</w:t>
      </w:r>
      <w:r w:rsidRPr="005A2C26">
        <w:rPr>
          <w:rFonts w:cstheme="minorHAnsi"/>
        </w:rPr>
        <w:t xml:space="preserve"> </w:t>
      </w:r>
      <w:r w:rsidRPr="005A2C26">
        <w:rPr>
          <w:rFonts w:cstheme="minorHAnsi"/>
          <w:bCs/>
        </w:rPr>
        <w:t>606</w:t>
      </w:r>
      <w:r w:rsidRPr="005A2C26">
        <w:rPr>
          <w:rFonts w:cstheme="minorHAnsi"/>
        </w:rPr>
        <w:t>.</w:t>
      </w:r>
    </w:p>
    <w:p w14:paraId="56CD7514" w14:textId="77777777" w:rsidR="009B3212" w:rsidRPr="005A2C26" w:rsidRDefault="009B3212" w:rsidP="00044D8D">
      <w:pPr>
        <w:spacing w:line="360" w:lineRule="auto"/>
        <w:jc w:val="both"/>
        <w:rPr>
          <w:rFonts w:cstheme="minorHAnsi"/>
        </w:rPr>
      </w:pPr>
      <w:r w:rsidRPr="005A2C26">
        <w:rPr>
          <w:rFonts w:cstheme="minorHAnsi"/>
        </w:rPr>
        <w:t>Se deberán utilizar cajas metálicas sobrepuestas, como base para colocar face plate para 1 salida de cableado estructurado. De acuerdo a la ubicación detallada en los planos se ubicarán a la altura del cielo raso.</w:t>
      </w:r>
    </w:p>
    <w:p w14:paraId="231175AE" w14:textId="77777777" w:rsidR="009B3212" w:rsidRPr="005A2C26" w:rsidRDefault="009B3212"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6FDC5FE3" w14:textId="77777777" w:rsidR="009B3212" w:rsidRPr="005A2C26" w:rsidRDefault="009B3212" w:rsidP="00044D8D">
      <w:pPr>
        <w:spacing w:after="0" w:line="360" w:lineRule="auto"/>
        <w:ind w:right="49"/>
        <w:jc w:val="both"/>
        <w:rPr>
          <w:rFonts w:cstheme="minorHAnsi"/>
        </w:rPr>
      </w:pPr>
      <w:r w:rsidRPr="005A2C26">
        <w:rPr>
          <w:rFonts w:cstheme="minorHAnsi"/>
          <w:b/>
        </w:rPr>
        <w:t>Materiales Mínimos</w:t>
      </w:r>
      <w:r w:rsidRPr="005A2C26">
        <w:rPr>
          <w:rFonts w:cstheme="minorHAnsi"/>
        </w:rPr>
        <w:t xml:space="preserve">: </w:t>
      </w:r>
      <w:r w:rsidRPr="005A2C26">
        <w:rPr>
          <w:rFonts w:cstheme="minorHAnsi"/>
          <w:sz w:val="20"/>
          <w:szCs w:val="20"/>
        </w:rPr>
        <w:t>Taco Fisher No. 6 con tornillo 8x1/2, tubería EMT ¾, conector Emt ¾, unión EMT ¾, cable UTP cat 6A, Face plate 1 posicion, cajetín rectangular galvanizada 4x2 pulg, Jack RJ45 tipo hembra Cat 6A, abrazadera ¾ simple, cinta ¾ Brady color blanco 6M cinta velcro de ¾ de 9M de color negro, certificación de punto de datos  Cat 6ª.</w:t>
      </w:r>
    </w:p>
    <w:p w14:paraId="745772D6" w14:textId="77777777" w:rsidR="009B3212" w:rsidRPr="005A2C26" w:rsidRDefault="009B3212"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 varias,</w:t>
      </w:r>
      <w:r w:rsidRPr="005A2C26">
        <w:rPr>
          <w:rFonts w:cstheme="minorHAnsi"/>
          <w:sz w:val="20"/>
          <w:szCs w:val="20"/>
        </w:rPr>
        <w:t xml:space="preserve"> andamios, taladro eléctrico, etiquetadora térmica.</w:t>
      </w:r>
    </w:p>
    <w:p w14:paraId="59DD60D2" w14:textId="77777777" w:rsidR="009B3212" w:rsidRPr="005A2C26" w:rsidRDefault="009B3212"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1CD8337B" w14:textId="77777777" w:rsidR="009B3212" w:rsidRPr="005A2C26" w:rsidRDefault="009B3212" w:rsidP="00044D8D">
      <w:pPr>
        <w:spacing w:after="0" w:line="360" w:lineRule="auto"/>
        <w:ind w:left="3060" w:right="49"/>
        <w:jc w:val="both"/>
        <w:rPr>
          <w:rFonts w:cstheme="minorHAnsi"/>
        </w:rPr>
      </w:pPr>
      <w:r w:rsidRPr="005A2C26">
        <w:rPr>
          <w:rFonts w:cstheme="minorHAnsi"/>
        </w:rPr>
        <w:t>Estructura Ocupacional C1 (Maestro eléctrico/subes)</w:t>
      </w:r>
    </w:p>
    <w:p w14:paraId="2D3BAB55" w14:textId="77777777" w:rsidR="009B3212" w:rsidRPr="005A2C26" w:rsidRDefault="009B3212" w:rsidP="00044D8D">
      <w:pPr>
        <w:spacing w:after="0" w:line="360" w:lineRule="auto"/>
        <w:ind w:left="3102" w:right="49"/>
        <w:jc w:val="both"/>
        <w:rPr>
          <w:rFonts w:cstheme="minorHAnsi"/>
        </w:rPr>
      </w:pPr>
      <w:r w:rsidRPr="005A2C26">
        <w:rPr>
          <w:rFonts w:cstheme="minorHAnsi"/>
        </w:rPr>
        <w:t>Estructura Ocupacional B3 (Supervisor eléctrico general)</w:t>
      </w:r>
    </w:p>
    <w:p w14:paraId="6528B7D0" w14:textId="77777777" w:rsidR="009B3212" w:rsidRPr="005A2C26" w:rsidRDefault="009B3212" w:rsidP="00044D8D">
      <w:pPr>
        <w:autoSpaceDE w:val="0"/>
        <w:autoSpaceDN w:val="0"/>
        <w:adjustRightInd w:val="0"/>
        <w:spacing w:after="0" w:line="360" w:lineRule="auto"/>
        <w:jc w:val="both"/>
        <w:rPr>
          <w:rFonts w:cstheme="minorHAnsi"/>
          <w:b/>
        </w:rPr>
      </w:pPr>
      <w:bookmarkStart w:id="255" w:name="_Hlk20399764"/>
    </w:p>
    <w:bookmarkEnd w:id="255"/>
    <w:p w14:paraId="6620A1E4" w14:textId="77777777" w:rsidR="009B3212" w:rsidRPr="005A2C26" w:rsidRDefault="009B3212" w:rsidP="00044D8D">
      <w:pPr>
        <w:autoSpaceDE w:val="0"/>
        <w:autoSpaceDN w:val="0"/>
        <w:adjustRightInd w:val="0"/>
        <w:spacing w:after="0" w:line="360" w:lineRule="auto"/>
        <w:jc w:val="both"/>
        <w:rPr>
          <w:rFonts w:cstheme="minorHAnsi"/>
          <w:noProof/>
        </w:rPr>
      </w:pPr>
    </w:p>
    <w:p w14:paraId="0CEFA749" w14:textId="77777777" w:rsidR="009B3212" w:rsidRPr="005A2C26" w:rsidRDefault="009B3212"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60F14DDF" w14:textId="77777777" w:rsidR="009B3212" w:rsidRPr="005A2C26" w:rsidRDefault="009B3212" w:rsidP="00044D8D">
      <w:pPr>
        <w:spacing w:after="0" w:line="360" w:lineRule="auto"/>
        <w:jc w:val="both"/>
        <w:rPr>
          <w:rFonts w:cstheme="minorHAnsi"/>
          <w:b/>
        </w:rPr>
      </w:pPr>
    </w:p>
    <w:p w14:paraId="24454040" w14:textId="77777777" w:rsidR="009B3212" w:rsidRPr="005A2C26" w:rsidRDefault="009B3212" w:rsidP="00044D8D">
      <w:pPr>
        <w:suppressAutoHyphens/>
        <w:spacing w:after="0" w:line="360" w:lineRule="auto"/>
        <w:jc w:val="both"/>
        <w:rPr>
          <w:rFonts w:cstheme="minorHAnsi"/>
          <w:b/>
        </w:rPr>
      </w:pPr>
      <w:r w:rsidRPr="005A2C26">
        <w:rPr>
          <w:rFonts w:cstheme="minorHAnsi"/>
          <w:b/>
        </w:rPr>
        <w:t>REQUERIMIENTOS PREVIOS</w:t>
      </w:r>
    </w:p>
    <w:p w14:paraId="0FBEA1BB" w14:textId="77777777" w:rsidR="009B3212" w:rsidRPr="005A2C26" w:rsidRDefault="009B3212" w:rsidP="00044D8D">
      <w:pPr>
        <w:spacing w:after="0" w:line="360" w:lineRule="auto"/>
        <w:jc w:val="both"/>
        <w:rPr>
          <w:rFonts w:cstheme="minorHAnsi"/>
        </w:rPr>
      </w:pPr>
      <w:r w:rsidRPr="005A2C26">
        <w:rPr>
          <w:rFonts w:cstheme="minorHAnsi"/>
        </w:rPr>
        <w:t>El Cable debe ser revisado cuidadosamente previo a su instalación, observando que no tengan dobleces, golpes, o cualquier tipo de fisura o daño, etc., en definitiva, que estén en perfecto estado.</w:t>
      </w:r>
    </w:p>
    <w:p w14:paraId="1F4F4B8B" w14:textId="77777777" w:rsidR="009B3212" w:rsidRPr="005A2C26" w:rsidRDefault="009B3212"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4011C759" w14:textId="77777777" w:rsidR="009B3212" w:rsidRPr="005A2C26" w:rsidRDefault="009B3212" w:rsidP="00044D8D">
      <w:pPr>
        <w:spacing w:after="0" w:line="360" w:lineRule="auto"/>
        <w:jc w:val="both"/>
        <w:rPr>
          <w:rFonts w:cstheme="minorHAnsi"/>
        </w:rPr>
      </w:pPr>
      <w:r w:rsidRPr="005A2C26">
        <w:rPr>
          <w:rFonts w:cstheme="minorHAnsi"/>
        </w:rPr>
        <w:t xml:space="preserve">Antes de su conexión se deberá realizar la verificación del estado del Cable para determinar posibles daños que pudieron ser causados durante el traslado desde el proveedor hasta el sitio de tendido. </w:t>
      </w:r>
    </w:p>
    <w:p w14:paraId="05196F7C" w14:textId="77777777" w:rsidR="009B3212" w:rsidRPr="005A2C26" w:rsidRDefault="009B3212" w:rsidP="00044D8D">
      <w:pPr>
        <w:spacing w:after="0" w:line="360" w:lineRule="auto"/>
        <w:jc w:val="both"/>
        <w:rPr>
          <w:rFonts w:cstheme="minorHAnsi"/>
        </w:rPr>
      </w:pPr>
    </w:p>
    <w:p w14:paraId="3BD6ACD5" w14:textId="77777777" w:rsidR="009B3212" w:rsidRPr="005A2C26" w:rsidRDefault="009B3212" w:rsidP="00044D8D">
      <w:pPr>
        <w:spacing w:after="0" w:line="360" w:lineRule="auto"/>
        <w:jc w:val="both"/>
        <w:rPr>
          <w:rFonts w:cstheme="minorHAnsi"/>
          <w:b/>
          <w:bCs/>
        </w:rPr>
      </w:pPr>
      <w:r w:rsidRPr="005A2C26">
        <w:rPr>
          <w:rFonts w:cstheme="minorHAnsi"/>
          <w:b/>
          <w:bCs/>
        </w:rPr>
        <w:t>Sus características técnicas son:</w:t>
      </w:r>
    </w:p>
    <w:p w14:paraId="35B1377A" w14:textId="77777777" w:rsidR="009B3212" w:rsidRPr="005A2C26" w:rsidRDefault="009B3212" w:rsidP="00044D8D">
      <w:pPr>
        <w:spacing w:after="0" w:line="360" w:lineRule="auto"/>
        <w:ind w:left="709"/>
        <w:jc w:val="both"/>
        <w:rPr>
          <w:rFonts w:cstheme="minorHAnsi"/>
        </w:rPr>
      </w:pPr>
    </w:p>
    <w:p w14:paraId="6AAA23D3"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Supera todos los requisitos de la norma ISO / IEC para categoría de desempeño de transmisión más allá de 500 MHz.</w:t>
      </w:r>
    </w:p>
    <w:p w14:paraId="1C2D540F"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lastRenderedPageBreak/>
        <w:t xml:space="preserve">Cable completamente blindado con láminas individuales alrededor de cada par junto con una trenza exterior que proporcione perfecta inmunidad de interferencias externas. </w:t>
      </w:r>
    </w:p>
    <w:p w14:paraId="11FE875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Tipo: S/FTP </w:t>
      </w:r>
    </w:p>
    <w:p w14:paraId="6C9AB772"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Los pares apantallados individualmente </w:t>
      </w:r>
    </w:p>
    <w:p w14:paraId="067C7C04"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Medición secuencial inversa </w:t>
      </w:r>
    </w:p>
    <w:p w14:paraId="70AE52A2"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ISO / IEC 11801</w:t>
      </w:r>
    </w:p>
    <w:p w14:paraId="6AA4FEF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IEC 60603-7 (Categoría 6A) </w:t>
      </w:r>
    </w:p>
    <w:p w14:paraId="56D75713"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IEEE 802.3an </w:t>
      </w:r>
    </w:p>
    <w:p w14:paraId="1E3456F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CM / IEC 60332-3 / UL1685 </w:t>
      </w:r>
    </w:p>
    <w:p w14:paraId="58F8D3C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10GBASE-T </w:t>
      </w:r>
    </w:p>
    <w:p w14:paraId="5CE1BD9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Chaqueta Nominal cable de DO: 7.1mm (0,28 pulg.) ± 0,3 mm </w:t>
      </w:r>
    </w:p>
    <w:p w14:paraId="5B33B94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Material de la sobrecubierta: LSOH</w:t>
      </w:r>
    </w:p>
    <w:p w14:paraId="6A56B333"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Escudo exterior: Trenza de cobre estañado</w:t>
      </w:r>
    </w:p>
    <w:p w14:paraId="1B259B6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Escudo Par individual Cinta de aluminio poliéster Foil</w:t>
      </w:r>
    </w:p>
    <w:p w14:paraId="0CC752CD"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Conductor: 0,56 mm (0,022 in.) 26 AWG sólido cobre desnudo</w:t>
      </w:r>
    </w:p>
    <w:p w14:paraId="55C0458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Aislamiento conductor HDPE, FRPE</w:t>
      </w:r>
    </w:p>
    <w:p w14:paraId="4C38620D" w14:textId="77777777" w:rsidR="009B3212" w:rsidRPr="005A2C26" w:rsidRDefault="009B3212" w:rsidP="00044D8D">
      <w:pPr>
        <w:pStyle w:val="Prrafodelista"/>
        <w:spacing w:after="0" w:line="360" w:lineRule="auto"/>
        <w:ind w:left="851"/>
        <w:jc w:val="both"/>
        <w:rPr>
          <w:rFonts w:cstheme="minorHAnsi"/>
        </w:rPr>
      </w:pPr>
    </w:p>
    <w:p w14:paraId="2A1658ED" w14:textId="77777777" w:rsidR="009B3212" w:rsidRPr="005A2C26" w:rsidRDefault="009B3212" w:rsidP="00044D8D">
      <w:pPr>
        <w:spacing w:after="0" w:line="360" w:lineRule="auto"/>
        <w:ind w:firstLine="491"/>
        <w:jc w:val="both"/>
        <w:rPr>
          <w:rFonts w:cstheme="minorHAnsi"/>
        </w:rPr>
      </w:pPr>
      <w:r w:rsidRPr="005A2C26">
        <w:rPr>
          <w:rFonts w:cstheme="minorHAnsi"/>
        </w:rPr>
        <w:t>Especificaciones Eléctricas (nominal)</w:t>
      </w:r>
    </w:p>
    <w:p w14:paraId="365E4B8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dc &lt;7:32 Ω / 100m </w:t>
      </w:r>
    </w:p>
    <w:p w14:paraId="5A841BD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DC Desequilibrio 2% </w:t>
      </w:r>
    </w:p>
    <w:p w14:paraId="192CB783"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Mutua capacitancia 5.6 nF / 100m </w:t>
      </w:r>
    </w:p>
    <w:p w14:paraId="6388DD1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Desequilibrio de capacitancia &lt;160 pF / 100m </w:t>
      </w:r>
    </w:p>
    <w:p w14:paraId="1497175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Impedancia característica (Ohms): 1-100 MHz 100 ± 15%  - 100-600 MHz: </w:t>
      </w:r>
    </w:p>
    <w:p w14:paraId="03677033"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Delay Skew: ≤25ns / 100m</w:t>
      </w:r>
    </w:p>
    <w:p w14:paraId="32481737" w14:textId="77777777" w:rsidR="009B3212" w:rsidRPr="005A2C26" w:rsidRDefault="009B3212" w:rsidP="00044D8D">
      <w:pPr>
        <w:spacing w:after="0" w:line="360" w:lineRule="auto"/>
        <w:ind w:left="851"/>
        <w:jc w:val="both"/>
        <w:rPr>
          <w:rFonts w:cstheme="minorHAnsi"/>
        </w:rPr>
      </w:pPr>
    </w:p>
    <w:p w14:paraId="12AF65C9" w14:textId="77777777" w:rsidR="009B3212" w:rsidRPr="005A2C26" w:rsidRDefault="009B3212" w:rsidP="00044D8D">
      <w:pPr>
        <w:spacing w:after="0" w:line="360" w:lineRule="auto"/>
        <w:ind w:firstLine="491"/>
        <w:jc w:val="both"/>
        <w:rPr>
          <w:rFonts w:cstheme="minorHAnsi"/>
        </w:rPr>
      </w:pPr>
      <w:r w:rsidRPr="005A2C26">
        <w:rPr>
          <w:rFonts w:cstheme="minorHAnsi"/>
        </w:rPr>
        <w:t xml:space="preserve">Propiedades físicas </w:t>
      </w:r>
    </w:p>
    <w:p w14:paraId="6DE08A7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Tirando de tensión: (máx) 110N </w:t>
      </w:r>
    </w:p>
    <w:p w14:paraId="5A2CC4C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Radio de curvatura: (min) 42 mm </w:t>
      </w:r>
    </w:p>
    <w:p w14:paraId="0286068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instalación: 0 a 60 ° C </w:t>
      </w:r>
    </w:p>
    <w:p w14:paraId="6AB407C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almacenamiento: -20 a 75 ° C </w:t>
      </w:r>
    </w:p>
    <w:p w14:paraId="179C699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-20 a 75 ° C</w:t>
      </w:r>
    </w:p>
    <w:p w14:paraId="668BAB15" w14:textId="77777777" w:rsidR="009B3212" w:rsidRPr="005A2C26" w:rsidRDefault="009B3212" w:rsidP="00044D8D">
      <w:pPr>
        <w:spacing w:after="0" w:line="360" w:lineRule="auto"/>
        <w:ind w:left="851"/>
        <w:jc w:val="both"/>
        <w:rPr>
          <w:rFonts w:cstheme="minorHAnsi"/>
        </w:rPr>
      </w:pPr>
    </w:p>
    <w:p w14:paraId="172F2DAE" w14:textId="77777777" w:rsidR="009B3212" w:rsidRPr="005A2C26" w:rsidRDefault="009B3212" w:rsidP="00044D8D">
      <w:pPr>
        <w:spacing w:after="0" w:line="360" w:lineRule="auto"/>
        <w:ind w:left="851"/>
        <w:jc w:val="both"/>
        <w:rPr>
          <w:rFonts w:cstheme="minorHAnsi"/>
        </w:rPr>
      </w:pPr>
    </w:p>
    <w:p w14:paraId="07F83904" w14:textId="77777777" w:rsidR="009B3212" w:rsidRPr="005A2C26" w:rsidRDefault="009B3212" w:rsidP="00044D8D">
      <w:pPr>
        <w:spacing w:after="0" w:line="360" w:lineRule="auto"/>
        <w:jc w:val="both"/>
        <w:rPr>
          <w:rFonts w:cstheme="minorHAnsi"/>
        </w:rPr>
      </w:pPr>
      <w:r w:rsidRPr="005A2C26">
        <w:rPr>
          <w:rFonts w:cstheme="minorHAnsi"/>
        </w:rPr>
        <w:lastRenderedPageBreak/>
        <w:t>El Face Plate y el Jack deben ser revisados cuidadosamente previo a su instalación, observando que no tengan golpes, o cualquier tipo de fisura o daño, etc., en definitiva, que estén en perfecto estado.</w:t>
      </w:r>
    </w:p>
    <w:p w14:paraId="58B008E5" w14:textId="77777777" w:rsidR="009B3212" w:rsidRPr="005A2C26" w:rsidRDefault="009B3212"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74522D1A" w14:textId="77777777" w:rsidR="009B3212" w:rsidRPr="005A2C26" w:rsidRDefault="009B3212" w:rsidP="00044D8D">
      <w:pPr>
        <w:spacing w:after="0" w:line="360" w:lineRule="auto"/>
        <w:jc w:val="both"/>
        <w:rPr>
          <w:rFonts w:cstheme="minorHAnsi"/>
        </w:rPr>
      </w:pPr>
      <w:r w:rsidRPr="005A2C26">
        <w:rPr>
          <w:rFonts w:cstheme="minorHAnsi"/>
        </w:rPr>
        <w:t xml:space="preserve">Antes de su conexión se deberá realizar la verificación del estado tanto del Face Plate como del Jack para determinar posibles daños que pudieron ser causados durante el traslado desde el proveedor hasta el sitio de instalación. </w:t>
      </w:r>
    </w:p>
    <w:p w14:paraId="0F993E93" w14:textId="77777777" w:rsidR="009B3212" w:rsidRPr="005A2C26" w:rsidRDefault="009B3212" w:rsidP="00044D8D">
      <w:pPr>
        <w:spacing w:after="0" w:line="360" w:lineRule="auto"/>
        <w:jc w:val="both"/>
        <w:rPr>
          <w:rFonts w:cstheme="minorHAnsi"/>
        </w:rPr>
      </w:pPr>
    </w:p>
    <w:p w14:paraId="05025842" w14:textId="77777777" w:rsidR="009B3212" w:rsidRPr="005A2C26" w:rsidRDefault="009B3212" w:rsidP="00044D8D">
      <w:pPr>
        <w:spacing w:after="0" w:line="360" w:lineRule="auto"/>
        <w:jc w:val="both"/>
        <w:rPr>
          <w:rFonts w:cstheme="minorHAnsi"/>
          <w:b/>
          <w:bCs/>
        </w:rPr>
      </w:pPr>
      <w:r w:rsidRPr="005A2C26">
        <w:rPr>
          <w:rFonts w:cstheme="minorHAnsi"/>
          <w:b/>
          <w:bCs/>
        </w:rPr>
        <w:t>Sus características técnicas son:</w:t>
      </w:r>
    </w:p>
    <w:p w14:paraId="4600A10F" w14:textId="77777777" w:rsidR="009B3212" w:rsidRPr="005A2C26" w:rsidRDefault="009B3212" w:rsidP="00044D8D">
      <w:pPr>
        <w:spacing w:after="0" w:line="360" w:lineRule="auto"/>
        <w:ind w:left="851"/>
        <w:jc w:val="both"/>
        <w:rPr>
          <w:rFonts w:cstheme="minorHAnsi"/>
        </w:rPr>
      </w:pPr>
    </w:p>
    <w:p w14:paraId="212FA86C" w14:textId="77777777" w:rsidR="009B3212" w:rsidRPr="005A2C26" w:rsidRDefault="009B3212" w:rsidP="00044D8D">
      <w:pPr>
        <w:spacing w:after="0" w:line="360" w:lineRule="auto"/>
        <w:ind w:firstLine="491"/>
        <w:jc w:val="both"/>
        <w:rPr>
          <w:rFonts w:cstheme="minorHAnsi"/>
        </w:rPr>
      </w:pPr>
      <w:r w:rsidRPr="005A2C26">
        <w:rPr>
          <w:rFonts w:cstheme="minorHAnsi"/>
        </w:rPr>
        <w:t xml:space="preserve">Face Plate </w:t>
      </w:r>
    </w:p>
    <w:p w14:paraId="3C5D0742"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Altura: 114.3mm</w:t>
      </w:r>
    </w:p>
    <w:p w14:paraId="57EC4884"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Ancho: 69.8 m</w:t>
      </w:r>
    </w:p>
    <w:p w14:paraId="1EA6CC1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Profundidad: 10mm</w:t>
      </w:r>
    </w:p>
    <w:p w14:paraId="7FF15E6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Color: Beige, Blanco, Gris</w:t>
      </w:r>
    </w:p>
    <w:p w14:paraId="69BFAED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Tipo del conector: RJ45, Tapa ciega</w:t>
      </w:r>
    </w:p>
    <w:p w14:paraId="79A47AD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Cantidad de posiciones: 1 posiciones</w:t>
      </w:r>
    </w:p>
    <w:p w14:paraId="3609CED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Material del cuerpo del producto: termoplástico resistente           UL 94 V-0</w:t>
      </w:r>
    </w:p>
    <w:p w14:paraId="3151F430" w14:textId="77777777" w:rsidR="009B3212" w:rsidRPr="005A2C26" w:rsidRDefault="009B3212" w:rsidP="00044D8D">
      <w:pPr>
        <w:spacing w:line="360" w:lineRule="auto"/>
        <w:ind w:firstLine="491"/>
        <w:jc w:val="both"/>
        <w:rPr>
          <w:rFonts w:cstheme="minorHAnsi"/>
        </w:rPr>
      </w:pPr>
    </w:p>
    <w:p w14:paraId="3011B19A" w14:textId="77777777" w:rsidR="009B3212" w:rsidRPr="005A2C26" w:rsidRDefault="009B3212" w:rsidP="00044D8D">
      <w:pPr>
        <w:spacing w:line="360" w:lineRule="auto"/>
        <w:ind w:firstLine="491"/>
        <w:jc w:val="both"/>
        <w:rPr>
          <w:rFonts w:cstheme="minorHAnsi"/>
        </w:rPr>
      </w:pPr>
      <w:r w:rsidRPr="005A2C26">
        <w:rPr>
          <w:rFonts w:cstheme="minorHAnsi"/>
        </w:rPr>
        <w:t>Jack Modular Cat 6A.</w:t>
      </w:r>
    </w:p>
    <w:p w14:paraId="31D72475"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IEC 60603-7.</w:t>
      </w:r>
    </w:p>
    <w:p w14:paraId="259E693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del contacto: 20 Ω </w:t>
      </w:r>
    </w:p>
    <w:p w14:paraId="4937D64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Entrada a salida de la Resistencia - Señal Contacto: 200 Ω </w:t>
      </w:r>
    </w:p>
    <w:p w14:paraId="7E240D1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Tensión de rigidez dieléctrica mínima (contacto a contacto):      1000 V DC o AC pico </w:t>
      </w:r>
    </w:p>
    <w:p w14:paraId="481777D6"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Tensión de rigidez dieléctrica mínima: 1500 V DC o AC pico </w:t>
      </w:r>
    </w:p>
    <w:p w14:paraId="475D1B0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Resistencia de aislamiento: 500 Ω </w:t>
      </w:r>
    </w:p>
    <w:p w14:paraId="59E347B7"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Compatibilidad con versiones anteriores: 5e, 6 </w:t>
      </w:r>
    </w:p>
    <w:p w14:paraId="7F4325B2"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Alimentación a través de Ethernet (PoE): Adecuado para PoE y   PoE +</w:t>
      </w:r>
    </w:p>
    <w:p w14:paraId="4E0A2549"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Temperatura de funcionamiento: -10 a 60 ° C (14 a 140 ° F) </w:t>
      </w:r>
    </w:p>
    <w:p w14:paraId="764532AA"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Clasificación de inflamabilidad: UL 94 V-0 </w:t>
      </w:r>
    </w:p>
    <w:p w14:paraId="57B59918"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Características Verdes: RoHS, libre de plomo, libre de halógenos, libre de PVC </w:t>
      </w:r>
    </w:p>
    <w:p w14:paraId="6CBF18F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 de la carcasa: Aleación de zinc </w:t>
      </w:r>
    </w:p>
    <w:p w14:paraId="7A2CAC9D"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lastRenderedPageBreak/>
        <w:t xml:space="preserve">Materiales de contacto: plateado phospher bronce </w:t>
      </w:r>
    </w:p>
    <w:p w14:paraId="1EE705F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Materiales de plástico: ignífugo termoplástico </w:t>
      </w:r>
    </w:p>
    <w:p w14:paraId="1FDB884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Dimensiones con bota: (LxWxH) 64.2x14.5x24.3 mm (2.5x.570x.95 pulg.) </w:t>
      </w:r>
    </w:p>
    <w:p w14:paraId="4406E4B4"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Diseño: Blindaje Cuadrante </w:t>
      </w:r>
    </w:p>
    <w:p w14:paraId="5780A4F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Número de Plug Ciclos de inserción: 2500 </w:t>
      </w:r>
    </w:p>
    <w:p w14:paraId="7D4617F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Min Contacto Fuerza: 50g </w:t>
      </w:r>
    </w:p>
    <w:p w14:paraId="0513007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Min Plug Retención Fuerza: 50N </w:t>
      </w:r>
    </w:p>
    <w:p w14:paraId="450631BF" w14:textId="77777777" w:rsidR="009B3212" w:rsidRPr="005A2C26" w:rsidRDefault="009B3212" w:rsidP="00044D8D">
      <w:pPr>
        <w:spacing w:after="0" w:line="360" w:lineRule="auto"/>
        <w:jc w:val="both"/>
        <w:rPr>
          <w:rFonts w:cstheme="minorHAnsi"/>
        </w:rPr>
      </w:pPr>
    </w:p>
    <w:p w14:paraId="19AF35AB" w14:textId="77777777" w:rsidR="009B3212" w:rsidRPr="005A2C26" w:rsidRDefault="009B3212" w:rsidP="00044D8D">
      <w:pPr>
        <w:suppressAutoHyphens/>
        <w:spacing w:after="0" w:line="360" w:lineRule="auto"/>
        <w:jc w:val="both"/>
        <w:rPr>
          <w:rFonts w:cstheme="minorHAnsi"/>
          <w:b/>
        </w:rPr>
      </w:pPr>
      <w:r w:rsidRPr="005A2C26">
        <w:rPr>
          <w:rFonts w:cstheme="minorHAnsi"/>
          <w:b/>
        </w:rPr>
        <w:t>DURANTE LA EJECUCIÓN.</w:t>
      </w:r>
    </w:p>
    <w:p w14:paraId="71AAAD52" w14:textId="77777777" w:rsidR="009B3212" w:rsidRPr="005A2C26" w:rsidRDefault="009B3212" w:rsidP="00044D8D">
      <w:pPr>
        <w:spacing w:after="0" w:line="360" w:lineRule="auto"/>
        <w:jc w:val="both"/>
        <w:rPr>
          <w:rFonts w:cstheme="minorHAnsi"/>
        </w:rPr>
      </w:pPr>
      <w:r w:rsidRPr="005A2C26">
        <w:rPr>
          <w:rFonts w:cstheme="minorHAnsi"/>
        </w:rPr>
        <w:t>La toma de datos simple se conectará por jacks de datos UTP definido de acuerdo al código de colores a establecer con la norma al cable UTP CAT 6A, los cuales se conectarán por el otro extremo al patch panel de datos de acuerdo al diagrama de conexiones. Estos cables vendrán por escalerilla (Rubro independiente) y/o tubería hasta el punto indicado, a partir de este punto llegará a un face plate doble con los jacks RJ-45 Cat. 6A de acuerdo a la norma T-568B ubicado al nivel del cielo raso de trabajo a través de tubería conduit emt ¾” que se conectará a una caja rectangular metálica. En su otro extremo se conectará a un patchpanel (rubro independiente) ubicado en un rack (Rubro independiente).</w:t>
      </w:r>
    </w:p>
    <w:p w14:paraId="3BC81894" w14:textId="77777777" w:rsidR="009B3212" w:rsidRPr="005A2C26" w:rsidRDefault="009B3212" w:rsidP="00044D8D">
      <w:pPr>
        <w:spacing w:after="0" w:line="360" w:lineRule="auto"/>
        <w:ind w:left="708"/>
        <w:jc w:val="both"/>
        <w:rPr>
          <w:rFonts w:cstheme="minorHAnsi"/>
        </w:rPr>
      </w:pPr>
    </w:p>
    <w:p w14:paraId="0663ADED" w14:textId="77777777" w:rsidR="009B3212" w:rsidRPr="005A2C26" w:rsidRDefault="009B3212" w:rsidP="00044D8D">
      <w:pPr>
        <w:suppressAutoHyphens/>
        <w:spacing w:after="0" w:line="360" w:lineRule="auto"/>
        <w:jc w:val="both"/>
        <w:rPr>
          <w:rFonts w:cstheme="minorHAnsi"/>
          <w:b/>
        </w:rPr>
      </w:pPr>
      <w:r w:rsidRPr="005A2C26">
        <w:rPr>
          <w:rFonts w:cstheme="minorHAnsi"/>
          <w:b/>
        </w:rPr>
        <w:t>POSTERIOR A LA EJECUCIÓN.</w:t>
      </w:r>
    </w:p>
    <w:p w14:paraId="39140D81" w14:textId="77777777" w:rsidR="009B3212" w:rsidRPr="005A2C26" w:rsidRDefault="009B3212" w:rsidP="00044D8D">
      <w:pPr>
        <w:spacing w:line="360" w:lineRule="auto"/>
        <w:jc w:val="both"/>
        <w:rPr>
          <w:rFonts w:cstheme="minorHAnsi"/>
        </w:rPr>
      </w:pPr>
      <w:r w:rsidRPr="005A2C26">
        <w:rPr>
          <w:rFonts w:cstheme="minorHAnsi"/>
        </w:rPr>
        <w:t>El contratista realizará las pruebas de conectividad y analizarán posibles ruidos o anormalidades en la transmisión de datos. Si todos los parámetros corresponden a la categoría que esté midiendo, el equipo emitirá un certificado para el punto analizando con una aprobación. En caso contrario lo rechazará. Cada elemento deberá marcarse por medio de rotulador electrónico con cinta autoadhesiva, así como los cables a 30 cm de cada extremo, no se admite el marcado con marcador directo sobre el elemento o cable. Este marcado deberá mantenerse durante toda la instalación y después de entregada la misma en caso de presentar deterioros se deberá marcar nuevamente; efectuar la limpieza del lugar de trabajo</w:t>
      </w:r>
    </w:p>
    <w:p w14:paraId="5156CE60" w14:textId="77777777" w:rsidR="009B3212" w:rsidRPr="005A2C26" w:rsidRDefault="009B3212" w:rsidP="00044D8D">
      <w:pPr>
        <w:spacing w:after="0" w:line="360" w:lineRule="auto"/>
        <w:ind w:left="709"/>
        <w:jc w:val="both"/>
        <w:rPr>
          <w:rFonts w:cstheme="minorHAnsi"/>
        </w:rPr>
      </w:pPr>
    </w:p>
    <w:p w14:paraId="0A3821C7" w14:textId="77777777" w:rsidR="009B3212" w:rsidRPr="005A2C26" w:rsidRDefault="009B3212" w:rsidP="00044D8D">
      <w:pPr>
        <w:spacing w:after="0" w:line="360" w:lineRule="auto"/>
        <w:jc w:val="both"/>
        <w:rPr>
          <w:rFonts w:cstheme="minorHAnsi"/>
          <w:b/>
        </w:rPr>
      </w:pPr>
      <w:r w:rsidRPr="005A2C26">
        <w:rPr>
          <w:rFonts w:cstheme="minorHAnsi"/>
          <w:b/>
        </w:rPr>
        <w:t>MEDICIÓN Y FORMA DE PAGO.</w:t>
      </w:r>
    </w:p>
    <w:p w14:paraId="26748E29" w14:textId="77777777" w:rsidR="009B3212" w:rsidRPr="005A2C26" w:rsidRDefault="009B3212" w:rsidP="00044D8D">
      <w:pPr>
        <w:autoSpaceDE w:val="0"/>
        <w:autoSpaceDN w:val="0"/>
        <w:adjustRightInd w:val="0"/>
        <w:spacing w:line="360" w:lineRule="auto"/>
        <w:jc w:val="both"/>
        <w:rPr>
          <w:rFonts w:cstheme="minorHAnsi"/>
        </w:rPr>
      </w:pPr>
      <w:r w:rsidRPr="005A2C26">
        <w:rPr>
          <w:rFonts w:cstheme="minorHAnsi"/>
        </w:rPr>
        <w:t>La medición será por Punto simple (Pto) de acuerdo a la cantidad real instalada en obra y planos o indicaciones de fiscalización.</w:t>
      </w:r>
    </w:p>
    <w:p w14:paraId="607E7D94" w14:textId="77777777" w:rsidR="00C87322" w:rsidRPr="005A2C26" w:rsidRDefault="00C87322"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56" w:name="_Toc200637577"/>
      <w:r w:rsidRPr="005A2C26">
        <w:rPr>
          <w:rFonts w:asciiTheme="minorHAnsi" w:hAnsiTheme="minorHAnsi" w:cstheme="minorHAnsi"/>
          <w:lang w:val="es-EC"/>
        </w:rPr>
        <w:t>SUMINISTRO Y MONTAJE DE PATCH PANEL 24P CAT 6</w:t>
      </w:r>
      <w:r w:rsidR="00B5077E" w:rsidRPr="005A2C26">
        <w:rPr>
          <w:rFonts w:asciiTheme="minorHAnsi" w:hAnsiTheme="minorHAnsi" w:cstheme="minorHAnsi"/>
          <w:lang w:val="es-EC"/>
        </w:rPr>
        <w:t>ª</w:t>
      </w:r>
      <w:bookmarkEnd w:id="256"/>
    </w:p>
    <w:tbl>
      <w:tblPr>
        <w:tblStyle w:val="Tablanormal21"/>
        <w:tblW w:w="0" w:type="auto"/>
        <w:tblLook w:val="04A0" w:firstRow="1" w:lastRow="0" w:firstColumn="1" w:lastColumn="0" w:noHBand="0" w:noVBand="1"/>
      </w:tblPr>
      <w:tblGrid>
        <w:gridCol w:w="1838"/>
        <w:gridCol w:w="6657"/>
      </w:tblGrid>
      <w:tr w:rsidR="00C87322" w:rsidRPr="005A2C26" w14:paraId="08B0349F"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A489EE" w14:textId="77777777" w:rsidR="00C87322" w:rsidRPr="005A2C26" w:rsidRDefault="00C87322" w:rsidP="00044D8D">
            <w:pPr>
              <w:spacing w:line="360" w:lineRule="auto"/>
              <w:rPr>
                <w:rFonts w:cstheme="minorHAnsi"/>
              </w:rPr>
            </w:pPr>
            <w:r w:rsidRPr="005A2C26">
              <w:rPr>
                <w:rFonts w:cstheme="minorHAnsi"/>
              </w:rPr>
              <w:t>CODIGO</w:t>
            </w:r>
          </w:p>
        </w:tc>
        <w:tc>
          <w:tcPr>
            <w:tcW w:w="6657" w:type="dxa"/>
          </w:tcPr>
          <w:p w14:paraId="164C5045" w14:textId="77777777" w:rsidR="00C87322" w:rsidRPr="005A2C26" w:rsidRDefault="00C87322"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87322" w:rsidRPr="005A2C26" w14:paraId="76A85EF3"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ADF6B29" w14:textId="77777777" w:rsidR="00C87322" w:rsidRPr="005A2C26" w:rsidRDefault="00B5077E" w:rsidP="00044D8D">
            <w:pPr>
              <w:spacing w:line="360" w:lineRule="auto"/>
              <w:rPr>
                <w:rFonts w:cstheme="minorHAnsi"/>
                <w:color w:val="000000"/>
                <w:szCs w:val="20"/>
              </w:rPr>
            </w:pPr>
            <w:r w:rsidRPr="005A2C26">
              <w:rPr>
                <w:rFonts w:cstheme="minorHAnsi"/>
                <w:color w:val="000000"/>
                <w:szCs w:val="20"/>
              </w:rPr>
              <w:lastRenderedPageBreak/>
              <w:t>5AN040</w:t>
            </w:r>
          </w:p>
        </w:tc>
        <w:tc>
          <w:tcPr>
            <w:tcW w:w="6657" w:type="dxa"/>
            <w:vAlign w:val="center"/>
          </w:tcPr>
          <w:p w14:paraId="181EF4F7" w14:textId="77777777" w:rsidR="00C87322" w:rsidRPr="005A2C26" w:rsidRDefault="00C87322"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PANEL 24P CAT 6A</w:t>
            </w:r>
          </w:p>
        </w:tc>
      </w:tr>
    </w:tbl>
    <w:p w14:paraId="344F8B76" w14:textId="77777777" w:rsidR="00C87322" w:rsidRPr="005A2C26" w:rsidRDefault="00C87322" w:rsidP="00044D8D">
      <w:pPr>
        <w:spacing w:after="0" w:line="360" w:lineRule="auto"/>
        <w:jc w:val="both"/>
        <w:rPr>
          <w:rFonts w:cstheme="minorHAnsi"/>
          <w:sz w:val="24"/>
        </w:rPr>
      </w:pPr>
    </w:p>
    <w:p w14:paraId="6AA5F905" w14:textId="77777777" w:rsidR="009B3212" w:rsidRPr="005A2C26" w:rsidRDefault="009B3212" w:rsidP="00044D8D">
      <w:pPr>
        <w:spacing w:after="0" w:line="360" w:lineRule="auto"/>
        <w:jc w:val="both"/>
        <w:rPr>
          <w:rFonts w:cstheme="minorHAnsi"/>
          <w:b/>
        </w:rPr>
      </w:pPr>
      <w:r w:rsidRPr="005A2C26">
        <w:rPr>
          <w:rFonts w:cstheme="minorHAnsi"/>
          <w:b/>
        </w:rPr>
        <w:t>DESCRIPCIÓN:</w:t>
      </w:r>
    </w:p>
    <w:p w14:paraId="7C4F15C5" w14:textId="77777777" w:rsidR="009B3212" w:rsidRPr="005A2C26" w:rsidRDefault="009B3212" w:rsidP="00044D8D">
      <w:pPr>
        <w:spacing w:after="0" w:line="360" w:lineRule="auto"/>
        <w:jc w:val="both"/>
        <w:rPr>
          <w:rFonts w:cstheme="minorHAnsi"/>
        </w:rPr>
      </w:pPr>
      <w:r w:rsidRPr="005A2C26">
        <w:rPr>
          <w:rFonts w:cstheme="minorHAnsi"/>
        </w:rPr>
        <w:t>Este trabajo consiste en el suministro y montaje de un Patch Panel 24p Cat 6A, que Facilitan la conexión cruzada y/o la interconexión por medio de patch cords. Acomoda hasta 24 puertos en cada espacio de montaje en bastidor.</w:t>
      </w:r>
    </w:p>
    <w:p w14:paraId="0103286C" w14:textId="77777777" w:rsidR="009B3212" w:rsidRPr="005A2C26" w:rsidRDefault="009B3212" w:rsidP="00044D8D">
      <w:pPr>
        <w:spacing w:after="0" w:line="360" w:lineRule="auto"/>
        <w:jc w:val="both"/>
        <w:rPr>
          <w:rFonts w:cstheme="minorHAnsi"/>
        </w:rPr>
      </w:pPr>
    </w:p>
    <w:p w14:paraId="71326277" w14:textId="77777777" w:rsidR="009B3212" w:rsidRPr="005A2C26" w:rsidRDefault="009B3212"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4F86804" w14:textId="77777777" w:rsidR="009B3212" w:rsidRPr="005A2C26" w:rsidRDefault="009B3212"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Patch panel de 24 P Cat  6ª, </w:t>
      </w:r>
      <w:r w:rsidRPr="005A2C26">
        <w:rPr>
          <w:rFonts w:cstheme="minorHAnsi"/>
          <w:sz w:val="20"/>
          <w:szCs w:val="20"/>
        </w:rPr>
        <w:t>cinta ¾ Brady color blanco 6M.</w:t>
      </w:r>
    </w:p>
    <w:p w14:paraId="38BB3F57" w14:textId="77777777" w:rsidR="009B3212" w:rsidRPr="005A2C26" w:rsidRDefault="009B3212" w:rsidP="00044D8D">
      <w:pPr>
        <w:spacing w:after="0" w:line="360" w:lineRule="auto"/>
        <w:ind w:right="49"/>
        <w:jc w:val="both"/>
        <w:rPr>
          <w:rFonts w:cstheme="minorHAnsi"/>
        </w:rPr>
      </w:pPr>
      <w:r w:rsidRPr="005A2C26">
        <w:rPr>
          <w:rFonts w:cstheme="minorHAnsi"/>
          <w:b/>
        </w:rPr>
        <w:t xml:space="preserve"> Equipo Mínimo</w:t>
      </w:r>
      <w:r w:rsidRPr="005A2C26">
        <w:rPr>
          <w:rFonts w:cstheme="minorHAnsi"/>
        </w:rPr>
        <w:t>: Herramienta varias,</w:t>
      </w:r>
      <w:r w:rsidRPr="005A2C26">
        <w:rPr>
          <w:rFonts w:cstheme="minorHAnsi"/>
          <w:sz w:val="20"/>
          <w:szCs w:val="20"/>
        </w:rPr>
        <w:t xml:space="preserve"> etiquetadora térmica.</w:t>
      </w:r>
    </w:p>
    <w:p w14:paraId="0279B6F0" w14:textId="77777777" w:rsidR="009B3212" w:rsidRPr="005A2C26" w:rsidRDefault="009B3212"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126BCFDC" w14:textId="77777777" w:rsidR="009B3212" w:rsidRPr="005A2C26" w:rsidRDefault="009B3212" w:rsidP="00044D8D">
      <w:pPr>
        <w:spacing w:after="0" w:line="360" w:lineRule="auto"/>
        <w:ind w:left="3102" w:right="49"/>
        <w:jc w:val="both"/>
        <w:rPr>
          <w:rFonts w:cstheme="minorHAnsi"/>
        </w:rPr>
      </w:pPr>
      <w:r w:rsidRPr="005A2C26">
        <w:rPr>
          <w:rFonts w:cstheme="minorHAnsi"/>
        </w:rPr>
        <w:t>Estructura Ocupacional B3 (Supervisor eléctrico general)</w:t>
      </w:r>
    </w:p>
    <w:p w14:paraId="4D11E704" w14:textId="77777777" w:rsidR="009B3212" w:rsidRPr="005A2C26" w:rsidRDefault="009B3212" w:rsidP="00044D8D">
      <w:pPr>
        <w:spacing w:after="0" w:line="360" w:lineRule="auto"/>
        <w:jc w:val="both"/>
        <w:rPr>
          <w:rFonts w:cstheme="minorHAnsi"/>
          <w:b/>
        </w:rPr>
      </w:pPr>
    </w:p>
    <w:p w14:paraId="42D868DB" w14:textId="77777777" w:rsidR="009B3212" w:rsidRPr="005A2C26" w:rsidRDefault="009B3212"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033B82B0" w14:textId="77777777" w:rsidR="009B3212" w:rsidRPr="005A2C26" w:rsidRDefault="009B3212" w:rsidP="00044D8D">
      <w:pPr>
        <w:suppressAutoHyphens/>
        <w:spacing w:after="0" w:line="360" w:lineRule="auto"/>
        <w:jc w:val="both"/>
        <w:rPr>
          <w:rFonts w:cstheme="minorHAnsi"/>
          <w:b/>
        </w:rPr>
      </w:pPr>
      <w:r w:rsidRPr="005A2C26">
        <w:rPr>
          <w:rFonts w:cstheme="minorHAnsi"/>
          <w:b/>
        </w:rPr>
        <w:t>REQUERIMIENTOS PREVIOS</w:t>
      </w:r>
    </w:p>
    <w:p w14:paraId="1D114759" w14:textId="77777777" w:rsidR="009B3212" w:rsidRPr="005A2C26" w:rsidRDefault="009B3212" w:rsidP="00044D8D">
      <w:pPr>
        <w:spacing w:after="0" w:line="360" w:lineRule="auto"/>
        <w:jc w:val="both"/>
        <w:rPr>
          <w:rFonts w:cstheme="minorHAnsi"/>
        </w:rPr>
      </w:pPr>
      <w:r w:rsidRPr="005A2C26">
        <w:rPr>
          <w:rFonts w:cstheme="minorHAnsi"/>
        </w:rPr>
        <w:t>Los Patch Panel deben ser revisados cuidadosamente previo a su instalación, observando que no tengan rayones, golpes, o cualquier tipo de fisura o daño, etc., en definitiva, que estén en perfecto estado.</w:t>
      </w:r>
    </w:p>
    <w:p w14:paraId="3AEAD7A8" w14:textId="77777777" w:rsidR="009B3212" w:rsidRPr="005A2C26" w:rsidRDefault="009B3212"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5E602CF5" w14:textId="77777777" w:rsidR="009B3212" w:rsidRPr="005A2C26" w:rsidRDefault="009B3212" w:rsidP="00044D8D">
      <w:pPr>
        <w:spacing w:after="0" w:line="360" w:lineRule="auto"/>
        <w:jc w:val="both"/>
        <w:rPr>
          <w:rFonts w:cstheme="minorHAnsi"/>
        </w:rPr>
      </w:pPr>
      <w:r w:rsidRPr="005A2C26">
        <w:rPr>
          <w:rFonts w:cstheme="minorHAnsi"/>
        </w:rPr>
        <w:t xml:space="preserve">Antes de montarlo se deberá realizar la verificación del estado del Patch Panel para determinar posibles daños que pudieron ser causados durante el traslado desde el proveedor hasta el sitio de montaje. </w:t>
      </w:r>
    </w:p>
    <w:p w14:paraId="2AA9A68C" w14:textId="77777777" w:rsidR="009B3212" w:rsidRPr="005A2C26" w:rsidRDefault="009B3212" w:rsidP="00044D8D">
      <w:pPr>
        <w:spacing w:after="0" w:line="360" w:lineRule="auto"/>
        <w:jc w:val="both"/>
        <w:rPr>
          <w:rFonts w:cstheme="minorHAnsi"/>
        </w:rPr>
      </w:pPr>
    </w:p>
    <w:p w14:paraId="4966FFC8" w14:textId="77777777" w:rsidR="009B3212" w:rsidRPr="005A2C26" w:rsidRDefault="009B3212" w:rsidP="00044D8D">
      <w:pPr>
        <w:spacing w:after="0" w:line="360" w:lineRule="auto"/>
        <w:ind w:firstLine="633"/>
        <w:jc w:val="both"/>
        <w:rPr>
          <w:rFonts w:cstheme="minorHAnsi"/>
          <w:b/>
          <w:bCs/>
        </w:rPr>
      </w:pPr>
      <w:r w:rsidRPr="005A2C26">
        <w:rPr>
          <w:rFonts w:cstheme="minorHAnsi"/>
          <w:b/>
          <w:bCs/>
        </w:rPr>
        <w:t>Sus características técnicas son:</w:t>
      </w:r>
    </w:p>
    <w:p w14:paraId="0F6F7AF8" w14:textId="77777777" w:rsidR="009B3212" w:rsidRPr="005A2C26" w:rsidRDefault="009B3212" w:rsidP="00044D8D">
      <w:pPr>
        <w:spacing w:after="0" w:line="360" w:lineRule="auto"/>
        <w:ind w:firstLine="633"/>
        <w:jc w:val="both"/>
        <w:rPr>
          <w:rFonts w:cstheme="minorHAnsi"/>
        </w:rPr>
      </w:pPr>
    </w:p>
    <w:p w14:paraId="42CD315E"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Modular.</w:t>
      </w:r>
    </w:p>
    <w:p w14:paraId="54EBC29B"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Panel de datos 1UR 19”</w:t>
      </w:r>
    </w:p>
    <w:p w14:paraId="73959DE1"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 xml:space="preserve">Espacio disponible de 24 tomas RJ-45 </w:t>
      </w:r>
    </w:p>
    <w:p w14:paraId="4DD6BE51" w14:textId="77777777" w:rsidR="009B3212" w:rsidRPr="005A2C26" w:rsidRDefault="009B3212" w:rsidP="00044D8D">
      <w:pPr>
        <w:pStyle w:val="Prrafodelista"/>
        <w:spacing w:after="0" w:line="360" w:lineRule="auto"/>
        <w:ind w:left="851"/>
        <w:jc w:val="both"/>
        <w:rPr>
          <w:rFonts w:cstheme="minorHAnsi"/>
        </w:rPr>
      </w:pPr>
      <w:r w:rsidRPr="005A2C26">
        <w:rPr>
          <w:rFonts w:cstheme="minorHAnsi"/>
        </w:rPr>
        <w:t>Kit de tornillería:</w:t>
      </w:r>
    </w:p>
    <w:p w14:paraId="425013C0" w14:textId="77777777" w:rsidR="009B3212" w:rsidRPr="005A2C26" w:rsidRDefault="009B3212" w:rsidP="00F65874">
      <w:pPr>
        <w:pStyle w:val="Prrafodelista"/>
        <w:numPr>
          <w:ilvl w:val="0"/>
          <w:numId w:val="73"/>
        </w:numPr>
        <w:spacing w:after="0" w:line="360" w:lineRule="auto"/>
        <w:ind w:left="851"/>
        <w:jc w:val="both"/>
        <w:rPr>
          <w:rFonts w:cstheme="minorHAnsi"/>
        </w:rPr>
      </w:pPr>
      <w:r w:rsidRPr="005A2C26">
        <w:rPr>
          <w:rFonts w:cstheme="minorHAnsi"/>
        </w:rPr>
        <w:t>4 tornillos</w:t>
      </w:r>
    </w:p>
    <w:p w14:paraId="15127CED" w14:textId="77777777" w:rsidR="009B3212" w:rsidRPr="005A2C26" w:rsidRDefault="009B3212" w:rsidP="00044D8D">
      <w:pPr>
        <w:spacing w:after="0" w:line="360" w:lineRule="auto"/>
        <w:jc w:val="both"/>
        <w:rPr>
          <w:rFonts w:cstheme="minorHAnsi"/>
        </w:rPr>
      </w:pPr>
    </w:p>
    <w:p w14:paraId="014F5137" w14:textId="77777777" w:rsidR="009B3212" w:rsidRPr="005A2C26" w:rsidRDefault="009B3212" w:rsidP="00044D8D">
      <w:pPr>
        <w:suppressAutoHyphens/>
        <w:spacing w:after="0" w:line="360" w:lineRule="auto"/>
        <w:jc w:val="both"/>
        <w:rPr>
          <w:rFonts w:cstheme="minorHAnsi"/>
          <w:b/>
        </w:rPr>
      </w:pPr>
      <w:r w:rsidRPr="005A2C26">
        <w:rPr>
          <w:rFonts w:cstheme="minorHAnsi"/>
          <w:b/>
        </w:rPr>
        <w:t>DURANTE LA EJECUCIÓN.</w:t>
      </w:r>
    </w:p>
    <w:p w14:paraId="5AEB5889" w14:textId="77777777" w:rsidR="009B3212" w:rsidRPr="005A2C26" w:rsidRDefault="009B3212" w:rsidP="00044D8D">
      <w:pPr>
        <w:spacing w:after="0" w:line="360" w:lineRule="auto"/>
        <w:ind w:left="1776"/>
        <w:jc w:val="both"/>
        <w:rPr>
          <w:rFonts w:cstheme="minorHAnsi"/>
        </w:rPr>
      </w:pPr>
      <w:r w:rsidRPr="005A2C26">
        <w:rPr>
          <w:rFonts w:cstheme="minorHAnsi"/>
        </w:rPr>
        <w:lastRenderedPageBreak/>
        <w:t>Los Patch Panel deberán estar diseñados para ofrecer las máximas prestaciones en distribución de los Jack’s Cat 6A.</w:t>
      </w:r>
    </w:p>
    <w:p w14:paraId="11B06A66" w14:textId="77777777" w:rsidR="009B3212" w:rsidRPr="005A2C26" w:rsidRDefault="009B3212" w:rsidP="00044D8D">
      <w:pPr>
        <w:suppressAutoHyphens/>
        <w:spacing w:after="0" w:line="360" w:lineRule="auto"/>
        <w:jc w:val="both"/>
        <w:rPr>
          <w:rFonts w:cstheme="minorHAnsi"/>
          <w:b/>
        </w:rPr>
      </w:pPr>
    </w:p>
    <w:p w14:paraId="37EE75D7" w14:textId="77777777" w:rsidR="009B3212" w:rsidRPr="005A2C26" w:rsidRDefault="009B3212" w:rsidP="00044D8D">
      <w:pPr>
        <w:suppressAutoHyphens/>
        <w:spacing w:after="0" w:line="360" w:lineRule="auto"/>
        <w:jc w:val="both"/>
        <w:rPr>
          <w:rFonts w:cstheme="minorHAnsi"/>
          <w:b/>
        </w:rPr>
      </w:pPr>
      <w:r w:rsidRPr="005A2C26">
        <w:rPr>
          <w:rFonts w:cstheme="minorHAnsi"/>
          <w:b/>
        </w:rPr>
        <w:t>POSTERIOR A LA EJECUCIÓN.</w:t>
      </w:r>
    </w:p>
    <w:p w14:paraId="522B8814" w14:textId="77777777" w:rsidR="009B3212" w:rsidRPr="005A2C26" w:rsidRDefault="009B3212" w:rsidP="00044D8D">
      <w:pPr>
        <w:spacing w:after="0" w:line="360" w:lineRule="auto"/>
        <w:jc w:val="both"/>
        <w:rPr>
          <w:rFonts w:cstheme="minorHAnsi"/>
        </w:rPr>
      </w:pPr>
      <w:r w:rsidRPr="005A2C26">
        <w:rPr>
          <w:rFonts w:cstheme="minorHAnsi"/>
        </w:rPr>
        <w:t>Una vez que esté totalmente instalado en el espacio del Rack designado según planos se lo terminará con la instalación de los Jack’s Cat 6A y su etiquetación.</w:t>
      </w:r>
    </w:p>
    <w:p w14:paraId="6B105256" w14:textId="77777777" w:rsidR="009B3212" w:rsidRPr="005A2C26" w:rsidRDefault="009B3212" w:rsidP="00044D8D">
      <w:pPr>
        <w:spacing w:after="0" w:line="360" w:lineRule="auto"/>
        <w:jc w:val="both"/>
        <w:rPr>
          <w:rFonts w:cstheme="minorHAnsi"/>
        </w:rPr>
      </w:pPr>
      <w:r w:rsidRPr="005A2C26">
        <w:rPr>
          <w:rFonts w:cstheme="minorHAnsi"/>
        </w:rPr>
        <w:t>Los espacios vacíos completarlos con Blanks.</w:t>
      </w:r>
    </w:p>
    <w:p w14:paraId="6C339CBC" w14:textId="77777777" w:rsidR="009B3212" w:rsidRPr="005A2C26" w:rsidRDefault="009B3212" w:rsidP="00044D8D">
      <w:pPr>
        <w:spacing w:after="0" w:line="360" w:lineRule="auto"/>
        <w:jc w:val="both"/>
        <w:rPr>
          <w:rFonts w:cstheme="minorHAnsi"/>
        </w:rPr>
      </w:pPr>
      <w:r w:rsidRPr="005A2C26">
        <w:rPr>
          <w:rFonts w:cstheme="minorHAnsi"/>
        </w:rPr>
        <w:t>Efectuar la limpieza del lugar de trabajo.</w:t>
      </w:r>
    </w:p>
    <w:p w14:paraId="1310BCEE" w14:textId="77777777" w:rsidR="009B3212" w:rsidRPr="005A2C26" w:rsidRDefault="009B3212" w:rsidP="00044D8D">
      <w:pPr>
        <w:spacing w:after="0" w:line="360" w:lineRule="auto"/>
        <w:ind w:left="1776"/>
        <w:jc w:val="both"/>
        <w:rPr>
          <w:rFonts w:cstheme="minorHAnsi"/>
        </w:rPr>
      </w:pPr>
    </w:p>
    <w:p w14:paraId="042CA7D8" w14:textId="77777777" w:rsidR="009B3212" w:rsidRPr="005A2C26" w:rsidRDefault="009B3212" w:rsidP="00044D8D">
      <w:pPr>
        <w:spacing w:after="0" w:line="360" w:lineRule="auto"/>
        <w:jc w:val="both"/>
        <w:rPr>
          <w:rFonts w:cstheme="minorHAnsi"/>
          <w:b/>
        </w:rPr>
      </w:pPr>
      <w:r w:rsidRPr="005A2C26">
        <w:rPr>
          <w:rFonts w:cstheme="minorHAnsi"/>
          <w:b/>
        </w:rPr>
        <w:t>MEDICIÓN Y FORMA DE PAGO.</w:t>
      </w:r>
    </w:p>
    <w:p w14:paraId="402FB17B" w14:textId="77777777" w:rsidR="009B3212" w:rsidRPr="005A2C26" w:rsidRDefault="009B3212" w:rsidP="00044D8D">
      <w:pPr>
        <w:spacing w:line="360" w:lineRule="auto"/>
        <w:jc w:val="both"/>
        <w:rPr>
          <w:rFonts w:eastAsiaTheme="majorEastAsia" w:cstheme="minorHAnsi"/>
          <w:b/>
          <w:bCs/>
          <w:color w:val="2E74B5" w:themeColor="accent1" w:themeShade="BF"/>
        </w:rPr>
      </w:pPr>
      <w:r w:rsidRPr="005A2C26">
        <w:rPr>
          <w:rFonts w:cstheme="minorHAnsi"/>
        </w:rPr>
        <w:t>Se contabilizará en obra la cantidad de unidades instaladas, comprobando su estabilidad, previa coordinación con la parte de fiscalización.</w:t>
      </w:r>
    </w:p>
    <w:p w14:paraId="00B89560" w14:textId="77777777" w:rsidR="00C87322" w:rsidRPr="005A2C26" w:rsidRDefault="005937C7" w:rsidP="00044D8D">
      <w:pPr>
        <w:pStyle w:val="Ttulo3"/>
        <w:spacing w:line="360" w:lineRule="auto"/>
        <w:rPr>
          <w:rFonts w:asciiTheme="minorHAnsi" w:hAnsiTheme="minorHAnsi" w:cstheme="minorHAnsi"/>
          <w:lang w:val="es-EC"/>
        </w:rPr>
      </w:pPr>
      <w:bookmarkStart w:id="257" w:name="_Toc200637578"/>
      <w:r w:rsidRPr="005A2C26">
        <w:rPr>
          <w:rFonts w:asciiTheme="minorHAnsi" w:hAnsiTheme="minorHAnsi" w:cstheme="minorHAnsi"/>
          <w:lang w:val="es-EC"/>
        </w:rPr>
        <w:t>SUMINISTRO Y MONTAJE DE PATCH CORD 3FT CAT 6A</w:t>
      </w:r>
      <w:bookmarkEnd w:id="257"/>
      <w:r w:rsidR="00C87322" w:rsidRPr="005A2C26">
        <w:rPr>
          <w:rFonts w:asciiTheme="minorHAnsi" w:hAnsiTheme="minorHAnsi" w:cstheme="minorHAnsi"/>
          <w:lang w:val="es-EC"/>
        </w:rPr>
        <w:t xml:space="preserve">   </w:t>
      </w:r>
    </w:p>
    <w:tbl>
      <w:tblPr>
        <w:tblStyle w:val="Tablanormal21"/>
        <w:tblW w:w="0" w:type="auto"/>
        <w:tblLook w:val="04A0" w:firstRow="1" w:lastRow="0" w:firstColumn="1" w:lastColumn="0" w:noHBand="0" w:noVBand="1"/>
      </w:tblPr>
      <w:tblGrid>
        <w:gridCol w:w="1838"/>
        <w:gridCol w:w="6657"/>
      </w:tblGrid>
      <w:tr w:rsidR="00C87322" w:rsidRPr="005A2C26" w14:paraId="0D724247"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47479C" w14:textId="77777777" w:rsidR="00C87322" w:rsidRPr="005A2C26" w:rsidRDefault="00C87322" w:rsidP="00044D8D">
            <w:pPr>
              <w:spacing w:line="360" w:lineRule="auto"/>
              <w:rPr>
                <w:rFonts w:cstheme="minorHAnsi"/>
              </w:rPr>
            </w:pPr>
            <w:r w:rsidRPr="005A2C26">
              <w:rPr>
                <w:rFonts w:cstheme="minorHAnsi"/>
              </w:rPr>
              <w:t>CODIGO</w:t>
            </w:r>
          </w:p>
        </w:tc>
        <w:tc>
          <w:tcPr>
            <w:tcW w:w="6657" w:type="dxa"/>
          </w:tcPr>
          <w:p w14:paraId="7D930D4D" w14:textId="77777777" w:rsidR="00C87322" w:rsidRPr="005A2C26" w:rsidRDefault="00C87322"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87322" w:rsidRPr="005A2C26" w14:paraId="1EAD5B17"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36568A5" w14:textId="77777777" w:rsidR="00C87322" w:rsidRPr="005A2C26" w:rsidRDefault="006C2DE9" w:rsidP="00044D8D">
            <w:pPr>
              <w:spacing w:line="360" w:lineRule="auto"/>
              <w:rPr>
                <w:rFonts w:cstheme="minorHAnsi"/>
                <w:color w:val="000000"/>
                <w:szCs w:val="20"/>
              </w:rPr>
            </w:pPr>
            <w:r w:rsidRPr="005A2C26">
              <w:rPr>
                <w:rFonts w:cstheme="minorHAnsi"/>
                <w:color w:val="000000"/>
                <w:szCs w:val="20"/>
              </w:rPr>
              <w:t>5AN041</w:t>
            </w:r>
          </w:p>
        </w:tc>
        <w:tc>
          <w:tcPr>
            <w:tcW w:w="6657" w:type="dxa"/>
            <w:vAlign w:val="center"/>
          </w:tcPr>
          <w:p w14:paraId="146C6D64" w14:textId="77777777" w:rsidR="00C87322" w:rsidRPr="005A2C26" w:rsidRDefault="00C87322"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CORD 3FT CAT 6A</w:t>
            </w:r>
          </w:p>
        </w:tc>
      </w:tr>
    </w:tbl>
    <w:p w14:paraId="7B8C38F3" w14:textId="77777777" w:rsidR="00C87322" w:rsidRPr="005A2C26" w:rsidRDefault="00C87322" w:rsidP="00044D8D">
      <w:pPr>
        <w:spacing w:after="0" w:line="360" w:lineRule="auto"/>
        <w:jc w:val="both"/>
        <w:rPr>
          <w:rFonts w:cstheme="minorHAnsi"/>
          <w:sz w:val="24"/>
        </w:rPr>
      </w:pPr>
    </w:p>
    <w:p w14:paraId="4D71B9F0" w14:textId="77777777" w:rsidR="0069363F" w:rsidRPr="005A2C26" w:rsidRDefault="0069363F" w:rsidP="00044D8D">
      <w:pPr>
        <w:autoSpaceDE w:val="0"/>
        <w:autoSpaceDN w:val="0"/>
        <w:adjustRightInd w:val="0"/>
        <w:spacing w:line="360" w:lineRule="auto"/>
        <w:jc w:val="both"/>
        <w:rPr>
          <w:rFonts w:cstheme="minorHAnsi"/>
          <w:b/>
          <w:bCs/>
        </w:rPr>
      </w:pPr>
      <w:bookmarkStart w:id="258" w:name="_Hlk20401048"/>
      <w:r w:rsidRPr="005A2C26">
        <w:rPr>
          <w:rFonts w:cstheme="minorHAnsi"/>
          <w:b/>
          <w:bCs/>
        </w:rPr>
        <w:t>DESCRIPCIÓN:</w:t>
      </w:r>
    </w:p>
    <w:p w14:paraId="1EF7092D" w14:textId="77777777" w:rsidR="0069363F" w:rsidRPr="005A2C26" w:rsidRDefault="0069363F" w:rsidP="00044D8D">
      <w:pPr>
        <w:autoSpaceDE w:val="0"/>
        <w:autoSpaceDN w:val="0"/>
        <w:adjustRightInd w:val="0"/>
        <w:spacing w:line="360" w:lineRule="auto"/>
        <w:jc w:val="both"/>
        <w:rPr>
          <w:rFonts w:cstheme="minorHAnsi"/>
        </w:rPr>
      </w:pPr>
      <w:r w:rsidRPr="005A2C26">
        <w:rPr>
          <w:rFonts w:cstheme="minorHAnsi"/>
        </w:rPr>
        <w:t xml:space="preserve">Este trabajo consiste en el suministro y montaje de un Patch Cord 3ft Cat 6A. </w:t>
      </w:r>
    </w:p>
    <w:p w14:paraId="0627C6C9" w14:textId="77777777" w:rsidR="0069363F" w:rsidRPr="005A2C26" w:rsidRDefault="0069363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F01D2C7" w14:textId="77777777" w:rsidR="0069363F" w:rsidRPr="005A2C26" w:rsidRDefault="0069363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Patch Cord 3 ft Cat  6A, </w:t>
      </w:r>
      <w:r w:rsidRPr="005A2C26">
        <w:rPr>
          <w:rFonts w:cstheme="minorHAnsi"/>
          <w:sz w:val="20"/>
          <w:szCs w:val="20"/>
        </w:rPr>
        <w:t>cinta ¾ Brady color blanco 6M, cinta velcro ¾ de 9M de color negro</w:t>
      </w:r>
    </w:p>
    <w:p w14:paraId="43FFFA41" w14:textId="77777777" w:rsidR="0069363F" w:rsidRPr="005A2C26" w:rsidRDefault="0069363F" w:rsidP="00044D8D">
      <w:pPr>
        <w:spacing w:after="0" w:line="360" w:lineRule="auto"/>
        <w:ind w:right="49"/>
        <w:jc w:val="both"/>
        <w:rPr>
          <w:rFonts w:cstheme="minorHAnsi"/>
        </w:rPr>
      </w:pPr>
      <w:r w:rsidRPr="005A2C26">
        <w:rPr>
          <w:rFonts w:cstheme="minorHAnsi"/>
          <w:b/>
        </w:rPr>
        <w:t xml:space="preserve"> Equipo Mínimo</w:t>
      </w:r>
      <w:r w:rsidRPr="005A2C26">
        <w:rPr>
          <w:rFonts w:cstheme="minorHAnsi"/>
        </w:rPr>
        <w:t>: E</w:t>
      </w:r>
      <w:r w:rsidR="006C2DE9" w:rsidRPr="005A2C26">
        <w:rPr>
          <w:rFonts w:cstheme="minorHAnsi"/>
          <w:sz w:val="20"/>
          <w:szCs w:val="20"/>
        </w:rPr>
        <w:t>tiquetadora térmica, herramientas varias.</w:t>
      </w:r>
    </w:p>
    <w:p w14:paraId="4E3060E9" w14:textId="77777777" w:rsidR="0069363F" w:rsidRPr="005A2C26" w:rsidRDefault="0069363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3102A78F" w14:textId="77777777" w:rsidR="0069363F" w:rsidRPr="005A2C26" w:rsidRDefault="0069363F" w:rsidP="00044D8D">
      <w:pPr>
        <w:spacing w:after="0" w:line="360" w:lineRule="auto"/>
        <w:ind w:left="3102" w:right="49"/>
        <w:jc w:val="both"/>
        <w:rPr>
          <w:rFonts w:cstheme="minorHAnsi"/>
        </w:rPr>
      </w:pPr>
      <w:r w:rsidRPr="005A2C26">
        <w:rPr>
          <w:rFonts w:cstheme="minorHAnsi"/>
        </w:rPr>
        <w:t>Estructura Ocupacional B3 (Supervisor eléctrico general)</w:t>
      </w:r>
    </w:p>
    <w:p w14:paraId="4DE2D56A" w14:textId="77777777" w:rsidR="0069363F" w:rsidRPr="005A2C26" w:rsidRDefault="0069363F" w:rsidP="00044D8D">
      <w:pPr>
        <w:autoSpaceDE w:val="0"/>
        <w:autoSpaceDN w:val="0"/>
        <w:adjustRightInd w:val="0"/>
        <w:spacing w:line="360" w:lineRule="auto"/>
        <w:ind w:left="360"/>
        <w:jc w:val="both"/>
        <w:rPr>
          <w:rFonts w:cstheme="minorHAnsi"/>
        </w:rPr>
      </w:pPr>
    </w:p>
    <w:p w14:paraId="122233C1" w14:textId="77777777" w:rsidR="0069363F" w:rsidRPr="005A2C26" w:rsidRDefault="0069363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45282A56" w14:textId="77777777" w:rsidR="0069363F" w:rsidRPr="005A2C26" w:rsidRDefault="0069363F" w:rsidP="00044D8D">
      <w:pPr>
        <w:spacing w:after="0" w:line="360" w:lineRule="auto"/>
        <w:jc w:val="both"/>
        <w:rPr>
          <w:rFonts w:cstheme="minorHAnsi"/>
          <w:b/>
          <w:bCs/>
        </w:rPr>
      </w:pPr>
    </w:p>
    <w:p w14:paraId="30ECFA10" w14:textId="77777777" w:rsidR="0069363F" w:rsidRPr="005A2C26" w:rsidRDefault="0069363F" w:rsidP="00044D8D">
      <w:pPr>
        <w:spacing w:after="0" w:line="360" w:lineRule="auto"/>
        <w:jc w:val="both"/>
        <w:rPr>
          <w:rFonts w:cstheme="minorHAnsi"/>
          <w:b/>
          <w:bCs/>
        </w:rPr>
      </w:pPr>
      <w:r w:rsidRPr="005A2C26">
        <w:rPr>
          <w:rFonts w:cstheme="minorHAnsi"/>
          <w:b/>
          <w:bCs/>
        </w:rPr>
        <w:t>REQUERIMIENTOS PREVIOS</w:t>
      </w:r>
    </w:p>
    <w:p w14:paraId="0E4202F8" w14:textId="77777777" w:rsidR="0069363F" w:rsidRPr="005A2C26" w:rsidRDefault="0069363F" w:rsidP="00044D8D">
      <w:pPr>
        <w:spacing w:after="0" w:line="360" w:lineRule="auto"/>
        <w:jc w:val="both"/>
        <w:rPr>
          <w:rFonts w:cstheme="minorHAnsi"/>
        </w:rPr>
      </w:pPr>
      <w:r w:rsidRPr="005A2C26">
        <w:rPr>
          <w:rFonts w:cstheme="minorHAnsi"/>
        </w:rPr>
        <w:t>Los Patch Cord deben ser revisados cuidadosamente previo a su instalación, observando que no tengan dobleces, golpes, o cualquier tipo de fisura o daño, etc., en definitiva, que estén en perfecto estado.</w:t>
      </w:r>
    </w:p>
    <w:p w14:paraId="15789EB1" w14:textId="77777777" w:rsidR="0069363F" w:rsidRPr="005A2C26" w:rsidRDefault="0069363F" w:rsidP="00044D8D">
      <w:pPr>
        <w:spacing w:after="0" w:line="360" w:lineRule="auto"/>
        <w:jc w:val="both"/>
        <w:rPr>
          <w:rFonts w:cstheme="minorHAnsi"/>
        </w:rPr>
      </w:pPr>
      <w:r w:rsidRPr="005A2C26">
        <w:rPr>
          <w:rFonts w:cstheme="minorHAnsi"/>
        </w:rPr>
        <w:lastRenderedPageBreak/>
        <w:t>Todos los materiales y equipos que serán utilizados para la ejecución de este rubro deberán ser verificados por el Fiscalizador, quien autorizará que se proceda con el mismo.</w:t>
      </w:r>
    </w:p>
    <w:p w14:paraId="4F6CA16D" w14:textId="77777777" w:rsidR="0069363F" w:rsidRPr="005A2C26" w:rsidRDefault="0069363F" w:rsidP="00044D8D">
      <w:pPr>
        <w:spacing w:after="0" w:line="360" w:lineRule="auto"/>
        <w:jc w:val="both"/>
        <w:rPr>
          <w:rFonts w:cstheme="minorHAnsi"/>
        </w:rPr>
      </w:pPr>
      <w:r w:rsidRPr="005A2C26">
        <w:rPr>
          <w:rFonts w:cstheme="minorHAnsi"/>
        </w:rPr>
        <w:t xml:space="preserve">Antes de su conexión se deberá realizar la verificación del estado del Patch Cord para determinar posibles daños que pudieron ser causados durante el traslado desde el proveedor hasta el sitio de montaje. </w:t>
      </w:r>
    </w:p>
    <w:p w14:paraId="1579A41F" w14:textId="77777777" w:rsidR="0069363F" w:rsidRPr="005A2C26" w:rsidRDefault="0069363F" w:rsidP="00044D8D">
      <w:pPr>
        <w:spacing w:after="0" w:line="360" w:lineRule="auto"/>
        <w:jc w:val="both"/>
        <w:rPr>
          <w:rFonts w:cstheme="minorHAnsi"/>
        </w:rPr>
      </w:pPr>
    </w:p>
    <w:p w14:paraId="769A04B6" w14:textId="77777777" w:rsidR="0069363F" w:rsidRPr="005A2C26" w:rsidRDefault="0069363F" w:rsidP="00044D8D">
      <w:pPr>
        <w:spacing w:after="0" w:line="360" w:lineRule="auto"/>
        <w:jc w:val="both"/>
        <w:rPr>
          <w:rFonts w:cstheme="minorHAnsi"/>
          <w:b/>
          <w:bCs/>
        </w:rPr>
      </w:pPr>
      <w:r w:rsidRPr="005A2C26">
        <w:rPr>
          <w:rFonts w:cstheme="minorHAnsi"/>
          <w:b/>
          <w:bCs/>
        </w:rPr>
        <w:t>Sus características técnicas son:</w:t>
      </w:r>
    </w:p>
    <w:p w14:paraId="0DB3B6F3" w14:textId="77777777" w:rsidR="0069363F" w:rsidRPr="005A2C26" w:rsidRDefault="0069363F" w:rsidP="00044D8D">
      <w:pPr>
        <w:spacing w:after="0" w:line="360" w:lineRule="auto"/>
        <w:jc w:val="both"/>
        <w:rPr>
          <w:rFonts w:cstheme="minorHAnsi"/>
          <w:b/>
          <w:bCs/>
        </w:rPr>
      </w:pPr>
    </w:p>
    <w:p w14:paraId="427E536E"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Longitud 3ft.</w:t>
      </w:r>
    </w:p>
    <w:p w14:paraId="035383EC"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Compatible con norma IEC 60603-7</w:t>
      </w:r>
    </w:p>
    <w:p w14:paraId="35F8A9DC"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Soporta IEEE 802.3af y es compatible con energía DTE</w:t>
      </w:r>
    </w:p>
    <w:p w14:paraId="1F992E73"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Compatible con todas las generaciones anteriores de 10BaseT</w:t>
      </w:r>
    </w:p>
    <w:p w14:paraId="5297ADDE"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La clavija RJ45 mejora el rendimiento de NEXT hasta 650Mhz</w:t>
      </w:r>
    </w:p>
    <w:p w14:paraId="1FF6116A"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Compatible con cableado T568A y T568B</w:t>
      </w:r>
    </w:p>
    <w:p w14:paraId="3E06DB56"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Tipo de cable S/FTP</w:t>
      </w:r>
    </w:p>
    <w:p w14:paraId="28194531"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Grado de flamabilidad: CM (suministro padrón), CMR, LSZH</w:t>
      </w:r>
    </w:p>
    <w:p w14:paraId="6C801F32"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Cantidad de pares: 4 pares, 26AWG</w:t>
      </w:r>
    </w:p>
    <w:p w14:paraId="0A39BC6D"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Material de contacto eléctrico: 8 vías en bronce fosforoso con 100 µin (2.54 µm) de níquel y 50 µin (1.27 µm) de oro</w:t>
      </w:r>
    </w:p>
    <w:p w14:paraId="63FE4D6E"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Material del cuerpo del producto: Material termoplástico transparente no propagante a la llama UL94V-0</w:t>
      </w:r>
    </w:p>
    <w:p w14:paraId="2DED58C4"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Capacitancia mutua máxima a 1 KHz: 56 pF/m</w:t>
      </w:r>
    </w:p>
    <w:p w14:paraId="05732EF3"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 xml:space="preserve">Impedancia característica nominal: 100+-15% </w:t>
      </w:r>
    </w:p>
    <w:p w14:paraId="2EDCC84A" w14:textId="77777777" w:rsidR="0069363F" w:rsidRPr="005A2C26" w:rsidRDefault="0069363F" w:rsidP="00F65874">
      <w:pPr>
        <w:pStyle w:val="Prrafodelista"/>
        <w:numPr>
          <w:ilvl w:val="0"/>
          <w:numId w:val="73"/>
        </w:numPr>
        <w:spacing w:after="0" w:line="360" w:lineRule="auto"/>
        <w:ind w:left="851"/>
        <w:jc w:val="both"/>
        <w:rPr>
          <w:rFonts w:cstheme="minorHAnsi"/>
        </w:rPr>
      </w:pPr>
      <w:r w:rsidRPr="005A2C26">
        <w:rPr>
          <w:rFonts w:cstheme="minorHAnsi"/>
        </w:rPr>
        <w:t>NVP: 68%</w:t>
      </w:r>
    </w:p>
    <w:p w14:paraId="66FC9892" w14:textId="77777777" w:rsidR="0069363F" w:rsidRPr="005A2C26" w:rsidRDefault="0069363F" w:rsidP="00044D8D">
      <w:pPr>
        <w:spacing w:after="0" w:line="360" w:lineRule="auto"/>
        <w:jc w:val="both"/>
        <w:rPr>
          <w:rFonts w:cstheme="minorHAnsi"/>
        </w:rPr>
      </w:pPr>
    </w:p>
    <w:p w14:paraId="03760324" w14:textId="77777777" w:rsidR="0069363F" w:rsidRPr="005A2C26" w:rsidRDefault="0069363F" w:rsidP="00044D8D">
      <w:pPr>
        <w:spacing w:after="0" w:line="360" w:lineRule="auto"/>
        <w:jc w:val="both"/>
        <w:rPr>
          <w:rFonts w:cstheme="minorHAnsi"/>
          <w:b/>
          <w:bCs/>
        </w:rPr>
      </w:pPr>
      <w:r w:rsidRPr="005A2C26">
        <w:rPr>
          <w:rFonts w:cstheme="minorHAnsi"/>
          <w:b/>
          <w:bCs/>
        </w:rPr>
        <w:t>DURANTE LA EJECUCIÓN.</w:t>
      </w:r>
    </w:p>
    <w:p w14:paraId="61633758" w14:textId="77777777" w:rsidR="0069363F" w:rsidRPr="005A2C26" w:rsidRDefault="0069363F" w:rsidP="00044D8D">
      <w:pPr>
        <w:spacing w:after="0" w:line="360" w:lineRule="auto"/>
        <w:jc w:val="both"/>
        <w:rPr>
          <w:rFonts w:cstheme="minorHAnsi"/>
        </w:rPr>
      </w:pPr>
      <w:r w:rsidRPr="005A2C26">
        <w:rPr>
          <w:rFonts w:cstheme="minorHAnsi"/>
        </w:rPr>
        <w:t>Los Patch Cord deberán ser instalados en cada una estar diseñados para ofrecer las máximas prestaciones en Cat 6A.</w:t>
      </w:r>
    </w:p>
    <w:p w14:paraId="364F1ECF" w14:textId="77777777" w:rsidR="0069363F" w:rsidRPr="005A2C26" w:rsidRDefault="0069363F" w:rsidP="00044D8D">
      <w:pPr>
        <w:spacing w:after="0" w:line="360" w:lineRule="auto"/>
        <w:jc w:val="both"/>
        <w:rPr>
          <w:rFonts w:cstheme="minorHAnsi"/>
        </w:rPr>
      </w:pPr>
    </w:p>
    <w:p w14:paraId="145DBDFF" w14:textId="77777777" w:rsidR="0069363F" w:rsidRPr="005A2C26" w:rsidRDefault="0069363F" w:rsidP="00044D8D">
      <w:pPr>
        <w:spacing w:after="0" w:line="360" w:lineRule="auto"/>
        <w:jc w:val="both"/>
        <w:rPr>
          <w:rFonts w:cstheme="minorHAnsi"/>
          <w:b/>
          <w:bCs/>
        </w:rPr>
      </w:pPr>
      <w:r w:rsidRPr="005A2C26">
        <w:rPr>
          <w:rFonts w:cstheme="minorHAnsi"/>
          <w:b/>
          <w:bCs/>
        </w:rPr>
        <w:t>POSTERIOR A LA EJECUCIÓN.</w:t>
      </w:r>
    </w:p>
    <w:p w14:paraId="6B4EAE75" w14:textId="77777777" w:rsidR="0069363F" w:rsidRPr="005A2C26" w:rsidRDefault="0069363F" w:rsidP="00044D8D">
      <w:pPr>
        <w:spacing w:after="0" w:line="360" w:lineRule="auto"/>
        <w:jc w:val="both"/>
        <w:rPr>
          <w:rFonts w:cstheme="minorHAnsi"/>
        </w:rPr>
      </w:pPr>
      <w:r w:rsidRPr="005A2C26">
        <w:rPr>
          <w:rFonts w:cstheme="minorHAnsi"/>
        </w:rPr>
        <w:t>Una vez que esté totalmente conectados en los espacios del Face Plate designado según planos se lo terminará con la debida etiquetación; efectuar la limpieza del lugar de trabajo.</w:t>
      </w:r>
    </w:p>
    <w:p w14:paraId="4487C201" w14:textId="77777777" w:rsidR="0069363F" w:rsidRPr="005A2C26" w:rsidRDefault="0069363F" w:rsidP="00044D8D">
      <w:pPr>
        <w:spacing w:after="0" w:line="360" w:lineRule="auto"/>
        <w:jc w:val="both"/>
        <w:rPr>
          <w:rFonts w:cstheme="minorHAnsi"/>
        </w:rPr>
      </w:pPr>
    </w:p>
    <w:p w14:paraId="272A71D0" w14:textId="77777777" w:rsidR="0069363F" w:rsidRPr="005A2C26" w:rsidRDefault="0069363F" w:rsidP="00044D8D">
      <w:pPr>
        <w:spacing w:after="0" w:line="360" w:lineRule="auto"/>
        <w:jc w:val="both"/>
        <w:rPr>
          <w:rFonts w:cstheme="minorHAnsi"/>
          <w:b/>
          <w:bCs/>
        </w:rPr>
      </w:pPr>
      <w:r w:rsidRPr="005A2C26">
        <w:rPr>
          <w:rFonts w:cstheme="minorHAnsi"/>
          <w:b/>
          <w:bCs/>
        </w:rPr>
        <w:t>MEDICIÓN Y FORMA DE PAGO.</w:t>
      </w:r>
    </w:p>
    <w:p w14:paraId="225CFD0D" w14:textId="77777777" w:rsidR="0069363F" w:rsidRPr="005A2C26" w:rsidRDefault="0069363F" w:rsidP="00044D8D">
      <w:pPr>
        <w:spacing w:after="0" w:line="360" w:lineRule="auto"/>
        <w:jc w:val="both"/>
        <w:rPr>
          <w:rFonts w:cstheme="minorHAnsi"/>
        </w:rPr>
      </w:pPr>
      <w:r w:rsidRPr="005A2C26">
        <w:rPr>
          <w:rFonts w:cstheme="minorHAnsi"/>
        </w:rPr>
        <w:lastRenderedPageBreak/>
        <w:t>Se contabilizará en obra la cantidad de unidades instaladas, comprobando su estabilidad, previa coordinación con la parte de fiscalización.</w:t>
      </w:r>
    </w:p>
    <w:bookmarkEnd w:id="258"/>
    <w:p w14:paraId="64648FF2" w14:textId="77777777" w:rsidR="00C87322" w:rsidRPr="005A2C26" w:rsidRDefault="00C87322"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59" w:name="_Toc200637579"/>
      <w:r w:rsidRPr="005A2C26">
        <w:rPr>
          <w:rFonts w:asciiTheme="minorHAnsi" w:hAnsiTheme="minorHAnsi" w:cstheme="minorHAnsi"/>
          <w:lang w:val="es-EC"/>
        </w:rPr>
        <w:t>SUMINISTRO Y MONTAJE DE PATCH CORD 7FT CAT 6</w:t>
      </w:r>
      <w:r w:rsidR="006C2DE9" w:rsidRPr="005A2C26">
        <w:rPr>
          <w:rFonts w:asciiTheme="minorHAnsi" w:hAnsiTheme="minorHAnsi" w:cstheme="minorHAnsi"/>
          <w:lang w:val="es-EC"/>
        </w:rPr>
        <w:t>ª</w:t>
      </w:r>
      <w:bookmarkEnd w:id="259"/>
    </w:p>
    <w:p w14:paraId="00F327E9" w14:textId="77777777" w:rsidR="006C2DE9" w:rsidRPr="005A2C26" w:rsidRDefault="006C2DE9" w:rsidP="00044D8D">
      <w:pPr>
        <w:spacing w:line="360" w:lineRule="auto"/>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C87322" w:rsidRPr="005A2C26" w14:paraId="16333187"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4EC5D4" w14:textId="77777777" w:rsidR="00C87322" w:rsidRPr="005A2C26" w:rsidRDefault="00C87322" w:rsidP="00044D8D">
            <w:pPr>
              <w:spacing w:line="360" w:lineRule="auto"/>
              <w:rPr>
                <w:rFonts w:cstheme="minorHAnsi"/>
              </w:rPr>
            </w:pPr>
            <w:r w:rsidRPr="005A2C26">
              <w:rPr>
                <w:rFonts w:cstheme="minorHAnsi"/>
              </w:rPr>
              <w:t>CODIGO</w:t>
            </w:r>
          </w:p>
        </w:tc>
        <w:tc>
          <w:tcPr>
            <w:tcW w:w="6657" w:type="dxa"/>
          </w:tcPr>
          <w:p w14:paraId="6808019F" w14:textId="77777777" w:rsidR="00C87322" w:rsidRPr="005A2C26" w:rsidRDefault="00C87322"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87322" w:rsidRPr="005A2C26" w14:paraId="42E2B6E4"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FFD478" w14:textId="77777777" w:rsidR="00C87322" w:rsidRPr="005A2C26" w:rsidRDefault="006C2DE9" w:rsidP="00044D8D">
            <w:pPr>
              <w:spacing w:line="360" w:lineRule="auto"/>
              <w:rPr>
                <w:rFonts w:cstheme="minorHAnsi"/>
                <w:color w:val="000000"/>
                <w:szCs w:val="20"/>
              </w:rPr>
            </w:pPr>
            <w:r w:rsidRPr="005A2C26">
              <w:rPr>
                <w:rFonts w:cstheme="minorHAnsi"/>
                <w:color w:val="000000"/>
                <w:szCs w:val="20"/>
              </w:rPr>
              <w:t>5AN042</w:t>
            </w:r>
          </w:p>
        </w:tc>
        <w:tc>
          <w:tcPr>
            <w:tcW w:w="6657" w:type="dxa"/>
            <w:vAlign w:val="center"/>
          </w:tcPr>
          <w:p w14:paraId="2586E3ED" w14:textId="77777777" w:rsidR="00C87322" w:rsidRPr="005A2C26" w:rsidRDefault="00C87322"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CORD 7FT CAT 6A</w:t>
            </w:r>
          </w:p>
        </w:tc>
      </w:tr>
    </w:tbl>
    <w:p w14:paraId="0E8F20B9" w14:textId="77777777" w:rsidR="00C87322" w:rsidRPr="005A2C26" w:rsidRDefault="00C87322" w:rsidP="00044D8D">
      <w:pPr>
        <w:spacing w:after="0" w:line="360" w:lineRule="auto"/>
        <w:jc w:val="both"/>
        <w:rPr>
          <w:rFonts w:cstheme="minorHAnsi"/>
          <w:sz w:val="24"/>
        </w:rPr>
      </w:pPr>
    </w:p>
    <w:p w14:paraId="23E70F28" w14:textId="77777777" w:rsidR="000E26C6" w:rsidRPr="005A2C26" w:rsidRDefault="000E26C6" w:rsidP="00044D8D">
      <w:pPr>
        <w:autoSpaceDE w:val="0"/>
        <w:autoSpaceDN w:val="0"/>
        <w:adjustRightInd w:val="0"/>
        <w:spacing w:line="360" w:lineRule="auto"/>
        <w:jc w:val="both"/>
        <w:rPr>
          <w:rFonts w:cstheme="minorHAnsi"/>
          <w:b/>
          <w:bCs/>
        </w:rPr>
      </w:pPr>
      <w:r w:rsidRPr="005A2C26">
        <w:rPr>
          <w:rFonts w:cstheme="minorHAnsi"/>
          <w:b/>
          <w:bCs/>
        </w:rPr>
        <w:t>DESCRIPCIÓN:</w:t>
      </w:r>
    </w:p>
    <w:p w14:paraId="723D42FA" w14:textId="77777777" w:rsidR="000E26C6" w:rsidRPr="005A2C26" w:rsidRDefault="000E26C6" w:rsidP="00044D8D">
      <w:pPr>
        <w:autoSpaceDE w:val="0"/>
        <w:autoSpaceDN w:val="0"/>
        <w:adjustRightInd w:val="0"/>
        <w:spacing w:line="360" w:lineRule="auto"/>
        <w:jc w:val="both"/>
        <w:rPr>
          <w:rFonts w:cstheme="minorHAnsi"/>
        </w:rPr>
      </w:pPr>
      <w:r w:rsidRPr="005A2C26">
        <w:rPr>
          <w:rFonts w:cstheme="minorHAnsi"/>
        </w:rPr>
        <w:t xml:space="preserve">Este trabajo consiste en el suministro y montaje de un Patch Cord 7ft Cat 6A. </w:t>
      </w:r>
    </w:p>
    <w:p w14:paraId="333F5BAB" w14:textId="77777777" w:rsidR="000E26C6" w:rsidRPr="005A2C26" w:rsidRDefault="000E26C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20AC89DD" w14:textId="77777777" w:rsidR="000E26C6" w:rsidRPr="005A2C26" w:rsidRDefault="000E26C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Patch Cord 7 ft Cat  6A, </w:t>
      </w:r>
      <w:r w:rsidRPr="005A2C26">
        <w:rPr>
          <w:rFonts w:cstheme="minorHAnsi"/>
          <w:sz w:val="20"/>
          <w:szCs w:val="20"/>
        </w:rPr>
        <w:t>cinta ¾ Brady color blanco 6M, cinta velcro ¾ de 9M de color negro</w:t>
      </w:r>
    </w:p>
    <w:p w14:paraId="1631957D" w14:textId="77777777" w:rsidR="000E26C6" w:rsidRPr="005A2C26" w:rsidRDefault="000E26C6" w:rsidP="00044D8D">
      <w:pPr>
        <w:spacing w:after="0" w:line="360" w:lineRule="auto"/>
        <w:ind w:right="49"/>
        <w:jc w:val="both"/>
        <w:rPr>
          <w:rFonts w:cstheme="minorHAnsi"/>
        </w:rPr>
      </w:pPr>
      <w:r w:rsidRPr="005A2C26">
        <w:rPr>
          <w:rFonts w:cstheme="minorHAnsi"/>
          <w:b/>
        </w:rPr>
        <w:t xml:space="preserve"> Equipo Mínimo</w:t>
      </w:r>
      <w:r w:rsidRPr="005A2C26">
        <w:rPr>
          <w:rFonts w:cstheme="minorHAnsi"/>
        </w:rPr>
        <w:t>: E</w:t>
      </w:r>
      <w:r w:rsidR="006C2DE9" w:rsidRPr="005A2C26">
        <w:rPr>
          <w:rFonts w:cstheme="minorHAnsi"/>
          <w:sz w:val="20"/>
          <w:szCs w:val="20"/>
        </w:rPr>
        <w:t>tiquetadora térmica, herramientas varias.</w:t>
      </w:r>
    </w:p>
    <w:p w14:paraId="0740AAB7" w14:textId="77777777" w:rsidR="000E26C6" w:rsidRPr="005A2C26" w:rsidRDefault="000E26C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56E1DAD6" w14:textId="77777777" w:rsidR="000E26C6" w:rsidRPr="005A2C26" w:rsidRDefault="000E26C6" w:rsidP="00044D8D">
      <w:pPr>
        <w:spacing w:after="0" w:line="360" w:lineRule="auto"/>
        <w:ind w:left="3102" w:right="49"/>
        <w:jc w:val="both"/>
        <w:rPr>
          <w:rFonts w:cstheme="minorHAnsi"/>
        </w:rPr>
      </w:pPr>
      <w:r w:rsidRPr="005A2C26">
        <w:rPr>
          <w:rFonts w:cstheme="minorHAnsi"/>
        </w:rPr>
        <w:t>Estructura Ocupacional B3 (Supervisor eléctrico general)</w:t>
      </w:r>
    </w:p>
    <w:p w14:paraId="319531F7" w14:textId="77777777" w:rsidR="000E26C6" w:rsidRPr="005A2C26" w:rsidRDefault="000E26C6" w:rsidP="00044D8D">
      <w:pPr>
        <w:autoSpaceDE w:val="0"/>
        <w:autoSpaceDN w:val="0"/>
        <w:adjustRightInd w:val="0"/>
        <w:spacing w:line="360" w:lineRule="auto"/>
        <w:ind w:left="360"/>
        <w:jc w:val="both"/>
        <w:rPr>
          <w:rFonts w:cstheme="minorHAnsi"/>
        </w:rPr>
      </w:pPr>
    </w:p>
    <w:p w14:paraId="43AA8BA0" w14:textId="77777777" w:rsidR="000E26C6" w:rsidRPr="005A2C26" w:rsidRDefault="000E26C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00BB4A20" w14:textId="77777777" w:rsidR="000E26C6" w:rsidRPr="005A2C26" w:rsidRDefault="000E26C6" w:rsidP="00044D8D">
      <w:pPr>
        <w:spacing w:after="0" w:line="360" w:lineRule="auto"/>
        <w:jc w:val="both"/>
        <w:rPr>
          <w:rFonts w:cstheme="minorHAnsi"/>
          <w:b/>
          <w:bCs/>
        </w:rPr>
      </w:pPr>
    </w:p>
    <w:p w14:paraId="2C176EAA" w14:textId="77777777" w:rsidR="000E26C6" w:rsidRPr="005A2C26" w:rsidRDefault="000E26C6" w:rsidP="00044D8D">
      <w:pPr>
        <w:spacing w:after="0" w:line="360" w:lineRule="auto"/>
        <w:jc w:val="both"/>
        <w:rPr>
          <w:rFonts w:cstheme="minorHAnsi"/>
          <w:b/>
          <w:bCs/>
        </w:rPr>
      </w:pPr>
      <w:r w:rsidRPr="005A2C26">
        <w:rPr>
          <w:rFonts w:cstheme="minorHAnsi"/>
          <w:b/>
          <w:bCs/>
        </w:rPr>
        <w:t>REQUERIMIENTOS PREVIOS</w:t>
      </w:r>
    </w:p>
    <w:p w14:paraId="19FD3CB7" w14:textId="77777777" w:rsidR="000E26C6" w:rsidRPr="005A2C26" w:rsidRDefault="000E26C6" w:rsidP="00044D8D">
      <w:pPr>
        <w:spacing w:after="0" w:line="360" w:lineRule="auto"/>
        <w:jc w:val="both"/>
        <w:rPr>
          <w:rFonts w:cstheme="minorHAnsi"/>
        </w:rPr>
      </w:pPr>
      <w:r w:rsidRPr="005A2C26">
        <w:rPr>
          <w:rFonts w:cstheme="minorHAnsi"/>
        </w:rPr>
        <w:t>Los Patch Cord deben ser revisados cuidadosamente previo a su instalación, observando que no tengan dobleces, golpes, o cualquier tipo de fisura o daño, etc., en definitiva, que estén en perfecto estado.</w:t>
      </w:r>
    </w:p>
    <w:p w14:paraId="230EE600" w14:textId="77777777" w:rsidR="000E26C6" w:rsidRPr="005A2C26" w:rsidRDefault="000E26C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0D9A61F6" w14:textId="77777777" w:rsidR="000E26C6" w:rsidRPr="005A2C26" w:rsidRDefault="000E26C6" w:rsidP="00044D8D">
      <w:pPr>
        <w:spacing w:after="0" w:line="360" w:lineRule="auto"/>
        <w:jc w:val="both"/>
        <w:rPr>
          <w:rFonts w:cstheme="minorHAnsi"/>
        </w:rPr>
      </w:pPr>
      <w:r w:rsidRPr="005A2C26">
        <w:rPr>
          <w:rFonts w:cstheme="minorHAnsi"/>
        </w:rPr>
        <w:t xml:space="preserve">Antes de su conexión se deberá realizar la verificación del estado del Patch Cord para determinar posibles daños que pudieron ser causados durante el traslado desde el proveedor hasta el sitio de montaje. </w:t>
      </w:r>
    </w:p>
    <w:p w14:paraId="76ACCEED" w14:textId="77777777" w:rsidR="000E26C6" w:rsidRPr="005A2C26" w:rsidRDefault="000E26C6" w:rsidP="00044D8D">
      <w:pPr>
        <w:spacing w:after="0" w:line="360" w:lineRule="auto"/>
        <w:jc w:val="both"/>
        <w:rPr>
          <w:rFonts w:cstheme="minorHAnsi"/>
        </w:rPr>
      </w:pPr>
    </w:p>
    <w:p w14:paraId="5E8B5744" w14:textId="77777777" w:rsidR="000E26C6" w:rsidRPr="005A2C26" w:rsidRDefault="000E26C6" w:rsidP="00044D8D">
      <w:pPr>
        <w:spacing w:after="0" w:line="360" w:lineRule="auto"/>
        <w:jc w:val="both"/>
        <w:rPr>
          <w:rFonts w:cstheme="minorHAnsi"/>
          <w:b/>
          <w:bCs/>
        </w:rPr>
      </w:pPr>
      <w:r w:rsidRPr="005A2C26">
        <w:rPr>
          <w:rFonts w:cstheme="minorHAnsi"/>
          <w:b/>
          <w:bCs/>
        </w:rPr>
        <w:t>Sus características técnicas son:</w:t>
      </w:r>
    </w:p>
    <w:p w14:paraId="229FA2FF" w14:textId="77777777" w:rsidR="000E26C6" w:rsidRPr="005A2C26" w:rsidRDefault="000E26C6" w:rsidP="00044D8D">
      <w:pPr>
        <w:spacing w:after="0" w:line="360" w:lineRule="auto"/>
        <w:jc w:val="both"/>
        <w:rPr>
          <w:rFonts w:cstheme="minorHAnsi"/>
          <w:b/>
          <w:bCs/>
        </w:rPr>
      </w:pPr>
    </w:p>
    <w:p w14:paraId="613CDB90"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Longitud 7ft.</w:t>
      </w:r>
    </w:p>
    <w:p w14:paraId="76C015BA"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lastRenderedPageBreak/>
        <w:t>Compatible con norma IEC 60603-7</w:t>
      </w:r>
    </w:p>
    <w:p w14:paraId="420E686C"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Soporta IEEE 802.3af y es compatible con energía DTE</w:t>
      </w:r>
    </w:p>
    <w:p w14:paraId="3DC8C7C8"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Compatible con todas las generaciones anteriores de 10BaseT</w:t>
      </w:r>
    </w:p>
    <w:p w14:paraId="5AA5279C"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La clavija RJ45 mejora el rendimiento de NEXT hasta 650Mhz</w:t>
      </w:r>
    </w:p>
    <w:p w14:paraId="0CED715A"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Compatible con cableado T568A y T568B</w:t>
      </w:r>
    </w:p>
    <w:p w14:paraId="0C224FD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Tipo de cable S/FTP</w:t>
      </w:r>
    </w:p>
    <w:p w14:paraId="1B5D527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Grado de flamabilidad: CM (suministro padrón), CMR, LSZH</w:t>
      </w:r>
    </w:p>
    <w:p w14:paraId="66310F32"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Cantidad de pares: 4 pares, 26AWG</w:t>
      </w:r>
    </w:p>
    <w:p w14:paraId="0320CFF4"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Material de contacto eléctrico: 8 vías en bronce fosforoso con 100 µin (2.54 µm) de níquel y 50 µin (1.27 µm) de oro</w:t>
      </w:r>
    </w:p>
    <w:p w14:paraId="1CD66E81"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Material del cuerpo del producto: Material termoplástico transparente no propagante a la llama UL94V-0</w:t>
      </w:r>
    </w:p>
    <w:p w14:paraId="6959FA71"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Capacitancia mutua máxima a 1 KHz: 56 pF/m</w:t>
      </w:r>
    </w:p>
    <w:p w14:paraId="3BE9BF01"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 xml:space="preserve">Impedancia característica nominal: 100+-15% </w:t>
      </w:r>
    </w:p>
    <w:p w14:paraId="1151702B"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NVP: 68%</w:t>
      </w:r>
    </w:p>
    <w:p w14:paraId="7C48DD30" w14:textId="77777777" w:rsidR="000E26C6" w:rsidRPr="005A2C26" w:rsidRDefault="000E26C6" w:rsidP="00044D8D">
      <w:pPr>
        <w:spacing w:after="0" w:line="360" w:lineRule="auto"/>
        <w:jc w:val="both"/>
        <w:rPr>
          <w:rFonts w:cstheme="minorHAnsi"/>
        </w:rPr>
      </w:pPr>
    </w:p>
    <w:p w14:paraId="125A63CA" w14:textId="77777777" w:rsidR="000E26C6" w:rsidRPr="005A2C26" w:rsidRDefault="000E26C6" w:rsidP="00044D8D">
      <w:pPr>
        <w:spacing w:after="0" w:line="360" w:lineRule="auto"/>
        <w:jc w:val="both"/>
        <w:rPr>
          <w:rFonts w:cstheme="minorHAnsi"/>
          <w:b/>
          <w:bCs/>
        </w:rPr>
      </w:pPr>
      <w:r w:rsidRPr="005A2C26">
        <w:rPr>
          <w:rFonts w:cstheme="minorHAnsi"/>
          <w:b/>
          <w:bCs/>
        </w:rPr>
        <w:t>DURANTE LA EJECUCIÓN.</w:t>
      </w:r>
    </w:p>
    <w:p w14:paraId="30B2FED8" w14:textId="77777777" w:rsidR="000E26C6" w:rsidRPr="005A2C26" w:rsidRDefault="000E26C6" w:rsidP="00044D8D">
      <w:pPr>
        <w:spacing w:after="0" w:line="360" w:lineRule="auto"/>
        <w:jc w:val="both"/>
        <w:rPr>
          <w:rFonts w:cstheme="minorHAnsi"/>
        </w:rPr>
      </w:pPr>
      <w:r w:rsidRPr="005A2C26">
        <w:rPr>
          <w:rFonts w:cstheme="minorHAnsi"/>
        </w:rPr>
        <w:t>Los Patch Cord deberán ser instalados en cada una estar diseñados para ofrecer las máximas prestaciones en Cat 6A.</w:t>
      </w:r>
    </w:p>
    <w:p w14:paraId="5DE782BA" w14:textId="77777777" w:rsidR="000E26C6" w:rsidRPr="005A2C26" w:rsidRDefault="000E26C6" w:rsidP="00044D8D">
      <w:pPr>
        <w:spacing w:after="0" w:line="360" w:lineRule="auto"/>
        <w:jc w:val="both"/>
        <w:rPr>
          <w:rFonts w:cstheme="minorHAnsi"/>
        </w:rPr>
      </w:pPr>
    </w:p>
    <w:p w14:paraId="158F06BE" w14:textId="77777777" w:rsidR="000E26C6" w:rsidRPr="005A2C26" w:rsidRDefault="000E26C6" w:rsidP="00044D8D">
      <w:pPr>
        <w:spacing w:after="0" w:line="360" w:lineRule="auto"/>
        <w:jc w:val="both"/>
        <w:rPr>
          <w:rFonts w:cstheme="minorHAnsi"/>
          <w:b/>
          <w:bCs/>
        </w:rPr>
      </w:pPr>
      <w:r w:rsidRPr="005A2C26">
        <w:rPr>
          <w:rFonts w:cstheme="minorHAnsi"/>
          <w:b/>
          <w:bCs/>
        </w:rPr>
        <w:t>POSTERIOR A LA EJECUCIÓN.</w:t>
      </w:r>
    </w:p>
    <w:p w14:paraId="2B027374" w14:textId="77777777" w:rsidR="000E26C6" w:rsidRPr="005A2C26" w:rsidRDefault="000E26C6" w:rsidP="00044D8D">
      <w:pPr>
        <w:spacing w:after="0" w:line="360" w:lineRule="auto"/>
        <w:jc w:val="both"/>
        <w:rPr>
          <w:rFonts w:cstheme="minorHAnsi"/>
        </w:rPr>
      </w:pPr>
      <w:r w:rsidRPr="005A2C26">
        <w:rPr>
          <w:rFonts w:cstheme="minorHAnsi"/>
        </w:rPr>
        <w:t>Una vez que esté totalmente conectados en los espacios del Face Plate designado según planos se lo terminará con la debida etiquetación; efectuar la limpieza del lugar de trabajo.</w:t>
      </w:r>
    </w:p>
    <w:p w14:paraId="1813E71C" w14:textId="77777777" w:rsidR="000E26C6" w:rsidRPr="005A2C26" w:rsidRDefault="000E26C6" w:rsidP="00044D8D">
      <w:pPr>
        <w:spacing w:after="0" w:line="360" w:lineRule="auto"/>
        <w:jc w:val="both"/>
        <w:rPr>
          <w:rFonts w:cstheme="minorHAnsi"/>
        </w:rPr>
      </w:pPr>
    </w:p>
    <w:p w14:paraId="4E95D8F7" w14:textId="77777777" w:rsidR="000E26C6" w:rsidRPr="005A2C26" w:rsidRDefault="000E26C6" w:rsidP="00044D8D">
      <w:pPr>
        <w:spacing w:after="0" w:line="360" w:lineRule="auto"/>
        <w:jc w:val="both"/>
        <w:rPr>
          <w:rFonts w:cstheme="minorHAnsi"/>
          <w:b/>
          <w:bCs/>
        </w:rPr>
      </w:pPr>
      <w:r w:rsidRPr="005A2C26">
        <w:rPr>
          <w:rFonts w:cstheme="minorHAnsi"/>
          <w:b/>
          <w:bCs/>
        </w:rPr>
        <w:t>MEDICIÓN Y FORMA DE PAGO.</w:t>
      </w:r>
    </w:p>
    <w:p w14:paraId="65B1539F" w14:textId="77777777" w:rsidR="000E26C6" w:rsidRPr="005A2C26" w:rsidRDefault="000E26C6" w:rsidP="00044D8D">
      <w:pPr>
        <w:spacing w:after="0" w:line="360" w:lineRule="auto"/>
        <w:jc w:val="both"/>
        <w:rPr>
          <w:rFonts w:cstheme="minorHAnsi"/>
        </w:rPr>
      </w:pPr>
      <w:r w:rsidRPr="005A2C26">
        <w:rPr>
          <w:rFonts w:cstheme="minorHAnsi"/>
        </w:rPr>
        <w:t>Se contabilizará en obra la cantidad de unidades instaladas, comprobando su estabilidad, previa coordinación con la parte de fiscalización.</w:t>
      </w:r>
    </w:p>
    <w:p w14:paraId="5EE1D712" w14:textId="77777777" w:rsidR="00C87322" w:rsidRPr="005A2C26" w:rsidRDefault="00C87322"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0" w:name="_Toc200637580"/>
      <w:r w:rsidRPr="005A2C26">
        <w:rPr>
          <w:rFonts w:asciiTheme="minorHAnsi" w:hAnsiTheme="minorHAnsi" w:cstheme="minorHAnsi"/>
          <w:lang w:val="es-EC"/>
        </w:rPr>
        <w:t>SUMINISTRO Y MONTAJE DE PATCH CORD 10FT CAT 6</w:t>
      </w:r>
      <w:r w:rsidR="006C2DE9" w:rsidRPr="005A2C26">
        <w:rPr>
          <w:rFonts w:asciiTheme="minorHAnsi" w:hAnsiTheme="minorHAnsi" w:cstheme="minorHAnsi"/>
          <w:lang w:val="es-EC"/>
        </w:rPr>
        <w:t>ª</w:t>
      </w:r>
      <w:bookmarkEnd w:id="260"/>
    </w:p>
    <w:tbl>
      <w:tblPr>
        <w:tblStyle w:val="Tablanormal21"/>
        <w:tblW w:w="0" w:type="auto"/>
        <w:tblLook w:val="04A0" w:firstRow="1" w:lastRow="0" w:firstColumn="1" w:lastColumn="0" w:noHBand="0" w:noVBand="1"/>
      </w:tblPr>
      <w:tblGrid>
        <w:gridCol w:w="1838"/>
        <w:gridCol w:w="6657"/>
      </w:tblGrid>
      <w:tr w:rsidR="00C87322" w:rsidRPr="005A2C26" w14:paraId="7E73094C"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04C55A" w14:textId="77777777" w:rsidR="00C87322" w:rsidRPr="005A2C26" w:rsidRDefault="00C87322" w:rsidP="00044D8D">
            <w:pPr>
              <w:spacing w:line="360" w:lineRule="auto"/>
              <w:rPr>
                <w:rFonts w:cstheme="minorHAnsi"/>
              </w:rPr>
            </w:pPr>
            <w:r w:rsidRPr="005A2C26">
              <w:rPr>
                <w:rFonts w:cstheme="minorHAnsi"/>
              </w:rPr>
              <w:t>CODIGO</w:t>
            </w:r>
          </w:p>
        </w:tc>
        <w:tc>
          <w:tcPr>
            <w:tcW w:w="6657" w:type="dxa"/>
          </w:tcPr>
          <w:p w14:paraId="6713D22D" w14:textId="77777777" w:rsidR="00C87322" w:rsidRPr="005A2C26" w:rsidRDefault="00C87322"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87322" w:rsidRPr="005A2C26" w14:paraId="764CB061"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E38999B" w14:textId="77777777" w:rsidR="00C87322" w:rsidRPr="005A2C26" w:rsidRDefault="006C2DE9" w:rsidP="00044D8D">
            <w:pPr>
              <w:spacing w:line="360" w:lineRule="auto"/>
              <w:rPr>
                <w:rFonts w:cstheme="minorHAnsi"/>
                <w:color w:val="000000"/>
                <w:szCs w:val="20"/>
              </w:rPr>
            </w:pPr>
            <w:r w:rsidRPr="005A2C26">
              <w:rPr>
                <w:rFonts w:cstheme="minorHAnsi"/>
                <w:color w:val="000000"/>
                <w:szCs w:val="20"/>
              </w:rPr>
              <w:t>5AN043</w:t>
            </w:r>
          </w:p>
        </w:tc>
        <w:tc>
          <w:tcPr>
            <w:tcW w:w="6657" w:type="dxa"/>
            <w:vAlign w:val="center"/>
          </w:tcPr>
          <w:p w14:paraId="7C697F7C" w14:textId="77777777" w:rsidR="00C87322" w:rsidRPr="005A2C26" w:rsidRDefault="00C87322"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CORD 10FT CAT 6A</w:t>
            </w:r>
          </w:p>
        </w:tc>
      </w:tr>
    </w:tbl>
    <w:p w14:paraId="77176EA6" w14:textId="77777777" w:rsidR="00C87322" w:rsidRPr="005A2C26" w:rsidRDefault="00C87322" w:rsidP="00044D8D">
      <w:pPr>
        <w:spacing w:after="0" w:line="360" w:lineRule="auto"/>
        <w:jc w:val="both"/>
        <w:rPr>
          <w:rFonts w:cstheme="minorHAnsi"/>
          <w:sz w:val="24"/>
        </w:rPr>
      </w:pPr>
    </w:p>
    <w:p w14:paraId="58FCC86B" w14:textId="77777777" w:rsidR="000E26C6" w:rsidRPr="005A2C26" w:rsidRDefault="000E26C6" w:rsidP="00044D8D">
      <w:pPr>
        <w:autoSpaceDE w:val="0"/>
        <w:autoSpaceDN w:val="0"/>
        <w:adjustRightInd w:val="0"/>
        <w:spacing w:line="360" w:lineRule="auto"/>
        <w:jc w:val="both"/>
        <w:rPr>
          <w:rFonts w:cstheme="minorHAnsi"/>
          <w:b/>
          <w:bCs/>
        </w:rPr>
      </w:pPr>
      <w:r w:rsidRPr="005A2C26">
        <w:rPr>
          <w:rFonts w:cstheme="minorHAnsi"/>
          <w:b/>
          <w:bCs/>
        </w:rPr>
        <w:t>DESCRIPCIÓN:</w:t>
      </w:r>
    </w:p>
    <w:p w14:paraId="74A1A349" w14:textId="77777777" w:rsidR="000E26C6" w:rsidRPr="005A2C26" w:rsidRDefault="000E26C6" w:rsidP="00044D8D">
      <w:pPr>
        <w:autoSpaceDE w:val="0"/>
        <w:autoSpaceDN w:val="0"/>
        <w:adjustRightInd w:val="0"/>
        <w:spacing w:line="360" w:lineRule="auto"/>
        <w:jc w:val="both"/>
        <w:rPr>
          <w:rFonts w:cstheme="minorHAnsi"/>
        </w:rPr>
      </w:pPr>
      <w:r w:rsidRPr="005A2C26">
        <w:rPr>
          <w:rFonts w:cstheme="minorHAnsi"/>
        </w:rPr>
        <w:t xml:space="preserve">Este trabajo consiste en el suministro y montaje de un Patch Cord 7ft Cat 6A. </w:t>
      </w:r>
    </w:p>
    <w:p w14:paraId="78020F5E" w14:textId="77777777" w:rsidR="000E26C6" w:rsidRPr="005A2C26" w:rsidRDefault="000E26C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lastRenderedPageBreak/>
        <w:t>Unidad:</w:t>
      </w:r>
      <w:r w:rsidRPr="005A2C26">
        <w:rPr>
          <w:rFonts w:cstheme="minorHAnsi"/>
          <w:sz w:val="20"/>
          <w:szCs w:val="20"/>
        </w:rPr>
        <w:t xml:space="preserve"> </w:t>
      </w:r>
      <w:r w:rsidRPr="005A2C26">
        <w:rPr>
          <w:rFonts w:cstheme="minorHAnsi"/>
          <w:sz w:val="20"/>
          <w:szCs w:val="20"/>
          <w:lang w:val="es-ES"/>
        </w:rPr>
        <w:t>Unidad</w:t>
      </w:r>
    </w:p>
    <w:p w14:paraId="02148010" w14:textId="77777777" w:rsidR="000E26C6" w:rsidRPr="005A2C26" w:rsidRDefault="000E26C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Patch Cord 10 ft Cat  6A, </w:t>
      </w:r>
      <w:r w:rsidRPr="005A2C26">
        <w:rPr>
          <w:rFonts w:cstheme="minorHAnsi"/>
          <w:sz w:val="20"/>
          <w:szCs w:val="20"/>
        </w:rPr>
        <w:t>cinta ¾ Brady color blanco 6M, cinta velcro ¾ de 9M de color negro</w:t>
      </w:r>
    </w:p>
    <w:p w14:paraId="6781A37A" w14:textId="77777777" w:rsidR="000E26C6" w:rsidRPr="005A2C26" w:rsidRDefault="000E26C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006C2DE9" w:rsidRPr="005A2C26">
        <w:rPr>
          <w:rFonts w:cstheme="minorHAnsi"/>
          <w:sz w:val="20"/>
          <w:szCs w:val="20"/>
        </w:rPr>
        <w:t>tiquetadora térmica, herramientas varias.</w:t>
      </w:r>
    </w:p>
    <w:p w14:paraId="73696BF7" w14:textId="77777777" w:rsidR="000E26C6" w:rsidRPr="005A2C26" w:rsidRDefault="000E26C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2E5FE21C" w14:textId="77777777" w:rsidR="000E26C6" w:rsidRPr="005A2C26" w:rsidRDefault="000E26C6" w:rsidP="00044D8D">
      <w:pPr>
        <w:spacing w:after="0" w:line="360" w:lineRule="auto"/>
        <w:ind w:left="3102" w:right="49"/>
        <w:jc w:val="both"/>
        <w:rPr>
          <w:rFonts w:cstheme="minorHAnsi"/>
        </w:rPr>
      </w:pPr>
      <w:r w:rsidRPr="005A2C26">
        <w:rPr>
          <w:rFonts w:cstheme="minorHAnsi"/>
        </w:rPr>
        <w:t>Estructura Ocupacional B3 (Supervisor eléctrico general)</w:t>
      </w:r>
    </w:p>
    <w:p w14:paraId="2F721DEC" w14:textId="77777777" w:rsidR="000E26C6" w:rsidRPr="005A2C26" w:rsidRDefault="000E26C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47F2A0BB" w14:textId="77777777" w:rsidR="000E26C6" w:rsidRPr="005A2C26" w:rsidRDefault="000E26C6" w:rsidP="00044D8D">
      <w:pPr>
        <w:spacing w:after="0" w:line="360" w:lineRule="auto"/>
        <w:jc w:val="both"/>
        <w:rPr>
          <w:rFonts w:cstheme="minorHAnsi"/>
          <w:b/>
          <w:bCs/>
        </w:rPr>
      </w:pPr>
    </w:p>
    <w:p w14:paraId="420CF00A" w14:textId="77777777" w:rsidR="000E26C6" w:rsidRPr="005A2C26" w:rsidRDefault="000E26C6" w:rsidP="00044D8D">
      <w:pPr>
        <w:spacing w:after="0" w:line="360" w:lineRule="auto"/>
        <w:jc w:val="both"/>
        <w:rPr>
          <w:rFonts w:cstheme="minorHAnsi"/>
          <w:b/>
          <w:bCs/>
        </w:rPr>
      </w:pPr>
      <w:r w:rsidRPr="005A2C26">
        <w:rPr>
          <w:rFonts w:cstheme="minorHAnsi"/>
          <w:b/>
          <w:bCs/>
        </w:rPr>
        <w:t>REQUERIMIENTOS PREVIOS</w:t>
      </w:r>
    </w:p>
    <w:p w14:paraId="05617BC4" w14:textId="77777777" w:rsidR="000E26C6" w:rsidRPr="005A2C26" w:rsidRDefault="000E26C6" w:rsidP="00044D8D">
      <w:pPr>
        <w:spacing w:after="0" w:line="360" w:lineRule="auto"/>
        <w:jc w:val="both"/>
        <w:rPr>
          <w:rFonts w:cstheme="minorHAnsi"/>
        </w:rPr>
      </w:pPr>
      <w:r w:rsidRPr="005A2C26">
        <w:rPr>
          <w:rFonts w:cstheme="minorHAnsi"/>
        </w:rPr>
        <w:t>Los Patch Cord deben ser revisados cuidadosamente previo a su instalación, observando que no tengan dobleces, golpes, o cualquier tipo de fisura o daño, etc., en definitiva, que estén en perfecto estado.</w:t>
      </w:r>
    </w:p>
    <w:p w14:paraId="07D5B04D" w14:textId="77777777" w:rsidR="000E26C6" w:rsidRPr="005A2C26" w:rsidRDefault="000E26C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2BD91FE3" w14:textId="77777777" w:rsidR="000E26C6" w:rsidRPr="005A2C26" w:rsidRDefault="000E26C6" w:rsidP="00044D8D">
      <w:pPr>
        <w:spacing w:after="0" w:line="360" w:lineRule="auto"/>
        <w:jc w:val="both"/>
        <w:rPr>
          <w:rFonts w:cstheme="minorHAnsi"/>
        </w:rPr>
      </w:pPr>
      <w:r w:rsidRPr="005A2C26">
        <w:rPr>
          <w:rFonts w:cstheme="minorHAnsi"/>
        </w:rPr>
        <w:t xml:space="preserve">Antes de su conexión se deberá realizar la verificación del estado del Patch Cord para determinar posibles daños que pudieron ser causados durante el traslado desde el proveedor hasta el sitio de montaje. </w:t>
      </w:r>
    </w:p>
    <w:p w14:paraId="43A91DDB" w14:textId="77777777" w:rsidR="000E26C6" w:rsidRPr="005A2C26" w:rsidRDefault="000E26C6" w:rsidP="00044D8D">
      <w:pPr>
        <w:spacing w:after="0" w:line="360" w:lineRule="auto"/>
        <w:jc w:val="both"/>
        <w:rPr>
          <w:rFonts w:cstheme="minorHAnsi"/>
        </w:rPr>
      </w:pPr>
    </w:p>
    <w:p w14:paraId="49EB44F5" w14:textId="77777777" w:rsidR="000E26C6" w:rsidRPr="005A2C26" w:rsidRDefault="000E26C6" w:rsidP="00044D8D">
      <w:pPr>
        <w:spacing w:after="0" w:line="360" w:lineRule="auto"/>
        <w:jc w:val="both"/>
        <w:rPr>
          <w:rFonts w:cstheme="minorHAnsi"/>
          <w:b/>
          <w:bCs/>
        </w:rPr>
      </w:pPr>
      <w:r w:rsidRPr="005A2C26">
        <w:rPr>
          <w:rFonts w:cstheme="minorHAnsi"/>
          <w:b/>
          <w:bCs/>
        </w:rPr>
        <w:t>Sus características técnicas son:</w:t>
      </w:r>
    </w:p>
    <w:p w14:paraId="61C14225" w14:textId="77777777" w:rsidR="000E26C6" w:rsidRPr="005A2C26" w:rsidRDefault="000E26C6" w:rsidP="00044D8D">
      <w:pPr>
        <w:spacing w:after="0" w:line="360" w:lineRule="auto"/>
        <w:jc w:val="both"/>
        <w:rPr>
          <w:rFonts w:cstheme="minorHAnsi"/>
          <w:b/>
          <w:bCs/>
        </w:rPr>
      </w:pPr>
    </w:p>
    <w:p w14:paraId="4E1368CC"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Longitud 10ft.</w:t>
      </w:r>
    </w:p>
    <w:p w14:paraId="59A82E67"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Compatible con norma IEC 60603-7</w:t>
      </w:r>
    </w:p>
    <w:p w14:paraId="24090C8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Soporta IEEE 802.3af y es compatible con energía DTE</w:t>
      </w:r>
    </w:p>
    <w:p w14:paraId="0A3221C3"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Compatible con todas las generaciones anteriores de 10BaseT</w:t>
      </w:r>
    </w:p>
    <w:p w14:paraId="4045E858"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La clavija RJ45 mejora el rendimiento de NEXT hasta 650Mhz</w:t>
      </w:r>
    </w:p>
    <w:p w14:paraId="54EF3BC7"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Compatible con cableado T568A y T568B</w:t>
      </w:r>
    </w:p>
    <w:p w14:paraId="78D529E4"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Tipo de cable S/FTP</w:t>
      </w:r>
    </w:p>
    <w:p w14:paraId="24B4FF8C"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Grado de flamabilidad: CM (suministro padrón), CMR, LSZH</w:t>
      </w:r>
    </w:p>
    <w:p w14:paraId="4EBC711B"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Cantidad de pares: 4 pares, 26AWG</w:t>
      </w:r>
    </w:p>
    <w:p w14:paraId="2E4BEB1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Material de contacto eléctrico: 8 vías en bronce fosforoso con 100 µin (2.54 µm) de níquel y 50 µin (1.27 µm) de oro</w:t>
      </w:r>
    </w:p>
    <w:p w14:paraId="3186490A"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Material del cuerpo del producto: Material termoplástico transparente no propagante a la llama UL94V-0</w:t>
      </w:r>
    </w:p>
    <w:p w14:paraId="07ACD842"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lastRenderedPageBreak/>
        <w:t>Capacitancia mutua máxima a 1 KHz: 56 pF/m</w:t>
      </w:r>
    </w:p>
    <w:p w14:paraId="0CF1045E"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 xml:space="preserve">Impedancia característica nominal: 100+-15% </w:t>
      </w:r>
    </w:p>
    <w:p w14:paraId="154139F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NVP: 68%</w:t>
      </w:r>
    </w:p>
    <w:p w14:paraId="02591B23" w14:textId="77777777" w:rsidR="000E26C6" w:rsidRPr="005A2C26" w:rsidRDefault="000E26C6" w:rsidP="00044D8D">
      <w:pPr>
        <w:spacing w:after="0" w:line="360" w:lineRule="auto"/>
        <w:jc w:val="both"/>
        <w:rPr>
          <w:rFonts w:cstheme="minorHAnsi"/>
        </w:rPr>
      </w:pPr>
    </w:p>
    <w:p w14:paraId="2F72CADC" w14:textId="77777777" w:rsidR="000E26C6" w:rsidRPr="005A2C26" w:rsidRDefault="000E26C6" w:rsidP="00044D8D">
      <w:pPr>
        <w:spacing w:after="0" w:line="360" w:lineRule="auto"/>
        <w:jc w:val="both"/>
        <w:rPr>
          <w:rFonts w:cstheme="minorHAnsi"/>
          <w:b/>
          <w:bCs/>
        </w:rPr>
      </w:pPr>
      <w:r w:rsidRPr="005A2C26">
        <w:rPr>
          <w:rFonts w:cstheme="minorHAnsi"/>
          <w:b/>
          <w:bCs/>
        </w:rPr>
        <w:t>DURANTE LA EJECUCIÓN.</w:t>
      </w:r>
    </w:p>
    <w:p w14:paraId="61DD15CA" w14:textId="77777777" w:rsidR="000E26C6" w:rsidRPr="005A2C26" w:rsidRDefault="000E26C6" w:rsidP="00044D8D">
      <w:pPr>
        <w:spacing w:after="0" w:line="360" w:lineRule="auto"/>
        <w:jc w:val="both"/>
        <w:rPr>
          <w:rFonts w:cstheme="minorHAnsi"/>
        </w:rPr>
      </w:pPr>
      <w:r w:rsidRPr="005A2C26">
        <w:rPr>
          <w:rFonts w:cstheme="minorHAnsi"/>
        </w:rPr>
        <w:t>Los Patch Cord deberán ser instalados en cada una estar diseñados para ofrecer las máximas prestaciones en Cat 6A.</w:t>
      </w:r>
    </w:p>
    <w:p w14:paraId="7999DC3E" w14:textId="77777777" w:rsidR="000E26C6" w:rsidRPr="005A2C26" w:rsidRDefault="000E26C6" w:rsidP="00044D8D">
      <w:pPr>
        <w:spacing w:after="0" w:line="360" w:lineRule="auto"/>
        <w:jc w:val="both"/>
        <w:rPr>
          <w:rFonts w:cstheme="minorHAnsi"/>
        </w:rPr>
      </w:pPr>
    </w:p>
    <w:p w14:paraId="1EA32C03" w14:textId="77777777" w:rsidR="000E26C6" w:rsidRPr="005A2C26" w:rsidRDefault="000E26C6" w:rsidP="00044D8D">
      <w:pPr>
        <w:spacing w:after="0" w:line="360" w:lineRule="auto"/>
        <w:jc w:val="both"/>
        <w:rPr>
          <w:rFonts w:cstheme="minorHAnsi"/>
          <w:b/>
          <w:bCs/>
        </w:rPr>
      </w:pPr>
      <w:r w:rsidRPr="005A2C26">
        <w:rPr>
          <w:rFonts w:cstheme="minorHAnsi"/>
          <w:b/>
          <w:bCs/>
        </w:rPr>
        <w:t>POSTERIOR A LA EJECUCIÓN.</w:t>
      </w:r>
    </w:p>
    <w:p w14:paraId="74DC41BC" w14:textId="77777777" w:rsidR="000E26C6" w:rsidRPr="005A2C26" w:rsidRDefault="000E26C6" w:rsidP="00044D8D">
      <w:pPr>
        <w:spacing w:after="0" w:line="360" w:lineRule="auto"/>
        <w:jc w:val="both"/>
        <w:rPr>
          <w:rFonts w:cstheme="minorHAnsi"/>
        </w:rPr>
      </w:pPr>
      <w:r w:rsidRPr="005A2C26">
        <w:rPr>
          <w:rFonts w:cstheme="minorHAnsi"/>
        </w:rPr>
        <w:t>Una vez que esté totalmente conectados en los espacios del Face Plate designado según planos se lo terminará con la debida etiquetación; efectuar la limpieza del lugar de trabajo.</w:t>
      </w:r>
    </w:p>
    <w:p w14:paraId="40D2B08C" w14:textId="77777777" w:rsidR="000E26C6" w:rsidRPr="005A2C26" w:rsidRDefault="000E26C6" w:rsidP="00044D8D">
      <w:pPr>
        <w:spacing w:after="0" w:line="360" w:lineRule="auto"/>
        <w:jc w:val="both"/>
        <w:rPr>
          <w:rFonts w:cstheme="minorHAnsi"/>
        </w:rPr>
      </w:pPr>
    </w:p>
    <w:p w14:paraId="6DCBD062" w14:textId="77777777" w:rsidR="000E26C6" w:rsidRPr="005A2C26" w:rsidRDefault="000E26C6" w:rsidP="00044D8D">
      <w:pPr>
        <w:spacing w:after="0" w:line="360" w:lineRule="auto"/>
        <w:jc w:val="both"/>
        <w:rPr>
          <w:rFonts w:cstheme="minorHAnsi"/>
          <w:b/>
          <w:bCs/>
        </w:rPr>
      </w:pPr>
      <w:r w:rsidRPr="005A2C26">
        <w:rPr>
          <w:rFonts w:cstheme="minorHAnsi"/>
          <w:b/>
          <w:bCs/>
        </w:rPr>
        <w:t>MEDICIÓN Y FORMA DE PAGO.</w:t>
      </w:r>
    </w:p>
    <w:p w14:paraId="3F064486" w14:textId="77777777" w:rsidR="000E26C6" w:rsidRPr="005A2C26" w:rsidRDefault="000E26C6" w:rsidP="00044D8D">
      <w:pPr>
        <w:spacing w:after="0" w:line="360" w:lineRule="auto"/>
        <w:jc w:val="both"/>
        <w:rPr>
          <w:rFonts w:cstheme="minorHAnsi"/>
        </w:rPr>
      </w:pPr>
      <w:r w:rsidRPr="005A2C26">
        <w:rPr>
          <w:rFonts w:cstheme="minorHAnsi"/>
        </w:rPr>
        <w:t>Se contabilizará en obra la cantidad de unidades instaladas, comprobando su estabilidad, previa coordinación con la parte de fiscalización.</w:t>
      </w:r>
    </w:p>
    <w:p w14:paraId="6E7FAB82" w14:textId="77777777" w:rsidR="00C87322" w:rsidRPr="005A2C26" w:rsidRDefault="00C87322"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1" w:name="_Toc200637581"/>
      <w:r w:rsidR="00F3669A" w:rsidRPr="005A2C26">
        <w:rPr>
          <w:rFonts w:asciiTheme="minorHAnsi" w:hAnsiTheme="minorHAnsi" w:cstheme="minorHAnsi"/>
          <w:lang w:val="es-EC"/>
        </w:rPr>
        <w:t>SUMINISTRO Y TENDIDO DE FIBRA ÓPTICA 6H</w:t>
      </w:r>
      <w:bookmarkEnd w:id="261"/>
    </w:p>
    <w:tbl>
      <w:tblPr>
        <w:tblStyle w:val="Tablanormal21"/>
        <w:tblW w:w="0" w:type="auto"/>
        <w:tblLook w:val="04A0" w:firstRow="1" w:lastRow="0" w:firstColumn="1" w:lastColumn="0" w:noHBand="0" w:noVBand="1"/>
      </w:tblPr>
      <w:tblGrid>
        <w:gridCol w:w="1838"/>
        <w:gridCol w:w="6657"/>
      </w:tblGrid>
      <w:tr w:rsidR="00C87322" w:rsidRPr="005A2C26" w14:paraId="710DA845"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E38A78" w14:textId="77777777" w:rsidR="00C87322" w:rsidRPr="005A2C26" w:rsidRDefault="00C87322" w:rsidP="00044D8D">
            <w:pPr>
              <w:spacing w:line="360" w:lineRule="auto"/>
              <w:rPr>
                <w:rFonts w:cstheme="minorHAnsi"/>
              </w:rPr>
            </w:pPr>
            <w:r w:rsidRPr="005A2C26">
              <w:rPr>
                <w:rFonts w:cstheme="minorHAnsi"/>
              </w:rPr>
              <w:t>CODIGO</w:t>
            </w:r>
          </w:p>
        </w:tc>
        <w:tc>
          <w:tcPr>
            <w:tcW w:w="6657" w:type="dxa"/>
          </w:tcPr>
          <w:p w14:paraId="5E43FB54" w14:textId="77777777" w:rsidR="00C87322" w:rsidRPr="005A2C26" w:rsidRDefault="00C87322"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87322" w:rsidRPr="005A2C26" w14:paraId="546D9860"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3FD4857" w14:textId="77777777" w:rsidR="00C87322" w:rsidRPr="005A2C26" w:rsidRDefault="00593D20" w:rsidP="00044D8D">
            <w:pPr>
              <w:spacing w:line="360" w:lineRule="auto"/>
              <w:rPr>
                <w:rFonts w:cstheme="minorHAnsi"/>
                <w:color w:val="000000"/>
                <w:szCs w:val="20"/>
              </w:rPr>
            </w:pPr>
            <w:r w:rsidRPr="005A2C26">
              <w:rPr>
                <w:rFonts w:cstheme="minorHAnsi"/>
                <w:color w:val="000000"/>
                <w:szCs w:val="20"/>
              </w:rPr>
              <w:t>5AN044</w:t>
            </w:r>
          </w:p>
        </w:tc>
        <w:tc>
          <w:tcPr>
            <w:tcW w:w="6657" w:type="dxa"/>
            <w:vAlign w:val="center"/>
          </w:tcPr>
          <w:p w14:paraId="16CD1364" w14:textId="77777777" w:rsidR="00C87322"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TENDIDO DE FIBRA ÓPTICA 6H</w:t>
            </w:r>
          </w:p>
        </w:tc>
      </w:tr>
    </w:tbl>
    <w:p w14:paraId="0B7B8BCC" w14:textId="77777777" w:rsidR="00593D20" w:rsidRPr="005A2C26" w:rsidRDefault="00593D20" w:rsidP="00044D8D">
      <w:pPr>
        <w:spacing w:after="0" w:line="360" w:lineRule="auto"/>
        <w:jc w:val="both"/>
        <w:rPr>
          <w:rFonts w:cstheme="minorHAnsi"/>
          <w:b/>
          <w:bCs/>
        </w:rPr>
      </w:pPr>
    </w:p>
    <w:p w14:paraId="1DAEBA53" w14:textId="77777777" w:rsidR="000E26C6" w:rsidRPr="005A2C26" w:rsidRDefault="000E26C6" w:rsidP="00044D8D">
      <w:pPr>
        <w:spacing w:after="0" w:line="360" w:lineRule="auto"/>
        <w:jc w:val="both"/>
        <w:rPr>
          <w:rFonts w:cstheme="minorHAnsi"/>
          <w:b/>
          <w:bCs/>
        </w:rPr>
      </w:pPr>
      <w:r w:rsidRPr="005A2C26">
        <w:rPr>
          <w:rFonts w:cstheme="minorHAnsi"/>
          <w:b/>
          <w:bCs/>
        </w:rPr>
        <w:t>DESCRIPCIÓN:</w:t>
      </w:r>
    </w:p>
    <w:p w14:paraId="532EB1E1" w14:textId="77777777" w:rsidR="000E26C6" w:rsidRPr="005A2C26" w:rsidRDefault="000E26C6" w:rsidP="00044D8D">
      <w:pPr>
        <w:spacing w:after="0" w:line="360" w:lineRule="auto"/>
        <w:jc w:val="both"/>
        <w:rPr>
          <w:rFonts w:cstheme="minorHAnsi"/>
        </w:rPr>
      </w:pPr>
      <w:r w:rsidRPr="005A2C26">
        <w:rPr>
          <w:rFonts w:cstheme="minorHAnsi"/>
        </w:rPr>
        <w:t xml:space="preserve">Este trabajo consiste en el tendido de cable de Fibra Óptica Armada Multimodo OM3 6 Hilos para ducto. </w:t>
      </w:r>
    </w:p>
    <w:p w14:paraId="416AF9A0" w14:textId="77777777" w:rsidR="000E26C6" w:rsidRPr="005A2C26" w:rsidRDefault="000E26C6" w:rsidP="00044D8D">
      <w:pPr>
        <w:spacing w:after="0" w:line="360" w:lineRule="auto"/>
        <w:jc w:val="both"/>
        <w:rPr>
          <w:rFonts w:cstheme="minorHAnsi"/>
        </w:rPr>
      </w:pPr>
    </w:p>
    <w:p w14:paraId="3FF756C0" w14:textId="77777777" w:rsidR="000E26C6" w:rsidRPr="005A2C26" w:rsidRDefault="000E26C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0EC7E59C" w14:textId="77777777" w:rsidR="000E26C6" w:rsidRPr="005A2C26" w:rsidRDefault="000E26C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Fibra óptica 6H, </w:t>
      </w:r>
      <w:r w:rsidRPr="005A2C26">
        <w:rPr>
          <w:rFonts w:cstheme="minorHAnsi"/>
          <w:sz w:val="20"/>
          <w:szCs w:val="20"/>
        </w:rPr>
        <w:t>cinta ¾ Brady color blanco 6M.</w:t>
      </w:r>
    </w:p>
    <w:p w14:paraId="25C04DB1" w14:textId="77777777" w:rsidR="000E26C6" w:rsidRPr="005A2C26" w:rsidRDefault="000E26C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Herramientas varias, andamios</w:t>
      </w:r>
    </w:p>
    <w:p w14:paraId="5D7145BB" w14:textId="77777777" w:rsidR="000E26C6" w:rsidRPr="005A2C26" w:rsidRDefault="000E26C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(Peon)</w:t>
      </w:r>
    </w:p>
    <w:p w14:paraId="5D8D0D3E" w14:textId="77777777" w:rsidR="000E26C6" w:rsidRPr="005A2C26" w:rsidRDefault="000E26C6" w:rsidP="00044D8D">
      <w:pPr>
        <w:spacing w:after="0" w:line="360" w:lineRule="auto"/>
        <w:ind w:left="2394" w:right="49" w:firstLine="708"/>
        <w:jc w:val="both"/>
        <w:rPr>
          <w:rFonts w:cstheme="minorHAnsi"/>
        </w:rPr>
      </w:pPr>
      <w:r w:rsidRPr="005A2C26">
        <w:rPr>
          <w:rFonts w:cstheme="minorHAnsi"/>
        </w:rPr>
        <w:t>Estructura Ocupacional D2 (Electricista)</w:t>
      </w:r>
    </w:p>
    <w:p w14:paraId="0741FC76" w14:textId="77777777" w:rsidR="000E26C6" w:rsidRPr="005A2C26" w:rsidRDefault="000E26C6" w:rsidP="00044D8D">
      <w:pPr>
        <w:spacing w:after="0" w:line="360" w:lineRule="auto"/>
        <w:ind w:left="3102" w:right="49"/>
        <w:jc w:val="both"/>
        <w:rPr>
          <w:rFonts w:cstheme="minorHAnsi"/>
        </w:rPr>
      </w:pPr>
      <w:r w:rsidRPr="005A2C26">
        <w:rPr>
          <w:rFonts w:cstheme="minorHAnsi"/>
        </w:rPr>
        <w:t>Estructura Ocupacional B3 (Supervisor eléctrico general)</w:t>
      </w:r>
    </w:p>
    <w:p w14:paraId="097EF4CA" w14:textId="77777777" w:rsidR="000E26C6" w:rsidRPr="005A2C26" w:rsidRDefault="000E26C6" w:rsidP="00044D8D">
      <w:pPr>
        <w:spacing w:after="0" w:line="360" w:lineRule="auto"/>
        <w:jc w:val="both"/>
        <w:rPr>
          <w:rFonts w:cstheme="minorHAnsi"/>
        </w:rPr>
      </w:pPr>
    </w:p>
    <w:p w14:paraId="6681AC84" w14:textId="77777777" w:rsidR="000E26C6" w:rsidRPr="005A2C26" w:rsidRDefault="000E26C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17C43A91" w14:textId="77777777" w:rsidR="000E26C6" w:rsidRPr="005A2C26" w:rsidRDefault="000E26C6" w:rsidP="00044D8D">
      <w:pPr>
        <w:spacing w:after="0" w:line="360" w:lineRule="auto"/>
        <w:jc w:val="both"/>
        <w:rPr>
          <w:rFonts w:cstheme="minorHAnsi"/>
          <w:b/>
          <w:bCs/>
        </w:rPr>
      </w:pPr>
    </w:p>
    <w:p w14:paraId="5E0794C1" w14:textId="77777777" w:rsidR="000E26C6" w:rsidRPr="005A2C26" w:rsidRDefault="000E26C6" w:rsidP="00044D8D">
      <w:pPr>
        <w:spacing w:after="0" w:line="360" w:lineRule="auto"/>
        <w:jc w:val="both"/>
        <w:rPr>
          <w:rFonts w:cstheme="minorHAnsi"/>
          <w:b/>
          <w:bCs/>
        </w:rPr>
      </w:pPr>
      <w:r w:rsidRPr="005A2C26">
        <w:rPr>
          <w:rFonts w:cstheme="minorHAnsi"/>
          <w:b/>
          <w:bCs/>
        </w:rPr>
        <w:t>REQUERIMIENTOS PREVIOS</w:t>
      </w:r>
    </w:p>
    <w:p w14:paraId="63E2A646" w14:textId="77777777" w:rsidR="000E26C6" w:rsidRPr="005A2C26" w:rsidRDefault="000E26C6" w:rsidP="00044D8D">
      <w:pPr>
        <w:spacing w:after="0" w:line="360" w:lineRule="auto"/>
        <w:jc w:val="both"/>
        <w:rPr>
          <w:rFonts w:cstheme="minorHAnsi"/>
        </w:rPr>
      </w:pPr>
      <w:r w:rsidRPr="005A2C26">
        <w:rPr>
          <w:rFonts w:cstheme="minorHAnsi"/>
        </w:rPr>
        <w:lastRenderedPageBreak/>
        <w:t>El Cable debe ser revisado cuidadosamente previo a su instalación, observando que no tengan dobleces, golpes, o cualquier tipo de fisura o daño, etc., en definitiva, que estén en perfecto estado.</w:t>
      </w:r>
    </w:p>
    <w:p w14:paraId="0911B66E" w14:textId="77777777" w:rsidR="000E26C6" w:rsidRPr="005A2C26" w:rsidRDefault="000E26C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07905C20" w14:textId="77777777" w:rsidR="000E26C6" w:rsidRPr="005A2C26" w:rsidRDefault="000E26C6" w:rsidP="00044D8D">
      <w:pPr>
        <w:spacing w:after="0" w:line="360" w:lineRule="auto"/>
        <w:jc w:val="both"/>
        <w:rPr>
          <w:rFonts w:cstheme="minorHAnsi"/>
        </w:rPr>
      </w:pPr>
      <w:r w:rsidRPr="005A2C26">
        <w:rPr>
          <w:rFonts w:cstheme="minorHAnsi"/>
        </w:rPr>
        <w:t xml:space="preserve">Antes de su conexión se deberá realizar la verificación del estado del Cable para determinar posibles daños que pudieron ser causados durante el traslado desde el proveedor hasta el sitio de tendido. </w:t>
      </w:r>
    </w:p>
    <w:p w14:paraId="482AFA03" w14:textId="77777777" w:rsidR="000E26C6" w:rsidRPr="005A2C26" w:rsidRDefault="000E26C6" w:rsidP="00044D8D">
      <w:pPr>
        <w:spacing w:after="0" w:line="360" w:lineRule="auto"/>
        <w:jc w:val="both"/>
        <w:rPr>
          <w:rFonts w:cstheme="minorHAnsi"/>
        </w:rPr>
      </w:pPr>
    </w:p>
    <w:p w14:paraId="33C61C62" w14:textId="77777777" w:rsidR="000E26C6" w:rsidRPr="005A2C26" w:rsidRDefault="000E26C6" w:rsidP="00044D8D">
      <w:pPr>
        <w:spacing w:after="0" w:line="360" w:lineRule="auto"/>
        <w:jc w:val="both"/>
        <w:rPr>
          <w:rFonts w:cstheme="minorHAnsi"/>
          <w:b/>
          <w:bCs/>
        </w:rPr>
      </w:pPr>
      <w:r w:rsidRPr="005A2C26">
        <w:rPr>
          <w:rFonts w:cstheme="minorHAnsi"/>
          <w:b/>
          <w:bCs/>
        </w:rPr>
        <w:t>Sus características técnicas son:</w:t>
      </w:r>
    </w:p>
    <w:p w14:paraId="523BA687" w14:textId="77777777" w:rsidR="000E26C6" w:rsidRPr="005A2C26" w:rsidRDefault="000E26C6" w:rsidP="00044D8D">
      <w:pPr>
        <w:spacing w:after="0" w:line="360" w:lineRule="auto"/>
        <w:jc w:val="both"/>
        <w:rPr>
          <w:rFonts w:cstheme="minorHAnsi"/>
        </w:rPr>
      </w:pPr>
    </w:p>
    <w:p w14:paraId="55707B7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Cable óptico tipo tight buffer de 900µm, revestidas por fibras dieléctricas para soporte mecánico. La cubierta externa es hecha con polímero especial para uso interno y externo.</w:t>
      </w:r>
    </w:p>
    <w:p w14:paraId="573D1F5A"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Ambiente de instalación interno / externo</w:t>
      </w:r>
    </w:p>
    <w:p w14:paraId="5EE8B675"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Ambiente de operación: En conductos eléctricos y cajas de pasaje subterráneas susceptibles a inundaciones temporarias.</w:t>
      </w:r>
    </w:p>
    <w:p w14:paraId="20AC7C86"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Tipo de fibra óptica, con revestimiento en acrilato – Multimodo (50/125) – OM3</w:t>
      </w:r>
    </w:p>
    <w:p w14:paraId="1431E83D"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Cantidad de fibras: 6</w:t>
      </w:r>
    </w:p>
    <w:p w14:paraId="59A7318B"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Elementos de tracción: fibras dieléctricas.</w:t>
      </w:r>
    </w:p>
    <w:p w14:paraId="7E2482F9"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Protección contra penetración de humedad: hilos de material hidroexpansible.</w:t>
      </w:r>
    </w:p>
    <w:p w14:paraId="59C196B9"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Cubierta externa: Material termoplástico no propagante a la llama y resistente a UV</w:t>
      </w:r>
    </w:p>
    <w:p w14:paraId="72C0123E"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Color: Negro</w:t>
      </w:r>
    </w:p>
    <w:p w14:paraId="4D88C8F6"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Grado de flamabilidad: COG</w:t>
      </w:r>
    </w:p>
    <w:p w14:paraId="139269B3"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Diámetro nominal externo (mm): 6-5,4; 8-6</w:t>
      </w:r>
    </w:p>
    <w:p w14:paraId="72EDB3D1"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Masa neta nominal (Kg/Km) – 6-24; 8-34</w:t>
      </w:r>
    </w:p>
    <w:p w14:paraId="2418572F"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Carga máxima durante la instalación: 1850N</w:t>
      </w:r>
    </w:p>
    <w:p w14:paraId="54D55C19"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Radio mínimo de curvatura: Durante la instalación – 15x diámetro externo del cable. Después de instalado – 10x diámetro externo del cable</w:t>
      </w:r>
    </w:p>
    <w:p w14:paraId="183B0380"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Desempeño: En acuerdo con ET-1183</w:t>
      </w:r>
    </w:p>
    <w:p w14:paraId="2B0205DD"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Certificación: UL OFNR – EI79420</w:t>
      </w:r>
    </w:p>
    <w:p w14:paraId="07A7CA40" w14:textId="77777777" w:rsidR="000E26C6" w:rsidRPr="005A2C26" w:rsidRDefault="000E26C6" w:rsidP="00F65874">
      <w:pPr>
        <w:pStyle w:val="Prrafodelista"/>
        <w:numPr>
          <w:ilvl w:val="0"/>
          <w:numId w:val="73"/>
        </w:numPr>
        <w:spacing w:after="0" w:line="360" w:lineRule="auto"/>
        <w:ind w:left="851"/>
        <w:jc w:val="both"/>
        <w:rPr>
          <w:rFonts w:cstheme="minorHAnsi"/>
        </w:rPr>
      </w:pPr>
      <w:r w:rsidRPr="005A2C26">
        <w:rPr>
          <w:rFonts w:cstheme="minorHAnsi"/>
        </w:rPr>
        <w:t>Tolerancia de +/- 5%. Otras longitudes de lance sobre consulta.</w:t>
      </w:r>
    </w:p>
    <w:p w14:paraId="4B06C05B" w14:textId="77777777" w:rsidR="000E26C6" w:rsidRPr="005A2C26" w:rsidRDefault="000E26C6" w:rsidP="00044D8D">
      <w:pPr>
        <w:spacing w:after="0" w:line="360" w:lineRule="auto"/>
        <w:jc w:val="both"/>
        <w:rPr>
          <w:rFonts w:cstheme="minorHAnsi"/>
        </w:rPr>
      </w:pPr>
    </w:p>
    <w:p w14:paraId="5D0E4B5B" w14:textId="77777777" w:rsidR="000E26C6" w:rsidRPr="005A2C26" w:rsidRDefault="000E26C6" w:rsidP="00044D8D">
      <w:pPr>
        <w:spacing w:after="0" w:line="360" w:lineRule="auto"/>
        <w:jc w:val="both"/>
        <w:rPr>
          <w:rFonts w:cstheme="minorHAnsi"/>
          <w:b/>
          <w:bCs/>
        </w:rPr>
      </w:pPr>
      <w:r w:rsidRPr="005A2C26">
        <w:rPr>
          <w:rFonts w:cstheme="minorHAnsi"/>
          <w:b/>
          <w:bCs/>
        </w:rPr>
        <w:t>DURANTE LA EJECUCIÓN.</w:t>
      </w:r>
    </w:p>
    <w:p w14:paraId="086DDC45" w14:textId="77777777" w:rsidR="000E26C6" w:rsidRPr="005A2C26" w:rsidRDefault="000E26C6" w:rsidP="00044D8D">
      <w:pPr>
        <w:spacing w:after="0" w:line="360" w:lineRule="auto"/>
        <w:jc w:val="both"/>
        <w:rPr>
          <w:rFonts w:cstheme="minorHAnsi"/>
        </w:rPr>
      </w:pPr>
      <w:r w:rsidRPr="005A2C26">
        <w:rPr>
          <w:rFonts w:cstheme="minorHAnsi"/>
        </w:rPr>
        <w:lastRenderedPageBreak/>
        <w:t>El cable de Fibra Óptica Armada Multimodo OM3 8 hilos para ducto y/o escalerilla deberá estar diseñado para ofrecer las máximas prestaciones en OM3.</w:t>
      </w:r>
    </w:p>
    <w:p w14:paraId="79A8005B" w14:textId="77777777" w:rsidR="000E26C6" w:rsidRPr="005A2C26" w:rsidRDefault="000E26C6" w:rsidP="00044D8D">
      <w:pPr>
        <w:spacing w:after="0" w:line="360" w:lineRule="auto"/>
        <w:jc w:val="both"/>
        <w:rPr>
          <w:rFonts w:cstheme="minorHAnsi"/>
        </w:rPr>
      </w:pPr>
    </w:p>
    <w:p w14:paraId="3D22933A" w14:textId="77777777" w:rsidR="000E26C6" w:rsidRPr="005A2C26" w:rsidRDefault="000E26C6" w:rsidP="00044D8D">
      <w:pPr>
        <w:spacing w:after="0" w:line="360" w:lineRule="auto"/>
        <w:jc w:val="both"/>
        <w:rPr>
          <w:rFonts w:cstheme="minorHAnsi"/>
          <w:b/>
          <w:bCs/>
        </w:rPr>
      </w:pPr>
      <w:r w:rsidRPr="005A2C26">
        <w:rPr>
          <w:rFonts w:cstheme="minorHAnsi"/>
          <w:b/>
          <w:bCs/>
        </w:rPr>
        <w:t>POSTERIOR A LA EJECUCIÓN.</w:t>
      </w:r>
    </w:p>
    <w:p w14:paraId="7276EEC2" w14:textId="77777777" w:rsidR="000E26C6" w:rsidRPr="005A2C26" w:rsidRDefault="000E26C6" w:rsidP="00044D8D">
      <w:pPr>
        <w:spacing w:after="0" w:line="360" w:lineRule="auto"/>
        <w:jc w:val="both"/>
        <w:rPr>
          <w:rFonts w:cstheme="minorHAnsi"/>
        </w:rPr>
      </w:pPr>
      <w:r w:rsidRPr="005A2C26">
        <w:rPr>
          <w:rFonts w:cstheme="minorHAnsi"/>
        </w:rPr>
        <w:t>Una vez que esté totalmente tendido en los ductos y/o escalerillas correspondientes según planos se efectuará la limpieza del lugar de trabajo.</w:t>
      </w:r>
    </w:p>
    <w:p w14:paraId="57B28EBF" w14:textId="77777777" w:rsidR="000E26C6" w:rsidRPr="005A2C26" w:rsidRDefault="000E26C6" w:rsidP="00044D8D">
      <w:pPr>
        <w:spacing w:after="0" w:line="360" w:lineRule="auto"/>
        <w:jc w:val="both"/>
        <w:rPr>
          <w:rFonts w:cstheme="minorHAnsi"/>
        </w:rPr>
      </w:pPr>
      <w:r w:rsidRPr="005A2C26">
        <w:rPr>
          <w:rFonts w:cstheme="minorHAnsi"/>
        </w:rPr>
        <w:t>El cable por ningún motivo puede tener un ángulo mayor a 45°</w:t>
      </w:r>
    </w:p>
    <w:p w14:paraId="781B2267" w14:textId="77777777" w:rsidR="000E26C6" w:rsidRPr="005A2C26" w:rsidRDefault="000E26C6" w:rsidP="00044D8D">
      <w:pPr>
        <w:spacing w:after="0" w:line="360" w:lineRule="auto"/>
        <w:jc w:val="both"/>
        <w:rPr>
          <w:rFonts w:cstheme="minorHAnsi"/>
        </w:rPr>
      </w:pPr>
      <w:r w:rsidRPr="005A2C26">
        <w:rPr>
          <w:rFonts w:cstheme="minorHAnsi"/>
        </w:rPr>
        <w:t>Medición y forma de pago.</w:t>
      </w:r>
    </w:p>
    <w:p w14:paraId="4403D4A3" w14:textId="77777777" w:rsidR="000E26C6" w:rsidRPr="005A2C26" w:rsidRDefault="000E26C6" w:rsidP="00044D8D">
      <w:pPr>
        <w:spacing w:after="0" w:line="360" w:lineRule="auto"/>
        <w:jc w:val="both"/>
        <w:rPr>
          <w:rFonts w:cstheme="minorHAnsi"/>
        </w:rPr>
      </w:pPr>
      <w:r w:rsidRPr="005A2C26">
        <w:rPr>
          <w:rFonts w:cstheme="minorHAnsi"/>
        </w:rPr>
        <w:t>Se contabilizará en obra la cantidad de metros tendidos, previa coordinación con la parte de fiscalización.</w:t>
      </w:r>
    </w:p>
    <w:p w14:paraId="62013792" w14:textId="77777777" w:rsidR="00F3669A" w:rsidRPr="005A2C26" w:rsidRDefault="00F3669A"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2" w:name="_Toc200637582"/>
      <w:r w:rsidR="008B7377" w:rsidRPr="005A2C26">
        <w:rPr>
          <w:rFonts w:asciiTheme="minorHAnsi" w:hAnsiTheme="minorHAnsi" w:cstheme="minorHAnsi"/>
          <w:lang w:val="es-EC"/>
        </w:rPr>
        <w:t>SUMINISTRO Y TENDIDO DE FIBRA ÓPTICA 8H</w:t>
      </w:r>
      <w:bookmarkEnd w:id="262"/>
    </w:p>
    <w:tbl>
      <w:tblPr>
        <w:tblStyle w:val="Tablanormal21"/>
        <w:tblW w:w="0" w:type="auto"/>
        <w:tblLook w:val="04A0" w:firstRow="1" w:lastRow="0" w:firstColumn="1" w:lastColumn="0" w:noHBand="0" w:noVBand="1"/>
      </w:tblPr>
      <w:tblGrid>
        <w:gridCol w:w="1838"/>
        <w:gridCol w:w="6657"/>
      </w:tblGrid>
      <w:tr w:rsidR="00F3669A" w:rsidRPr="005A2C26" w14:paraId="6DDF2E27" w14:textId="77777777" w:rsidTr="00F3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BDCB61" w14:textId="77777777" w:rsidR="00F3669A" w:rsidRPr="005A2C26" w:rsidRDefault="00F3669A" w:rsidP="00044D8D">
            <w:pPr>
              <w:spacing w:line="360" w:lineRule="auto"/>
              <w:rPr>
                <w:rFonts w:cstheme="minorHAnsi"/>
              </w:rPr>
            </w:pPr>
            <w:r w:rsidRPr="005A2C26">
              <w:rPr>
                <w:rFonts w:cstheme="minorHAnsi"/>
              </w:rPr>
              <w:t>CODIGO</w:t>
            </w:r>
          </w:p>
        </w:tc>
        <w:tc>
          <w:tcPr>
            <w:tcW w:w="6657" w:type="dxa"/>
          </w:tcPr>
          <w:p w14:paraId="0330454C" w14:textId="77777777" w:rsidR="00F3669A" w:rsidRPr="005A2C26" w:rsidRDefault="00F3669A"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F3669A" w:rsidRPr="005A2C26" w14:paraId="73940CBF" w14:textId="77777777" w:rsidTr="00F366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FA7B31" w14:textId="77777777" w:rsidR="00F3669A" w:rsidRPr="005A2C26" w:rsidRDefault="00593D20" w:rsidP="00044D8D">
            <w:pPr>
              <w:spacing w:line="360" w:lineRule="auto"/>
              <w:rPr>
                <w:rFonts w:cstheme="minorHAnsi"/>
                <w:color w:val="000000"/>
                <w:szCs w:val="20"/>
              </w:rPr>
            </w:pPr>
            <w:r w:rsidRPr="005A2C26">
              <w:rPr>
                <w:rFonts w:cstheme="minorHAnsi"/>
                <w:color w:val="000000"/>
                <w:szCs w:val="20"/>
              </w:rPr>
              <w:t>5AN045</w:t>
            </w:r>
          </w:p>
        </w:tc>
        <w:tc>
          <w:tcPr>
            <w:tcW w:w="6657" w:type="dxa"/>
            <w:vAlign w:val="center"/>
          </w:tcPr>
          <w:p w14:paraId="1554DC4C" w14:textId="77777777" w:rsidR="00F3669A"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TENDIDO DE FIBRA ÓPTICA 8H</w:t>
            </w:r>
          </w:p>
        </w:tc>
      </w:tr>
    </w:tbl>
    <w:p w14:paraId="11BA03FC" w14:textId="77777777" w:rsidR="00F3669A" w:rsidRPr="005A2C26" w:rsidRDefault="00F3669A" w:rsidP="00044D8D">
      <w:pPr>
        <w:spacing w:after="0" w:line="360" w:lineRule="auto"/>
        <w:jc w:val="both"/>
        <w:rPr>
          <w:rFonts w:cstheme="minorHAnsi"/>
          <w:sz w:val="24"/>
        </w:rPr>
      </w:pPr>
    </w:p>
    <w:p w14:paraId="2837931F" w14:textId="77777777" w:rsidR="00BA3BB6" w:rsidRPr="005A2C26" w:rsidRDefault="00BA3BB6" w:rsidP="00044D8D">
      <w:pPr>
        <w:spacing w:after="0" w:line="360" w:lineRule="auto"/>
        <w:jc w:val="both"/>
        <w:rPr>
          <w:rFonts w:cstheme="minorHAnsi"/>
          <w:b/>
          <w:bCs/>
        </w:rPr>
      </w:pPr>
      <w:r w:rsidRPr="005A2C26">
        <w:rPr>
          <w:rFonts w:cstheme="minorHAnsi"/>
          <w:b/>
          <w:bCs/>
        </w:rPr>
        <w:t>DESCRIPCIÓN:</w:t>
      </w:r>
    </w:p>
    <w:p w14:paraId="7713C50E" w14:textId="77777777" w:rsidR="00BA3BB6" w:rsidRPr="005A2C26" w:rsidRDefault="00BA3BB6" w:rsidP="00044D8D">
      <w:pPr>
        <w:spacing w:after="0" w:line="360" w:lineRule="auto"/>
        <w:jc w:val="both"/>
        <w:rPr>
          <w:rFonts w:cstheme="minorHAnsi"/>
        </w:rPr>
      </w:pPr>
      <w:r w:rsidRPr="005A2C26">
        <w:rPr>
          <w:rFonts w:cstheme="minorHAnsi"/>
        </w:rPr>
        <w:t xml:space="preserve">Este trabajo consiste en el tendido de cable de Fibra Óptica Armada Multimodo OM3 6 Hilos para ducto. </w:t>
      </w:r>
    </w:p>
    <w:p w14:paraId="4C7B9E26" w14:textId="77777777" w:rsidR="00BA3BB6" w:rsidRPr="005A2C26" w:rsidRDefault="00BA3BB6" w:rsidP="00044D8D">
      <w:pPr>
        <w:spacing w:after="0" w:line="360" w:lineRule="auto"/>
        <w:jc w:val="both"/>
        <w:rPr>
          <w:rFonts w:cstheme="minorHAnsi"/>
        </w:rPr>
      </w:pPr>
    </w:p>
    <w:p w14:paraId="3D6EFF95" w14:textId="77777777" w:rsidR="00BA3BB6" w:rsidRPr="005A2C26" w:rsidRDefault="00BA3BB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664FC08E" w14:textId="77777777" w:rsidR="00BA3BB6" w:rsidRPr="005A2C26" w:rsidRDefault="00BA3BB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Fibra óptica 8H, </w:t>
      </w:r>
      <w:r w:rsidRPr="005A2C26">
        <w:rPr>
          <w:rFonts w:cstheme="minorHAnsi"/>
          <w:sz w:val="20"/>
          <w:szCs w:val="20"/>
        </w:rPr>
        <w:t>cinta ¾ Brady color blanco 6M.</w:t>
      </w:r>
    </w:p>
    <w:p w14:paraId="1C9B0817" w14:textId="77777777" w:rsidR="00BA3BB6" w:rsidRPr="005A2C26" w:rsidRDefault="00BA3BB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Herramientas varias, andamios</w:t>
      </w:r>
    </w:p>
    <w:p w14:paraId="0292218B" w14:textId="77777777" w:rsidR="00BA3BB6" w:rsidRPr="005A2C26" w:rsidRDefault="00BA3BB6" w:rsidP="00044D8D">
      <w:pPr>
        <w:spacing w:after="0" w:line="360" w:lineRule="auto"/>
        <w:ind w:right="49"/>
        <w:jc w:val="both"/>
        <w:rPr>
          <w:rFonts w:cstheme="minorHAnsi"/>
        </w:rPr>
      </w:pPr>
      <w:r w:rsidRPr="005A2C26">
        <w:rPr>
          <w:rFonts w:cstheme="minorHAnsi"/>
          <w:b/>
        </w:rPr>
        <w:t>Mano de Obra Mínima Calificada</w:t>
      </w:r>
      <w:r w:rsidR="00DF0F23" w:rsidRPr="005A2C26">
        <w:rPr>
          <w:rFonts w:cstheme="minorHAnsi"/>
        </w:rPr>
        <w:t>: Estructura Ocupacional E2 (Peo</w:t>
      </w:r>
      <w:r w:rsidRPr="005A2C26">
        <w:rPr>
          <w:rFonts w:cstheme="minorHAnsi"/>
        </w:rPr>
        <w:t>n)</w:t>
      </w:r>
    </w:p>
    <w:p w14:paraId="3B1D740A" w14:textId="77777777" w:rsidR="00BA3BB6" w:rsidRPr="005A2C26" w:rsidRDefault="00BA3BB6" w:rsidP="00044D8D">
      <w:pPr>
        <w:spacing w:after="0" w:line="360" w:lineRule="auto"/>
        <w:ind w:left="2394" w:right="49" w:firstLine="708"/>
        <w:jc w:val="both"/>
        <w:rPr>
          <w:rFonts w:cstheme="minorHAnsi"/>
        </w:rPr>
      </w:pPr>
      <w:r w:rsidRPr="005A2C26">
        <w:rPr>
          <w:rFonts w:cstheme="minorHAnsi"/>
        </w:rPr>
        <w:t>Estructura Ocupacional D2 (Electricista)</w:t>
      </w:r>
    </w:p>
    <w:p w14:paraId="73F9735B" w14:textId="77777777" w:rsidR="00BA3BB6" w:rsidRPr="005A2C26" w:rsidRDefault="00BA3BB6" w:rsidP="00044D8D">
      <w:pPr>
        <w:spacing w:after="0" w:line="360" w:lineRule="auto"/>
        <w:ind w:left="3102" w:right="49"/>
        <w:jc w:val="both"/>
        <w:rPr>
          <w:rFonts w:cstheme="minorHAnsi"/>
        </w:rPr>
      </w:pPr>
      <w:r w:rsidRPr="005A2C26">
        <w:rPr>
          <w:rFonts w:cstheme="minorHAnsi"/>
        </w:rPr>
        <w:t>Estructura Ocupacional B3 (Supervisor eléctrico general)</w:t>
      </w:r>
    </w:p>
    <w:p w14:paraId="43CB6517" w14:textId="77777777" w:rsidR="00BA3BB6" w:rsidRPr="005A2C26" w:rsidRDefault="00BA3BB6" w:rsidP="00044D8D">
      <w:pPr>
        <w:spacing w:after="0" w:line="360" w:lineRule="auto"/>
        <w:jc w:val="both"/>
        <w:rPr>
          <w:rFonts w:cstheme="minorHAnsi"/>
        </w:rPr>
      </w:pPr>
    </w:p>
    <w:p w14:paraId="6CF20715" w14:textId="77777777" w:rsidR="00BA3BB6" w:rsidRPr="005A2C26" w:rsidRDefault="00BA3BB6" w:rsidP="00044D8D">
      <w:pPr>
        <w:spacing w:after="0" w:line="360" w:lineRule="auto"/>
        <w:jc w:val="both"/>
        <w:rPr>
          <w:rFonts w:cstheme="minorHAnsi"/>
        </w:rPr>
      </w:pPr>
    </w:p>
    <w:p w14:paraId="1C06A7C4" w14:textId="77777777" w:rsidR="00BA3BB6" w:rsidRPr="005A2C26" w:rsidRDefault="00BA3BB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465EDCD9" w14:textId="77777777" w:rsidR="00BA3BB6" w:rsidRPr="005A2C26" w:rsidRDefault="00BA3BB6" w:rsidP="00044D8D">
      <w:pPr>
        <w:spacing w:after="0" w:line="360" w:lineRule="auto"/>
        <w:jc w:val="both"/>
        <w:rPr>
          <w:rFonts w:cstheme="minorHAnsi"/>
          <w:b/>
          <w:bCs/>
        </w:rPr>
      </w:pPr>
    </w:p>
    <w:p w14:paraId="404B5815" w14:textId="77777777" w:rsidR="00BA3BB6" w:rsidRPr="005A2C26" w:rsidRDefault="00BA3BB6" w:rsidP="00044D8D">
      <w:pPr>
        <w:spacing w:after="0" w:line="360" w:lineRule="auto"/>
        <w:jc w:val="both"/>
        <w:rPr>
          <w:rFonts w:cstheme="minorHAnsi"/>
          <w:b/>
          <w:bCs/>
        </w:rPr>
      </w:pPr>
      <w:r w:rsidRPr="005A2C26">
        <w:rPr>
          <w:rFonts w:cstheme="minorHAnsi"/>
          <w:b/>
          <w:bCs/>
        </w:rPr>
        <w:t>REQUERIMIENTOS PREVIOS</w:t>
      </w:r>
    </w:p>
    <w:p w14:paraId="257F0302" w14:textId="77777777" w:rsidR="00BA3BB6" w:rsidRPr="005A2C26" w:rsidRDefault="00BA3BB6" w:rsidP="00044D8D">
      <w:pPr>
        <w:spacing w:after="0" w:line="360" w:lineRule="auto"/>
        <w:jc w:val="both"/>
        <w:rPr>
          <w:rFonts w:cstheme="minorHAnsi"/>
        </w:rPr>
      </w:pPr>
      <w:r w:rsidRPr="005A2C26">
        <w:rPr>
          <w:rFonts w:cstheme="minorHAnsi"/>
        </w:rPr>
        <w:t>El Cable debe ser revisado cuidadosamente previo a su instalación, observando que no tengan dobleces, golpes, o cualquier tipo de fisura o daño, etc., en definitiva, que estén en perfecto estado.</w:t>
      </w:r>
    </w:p>
    <w:p w14:paraId="14A3345A" w14:textId="77777777" w:rsidR="00BA3BB6" w:rsidRPr="005A2C26" w:rsidRDefault="00BA3BB6" w:rsidP="00044D8D">
      <w:pPr>
        <w:spacing w:after="0" w:line="360" w:lineRule="auto"/>
        <w:jc w:val="both"/>
        <w:rPr>
          <w:rFonts w:cstheme="minorHAnsi"/>
        </w:rPr>
      </w:pPr>
      <w:r w:rsidRPr="005A2C26">
        <w:rPr>
          <w:rFonts w:cstheme="minorHAnsi"/>
        </w:rPr>
        <w:lastRenderedPageBreak/>
        <w:t>Todos los materiales y equipos que serán utilizados para la ejecución de este rubro deberán ser verificados por el Fiscalizador, quien autorizará que se proceda con el mismo.</w:t>
      </w:r>
    </w:p>
    <w:p w14:paraId="541C2541" w14:textId="77777777" w:rsidR="00BA3BB6" w:rsidRPr="005A2C26" w:rsidRDefault="00BA3BB6" w:rsidP="00044D8D">
      <w:pPr>
        <w:spacing w:after="0" w:line="360" w:lineRule="auto"/>
        <w:jc w:val="both"/>
        <w:rPr>
          <w:rFonts w:cstheme="minorHAnsi"/>
        </w:rPr>
      </w:pPr>
      <w:r w:rsidRPr="005A2C26">
        <w:rPr>
          <w:rFonts w:cstheme="minorHAnsi"/>
        </w:rPr>
        <w:t xml:space="preserve">Antes de su conexión se deberá realizar la verificación del estado del Cable para determinar posibles daños que pudieron ser causados durante el traslado desde el proveedor hasta el sitio de tendido. </w:t>
      </w:r>
    </w:p>
    <w:p w14:paraId="56CE102B" w14:textId="77777777" w:rsidR="00BA3BB6" w:rsidRPr="005A2C26" w:rsidRDefault="00BA3BB6" w:rsidP="00044D8D">
      <w:pPr>
        <w:spacing w:after="0" w:line="360" w:lineRule="auto"/>
        <w:jc w:val="both"/>
        <w:rPr>
          <w:rFonts w:cstheme="minorHAnsi"/>
        </w:rPr>
      </w:pPr>
    </w:p>
    <w:p w14:paraId="3A4F2E7E" w14:textId="77777777" w:rsidR="00BA3BB6" w:rsidRPr="005A2C26" w:rsidRDefault="00BA3BB6" w:rsidP="00044D8D">
      <w:pPr>
        <w:spacing w:after="0" w:line="360" w:lineRule="auto"/>
        <w:jc w:val="both"/>
        <w:rPr>
          <w:rFonts w:cstheme="minorHAnsi"/>
          <w:b/>
          <w:bCs/>
        </w:rPr>
      </w:pPr>
      <w:r w:rsidRPr="005A2C26">
        <w:rPr>
          <w:rFonts w:cstheme="minorHAnsi"/>
          <w:b/>
          <w:bCs/>
        </w:rPr>
        <w:t>Sus características técnicas son:</w:t>
      </w:r>
    </w:p>
    <w:p w14:paraId="0AB76EB2" w14:textId="77777777" w:rsidR="00BA3BB6" w:rsidRPr="005A2C26" w:rsidRDefault="00BA3BB6" w:rsidP="00044D8D">
      <w:pPr>
        <w:spacing w:after="0" w:line="360" w:lineRule="auto"/>
        <w:jc w:val="both"/>
        <w:rPr>
          <w:rFonts w:cstheme="minorHAnsi"/>
        </w:rPr>
      </w:pPr>
    </w:p>
    <w:p w14:paraId="3A1E4AC0"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Cable óptico tipo tight buffer de 900µm, revestidas por fibras dieléctricas para soporte mecánico. La cubierta externa es hecha con polímero especial para uso interno y externo.</w:t>
      </w:r>
    </w:p>
    <w:p w14:paraId="37268869"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Ambiente de instalación interno / externo</w:t>
      </w:r>
    </w:p>
    <w:p w14:paraId="5C4BE3C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Ambiente de operación: En conductos eléctricos y cajas de pasaje subterráneas susceptibles a inundaciones temporarias.</w:t>
      </w:r>
    </w:p>
    <w:p w14:paraId="666D6B7B"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Tipo de fibra óptica, con revestimiento en acrilato – Multimodo (50/125) – OM3</w:t>
      </w:r>
    </w:p>
    <w:p w14:paraId="0EC13E0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Cantidad de fibras: 8</w:t>
      </w:r>
    </w:p>
    <w:p w14:paraId="26746A8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Elementos de tracción: fibras dieléctricas.</w:t>
      </w:r>
    </w:p>
    <w:p w14:paraId="5B289A4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Protección contra penetración de humedad: hilos de material hidroexpansible.</w:t>
      </w:r>
    </w:p>
    <w:p w14:paraId="3FB3AE0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Cubierta externa: Material termoplástico no propagante a la llama y resistente a UV</w:t>
      </w:r>
    </w:p>
    <w:p w14:paraId="6B28DFCB"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Color: Negro</w:t>
      </w:r>
    </w:p>
    <w:p w14:paraId="1A1E5BF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Grado de flamabilidad: COG</w:t>
      </w:r>
    </w:p>
    <w:p w14:paraId="19BBF2D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Diámetro nominal externo (mm): 6-5,4; 8-6</w:t>
      </w:r>
    </w:p>
    <w:p w14:paraId="5A5F2A1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Masa neta nominal (Kg/Km) – 6-24; 8-34</w:t>
      </w:r>
    </w:p>
    <w:p w14:paraId="0FDDCED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Carga máxima durante la instalación: 1850N</w:t>
      </w:r>
    </w:p>
    <w:p w14:paraId="4B54702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Radio mínimo de curvatura: Durante la instalación – 15x diámetro externo del cable. Después de instalado – 10x diámetro externo del cable</w:t>
      </w:r>
    </w:p>
    <w:p w14:paraId="015EAF6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Desempeño: En acuerdo con ET-1183</w:t>
      </w:r>
    </w:p>
    <w:p w14:paraId="287AECB7"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Certificación: UL OFNR – EI79420</w:t>
      </w:r>
    </w:p>
    <w:p w14:paraId="0ED7DF1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Tolerancia de +/- 5%. Otras longitudes de lance sobre consulta.</w:t>
      </w:r>
    </w:p>
    <w:p w14:paraId="0A96DDC0" w14:textId="77777777" w:rsidR="00BA3BB6" w:rsidRPr="005A2C26" w:rsidRDefault="00BA3BB6" w:rsidP="00044D8D">
      <w:pPr>
        <w:spacing w:after="0" w:line="360" w:lineRule="auto"/>
        <w:jc w:val="both"/>
        <w:rPr>
          <w:rFonts w:cstheme="minorHAnsi"/>
        </w:rPr>
      </w:pPr>
    </w:p>
    <w:p w14:paraId="58C5BCCB" w14:textId="77777777" w:rsidR="00BA3BB6" w:rsidRPr="005A2C26" w:rsidRDefault="00BA3BB6" w:rsidP="00044D8D">
      <w:pPr>
        <w:spacing w:after="0" w:line="360" w:lineRule="auto"/>
        <w:jc w:val="both"/>
        <w:rPr>
          <w:rFonts w:cstheme="minorHAnsi"/>
          <w:b/>
          <w:bCs/>
        </w:rPr>
      </w:pPr>
      <w:r w:rsidRPr="005A2C26">
        <w:rPr>
          <w:rFonts w:cstheme="minorHAnsi"/>
          <w:b/>
          <w:bCs/>
        </w:rPr>
        <w:t>DURANTE LA EJECUCIÓN.</w:t>
      </w:r>
    </w:p>
    <w:p w14:paraId="34E8961F" w14:textId="77777777" w:rsidR="00BA3BB6" w:rsidRPr="005A2C26" w:rsidRDefault="00BA3BB6" w:rsidP="00044D8D">
      <w:pPr>
        <w:spacing w:after="0" w:line="360" w:lineRule="auto"/>
        <w:jc w:val="both"/>
        <w:rPr>
          <w:rFonts w:cstheme="minorHAnsi"/>
        </w:rPr>
      </w:pPr>
      <w:r w:rsidRPr="005A2C26">
        <w:rPr>
          <w:rFonts w:cstheme="minorHAnsi"/>
        </w:rPr>
        <w:t>El cable de Fibra Óptica Armada Multimodo OM3 8 hilos para ducto y/o escalerilla deberá estar diseñado para ofrecer las máximas prestaciones en OM3.</w:t>
      </w:r>
    </w:p>
    <w:p w14:paraId="59D3E14D" w14:textId="77777777" w:rsidR="00BA3BB6" w:rsidRPr="005A2C26" w:rsidRDefault="00BA3BB6" w:rsidP="00044D8D">
      <w:pPr>
        <w:spacing w:after="0" w:line="360" w:lineRule="auto"/>
        <w:jc w:val="both"/>
        <w:rPr>
          <w:rFonts w:cstheme="minorHAnsi"/>
        </w:rPr>
      </w:pPr>
    </w:p>
    <w:p w14:paraId="30773019" w14:textId="77777777" w:rsidR="00BA3BB6" w:rsidRPr="005A2C26" w:rsidRDefault="00BA3BB6" w:rsidP="00044D8D">
      <w:pPr>
        <w:spacing w:after="0" w:line="360" w:lineRule="auto"/>
        <w:jc w:val="both"/>
        <w:rPr>
          <w:rFonts w:cstheme="minorHAnsi"/>
          <w:b/>
          <w:bCs/>
        </w:rPr>
      </w:pPr>
      <w:r w:rsidRPr="005A2C26">
        <w:rPr>
          <w:rFonts w:cstheme="minorHAnsi"/>
          <w:b/>
          <w:bCs/>
        </w:rPr>
        <w:lastRenderedPageBreak/>
        <w:t>POSTERIOR A LA EJECUCIÓN.</w:t>
      </w:r>
    </w:p>
    <w:p w14:paraId="677D02DA" w14:textId="77777777" w:rsidR="00BA3BB6" w:rsidRPr="005A2C26" w:rsidRDefault="00BA3BB6" w:rsidP="00044D8D">
      <w:pPr>
        <w:spacing w:after="0" w:line="360" w:lineRule="auto"/>
        <w:jc w:val="both"/>
        <w:rPr>
          <w:rFonts w:cstheme="minorHAnsi"/>
        </w:rPr>
      </w:pPr>
      <w:r w:rsidRPr="005A2C26">
        <w:rPr>
          <w:rFonts w:cstheme="minorHAnsi"/>
        </w:rPr>
        <w:t>Una vez que esté totalmente tendido en los ductos y/o escalerillas correspondientes según planos se efectuará la limpieza del lugar de trabajo.</w:t>
      </w:r>
    </w:p>
    <w:p w14:paraId="41E341E2" w14:textId="77777777" w:rsidR="00BA3BB6" w:rsidRPr="005A2C26" w:rsidRDefault="00BA3BB6" w:rsidP="00044D8D">
      <w:pPr>
        <w:spacing w:after="0" w:line="360" w:lineRule="auto"/>
        <w:jc w:val="both"/>
        <w:rPr>
          <w:rFonts w:cstheme="minorHAnsi"/>
        </w:rPr>
      </w:pPr>
      <w:r w:rsidRPr="005A2C26">
        <w:rPr>
          <w:rFonts w:cstheme="minorHAnsi"/>
        </w:rPr>
        <w:t>El cable por ningún motivo puede tener un ángulo mayor a 45°</w:t>
      </w:r>
    </w:p>
    <w:p w14:paraId="46634907" w14:textId="77777777" w:rsidR="00BA3BB6" w:rsidRPr="005A2C26" w:rsidRDefault="00BA3BB6" w:rsidP="00044D8D">
      <w:pPr>
        <w:spacing w:after="0" w:line="360" w:lineRule="auto"/>
        <w:jc w:val="both"/>
        <w:rPr>
          <w:rFonts w:cstheme="minorHAnsi"/>
        </w:rPr>
      </w:pPr>
      <w:r w:rsidRPr="005A2C26">
        <w:rPr>
          <w:rFonts w:cstheme="minorHAnsi"/>
        </w:rPr>
        <w:t>Medición y forma de pago.</w:t>
      </w:r>
    </w:p>
    <w:p w14:paraId="69F567C8" w14:textId="77777777" w:rsidR="00BA3BB6" w:rsidRPr="005A2C26" w:rsidRDefault="00BA3BB6" w:rsidP="00044D8D">
      <w:pPr>
        <w:spacing w:after="0" w:line="360" w:lineRule="auto"/>
        <w:jc w:val="both"/>
        <w:rPr>
          <w:rFonts w:cstheme="minorHAnsi"/>
        </w:rPr>
      </w:pPr>
      <w:r w:rsidRPr="005A2C26">
        <w:rPr>
          <w:rFonts w:cstheme="minorHAnsi"/>
        </w:rPr>
        <w:t>Se contabilizará en obra la cantidad de metros tendidos, previa coordinación con la parte de fiscalización.</w:t>
      </w:r>
    </w:p>
    <w:p w14:paraId="069B667C" w14:textId="77777777" w:rsidR="008B7377" w:rsidRPr="005A2C26" w:rsidRDefault="008B7377"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3" w:name="_Toc200637583"/>
      <w:r w:rsidRPr="005A2C26">
        <w:rPr>
          <w:rFonts w:asciiTheme="minorHAnsi" w:hAnsiTheme="minorHAnsi" w:cstheme="minorHAnsi"/>
          <w:lang w:val="es-EC"/>
        </w:rPr>
        <w:t>SUMINISTRO E INSTALACÓN DE ODF 24P 24H</w:t>
      </w:r>
      <w:bookmarkEnd w:id="263"/>
    </w:p>
    <w:tbl>
      <w:tblPr>
        <w:tblStyle w:val="Tablanormal21"/>
        <w:tblW w:w="0" w:type="auto"/>
        <w:tblLook w:val="04A0" w:firstRow="1" w:lastRow="0" w:firstColumn="1" w:lastColumn="0" w:noHBand="0" w:noVBand="1"/>
      </w:tblPr>
      <w:tblGrid>
        <w:gridCol w:w="1838"/>
        <w:gridCol w:w="6657"/>
      </w:tblGrid>
      <w:tr w:rsidR="008B7377" w:rsidRPr="005A2C26" w14:paraId="6EFD05FE"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B75C12"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1F53DAC9"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174A8DF4"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BDBCB38" w14:textId="77777777" w:rsidR="008B7377" w:rsidRPr="005A2C26" w:rsidRDefault="00593D20" w:rsidP="00044D8D">
            <w:pPr>
              <w:spacing w:line="360" w:lineRule="auto"/>
              <w:rPr>
                <w:rFonts w:cstheme="minorHAnsi"/>
                <w:color w:val="000000"/>
                <w:szCs w:val="20"/>
              </w:rPr>
            </w:pPr>
            <w:r w:rsidRPr="005A2C26">
              <w:rPr>
                <w:rFonts w:cstheme="minorHAnsi"/>
                <w:color w:val="000000"/>
                <w:szCs w:val="20"/>
              </w:rPr>
              <w:t>5AN046</w:t>
            </w:r>
          </w:p>
        </w:tc>
        <w:tc>
          <w:tcPr>
            <w:tcW w:w="6657" w:type="dxa"/>
            <w:vAlign w:val="center"/>
          </w:tcPr>
          <w:p w14:paraId="3A101D8D"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E INSTALACÓN DE ODF 24P 24H</w:t>
            </w:r>
          </w:p>
        </w:tc>
      </w:tr>
    </w:tbl>
    <w:p w14:paraId="22349A6A" w14:textId="77777777" w:rsidR="008B7377" w:rsidRPr="005A2C26" w:rsidRDefault="008B7377" w:rsidP="00044D8D">
      <w:pPr>
        <w:spacing w:after="0" w:line="360" w:lineRule="auto"/>
        <w:jc w:val="both"/>
        <w:rPr>
          <w:rFonts w:cstheme="minorHAnsi"/>
          <w:sz w:val="24"/>
        </w:rPr>
      </w:pPr>
    </w:p>
    <w:p w14:paraId="5714A701" w14:textId="77777777" w:rsidR="00BA3BB6" w:rsidRPr="005A2C26" w:rsidRDefault="00BA3BB6" w:rsidP="00044D8D">
      <w:pPr>
        <w:spacing w:after="0" w:line="360" w:lineRule="auto"/>
        <w:jc w:val="both"/>
        <w:rPr>
          <w:rFonts w:cstheme="minorHAnsi"/>
          <w:b/>
          <w:bCs/>
        </w:rPr>
      </w:pPr>
      <w:r w:rsidRPr="005A2C26">
        <w:rPr>
          <w:rFonts w:cstheme="minorHAnsi"/>
          <w:b/>
          <w:bCs/>
        </w:rPr>
        <w:t>DESCRIPCIÓN:</w:t>
      </w:r>
    </w:p>
    <w:p w14:paraId="4E57AAAD" w14:textId="77777777" w:rsidR="00BA3BB6" w:rsidRPr="005A2C26" w:rsidRDefault="00BA3BB6" w:rsidP="00044D8D">
      <w:pPr>
        <w:spacing w:after="0" w:line="360" w:lineRule="auto"/>
        <w:jc w:val="both"/>
        <w:rPr>
          <w:rFonts w:cstheme="minorHAnsi"/>
        </w:rPr>
      </w:pPr>
      <w:r w:rsidRPr="005A2C26">
        <w:rPr>
          <w:rFonts w:cstheme="minorHAnsi"/>
        </w:rPr>
        <w:t>Este trabajo consiste en el suministro, montaje de un ODF de 24P 1UR (incluye pagtails), conexión, 24 empalmes de fusión, preparación y pruebas reflectométricas de las fibras ópticas que lleguen de otros equipos y/o rack según contemplen los diagramas.</w:t>
      </w:r>
    </w:p>
    <w:p w14:paraId="143B9C79" w14:textId="77777777" w:rsidR="00BA3BB6" w:rsidRPr="005A2C26" w:rsidRDefault="00BA3BB6" w:rsidP="00044D8D">
      <w:pPr>
        <w:spacing w:after="0" w:line="360" w:lineRule="auto"/>
        <w:jc w:val="both"/>
        <w:rPr>
          <w:rFonts w:cstheme="minorHAnsi"/>
        </w:rPr>
      </w:pPr>
    </w:p>
    <w:p w14:paraId="4DEE7777" w14:textId="77777777" w:rsidR="00BA3BB6" w:rsidRPr="005A2C26" w:rsidRDefault="00BA3BB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06A0232" w14:textId="77777777" w:rsidR="00BA3BB6" w:rsidRPr="005A2C26" w:rsidRDefault="00BA3BB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Fusion de fibra óptica, prueba reflectometrica, ODF 24 P incluye pigtail, cinta velcro de ¾ de 9M decolor negro, </w:t>
      </w:r>
      <w:r w:rsidRPr="005A2C26">
        <w:rPr>
          <w:rFonts w:cstheme="minorHAnsi"/>
          <w:sz w:val="20"/>
          <w:szCs w:val="20"/>
        </w:rPr>
        <w:t>cinta ¾ Brady color blanco 6M.</w:t>
      </w:r>
    </w:p>
    <w:p w14:paraId="0DE31C92" w14:textId="77777777" w:rsidR="00BA3BB6" w:rsidRPr="005A2C26" w:rsidRDefault="00BA3BB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Herramientas varias.</w:t>
      </w:r>
    </w:p>
    <w:p w14:paraId="5CCBCFCC" w14:textId="77777777" w:rsidR="00BA3BB6" w:rsidRPr="005A2C26" w:rsidRDefault="00BA3BB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(Peón)</w:t>
      </w:r>
    </w:p>
    <w:p w14:paraId="11EFBF3F" w14:textId="77777777" w:rsidR="00BA3BB6" w:rsidRPr="005A2C26" w:rsidRDefault="00BA3BB6" w:rsidP="00044D8D">
      <w:pPr>
        <w:spacing w:after="0" w:line="360" w:lineRule="auto"/>
        <w:ind w:left="2394" w:right="49" w:firstLine="708"/>
        <w:jc w:val="both"/>
        <w:rPr>
          <w:rFonts w:cstheme="minorHAnsi"/>
        </w:rPr>
      </w:pPr>
      <w:r w:rsidRPr="005A2C26">
        <w:rPr>
          <w:rFonts w:cstheme="minorHAnsi"/>
        </w:rPr>
        <w:t>Estructura Ocupacional D2 (Electricista)</w:t>
      </w:r>
    </w:p>
    <w:p w14:paraId="35888A36" w14:textId="77777777" w:rsidR="00BA3BB6" w:rsidRPr="005A2C26" w:rsidRDefault="00BA3BB6" w:rsidP="00044D8D">
      <w:pPr>
        <w:spacing w:after="0" w:line="360" w:lineRule="auto"/>
        <w:ind w:left="3102" w:right="49"/>
        <w:jc w:val="both"/>
        <w:rPr>
          <w:rFonts w:cstheme="minorHAnsi"/>
        </w:rPr>
      </w:pPr>
      <w:r w:rsidRPr="005A2C26">
        <w:rPr>
          <w:rFonts w:cstheme="minorHAnsi"/>
        </w:rPr>
        <w:t>Estructura Ocupacional B3 (Supervisor eléctrico general)</w:t>
      </w:r>
    </w:p>
    <w:p w14:paraId="522B078B" w14:textId="77777777" w:rsidR="00BA3BB6" w:rsidRPr="005A2C26" w:rsidRDefault="00BA3BB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57CD35BD" w14:textId="77777777" w:rsidR="00BA3BB6" w:rsidRPr="005A2C26" w:rsidRDefault="00BA3BB6" w:rsidP="00044D8D">
      <w:pPr>
        <w:spacing w:after="0" w:line="360" w:lineRule="auto"/>
        <w:jc w:val="both"/>
        <w:rPr>
          <w:rFonts w:cstheme="minorHAnsi"/>
          <w:b/>
          <w:bCs/>
        </w:rPr>
      </w:pPr>
    </w:p>
    <w:p w14:paraId="7693701E" w14:textId="77777777" w:rsidR="00BA3BB6" w:rsidRPr="005A2C26" w:rsidRDefault="00BA3BB6" w:rsidP="00044D8D">
      <w:pPr>
        <w:spacing w:after="0" w:line="360" w:lineRule="auto"/>
        <w:jc w:val="both"/>
        <w:rPr>
          <w:rFonts w:cstheme="minorHAnsi"/>
          <w:b/>
          <w:bCs/>
        </w:rPr>
      </w:pPr>
      <w:r w:rsidRPr="005A2C26">
        <w:rPr>
          <w:rFonts w:cstheme="minorHAnsi"/>
          <w:b/>
          <w:bCs/>
        </w:rPr>
        <w:t>REQUERIMIENTOS PREVIOS</w:t>
      </w:r>
    </w:p>
    <w:p w14:paraId="114134A6" w14:textId="77777777" w:rsidR="00BA3BB6" w:rsidRPr="005A2C26" w:rsidRDefault="00BA3BB6" w:rsidP="00044D8D">
      <w:pPr>
        <w:spacing w:after="0" w:line="360" w:lineRule="auto"/>
        <w:jc w:val="both"/>
        <w:rPr>
          <w:rFonts w:cstheme="minorHAnsi"/>
        </w:rPr>
      </w:pPr>
      <w:r w:rsidRPr="005A2C26">
        <w:rPr>
          <w:rFonts w:cstheme="minorHAnsi"/>
        </w:rPr>
        <w:t>Los ODF’s, pigtails y conectores deben ser revisados cuidadosamente previo a su instalación, observando que no tengan rayones, golpes, o cualquier tipo de fisura o daño, etc., en definitiva, que estén en perfecto estado.</w:t>
      </w:r>
    </w:p>
    <w:p w14:paraId="0D8D80A0" w14:textId="77777777" w:rsidR="00BA3BB6" w:rsidRPr="005A2C26" w:rsidRDefault="00BA3BB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088C3612" w14:textId="77777777" w:rsidR="00BA3BB6" w:rsidRPr="005A2C26" w:rsidRDefault="00BA3BB6" w:rsidP="00044D8D">
      <w:pPr>
        <w:spacing w:after="0" w:line="360" w:lineRule="auto"/>
        <w:jc w:val="both"/>
        <w:rPr>
          <w:rFonts w:cstheme="minorHAnsi"/>
        </w:rPr>
      </w:pPr>
      <w:r w:rsidRPr="005A2C26">
        <w:rPr>
          <w:rFonts w:cstheme="minorHAnsi"/>
        </w:rPr>
        <w:lastRenderedPageBreak/>
        <w:t>Antes de ejecutar la instalación se deberá realizar la verificación del estado del ODF y pigtails para determinar posibles daños que pudieron ser causados durante el traslado desde el proveedor hasta el sitio de montaje.</w:t>
      </w:r>
    </w:p>
    <w:p w14:paraId="06031002" w14:textId="77777777" w:rsidR="00BA3BB6" w:rsidRPr="005A2C26" w:rsidRDefault="00BA3BB6" w:rsidP="00044D8D">
      <w:pPr>
        <w:spacing w:after="0" w:line="360" w:lineRule="auto"/>
        <w:jc w:val="both"/>
        <w:rPr>
          <w:rFonts w:cstheme="minorHAnsi"/>
        </w:rPr>
      </w:pPr>
      <w:r w:rsidRPr="005A2C26">
        <w:rPr>
          <w:rFonts w:cstheme="minorHAnsi"/>
        </w:rPr>
        <w:t xml:space="preserve"> </w:t>
      </w:r>
    </w:p>
    <w:p w14:paraId="3E89CA6F"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del ODF  son:</w:t>
      </w:r>
    </w:p>
    <w:p w14:paraId="4727D68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-5 ~ +40°C.</w:t>
      </w:r>
    </w:p>
    <w:p w14:paraId="5E5D901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Humedad relativa: &lt;=85% (+30°C)</w:t>
      </w:r>
    </w:p>
    <w:p w14:paraId="466ECD0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Presión atmosférica: 70~-106Kpa</w:t>
      </w:r>
    </w:p>
    <w:p w14:paraId="23BB6DB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Durabilidad: &gt;1000 veces</w:t>
      </w:r>
    </w:p>
    <w:p w14:paraId="686DC559"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Longitud de onda estándar: 850nm, 1310nm, 1550nm</w:t>
      </w:r>
    </w:p>
    <w:p w14:paraId="5638D16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Número de posiciones: 24</w:t>
      </w:r>
    </w:p>
    <w:p w14:paraId="5CC74A97"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Realiza el almacenamiento e integración de las fibras y conexiones de los cables en una sola unidad. El panel de conexión de montaje en rack (bastidor) bastidor panel de fibra óptica de montaje parche permite el manejo de haces y cintas de cables de fibra.</w:t>
      </w:r>
    </w:p>
    <w:p w14:paraId="648576B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estar diseñado con un gran espacio de trabajo para integrar los cables y adaptadores.</w:t>
      </w:r>
    </w:p>
    <w:p w14:paraId="6F275D7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ser adecuado para armarios de distribución óptica estándar de 19”</w:t>
      </w:r>
    </w:p>
    <w:p w14:paraId="543946B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Sus cubiertas delantera y trasera se pueden abrir convenientemente para la manipulación de los cables.</w:t>
      </w:r>
    </w:p>
    <w:p w14:paraId="3459D170"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Las bandejas pueden ser completamente desplazadas hacia afuera para una fácil manipulación de los cables. </w:t>
      </w:r>
    </w:p>
    <w:p w14:paraId="74C4870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Aceptará adaptadores FC, SC, LC u otros tipos.</w:t>
      </w:r>
    </w:p>
    <w:p w14:paraId="327E2E5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El ODF será hecho con acero frío, con colores negro, obtenidos con la técnica de pulverización electrostática.</w:t>
      </w:r>
    </w:p>
    <w:p w14:paraId="2DC42B4D" w14:textId="77777777" w:rsidR="00BA3BB6" w:rsidRPr="005A2C26" w:rsidRDefault="00BA3BB6" w:rsidP="00044D8D">
      <w:pPr>
        <w:spacing w:after="0" w:line="360" w:lineRule="auto"/>
        <w:jc w:val="both"/>
        <w:rPr>
          <w:rFonts w:cstheme="minorHAnsi"/>
        </w:rPr>
      </w:pPr>
    </w:p>
    <w:p w14:paraId="59BDFA32"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 pigtails son:</w:t>
      </w:r>
    </w:p>
    <w:p w14:paraId="6834261B"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Distancia: 1.5mts.</w:t>
      </w:r>
    </w:p>
    <w:p w14:paraId="33A6C0C3"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Conector SC</w:t>
      </w:r>
    </w:p>
    <w:p w14:paraId="1F3DC259"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OM3 50-125</w:t>
      </w:r>
    </w:p>
    <w:p w14:paraId="1F558B1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2FC5415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3D67FCC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5959EA4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697ECE7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lastRenderedPageBreak/>
        <w:t>Garantizar la pérdida de inserción baja con mediciones fiables de enlace</w:t>
      </w:r>
    </w:p>
    <w:p w14:paraId="40C4599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 ser de alto rendimiento contacto físico repetible de conectores de fibra geometría de cara final férula bajo prueba; demuestra un alto nivel de capacidad, lo que garantiza un rendimiento excelente en todos los entornos de red esperados</w:t>
      </w:r>
    </w:p>
    <w:p w14:paraId="47ACE67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Permitirá el uso de la prueba de conjuntos con diferentes conectores que proporciona flexibilidad a los enlaces de prueba con conectores heredados y mezcla de conectores de legado y actuales</w:t>
      </w:r>
    </w:p>
    <w:p w14:paraId="4F1163E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Flexibilidad en la prueba de los distintos tipos de fibra para requisitos de las normas aplicables para el modo acondicionado (MM). </w:t>
      </w:r>
    </w:p>
    <w:p w14:paraId="693363F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739012DD" w14:textId="77777777" w:rsidR="00BA3BB6" w:rsidRPr="005A2C26" w:rsidRDefault="00BA3BB6" w:rsidP="00044D8D">
      <w:pPr>
        <w:spacing w:after="0" w:line="360" w:lineRule="auto"/>
        <w:jc w:val="both"/>
        <w:rPr>
          <w:rFonts w:cstheme="minorHAnsi"/>
          <w:b/>
          <w:bCs/>
        </w:rPr>
      </w:pPr>
      <w:r w:rsidRPr="005A2C26">
        <w:rPr>
          <w:rFonts w:cstheme="minorHAnsi"/>
          <w:b/>
          <w:bCs/>
        </w:rPr>
        <w:t>DURANTE LA EJECUCIÓN.</w:t>
      </w:r>
    </w:p>
    <w:p w14:paraId="79309155" w14:textId="77777777" w:rsidR="00BA3BB6" w:rsidRPr="005A2C26" w:rsidRDefault="00BA3BB6" w:rsidP="00044D8D">
      <w:pPr>
        <w:spacing w:after="0" w:line="360" w:lineRule="auto"/>
        <w:jc w:val="both"/>
        <w:rPr>
          <w:rFonts w:cstheme="minorHAnsi"/>
        </w:rPr>
      </w:pPr>
      <w:r w:rsidRPr="005A2C26">
        <w:rPr>
          <w:rFonts w:cstheme="minorHAnsi"/>
        </w:rPr>
        <w:t>El panel para fibra óptica de montaje en bastidor de 24 núcleos deberá estar equipado con un conector de cables, soporte de montaje, manga termo retráctil y el tornillo de fijación. Proporcionará conexiones eficientes entre los cables externos y equipos dentro de los edificios e instalaciones de comunicaciones.</w:t>
      </w:r>
    </w:p>
    <w:p w14:paraId="57445D31" w14:textId="77777777" w:rsidR="00BA3BB6" w:rsidRPr="005A2C26" w:rsidRDefault="00BA3BB6" w:rsidP="00044D8D">
      <w:pPr>
        <w:spacing w:after="0" w:line="360" w:lineRule="auto"/>
        <w:jc w:val="both"/>
        <w:rPr>
          <w:rFonts w:cstheme="minorHAnsi"/>
        </w:rPr>
      </w:pPr>
      <w:r w:rsidRPr="005A2C26">
        <w:rPr>
          <w:rFonts w:cstheme="minorHAnsi"/>
        </w:rPr>
        <w:t>Este panel de conexión de montaje en rack (bastidor) es aplicable a las telecomunicaciones, LAN/WAN, CATV, etc. para la entrada y fijación de cable, empalme y protección de la fibra, almacenamiento y conexión de cables, conexión y manejo de cables entre cabinas y equipos.</w:t>
      </w:r>
    </w:p>
    <w:p w14:paraId="74B80F9E" w14:textId="77777777" w:rsidR="00BA3BB6" w:rsidRPr="005A2C26" w:rsidRDefault="00BA3BB6" w:rsidP="00044D8D">
      <w:pPr>
        <w:spacing w:after="0" w:line="360" w:lineRule="auto"/>
        <w:jc w:val="both"/>
        <w:rPr>
          <w:rFonts w:cstheme="minorHAnsi"/>
        </w:rPr>
      </w:pPr>
      <w:r w:rsidRPr="005A2C26">
        <w:rPr>
          <w:rFonts w:cstheme="minorHAnsi"/>
        </w:rPr>
        <w:t>Los Pigtails deberán estar diseñados para ofrecer las máximas prestaciones en OM3.</w:t>
      </w:r>
    </w:p>
    <w:p w14:paraId="543C130A" w14:textId="77777777" w:rsidR="00BA3BB6" w:rsidRPr="005A2C26" w:rsidRDefault="00BA3BB6" w:rsidP="00044D8D">
      <w:pPr>
        <w:spacing w:after="0" w:line="360" w:lineRule="auto"/>
        <w:jc w:val="both"/>
        <w:rPr>
          <w:rFonts w:cstheme="minorHAnsi"/>
        </w:rPr>
      </w:pPr>
      <w:r w:rsidRPr="005A2C26">
        <w:rPr>
          <w:rFonts w:cstheme="minorHAnsi"/>
        </w:rPr>
        <w:t>Todos los elementos de red deben estar correctamente etiquetados.</w:t>
      </w:r>
    </w:p>
    <w:p w14:paraId="1FB33D2D" w14:textId="77777777" w:rsidR="00BA3BB6" w:rsidRPr="005A2C26" w:rsidRDefault="00BA3BB6" w:rsidP="00044D8D">
      <w:pPr>
        <w:spacing w:after="0" w:line="360" w:lineRule="auto"/>
        <w:jc w:val="both"/>
        <w:rPr>
          <w:rFonts w:cstheme="minorHAnsi"/>
        </w:rPr>
      </w:pPr>
      <w:r w:rsidRPr="005A2C26">
        <w:rPr>
          <w:rFonts w:cstheme="minorHAnsi"/>
        </w:rPr>
        <w:t>El armado y fusión de las fibras deberán cumplir todas las normas.</w:t>
      </w:r>
    </w:p>
    <w:p w14:paraId="3A3EB952" w14:textId="77777777" w:rsidR="00BA3BB6" w:rsidRPr="005A2C26" w:rsidRDefault="00BA3BB6" w:rsidP="00044D8D">
      <w:pPr>
        <w:spacing w:after="0" w:line="360" w:lineRule="auto"/>
        <w:jc w:val="both"/>
        <w:rPr>
          <w:rFonts w:cstheme="minorHAnsi"/>
        </w:rPr>
      </w:pPr>
      <w:r w:rsidRPr="005A2C26">
        <w:rPr>
          <w:rFonts w:cstheme="minorHAnsi"/>
        </w:rPr>
        <w:t>Se certificará la cantidad de 24 Hilos de fibra óptica</w:t>
      </w:r>
    </w:p>
    <w:p w14:paraId="13584DB1" w14:textId="77777777" w:rsidR="00BA3BB6" w:rsidRPr="005A2C26" w:rsidRDefault="00BA3BB6" w:rsidP="00044D8D">
      <w:pPr>
        <w:spacing w:after="0" w:line="360" w:lineRule="auto"/>
        <w:jc w:val="both"/>
        <w:rPr>
          <w:rFonts w:cstheme="minorHAnsi"/>
        </w:rPr>
      </w:pPr>
      <w:r w:rsidRPr="005A2C26">
        <w:rPr>
          <w:rFonts w:cstheme="minorHAnsi"/>
        </w:rPr>
        <w:t>Se deberá realizar un control de calidad que consistirá en testear cada hilo de fibra óptica según los requisitos aprobados para OM3. El equipo utilizado a tales efectos deberá poder certificar hasta OM4. Se debe presentar la calibración vigente del instrumento.</w:t>
      </w:r>
    </w:p>
    <w:p w14:paraId="3DA93D0B" w14:textId="77777777" w:rsidR="00BA3BB6" w:rsidRPr="005A2C26" w:rsidRDefault="00BA3BB6" w:rsidP="00044D8D">
      <w:pPr>
        <w:spacing w:after="0" w:line="360" w:lineRule="auto"/>
        <w:jc w:val="both"/>
        <w:rPr>
          <w:rFonts w:cstheme="minorHAnsi"/>
        </w:rPr>
      </w:pPr>
      <w:r w:rsidRPr="005A2C26">
        <w:rPr>
          <w:rFonts w:cstheme="minorHAnsi"/>
        </w:rPr>
        <w:t>Las pruebas a realizar procurarán la verificación de la calidad y funcionamiento de la instalación realizada, así como las que aseguren la funcionalidad requerida, es decir, verificación del correcto funcionamiento de las bocas y la operatividad de los puestos instalados, entre otras.</w:t>
      </w:r>
    </w:p>
    <w:p w14:paraId="20979C40" w14:textId="77777777" w:rsidR="00BA3BB6" w:rsidRPr="005A2C26" w:rsidRDefault="00BA3BB6" w:rsidP="00044D8D">
      <w:pPr>
        <w:spacing w:after="0" w:line="360" w:lineRule="auto"/>
        <w:jc w:val="both"/>
        <w:rPr>
          <w:rFonts w:cstheme="minorHAnsi"/>
        </w:rPr>
      </w:pPr>
      <w:r w:rsidRPr="005A2C26">
        <w:rPr>
          <w:rFonts w:cstheme="minorHAnsi"/>
        </w:rPr>
        <w:t xml:space="preserve">La prueba del cableado se realizará con equipo suministrado por el adjudicatario. El mismo deberá cumplir, como mínimo, nivel de precisión 3 “Accuracy Level III”.  Se indicará marca y </w:t>
      </w:r>
      <w:r w:rsidRPr="005A2C26">
        <w:rPr>
          <w:rFonts w:cstheme="minorHAnsi"/>
        </w:rPr>
        <w:lastRenderedPageBreak/>
        <w:t>modelo de dicho equipo, así como una descripción pormenorizada de los test que realiza. Esta información deberá ser respaldada con material impreso y electrónico del fabricante del instrumento.</w:t>
      </w:r>
    </w:p>
    <w:p w14:paraId="73520123" w14:textId="77777777" w:rsidR="00BA3BB6" w:rsidRPr="005A2C26" w:rsidRDefault="00BA3BB6" w:rsidP="00044D8D">
      <w:pPr>
        <w:spacing w:after="0" w:line="360" w:lineRule="auto"/>
        <w:jc w:val="both"/>
        <w:rPr>
          <w:rFonts w:cstheme="minorHAnsi"/>
        </w:rPr>
      </w:pPr>
      <w:r w:rsidRPr="005A2C26">
        <w:rPr>
          <w:rFonts w:cstheme="minorHAnsi"/>
        </w:rPr>
        <w:t>Las pruebas a realizar deberán efectuarse con carga eléctrica plena en el piso (todos los equipos eléctricos del piso encendidos). Si el instrumento certificador indicase algún tipo de observación adicional al certificarlo, como ser la presencia de ruido u otros, dichas observaciones deberán ser incluidas en la documentación correspondiente al puesto.</w:t>
      </w:r>
    </w:p>
    <w:p w14:paraId="2C029D44" w14:textId="77777777" w:rsidR="00BA3BB6" w:rsidRPr="005A2C26" w:rsidRDefault="00BA3BB6" w:rsidP="00044D8D">
      <w:pPr>
        <w:spacing w:after="0" w:line="360" w:lineRule="auto"/>
        <w:jc w:val="both"/>
        <w:rPr>
          <w:rFonts w:cstheme="minorHAnsi"/>
        </w:rPr>
      </w:pPr>
      <w:r w:rsidRPr="005A2C26">
        <w:rPr>
          <w:rFonts w:cstheme="minorHAnsi"/>
        </w:rPr>
        <w:t>No debe superar el límite establecido en la norma EN501731:2011 para transmisión de datos en 850nm sobre OM3 a 10 GBps. (2.6 dB).</w:t>
      </w:r>
    </w:p>
    <w:p w14:paraId="7B5815C9" w14:textId="77777777" w:rsidR="00BA3BB6" w:rsidRPr="005A2C26" w:rsidRDefault="00BA3BB6" w:rsidP="00044D8D">
      <w:pPr>
        <w:spacing w:after="0" w:line="360" w:lineRule="auto"/>
        <w:jc w:val="both"/>
        <w:rPr>
          <w:rFonts w:cstheme="minorHAnsi"/>
        </w:rPr>
      </w:pPr>
      <w:r w:rsidRPr="005A2C26">
        <w:rPr>
          <w:rFonts w:cstheme="minorHAnsi"/>
        </w:rPr>
        <w:t>Se requiere que las certificaciones sean entregadas también en el formato nativo del fabricante del certificador.</w:t>
      </w:r>
    </w:p>
    <w:p w14:paraId="7D48C949" w14:textId="77777777" w:rsidR="00BA3BB6" w:rsidRPr="005A2C26" w:rsidRDefault="00BA3BB6" w:rsidP="00044D8D">
      <w:pPr>
        <w:spacing w:after="0" w:line="360" w:lineRule="auto"/>
        <w:jc w:val="both"/>
        <w:rPr>
          <w:rFonts w:cstheme="minorHAnsi"/>
          <w:b/>
          <w:bCs/>
        </w:rPr>
      </w:pPr>
      <w:r w:rsidRPr="005A2C26">
        <w:rPr>
          <w:rFonts w:cstheme="minorHAnsi"/>
          <w:b/>
          <w:bCs/>
        </w:rPr>
        <w:t>POSTERIOR A LA EJECUCIÓN.</w:t>
      </w:r>
    </w:p>
    <w:p w14:paraId="6C5EECBA" w14:textId="77777777" w:rsidR="00BA3BB6" w:rsidRPr="005A2C26" w:rsidRDefault="00BA3BB6" w:rsidP="00044D8D">
      <w:pPr>
        <w:spacing w:after="0" w:line="360" w:lineRule="auto"/>
        <w:jc w:val="both"/>
        <w:rPr>
          <w:rFonts w:cstheme="minorHAnsi"/>
        </w:rPr>
      </w:pPr>
      <w:r w:rsidRPr="005A2C26">
        <w:rPr>
          <w:rFonts w:cstheme="minorHAnsi"/>
        </w:rPr>
        <w:t>Una vez montado el ODF, realizado todas las fusiones y armado de las fibras se debe comunicar a fiscalización para su aprobación y recepción del trabajo; efectuar la limpieza del lugar de trabajo.</w:t>
      </w:r>
    </w:p>
    <w:p w14:paraId="10AC9B7A" w14:textId="77777777" w:rsidR="00BA3BB6" w:rsidRPr="005A2C26" w:rsidRDefault="00BA3BB6" w:rsidP="00044D8D">
      <w:pPr>
        <w:spacing w:after="0" w:line="360" w:lineRule="auto"/>
        <w:jc w:val="both"/>
        <w:rPr>
          <w:rFonts w:cstheme="minorHAnsi"/>
        </w:rPr>
      </w:pPr>
      <w:r w:rsidRPr="005A2C26">
        <w:rPr>
          <w:rFonts w:cstheme="minorHAnsi"/>
        </w:rPr>
        <w:t>Los espacios vacíos completarlos con Blanks.</w:t>
      </w:r>
    </w:p>
    <w:p w14:paraId="48D54D32" w14:textId="77777777" w:rsidR="00BA3BB6" w:rsidRPr="005A2C26" w:rsidRDefault="00BA3BB6" w:rsidP="00044D8D">
      <w:pPr>
        <w:spacing w:after="0" w:line="360" w:lineRule="auto"/>
        <w:jc w:val="both"/>
        <w:rPr>
          <w:rFonts w:cstheme="minorHAnsi"/>
          <w:b/>
          <w:bCs/>
        </w:rPr>
      </w:pPr>
      <w:r w:rsidRPr="005A2C26">
        <w:rPr>
          <w:rFonts w:cstheme="minorHAnsi"/>
          <w:b/>
          <w:bCs/>
        </w:rPr>
        <w:t>MEDICIÓN Y FORMA DE PAGO.</w:t>
      </w:r>
    </w:p>
    <w:p w14:paraId="39FF41A5" w14:textId="77777777" w:rsidR="00BA3BB6" w:rsidRPr="005A2C26" w:rsidRDefault="00BA3BB6" w:rsidP="00044D8D">
      <w:pPr>
        <w:spacing w:after="0" w:line="360" w:lineRule="auto"/>
        <w:jc w:val="both"/>
        <w:rPr>
          <w:rFonts w:cstheme="minorHAnsi"/>
        </w:rPr>
      </w:pPr>
      <w:r w:rsidRPr="005A2C26">
        <w:rPr>
          <w:rFonts w:cstheme="minorHAnsi"/>
        </w:rPr>
        <w:t>Se contabilizará en obra la cantidad de unidades instaladas, comprobando su estabilidad, previa coordinación con la parte de fiscalización.</w:t>
      </w:r>
    </w:p>
    <w:p w14:paraId="10861F8D" w14:textId="77777777" w:rsidR="008B7377" w:rsidRPr="005A2C26" w:rsidRDefault="008B7377"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4" w:name="_Toc200637584"/>
      <w:r w:rsidRPr="005A2C26">
        <w:rPr>
          <w:rFonts w:asciiTheme="minorHAnsi" w:hAnsiTheme="minorHAnsi" w:cstheme="minorHAnsi"/>
          <w:lang w:val="es-EC"/>
        </w:rPr>
        <w:t>SUMINISTRO E INSTALACÓN DE ODF 24P 20H</w:t>
      </w:r>
      <w:bookmarkEnd w:id="264"/>
    </w:p>
    <w:p w14:paraId="04751814" w14:textId="77777777" w:rsidR="00593D20" w:rsidRPr="005A2C26" w:rsidRDefault="00593D20" w:rsidP="00044D8D">
      <w:pPr>
        <w:spacing w:line="360" w:lineRule="auto"/>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8B7377" w:rsidRPr="005A2C26" w14:paraId="64011B1C"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295F0E"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1D3060DF"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19EA8980"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979E1AF" w14:textId="77777777" w:rsidR="008B7377" w:rsidRPr="005A2C26" w:rsidRDefault="00593D20" w:rsidP="00044D8D">
            <w:pPr>
              <w:spacing w:line="360" w:lineRule="auto"/>
              <w:rPr>
                <w:rFonts w:cstheme="minorHAnsi"/>
                <w:color w:val="000000"/>
                <w:szCs w:val="20"/>
              </w:rPr>
            </w:pPr>
            <w:r w:rsidRPr="005A2C26">
              <w:rPr>
                <w:rFonts w:cstheme="minorHAnsi"/>
                <w:color w:val="000000"/>
                <w:szCs w:val="20"/>
              </w:rPr>
              <w:t>5AN047</w:t>
            </w:r>
          </w:p>
        </w:tc>
        <w:tc>
          <w:tcPr>
            <w:tcW w:w="6657" w:type="dxa"/>
            <w:vAlign w:val="center"/>
          </w:tcPr>
          <w:p w14:paraId="73D3A840"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E INSTALACÓN DE ODF 24P 20H</w:t>
            </w:r>
          </w:p>
        </w:tc>
      </w:tr>
    </w:tbl>
    <w:p w14:paraId="55A9BCDB" w14:textId="77777777" w:rsidR="00593D20" w:rsidRPr="005A2C26" w:rsidRDefault="00593D20" w:rsidP="00044D8D">
      <w:pPr>
        <w:spacing w:after="0" w:line="360" w:lineRule="auto"/>
        <w:jc w:val="both"/>
        <w:rPr>
          <w:rFonts w:cstheme="minorHAnsi"/>
          <w:b/>
          <w:bCs/>
        </w:rPr>
      </w:pPr>
    </w:p>
    <w:p w14:paraId="6BBEF0BA" w14:textId="77777777" w:rsidR="00BA3BB6" w:rsidRPr="005A2C26" w:rsidRDefault="00BA3BB6" w:rsidP="00044D8D">
      <w:pPr>
        <w:spacing w:after="0" w:line="360" w:lineRule="auto"/>
        <w:jc w:val="both"/>
        <w:rPr>
          <w:rFonts w:cstheme="minorHAnsi"/>
          <w:b/>
          <w:bCs/>
        </w:rPr>
      </w:pPr>
      <w:r w:rsidRPr="005A2C26">
        <w:rPr>
          <w:rFonts w:cstheme="minorHAnsi"/>
          <w:b/>
          <w:bCs/>
        </w:rPr>
        <w:t>DESCRIPCIÓN:</w:t>
      </w:r>
    </w:p>
    <w:p w14:paraId="1726013D" w14:textId="77777777" w:rsidR="00BA3BB6" w:rsidRPr="005A2C26" w:rsidRDefault="00BA3BB6" w:rsidP="00044D8D">
      <w:pPr>
        <w:spacing w:after="0" w:line="360" w:lineRule="auto"/>
        <w:jc w:val="both"/>
        <w:rPr>
          <w:rFonts w:cstheme="minorHAnsi"/>
        </w:rPr>
      </w:pPr>
      <w:r w:rsidRPr="005A2C26">
        <w:rPr>
          <w:rFonts w:cstheme="minorHAnsi"/>
        </w:rPr>
        <w:t>Este trabajo consiste en el suministro, montaje de un ODF de 24P 1UR (incluye pagtails), conexión, 20 empalmes de fusión, preparación y pruebas reflectométricas de las fibras ópticas que lleguen de otros equipos y/o rack según contemplen los diagramas.</w:t>
      </w:r>
    </w:p>
    <w:p w14:paraId="280A49C4" w14:textId="77777777" w:rsidR="00BA3BB6" w:rsidRPr="005A2C26" w:rsidRDefault="00BA3BB6" w:rsidP="00044D8D">
      <w:pPr>
        <w:spacing w:after="0" w:line="360" w:lineRule="auto"/>
        <w:jc w:val="both"/>
        <w:rPr>
          <w:rFonts w:cstheme="minorHAnsi"/>
        </w:rPr>
      </w:pPr>
    </w:p>
    <w:p w14:paraId="2DBCBE6B" w14:textId="77777777" w:rsidR="00BA3BB6" w:rsidRPr="005A2C26" w:rsidRDefault="00BA3BB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CE1DD06" w14:textId="77777777" w:rsidR="00BA3BB6" w:rsidRPr="005A2C26" w:rsidRDefault="00BA3BB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Fusion de fibra óptica, prueba reflectometrica, ODF 24 P incluye pigtail, cinta velcro de ¾ de 9M de  color negro, </w:t>
      </w:r>
      <w:r w:rsidRPr="005A2C26">
        <w:rPr>
          <w:rFonts w:cstheme="minorHAnsi"/>
          <w:sz w:val="20"/>
          <w:szCs w:val="20"/>
        </w:rPr>
        <w:t>cinta ¾ Brady color blanco 6M.</w:t>
      </w:r>
    </w:p>
    <w:p w14:paraId="3FE8F3F7" w14:textId="77777777" w:rsidR="00BA3BB6" w:rsidRPr="005A2C26" w:rsidRDefault="00BA3BB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Herramientas varias.</w:t>
      </w:r>
    </w:p>
    <w:p w14:paraId="66E41AD4" w14:textId="77777777" w:rsidR="00BA3BB6" w:rsidRPr="005A2C26" w:rsidRDefault="00BA3BB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(Peón)</w:t>
      </w:r>
    </w:p>
    <w:p w14:paraId="57E61786" w14:textId="77777777" w:rsidR="00BA3BB6" w:rsidRPr="005A2C26" w:rsidRDefault="00BA3BB6" w:rsidP="00044D8D">
      <w:pPr>
        <w:spacing w:after="0" w:line="360" w:lineRule="auto"/>
        <w:ind w:left="2394" w:right="49" w:firstLine="708"/>
        <w:jc w:val="both"/>
        <w:rPr>
          <w:rFonts w:cstheme="minorHAnsi"/>
        </w:rPr>
      </w:pPr>
      <w:r w:rsidRPr="005A2C26">
        <w:rPr>
          <w:rFonts w:cstheme="minorHAnsi"/>
        </w:rPr>
        <w:lastRenderedPageBreak/>
        <w:t>Estructura Ocupacional D2 (Electricista)</w:t>
      </w:r>
    </w:p>
    <w:p w14:paraId="312147B9" w14:textId="77777777" w:rsidR="00BA3BB6" w:rsidRPr="005A2C26" w:rsidRDefault="00BA3BB6" w:rsidP="00044D8D">
      <w:pPr>
        <w:spacing w:after="0" w:line="360" w:lineRule="auto"/>
        <w:ind w:left="3102" w:right="49"/>
        <w:jc w:val="both"/>
        <w:rPr>
          <w:rFonts w:cstheme="minorHAnsi"/>
        </w:rPr>
      </w:pPr>
      <w:r w:rsidRPr="005A2C26">
        <w:rPr>
          <w:rFonts w:cstheme="minorHAnsi"/>
        </w:rPr>
        <w:t>Estructura Ocupacional B3 (Supervisor eléctrico general)</w:t>
      </w:r>
    </w:p>
    <w:p w14:paraId="64C94817" w14:textId="77777777" w:rsidR="00BA3BB6" w:rsidRPr="005A2C26" w:rsidRDefault="00BA3BB6" w:rsidP="00044D8D">
      <w:pPr>
        <w:autoSpaceDE w:val="0"/>
        <w:autoSpaceDN w:val="0"/>
        <w:adjustRightInd w:val="0"/>
        <w:spacing w:after="0" w:line="360" w:lineRule="auto"/>
        <w:jc w:val="both"/>
        <w:rPr>
          <w:rFonts w:cstheme="minorHAnsi"/>
          <w:noProof/>
        </w:rPr>
      </w:pPr>
    </w:p>
    <w:p w14:paraId="18DF89ED" w14:textId="77777777" w:rsidR="00BA3BB6" w:rsidRPr="005A2C26" w:rsidRDefault="00BA3BB6" w:rsidP="00044D8D">
      <w:pPr>
        <w:spacing w:after="0" w:line="360" w:lineRule="auto"/>
        <w:jc w:val="both"/>
        <w:rPr>
          <w:rFonts w:cstheme="minorHAnsi"/>
        </w:rPr>
      </w:pPr>
    </w:p>
    <w:p w14:paraId="52BB0E55" w14:textId="77777777" w:rsidR="00BA3BB6" w:rsidRPr="005A2C26" w:rsidRDefault="00BA3BB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6D21A66C" w14:textId="77777777" w:rsidR="00BA3BB6" w:rsidRPr="005A2C26" w:rsidRDefault="00BA3BB6" w:rsidP="00044D8D">
      <w:pPr>
        <w:spacing w:after="0" w:line="360" w:lineRule="auto"/>
        <w:jc w:val="both"/>
        <w:rPr>
          <w:rFonts w:cstheme="minorHAnsi"/>
          <w:b/>
          <w:bCs/>
        </w:rPr>
      </w:pPr>
    </w:p>
    <w:p w14:paraId="3EFA6B61" w14:textId="77777777" w:rsidR="00BA3BB6" w:rsidRPr="005A2C26" w:rsidRDefault="00BA3BB6" w:rsidP="00044D8D">
      <w:pPr>
        <w:spacing w:after="0" w:line="360" w:lineRule="auto"/>
        <w:jc w:val="both"/>
        <w:rPr>
          <w:rFonts w:cstheme="minorHAnsi"/>
          <w:b/>
          <w:bCs/>
        </w:rPr>
      </w:pPr>
      <w:r w:rsidRPr="005A2C26">
        <w:rPr>
          <w:rFonts w:cstheme="minorHAnsi"/>
          <w:b/>
          <w:bCs/>
        </w:rPr>
        <w:t>REQUERIMIENTOS PREVIOS</w:t>
      </w:r>
    </w:p>
    <w:p w14:paraId="27F642AE" w14:textId="77777777" w:rsidR="00BA3BB6" w:rsidRPr="005A2C26" w:rsidRDefault="00BA3BB6" w:rsidP="00044D8D">
      <w:pPr>
        <w:spacing w:after="0" w:line="360" w:lineRule="auto"/>
        <w:jc w:val="both"/>
        <w:rPr>
          <w:rFonts w:cstheme="minorHAnsi"/>
        </w:rPr>
      </w:pPr>
      <w:r w:rsidRPr="005A2C26">
        <w:rPr>
          <w:rFonts w:cstheme="minorHAnsi"/>
        </w:rPr>
        <w:t>Los ODF’s, pigtails y conectores deben ser revisados cuidadosamente previo a su instalación, observando que no tengan rayones, golpes, o cualquier tipo de fisura o daño, etc., en definitiva, que estén en perfecto estado.</w:t>
      </w:r>
    </w:p>
    <w:p w14:paraId="2D68C9E8" w14:textId="77777777" w:rsidR="00BA3BB6" w:rsidRPr="005A2C26" w:rsidRDefault="00BA3BB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281681B4" w14:textId="77777777" w:rsidR="00BA3BB6" w:rsidRPr="005A2C26" w:rsidRDefault="00BA3BB6" w:rsidP="00044D8D">
      <w:pPr>
        <w:spacing w:after="0" w:line="360" w:lineRule="auto"/>
        <w:jc w:val="both"/>
        <w:rPr>
          <w:rFonts w:cstheme="minorHAnsi"/>
        </w:rPr>
      </w:pPr>
      <w:r w:rsidRPr="005A2C26">
        <w:rPr>
          <w:rFonts w:cstheme="minorHAnsi"/>
        </w:rPr>
        <w:t>Antes de ejecutar la instalación se deberá realizar la verificación del estado del ODF y pigtails para determinar posibles daños que pudieron ser causados durante el traslado desde el proveedor hasta el sitio de montaje.</w:t>
      </w:r>
    </w:p>
    <w:p w14:paraId="027AA79E" w14:textId="77777777" w:rsidR="00BA3BB6" w:rsidRPr="005A2C26" w:rsidRDefault="00BA3BB6" w:rsidP="00044D8D">
      <w:pPr>
        <w:spacing w:after="0" w:line="360" w:lineRule="auto"/>
        <w:jc w:val="both"/>
        <w:rPr>
          <w:rFonts w:cstheme="minorHAnsi"/>
        </w:rPr>
      </w:pPr>
      <w:r w:rsidRPr="005A2C26">
        <w:rPr>
          <w:rFonts w:cstheme="minorHAnsi"/>
        </w:rPr>
        <w:t xml:space="preserve"> </w:t>
      </w:r>
    </w:p>
    <w:p w14:paraId="367D07FB"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del ODF  son:</w:t>
      </w:r>
    </w:p>
    <w:p w14:paraId="75A7E8C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-5 ~ +40°C.</w:t>
      </w:r>
    </w:p>
    <w:p w14:paraId="4599D470"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Humedad relativa: &lt;=85% (+30°C)</w:t>
      </w:r>
    </w:p>
    <w:p w14:paraId="3977A4BB"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Presión atmosférica: 70~-106Kpa</w:t>
      </w:r>
    </w:p>
    <w:p w14:paraId="3DF75DD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Durabilidad: &gt;1000 veces</w:t>
      </w:r>
    </w:p>
    <w:p w14:paraId="55D70A7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Longitud de onda estándar: 850nm, 1310nm, 1550nm</w:t>
      </w:r>
    </w:p>
    <w:p w14:paraId="35BA6F5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Número de posiciones: 24</w:t>
      </w:r>
    </w:p>
    <w:p w14:paraId="4C4F630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Realiza el almacenamiento e integración de las fibras y conexiones de los cables en una sola unidad. El panel de conexión de montaje en rack (bastidor) bastidor panel de fibra óptica de montaje parche permite el manejo de haces y cintas de cables de fibra.</w:t>
      </w:r>
    </w:p>
    <w:p w14:paraId="1C97FE3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estar diseñado con un gran espacio de trabajo para integrar los cables y adaptadores.</w:t>
      </w:r>
    </w:p>
    <w:p w14:paraId="0E00F7BA"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ser adecuado para armarios de distribución óptica estándar de 19”</w:t>
      </w:r>
    </w:p>
    <w:p w14:paraId="562C4953"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Sus cubiertas delantera y trasera se pueden abrir convenientemente para la manipulación de los cables.</w:t>
      </w:r>
    </w:p>
    <w:p w14:paraId="7C05DC2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lastRenderedPageBreak/>
        <w:t xml:space="preserve">Las bandejas pueden ser completamente desplazadas hacia afuera para una fácil manipulación de los cables. </w:t>
      </w:r>
    </w:p>
    <w:p w14:paraId="07DCA130"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Aceptará adaptadores FC, SC, LC u otros tipos.</w:t>
      </w:r>
    </w:p>
    <w:p w14:paraId="36206536"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El ODF será hecho con acero frío, con colores negro, obtenidos con la técnica de pulverización electrostática.</w:t>
      </w:r>
    </w:p>
    <w:p w14:paraId="13D799FE" w14:textId="77777777" w:rsidR="00BA3BB6" w:rsidRPr="005A2C26" w:rsidRDefault="00BA3BB6" w:rsidP="00044D8D">
      <w:pPr>
        <w:spacing w:after="0" w:line="360" w:lineRule="auto"/>
        <w:jc w:val="both"/>
        <w:rPr>
          <w:rFonts w:cstheme="minorHAnsi"/>
        </w:rPr>
      </w:pPr>
    </w:p>
    <w:p w14:paraId="513B62CA"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 pigtails son:</w:t>
      </w:r>
    </w:p>
    <w:p w14:paraId="6E49BE17"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Distancia: 1.5mts.</w:t>
      </w:r>
    </w:p>
    <w:p w14:paraId="1E0E68FA"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Conector SC</w:t>
      </w:r>
    </w:p>
    <w:p w14:paraId="29DDF299"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OM3 50-125</w:t>
      </w:r>
    </w:p>
    <w:p w14:paraId="42B09EC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0CC78E1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5EA397E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4507103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3B0620F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Garantizar la pérdida de inserción baja con mediciones fiables de enlace</w:t>
      </w:r>
    </w:p>
    <w:p w14:paraId="752C724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 ser de alto rendimiento contacto físico repetible de conectores de fibra geometría de cara final férula bajo prueba; demuestra un alto nivel de capacidad, lo que garantiza un rendimiento excelente en todos los entornos de red esperados</w:t>
      </w:r>
    </w:p>
    <w:p w14:paraId="4529355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Permitirá el uso de la prueba de conjuntos con diferentes conectores que proporciona flexibilidad a los enlaces de prueba con conectores heredados y mezcla de conectores de legado y actuales</w:t>
      </w:r>
    </w:p>
    <w:p w14:paraId="58EFDD69"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Flexibilidad en la prueba de los distintos tipos de fibra para requisitos de las normas aplicables para el modo acondicionado (MM). </w:t>
      </w:r>
    </w:p>
    <w:p w14:paraId="050DF5B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03973409" w14:textId="77777777" w:rsidR="00BA3BB6" w:rsidRPr="005A2C26" w:rsidRDefault="00BA3BB6" w:rsidP="00044D8D">
      <w:pPr>
        <w:spacing w:after="0" w:line="360" w:lineRule="auto"/>
        <w:jc w:val="both"/>
        <w:rPr>
          <w:rFonts w:cstheme="minorHAnsi"/>
        </w:rPr>
      </w:pPr>
    </w:p>
    <w:p w14:paraId="5AB4019A" w14:textId="77777777" w:rsidR="00BA3BB6" w:rsidRPr="005A2C26" w:rsidRDefault="00BA3BB6" w:rsidP="00044D8D">
      <w:pPr>
        <w:spacing w:after="0" w:line="360" w:lineRule="auto"/>
        <w:jc w:val="both"/>
        <w:rPr>
          <w:rFonts w:cstheme="minorHAnsi"/>
          <w:b/>
          <w:bCs/>
        </w:rPr>
      </w:pPr>
      <w:r w:rsidRPr="005A2C26">
        <w:rPr>
          <w:rFonts w:cstheme="minorHAnsi"/>
          <w:b/>
          <w:bCs/>
        </w:rPr>
        <w:t>DURANTE LA EJECUCIÓN.</w:t>
      </w:r>
    </w:p>
    <w:p w14:paraId="46AE63F6" w14:textId="77777777" w:rsidR="00BA3BB6" w:rsidRPr="005A2C26" w:rsidRDefault="00BA3BB6" w:rsidP="00044D8D">
      <w:pPr>
        <w:spacing w:after="0" w:line="360" w:lineRule="auto"/>
        <w:jc w:val="both"/>
        <w:rPr>
          <w:rFonts w:cstheme="minorHAnsi"/>
        </w:rPr>
      </w:pPr>
      <w:r w:rsidRPr="005A2C26">
        <w:rPr>
          <w:rFonts w:cstheme="minorHAnsi"/>
        </w:rPr>
        <w:t>El panel para fibra óptica de montaje en bastidor de 24 núcleos deberá estar equipado con un conector de cables, soporte de montaje, manga termo retráctil y el tornillo de fijación. Proporcionará conexiones eficientes entre los cables externos y equipos dentro de los edificios e instalaciones de comunicaciones.</w:t>
      </w:r>
    </w:p>
    <w:p w14:paraId="2B3DA73D" w14:textId="77777777" w:rsidR="00BA3BB6" w:rsidRPr="005A2C26" w:rsidRDefault="00BA3BB6" w:rsidP="00044D8D">
      <w:pPr>
        <w:spacing w:after="0" w:line="360" w:lineRule="auto"/>
        <w:jc w:val="both"/>
        <w:rPr>
          <w:rFonts w:cstheme="minorHAnsi"/>
        </w:rPr>
      </w:pPr>
      <w:r w:rsidRPr="005A2C26">
        <w:rPr>
          <w:rFonts w:cstheme="minorHAnsi"/>
        </w:rPr>
        <w:lastRenderedPageBreak/>
        <w:t>Este panel de conexión de montaje en rack (bastidor) es aplicable a las telecomunicaciones, LAN/WAN, CATV, etc. para la entrada y fijación de cable, empalme y protección de la fibra, almacenamiento y conexión de cables, conexión y manejo de cables entre cabinas y equipos.</w:t>
      </w:r>
    </w:p>
    <w:p w14:paraId="7745A4F3" w14:textId="77777777" w:rsidR="00BA3BB6" w:rsidRPr="005A2C26" w:rsidRDefault="00BA3BB6" w:rsidP="00044D8D">
      <w:pPr>
        <w:spacing w:after="0" w:line="360" w:lineRule="auto"/>
        <w:jc w:val="both"/>
        <w:rPr>
          <w:rFonts w:cstheme="minorHAnsi"/>
        </w:rPr>
      </w:pPr>
      <w:r w:rsidRPr="005A2C26">
        <w:rPr>
          <w:rFonts w:cstheme="minorHAnsi"/>
        </w:rPr>
        <w:t>Los Pigtails deberán estar diseñados para ofrecer las máximas prestaciones en OM3.</w:t>
      </w:r>
    </w:p>
    <w:p w14:paraId="45D5FDA8" w14:textId="77777777" w:rsidR="00BA3BB6" w:rsidRPr="005A2C26" w:rsidRDefault="00BA3BB6" w:rsidP="00044D8D">
      <w:pPr>
        <w:spacing w:after="0" w:line="360" w:lineRule="auto"/>
        <w:jc w:val="both"/>
        <w:rPr>
          <w:rFonts w:cstheme="minorHAnsi"/>
        </w:rPr>
      </w:pPr>
      <w:r w:rsidRPr="005A2C26">
        <w:rPr>
          <w:rFonts w:cstheme="minorHAnsi"/>
        </w:rPr>
        <w:t>Todos los elementos de red deben estar correctamente etiquetados.</w:t>
      </w:r>
    </w:p>
    <w:p w14:paraId="3D70E7C7" w14:textId="77777777" w:rsidR="00BA3BB6" w:rsidRPr="005A2C26" w:rsidRDefault="00BA3BB6" w:rsidP="00044D8D">
      <w:pPr>
        <w:spacing w:after="0" w:line="360" w:lineRule="auto"/>
        <w:jc w:val="both"/>
        <w:rPr>
          <w:rFonts w:cstheme="minorHAnsi"/>
        </w:rPr>
      </w:pPr>
      <w:r w:rsidRPr="005A2C26">
        <w:rPr>
          <w:rFonts w:cstheme="minorHAnsi"/>
        </w:rPr>
        <w:t>El armado y fusión de las fibras deberán cumplir todas las normas.</w:t>
      </w:r>
    </w:p>
    <w:p w14:paraId="2F789DA7" w14:textId="77777777" w:rsidR="00BA3BB6" w:rsidRPr="005A2C26" w:rsidRDefault="00BA3BB6" w:rsidP="00044D8D">
      <w:pPr>
        <w:spacing w:after="0" w:line="360" w:lineRule="auto"/>
        <w:jc w:val="both"/>
        <w:rPr>
          <w:rFonts w:cstheme="minorHAnsi"/>
        </w:rPr>
      </w:pPr>
      <w:r w:rsidRPr="005A2C26">
        <w:rPr>
          <w:rFonts w:cstheme="minorHAnsi"/>
        </w:rPr>
        <w:t>Se certificará la cantidad de 20 Hilos de fibra óptica</w:t>
      </w:r>
    </w:p>
    <w:p w14:paraId="4144D9C6" w14:textId="77777777" w:rsidR="00BA3BB6" w:rsidRPr="005A2C26" w:rsidRDefault="00BA3BB6" w:rsidP="00044D8D">
      <w:pPr>
        <w:spacing w:after="0" w:line="360" w:lineRule="auto"/>
        <w:jc w:val="both"/>
        <w:rPr>
          <w:rFonts w:cstheme="minorHAnsi"/>
        </w:rPr>
      </w:pPr>
      <w:r w:rsidRPr="005A2C26">
        <w:rPr>
          <w:rFonts w:cstheme="minorHAnsi"/>
        </w:rPr>
        <w:t>Se deberá realizar un control de calidad que consistirá en testear cada hilo de fibra óptica según los requisitos aprobados para OM3. El equipo utilizado a tales efectos deberá poder certificar hasta OM4. Se debe presentar la calibración vigente del instrumento.</w:t>
      </w:r>
    </w:p>
    <w:p w14:paraId="09634D0F" w14:textId="77777777" w:rsidR="00BA3BB6" w:rsidRPr="005A2C26" w:rsidRDefault="00BA3BB6" w:rsidP="00044D8D">
      <w:pPr>
        <w:spacing w:after="0" w:line="360" w:lineRule="auto"/>
        <w:jc w:val="both"/>
        <w:rPr>
          <w:rFonts w:cstheme="minorHAnsi"/>
        </w:rPr>
      </w:pPr>
      <w:r w:rsidRPr="005A2C26">
        <w:rPr>
          <w:rFonts w:cstheme="minorHAnsi"/>
        </w:rPr>
        <w:t>Las pruebas a realizar procurarán la verificación de la calidad y funcionamiento de la instalación realizada, así como las que aseguren la funcionalidad requerida, es decir, verificación del correcto funcionamiento de las bocas y la operatividad de los puestos instalados, entre otras.</w:t>
      </w:r>
    </w:p>
    <w:p w14:paraId="419000E8" w14:textId="77777777" w:rsidR="00BA3BB6" w:rsidRPr="005A2C26" w:rsidRDefault="00BA3BB6" w:rsidP="00044D8D">
      <w:pPr>
        <w:spacing w:after="0" w:line="360" w:lineRule="auto"/>
        <w:jc w:val="both"/>
        <w:rPr>
          <w:rFonts w:cstheme="minorHAnsi"/>
        </w:rPr>
      </w:pPr>
      <w:r w:rsidRPr="005A2C26">
        <w:rPr>
          <w:rFonts w:cstheme="minorHAnsi"/>
        </w:rPr>
        <w:t>La prueba del cableado se realizará con equipo suministrado por el adjudicatario. El mismo deberá cumplir, como mínimo, nivel de precisión 3 “Accuracy Level III”.  Se indicará marca y modelo de dicho equipo, así como una descripción pormenorizada de los test que realiza. Esta información deberá ser respaldada con material impreso y electrónico del fabricante del instrumento.</w:t>
      </w:r>
    </w:p>
    <w:p w14:paraId="4C7F908F" w14:textId="77777777" w:rsidR="00BA3BB6" w:rsidRPr="005A2C26" w:rsidRDefault="00BA3BB6" w:rsidP="00044D8D">
      <w:pPr>
        <w:spacing w:after="0" w:line="360" w:lineRule="auto"/>
        <w:jc w:val="both"/>
        <w:rPr>
          <w:rFonts w:cstheme="minorHAnsi"/>
        </w:rPr>
      </w:pPr>
      <w:r w:rsidRPr="005A2C26">
        <w:rPr>
          <w:rFonts w:cstheme="minorHAnsi"/>
        </w:rPr>
        <w:t>Las pruebas a realizar deberán efectuarse con carga eléctrica plena en el piso (todos los equipos eléctricos del piso encendidos). Si el instrumento certificador indicase algún tipo de observación adicional al certificarlo, como ser la presencia de ruido u otros, dichas observaciones deberán ser incluidas en la documentación correspondiente al puesto.</w:t>
      </w:r>
    </w:p>
    <w:p w14:paraId="54D99457" w14:textId="77777777" w:rsidR="00BA3BB6" w:rsidRPr="005A2C26" w:rsidRDefault="00BA3BB6" w:rsidP="00044D8D">
      <w:pPr>
        <w:spacing w:after="0" w:line="360" w:lineRule="auto"/>
        <w:jc w:val="both"/>
        <w:rPr>
          <w:rFonts w:cstheme="minorHAnsi"/>
        </w:rPr>
      </w:pPr>
      <w:r w:rsidRPr="005A2C26">
        <w:rPr>
          <w:rFonts w:cstheme="minorHAnsi"/>
        </w:rPr>
        <w:t>No debe superar el límite establecido en la norma EN501731:2011 para transmisión de datos en 850nm sobre OM3 a 10 GBps. (2.6 dB).</w:t>
      </w:r>
    </w:p>
    <w:p w14:paraId="3A1CB801" w14:textId="77777777" w:rsidR="00BA3BB6" w:rsidRPr="005A2C26" w:rsidRDefault="00BA3BB6" w:rsidP="00044D8D">
      <w:pPr>
        <w:spacing w:after="0" w:line="360" w:lineRule="auto"/>
        <w:jc w:val="both"/>
        <w:rPr>
          <w:rFonts w:cstheme="minorHAnsi"/>
        </w:rPr>
      </w:pPr>
      <w:r w:rsidRPr="005A2C26">
        <w:rPr>
          <w:rFonts w:cstheme="minorHAnsi"/>
        </w:rPr>
        <w:t>Se requiere que las certificaciones sean entregadas también en el formato nativo del fabricante del certificador.</w:t>
      </w:r>
    </w:p>
    <w:p w14:paraId="7ACBD580" w14:textId="77777777" w:rsidR="00BA3BB6" w:rsidRPr="005A2C26" w:rsidRDefault="00BA3BB6" w:rsidP="00044D8D">
      <w:pPr>
        <w:spacing w:after="0" w:line="360" w:lineRule="auto"/>
        <w:jc w:val="both"/>
        <w:rPr>
          <w:rFonts w:cstheme="minorHAnsi"/>
        </w:rPr>
      </w:pPr>
    </w:p>
    <w:p w14:paraId="78CA9937" w14:textId="77777777" w:rsidR="00BA3BB6" w:rsidRPr="005A2C26" w:rsidRDefault="00BA3BB6" w:rsidP="00044D8D">
      <w:pPr>
        <w:spacing w:after="0" w:line="360" w:lineRule="auto"/>
        <w:jc w:val="both"/>
        <w:rPr>
          <w:rFonts w:cstheme="minorHAnsi"/>
        </w:rPr>
      </w:pPr>
    </w:p>
    <w:p w14:paraId="0F64CDCB" w14:textId="77777777" w:rsidR="00BA3BB6" w:rsidRPr="005A2C26" w:rsidRDefault="00BA3BB6" w:rsidP="00044D8D">
      <w:pPr>
        <w:spacing w:after="0" w:line="360" w:lineRule="auto"/>
        <w:jc w:val="both"/>
        <w:rPr>
          <w:rFonts w:cstheme="minorHAnsi"/>
          <w:b/>
          <w:bCs/>
        </w:rPr>
      </w:pPr>
      <w:r w:rsidRPr="005A2C26">
        <w:rPr>
          <w:rFonts w:cstheme="minorHAnsi"/>
          <w:b/>
          <w:bCs/>
        </w:rPr>
        <w:t>POSTERIOR A LA EJECUCIÓN.</w:t>
      </w:r>
    </w:p>
    <w:p w14:paraId="29378D22" w14:textId="77777777" w:rsidR="00BA3BB6" w:rsidRPr="005A2C26" w:rsidRDefault="00BA3BB6" w:rsidP="00044D8D">
      <w:pPr>
        <w:spacing w:after="0" w:line="360" w:lineRule="auto"/>
        <w:jc w:val="both"/>
        <w:rPr>
          <w:rFonts w:cstheme="minorHAnsi"/>
        </w:rPr>
      </w:pPr>
      <w:r w:rsidRPr="005A2C26">
        <w:rPr>
          <w:rFonts w:cstheme="minorHAnsi"/>
        </w:rPr>
        <w:t>Una vez montado el ODF, realizado todas las fusiones y armado de las fibras se debe comunicar a fiscalización para su aprobación y recepción del trabajo; efectuar la limpieza del lugar de trabajo.</w:t>
      </w:r>
    </w:p>
    <w:p w14:paraId="532E2785" w14:textId="77777777" w:rsidR="00BA3BB6" w:rsidRPr="005A2C26" w:rsidRDefault="00BA3BB6" w:rsidP="00044D8D">
      <w:pPr>
        <w:spacing w:after="0" w:line="360" w:lineRule="auto"/>
        <w:jc w:val="both"/>
        <w:rPr>
          <w:rFonts w:cstheme="minorHAnsi"/>
        </w:rPr>
      </w:pPr>
      <w:r w:rsidRPr="005A2C26">
        <w:rPr>
          <w:rFonts w:cstheme="minorHAnsi"/>
        </w:rPr>
        <w:t>Los espacios vacíos completarlos con Blanks.</w:t>
      </w:r>
    </w:p>
    <w:p w14:paraId="2CAEEED0" w14:textId="77777777" w:rsidR="00BA3BB6" w:rsidRPr="005A2C26" w:rsidRDefault="00BA3BB6" w:rsidP="00044D8D">
      <w:pPr>
        <w:spacing w:after="0" w:line="360" w:lineRule="auto"/>
        <w:jc w:val="both"/>
        <w:rPr>
          <w:rFonts w:cstheme="minorHAnsi"/>
        </w:rPr>
      </w:pPr>
    </w:p>
    <w:p w14:paraId="4E0C5EB4" w14:textId="77777777" w:rsidR="00BA3BB6" w:rsidRPr="005A2C26" w:rsidRDefault="00BA3BB6" w:rsidP="00044D8D">
      <w:pPr>
        <w:spacing w:after="0" w:line="360" w:lineRule="auto"/>
        <w:jc w:val="both"/>
        <w:rPr>
          <w:rFonts w:cstheme="minorHAnsi"/>
          <w:b/>
          <w:bCs/>
        </w:rPr>
      </w:pPr>
      <w:r w:rsidRPr="005A2C26">
        <w:rPr>
          <w:rFonts w:cstheme="minorHAnsi"/>
          <w:b/>
          <w:bCs/>
        </w:rPr>
        <w:lastRenderedPageBreak/>
        <w:t>MEDICIÓN Y FORMA DE PAGO.</w:t>
      </w:r>
    </w:p>
    <w:p w14:paraId="4B9A019F" w14:textId="77777777" w:rsidR="00BA3BB6" w:rsidRPr="005A2C26" w:rsidRDefault="00BA3BB6" w:rsidP="00044D8D">
      <w:pPr>
        <w:spacing w:after="0" w:line="360" w:lineRule="auto"/>
        <w:jc w:val="both"/>
        <w:rPr>
          <w:rFonts w:cstheme="minorHAnsi"/>
        </w:rPr>
      </w:pPr>
      <w:r w:rsidRPr="005A2C26">
        <w:rPr>
          <w:rFonts w:cstheme="minorHAnsi"/>
        </w:rPr>
        <w:t>Se contabilizará en obra la cantidad de unidades instaladas, comprobando su estabilidad, previa coordinación con la parte de fiscalización.</w:t>
      </w:r>
    </w:p>
    <w:p w14:paraId="6E3D0F9E" w14:textId="77777777" w:rsidR="008B7377" w:rsidRPr="005A2C26" w:rsidRDefault="008B7377" w:rsidP="00044D8D">
      <w:pPr>
        <w:spacing w:after="0" w:line="360" w:lineRule="auto"/>
        <w:jc w:val="both"/>
        <w:rPr>
          <w:rFonts w:cstheme="minorHAnsi"/>
          <w:color w:val="000000"/>
          <w:szCs w:val="20"/>
        </w:rPr>
      </w:pPr>
    </w:p>
    <w:p w14:paraId="378D1EF4" w14:textId="77777777" w:rsidR="008B7377" w:rsidRPr="005A2C26" w:rsidRDefault="008B7377"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5" w:name="_Toc200637585"/>
      <w:r w:rsidRPr="005A2C26">
        <w:rPr>
          <w:rFonts w:asciiTheme="minorHAnsi" w:hAnsiTheme="minorHAnsi" w:cstheme="minorHAnsi"/>
          <w:lang w:val="es-EC"/>
        </w:rPr>
        <w:t>SUMINISTRO E INSTALACIÓN DE ODF 24P 12H</w:t>
      </w:r>
      <w:bookmarkEnd w:id="265"/>
    </w:p>
    <w:tbl>
      <w:tblPr>
        <w:tblStyle w:val="Tablanormal21"/>
        <w:tblW w:w="0" w:type="auto"/>
        <w:tblLook w:val="04A0" w:firstRow="1" w:lastRow="0" w:firstColumn="1" w:lastColumn="0" w:noHBand="0" w:noVBand="1"/>
      </w:tblPr>
      <w:tblGrid>
        <w:gridCol w:w="1838"/>
        <w:gridCol w:w="6657"/>
      </w:tblGrid>
      <w:tr w:rsidR="008B7377" w:rsidRPr="005A2C26" w14:paraId="6A0CB409"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E9488A"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7F909E0F"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0DFE80B0"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463B097" w14:textId="77777777" w:rsidR="008B7377" w:rsidRPr="005A2C26" w:rsidRDefault="00593D20" w:rsidP="00044D8D">
            <w:pPr>
              <w:spacing w:line="360" w:lineRule="auto"/>
              <w:rPr>
                <w:rFonts w:cstheme="minorHAnsi"/>
                <w:color w:val="000000"/>
                <w:szCs w:val="20"/>
              </w:rPr>
            </w:pPr>
            <w:r w:rsidRPr="005A2C26">
              <w:rPr>
                <w:rFonts w:cstheme="minorHAnsi"/>
                <w:color w:val="000000"/>
                <w:szCs w:val="20"/>
              </w:rPr>
              <w:t>5AN048</w:t>
            </w:r>
          </w:p>
        </w:tc>
        <w:tc>
          <w:tcPr>
            <w:tcW w:w="6657" w:type="dxa"/>
            <w:vAlign w:val="center"/>
          </w:tcPr>
          <w:p w14:paraId="7F7A32DF"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E INSTALACIÓN DE ODF 24P 12H</w:t>
            </w:r>
          </w:p>
        </w:tc>
      </w:tr>
    </w:tbl>
    <w:p w14:paraId="779B9429" w14:textId="77777777" w:rsidR="008B7377" w:rsidRPr="005A2C26" w:rsidRDefault="008B7377" w:rsidP="00044D8D">
      <w:pPr>
        <w:spacing w:after="0" w:line="360" w:lineRule="auto"/>
        <w:jc w:val="both"/>
        <w:rPr>
          <w:rFonts w:cstheme="minorHAnsi"/>
          <w:sz w:val="24"/>
        </w:rPr>
      </w:pPr>
    </w:p>
    <w:p w14:paraId="268FD9E3" w14:textId="77777777" w:rsidR="00BA3BB6" w:rsidRPr="005A2C26" w:rsidRDefault="00BA3BB6" w:rsidP="00044D8D">
      <w:pPr>
        <w:spacing w:after="0" w:line="360" w:lineRule="auto"/>
        <w:jc w:val="both"/>
        <w:rPr>
          <w:rFonts w:cstheme="minorHAnsi"/>
          <w:b/>
          <w:bCs/>
        </w:rPr>
      </w:pPr>
      <w:r w:rsidRPr="005A2C26">
        <w:rPr>
          <w:rFonts w:cstheme="minorHAnsi"/>
          <w:b/>
          <w:bCs/>
        </w:rPr>
        <w:t>DESCRIPCIÓN:</w:t>
      </w:r>
    </w:p>
    <w:p w14:paraId="77A6B001" w14:textId="77777777" w:rsidR="00BA3BB6" w:rsidRPr="005A2C26" w:rsidRDefault="00BA3BB6" w:rsidP="00044D8D">
      <w:pPr>
        <w:spacing w:after="0" w:line="360" w:lineRule="auto"/>
        <w:jc w:val="both"/>
        <w:rPr>
          <w:rFonts w:cstheme="minorHAnsi"/>
        </w:rPr>
      </w:pPr>
      <w:r w:rsidRPr="005A2C26">
        <w:rPr>
          <w:rFonts w:cstheme="minorHAnsi"/>
        </w:rPr>
        <w:t>Este trabajo consiste en el suministro, montaje de un ODF de 24P 1UR (incluye pagtails), conexión, 12 empalmes de fusión, preparación y pruebas reflectométricas de las fibras ópticas que lleguen de otros equipos y/o rack según contemplen los diagramas.</w:t>
      </w:r>
    </w:p>
    <w:p w14:paraId="50BB0EB3" w14:textId="77777777" w:rsidR="00BA3BB6" w:rsidRPr="005A2C26" w:rsidRDefault="00BA3BB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32FB814" w14:textId="77777777" w:rsidR="00BA3BB6" w:rsidRPr="005A2C26" w:rsidRDefault="00BA3BB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Fusión de fibra óptica, prueba reflectometrica, ODF 24 P incluye pigtail, cinta velcro de ¾ de 9M de color negro, </w:t>
      </w:r>
      <w:r w:rsidRPr="005A2C26">
        <w:rPr>
          <w:rFonts w:cstheme="minorHAnsi"/>
          <w:sz w:val="20"/>
          <w:szCs w:val="20"/>
        </w:rPr>
        <w:t>cinta ¾ Brady color blanco 6M.</w:t>
      </w:r>
    </w:p>
    <w:p w14:paraId="48B5A2F1" w14:textId="77777777" w:rsidR="00BA3BB6" w:rsidRPr="005A2C26" w:rsidRDefault="00BA3BB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Herramientas varias.</w:t>
      </w:r>
    </w:p>
    <w:p w14:paraId="7B38E2EB" w14:textId="77777777" w:rsidR="00BA3BB6" w:rsidRPr="005A2C26" w:rsidRDefault="00BA3BB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(Peón)</w:t>
      </w:r>
    </w:p>
    <w:p w14:paraId="50665CBD" w14:textId="77777777" w:rsidR="00BA3BB6" w:rsidRPr="005A2C26" w:rsidRDefault="00BA3BB6" w:rsidP="00044D8D">
      <w:pPr>
        <w:spacing w:after="0" w:line="360" w:lineRule="auto"/>
        <w:ind w:left="2394" w:right="49" w:firstLine="708"/>
        <w:jc w:val="both"/>
        <w:rPr>
          <w:rFonts w:cstheme="minorHAnsi"/>
        </w:rPr>
      </w:pPr>
      <w:r w:rsidRPr="005A2C26">
        <w:rPr>
          <w:rFonts w:cstheme="minorHAnsi"/>
        </w:rPr>
        <w:t>Estructura Ocupacional D2 (Electricista)</w:t>
      </w:r>
    </w:p>
    <w:p w14:paraId="020092CF" w14:textId="77777777" w:rsidR="00BA3BB6" w:rsidRPr="005A2C26" w:rsidRDefault="00BA3BB6" w:rsidP="00044D8D">
      <w:pPr>
        <w:spacing w:after="0" w:line="360" w:lineRule="auto"/>
        <w:ind w:left="3102" w:right="49"/>
        <w:jc w:val="both"/>
        <w:rPr>
          <w:rFonts w:cstheme="minorHAnsi"/>
        </w:rPr>
      </w:pPr>
      <w:r w:rsidRPr="005A2C26">
        <w:rPr>
          <w:rFonts w:cstheme="minorHAnsi"/>
        </w:rPr>
        <w:t>Estructura Ocupacional B3 (Supervisor eléctrico general)</w:t>
      </w:r>
    </w:p>
    <w:p w14:paraId="6B0CC200" w14:textId="77777777" w:rsidR="00BA3BB6" w:rsidRPr="005A2C26" w:rsidRDefault="00BA3BB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637B59AF" w14:textId="77777777" w:rsidR="00BA3BB6" w:rsidRPr="005A2C26" w:rsidRDefault="00BA3BB6" w:rsidP="00044D8D">
      <w:pPr>
        <w:spacing w:after="0" w:line="360" w:lineRule="auto"/>
        <w:jc w:val="both"/>
        <w:rPr>
          <w:rFonts w:cstheme="minorHAnsi"/>
          <w:b/>
          <w:bCs/>
        </w:rPr>
      </w:pPr>
    </w:p>
    <w:p w14:paraId="0E2C7DB2" w14:textId="77777777" w:rsidR="00BA3BB6" w:rsidRPr="005A2C26" w:rsidRDefault="00BA3BB6" w:rsidP="00044D8D">
      <w:pPr>
        <w:spacing w:after="0" w:line="360" w:lineRule="auto"/>
        <w:jc w:val="both"/>
        <w:rPr>
          <w:rFonts w:cstheme="minorHAnsi"/>
          <w:b/>
          <w:bCs/>
        </w:rPr>
      </w:pPr>
      <w:r w:rsidRPr="005A2C26">
        <w:rPr>
          <w:rFonts w:cstheme="minorHAnsi"/>
          <w:b/>
          <w:bCs/>
        </w:rPr>
        <w:t>REQUERIMIENTOS PREVIOS</w:t>
      </w:r>
    </w:p>
    <w:p w14:paraId="5BDED773" w14:textId="77777777" w:rsidR="00BA3BB6" w:rsidRPr="005A2C26" w:rsidRDefault="00BA3BB6" w:rsidP="00044D8D">
      <w:pPr>
        <w:spacing w:after="0" w:line="360" w:lineRule="auto"/>
        <w:jc w:val="both"/>
        <w:rPr>
          <w:rFonts w:cstheme="minorHAnsi"/>
        </w:rPr>
      </w:pPr>
      <w:r w:rsidRPr="005A2C26">
        <w:rPr>
          <w:rFonts w:cstheme="minorHAnsi"/>
        </w:rPr>
        <w:t>Los ODF’s, pigtails y conectores deben ser revisados cuidadosamente previo a su instalación, observando que no tengan rayones, golpes, o cualquier tipo de fisura o daño, etc., en definitiva, que estén en perfecto estado.</w:t>
      </w:r>
    </w:p>
    <w:p w14:paraId="0EFC430D" w14:textId="77777777" w:rsidR="00BA3BB6" w:rsidRPr="005A2C26" w:rsidRDefault="00BA3BB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7EA50F41" w14:textId="77777777" w:rsidR="00BA3BB6" w:rsidRPr="005A2C26" w:rsidRDefault="00BA3BB6" w:rsidP="00044D8D">
      <w:pPr>
        <w:spacing w:after="0" w:line="360" w:lineRule="auto"/>
        <w:jc w:val="both"/>
        <w:rPr>
          <w:rFonts w:cstheme="minorHAnsi"/>
        </w:rPr>
      </w:pPr>
      <w:r w:rsidRPr="005A2C26">
        <w:rPr>
          <w:rFonts w:cstheme="minorHAnsi"/>
        </w:rPr>
        <w:t>Antes de ejecutar la instalación se deberá realizar la verificación del estado del ODF y pigtails para determinar posibles daños que pudieron ser causados durante el traslado desde el proveedor hasta el sitio de montaje.</w:t>
      </w:r>
    </w:p>
    <w:p w14:paraId="1D472009" w14:textId="77777777" w:rsidR="00BA3BB6" w:rsidRPr="005A2C26" w:rsidRDefault="00BA3BB6" w:rsidP="00044D8D">
      <w:pPr>
        <w:spacing w:after="0" w:line="360" w:lineRule="auto"/>
        <w:jc w:val="both"/>
        <w:rPr>
          <w:rFonts w:cstheme="minorHAnsi"/>
        </w:rPr>
      </w:pPr>
      <w:r w:rsidRPr="005A2C26">
        <w:rPr>
          <w:rFonts w:cstheme="minorHAnsi"/>
        </w:rPr>
        <w:t xml:space="preserve"> </w:t>
      </w:r>
    </w:p>
    <w:p w14:paraId="4CA4B0A4"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del ODF  son:</w:t>
      </w:r>
    </w:p>
    <w:p w14:paraId="6519665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-5 ~ +40°C.</w:t>
      </w:r>
    </w:p>
    <w:p w14:paraId="1A77B42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lastRenderedPageBreak/>
        <w:t>Humedad relativa: &lt;=85% (+30°C)</w:t>
      </w:r>
    </w:p>
    <w:p w14:paraId="7D471DDF"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Presión atmosférica: 70~-106Kpa</w:t>
      </w:r>
    </w:p>
    <w:p w14:paraId="2C51EED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Durabilidad: &gt;1000 veces</w:t>
      </w:r>
    </w:p>
    <w:p w14:paraId="5E43BD0A"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Longitud de onda estándar: 850nm, 1310nm, 1550nm</w:t>
      </w:r>
    </w:p>
    <w:p w14:paraId="67B7FEC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Número de posiciones: 24</w:t>
      </w:r>
    </w:p>
    <w:p w14:paraId="18B6D3F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Realiza el almacenamiento e integración de las fibras y conexiones de los cables en una sola unidad. El panel de conexión de montaje en rack (bastidor) bastidor panel de fibra óptica de montaje parche permite el manejo de haces y cintas de cables de fibra.</w:t>
      </w:r>
    </w:p>
    <w:p w14:paraId="38EE8E3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estar diseñado con un gran espacio de trabajo para integrar los cables y adaptadores.</w:t>
      </w:r>
    </w:p>
    <w:p w14:paraId="32D37607"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ser adecuado para armarios de distribución óptica estándar de 19”</w:t>
      </w:r>
    </w:p>
    <w:p w14:paraId="7563C966"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Sus cubiertas delantera y trasera se pueden abrir convenientemente para la manipulación de los cables.</w:t>
      </w:r>
    </w:p>
    <w:p w14:paraId="10324C9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Las bandejas pueden ser completamente desplazadas hacia afuera para una fácil manipulación de los cables. </w:t>
      </w:r>
    </w:p>
    <w:p w14:paraId="74B1CE9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Aceptará adaptadores FC, SC, LC u otros tipos.</w:t>
      </w:r>
    </w:p>
    <w:p w14:paraId="644E7EF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El ODF será hecho con acero frío, con colores negro, obtenidos con la técnica de pulverización electrostática.</w:t>
      </w:r>
    </w:p>
    <w:p w14:paraId="3269D852" w14:textId="77777777" w:rsidR="00BA3BB6" w:rsidRPr="005A2C26" w:rsidRDefault="00BA3BB6" w:rsidP="00044D8D">
      <w:pPr>
        <w:spacing w:after="0" w:line="360" w:lineRule="auto"/>
        <w:jc w:val="both"/>
        <w:rPr>
          <w:rFonts w:cstheme="minorHAnsi"/>
        </w:rPr>
      </w:pPr>
    </w:p>
    <w:p w14:paraId="219C8EAB"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 pigtails son:</w:t>
      </w:r>
    </w:p>
    <w:p w14:paraId="0E19F789"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Distancia: 1.5mts.</w:t>
      </w:r>
    </w:p>
    <w:p w14:paraId="153A0C3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Conector FC</w:t>
      </w:r>
    </w:p>
    <w:p w14:paraId="6EF2DAAA"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OM3 50-125</w:t>
      </w:r>
    </w:p>
    <w:p w14:paraId="75BB994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38F50E6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2C35F01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2C47789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4CE93BF3"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Garantizar la pérdida de inserción baja con mediciones fiables de enlace</w:t>
      </w:r>
    </w:p>
    <w:p w14:paraId="2AADBAF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 ser de alto rendimiento contacto físico repetible de conectores de fibra geometría de cara final férula bajo prueba; demuestra un alto nivel de capacidad, lo que garantiza un rendimiento excelente en todos los entornos de red esperados</w:t>
      </w:r>
    </w:p>
    <w:p w14:paraId="65EB29F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lastRenderedPageBreak/>
        <w:t>Permitirá el uso de la prueba de conjuntos con diferentes conectores que proporciona flexibilidad a los enlaces de prueba con conectores heredados y mezcla de conectores de legado y actuales</w:t>
      </w:r>
    </w:p>
    <w:p w14:paraId="09B6C3F4"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Flexibilidad en la prueba de los distintos tipos de fibra para requisitos de las normas aplicables para el modo acondicionado (MM). </w:t>
      </w:r>
    </w:p>
    <w:p w14:paraId="4388107A"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55ECF1EF" w14:textId="77777777" w:rsidR="00BA3BB6" w:rsidRPr="005A2C26" w:rsidRDefault="00BA3BB6" w:rsidP="00044D8D">
      <w:pPr>
        <w:spacing w:after="0" w:line="360" w:lineRule="auto"/>
        <w:jc w:val="both"/>
        <w:rPr>
          <w:rFonts w:cstheme="minorHAnsi"/>
        </w:rPr>
      </w:pPr>
    </w:p>
    <w:p w14:paraId="7E0A40F3" w14:textId="77777777" w:rsidR="00BA3BB6" w:rsidRPr="005A2C26" w:rsidRDefault="00BA3BB6" w:rsidP="00044D8D">
      <w:pPr>
        <w:spacing w:after="0" w:line="360" w:lineRule="auto"/>
        <w:jc w:val="both"/>
        <w:rPr>
          <w:rFonts w:cstheme="minorHAnsi"/>
          <w:b/>
          <w:bCs/>
        </w:rPr>
      </w:pPr>
      <w:r w:rsidRPr="005A2C26">
        <w:rPr>
          <w:rFonts w:cstheme="minorHAnsi"/>
          <w:b/>
          <w:bCs/>
        </w:rPr>
        <w:t>DURANTE LA EJECUCIÓN.</w:t>
      </w:r>
    </w:p>
    <w:p w14:paraId="6A6AB664" w14:textId="77777777" w:rsidR="00BA3BB6" w:rsidRPr="005A2C26" w:rsidRDefault="00BA3BB6" w:rsidP="00044D8D">
      <w:pPr>
        <w:spacing w:after="0" w:line="360" w:lineRule="auto"/>
        <w:jc w:val="both"/>
        <w:rPr>
          <w:rFonts w:cstheme="minorHAnsi"/>
        </w:rPr>
      </w:pPr>
      <w:r w:rsidRPr="005A2C26">
        <w:rPr>
          <w:rFonts w:cstheme="minorHAnsi"/>
        </w:rPr>
        <w:t>El panel para fibra óptica de montaje en bastidor de 24 núcleos deberá estar equipado con un conector de cables, soporte de montaje, manga termo retráctil y el tornillo de fijación. Proporcionará conexiones eficientes entre los cables externos y equipos dentro de los edificios e instalaciones de comunicaciones.</w:t>
      </w:r>
    </w:p>
    <w:p w14:paraId="1AE40DF2" w14:textId="77777777" w:rsidR="00BA3BB6" w:rsidRPr="005A2C26" w:rsidRDefault="00BA3BB6" w:rsidP="00044D8D">
      <w:pPr>
        <w:spacing w:after="0" w:line="360" w:lineRule="auto"/>
        <w:jc w:val="both"/>
        <w:rPr>
          <w:rFonts w:cstheme="minorHAnsi"/>
        </w:rPr>
      </w:pPr>
      <w:r w:rsidRPr="005A2C26">
        <w:rPr>
          <w:rFonts w:cstheme="minorHAnsi"/>
        </w:rPr>
        <w:t>Este panel de conexión de montaje en rack (bastidor) es aplicable a las telecomunicaciones, LAN/WAN, CATV, etc. para la entrada y fijación de cable, empalme y protección de la fibra, almacenamiento y conexión de cables, conexión y manejo de cables entre cabinas y equipos.</w:t>
      </w:r>
    </w:p>
    <w:p w14:paraId="39F7BACE" w14:textId="77777777" w:rsidR="00BA3BB6" w:rsidRPr="005A2C26" w:rsidRDefault="00BA3BB6" w:rsidP="00044D8D">
      <w:pPr>
        <w:spacing w:after="0" w:line="360" w:lineRule="auto"/>
        <w:jc w:val="both"/>
        <w:rPr>
          <w:rFonts w:cstheme="minorHAnsi"/>
        </w:rPr>
      </w:pPr>
      <w:r w:rsidRPr="005A2C26">
        <w:rPr>
          <w:rFonts w:cstheme="minorHAnsi"/>
        </w:rPr>
        <w:t>Los Pigtails deberán estar diseñados para ofrecer las máximas prestaciones en OM3.</w:t>
      </w:r>
    </w:p>
    <w:p w14:paraId="6FC64C05" w14:textId="77777777" w:rsidR="00BA3BB6" w:rsidRPr="005A2C26" w:rsidRDefault="00BA3BB6" w:rsidP="00044D8D">
      <w:pPr>
        <w:spacing w:after="0" w:line="360" w:lineRule="auto"/>
        <w:jc w:val="both"/>
        <w:rPr>
          <w:rFonts w:cstheme="minorHAnsi"/>
        </w:rPr>
      </w:pPr>
      <w:r w:rsidRPr="005A2C26">
        <w:rPr>
          <w:rFonts w:cstheme="minorHAnsi"/>
        </w:rPr>
        <w:t>Todos los elementos de red deben estar correctamente etiquetados.</w:t>
      </w:r>
    </w:p>
    <w:p w14:paraId="255F5E32" w14:textId="77777777" w:rsidR="00BA3BB6" w:rsidRPr="005A2C26" w:rsidRDefault="00BA3BB6" w:rsidP="00044D8D">
      <w:pPr>
        <w:spacing w:after="0" w:line="360" w:lineRule="auto"/>
        <w:jc w:val="both"/>
        <w:rPr>
          <w:rFonts w:cstheme="minorHAnsi"/>
        </w:rPr>
      </w:pPr>
      <w:r w:rsidRPr="005A2C26">
        <w:rPr>
          <w:rFonts w:cstheme="minorHAnsi"/>
        </w:rPr>
        <w:t>El armado y fusión de las fibras deberán cumplir todas las normas.</w:t>
      </w:r>
    </w:p>
    <w:p w14:paraId="56AD59BD" w14:textId="77777777" w:rsidR="00BA3BB6" w:rsidRPr="005A2C26" w:rsidRDefault="00BA3BB6" w:rsidP="00044D8D">
      <w:pPr>
        <w:spacing w:after="0" w:line="360" w:lineRule="auto"/>
        <w:jc w:val="both"/>
        <w:rPr>
          <w:rFonts w:cstheme="minorHAnsi"/>
        </w:rPr>
      </w:pPr>
      <w:r w:rsidRPr="005A2C26">
        <w:rPr>
          <w:rFonts w:cstheme="minorHAnsi"/>
        </w:rPr>
        <w:t>Se certificará la cantidad de 12 Hilos de fibra óptica</w:t>
      </w:r>
    </w:p>
    <w:p w14:paraId="53587CA1" w14:textId="77777777" w:rsidR="00BA3BB6" w:rsidRPr="005A2C26" w:rsidRDefault="00BA3BB6" w:rsidP="00044D8D">
      <w:pPr>
        <w:spacing w:after="0" w:line="360" w:lineRule="auto"/>
        <w:jc w:val="both"/>
        <w:rPr>
          <w:rFonts w:cstheme="minorHAnsi"/>
        </w:rPr>
      </w:pPr>
      <w:r w:rsidRPr="005A2C26">
        <w:rPr>
          <w:rFonts w:cstheme="minorHAnsi"/>
        </w:rPr>
        <w:t>Se deberá realizar un control de calidad que consistirá en testear cada hilo de fibra óptica según los requisitos aprobados para OM3. El equipo utilizado a tales efectos deberá poder certificar hasta OM4. Se debe presentar la calibración vigente del instrumento.</w:t>
      </w:r>
    </w:p>
    <w:p w14:paraId="04B20595" w14:textId="77777777" w:rsidR="00BA3BB6" w:rsidRPr="005A2C26" w:rsidRDefault="00BA3BB6" w:rsidP="00044D8D">
      <w:pPr>
        <w:spacing w:after="0" w:line="360" w:lineRule="auto"/>
        <w:jc w:val="both"/>
        <w:rPr>
          <w:rFonts w:cstheme="minorHAnsi"/>
        </w:rPr>
      </w:pPr>
      <w:r w:rsidRPr="005A2C26">
        <w:rPr>
          <w:rFonts w:cstheme="minorHAnsi"/>
        </w:rPr>
        <w:t>Las pruebas a realizar procurarán la verificación de la calidad y funcionamiento de la instalación realizada, así como las que aseguren la funcionalidad requerida, es decir, verificación del correcto funcionamiento de las bocas y la operatividad de los puestos instalados, entre otras.</w:t>
      </w:r>
    </w:p>
    <w:p w14:paraId="3C8CD77B" w14:textId="77777777" w:rsidR="00BA3BB6" w:rsidRPr="005A2C26" w:rsidRDefault="00BA3BB6" w:rsidP="00044D8D">
      <w:pPr>
        <w:spacing w:after="0" w:line="360" w:lineRule="auto"/>
        <w:jc w:val="both"/>
        <w:rPr>
          <w:rFonts w:cstheme="minorHAnsi"/>
        </w:rPr>
      </w:pPr>
      <w:r w:rsidRPr="005A2C26">
        <w:rPr>
          <w:rFonts w:cstheme="minorHAnsi"/>
        </w:rPr>
        <w:t>La prueba del cableado se realizará con equipo suministrado por el adjudicatario. El mismo deberá cumplir, como mínimo, nivel de precisión 3 “Accuracy Level III”.  Se indicará marca y modelo de dicho equipo, así como una descripción pormenorizada de los test que realiza. Esta información deberá ser respaldada con material impreso y electrónico del fabricante del instrumento.</w:t>
      </w:r>
    </w:p>
    <w:p w14:paraId="023365ED" w14:textId="77777777" w:rsidR="00BA3BB6" w:rsidRPr="005A2C26" w:rsidRDefault="00BA3BB6" w:rsidP="00044D8D">
      <w:pPr>
        <w:spacing w:after="0" w:line="360" w:lineRule="auto"/>
        <w:jc w:val="both"/>
        <w:rPr>
          <w:rFonts w:cstheme="minorHAnsi"/>
        </w:rPr>
      </w:pPr>
      <w:r w:rsidRPr="005A2C26">
        <w:rPr>
          <w:rFonts w:cstheme="minorHAnsi"/>
        </w:rPr>
        <w:lastRenderedPageBreak/>
        <w:t>Las pruebas a realizar deberán efectuarse con carga eléctrica plena en el piso (todos los equipos eléctricos del piso encendidos). Si el instrumento certificador indicase algún tipo de observación adicional al certificarlo, como ser la presencia de ruido u otros, dichas observaciones deberán ser incluidas en la documentación correspondiente al puesto.</w:t>
      </w:r>
    </w:p>
    <w:p w14:paraId="08D9D937" w14:textId="77777777" w:rsidR="00BA3BB6" w:rsidRPr="005A2C26" w:rsidRDefault="00BA3BB6" w:rsidP="00044D8D">
      <w:pPr>
        <w:spacing w:after="0" w:line="360" w:lineRule="auto"/>
        <w:jc w:val="both"/>
        <w:rPr>
          <w:rFonts w:cstheme="minorHAnsi"/>
        </w:rPr>
      </w:pPr>
      <w:r w:rsidRPr="005A2C26">
        <w:rPr>
          <w:rFonts w:cstheme="minorHAnsi"/>
        </w:rPr>
        <w:t>No debe superar el límite establecido en la norma EN501731:2011 para transmisión de datos en 850nm sobre OM3 a 10 GBps. (2.6 dB).</w:t>
      </w:r>
    </w:p>
    <w:p w14:paraId="286EDB97" w14:textId="77777777" w:rsidR="00BA3BB6" w:rsidRPr="005A2C26" w:rsidRDefault="00BA3BB6" w:rsidP="00044D8D">
      <w:pPr>
        <w:spacing w:after="0" w:line="360" w:lineRule="auto"/>
        <w:jc w:val="both"/>
        <w:rPr>
          <w:rFonts w:cstheme="minorHAnsi"/>
        </w:rPr>
      </w:pPr>
      <w:r w:rsidRPr="005A2C26">
        <w:rPr>
          <w:rFonts w:cstheme="minorHAnsi"/>
        </w:rPr>
        <w:t>Se requiere que las certificaciones sean entregadas también en el formato nativo del fabricante del certificador.</w:t>
      </w:r>
    </w:p>
    <w:p w14:paraId="3FEAFAB3" w14:textId="77777777" w:rsidR="00BA3BB6" w:rsidRPr="005A2C26" w:rsidRDefault="00BA3BB6" w:rsidP="00044D8D">
      <w:pPr>
        <w:spacing w:after="0" w:line="360" w:lineRule="auto"/>
        <w:jc w:val="both"/>
        <w:rPr>
          <w:rFonts w:cstheme="minorHAnsi"/>
          <w:b/>
          <w:bCs/>
        </w:rPr>
      </w:pPr>
      <w:r w:rsidRPr="005A2C26">
        <w:rPr>
          <w:rFonts w:cstheme="minorHAnsi"/>
          <w:b/>
          <w:bCs/>
        </w:rPr>
        <w:t>POSTERIOR A LA EJECUCIÓN.</w:t>
      </w:r>
    </w:p>
    <w:p w14:paraId="34A0813A" w14:textId="77777777" w:rsidR="00BA3BB6" w:rsidRPr="005A2C26" w:rsidRDefault="00BA3BB6" w:rsidP="00044D8D">
      <w:pPr>
        <w:spacing w:after="0" w:line="360" w:lineRule="auto"/>
        <w:jc w:val="both"/>
        <w:rPr>
          <w:rFonts w:cstheme="minorHAnsi"/>
        </w:rPr>
      </w:pPr>
      <w:r w:rsidRPr="005A2C26">
        <w:rPr>
          <w:rFonts w:cstheme="minorHAnsi"/>
        </w:rPr>
        <w:t>Una vez montado el ODF, realizado todas las fusiones y armado de las fibras se debe comunicar a fiscalización para su aprobación y recepción del trabajo; efectuar la limpieza del lugar de trabajo.</w:t>
      </w:r>
    </w:p>
    <w:p w14:paraId="0C8A684A" w14:textId="77777777" w:rsidR="00BA3BB6" w:rsidRPr="005A2C26" w:rsidRDefault="00BA3BB6" w:rsidP="00044D8D">
      <w:pPr>
        <w:spacing w:after="0" w:line="360" w:lineRule="auto"/>
        <w:jc w:val="both"/>
        <w:rPr>
          <w:rFonts w:cstheme="minorHAnsi"/>
        </w:rPr>
      </w:pPr>
      <w:r w:rsidRPr="005A2C26">
        <w:rPr>
          <w:rFonts w:cstheme="minorHAnsi"/>
        </w:rPr>
        <w:t>Los espacios vacíos completarlos con Blanks.</w:t>
      </w:r>
    </w:p>
    <w:p w14:paraId="34CF86AC" w14:textId="77777777" w:rsidR="00BA3BB6" w:rsidRPr="005A2C26" w:rsidRDefault="00BA3BB6" w:rsidP="00044D8D">
      <w:pPr>
        <w:spacing w:after="0" w:line="360" w:lineRule="auto"/>
        <w:jc w:val="both"/>
        <w:rPr>
          <w:rFonts w:cstheme="minorHAnsi"/>
          <w:b/>
          <w:bCs/>
        </w:rPr>
      </w:pPr>
      <w:r w:rsidRPr="005A2C26">
        <w:rPr>
          <w:rFonts w:cstheme="minorHAnsi"/>
          <w:b/>
          <w:bCs/>
        </w:rPr>
        <w:t>MEDICIÓN Y FORMA DE PAGO.</w:t>
      </w:r>
    </w:p>
    <w:p w14:paraId="186E3945" w14:textId="77777777" w:rsidR="00BA3BB6" w:rsidRPr="005A2C26" w:rsidRDefault="00BA3BB6" w:rsidP="00044D8D">
      <w:pPr>
        <w:spacing w:after="0" w:line="360" w:lineRule="auto"/>
        <w:jc w:val="both"/>
        <w:rPr>
          <w:rFonts w:cstheme="minorHAnsi"/>
        </w:rPr>
      </w:pPr>
      <w:r w:rsidRPr="005A2C26">
        <w:rPr>
          <w:rFonts w:cstheme="minorHAnsi"/>
        </w:rPr>
        <w:t>Se contabilizará en obra la cantidad de unidades instaladas, comprobando su estabilidad, previa coordinación con la parte de fiscalización.</w:t>
      </w:r>
    </w:p>
    <w:p w14:paraId="5797DC2A" w14:textId="77777777" w:rsidR="008B7377" w:rsidRPr="005A2C26" w:rsidRDefault="008B7377" w:rsidP="00044D8D">
      <w:pPr>
        <w:pStyle w:val="Ttulo3"/>
        <w:spacing w:line="360" w:lineRule="auto"/>
        <w:rPr>
          <w:rFonts w:asciiTheme="minorHAnsi" w:hAnsiTheme="minorHAnsi" w:cstheme="minorHAnsi"/>
          <w:lang w:val="es-EC"/>
        </w:rPr>
      </w:pPr>
      <w:r w:rsidRPr="005A2C26">
        <w:rPr>
          <w:rFonts w:asciiTheme="minorHAnsi" w:hAnsiTheme="minorHAnsi" w:cstheme="minorHAnsi"/>
          <w:lang w:val="es-EC"/>
        </w:rPr>
        <w:t xml:space="preserve"> </w:t>
      </w:r>
      <w:bookmarkStart w:id="266" w:name="_Toc200637586"/>
      <w:r w:rsidRPr="005A2C26">
        <w:rPr>
          <w:rFonts w:asciiTheme="minorHAnsi" w:hAnsiTheme="minorHAnsi" w:cstheme="minorHAnsi"/>
          <w:lang w:val="es-EC"/>
        </w:rPr>
        <w:t>SUMINISTRO E INSTALACIÓN DE ODF 4P</w:t>
      </w:r>
      <w:bookmarkEnd w:id="266"/>
    </w:p>
    <w:tbl>
      <w:tblPr>
        <w:tblStyle w:val="Tablanormal21"/>
        <w:tblW w:w="0" w:type="auto"/>
        <w:tblLook w:val="04A0" w:firstRow="1" w:lastRow="0" w:firstColumn="1" w:lastColumn="0" w:noHBand="0" w:noVBand="1"/>
      </w:tblPr>
      <w:tblGrid>
        <w:gridCol w:w="1838"/>
        <w:gridCol w:w="6657"/>
      </w:tblGrid>
      <w:tr w:rsidR="008B7377" w:rsidRPr="005A2C26" w14:paraId="69393ED8"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E617C3"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512A923E"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78BFB806"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42CDB01" w14:textId="77777777" w:rsidR="008B7377" w:rsidRPr="005A2C26" w:rsidRDefault="00593D20" w:rsidP="00044D8D">
            <w:pPr>
              <w:spacing w:line="360" w:lineRule="auto"/>
              <w:rPr>
                <w:rFonts w:cstheme="minorHAnsi"/>
                <w:color w:val="000000"/>
                <w:szCs w:val="20"/>
              </w:rPr>
            </w:pPr>
            <w:r w:rsidRPr="005A2C26">
              <w:rPr>
                <w:rFonts w:cstheme="minorHAnsi"/>
                <w:color w:val="000000"/>
                <w:szCs w:val="20"/>
              </w:rPr>
              <w:t>5AN049</w:t>
            </w:r>
          </w:p>
        </w:tc>
        <w:tc>
          <w:tcPr>
            <w:tcW w:w="6657" w:type="dxa"/>
            <w:vAlign w:val="center"/>
          </w:tcPr>
          <w:p w14:paraId="57DA9CD7"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E INSTALACIÓN DE ODF 4P</w:t>
            </w:r>
          </w:p>
        </w:tc>
      </w:tr>
    </w:tbl>
    <w:p w14:paraId="6E03A8CD" w14:textId="77777777" w:rsidR="008B7377" w:rsidRPr="005A2C26" w:rsidRDefault="008B7377" w:rsidP="00044D8D">
      <w:pPr>
        <w:spacing w:after="0" w:line="360" w:lineRule="auto"/>
        <w:jc w:val="both"/>
        <w:rPr>
          <w:rFonts w:cstheme="minorHAnsi"/>
          <w:sz w:val="24"/>
        </w:rPr>
      </w:pPr>
    </w:p>
    <w:p w14:paraId="1D6FAC99" w14:textId="77777777" w:rsidR="00BA3BB6" w:rsidRPr="005A2C26" w:rsidRDefault="00BA3BB6" w:rsidP="00044D8D">
      <w:pPr>
        <w:spacing w:after="0" w:line="360" w:lineRule="auto"/>
        <w:jc w:val="both"/>
        <w:rPr>
          <w:rFonts w:cstheme="minorHAnsi"/>
          <w:b/>
          <w:bCs/>
        </w:rPr>
      </w:pPr>
      <w:r w:rsidRPr="005A2C26">
        <w:rPr>
          <w:rFonts w:cstheme="minorHAnsi"/>
          <w:b/>
          <w:bCs/>
        </w:rPr>
        <w:t>DESCRIPCIÓN:</w:t>
      </w:r>
    </w:p>
    <w:p w14:paraId="603D2141" w14:textId="77777777" w:rsidR="00BA3BB6" w:rsidRPr="005A2C26" w:rsidRDefault="00BA3BB6" w:rsidP="00044D8D">
      <w:pPr>
        <w:spacing w:after="0" w:line="360" w:lineRule="auto"/>
        <w:jc w:val="both"/>
        <w:rPr>
          <w:rFonts w:cstheme="minorHAnsi"/>
        </w:rPr>
      </w:pPr>
      <w:r w:rsidRPr="005A2C26">
        <w:rPr>
          <w:rFonts w:cstheme="minorHAnsi"/>
        </w:rPr>
        <w:t>Este trabajo consiste en el suministro, montaje de un ODF de 4P (incluye pagtails), conexión, 4 empalmes de fusión, preparación y pruebas reflectométricas de las fibras ópticas que lleguen de otros equipos y/o rack según contemplen los diagramas.</w:t>
      </w:r>
    </w:p>
    <w:p w14:paraId="243192E1" w14:textId="77777777" w:rsidR="00BA3BB6" w:rsidRPr="005A2C26" w:rsidRDefault="00BA3BB6" w:rsidP="00044D8D">
      <w:pPr>
        <w:spacing w:after="0" w:line="360" w:lineRule="auto"/>
        <w:jc w:val="both"/>
        <w:rPr>
          <w:rFonts w:cstheme="minorHAnsi"/>
        </w:rPr>
      </w:pPr>
    </w:p>
    <w:p w14:paraId="1CDC9A88" w14:textId="77777777" w:rsidR="00BA3BB6" w:rsidRPr="005A2C26" w:rsidRDefault="00BA3BB6"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621103F" w14:textId="77777777" w:rsidR="00BA3BB6" w:rsidRPr="005A2C26" w:rsidRDefault="00BA3BB6"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Fusion de fibra óptica, prueba reflectometrica, ODF 4 P incluye pigtail, cinta velcro de ¾ de 9M de color negro, </w:t>
      </w:r>
      <w:r w:rsidRPr="005A2C26">
        <w:rPr>
          <w:rFonts w:cstheme="minorHAnsi"/>
          <w:sz w:val="20"/>
          <w:szCs w:val="20"/>
        </w:rPr>
        <w:t>cinta ¾ Brady color blanco 6M.</w:t>
      </w:r>
    </w:p>
    <w:p w14:paraId="4D792D9B" w14:textId="77777777" w:rsidR="00BA3BB6" w:rsidRPr="005A2C26" w:rsidRDefault="00BA3BB6"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Herramientas varias.</w:t>
      </w:r>
    </w:p>
    <w:p w14:paraId="3CD782A7" w14:textId="77777777" w:rsidR="00BA3BB6" w:rsidRPr="005A2C26" w:rsidRDefault="00BA3BB6"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(Peón)</w:t>
      </w:r>
    </w:p>
    <w:p w14:paraId="32BC175C" w14:textId="77777777" w:rsidR="00BA3BB6" w:rsidRPr="005A2C26" w:rsidRDefault="00BA3BB6" w:rsidP="00044D8D">
      <w:pPr>
        <w:spacing w:after="0" w:line="360" w:lineRule="auto"/>
        <w:ind w:left="2394" w:right="49" w:firstLine="708"/>
        <w:jc w:val="both"/>
        <w:rPr>
          <w:rFonts w:cstheme="minorHAnsi"/>
        </w:rPr>
      </w:pPr>
      <w:r w:rsidRPr="005A2C26">
        <w:rPr>
          <w:rFonts w:cstheme="minorHAnsi"/>
        </w:rPr>
        <w:t>Estructura Ocupacional D2 (Electricista)</w:t>
      </w:r>
    </w:p>
    <w:p w14:paraId="74D90454" w14:textId="77777777" w:rsidR="00BA3BB6" w:rsidRPr="005A2C26" w:rsidRDefault="00BA3BB6" w:rsidP="00044D8D">
      <w:pPr>
        <w:spacing w:after="0" w:line="360" w:lineRule="auto"/>
        <w:ind w:left="3102" w:right="49"/>
        <w:jc w:val="both"/>
        <w:rPr>
          <w:rFonts w:cstheme="minorHAnsi"/>
        </w:rPr>
      </w:pPr>
      <w:r w:rsidRPr="005A2C26">
        <w:rPr>
          <w:rFonts w:cstheme="minorHAnsi"/>
        </w:rPr>
        <w:t>Estructura Ocupacional B3 (Supervisor eléctrico general)</w:t>
      </w:r>
    </w:p>
    <w:p w14:paraId="4487F789" w14:textId="77777777" w:rsidR="00BA3BB6" w:rsidRPr="005A2C26" w:rsidRDefault="00BA3BB6"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2F3027B3" w14:textId="77777777" w:rsidR="00CB523D" w:rsidRPr="005A2C26" w:rsidRDefault="00CB523D" w:rsidP="00044D8D">
      <w:pPr>
        <w:spacing w:after="0" w:line="360" w:lineRule="auto"/>
        <w:jc w:val="both"/>
        <w:rPr>
          <w:rFonts w:cstheme="minorHAnsi"/>
          <w:b/>
          <w:bCs/>
        </w:rPr>
      </w:pPr>
    </w:p>
    <w:p w14:paraId="656FCB34" w14:textId="77777777" w:rsidR="00CB523D" w:rsidRPr="005A2C26" w:rsidRDefault="00CB523D" w:rsidP="00044D8D">
      <w:pPr>
        <w:spacing w:after="0" w:line="360" w:lineRule="auto"/>
        <w:jc w:val="both"/>
        <w:rPr>
          <w:rFonts w:cstheme="minorHAnsi"/>
          <w:b/>
          <w:bCs/>
        </w:rPr>
      </w:pPr>
    </w:p>
    <w:p w14:paraId="0CD3672E" w14:textId="77777777" w:rsidR="00CB523D" w:rsidRPr="005A2C26" w:rsidRDefault="00CB523D" w:rsidP="00044D8D">
      <w:pPr>
        <w:spacing w:after="0" w:line="360" w:lineRule="auto"/>
        <w:jc w:val="both"/>
        <w:rPr>
          <w:rFonts w:cstheme="minorHAnsi"/>
          <w:b/>
          <w:bCs/>
        </w:rPr>
      </w:pPr>
    </w:p>
    <w:p w14:paraId="252A08A9" w14:textId="77777777" w:rsidR="00BA3BB6" w:rsidRPr="005A2C26" w:rsidRDefault="00BA3BB6" w:rsidP="00044D8D">
      <w:pPr>
        <w:spacing w:after="0" w:line="360" w:lineRule="auto"/>
        <w:jc w:val="both"/>
        <w:rPr>
          <w:rFonts w:cstheme="minorHAnsi"/>
          <w:b/>
          <w:bCs/>
        </w:rPr>
      </w:pPr>
      <w:r w:rsidRPr="005A2C26">
        <w:rPr>
          <w:rFonts w:cstheme="minorHAnsi"/>
          <w:b/>
          <w:bCs/>
        </w:rPr>
        <w:t>REQUERIMIENTOS PREVIOS</w:t>
      </w:r>
    </w:p>
    <w:p w14:paraId="589AF0AB" w14:textId="77777777" w:rsidR="00BA3BB6" w:rsidRPr="005A2C26" w:rsidRDefault="00BA3BB6" w:rsidP="00044D8D">
      <w:pPr>
        <w:spacing w:after="0" w:line="360" w:lineRule="auto"/>
        <w:jc w:val="both"/>
        <w:rPr>
          <w:rFonts w:cstheme="minorHAnsi"/>
        </w:rPr>
      </w:pPr>
      <w:r w:rsidRPr="005A2C26">
        <w:rPr>
          <w:rFonts w:cstheme="minorHAnsi"/>
        </w:rPr>
        <w:t>Los ODF’s, pigtails y conectores deben ser revisados cuidadosamente previo a su instalación, observando que no tengan rayones, golpes, o cualquier tipo de fisura o daño, etc., en definitiva, que estén en perfecto estado.</w:t>
      </w:r>
    </w:p>
    <w:p w14:paraId="4B0FAF94" w14:textId="77777777" w:rsidR="00BA3BB6" w:rsidRPr="005A2C26" w:rsidRDefault="00BA3BB6"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33CFAA57" w14:textId="77777777" w:rsidR="00BA3BB6" w:rsidRPr="005A2C26" w:rsidRDefault="00BA3BB6" w:rsidP="00044D8D">
      <w:pPr>
        <w:spacing w:after="0" w:line="360" w:lineRule="auto"/>
        <w:jc w:val="both"/>
        <w:rPr>
          <w:rFonts w:cstheme="minorHAnsi"/>
        </w:rPr>
      </w:pPr>
      <w:r w:rsidRPr="005A2C26">
        <w:rPr>
          <w:rFonts w:cstheme="minorHAnsi"/>
        </w:rPr>
        <w:t>Antes de ejecutar la instalación se deberá realizar la verificación del estado del ODF y pigtails para determinar posibles daños que pudieron ser causados durante el traslado desde el proveedor hasta el sitio de montaje.</w:t>
      </w:r>
    </w:p>
    <w:p w14:paraId="40C6A2D3" w14:textId="77777777" w:rsidR="00BA3BB6" w:rsidRPr="005A2C26" w:rsidRDefault="00BA3BB6" w:rsidP="00044D8D">
      <w:pPr>
        <w:spacing w:after="0" w:line="360" w:lineRule="auto"/>
        <w:jc w:val="both"/>
        <w:rPr>
          <w:rFonts w:cstheme="minorHAnsi"/>
          <w:b/>
          <w:bCs/>
        </w:rPr>
      </w:pPr>
      <w:r w:rsidRPr="005A2C26">
        <w:rPr>
          <w:rFonts w:cstheme="minorHAnsi"/>
        </w:rPr>
        <w:t xml:space="preserve"> </w:t>
      </w:r>
      <w:r w:rsidRPr="005A2C26">
        <w:rPr>
          <w:rFonts w:cstheme="minorHAnsi"/>
          <w:b/>
          <w:bCs/>
        </w:rPr>
        <w:t>Características técnicas del ODF son:</w:t>
      </w:r>
    </w:p>
    <w:p w14:paraId="1F613C9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Temperatura de funcionamiento: -5 ~ +40°C.</w:t>
      </w:r>
    </w:p>
    <w:p w14:paraId="705F233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Humedad relativa: &lt;=85% (+30°C)</w:t>
      </w:r>
    </w:p>
    <w:p w14:paraId="0CD68FB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Presión atmosférica: 70~-106Kpa</w:t>
      </w:r>
    </w:p>
    <w:p w14:paraId="1E54CCE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Durabilidad: &gt;1000 veces</w:t>
      </w:r>
    </w:p>
    <w:p w14:paraId="364691B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Longitud de onda estándar: 850nm, 1310nm, 1550nm.</w:t>
      </w:r>
    </w:p>
    <w:p w14:paraId="4C4FF4D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Realiza el almacenamiento e integración de las fibras y conexiones de los cables en una sola unidad. El panel de conexión de montaje en rack (bastidor) bastidor panel de fibra óptica de montaje parche permite el manejo de haces y cintas de cables de fibra.</w:t>
      </w:r>
    </w:p>
    <w:p w14:paraId="327199A7"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Deberá estar diseñado con un gran espacio de trabajo para integrar los cables y adaptadores.</w:t>
      </w:r>
    </w:p>
    <w:p w14:paraId="4B206D90"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Sus cubiertas delantera y trasera se pueden abrir convenientemente para la manipulación de los cables.</w:t>
      </w:r>
    </w:p>
    <w:p w14:paraId="36181B9C"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Las bandejas pueden ser completamente desplazadas hacia afuera para una fácil manipulación de los cables. </w:t>
      </w:r>
    </w:p>
    <w:p w14:paraId="55E7F188"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Aceptará adaptadores FC, SC, LC u otros tipos.</w:t>
      </w:r>
    </w:p>
    <w:p w14:paraId="3E29E1A5"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El ODF será hecho con acero frío, con colores negro, obtenidos con la técnica de pulverización electrostática.</w:t>
      </w:r>
    </w:p>
    <w:p w14:paraId="67C25EB7" w14:textId="77777777" w:rsidR="00BA3BB6" w:rsidRPr="005A2C26" w:rsidRDefault="00BA3BB6" w:rsidP="00044D8D">
      <w:pPr>
        <w:spacing w:after="0" w:line="360" w:lineRule="auto"/>
        <w:jc w:val="both"/>
        <w:rPr>
          <w:rFonts w:cstheme="minorHAnsi"/>
          <w:b/>
          <w:bCs/>
        </w:rPr>
      </w:pPr>
      <w:r w:rsidRPr="005A2C26">
        <w:rPr>
          <w:rFonts w:cstheme="minorHAnsi"/>
          <w:b/>
          <w:bCs/>
        </w:rPr>
        <w:t>Características técnicas de pigtails son:</w:t>
      </w:r>
    </w:p>
    <w:p w14:paraId="26B88246"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Distancia: 1.5mts.</w:t>
      </w:r>
    </w:p>
    <w:p w14:paraId="0F6A919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Conector FC</w:t>
      </w:r>
    </w:p>
    <w:p w14:paraId="065F553A"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lastRenderedPageBreak/>
        <w:t>OM3 50-125</w:t>
      </w:r>
    </w:p>
    <w:p w14:paraId="1255349E"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69D03AC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746B088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49322982"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246F48C1"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Garantizar la pérdida de inserción baja con mediciones fiables de enlace</w:t>
      </w:r>
    </w:p>
    <w:p w14:paraId="5C46D680"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Debe ser de alto rendimiento contacto físico repetible de conectores de fibra geometría de cara final férula bajo prueba; demuestra un alto nivel de capacidad, lo que garantiza un rendimiento excelente en todos los entornos de red esperados</w:t>
      </w:r>
    </w:p>
    <w:p w14:paraId="249FC3CB"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Permitirá el uso de la prueba de conjuntos con diferentes conectores que proporciona flexibilidad a los enlaces de prueba con conectores heredados y mezcla de conectores de legado y actuales</w:t>
      </w:r>
    </w:p>
    <w:p w14:paraId="20270DAD"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 xml:space="preserve">Flexibilidad en la prueba de los distintos tipos de fibra para requisitos de las normas aplicables para el modo acondicionado (MM). </w:t>
      </w:r>
    </w:p>
    <w:p w14:paraId="154471E7" w14:textId="77777777" w:rsidR="00BA3BB6" w:rsidRPr="005A2C26" w:rsidRDefault="00BA3BB6"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7DD26C67" w14:textId="77777777" w:rsidR="00BA3BB6" w:rsidRPr="005A2C26" w:rsidRDefault="00BA3BB6" w:rsidP="00044D8D">
      <w:pPr>
        <w:spacing w:after="0" w:line="360" w:lineRule="auto"/>
        <w:jc w:val="both"/>
        <w:rPr>
          <w:rFonts w:cstheme="minorHAnsi"/>
        </w:rPr>
      </w:pPr>
    </w:p>
    <w:p w14:paraId="0C95A22F" w14:textId="77777777" w:rsidR="00BA3BB6" w:rsidRPr="005A2C26" w:rsidRDefault="00BA3BB6" w:rsidP="00044D8D">
      <w:pPr>
        <w:spacing w:after="0" w:line="360" w:lineRule="auto"/>
        <w:jc w:val="both"/>
        <w:rPr>
          <w:rFonts w:cstheme="minorHAnsi"/>
          <w:b/>
          <w:bCs/>
        </w:rPr>
      </w:pPr>
      <w:r w:rsidRPr="005A2C26">
        <w:rPr>
          <w:rFonts w:cstheme="minorHAnsi"/>
          <w:b/>
          <w:bCs/>
        </w:rPr>
        <w:t>DURANTE LA EJECUCIÓN.</w:t>
      </w:r>
    </w:p>
    <w:p w14:paraId="637B94CD" w14:textId="77777777" w:rsidR="00BA3BB6" w:rsidRPr="005A2C26" w:rsidRDefault="00BA3BB6" w:rsidP="00044D8D">
      <w:pPr>
        <w:spacing w:after="0" w:line="360" w:lineRule="auto"/>
        <w:jc w:val="both"/>
        <w:rPr>
          <w:rFonts w:cstheme="minorHAnsi"/>
        </w:rPr>
      </w:pPr>
      <w:r w:rsidRPr="005A2C26">
        <w:rPr>
          <w:rFonts w:cstheme="minorHAnsi"/>
        </w:rPr>
        <w:t>El panel para fibra óptica de montaje en bandeja de 24 núcleos deberá estar equipado con un conector de cables, soporte de montaje, manga termo retráctil y el tornillo de fijación. Proporcionará conexiones eficientes entre los cables externos y equipos dentro de los edificios e instalaciones de comunicaciones.</w:t>
      </w:r>
    </w:p>
    <w:p w14:paraId="1708715D" w14:textId="77777777" w:rsidR="00BA3BB6" w:rsidRPr="005A2C26" w:rsidRDefault="00BA3BB6" w:rsidP="00044D8D">
      <w:pPr>
        <w:spacing w:after="0" w:line="360" w:lineRule="auto"/>
        <w:jc w:val="both"/>
        <w:rPr>
          <w:rFonts w:cstheme="minorHAnsi"/>
        </w:rPr>
      </w:pPr>
      <w:r w:rsidRPr="005A2C26">
        <w:rPr>
          <w:rFonts w:cstheme="minorHAnsi"/>
        </w:rPr>
        <w:t>Este panel de conexión de montaje bandeja es aplicable a las telecomunicaciones, LAN/WAN, CATV, etc. para la entrada y fijación de cable, empalme y protección de la fibra, almacenamiento y conexión de cables, conexión y manejo de cables entre cabinas y equipos.</w:t>
      </w:r>
    </w:p>
    <w:p w14:paraId="39F1BE0C" w14:textId="77777777" w:rsidR="00BA3BB6" w:rsidRPr="005A2C26" w:rsidRDefault="00BA3BB6" w:rsidP="00044D8D">
      <w:pPr>
        <w:spacing w:after="0" w:line="360" w:lineRule="auto"/>
        <w:jc w:val="both"/>
        <w:rPr>
          <w:rFonts w:cstheme="minorHAnsi"/>
        </w:rPr>
      </w:pPr>
      <w:r w:rsidRPr="005A2C26">
        <w:rPr>
          <w:rFonts w:cstheme="minorHAnsi"/>
        </w:rPr>
        <w:t>Los Pigtails deberán estar diseñados para ofrecer las máximas prestaciones en OM3.</w:t>
      </w:r>
    </w:p>
    <w:p w14:paraId="0A14B438" w14:textId="77777777" w:rsidR="00BA3BB6" w:rsidRPr="005A2C26" w:rsidRDefault="00BA3BB6" w:rsidP="00044D8D">
      <w:pPr>
        <w:spacing w:after="0" w:line="360" w:lineRule="auto"/>
        <w:jc w:val="both"/>
        <w:rPr>
          <w:rFonts w:cstheme="minorHAnsi"/>
        </w:rPr>
      </w:pPr>
      <w:r w:rsidRPr="005A2C26">
        <w:rPr>
          <w:rFonts w:cstheme="minorHAnsi"/>
        </w:rPr>
        <w:t>Todos los elementos de red deben estar correctamente etiquetados.</w:t>
      </w:r>
    </w:p>
    <w:p w14:paraId="5752845C" w14:textId="77777777" w:rsidR="00BA3BB6" w:rsidRPr="005A2C26" w:rsidRDefault="00BA3BB6" w:rsidP="00044D8D">
      <w:pPr>
        <w:spacing w:after="0" w:line="360" w:lineRule="auto"/>
        <w:jc w:val="both"/>
        <w:rPr>
          <w:rFonts w:cstheme="minorHAnsi"/>
        </w:rPr>
      </w:pPr>
      <w:r w:rsidRPr="005A2C26">
        <w:rPr>
          <w:rFonts w:cstheme="minorHAnsi"/>
        </w:rPr>
        <w:t>El armado y fusión de las fibras deberán cumplir todas las normas.</w:t>
      </w:r>
    </w:p>
    <w:p w14:paraId="13ACAA39" w14:textId="77777777" w:rsidR="00BA3BB6" w:rsidRPr="005A2C26" w:rsidRDefault="00BA3BB6" w:rsidP="00044D8D">
      <w:pPr>
        <w:spacing w:after="0" w:line="360" w:lineRule="auto"/>
        <w:jc w:val="both"/>
        <w:rPr>
          <w:rFonts w:cstheme="minorHAnsi"/>
        </w:rPr>
      </w:pPr>
      <w:r w:rsidRPr="005A2C26">
        <w:rPr>
          <w:rFonts w:cstheme="minorHAnsi"/>
        </w:rPr>
        <w:t>Se certificará la cantidad de 4 Hilos de fibra óptica</w:t>
      </w:r>
    </w:p>
    <w:p w14:paraId="620AF64A" w14:textId="77777777" w:rsidR="00BA3BB6" w:rsidRPr="005A2C26" w:rsidRDefault="00BA3BB6" w:rsidP="00044D8D">
      <w:pPr>
        <w:spacing w:after="0" w:line="360" w:lineRule="auto"/>
        <w:jc w:val="both"/>
        <w:rPr>
          <w:rFonts w:cstheme="minorHAnsi"/>
        </w:rPr>
      </w:pPr>
      <w:r w:rsidRPr="005A2C26">
        <w:rPr>
          <w:rFonts w:cstheme="minorHAnsi"/>
        </w:rPr>
        <w:t>Se deberá realizar un control de calidad que consistirá en testear cada hilo de fibra óptica según los requisitos aprobados para OM3. El equipo utilizado a tales efectos deberá poder certificar hasta OM4. Se debe presentar la calibración vigente del instrumento.</w:t>
      </w:r>
    </w:p>
    <w:p w14:paraId="59976DD1" w14:textId="77777777" w:rsidR="00BA3BB6" w:rsidRPr="005A2C26" w:rsidRDefault="00BA3BB6" w:rsidP="00044D8D">
      <w:pPr>
        <w:spacing w:after="0" w:line="360" w:lineRule="auto"/>
        <w:jc w:val="both"/>
        <w:rPr>
          <w:rFonts w:cstheme="minorHAnsi"/>
        </w:rPr>
      </w:pPr>
      <w:r w:rsidRPr="005A2C26">
        <w:rPr>
          <w:rFonts w:cstheme="minorHAnsi"/>
        </w:rPr>
        <w:lastRenderedPageBreak/>
        <w:t>Las pruebas a realizar procurarán la verificación de la calidad y funcionamiento de la instalación realizada, así como las que aseguren la funcionalidad requerida, es decir, verificación del correcto funcionamiento de las bocas y la operatividad de los puestos instalados, entre otras.</w:t>
      </w:r>
    </w:p>
    <w:p w14:paraId="215CCB36" w14:textId="77777777" w:rsidR="00BA3BB6" w:rsidRPr="005A2C26" w:rsidRDefault="00BA3BB6" w:rsidP="00044D8D">
      <w:pPr>
        <w:spacing w:after="0" w:line="360" w:lineRule="auto"/>
        <w:jc w:val="both"/>
        <w:rPr>
          <w:rFonts w:cstheme="minorHAnsi"/>
        </w:rPr>
      </w:pPr>
      <w:r w:rsidRPr="005A2C26">
        <w:rPr>
          <w:rFonts w:cstheme="minorHAnsi"/>
        </w:rPr>
        <w:t>La prueba del cableado se realizará con equipo suministrado por el adjudicatario. El mismo deberá cumplir, como mínimo, nivel de precisión 3 “Accuracy Level III”.  Se indicará marca y modelo de dicho equipo, así como una descripción pormenorizada de los test que realiza. Esta información deberá ser respaldada con material impreso y electrónico del fabricante del instrumento.</w:t>
      </w:r>
    </w:p>
    <w:p w14:paraId="7FEC99C0" w14:textId="77777777" w:rsidR="00BA3BB6" w:rsidRPr="005A2C26" w:rsidRDefault="00BA3BB6" w:rsidP="00044D8D">
      <w:pPr>
        <w:spacing w:after="0" w:line="360" w:lineRule="auto"/>
        <w:jc w:val="both"/>
        <w:rPr>
          <w:rFonts w:cstheme="minorHAnsi"/>
        </w:rPr>
      </w:pPr>
      <w:r w:rsidRPr="005A2C26">
        <w:rPr>
          <w:rFonts w:cstheme="minorHAnsi"/>
        </w:rPr>
        <w:t>Las pruebas a realizar deberán efectuarse con carga eléctrica plena en el piso (todos los equipos eléctricos del piso encendidos). Si el instrumento certificador indicase algún tipo de observación adicional al certificarlo, como ser la presencia de ruido u otros, dichas observaciones deberán ser incluidas en la documentación correspondiente al puesto.</w:t>
      </w:r>
    </w:p>
    <w:p w14:paraId="32D3515D" w14:textId="77777777" w:rsidR="00BA3BB6" w:rsidRPr="005A2C26" w:rsidRDefault="00BA3BB6" w:rsidP="00044D8D">
      <w:pPr>
        <w:spacing w:after="0" w:line="360" w:lineRule="auto"/>
        <w:jc w:val="both"/>
        <w:rPr>
          <w:rFonts w:cstheme="minorHAnsi"/>
        </w:rPr>
      </w:pPr>
      <w:r w:rsidRPr="005A2C26">
        <w:rPr>
          <w:rFonts w:cstheme="minorHAnsi"/>
        </w:rPr>
        <w:t>No debe superar el límite establecido en la norma EN501731:2011 para transmisión de datos en 850nm sobre OM3 a 10 GBps. (2.6 dB).</w:t>
      </w:r>
    </w:p>
    <w:p w14:paraId="6FE524F0" w14:textId="77777777" w:rsidR="00BA3BB6" w:rsidRPr="005A2C26" w:rsidRDefault="00BA3BB6" w:rsidP="00044D8D">
      <w:pPr>
        <w:spacing w:after="0" w:line="360" w:lineRule="auto"/>
        <w:jc w:val="both"/>
        <w:rPr>
          <w:rFonts w:cstheme="minorHAnsi"/>
        </w:rPr>
      </w:pPr>
      <w:r w:rsidRPr="005A2C26">
        <w:rPr>
          <w:rFonts w:cstheme="minorHAnsi"/>
        </w:rPr>
        <w:t>Se requiere que las certificaciones sean entregadas también en el formato nativo del fabricante del certificador.</w:t>
      </w:r>
    </w:p>
    <w:p w14:paraId="44C70851" w14:textId="77777777" w:rsidR="00BA3BB6" w:rsidRPr="005A2C26" w:rsidRDefault="00BA3BB6" w:rsidP="00044D8D">
      <w:pPr>
        <w:spacing w:after="0" w:line="360" w:lineRule="auto"/>
        <w:jc w:val="both"/>
        <w:rPr>
          <w:rFonts w:cstheme="minorHAnsi"/>
        </w:rPr>
      </w:pPr>
    </w:p>
    <w:p w14:paraId="2296F274" w14:textId="77777777" w:rsidR="00BA3BB6" w:rsidRPr="005A2C26" w:rsidRDefault="00BA3BB6" w:rsidP="00044D8D">
      <w:pPr>
        <w:spacing w:after="0" w:line="360" w:lineRule="auto"/>
        <w:jc w:val="both"/>
        <w:rPr>
          <w:rFonts w:cstheme="minorHAnsi"/>
          <w:b/>
          <w:bCs/>
        </w:rPr>
      </w:pPr>
      <w:r w:rsidRPr="005A2C26">
        <w:rPr>
          <w:rFonts w:cstheme="minorHAnsi"/>
          <w:b/>
          <w:bCs/>
        </w:rPr>
        <w:t>POSTERIOR A LA EJECUCIÓN.</w:t>
      </w:r>
    </w:p>
    <w:p w14:paraId="13E01C9E" w14:textId="77777777" w:rsidR="00BA3BB6" w:rsidRPr="005A2C26" w:rsidRDefault="00BA3BB6" w:rsidP="00044D8D">
      <w:pPr>
        <w:spacing w:after="0" w:line="360" w:lineRule="auto"/>
        <w:jc w:val="both"/>
        <w:rPr>
          <w:rFonts w:cstheme="minorHAnsi"/>
        </w:rPr>
      </w:pPr>
      <w:r w:rsidRPr="005A2C26">
        <w:rPr>
          <w:rFonts w:cstheme="minorHAnsi"/>
        </w:rPr>
        <w:t>Una vez montado el ODF, realizado todas las fusiones y armado de las fibras se debe comunicar a fiscalización para su aprobación y recepción del trabajo; efectuar la limpieza del lugar de trabajo.</w:t>
      </w:r>
    </w:p>
    <w:p w14:paraId="17B69006" w14:textId="77777777" w:rsidR="00BA3BB6" w:rsidRPr="005A2C26" w:rsidRDefault="00BA3BB6" w:rsidP="00044D8D">
      <w:pPr>
        <w:spacing w:after="0" w:line="360" w:lineRule="auto"/>
        <w:jc w:val="both"/>
        <w:rPr>
          <w:rFonts w:cstheme="minorHAnsi"/>
        </w:rPr>
      </w:pPr>
      <w:r w:rsidRPr="005A2C26">
        <w:rPr>
          <w:rFonts w:cstheme="minorHAnsi"/>
        </w:rPr>
        <w:t>Los espacios vacíos completarlos con Blanks.</w:t>
      </w:r>
    </w:p>
    <w:p w14:paraId="51BFF99D" w14:textId="77777777" w:rsidR="00BA3BB6" w:rsidRPr="005A2C26" w:rsidRDefault="00BA3BB6" w:rsidP="00044D8D">
      <w:pPr>
        <w:spacing w:after="0" w:line="360" w:lineRule="auto"/>
        <w:jc w:val="both"/>
        <w:rPr>
          <w:rFonts w:cstheme="minorHAnsi"/>
          <w:b/>
          <w:bCs/>
        </w:rPr>
      </w:pPr>
      <w:r w:rsidRPr="005A2C26">
        <w:rPr>
          <w:rFonts w:cstheme="minorHAnsi"/>
          <w:b/>
          <w:bCs/>
        </w:rPr>
        <w:t>MEDICIÓN Y FORMA DE PAGO.</w:t>
      </w:r>
    </w:p>
    <w:p w14:paraId="4CD7E828" w14:textId="77777777" w:rsidR="00BA3BB6" w:rsidRPr="005A2C26" w:rsidRDefault="00BA3BB6" w:rsidP="00044D8D">
      <w:pPr>
        <w:spacing w:after="0" w:line="360" w:lineRule="auto"/>
        <w:jc w:val="both"/>
        <w:rPr>
          <w:rFonts w:cstheme="minorHAnsi"/>
        </w:rPr>
      </w:pPr>
      <w:r w:rsidRPr="005A2C26">
        <w:rPr>
          <w:rFonts w:cstheme="minorHAnsi"/>
        </w:rPr>
        <w:t>Se contabilizará en obra la cantidad de unidades instaladas, comprobando su estabilidad, previa coordinación con la parte de fiscalización.</w:t>
      </w:r>
    </w:p>
    <w:p w14:paraId="11F2247F" w14:textId="77777777" w:rsidR="008B7377" w:rsidRPr="005A2C26" w:rsidRDefault="008B7377" w:rsidP="00044D8D">
      <w:pPr>
        <w:pStyle w:val="Ttulo3"/>
        <w:spacing w:line="360" w:lineRule="auto"/>
        <w:rPr>
          <w:rFonts w:asciiTheme="minorHAnsi" w:hAnsiTheme="minorHAnsi" w:cstheme="minorHAnsi"/>
          <w:lang w:val="es-EC"/>
        </w:rPr>
      </w:pPr>
      <w:bookmarkStart w:id="267" w:name="_Toc200637587"/>
      <w:r w:rsidRPr="005A2C26">
        <w:rPr>
          <w:rFonts w:asciiTheme="minorHAnsi" w:hAnsiTheme="minorHAnsi" w:cstheme="minorHAnsi"/>
          <w:lang w:val="es-EC"/>
        </w:rPr>
        <w:t>SUMINISTRO Y MONTAJE DE PATCH CORD DE FIBRA ÓPTICA LC/FC MULTIMODO 50/125UM 2MTS DUPLEX</w:t>
      </w:r>
      <w:bookmarkEnd w:id="267"/>
    </w:p>
    <w:p w14:paraId="116EC713" w14:textId="77777777" w:rsidR="009420C8" w:rsidRPr="005A2C26" w:rsidRDefault="009420C8" w:rsidP="00044D8D">
      <w:pPr>
        <w:spacing w:line="360" w:lineRule="auto"/>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8B7377" w:rsidRPr="005A2C26" w14:paraId="41F53A8D"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D7DA73"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30E4509C"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11A84CF9"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7D410CE" w14:textId="77777777" w:rsidR="008B7377" w:rsidRPr="005A2C26" w:rsidRDefault="009420C8" w:rsidP="00044D8D">
            <w:pPr>
              <w:spacing w:line="360" w:lineRule="auto"/>
              <w:rPr>
                <w:rFonts w:cstheme="minorHAnsi"/>
                <w:color w:val="000000"/>
                <w:szCs w:val="20"/>
              </w:rPr>
            </w:pPr>
            <w:r w:rsidRPr="005A2C26">
              <w:rPr>
                <w:rFonts w:cstheme="minorHAnsi"/>
                <w:color w:val="000000"/>
                <w:szCs w:val="20"/>
              </w:rPr>
              <w:t>5AN050</w:t>
            </w:r>
          </w:p>
        </w:tc>
        <w:tc>
          <w:tcPr>
            <w:tcW w:w="6657" w:type="dxa"/>
            <w:vAlign w:val="center"/>
          </w:tcPr>
          <w:p w14:paraId="1D95AA05"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CORD DE FIBRA ÓPTICA LC/FC MULTIMODO 50/125UM 2MTS DUPLEX</w:t>
            </w:r>
          </w:p>
        </w:tc>
      </w:tr>
    </w:tbl>
    <w:p w14:paraId="009DA70E" w14:textId="77777777" w:rsidR="008B7377" w:rsidRPr="005A2C26" w:rsidRDefault="008B7377" w:rsidP="00044D8D">
      <w:pPr>
        <w:spacing w:after="0" w:line="360" w:lineRule="auto"/>
        <w:jc w:val="both"/>
        <w:rPr>
          <w:rFonts w:cstheme="minorHAnsi"/>
          <w:sz w:val="24"/>
        </w:rPr>
      </w:pPr>
    </w:p>
    <w:p w14:paraId="3B1E7936" w14:textId="77777777" w:rsidR="00C93FEF" w:rsidRPr="005A2C26" w:rsidRDefault="00C93FEF" w:rsidP="00044D8D">
      <w:pPr>
        <w:spacing w:after="0" w:line="360" w:lineRule="auto"/>
        <w:jc w:val="both"/>
        <w:rPr>
          <w:rFonts w:cstheme="minorHAnsi"/>
          <w:b/>
          <w:bCs/>
        </w:rPr>
      </w:pPr>
      <w:r w:rsidRPr="005A2C26">
        <w:rPr>
          <w:rFonts w:cstheme="minorHAnsi"/>
          <w:b/>
          <w:bCs/>
        </w:rPr>
        <w:t>DESCRIPCIÓN:</w:t>
      </w:r>
    </w:p>
    <w:p w14:paraId="1B1CDE25" w14:textId="77777777" w:rsidR="00C93FEF" w:rsidRPr="005A2C26" w:rsidRDefault="00C93FEF" w:rsidP="00044D8D">
      <w:pPr>
        <w:spacing w:after="0" w:line="360" w:lineRule="auto"/>
        <w:jc w:val="both"/>
        <w:rPr>
          <w:rFonts w:cstheme="minorHAnsi"/>
        </w:rPr>
      </w:pPr>
      <w:r w:rsidRPr="005A2C26">
        <w:rPr>
          <w:rFonts w:cstheme="minorHAnsi"/>
        </w:rPr>
        <w:lastRenderedPageBreak/>
        <w:t>Este trabajo consiste en el suministro, montaje y etiquetado de un Patch Cord de Fibra Óptica LC/FC multimodo 50/125UM 2mts DUPLEX.</w:t>
      </w:r>
    </w:p>
    <w:p w14:paraId="3D82E1FF" w14:textId="77777777" w:rsidR="00C93FEF" w:rsidRPr="005A2C26" w:rsidRDefault="00C93FEF" w:rsidP="00044D8D">
      <w:pPr>
        <w:spacing w:after="0" w:line="360" w:lineRule="auto"/>
        <w:jc w:val="both"/>
        <w:rPr>
          <w:rFonts w:cstheme="minorHAnsi"/>
        </w:rPr>
      </w:pPr>
    </w:p>
    <w:p w14:paraId="6124C216"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A36A6A6"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Patch Cord de Fibra óptica LC/FC multimodo 50/125 um 2 mts DUPLEX, cinta velcro de ¾ de 9M de</w:t>
      </w:r>
      <w:r w:rsidR="009420C8" w:rsidRPr="005A2C26">
        <w:rPr>
          <w:rFonts w:cstheme="minorHAnsi"/>
        </w:rPr>
        <w:t xml:space="preserve"> </w:t>
      </w:r>
      <w:r w:rsidRPr="005A2C26">
        <w:rPr>
          <w:rFonts w:cstheme="minorHAnsi"/>
        </w:rPr>
        <w:t xml:space="preserve">color negro, </w:t>
      </w:r>
      <w:r w:rsidRPr="005A2C26">
        <w:rPr>
          <w:rFonts w:cstheme="minorHAnsi"/>
          <w:sz w:val="20"/>
          <w:szCs w:val="20"/>
        </w:rPr>
        <w:t>cinta ¾ Brady color blanco 6M.</w:t>
      </w:r>
    </w:p>
    <w:p w14:paraId="7DA41447"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w:t>
      </w:r>
      <w:r w:rsidR="009420C8" w:rsidRPr="005A2C26">
        <w:rPr>
          <w:rFonts w:cstheme="minorHAnsi"/>
          <w:sz w:val="20"/>
          <w:szCs w:val="20"/>
        </w:rPr>
        <w:t>, herramientas varias</w:t>
      </w:r>
      <w:r w:rsidRPr="005A2C26">
        <w:rPr>
          <w:rFonts w:cstheme="minorHAnsi"/>
          <w:sz w:val="20"/>
          <w:szCs w:val="20"/>
        </w:rPr>
        <w:t>.</w:t>
      </w:r>
    </w:p>
    <w:p w14:paraId="1AAAF02A"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2ACC4537"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79880D2B" w14:textId="77777777" w:rsidR="00C93FEF" w:rsidRPr="005A2C26" w:rsidRDefault="00C93FEF" w:rsidP="00044D8D">
      <w:pPr>
        <w:spacing w:after="0" w:line="360" w:lineRule="auto"/>
        <w:jc w:val="both"/>
        <w:rPr>
          <w:rFonts w:cstheme="minorHAnsi"/>
        </w:rPr>
      </w:pPr>
    </w:p>
    <w:p w14:paraId="736E21AE" w14:textId="77777777" w:rsidR="00C93FEF" w:rsidRPr="005A2C26" w:rsidRDefault="00C93FEF" w:rsidP="00044D8D">
      <w:pPr>
        <w:spacing w:after="0" w:line="360" w:lineRule="auto"/>
        <w:jc w:val="both"/>
        <w:rPr>
          <w:rFonts w:cstheme="minorHAnsi"/>
        </w:rPr>
      </w:pPr>
    </w:p>
    <w:p w14:paraId="630F022D" w14:textId="77777777" w:rsidR="00C93FEF" w:rsidRPr="005A2C26" w:rsidRDefault="00C93FE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51D35CD3" w14:textId="77777777" w:rsidR="00C93FEF" w:rsidRPr="005A2C26" w:rsidRDefault="00C93FEF" w:rsidP="00044D8D">
      <w:pPr>
        <w:spacing w:after="0" w:line="360" w:lineRule="auto"/>
        <w:jc w:val="both"/>
        <w:rPr>
          <w:rFonts w:cstheme="minorHAnsi"/>
          <w:b/>
          <w:bCs/>
        </w:rPr>
      </w:pPr>
    </w:p>
    <w:p w14:paraId="349CFABF" w14:textId="77777777" w:rsidR="00C93FEF" w:rsidRPr="005A2C26" w:rsidRDefault="00C93FEF" w:rsidP="00044D8D">
      <w:pPr>
        <w:spacing w:after="0" w:line="360" w:lineRule="auto"/>
        <w:jc w:val="both"/>
        <w:rPr>
          <w:rFonts w:cstheme="minorHAnsi"/>
          <w:b/>
          <w:bCs/>
        </w:rPr>
      </w:pPr>
      <w:r w:rsidRPr="005A2C26">
        <w:rPr>
          <w:rFonts w:cstheme="minorHAnsi"/>
          <w:b/>
          <w:bCs/>
        </w:rPr>
        <w:t>REQUERIMIENTOS PREVIOS</w:t>
      </w:r>
    </w:p>
    <w:p w14:paraId="054C410A" w14:textId="77777777" w:rsidR="00C93FEF" w:rsidRPr="005A2C26" w:rsidRDefault="00C93FEF" w:rsidP="00044D8D">
      <w:pPr>
        <w:spacing w:after="0" w:line="360" w:lineRule="auto"/>
        <w:jc w:val="both"/>
        <w:rPr>
          <w:rFonts w:cstheme="minorHAnsi"/>
        </w:rPr>
      </w:pPr>
      <w:r w:rsidRPr="005A2C26">
        <w:rPr>
          <w:rFonts w:cstheme="minorHAnsi"/>
        </w:rPr>
        <w:t>Los Patch Cord tienen que pasar todos los requisitos de rendimiento TIA/EIA-B.3-568 deberán ser multimodo OM3 y serán 100% inspeccionada de fábrica, en definitiva, que estén en perfecto estado.</w:t>
      </w:r>
    </w:p>
    <w:p w14:paraId="5967D354" w14:textId="77777777" w:rsidR="00C93FEF" w:rsidRPr="005A2C26" w:rsidRDefault="00C93FEF"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7F232E47" w14:textId="77777777" w:rsidR="00C93FEF" w:rsidRPr="005A2C26" w:rsidRDefault="00C93FEF" w:rsidP="00044D8D">
      <w:pPr>
        <w:spacing w:after="0" w:line="360" w:lineRule="auto"/>
        <w:jc w:val="both"/>
        <w:rPr>
          <w:rFonts w:cstheme="minorHAnsi"/>
        </w:rPr>
      </w:pPr>
      <w:r w:rsidRPr="005A2C26">
        <w:rPr>
          <w:rFonts w:cstheme="minorHAnsi"/>
        </w:rPr>
        <w:t xml:space="preserve">Antes de ejecutar la instalación se deberá realizar la verificación del estado del Patch Cord para determinar posibles daños que pudieron ser causados durante el traslado desde el proveedor hasta el sitio de montaje. </w:t>
      </w:r>
    </w:p>
    <w:p w14:paraId="03B36829" w14:textId="77777777" w:rsidR="00C93FEF" w:rsidRPr="005A2C26" w:rsidRDefault="00C93FEF" w:rsidP="00044D8D">
      <w:pPr>
        <w:spacing w:after="0" w:line="360" w:lineRule="auto"/>
        <w:jc w:val="both"/>
        <w:rPr>
          <w:rFonts w:cstheme="minorHAnsi"/>
        </w:rPr>
      </w:pPr>
    </w:p>
    <w:p w14:paraId="14AFA4DE" w14:textId="77777777" w:rsidR="00C93FEF" w:rsidRPr="005A2C26" w:rsidRDefault="00C93FEF" w:rsidP="00044D8D">
      <w:pPr>
        <w:spacing w:after="0" w:line="360" w:lineRule="auto"/>
        <w:jc w:val="both"/>
        <w:rPr>
          <w:rFonts w:cstheme="minorHAnsi"/>
          <w:b/>
          <w:bCs/>
        </w:rPr>
      </w:pPr>
      <w:r w:rsidRPr="005A2C26">
        <w:rPr>
          <w:rFonts w:cstheme="minorHAnsi"/>
          <w:b/>
          <w:bCs/>
        </w:rPr>
        <w:t>Sus características técnicas  son:</w:t>
      </w:r>
    </w:p>
    <w:p w14:paraId="3154A66D"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17816BE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5B15619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5E4EEF6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1542DF5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Tipo de conector: LC/FC</w:t>
      </w:r>
    </w:p>
    <w:p w14:paraId="417EEACA"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Tipo de patch cord: Duplex</w:t>
      </w:r>
    </w:p>
    <w:p w14:paraId="3D022D96"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Garantizar la pérdida de inserción baja con mediciones fiables de enlace</w:t>
      </w:r>
    </w:p>
    <w:p w14:paraId="179BA40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Debe ser de alto rendimiento contacto físico repetible de conectores de fibra geometría de cara final férula bajo prueba; demuestra un alto nivel de capacidad, lo que garantiza un rendimiento excelente en todos los entornos de red esperados</w:t>
      </w:r>
    </w:p>
    <w:p w14:paraId="48F0F796"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Permitirá el uso de la prueba de conjuntos con diferentes conectores que proporciona flexibilidad a los enlaces de prueba con conectores heredados y mezcla de conectores de legado y actuales</w:t>
      </w:r>
    </w:p>
    <w:p w14:paraId="5F571B2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Flexibilidad en la prueba de los distintos tipos de fibra para requisitos de las normas aplicables para el modo acondicionado (MM). </w:t>
      </w:r>
    </w:p>
    <w:p w14:paraId="2BBA2D1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2061B257" w14:textId="77777777" w:rsidR="00C93FEF" w:rsidRPr="005A2C26" w:rsidRDefault="00C93FEF" w:rsidP="00044D8D">
      <w:pPr>
        <w:spacing w:after="0" w:line="360" w:lineRule="auto"/>
        <w:jc w:val="both"/>
        <w:rPr>
          <w:rFonts w:cstheme="minorHAnsi"/>
          <w:b/>
          <w:bCs/>
        </w:rPr>
      </w:pPr>
      <w:r w:rsidRPr="005A2C26">
        <w:rPr>
          <w:rFonts w:cstheme="minorHAnsi"/>
          <w:b/>
          <w:bCs/>
        </w:rPr>
        <w:t>DURANTE LA EJECUCIÓN.</w:t>
      </w:r>
    </w:p>
    <w:p w14:paraId="5F03704C" w14:textId="77777777" w:rsidR="00C93FEF" w:rsidRPr="005A2C26" w:rsidRDefault="00C93FEF" w:rsidP="00044D8D">
      <w:pPr>
        <w:spacing w:after="0" w:line="360" w:lineRule="auto"/>
        <w:jc w:val="both"/>
        <w:rPr>
          <w:rFonts w:cstheme="minorHAnsi"/>
        </w:rPr>
      </w:pPr>
      <w:r w:rsidRPr="005A2C26">
        <w:rPr>
          <w:rFonts w:cstheme="minorHAnsi"/>
        </w:rPr>
        <w:t>El patch Cord de fibra óptica deberá cumplir todos los requisitos especificados en el punto anterior y ser montado de acuerdo al diagrama especificado dentro de los edificios e instalaciones de comunicaciones.</w:t>
      </w:r>
    </w:p>
    <w:p w14:paraId="21F7F265" w14:textId="77777777" w:rsidR="00C93FEF" w:rsidRPr="005A2C26" w:rsidRDefault="00C93FEF" w:rsidP="00044D8D">
      <w:pPr>
        <w:spacing w:after="0" w:line="360" w:lineRule="auto"/>
        <w:jc w:val="both"/>
        <w:rPr>
          <w:rFonts w:cstheme="minorHAnsi"/>
        </w:rPr>
      </w:pPr>
    </w:p>
    <w:p w14:paraId="401ADDEA" w14:textId="77777777" w:rsidR="00C93FEF" w:rsidRPr="005A2C26" w:rsidRDefault="00C93FEF" w:rsidP="00044D8D">
      <w:pPr>
        <w:spacing w:after="0" w:line="360" w:lineRule="auto"/>
        <w:jc w:val="both"/>
        <w:rPr>
          <w:rFonts w:cstheme="minorHAnsi"/>
          <w:b/>
          <w:bCs/>
        </w:rPr>
      </w:pPr>
      <w:r w:rsidRPr="005A2C26">
        <w:rPr>
          <w:rFonts w:cstheme="minorHAnsi"/>
          <w:b/>
          <w:bCs/>
        </w:rPr>
        <w:t>POSTERIOR A LA EJECUCIÓN.</w:t>
      </w:r>
    </w:p>
    <w:p w14:paraId="61C02FF3" w14:textId="77777777" w:rsidR="00C93FEF" w:rsidRPr="005A2C26" w:rsidRDefault="00C93FEF" w:rsidP="00044D8D">
      <w:pPr>
        <w:spacing w:after="0" w:line="360" w:lineRule="auto"/>
        <w:jc w:val="both"/>
        <w:rPr>
          <w:rFonts w:cstheme="minorHAnsi"/>
        </w:rPr>
      </w:pPr>
      <w:r w:rsidRPr="005A2C26">
        <w:rPr>
          <w:rFonts w:cstheme="minorHAnsi"/>
        </w:rPr>
        <w:t>Una vez instalado el Patch Cord ODF en el rack, se deberá comunicar a fiscalización para su aprobación y recepción del trabajo; efectuar la limpieza del lugar de trabajo.</w:t>
      </w:r>
    </w:p>
    <w:p w14:paraId="24FC643B" w14:textId="77777777" w:rsidR="00C93FEF" w:rsidRPr="005A2C26" w:rsidRDefault="00C93FEF" w:rsidP="00044D8D">
      <w:pPr>
        <w:spacing w:after="0" w:line="360" w:lineRule="auto"/>
        <w:jc w:val="both"/>
        <w:rPr>
          <w:rFonts w:cstheme="minorHAnsi"/>
        </w:rPr>
      </w:pPr>
    </w:p>
    <w:p w14:paraId="019DF4F1" w14:textId="77777777" w:rsidR="00C93FEF" w:rsidRPr="005A2C26" w:rsidRDefault="00C93FEF" w:rsidP="00044D8D">
      <w:pPr>
        <w:spacing w:after="0" w:line="360" w:lineRule="auto"/>
        <w:jc w:val="both"/>
        <w:rPr>
          <w:rFonts w:cstheme="minorHAnsi"/>
          <w:b/>
          <w:bCs/>
        </w:rPr>
      </w:pPr>
      <w:r w:rsidRPr="005A2C26">
        <w:rPr>
          <w:rFonts w:cstheme="minorHAnsi"/>
          <w:b/>
          <w:bCs/>
        </w:rPr>
        <w:t>MEDICIÓN Y FORMA DE PAGO.</w:t>
      </w:r>
    </w:p>
    <w:p w14:paraId="23CA7C4C" w14:textId="77777777" w:rsidR="00C93FEF" w:rsidRPr="005A2C26" w:rsidRDefault="00C93FEF" w:rsidP="00044D8D">
      <w:pPr>
        <w:spacing w:after="0" w:line="360" w:lineRule="auto"/>
        <w:jc w:val="both"/>
        <w:rPr>
          <w:rFonts w:cstheme="minorHAnsi"/>
        </w:rPr>
      </w:pPr>
      <w:r w:rsidRPr="005A2C26">
        <w:rPr>
          <w:rFonts w:cstheme="minorHAnsi"/>
        </w:rPr>
        <w:t>Se contabilizará en obra la cantidad de unidades instaladas, comprobando su comunicación y etiquetado, previa coordinación con la parte de fiscalización.</w:t>
      </w:r>
    </w:p>
    <w:p w14:paraId="2A0F32AC" w14:textId="77777777" w:rsidR="008B7377" w:rsidRPr="005A2C26" w:rsidRDefault="008B7377" w:rsidP="00044D8D">
      <w:pPr>
        <w:pStyle w:val="Ttulo3"/>
        <w:spacing w:line="360" w:lineRule="auto"/>
        <w:rPr>
          <w:rFonts w:asciiTheme="minorHAnsi" w:hAnsiTheme="minorHAnsi" w:cstheme="minorHAnsi"/>
          <w:lang w:val="es-EC"/>
        </w:rPr>
      </w:pPr>
      <w:bookmarkStart w:id="268" w:name="_Toc200637588"/>
      <w:r w:rsidRPr="005A2C26">
        <w:rPr>
          <w:rFonts w:asciiTheme="minorHAnsi" w:hAnsiTheme="minorHAnsi" w:cstheme="minorHAnsi"/>
          <w:lang w:val="es-EC"/>
        </w:rPr>
        <w:t>SUMINISTRO Y MONTAJE DE PATCH CORD DE FIBRA ÓPTICA FC/SC MULTIMODO 50/125UM 2MTS DUPLEX</w:t>
      </w:r>
      <w:bookmarkEnd w:id="268"/>
    </w:p>
    <w:p w14:paraId="2417C545" w14:textId="77777777" w:rsidR="009420C8" w:rsidRPr="005A2C26" w:rsidRDefault="009420C8" w:rsidP="00044D8D">
      <w:pPr>
        <w:spacing w:line="360" w:lineRule="auto"/>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8B7377" w:rsidRPr="005A2C26" w14:paraId="287EE180"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F79C8E"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3C3DC36C"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120967D4"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69DA81E" w14:textId="77777777" w:rsidR="008B7377" w:rsidRPr="005A2C26" w:rsidRDefault="009420C8" w:rsidP="00044D8D">
            <w:pPr>
              <w:spacing w:line="360" w:lineRule="auto"/>
              <w:rPr>
                <w:rFonts w:cstheme="minorHAnsi"/>
                <w:color w:val="000000"/>
                <w:szCs w:val="20"/>
              </w:rPr>
            </w:pPr>
            <w:r w:rsidRPr="005A2C26">
              <w:rPr>
                <w:rFonts w:cstheme="minorHAnsi"/>
                <w:color w:val="000000"/>
                <w:szCs w:val="20"/>
              </w:rPr>
              <w:t>5AN051</w:t>
            </w:r>
          </w:p>
        </w:tc>
        <w:tc>
          <w:tcPr>
            <w:tcW w:w="6657" w:type="dxa"/>
            <w:vAlign w:val="center"/>
          </w:tcPr>
          <w:p w14:paraId="09475EB8"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CORD DE FIBRA ÓPTICA FC/SC MULTIMODO 50/125UM 2MTS DUPLEX</w:t>
            </w:r>
          </w:p>
        </w:tc>
      </w:tr>
    </w:tbl>
    <w:p w14:paraId="0DE0DF39" w14:textId="77777777" w:rsidR="008B7377" w:rsidRPr="005A2C26" w:rsidRDefault="008B7377" w:rsidP="00044D8D">
      <w:pPr>
        <w:spacing w:after="0" w:line="360" w:lineRule="auto"/>
        <w:jc w:val="both"/>
        <w:rPr>
          <w:rFonts w:cstheme="minorHAnsi"/>
          <w:sz w:val="24"/>
        </w:rPr>
      </w:pPr>
    </w:p>
    <w:p w14:paraId="06E051D2" w14:textId="77777777" w:rsidR="00C93FEF" w:rsidRPr="005A2C26" w:rsidRDefault="00C93FEF" w:rsidP="00044D8D">
      <w:pPr>
        <w:spacing w:after="0" w:line="360" w:lineRule="auto"/>
        <w:jc w:val="both"/>
        <w:rPr>
          <w:rFonts w:cstheme="minorHAnsi"/>
          <w:b/>
          <w:bCs/>
        </w:rPr>
      </w:pPr>
      <w:r w:rsidRPr="005A2C26">
        <w:rPr>
          <w:rFonts w:cstheme="minorHAnsi"/>
          <w:b/>
          <w:bCs/>
        </w:rPr>
        <w:t>DESCRIPCIÓN:</w:t>
      </w:r>
    </w:p>
    <w:p w14:paraId="66AF9D09" w14:textId="77777777" w:rsidR="00C93FEF" w:rsidRPr="005A2C26" w:rsidRDefault="00C93FEF" w:rsidP="00044D8D">
      <w:pPr>
        <w:spacing w:after="0" w:line="360" w:lineRule="auto"/>
        <w:jc w:val="both"/>
        <w:rPr>
          <w:rFonts w:cstheme="minorHAnsi"/>
        </w:rPr>
      </w:pPr>
      <w:r w:rsidRPr="005A2C26">
        <w:rPr>
          <w:rFonts w:cstheme="minorHAnsi"/>
        </w:rPr>
        <w:t>Este trabajo consiste en el suministro, montaje y etiquetado de un Patch Cord de Fibra Óptica FC/SC multimodo 50/125UM 2mts DUPLEX.</w:t>
      </w:r>
    </w:p>
    <w:p w14:paraId="7A284180" w14:textId="77777777" w:rsidR="00C93FEF" w:rsidRPr="005A2C26" w:rsidRDefault="00C93FEF" w:rsidP="00044D8D">
      <w:pPr>
        <w:spacing w:after="0" w:line="360" w:lineRule="auto"/>
        <w:jc w:val="both"/>
        <w:rPr>
          <w:rFonts w:cstheme="minorHAnsi"/>
        </w:rPr>
      </w:pPr>
    </w:p>
    <w:p w14:paraId="7565C688"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5C7E3322"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Patch Cord de Fibra óptica FC/SC multimodo 50/125 um 2 mts DUPLEX, cinta velcro de ¾ de 9M decolor negro, </w:t>
      </w:r>
      <w:r w:rsidRPr="005A2C26">
        <w:rPr>
          <w:rFonts w:cstheme="minorHAnsi"/>
          <w:sz w:val="20"/>
          <w:szCs w:val="20"/>
        </w:rPr>
        <w:t>cinta ¾ Brady color blanco 6M.</w:t>
      </w:r>
    </w:p>
    <w:p w14:paraId="707C968F"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009420C8" w:rsidRPr="005A2C26">
        <w:rPr>
          <w:rFonts w:cstheme="minorHAnsi"/>
          <w:sz w:val="20"/>
          <w:szCs w:val="20"/>
        </w:rPr>
        <w:t>tiquetadora térmica, Generador portátil de 30000W/110 VAC</w:t>
      </w:r>
    </w:p>
    <w:p w14:paraId="76A8EBC6"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496A06A3"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038D70DD" w14:textId="77777777" w:rsidR="00C93FEF" w:rsidRPr="005A2C26" w:rsidRDefault="00C93FEF" w:rsidP="00044D8D">
      <w:pPr>
        <w:spacing w:after="0" w:line="360" w:lineRule="auto"/>
        <w:jc w:val="both"/>
        <w:rPr>
          <w:rFonts w:cstheme="minorHAnsi"/>
        </w:rPr>
      </w:pPr>
    </w:p>
    <w:p w14:paraId="642F7300" w14:textId="77777777" w:rsidR="00C93FEF" w:rsidRPr="005A2C26" w:rsidRDefault="00C93FE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0B5BA0FE" w14:textId="77777777" w:rsidR="00C93FEF" w:rsidRPr="005A2C26" w:rsidRDefault="00C93FEF" w:rsidP="00044D8D">
      <w:pPr>
        <w:spacing w:after="0" w:line="360" w:lineRule="auto"/>
        <w:jc w:val="both"/>
        <w:rPr>
          <w:rFonts w:cstheme="minorHAnsi"/>
          <w:b/>
          <w:bCs/>
        </w:rPr>
      </w:pPr>
    </w:p>
    <w:p w14:paraId="553BE985" w14:textId="77777777" w:rsidR="00C93FEF" w:rsidRPr="005A2C26" w:rsidRDefault="00C93FEF" w:rsidP="00044D8D">
      <w:pPr>
        <w:spacing w:after="0" w:line="360" w:lineRule="auto"/>
        <w:jc w:val="both"/>
        <w:rPr>
          <w:rFonts w:cstheme="minorHAnsi"/>
          <w:b/>
          <w:bCs/>
        </w:rPr>
      </w:pPr>
      <w:r w:rsidRPr="005A2C26">
        <w:rPr>
          <w:rFonts w:cstheme="minorHAnsi"/>
          <w:b/>
          <w:bCs/>
        </w:rPr>
        <w:t>REQUERIMIENTOS PREVIOS</w:t>
      </w:r>
    </w:p>
    <w:p w14:paraId="767A6476" w14:textId="77777777" w:rsidR="00C93FEF" w:rsidRPr="005A2C26" w:rsidRDefault="00C93FEF" w:rsidP="00044D8D">
      <w:pPr>
        <w:spacing w:after="0" w:line="360" w:lineRule="auto"/>
        <w:jc w:val="both"/>
        <w:rPr>
          <w:rFonts w:cstheme="minorHAnsi"/>
        </w:rPr>
      </w:pPr>
      <w:r w:rsidRPr="005A2C26">
        <w:rPr>
          <w:rFonts w:cstheme="minorHAnsi"/>
        </w:rPr>
        <w:t>Los Patch Cord tienen que pasar todos los requisitos de rendimiento TIA/EIA-B.3-568 deberán ser multimodo OM3 y serán 100% inspeccionada de fábrica, en definitiva, que estén en perfecto estado.</w:t>
      </w:r>
    </w:p>
    <w:p w14:paraId="506CF834" w14:textId="77777777" w:rsidR="00C93FEF" w:rsidRPr="005A2C26" w:rsidRDefault="00C93FEF"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7F7ACE1C" w14:textId="77777777" w:rsidR="00C93FEF" w:rsidRPr="005A2C26" w:rsidRDefault="00C93FEF" w:rsidP="00044D8D">
      <w:pPr>
        <w:spacing w:after="0" w:line="360" w:lineRule="auto"/>
        <w:jc w:val="both"/>
        <w:rPr>
          <w:rFonts w:cstheme="minorHAnsi"/>
        </w:rPr>
      </w:pPr>
      <w:r w:rsidRPr="005A2C26">
        <w:rPr>
          <w:rFonts w:cstheme="minorHAnsi"/>
        </w:rPr>
        <w:t xml:space="preserve">Antes de ejecutar la instalación se deberá realizar la verificación del estado del Patch Cord para determinar posibles daños que pudieron ser causados durante el traslado desde el proveedor hasta el sitio de montaje. </w:t>
      </w:r>
    </w:p>
    <w:p w14:paraId="2542059B" w14:textId="77777777" w:rsidR="00C93FEF" w:rsidRPr="005A2C26" w:rsidRDefault="00C93FEF" w:rsidP="00044D8D">
      <w:pPr>
        <w:spacing w:after="0" w:line="360" w:lineRule="auto"/>
        <w:jc w:val="both"/>
        <w:rPr>
          <w:rFonts w:cstheme="minorHAnsi"/>
        </w:rPr>
      </w:pPr>
    </w:p>
    <w:p w14:paraId="70DDC17B" w14:textId="77777777" w:rsidR="00C93FEF" w:rsidRPr="005A2C26" w:rsidRDefault="00C93FEF" w:rsidP="00044D8D">
      <w:pPr>
        <w:spacing w:after="0" w:line="360" w:lineRule="auto"/>
        <w:jc w:val="both"/>
        <w:rPr>
          <w:rFonts w:cstheme="minorHAnsi"/>
          <w:b/>
          <w:bCs/>
        </w:rPr>
      </w:pPr>
      <w:r w:rsidRPr="005A2C26">
        <w:rPr>
          <w:rFonts w:cstheme="minorHAnsi"/>
          <w:b/>
          <w:bCs/>
        </w:rPr>
        <w:t>Sus características técnicas  son:</w:t>
      </w:r>
    </w:p>
    <w:p w14:paraId="0654720A"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70A7A1E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69FB0491"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5DEB0D02"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1D5EF9D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Tipo de conector: FC/SC</w:t>
      </w:r>
    </w:p>
    <w:p w14:paraId="5FA481F4"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Tipo de patch cord: Duplex</w:t>
      </w:r>
    </w:p>
    <w:p w14:paraId="451A525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Garantizar la pérdida de inserción baja con mediciones fiables de enlace</w:t>
      </w:r>
    </w:p>
    <w:p w14:paraId="1DD5D89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Debe ser de alto rendimiento contacto físico repetible de conectores de fibra geometría de cara final férula bajo prueba; demuestra un alto nivel de capacidad, lo que garantiza un rendimiento excelente en todos los entornos de red esperados</w:t>
      </w:r>
    </w:p>
    <w:p w14:paraId="2FE3759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Permitirá el uso de la prueba de conjuntos con diferentes conectores que proporciona flexibilidad a los enlaces de prueba con conectores heredados y mezcla de conectores de legado y actuales</w:t>
      </w:r>
    </w:p>
    <w:p w14:paraId="4423266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Flexibilidad en la prueba de los distintos tipos de fibra para requisitos de las normas aplicables para el modo acondicionado (MM). </w:t>
      </w:r>
    </w:p>
    <w:p w14:paraId="138523A0"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75B45B4F" w14:textId="77777777" w:rsidR="00C93FEF" w:rsidRPr="005A2C26" w:rsidRDefault="00C93FEF" w:rsidP="00044D8D">
      <w:pPr>
        <w:spacing w:after="0" w:line="360" w:lineRule="auto"/>
        <w:jc w:val="both"/>
        <w:rPr>
          <w:rFonts w:cstheme="minorHAnsi"/>
        </w:rPr>
      </w:pPr>
    </w:p>
    <w:p w14:paraId="231FC9A8" w14:textId="77777777" w:rsidR="00C93FEF" w:rsidRPr="005A2C26" w:rsidRDefault="00C93FEF" w:rsidP="00044D8D">
      <w:pPr>
        <w:spacing w:after="0" w:line="360" w:lineRule="auto"/>
        <w:jc w:val="both"/>
        <w:rPr>
          <w:rFonts w:cstheme="minorHAnsi"/>
          <w:b/>
          <w:bCs/>
        </w:rPr>
      </w:pPr>
      <w:r w:rsidRPr="005A2C26">
        <w:rPr>
          <w:rFonts w:cstheme="minorHAnsi"/>
          <w:b/>
          <w:bCs/>
        </w:rPr>
        <w:t>DURANTE LA EJECUCIÓN.</w:t>
      </w:r>
    </w:p>
    <w:p w14:paraId="1587F180" w14:textId="77777777" w:rsidR="00C93FEF" w:rsidRPr="005A2C26" w:rsidRDefault="00C93FEF" w:rsidP="00044D8D">
      <w:pPr>
        <w:spacing w:after="0" w:line="360" w:lineRule="auto"/>
        <w:jc w:val="both"/>
        <w:rPr>
          <w:rFonts w:cstheme="minorHAnsi"/>
        </w:rPr>
      </w:pPr>
      <w:r w:rsidRPr="005A2C26">
        <w:rPr>
          <w:rFonts w:cstheme="minorHAnsi"/>
        </w:rPr>
        <w:t>El patch Cord de fibra óptica deberá cumplir todos los requisitos especificados en el punto anterior y ser montado de acuerdo al diagrama especificado dentro de los edificios e instalaciones de comunicaciones.</w:t>
      </w:r>
    </w:p>
    <w:p w14:paraId="1B486935" w14:textId="77777777" w:rsidR="00C93FEF" w:rsidRPr="005A2C26" w:rsidRDefault="00C93FEF" w:rsidP="00044D8D">
      <w:pPr>
        <w:spacing w:after="0" w:line="360" w:lineRule="auto"/>
        <w:jc w:val="both"/>
        <w:rPr>
          <w:rFonts w:cstheme="minorHAnsi"/>
          <w:b/>
          <w:bCs/>
        </w:rPr>
      </w:pPr>
      <w:r w:rsidRPr="005A2C26">
        <w:rPr>
          <w:rFonts w:cstheme="minorHAnsi"/>
          <w:b/>
          <w:bCs/>
        </w:rPr>
        <w:t>POSTERIOR A LA EJECUCIÓN.</w:t>
      </w:r>
    </w:p>
    <w:p w14:paraId="43F8E873" w14:textId="77777777" w:rsidR="00C93FEF" w:rsidRPr="005A2C26" w:rsidRDefault="00C93FEF" w:rsidP="00044D8D">
      <w:pPr>
        <w:spacing w:after="0" w:line="360" w:lineRule="auto"/>
        <w:jc w:val="both"/>
        <w:rPr>
          <w:rFonts w:cstheme="minorHAnsi"/>
        </w:rPr>
      </w:pPr>
      <w:r w:rsidRPr="005A2C26">
        <w:rPr>
          <w:rFonts w:cstheme="minorHAnsi"/>
        </w:rPr>
        <w:t>Una vez instalado el Patch Cord ODF en el rack, se deberá comunicar a fiscalización para su aprobación y recepción del trabajo; efectuar la limpieza del lugar de trabajo.</w:t>
      </w:r>
    </w:p>
    <w:p w14:paraId="3EFA6795" w14:textId="77777777" w:rsidR="00C93FEF" w:rsidRPr="005A2C26" w:rsidRDefault="00C93FEF" w:rsidP="00044D8D">
      <w:pPr>
        <w:spacing w:after="0" w:line="360" w:lineRule="auto"/>
        <w:jc w:val="both"/>
        <w:rPr>
          <w:rFonts w:cstheme="minorHAnsi"/>
          <w:b/>
          <w:bCs/>
        </w:rPr>
      </w:pPr>
      <w:r w:rsidRPr="005A2C26">
        <w:rPr>
          <w:rFonts w:cstheme="minorHAnsi"/>
          <w:b/>
          <w:bCs/>
        </w:rPr>
        <w:t>MEDICIÓN Y FORMA DE PAGO.</w:t>
      </w:r>
    </w:p>
    <w:p w14:paraId="276496DF" w14:textId="77777777" w:rsidR="00C93FEF" w:rsidRPr="005A2C26" w:rsidRDefault="00C93FEF" w:rsidP="00044D8D">
      <w:pPr>
        <w:spacing w:after="0" w:line="360" w:lineRule="auto"/>
        <w:jc w:val="both"/>
        <w:rPr>
          <w:rFonts w:cstheme="minorHAnsi"/>
        </w:rPr>
      </w:pPr>
      <w:r w:rsidRPr="005A2C26">
        <w:rPr>
          <w:rFonts w:cstheme="minorHAnsi"/>
        </w:rPr>
        <w:t>Se contabilizará en obra la cantidad de unidades instaladas, comprobando su comunicación y etiquetado, previa coordinación con la parte de fiscalización.</w:t>
      </w:r>
    </w:p>
    <w:p w14:paraId="58FCB763" w14:textId="77777777" w:rsidR="008B7377" w:rsidRPr="005A2C26" w:rsidRDefault="008B7377" w:rsidP="00044D8D">
      <w:pPr>
        <w:pStyle w:val="Ttulo3"/>
        <w:spacing w:line="360" w:lineRule="auto"/>
        <w:rPr>
          <w:rFonts w:asciiTheme="minorHAnsi" w:hAnsiTheme="minorHAnsi" w:cstheme="minorHAnsi"/>
          <w:lang w:val="es-EC"/>
        </w:rPr>
      </w:pPr>
      <w:bookmarkStart w:id="269" w:name="_Toc200637589"/>
      <w:r w:rsidRPr="005A2C26">
        <w:rPr>
          <w:rFonts w:asciiTheme="minorHAnsi" w:hAnsiTheme="minorHAnsi" w:cstheme="minorHAnsi"/>
          <w:lang w:val="es-EC"/>
        </w:rPr>
        <w:t>SUMINISTRO Y MONTAJE DE PATCH CORD DE FIBRA ÓPTICA LC/LC MULTIMODO 50/125UM 2MTS DUPLEX</w:t>
      </w:r>
      <w:bookmarkEnd w:id="269"/>
    </w:p>
    <w:p w14:paraId="72142AA7" w14:textId="77777777" w:rsidR="009420C8" w:rsidRPr="005A2C26" w:rsidRDefault="009420C8" w:rsidP="00044D8D">
      <w:pPr>
        <w:spacing w:line="360" w:lineRule="auto"/>
        <w:rPr>
          <w:rFonts w:cstheme="minorHAnsi"/>
          <w:lang w:val="es-ES" w:eastAsia="es-EC"/>
        </w:rPr>
      </w:pPr>
    </w:p>
    <w:tbl>
      <w:tblPr>
        <w:tblStyle w:val="Tablanormal21"/>
        <w:tblW w:w="0" w:type="auto"/>
        <w:tblLook w:val="04A0" w:firstRow="1" w:lastRow="0" w:firstColumn="1" w:lastColumn="0" w:noHBand="0" w:noVBand="1"/>
      </w:tblPr>
      <w:tblGrid>
        <w:gridCol w:w="1838"/>
        <w:gridCol w:w="6657"/>
      </w:tblGrid>
      <w:tr w:rsidR="008B7377" w:rsidRPr="005A2C26" w14:paraId="3B346138"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B532C5"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64696AD5"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216F160E"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827423" w14:textId="77777777" w:rsidR="008B7377" w:rsidRPr="005A2C26" w:rsidRDefault="009420C8" w:rsidP="00044D8D">
            <w:pPr>
              <w:spacing w:line="360" w:lineRule="auto"/>
              <w:rPr>
                <w:rFonts w:cstheme="minorHAnsi"/>
                <w:color w:val="000000"/>
                <w:szCs w:val="20"/>
              </w:rPr>
            </w:pPr>
            <w:r w:rsidRPr="005A2C26">
              <w:rPr>
                <w:rFonts w:cstheme="minorHAnsi"/>
                <w:color w:val="000000"/>
                <w:szCs w:val="20"/>
              </w:rPr>
              <w:t>5AN052</w:t>
            </w:r>
          </w:p>
        </w:tc>
        <w:tc>
          <w:tcPr>
            <w:tcW w:w="6657" w:type="dxa"/>
            <w:vAlign w:val="center"/>
          </w:tcPr>
          <w:p w14:paraId="1EAE57E8" w14:textId="77777777" w:rsidR="008B7377" w:rsidRPr="005A2C26" w:rsidRDefault="008B7377"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PATCH CORD DE FIBRA ÓPTICA LC/LC MULTIMODO 50/125UM 2MTS DUPLEX</w:t>
            </w:r>
          </w:p>
        </w:tc>
      </w:tr>
    </w:tbl>
    <w:p w14:paraId="3DADE875" w14:textId="77777777" w:rsidR="008B7377" w:rsidRPr="005A2C26" w:rsidRDefault="008B7377" w:rsidP="00044D8D">
      <w:pPr>
        <w:spacing w:after="0" w:line="360" w:lineRule="auto"/>
        <w:jc w:val="both"/>
        <w:rPr>
          <w:rFonts w:cstheme="minorHAnsi"/>
          <w:sz w:val="24"/>
        </w:rPr>
      </w:pPr>
    </w:p>
    <w:p w14:paraId="53BBB462" w14:textId="77777777" w:rsidR="00C93FEF" w:rsidRPr="005A2C26" w:rsidRDefault="00C93FEF" w:rsidP="00044D8D">
      <w:pPr>
        <w:spacing w:after="0" w:line="360" w:lineRule="auto"/>
        <w:jc w:val="both"/>
        <w:rPr>
          <w:rFonts w:cstheme="minorHAnsi"/>
          <w:b/>
          <w:bCs/>
        </w:rPr>
      </w:pPr>
      <w:r w:rsidRPr="005A2C26">
        <w:rPr>
          <w:rFonts w:cstheme="minorHAnsi"/>
          <w:b/>
          <w:bCs/>
        </w:rPr>
        <w:t>DESCRIPCIÓN:</w:t>
      </w:r>
    </w:p>
    <w:p w14:paraId="6303F24F" w14:textId="77777777" w:rsidR="00C93FEF" w:rsidRPr="005A2C26" w:rsidRDefault="00C93FEF" w:rsidP="00044D8D">
      <w:pPr>
        <w:spacing w:after="0" w:line="360" w:lineRule="auto"/>
        <w:jc w:val="both"/>
        <w:rPr>
          <w:rFonts w:cstheme="minorHAnsi"/>
        </w:rPr>
      </w:pPr>
      <w:r w:rsidRPr="005A2C26">
        <w:rPr>
          <w:rFonts w:cstheme="minorHAnsi"/>
        </w:rPr>
        <w:t>Este trabajo consiste en el suministro, montaje y etiquetado de un Patch Cord de Fibra Óptica FC/SC multimodo 50/125UM 2mts DUPLEX.</w:t>
      </w:r>
    </w:p>
    <w:p w14:paraId="2973B151" w14:textId="77777777" w:rsidR="00C93FEF" w:rsidRPr="005A2C26" w:rsidRDefault="00C93FEF" w:rsidP="00044D8D">
      <w:pPr>
        <w:spacing w:after="0" w:line="360" w:lineRule="auto"/>
        <w:jc w:val="both"/>
        <w:rPr>
          <w:rFonts w:cstheme="minorHAnsi"/>
        </w:rPr>
      </w:pPr>
    </w:p>
    <w:p w14:paraId="56664A7D"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2D4483FD"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Patch Cord de Fibra óptica LC/LC multimodo 50/125 um 2 mts DUPLEX, cinta velcro de ¾ de 9M de color negro, </w:t>
      </w:r>
      <w:r w:rsidRPr="005A2C26">
        <w:rPr>
          <w:rFonts w:cstheme="minorHAnsi"/>
          <w:sz w:val="20"/>
          <w:szCs w:val="20"/>
        </w:rPr>
        <w:t>cinta ¾ Brady color blanco 6M.</w:t>
      </w:r>
    </w:p>
    <w:p w14:paraId="38884DF0" w14:textId="77777777" w:rsidR="00C93FEF" w:rsidRPr="005A2C26" w:rsidRDefault="00C93FEF" w:rsidP="00044D8D">
      <w:pPr>
        <w:spacing w:after="0" w:line="360" w:lineRule="auto"/>
        <w:ind w:right="49"/>
        <w:jc w:val="both"/>
        <w:rPr>
          <w:rFonts w:cstheme="minorHAnsi"/>
        </w:rPr>
      </w:pPr>
      <w:r w:rsidRPr="005A2C26">
        <w:rPr>
          <w:rFonts w:cstheme="minorHAnsi"/>
          <w:b/>
        </w:rPr>
        <w:lastRenderedPageBreak/>
        <w:t>Equipo Mínimo</w:t>
      </w:r>
      <w:r w:rsidRPr="005A2C26">
        <w:rPr>
          <w:rFonts w:cstheme="minorHAnsi"/>
        </w:rPr>
        <w:t>: E</w:t>
      </w:r>
      <w:r w:rsidR="009420C8" w:rsidRPr="005A2C26">
        <w:rPr>
          <w:rFonts w:cstheme="minorHAnsi"/>
          <w:sz w:val="20"/>
          <w:szCs w:val="20"/>
        </w:rPr>
        <w:t>tiquetadora térmica, herramientas varias.</w:t>
      </w:r>
    </w:p>
    <w:p w14:paraId="6022BF89"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301AD252"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10036EAE" w14:textId="77777777" w:rsidR="00C93FEF" w:rsidRPr="005A2C26" w:rsidRDefault="00C93FEF" w:rsidP="00044D8D">
      <w:pPr>
        <w:spacing w:after="0" w:line="360" w:lineRule="auto"/>
        <w:jc w:val="both"/>
        <w:rPr>
          <w:rFonts w:cstheme="minorHAnsi"/>
        </w:rPr>
      </w:pPr>
    </w:p>
    <w:p w14:paraId="6EB9C959" w14:textId="77777777" w:rsidR="00C93FEF" w:rsidRPr="005A2C26" w:rsidRDefault="00C93FEF" w:rsidP="00044D8D">
      <w:pPr>
        <w:spacing w:after="0" w:line="360" w:lineRule="auto"/>
        <w:jc w:val="both"/>
        <w:rPr>
          <w:rFonts w:cstheme="minorHAnsi"/>
        </w:rPr>
      </w:pPr>
    </w:p>
    <w:p w14:paraId="686E47C0" w14:textId="77777777" w:rsidR="00C93FEF" w:rsidRPr="005A2C26" w:rsidRDefault="00C93FEF" w:rsidP="00044D8D">
      <w:pPr>
        <w:spacing w:after="0" w:line="360" w:lineRule="auto"/>
        <w:jc w:val="both"/>
        <w:rPr>
          <w:rFonts w:cstheme="minorHAnsi"/>
        </w:rPr>
      </w:pPr>
    </w:p>
    <w:p w14:paraId="69C38AA8" w14:textId="77777777" w:rsidR="00C93FEF" w:rsidRPr="005A2C26" w:rsidRDefault="00C93FEF" w:rsidP="00044D8D">
      <w:pPr>
        <w:spacing w:after="0" w:line="360" w:lineRule="auto"/>
        <w:jc w:val="both"/>
        <w:rPr>
          <w:rFonts w:cstheme="minorHAnsi"/>
        </w:rPr>
      </w:pPr>
    </w:p>
    <w:p w14:paraId="0DAB3D2E" w14:textId="77777777" w:rsidR="00C93FEF" w:rsidRPr="005A2C26" w:rsidRDefault="00C93FE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7D56C1A2" w14:textId="77777777" w:rsidR="00C93FEF" w:rsidRPr="005A2C26" w:rsidRDefault="00C93FEF" w:rsidP="00044D8D">
      <w:pPr>
        <w:spacing w:after="0" w:line="360" w:lineRule="auto"/>
        <w:jc w:val="both"/>
        <w:rPr>
          <w:rFonts w:cstheme="minorHAnsi"/>
          <w:b/>
          <w:bCs/>
        </w:rPr>
      </w:pPr>
    </w:p>
    <w:p w14:paraId="044F5F56" w14:textId="77777777" w:rsidR="00C93FEF" w:rsidRPr="005A2C26" w:rsidRDefault="00C93FEF" w:rsidP="00044D8D">
      <w:pPr>
        <w:spacing w:after="0" w:line="360" w:lineRule="auto"/>
        <w:jc w:val="both"/>
        <w:rPr>
          <w:rFonts w:cstheme="minorHAnsi"/>
          <w:b/>
          <w:bCs/>
        </w:rPr>
      </w:pPr>
      <w:r w:rsidRPr="005A2C26">
        <w:rPr>
          <w:rFonts w:cstheme="minorHAnsi"/>
          <w:b/>
          <w:bCs/>
        </w:rPr>
        <w:t>REQUERIMIENTOS PREVIOS</w:t>
      </w:r>
    </w:p>
    <w:p w14:paraId="740926E7" w14:textId="77777777" w:rsidR="00C93FEF" w:rsidRPr="005A2C26" w:rsidRDefault="00C93FEF" w:rsidP="00044D8D">
      <w:pPr>
        <w:spacing w:after="0" w:line="360" w:lineRule="auto"/>
        <w:jc w:val="both"/>
        <w:rPr>
          <w:rFonts w:cstheme="minorHAnsi"/>
        </w:rPr>
      </w:pPr>
      <w:r w:rsidRPr="005A2C26">
        <w:rPr>
          <w:rFonts w:cstheme="minorHAnsi"/>
        </w:rPr>
        <w:t>Los Patch Cord tienen que pasar todos los requisitos de rendimiento TIA/EIA-B.3-568 deberán ser multimodo OM3 y serán 100% inspeccionada de fábrica, en definitiva, que estén en perfecto estado.</w:t>
      </w:r>
    </w:p>
    <w:p w14:paraId="1E2662C2" w14:textId="77777777" w:rsidR="00C93FEF" w:rsidRPr="005A2C26" w:rsidRDefault="00C93FEF"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41A76340" w14:textId="77777777" w:rsidR="00C93FEF" w:rsidRPr="005A2C26" w:rsidRDefault="00C93FEF" w:rsidP="00044D8D">
      <w:pPr>
        <w:spacing w:after="0" w:line="360" w:lineRule="auto"/>
        <w:jc w:val="both"/>
        <w:rPr>
          <w:rFonts w:cstheme="minorHAnsi"/>
        </w:rPr>
      </w:pPr>
      <w:r w:rsidRPr="005A2C26">
        <w:rPr>
          <w:rFonts w:cstheme="minorHAnsi"/>
        </w:rPr>
        <w:t xml:space="preserve">Antes de ejecutar la instalación se deberá realizar la verificación del estado del Patch Cord para determinar posibles daños que pudieron ser causados durante el traslado desde el proveedor hasta el sitio de montaje. </w:t>
      </w:r>
    </w:p>
    <w:p w14:paraId="4D975F9F" w14:textId="77777777" w:rsidR="00C93FEF" w:rsidRPr="005A2C26" w:rsidRDefault="00C93FEF" w:rsidP="00044D8D">
      <w:pPr>
        <w:spacing w:after="0" w:line="360" w:lineRule="auto"/>
        <w:jc w:val="both"/>
        <w:rPr>
          <w:rFonts w:cstheme="minorHAnsi"/>
          <w:b/>
          <w:bCs/>
        </w:rPr>
      </w:pPr>
      <w:r w:rsidRPr="005A2C26">
        <w:rPr>
          <w:rFonts w:cstheme="minorHAnsi"/>
          <w:b/>
          <w:bCs/>
        </w:rPr>
        <w:t>Sus características técnicas  son:</w:t>
      </w:r>
    </w:p>
    <w:p w14:paraId="433C3AA4"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Requisitos de Desempeño TIA / EIA-568-B.3 100% fábrica inspeccionados.</w:t>
      </w:r>
    </w:p>
    <w:p w14:paraId="78A2844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geometría de cara final de acuerdo con Telcordia GR-326-CORE, Edición 3.</w:t>
      </w:r>
    </w:p>
    <w:p w14:paraId="0DB9D524"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Inserción de pérdida por conexión un máximo de 0.10dB.</w:t>
      </w:r>
    </w:p>
    <w:p w14:paraId="2D3279D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Retorno de pérdida: 40dB mínimo</w:t>
      </w:r>
    </w:p>
    <w:p w14:paraId="04798DB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Tipo de conector: LC/LC</w:t>
      </w:r>
    </w:p>
    <w:p w14:paraId="463F7AE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Tipo de patch cord: Duplex</w:t>
      </w:r>
    </w:p>
    <w:p w14:paraId="0C5BCC30"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Garantizar la pérdida de inserción baja con mediciones fiables de enlace</w:t>
      </w:r>
    </w:p>
    <w:p w14:paraId="38B50B1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Debe ser de alto rendimiento contacto físico repetible de conectores de fibra geometría de cara final férula bajo prueba; demuestra un alto nivel de capacidad, lo que garantiza un rendimiento excelente en todos los entornos de red esperados</w:t>
      </w:r>
    </w:p>
    <w:p w14:paraId="1477D11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Permitirá el uso de la prueba de conjuntos con diferentes conectores que proporciona flexibilidad a los enlaces de prueba con conectores heredados y mezcla de conectores de legado y actuales</w:t>
      </w:r>
    </w:p>
    <w:p w14:paraId="539D47B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 xml:space="preserve">Flexibilidad en la prueba de los distintos tipos de fibra para requisitos de las normas aplicables para el modo acondicionado (MM). </w:t>
      </w:r>
    </w:p>
    <w:p w14:paraId="53D5ABB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longevidad de cable de prueba; en los casos de los cables no híbridos, ambos extremos del cable de referencias se pueden utilizar para acoplarse a las mediciones de pérdida de enlace permanentes; proporciona a los usuarios la flexibilidad de usar el cable de referencia en diferentes pruebas, métodos y diversas aplicaciones</w:t>
      </w:r>
    </w:p>
    <w:p w14:paraId="472A9DEC" w14:textId="77777777" w:rsidR="00C93FEF" w:rsidRPr="005A2C26" w:rsidRDefault="00C93FEF" w:rsidP="00044D8D">
      <w:pPr>
        <w:spacing w:after="0" w:line="360" w:lineRule="auto"/>
        <w:jc w:val="both"/>
        <w:rPr>
          <w:rFonts w:cstheme="minorHAnsi"/>
          <w:b/>
          <w:bCs/>
        </w:rPr>
      </w:pPr>
      <w:r w:rsidRPr="005A2C26">
        <w:rPr>
          <w:rFonts w:cstheme="minorHAnsi"/>
          <w:b/>
          <w:bCs/>
        </w:rPr>
        <w:t>DURANTE LA EJECUCIÓN.</w:t>
      </w:r>
    </w:p>
    <w:p w14:paraId="48F930EA" w14:textId="77777777" w:rsidR="00C93FEF" w:rsidRPr="005A2C26" w:rsidRDefault="00C93FEF" w:rsidP="00044D8D">
      <w:pPr>
        <w:spacing w:after="0" w:line="360" w:lineRule="auto"/>
        <w:jc w:val="both"/>
        <w:rPr>
          <w:rFonts w:cstheme="minorHAnsi"/>
        </w:rPr>
      </w:pPr>
      <w:r w:rsidRPr="005A2C26">
        <w:rPr>
          <w:rFonts w:cstheme="minorHAnsi"/>
        </w:rPr>
        <w:t>El patch Cord de fibra óptica deberá cumplir todos los requisitos especificados en el punto anterior y ser montado de acuerdo al diagrama especificado dentro de los edificios e instalaciones de comunicaciones.</w:t>
      </w:r>
    </w:p>
    <w:p w14:paraId="1AD6541B" w14:textId="77777777" w:rsidR="00C93FEF" w:rsidRPr="005A2C26" w:rsidRDefault="00C93FEF" w:rsidP="00044D8D">
      <w:pPr>
        <w:spacing w:after="0" w:line="360" w:lineRule="auto"/>
        <w:jc w:val="both"/>
        <w:rPr>
          <w:rFonts w:cstheme="minorHAnsi"/>
          <w:b/>
          <w:bCs/>
        </w:rPr>
      </w:pPr>
      <w:r w:rsidRPr="005A2C26">
        <w:rPr>
          <w:rFonts w:cstheme="minorHAnsi"/>
          <w:b/>
          <w:bCs/>
        </w:rPr>
        <w:t>POSTERIOR A LA EJECUCIÓN.</w:t>
      </w:r>
    </w:p>
    <w:p w14:paraId="2B655425" w14:textId="77777777" w:rsidR="00C93FEF" w:rsidRPr="005A2C26" w:rsidRDefault="00C93FEF" w:rsidP="00044D8D">
      <w:pPr>
        <w:spacing w:after="0" w:line="360" w:lineRule="auto"/>
        <w:jc w:val="both"/>
        <w:rPr>
          <w:rFonts w:cstheme="minorHAnsi"/>
        </w:rPr>
      </w:pPr>
      <w:r w:rsidRPr="005A2C26">
        <w:rPr>
          <w:rFonts w:cstheme="minorHAnsi"/>
        </w:rPr>
        <w:t>Una vez instalado el Patch Cord ODF en el rack, se deberá comunicar a fiscalización para su aprobación y recepción del trabajo; efectuar la limpieza del lugar de trabajo.</w:t>
      </w:r>
    </w:p>
    <w:p w14:paraId="6959DC17" w14:textId="77777777" w:rsidR="00C93FEF" w:rsidRPr="005A2C26" w:rsidRDefault="00C93FEF" w:rsidP="00044D8D">
      <w:pPr>
        <w:spacing w:after="0" w:line="360" w:lineRule="auto"/>
        <w:jc w:val="both"/>
        <w:rPr>
          <w:rFonts w:cstheme="minorHAnsi"/>
          <w:b/>
          <w:bCs/>
        </w:rPr>
      </w:pPr>
      <w:r w:rsidRPr="005A2C26">
        <w:rPr>
          <w:rFonts w:cstheme="minorHAnsi"/>
          <w:b/>
          <w:bCs/>
        </w:rPr>
        <w:t>MEDICIÓN Y FORMA DE PAGO.</w:t>
      </w:r>
    </w:p>
    <w:p w14:paraId="375D5797" w14:textId="77777777" w:rsidR="00C93FEF" w:rsidRPr="005A2C26" w:rsidRDefault="00C93FEF" w:rsidP="00044D8D">
      <w:pPr>
        <w:spacing w:after="0" w:line="360" w:lineRule="auto"/>
        <w:jc w:val="both"/>
        <w:rPr>
          <w:rFonts w:cstheme="minorHAnsi"/>
        </w:rPr>
      </w:pPr>
      <w:r w:rsidRPr="005A2C26">
        <w:rPr>
          <w:rFonts w:cstheme="minorHAnsi"/>
        </w:rPr>
        <w:t>Se contabilizará en obra la cantidad de unidades instaladas, comprobando su comunicación y etiquetado, previa coordinación con la parte de fiscalización.</w:t>
      </w:r>
    </w:p>
    <w:p w14:paraId="12F611A7" w14:textId="77777777" w:rsidR="008B7377" w:rsidRPr="005A2C26" w:rsidRDefault="008B7377" w:rsidP="00044D8D">
      <w:pPr>
        <w:pStyle w:val="Ttulo3"/>
        <w:spacing w:line="360" w:lineRule="auto"/>
        <w:rPr>
          <w:rFonts w:asciiTheme="minorHAnsi" w:hAnsiTheme="minorHAnsi" w:cstheme="minorHAnsi"/>
          <w:lang w:val="es-EC"/>
        </w:rPr>
      </w:pPr>
      <w:bookmarkStart w:id="270" w:name="_Toc200637590"/>
      <w:r w:rsidRPr="005A2C26">
        <w:rPr>
          <w:rFonts w:asciiTheme="minorHAnsi" w:hAnsiTheme="minorHAnsi" w:cstheme="minorHAnsi"/>
          <w:lang w:val="es-EC"/>
        </w:rPr>
        <w:t>SUMINISTRO Y MONTAJE DE RACK DE PARED ABATIBLE 15UR</w:t>
      </w:r>
      <w:bookmarkEnd w:id="270"/>
    </w:p>
    <w:tbl>
      <w:tblPr>
        <w:tblStyle w:val="Tablanormal21"/>
        <w:tblW w:w="0" w:type="auto"/>
        <w:tblLook w:val="04A0" w:firstRow="1" w:lastRow="0" w:firstColumn="1" w:lastColumn="0" w:noHBand="0" w:noVBand="1"/>
      </w:tblPr>
      <w:tblGrid>
        <w:gridCol w:w="1838"/>
        <w:gridCol w:w="6657"/>
      </w:tblGrid>
      <w:tr w:rsidR="008B7377" w:rsidRPr="005A2C26" w14:paraId="7D8BCD20"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0FE653" w14:textId="77777777" w:rsidR="008B7377" w:rsidRPr="005A2C26" w:rsidRDefault="008B7377" w:rsidP="00044D8D">
            <w:pPr>
              <w:spacing w:line="360" w:lineRule="auto"/>
              <w:rPr>
                <w:rFonts w:cstheme="minorHAnsi"/>
              </w:rPr>
            </w:pPr>
            <w:r w:rsidRPr="005A2C26">
              <w:rPr>
                <w:rFonts w:cstheme="minorHAnsi"/>
              </w:rPr>
              <w:t>CODIGO</w:t>
            </w:r>
          </w:p>
        </w:tc>
        <w:tc>
          <w:tcPr>
            <w:tcW w:w="6657" w:type="dxa"/>
          </w:tcPr>
          <w:p w14:paraId="4E03A989" w14:textId="77777777" w:rsidR="008B7377" w:rsidRPr="005A2C26" w:rsidRDefault="008B7377"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8B7377" w:rsidRPr="005A2C26" w14:paraId="1E981E3C"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7493517" w14:textId="77777777" w:rsidR="008B7377" w:rsidRPr="005A2C26" w:rsidRDefault="009420C8" w:rsidP="00044D8D">
            <w:pPr>
              <w:spacing w:line="360" w:lineRule="auto"/>
              <w:rPr>
                <w:rFonts w:cstheme="minorHAnsi"/>
                <w:color w:val="000000"/>
                <w:szCs w:val="20"/>
              </w:rPr>
            </w:pPr>
            <w:r w:rsidRPr="005A2C26">
              <w:rPr>
                <w:rFonts w:cstheme="minorHAnsi"/>
                <w:color w:val="000000"/>
                <w:szCs w:val="20"/>
              </w:rPr>
              <w:t>5AN053</w:t>
            </w:r>
          </w:p>
        </w:tc>
        <w:tc>
          <w:tcPr>
            <w:tcW w:w="6657" w:type="dxa"/>
            <w:vAlign w:val="center"/>
          </w:tcPr>
          <w:p w14:paraId="4E86A5EC" w14:textId="77777777" w:rsidR="008B7377"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RACK DE PARED ABATIBLE 15UR</w:t>
            </w:r>
          </w:p>
        </w:tc>
      </w:tr>
    </w:tbl>
    <w:p w14:paraId="4CCCB2EC" w14:textId="77777777" w:rsidR="008B7377" w:rsidRPr="005A2C26" w:rsidRDefault="008B7377" w:rsidP="00044D8D">
      <w:pPr>
        <w:spacing w:after="0" w:line="360" w:lineRule="auto"/>
        <w:jc w:val="both"/>
        <w:rPr>
          <w:rFonts w:cstheme="minorHAnsi"/>
          <w:sz w:val="24"/>
        </w:rPr>
      </w:pPr>
    </w:p>
    <w:p w14:paraId="63F8DA61" w14:textId="77777777" w:rsidR="00C93FEF" w:rsidRPr="005A2C26" w:rsidRDefault="00C93FEF" w:rsidP="00044D8D">
      <w:pPr>
        <w:spacing w:after="0" w:line="360" w:lineRule="auto"/>
        <w:jc w:val="both"/>
        <w:rPr>
          <w:rFonts w:cstheme="minorHAnsi"/>
          <w:b/>
          <w:bCs/>
        </w:rPr>
      </w:pPr>
      <w:r w:rsidRPr="005A2C26">
        <w:rPr>
          <w:rFonts w:cstheme="minorHAnsi"/>
          <w:b/>
          <w:bCs/>
        </w:rPr>
        <w:t>DESCRIPCIÓN:</w:t>
      </w:r>
    </w:p>
    <w:p w14:paraId="5CDEA27D" w14:textId="77777777" w:rsidR="00C93FEF" w:rsidRPr="005A2C26" w:rsidRDefault="00C93FEF" w:rsidP="00044D8D">
      <w:pPr>
        <w:spacing w:after="0" w:line="360" w:lineRule="auto"/>
        <w:jc w:val="both"/>
        <w:rPr>
          <w:rFonts w:cstheme="minorHAnsi"/>
        </w:rPr>
      </w:pPr>
      <w:r w:rsidRPr="005A2C26">
        <w:rPr>
          <w:rFonts w:cstheme="minorHAnsi"/>
        </w:rPr>
        <w:t>Este trabajo consiste en el suministro y montaje de un Rack de pared Abatible de 15UR,  y una bandeja metálica de 2UR, el mismo que va a contener todos los elementos pasivos y activos que contemplen los diagramas.</w:t>
      </w:r>
    </w:p>
    <w:p w14:paraId="640C7AC9" w14:textId="77777777" w:rsidR="00C93FEF" w:rsidRPr="005A2C26" w:rsidRDefault="00C93FEF" w:rsidP="00044D8D">
      <w:pPr>
        <w:spacing w:after="0" w:line="360" w:lineRule="auto"/>
        <w:jc w:val="both"/>
        <w:rPr>
          <w:rFonts w:cstheme="minorHAnsi"/>
        </w:rPr>
      </w:pPr>
    </w:p>
    <w:p w14:paraId="4DCF6801"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28D5D94A"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Tirafondo 5/16 x 2ˮ, </w:t>
      </w:r>
      <w:r w:rsidRPr="005A2C26">
        <w:rPr>
          <w:rFonts w:cstheme="minorHAnsi"/>
          <w:sz w:val="20"/>
          <w:szCs w:val="20"/>
        </w:rPr>
        <w:t xml:space="preserve">cinta ¾ Brady color blanco 6M, bandeja </w:t>
      </w:r>
      <w:r w:rsidR="00CB523D" w:rsidRPr="005A2C26">
        <w:rPr>
          <w:rFonts w:cstheme="minorHAnsi"/>
          <w:sz w:val="20"/>
          <w:szCs w:val="20"/>
        </w:rPr>
        <w:t>metálica</w:t>
      </w:r>
      <w:r w:rsidRPr="005A2C26">
        <w:rPr>
          <w:rFonts w:cstheme="minorHAnsi"/>
          <w:sz w:val="20"/>
          <w:szCs w:val="20"/>
        </w:rPr>
        <w:t xml:space="preserve"> de 2UR 37 cm 19 ˮ</w:t>
      </w:r>
    </w:p>
    <w:p w14:paraId="2EFDA714"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 taladro eléctrico, E</w:t>
      </w:r>
      <w:r w:rsidRPr="005A2C26">
        <w:rPr>
          <w:rFonts w:cstheme="minorHAnsi"/>
          <w:sz w:val="20"/>
          <w:szCs w:val="20"/>
        </w:rPr>
        <w:t>tiquetadora térmica.</w:t>
      </w:r>
    </w:p>
    <w:p w14:paraId="53FF70C6"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w:t>
      </w:r>
      <w:r w:rsidR="00CB523D" w:rsidRPr="005A2C26">
        <w:rPr>
          <w:rFonts w:cstheme="minorHAnsi"/>
        </w:rPr>
        <w:t>Peón</w:t>
      </w:r>
      <w:r w:rsidRPr="005A2C26">
        <w:rPr>
          <w:rFonts w:cstheme="minorHAnsi"/>
        </w:rPr>
        <w:t>)</w:t>
      </w:r>
    </w:p>
    <w:p w14:paraId="099632DA" w14:textId="77777777" w:rsidR="00C93FEF" w:rsidRPr="005A2C26" w:rsidRDefault="009420C8" w:rsidP="00044D8D">
      <w:pPr>
        <w:spacing w:after="0" w:line="360" w:lineRule="auto"/>
        <w:ind w:left="3102" w:right="49"/>
        <w:jc w:val="both"/>
        <w:rPr>
          <w:rFonts w:cstheme="minorHAnsi"/>
        </w:rPr>
      </w:pPr>
      <w:r w:rsidRPr="005A2C26">
        <w:rPr>
          <w:rFonts w:cstheme="minorHAnsi"/>
        </w:rPr>
        <w:t>Estructura Ocupacional C1 (Maestro eléctrico/liniero/subes</w:t>
      </w:r>
      <w:r w:rsidR="00C93FEF" w:rsidRPr="005A2C26">
        <w:rPr>
          <w:rFonts w:cstheme="minorHAnsi"/>
        </w:rPr>
        <w:t>)</w:t>
      </w:r>
    </w:p>
    <w:p w14:paraId="62297D48" w14:textId="77777777" w:rsidR="00C93FEF" w:rsidRPr="005A2C26" w:rsidRDefault="00C93FEF" w:rsidP="00044D8D">
      <w:pPr>
        <w:autoSpaceDE w:val="0"/>
        <w:autoSpaceDN w:val="0"/>
        <w:adjustRightInd w:val="0"/>
        <w:spacing w:after="0" w:line="360" w:lineRule="auto"/>
        <w:jc w:val="both"/>
        <w:rPr>
          <w:rFonts w:cstheme="minorHAnsi"/>
          <w:noProof/>
        </w:rPr>
      </w:pPr>
    </w:p>
    <w:p w14:paraId="6CB813D0" w14:textId="77777777" w:rsidR="00C93FEF" w:rsidRPr="005A2C26" w:rsidRDefault="00C93FEF" w:rsidP="00044D8D">
      <w:pPr>
        <w:spacing w:after="0" w:line="360" w:lineRule="auto"/>
        <w:jc w:val="both"/>
        <w:rPr>
          <w:rFonts w:cstheme="minorHAnsi"/>
        </w:rPr>
      </w:pPr>
    </w:p>
    <w:p w14:paraId="6CDCF88A" w14:textId="77777777" w:rsidR="00C93FEF" w:rsidRPr="005A2C26" w:rsidRDefault="00C93FEF" w:rsidP="00044D8D">
      <w:pPr>
        <w:spacing w:after="0" w:line="360" w:lineRule="auto"/>
        <w:jc w:val="both"/>
        <w:rPr>
          <w:rFonts w:cstheme="minorHAnsi"/>
        </w:rPr>
      </w:pPr>
    </w:p>
    <w:p w14:paraId="7437A836" w14:textId="77777777" w:rsidR="00C93FEF" w:rsidRPr="005A2C26" w:rsidRDefault="00C93FE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163D16FB" w14:textId="77777777" w:rsidR="00C93FEF" w:rsidRPr="005A2C26" w:rsidRDefault="00C93FEF" w:rsidP="00044D8D">
      <w:pPr>
        <w:spacing w:after="0" w:line="360" w:lineRule="auto"/>
        <w:jc w:val="both"/>
        <w:rPr>
          <w:rFonts w:cstheme="minorHAnsi"/>
          <w:b/>
          <w:bCs/>
        </w:rPr>
      </w:pPr>
    </w:p>
    <w:p w14:paraId="40A75C4C" w14:textId="77777777" w:rsidR="00C93FEF" w:rsidRPr="005A2C26" w:rsidRDefault="00C93FEF" w:rsidP="00044D8D">
      <w:pPr>
        <w:spacing w:after="0" w:line="360" w:lineRule="auto"/>
        <w:jc w:val="both"/>
        <w:rPr>
          <w:rFonts w:cstheme="minorHAnsi"/>
          <w:b/>
          <w:bCs/>
        </w:rPr>
      </w:pPr>
      <w:r w:rsidRPr="005A2C26">
        <w:rPr>
          <w:rFonts w:cstheme="minorHAnsi"/>
          <w:b/>
          <w:bCs/>
        </w:rPr>
        <w:t>REQUERIMIENTOS PREVIOS</w:t>
      </w:r>
    </w:p>
    <w:p w14:paraId="6F8CA387" w14:textId="77777777" w:rsidR="00C93FEF" w:rsidRPr="005A2C26" w:rsidRDefault="00C93FEF" w:rsidP="00044D8D">
      <w:pPr>
        <w:spacing w:after="0" w:line="360" w:lineRule="auto"/>
        <w:jc w:val="both"/>
        <w:rPr>
          <w:rFonts w:cstheme="minorHAnsi"/>
        </w:rPr>
      </w:pPr>
      <w:r w:rsidRPr="005A2C26">
        <w:rPr>
          <w:rFonts w:cstheme="minorHAnsi"/>
        </w:rPr>
        <w:t>Los Rack’s deben ser revisados cuidadosamente previo a su instalación, observando que no tengan rayones, golpes, o cualquier tipo de fisura o daño, etc., en definitiva, que estén en perfecto estado.</w:t>
      </w:r>
    </w:p>
    <w:p w14:paraId="016A5CAC" w14:textId="77777777" w:rsidR="00C93FEF" w:rsidRPr="005A2C26" w:rsidRDefault="00C93FEF" w:rsidP="00044D8D">
      <w:pPr>
        <w:spacing w:after="0" w:line="360" w:lineRule="auto"/>
        <w:jc w:val="both"/>
        <w:rPr>
          <w:rFonts w:cstheme="minorHAnsi"/>
        </w:rPr>
      </w:pPr>
      <w:r w:rsidRPr="005A2C26">
        <w:rPr>
          <w:rFonts w:cstheme="minorHAnsi"/>
        </w:rPr>
        <w:t>El contratista verificará que la superficie de instalación de los Rack’s este en obra terminada, y ubicados en lugares estratégicos de acuerdo a los planos constructivos.</w:t>
      </w:r>
    </w:p>
    <w:p w14:paraId="6871D1E1" w14:textId="77777777" w:rsidR="00C93FEF" w:rsidRPr="005A2C26" w:rsidRDefault="00C93FEF"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718D82B2" w14:textId="77777777" w:rsidR="00C93FEF" w:rsidRPr="005A2C26" w:rsidRDefault="00C93FEF" w:rsidP="00044D8D">
      <w:pPr>
        <w:spacing w:after="0" w:line="360" w:lineRule="auto"/>
        <w:jc w:val="both"/>
        <w:rPr>
          <w:rFonts w:cstheme="minorHAnsi"/>
        </w:rPr>
      </w:pPr>
      <w:r w:rsidRPr="005A2C26">
        <w:rPr>
          <w:rFonts w:cstheme="minorHAnsi"/>
        </w:rPr>
        <w:t xml:space="preserve">Antes de ejecutar la plantada se deberá realizar la verificación del estado del Rack para determinar posibles daños que pudieron ser causados durante el traslado desde el proveedor hasta el sitio de montaje. </w:t>
      </w:r>
    </w:p>
    <w:p w14:paraId="5CDBE9CA" w14:textId="77777777" w:rsidR="00C93FEF" w:rsidRPr="005A2C26" w:rsidRDefault="00C93FEF" w:rsidP="00044D8D">
      <w:pPr>
        <w:spacing w:after="0" w:line="360" w:lineRule="auto"/>
        <w:jc w:val="both"/>
        <w:rPr>
          <w:rFonts w:cstheme="minorHAnsi"/>
        </w:rPr>
      </w:pPr>
    </w:p>
    <w:p w14:paraId="7BA4BF6C" w14:textId="77777777" w:rsidR="00C93FEF" w:rsidRPr="005A2C26" w:rsidRDefault="00C93FEF" w:rsidP="00044D8D">
      <w:pPr>
        <w:spacing w:after="0" w:line="360" w:lineRule="auto"/>
        <w:jc w:val="both"/>
        <w:rPr>
          <w:rFonts w:cstheme="minorHAnsi"/>
          <w:b/>
          <w:bCs/>
        </w:rPr>
      </w:pPr>
      <w:r w:rsidRPr="005A2C26">
        <w:rPr>
          <w:rFonts w:cstheme="minorHAnsi"/>
          <w:b/>
          <w:bCs/>
        </w:rPr>
        <w:t>Sus características técnicas son:</w:t>
      </w:r>
    </w:p>
    <w:p w14:paraId="7A5098A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Fabricado en chapa de acero de 1,2 y 2mm de espesor.</w:t>
      </w:r>
    </w:p>
    <w:p w14:paraId="00FD39C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Puerta delantera de cristal templado gris de 4mm con marco metálico con llave.</w:t>
      </w:r>
    </w:p>
    <w:p w14:paraId="0D9E4B8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Techo con entrada de cables pre-troqueladas y ranuras de ventilación en su parte superior.</w:t>
      </w:r>
    </w:p>
    <w:p w14:paraId="0CC54C46"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Tapa trasera de entrada de cables pre-troquelada.</w:t>
      </w:r>
    </w:p>
    <w:p w14:paraId="080BD590"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Accesible por los cuatro costados.</w:t>
      </w:r>
    </w:p>
    <w:p w14:paraId="490CB304"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Laterales desmontables con clip de anclaje rápido y llave</w:t>
      </w:r>
    </w:p>
    <w:p w14:paraId="073C7D68" w14:textId="77777777" w:rsidR="00C93FEF" w:rsidRPr="005A2C26" w:rsidRDefault="00C93FEF" w:rsidP="00044D8D">
      <w:pPr>
        <w:spacing w:after="0" w:line="360" w:lineRule="auto"/>
        <w:ind w:firstLine="491"/>
        <w:jc w:val="both"/>
        <w:rPr>
          <w:rFonts w:cstheme="minorHAnsi"/>
        </w:rPr>
      </w:pPr>
      <w:r w:rsidRPr="005A2C26">
        <w:rPr>
          <w:rFonts w:cstheme="minorHAnsi"/>
        </w:rPr>
        <w:t>Unidad de ventilación:</w:t>
      </w:r>
    </w:p>
    <w:p w14:paraId="36A3AB9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1 ventilador</w:t>
      </w:r>
    </w:p>
    <w:p w14:paraId="3FFA8B2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Incluye cable de alimentación</w:t>
      </w:r>
    </w:p>
    <w:p w14:paraId="09B96C6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127VAC </w:t>
      </w:r>
    </w:p>
    <w:p w14:paraId="298164D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Consumo 0,14/0, 12W</w:t>
      </w:r>
    </w:p>
    <w:p w14:paraId="640684BD"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Velocidad 2850/3150 rpm</w:t>
      </w:r>
    </w:p>
    <w:p w14:paraId="691F316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Caudal 97*117 m3/h</w:t>
      </w:r>
    </w:p>
    <w:p w14:paraId="6CB842F1"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Nivel sonoro 45/50,2 dBA</w:t>
      </w:r>
    </w:p>
    <w:p w14:paraId="73ED0CA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Peso de cada ventilador 550gr.</w:t>
      </w:r>
    </w:p>
    <w:p w14:paraId="680BAC00" w14:textId="77777777" w:rsidR="00C93FEF" w:rsidRPr="005A2C26" w:rsidRDefault="00C93FEF" w:rsidP="00044D8D">
      <w:pPr>
        <w:spacing w:after="0" w:line="360" w:lineRule="auto"/>
        <w:ind w:firstLine="491"/>
        <w:jc w:val="both"/>
        <w:rPr>
          <w:rFonts w:cstheme="minorHAnsi"/>
        </w:rPr>
      </w:pPr>
      <w:r w:rsidRPr="005A2C26">
        <w:rPr>
          <w:rFonts w:cstheme="minorHAnsi"/>
        </w:rPr>
        <w:t>Termostato y termómetro:</w:t>
      </w:r>
    </w:p>
    <w:p w14:paraId="22D2588A"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 xml:space="preserve">De 0° a 60° </w:t>
      </w:r>
    </w:p>
    <w:p w14:paraId="7A9B661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Preparado para colocar sobre carril DIN.</w:t>
      </w:r>
    </w:p>
    <w:p w14:paraId="36A991B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Se suministra con cable de 1 metro y con carril DIN y ventilación de techo.</w:t>
      </w:r>
    </w:p>
    <w:p w14:paraId="2249282D"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Termómetro digital con pantalla LCD, diseñado para medir la temperatura exterior e interior de un armario rack</w:t>
      </w:r>
    </w:p>
    <w:p w14:paraId="6B970D61" w14:textId="77777777" w:rsidR="00C93FEF" w:rsidRPr="005A2C26" w:rsidRDefault="00C93FEF" w:rsidP="00044D8D">
      <w:pPr>
        <w:spacing w:after="0" w:line="360" w:lineRule="auto"/>
        <w:ind w:firstLine="491"/>
        <w:jc w:val="both"/>
        <w:rPr>
          <w:rFonts w:cstheme="minorHAnsi"/>
        </w:rPr>
      </w:pPr>
      <w:r w:rsidRPr="005A2C26">
        <w:rPr>
          <w:rFonts w:cstheme="minorHAnsi"/>
        </w:rPr>
        <w:t>Guiacables:</w:t>
      </w:r>
    </w:p>
    <w:p w14:paraId="1CE92393"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Anillas guiacables que se utilizan para la instalación de los cables</w:t>
      </w:r>
    </w:p>
    <w:p w14:paraId="3706701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Para posición horizontal o vertical </w:t>
      </w:r>
    </w:p>
    <w:p w14:paraId="0D069984" w14:textId="77777777" w:rsidR="00C93FEF" w:rsidRPr="005A2C26" w:rsidRDefault="00C93FEF" w:rsidP="00044D8D">
      <w:pPr>
        <w:spacing w:after="0" w:line="360" w:lineRule="auto"/>
        <w:ind w:firstLine="491"/>
        <w:jc w:val="both"/>
        <w:rPr>
          <w:rFonts w:cstheme="minorHAnsi"/>
        </w:rPr>
      </w:pPr>
      <w:r w:rsidRPr="005A2C26">
        <w:rPr>
          <w:rFonts w:cstheme="minorHAnsi"/>
        </w:rPr>
        <w:t>Kit de tornillería:</w:t>
      </w:r>
    </w:p>
    <w:p w14:paraId="513C262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6 tornillos</w:t>
      </w:r>
    </w:p>
    <w:p w14:paraId="0B90B822"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6 tuercas</w:t>
      </w:r>
    </w:p>
    <w:p w14:paraId="49F49D8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6 arandelas de plástico métrico 6.</w:t>
      </w:r>
    </w:p>
    <w:p w14:paraId="484C588D" w14:textId="77777777" w:rsidR="00C93FEF" w:rsidRPr="005A2C26" w:rsidRDefault="00C93FEF" w:rsidP="00044D8D">
      <w:pPr>
        <w:spacing w:after="0" w:line="360" w:lineRule="auto"/>
        <w:ind w:firstLine="491"/>
        <w:jc w:val="both"/>
        <w:rPr>
          <w:rFonts w:cstheme="minorHAnsi"/>
        </w:rPr>
      </w:pPr>
      <w:r w:rsidRPr="005A2C26">
        <w:rPr>
          <w:rFonts w:cstheme="minorHAnsi"/>
        </w:rPr>
        <w:t>Bridas de velcro:</w:t>
      </w:r>
    </w:p>
    <w:p w14:paraId="33EDF383"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Sistema de fijación de quita y pon, muy útil si existe la necesidad de embridar a menudo.</w:t>
      </w:r>
    </w:p>
    <w:p w14:paraId="4AA3BDB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Longitud: 20cm</w:t>
      </w:r>
    </w:p>
    <w:p w14:paraId="06B1AFC9" w14:textId="77777777" w:rsidR="00C93FEF" w:rsidRPr="005A2C26" w:rsidRDefault="00C93FEF" w:rsidP="00044D8D">
      <w:pPr>
        <w:spacing w:after="0" w:line="360" w:lineRule="auto"/>
        <w:ind w:left="491"/>
        <w:jc w:val="both"/>
        <w:rPr>
          <w:rFonts w:cstheme="minorHAnsi"/>
        </w:rPr>
      </w:pPr>
      <w:r w:rsidRPr="005A2C26">
        <w:rPr>
          <w:rFonts w:cstheme="minorHAnsi"/>
        </w:rPr>
        <w:t>Bandeja metálica:</w:t>
      </w:r>
    </w:p>
    <w:p w14:paraId="69B15C21"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2UR de 37cm x  19”</w:t>
      </w:r>
    </w:p>
    <w:p w14:paraId="54283AF9" w14:textId="77777777" w:rsidR="00C93FEF" w:rsidRPr="005A2C26" w:rsidRDefault="00C93FEF" w:rsidP="00044D8D">
      <w:pPr>
        <w:spacing w:after="0" w:line="360" w:lineRule="auto"/>
        <w:jc w:val="both"/>
        <w:rPr>
          <w:rFonts w:cstheme="minorHAnsi"/>
        </w:rPr>
      </w:pPr>
    </w:p>
    <w:p w14:paraId="266B4C42" w14:textId="77777777" w:rsidR="00C93FEF" w:rsidRPr="005A2C26" w:rsidRDefault="00C93FEF" w:rsidP="00044D8D">
      <w:pPr>
        <w:spacing w:after="0" w:line="360" w:lineRule="auto"/>
        <w:jc w:val="both"/>
        <w:rPr>
          <w:rFonts w:cstheme="minorHAnsi"/>
          <w:b/>
          <w:bCs/>
        </w:rPr>
      </w:pPr>
      <w:r w:rsidRPr="005A2C26">
        <w:rPr>
          <w:rFonts w:cstheme="minorHAnsi"/>
          <w:b/>
          <w:bCs/>
        </w:rPr>
        <w:t>DURANTE LA EJECUCIÓN.</w:t>
      </w:r>
    </w:p>
    <w:p w14:paraId="7D5945BB" w14:textId="77777777" w:rsidR="00C93FEF" w:rsidRPr="005A2C26" w:rsidRDefault="00C93FEF" w:rsidP="00044D8D">
      <w:pPr>
        <w:spacing w:after="0" w:line="360" w:lineRule="auto"/>
        <w:jc w:val="both"/>
        <w:rPr>
          <w:rFonts w:cstheme="minorHAnsi"/>
        </w:rPr>
      </w:pPr>
      <w:r w:rsidRPr="005A2C26">
        <w:rPr>
          <w:rFonts w:cstheme="minorHAnsi"/>
        </w:rPr>
        <w:t>La línea de rack’s deberá estar diseñada para ofrecer las máximas prestaciones tanto en aplicaciones informáticas, industriales o de telecomunicaciones.</w:t>
      </w:r>
    </w:p>
    <w:p w14:paraId="64D51B41" w14:textId="77777777" w:rsidR="00C93FEF" w:rsidRPr="005A2C26" w:rsidRDefault="00C93FEF" w:rsidP="00044D8D">
      <w:pPr>
        <w:spacing w:after="0" w:line="360" w:lineRule="auto"/>
        <w:jc w:val="both"/>
        <w:rPr>
          <w:rFonts w:cstheme="minorHAnsi"/>
        </w:rPr>
      </w:pPr>
      <w:r w:rsidRPr="005A2C26">
        <w:rPr>
          <w:rFonts w:cstheme="minorHAnsi"/>
        </w:rPr>
        <w:t>Fabricados de acuerdo a las normas DIN 41494 parte 1 y 7 e IEC97 1 y 2.</w:t>
      </w:r>
    </w:p>
    <w:p w14:paraId="5E83846C" w14:textId="77777777" w:rsidR="00C93FEF" w:rsidRPr="005A2C26" w:rsidRDefault="00C93FEF" w:rsidP="00044D8D">
      <w:pPr>
        <w:spacing w:after="0" w:line="360" w:lineRule="auto"/>
        <w:jc w:val="both"/>
        <w:rPr>
          <w:rFonts w:cstheme="minorHAnsi"/>
        </w:rPr>
      </w:pPr>
    </w:p>
    <w:p w14:paraId="767C0E14" w14:textId="77777777" w:rsidR="00C93FEF" w:rsidRPr="005A2C26" w:rsidRDefault="00C93FEF" w:rsidP="00044D8D">
      <w:pPr>
        <w:spacing w:after="0" w:line="360" w:lineRule="auto"/>
        <w:jc w:val="both"/>
        <w:rPr>
          <w:rFonts w:cstheme="minorHAnsi"/>
          <w:b/>
          <w:bCs/>
        </w:rPr>
      </w:pPr>
      <w:r w:rsidRPr="005A2C26">
        <w:rPr>
          <w:rFonts w:cstheme="minorHAnsi"/>
          <w:b/>
          <w:bCs/>
        </w:rPr>
        <w:t>POSTERIOR A LA EJECUCIÓN.</w:t>
      </w:r>
    </w:p>
    <w:p w14:paraId="10351638" w14:textId="77777777" w:rsidR="00C93FEF" w:rsidRPr="005A2C26" w:rsidRDefault="00C93FEF" w:rsidP="00044D8D">
      <w:pPr>
        <w:spacing w:after="0" w:line="360" w:lineRule="auto"/>
        <w:jc w:val="both"/>
        <w:rPr>
          <w:rFonts w:cstheme="minorHAnsi"/>
        </w:rPr>
      </w:pPr>
      <w:r w:rsidRPr="005A2C26">
        <w:rPr>
          <w:rFonts w:cstheme="minorHAnsi"/>
        </w:rPr>
        <w:t>Una vez que el rack este totalmente instalado en el espacio designado según planos, se procederá con la instalación de la tierra, y se lo dejará completamente armado con sus accesorios principales.</w:t>
      </w:r>
    </w:p>
    <w:p w14:paraId="5FA22D0C" w14:textId="77777777" w:rsidR="00C93FEF" w:rsidRPr="005A2C26" w:rsidRDefault="00C93FEF" w:rsidP="00044D8D">
      <w:pPr>
        <w:spacing w:after="0" w:line="360" w:lineRule="auto"/>
        <w:jc w:val="both"/>
        <w:rPr>
          <w:rFonts w:cstheme="minorHAnsi"/>
        </w:rPr>
      </w:pPr>
      <w:r w:rsidRPr="005A2C26">
        <w:rPr>
          <w:rFonts w:cstheme="minorHAnsi"/>
        </w:rPr>
        <w:t>Luego se debe comunicar a fiscalización para su aprobación y recepción del trabajo; efectuar la limpieza del lugar de trabajo.</w:t>
      </w:r>
    </w:p>
    <w:p w14:paraId="6BA702DE" w14:textId="77777777" w:rsidR="00C93FEF" w:rsidRPr="005A2C26" w:rsidRDefault="00C93FEF" w:rsidP="00044D8D">
      <w:pPr>
        <w:spacing w:after="0" w:line="360" w:lineRule="auto"/>
        <w:jc w:val="both"/>
        <w:rPr>
          <w:rFonts w:cstheme="minorHAnsi"/>
        </w:rPr>
      </w:pPr>
    </w:p>
    <w:p w14:paraId="0125F2DE" w14:textId="77777777" w:rsidR="00C93FEF" w:rsidRPr="005A2C26" w:rsidRDefault="00C93FEF" w:rsidP="00044D8D">
      <w:pPr>
        <w:spacing w:after="0" w:line="360" w:lineRule="auto"/>
        <w:jc w:val="both"/>
        <w:rPr>
          <w:rFonts w:cstheme="minorHAnsi"/>
          <w:b/>
          <w:bCs/>
        </w:rPr>
      </w:pPr>
      <w:r w:rsidRPr="005A2C26">
        <w:rPr>
          <w:rFonts w:cstheme="minorHAnsi"/>
          <w:b/>
          <w:bCs/>
        </w:rPr>
        <w:t>MEDICIÓN Y FORMA DE PAGO.</w:t>
      </w:r>
    </w:p>
    <w:p w14:paraId="27E2D7A3" w14:textId="77777777" w:rsidR="00C93FEF" w:rsidRPr="005A2C26" w:rsidRDefault="00C93FEF" w:rsidP="00044D8D">
      <w:pPr>
        <w:spacing w:after="0" w:line="360" w:lineRule="auto"/>
        <w:jc w:val="both"/>
        <w:rPr>
          <w:rFonts w:cstheme="minorHAnsi"/>
        </w:rPr>
      </w:pPr>
      <w:r w:rsidRPr="005A2C26">
        <w:rPr>
          <w:rFonts w:cstheme="minorHAnsi"/>
        </w:rPr>
        <w:t>Se contabilizará en obra la cantidad de unidades o rack’s instalados, comprobando su estabilidad, previa coordinación con la parte de fiscalización.</w:t>
      </w:r>
    </w:p>
    <w:p w14:paraId="44774967" w14:textId="77777777" w:rsidR="00944863" w:rsidRPr="005A2C26" w:rsidRDefault="00944863" w:rsidP="00044D8D">
      <w:pPr>
        <w:spacing w:line="360" w:lineRule="auto"/>
        <w:rPr>
          <w:rFonts w:cstheme="minorHAnsi"/>
          <w:lang w:val="es-ES"/>
        </w:rPr>
      </w:pPr>
    </w:p>
    <w:p w14:paraId="2F47DACF" w14:textId="77777777" w:rsidR="00944863" w:rsidRPr="005A2C26" w:rsidRDefault="00944863" w:rsidP="00044D8D">
      <w:pPr>
        <w:pStyle w:val="Ttulo3"/>
        <w:spacing w:line="360" w:lineRule="auto"/>
        <w:rPr>
          <w:rFonts w:asciiTheme="minorHAnsi" w:hAnsiTheme="minorHAnsi" w:cstheme="minorHAnsi"/>
          <w:lang w:val="es-EC"/>
        </w:rPr>
      </w:pPr>
      <w:bookmarkStart w:id="271" w:name="_Toc200637591"/>
      <w:r w:rsidRPr="005A2C26">
        <w:rPr>
          <w:rFonts w:asciiTheme="minorHAnsi" w:hAnsiTheme="minorHAnsi" w:cstheme="minorHAnsi"/>
          <w:lang w:val="es-EC"/>
        </w:rPr>
        <w:t>SUMINISTRO Y MONTAJE DE RACK DE PISO 2000MMX800X1000MM 42UR</w:t>
      </w:r>
      <w:bookmarkEnd w:id="271"/>
    </w:p>
    <w:tbl>
      <w:tblPr>
        <w:tblStyle w:val="Tablanormal21"/>
        <w:tblW w:w="0" w:type="auto"/>
        <w:tblLook w:val="04A0" w:firstRow="1" w:lastRow="0" w:firstColumn="1" w:lastColumn="0" w:noHBand="0" w:noVBand="1"/>
      </w:tblPr>
      <w:tblGrid>
        <w:gridCol w:w="1838"/>
        <w:gridCol w:w="6657"/>
      </w:tblGrid>
      <w:tr w:rsidR="00944863" w:rsidRPr="005A2C26" w14:paraId="13AF81E0"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A20605"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4CCDF151"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1148F839"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F1632DC" w14:textId="77777777" w:rsidR="00944863" w:rsidRPr="005A2C26" w:rsidRDefault="009420C8" w:rsidP="00044D8D">
            <w:pPr>
              <w:spacing w:line="360" w:lineRule="auto"/>
              <w:rPr>
                <w:rFonts w:cstheme="minorHAnsi"/>
                <w:color w:val="000000"/>
                <w:szCs w:val="20"/>
              </w:rPr>
            </w:pPr>
            <w:r w:rsidRPr="005A2C26">
              <w:rPr>
                <w:rFonts w:cstheme="minorHAnsi"/>
                <w:color w:val="000000"/>
                <w:szCs w:val="20"/>
              </w:rPr>
              <w:t>5AN054</w:t>
            </w:r>
          </w:p>
        </w:tc>
        <w:tc>
          <w:tcPr>
            <w:tcW w:w="6657" w:type="dxa"/>
            <w:vAlign w:val="center"/>
          </w:tcPr>
          <w:p w14:paraId="21A9FC83" w14:textId="77777777" w:rsidR="00944863"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RACK DE PISO 2000MMX800X1000MM 42UR</w:t>
            </w:r>
          </w:p>
        </w:tc>
      </w:tr>
    </w:tbl>
    <w:p w14:paraId="376752E3" w14:textId="77777777" w:rsidR="00944863" w:rsidRPr="005A2C26" w:rsidRDefault="00944863" w:rsidP="00044D8D">
      <w:pPr>
        <w:spacing w:after="0" w:line="360" w:lineRule="auto"/>
        <w:jc w:val="both"/>
        <w:rPr>
          <w:rFonts w:cstheme="minorHAnsi"/>
          <w:sz w:val="24"/>
        </w:rPr>
      </w:pPr>
    </w:p>
    <w:p w14:paraId="11E3A071" w14:textId="77777777" w:rsidR="00C93FEF" w:rsidRPr="005A2C26" w:rsidRDefault="00C93FEF" w:rsidP="00044D8D">
      <w:pPr>
        <w:spacing w:after="0" w:line="360" w:lineRule="auto"/>
        <w:jc w:val="both"/>
        <w:rPr>
          <w:rFonts w:cstheme="minorHAnsi"/>
          <w:b/>
          <w:bCs/>
        </w:rPr>
      </w:pPr>
      <w:r w:rsidRPr="005A2C26">
        <w:rPr>
          <w:rFonts w:cstheme="minorHAnsi"/>
          <w:b/>
          <w:bCs/>
        </w:rPr>
        <w:t>DESCRIPCIÓN:</w:t>
      </w:r>
    </w:p>
    <w:p w14:paraId="648EB796" w14:textId="77777777" w:rsidR="00C93FEF" w:rsidRPr="005A2C26" w:rsidRDefault="00C93FEF" w:rsidP="00044D8D">
      <w:pPr>
        <w:spacing w:after="0" w:line="360" w:lineRule="auto"/>
        <w:jc w:val="both"/>
        <w:rPr>
          <w:rFonts w:cstheme="minorHAnsi"/>
        </w:rPr>
      </w:pPr>
      <w:r w:rsidRPr="005A2C26">
        <w:rPr>
          <w:rFonts w:cstheme="minorHAnsi"/>
        </w:rPr>
        <w:t>Este trabajo consiste en el suministro y montaje de un Rack de piso de 710mmX990mm 46UR, exclusivo para la instalación y montaje de servidores, el mismo que va a contener todos los elementos pasivos y activos que contemplen los diagramas.</w:t>
      </w:r>
    </w:p>
    <w:p w14:paraId="5225D998" w14:textId="77777777" w:rsidR="00C93FEF" w:rsidRPr="005A2C26" w:rsidRDefault="00C93FEF" w:rsidP="00044D8D">
      <w:pPr>
        <w:spacing w:after="0" w:line="360" w:lineRule="auto"/>
        <w:jc w:val="both"/>
        <w:rPr>
          <w:rFonts w:cstheme="minorHAnsi"/>
        </w:rPr>
      </w:pPr>
    </w:p>
    <w:p w14:paraId="11198FD6"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1CAFC2A3"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Tirafondo 5/16 x 2ˮ,  taco fisher No. 10, Rack de piso 2000 mmx800x10000mm 42 UR, </w:t>
      </w:r>
      <w:r w:rsidRPr="005A2C26">
        <w:rPr>
          <w:rFonts w:cstheme="minorHAnsi"/>
          <w:sz w:val="20"/>
          <w:szCs w:val="20"/>
        </w:rPr>
        <w:t>cinta ¾ Brady color blanco 6M, bandeja metalica de 2UR 37 cm 19ˮ.</w:t>
      </w:r>
    </w:p>
    <w:p w14:paraId="1DCA9C0B"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 taladro eléctrico, E</w:t>
      </w:r>
      <w:r w:rsidRPr="005A2C26">
        <w:rPr>
          <w:rFonts w:cstheme="minorHAnsi"/>
          <w:sz w:val="20"/>
          <w:szCs w:val="20"/>
        </w:rPr>
        <w:t>tiquetadora térmica.</w:t>
      </w:r>
    </w:p>
    <w:p w14:paraId="00D107A6"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(Peon)</w:t>
      </w:r>
    </w:p>
    <w:p w14:paraId="6E1F20E0" w14:textId="77777777" w:rsidR="009420C8" w:rsidRPr="005A2C26" w:rsidRDefault="009420C8" w:rsidP="00044D8D">
      <w:pPr>
        <w:spacing w:after="0" w:line="360" w:lineRule="auto"/>
        <w:ind w:left="3102" w:right="49"/>
        <w:jc w:val="both"/>
        <w:rPr>
          <w:rFonts w:cstheme="minorHAnsi"/>
        </w:rPr>
      </w:pPr>
      <w:r w:rsidRPr="005A2C26">
        <w:rPr>
          <w:rFonts w:cstheme="minorHAnsi"/>
        </w:rPr>
        <w:t>Estructura Ocupacional C1 (Maestro eléctrico/liniero/subes)</w:t>
      </w:r>
    </w:p>
    <w:p w14:paraId="3B3D2CB5" w14:textId="77777777" w:rsidR="00C93FEF" w:rsidRPr="005A2C26" w:rsidRDefault="00C93FEF" w:rsidP="00044D8D">
      <w:pPr>
        <w:spacing w:after="0" w:line="360" w:lineRule="auto"/>
        <w:jc w:val="both"/>
        <w:rPr>
          <w:rFonts w:cstheme="minorHAnsi"/>
        </w:rPr>
      </w:pPr>
    </w:p>
    <w:p w14:paraId="34E90062" w14:textId="77777777" w:rsidR="00C93FEF" w:rsidRPr="005A2C26" w:rsidRDefault="00C93FE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69C08744" w14:textId="77777777" w:rsidR="00C93FEF" w:rsidRPr="005A2C26" w:rsidRDefault="00C93FEF" w:rsidP="00044D8D">
      <w:pPr>
        <w:spacing w:after="0" w:line="360" w:lineRule="auto"/>
        <w:jc w:val="both"/>
        <w:rPr>
          <w:rFonts w:cstheme="minorHAnsi"/>
          <w:b/>
          <w:bCs/>
        </w:rPr>
      </w:pPr>
      <w:r w:rsidRPr="005A2C26">
        <w:rPr>
          <w:rFonts w:cstheme="minorHAnsi"/>
          <w:b/>
          <w:bCs/>
        </w:rPr>
        <w:t>REQUERIMIENTOS PREVIOS</w:t>
      </w:r>
    </w:p>
    <w:p w14:paraId="1A12297A" w14:textId="77777777" w:rsidR="00C93FEF" w:rsidRPr="005A2C26" w:rsidRDefault="00C93FEF" w:rsidP="00044D8D">
      <w:pPr>
        <w:spacing w:after="0" w:line="360" w:lineRule="auto"/>
        <w:jc w:val="both"/>
        <w:rPr>
          <w:rFonts w:cstheme="minorHAnsi"/>
        </w:rPr>
      </w:pPr>
      <w:r w:rsidRPr="005A2C26">
        <w:rPr>
          <w:rFonts w:cstheme="minorHAnsi"/>
        </w:rPr>
        <w:t>Los Rack’s y bandejas deben ser revisados cuidadosamente previo a su instalación, observando que no tengan rayones, golpes, o cualquier tipo de fisura o daño, etc., en definitiva, que estén en perfecto estado.</w:t>
      </w:r>
    </w:p>
    <w:p w14:paraId="45CDE4C4" w14:textId="77777777" w:rsidR="00C93FEF" w:rsidRPr="005A2C26" w:rsidRDefault="00C93FEF" w:rsidP="00044D8D">
      <w:pPr>
        <w:spacing w:after="0" w:line="360" w:lineRule="auto"/>
        <w:jc w:val="both"/>
        <w:rPr>
          <w:rFonts w:cstheme="minorHAnsi"/>
        </w:rPr>
      </w:pPr>
      <w:r w:rsidRPr="005A2C26">
        <w:rPr>
          <w:rFonts w:cstheme="minorHAnsi"/>
        </w:rPr>
        <w:t>El contratista verificará que la superficie de instalación de los Rack’s este en obra terminada, y ubicados en lugares estratégicos de acuerdo a los planos constructivos.</w:t>
      </w:r>
    </w:p>
    <w:p w14:paraId="06CE1CEE" w14:textId="77777777" w:rsidR="00C93FEF" w:rsidRPr="005A2C26" w:rsidRDefault="00C93FEF"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2C389541" w14:textId="77777777" w:rsidR="00C93FEF" w:rsidRPr="005A2C26" w:rsidRDefault="00C93FEF" w:rsidP="00044D8D">
      <w:pPr>
        <w:spacing w:after="0" w:line="360" w:lineRule="auto"/>
        <w:jc w:val="both"/>
        <w:rPr>
          <w:rFonts w:cstheme="minorHAnsi"/>
        </w:rPr>
      </w:pPr>
      <w:r w:rsidRPr="005A2C26">
        <w:rPr>
          <w:rFonts w:cstheme="minorHAnsi"/>
        </w:rPr>
        <w:t xml:space="preserve">Antes de ejecutar la plantada se deberá realizar la verificación del estado del Rack para determinar posibles daños que pudieron ser causados durante el traslado desde el proveedor hasta el sitio de montaje. </w:t>
      </w:r>
    </w:p>
    <w:p w14:paraId="11C29A56" w14:textId="77777777" w:rsidR="00C93FEF" w:rsidRPr="005A2C26" w:rsidRDefault="00C93FEF" w:rsidP="00044D8D">
      <w:pPr>
        <w:spacing w:after="0" w:line="360" w:lineRule="auto"/>
        <w:jc w:val="both"/>
        <w:rPr>
          <w:rFonts w:cstheme="minorHAnsi"/>
        </w:rPr>
      </w:pPr>
    </w:p>
    <w:p w14:paraId="71A77FCC" w14:textId="77777777" w:rsidR="00C93FEF" w:rsidRPr="005A2C26" w:rsidRDefault="00C93FEF" w:rsidP="00044D8D">
      <w:pPr>
        <w:spacing w:after="0" w:line="360" w:lineRule="auto"/>
        <w:jc w:val="both"/>
        <w:rPr>
          <w:rFonts w:cstheme="minorHAnsi"/>
          <w:b/>
          <w:bCs/>
        </w:rPr>
      </w:pPr>
      <w:r w:rsidRPr="005A2C26">
        <w:rPr>
          <w:rFonts w:cstheme="minorHAnsi"/>
          <w:b/>
          <w:bCs/>
        </w:rPr>
        <w:t>Sus características técnicas  son:</w:t>
      </w:r>
    </w:p>
    <w:p w14:paraId="41DEBBE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Fabricado en chapa de acero de 1,2 y 2mm de espesor.</w:t>
      </w:r>
    </w:p>
    <w:p w14:paraId="18DB846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Estructura básica totalmente desmontable.</w:t>
      </w:r>
    </w:p>
    <w:p w14:paraId="38743EF0"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Puerta delantera de cristal templado gris de 4mm con marco metálico con llave.</w:t>
      </w:r>
    </w:p>
    <w:p w14:paraId="5E9F41E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Techo con entrada de cables pre-troqueladas y ranuras de ventilación en su parte superior.</w:t>
      </w:r>
    </w:p>
    <w:p w14:paraId="1EAFDDB0"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Tapa trasera de entrada de cables pre-troquelada.</w:t>
      </w:r>
    </w:p>
    <w:p w14:paraId="5BD86734"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Patas regulables en altura.</w:t>
      </w:r>
    </w:p>
    <w:p w14:paraId="17FC0D8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Cuatro perfiles de 19” desplazables en profundidad.</w:t>
      </w:r>
    </w:p>
    <w:p w14:paraId="3BA0EE5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Accesible por los cuatro costados.</w:t>
      </w:r>
    </w:p>
    <w:p w14:paraId="27E4F6D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Laterales desmontables con clip de anclaje rápido y llave</w:t>
      </w:r>
    </w:p>
    <w:p w14:paraId="15DF8C60" w14:textId="77777777" w:rsidR="00C93FEF" w:rsidRPr="005A2C26" w:rsidRDefault="00C93FEF" w:rsidP="00044D8D">
      <w:pPr>
        <w:spacing w:after="0" w:line="360" w:lineRule="auto"/>
        <w:ind w:firstLine="491"/>
        <w:jc w:val="both"/>
        <w:rPr>
          <w:rFonts w:cstheme="minorHAnsi"/>
        </w:rPr>
      </w:pPr>
      <w:r w:rsidRPr="005A2C26">
        <w:rPr>
          <w:rFonts w:cstheme="minorHAnsi"/>
        </w:rPr>
        <w:t>Unidad de ventilación:</w:t>
      </w:r>
    </w:p>
    <w:p w14:paraId="3C18FDAA"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De 19” </w:t>
      </w:r>
    </w:p>
    <w:p w14:paraId="25C844D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2 ventiladores</w:t>
      </w:r>
    </w:p>
    <w:p w14:paraId="0F05BD0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Incluye cable de alimentación</w:t>
      </w:r>
    </w:p>
    <w:p w14:paraId="6A3195F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127VAC</w:t>
      </w:r>
    </w:p>
    <w:p w14:paraId="0B5368E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Consumo 0,14/0, 12W</w:t>
      </w:r>
    </w:p>
    <w:p w14:paraId="19EBE133"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Velocidad 2850/3150 rpm</w:t>
      </w:r>
    </w:p>
    <w:p w14:paraId="092B2A5C"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Caudal 97*117 m3/h</w:t>
      </w:r>
    </w:p>
    <w:p w14:paraId="5804D42D"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Nivel sonoro 45/50,2 dBA</w:t>
      </w:r>
    </w:p>
    <w:p w14:paraId="4C4CAA7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Peso de cada ventilador 550gr.</w:t>
      </w:r>
    </w:p>
    <w:p w14:paraId="3435B669" w14:textId="77777777" w:rsidR="00C93FEF" w:rsidRPr="005A2C26" w:rsidRDefault="00C93FEF" w:rsidP="00044D8D">
      <w:pPr>
        <w:spacing w:after="0" w:line="360" w:lineRule="auto"/>
        <w:ind w:firstLine="491"/>
        <w:jc w:val="both"/>
        <w:rPr>
          <w:rFonts w:cstheme="minorHAnsi"/>
        </w:rPr>
      </w:pPr>
      <w:r w:rsidRPr="005A2C26">
        <w:rPr>
          <w:rFonts w:cstheme="minorHAnsi"/>
        </w:rPr>
        <w:t>Termostato y termómetro:</w:t>
      </w:r>
    </w:p>
    <w:p w14:paraId="0BA39FAE"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De 0° a 60° </w:t>
      </w:r>
    </w:p>
    <w:p w14:paraId="1F319F4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Preparado para colocar sobre carril DIN.</w:t>
      </w:r>
    </w:p>
    <w:p w14:paraId="4DB7D15D"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Se suministra con cable de 1 metro y con carril DIN y ventilación de techo.</w:t>
      </w:r>
    </w:p>
    <w:p w14:paraId="1FE7B893"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Termómetro digital con pantalla LCD, diseñado para medir la temperatura exterior e interior de un armario rack</w:t>
      </w:r>
    </w:p>
    <w:p w14:paraId="17A0A670" w14:textId="77777777" w:rsidR="00C93FEF" w:rsidRPr="005A2C26" w:rsidRDefault="00C93FEF" w:rsidP="00044D8D">
      <w:pPr>
        <w:spacing w:after="0" w:line="360" w:lineRule="auto"/>
        <w:ind w:firstLine="491"/>
        <w:jc w:val="both"/>
        <w:rPr>
          <w:rFonts w:cstheme="minorHAnsi"/>
        </w:rPr>
      </w:pPr>
      <w:r w:rsidRPr="005A2C26">
        <w:rPr>
          <w:rFonts w:cstheme="minorHAnsi"/>
        </w:rPr>
        <w:t>Guiacables:</w:t>
      </w:r>
    </w:p>
    <w:p w14:paraId="091DD1A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Anillas guiacables que se utilizan para la instalación de los cables</w:t>
      </w:r>
    </w:p>
    <w:p w14:paraId="5800F1F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Para posición horizontal o vertical </w:t>
      </w:r>
    </w:p>
    <w:p w14:paraId="3750A6EB" w14:textId="77777777" w:rsidR="00C93FEF" w:rsidRPr="005A2C26" w:rsidRDefault="00C93FEF" w:rsidP="00044D8D">
      <w:pPr>
        <w:spacing w:after="0" w:line="360" w:lineRule="auto"/>
        <w:ind w:firstLine="491"/>
        <w:jc w:val="both"/>
        <w:rPr>
          <w:rFonts w:cstheme="minorHAnsi"/>
        </w:rPr>
      </w:pPr>
      <w:r w:rsidRPr="005A2C26">
        <w:rPr>
          <w:rFonts w:cstheme="minorHAnsi"/>
        </w:rPr>
        <w:t>Kit de tornillería:</w:t>
      </w:r>
    </w:p>
    <w:p w14:paraId="2C2052B3"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25 tornillos</w:t>
      </w:r>
    </w:p>
    <w:p w14:paraId="6F1161E2"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25 tuercas</w:t>
      </w:r>
    </w:p>
    <w:p w14:paraId="08E5188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25 arandelas de plástico métrico 6.</w:t>
      </w:r>
    </w:p>
    <w:p w14:paraId="57EAF5F1" w14:textId="77777777" w:rsidR="00C93FEF" w:rsidRPr="005A2C26" w:rsidRDefault="00C93FEF" w:rsidP="00044D8D">
      <w:pPr>
        <w:spacing w:after="0" w:line="360" w:lineRule="auto"/>
        <w:ind w:firstLine="491"/>
        <w:jc w:val="both"/>
        <w:rPr>
          <w:rFonts w:cstheme="minorHAnsi"/>
        </w:rPr>
      </w:pPr>
      <w:r w:rsidRPr="005A2C26">
        <w:rPr>
          <w:rFonts w:cstheme="minorHAnsi"/>
        </w:rPr>
        <w:t>Bridas de velcro:</w:t>
      </w:r>
    </w:p>
    <w:p w14:paraId="6BEA04E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Sistema de fijación de quita y pon, muy útil si existe la necesidad de embridar a menudo.</w:t>
      </w:r>
    </w:p>
    <w:p w14:paraId="0BCAF06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Longitud: 20cm</w:t>
      </w:r>
    </w:p>
    <w:p w14:paraId="03757B36" w14:textId="77777777" w:rsidR="00C93FEF" w:rsidRPr="005A2C26" w:rsidRDefault="00C93FEF" w:rsidP="00044D8D">
      <w:pPr>
        <w:spacing w:after="0" w:line="360" w:lineRule="auto"/>
        <w:ind w:firstLine="491"/>
        <w:jc w:val="both"/>
        <w:rPr>
          <w:rFonts w:cstheme="minorHAnsi"/>
        </w:rPr>
      </w:pPr>
      <w:r w:rsidRPr="005A2C26">
        <w:rPr>
          <w:rFonts w:cstheme="minorHAnsi"/>
        </w:rPr>
        <w:t>Zócalo antivuelco:</w:t>
      </w:r>
    </w:p>
    <w:p w14:paraId="4D04674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Zócalo antivuelco de 600x980 para rack tipo Server con bandeja de extracción oculta.</w:t>
      </w:r>
    </w:p>
    <w:p w14:paraId="3CFB3CDA"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Fabricado en chapa de acero 1.5mm.</w:t>
      </w:r>
    </w:p>
    <w:p w14:paraId="0D5A4F2A" w14:textId="77777777" w:rsidR="00C93FEF" w:rsidRPr="005A2C26" w:rsidRDefault="00C93FEF" w:rsidP="00044D8D">
      <w:pPr>
        <w:spacing w:after="0" w:line="360" w:lineRule="auto"/>
        <w:ind w:firstLine="491"/>
        <w:jc w:val="both"/>
        <w:rPr>
          <w:rFonts w:cstheme="minorHAnsi"/>
        </w:rPr>
      </w:pPr>
      <w:r w:rsidRPr="005A2C26">
        <w:rPr>
          <w:rFonts w:cstheme="minorHAnsi"/>
        </w:rPr>
        <w:t>Bandeja telescópica:</w:t>
      </w:r>
    </w:p>
    <w:p w14:paraId="5C9BBB2C"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Bandeja telescópica con sujeción a cuatro puntos, con guías telescópicas</w:t>
      </w:r>
    </w:p>
    <w:p w14:paraId="5D687AAC"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Cuatro soportes de anclaje a perfil de racks</w:t>
      </w:r>
    </w:p>
    <w:p w14:paraId="0C3703B6"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Tornillería</w:t>
      </w:r>
    </w:p>
    <w:p w14:paraId="35960DD2"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Capacidad de carga: 120Kg.</w:t>
      </w:r>
    </w:p>
    <w:p w14:paraId="589D0DAD" w14:textId="77777777" w:rsidR="00C93FEF" w:rsidRPr="005A2C26" w:rsidRDefault="00C93FEF" w:rsidP="00044D8D">
      <w:pPr>
        <w:spacing w:after="0" w:line="360" w:lineRule="auto"/>
        <w:jc w:val="both"/>
        <w:rPr>
          <w:rFonts w:cstheme="minorHAnsi"/>
        </w:rPr>
      </w:pPr>
      <w:r w:rsidRPr="005A2C26">
        <w:rPr>
          <w:rFonts w:cstheme="minorHAnsi"/>
        </w:rPr>
        <w:t xml:space="preserve">        Bandeja metálica:</w:t>
      </w:r>
    </w:p>
    <w:p w14:paraId="1C227E44"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2UR de 37 cm -19””</w:t>
      </w:r>
    </w:p>
    <w:p w14:paraId="7252B710" w14:textId="77777777" w:rsidR="00C93FEF" w:rsidRPr="005A2C26" w:rsidRDefault="00C93FEF" w:rsidP="00044D8D">
      <w:pPr>
        <w:spacing w:after="0" w:line="360" w:lineRule="auto"/>
        <w:jc w:val="both"/>
        <w:rPr>
          <w:rFonts w:cstheme="minorHAnsi"/>
        </w:rPr>
      </w:pPr>
    </w:p>
    <w:p w14:paraId="6A45E223" w14:textId="77777777" w:rsidR="00C93FEF" w:rsidRPr="005A2C26" w:rsidRDefault="00C93FEF" w:rsidP="00044D8D">
      <w:pPr>
        <w:spacing w:after="0" w:line="360" w:lineRule="auto"/>
        <w:jc w:val="both"/>
        <w:rPr>
          <w:rFonts w:cstheme="minorHAnsi"/>
          <w:b/>
          <w:bCs/>
        </w:rPr>
      </w:pPr>
      <w:r w:rsidRPr="005A2C26">
        <w:rPr>
          <w:rFonts w:cstheme="minorHAnsi"/>
          <w:b/>
          <w:bCs/>
        </w:rPr>
        <w:t>DURANTE LA EJECUCIÓN.</w:t>
      </w:r>
    </w:p>
    <w:p w14:paraId="16014656" w14:textId="77777777" w:rsidR="00C93FEF" w:rsidRPr="005A2C26" w:rsidRDefault="00C93FEF" w:rsidP="00044D8D">
      <w:pPr>
        <w:spacing w:after="0" w:line="360" w:lineRule="auto"/>
        <w:jc w:val="both"/>
        <w:rPr>
          <w:rFonts w:cstheme="minorHAnsi"/>
        </w:rPr>
      </w:pPr>
      <w:r w:rsidRPr="005A2C26">
        <w:rPr>
          <w:rFonts w:cstheme="minorHAnsi"/>
        </w:rPr>
        <w:t>La línea de rack’s deberá estar diseñada para ofrecer las máximas prestaciones tanto en aplicaciones informáticas, industriales o de telecomunicaciones.</w:t>
      </w:r>
    </w:p>
    <w:p w14:paraId="49F4211E" w14:textId="77777777" w:rsidR="00C93FEF" w:rsidRPr="005A2C26" w:rsidRDefault="00C93FEF" w:rsidP="00044D8D">
      <w:pPr>
        <w:spacing w:after="0" w:line="360" w:lineRule="auto"/>
        <w:jc w:val="both"/>
        <w:rPr>
          <w:rFonts w:cstheme="minorHAnsi"/>
        </w:rPr>
      </w:pPr>
      <w:r w:rsidRPr="005A2C26">
        <w:rPr>
          <w:rFonts w:cstheme="minorHAnsi"/>
        </w:rPr>
        <w:t>Fabricados de acuerdo a las normas DIN 41494 parte 1 y 7 e IEC97 1 y 2.</w:t>
      </w:r>
    </w:p>
    <w:p w14:paraId="35A74781" w14:textId="77777777" w:rsidR="00C93FEF" w:rsidRPr="005A2C26" w:rsidRDefault="00C93FEF" w:rsidP="00044D8D">
      <w:pPr>
        <w:spacing w:after="0" w:line="360" w:lineRule="auto"/>
        <w:jc w:val="both"/>
        <w:rPr>
          <w:rFonts w:cstheme="minorHAnsi"/>
        </w:rPr>
      </w:pPr>
    </w:p>
    <w:p w14:paraId="6D6EDDE7" w14:textId="77777777" w:rsidR="00C93FEF" w:rsidRPr="005A2C26" w:rsidRDefault="00C93FEF" w:rsidP="00044D8D">
      <w:pPr>
        <w:spacing w:after="0" w:line="360" w:lineRule="auto"/>
        <w:jc w:val="both"/>
        <w:rPr>
          <w:rFonts w:cstheme="minorHAnsi"/>
          <w:b/>
          <w:bCs/>
        </w:rPr>
      </w:pPr>
      <w:r w:rsidRPr="005A2C26">
        <w:rPr>
          <w:rFonts w:cstheme="minorHAnsi"/>
          <w:b/>
          <w:bCs/>
        </w:rPr>
        <w:t>POSTERIOR A LA EJECUCIÓN.</w:t>
      </w:r>
    </w:p>
    <w:p w14:paraId="5143D00B" w14:textId="77777777" w:rsidR="00C93FEF" w:rsidRPr="005A2C26" w:rsidRDefault="00C93FEF" w:rsidP="00044D8D">
      <w:pPr>
        <w:spacing w:after="0" w:line="360" w:lineRule="auto"/>
        <w:jc w:val="both"/>
        <w:rPr>
          <w:rFonts w:cstheme="minorHAnsi"/>
        </w:rPr>
      </w:pPr>
      <w:r w:rsidRPr="005A2C26">
        <w:rPr>
          <w:rFonts w:cstheme="minorHAnsi"/>
        </w:rPr>
        <w:t>Una vez que el rack este totalmente instalado en el espacio designado según planos, se procederá con la instalación de la tierra, y se lo dejará completamente armado con sus accesorios principales.</w:t>
      </w:r>
    </w:p>
    <w:p w14:paraId="319109D8" w14:textId="77777777" w:rsidR="00C93FEF" w:rsidRPr="005A2C26" w:rsidRDefault="00C93FEF" w:rsidP="00044D8D">
      <w:pPr>
        <w:spacing w:after="0" w:line="360" w:lineRule="auto"/>
        <w:jc w:val="both"/>
        <w:rPr>
          <w:rFonts w:cstheme="minorHAnsi"/>
        </w:rPr>
      </w:pPr>
      <w:r w:rsidRPr="005A2C26">
        <w:rPr>
          <w:rFonts w:cstheme="minorHAnsi"/>
        </w:rPr>
        <w:t>Luego se debe comunicar a fiscalización para su aprobación y recepción del trabajo; efectuar la limpieza del lugar de trabajo.</w:t>
      </w:r>
    </w:p>
    <w:p w14:paraId="243360C3" w14:textId="77777777" w:rsidR="00C93FEF" w:rsidRPr="005A2C26" w:rsidRDefault="00C93FEF" w:rsidP="00044D8D">
      <w:pPr>
        <w:spacing w:after="0" w:line="360" w:lineRule="auto"/>
        <w:jc w:val="both"/>
        <w:rPr>
          <w:rFonts w:cstheme="minorHAnsi"/>
        </w:rPr>
      </w:pPr>
    </w:p>
    <w:p w14:paraId="6213E2A4" w14:textId="77777777" w:rsidR="00C93FEF" w:rsidRPr="005A2C26" w:rsidRDefault="00C93FEF" w:rsidP="00044D8D">
      <w:pPr>
        <w:spacing w:after="0" w:line="360" w:lineRule="auto"/>
        <w:jc w:val="both"/>
        <w:rPr>
          <w:rFonts w:cstheme="minorHAnsi"/>
        </w:rPr>
      </w:pPr>
    </w:p>
    <w:p w14:paraId="2FEAAA8F" w14:textId="77777777" w:rsidR="00C93FEF" w:rsidRPr="005A2C26" w:rsidRDefault="00C93FEF" w:rsidP="00044D8D">
      <w:pPr>
        <w:spacing w:after="0" w:line="360" w:lineRule="auto"/>
        <w:jc w:val="both"/>
        <w:rPr>
          <w:rFonts w:cstheme="minorHAnsi"/>
          <w:b/>
          <w:bCs/>
        </w:rPr>
      </w:pPr>
      <w:r w:rsidRPr="005A2C26">
        <w:rPr>
          <w:rFonts w:cstheme="minorHAnsi"/>
          <w:b/>
          <w:bCs/>
        </w:rPr>
        <w:t>MEDICIÓN Y FORMA DE PAGO.</w:t>
      </w:r>
    </w:p>
    <w:p w14:paraId="589E08E3" w14:textId="77777777" w:rsidR="00C93FEF" w:rsidRPr="005A2C26" w:rsidRDefault="00C93FEF" w:rsidP="00044D8D">
      <w:pPr>
        <w:spacing w:after="0" w:line="360" w:lineRule="auto"/>
        <w:jc w:val="both"/>
        <w:rPr>
          <w:rFonts w:cstheme="minorHAnsi"/>
        </w:rPr>
      </w:pPr>
      <w:r w:rsidRPr="005A2C26">
        <w:rPr>
          <w:rFonts w:cstheme="minorHAnsi"/>
        </w:rPr>
        <w:t>Se contabilizará en obra la cantidad de unidades o rack’s instalados, comprobando su estabilidad, previa coordinación con la parte de fiscalización.</w:t>
      </w:r>
    </w:p>
    <w:p w14:paraId="41C7DD9B" w14:textId="77777777" w:rsidR="00944863" w:rsidRPr="005A2C26" w:rsidRDefault="00944863" w:rsidP="00044D8D">
      <w:pPr>
        <w:spacing w:after="0" w:line="360" w:lineRule="auto"/>
        <w:jc w:val="both"/>
        <w:rPr>
          <w:rFonts w:cstheme="minorHAnsi"/>
          <w:color w:val="000000"/>
          <w:szCs w:val="20"/>
        </w:rPr>
      </w:pPr>
    </w:p>
    <w:p w14:paraId="2B8D67CA" w14:textId="77777777" w:rsidR="00944863" w:rsidRPr="005A2C26" w:rsidRDefault="00944863" w:rsidP="00044D8D">
      <w:pPr>
        <w:spacing w:line="360" w:lineRule="auto"/>
        <w:rPr>
          <w:rFonts w:cstheme="minorHAnsi"/>
          <w:lang w:val="es-ES"/>
        </w:rPr>
      </w:pPr>
    </w:p>
    <w:p w14:paraId="6AD37A1C" w14:textId="77777777" w:rsidR="00944863" w:rsidRPr="005A2C26" w:rsidRDefault="00944863" w:rsidP="00044D8D">
      <w:pPr>
        <w:pStyle w:val="Ttulo3"/>
        <w:spacing w:line="360" w:lineRule="auto"/>
        <w:rPr>
          <w:rFonts w:asciiTheme="minorHAnsi" w:hAnsiTheme="minorHAnsi" w:cstheme="minorHAnsi"/>
          <w:lang w:val="es-EC"/>
        </w:rPr>
      </w:pPr>
      <w:bookmarkStart w:id="272" w:name="_Toc200637592"/>
      <w:r w:rsidRPr="005A2C26">
        <w:rPr>
          <w:rFonts w:asciiTheme="minorHAnsi" w:hAnsiTheme="minorHAnsi" w:cstheme="minorHAnsi"/>
          <w:lang w:val="es-EC"/>
        </w:rPr>
        <w:lastRenderedPageBreak/>
        <w:t>SUMINISTRO Y MONTAJE DE BANDEJA PORTACABLES TIPO DUCTO DE 10X20X240 CM, INCLUYE TAPA Y ACCESORIOS</w:t>
      </w:r>
      <w:bookmarkEnd w:id="272"/>
    </w:p>
    <w:tbl>
      <w:tblPr>
        <w:tblStyle w:val="Tablanormal21"/>
        <w:tblW w:w="0" w:type="auto"/>
        <w:tblLook w:val="04A0" w:firstRow="1" w:lastRow="0" w:firstColumn="1" w:lastColumn="0" w:noHBand="0" w:noVBand="1"/>
      </w:tblPr>
      <w:tblGrid>
        <w:gridCol w:w="1838"/>
        <w:gridCol w:w="6657"/>
      </w:tblGrid>
      <w:tr w:rsidR="00944863" w:rsidRPr="005A2C26" w14:paraId="0431FAFE"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007A2F"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035C3A37"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5E9A4DF9"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C769FCB" w14:textId="77777777" w:rsidR="00944863" w:rsidRPr="005A2C26" w:rsidRDefault="009420C8" w:rsidP="00044D8D">
            <w:pPr>
              <w:spacing w:line="360" w:lineRule="auto"/>
              <w:rPr>
                <w:rFonts w:cstheme="minorHAnsi"/>
                <w:color w:val="000000"/>
                <w:szCs w:val="20"/>
              </w:rPr>
            </w:pPr>
            <w:r w:rsidRPr="005A2C26">
              <w:rPr>
                <w:rFonts w:cstheme="minorHAnsi"/>
                <w:color w:val="000000"/>
                <w:szCs w:val="20"/>
              </w:rPr>
              <w:t>5An055</w:t>
            </w:r>
          </w:p>
        </w:tc>
        <w:tc>
          <w:tcPr>
            <w:tcW w:w="6657" w:type="dxa"/>
            <w:vAlign w:val="center"/>
          </w:tcPr>
          <w:p w14:paraId="3DDCE718" w14:textId="77777777" w:rsidR="00944863"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BANDEJA PORTACABLES TIPO DUCTO DE 10X20X240 CM, INCLUYE TAPA Y ACCESORIOS</w:t>
            </w:r>
          </w:p>
        </w:tc>
      </w:tr>
    </w:tbl>
    <w:p w14:paraId="60AE2385" w14:textId="77777777" w:rsidR="00944863" w:rsidRPr="005A2C26" w:rsidRDefault="00944863" w:rsidP="00044D8D">
      <w:pPr>
        <w:spacing w:after="0" w:line="360" w:lineRule="auto"/>
        <w:jc w:val="both"/>
        <w:rPr>
          <w:rFonts w:cstheme="minorHAnsi"/>
          <w:sz w:val="24"/>
        </w:rPr>
      </w:pPr>
    </w:p>
    <w:p w14:paraId="13958BE5" w14:textId="77777777" w:rsidR="00C93FEF" w:rsidRPr="005A2C26" w:rsidRDefault="00C93FEF" w:rsidP="00044D8D">
      <w:pPr>
        <w:spacing w:after="0" w:line="360" w:lineRule="auto"/>
        <w:jc w:val="both"/>
        <w:rPr>
          <w:rFonts w:cstheme="minorHAnsi"/>
          <w:b/>
          <w:bCs/>
        </w:rPr>
      </w:pPr>
      <w:r w:rsidRPr="005A2C26">
        <w:rPr>
          <w:rFonts w:cstheme="minorHAnsi"/>
          <w:b/>
          <w:bCs/>
        </w:rPr>
        <w:t>DESCRIPCIÓN:</w:t>
      </w:r>
    </w:p>
    <w:p w14:paraId="6B249D37" w14:textId="77777777" w:rsidR="00C93FEF" w:rsidRPr="005A2C26" w:rsidRDefault="00C93FEF" w:rsidP="00044D8D">
      <w:pPr>
        <w:spacing w:after="0" w:line="360" w:lineRule="auto"/>
        <w:jc w:val="both"/>
        <w:rPr>
          <w:rFonts w:cstheme="minorHAnsi"/>
        </w:rPr>
      </w:pPr>
      <w:r w:rsidRPr="005A2C26">
        <w:rPr>
          <w:rFonts w:cstheme="minorHAnsi"/>
        </w:rPr>
        <w:t>Este trabajo consiste en el montaje de Bandeja portacables tipo ducto Metálica 10X20X240cm.</w:t>
      </w:r>
    </w:p>
    <w:p w14:paraId="76B03CB1" w14:textId="77777777" w:rsidR="00C93FEF" w:rsidRPr="005A2C26" w:rsidRDefault="00C93FEF" w:rsidP="00044D8D">
      <w:pPr>
        <w:spacing w:after="0" w:line="360" w:lineRule="auto"/>
        <w:jc w:val="both"/>
        <w:rPr>
          <w:rFonts w:cstheme="minorHAnsi"/>
        </w:rPr>
      </w:pPr>
    </w:p>
    <w:p w14:paraId="621539ED"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635C1B07"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w:t>
      </w:r>
      <w:r w:rsidR="00CB523D" w:rsidRPr="005A2C26">
        <w:rPr>
          <w:rFonts w:cstheme="minorHAnsi"/>
        </w:rPr>
        <w:t xml:space="preserve"> </w:t>
      </w:r>
      <w:r w:rsidRPr="005A2C26">
        <w:rPr>
          <w:rFonts w:cstheme="minorHAnsi"/>
        </w:rPr>
        <w:t>Bandeja po</w:t>
      </w:r>
      <w:r w:rsidR="00CB523D" w:rsidRPr="005A2C26">
        <w:rPr>
          <w:rFonts w:cstheme="minorHAnsi"/>
        </w:rPr>
        <w:t>r</w:t>
      </w:r>
      <w:r w:rsidRPr="005A2C26">
        <w:rPr>
          <w:rFonts w:cstheme="minorHAnsi"/>
        </w:rPr>
        <w:t>tacables tipo ducto de 10x20x240 cm, incluye tapa y accesorios, soporte pie de amigo, tuerca, tornillo y arandela 3/8ˮ.</w:t>
      </w:r>
    </w:p>
    <w:p w14:paraId="5F85C4E4"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 taladro eléctrico, E</w:t>
      </w:r>
      <w:r w:rsidRPr="005A2C26">
        <w:rPr>
          <w:rFonts w:cstheme="minorHAnsi"/>
          <w:sz w:val="20"/>
          <w:szCs w:val="20"/>
        </w:rPr>
        <w:t>tiquetadora térmica.</w:t>
      </w:r>
    </w:p>
    <w:p w14:paraId="29DF4781"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w:t>
      </w:r>
      <w:r w:rsidR="00CB523D" w:rsidRPr="005A2C26">
        <w:rPr>
          <w:rFonts w:cstheme="minorHAnsi"/>
        </w:rPr>
        <w:t>Peón</w:t>
      </w:r>
      <w:r w:rsidRPr="005A2C26">
        <w:rPr>
          <w:rFonts w:cstheme="minorHAnsi"/>
        </w:rPr>
        <w:t>)</w:t>
      </w:r>
    </w:p>
    <w:p w14:paraId="75C6F02F" w14:textId="77777777" w:rsidR="00C93FEF" w:rsidRPr="005A2C26" w:rsidRDefault="00C93FEF" w:rsidP="00044D8D">
      <w:pPr>
        <w:spacing w:after="0" w:line="360" w:lineRule="auto"/>
        <w:ind w:left="3102" w:right="49"/>
        <w:jc w:val="both"/>
        <w:rPr>
          <w:rFonts w:cstheme="minorHAnsi"/>
        </w:rPr>
      </w:pPr>
      <w:r w:rsidRPr="005A2C26">
        <w:rPr>
          <w:rFonts w:cstheme="minorHAnsi"/>
        </w:rPr>
        <w:t xml:space="preserve"> Estructura Ocupacional C1 (Maestro eléctrico/liniero/)</w:t>
      </w:r>
    </w:p>
    <w:p w14:paraId="6BF9307C"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51C5F729" w14:textId="77777777" w:rsidR="00C93FEF" w:rsidRPr="005A2C26" w:rsidRDefault="00C93FEF" w:rsidP="00044D8D">
      <w:pPr>
        <w:spacing w:after="0" w:line="360" w:lineRule="auto"/>
        <w:jc w:val="both"/>
        <w:rPr>
          <w:rFonts w:cstheme="minorHAnsi"/>
          <w:b/>
          <w:bCs/>
        </w:rPr>
      </w:pPr>
      <w:r w:rsidRPr="005A2C26">
        <w:rPr>
          <w:rFonts w:cstheme="minorHAnsi"/>
          <w:b/>
          <w:bCs/>
        </w:rPr>
        <w:t>PROCEDIMIENTOS DE CONSTRUCCIÓN, CONTROL DE CALIDAD, REFERENCIAS NORMATIVAS Y APROBACIONES.</w:t>
      </w:r>
    </w:p>
    <w:p w14:paraId="32A7D250" w14:textId="77777777" w:rsidR="00C93FEF" w:rsidRPr="005A2C26" w:rsidRDefault="00C93FEF" w:rsidP="00044D8D">
      <w:pPr>
        <w:spacing w:after="0" w:line="360" w:lineRule="auto"/>
        <w:jc w:val="both"/>
        <w:rPr>
          <w:rFonts w:cstheme="minorHAnsi"/>
          <w:b/>
          <w:bCs/>
        </w:rPr>
      </w:pPr>
    </w:p>
    <w:p w14:paraId="6B3C088C" w14:textId="77777777" w:rsidR="00C93FEF" w:rsidRPr="005A2C26" w:rsidRDefault="00C93FEF" w:rsidP="00044D8D">
      <w:pPr>
        <w:spacing w:after="0" w:line="360" w:lineRule="auto"/>
        <w:jc w:val="both"/>
        <w:rPr>
          <w:rFonts w:cstheme="minorHAnsi"/>
          <w:b/>
          <w:bCs/>
        </w:rPr>
      </w:pPr>
      <w:r w:rsidRPr="005A2C26">
        <w:rPr>
          <w:rFonts w:cstheme="minorHAnsi"/>
          <w:b/>
          <w:bCs/>
        </w:rPr>
        <w:t>REQUERIMIENTOS PREVIOS</w:t>
      </w:r>
    </w:p>
    <w:p w14:paraId="7920D99E" w14:textId="77777777" w:rsidR="00C93FEF" w:rsidRPr="005A2C26" w:rsidRDefault="00C93FEF" w:rsidP="00044D8D">
      <w:pPr>
        <w:spacing w:after="0" w:line="360" w:lineRule="auto"/>
        <w:jc w:val="both"/>
        <w:rPr>
          <w:rFonts w:cstheme="minorHAnsi"/>
        </w:rPr>
      </w:pPr>
      <w:r w:rsidRPr="005A2C26">
        <w:rPr>
          <w:rFonts w:cstheme="minorHAnsi"/>
        </w:rPr>
        <w:t>Las canaletas metálicas deben ser revisados cuidadosamente previo a su instalación, observando que no tengan golpes, o cualquier tipo de fisura o daño, etc., en definitiva, que estén en perfecto estado.</w:t>
      </w:r>
    </w:p>
    <w:p w14:paraId="7C497EDA" w14:textId="77777777" w:rsidR="00C93FEF" w:rsidRPr="005A2C26" w:rsidRDefault="00C93FEF" w:rsidP="00044D8D">
      <w:pPr>
        <w:spacing w:after="0" w:line="360" w:lineRule="auto"/>
        <w:jc w:val="both"/>
        <w:rPr>
          <w:rFonts w:cstheme="minorHAnsi"/>
        </w:rPr>
      </w:pPr>
      <w:r w:rsidRPr="005A2C26">
        <w:rPr>
          <w:rFonts w:cstheme="minorHAnsi"/>
        </w:rPr>
        <w:t>El contratista verificará que la superficie de instalación de las canaletas metálicas esté en obra terminada, y ubicados en lugares estratégicos de acuerdo a los planos constructivos.</w:t>
      </w:r>
    </w:p>
    <w:p w14:paraId="2A946629" w14:textId="77777777" w:rsidR="00C93FEF" w:rsidRPr="005A2C26" w:rsidRDefault="00C93FEF" w:rsidP="00044D8D">
      <w:pPr>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1A1FFB34" w14:textId="77777777" w:rsidR="00C93FEF" w:rsidRPr="005A2C26" w:rsidRDefault="00C93FEF" w:rsidP="00044D8D">
      <w:pPr>
        <w:spacing w:after="0" w:line="360" w:lineRule="auto"/>
        <w:jc w:val="both"/>
        <w:rPr>
          <w:rFonts w:cstheme="minorHAnsi"/>
        </w:rPr>
      </w:pPr>
      <w:r w:rsidRPr="005A2C26">
        <w:rPr>
          <w:rFonts w:cstheme="minorHAnsi"/>
        </w:rPr>
        <w:t xml:space="preserve">Antes de ejecutar la plantada se deberá realizar la verificación del estado de las canaletas para determinar posibles daños que pudieron ser causados durante el traslado desde el proveedor hasta el sitio de montaje. </w:t>
      </w:r>
    </w:p>
    <w:p w14:paraId="57F4B83B" w14:textId="77777777" w:rsidR="00C93FEF" w:rsidRPr="005A2C26" w:rsidRDefault="00C93FEF" w:rsidP="00044D8D">
      <w:pPr>
        <w:spacing w:after="0" w:line="360" w:lineRule="auto"/>
        <w:jc w:val="both"/>
        <w:rPr>
          <w:rFonts w:cstheme="minorHAnsi"/>
        </w:rPr>
      </w:pPr>
    </w:p>
    <w:p w14:paraId="624C8E11" w14:textId="77777777" w:rsidR="00C93FEF" w:rsidRPr="005A2C26" w:rsidRDefault="00C93FEF" w:rsidP="00044D8D">
      <w:pPr>
        <w:spacing w:after="0" w:line="360" w:lineRule="auto"/>
        <w:jc w:val="both"/>
        <w:rPr>
          <w:rFonts w:cstheme="minorHAnsi"/>
          <w:b/>
          <w:bCs/>
        </w:rPr>
      </w:pPr>
      <w:r w:rsidRPr="005A2C26">
        <w:rPr>
          <w:rFonts w:cstheme="minorHAnsi"/>
          <w:b/>
          <w:bCs/>
        </w:rPr>
        <w:t>Sus características técnicas son:</w:t>
      </w:r>
    </w:p>
    <w:p w14:paraId="2DF30BD3"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Los medios de canalización de alambrado que son cerrados y metálicos están diseñados para la conducción de circuitos alimentadores y para proporcionar protección mecánica contra el daño de alambres o cables. Estas canalizaciones no </w:t>
      </w:r>
      <w:r w:rsidRPr="005A2C26">
        <w:rPr>
          <w:rFonts w:cstheme="minorHAnsi"/>
        </w:rPr>
        <w:lastRenderedPageBreak/>
        <w:t>deben ser instaladas en paredes que están sujetas a severos daños físicos, vapores corrosivos o en áreas clasificadas como peligrosas.</w:t>
      </w:r>
    </w:p>
    <w:p w14:paraId="60197BD6" w14:textId="77777777" w:rsidR="00C93FEF" w:rsidRPr="005A2C26" w:rsidRDefault="00C93FEF" w:rsidP="00044D8D">
      <w:pPr>
        <w:spacing w:after="0" w:line="360" w:lineRule="auto"/>
        <w:ind w:firstLine="491"/>
        <w:jc w:val="both"/>
        <w:rPr>
          <w:rFonts w:cstheme="minorHAnsi"/>
        </w:rPr>
      </w:pPr>
      <w:r w:rsidRPr="005A2C26">
        <w:rPr>
          <w:rFonts w:cstheme="minorHAnsi"/>
        </w:rPr>
        <w:t>Tramos rectos:</w:t>
      </w:r>
    </w:p>
    <w:p w14:paraId="4CB0A6F2"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Los tramos rectos deberán estar manufacturados en longitudes estándar de 1524mm (60"). Se incluye un conector en cada tramo 19”.</w:t>
      </w:r>
    </w:p>
    <w:p w14:paraId="30016277" w14:textId="77777777" w:rsidR="00C93FEF" w:rsidRPr="005A2C26" w:rsidRDefault="00C93FEF" w:rsidP="00044D8D">
      <w:pPr>
        <w:spacing w:after="0" w:line="360" w:lineRule="auto"/>
        <w:ind w:firstLine="491"/>
        <w:jc w:val="both"/>
        <w:rPr>
          <w:rFonts w:cstheme="minorHAnsi"/>
        </w:rPr>
      </w:pPr>
      <w:r w:rsidRPr="005A2C26">
        <w:rPr>
          <w:rFonts w:cstheme="minorHAnsi"/>
        </w:rPr>
        <w:t>Conectores:</w:t>
      </w:r>
    </w:p>
    <w:p w14:paraId="402B2CD2"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 xml:space="preserve">Los conectores quedan asegurados en una rígida conexión debido a sus ranuras y a las proyecciones del ducto y ayudados por los tornillos pija que además de dar firmeza al ensamble tiene la función de proporcionar una continuidad a tierra </w:t>
      </w:r>
    </w:p>
    <w:p w14:paraId="536359F7" w14:textId="77777777" w:rsidR="00C93FEF" w:rsidRPr="005A2C26" w:rsidRDefault="00C93FEF" w:rsidP="00044D8D">
      <w:pPr>
        <w:spacing w:after="0" w:line="360" w:lineRule="auto"/>
        <w:ind w:firstLine="491"/>
        <w:jc w:val="both"/>
        <w:rPr>
          <w:rFonts w:cstheme="minorHAnsi"/>
        </w:rPr>
      </w:pPr>
      <w:r w:rsidRPr="005A2C26">
        <w:rPr>
          <w:rFonts w:cstheme="minorHAnsi"/>
        </w:rPr>
        <w:t>Adaptador:</w:t>
      </w:r>
    </w:p>
    <w:p w14:paraId="257F453B"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El adaptador estará disponible para conectar el ducto a Rack’s o Gabinetes.</w:t>
      </w:r>
    </w:p>
    <w:p w14:paraId="1E8F9C83" w14:textId="77777777" w:rsidR="00C93FEF" w:rsidRPr="005A2C26" w:rsidRDefault="00C93FEF" w:rsidP="00044D8D">
      <w:pPr>
        <w:spacing w:after="0" w:line="360" w:lineRule="auto"/>
        <w:ind w:firstLine="491"/>
        <w:jc w:val="both"/>
        <w:rPr>
          <w:rFonts w:cstheme="minorHAnsi"/>
        </w:rPr>
      </w:pPr>
      <w:r w:rsidRPr="005A2C26">
        <w:rPr>
          <w:rFonts w:cstheme="minorHAnsi"/>
        </w:rPr>
        <w:t>Telescopio:</w:t>
      </w:r>
    </w:p>
    <w:p w14:paraId="06740A49"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El telescopio o accesorio deslizante proporciona un medio para ajuste en conexiones en tramos rectos en distancias que varían de 12.7 a 292.1mm.</w:t>
      </w:r>
    </w:p>
    <w:p w14:paraId="2CBB4AF1" w14:textId="77777777" w:rsidR="00C93FEF" w:rsidRPr="005A2C26" w:rsidRDefault="00C93FEF" w:rsidP="00044D8D">
      <w:pPr>
        <w:spacing w:after="0" w:line="360" w:lineRule="auto"/>
        <w:ind w:firstLine="491"/>
        <w:jc w:val="both"/>
        <w:rPr>
          <w:rFonts w:cstheme="minorHAnsi"/>
        </w:rPr>
      </w:pPr>
      <w:r w:rsidRPr="005A2C26">
        <w:rPr>
          <w:rFonts w:cstheme="minorHAnsi"/>
        </w:rPr>
        <w:t>Codos:</w:t>
      </w:r>
    </w:p>
    <w:p w14:paraId="2836D0C6"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Fabricados en 22.5, 45 y 90 grados.</w:t>
      </w:r>
    </w:p>
    <w:p w14:paraId="59F411DF" w14:textId="77777777" w:rsidR="00C93FEF" w:rsidRPr="005A2C26" w:rsidRDefault="00C93FEF" w:rsidP="00044D8D">
      <w:pPr>
        <w:spacing w:after="0" w:line="360" w:lineRule="auto"/>
        <w:ind w:firstLine="491"/>
        <w:jc w:val="both"/>
        <w:rPr>
          <w:rFonts w:cstheme="minorHAnsi"/>
        </w:rPr>
      </w:pPr>
      <w:r w:rsidRPr="005A2C26">
        <w:rPr>
          <w:rFonts w:cstheme="minorHAnsi"/>
        </w:rPr>
        <w:t>Tee:</w:t>
      </w:r>
    </w:p>
    <w:p w14:paraId="035E7EF8"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Las tees son usadas para cambios de trayectoria en forma de "T". Esta se ensamble a secciones estándar de ductos por medio de conectores.</w:t>
      </w:r>
    </w:p>
    <w:p w14:paraId="5B39933C" w14:textId="77777777" w:rsidR="00C93FEF" w:rsidRPr="005A2C26" w:rsidRDefault="00C93FEF" w:rsidP="00044D8D">
      <w:pPr>
        <w:spacing w:after="0" w:line="360" w:lineRule="auto"/>
        <w:ind w:firstLine="491"/>
        <w:jc w:val="both"/>
        <w:rPr>
          <w:rFonts w:cstheme="minorHAnsi"/>
        </w:rPr>
      </w:pPr>
      <w:r w:rsidRPr="005A2C26">
        <w:rPr>
          <w:rFonts w:cstheme="minorHAnsi"/>
        </w:rPr>
        <w:t>Cruz:</w:t>
      </w:r>
    </w:p>
    <w:p w14:paraId="4AD245E7"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 cruz o caja unión tiene cuatro aberturas o salidas y es acoplada a tramos rectos u otros componentes por medio de conectores.</w:t>
      </w:r>
    </w:p>
    <w:p w14:paraId="7FD09857" w14:textId="77777777" w:rsidR="00C93FEF" w:rsidRPr="005A2C26" w:rsidRDefault="00C93FEF" w:rsidP="00044D8D">
      <w:pPr>
        <w:spacing w:after="0" w:line="360" w:lineRule="auto"/>
        <w:ind w:firstLine="491"/>
        <w:jc w:val="both"/>
        <w:rPr>
          <w:rFonts w:cstheme="minorHAnsi"/>
        </w:rPr>
      </w:pPr>
      <w:r w:rsidRPr="005A2C26">
        <w:rPr>
          <w:rFonts w:cstheme="minorHAnsi"/>
        </w:rPr>
        <w:t>Placa de cierre:</w:t>
      </w:r>
    </w:p>
    <w:p w14:paraId="00713141"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Las placas de cierre son usadas para sellar los extremos de los ductos.</w:t>
      </w:r>
    </w:p>
    <w:p w14:paraId="117B309B" w14:textId="77777777" w:rsidR="00C93FEF" w:rsidRPr="005A2C26" w:rsidRDefault="00C93FEF" w:rsidP="00044D8D">
      <w:pPr>
        <w:spacing w:after="0" w:line="360" w:lineRule="auto"/>
        <w:ind w:firstLine="491"/>
        <w:jc w:val="both"/>
        <w:rPr>
          <w:rFonts w:cstheme="minorHAnsi"/>
        </w:rPr>
      </w:pPr>
      <w:r w:rsidRPr="005A2C26">
        <w:rPr>
          <w:rFonts w:cstheme="minorHAnsi"/>
        </w:rPr>
        <w:t>Niple:</w:t>
      </w:r>
    </w:p>
    <w:p w14:paraId="3E04614F"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Los niples son longitudes cortas de ductos los cuales pueden ser insertados entre longitudes estándar para conexiones menores que son requeridas en las trayectorias.</w:t>
      </w:r>
    </w:p>
    <w:p w14:paraId="4915DF1D" w14:textId="77777777" w:rsidR="00C93FEF" w:rsidRPr="005A2C26" w:rsidRDefault="00C93FEF" w:rsidP="00044D8D">
      <w:pPr>
        <w:spacing w:after="0" w:line="360" w:lineRule="auto"/>
        <w:ind w:firstLine="491"/>
        <w:jc w:val="both"/>
        <w:rPr>
          <w:rFonts w:cstheme="minorHAnsi"/>
        </w:rPr>
      </w:pPr>
      <w:r w:rsidRPr="005A2C26">
        <w:rPr>
          <w:rFonts w:cstheme="minorHAnsi"/>
        </w:rPr>
        <w:t>Registro:</w:t>
      </w:r>
    </w:p>
    <w:p w14:paraId="671D41BC"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Los registros son usados cuando se requiere o se necesita un empalme mayor en la unión de varias trayectorias. El registro tiene seis aberturas o salidas dispuestas de la manera siguiente: Dos lados con dos aberturas cada uno; y dos lados con una abertura cada una. las aberturas que no sean usadas pueden ser selladas.</w:t>
      </w:r>
    </w:p>
    <w:p w14:paraId="686FC035" w14:textId="77777777" w:rsidR="00C93FEF" w:rsidRPr="005A2C26" w:rsidRDefault="00C93FEF" w:rsidP="00044D8D">
      <w:pPr>
        <w:spacing w:after="0" w:line="360" w:lineRule="auto"/>
        <w:ind w:firstLine="491"/>
        <w:jc w:val="both"/>
        <w:rPr>
          <w:rFonts w:cstheme="minorHAnsi"/>
        </w:rPr>
      </w:pPr>
      <w:r w:rsidRPr="005A2C26">
        <w:rPr>
          <w:rFonts w:cstheme="minorHAnsi"/>
        </w:rPr>
        <w:t>Colgadores:</w:t>
      </w:r>
    </w:p>
    <w:p w14:paraId="222D9536"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lastRenderedPageBreak/>
        <w:t>Los colgadores están construidos de dos piezas. Dada su forma, existen numerosas combinaciones de las dos piezas del colgador, lo cual hace posible que el ducto sea instalado de cualquier manera. Los colgadores son de dos piezas para permitir el pre- ensamble del ducto con el colgador inferior y su placa base antes de colgarlo en el colgador superior ya preinstalado.</w:t>
      </w:r>
    </w:p>
    <w:p w14:paraId="49C1F7EE" w14:textId="77777777" w:rsidR="00C93FEF" w:rsidRPr="005A2C26" w:rsidRDefault="00C93FEF" w:rsidP="00044D8D">
      <w:pPr>
        <w:spacing w:after="0" w:line="360" w:lineRule="auto"/>
        <w:ind w:firstLine="491"/>
        <w:jc w:val="both"/>
        <w:rPr>
          <w:rFonts w:cstheme="minorHAnsi"/>
        </w:rPr>
      </w:pPr>
      <w:r w:rsidRPr="005A2C26">
        <w:rPr>
          <w:rFonts w:cstheme="minorHAnsi"/>
        </w:rPr>
        <w:t>Reductores:</w:t>
      </w:r>
    </w:p>
    <w:p w14:paraId="315151F5" w14:textId="77777777" w:rsidR="00C93FEF" w:rsidRPr="005A2C26" w:rsidRDefault="00C93FEF" w:rsidP="00F65874">
      <w:pPr>
        <w:pStyle w:val="Prrafodelista"/>
        <w:numPr>
          <w:ilvl w:val="0"/>
          <w:numId w:val="73"/>
        </w:numPr>
        <w:spacing w:after="0" w:line="360" w:lineRule="auto"/>
        <w:ind w:left="851"/>
        <w:jc w:val="both"/>
        <w:rPr>
          <w:rFonts w:cstheme="minorHAnsi"/>
        </w:rPr>
      </w:pPr>
      <w:r w:rsidRPr="005A2C26">
        <w:rPr>
          <w:rFonts w:cstheme="minorHAnsi"/>
        </w:rPr>
        <w:t>Los reductores están disponibles para acoplar ductos de 100x100mm con ductos de 200X100mm y también de 200x100mm con ductos de 400x200mm. Los reductores poseen cubierta embisagrada.</w:t>
      </w:r>
    </w:p>
    <w:p w14:paraId="17C1FE72" w14:textId="77777777" w:rsidR="00C93FEF" w:rsidRPr="005A2C26" w:rsidRDefault="00C93FEF" w:rsidP="00044D8D">
      <w:pPr>
        <w:spacing w:after="0" w:line="360" w:lineRule="auto"/>
        <w:jc w:val="both"/>
        <w:rPr>
          <w:rFonts w:cstheme="minorHAnsi"/>
        </w:rPr>
      </w:pPr>
    </w:p>
    <w:p w14:paraId="084B181C" w14:textId="77777777" w:rsidR="00C93FEF" w:rsidRPr="005A2C26" w:rsidRDefault="00C93FEF" w:rsidP="00044D8D">
      <w:pPr>
        <w:spacing w:after="0" w:line="360" w:lineRule="auto"/>
        <w:jc w:val="both"/>
        <w:rPr>
          <w:rFonts w:cstheme="minorHAnsi"/>
          <w:b/>
          <w:bCs/>
        </w:rPr>
      </w:pPr>
      <w:r w:rsidRPr="005A2C26">
        <w:rPr>
          <w:rFonts w:cstheme="minorHAnsi"/>
          <w:b/>
          <w:bCs/>
        </w:rPr>
        <w:t>DURANTE LA EJECUCIÓN.</w:t>
      </w:r>
    </w:p>
    <w:p w14:paraId="43E8A298" w14:textId="77777777" w:rsidR="00C93FEF" w:rsidRPr="005A2C26" w:rsidRDefault="00C93FEF" w:rsidP="00044D8D">
      <w:pPr>
        <w:spacing w:after="0" w:line="360" w:lineRule="auto"/>
        <w:jc w:val="both"/>
        <w:rPr>
          <w:rFonts w:cstheme="minorHAnsi"/>
        </w:rPr>
      </w:pPr>
      <w:r w:rsidRPr="005A2C26">
        <w:rPr>
          <w:rFonts w:cstheme="minorHAnsi"/>
        </w:rPr>
        <w:t>La línea de canaletas deberá estar diseñadas para ofrecer las máximas prestaciones tanto en aplicaciones informáticas, industriales o de telecomunicaciones.</w:t>
      </w:r>
    </w:p>
    <w:p w14:paraId="4EB27271" w14:textId="77777777" w:rsidR="00C93FEF" w:rsidRPr="005A2C26" w:rsidRDefault="00C93FEF" w:rsidP="00044D8D">
      <w:pPr>
        <w:spacing w:after="0" w:line="360" w:lineRule="auto"/>
        <w:jc w:val="both"/>
        <w:rPr>
          <w:rFonts w:cstheme="minorHAnsi"/>
        </w:rPr>
      </w:pPr>
    </w:p>
    <w:p w14:paraId="2EDD2EFF" w14:textId="77777777" w:rsidR="00C93FEF" w:rsidRPr="005A2C26" w:rsidRDefault="00C93FEF" w:rsidP="00044D8D">
      <w:pPr>
        <w:spacing w:after="0" w:line="360" w:lineRule="auto"/>
        <w:jc w:val="both"/>
        <w:rPr>
          <w:rFonts w:cstheme="minorHAnsi"/>
          <w:b/>
          <w:bCs/>
        </w:rPr>
      </w:pPr>
      <w:r w:rsidRPr="005A2C26">
        <w:rPr>
          <w:rFonts w:cstheme="minorHAnsi"/>
          <w:b/>
          <w:bCs/>
        </w:rPr>
        <w:t>POSTERIOR A LA EJECUCIÓN.</w:t>
      </w:r>
    </w:p>
    <w:p w14:paraId="7660AD39" w14:textId="77777777" w:rsidR="00C93FEF" w:rsidRPr="005A2C26" w:rsidRDefault="00C93FEF" w:rsidP="00044D8D">
      <w:pPr>
        <w:spacing w:after="0" w:line="360" w:lineRule="auto"/>
        <w:jc w:val="both"/>
        <w:rPr>
          <w:rFonts w:cstheme="minorHAnsi"/>
        </w:rPr>
      </w:pPr>
      <w:r w:rsidRPr="005A2C26">
        <w:rPr>
          <w:rFonts w:cstheme="minorHAnsi"/>
        </w:rPr>
        <w:t>Una vez que las canaletas estén totalmente instaladas en el espacio designado según planos, se procederá con la instalación de la tierra, y se lo dejará completamente armado con sus accesorios principales.</w:t>
      </w:r>
    </w:p>
    <w:p w14:paraId="75E25392" w14:textId="77777777" w:rsidR="00C93FEF" w:rsidRPr="005A2C26" w:rsidRDefault="00C93FEF" w:rsidP="00044D8D">
      <w:pPr>
        <w:spacing w:after="0" w:line="360" w:lineRule="auto"/>
        <w:jc w:val="both"/>
        <w:rPr>
          <w:rFonts w:cstheme="minorHAnsi"/>
        </w:rPr>
      </w:pPr>
      <w:r w:rsidRPr="005A2C26">
        <w:rPr>
          <w:rFonts w:cstheme="minorHAnsi"/>
        </w:rPr>
        <w:t>Luego se debe comunicar a fiscalización para su aprobación y recepción del trabajo; efectuar la limpieza del lugar de trabajo.</w:t>
      </w:r>
    </w:p>
    <w:p w14:paraId="06AD0F97" w14:textId="77777777" w:rsidR="00C93FEF" w:rsidRPr="005A2C26" w:rsidRDefault="00C93FEF" w:rsidP="00044D8D">
      <w:pPr>
        <w:spacing w:after="0" w:line="360" w:lineRule="auto"/>
        <w:jc w:val="both"/>
        <w:rPr>
          <w:rFonts w:cstheme="minorHAnsi"/>
        </w:rPr>
      </w:pPr>
    </w:p>
    <w:p w14:paraId="383BB799" w14:textId="77777777" w:rsidR="00C93FEF" w:rsidRPr="005A2C26" w:rsidRDefault="00C93FEF" w:rsidP="00044D8D">
      <w:pPr>
        <w:spacing w:after="0" w:line="360" w:lineRule="auto"/>
        <w:jc w:val="both"/>
        <w:rPr>
          <w:rFonts w:cstheme="minorHAnsi"/>
          <w:b/>
          <w:bCs/>
        </w:rPr>
      </w:pPr>
      <w:r w:rsidRPr="005A2C26">
        <w:rPr>
          <w:rFonts w:cstheme="minorHAnsi"/>
          <w:b/>
          <w:bCs/>
        </w:rPr>
        <w:t>MEDICIÓN Y FORMA DE PAGO.</w:t>
      </w:r>
    </w:p>
    <w:p w14:paraId="65FF34B5" w14:textId="77777777" w:rsidR="00C93FEF" w:rsidRPr="005A2C26" w:rsidRDefault="00C93FEF" w:rsidP="00044D8D">
      <w:pPr>
        <w:spacing w:after="0" w:line="360" w:lineRule="auto"/>
        <w:jc w:val="both"/>
        <w:rPr>
          <w:rFonts w:cstheme="minorHAnsi"/>
        </w:rPr>
      </w:pPr>
      <w:r w:rsidRPr="005A2C26">
        <w:rPr>
          <w:rFonts w:cstheme="minorHAnsi"/>
        </w:rPr>
        <w:t>Se contabilizará en obra la cantidad de metros instalados, comprobando su estabilidad, previa coordinación con la parte de fiscalización.</w:t>
      </w:r>
    </w:p>
    <w:p w14:paraId="0A95F294" w14:textId="77777777" w:rsidR="00944863" w:rsidRPr="005A2C26" w:rsidRDefault="00944863" w:rsidP="00044D8D">
      <w:pPr>
        <w:pStyle w:val="Ttulo3"/>
        <w:spacing w:line="360" w:lineRule="auto"/>
        <w:rPr>
          <w:rFonts w:asciiTheme="minorHAnsi" w:hAnsiTheme="minorHAnsi" w:cstheme="minorHAnsi"/>
          <w:lang w:val="es-EC"/>
        </w:rPr>
      </w:pPr>
      <w:bookmarkStart w:id="273" w:name="_Toc200637593"/>
      <w:r w:rsidRPr="005A2C26">
        <w:rPr>
          <w:rFonts w:asciiTheme="minorHAnsi" w:hAnsiTheme="minorHAnsi" w:cstheme="minorHAnsi"/>
          <w:lang w:val="es-EC"/>
        </w:rPr>
        <w:t>SUMINISTRO Y MONTAJE DE MULTITOMA POLARIZADO HORIZONTAL 10 TOMAS 115W</w:t>
      </w:r>
      <w:bookmarkEnd w:id="273"/>
    </w:p>
    <w:tbl>
      <w:tblPr>
        <w:tblStyle w:val="Tablanormal21"/>
        <w:tblW w:w="0" w:type="auto"/>
        <w:tblLook w:val="04A0" w:firstRow="1" w:lastRow="0" w:firstColumn="1" w:lastColumn="0" w:noHBand="0" w:noVBand="1"/>
      </w:tblPr>
      <w:tblGrid>
        <w:gridCol w:w="1838"/>
        <w:gridCol w:w="6657"/>
      </w:tblGrid>
      <w:tr w:rsidR="00944863" w:rsidRPr="005A2C26" w14:paraId="7FF90857"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87BDAE"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3384929B"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572E3735"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C1EF1D" w14:textId="77777777" w:rsidR="00944863" w:rsidRPr="005A2C26" w:rsidRDefault="0032191A" w:rsidP="00044D8D">
            <w:pPr>
              <w:spacing w:line="360" w:lineRule="auto"/>
              <w:rPr>
                <w:rFonts w:cstheme="minorHAnsi"/>
                <w:color w:val="000000"/>
                <w:szCs w:val="20"/>
              </w:rPr>
            </w:pPr>
            <w:r w:rsidRPr="005A2C26">
              <w:rPr>
                <w:rFonts w:cstheme="minorHAnsi"/>
                <w:color w:val="000000"/>
                <w:szCs w:val="20"/>
              </w:rPr>
              <w:t>5AN056</w:t>
            </w:r>
          </w:p>
        </w:tc>
        <w:tc>
          <w:tcPr>
            <w:tcW w:w="6657" w:type="dxa"/>
            <w:vAlign w:val="center"/>
          </w:tcPr>
          <w:p w14:paraId="1DFEE89B" w14:textId="77777777" w:rsidR="00944863"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MULTITOMA POLARIZADO HORIZONTAL 10 TOMAS 115W</w:t>
            </w:r>
          </w:p>
        </w:tc>
      </w:tr>
    </w:tbl>
    <w:p w14:paraId="2308CF3C" w14:textId="77777777" w:rsidR="00944863" w:rsidRPr="005A2C26" w:rsidRDefault="00944863" w:rsidP="00044D8D">
      <w:pPr>
        <w:spacing w:after="0" w:line="360" w:lineRule="auto"/>
        <w:jc w:val="both"/>
        <w:rPr>
          <w:rFonts w:cstheme="minorHAnsi"/>
          <w:sz w:val="24"/>
        </w:rPr>
      </w:pPr>
    </w:p>
    <w:p w14:paraId="2403089D" w14:textId="77777777" w:rsidR="00C93FEF" w:rsidRPr="005A2C26" w:rsidRDefault="00C93FEF" w:rsidP="00044D8D">
      <w:pPr>
        <w:spacing w:after="0" w:line="360" w:lineRule="auto"/>
        <w:rPr>
          <w:rFonts w:cstheme="minorHAnsi"/>
          <w:b/>
        </w:rPr>
      </w:pPr>
      <w:r w:rsidRPr="005A2C26">
        <w:rPr>
          <w:rFonts w:cstheme="minorHAnsi"/>
          <w:b/>
        </w:rPr>
        <w:t>Descripción:</w:t>
      </w:r>
    </w:p>
    <w:p w14:paraId="236E4461" w14:textId="77777777" w:rsidR="00C93FEF" w:rsidRPr="005A2C26" w:rsidRDefault="00C93FEF" w:rsidP="00044D8D">
      <w:pPr>
        <w:spacing w:after="0" w:line="360" w:lineRule="auto"/>
        <w:rPr>
          <w:rFonts w:cstheme="minorHAnsi"/>
        </w:rPr>
      </w:pPr>
      <w:r w:rsidRPr="005A2C26">
        <w:rPr>
          <w:rFonts w:cstheme="minorHAnsi"/>
        </w:rPr>
        <w:t xml:space="preserve">Este trabajo consiste en el suministro y montaje de un Multitoma Polarizado Horizontal 10 tomas 115W para Rack. </w:t>
      </w:r>
    </w:p>
    <w:p w14:paraId="584212CE" w14:textId="77777777" w:rsidR="00C93FEF" w:rsidRPr="005A2C26" w:rsidRDefault="00C93FEF" w:rsidP="00044D8D">
      <w:pPr>
        <w:spacing w:after="0" w:line="360" w:lineRule="auto"/>
        <w:rPr>
          <w:rFonts w:cstheme="minorHAnsi"/>
        </w:rPr>
      </w:pPr>
    </w:p>
    <w:p w14:paraId="79D8534E" w14:textId="77777777" w:rsidR="00C93FEF" w:rsidRPr="005A2C26" w:rsidRDefault="00C93FEF" w:rsidP="00044D8D">
      <w:pPr>
        <w:spacing w:after="0" w:line="360" w:lineRule="auto"/>
        <w:jc w:val="both"/>
        <w:rPr>
          <w:rFonts w:cstheme="minorHAnsi"/>
        </w:rPr>
      </w:pPr>
    </w:p>
    <w:p w14:paraId="7B00DBCE"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lastRenderedPageBreak/>
        <w:t>Unidad:</w:t>
      </w:r>
      <w:r w:rsidRPr="005A2C26">
        <w:rPr>
          <w:rFonts w:cstheme="minorHAnsi"/>
          <w:sz w:val="20"/>
          <w:szCs w:val="20"/>
        </w:rPr>
        <w:t xml:space="preserve"> </w:t>
      </w:r>
      <w:r w:rsidRPr="005A2C26">
        <w:rPr>
          <w:rFonts w:cstheme="minorHAnsi"/>
          <w:sz w:val="20"/>
          <w:szCs w:val="20"/>
          <w:lang w:val="es-ES"/>
        </w:rPr>
        <w:t>Unidad</w:t>
      </w:r>
    </w:p>
    <w:p w14:paraId="6AFD736E"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Multitoma polarizado horizontal 10 tomas 115 w</w:t>
      </w:r>
    </w:p>
    <w:p w14:paraId="18423E12"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w:t>
      </w:r>
    </w:p>
    <w:p w14:paraId="4053FCCD"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71160A27"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75907785" w14:textId="77777777" w:rsidR="00C93FEF" w:rsidRPr="005A2C26" w:rsidRDefault="00C93FEF"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4246252C" w14:textId="77777777" w:rsidR="00C93FEF" w:rsidRPr="005A2C26" w:rsidRDefault="00C93FEF" w:rsidP="00044D8D">
      <w:pPr>
        <w:suppressAutoHyphens/>
        <w:spacing w:after="0" w:line="360" w:lineRule="auto"/>
        <w:jc w:val="both"/>
        <w:rPr>
          <w:rFonts w:cstheme="minorHAnsi"/>
          <w:b/>
        </w:rPr>
      </w:pPr>
      <w:r w:rsidRPr="005A2C26">
        <w:rPr>
          <w:rFonts w:cstheme="minorHAnsi"/>
          <w:b/>
        </w:rPr>
        <w:t>Requerimientos previos</w:t>
      </w:r>
    </w:p>
    <w:p w14:paraId="180CEC91" w14:textId="77777777" w:rsidR="00C93FEF" w:rsidRPr="005A2C26" w:rsidRDefault="00C93FEF" w:rsidP="00044D8D">
      <w:pPr>
        <w:suppressAutoHyphens/>
        <w:spacing w:after="0" w:line="360" w:lineRule="auto"/>
        <w:jc w:val="both"/>
        <w:rPr>
          <w:rFonts w:cstheme="minorHAnsi"/>
        </w:rPr>
      </w:pPr>
      <w:r w:rsidRPr="005A2C26">
        <w:rPr>
          <w:rFonts w:cstheme="minorHAnsi"/>
        </w:rPr>
        <w:t>Los Multitomas deben ser revisados cuidadosamente previo a su instalación, observando que no tengan rayones, golpes, o cualquier tipo de fisura o daño, etc., en definitiva que estén en perfecto estado.</w:t>
      </w:r>
    </w:p>
    <w:p w14:paraId="42DC3983" w14:textId="77777777" w:rsidR="00C93FEF" w:rsidRPr="005A2C26" w:rsidRDefault="00C93FEF" w:rsidP="00044D8D">
      <w:pPr>
        <w:suppressAutoHyphens/>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15973155" w14:textId="77777777" w:rsidR="00C93FEF" w:rsidRPr="005A2C26" w:rsidRDefault="00C93FEF" w:rsidP="00044D8D">
      <w:pPr>
        <w:suppressAutoHyphens/>
        <w:spacing w:after="0" w:line="360" w:lineRule="auto"/>
        <w:jc w:val="both"/>
        <w:rPr>
          <w:rFonts w:cstheme="minorHAnsi"/>
        </w:rPr>
      </w:pPr>
      <w:r w:rsidRPr="005A2C26">
        <w:rPr>
          <w:rFonts w:cstheme="minorHAnsi"/>
        </w:rPr>
        <w:t xml:space="preserve">Antes de su conexión se  deberá realizar la verificación del estado del Multitoma para determinar posibles daños que pudieron ser causados durante el traslado desde el proveedor hasta el sitio de montaje. </w:t>
      </w:r>
    </w:p>
    <w:p w14:paraId="644C3C14" w14:textId="77777777" w:rsidR="00C93FEF" w:rsidRPr="005A2C26" w:rsidRDefault="00C93FEF" w:rsidP="00044D8D">
      <w:pPr>
        <w:suppressAutoHyphens/>
        <w:spacing w:after="0" w:line="360" w:lineRule="auto"/>
        <w:jc w:val="both"/>
        <w:rPr>
          <w:rFonts w:cstheme="minorHAnsi"/>
        </w:rPr>
      </w:pPr>
      <w:r w:rsidRPr="005A2C26">
        <w:rPr>
          <w:rFonts w:cstheme="minorHAnsi"/>
        </w:rPr>
        <w:t>Sus características técnicas  son:</w:t>
      </w:r>
    </w:p>
    <w:p w14:paraId="5BA9BFED"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Regleta vertical de 10 tomas eléctricas, a 110-120 Vac</w:t>
      </w:r>
    </w:p>
    <w:p w14:paraId="1A34E02F" w14:textId="77777777" w:rsidR="00C93FEF" w:rsidRPr="005A2C26" w:rsidRDefault="00C93FEF" w:rsidP="00F65874">
      <w:pPr>
        <w:pStyle w:val="Prrafodelista"/>
        <w:numPr>
          <w:ilvl w:val="0"/>
          <w:numId w:val="74"/>
        </w:numPr>
        <w:spacing w:after="0" w:line="360" w:lineRule="auto"/>
        <w:ind w:left="360"/>
        <w:jc w:val="both"/>
        <w:rPr>
          <w:rFonts w:cstheme="minorHAnsi"/>
        </w:rPr>
      </w:pPr>
      <w:r w:rsidRPr="005A2C26">
        <w:rPr>
          <w:rFonts w:cstheme="minorHAnsi"/>
        </w:rPr>
        <w:t>Posee interruptores individuales e independientes en la parte frontal, para cada una de las tomas.</w:t>
      </w:r>
    </w:p>
    <w:p w14:paraId="798932ED" w14:textId="77777777" w:rsidR="00C93FEF" w:rsidRPr="005A2C26" w:rsidRDefault="00C93FEF" w:rsidP="00F65874">
      <w:pPr>
        <w:pStyle w:val="Prrafodelista"/>
        <w:numPr>
          <w:ilvl w:val="0"/>
          <w:numId w:val="74"/>
        </w:numPr>
        <w:spacing w:after="0" w:line="360" w:lineRule="auto"/>
        <w:ind w:left="360"/>
        <w:jc w:val="both"/>
        <w:rPr>
          <w:rFonts w:cstheme="minorHAnsi"/>
        </w:rPr>
      </w:pPr>
      <w:r w:rsidRPr="005A2C26">
        <w:rPr>
          <w:rFonts w:cstheme="minorHAnsi"/>
        </w:rPr>
        <w:t>Enchufes individuales, tripolares (Fase – Neutro – Tierra), ubicados en la parte superior.</w:t>
      </w:r>
    </w:p>
    <w:p w14:paraId="1F73B5B8" w14:textId="77777777" w:rsidR="00C93FEF" w:rsidRPr="005A2C26" w:rsidRDefault="00C93FEF" w:rsidP="00F65874">
      <w:pPr>
        <w:pStyle w:val="Prrafodelista"/>
        <w:numPr>
          <w:ilvl w:val="0"/>
          <w:numId w:val="74"/>
        </w:numPr>
        <w:spacing w:after="0" w:line="360" w:lineRule="auto"/>
        <w:ind w:left="360"/>
        <w:jc w:val="both"/>
        <w:rPr>
          <w:rFonts w:cstheme="minorHAnsi"/>
        </w:rPr>
      </w:pPr>
      <w:r w:rsidRPr="005A2C26">
        <w:rPr>
          <w:rFonts w:cstheme="minorHAnsi"/>
        </w:rPr>
        <w:t>Luz color roja indicadores de encendido para cada uno de los interruptores (Switches)</w:t>
      </w:r>
    </w:p>
    <w:p w14:paraId="350F24FE"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Carga máxima total: 15 amperios</w:t>
      </w:r>
    </w:p>
    <w:p w14:paraId="210AF340"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Cable eléctrico tripolar de 1.25 metros de longitud</w:t>
      </w:r>
    </w:p>
    <w:p w14:paraId="3C22A2F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Pulsador de reset.</w:t>
      </w:r>
    </w:p>
    <w:p w14:paraId="17D28080" w14:textId="77777777" w:rsidR="00C93FEF" w:rsidRPr="005A2C26" w:rsidRDefault="00C93FEF" w:rsidP="00044D8D">
      <w:pPr>
        <w:spacing w:after="0" w:line="360" w:lineRule="auto"/>
        <w:rPr>
          <w:rFonts w:cstheme="minorHAnsi"/>
        </w:rPr>
      </w:pPr>
    </w:p>
    <w:p w14:paraId="01986CC5" w14:textId="77777777" w:rsidR="00C93FEF" w:rsidRPr="005A2C26" w:rsidRDefault="00C93FEF" w:rsidP="00044D8D">
      <w:pPr>
        <w:suppressAutoHyphens/>
        <w:spacing w:after="0" w:line="360" w:lineRule="auto"/>
        <w:jc w:val="both"/>
        <w:rPr>
          <w:rFonts w:cstheme="minorHAnsi"/>
          <w:b/>
        </w:rPr>
      </w:pPr>
      <w:r w:rsidRPr="005A2C26">
        <w:rPr>
          <w:rFonts w:cstheme="minorHAnsi"/>
          <w:b/>
        </w:rPr>
        <w:t>Durante la ejecución.</w:t>
      </w:r>
    </w:p>
    <w:p w14:paraId="4F9172DE" w14:textId="77777777" w:rsidR="00C93FEF" w:rsidRPr="005A2C26" w:rsidRDefault="00C93FEF" w:rsidP="00044D8D">
      <w:pPr>
        <w:spacing w:after="0" w:line="360" w:lineRule="auto"/>
        <w:ind w:left="360"/>
        <w:rPr>
          <w:rFonts w:cstheme="minorHAnsi"/>
        </w:rPr>
      </w:pPr>
      <w:r w:rsidRPr="005A2C26">
        <w:rPr>
          <w:rFonts w:cstheme="minorHAnsi"/>
        </w:rPr>
        <w:t>Los Multitomas  deberán estar diseñados para ofrecer las máximas prestaciones en el Rack.</w:t>
      </w:r>
    </w:p>
    <w:p w14:paraId="19F09C6C" w14:textId="77777777" w:rsidR="00C93FEF" w:rsidRPr="005A2C26" w:rsidRDefault="00C93FEF" w:rsidP="00044D8D">
      <w:pPr>
        <w:suppressAutoHyphens/>
        <w:spacing w:after="0" w:line="360" w:lineRule="auto"/>
        <w:jc w:val="both"/>
        <w:rPr>
          <w:rFonts w:cstheme="minorHAnsi"/>
          <w:b/>
        </w:rPr>
      </w:pPr>
      <w:r w:rsidRPr="005A2C26">
        <w:rPr>
          <w:rFonts w:cstheme="minorHAnsi"/>
          <w:b/>
        </w:rPr>
        <w:t>Posterior a la ejecución.</w:t>
      </w:r>
    </w:p>
    <w:p w14:paraId="3EAD9E25" w14:textId="77777777" w:rsidR="00C93FEF" w:rsidRPr="005A2C26" w:rsidRDefault="00C93FEF" w:rsidP="00044D8D">
      <w:pPr>
        <w:spacing w:after="0" w:line="360" w:lineRule="auto"/>
        <w:ind w:left="360"/>
        <w:jc w:val="both"/>
        <w:rPr>
          <w:rFonts w:cstheme="minorHAnsi"/>
        </w:rPr>
      </w:pPr>
      <w:r w:rsidRPr="005A2C26">
        <w:rPr>
          <w:rFonts w:cstheme="minorHAnsi"/>
        </w:rPr>
        <w:t>Una vez que esté totalmente conectados en los espacios del Rack designado según planos se lo terminará con la debida etiquetación; efectuar la limpieza del lugar de trabajo.</w:t>
      </w:r>
    </w:p>
    <w:p w14:paraId="2598D326" w14:textId="77777777" w:rsidR="00C93FEF" w:rsidRPr="005A2C26" w:rsidRDefault="00C93FEF" w:rsidP="00044D8D">
      <w:pPr>
        <w:spacing w:after="0" w:line="360" w:lineRule="auto"/>
        <w:ind w:left="360"/>
        <w:jc w:val="both"/>
        <w:rPr>
          <w:rFonts w:cstheme="minorHAnsi"/>
        </w:rPr>
      </w:pPr>
    </w:p>
    <w:p w14:paraId="72E92D3F" w14:textId="77777777" w:rsidR="00C93FEF" w:rsidRPr="005A2C26" w:rsidRDefault="00C93FEF" w:rsidP="00044D8D">
      <w:pPr>
        <w:spacing w:after="0" w:line="360" w:lineRule="auto"/>
        <w:rPr>
          <w:rFonts w:cstheme="minorHAnsi"/>
          <w:b/>
        </w:rPr>
      </w:pPr>
      <w:r w:rsidRPr="005A2C26">
        <w:rPr>
          <w:rFonts w:cstheme="minorHAnsi"/>
          <w:b/>
        </w:rPr>
        <w:t>Medición y forma de pago.</w:t>
      </w:r>
    </w:p>
    <w:p w14:paraId="7679BEEC" w14:textId="77777777" w:rsidR="00C93FEF" w:rsidRPr="005A2C26" w:rsidRDefault="00C93FEF" w:rsidP="00044D8D">
      <w:pPr>
        <w:pStyle w:val="Prrafodelista"/>
        <w:spacing w:line="360" w:lineRule="auto"/>
        <w:ind w:left="0"/>
        <w:rPr>
          <w:rFonts w:cstheme="minorHAnsi"/>
        </w:rPr>
      </w:pPr>
      <w:r w:rsidRPr="005A2C26">
        <w:rPr>
          <w:rFonts w:cstheme="minorHAnsi"/>
        </w:rPr>
        <w:lastRenderedPageBreak/>
        <w:t>Se contabilizará en obra la cantidad de unidades instaladas, comprobando su estabilidad, previa coordinación con la parte de fiscalización.</w:t>
      </w:r>
    </w:p>
    <w:p w14:paraId="379E5973" w14:textId="77777777" w:rsidR="00944863" w:rsidRPr="005A2C26" w:rsidRDefault="00944863" w:rsidP="00044D8D">
      <w:pPr>
        <w:pStyle w:val="Ttulo3"/>
        <w:spacing w:line="360" w:lineRule="auto"/>
        <w:rPr>
          <w:rFonts w:asciiTheme="minorHAnsi" w:hAnsiTheme="minorHAnsi" w:cstheme="minorHAnsi"/>
          <w:lang w:val="es-EC"/>
        </w:rPr>
      </w:pPr>
      <w:bookmarkStart w:id="274" w:name="_Toc200637594"/>
      <w:r w:rsidRPr="005A2C26">
        <w:rPr>
          <w:rFonts w:asciiTheme="minorHAnsi" w:hAnsiTheme="minorHAnsi" w:cstheme="minorHAnsi"/>
          <w:lang w:val="es-EC"/>
        </w:rPr>
        <w:t>SUMINISTRO Y MONTAJE DE ORGANIZADOR HORIZONTAL 2UR</w:t>
      </w:r>
      <w:bookmarkEnd w:id="274"/>
    </w:p>
    <w:tbl>
      <w:tblPr>
        <w:tblStyle w:val="Tablanormal21"/>
        <w:tblW w:w="0" w:type="auto"/>
        <w:tblLook w:val="04A0" w:firstRow="1" w:lastRow="0" w:firstColumn="1" w:lastColumn="0" w:noHBand="0" w:noVBand="1"/>
      </w:tblPr>
      <w:tblGrid>
        <w:gridCol w:w="1838"/>
        <w:gridCol w:w="6657"/>
      </w:tblGrid>
      <w:tr w:rsidR="00944863" w:rsidRPr="005A2C26" w14:paraId="69B33CCA"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DA520A"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628A2B7D"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703AF7F7"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2FFE2E" w14:textId="77777777" w:rsidR="00944863" w:rsidRPr="005A2C26" w:rsidRDefault="0032191A" w:rsidP="00044D8D">
            <w:pPr>
              <w:spacing w:line="360" w:lineRule="auto"/>
              <w:rPr>
                <w:rFonts w:cstheme="minorHAnsi"/>
                <w:color w:val="000000"/>
                <w:szCs w:val="20"/>
              </w:rPr>
            </w:pPr>
            <w:r w:rsidRPr="005A2C26">
              <w:rPr>
                <w:rFonts w:cstheme="minorHAnsi"/>
                <w:color w:val="000000"/>
                <w:szCs w:val="20"/>
              </w:rPr>
              <w:t>5AN057</w:t>
            </w:r>
          </w:p>
        </w:tc>
        <w:tc>
          <w:tcPr>
            <w:tcW w:w="6657" w:type="dxa"/>
            <w:vAlign w:val="center"/>
          </w:tcPr>
          <w:p w14:paraId="7836FAA8" w14:textId="77777777" w:rsidR="00944863"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ORGANIZADOR HORIZONTAL 2UR</w:t>
            </w:r>
          </w:p>
        </w:tc>
      </w:tr>
    </w:tbl>
    <w:p w14:paraId="21479F2A" w14:textId="77777777" w:rsidR="00944863" w:rsidRPr="005A2C26" w:rsidRDefault="00944863" w:rsidP="00044D8D">
      <w:pPr>
        <w:spacing w:after="0" w:line="360" w:lineRule="auto"/>
        <w:jc w:val="both"/>
        <w:rPr>
          <w:rFonts w:cstheme="minorHAnsi"/>
          <w:sz w:val="24"/>
        </w:rPr>
      </w:pPr>
    </w:p>
    <w:p w14:paraId="53B1DF67" w14:textId="77777777" w:rsidR="00C93FEF" w:rsidRPr="005A2C26" w:rsidRDefault="00C93FEF" w:rsidP="00044D8D">
      <w:pPr>
        <w:spacing w:after="0" w:line="360" w:lineRule="auto"/>
        <w:rPr>
          <w:rFonts w:cstheme="minorHAnsi"/>
          <w:b/>
        </w:rPr>
      </w:pPr>
      <w:r w:rsidRPr="005A2C26">
        <w:rPr>
          <w:rFonts w:cstheme="minorHAnsi"/>
          <w:b/>
        </w:rPr>
        <w:t>Descripción:</w:t>
      </w:r>
    </w:p>
    <w:p w14:paraId="69D467C1" w14:textId="77777777" w:rsidR="00C93FEF" w:rsidRPr="005A2C26" w:rsidRDefault="00C93FEF" w:rsidP="00044D8D">
      <w:pPr>
        <w:spacing w:after="0" w:line="360" w:lineRule="auto"/>
        <w:rPr>
          <w:rFonts w:cstheme="minorHAnsi"/>
        </w:rPr>
      </w:pPr>
      <w:r w:rsidRPr="005A2C26">
        <w:rPr>
          <w:rFonts w:cstheme="minorHAnsi"/>
        </w:rPr>
        <w:t xml:space="preserve">Este trabajo consiste en el suministro y montaje de un Organizador Horizontal 2UR. </w:t>
      </w:r>
    </w:p>
    <w:p w14:paraId="149D4230"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7000F491" w14:textId="77777777" w:rsidR="00C93FEF" w:rsidRPr="005A2C26" w:rsidRDefault="00C93FEF" w:rsidP="00044D8D">
      <w:pPr>
        <w:spacing w:after="0" w:line="360" w:lineRule="auto"/>
        <w:ind w:right="49"/>
        <w:jc w:val="both"/>
        <w:rPr>
          <w:rFonts w:cstheme="minorHAnsi"/>
        </w:rPr>
      </w:pPr>
      <w:r w:rsidRPr="005A2C26">
        <w:rPr>
          <w:rFonts w:cstheme="minorHAnsi"/>
          <w:b/>
        </w:rPr>
        <w:t>Materiales Mínimos</w:t>
      </w:r>
      <w:r w:rsidRPr="005A2C26">
        <w:rPr>
          <w:rFonts w:cstheme="minorHAnsi"/>
        </w:rPr>
        <w:t>: Organizador horizontal 2UR</w:t>
      </w:r>
    </w:p>
    <w:p w14:paraId="6FB3434D" w14:textId="77777777" w:rsidR="00C93FEF" w:rsidRPr="005A2C26" w:rsidRDefault="00C93FEF" w:rsidP="00044D8D">
      <w:pPr>
        <w:spacing w:after="0" w:line="360" w:lineRule="auto"/>
        <w:ind w:right="49"/>
        <w:jc w:val="both"/>
        <w:rPr>
          <w:rFonts w:cstheme="minorHAnsi"/>
        </w:rPr>
      </w:pPr>
      <w:r w:rsidRPr="005A2C26">
        <w:rPr>
          <w:rFonts w:cstheme="minorHAnsi"/>
          <w:b/>
        </w:rPr>
        <w:t xml:space="preserve"> Equipo Mínimo</w:t>
      </w:r>
      <w:r w:rsidRPr="005A2C26">
        <w:rPr>
          <w:rFonts w:cstheme="minorHAnsi"/>
        </w:rPr>
        <w:t>: Herramientas varias.</w:t>
      </w:r>
    </w:p>
    <w:p w14:paraId="4B29DF14"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w:t>
      </w:r>
      <w:r w:rsidR="0032191A" w:rsidRPr="005A2C26">
        <w:rPr>
          <w:rFonts w:cstheme="minorHAnsi"/>
        </w:rPr>
        <w:t>ructura Ocupacional D2 (Electric</w:t>
      </w:r>
      <w:r w:rsidRPr="005A2C26">
        <w:rPr>
          <w:rFonts w:cstheme="minorHAnsi"/>
        </w:rPr>
        <w:t>ista)</w:t>
      </w:r>
    </w:p>
    <w:p w14:paraId="205FD0B8"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16D6DD24" w14:textId="77777777" w:rsidR="00C93FEF" w:rsidRPr="005A2C26" w:rsidRDefault="00C93FEF"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4BEE6DB1" w14:textId="77777777" w:rsidR="00C93FEF" w:rsidRPr="005A2C26" w:rsidRDefault="00C93FEF" w:rsidP="00044D8D">
      <w:pPr>
        <w:suppressAutoHyphens/>
        <w:spacing w:after="0" w:line="360" w:lineRule="auto"/>
        <w:jc w:val="both"/>
        <w:rPr>
          <w:rFonts w:cstheme="minorHAnsi"/>
          <w:b/>
        </w:rPr>
      </w:pPr>
      <w:r w:rsidRPr="005A2C26">
        <w:rPr>
          <w:rFonts w:cstheme="minorHAnsi"/>
          <w:b/>
        </w:rPr>
        <w:t>Requerimientos previos</w:t>
      </w:r>
    </w:p>
    <w:p w14:paraId="14F3014F" w14:textId="77777777" w:rsidR="00C93FEF" w:rsidRPr="005A2C26" w:rsidRDefault="00C93FEF" w:rsidP="00044D8D">
      <w:pPr>
        <w:suppressAutoHyphens/>
        <w:spacing w:after="0" w:line="360" w:lineRule="auto"/>
        <w:jc w:val="both"/>
        <w:rPr>
          <w:rFonts w:cstheme="minorHAnsi"/>
        </w:rPr>
      </w:pPr>
      <w:r w:rsidRPr="005A2C26">
        <w:rPr>
          <w:rFonts w:cstheme="minorHAnsi"/>
        </w:rPr>
        <w:t>Los Organizadores deben ser revisados cuidadosamente previo a su instalación, observando que no tengan rayones, golpes, o cualquier tipo de fisura o daño, etc., en definitiva que estén en perfecto estado.</w:t>
      </w:r>
    </w:p>
    <w:p w14:paraId="4985FDA7" w14:textId="77777777" w:rsidR="00C93FEF" w:rsidRPr="005A2C26" w:rsidRDefault="00C93FEF" w:rsidP="00044D8D">
      <w:pPr>
        <w:suppressAutoHyphens/>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3460D439" w14:textId="77777777" w:rsidR="00C93FEF" w:rsidRPr="005A2C26" w:rsidRDefault="00C93FEF" w:rsidP="00044D8D">
      <w:pPr>
        <w:suppressAutoHyphens/>
        <w:spacing w:after="0" w:line="360" w:lineRule="auto"/>
        <w:jc w:val="both"/>
        <w:rPr>
          <w:rFonts w:cstheme="minorHAnsi"/>
        </w:rPr>
      </w:pPr>
      <w:r w:rsidRPr="005A2C26">
        <w:rPr>
          <w:rFonts w:cstheme="minorHAnsi"/>
        </w:rPr>
        <w:t xml:space="preserve">Antes de montarlo se  deberá realizar la verificación del estado del Organizador para determinar posibles daños que pudieron ser causados durante el traslado desde el proveedor hasta el sitio de montaje. </w:t>
      </w:r>
    </w:p>
    <w:p w14:paraId="01BA5F69" w14:textId="77777777" w:rsidR="00C93FEF" w:rsidRPr="005A2C26" w:rsidRDefault="00C93FEF" w:rsidP="00044D8D">
      <w:pPr>
        <w:suppressAutoHyphens/>
        <w:spacing w:after="0" w:line="360" w:lineRule="auto"/>
        <w:jc w:val="both"/>
        <w:rPr>
          <w:rFonts w:cstheme="minorHAnsi"/>
        </w:rPr>
      </w:pPr>
      <w:r w:rsidRPr="005A2C26">
        <w:rPr>
          <w:rFonts w:cstheme="minorHAnsi"/>
        </w:rPr>
        <w:t>Sus características técnicas  son:</w:t>
      </w:r>
    </w:p>
    <w:p w14:paraId="65EAE44F"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Color Negro.</w:t>
      </w:r>
    </w:p>
    <w:p w14:paraId="7F458822"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Panel pasahilos de 19”</w:t>
      </w:r>
    </w:p>
    <w:p w14:paraId="2984849A"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 xml:space="preserve">Sujetadores posteriores </w:t>
      </w:r>
    </w:p>
    <w:p w14:paraId="5BDFD259" w14:textId="77777777" w:rsidR="00C93FEF" w:rsidRPr="005A2C26" w:rsidRDefault="00C93FEF" w:rsidP="00044D8D">
      <w:pPr>
        <w:spacing w:after="0" w:line="360" w:lineRule="auto"/>
        <w:ind w:firstLine="708"/>
        <w:rPr>
          <w:rFonts w:cstheme="minorHAnsi"/>
        </w:rPr>
      </w:pPr>
      <w:r w:rsidRPr="005A2C26">
        <w:rPr>
          <w:rFonts w:cstheme="minorHAnsi"/>
        </w:rPr>
        <w:t>Kit de tornillería:</w:t>
      </w:r>
    </w:p>
    <w:p w14:paraId="34958855"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4 tornillos</w:t>
      </w:r>
    </w:p>
    <w:p w14:paraId="679C0336" w14:textId="77777777" w:rsidR="00C93FEF" w:rsidRPr="005A2C26" w:rsidRDefault="00C93FEF" w:rsidP="00044D8D">
      <w:pPr>
        <w:suppressAutoHyphens/>
        <w:spacing w:after="0" w:line="360" w:lineRule="auto"/>
        <w:jc w:val="both"/>
        <w:rPr>
          <w:rFonts w:cstheme="minorHAnsi"/>
          <w:b/>
        </w:rPr>
      </w:pPr>
      <w:r w:rsidRPr="005A2C26">
        <w:rPr>
          <w:rFonts w:cstheme="minorHAnsi"/>
          <w:b/>
        </w:rPr>
        <w:t>Durante la ejecución.</w:t>
      </w:r>
    </w:p>
    <w:p w14:paraId="673422C1" w14:textId="77777777" w:rsidR="00C93FEF" w:rsidRPr="005A2C26" w:rsidRDefault="00C93FEF" w:rsidP="00044D8D">
      <w:pPr>
        <w:spacing w:after="0" w:line="360" w:lineRule="auto"/>
        <w:ind w:left="360"/>
        <w:rPr>
          <w:rFonts w:cstheme="minorHAnsi"/>
        </w:rPr>
      </w:pPr>
      <w:r w:rsidRPr="005A2C26">
        <w:rPr>
          <w:rFonts w:cstheme="minorHAnsi"/>
        </w:rPr>
        <w:t>Los organizadores deberán estar diseñados para ofrecer las máximas prestaciones en distribución de los Patch Cord.</w:t>
      </w:r>
    </w:p>
    <w:p w14:paraId="562634C8" w14:textId="77777777" w:rsidR="00C93FEF" w:rsidRPr="005A2C26" w:rsidRDefault="00C93FEF" w:rsidP="00044D8D">
      <w:pPr>
        <w:spacing w:after="0" w:line="360" w:lineRule="auto"/>
        <w:ind w:left="360"/>
        <w:rPr>
          <w:rFonts w:cstheme="minorHAnsi"/>
        </w:rPr>
      </w:pPr>
    </w:p>
    <w:p w14:paraId="12C3C15D" w14:textId="77777777" w:rsidR="00C93FEF" w:rsidRPr="005A2C26" w:rsidRDefault="00C93FEF" w:rsidP="00044D8D">
      <w:pPr>
        <w:suppressAutoHyphens/>
        <w:spacing w:after="0" w:line="360" w:lineRule="auto"/>
        <w:jc w:val="both"/>
        <w:rPr>
          <w:rFonts w:cstheme="minorHAnsi"/>
          <w:b/>
        </w:rPr>
      </w:pPr>
      <w:r w:rsidRPr="005A2C26">
        <w:rPr>
          <w:rFonts w:cstheme="minorHAnsi"/>
          <w:b/>
        </w:rPr>
        <w:lastRenderedPageBreak/>
        <w:t>Posterior a la ejecución.</w:t>
      </w:r>
    </w:p>
    <w:p w14:paraId="7ADDC50E" w14:textId="77777777" w:rsidR="00C93FEF" w:rsidRPr="005A2C26" w:rsidRDefault="00C93FEF" w:rsidP="00044D8D">
      <w:pPr>
        <w:spacing w:after="0" w:line="360" w:lineRule="auto"/>
        <w:ind w:left="360"/>
        <w:rPr>
          <w:rFonts w:cstheme="minorHAnsi"/>
        </w:rPr>
      </w:pPr>
      <w:r w:rsidRPr="005A2C26">
        <w:rPr>
          <w:rFonts w:cstheme="minorHAnsi"/>
        </w:rPr>
        <w:t>Una vez que esté totalmente instalado en el espacio del Rack designado según planos se lo terminará con la instalación de la tapa y su etiquetación; efectuar la limpieza del lugar de trabajo.</w:t>
      </w:r>
    </w:p>
    <w:p w14:paraId="28DD93BD" w14:textId="77777777" w:rsidR="00C93FEF" w:rsidRPr="005A2C26" w:rsidRDefault="00C93FEF" w:rsidP="00044D8D">
      <w:pPr>
        <w:spacing w:after="0" w:line="360" w:lineRule="auto"/>
        <w:rPr>
          <w:rFonts w:cstheme="minorHAnsi"/>
          <w:b/>
        </w:rPr>
      </w:pPr>
      <w:r w:rsidRPr="005A2C26">
        <w:rPr>
          <w:rFonts w:cstheme="minorHAnsi"/>
          <w:b/>
        </w:rPr>
        <w:t>Medición y forma de pago.</w:t>
      </w:r>
    </w:p>
    <w:p w14:paraId="577971A1" w14:textId="77777777" w:rsidR="00C93FEF" w:rsidRPr="005A2C26" w:rsidRDefault="00C93FEF" w:rsidP="00044D8D">
      <w:pPr>
        <w:spacing w:after="0" w:line="360" w:lineRule="auto"/>
        <w:rPr>
          <w:rFonts w:cstheme="minorHAnsi"/>
        </w:rPr>
      </w:pPr>
      <w:r w:rsidRPr="005A2C26">
        <w:rPr>
          <w:rFonts w:cstheme="minorHAnsi"/>
        </w:rPr>
        <w:t>Se contabilizará en obra la cantidad de unidades instaladas, comprobando su estabilidad, previa coordinación con la parte de fiscalización.</w:t>
      </w:r>
    </w:p>
    <w:p w14:paraId="690921A0" w14:textId="77777777" w:rsidR="00944863" w:rsidRPr="005A2C26" w:rsidRDefault="00944863" w:rsidP="00044D8D">
      <w:pPr>
        <w:pStyle w:val="Ttulo3"/>
        <w:spacing w:line="360" w:lineRule="auto"/>
        <w:rPr>
          <w:rFonts w:asciiTheme="minorHAnsi" w:hAnsiTheme="minorHAnsi" w:cstheme="minorHAnsi"/>
          <w:lang w:val="es-EC"/>
        </w:rPr>
      </w:pPr>
      <w:bookmarkStart w:id="275" w:name="_Toc200637595"/>
      <w:r w:rsidRPr="005A2C26">
        <w:rPr>
          <w:rFonts w:asciiTheme="minorHAnsi" w:hAnsiTheme="minorHAnsi" w:cstheme="minorHAnsi"/>
          <w:lang w:val="es-EC"/>
        </w:rPr>
        <w:t>SUMINISTRO Y MONTAJE DE CONVERTIDOR DE FIBRA ÓPTICA – ETHERNET</w:t>
      </w:r>
      <w:bookmarkEnd w:id="275"/>
    </w:p>
    <w:tbl>
      <w:tblPr>
        <w:tblStyle w:val="Tablanormal21"/>
        <w:tblW w:w="0" w:type="auto"/>
        <w:tblLook w:val="04A0" w:firstRow="1" w:lastRow="0" w:firstColumn="1" w:lastColumn="0" w:noHBand="0" w:noVBand="1"/>
      </w:tblPr>
      <w:tblGrid>
        <w:gridCol w:w="1838"/>
        <w:gridCol w:w="6657"/>
      </w:tblGrid>
      <w:tr w:rsidR="00944863" w:rsidRPr="005A2C26" w14:paraId="70F1F769"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5BE5CC"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468B8173"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43C63568"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AD60CC" w14:textId="77777777" w:rsidR="00944863" w:rsidRPr="005A2C26" w:rsidRDefault="0032191A" w:rsidP="00044D8D">
            <w:pPr>
              <w:spacing w:line="360" w:lineRule="auto"/>
              <w:rPr>
                <w:rFonts w:cstheme="minorHAnsi"/>
                <w:color w:val="000000"/>
                <w:szCs w:val="20"/>
              </w:rPr>
            </w:pPr>
            <w:r w:rsidRPr="005A2C26">
              <w:rPr>
                <w:rFonts w:cstheme="minorHAnsi"/>
                <w:color w:val="000000"/>
                <w:szCs w:val="20"/>
              </w:rPr>
              <w:t>5AN058</w:t>
            </w:r>
          </w:p>
        </w:tc>
        <w:tc>
          <w:tcPr>
            <w:tcW w:w="6657" w:type="dxa"/>
            <w:vAlign w:val="center"/>
          </w:tcPr>
          <w:p w14:paraId="4F672A15" w14:textId="77777777" w:rsidR="00944863"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CONVERTIDOR DE FIBRA ÓPTICA – ETHERNET</w:t>
            </w:r>
          </w:p>
        </w:tc>
      </w:tr>
    </w:tbl>
    <w:p w14:paraId="25FB9F17" w14:textId="77777777" w:rsidR="00944863" w:rsidRPr="005A2C26" w:rsidRDefault="00944863" w:rsidP="00044D8D">
      <w:pPr>
        <w:spacing w:after="0" w:line="360" w:lineRule="auto"/>
        <w:jc w:val="both"/>
        <w:rPr>
          <w:rFonts w:cstheme="minorHAnsi"/>
          <w:sz w:val="24"/>
        </w:rPr>
      </w:pPr>
    </w:p>
    <w:p w14:paraId="4112F3B2" w14:textId="77777777" w:rsidR="00C93FEF" w:rsidRPr="005A2C26" w:rsidRDefault="00C93FEF" w:rsidP="00044D8D">
      <w:pPr>
        <w:spacing w:after="0" w:line="360" w:lineRule="auto"/>
        <w:rPr>
          <w:rFonts w:cstheme="minorHAnsi"/>
          <w:b/>
        </w:rPr>
      </w:pPr>
      <w:r w:rsidRPr="005A2C26">
        <w:rPr>
          <w:rFonts w:cstheme="minorHAnsi"/>
          <w:b/>
        </w:rPr>
        <w:t>Descripción:</w:t>
      </w:r>
    </w:p>
    <w:p w14:paraId="0F1BD24D" w14:textId="77777777" w:rsidR="00C93FEF" w:rsidRPr="005A2C26" w:rsidRDefault="00C93FEF" w:rsidP="00044D8D">
      <w:pPr>
        <w:spacing w:after="0" w:line="360" w:lineRule="auto"/>
        <w:ind w:left="192"/>
        <w:rPr>
          <w:rFonts w:cstheme="minorHAnsi"/>
        </w:rPr>
      </w:pPr>
      <w:r w:rsidRPr="005A2C26">
        <w:rPr>
          <w:rFonts w:cstheme="minorHAnsi"/>
        </w:rPr>
        <w:t xml:space="preserve">Este trabajo consiste en el suministro y montaje de un Convertidor de Fibra Óptica – Ethernet. </w:t>
      </w:r>
    </w:p>
    <w:p w14:paraId="395F9742"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233A9D2A"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Convertidor de fibra óptica-ethernet, cinta 3/4ˮ Brady color blanco 6N</w:t>
      </w:r>
    </w:p>
    <w:p w14:paraId="1AAC1419"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  E</w:t>
      </w:r>
      <w:r w:rsidRPr="005A2C26">
        <w:rPr>
          <w:rFonts w:cstheme="minorHAnsi"/>
          <w:sz w:val="20"/>
          <w:szCs w:val="20"/>
        </w:rPr>
        <w:t>tiquetadora térmica.</w:t>
      </w:r>
    </w:p>
    <w:p w14:paraId="568BD3A1"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4D42AB71"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11B7F3BB" w14:textId="77777777" w:rsidR="00C93FEF" w:rsidRPr="005A2C26" w:rsidRDefault="00C93FEF"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590E1311" w14:textId="77777777" w:rsidR="00C93FEF" w:rsidRPr="005A2C26" w:rsidRDefault="00C93FEF" w:rsidP="00044D8D">
      <w:pPr>
        <w:spacing w:after="0" w:line="360" w:lineRule="auto"/>
        <w:jc w:val="both"/>
        <w:rPr>
          <w:rFonts w:cstheme="minorHAnsi"/>
          <w:b/>
        </w:rPr>
      </w:pPr>
    </w:p>
    <w:p w14:paraId="0BFE4D9E" w14:textId="77777777" w:rsidR="00C93FEF" w:rsidRPr="005A2C26" w:rsidRDefault="00C93FEF" w:rsidP="00044D8D">
      <w:pPr>
        <w:suppressAutoHyphens/>
        <w:spacing w:after="0" w:line="360" w:lineRule="auto"/>
        <w:jc w:val="both"/>
        <w:rPr>
          <w:rFonts w:cstheme="minorHAnsi"/>
          <w:b/>
        </w:rPr>
      </w:pPr>
      <w:r w:rsidRPr="005A2C26">
        <w:rPr>
          <w:rFonts w:cstheme="minorHAnsi"/>
          <w:b/>
        </w:rPr>
        <w:t>Requerimientos previos</w:t>
      </w:r>
    </w:p>
    <w:p w14:paraId="35F46317" w14:textId="77777777" w:rsidR="00C93FEF" w:rsidRPr="005A2C26" w:rsidRDefault="00C93FEF" w:rsidP="00044D8D">
      <w:pPr>
        <w:suppressAutoHyphens/>
        <w:spacing w:after="0" w:line="360" w:lineRule="auto"/>
        <w:jc w:val="both"/>
        <w:rPr>
          <w:rFonts w:cstheme="minorHAnsi"/>
        </w:rPr>
      </w:pPr>
      <w:r w:rsidRPr="005A2C26">
        <w:rPr>
          <w:rFonts w:cstheme="minorHAnsi"/>
        </w:rPr>
        <w:t>Los Convertidores de Fibra Óptica – Ethernet deben ser revisados cuidadosamente previo a su instalación, observando que no tengan rayones, golpes, o cualquier tipo de fisura o daño, etc., en definitiva que estén en perfecto estado.</w:t>
      </w:r>
    </w:p>
    <w:p w14:paraId="7B8A4823" w14:textId="77777777" w:rsidR="00C93FEF" w:rsidRPr="005A2C26" w:rsidRDefault="00C93FEF" w:rsidP="00044D8D">
      <w:pPr>
        <w:suppressAutoHyphens/>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02FE5E4E" w14:textId="77777777" w:rsidR="00C93FEF" w:rsidRPr="005A2C26" w:rsidRDefault="00C93FEF" w:rsidP="00044D8D">
      <w:pPr>
        <w:suppressAutoHyphens/>
        <w:spacing w:after="0" w:line="360" w:lineRule="auto"/>
        <w:jc w:val="both"/>
        <w:rPr>
          <w:rFonts w:cstheme="minorHAnsi"/>
        </w:rPr>
      </w:pPr>
      <w:r w:rsidRPr="005A2C26">
        <w:rPr>
          <w:rFonts w:cstheme="minorHAnsi"/>
        </w:rPr>
        <w:t xml:space="preserve">Antes de su conexión se  deberá realizar la verificación del estado del Conversor para determinar posibles daños que pudieron ser causados durante el traslado desde el proveedor hasta el sitio de montaje. </w:t>
      </w:r>
    </w:p>
    <w:p w14:paraId="737485EA" w14:textId="77777777" w:rsidR="00C93FEF" w:rsidRPr="005A2C26" w:rsidRDefault="00C93FEF" w:rsidP="00044D8D">
      <w:pPr>
        <w:suppressAutoHyphens/>
        <w:spacing w:after="0" w:line="360" w:lineRule="auto"/>
        <w:jc w:val="both"/>
        <w:rPr>
          <w:rFonts w:cstheme="minorHAnsi"/>
        </w:rPr>
      </w:pPr>
      <w:r w:rsidRPr="005A2C26">
        <w:rPr>
          <w:rFonts w:cstheme="minorHAnsi"/>
        </w:rPr>
        <w:t>Sus características técnicas  son:</w:t>
      </w:r>
    </w:p>
    <w:p w14:paraId="584248F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Estándares y Protocolos: IEEE 802.3ab, IEEE 802.3z, IEEE 802.3x</w:t>
      </w:r>
    </w:p>
    <w:p w14:paraId="01F5E5F4" w14:textId="77777777" w:rsidR="00C93FEF" w:rsidRPr="005A2C26" w:rsidRDefault="00C93FEF" w:rsidP="00F65874">
      <w:pPr>
        <w:pStyle w:val="Prrafodelista"/>
        <w:numPr>
          <w:ilvl w:val="0"/>
          <w:numId w:val="74"/>
        </w:numPr>
        <w:spacing w:after="0" w:line="360" w:lineRule="auto"/>
        <w:ind w:left="360"/>
        <w:jc w:val="both"/>
        <w:rPr>
          <w:rFonts w:cstheme="minorHAnsi"/>
        </w:rPr>
      </w:pPr>
      <w:r w:rsidRPr="005A2C26">
        <w:rPr>
          <w:rFonts w:cstheme="minorHAnsi"/>
        </w:rPr>
        <w:lastRenderedPageBreak/>
        <w:t>Función Básica: Control de flujo full-dúplex (IEEE 802.3x), amplía la distancia de fibra de hasta 0.5 kilómetros con fibra 50/125um,  amplía la distancia de fibra de hasta 0.22 kilómetros con fibra 62.5/125um.</w:t>
      </w:r>
    </w:p>
    <w:p w14:paraId="51837A49"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Puertos: 1 puerto 1000M SC – 1 puerto 1000M RJ45 (Auto MDI/MDIX)</w:t>
      </w:r>
    </w:p>
    <w:p w14:paraId="3BF728A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Longitud de Onda: 850nm</w:t>
      </w:r>
    </w:p>
    <w:p w14:paraId="13DF48E4"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Medios de Red 100Base-T: 1 puerto 1000M SC – 1 puerto 1000M RJ45 (Auto MDI/MDIX)</w:t>
      </w:r>
    </w:p>
    <w:p w14:paraId="77FC0B79"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Medios de red 1000Base-FX: Mono Fibra – Fibra Multimodo</w:t>
      </w:r>
    </w:p>
    <w:p w14:paraId="1B51071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Medios de red 1000Base-T: EIA/TIA-568 100 Ω STP (máximo        100 m)</w:t>
      </w:r>
    </w:p>
    <w:p w14:paraId="0E89A0A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Indicadores LED: PWR, LINK, RX</w:t>
      </w:r>
    </w:p>
    <w:p w14:paraId="50E4C8FC"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Dimensiones (Largo x Ancho x Alto): 3.7*2.9*1.1 in. (94.5*73.0*27.0mm)</w:t>
      </w:r>
    </w:p>
    <w:p w14:paraId="73FF4CBA"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Suministro de Energía Eléctrica: Adaptador externo de energía.</w:t>
      </w:r>
    </w:p>
    <w:p w14:paraId="242F6BF7"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Max Power Consumption: 5.5W</w:t>
      </w:r>
    </w:p>
    <w:p w14:paraId="4A4DA7E4"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Seguridad y Emisión: FCC, CE</w:t>
      </w:r>
    </w:p>
    <w:p w14:paraId="202EA268"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Ambiente: Temperatura de funcionamiento: 0°C  ~ 40</w:t>
      </w:r>
      <w:r w:rsidRPr="005A2C26">
        <w:rPr>
          <w:rFonts w:ascii="Cambria Math" w:hAnsi="Cambria Math" w:cs="Cambria Math"/>
        </w:rPr>
        <w:t>℃</w:t>
      </w:r>
      <w:r w:rsidRPr="005A2C26">
        <w:rPr>
          <w:rFonts w:cstheme="minorHAnsi"/>
        </w:rPr>
        <w:t xml:space="preserve"> (32</w:t>
      </w:r>
      <w:r w:rsidRPr="005A2C26">
        <w:rPr>
          <w:rFonts w:ascii="Cambria Math" w:hAnsi="Cambria Math" w:cs="Cambria Math"/>
        </w:rPr>
        <w:t>℉</w:t>
      </w:r>
      <w:r w:rsidRPr="005A2C26">
        <w:rPr>
          <w:rFonts w:cstheme="minorHAnsi"/>
        </w:rPr>
        <w:t xml:space="preserve"> ~ 104</w:t>
      </w:r>
      <w:r w:rsidRPr="005A2C26">
        <w:rPr>
          <w:rFonts w:ascii="Cambria Math" w:hAnsi="Cambria Math" w:cs="Cambria Math"/>
        </w:rPr>
        <w:t>℉</w:t>
      </w:r>
      <w:r w:rsidRPr="005A2C26">
        <w:rPr>
          <w:rFonts w:cstheme="minorHAnsi"/>
        </w:rPr>
        <w:t>) - Temperatura de almacenamiento: -40</w:t>
      </w:r>
      <w:r w:rsidRPr="005A2C26">
        <w:rPr>
          <w:rFonts w:ascii="Cambria Math" w:hAnsi="Cambria Math" w:cs="Cambria Math"/>
        </w:rPr>
        <w:t>℃</w:t>
      </w:r>
      <w:r w:rsidRPr="005A2C26">
        <w:rPr>
          <w:rFonts w:cstheme="minorHAnsi"/>
        </w:rPr>
        <w:t xml:space="preserve"> ~ 70</w:t>
      </w:r>
      <w:r w:rsidRPr="005A2C26">
        <w:rPr>
          <w:rFonts w:ascii="Cambria Math" w:hAnsi="Cambria Math" w:cs="Cambria Math"/>
        </w:rPr>
        <w:t>℃</w:t>
      </w:r>
      <w:r w:rsidRPr="005A2C26">
        <w:rPr>
          <w:rFonts w:cstheme="minorHAnsi"/>
        </w:rPr>
        <w:t xml:space="preserve"> (-40</w:t>
      </w:r>
      <w:r w:rsidRPr="005A2C26">
        <w:rPr>
          <w:rFonts w:ascii="Cambria Math" w:hAnsi="Cambria Math" w:cs="Cambria Math"/>
        </w:rPr>
        <w:t>℉</w:t>
      </w:r>
      <w:r w:rsidRPr="005A2C26">
        <w:rPr>
          <w:rFonts w:cstheme="minorHAnsi"/>
        </w:rPr>
        <w:t xml:space="preserve"> ~ 158</w:t>
      </w:r>
      <w:r w:rsidRPr="005A2C26">
        <w:rPr>
          <w:rFonts w:ascii="Cambria Math" w:hAnsi="Cambria Math" w:cs="Cambria Math"/>
        </w:rPr>
        <w:t>℉</w:t>
      </w:r>
      <w:r w:rsidRPr="005A2C26">
        <w:rPr>
          <w:rFonts w:cstheme="minorHAnsi"/>
        </w:rPr>
        <w:t>) - Humedad: 10% ~ 90% sin condensación - Humedad de almacenamiento: 5% ~ 90% sin condensación.</w:t>
      </w:r>
    </w:p>
    <w:p w14:paraId="38193BAF" w14:textId="77777777" w:rsidR="00C93FEF" w:rsidRPr="005A2C26" w:rsidRDefault="00C93FEF" w:rsidP="00044D8D">
      <w:pPr>
        <w:spacing w:after="0" w:line="360" w:lineRule="auto"/>
        <w:rPr>
          <w:rFonts w:cstheme="minorHAnsi"/>
        </w:rPr>
      </w:pPr>
    </w:p>
    <w:p w14:paraId="3B13827D" w14:textId="77777777" w:rsidR="00C93FEF" w:rsidRPr="005A2C26" w:rsidRDefault="00C93FEF" w:rsidP="00044D8D">
      <w:pPr>
        <w:suppressAutoHyphens/>
        <w:spacing w:after="0" w:line="360" w:lineRule="auto"/>
        <w:jc w:val="both"/>
        <w:rPr>
          <w:rFonts w:cstheme="minorHAnsi"/>
          <w:b/>
        </w:rPr>
      </w:pPr>
      <w:r w:rsidRPr="005A2C26">
        <w:rPr>
          <w:rFonts w:cstheme="minorHAnsi"/>
          <w:b/>
        </w:rPr>
        <w:t>Durante la ejecución.</w:t>
      </w:r>
    </w:p>
    <w:p w14:paraId="7681CE0C" w14:textId="77777777" w:rsidR="00C93FEF" w:rsidRPr="005A2C26" w:rsidRDefault="00C93FEF" w:rsidP="00044D8D">
      <w:pPr>
        <w:spacing w:after="0" w:line="360" w:lineRule="auto"/>
        <w:ind w:left="360"/>
        <w:rPr>
          <w:rFonts w:cstheme="minorHAnsi"/>
        </w:rPr>
      </w:pPr>
      <w:r w:rsidRPr="005A2C26">
        <w:rPr>
          <w:rFonts w:cstheme="minorHAnsi"/>
        </w:rPr>
        <w:t>Los Convertidores deberán estar diseñados para ofrecer las máximas prestaciones en el Rack o caja IP67.</w:t>
      </w:r>
    </w:p>
    <w:p w14:paraId="6CCA9DFD" w14:textId="77777777" w:rsidR="00C93FEF" w:rsidRPr="005A2C26" w:rsidRDefault="00C93FEF" w:rsidP="00044D8D">
      <w:pPr>
        <w:spacing w:after="0" w:line="360" w:lineRule="auto"/>
        <w:ind w:left="360"/>
        <w:rPr>
          <w:rFonts w:cstheme="minorHAnsi"/>
        </w:rPr>
      </w:pPr>
    </w:p>
    <w:p w14:paraId="341BE806" w14:textId="77777777" w:rsidR="00C93FEF" w:rsidRPr="005A2C26" w:rsidRDefault="00C93FEF" w:rsidP="00044D8D">
      <w:pPr>
        <w:suppressAutoHyphens/>
        <w:spacing w:after="0" w:line="360" w:lineRule="auto"/>
        <w:jc w:val="both"/>
        <w:rPr>
          <w:rFonts w:cstheme="minorHAnsi"/>
          <w:b/>
        </w:rPr>
      </w:pPr>
      <w:r w:rsidRPr="005A2C26">
        <w:rPr>
          <w:rFonts w:cstheme="minorHAnsi"/>
          <w:b/>
        </w:rPr>
        <w:t>Posterior a la ejecución.</w:t>
      </w:r>
    </w:p>
    <w:p w14:paraId="2DA1046C" w14:textId="77777777" w:rsidR="00C93FEF" w:rsidRPr="005A2C26" w:rsidRDefault="00C93FEF" w:rsidP="00044D8D">
      <w:pPr>
        <w:spacing w:after="0" w:line="360" w:lineRule="auto"/>
        <w:ind w:left="360"/>
        <w:jc w:val="both"/>
        <w:rPr>
          <w:rFonts w:cstheme="minorHAnsi"/>
        </w:rPr>
      </w:pPr>
      <w:r w:rsidRPr="005A2C26">
        <w:rPr>
          <w:rFonts w:cstheme="minorHAnsi"/>
        </w:rPr>
        <w:t>Una vez que esté totalmente conectados en los espacios del Rack o caja IP67 designado según planos se lo terminará con la debida etiquetación; efectuar la limpieza del lugar de trabajo.</w:t>
      </w:r>
    </w:p>
    <w:p w14:paraId="15337FB3" w14:textId="77777777" w:rsidR="00C93FEF" w:rsidRPr="005A2C26" w:rsidRDefault="00C93FEF" w:rsidP="00044D8D">
      <w:pPr>
        <w:spacing w:after="0" w:line="360" w:lineRule="auto"/>
        <w:ind w:left="360"/>
        <w:rPr>
          <w:rFonts w:cstheme="minorHAnsi"/>
        </w:rPr>
      </w:pPr>
    </w:p>
    <w:p w14:paraId="73B6AF0C" w14:textId="77777777" w:rsidR="00C93FEF" w:rsidRPr="005A2C26" w:rsidRDefault="00C93FEF" w:rsidP="00044D8D">
      <w:pPr>
        <w:spacing w:after="0" w:line="360" w:lineRule="auto"/>
        <w:rPr>
          <w:rFonts w:cstheme="minorHAnsi"/>
          <w:b/>
        </w:rPr>
      </w:pPr>
      <w:r w:rsidRPr="005A2C26">
        <w:rPr>
          <w:rFonts w:cstheme="minorHAnsi"/>
          <w:b/>
        </w:rPr>
        <w:t>Medición y forma de pago.</w:t>
      </w:r>
    </w:p>
    <w:p w14:paraId="426641F7" w14:textId="77777777" w:rsidR="00C93FEF" w:rsidRPr="005A2C26" w:rsidRDefault="00C93FEF" w:rsidP="00044D8D">
      <w:pPr>
        <w:pStyle w:val="Prrafodelista"/>
        <w:spacing w:line="360" w:lineRule="auto"/>
        <w:ind w:left="0"/>
        <w:jc w:val="both"/>
        <w:rPr>
          <w:rFonts w:cstheme="minorHAnsi"/>
        </w:rPr>
      </w:pPr>
      <w:r w:rsidRPr="005A2C26">
        <w:rPr>
          <w:rFonts w:cstheme="minorHAnsi"/>
        </w:rPr>
        <w:t>Se contabilizará en obra la cantidad de unidades instaladas, comprobando su estabilidad, previa coordinación con la parte de fiscalización.</w:t>
      </w:r>
    </w:p>
    <w:p w14:paraId="67FD7C11" w14:textId="77777777" w:rsidR="00944863" w:rsidRPr="005A2C26" w:rsidRDefault="00944863" w:rsidP="00044D8D">
      <w:pPr>
        <w:pStyle w:val="Ttulo3"/>
        <w:spacing w:line="360" w:lineRule="auto"/>
        <w:rPr>
          <w:rFonts w:asciiTheme="minorHAnsi" w:hAnsiTheme="minorHAnsi" w:cstheme="minorHAnsi"/>
          <w:lang w:val="es-EC"/>
        </w:rPr>
      </w:pPr>
      <w:bookmarkStart w:id="276" w:name="_Toc200637596"/>
      <w:r w:rsidRPr="005A2C26">
        <w:rPr>
          <w:rFonts w:asciiTheme="minorHAnsi" w:hAnsiTheme="minorHAnsi" w:cstheme="minorHAnsi"/>
          <w:lang w:val="es-EC"/>
        </w:rPr>
        <w:t>SUMINISTRO Y MONTAJE DE CÁMARA INTERNA</w:t>
      </w:r>
      <w:bookmarkEnd w:id="276"/>
    </w:p>
    <w:tbl>
      <w:tblPr>
        <w:tblStyle w:val="Tablanormal21"/>
        <w:tblW w:w="0" w:type="auto"/>
        <w:tblLook w:val="04A0" w:firstRow="1" w:lastRow="0" w:firstColumn="1" w:lastColumn="0" w:noHBand="0" w:noVBand="1"/>
      </w:tblPr>
      <w:tblGrid>
        <w:gridCol w:w="1838"/>
        <w:gridCol w:w="6657"/>
      </w:tblGrid>
      <w:tr w:rsidR="00944863" w:rsidRPr="005A2C26" w14:paraId="062EF483"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8D8221"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09C5D953"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1B4BD2CD"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670844" w14:textId="77777777" w:rsidR="00944863" w:rsidRPr="005A2C26" w:rsidRDefault="0032191A" w:rsidP="00044D8D">
            <w:pPr>
              <w:spacing w:line="360" w:lineRule="auto"/>
              <w:rPr>
                <w:rFonts w:cstheme="minorHAnsi"/>
                <w:color w:val="000000"/>
                <w:szCs w:val="20"/>
              </w:rPr>
            </w:pPr>
            <w:r w:rsidRPr="005A2C26">
              <w:rPr>
                <w:rFonts w:cstheme="minorHAnsi"/>
                <w:color w:val="000000"/>
                <w:szCs w:val="20"/>
              </w:rPr>
              <w:t>5AN059</w:t>
            </w:r>
          </w:p>
        </w:tc>
        <w:tc>
          <w:tcPr>
            <w:tcW w:w="6657" w:type="dxa"/>
            <w:vAlign w:val="center"/>
          </w:tcPr>
          <w:p w14:paraId="55B4FC9C" w14:textId="77777777" w:rsidR="00944863" w:rsidRPr="005A2C26" w:rsidRDefault="00944863"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CÁMARA INTERNA</w:t>
            </w:r>
          </w:p>
        </w:tc>
      </w:tr>
    </w:tbl>
    <w:p w14:paraId="46E2CC0D" w14:textId="77777777" w:rsidR="00944863" w:rsidRPr="005A2C26" w:rsidRDefault="00944863" w:rsidP="00044D8D">
      <w:pPr>
        <w:spacing w:after="0" w:line="360" w:lineRule="auto"/>
        <w:jc w:val="both"/>
        <w:rPr>
          <w:rFonts w:cstheme="minorHAnsi"/>
          <w:sz w:val="24"/>
        </w:rPr>
      </w:pPr>
    </w:p>
    <w:p w14:paraId="05BAF6CD" w14:textId="77777777" w:rsidR="00C93FEF" w:rsidRPr="005A2C26" w:rsidRDefault="00C93FEF" w:rsidP="00044D8D">
      <w:pPr>
        <w:spacing w:after="0" w:line="360" w:lineRule="auto"/>
        <w:rPr>
          <w:rFonts w:cstheme="minorHAnsi"/>
          <w:b/>
        </w:rPr>
      </w:pPr>
      <w:r w:rsidRPr="005A2C26">
        <w:rPr>
          <w:rFonts w:cstheme="minorHAnsi"/>
          <w:b/>
        </w:rPr>
        <w:lastRenderedPageBreak/>
        <w:t>Descripción:</w:t>
      </w:r>
    </w:p>
    <w:p w14:paraId="709AD569" w14:textId="77777777" w:rsidR="00C93FEF" w:rsidRPr="005A2C26" w:rsidRDefault="00C93FEF" w:rsidP="00044D8D">
      <w:pPr>
        <w:spacing w:after="0" w:line="360" w:lineRule="auto"/>
        <w:rPr>
          <w:rFonts w:cstheme="minorHAnsi"/>
        </w:rPr>
      </w:pPr>
      <w:r w:rsidRPr="005A2C26">
        <w:rPr>
          <w:rFonts w:cstheme="minorHAnsi"/>
        </w:rPr>
        <w:t>Este trabajo consiste en el suministro y montaje de una Cámara Interna para CCTV.</w:t>
      </w:r>
    </w:p>
    <w:p w14:paraId="7EFA0D29" w14:textId="77777777" w:rsidR="00C93FEF" w:rsidRPr="005A2C26" w:rsidRDefault="00C93FEF" w:rsidP="00044D8D">
      <w:pPr>
        <w:spacing w:after="0" w:line="360" w:lineRule="auto"/>
        <w:ind w:left="192"/>
        <w:rPr>
          <w:rFonts w:cstheme="minorHAnsi"/>
        </w:rPr>
      </w:pPr>
    </w:p>
    <w:p w14:paraId="59D7CD03"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46E0D451"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Fuente de poder POE, cámara tipo domo, </w:t>
      </w:r>
      <w:r w:rsidRPr="005A2C26">
        <w:rPr>
          <w:rFonts w:cstheme="minorHAnsi"/>
          <w:sz w:val="20"/>
          <w:szCs w:val="20"/>
        </w:rPr>
        <w:t>cinta ¾ Brady color blanco 6M.</w:t>
      </w:r>
    </w:p>
    <w:p w14:paraId="3A3DF44E"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 taladro eléctrico, E</w:t>
      </w:r>
      <w:r w:rsidRPr="005A2C26">
        <w:rPr>
          <w:rFonts w:cstheme="minorHAnsi"/>
          <w:sz w:val="20"/>
          <w:szCs w:val="20"/>
        </w:rPr>
        <w:t>tiquetadora térmica.</w:t>
      </w:r>
    </w:p>
    <w:p w14:paraId="75D215BF"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(Peon)</w:t>
      </w:r>
    </w:p>
    <w:p w14:paraId="1799302F"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C1 (Maestro eléctrico/liniero)</w:t>
      </w:r>
    </w:p>
    <w:p w14:paraId="6ADA2ED9"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B3 (Supervisor eléctrico general)</w:t>
      </w:r>
    </w:p>
    <w:p w14:paraId="4F442860" w14:textId="77777777" w:rsidR="00C93FEF" w:rsidRPr="005A2C26" w:rsidRDefault="00C93FEF"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04CDDA4C" w14:textId="77777777" w:rsidR="00C93FEF" w:rsidRPr="005A2C26" w:rsidRDefault="00C93FEF" w:rsidP="00044D8D">
      <w:pPr>
        <w:suppressAutoHyphens/>
        <w:spacing w:after="0" w:line="360" w:lineRule="auto"/>
        <w:jc w:val="both"/>
        <w:rPr>
          <w:rFonts w:cstheme="minorHAnsi"/>
          <w:b/>
        </w:rPr>
      </w:pPr>
      <w:r w:rsidRPr="005A2C26">
        <w:rPr>
          <w:rFonts w:cstheme="minorHAnsi"/>
          <w:b/>
        </w:rPr>
        <w:t>Requerimientos previos</w:t>
      </w:r>
    </w:p>
    <w:p w14:paraId="683C4CE8" w14:textId="77777777" w:rsidR="00C93FEF" w:rsidRPr="005A2C26" w:rsidRDefault="00C93FEF" w:rsidP="00044D8D">
      <w:pPr>
        <w:suppressAutoHyphens/>
        <w:spacing w:after="0" w:line="360" w:lineRule="auto"/>
        <w:jc w:val="both"/>
        <w:rPr>
          <w:rFonts w:cstheme="minorHAnsi"/>
        </w:rPr>
      </w:pPr>
      <w:r w:rsidRPr="005A2C26">
        <w:rPr>
          <w:rFonts w:cstheme="minorHAnsi"/>
        </w:rPr>
        <w:t>Las Cámaras  para interiores deben ser revisados cuidadosamente previo a su instalación, observando que no tengan golpes, o cualquier tipo de fisura o daño, etc., en definitiva que estén en perfecto estado.</w:t>
      </w:r>
    </w:p>
    <w:p w14:paraId="6C5F3C11" w14:textId="77777777" w:rsidR="00C93FEF" w:rsidRPr="005A2C26" w:rsidRDefault="00C93FEF" w:rsidP="00044D8D">
      <w:pPr>
        <w:suppressAutoHyphens/>
        <w:spacing w:after="0" w:line="360" w:lineRule="auto"/>
        <w:jc w:val="both"/>
        <w:rPr>
          <w:rFonts w:cstheme="minorHAnsi"/>
        </w:rPr>
      </w:pPr>
      <w:r w:rsidRPr="005A2C26">
        <w:rPr>
          <w:rFonts w:cstheme="minorHAnsi"/>
        </w:rPr>
        <w:t>El contratista verificará la Cámara de interiores IP esté totalmente bien montada en el cielo falso, y ubicados en lugares estratégicos de acuerdo a los planos constructivos.</w:t>
      </w:r>
    </w:p>
    <w:p w14:paraId="1C904593" w14:textId="77777777" w:rsidR="00C93FEF" w:rsidRPr="005A2C26" w:rsidRDefault="00C93FEF" w:rsidP="00044D8D">
      <w:pPr>
        <w:suppressAutoHyphens/>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65C9D35E" w14:textId="77777777" w:rsidR="00C93FEF" w:rsidRPr="005A2C26" w:rsidRDefault="00C93FEF" w:rsidP="00044D8D">
      <w:pPr>
        <w:suppressAutoHyphens/>
        <w:spacing w:after="0" w:line="360" w:lineRule="auto"/>
        <w:jc w:val="both"/>
        <w:rPr>
          <w:rFonts w:cstheme="minorHAnsi"/>
        </w:rPr>
      </w:pPr>
      <w:r w:rsidRPr="005A2C26">
        <w:rPr>
          <w:rFonts w:cstheme="minorHAnsi"/>
        </w:rPr>
        <w:t>Sus características técnicas  son:</w:t>
      </w:r>
    </w:p>
    <w:p w14:paraId="0ABEBB7B"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Diseñada para poner en techo o pared.</w:t>
      </w:r>
    </w:p>
    <w:p w14:paraId="522B1A99"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Cámara tipo Domo de Interior</w:t>
      </w:r>
    </w:p>
    <w:p w14:paraId="5AA85345"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Función de iluminación nocturna</w:t>
      </w:r>
    </w:p>
    <w:p w14:paraId="068F694B"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Sensor CMOS</w:t>
      </w:r>
    </w:p>
    <w:p w14:paraId="46C712F3"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Emisores leds de luz blanca incluidos</w:t>
      </w:r>
    </w:p>
    <w:p w14:paraId="5E2ED0AA"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Lente varifocal 2-4mm</w:t>
      </w:r>
    </w:p>
    <w:p w14:paraId="4507E22C"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Sensor PIR para detección de presencia humana</w:t>
      </w:r>
    </w:p>
    <w:p w14:paraId="5A7C98B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Stream de video dual</w:t>
      </w:r>
    </w:p>
    <w:p w14:paraId="78FB5914"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Compresión MPEG4/MJPEG</w:t>
      </w:r>
    </w:p>
    <w:p w14:paraId="5D9541BC"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Power over Ethernet 802.3af</w:t>
      </w:r>
    </w:p>
    <w:p w14:paraId="4207B1AC"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Protocolo 3GP para móviles</w:t>
      </w:r>
    </w:p>
    <w:p w14:paraId="3C37EE4C"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LENTE: Lente varifocal integrada, f=2mm-4mm, F1.4-1.8, Distancia de enfoque: 50cm a infinito.</w:t>
      </w:r>
    </w:p>
    <w:p w14:paraId="48BDB925"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ANGULO DE VISION:</w:t>
      </w:r>
    </w:p>
    <w:p w14:paraId="31748A9F" w14:textId="77777777" w:rsidR="00C93FEF" w:rsidRPr="005A2C26" w:rsidRDefault="00C93FEF" w:rsidP="00044D8D">
      <w:pPr>
        <w:pStyle w:val="Prrafodelista"/>
        <w:spacing w:after="0" w:line="360" w:lineRule="auto"/>
        <w:ind w:left="696"/>
        <w:rPr>
          <w:rFonts w:cstheme="minorHAnsi"/>
        </w:rPr>
      </w:pPr>
      <w:r w:rsidRPr="005A2C26">
        <w:rPr>
          <w:rFonts w:cstheme="minorHAnsi"/>
        </w:rPr>
        <w:lastRenderedPageBreak/>
        <w:t>-105.1° - 53.2°</w:t>
      </w:r>
    </w:p>
    <w:p w14:paraId="5EF6C8DB"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OBTURADOR ELECTRONICO: 1/5sg. – 1/15000sg</w:t>
      </w:r>
    </w:p>
    <w:p w14:paraId="3C846442"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SENSOR DE IMAGEN: CMOS 1/4 “ : resolución VGA</w:t>
      </w:r>
    </w:p>
    <w:p w14:paraId="3E0704A1"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ILUMINACION MINIMA: 1.5 Lux / F1.4</w:t>
      </w:r>
    </w:p>
    <w:p w14:paraId="2E49675C"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Video: Compresión: MJPEG y MPEG-4</w:t>
      </w:r>
    </w:p>
    <w:p w14:paraId="510F0A37"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Streaming: Dual Simultaneo:</w:t>
      </w:r>
    </w:p>
    <w:p w14:paraId="4907B8FF" w14:textId="77777777" w:rsidR="00C93FEF" w:rsidRPr="005A2C26" w:rsidRDefault="00C93FEF" w:rsidP="00044D8D">
      <w:pPr>
        <w:pStyle w:val="Prrafodelista"/>
        <w:spacing w:after="0" w:line="360" w:lineRule="auto"/>
        <w:ind w:left="696"/>
        <w:rPr>
          <w:rFonts w:cstheme="minorHAnsi"/>
          <w:lang w:val="en-US"/>
        </w:rPr>
      </w:pPr>
      <w:r w:rsidRPr="005A2C26">
        <w:rPr>
          <w:rFonts w:cstheme="minorHAnsi"/>
          <w:lang w:val="en-US"/>
        </w:rPr>
        <w:t>Streaming MPEG-4 sobre UDP, TCP, o HTTP</w:t>
      </w:r>
    </w:p>
    <w:p w14:paraId="4850E062" w14:textId="77777777" w:rsidR="00C93FEF" w:rsidRPr="005A2C26" w:rsidRDefault="00C93FEF" w:rsidP="00044D8D">
      <w:pPr>
        <w:pStyle w:val="Prrafodelista"/>
        <w:spacing w:after="0" w:line="360" w:lineRule="auto"/>
        <w:ind w:left="696"/>
        <w:rPr>
          <w:rFonts w:cstheme="minorHAnsi"/>
          <w:lang w:val="en-US"/>
        </w:rPr>
      </w:pPr>
      <w:r w:rsidRPr="005A2C26">
        <w:rPr>
          <w:rFonts w:cstheme="minorHAnsi"/>
          <w:lang w:val="en-US"/>
        </w:rPr>
        <w:t>Streaming multicast MPEG-4</w:t>
      </w:r>
    </w:p>
    <w:p w14:paraId="61BCEFF5" w14:textId="77777777" w:rsidR="00C93FEF" w:rsidRPr="005A2C26" w:rsidRDefault="00C93FEF" w:rsidP="00044D8D">
      <w:pPr>
        <w:pStyle w:val="Prrafodelista"/>
        <w:spacing w:after="0" w:line="360" w:lineRule="auto"/>
        <w:ind w:left="696"/>
        <w:rPr>
          <w:rFonts w:cstheme="minorHAnsi"/>
          <w:lang w:val="en-US"/>
        </w:rPr>
      </w:pPr>
      <w:r w:rsidRPr="005A2C26">
        <w:rPr>
          <w:rFonts w:cstheme="minorHAnsi"/>
          <w:lang w:val="en-US"/>
        </w:rPr>
        <w:t>Streaming MJPEG sobre HTTP</w:t>
      </w:r>
    </w:p>
    <w:p w14:paraId="284E7A79" w14:textId="77777777" w:rsidR="00C93FEF" w:rsidRPr="005A2C26" w:rsidRDefault="00C93FEF" w:rsidP="00044D8D">
      <w:pPr>
        <w:pStyle w:val="Prrafodelista"/>
        <w:spacing w:after="0" w:line="360" w:lineRule="auto"/>
        <w:ind w:left="696"/>
        <w:rPr>
          <w:rFonts w:cstheme="minorHAnsi"/>
        </w:rPr>
      </w:pPr>
      <w:r w:rsidRPr="005A2C26">
        <w:rPr>
          <w:rFonts w:cstheme="minorHAnsi"/>
        </w:rPr>
        <w:t>Soporta vigilancia móvil 3GPP</w:t>
      </w:r>
    </w:p>
    <w:p w14:paraId="65BD4015" w14:textId="77777777" w:rsidR="00C93FEF" w:rsidRPr="005A2C26" w:rsidRDefault="00C93FEF" w:rsidP="00044D8D">
      <w:pPr>
        <w:pStyle w:val="Prrafodelista"/>
        <w:spacing w:after="0" w:line="360" w:lineRule="auto"/>
        <w:ind w:left="696"/>
        <w:rPr>
          <w:rFonts w:cstheme="minorHAnsi"/>
        </w:rPr>
      </w:pPr>
      <w:r w:rsidRPr="005A2C26">
        <w:rPr>
          <w:rFonts w:cstheme="minorHAnsi"/>
        </w:rPr>
        <w:t>Velocidad de imagen: 640x480 hasta 30fps</w:t>
      </w:r>
    </w:p>
    <w:p w14:paraId="28505473"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Configuración de imagen:</w:t>
      </w:r>
    </w:p>
    <w:p w14:paraId="2CC48C0E" w14:textId="77777777" w:rsidR="00C93FEF" w:rsidRPr="005A2C26" w:rsidRDefault="00C93FEF" w:rsidP="00044D8D">
      <w:pPr>
        <w:pStyle w:val="Prrafodelista"/>
        <w:spacing w:after="0" w:line="360" w:lineRule="auto"/>
        <w:ind w:left="696"/>
        <w:rPr>
          <w:rFonts w:cstheme="minorHAnsi"/>
        </w:rPr>
      </w:pPr>
      <w:r w:rsidRPr="005A2C26">
        <w:rPr>
          <w:rFonts w:cstheme="minorHAnsi"/>
        </w:rPr>
        <w:t>Tamaño de imagen, calidad y velocidad ajustables</w:t>
      </w:r>
    </w:p>
    <w:p w14:paraId="0B3DCB7B" w14:textId="77777777" w:rsidR="00C93FEF" w:rsidRPr="005A2C26" w:rsidRDefault="00C93FEF" w:rsidP="00044D8D">
      <w:pPr>
        <w:pStyle w:val="Prrafodelista"/>
        <w:spacing w:after="0" w:line="360" w:lineRule="auto"/>
        <w:ind w:left="696"/>
        <w:rPr>
          <w:rFonts w:cstheme="minorHAnsi"/>
        </w:rPr>
      </w:pPr>
      <w:r w:rsidRPr="005A2C26">
        <w:rPr>
          <w:rFonts w:cstheme="minorHAnsi"/>
        </w:rPr>
        <w:t>Sobreimpresión de fecha y hora en imagen</w:t>
      </w:r>
    </w:p>
    <w:p w14:paraId="5CB3F1B8" w14:textId="77777777" w:rsidR="00C93FEF" w:rsidRPr="005A2C26" w:rsidRDefault="00C93FEF" w:rsidP="00044D8D">
      <w:pPr>
        <w:pStyle w:val="Prrafodelista"/>
        <w:spacing w:after="0" w:line="360" w:lineRule="auto"/>
        <w:ind w:left="696"/>
        <w:rPr>
          <w:rFonts w:cstheme="minorHAnsi"/>
        </w:rPr>
      </w:pPr>
      <w:r w:rsidRPr="005A2C26">
        <w:rPr>
          <w:rFonts w:cstheme="minorHAnsi"/>
        </w:rPr>
        <w:t>Funciones Flip &amp; miror</w:t>
      </w:r>
    </w:p>
    <w:p w14:paraId="7E4CF6FB" w14:textId="77777777" w:rsidR="00C93FEF" w:rsidRPr="005A2C26" w:rsidRDefault="00C93FEF" w:rsidP="00044D8D">
      <w:pPr>
        <w:pStyle w:val="Prrafodelista"/>
        <w:spacing w:after="0" w:line="360" w:lineRule="auto"/>
        <w:ind w:left="696"/>
        <w:rPr>
          <w:rFonts w:cstheme="minorHAnsi"/>
        </w:rPr>
      </w:pPr>
      <w:r w:rsidRPr="005A2C26">
        <w:rPr>
          <w:rFonts w:cstheme="minorHAnsi"/>
        </w:rPr>
        <w:t>Brillo, contraste, saturación, nitidez, y balance de blancos configurable</w:t>
      </w:r>
    </w:p>
    <w:p w14:paraId="69AC04E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AUDIO: Compresión</w:t>
      </w:r>
    </w:p>
    <w:p w14:paraId="0744E65E" w14:textId="77777777" w:rsidR="00C93FEF" w:rsidRPr="005A2C26" w:rsidRDefault="00C93FEF" w:rsidP="00044D8D">
      <w:pPr>
        <w:pStyle w:val="Prrafodelista"/>
        <w:spacing w:after="0" w:line="360" w:lineRule="auto"/>
        <w:ind w:left="696"/>
        <w:rPr>
          <w:rFonts w:cstheme="minorHAnsi"/>
          <w:lang w:val="en-US"/>
        </w:rPr>
      </w:pPr>
      <w:r w:rsidRPr="005A2C26">
        <w:rPr>
          <w:rFonts w:cstheme="minorHAnsi"/>
          <w:lang w:val="en-US"/>
        </w:rPr>
        <w:t>GSM – AMR Speech encoding, con tasa de bits: 4.75 a 12.2 kbps</w:t>
      </w:r>
    </w:p>
    <w:p w14:paraId="79464C75"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MPEG-4 AAC audio encoding con tasa de bit: 16 a 128 kbps</w:t>
      </w:r>
    </w:p>
    <w:p w14:paraId="18F01A12"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Interface:</w:t>
      </w:r>
    </w:p>
    <w:p w14:paraId="4E24D7DD"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RED: Protocolos</w:t>
      </w:r>
    </w:p>
    <w:p w14:paraId="767A2361" w14:textId="77777777" w:rsidR="00C93FEF" w:rsidRPr="005A2C26" w:rsidRDefault="00C93FEF" w:rsidP="00044D8D">
      <w:pPr>
        <w:spacing w:after="0" w:line="360" w:lineRule="auto"/>
        <w:ind w:left="696"/>
        <w:rPr>
          <w:rFonts w:cstheme="minorHAnsi"/>
        </w:rPr>
      </w:pPr>
      <w:r w:rsidRPr="005A2C26">
        <w:rPr>
          <w:rFonts w:cstheme="minorHAnsi"/>
        </w:rPr>
        <w:t>Ethernet 10/100 Mbps RJ45</w:t>
      </w:r>
    </w:p>
    <w:p w14:paraId="46AC483C" w14:textId="77777777" w:rsidR="00C93FEF" w:rsidRPr="005A2C26" w:rsidRDefault="00C93FEF" w:rsidP="00044D8D">
      <w:pPr>
        <w:spacing w:after="0" w:line="360" w:lineRule="auto"/>
        <w:ind w:left="696"/>
        <w:rPr>
          <w:rFonts w:cstheme="minorHAnsi"/>
        </w:rPr>
      </w:pPr>
      <w:r w:rsidRPr="005A2C26">
        <w:rPr>
          <w:rFonts w:cstheme="minorHAnsi"/>
        </w:rPr>
        <w:t>IPv4, TCP/IP, http, UpnP, RTSP/RTP/RTCP, IGMP, FTP, DHCP, NTP, DNS, DDNS y PPPoE.</w:t>
      </w:r>
    </w:p>
    <w:p w14:paraId="5A5BF359"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Alarma y gestión de eventos:</w:t>
      </w:r>
    </w:p>
    <w:p w14:paraId="14937719" w14:textId="77777777" w:rsidR="00C93FEF" w:rsidRPr="005A2C26" w:rsidRDefault="00C93FEF" w:rsidP="00044D8D">
      <w:pPr>
        <w:pStyle w:val="Prrafodelista"/>
        <w:spacing w:after="0" w:line="360" w:lineRule="auto"/>
        <w:ind w:left="696"/>
        <w:rPr>
          <w:rFonts w:cstheme="minorHAnsi"/>
        </w:rPr>
      </w:pPr>
      <w:r w:rsidRPr="005A2C26">
        <w:rPr>
          <w:rFonts w:cstheme="minorHAnsi"/>
        </w:rPr>
        <w:t xml:space="preserve">Ventana de detección de movimiento </w:t>
      </w:r>
    </w:p>
    <w:p w14:paraId="784CC4C8" w14:textId="77777777" w:rsidR="00C93FEF" w:rsidRPr="005A2C26" w:rsidRDefault="00C93FEF" w:rsidP="00044D8D">
      <w:pPr>
        <w:pStyle w:val="Prrafodelista"/>
        <w:spacing w:after="0" w:line="360" w:lineRule="auto"/>
        <w:ind w:left="696"/>
        <w:rPr>
          <w:rFonts w:cstheme="minorHAnsi"/>
        </w:rPr>
      </w:pPr>
      <w:r w:rsidRPr="005A2C26">
        <w:rPr>
          <w:rFonts w:cstheme="minorHAnsi"/>
        </w:rPr>
        <w:t>Una entrada digital, y una salida digital para sensor externo y alarma.</w:t>
      </w:r>
    </w:p>
    <w:p w14:paraId="34263088" w14:textId="77777777" w:rsidR="00C93FEF" w:rsidRPr="005A2C26" w:rsidRDefault="00C93FEF" w:rsidP="00044D8D">
      <w:pPr>
        <w:pStyle w:val="Prrafodelista"/>
        <w:spacing w:after="0" w:line="360" w:lineRule="auto"/>
        <w:ind w:left="696"/>
        <w:rPr>
          <w:rFonts w:cstheme="minorHAnsi"/>
        </w:rPr>
      </w:pPr>
      <w:r w:rsidRPr="005A2C26">
        <w:rPr>
          <w:rFonts w:cstheme="minorHAnsi"/>
        </w:rPr>
        <w:t>Detector IR pasivo para la detección de personas</w:t>
      </w:r>
    </w:p>
    <w:p w14:paraId="38209F42" w14:textId="77777777" w:rsidR="00C93FEF" w:rsidRPr="005A2C26" w:rsidRDefault="00C93FEF" w:rsidP="00044D8D">
      <w:pPr>
        <w:pStyle w:val="Prrafodelista"/>
        <w:spacing w:after="0" w:line="360" w:lineRule="auto"/>
        <w:ind w:left="696"/>
        <w:rPr>
          <w:rFonts w:cstheme="minorHAnsi"/>
        </w:rPr>
      </w:pPr>
      <w:r w:rsidRPr="005A2C26">
        <w:rPr>
          <w:rFonts w:cstheme="minorHAnsi"/>
        </w:rPr>
        <w:t>Iluminadores LED de luz blanca en condiciones de baja iluminación, o por salto de alarma</w:t>
      </w:r>
    </w:p>
    <w:p w14:paraId="568A7640" w14:textId="77777777" w:rsidR="00C93FEF" w:rsidRPr="005A2C26" w:rsidRDefault="00C93FEF" w:rsidP="00044D8D">
      <w:pPr>
        <w:pStyle w:val="Prrafodelista"/>
        <w:spacing w:after="0" w:line="360" w:lineRule="auto"/>
        <w:ind w:left="696"/>
        <w:rPr>
          <w:rFonts w:cstheme="minorHAnsi"/>
        </w:rPr>
      </w:pPr>
      <w:r w:rsidRPr="005A2C26">
        <w:rPr>
          <w:rFonts w:cstheme="minorHAnsi"/>
        </w:rPr>
        <w:t>Notificación de eventos mediante HTTP, SMTP, o FTP</w:t>
      </w:r>
    </w:p>
    <w:p w14:paraId="18E755D6"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Seguridad:</w:t>
      </w:r>
    </w:p>
    <w:p w14:paraId="7DD4AB62" w14:textId="77777777" w:rsidR="00C93FEF" w:rsidRPr="005A2C26" w:rsidRDefault="00C93FEF" w:rsidP="00044D8D">
      <w:pPr>
        <w:pStyle w:val="Prrafodelista"/>
        <w:spacing w:after="0" w:line="360" w:lineRule="auto"/>
        <w:ind w:left="696"/>
        <w:rPr>
          <w:rFonts w:cstheme="minorHAnsi"/>
        </w:rPr>
      </w:pPr>
      <w:r w:rsidRPr="005A2C26">
        <w:rPr>
          <w:rFonts w:cstheme="minorHAnsi"/>
        </w:rPr>
        <w:t>Mediante password a tres niveles de usuario MÍNIMO</w:t>
      </w:r>
    </w:p>
    <w:p w14:paraId="62BFDB17" w14:textId="77777777" w:rsidR="00C93FEF" w:rsidRPr="005A2C26" w:rsidRDefault="00C93FEF" w:rsidP="00044D8D">
      <w:pPr>
        <w:pStyle w:val="Prrafodelista"/>
        <w:spacing w:after="0" w:line="360" w:lineRule="auto"/>
        <w:ind w:left="696"/>
        <w:rPr>
          <w:rFonts w:cstheme="minorHAnsi"/>
        </w:rPr>
      </w:pPr>
      <w:r w:rsidRPr="005A2C26">
        <w:rPr>
          <w:rFonts w:cstheme="minorHAnsi"/>
        </w:rPr>
        <w:t>Filtrado de direcciones IP</w:t>
      </w:r>
    </w:p>
    <w:p w14:paraId="7544F15F"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Usuarios: Visualización en directo de la cámara hasta 10 usuarios</w:t>
      </w:r>
    </w:p>
    <w:p w14:paraId="70ECB88E"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lastRenderedPageBreak/>
        <w:t>Indicador LED: de alimentación y de estado y de conexión de red</w:t>
      </w:r>
    </w:p>
    <w:p w14:paraId="447100EB"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Alimentación:</w:t>
      </w:r>
    </w:p>
    <w:p w14:paraId="3E3D0F6A" w14:textId="77777777" w:rsidR="00C93FEF" w:rsidRPr="005A2C26" w:rsidRDefault="00C93FEF" w:rsidP="00044D8D">
      <w:pPr>
        <w:pStyle w:val="Prrafodelista"/>
        <w:spacing w:after="0" w:line="360" w:lineRule="auto"/>
        <w:ind w:left="696"/>
        <w:rPr>
          <w:rFonts w:cstheme="minorHAnsi"/>
        </w:rPr>
      </w:pPr>
      <w:r w:rsidRPr="005A2C26">
        <w:rPr>
          <w:rFonts w:cstheme="minorHAnsi"/>
        </w:rPr>
        <w:t>12V CC</w:t>
      </w:r>
    </w:p>
    <w:p w14:paraId="47851965" w14:textId="77777777" w:rsidR="00C93FEF" w:rsidRPr="005A2C26" w:rsidRDefault="00C93FEF" w:rsidP="00044D8D">
      <w:pPr>
        <w:pStyle w:val="Prrafodelista"/>
        <w:spacing w:after="0" w:line="360" w:lineRule="auto"/>
        <w:ind w:left="696"/>
        <w:rPr>
          <w:rFonts w:cstheme="minorHAnsi"/>
        </w:rPr>
      </w:pPr>
      <w:r w:rsidRPr="005A2C26">
        <w:rPr>
          <w:rFonts w:cstheme="minorHAnsi"/>
        </w:rPr>
        <w:t>Debe incluir fuente de poder POE (Power Over Ethernet en concordancia con 802.3af)</w:t>
      </w:r>
    </w:p>
    <w:p w14:paraId="582C00E5"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Certificados: CE, LVD, FCC o VCCI</w:t>
      </w:r>
    </w:p>
    <w:p w14:paraId="2B2B3CCA" w14:textId="77777777" w:rsidR="00C93FEF" w:rsidRPr="005A2C26" w:rsidRDefault="00C93FEF" w:rsidP="00F65874">
      <w:pPr>
        <w:pStyle w:val="Prrafodelista"/>
        <w:numPr>
          <w:ilvl w:val="0"/>
          <w:numId w:val="74"/>
        </w:numPr>
        <w:spacing w:after="0" w:line="360" w:lineRule="auto"/>
        <w:ind w:left="360"/>
        <w:rPr>
          <w:rFonts w:cstheme="minorHAnsi"/>
        </w:rPr>
      </w:pPr>
      <w:r w:rsidRPr="005A2C26">
        <w:rPr>
          <w:rFonts w:cstheme="minorHAnsi"/>
        </w:rPr>
        <w:t>Entorno de funcionamiento:</w:t>
      </w:r>
    </w:p>
    <w:p w14:paraId="34C7E4EE" w14:textId="77777777" w:rsidR="00C93FEF" w:rsidRPr="005A2C26" w:rsidRDefault="00C93FEF" w:rsidP="00044D8D">
      <w:pPr>
        <w:pStyle w:val="Prrafodelista"/>
        <w:spacing w:after="0" w:line="360" w:lineRule="auto"/>
        <w:ind w:left="696"/>
        <w:rPr>
          <w:rFonts w:cstheme="minorHAnsi"/>
        </w:rPr>
      </w:pPr>
      <w:r w:rsidRPr="005A2C26">
        <w:rPr>
          <w:rFonts w:cstheme="minorHAnsi"/>
        </w:rPr>
        <w:t>Temperatura: 0° - 55° C (al menos)</w:t>
      </w:r>
    </w:p>
    <w:p w14:paraId="73A6463D" w14:textId="77777777" w:rsidR="00C93FEF" w:rsidRPr="005A2C26" w:rsidRDefault="00C93FEF" w:rsidP="00044D8D">
      <w:pPr>
        <w:pStyle w:val="Prrafodelista"/>
        <w:spacing w:after="0" w:line="360" w:lineRule="auto"/>
        <w:ind w:left="696"/>
        <w:rPr>
          <w:rFonts w:cstheme="minorHAnsi"/>
        </w:rPr>
      </w:pPr>
      <w:r w:rsidRPr="005A2C26">
        <w:rPr>
          <w:rFonts w:cstheme="minorHAnsi"/>
        </w:rPr>
        <w:t>Humedad: 20% - 80% RH (al menos)</w:t>
      </w:r>
    </w:p>
    <w:p w14:paraId="4CE192D0" w14:textId="77777777" w:rsidR="00C93FEF" w:rsidRPr="005A2C26" w:rsidRDefault="00C93FEF" w:rsidP="00044D8D">
      <w:pPr>
        <w:pStyle w:val="Prrafodelista"/>
        <w:spacing w:after="0" w:line="360" w:lineRule="auto"/>
        <w:ind w:left="696"/>
        <w:rPr>
          <w:rFonts w:cstheme="minorHAnsi"/>
        </w:rPr>
      </w:pPr>
    </w:p>
    <w:p w14:paraId="04CA0AC3" w14:textId="77777777" w:rsidR="00C93FEF" w:rsidRPr="005A2C26" w:rsidRDefault="00C93FEF" w:rsidP="00044D8D">
      <w:pPr>
        <w:suppressAutoHyphens/>
        <w:spacing w:after="0" w:line="360" w:lineRule="auto"/>
        <w:jc w:val="both"/>
        <w:rPr>
          <w:rFonts w:cstheme="minorHAnsi"/>
          <w:b/>
        </w:rPr>
      </w:pPr>
      <w:r w:rsidRPr="005A2C26">
        <w:rPr>
          <w:rFonts w:cstheme="minorHAnsi"/>
          <w:b/>
        </w:rPr>
        <w:t>Durante la ejecución.</w:t>
      </w:r>
    </w:p>
    <w:p w14:paraId="560B7C1B" w14:textId="77777777" w:rsidR="00C93FEF" w:rsidRPr="005A2C26" w:rsidRDefault="00C93FEF" w:rsidP="00044D8D">
      <w:pPr>
        <w:spacing w:after="0" w:line="360" w:lineRule="auto"/>
        <w:ind w:left="360"/>
        <w:rPr>
          <w:rFonts w:cstheme="minorHAnsi"/>
        </w:rPr>
      </w:pPr>
      <w:r w:rsidRPr="005A2C26">
        <w:rPr>
          <w:rFonts w:cstheme="minorHAnsi"/>
        </w:rPr>
        <w:t>Las Cámara Interna deberán estar diseñadas para ofrecer las máximas prestaciones.</w:t>
      </w:r>
    </w:p>
    <w:p w14:paraId="11A50A87" w14:textId="77777777" w:rsidR="00C93FEF" w:rsidRPr="005A2C26" w:rsidRDefault="00C93FEF" w:rsidP="00044D8D">
      <w:pPr>
        <w:suppressAutoHyphens/>
        <w:spacing w:after="0" w:line="360" w:lineRule="auto"/>
        <w:jc w:val="both"/>
        <w:rPr>
          <w:rFonts w:cstheme="minorHAnsi"/>
          <w:b/>
        </w:rPr>
      </w:pPr>
      <w:r w:rsidRPr="005A2C26">
        <w:rPr>
          <w:rFonts w:cstheme="minorHAnsi"/>
          <w:b/>
        </w:rPr>
        <w:t>Posterior a la ejecución.</w:t>
      </w:r>
    </w:p>
    <w:p w14:paraId="0391940B" w14:textId="77777777" w:rsidR="00C93FEF" w:rsidRPr="005A2C26" w:rsidRDefault="00C93FEF" w:rsidP="00044D8D">
      <w:pPr>
        <w:spacing w:after="0" w:line="360" w:lineRule="auto"/>
        <w:ind w:left="360"/>
        <w:rPr>
          <w:rFonts w:cstheme="minorHAnsi"/>
        </w:rPr>
      </w:pPr>
      <w:r w:rsidRPr="005A2C26">
        <w:rPr>
          <w:rFonts w:cstheme="minorHAnsi"/>
        </w:rPr>
        <w:t>Una vez que las Cámaras Internas estén totalmente montados en el espacio designado según planos, se debe comunicar a fiscalización para su aprobación y recepción del trabajo; efectuar la limpieza del lugar de trabajo.</w:t>
      </w:r>
    </w:p>
    <w:p w14:paraId="02E929EA" w14:textId="77777777" w:rsidR="00C93FEF" w:rsidRPr="005A2C26" w:rsidRDefault="00C93FEF" w:rsidP="00044D8D">
      <w:pPr>
        <w:spacing w:after="0" w:line="360" w:lineRule="auto"/>
        <w:rPr>
          <w:rFonts w:cstheme="minorHAnsi"/>
          <w:b/>
        </w:rPr>
      </w:pPr>
      <w:r w:rsidRPr="005A2C26">
        <w:rPr>
          <w:rFonts w:cstheme="minorHAnsi"/>
          <w:b/>
        </w:rPr>
        <w:t>Medición y forma de pago.</w:t>
      </w:r>
    </w:p>
    <w:p w14:paraId="45F9A729" w14:textId="77777777" w:rsidR="00C93FEF" w:rsidRPr="005A2C26" w:rsidRDefault="00C93FEF" w:rsidP="00044D8D">
      <w:pPr>
        <w:pStyle w:val="Prrafodelista"/>
        <w:spacing w:line="360" w:lineRule="auto"/>
        <w:ind w:left="0"/>
        <w:rPr>
          <w:rFonts w:cstheme="minorHAnsi"/>
          <w:b/>
          <w:bCs/>
          <w:sz w:val="28"/>
          <w:szCs w:val="28"/>
        </w:rPr>
      </w:pPr>
      <w:r w:rsidRPr="005A2C26">
        <w:rPr>
          <w:rFonts w:cstheme="minorHAnsi"/>
        </w:rPr>
        <w:t>Se contabilizará en obra la cantidad de unidades instaladas, comprobando su estabilidad, previa coordinación con la parte de fiscalización.</w:t>
      </w:r>
    </w:p>
    <w:p w14:paraId="158EAFBC" w14:textId="77777777" w:rsidR="00944863" w:rsidRPr="005A2C26" w:rsidRDefault="00097EDA" w:rsidP="00044D8D">
      <w:pPr>
        <w:pStyle w:val="Ttulo3"/>
        <w:spacing w:line="360" w:lineRule="auto"/>
        <w:rPr>
          <w:rFonts w:asciiTheme="minorHAnsi" w:hAnsiTheme="minorHAnsi" w:cstheme="minorHAnsi"/>
          <w:lang w:val="es-EC"/>
        </w:rPr>
      </w:pPr>
      <w:bookmarkStart w:id="277" w:name="_Toc200637597"/>
      <w:r w:rsidRPr="005A2C26">
        <w:rPr>
          <w:rFonts w:asciiTheme="minorHAnsi" w:hAnsiTheme="minorHAnsi" w:cstheme="minorHAnsi"/>
          <w:lang w:val="es-EC"/>
        </w:rPr>
        <w:t>SUMINISTRO Y MONTAJE DE CÁMARA PTZ POE DOMO HD EN POSTE</w:t>
      </w:r>
      <w:bookmarkEnd w:id="277"/>
    </w:p>
    <w:tbl>
      <w:tblPr>
        <w:tblStyle w:val="Tablanormal21"/>
        <w:tblW w:w="0" w:type="auto"/>
        <w:tblLook w:val="04A0" w:firstRow="1" w:lastRow="0" w:firstColumn="1" w:lastColumn="0" w:noHBand="0" w:noVBand="1"/>
      </w:tblPr>
      <w:tblGrid>
        <w:gridCol w:w="1838"/>
        <w:gridCol w:w="6657"/>
      </w:tblGrid>
      <w:tr w:rsidR="00944863" w:rsidRPr="005A2C26" w14:paraId="32CF78EE"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F86FA1" w14:textId="77777777" w:rsidR="00944863" w:rsidRPr="005A2C26" w:rsidRDefault="00944863" w:rsidP="00044D8D">
            <w:pPr>
              <w:spacing w:line="360" w:lineRule="auto"/>
              <w:rPr>
                <w:rFonts w:cstheme="minorHAnsi"/>
              </w:rPr>
            </w:pPr>
            <w:r w:rsidRPr="005A2C26">
              <w:rPr>
                <w:rFonts w:cstheme="minorHAnsi"/>
              </w:rPr>
              <w:t>CODIGO</w:t>
            </w:r>
          </w:p>
        </w:tc>
        <w:tc>
          <w:tcPr>
            <w:tcW w:w="6657" w:type="dxa"/>
          </w:tcPr>
          <w:p w14:paraId="5EDF2D08" w14:textId="77777777" w:rsidR="00944863" w:rsidRPr="005A2C26" w:rsidRDefault="00944863"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944863" w:rsidRPr="005A2C26" w14:paraId="7874A43C"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C5F00F3" w14:textId="77777777" w:rsidR="00944863" w:rsidRPr="005A2C26" w:rsidRDefault="0032191A" w:rsidP="00044D8D">
            <w:pPr>
              <w:spacing w:line="360" w:lineRule="auto"/>
              <w:rPr>
                <w:rFonts w:cstheme="minorHAnsi"/>
                <w:color w:val="000000"/>
                <w:szCs w:val="20"/>
              </w:rPr>
            </w:pPr>
            <w:r w:rsidRPr="005A2C26">
              <w:rPr>
                <w:rFonts w:cstheme="minorHAnsi"/>
                <w:color w:val="000000"/>
                <w:szCs w:val="20"/>
              </w:rPr>
              <w:t>5AN060</w:t>
            </w:r>
          </w:p>
        </w:tc>
        <w:tc>
          <w:tcPr>
            <w:tcW w:w="6657" w:type="dxa"/>
            <w:vAlign w:val="center"/>
          </w:tcPr>
          <w:p w14:paraId="43B456D9" w14:textId="77777777" w:rsidR="00944863" w:rsidRPr="005A2C26" w:rsidRDefault="00097EDA"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Y MONTAJE DE CÁMARA PTZ POE DOMO HD EN POSTE</w:t>
            </w:r>
          </w:p>
        </w:tc>
      </w:tr>
    </w:tbl>
    <w:p w14:paraId="2DCD9719" w14:textId="77777777" w:rsidR="00944863" w:rsidRPr="005A2C26" w:rsidRDefault="00944863" w:rsidP="00044D8D">
      <w:pPr>
        <w:spacing w:after="0" w:line="360" w:lineRule="auto"/>
        <w:jc w:val="both"/>
        <w:rPr>
          <w:rFonts w:cstheme="minorHAnsi"/>
          <w:sz w:val="24"/>
        </w:rPr>
      </w:pPr>
    </w:p>
    <w:p w14:paraId="432A52F4" w14:textId="77777777" w:rsidR="00C93FEF" w:rsidRPr="005A2C26" w:rsidRDefault="00C93FEF" w:rsidP="00044D8D">
      <w:pPr>
        <w:spacing w:after="0" w:line="360" w:lineRule="auto"/>
        <w:rPr>
          <w:rFonts w:cstheme="minorHAnsi"/>
          <w:b/>
        </w:rPr>
      </w:pPr>
      <w:r w:rsidRPr="005A2C26">
        <w:rPr>
          <w:rFonts w:cstheme="minorHAnsi"/>
          <w:b/>
        </w:rPr>
        <w:t>Descripción:</w:t>
      </w:r>
    </w:p>
    <w:p w14:paraId="49BD2F4F" w14:textId="77777777" w:rsidR="00C93FEF" w:rsidRPr="005A2C26" w:rsidRDefault="00C93FEF" w:rsidP="00044D8D">
      <w:pPr>
        <w:spacing w:after="0" w:line="360" w:lineRule="auto"/>
        <w:jc w:val="both"/>
        <w:rPr>
          <w:rFonts w:cstheme="minorHAnsi"/>
        </w:rPr>
      </w:pPr>
      <w:r w:rsidRPr="005A2C26">
        <w:rPr>
          <w:rFonts w:cstheme="minorHAnsi"/>
        </w:rPr>
        <w:t>Este trabajo consiste en el suministro y montaje de una Cámara PTZ Domo en Poste.</w:t>
      </w:r>
    </w:p>
    <w:p w14:paraId="79CCCD47" w14:textId="77777777" w:rsidR="00C93FEF" w:rsidRPr="005A2C26" w:rsidRDefault="00C93FEF" w:rsidP="00044D8D">
      <w:pPr>
        <w:spacing w:after="0" w:line="360" w:lineRule="auto"/>
        <w:jc w:val="both"/>
        <w:rPr>
          <w:rFonts w:cstheme="minorHAnsi"/>
        </w:rPr>
      </w:pPr>
      <w:r w:rsidRPr="005A2C26">
        <w:rPr>
          <w:rFonts w:cstheme="minorHAnsi"/>
        </w:rPr>
        <w:t>Dicha cámara deberá ser instalada en los postes que están especificados en el plano, realizando el montaje de la cámara, adicional en el poste irá con una caja metálica IP67, la cual contendrá el UPS y la fuente de poder POE.</w:t>
      </w:r>
    </w:p>
    <w:p w14:paraId="40EC05FE"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39AEBC03" w14:textId="77777777" w:rsidR="00C93FEF" w:rsidRPr="005A2C26" w:rsidRDefault="00C93FEF" w:rsidP="00044D8D">
      <w:pPr>
        <w:spacing w:after="0" w:line="360" w:lineRule="auto"/>
        <w:ind w:right="49"/>
        <w:jc w:val="both"/>
        <w:rPr>
          <w:rFonts w:cstheme="minorHAnsi"/>
        </w:rPr>
      </w:pPr>
      <w:r w:rsidRPr="005A2C26">
        <w:rPr>
          <w:rFonts w:cstheme="minorHAnsi"/>
          <w:b/>
        </w:rPr>
        <w:t>Materiales Mínimos</w:t>
      </w:r>
      <w:r w:rsidRPr="005A2C26">
        <w:rPr>
          <w:rFonts w:cstheme="minorHAnsi"/>
        </w:rPr>
        <w:t>: Camara PTZ POE Domo HD, Caja metalica IP67 40x40x20 cm, UPS 600W online, fuente de poder POE, cinta de acero 1/2ˮ, heblla de acero 1/2ˮ, cinta 3/4ˮ, Brady color blanco 6M.</w:t>
      </w:r>
    </w:p>
    <w:p w14:paraId="7F6F97A7" w14:textId="77777777" w:rsidR="0032191A" w:rsidRPr="005A2C26" w:rsidRDefault="0032191A" w:rsidP="00044D8D">
      <w:pPr>
        <w:spacing w:after="0" w:line="360" w:lineRule="auto"/>
        <w:ind w:right="49"/>
        <w:jc w:val="both"/>
        <w:rPr>
          <w:rFonts w:cstheme="minorHAnsi"/>
        </w:rPr>
      </w:pPr>
      <w:r w:rsidRPr="005A2C26">
        <w:rPr>
          <w:rFonts w:cstheme="minorHAnsi"/>
          <w:b/>
        </w:rPr>
        <w:t>Equipo Mínimo</w:t>
      </w:r>
      <w:r w:rsidRPr="005A2C26">
        <w:rPr>
          <w:rFonts w:cstheme="minorHAnsi"/>
        </w:rPr>
        <w:t>: Herramientas varias, taladro eléctrico, E</w:t>
      </w:r>
      <w:r w:rsidRPr="005A2C26">
        <w:rPr>
          <w:rFonts w:cstheme="minorHAnsi"/>
          <w:sz w:val="20"/>
          <w:szCs w:val="20"/>
        </w:rPr>
        <w:t>tiquetadora térmica.</w:t>
      </w:r>
    </w:p>
    <w:p w14:paraId="7719D654"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E2 (Peon)</w:t>
      </w:r>
    </w:p>
    <w:p w14:paraId="35404DAD" w14:textId="77777777" w:rsidR="00C93FEF" w:rsidRPr="005A2C26" w:rsidRDefault="00C93FEF" w:rsidP="00044D8D">
      <w:pPr>
        <w:spacing w:after="0" w:line="360" w:lineRule="auto"/>
        <w:ind w:left="3102" w:right="49"/>
        <w:jc w:val="both"/>
        <w:rPr>
          <w:rFonts w:cstheme="minorHAnsi"/>
        </w:rPr>
      </w:pPr>
      <w:r w:rsidRPr="005A2C26">
        <w:rPr>
          <w:rFonts w:cstheme="minorHAnsi"/>
        </w:rPr>
        <w:t>Estructura Ocupacional C1 (Maestro eléctrico/liniero)</w:t>
      </w:r>
    </w:p>
    <w:p w14:paraId="7EF0B4BE" w14:textId="77777777" w:rsidR="00C93FEF" w:rsidRPr="005A2C26" w:rsidRDefault="00C93FEF" w:rsidP="00044D8D">
      <w:pPr>
        <w:spacing w:after="0" w:line="360" w:lineRule="auto"/>
        <w:ind w:left="3102" w:right="49"/>
        <w:jc w:val="both"/>
        <w:rPr>
          <w:rFonts w:cstheme="minorHAnsi"/>
        </w:rPr>
      </w:pPr>
      <w:r w:rsidRPr="005A2C26">
        <w:rPr>
          <w:rFonts w:cstheme="minorHAnsi"/>
        </w:rPr>
        <w:lastRenderedPageBreak/>
        <w:t>Estructura Ocupacional B3 (Supervisor eléctrico general)</w:t>
      </w:r>
    </w:p>
    <w:p w14:paraId="7352E77D" w14:textId="77777777" w:rsidR="00C93FEF" w:rsidRPr="005A2C26" w:rsidRDefault="00C93FEF" w:rsidP="00044D8D">
      <w:pPr>
        <w:autoSpaceDE w:val="0"/>
        <w:autoSpaceDN w:val="0"/>
        <w:adjustRightInd w:val="0"/>
        <w:spacing w:after="0" w:line="360" w:lineRule="auto"/>
        <w:jc w:val="both"/>
        <w:rPr>
          <w:rFonts w:cstheme="minorHAnsi"/>
          <w:noProof/>
        </w:rPr>
      </w:pPr>
    </w:p>
    <w:p w14:paraId="4E879A06" w14:textId="77777777" w:rsidR="00C93FEF" w:rsidRPr="005A2C26" w:rsidRDefault="00C93FEF" w:rsidP="00044D8D">
      <w:pPr>
        <w:spacing w:after="0" w:line="360" w:lineRule="auto"/>
        <w:jc w:val="both"/>
        <w:rPr>
          <w:rFonts w:cstheme="minorHAnsi"/>
          <w:b/>
        </w:rPr>
      </w:pPr>
      <w:r w:rsidRPr="005A2C26">
        <w:rPr>
          <w:rFonts w:cstheme="minorHAnsi"/>
          <w:b/>
        </w:rPr>
        <w:t>PROCEDIMIENTOS DE CONSTRUCCIÓN, CONTROL DE CALIDAD, REFERENCIAS NORMATIVAS Y APROBACIONES.</w:t>
      </w:r>
    </w:p>
    <w:p w14:paraId="432CBC82" w14:textId="77777777" w:rsidR="00C93FEF" w:rsidRPr="005A2C26" w:rsidRDefault="00C93FEF" w:rsidP="00044D8D">
      <w:pPr>
        <w:spacing w:after="0" w:line="360" w:lineRule="auto"/>
        <w:jc w:val="both"/>
        <w:rPr>
          <w:rFonts w:cstheme="minorHAnsi"/>
          <w:b/>
        </w:rPr>
      </w:pPr>
    </w:p>
    <w:p w14:paraId="2648A962" w14:textId="77777777" w:rsidR="00C93FEF" w:rsidRPr="005A2C26" w:rsidRDefault="00C93FEF" w:rsidP="00044D8D">
      <w:pPr>
        <w:suppressAutoHyphens/>
        <w:spacing w:after="0" w:line="360" w:lineRule="auto"/>
        <w:jc w:val="both"/>
        <w:rPr>
          <w:rFonts w:cstheme="minorHAnsi"/>
          <w:b/>
        </w:rPr>
      </w:pPr>
      <w:r w:rsidRPr="005A2C26">
        <w:rPr>
          <w:rFonts w:cstheme="minorHAnsi"/>
          <w:b/>
        </w:rPr>
        <w:t>Requerimientos previos</w:t>
      </w:r>
    </w:p>
    <w:p w14:paraId="4C96EC7E" w14:textId="77777777" w:rsidR="00C93FEF" w:rsidRPr="005A2C26" w:rsidRDefault="00C93FEF" w:rsidP="00044D8D">
      <w:pPr>
        <w:suppressAutoHyphens/>
        <w:spacing w:after="0" w:line="360" w:lineRule="auto"/>
        <w:jc w:val="both"/>
        <w:rPr>
          <w:rFonts w:cstheme="minorHAnsi"/>
        </w:rPr>
      </w:pPr>
      <w:r w:rsidRPr="005A2C26">
        <w:rPr>
          <w:rFonts w:cstheme="minorHAnsi"/>
        </w:rPr>
        <w:t>Las Cámaras  PTZ deben ser revisados cuidadosamente previo a su instalación, observando que no tengan golpes, o cualquier tipo de fisura o daño, etc., en definitiva que estén en perfecto estado.</w:t>
      </w:r>
    </w:p>
    <w:p w14:paraId="54FB7A16" w14:textId="77777777" w:rsidR="00C93FEF" w:rsidRPr="005A2C26" w:rsidRDefault="00C93FEF" w:rsidP="00044D8D">
      <w:pPr>
        <w:suppressAutoHyphens/>
        <w:spacing w:after="0" w:line="360" w:lineRule="auto"/>
        <w:jc w:val="both"/>
        <w:rPr>
          <w:rFonts w:cstheme="minorHAnsi"/>
        </w:rPr>
      </w:pPr>
      <w:r w:rsidRPr="005A2C26">
        <w:rPr>
          <w:rFonts w:cstheme="minorHAnsi"/>
        </w:rPr>
        <w:t>El contratista verificará la Cámara PTZ esté totalmente bien montada en el poste, y ubicados en lugares estratégicos de acuerdo a los planos constructivos.</w:t>
      </w:r>
    </w:p>
    <w:p w14:paraId="4E876F70" w14:textId="77777777" w:rsidR="00C93FEF" w:rsidRPr="005A2C26" w:rsidRDefault="00C93FEF" w:rsidP="00044D8D">
      <w:pPr>
        <w:suppressAutoHyphens/>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3CCB0689" w14:textId="77777777" w:rsidR="00C93FEF" w:rsidRPr="005A2C26" w:rsidRDefault="00C93FEF" w:rsidP="00044D8D">
      <w:pPr>
        <w:suppressAutoHyphens/>
        <w:spacing w:after="0" w:line="360" w:lineRule="auto"/>
        <w:jc w:val="both"/>
        <w:rPr>
          <w:rFonts w:cstheme="minorHAnsi"/>
        </w:rPr>
      </w:pPr>
      <w:r w:rsidRPr="005A2C26">
        <w:rPr>
          <w:rFonts w:cstheme="minorHAnsi"/>
        </w:rPr>
        <w:t>Sus características técnicas  son:</w:t>
      </w:r>
    </w:p>
    <w:p w14:paraId="53C6905B"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Diseñada para poner en poste.</w:t>
      </w:r>
    </w:p>
    <w:p w14:paraId="039CE40E"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Debe incluir fuente de poder POE.</w:t>
      </w:r>
    </w:p>
    <w:p w14:paraId="34E59D44"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CMOS 1/3” Scan Progresivo. </w:t>
      </w:r>
    </w:p>
    <w:p w14:paraId="67CF0BAC"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Método de compresión H.264. </w:t>
      </w:r>
    </w:p>
    <w:p w14:paraId="0CFFBAC0"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Resolución mínima 2 Megapíxeles (1920 x 1080). </w:t>
      </w:r>
    </w:p>
    <w:p w14:paraId="49AC157E"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30IPS@720p, 30IPS@1080p. </w:t>
      </w:r>
    </w:p>
    <w:p w14:paraId="69C15006"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Función Día / Noche Real con Filtro ICR. </w:t>
      </w:r>
    </w:p>
    <w:p w14:paraId="3827DA6F"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Zoom de 240X, (20X óptico y 12X digital). </w:t>
      </w:r>
    </w:p>
    <w:p w14:paraId="6BF3AF82"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Longitud focal mínima de 4.7 a 94mm. </w:t>
      </w:r>
    </w:p>
    <w:p w14:paraId="7EA11099"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Giro de 360° continuos. </w:t>
      </w:r>
    </w:p>
    <w:p w14:paraId="0406BFE3"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256 Presets, 8 Patrols, 4 patrones, función crucero. </w:t>
      </w:r>
    </w:p>
    <w:p w14:paraId="11FC1626"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Tareas calendarizadas: Preset / Patrol / </w:t>
      </w:r>
    </w:p>
    <w:p w14:paraId="0EEA6981" w14:textId="77777777" w:rsidR="00C93FEF" w:rsidRPr="005A2C26" w:rsidRDefault="00C93FEF" w:rsidP="00F65874">
      <w:pPr>
        <w:pStyle w:val="Prrafodelista"/>
        <w:numPr>
          <w:ilvl w:val="0"/>
          <w:numId w:val="74"/>
        </w:numPr>
        <w:spacing w:after="0" w:line="360" w:lineRule="auto"/>
        <w:ind w:left="156"/>
        <w:rPr>
          <w:rFonts w:cstheme="minorHAnsi"/>
          <w:lang w:val="en-US"/>
        </w:rPr>
      </w:pPr>
      <w:r w:rsidRPr="005A2C26">
        <w:rPr>
          <w:rFonts w:cstheme="minorHAnsi"/>
          <w:lang w:val="en-US"/>
        </w:rPr>
        <w:t>Pattern / Pan scan / Tilt scan. </w:t>
      </w:r>
    </w:p>
    <w:p w14:paraId="51DE2818"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Incluye: domo, housing para exterior y bracket. </w:t>
      </w:r>
    </w:p>
    <w:p w14:paraId="52B4FD54"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Protección contra picos de corriente y descargas atmosféricas. </w:t>
      </w:r>
    </w:p>
    <w:p w14:paraId="04676CD7"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Temperatura de operación: -30 a 60 °C. </w:t>
      </w:r>
    </w:p>
    <w:p w14:paraId="0EC7281C"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Alimentación 24 Vca (Incluida). </w:t>
      </w:r>
    </w:p>
    <w:p w14:paraId="095A6FE6"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Software / NVRs </w:t>
      </w:r>
    </w:p>
    <w:p w14:paraId="6D838718"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Interfaz web interconstruida. </w:t>
      </w:r>
    </w:p>
    <w:p w14:paraId="69E29AED"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 xml:space="preserve">SDK disponible para integración </w:t>
      </w:r>
    </w:p>
    <w:p w14:paraId="355E7600"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lastRenderedPageBreak/>
        <w:t>Compresión de video H.264. </w:t>
      </w:r>
    </w:p>
    <w:p w14:paraId="03E1BA2A"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Control de cámara Pantilt Zoom. </w:t>
      </w:r>
    </w:p>
    <w:p w14:paraId="05AFA0C6"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Programación de presets y automodo. </w:t>
      </w:r>
    </w:p>
    <w:p w14:paraId="3DB7724B" w14:textId="77777777" w:rsidR="00C93FEF" w:rsidRPr="005A2C26" w:rsidRDefault="00C93FEF" w:rsidP="00F65874">
      <w:pPr>
        <w:pStyle w:val="Prrafodelista"/>
        <w:numPr>
          <w:ilvl w:val="0"/>
          <w:numId w:val="74"/>
        </w:numPr>
        <w:spacing w:after="0" w:line="360" w:lineRule="auto"/>
        <w:ind w:left="156"/>
        <w:rPr>
          <w:rFonts w:cstheme="minorHAnsi"/>
        </w:rPr>
      </w:pPr>
      <w:r w:rsidRPr="005A2C26">
        <w:rPr>
          <w:rFonts w:cstheme="minorHAnsi"/>
        </w:rPr>
        <w:t>Programación de títulos de cámara hasta 18 caracteres. </w:t>
      </w:r>
    </w:p>
    <w:p w14:paraId="41A88116" w14:textId="77777777" w:rsidR="00C93FEF" w:rsidRPr="005A2C26" w:rsidRDefault="00C93FEF" w:rsidP="00F65874">
      <w:pPr>
        <w:pStyle w:val="Prrafodelista"/>
        <w:numPr>
          <w:ilvl w:val="0"/>
          <w:numId w:val="74"/>
        </w:numPr>
        <w:spacing w:after="0" w:line="360" w:lineRule="auto"/>
        <w:ind w:left="156"/>
        <w:rPr>
          <w:rFonts w:cstheme="minorHAnsi"/>
          <w:lang w:val="en-US"/>
        </w:rPr>
      </w:pPr>
      <w:r w:rsidRPr="005A2C26">
        <w:rPr>
          <w:rFonts w:cstheme="minorHAnsi"/>
          <w:lang w:val="en-US"/>
        </w:rPr>
        <w:t>Protocolo TCP/IP, HTTP (interfaz Web)</w:t>
      </w:r>
    </w:p>
    <w:p w14:paraId="786CFAA9" w14:textId="77777777" w:rsidR="00C93FEF" w:rsidRPr="005A2C26" w:rsidRDefault="00C93FEF" w:rsidP="00044D8D">
      <w:pPr>
        <w:spacing w:after="0" w:line="360" w:lineRule="auto"/>
        <w:rPr>
          <w:rFonts w:cstheme="minorHAnsi"/>
          <w:lang w:val="en-US"/>
        </w:rPr>
      </w:pPr>
    </w:p>
    <w:p w14:paraId="07D92527" w14:textId="77777777" w:rsidR="00C93FEF" w:rsidRPr="005A2C26" w:rsidRDefault="00C93FEF" w:rsidP="00044D8D">
      <w:pPr>
        <w:suppressAutoHyphens/>
        <w:spacing w:after="0" w:line="360" w:lineRule="auto"/>
        <w:jc w:val="both"/>
        <w:rPr>
          <w:rFonts w:cstheme="minorHAnsi"/>
          <w:b/>
        </w:rPr>
      </w:pPr>
      <w:r w:rsidRPr="005A2C26">
        <w:rPr>
          <w:rFonts w:cstheme="minorHAnsi"/>
          <w:b/>
        </w:rPr>
        <w:t>Durante la ejecución.</w:t>
      </w:r>
    </w:p>
    <w:p w14:paraId="3072F11B" w14:textId="77777777" w:rsidR="00C93FEF" w:rsidRPr="005A2C26" w:rsidRDefault="00C93FEF" w:rsidP="00044D8D">
      <w:pPr>
        <w:spacing w:after="0" w:line="360" w:lineRule="auto"/>
        <w:ind w:left="360"/>
        <w:rPr>
          <w:rFonts w:cstheme="minorHAnsi"/>
        </w:rPr>
      </w:pPr>
      <w:r w:rsidRPr="005A2C26">
        <w:rPr>
          <w:rFonts w:cstheme="minorHAnsi"/>
        </w:rPr>
        <w:t>Las Cámaras PTZ deberán estar diseñadas para ofrecer las máximas prestaciones.</w:t>
      </w:r>
    </w:p>
    <w:p w14:paraId="44986B88" w14:textId="77777777" w:rsidR="00C93FEF" w:rsidRPr="005A2C26" w:rsidRDefault="00C93FEF" w:rsidP="00044D8D">
      <w:pPr>
        <w:spacing w:after="0" w:line="360" w:lineRule="auto"/>
        <w:ind w:left="360"/>
        <w:rPr>
          <w:rFonts w:cstheme="minorHAnsi"/>
        </w:rPr>
      </w:pPr>
    </w:p>
    <w:p w14:paraId="26620844" w14:textId="77777777" w:rsidR="00C93FEF" w:rsidRPr="005A2C26" w:rsidRDefault="00C93FEF" w:rsidP="00044D8D">
      <w:pPr>
        <w:suppressAutoHyphens/>
        <w:spacing w:after="0" w:line="360" w:lineRule="auto"/>
        <w:jc w:val="both"/>
        <w:rPr>
          <w:rFonts w:cstheme="minorHAnsi"/>
          <w:b/>
        </w:rPr>
      </w:pPr>
      <w:r w:rsidRPr="005A2C26">
        <w:rPr>
          <w:rFonts w:cstheme="minorHAnsi"/>
          <w:b/>
        </w:rPr>
        <w:t>Posterior a la ejecución.</w:t>
      </w:r>
    </w:p>
    <w:p w14:paraId="19E3D399" w14:textId="77777777" w:rsidR="00C93FEF" w:rsidRPr="005A2C26" w:rsidRDefault="00C93FEF" w:rsidP="00044D8D">
      <w:pPr>
        <w:spacing w:after="0" w:line="360" w:lineRule="auto"/>
        <w:ind w:left="360"/>
        <w:jc w:val="both"/>
        <w:rPr>
          <w:rFonts w:cstheme="minorHAnsi"/>
        </w:rPr>
      </w:pPr>
      <w:r w:rsidRPr="005A2C26">
        <w:rPr>
          <w:rFonts w:cstheme="minorHAnsi"/>
        </w:rPr>
        <w:t>Una vez que las Cámaras PTZ estén totalmente montados en el poste designado según planos, se debe comunicar a fiscalización para su aprobación y recepción del trabajo; efectuar la limpieza del lugar de trabajo.</w:t>
      </w:r>
    </w:p>
    <w:p w14:paraId="54396594" w14:textId="77777777" w:rsidR="00C93FEF" w:rsidRPr="005A2C26" w:rsidRDefault="00C93FEF" w:rsidP="00044D8D">
      <w:pPr>
        <w:spacing w:after="0" w:line="360" w:lineRule="auto"/>
        <w:ind w:left="360"/>
        <w:rPr>
          <w:rFonts w:cstheme="minorHAnsi"/>
        </w:rPr>
      </w:pPr>
    </w:p>
    <w:p w14:paraId="38FAC62B" w14:textId="77777777" w:rsidR="00C93FEF" w:rsidRPr="005A2C26" w:rsidRDefault="00C93FEF" w:rsidP="00044D8D">
      <w:pPr>
        <w:spacing w:after="0" w:line="360" w:lineRule="auto"/>
        <w:rPr>
          <w:rFonts w:cstheme="minorHAnsi"/>
          <w:b/>
        </w:rPr>
      </w:pPr>
      <w:r w:rsidRPr="005A2C26">
        <w:rPr>
          <w:rFonts w:cstheme="minorHAnsi"/>
          <w:b/>
        </w:rPr>
        <w:t>Medición y forma de pago.</w:t>
      </w:r>
    </w:p>
    <w:p w14:paraId="07912C94" w14:textId="77777777" w:rsidR="00C93FEF" w:rsidRPr="005A2C26" w:rsidRDefault="00C93FEF" w:rsidP="00044D8D">
      <w:pPr>
        <w:pStyle w:val="Prrafodelista"/>
        <w:spacing w:line="360" w:lineRule="auto"/>
        <w:ind w:left="0"/>
        <w:jc w:val="both"/>
        <w:rPr>
          <w:rFonts w:cstheme="minorHAnsi"/>
          <w:b/>
          <w:bCs/>
          <w:sz w:val="28"/>
          <w:szCs w:val="28"/>
        </w:rPr>
      </w:pPr>
      <w:r w:rsidRPr="005A2C26">
        <w:rPr>
          <w:rFonts w:cstheme="minorHAnsi"/>
        </w:rPr>
        <w:t>Se contabilizará en obra la cantidad de unidades instaladas, comprobando su estabilidad, previa coordinación con la parte de fiscalización.</w:t>
      </w:r>
    </w:p>
    <w:p w14:paraId="6767CBC8" w14:textId="77777777" w:rsidR="00097EDA" w:rsidRPr="005A2C26" w:rsidRDefault="00097EDA" w:rsidP="00044D8D">
      <w:pPr>
        <w:pStyle w:val="Ttulo3"/>
        <w:spacing w:line="360" w:lineRule="auto"/>
        <w:rPr>
          <w:rFonts w:asciiTheme="minorHAnsi" w:hAnsiTheme="minorHAnsi" w:cstheme="minorHAnsi"/>
          <w:lang w:val="es-EC"/>
        </w:rPr>
      </w:pPr>
      <w:bookmarkStart w:id="278" w:name="_Toc200637598"/>
      <w:r w:rsidRPr="005A2C26">
        <w:rPr>
          <w:rFonts w:asciiTheme="minorHAnsi" w:hAnsiTheme="minorHAnsi" w:cstheme="minorHAnsi"/>
          <w:lang w:val="es-EC"/>
        </w:rPr>
        <w:t>SUMINISTRO, MONTAJE Y CONFIGURACIÓN DE NVR</w:t>
      </w:r>
      <w:bookmarkEnd w:id="278"/>
    </w:p>
    <w:tbl>
      <w:tblPr>
        <w:tblStyle w:val="Tablanormal21"/>
        <w:tblW w:w="0" w:type="auto"/>
        <w:tblLook w:val="04A0" w:firstRow="1" w:lastRow="0" w:firstColumn="1" w:lastColumn="0" w:noHBand="0" w:noVBand="1"/>
      </w:tblPr>
      <w:tblGrid>
        <w:gridCol w:w="1838"/>
        <w:gridCol w:w="6657"/>
      </w:tblGrid>
      <w:tr w:rsidR="00097EDA" w:rsidRPr="005A2C26" w14:paraId="41B1FE91" w14:textId="77777777" w:rsidTr="008D6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01A355" w14:textId="77777777" w:rsidR="00097EDA" w:rsidRPr="005A2C26" w:rsidRDefault="00341E58" w:rsidP="00044D8D">
            <w:pPr>
              <w:spacing w:line="360" w:lineRule="auto"/>
              <w:rPr>
                <w:rFonts w:cstheme="minorHAnsi"/>
              </w:rPr>
            </w:pPr>
            <w:r w:rsidRPr="005A2C26">
              <w:rPr>
                <w:rFonts w:cstheme="minorHAnsi"/>
                <w:lang w:eastAsia="es-EC"/>
              </w:rPr>
              <w:tab/>
            </w:r>
            <w:r w:rsidR="00097EDA" w:rsidRPr="005A2C26">
              <w:rPr>
                <w:rFonts w:cstheme="minorHAnsi"/>
              </w:rPr>
              <w:t>CODIGO</w:t>
            </w:r>
          </w:p>
        </w:tc>
        <w:tc>
          <w:tcPr>
            <w:tcW w:w="6657" w:type="dxa"/>
          </w:tcPr>
          <w:p w14:paraId="1DE3A808" w14:textId="77777777" w:rsidR="00097EDA" w:rsidRPr="005A2C26" w:rsidRDefault="00097EDA" w:rsidP="00044D8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97EDA" w:rsidRPr="005A2C26" w14:paraId="7C0D1F4F" w14:textId="77777777" w:rsidTr="008D64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7FDB56" w14:textId="77777777" w:rsidR="00097EDA" w:rsidRPr="005A2C26" w:rsidRDefault="0032191A" w:rsidP="00044D8D">
            <w:pPr>
              <w:spacing w:line="360" w:lineRule="auto"/>
              <w:rPr>
                <w:rFonts w:cstheme="minorHAnsi"/>
                <w:color w:val="000000"/>
                <w:szCs w:val="20"/>
              </w:rPr>
            </w:pPr>
            <w:r w:rsidRPr="005A2C26">
              <w:rPr>
                <w:rFonts w:cstheme="minorHAnsi"/>
                <w:color w:val="000000"/>
                <w:szCs w:val="20"/>
              </w:rPr>
              <w:t>5AN061</w:t>
            </w:r>
          </w:p>
        </w:tc>
        <w:tc>
          <w:tcPr>
            <w:tcW w:w="6657" w:type="dxa"/>
            <w:vAlign w:val="center"/>
          </w:tcPr>
          <w:p w14:paraId="180E6A35" w14:textId="77777777" w:rsidR="00097EDA" w:rsidRPr="005A2C26" w:rsidRDefault="00097EDA" w:rsidP="00044D8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SUMINISTRO, MONTAJE Y CONFIGURACIÓN DE NVR</w:t>
            </w:r>
          </w:p>
        </w:tc>
      </w:tr>
    </w:tbl>
    <w:p w14:paraId="1E771269" w14:textId="77777777" w:rsidR="00097EDA" w:rsidRPr="005A2C26" w:rsidRDefault="00097EDA" w:rsidP="00044D8D">
      <w:pPr>
        <w:spacing w:after="0" w:line="360" w:lineRule="auto"/>
        <w:jc w:val="both"/>
        <w:rPr>
          <w:rFonts w:cstheme="minorHAnsi"/>
          <w:sz w:val="24"/>
        </w:rPr>
      </w:pPr>
    </w:p>
    <w:p w14:paraId="590A1199" w14:textId="77777777" w:rsidR="00C93FEF" w:rsidRPr="005A2C26" w:rsidRDefault="00C93FEF" w:rsidP="00044D8D">
      <w:pPr>
        <w:spacing w:after="0" w:line="360" w:lineRule="auto"/>
        <w:rPr>
          <w:rFonts w:cstheme="minorHAnsi"/>
          <w:b/>
        </w:rPr>
      </w:pPr>
      <w:r w:rsidRPr="005A2C26">
        <w:rPr>
          <w:rFonts w:cstheme="minorHAnsi"/>
          <w:b/>
        </w:rPr>
        <w:t>Descripción:</w:t>
      </w:r>
    </w:p>
    <w:p w14:paraId="7251F10C" w14:textId="77777777" w:rsidR="00C93FEF" w:rsidRPr="005A2C26" w:rsidRDefault="00C93FEF" w:rsidP="00044D8D">
      <w:pPr>
        <w:spacing w:after="0" w:line="360" w:lineRule="auto"/>
        <w:jc w:val="both"/>
        <w:rPr>
          <w:rFonts w:cstheme="minorHAnsi"/>
        </w:rPr>
      </w:pPr>
      <w:r w:rsidRPr="005A2C26">
        <w:rPr>
          <w:rFonts w:cstheme="minorHAnsi"/>
        </w:rPr>
        <w:t>Este trabajo consiste en el suministro, montaje y configuración de un NVR (CCTV) ubicado en el Rack A1.</w:t>
      </w:r>
    </w:p>
    <w:p w14:paraId="4C994ABA" w14:textId="77777777" w:rsidR="00C93FEF" w:rsidRPr="005A2C26" w:rsidRDefault="00C93FEF" w:rsidP="00044D8D">
      <w:pPr>
        <w:spacing w:after="0" w:line="360" w:lineRule="auto"/>
        <w:jc w:val="both"/>
        <w:rPr>
          <w:rFonts w:cstheme="minorHAnsi"/>
        </w:rPr>
      </w:pPr>
      <w:r w:rsidRPr="005A2C26">
        <w:rPr>
          <w:rFonts w:cstheme="minorHAnsi"/>
        </w:rPr>
        <w:t>Para la configuración se lo conectará y configurará la red LAN disponible en talleres y bodegas, y estará en la VPN de cámaras añadiéndole todas las cámaras internas y externas instaladas previamente.</w:t>
      </w:r>
    </w:p>
    <w:p w14:paraId="2FD494AB" w14:textId="77777777" w:rsidR="00C93FEF" w:rsidRPr="005A2C26" w:rsidRDefault="00C93FEF" w:rsidP="00044D8D">
      <w:pPr>
        <w:spacing w:after="0" w:line="360" w:lineRule="auto"/>
        <w:jc w:val="both"/>
        <w:rPr>
          <w:rFonts w:cstheme="minorHAnsi"/>
        </w:rPr>
      </w:pPr>
    </w:p>
    <w:p w14:paraId="09582876" w14:textId="77777777" w:rsidR="00C93FEF" w:rsidRPr="005A2C26" w:rsidRDefault="00C93FEF" w:rsidP="00044D8D">
      <w:pPr>
        <w:autoSpaceDE w:val="0"/>
        <w:autoSpaceDN w:val="0"/>
        <w:adjustRightInd w:val="0"/>
        <w:spacing w:after="0" w:line="360" w:lineRule="auto"/>
        <w:jc w:val="both"/>
        <w:rPr>
          <w:rFonts w:cstheme="minorHAnsi"/>
          <w:sz w:val="20"/>
          <w:szCs w:val="20"/>
          <w:lang w:val="es-ES"/>
        </w:rPr>
      </w:pPr>
      <w:r w:rsidRPr="005A2C26">
        <w:rPr>
          <w:rFonts w:cstheme="minorHAnsi"/>
          <w:b/>
          <w:sz w:val="20"/>
          <w:szCs w:val="20"/>
        </w:rPr>
        <w:t>Unidad:</w:t>
      </w:r>
      <w:r w:rsidRPr="005A2C26">
        <w:rPr>
          <w:rFonts w:cstheme="minorHAnsi"/>
          <w:sz w:val="20"/>
          <w:szCs w:val="20"/>
        </w:rPr>
        <w:t xml:space="preserve"> </w:t>
      </w:r>
      <w:r w:rsidRPr="005A2C26">
        <w:rPr>
          <w:rFonts w:cstheme="minorHAnsi"/>
          <w:sz w:val="20"/>
          <w:szCs w:val="20"/>
          <w:lang w:val="es-ES"/>
        </w:rPr>
        <w:t>Unidad</w:t>
      </w:r>
    </w:p>
    <w:p w14:paraId="1614DD29" w14:textId="77777777" w:rsidR="00C93FEF" w:rsidRPr="005A2C26" w:rsidRDefault="00C93FEF" w:rsidP="00044D8D">
      <w:pPr>
        <w:spacing w:after="0" w:line="360" w:lineRule="auto"/>
        <w:ind w:right="49"/>
        <w:jc w:val="both"/>
        <w:rPr>
          <w:rFonts w:cstheme="minorHAnsi"/>
          <w:sz w:val="20"/>
          <w:szCs w:val="20"/>
        </w:rPr>
      </w:pPr>
      <w:r w:rsidRPr="005A2C26">
        <w:rPr>
          <w:rFonts w:cstheme="minorHAnsi"/>
          <w:b/>
        </w:rPr>
        <w:t>Materiales Mínimos</w:t>
      </w:r>
      <w:r w:rsidRPr="005A2C26">
        <w:rPr>
          <w:rFonts w:cstheme="minorHAnsi"/>
        </w:rPr>
        <w:t xml:space="preserve">: NVR, </w:t>
      </w:r>
      <w:r w:rsidRPr="005A2C26">
        <w:rPr>
          <w:rFonts w:cstheme="minorHAnsi"/>
          <w:sz w:val="20"/>
          <w:szCs w:val="20"/>
        </w:rPr>
        <w:t>cinta ¾ Brady color blanco 6M.</w:t>
      </w:r>
    </w:p>
    <w:p w14:paraId="39751A67" w14:textId="77777777" w:rsidR="00C93FEF" w:rsidRPr="005A2C26" w:rsidRDefault="00C93FEF" w:rsidP="00044D8D">
      <w:pPr>
        <w:spacing w:after="0" w:line="360" w:lineRule="auto"/>
        <w:ind w:right="49"/>
        <w:jc w:val="both"/>
        <w:rPr>
          <w:rFonts w:cstheme="minorHAnsi"/>
        </w:rPr>
      </w:pPr>
      <w:r w:rsidRPr="005A2C26">
        <w:rPr>
          <w:rFonts w:cstheme="minorHAnsi"/>
          <w:b/>
        </w:rPr>
        <w:t>Equipo Mínimo</w:t>
      </w:r>
      <w:r w:rsidRPr="005A2C26">
        <w:rPr>
          <w:rFonts w:cstheme="minorHAnsi"/>
        </w:rPr>
        <w:t>: E</w:t>
      </w:r>
      <w:r w:rsidRPr="005A2C26">
        <w:rPr>
          <w:rFonts w:cstheme="minorHAnsi"/>
          <w:sz w:val="20"/>
          <w:szCs w:val="20"/>
        </w:rPr>
        <w:t>tiquetadora térmica, computador.</w:t>
      </w:r>
    </w:p>
    <w:p w14:paraId="5C82B736" w14:textId="77777777" w:rsidR="00C93FEF" w:rsidRPr="005A2C26" w:rsidRDefault="00C93FEF" w:rsidP="00044D8D">
      <w:pPr>
        <w:spacing w:after="0" w:line="360" w:lineRule="auto"/>
        <w:ind w:right="49"/>
        <w:jc w:val="both"/>
        <w:rPr>
          <w:rFonts w:cstheme="minorHAnsi"/>
        </w:rPr>
      </w:pPr>
      <w:r w:rsidRPr="005A2C26">
        <w:rPr>
          <w:rFonts w:cstheme="minorHAnsi"/>
          <w:b/>
        </w:rPr>
        <w:t>Mano de Obra Mínima Calificada</w:t>
      </w:r>
      <w:r w:rsidRPr="005A2C26">
        <w:rPr>
          <w:rFonts w:cstheme="minorHAnsi"/>
        </w:rPr>
        <w:t>: Estructura Ocupacional D2 (Electricista)</w:t>
      </w:r>
    </w:p>
    <w:p w14:paraId="1DBB6BA2" w14:textId="77777777" w:rsidR="00C93FEF" w:rsidRPr="005A2C26" w:rsidRDefault="00C93FEF" w:rsidP="00044D8D">
      <w:pPr>
        <w:spacing w:after="0" w:line="360" w:lineRule="auto"/>
        <w:ind w:left="3102" w:right="49"/>
        <w:jc w:val="both"/>
        <w:rPr>
          <w:rFonts w:cstheme="minorHAnsi"/>
        </w:rPr>
      </w:pPr>
      <w:r w:rsidRPr="005A2C26">
        <w:rPr>
          <w:rFonts w:cstheme="minorHAnsi"/>
        </w:rPr>
        <w:t xml:space="preserve">Estructura Ocupacional B1 (Ingeniero </w:t>
      </w:r>
      <w:r w:rsidR="00341E58" w:rsidRPr="005A2C26">
        <w:rPr>
          <w:rFonts w:cstheme="minorHAnsi"/>
        </w:rPr>
        <w:t>eléctrico</w:t>
      </w:r>
      <w:r w:rsidRPr="005A2C26">
        <w:rPr>
          <w:rFonts w:cstheme="minorHAnsi"/>
        </w:rPr>
        <w:t>)</w:t>
      </w:r>
    </w:p>
    <w:p w14:paraId="3A1CF799" w14:textId="77777777" w:rsidR="00C93FEF" w:rsidRPr="005A2C26" w:rsidRDefault="00C93FEF" w:rsidP="00044D8D">
      <w:pPr>
        <w:spacing w:after="0" w:line="360" w:lineRule="auto"/>
        <w:jc w:val="both"/>
        <w:rPr>
          <w:rFonts w:cstheme="minorHAnsi"/>
          <w:b/>
        </w:rPr>
      </w:pPr>
      <w:r w:rsidRPr="005A2C26">
        <w:rPr>
          <w:rFonts w:cstheme="minorHAnsi"/>
          <w:b/>
        </w:rPr>
        <w:lastRenderedPageBreak/>
        <w:t>PROCEDIMIENTOS DE CONSTRUCCIÓN, CONTROL DE CALIDAD, REFERENCIAS NORMATIVAS Y APROBACIONES.</w:t>
      </w:r>
    </w:p>
    <w:p w14:paraId="045388F2" w14:textId="77777777" w:rsidR="00C93FEF" w:rsidRPr="005A2C26" w:rsidRDefault="00C93FEF" w:rsidP="00044D8D">
      <w:pPr>
        <w:suppressAutoHyphens/>
        <w:spacing w:after="0" w:line="360" w:lineRule="auto"/>
        <w:jc w:val="both"/>
        <w:rPr>
          <w:rFonts w:cstheme="minorHAnsi"/>
          <w:b/>
        </w:rPr>
      </w:pPr>
      <w:r w:rsidRPr="005A2C26">
        <w:rPr>
          <w:rFonts w:cstheme="minorHAnsi"/>
          <w:b/>
        </w:rPr>
        <w:t>Requerimientos previos</w:t>
      </w:r>
    </w:p>
    <w:p w14:paraId="13B94FA8" w14:textId="77777777" w:rsidR="00C93FEF" w:rsidRPr="005A2C26" w:rsidRDefault="00C93FEF" w:rsidP="00044D8D">
      <w:pPr>
        <w:suppressAutoHyphens/>
        <w:spacing w:after="0" w:line="360" w:lineRule="auto"/>
        <w:jc w:val="both"/>
        <w:rPr>
          <w:rFonts w:cstheme="minorHAnsi"/>
        </w:rPr>
      </w:pPr>
      <w:r w:rsidRPr="005A2C26">
        <w:rPr>
          <w:rFonts w:cstheme="minorHAnsi"/>
        </w:rPr>
        <w:t>El NVR debe ser revisado cuidadosamente previo a su instalación, observando que no tengan golpes, o cualquier tipo de fisura o daño, etc., en definitiva que estén en perfecto estado.</w:t>
      </w:r>
    </w:p>
    <w:p w14:paraId="4731AC29" w14:textId="77777777" w:rsidR="00C93FEF" w:rsidRPr="005A2C26" w:rsidRDefault="00C93FEF" w:rsidP="00044D8D">
      <w:pPr>
        <w:suppressAutoHyphens/>
        <w:spacing w:after="0" w:line="360" w:lineRule="auto"/>
        <w:jc w:val="both"/>
        <w:rPr>
          <w:rFonts w:cstheme="minorHAnsi"/>
        </w:rPr>
      </w:pPr>
      <w:r w:rsidRPr="005A2C26">
        <w:rPr>
          <w:rFonts w:cstheme="minorHAnsi"/>
        </w:rPr>
        <w:t>El contratista verificará que el NVR esté totalmente bien montada en el Rack, y ubicados en el lugar estratégico de acuerdo a los planos constructivos.</w:t>
      </w:r>
    </w:p>
    <w:p w14:paraId="57A66959" w14:textId="77777777" w:rsidR="00C93FEF" w:rsidRPr="005A2C26" w:rsidRDefault="00C93FEF" w:rsidP="00044D8D">
      <w:pPr>
        <w:suppressAutoHyphens/>
        <w:spacing w:after="0" w:line="360" w:lineRule="auto"/>
        <w:jc w:val="both"/>
        <w:rPr>
          <w:rFonts w:cstheme="minorHAnsi"/>
        </w:rPr>
      </w:pPr>
      <w:r w:rsidRPr="005A2C26">
        <w:rPr>
          <w:rFonts w:cstheme="minorHAnsi"/>
        </w:rPr>
        <w:t>Todos los materiales y equipos que serán utilizados para la ejecución de este rubro deberán ser verificados por el Fiscalizador, quien autorizará que se proceda con el mismo.</w:t>
      </w:r>
    </w:p>
    <w:p w14:paraId="26246DF9" w14:textId="77777777" w:rsidR="00C93FEF" w:rsidRPr="005A2C26" w:rsidRDefault="00C93FEF" w:rsidP="00044D8D">
      <w:pPr>
        <w:spacing w:after="0" w:line="360" w:lineRule="auto"/>
        <w:rPr>
          <w:rFonts w:cstheme="minorHAnsi"/>
        </w:rPr>
      </w:pPr>
      <w:r w:rsidRPr="005A2C26">
        <w:rPr>
          <w:rFonts w:cstheme="minorHAnsi"/>
        </w:rPr>
        <w:t>Sus características técnicas  son:</w:t>
      </w:r>
    </w:p>
    <w:p w14:paraId="5E9BBFD9"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 xml:space="preserve">Monitoreo y grabación en tiempo real (video y audio) </w:t>
      </w:r>
    </w:p>
    <w:p w14:paraId="181BD23C"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Grabación de alta calidad en H.264, MPEG-4, M-JPEG y MxPEG</w:t>
      </w:r>
    </w:p>
    <w:p w14:paraId="7E5CF892"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Funciones completas de grabación</w:t>
      </w:r>
    </w:p>
    <w:p w14:paraId="4FB902C2"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Grabación megapíxel (hasta 10 megapíxeles)</w:t>
      </w:r>
    </w:p>
    <w:p w14:paraId="07ABA0ED" w14:textId="77777777" w:rsidR="00C93FEF" w:rsidRPr="005A2C26" w:rsidRDefault="00C93FEF" w:rsidP="00F65874">
      <w:pPr>
        <w:pStyle w:val="Prrafodelista"/>
        <w:numPr>
          <w:ilvl w:val="0"/>
          <w:numId w:val="75"/>
        </w:numPr>
        <w:spacing w:after="0" w:line="360" w:lineRule="auto"/>
        <w:ind w:left="360"/>
        <w:rPr>
          <w:rFonts w:cstheme="minorHAnsi"/>
        </w:rPr>
      </w:pPr>
      <w:hyperlink r:id="rId32" w:history="1">
        <w:r w:rsidRPr="005A2C26">
          <w:rPr>
            <w:rFonts w:cstheme="minorHAnsi"/>
          </w:rPr>
          <w:t>Monitoreo por múltiples servidores</w:t>
        </w:r>
      </w:hyperlink>
      <w:r w:rsidRPr="005A2C26">
        <w:rPr>
          <w:rFonts w:cstheme="minorHAnsi"/>
        </w:rPr>
        <w:t> (hasta 128 canales)</w:t>
      </w:r>
    </w:p>
    <w:p w14:paraId="5E494C6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Mapa electrónico dinámico</w:t>
      </w:r>
    </w:p>
    <w:p w14:paraId="3D05275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Búsqueda de videos por fecha y hora, escala de tiempo y evento</w:t>
      </w:r>
    </w:p>
    <w:p w14:paraId="09C3349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Reproducción de vista múltiple desde distintos servidores NVR</w:t>
      </w:r>
    </w:p>
    <w:p w14:paraId="20C51B43" w14:textId="77777777" w:rsidR="00C93FEF" w:rsidRPr="005A2C26" w:rsidRDefault="00C93FEF" w:rsidP="00F65874">
      <w:pPr>
        <w:pStyle w:val="Prrafodelista"/>
        <w:numPr>
          <w:ilvl w:val="0"/>
          <w:numId w:val="75"/>
        </w:numPr>
        <w:spacing w:after="0" w:line="360" w:lineRule="auto"/>
        <w:ind w:left="360"/>
        <w:rPr>
          <w:rFonts w:cstheme="minorHAnsi"/>
        </w:rPr>
      </w:pPr>
      <w:hyperlink r:id="rId33" w:history="1">
        <w:r w:rsidRPr="005A2C26">
          <w:rPr>
            <w:rFonts w:cstheme="minorHAnsi"/>
          </w:rPr>
          <w:t>Marca de agua digital en tiempo real para las grabaciones</w:t>
        </w:r>
      </w:hyperlink>
    </w:p>
    <w:p w14:paraId="44B398BB" w14:textId="77777777" w:rsidR="00C93FEF" w:rsidRPr="005A2C26" w:rsidRDefault="00C93FEF" w:rsidP="00F65874">
      <w:pPr>
        <w:pStyle w:val="Prrafodelista"/>
        <w:numPr>
          <w:ilvl w:val="0"/>
          <w:numId w:val="75"/>
        </w:numPr>
        <w:spacing w:after="0" w:line="360" w:lineRule="auto"/>
        <w:ind w:left="360"/>
        <w:rPr>
          <w:rFonts w:cstheme="minorHAnsi"/>
        </w:rPr>
      </w:pPr>
      <w:hyperlink r:id="rId34" w:history="1">
        <w:r w:rsidRPr="005A2C26">
          <w:rPr>
            <w:rFonts w:cstheme="minorHAnsi"/>
          </w:rPr>
          <w:t>Administración avanzada de eventos</w:t>
        </w:r>
      </w:hyperlink>
    </w:p>
    <w:p w14:paraId="38F70B09" w14:textId="77777777" w:rsidR="00C93FEF" w:rsidRPr="005A2C26" w:rsidRDefault="00C93FEF" w:rsidP="00F65874">
      <w:pPr>
        <w:pStyle w:val="Prrafodelista"/>
        <w:numPr>
          <w:ilvl w:val="0"/>
          <w:numId w:val="75"/>
        </w:numPr>
        <w:spacing w:after="0" w:line="360" w:lineRule="auto"/>
        <w:ind w:left="360"/>
        <w:rPr>
          <w:rFonts w:cstheme="minorHAnsi"/>
        </w:rPr>
      </w:pPr>
      <w:hyperlink r:id="rId35" w:history="1">
        <w:r w:rsidRPr="005A2C26">
          <w:rPr>
            <w:rFonts w:cstheme="minorHAnsi"/>
          </w:rPr>
          <w:t>Alertas por SMS y correo electrónico en tiempo real</w:t>
        </w:r>
      </w:hyperlink>
    </w:p>
    <w:p w14:paraId="786F2E9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RAID avanzado con diseño de discos duros de intercambio en caliente</w:t>
      </w:r>
    </w:p>
    <w:p w14:paraId="5C5B13EC"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Expansión de la capacidad RAID en línea y Migración del nivel RAID en línea</w:t>
      </w:r>
    </w:p>
    <w:p w14:paraId="2D182013"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Compatibilidad con sistemas de alimentación ininterrumpida (UPS) para un funcionamiento durante todo el día, todos los días</w:t>
      </w:r>
    </w:p>
    <w:p w14:paraId="11933C7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Encendido automático inteligente después de la restauración de la energía</w:t>
      </w:r>
    </w:p>
    <w:p w14:paraId="58845B1B"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Funciones completas de grabación</w:t>
      </w:r>
    </w:p>
    <w:p w14:paraId="68A7F08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Grabación H.264, MPEG-4, M-JPEG y MxPEG de alta calidad (</w:t>
      </w:r>
      <w:hyperlink r:id="rId36" w:history="1">
        <w:r w:rsidRPr="005A2C26">
          <w:rPr>
            <w:rFonts w:cstheme="minorHAnsi"/>
          </w:rPr>
          <w:t>dependiendo del modelo de las cámaras</w:t>
        </w:r>
      </w:hyperlink>
      <w:r w:rsidRPr="005A2C26">
        <w:rPr>
          <w:rFonts w:cstheme="minorHAnsi"/>
        </w:rPr>
        <w:t>)</w:t>
      </w:r>
    </w:p>
    <w:p w14:paraId="0DC33D1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Funciones todo en uno de grabación</w:t>
      </w:r>
    </w:p>
    <w:p w14:paraId="160B713A"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 xml:space="preserve">Grabación continua, manual y programada </w:t>
      </w:r>
    </w:p>
    <w:p w14:paraId="500377B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Grabación por alarma (por múltiples eventos), programación de la grabación por alarma</w:t>
      </w:r>
    </w:p>
    <w:p w14:paraId="30138EE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Grabación previa a la alarma y posterior a la alarma</w:t>
      </w:r>
    </w:p>
    <w:p w14:paraId="795EFAD4"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Grabación de audio Diferentes horarios de grabación por cada cámara IP.</w:t>
      </w:r>
    </w:p>
    <w:p w14:paraId="4BC983F6" w14:textId="77777777" w:rsidR="00C93FEF" w:rsidRPr="005A2C26" w:rsidRDefault="00C93FEF" w:rsidP="00F65874">
      <w:pPr>
        <w:pStyle w:val="Prrafodelista"/>
        <w:numPr>
          <w:ilvl w:val="0"/>
          <w:numId w:val="75"/>
        </w:numPr>
        <w:spacing w:after="0" w:line="360" w:lineRule="auto"/>
        <w:ind w:left="360"/>
        <w:rPr>
          <w:rFonts w:cstheme="minorHAnsi"/>
        </w:rPr>
      </w:pPr>
      <w:hyperlink r:id="rId37" w:history="1">
        <w:r w:rsidRPr="005A2C26">
          <w:rPr>
            <w:rFonts w:cstheme="minorHAnsi"/>
          </w:rPr>
          <w:t>Compatibilidad con cámaras IP genéricas</w:t>
        </w:r>
      </w:hyperlink>
    </w:p>
    <w:p w14:paraId="0CD8526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La interfaz del NVR permite que los usuarios puedan ingresar el comando CGI JPEG de sus cámaras IP para recuperar los datos de audio y video de sus cámaras IP.</w:t>
      </w:r>
    </w:p>
    <w:p w14:paraId="61DE11AF"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puede hacer marcas de agua digitales en tiempo real para proteger los videos y tomas de imágenes instantáneas y evitar que se modifiquen sin una autorización. La utilidad Prueba de marca de agua (Watermark Proof) se usa para verificar si los videos y tomas de imágenes instantáneas son originales o no.</w:t>
      </w:r>
    </w:p>
    <w:p w14:paraId="1F593F5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Monitoreo por red sin necesidad de un computador usando una pantalla local de alta definición mediante un conector VGA</w:t>
      </w:r>
    </w:p>
    <w:p w14:paraId="3DE0B5F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Modos diversos para un monitoreo local</w:t>
      </w:r>
    </w:p>
    <w:p w14:paraId="70B297A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Modo de pantalla de 1, 4, 6, 8, 9, 10 o 12 canales (al menos)</w:t>
      </w:r>
    </w:p>
    <w:p w14:paraId="0E6FEAD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Pantalla local de alta resolución</w:t>
      </w:r>
    </w:p>
    <w:p w14:paraId="7690C43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NVR es compatible con monitores VGA de pantalla ancha o televisores de distintas resoluciones, hasta de alta definición completa (1920 x 1080).</w:t>
      </w:r>
    </w:p>
    <w:p w14:paraId="2AC4863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Las cámaras PTZ (paneo/inclinación/zoom) se pueden ajustar directamente y las posiciones preestablecidas de las cámaras IP pueden verse desde la interfaz local de la pantalla del NVR.</w:t>
      </w:r>
    </w:p>
    <w:p w14:paraId="505CC45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Las interfaces de reproducción y monitoreo del NVR pueden hacer acercamientos (y alejamientos) digitales de las imágenes de video.</w:t>
      </w:r>
    </w:p>
    <w:p w14:paraId="11E61754"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Cuando ocurra un evento, inmediatamente aparecerá un ícono de alerta en la página de monitoreo local. Los detalles de alerta pueden verse haciendo clic en el ícono de alerta.</w:t>
      </w:r>
    </w:p>
    <w:p w14:paraId="4319A870"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 el NVR es posible buscar videos fácilmente mediante la fecha y hora desde la interfaz de reproducción local.</w:t>
      </w:r>
    </w:p>
    <w:p w14:paraId="4A5FAFFF"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Reproducción de videos local en televisores o monitores VGA</w:t>
      </w:r>
    </w:p>
    <w:p w14:paraId="53EFA54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Sencilla configuración del sistema</w:t>
      </w:r>
    </w:p>
    <w:p w14:paraId="2BA44DE4"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Supervisión en red mediante una interfaz web (Internet Explorer)</w:t>
      </w:r>
    </w:p>
    <w:p w14:paraId="594CE70A"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Monitoreo remoto en tiempo real</w:t>
      </w:r>
    </w:p>
    <w:p w14:paraId="764841D9"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Puede conectar el NVR y monitorear hasta 128 canales desde otros servidores NVR desde su navegador Internet Explorer a través de la LAN o WAN.</w:t>
      </w:r>
    </w:p>
    <w:p w14:paraId="4D130C2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Diversos modos de monitoreo remoto.</w:t>
      </w:r>
    </w:p>
    <w:p w14:paraId="6EC62AC7"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Control inteligente de las cámaras domo de velocidad y PTZ</w:t>
      </w:r>
    </w:p>
    <w:p w14:paraId="436402BD"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Las cámaras PTZ (paneo/inclinación/zoom) se pueden ajustar directamente desde la interfaz local de la pantalla del NVR</w:t>
      </w:r>
    </w:p>
    <w:p w14:paraId="6EC9DC9B"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Posiciones preestablecidas y </w:t>
      </w:r>
      <w:hyperlink r:id="rId38" w:history="1">
        <w:r w:rsidRPr="005A2C26">
          <w:rPr>
            <w:rFonts w:cstheme="minorHAnsi"/>
          </w:rPr>
          <w:t>Navegación automática</w:t>
        </w:r>
      </w:hyperlink>
    </w:p>
    <w:p w14:paraId="51211F3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lastRenderedPageBreak/>
        <w:t>Las posiciones preestablecidas de las cámaras IP pueden verse haciendo clic en el número de botón correspondiente desde la página de monitoreo. El intervalo de tiempo también se puede configurar en las cámaras PTZ para obtener un monitoreo periódico.</w:t>
      </w:r>
    </w:p>
    <w:p w14:paraId="7EB86DF4"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Notificación instantánea de eventos.</w:t>
      </w:r>
    </w:p>
    <w:p w14:paraId="045F211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Cuando la grabación por alarma está habilitada y ocurra algún evento, el ícono de alarma aparecerá instantáneamente en la página de monitoreo. Los detalles de alerta pueden verse haciendo clic en el ícono. </w:t>
      </w:r>
    </w:p>
    <w:p w14:paraId="5084C46C"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Acercamiento digital</w:t>
      </w:r>
    </w:p>
    <w:p w14:paraId="10703A0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Las interfaces de reproducción y monitoreo pueden hacer acercamientos (y alejamientos) digitales de las imágenes de video. </w:t>
      </w:r>
    </w:p>
    <w:p w14:paraId="3C6DF8E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Mapa electrónico dinámico</w:t>
      </w:r>
    </w:p>
    <w:p w14:paraId="61F1924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ofrece una función de Mapa electrónico para que los usuarios puedan cargar mapas digitales e indicar las ubicaciones de las cámaras IP de la región o ubicación a monitorear. </w:t>
      </w:r>
    </w:p>
    <w:p w14:paraId="0B856CA9"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Reproducción remota de video</w:t>
      </w:r>
    </w:p>
    <w:p w14:paraId="18A6521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Reproducción de múltiples vistas</w:t>
      </w:r>
    </w:p>
    <w:p w14:paraId="3FA7BC6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Búsqueda de videos por hora y fecha, línea de tiempo, evento, </w:t>
      </w:r>
      <w:hyperlink r:id="rId39" w:history="1">
        <w:r w:rsidRPr="005A2C26">
          <w:rPr>
            <w:rFonts w:cstheme="minorHAnsi"/>
          </w:rPr>
          <w:t>Análisis inteligente de video (IVA)</w:t>
        </w:r>
      </w:hyperlink>
    </w:p>
    <w:p w14:paraId="20F4A8C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puede hacer búsquedas rápidas de video por hora y fecha, línea de tiempo, evento, Análisis inteligente de video (IVA), que incluye la detección de movimientos, objetos extraños, objetos perdidos, fuera de foco y oclusión de cámara.</w:t>
      </w:r>
    </w:p>
    <w:p w14:paraId="64FB5B1E" w14:textId="77777777" w:rsidR="00C93FEF" w:rsidRPr="005A2C26" w:rsidRDefault="00C93FEF" w:rsidP="00F65874">
      <w:pPr>
        <w:pStyle w:val="Prrafodelista"/>
        <w:numPr>
          <w:ilvl w:val="0"/>
          <w:numId w:val="75"/>
        </w:numPr>
        <w:spacing w:after="0" w:line="360" w:lineRule="auto"/>
        <w:ind w:left="360"/>
        <w:rPr>
          <w:rFonts w:cstheme="minorHAnsi"/>
        </w:rPr>
      </w:pPr>
      <w:hyperlink r:id="rId40" w:history="1">
        <w:r w:rsidRPr="005A2C26">
          <w:rPr>
            <w:rFonts w:cstheme="minorHAnsi"/>
          </w:rPr>
          <w:t>Uso del Análisis inteligente de video durante la reproducción</w:t>
        </w:r>
      </w:hyperlink>
    </w:p>
    <w:p w14:paraId="19E367AA"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NVR cuenta con varias opciones de administración para los distintos tipos de eventos.</w:t>
      </w:r>
    </w:p>
    <w:p w14:paraId="440CAF7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Eventos: Detección de movimiento, entrada de alarma, error de conexión, error de grabación y eventos definidos por el usuario.</w:t>
      </w:r>
    </w:p>
    <w:p w14:paraId="35B41F6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Acciones: Grabación de videos, alertas por correo electrónico, alertas por mensajes de texto, timbre zumbador, control de cámara PTZ, salida de alarma y acciones definidas por el usuario.</w:t>
      </w:r>
    </w:p>
    <w:p w14:paraId="5A249A16" w14:textId="77777777" w:rsidR="00C93FEF" w:rsidRPr="005A2C26" w:rsidRDefault="00C93FEF" w:rsidP="00F65874">
      <w:pPr>
        <w:pStyle w:val="Prrafodelista"/>
        <w:numPr>
          <w:ilvl w:val="0"/>
          <w:numId w:val="75"/>
        </w:numPr>
        <w:spacing w:after="0" w:line="360" w:lineRule="auto"/>
        <w:ind w:left="360"/>
        <w:rPr>
          <w:rFonts w:cstheme="minorHAnsi"/>
        </w:rPr>
      </w:pPr>
      <w:hyperlink r:id="rId41" w:history="1">
        <w:r w:rsidRPr="005A2C26">
          <w:rPr>
            <w:rFonts w:cstheme="minorHAnsi"/>
          </w:rPr>
          <w:t>Alertas instantáneas por mensajes de texto o correos electrónicos</w:t>
        </w:r>
      </w:hyperlink>
    </w:p>
    <w:p w14:paraId="493833A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Control de seguridad</w:t>
      </w:r>
    </w:p>
    <w:p w14:paraId="0C218813"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Administración de autoridad</w:t>
      </w:r>
    </w:p>
    <w:p w14:paraId="7D6DF98B"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administrador puede crear múltiples usuarios en el NVR y asignarlos a distintos grupos de usuarios (administrador, administradores del sistema o usuarios) con distintos derechos de monitoreo, reproducción, control PTZ y audio. </w:t>
      </w:r>
    </w:p>
    <w:p w14:paraId="7F0B55FC"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lastRenderedPageBreak/>
        <w:t>El NVR puede cerrar automáticamente las sesiones del usuario en las páginas de configuración. El administrador puede determinar el tiempo de espera de los usuarios para entrar en inactividad. </w:t>
      </w:r>
    </w:p>
    <w:p w14:paraId="70EE9490"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Especifique el host o las conexiones IP que podrán tener acceso al NVR o serán denegados. </w:t>
      </w:r>
    </w:p>
    <w:p w14:paraId="0BC6476F"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Lista de usuarios en línea</w:t>
      </w:r>
    </w:p>
    <w:p w14:paraId="50AF2F2F"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Vea el registro de usuarios conectados al NVR en el momento o anteriormente. </w:t>
      </w:r>
    </w:p>
    <w:p w14:paraId="6BB21150"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Registro detallado de eventos</w:t>
      </w:r>
    </w:p>
    <w:p w14:paraId="294F11D7"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lleva un registro de eventos detallado de las advertencias del sistema, errores en el disco duro, desconexión de la red, estado del UPS y acceso a los servicios de red del NVR y las grabaciones de video. </w:t>
      </w:r>
    </w:p>
    <w:p w14:paraId="596C2E9C"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RAID avanzado con diseño de intercambio en caliente</w:t>
      </w:r>
    </w:p>
    <w:p w14:paraId="2644F7C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NVR es compatible con configuraciones de disco RAID 0, 1, 5, 6, 5 + Repuesto en caliente, 6 + Repuesto en caliente, Simple y JBOD. Su diseño de intercambio en caliente permite que si alguna de las unidades del volumen de disco, RAID 1 o superior, se pueda hacer un intercambio en caliente sin necesidad de apagar el NVR.</w:t>
      </w:r>
    </w:p>
    <w:p w14:paraId="3EE276B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Expansión de la capacidad RAID en línea y Migración del nivel RAID en línea</w:t>
      </w:r>
    </w:p>
    <w:p w14:paraId="10F13A20"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Expansión de la capacidad RAID en línea</w:t>
      </w:r>
      <w:r w:rsidRPr="005A2C26">
        <w:rPr>
          <w:rFonts w:cstheme="minorHAnsi"/>
        </w:rPr>
        <w:br/>
        <w:t>Para ampliar la capacidad de almacenamiento de una configuración RAID, los discos duros deberán reemplazarse con otros de mayor capacidad. Todos los datos serán preservados y trasladados perfectamente a los discos duros que se acaban de instalar. No es necesario apagar el NVR durante este proceso.</w:t>
      </w:r>
    </w:p>
    <w:p w14:paraId="114FA9D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Migración del nivel RAID en línea</w:t>
      </w:r>
      <w:r w:rsidRPr="005A2C26">
        <w:rPr>
          <w:rFonts w:cstheme="minorHAnsi"/>
        </w:rPr>
        <w:br/>
        <w:t>Se podrá mejorar la configuración del disco a un nivel RAID más alto sin perder sus datos y sin necesidad de apagar el NVR.</w:t>
      </w:r>
    </w:p>
    <w:p w14:paraId="3832F97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S.M.A.R.T. y examen avanzado del mantenimiento de la unidad de disco duro (HHS)</w:t>
      </w:r>
    </w:p>
    <w:p w14:paraId="16982C3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La Tecnología de supervisión automática, análisis y generación de informes (S.M.A.R.T.) ayuda a que el administrador pueda monitorear el estado de las unidades de disco duro. El NVR es compatible con HHS (examen de mantenimiento de la unidad de disco duro) para revisar el disco y detectar bloques defectuosos. </w:t>
      </w:r>
    </w:p>
    <w:p w14:paraId="66E4C40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Arranque automático del sistema después de la restauración de la energía</w:t>
      </w:r>
    </w:p>
    <w:p w14:paraId="7140DAB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puede encender el sistema automáticamente cuando regrese la corriente si ha habido una interrupción de la energía. </w:t>
      </w:r>
    </w:p>
    <w:p w14:paraId="6012A133"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lastRenderedPageBreak/>
        <w:t>Compatibilidad con sistemas de alimentación ininterrumpida (UPS) para un funcionamiento durante todo el día, todos los días</w:t>
      </w:r>
    </w:p>
    <w:p w14:paraId="45BF06C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NVR es compatible con dispositivos de alimentación ininterrumpida (UPS) APC, CyberPower, MGE y YEC para suministrar servicios continuos, durante todo el día, todos los días, en caso de una interrupción inesperada de la energía.</w:t>
      </w:r>
    </w:p>
    <w:p w14:paraId="4C73032A"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Arquitectura DOM con sistema operativo dual a prueba de errores integrado para una óptima confiabilidad</w:t>
      </w:r>
    </w:p>
    <w:p w14:paraId="734D2F0E"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Todos los sistemas operativos y aplicaciones del NVR están integrados en el DOM. NVR puede arrancar sin tener que acceder a los sectores del disco físico; esto evita que haya problemas en el arranque debido a bloques defectuosos o errores de archivo en los discos duros. Los dos sistemas operativos están integrados en el DOM para que cada vez que el sistema arranque, se utilice alguno de los sistemas operativos. Si alguna falla, el sistema arrancará con el otro y el sistema operativo defectuoso se sustituirá con el que funciona.</w:t>
      </w:r>
    </w:p>
    <w:p w14:paraId="7313334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Puertos Gigabit LAN duales</w:t>
      </w:r>
    </w:p>
    <w:p w14:paraId="42A23887"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Conmutación por error</w:t>
      </w:r>
      <w:r w:rsidRPr="005A2C26">
        <w:rPr>
          <w:rFonts w:cstheme="minorHAnsi"/>
        </w:rPr>
        <w:br/>
        <w:t>Los puertos LAN del NVR se pueden configurar como modo de conmutación por error, el cual permite que el NVR siga funcionando continuamente aún si una de las interfaces de red falla.</w:t>
      </w:r>
    </w:p>
    <w:p w14:paraId="645F6CE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Equilibrio de carga</w:t>
      </w:r>
      <w:r w:rsidRPr="005A2C26">
        <w:rPr>
          <w:rFonts w:cstheme="minorHAnsi"/>
        </w:rPr>
        <w:br/>
        <w:t>Los puertos LAN del NVR se pueden configurar en modo de equilibrio de carga para aumentar el ancho de banda y así mejorar las velocidades de transferencias de los archivos. Funciona con un conmutador Ethernet administrado con 802.3ad configurado.</w:t>
      </w:r>
    </w:p>
    <w:p w14:paraId="3BE0EBC6"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Configuración de múltiples IP </w:t>
      </w:r>
      <w:r w:rsidRPr="005A2C26">
        <w:rPr>
          <w:rFonts w:cstheme="minorHAnsi"/>
        </w:rPr>
        <w:br/>
        <w:t>Es posible establecer en el NVR dos configuraciones IP para permitir el acceso de red desde dos subredes distintas.</w:t>
      </w:r>
    </w:p>
    <w:p w14:paraId="3EC1E452"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Servicio DDNS incorporado</w:t>
      </w:r>
    </w:p>
    <w:p w14:paraId="2F60EC04"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es compatible con DNS dinámico (DDNS) para acceder convenientemente al sistema desde un nombre de dominio en vez de una larga dirección IP.</w:t>
      </w:r>
    </w:p>
    <w:p w14:paraId="344B2135"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Servidor NTP incorporado</w:t>
      </w:r>
    </w:p>
    <w:p w14:paraId="4145BA3B"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Esta función permite que las cámaras IP conectadas sincronicen la configuración de sus fechas y horas con el NVR.</w:t>
      </w:r>
    </w:p>
    <w:p w14:paraId="2B064A5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Conveniente acceso a datos</w:t>
      </w:r>
    </w:p>
    <w:p w14:paraId="2B5DD9F2"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Es posible acceder a los datos de video del NVR con los derechos de acceso adecuados, mediante los siguientes protocolos:</w:t>
      </w:r>
    </w:p>
    <w:p w14:paraId="4A7EEE8F"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lastRenderedPageBreak/>
        <w:t>SMB/CIFS (Windows)</w:t>
      </w:r>
    </w:p>
    <w:p w14:paraId="0292AF0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HTTP (Administración web de archivos)</w:t>
      </w:r>
    </w:p>
    <w:p w14:paraId="5051798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FTP</w:t>
      </w:r>
    </w:p>
    <w:p w14:paraId="60B03604"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Fácil configuración y administración</w:t>
      </w:r>
    </w:p>
    <w:p w14:paraId="63151F9A"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Configuración del sistema en unos simples pasos</w:t>
      </w:r>
    </w:p>
    <w:p w14:paraId="3C6A433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El NVR se puede configurar fácilmente en seis simples pasos desde la pantalla local o mediante la interfaz web.</w:t>
      </w:r>
    </w:p>
    <w:p w14:paraId="53A180E0"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Interfaz web de usuario</w:t>
      </w:r>
    </w:p>
    <w:p w14:paraId="75DA00CA"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Desde la interfaz web se pueden administrar todas las configuraciones del sistema, monitoreo y funciones de reproducción del NVR.</w:t>
      </w:r>
    </w:p>
    <w:p w14:paraId="475D4968"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Búsqueda inteligente de cámaras IP para una rápida configuración</w:t>
      </w:r>
    </w:p>
    <w:p w14:paraId="60D5F6B7"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Sistema de alimentación redundante</w:t>
      </w:r>
    </w:p>
    <w:p w14:paraId="0B66C5D1" w14:textId="77777777" w:rsidR="00C93FEF" w:rsidRPr="005A2C26" w:rsidRDefault="00C93FEF" w:rsidP="00F65874">
      <w:pPr>
        <w:pStyle w:val="Prrafodelista"/>
        <w:numPr>
          <w:ilvl w:val="0"/>
          <w:numId w:val="75"/>
        </w:numPr>
        <w:spacing w:after="0" w:line="360" w:lineRule="auto"/>
        <w:ind w:left="360"/>
        <w:rPr>
          <w:rFonts w:cstheme="minorHAnsi"/>
        </w:rPr>
      </w:pPr>
      <w:r w:rsidRPr="005A2C26">
        <w:rPr>
          <w:rFonts w:cstheme="minorHAnsi"/>
        </w:rPr>
        <w:t>Que esté equipado con dos unidades de alimentación y cada una por sí sola podría proporcionar la electricidad que necesita. Si alguna de las unidades fallase, la otra empezaría a suministrar la energía para que el NVR pueda seguir funcionando continuamente. La unidad de alimentación de poder malograda se puede reemplazar sin necesidad de apagar el NVR.</w:t>
      </w:r>
    </w:p>
    <w:p w14:paraId="00BF95A8" w14:textId="77777777" w:rsidR="00C93FEF" w:rsidRPr="005A2C26" w:rsidRDefault="00C93FEF" w:rsidP="00044D8D">
      <w:pPr>
        <w:suppressAutoHyphens/>
        <w:spacing w:after="0" w:line="360" w:lineRule="auto"/>
        <w:jc w:val="both"/>
        <w:rPr>
          <w:rFonts w:cstheme="minorHAnsi"/>
          <w:b/>
        </w:rPr>
      </w:pPr>
      <w:r w:rsidRPr="005A2C26">
        <w:rPr>
          <w:rFonts w:cstheme="minorHAnsi"/>
          <w:b/>
        </w:rPr>
        <w:t>Durante la ejecución.</w:t>
      </w:r>
    </w:p>
    <w:p w14:paraId="50DD0062" w14:textId="77777777" w:rsidR="00C93FEF" w:rsidRPr="005A2C26" w:rsidRDefault="00C93FEF" w:rsidP="00044D8D">
      <w:pPr>
        <w:spacing w:after="0" w:line="360" w:lineRule="auto"/>
        <w:ind w:left="360"/>
        <w:rPr>
          <w:rFonts w:cstheme="minorHAnsi"/>
        </w:rPr>
      </w:pPr>
      <w:r w:rsidRPr="005A2C26">
        <w:rPr>
          <w:rFonts w:cstheme="minorHAnsi"/>
        </w:rPr>
        <w:t>El NVR deberá estar diseñado para ofrecer las máximas prestaciones.</w:t>
      </w:r>
    </w:p>
    <w:p w14:paraId="49648BD7" w14:textId="77777777" w:rsidR="00C93FEF" w:rsidRPr="005A2C26" w:rsidRDefault="00C93FEF" w:rsidP="00044D8D">
      <w:pPr>
        <w:suppressAutoHyphens/>
        <w:spacing w:after="0" w:line="360" w:lineRule="auto"/>
        <w:jc w:val="both"/>
        <w:rPr>
          <w:rFonts w:cstheme="minorHAnsi"/>
          <w:b/>
        </w:rPr>
      </w:pPr>
      <w:r w:rsidRPr="005A2C26">
        <w:rPr>
          <w:rFonts w:cstheme="minorHAnsi"/>
          <w:b/>
        </w:rPr>
        <w:t>Posterior a la ejecución.</w:t>
      </w:r>
    </w:p>
    <w:p w14:paraId="31558D0D" w14:textId="77777777" w:rsidR="00C93FEF" w:rsidRPr="005A2C26" w:rsidRDefault="00C93FEF" w:rsidP="00044D8D">
      <w:pPr>
        <w:spacing w:after="0" w:line="360" w:lineRule="auto"/>
        <w:ind w:left="360"/>
        <w:rPr>
          <w:rFonts w:cstheme="minorHAnsi"/>
        </w:rPr>
      </w:pPr>
      <w:r w:rsidRPr="005A2C26">
        <w:rPr>
          <w:rFonts w:cstheme="minorHAnsi"/>
        </w:rPr>
        <w:t>Una vez que el NVR  esté totalmente montado en el Rack dentro del espacio designado según planos, se debe comunicar a fiscalización para su aprobación y recepción del trabajo; efectuar la limpieza del lugar de trabajo.</w:t>
      </w:r>
    </w:p>
    <w:p w14:paraId="3A10EC50" w14:textId="77777777" w:rsidR="00C93FEF" w:rsidRPr="005A2C26" w:rsidRDefault="00C93FEF" w:rsidP="00044D8D">
      <w:pPr>
        <w:spacing w:after="0" w:line="360" w:lineRule="auto"/>
        <w:rPr>
          <w:rFonts w:cstheme="minorHAnsi"/>
          <w:b/>
        </w:rPr>
      </w:pPr>
      <w:r w:rsidRPr="005A2C26">
        <w:rPr>
          <w:rFonts w:cstheme="minorHAnsi"/>
          <w:b/>
        </w:rPr>
        <w:t>Medición y forma de pago.</w:t>
      </w:r>
    </w:p>
    <w:p w14:paraId="36468291" w14:textId="77777777" w:rsidR="00C93FEF" w:rsidRPr="005A2C26" w:rsidRDefault="00C93FEF" w:rsidP="00044D8D">
      <w:pPr>
        <w:pStyle w:val="Prrafodelista"/>
        <w:spacing w:line="360" w:lineRule="auto"/>
        <w:ind w:left="0"/>
        <w:rPr>
          <w:rFonts w:cstheme="minorHAnsi"/>
        </w:rPr>
      </w:pPr>
      <w:r w:rsidRPr="005A2C26">
        <w:rPr>
          <w:rFonts w:cstheme="minorHAnsi"/>
        </w:rPr>
        <w:t>Se contabilizará en obra la cantidad de unidades instaladas, comprobando su estabilidad, previa coordinación con la parte de fiscalización.</w:t>
      </w:r>
    </w:p>
    <w:p w14:paraId="4A0BD5C8" w14:textId="77777777" w:rsidR="00617BB3" w:rsidRPr="005A2C26" w:rsidRDefault="00617BB3" w:rsidP="00617BB3">
      <w:pPr>
        <w:pStyle w:val="Ttulo2"/>
        <w:spacing w:line="360" w:lineRule="auto"/>
        <w:rPr>
          <w:rFonts w:asciiTheme="minorHAnsi" w:hAnsiTheme="minorHAnsi" w:cstheme="minorHAnsi"/>
        </w:rPr>
      </w:pPr>
      <w:bookmarkStart w:id="279" w:name="_Toc200637599"/>
      <w:r w:rsidRPr="005A2C26">
        <w:rPr>
          <w:rFonts w:asciiTheme="minorHAnsi" w:hAnsiTheme="minorHAnsi" w:cstheme="minorHAnsi"/>
        </w:rPr>
        <w:t>SISTEMA ELECTRICO</w:t>
      </w:r>
      <w:bookmarkEnd w:id="279"/>
    </w:p>
    <w:p w14:paraId="43154315" w14:textId="77777777" w:rsidR="00617BB3" w:rsidRPr="005A2C26" w:rsidRDefault="00617BB3" w:rsidP="00617BB3">
      <w:pPr>
        <w:pStyle w:val="Ttulo3"/>
        <w:rPr>
          <w:rFonts w:asciiTheme="minorHAnsi" w:hAnsiTheme="minorHAnsi" w:cstheme="minorHAnsi"/>
        </w:rPr>
      </w:pPr>
      <w:bookmarkStart w:id="280" w:name="_Toc200637600"/>
      <w:r w:rsidRPr="005A2C26">
        <w:rPr>
          <w:rFonts w:asciiTheme="minorHAnsi" w:hAnsiTheme="minorHAnsi" w:cstheme="minorHAnsi"/>
        </w:rPr>
        <w:t>INSTALACION EXTERIOR</w:t>
      </w:r>
      <w:bookmarkEnd w:id="280"/>
    </w:p>
    <w:p w14:paraId="21BB45E9" w14:textId="77777777" w:rsidR="00617BB3" w:rsidRPr="005A2C26" w:rsidRDefault="00617BB3" w:rsidP="00522A4D">
      <w:pPr>
        <w:pStyle w:val="Ttulo4"/>
        <w:spacing w:line="360" w:lineRule="auto"/>
        <w:rPr>
          <w:rFonts w:cstheme="minorHAnsi"/>
        </w:rPr>
      </w:pPr>
      <w:r w:rsidRPr="005A2C26">
        <w:rPr>
          <w:rFonts w:cstheme="minorHAnsi"/>
        </w:rPr>
        <w:t xml:space="preserve">   ESTRUCTURA DE SECCIONAMIENTO TRIFASICA PARA TRANSFORMADOR TRIFASICO DE 30KVA</w:t>
      </w:r>
    </w:p>
    <w:tbl>
      <w:tblPr>
        <w:tblStyle w:val="Tablanormal21"/>
        <w:tblW w:w="0" w:type="auto"/>
        <w:tblLook w:val="04A0" w:firstRow="1" w:lastRow="0" w:firstColumn="1" w:lastColumn="0" w:noHBand="0" w:noVBand="1"/>
      </w:tblPr>
      <w:tblGrid>
        <w:gridCol w:w="1838"/>
        <w:gridCol w:w="6657"/>
      </w:tblGrid>
      <w:tr w:rsidR="00617BB3" w:rsidRPr="005A2C26" w14:paraId="666A6F2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75C7D9"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9809F4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8CE17D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36421F"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5AO062</w:t>
            </w:r>
          </w:p>
        </w:tc>
        <w:tc>
          <w:tcPr>
            <w:tcW w:w="6657" w:type="dxa"/>
            <w:vAlign w:val="center"/>
          </w:tcPr>
          <w:p w14:paraId="68935FC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ESTRUCTURA DE SECCIONAMIENTO TRIFASICA PARA TRANSFORMADOR TRIFASICO DE 30KVA</w:t>
            </w:r>
          </w:p>
        </w:tc>
      </w:tr>
    </w:tbl>
    <w:p w14:paraId="1575053F" w14:textId="77777777" w:rsidR="0011389E" w:rsidRPr="005A2C26" w:rsidRDefault="0011389E" w:rsidP="00522A4D">
      <w:pPr>
        <w:pStyle w:val="Ttulo3"/>
        <w:numPr>
          <w:ilvl w:val="0"/>
          <w:numId w:val="0"/>
        </w:numPr>
        <w:spacing w:line="360" w:lineRule="auto"/>
        <w:jc w:val="both"/>
        <w:rPr>
          <w:rFonts w:asciiTheme="minorHAnsi" w:hAnsiTheme="minorHAnsi" w:cstheme="minorHAnsi"/>
          <w:sz w:val="36"/>
        </w:rPr>
      </w:pPr>
    </w:p>
    <w:p w14:paraId="455704A6" w14:textId="77777777" w:rsidR="0011389E" w:rsidRPr="005A2C26" w:rsidRDefault="0011389E" w:rsidP="00522A4D">
      <w:pPr>
        <w:autoSpaceDE w:val="0"/>
        <w:autoSpaceDN w:val="0"/>
        <w:adjustRightInd w:val="0"/>
        <w:spacing w:after="0" w:line="360" w:lineRule="auto"/>
        <w:jc w:val="center"/>
        <w:rPr>
          <w:rFonts w:cstheme="minorHAnsi"/>
          <w:b/>
          <w:sz w:val="24"/>
          <w:szCs w:val="24"/>
        </w:rPr>
      </w:pPr>
      <w:r w:rsidRPr="005A2C26">
        <w:rPr>
          <w:rFonts w:cstheme="minorHAnsi"/>
          <w:noProof/>
          <w:lang w:eastAsia="es-EC"/>
        </w:rPr>
        <w:drawing>
          <wp:inline distT="0" distB="0" distL="0" distR="0" wp14:anchorId="29947DEF" wp14:editId="40B0074D">
            <wp:extent cx="4010714" cy="2834640"/>
            <wp:effectExtent l="19050" t="19050" r="27940" b="228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017095" cy="28391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65A2813" w14:textId="77777777" w:rsidR="0011389E" w:rsidRPr="005A2C26" w:rsidRDefault="0011389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3BC03D97"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Equipo de protección eléctrica en medio voltaje comprende seccionador portafusible y Tirafusible, todos sus accesorios para el montaje.</w:t>
      </w:r>
    </w:p>
    <w:p w14:paraId="590797C8"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356A9E7"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EC0B903" w14:textId="77777777" w:rsidR="0011389E" w:rsidRPr="005A2C26" w:rsidRDefault="0011389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Seccionador fusible cam apaga chispa 15/27 kV 100ª, BIL 125 kV (incluye sujeción)</w:t>
      </w:r>
    </w:p>
    <w:p w14:paraId="4286ADD6" w14:textId="77777777" w:rsidR="0011389E" w:rsidRPr="005A2C26" w:rsidRDefault="0011389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desnudo cableado aluminio ACSR 2 AWG</w:t>
      </w:r>
    </w:p>
    <w:p w14:paraId="43C7CD6C" w14:textId="77777777" w:rsidR="0011389E" w:rsidRPr="005A2C26" w:rsidRDefault="0011389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Conector de línea energizada AL/CU  6-4/0 AWG</w:t>
      </w:r>
    </w:p>
    <w:p w14:paraId="63208A8A" w14:textId="77777777" w:rsidR="0011389E" w:rsidRPr="005A2C26" w:rsidRDefault="0011389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Tirafusible cabeza roscada tipo "H" 2 A</w:t>
      </w:r>
    </w:p>
    <w:p w14:paraId="726FB5F5"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2A47270"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9C70509" w14:textId="77777777" w:rsidR="0011389E" w:rsidRPr="005A2C26" w:rsidRDefault="0011389E" w:rsidP="00522A4D">
      <w:pPr>
        <w:autoSpaceDE w:val="0"/>
        <w:autoSpaceDN w:val="0"/>
        <w:adjustRightInd w:val="0"/>
        <w:spacing w:after="0" w:line="360" w:lineRule="auto"/>
        <w:jc w:val="both"/>
        <w:rPr>
          <w:rFonts w:cstheme="minorHAnsi"/>
          <w:b/>
          <w:sz w:val="24"/>
          <w:szCs w:val="24"/>
        </w:rPr>
      </w:pPr>
    </w:p>
    <w:p w14:paraId="2318F5A6" w14:textId="77777777" w:rsidR="0011389E" w:rsidRPr="005A2C26" w:rsidRDefault="0011389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F94B0CF"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Toda la herrajeria para el montaje del equipo de protección debe ser galvanizada y apegarse a las especificaciones técnicas recomendadas por el Ministerio de Energía y Recursos Naturales No Renovables (MRNNR). Todos los materiales deben ser previamente aprobados por la fiscalización</w:t>
      </w:r>
    </w:p>
    <w:p w14:paraId="564F9DF6"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Durante la ejecución apegarse lo mayor posible al manual de estructuras del MRNNR en lo referente a los elementos que componen la estructura. Cualquier variante debe ser técnicamente justificada y aprobada por la fiscalización.</w:t>
      </w:r>
    </w:p>
    <w:p w14:paraId="476BB903" w14:textId="77777777" w:rsidR="0011389E" w:rsidRPr="005A2C26" w:rsidRDefault="0011389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0AA58F58" w14:textId="77777777" w:rsidR="0011389E" w:rsidRPr="005A2C26" w:rsidRDefault="0011389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0C78E1FD" w14:textId="77777777" w:rsidR="00617BB3" w:rsidRPr="005A2C26" w:rsidRDefault="00617BB3" w:rsidP="00522A4D">
      <w:pPr>
        <w:pStyle w:val="Ttulo4"/>
        <w:spacing w:line="360" w:lineRule="auto"/>
        <w:rPr>
          <w:rFonts w:cstheme="minorHAnsi"/>
        </w:rPr>
      </w:pPr>
      <w:r w:rsidRPr="005A2C26">
        <w:rPr>
          <w:rFonts w:cstheme="minorHAnsi"/>
        </w:rPr>
        <w:t xml:space="preserve">   ESTRUCTURA DE PROTECCION CON PARARRAYOS TRIFASICA</w:t>
      </w:r>
    </w:p>
    <w:tbl>
      <w:tblPr>
        <w:tblStyle w:val="Tablanormal21"/>
        <w:tblW w:w="0" w:type="auto"/>
        <w:tblLook w:val="04A0" w:firstRow="1" w:lastRow="0" w:firstColumn="1" w:lastColumn="0" w:noHBand="0" w:noVBand="1"/>
      </w:tblPr>
      <w:tblGrid>
        <w:gridCol w:w="1838"/>
        <w:gridCol w:w="6657"/>
      </w:tblGrid>
      <w:tr w:rsidR="00617BB3" w:rsidRPr="005A2C26" w14:paraId="0FF0BB0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82512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670C98B"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D92312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144CE98"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5AO064</w:t>
            </w:r>
          </w:p>
        </w:tc>
        <w:tc>
          <w:tcPr>
            <w:tcW w:w="6657" w:type="dxa"/>
            <w:vAlign w:val="center"/>
          </w:tcPr>
          <w:p w14:paraId="67B6742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ESTRUCTURA DE PROTECCION CON PARARRAYOS TRIFASICA</w:t>
            </w:r>
          </w:p>
        </w:tc>
      </w:tr>
    </w:tbl>
    <w:p w14:paraId="4C74F8EA" w14:textId="77777777" w:rsidR="00617BB3" w:rsidRPr="005A2C26" w:rsidRDefault="00617BB3" w:rsidP="00522A4D">
      <w:pPr>
        <w:spacing w:after="0" w:line="360" w:lineRule="auto"/>
        <w:jc w:val="both"/>
        <w:rPr>
          <w:rFonts w:cstheme="minorHAnsi"/>
          <w:sz w:val="24"/>
        </w:rPr>
      </w:pPr>
    </w:p>
    <w:p w14:paraId="3E7E0EFC" w14:textId="77777777" w:rsidR="009E13BC" w:rsidRPr="005A2C26" w:rsidRDefault="009E13B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511BB8F"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Equipo de protección eléctrica en medio voltaje comprende, pararrayos clase distribución polimérico, oxido metálico, 10kA 18 kV, con desconectador y todos sus accesorios para el montaje.</w:t>
      </w:r>
    </w:p>
    <w:p w14:paraId="1455008B"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C0292B0"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9C23AA3" w14:textId="77777777" w:rsidR="009E13BC" w:rsidRPr="005A2C26" w:rsidRDefault="009E13B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Pararrayo de polímero clase distribución HD  10kA 18kV</w:t>
      </w:r>
    </w:p>
    <w:p w14:paraId="1B504ABF" w14:textId="77777777" w:rsidR="009E13BC" w:rsidRPr="005A2C26" w:rsidRDefault="009E13B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desnudo cableado cobre duro 2 AWG, 7 hilos</w:t>
      </w:r>
    </w:p>
    <w:p w14:paraId="72503875" w14:textId="77777777" w:rsidR="009E13BC" w:rsidRPr="005A2C26" w:rsidRDefault="009E13B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de acero recubierto CU copperweld, calibre 1/0 AWG (50mm2) 7</w:t>
      </w:r>
      <w:r w:rsidRPr="005A2C26">
        <w:rPr>
          <w:rFonts w:cstheme="minorHAnsi"/>
          <w:sz w:val="20"/>
          <w:szCs w:val="24"/>
        </w:rPr>
        <w:t>H</w:t>
      </w:r>
      <w:r w:rsidRPr="005A2C26">
        <w:rPr>
          <w:rFonts w:cstheme="minorHAnsi"/>
          <w:sz w:val="24"/>
          <w:szCs w:val="24"/>
        </w:rPr>
        <w:t>.</w:t>
      </w:r>
    </w:p>
    <w:p w14:paraId="0A92CDC1" w14:textId="77777777" w:rsidR="009E13BC" w:rsidRPr="005A2C26" w:rsidRDefault="009E13B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Fleje de acero inoxidable</w:t>
      </w:r>
    </w:p>
    <w:p w14:paraId="3CEC124C" w14:textId="77777777" w:rsidR="009E13BC" w:rsidRPr="005A2C26" w:rsidRDefault="009E13B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Hebillas para cinta heriband de 3/4"</w:t>
      </w:r>
    </w:p>
    <w:p w14:paraId="4786B564" w14:textId="77777777" w:rsidR="009E13BC" w:rsidRPr="005A2C26" w:rsidRDefault="009E13B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Conector perno hendido </w:t>
      </w:r>
      <w:r w:rsidRPr="005A2C26">
        <w:rPr>
          <w:rFonts w:cstheme="minorHAnsi"/>
          <w:szCs w:val="24"/>
        </w:rPr>
        <w:t>AL</w:t>
      </w:r>
      <w:r w:rsidRPr="005A2C26">
        <w:rPr>
          <w:rFonts w:cstheme="minorHAnsi"/>
          <w:sz w:val="24"/>
          <w:szCs w:val="24"/>
        </w:rPr>
        <w:t>/CU  6-2/0 AWG</w:t>
      </w:r>
    </w:p>
    <w:p w14:paraId="15E9979F"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D6A5D84"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49277FB" w14:textId="77777777" w:rsidR="009E13BC" w:rsidRPr="005A2C26" w:rsidRDefault="009E13B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211A8A7"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Toda la herrajeria para el montaje del equipo de protección debe ser galvanizada y apegarse a las especificaciones técnicas recomendadas por el Ministerio de Energía y Recursos Naturales No Renovables (MRNNR). Todos los materiales deben ser previamente aprobados por la fiscalización.</w:t>
      </w:r>
    </w:p>
    <w:p w14:paraId="2A801205"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Durante la ejecución apegarse lo mayor posible al manual de estructuras del MRNNR en lo referente a los elementos que componen la estructura. Cualquier variante debe ser técnicamente justificada y aprobada por la fiscalización.</w:t>
      </w:r>
    </w:p>
    <w:p w14:paraId="0E400D55" w14:textId="77777777" w:rsidR="009E13BC" w:rsidRPr="005A2C26" w:rsidRDefault="009E13B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A4C1C3E" w14:textId="77777777" w:rsidR="009E13BC" w:rsidRPr="005A2C26" w:rsidRDefault="009E13B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64E4505C" w14:textId="77777777" w:rsidR="00617BB3" w:rsidRPr="005A2C26" w:rsidRDefault="00617BB3" w:rsidP="00522A4D">
      <w:pPr>
        <w:pStyle w:val="Ttulo4"/>
        <w:spacing w:line="360" w:lineRule="auto"/>
        <w:rPr>
          <w:rFonts w:cstheme="minorHAnsi"/>
        </w:rPr>
      </w:pPr>
      <w:r w:rsidRPr="005A2C26">
        <w:rPr>
          <w:rFonts w:cstheme="minorHAnsi"/>
        </w:rPr>
        <w:t xml:space="preserve">   ESTRUCTURA DE SOPORTE DE CABLES</w:t>
      </w:r>
    </w:p>
    <w:tbl>
      <w:tblPr>
        <w:tblStyle w:val="Tablanormal21"/>
        <w:tblW w:w="0" w:type="auto"/>
        <w:tblLook w:val="04A0" w:firstRow="1" w:lastRow="0" w:firstColumn="1" w:lastColumn="0" w:noHBand="0" w:noVBand="1"/>
      </w:tblPr>
      <w:tblGrid>
        <w:gridCol w:w="1838"/>
        <w:gridCol w:w="6657"/>
      </w:tblGrid>
      <w:tr w:rsidR="00617BB3" w:rsidRPr="005A2C26" w14:paraId="4612756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EBD17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2CF4EE4"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3BB715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D2F55A0"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5AO065</w:t>
            </w:r>
          </w:p>
        </w:tc>
        <w:tc>
          <w:tcPr>
            <w:tcW w:w="6657" w:type="dxa"/>
            <w:vAlign w:val="center"/>
          </w:tcPr>
          <w:p w14:paraId="2BF4A71B"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ESTRUCTURA DE SOPORTE DE CABLES</w:t>
            </w:r>
          </w:p>
        </w:tc>
      </w:tr>
    </w:tbl>
    <w:p w14:paraId="28F77809" w14:textId="77777777" w:rsidR="00C82F34" w:rsidRPr="005A2C26" w:rsidRDefault="00C82F34"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38C4C6EA"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Estructura para soportar cables en medio voltaje y comprende: cruceta 76.2*76.2*6*2000 MM galvanizada, abrazadera en U y soporte para conductor XLPE en medio voltaje.</w:t>
      </w:r>
    </w:p>
    <w:p w14:paraId="700FCA15"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28C887FC"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01587DE" w14:textId="77777777" w:rsidR="00C82F34" w:rsidRPr="005A2C26" w:rsidRDefault="00C82F34"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CRUCETA DE HIERRO ANGULO GALVANIZADO DE 76.2*76.2*6*2000 MM</w:t>
      </w:r>
    </w:p>
    <w:p w14:paraId="450A27C4" w14:textId="77777777" w:rsidR="00C82F34" w:rsidRPr="005A2C26" w:rsidRDefault="00C82F34"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ABRAZADERA "U" DE VARILLA GALV DI   15.87 X 240 MM</w:t>
      </w:r>
    </w:p>
    <w:p w14:paraId="31A4550F" w14:textId="77777777" w:rsidR="00C82F34" w:rsidRPr="005A2C26" w:rsidRDefault="00C82F34"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SOPORTE PARA CABLE XLPE DE MEDIA TENSIÓN</w:t>
      </w:r>
    </w:p>
    <w:p w14:paraId="085FE589"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1F57E60"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1FE1F44" w14:textId="77777777" w:rsidR="00C82F34" w:rsidRPr="005A2C26" w:rsidRDefault="00C82F34"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D0226E1"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Toda la herrajeria para el montaje del equipo de protección debe ser galvanizada y apegarse con a las especificaciones técnicas recomendadas por el Ministerio de Energía y Recursos Naturales No Renovables (MRNNR). Todos los materiales deben ser previamente aprobados por la fiscalización.</w:t>
      </w:r>
    </w:p>
    <w:p w14:paraId="469A61E6"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Durante la ejecución apegarse lo mayor posible al manual de estructuras del MRNNR en lo referente a los elementos que componen la estructura. Cualquier variante debe ser técnicamente justificada y aprobada por la fiscalización.</w:t>
      </w:r>
    </w:p>
    <w:p w14:paraId="2BAA9E6E" w14:textId="77777777" w:rsidR="00C82F34" w:rsidRPr="005A2C26" w:rsidRDefault="00C82F34"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B8CAEB0" w14:textId="77777777" w:rsidR="00C82F34" w:rsidRPr="005A2C26" w:rsidRDefault="00C82F34"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6F166FC6" w14:textId="77777777" w:rsidR="00617BB3" w:rsidRPr="005A2C26" w:rsidRDefault="00617BB3" w:rsidP="00522A4D">
      <w:pPr>
        <w:pStyle w:val="Ttulo4"/>
        <w:spacing w:line="360" w:lineRule="auto"/>
        <w:rPr>
          <w:rFonts w:cstheme="minorHAnsi"/>
        </w:rPr>
      </w:pPr>
      <w:r w:rsidRPr="005A2C26">
        <w:rPr>
          <w:rFonts w:cstheme="minorHAnsi"/>
        </w:rPr>
        <w:lastRenderedPageBreak/>
        <w:t xml:space="preserve">   BAJANTE EN TUBERIA EMT, HASTA  DE 4"</w:t>
      </w:r>
    </w:p>
    <w:tbl>
      <w:tblPr>
        <w:tblStyle w:val="Tablanormal21"/>
        <w:tblW w:w="0" w:type="auto"/>
        <w:tblLook w:val="04A0" w:firstRow="1" w:lastRow="0" w:firstColumn="1" w:lastColumn="0" w:noHBand="0" w:noVBand="1"/>
      </w:tblPr>
      <w:tblGrid>
        <w:gridCol w:w="1838"/>
        <w:gridCol w:w="6657"/>
      </w:tblGrid>
      <w:tr w:rsidR="00617BB3" w:rsidRPr="005A2C26" w14:paraId="7DFBA23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CAF6F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7713B4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37D314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98B74F2"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5AO066</w:t>
            </w:r>
          </w:p>
        </w:tc>
        <w:tc>
          <w:tcPr>
            <w:tcW w:w="6657" w:type="dxa"/>
            <w:vAlign w:val="center"/>
          </w:tcPr>
          <w:p w14:paraId="361234B7"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BAJANTE EN TUBERIA EMT, HASTA  DE 4"</w:t>
            </w:r>
          </w:p>
        </w:tc>
      </w:tr>
    </w:tbl>
    <w:p w14:paraId="24D8B170" w14:textId="77777777" w:rsidR="00617BB3" w:rsidRPr="005A2C26" w:rsidRDefault="00617BB3" w:rsidP="00522A4D">
      <w:pPr>
        <w:spacing w:after="0" w:line="360" w:lineRule="auto"/>
        <w:jc w:val="both"/>
        <w:rPr>
          <w:rFonts w:cstheme="minorHAnsi"/>
          <w:sz w:val="24"/>
        </w:rPr>
      </w:pPr>
    </w:p>
    <w:p w14:paraId="281BC92A" w14:textId="77777777" w:rsidR="00F01697" w:rsidRPr="005A2C26" w:rsidRDefault="00F0169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4D0121EE"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Ductería metálica para contener conductores y accesorios de sujeción.</w:t>
      </w:r>
    </w:p>
    <w:p w14:paraId="3F7F80DA"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97EF96C"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7336FFD"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TIPO EMT DIAMETRO 110X3000 MM</w:t>
      </w:r>
    </w:p>
    <w:p w14:paraId="4B5C08E3"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CODO METALICO REVERSIBLE, D 110 MM</w:t>
      </w:r>
    </w:p>
    <w:p w14:paraId="24CDCD59"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UNION PARA TUBERIA TIPO EMT DIAMETRO 110mm</w:t>
      </w:r>
    </w:p>
    <w:p w14:paraId="064BA3DB"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CODO METALICO EMT DE 110 MM</w:t>
      </w:r>
    </w:p>
    <w:p w14:paraId="1ED9B7D7"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FLEJE DE ACERO INOXIDABLE</w:t>
      </w:r>
    </w:p>
    <w:p w14:paraId="216E7E30"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HEBILLAS PARA CINTA HERIBAND DE 3/4"</w:t>
      </w:r>
    </w:p>
    <w:p w14:paraId="26EBAB11"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A0E646C"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52F5461" w14:textId="77777777" w:rsidR="00F01697" w:rsidRPr="005A2C26" w:rsidRDefault="00F0169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13C50294"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Ductería y componentes de la estructura  deben ser metálica galvanizada norma NTE INEN 2472 y seguir las especificaciones técnicas recomendadas por el Ministerio de Energía y Recursos Naturales No Renovables (MRNNR). Todos los materiales deben ser previamente aprobados por la fiscalización.</w:t>
      </w:r>
    </w:p>
    <w:p w14:paraId="0800AC7B"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Durante la ejecución apegarse lo mayor posible al manual de estructuras del MRNNR en lo referente a los elementos que componen la estructura. Cualquier variante debe ser técnicamente justificada y aprobada por la fiscalización.</w:t>
      </w:r>
    </w:p>
    <w:p w14:paraId="1CE58D74" w14:textId="77777777" w:rsidR="00F01697" w:rsidRPr="005A2C26" w:rsidRDefault="00F0169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D705968"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4A22C272" w14:textId="77777777" w:rsidR="00617BB3" w:rsidRPr="005A2C26" w:rsidRDefault="00617BB3" w:rsidP="00522A4D">
      <w:pPr>
        <w:pStyle w:val="Ttulo4"/>
        <w:spacing w:line="360" w:lineRule="auto"/>
        <w:rPr>
          <w:rFonts w:cstheme="minorHAnsi"/>
        </w:rPr>
      </w:pPr>
      <w:r w:rsidRPr="005A2C26">
        <w:rPr>
          <w:rFonts w:cstheme="minorHAnsi"/>
        </w:rPr>
        <w:t xml:space="preserve">   TRANSFORMADOR CONVENCIONAL TIPO RADIAL TRIFASICO DE 30KVA - 22000V/220-127V</w:t>
      </w:r>
    </w:p>
    <w:tbl>
      <w:tblPr>
        <w:tblStyle w:val="Tablanormal21"/>
        <w:tblW w:w="0" w:type="auto"/>
        <w:tblLook w:val="04A0" w:firstRow="1" w:lastRow="0" w:firstColumn="1" w:lastColumn="0" w:noHBand="0" w:noVBand="1"/>
      </w:tblPr>
      <w:tblGrid>
        <w:gridCol w:w="1838"/>
        <w:gridCol w:w="6657"/>
      </w:tblGrid>
      <w:tr w:rsidR="00617BB3" w:rsidRPr="005A2C26" w14:paraId="15DF34D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8A7D2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5F151E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23AA74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EFA67CF"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5AO168</w:t>
            </w:r>
          </w:p>
        </w:tc>
        <w:tc>
          <w:tcPr>
            <w:tcW w:w="6657" w:type="dxa"/>
            <w:vAlign w:val="center"/>
          </w:tcPr>
          <w:p w14:paraId="576D2BEA"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TRANSFORMADOR CONVENCIONAL TIPO RADIAL TRIFASICO DE 30KVA - 22000V/220-127V</w:t>
            </w:r>
          </w:p>
        </w:tc>
      </w:tr>
    </w:tbl>
    <w:p w14:paraId="6F30C8AD" w14:textId="77777777" w:rsidR="00617BB3" w:rsidRPr="005A2C26" w:rsidRDefault="00617BB3" w:rsidP="00522A4D">
      <w:pPr>
        <w:spacing w:after="0" w:line="360" w:lineRule="auto"/>
        <w:jc w:val="both"/>
        <w:rPr>
          <w:rFonts w:cstheme="minorHAnsi"/>
          <w:sz w:val="24"/>
        </w:rPr>
      </w:pPr>
    </w:p>
    <w:p w14:paraId="3D8F8C49" w14:textId="77777777" w:rsidR="00F01697" w:rsidRPr="005A2C26" w:rsidRDefault="00F0169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470594AD"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Transformador trifásico convencional de 30 kVA, equipo de protección y accesorios para el montaje.</w:t>
      </w:r>
    </w:p>
    <w:p w14:paraId="3C25879D"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06D078EA"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6BB6B8C" w14:textId="77777777" w:rsidR="00F01697" w:rsidRPr="005A2C26" w:rsidRDefault="00F01697" w:rsidP="00522A4D">
      <w:pPr>
        <w:autoSpaceDE w:val="0"/>
        <w:autoSpaceDN w:val="0"/>
        <w:adjustRightInd w:val="0"/>
        <w:spacing w:after="0" w:line="360" w:lineRule="auto"/>
        <w:jc w:val="both"/>
        <w:rPr>
          <w:rFonts w:cstheme="minorHAnsi"/>
          <w:sz w:val="24"/>
          <w:szCs w:val="24"/>
        </w:rPr>
      </w:pPr>
    </w:p>
    <w:p w14:paraId="5F1998B9"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TRANSFORMADOR 30 KVA</w:t>
      </w:r>
      <w:r w:rsidRPr="005A2C26">
        <w:rPr>
          <w:rFonts w:cstheme="minorHAnsi"/>
        </w:rPr>
        <w:t xml:space="preserve"> </w:t>
      </w:r>
      <w:r w:rsidRPr="005A2C26">
        <w:rPr>
          <w:rFonts w:cstheme="minorHAnsi"/>
          <w:sz w:val="24"/>
          <w:szCs w:val="24"/>
        </w:rPr>
        <w:t>DYN1, 22000 - 220 / 127 V</w:t>
      </w:r>
    </w:p>
    <w:p w14:paraId="7404DA41"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ESTRUCTURA GALV P' MONTAR TRANSFORMAD  EN UN POSTE</w:t>
      </w:r>
    </w:p>
    <w:p w14:paraId="7935E2C6"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FUSIBLE CUCHILLA 500V TAMAÑO DIN 0            63 A</w:t>
      </w:r>
    </w:p>
    <w:p w14:paraId="2349CD2D"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BASE FUSIBLE CUCHILLA 1 POLO 500 V TERMINAL  160 A</w:t>
      </w:r>
    </w:p>
    <w:p w14:paraId="61510BF1" w14:textId="77777777" w:rsidR="00F01697" w:rsidRPr="005A2C26" w:rsidRDefault="00F0169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CAJA HIERRO TOOL PARA FUSIBLES NH,1  POSTE C'ABRAZ</w:t>
      </w:r>
    </w:p>
    <w:p w14:paraId="7D43F929"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 Grúa</w:t>
      </w:r>
    </w:p>
    <w:p w14:paraId="33BA8737"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 operador de grua estacionaria.</w:t>
      </w:r>
    </w:p>
    <w:p w14:paraId="15E2236C" w14:textId="77777777" w:rsidR="00F01697" w:rsidRPr="005A2C26" w:rsidRDefault="00F01697" w:rsidP="00522A4D">
      <w:pPr>
        <w:autoSpaceDE w:val="0"/>
        <w:autoSpaceDN w:val="0"/>
        <w:adjustRightInd w:val="0"/>
        <w:spacing w:after="0" w:line="360" w:lineRule="auto"/>
        <w:jc w:val="both"/>
        <w:rPr>
          <w:rFonts w:cstheme="minorHAnsi"/>
          <w:b/>
          <w:sz w:val="24"/>
          <w:szCs w:val="24"/>
        </w:rPr>
      </w:pPr>
    </w:p>
    <w:p w14:paraId="1F75A2EE" w14:textId="77777777" w:rsidR="00F01697" w:rsidRPr="005A2C26" w:rsidRDefault="00F0169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EF83CE1"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transformador deberá cumplir con normas nacionales NTE INEN 2120 y las normas internacionales IEEE STD C57.12.00 e IEC 60076</w:t>
      </w:r>
    </w:p>
    <w:p w14:paraId="14447B54"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Toda la herrajeria para el montaje del transformador debe ser galvanizada y apegarse a las especificaciones técnicas recomendadas por el Ministerio de Energía y Recursos Naturales No Renovables (MRNNR). </w:t>
      </w:r>
    </w:p>
    <w:p w14:paraId="223BF519"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w:t>
      </w:r>
    </w:p>
    <w:p w14:paraId="713680AB"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Durante la ejecución apegarse lo mayor posible al manual de estructuras del MRNNR en lo referente a los elementos que componen la estructura. Cualquier variante debe ser técnicamente justificada y aprobada por la fiscalización.</w:t>
      </w:r>
    </w:p>
    <w:p w14:paraId="52F30FFD" w14:textId="77777777" w:rsidR="00F01697" w:rsidRPr="005A2C26" w:rsidRDefault="00F0169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1B93E17" w14:textId="77777777" w:rsidR="00F01697" w:rsidRPr="005A2C26" w:rsidRDefault="00F0169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4A8FE8BF" w14:textId="77777777" w:rsidR="00617BB3" w:rsidRPr="005A2C26" w:rsidRDefault="00617BB3" w:rsidP="00522A4D">
      <w:pPr>
        <w:pStyle w:val="Ttulo4"/>
        <w:spacing w:line="360" w:lineRule="auto"/>
        <w:rPr>
          <w:rFonts w:cstheme="minorHAnsi"/>
        </w:rPr>
      </w:pPr>
      <w:r w:rsidRPr="005A2C26">
        <w:rPr>
          <w:rFonts w:cstheme="minorHAnsi"/>
        </w:rPr>
        <w:lastRenderedPageBreak/>
        <w:t xml:space="preserve">   RED DE BAJA TENSIÓN ENTRE T3-TDP3 CABLE (3x2/0(2/0)+1/0) THHN SUPERFLEX</w:t>
      </w:r>
    </w:p>
    <w:tbl>
      <w:tblPr>
        <w:tblStyle w:val="Tablanormal21"/>
        <w:tblW w:w="0" w:type="auto"/>
        <w:tblLook w:val="04A0" w:firstRow="1" w:lastRow="0" w:firstColumn="1" w:lastColumn="0" w:noHBand="0" w:noVBand="1"/>
      </w:tblPr>
      <w:tblGrid>
        <w:gridCol w:w="1838"/>
        <w:gridCol w:w="6657"/>
      </w:tblGrid>
      <w:tr w:rsidR="00617BB3" w:rsidRPr="005A2C26" w14:paraId="1F23B39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E0D2EA"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508013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2071DA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7AE4196"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5AO068</w:t>
            </w:r>
          </w:p>
        </w:tc>
        <w:tc>
          <w:tcPr>
            <w:tcW w:w="6657" w:type="dxa"/>
            <w:vAlign w:val="center"/>
          </w:tcPr>
          <w:p w14:paraId="3316F02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ENTRE T3-TDP3 CABLE (3x2/0(2/0)+1/0) THHN SUPERFLEX</w:t>
            </w:r>
          </w:p>
        </w:tc>
      </w:tr>
    </w:tbl>
    <w:p w14:paraId="36082B5D" w14:textId="77777777" w:rsidR="00617BB3" w:rsidRPr="005A2C26" w:rsidRDefault="00617BB3" w:rsidP="00522A4D">
      <w:pPr>
        <w:spacing w:after="0" w:line="360" w:lineRule="auto"/>
        <w:jc w:val="both"/>
        <w:rPr>
          <w:rFonts w:cstheme="minorHAnsi"/>
          <w:sz w:val="24"/>
        </w:rPr>
      </w:pPr>
    </w:p>
    <w:p w14:paraId="72745703" w14:textId="77777777" w:rsidR="00B30185" w:rsidRPr="005A2C26" w:rsidRDefault="00B30185"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743B1230"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del conductor. La red de bajo voltaje está compuesta por 4 conductores calibre 2/0 AWG y 1 conductor calibre 1/0 AWG, de 1 metro de longitud cada conductor</w:t>
      </w:r>
    </w:p>
    <w:p w14:paraId="19359E45"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9058705"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419AF5F" w14:textId="77777777" w:rsidR="00B30185" w:rsidRPr="005A2C26" w:rsidRDefault="00B30185"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A</w:t>
      </w:r>
    </w:p>
    <w:p w14:paraId="0869A037" w14:textId="77777777" w:rsidR="00B30185" w:rsidRPr="005A2C26" w:rsidRDefault="00B30185"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B</w:t>
      </w:r>
    </w:p>
    <w:p w14:paraId="57340325" w14:textId="77777777" w:rsidR="00B30185" w:rsidRPr="005A2C26" w:rsidRDefault="00B30185"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C</w:t>
      </w:r>
    </w:p>
    <w:p w14:paraId="01697FE2" w14:textId="77777777" w:rsidR="00B30185" w:rsidRPr="005A2C26" w:rsidRDefault="00B30185"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N</w:t>
      </w:r>
    </w:p>
    <w:p w14:paraId="475BA19F" w14:textId="77777777" w:rsidR="00B30185" w:rsidRPr="005A2C26" w:rsidRDefault="00B30185"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N</w:t>
      </w:r>
    </w:p>
    <w:p w14:paraId="21542429" w14:textId="77777777" w:rsidR="00B30185" w:rsidRPr="005A2C26" w:rsidRDefault="00B30185" w:rsidP="00522A4D">
      <w:pPr>
        <w:autoSpaceDE w:val="0"/>
        <w:autoSpaceDN w:val="0"/>
        <w:adjustRightInd w:val="0"/>
        <w:spacing w:after="0" w:line="360" w:lineRule="auto"/>
        <w:jc w:val="both"/>
        <w:rPr>
          <w:rFonts w:cstheme="minorHAnsi"/>
          <w:sz w:val="24"/>
          <w:szCs w:val="24"/>
        </w:rPr>
      </w:pPr>
    </w:p>
    <w:p w14:paraId="33FBFE34"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553EB67"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w:t>
      </w:r>
    </w:p>
    <w:p w14:paraId="5F7AB871" w14:textId="77777777" w:rsidR="00B30185" w:rsidRPr="005A2C26" w:rsidRDefault="00B30185"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202A1B8"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Los conductores tipo SUPERFLEX son cableados extra flexibles, están construidos con cobre de temple suave, sobre el que se coloca una cinta separada de papel kraft o de material no higroscópico y aislados con una capa uniforme de material termoestable resistente a la humedad, y calor sobre la cual se aplica una cubierta protectora de Policloruro de vinilo (PVC). </w:t>
      </w:r>
    </w:p>
    <w:p w14:paraId="3A02BB14"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de operación máxima es 90 °C y su tensión de servicio máximo para todas las aplicaciones es 1 kV.</w:t>
      </w:r>
    </w:p>
    <w:p w14:paraId="15CFC0B1"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B172, ASTM B174, IEC 60502-1.</w:t>
      </w:r>
    </w:p>
    <w:p w14:paraId="5E200949"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0E111E33" w14:textId="77777777" w:rsidR="00B30185" w:rsidRPr="005A2C26" w:rsidRDefault="00B30185"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1C0347D" w14:textId="77777777" w:rsidR="00B30185" w:rsidRPr="005A2C26" w:rsidRDefault="00B30185"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en metros (m) y la forma de pago será de acuerdo al precio que figure en el contrato incluyendo los materiales, mano de obra y equipo.</w:t>
      </w:r>
    </w:p>
    <w:p w14:paraId="05AA6E77" w14:textId="77777777" w:rsidR="00617BB3" w:rsidRPr="005A2C26" w:rsidRDefault="00617BB3" w:rsidP="00522A4D">
      <w:pPr>
        <w:pStyle w:val="Ttulo4"/>
        <w:spacing w:line="360" w:lineRule="auto"/>
        <w:rPr>
          <w:rFonts w:cstheme="minorHAnsi"/>
        </w:rPr>
      </w:pPr>
      <w:r w:rsidRPr="005A2C26">
        <w:rPr>
          <w:rFonts w:cstheme="minorHAnsi"/>
        </w:rPr>
        <w:lastRenderedPageBreak/>
        <w:t xml:space="preserve">   CABLE 2x6 TTU-2000V</w:t>
      </w:r>
    </w:p>
    <w:tbl>
      <w:tblPr>
        <w:tblStyle w:val="Tablanormal21"/>
        <w:tblW w:w="0" w:type="auto"/>
        <w:tblLook w:val="04A0" w:firstRow="1" w:lastRow="0" w:firstColumn="1" w:lastColumn="0" w:noHBand="0" w:noVBand="1"/>
      </w:tblPr>
      <w:tblGrid>
        <w:gridCol w:w="1838"/>
        <w:gridCol w:w="6657"/>
      </w:tblGrid>
      <w:tr w:rsidR="00617BB3" w:rsidRPr="005A2C26" w14:paraId="360E7CB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5C708B"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3566FD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1DD197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D3C6AE"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5AO069</w:t>
            </w:r>
          </w:p>
        </w:tc>
        <w:tc>
          <w:tcPr>
            <w:tcW w:w="6657" w:type="dxa"/>
            <w:vAlign w:val="center"/>
          </w:tcPr>
          <w:p w14:paraId="2B79FC9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CABLE 2x6 TTU-2000V</w:t>
            </w:r>
          </w:p>
        </w:tc>
      </w:tr>
    </w:tbl>
    <w:p w14:paraId="1A26721A"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4FF405B2"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dos conductores calibre 6 AWG tipo TTU para aplicaciones subterráneas, de 1 metro de longitud.</w:t>
      </w:r>
    </w:p>
    <w:p w14:paraId="5F8B5B9F"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w:t>
      </w:r>
      <w:r w:rsidR="00EB4E99" w:rsidRPr="005A2C26">
        <w:rPr>
          <w:rFonts w:cstheme="minorHAnsi"/>
          <w:sz w:val="24"/>
          <w:szCs w:val="24"/>
        </w:rPr>
        <w:t>m</w:t>
      </w:r>
    </w:p>
    <w:p w14:paraId="0046DA6D"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9363E25"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No 6 TTU-2000V-FASE 1</w:t>
      </w:r>
    </w:p>
    <w:p w14:paraId="70FAF445"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No 6 TTU-2000V-FASE 2</w:t>
      </w:r>
    </w:p>
    <w:p w14:paraId="6679F9B1"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06CFA9A"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w:t>
      </w:r>
    </w:p>
    <w:p w14:paraId="1FD6D717" w14:textId="77777777" w:rsidR="005B63AF" w:rsidRPr="005A2C26" w:rsidRDefault="005B63AF" w:rsidP="00522A4D">
      <w:pPr>
        <w:autoSpaceDE w:val="0"/>
        <w:autoSpaceDN w:val="0"/>
        <w:adjustRightInd w:val="0"/>
        <w:spacing w:after="0" w:line="360" w:lineRule="auto"/>
        <w:jc w:val="both"/>
        <w:rPr>
          <w:rFonts w:cstheme="minorHAnsi"/>
          <w:b/>
          <w:sz w:val="24"/>
          <w:szCs w:val="24"/>
        </w:rPr>
      </w:pPr>
    </w:p>
    <w:p w14:paraId="10064BA0"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C8FEA6D"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1821455F"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4F6F04F5"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711E14BA"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2A0E08BA"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771836F"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La medida será por </w:t>
      </w:r>
      <w:r w:rsidR="00EB4E99" w:rsidRPr="005A2C26">
        <w:rPr>
          <w:rFonts w:cstheme="minorHAnsi"/>
          <w:sz w:val="24"/>
          <w:szCs w:val="24"/>
        </w:rPr>
        <w:t xml:space="preserve">m </w:t>
      </w:r>
      <w:r w:rsidRPr="005A2C26">
        <w:rPr>
          <w:rFonts w:cstheme="minorHAnsi"/>
          <w:sz w:val="24"/>
          <w:szCs w:val="24"/>
        </w:rPr>
        <w:t>y la forma de pago será de acuerdo al precio que figure en el contrato incluyendo los materiales, mano de obra y equipo.</w:t>
      </w:r>
    </w:p>
    <w:p w14:paraId="58CC3E8C" w14:textId="77777777" w:rsidR="00617BB3" w:rsidRPr="005A2C26" w:rsidRDefault="00617BB3" w:rsidP="00522A4D">
      <w:pPr>
        <w:pStyle w:val="Ttulo4"/>
        <w:spacing w:line="360" w:lineRule="auto"/>
        <w:rPr>
          <w:rFonts w:cstheme="minorHAnsi"/>
        </w:rPr>
      </w:pPr>
      <w:r w:rsidRPr="005A2C26">
        <w:rPr>
          <w:rFonts w:cstheme="minorHAnsi"/>
        </w:rPr>
        <w:t xml:space="preserve">   LUMINARIA SODIO 250W - 220V (INCLUYE FOTOCELULA)</w:t>
      </w:r>
    </w:p>
    <w:tbl>
      <w:tblPr>
        <w:tblStyle w:val="Tablanormal21"/>
        <w:tblW w:w="0" w:type="auto"/>
        <w:tblLook w:val="04A0" w:firstRow="1" w:lastRow="0" w:firstColumn="1" w:lastColumn="0" w:noHBand="0" w:noVBand="1"/>
      </w:tblPr>
      <w:tblGrid>
        <w:gridCol w:w="1838"/>
        <w:gridCol w:w="6657"/>
      </w:tblGrid>
      <w:tr w:rsidR="00617BB3" w:rsidRPr="005A2C26" w14:paraId="16E6A49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88593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FD2D94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4E0269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945950B"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5AO070</w:t>
            </w:r>
          </w:p>
        </w:tc>
        <w:tc>
          <w:tcPr>
            <w:tcW w:w="6657" w:type="dxa"/>
            <w:vAlign w:val="center"/>
          </w:tcPr>
          <w:p w14:paraId="6D738C7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LUMINARIA SODIO 250W - 220V (INCLUYE FOTOCELULA)</w:t>
            </w:r>
          </w:p>
        </w:tc>
      </w:tr>
    </w:tbl>
    <w:p w14:paraId="263550CA" w14:textId="77777777" w:rsidR="005B63AF" w:rsidRPr="005A2C26" w:rsidRDefault="005B63AF" w:rsidP="00522A4D">
      <w:pPr>
        <w:pStyle w:val="Prrafodelista"/>
        <w:autoSpaceDE w:val="0"/>
        <w:autoSpaceDN w:val="0"/>
        <w:adjustRightInd w:val="0"/>
        <w:spacing w:after="0" w:line="360" w:lineRule="auto"/>
        <w:ind w:left="426"/>
        <w:jc w:val="center"/>
        <w:rPr>
          <w:rFonts w:cstheme="minorHAnsi"/>
          <w:b/>
          <w:sz w:val="36"/>
          <w:szCs w:val="36"/>
        </w:rPr>
      </w:pPr>
      <w:r w:rsidRPr="005A2C26">
        <w:rPr>
          <w:rFonts w:cstheme="minorHAnsi"/>
          <w:noProof/>
          <w:lang w:val="es-EC" w:eastAsia="es-EC"/>
        </w:rPr>
        <w:lastRenderedPageBreak/>
        <w:drawing>
          <wp:inline distT="0" distB="0" distL="0" distR="0" wp14:anchorId="3C14E7C5" wp14:editId="090C3F65">
            <wp:extent cx="2194560" cy="17830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94560" cy="1783080"/>
                    </a:xfrm>
                    <a:prstGeom prst="rect">
                      <a:avLst/>
                    </a:prstGeom>
                    <a:noFill/>
                    <a:ln>
                      <a:noFill/>
                    </a:ln>
                  </pic:spPr>
                </pic:pic>
              </a:graphicData>
            </a:graphic>
          </wp:inline>
        </w:drawing>
      </w:r>
    </w:p>
    <w:p w14:paraId="6669185E"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68D8B6D2"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e instalación de la luminaria. Luminaria con lámpara de vapor de sodio 250 W a 220v con fotocontrol, brazo galvanizado hasta 1.5m de longitud, accesorio de sujeción y 30 m de conductor calibre 14 AWG.</w:t>
      </w:r>
    </w:p>
    <w:p w14:paraId="5CEA8CF9"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2D2F21DF"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43333B1"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LUMINARIA SODIO 250W-220V INCLUYE FOTOCELULA Y BRAZO GALVANIZADO</w:t>
      </w:r>
    </w:p>
    <w:p w14:paraId="3B52D24F"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°14 THHN SUPERFLEX AWG</w:t>
      </w:r>
    </w:p>
    <w:p w14:paraId="735B05B3"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5F69E8A"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12CC702"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DDB7E62"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Luminaria para aplicaciones de alumbrado público y de uso exterior, con grado de hermeticidad mínima de IP 65 y resistente al impacto IK 08, con fotocelda y brazo metálico hasta 1.5m dependiendo del mejor rendimiento de la luminaria, debe seguir las especificaciones técnicas recomendadas por el Ministerio de Energía y Recursos Naturales No Renovables (MRNNR).  </w:t>
      </w:r>
    </w:p>
    <w:p w14:paraId="388C233C" w14:textId="77777777" w:rsidR="005B63AF" w:rsidRPr="005A2C26" w:rsidRDefault="005B63AF" w:rsidP="00522A4D">
      <w:pPr>
        <w:autoSpaceDE w:val="0"/>
        <w:autoSpaceDN w:val="0"/>
        <w:adjustRightInd w:val="0"/>
        <w:spacing w:after="0" w:line="360" w:lineRule="auto"/>
        <w:jc w:val="both"/>
        <w:rPr>
          <w:rFonts w:cstheme="minorHAnsi"/>
        </w:rPr>
      </w:pPr>
      <w:r w:rsidRPr="005A2C26">
        <w:rPr>
          <w:rFonts w:cstheme="minorHAnsi"/>
          <w:sz w:val="24"/>
          <w:szCs w:val="24"/>
        </w:rPr>
        <w:t>El conductor debe ser superflexible, THHN y de calibre 14 AWG.</w:t>
      </w:r>
    </w:p>
    <w:p w14:paraId="73308006"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26AC4E1B"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B3D3940"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36CA251E" w14:textId="77777777" w:rsidR="00617BB3" w:rsidRPr="005A2C26" w:rsidRDefault="00617BB3" w:rsidP="00522A4D">
      <w:pPr>
        <w:pStyle w:val="Ttulo4"/>
        <w:spacing w:line="360" w:lineRule="auto"/>
        <w:rPr>
          <w:rFonts w:cstheme="minorHAnsi"/>
        </w:rPr>
      </w:pPr>
      <w:r w:rsidRPr="005A2C26">
        <w:rPr>
          <w:rFonts w:cstheme="minorHAnsi"/>
        </w:rPr>
        <w:t xml:space="preserve">   REFLECTOR LED 200 W</w:t>
      </w:r>
    </w:p>
    <w:tbl>
      <w:tblPr>
        <w:tblStyle w:val="Tablanormal21"/>
        <w:tblW w:w="0" w:type="auto"/>
        <w:tblLook w:val="04A0" w:firstRow="1" w:lastRow="0" w:firstColumn="1" w:lastColumn="0" w:noHBand="0" w:noVBand="1"/>
      </w:tblPr>
      <w:tblGrid>
        <w:gridCol w:w="1838"/>
        <w:gridCol w:w="6657"/>
      </w:tblGrid>
      <w:tr w:rsidR="00617BB3" w:rsidRPr="005A2C26" w14:paraId="23F6DF6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FEB3B6"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D410F5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268AE7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E5B8AD"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lastRenderedPageBreak/>
              <w:t>5AO071</w:t>
            </w:r>
          </w:p>
        </w:tc>
        <w:tc>
          <w:tcPr>
            <w:tcW w:w="6657" w:type="dxa"/>
            <w:vAlign w:val="center"/>
          </w:tcPr>
          <w:p w14:paraId="17EAB68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REFLECTOR LED 200 W</w:t>
            </w:r>
          </w:p>
        </w:tc>
      </w:tr>
    </w:tbl>
    <w:p w14:paraId="24FA9E4B"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3D977585"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del equipo. Reflector led de 200w con accesorios de sujeción-montaje y conductor superflexible calibre 14 AWG para su instalación.</w:t>
      </w:r>
    </w:p>
    <w:p w14:paraId="768433B9"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48C13A31"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7E2388D"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LUMINARIA TIPO REFLECTOR LED 200W</w:t>
      </w:r>
    </w:p>
    <w:p w14:paraId="7CA04F63"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TUBO EMT 1/2"</w:t>
      </w:r>
    </w:p>
    <w:p w14:paraId="2D1284D3"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PARA MONTAJE</w:t>
      </w:r>
    </w:p>
    <w:p w14:paraId="3A7E4FDF"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°14 THHN SUPERFLEX AWG</w:t>
      </w:r>
    </w:p>
    <w:p w14:paraId="1ACAE0DA"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420BF91"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7621C9B"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9F034C1"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Reflector Led 200W, 6500K, =&gt;17000 lúmenes, 100V-240V, Protección IP65. </w:t>
      </w:r>
    </w:p>
    <w:p w14:paraId="0F24D723"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Tubería EMT galvanizada norma NTE INEN 2472.</w:t>
      </w:r>
    </w:p>
    <w:p w14:paraId="135E197B" w14:textId="77777777" w:rsidR="005B63AF" w:rsidRPr="005A2C26" w:rsidRDefault="005B63AF" w:rsidP="00522A4D">
      <w:pPr>
        <w:autoSpaceDE w:val="0"/>
        <w:autoSpaceDN w:val="0"/>
        <w:adjustRightInd w:val="0"/>
        <w:spacing w:after="0" w:line="360" w:lineRule="auto"/>
        <w:jc w:val="both"/>
        <w:rPr>
          <w:rFonts w:cstheme="minorHAnsi"/>
        </w:rPr>
      </w:pPr>
      <w:r w:rsidRPr="005A2C26">
        <w:rPr>
          <w:rFonts w:cstheme="minorHAnsi"/>
          <w:sz w:val="24"/>
          <w:szCs w:val="24"/>
        </w:rPr>
        <w:t>El conductor debe ser superflexible, THHN y de calibre 14 AWG.</w:t>
      </w:r>
    </w:p>
    <w:p w14:paraId="1C044D44"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6C14EB6A"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99826CF"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5D15C337" w14:textId="77777777" w:rsidR="00617BB3" w:rsidRPr="005A2C26" w:rsidRDefault="00617BB3" w:rsidP="00522A4D">
      <w:pPr>
        <w:pStyle w:val="Ttulo4"/>
        <w:spacing w:line="360" w:lineRule="auto"/>
        <w:rPr>
          <w:rFonts w:cstheme="minorHAnsi"/>
        </w:rPr>
      </w:pPr>
      <w:r w:rsidRPr="005A2C26">
        <w:rPr>
          <w:rFonts w:cstheme="minorHAnsi"/>
        </w:rPr>
        <w:t xml:space="preserve">   POSTE DE HORMIGON ARMADO 12Mx500 Kg</w:t>
      </w:r>
    </w:p>
    <w:tbl>
      <w:tblPr>
        <w:tblStyle w:val="Tablanormal21"/>
        <w:tblW w:w="0" w:type="auto"/>
        <w:tblLook w:val="04A0" w:firstRow="1" w:lastRow="0" w:firstColumn="1" w:lastColumn="0" w:noHBand="0" w:noVBand="1"/>
      </w:tblPr>
      <w:tblGrid>
        <w:gridCol w:w="1838"/>
        <w:gridCol w:w="6657"/>
      </w:tblGrid>
      <w:tr w:rsidR="00617BB3" w:rsidRPr="005A2C26" w14:paraId="6C8A92B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EF041A"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A7D1B3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61F7ED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2AEF4A"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5AO072</w:t>
            </w:r>
          </w:p>
        </w:tc>
        <w:tc>
          <w:tcPr>
            <w:tcW w:w="6657" w:type="dxa"/>
            <w:vAlign w:val="center"/>
          </w:tcPr>
          <w:p w14:paraId="592AB2F0"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 xml:space="preserve"> POSTE DE HORMIGON ARMADO 12Mx500 Kg</w:t>
            </w:r>
          </w:p>
        </w:tc>
      </w:tr>
    </w:tbl>
    <w:p w14:paraId="1152269F"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17A068CC"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transporte e izado de poste. Estructura para soportar red eléctrica en medio y bajo voltaje de forma troncocónica, su fabricación y demás características deben cumplir con los las especificaciones técnicas recomendadas por el Ministerio de Energía y Recursos Naturales No Renovables (MRNNR).</w:t>
      </w:r>
    </w:p>
    <w:p w14:paraId="7FE11513"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Unidad:</w:t>
      </w:r>
      <w:r w:rsidRPr="005A2C26">
        <w:rPr>
          <w:rFonts w:cstheme="minorHAnsi"/>
          <w:sz w:val="24"/>
          <w:szCs w:val="24"/>
        </w:rPr>
        <w:t xml:space="preserve"> U.</w:t>
      </w:r>
    </w:p>
    <w:p w14:paraId="78F2783A"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8FB52DE" w14:textId="77777777" w:rsidR="005B63AF" w:rsidRPr="005A2C26" w:rsidRDefault="005B6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POSTE DE HORMIGON ARMADO 12mts. 500Kg</w:t>
      </w:r>
    </w:p>
    <w:p w14:paraId="2CA6C3A0"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 </w:t>
      </w:r>
      <w:r w:rsidR="00C42008" w:rsidRPr="005A2C26">
        <w:rPr>
          <w:rFonts w:cstheme="minorHAnsi"/>
          <w:sz w:val="24"/>
          <w:szCs w:val="24"/>
        </w:rPr>
        <w:t>Camión</w:t>
      </w:r>
      <w:r w:rsidRPr="005A2C26">
        <w:rPr>
          <w:rFonts w:cstheme="minorHAnsi"/>
          <w:sz w:val="24"/>
          <w:szCs w:val="24"/>
        </w:rPr>
        <w:t xml:space="preserve"> </w:t>
      </w:r>
      <w:r w:rsidR="00C42008" w:rsidRPr="005A2C26">
        <w:rPr>
          <w:rFonts w:cstheme="minorHAnsi"/>
          <w:sz w:val="24"/>
          <w:szCs w:val="24"/>
        </w:rPr>
        <w:t>grúa</w:t>
      </w:r>
      <w:r w:rsidRPr="005A2C26">
        <w:rPr>
          <w:rFonts w:cstheme="minorHAnsi"/>
          <w:sz w:val="24"/>
          <w:szCs w:val="24"/>
        </w:rPr>
        <w:t>.</w:t>
      </w:r>
    </w:p>
    <w:p w14:paraId="14AB94B7"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 Operador de grúa</w:t>
      </w:r>
    </w:p>
    <w:p w14:paraId="1574DDD1"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F6E4A48"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Se debe excavar manualmente un hueco con una profundidad de 10% * altura + 0.5m o en mejora y optimización de recursos del diseño original debidamente aprobados por fiscalización según los requerimientos de la contratante. Tener en cuenta que el hueco debe estar a la misma altura que la señal de empotramiento del poste. </w:t>
      </w:r>
    </w:p>
    <w:p w14:paraId="05247E35"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Utilizar camión grúa con brazo hidráulico para izar la postería y rellenar el hueco con material de mejoramiento para asegurar la verticalidad de la estructura. Cualquier variante debe ser técnicamente justificada y aprobada por la fiscalización.</w:t>
      </w:r>
    </w:p>
    <w:p w14:paraId="640A66C2"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procederá a revisar la verticalidad del poste y la señal de empotramiento del poste con respecto del terreno según el manual del MRNNR y a las indicaciones del fiscalizador.</w:t>
      </w:r>
    </w:p>
    <w:p w14:paraId="7E150075" w14:textId="77777777" w:rsidR="005B63AF" w:rsidRPr="005A2C26" w:rsidRDefault="005B63AF" w:rsidP="00522A4D">
      <w:pPr>
        <w:autoSpaceDE w:val="0"/>
        <w:autoSpaceDN w:val="0"/>
        <w:adjustRightInd w:val="0"/>
        <w:spacing w:after="0" w:line="360" w:lineRule="auto"/>
        <w:jc w:val="both"/>
        <w:rPr>
          <w:rFonts w:cstheme="minorHAnsi"/>
          <w:sz w:val="24"/>
          <w:szCs w:val="24"/>
        </w:rPr>
      </w:pPr>
    </w:p>
    <w:p w14:paraId="06BF7C7F" w14:textId="77777777" w:rsidR="005B63AF" w:rsidRPr="005A2C26" w:rsidRDefault="005B6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B17CE81" w14:textId="77777777" w:rsidR="005B63AF" w:rsidRPr="005A2C26" w:rsidRDefault="005B6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5B5A17CF" w14:textId="77777777" w:rsidR="00617BB3" w:rsidRPr="005A2C26" w:rsidRDefault="00617BB3" w:rsidP="00522A4D">
      <w:pPr>
        <w:pStyle w:val="Ttulo3"/>
        <w:spacing w:line="360" w:lineRule="auto"/>
        <w:rPr>
          <w:rFonts w:asciiTheme="minorHAnsi" w:hAnsiTheme="minorHAnsi" w:cstheme="minorHAnsi"/>
        </w:rPr>
      </w:pPr>
      <w:bookmarkStart w:id="281" w:name="_Toc200637601"/>
      <w:r w:rsidRPr="005A2C26">
        <w:rPr>
          <w:rFonts w:asciiTheme="minorHAnsi" w:hAnsiTheme="minorHAnsi" w:cstheme="minorHAnsi"/>
        </w:rPr>
        <w:t>INSTALACION EXTERIOR-OBRA CIVIL</w:t>
      </w:r>
      <w:bookmarkEnd w:id="281"/>
    </w:p>
    <w:p w14:paraId="2A503E3C" w14:textId="77777777" w:rsidR="00617BB3" w:rsidRPr="005A2C26" w:rsidRDefault="00617BB3" w:rsidP="00522A4D">
      <w:pPr>
        <w:pStyle w:val="Ttulo4"/>
        <w:spacing w:line="360" w:lineRule="auto"/>
        <w:rPr>
          <w:rFonts w:cstheme="minorHAnsi"/>
        </w:rPr>
      </w:pPr>
      <w:r w:rsidRPr="005A2C26">
        <w:rPr>
          <w:rFonts w:cstheme="minorHAnsi"/>
        </w:rPr>
        <w:t>REPLANTEO Y NIVELACION</w:t>
      </w:r>
    </w:p>
    <w:tbl>
      <w:tblPr>
        <w:tblStyle w:val="Tablanormal21"/>
        <w:tblW w:w="0" w:type="auto"/>
        <w:tblLook w:val="04A0" w:firstRow="1" w:lastRow="0" w:firstColumn="1" w:lastColumn="0" w:noHBand="0" w:noVBand="1"/>
      </w:tblPr>
      <w:tblGrid>
        <w:gridCol w:w="1838"/>
        <w:gridCol w:w="6657"/>
      </w:tblGrid>
      <w:tr w:rsidR="00617BB3" w:rsidRPr="005A2C26" w14:paraId="5E05B926"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705C10"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888AA9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88CDBE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9CD387"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500008</w:t>
            </w:r>
          </w:p>
        </w:tc>
        <w:tc>
          <w:tcPr>
            <w:tcW w:w="6657" w:type="dxa"/>
            <w:vAlign w:val="center"/>
          </w:tcPr>
          <w:p w14:paraId="476BAB0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Replanteo y nivelación</w:t>
            </w:r>
          </w:p>
        </w:tc>
      </w:tr>
    </w:tbl>
    <w:p w14:paraId="1EDBD9EC" w14:textId="77777777" w:rsidR="00617BB3" w:rsidRPr="005A2C26" w:rsidRDefault="00617BB3" w:rsidP="00522A4D">
      <w:pPr>
        <w:spacing w:after="0" w:line="360" w:lineRule="auto"/>
        <w:jc w:val="both"/>
        <w:rPr>
          <w:rFonts w:cstheme="minorHAnsi"/>
        </w:rPr>
      </w:pPr>
      <w:r w:rsidRPr="005A2C26">
        <w:rPr>
          <w:rFonts w:cstheme="minorHAnsi"/>
        </w:rPr>
        <w:t>Especificaciones  numeral  2.9.1.1.</w:t>
      </w:r>
    </w:p>
    <w:p w14:paraId="7343F964" w14:textId="77777777" w:rsidR="00617BB3" w:rsidRPr="005A2C26" w:rsidRDefault="00617BB3" w:rsidP="00522A4D">
      <w:pPr>
        <w:pStyle w:val="Ttulo4"/>
        <w:spacing w:line="360" w:lineRule="auto"/>
        <w:rPr>
          <w:rFonts w:cstheme="minorHAnsi"/>
        </w:rPr>
      </w:pPr>
      <w:r w:rsidRPr="005A2C26">
        <w:rPr>
          <w:rFonts w:cstheme="minorHAnsi"/>
        </w:rPr>
        <w:t>EXCAVACION MANUAL DE POZOS H=0 – 2 m</w:t>
      </w:r>
    </w:p>
    <w:tbl>
      <w:tblPr>
        <w:tblStyle w:val="Tablanormal21"/>
        <w:tblW w:w="0" w:type="auto"/>
        <w:tblLook w:val="04A0" w:firstRow="1" w:lastRow="0" w:firstColumn="1" w:lastColumn="0" w:noHBand="0" w:noVBand="1"/>
      </w:tblPr>
      <w:tblGrid>
        <w:gridCol w:w="1838"/>
        <w:gridCol w:w="6657"/>
      </w:tblGrid>
      <w:tr w:rsidR="00617BB3" w:rsidRPr="005A2C26" w14:paraId="3532DE4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C3562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DCE0F6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C9039C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B872D06"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500170</w:t>
            </w:r>
          </w:p>
        </w:tc>
        <w:tc>
          <w:tcPr>
            <w:tcW w:w="6657" w:type="dxa"/>
            <w:vAlign w:val="center"/>
          </w:tcPr>
          <w:p w14:paraId="0BD7457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 manual de pozos h=0-2 m</w:t>
            </w:r>
          </w:p>
        </w:tc>
      </w:tr>
    </w:tbl>
    <w:p w14:paraId="24062BF7" w14:textId="77777777" w:rsidR="00617BB3" w:rsidRPr="005A2C26" w:rsidRDefault="00617BB3" w:rsidP="00522A4D">
      <w:pPr>
        <w:spacing w:after="0" w:line="360" w:lineRule="auto"/>
        <w:jc w:val="both"/>
        <w:rPr>
          <w:rFonts w:cstheme="minorHAnsi"/>
        </w:rPr>
      </w:pPr>
      <w:r w:rsidRPr="005A2C26">
        <w:rPr>
          <w:rFonts w:cstheme="minorHAnsi"/>
        </w:rPr>
        <w:t>Especificaciones  numeral  2.9.1.2.</w:t>
      </w:r>
    </w:p>
    <w:p w14:paraId="1BD168F1" w14:textId="77777777" w:rsidR="00617BB3" w:rsidRPr="005A2C26" w:rsidRDefault="00617BB3" w:rsidP="00522A4D">
      <w:pPr>
        <w:pStyle w:val="Ttulo4"/>
        <w:spacing w:line="360" w:lineRule="auto"/>
        <w:rPr>
          <w:rFonts w:cstheme="minorHAnsi"/>
        </w:rPr>
      </w:pPr>
      <w:r w:rsidRPr="005A2C26">
        <w:rPr>
          <w:rFonts w:cstheme="minorHAnsi"/>
        </w:rPr>
        <w:lastRenderedPageBreak/>
        <w:t>EXCAVACION A MAQUINA</w:t>
      </w:r>
    </w:p>
    <w:tbl>
      <w:tblPr>
        <w:tblStyle w:val="Tablanormal21"/>
        <w:tblW w:w="0" w:type="auto"/>
        <w:tblLook w:val="04A0" w:firstRow="1" w:lastRow="0" w:firstColumn="1" w:lastColumn="0" w:noHBand="0" w:noVBand="1"/>
      </w:tblPr>
      <w:tblGrid>
        <w:gridCol w:w="1838"/>
        <w:gridCol w:w="6657"/>
      </w:tblGrid>
      <w:tr w:rsidR="00617BB3" w:rsidRPr="005A2C26" w14:paraId="2ED2A55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B3A098"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524C627"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11C2A0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1D5537"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5AE044</w:t>
            </w:r>
          </w:p>
        </w:tc>
        <w:tc>
          <w:tcPr>
            <w:tcW w:w="6657" w:type="dxa"/>
            <w:vAlign w:val="center"/>
          </w:tcPr>
          <w:p w14:paraId="1A5B06A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Excavación a maquina</w:t>
            </w:r>
          </w:p>
        </w:tc>
      </w:tr>
    </w:tbl>
    <w:p w14:paraId="20857988" w14:textId="77777777" w:rsidR="00617BB3" w:rsidRPr="005A2C26" w:rsidRDefault="00617BB3" w:rsidP="00522A4D">
      <w:pPr>
        <w:spacing w:after="0" w:line="360" w:lineRule="auto"/>
        <w:jc w:val="both"/>
        <w:rPr>
          <w:rFonts w:cstheme="minorHAnsi"/>
        </w:rPr>
      </w:pPr>
      <w:r w:rsidRPr="005A2C26">
        <w:rPr>
          <w:rFonts w:cstheme="minorHAnsi"/>
        </w:rPr>
        <w:t>Especificaciones  numeral  2.9.2.3.</w:t>
      </w:r>
    </w:p>
    <w:p w14:paraId="3B941D37" w14:textId="77777777" w:rsidR="00617BB3" w:rsidRPr="005A2C26" w:rsidRDefault="00617BB3" w:rsidP="00522A4D">
      <w:pPr>
        <w:pStyle w:val="Ttulo4"/>
        <w:spacing w:line="360" w:lineRule="auto"/>
        <w:rPr>
          <w:rFonts w:cstheme="minorHAnsi"/>
        </w:rPr>
      </w:pPr>
      <w:r w:rsidRPr="005A2C26">
        <w:rPr>
          <w:rFonts w:cstheme="minorHAnsi"/>
        </w:rPr>
        <w:t>CAMA DE ARENA</w:t>
      </w:r>
    </w:p>
    <w:tbl>
      <w:tblPr>
        <w:tblStyle w:val="Tablanormal21"/>
        <w:tblW w:w="0" w:type="auto"/>
        <w:tblLook w:val="04A0" w:firstRow="1" w:lastRow="0" w:firstColumn="1" w:lastColumn="0" w:noHBand="0" w:noVBand="1"/>
      </w:tblPr>
      <w:tblGrid>
        <w:gridCol w:w="1838"/>
        <w:gridCol w:w="6657"/>
      </w:tblGrid>
      <w:tr w:rsidR="00617BB3" w:rsidRPr="005A2C26" w14:paraId="37F8D15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319368"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4F0E11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AA3472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F835B6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500037</w:t>
            </w:r>
          </w:p>
        </w:tc>
        <w:tc>
          <w:tcPr>
            <w:tcW w:w="6657" w:type="dxa"/>
            <w:vAlign w:val="center"/>
          </w:tcPr>
          <w:p w14:paraId="4D56811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Cama de arena</w:t>
            </w:r>
          </w:p>
        </w:tc>
      </w:tr>
    </w:tbl>
    <w:p w14:paraId="34EE011B" w14:textId="77777777" w:rsidR="00617BB3" w:rsidRPr="005A2C26" w:rsidRDefault="00617BB3" w:rsidP="00522A4D">
      <w:pPr>
        <w:spacing w:after="0" w:line="360" w:lineRule="auto"/>
        <w:jc w:val="both"/>
        <w:rPr>
          <w:rFonts w:cstheme="minorHAnsi"/>
          <w:b/>
        </w:rPr>
      </w:pPr>
    </w:p>
    <w:p w14:paraId="29AD4366" w14:textId="77777777" w:rsidR="00617BB3" w:rsidRPr="005A2C26" w:rsidRDefault="00617BB3" w:rsidP="00522A4D">
      <w:pPr>
        <w:spacing w:after="0" w:line="360" w:lineRule="auto"/>
        <w:jc w:val="both"/>
        <w:rPr>
          <w:rFonts w:cstheme="minorHAnsi"/>
          <w:color w:val="000000"/>
        </w:rPr>
      </w:pPr>
      <w:r w:rsidRPr="005A2C26">
        <w:rPr>
          <w:rFonts w:cstheme="minorHAnsi"/>
          <w:b/>
          <w:color w:val="000000"/>
        </w:rPr>
        <w:t>Descripción</w:t>
      </w:r>
      <w:r w:rsidRPr="005A2C26">
        <w:rPr>
          <w:rFonts w:cstheme="minorHAnsi"/>
          <w:color w:val="000000"/>
        </w:rPr>
        <w:t>: Consiste en colocar una capa de arena en los lugares donde se indique, en espesores de 10 cm</w:t>
      </w:r>
    </w:p>
    <w:p w14:paraId="76FF6AAE" w14:textId="77777777" w:rsidR="00617BB3" w:rsidRPr="005A2C26" w:rsidRDefault="00617BB3" w:rsidP="00522A4D">
      <w:pPr>
        <w:widowControl w:val="0"/>
        <w:tabs>
          <w:tab w:val="left" w:pos="-1440"/>
        </w:tabs>
        <w:spacing w:after="0" w:line="360" w:lineRule="auto"/>
        <w:jc w:val="both"/>
        <w:rPr>
          <w:rFonts w:cstheme="minorHAnsi"/>
        </w:rPr>
      </w:pPr>
      <w:r w:rsidRPr="005A2C26">
        <w:rPr>
          <w:rFonts w:cstheme="minorHAnsi"/>
          <w:b/>
        </w:rPr>
        <w:t xml:space="preserve">Unidad: </w:t>
      </w:r>
      <w:r w:rsidRPr="005A2C26">
        <w:rPr>
          <w:rFonts w:cstheme="minorHAnsi"/>
        </w:rPr>
        <w:t xml:space="preserve">M3 </w:t>
      </w:r>
    </w:p>
    <w:p w14:paraId="3FAC921E" w14:textId="77777777" w:rsidR="00617BB3" w:rsidRPr="005A2C26" w:rsidRDefault="00617BB3" w:rsidP="00522A4D">
      <w:pPr>
        <w:pStyle w:val="Sinespaciado"/>
        <w:spacing w:line="360" w:lineRule="auto"/>
        <w:rPr>
          <w:rFonts w:eastAsia="Times New Roman" w:cstheme="minorHAnsi"/>
          <w:lang w:eastAsia="es-EC"/>
        </w:rPr>
      </w:pPr>
      <w:r w:rsidRPr="005A2C26">
        <w:rPr>
          <w:rFonts w:cstheme="minorHAnsi"/>
          <w:b/>
        </w:rPr>
        <w:t>Materiales Mínimos:</w:t>
      </w:r>
      <w:r w:rsidRPr="005A2C26">
        <w:rPr>
          <w:rFonts w:eastAsia="Times New Roman" w:cstheme="minorHAnsi"/>
          <w:lang w:eastAsia="es-EC"/>
        </w:rPr>
        <w:t xml:space="preserve"> Arena puesta en obra</w:t>
      </w:r>
    </w:p>
    <w:p w14:paraId="5A6E5AF2" w14:textId="77777777" w:rsidR="00617BB3" w:rsidRPr="005A2C26" w:rsidRDefault="00617BB3" w:rsidP="00522A4D">
      <w:pPr>
        <w:pStyle w:val="Sinespaciado"/>
        <w:spacing w:line="360" w:lineRule="auto"/>
        <w:rPr>
          <w:rFonts w:eastAsia="Times New Roman" w:cstheme="minorHAnsi"/>
          <w:lang w:eastAsia="es-EC"/>
        </w:rPr>
      </w:pPr>
      <w:r w:rsidRPr="005A2C26">
        <w:rPr>
          <w:rFonts w:cstheme="minorHAnsi"/>
          <w:b/>
        </w:rPr>
        <w:t>Equipo Mínimo:</w:t>
      </w:r>
      <w:r w:rsidRPr="005A2C26">
        <w:rPr>
          <w:rFonts w:cstheme="minorHAnsi"/>
          <w:color w:val="000000"/>
        </w:rPr>
        <w:t xml:space="preserve"> Herramienta varias</w:t>
      </w:r>
    </w:p>
    <w:p w14:paraId="56A3CBC8" w14:textId="77777777" w:rsidR="00617BB3" w:rsidRPr="005A2C26" w:rsidRDefault="00617BB3" w:rsidP="00522A4D">
      <w:pPr>
        <w:spacing w:after="0" w:line="360" w:lineRule="auto"/>
        <w:ind w:right="49"/>
        <w:jc w:val="both"/>
        <w:rPr>
          <w:rFonts w:cstheme="minorHAnsi"/>
        </w:rPr>
      </w:pPr>
      <w:r w:rsidRPr="005A2C26">
        <w:rPr>
          <w:rFonts w:cstheme="minorHAnsi"/>
          <w:b/>
        </w:rPr>
        <w:t xml:space="preserve">Mano de Obra mínima Calificada: </w:t>
      </w:r>
      <w:r w:rsidRPr="005A2C26">
        <w:rPr>
          <w:rFonts w:cstheme="minorHAnsi"/>
        </w:rPr>
        <w:t>Estructura Ocupacional E2 (</w:t>
      </w:r>
      <w:r w:rsidR="00C42008" w:rsidRPr="005A2C26">
        <w:rPr>
          <w:rFonts w:cstheme="minorHAnsi"/>
        </w:rPr>
        <w:t>Peón</w:t>
      </w:r>
      <w:r w:rsidRPr="005A2C26">
        <w:rPr>
          <w:rFonts w:cstheme="minorHAnsi"/>
        </w:rPr>
        <w:t>)</w:t>
      </w:r>
    </w:p>
    <w:p w14:paraId="64CD97A3" w14:textId="77777777" w:rsidR="00617BB3" w:rsidRPr="005A2C26" w:rsidRDefault="00617BB3" w:rsidP="00C42008">
      <w:pPr>
        <w:pStyle w:val="Sinespaciado"/>
        <w:spacing w:line="360" w:lineRule="auto"/>
        <w:ind w:left="3540" w:hanging="708"/>
        <w:jc w:val="both"/>
        <w:rPr>
          <w:rFonts w:cstheme="minorHAnsi"/>
          <w:color w:val="000000"/>
        </w:rPr>
      </w:pPr>
      <w:r w:rsidRPr="005A2C26">
        <w:rPr>
          <w:rFonts w:cstheme="minorHAnsi"/>
          <w:b/>
        </w:rPr>
        <w:t xml:space="preserve">      </w:t>
      </w:r>
      <w:r w:rsidRPr="005A2C26">
        <w:rPr>
          <w:rFonts w:cstheme="minorHAnsi"/>
          <w:color w:val="000000"/>
        </w:rPr>
        <w:t>Estructura ocupacional C2 (</w:t>
      </w:r>
      <w:r w:rsidR="00C42008" w:rsidRPr="005A2C26">
        <w:rPr>
          <w:rFonts w:cstheme="minorHAnsi"/>
          <w:color w:val="000000"/>
        </w:rPr>
        <w:t>Técnico</w:t>
      </w:r>
      <w:r w:rsidRPr="005A2C26">
        <w:rPr>
          <w:rFonts w:cstheme="minorHAnsi"/>
          <w:color w:val="000000"/>
        </w:rPr>
        <w:t xml:space="preserve"> en obras civiles</w:t>
      </w:r>
      <w:r w:rsidR="00C42008" w:rsidRPr="005A2C26">
        <w:rPr>
          <w:rFonts w:cstheme="minorHAnsi"/>
          <w:color w:val="000000"/>
        </w:rPr>
        <w:t>)</w:t>
      </w:r>
      <w:r w:rsidRPr="005A2C26">
        <w:rPr>
          <w:rFonts w:cstheme="minorHAnsi"/>
          <w:color w:val="000000"/>
        </w:rPr>
        <w:tab/>
      </w:r>
      <w:r w:rsidRPr="005A2C26">
        <w:rPr>
          <w:rFonts w:cstheme="minorHAnsi"/>
          <w:color w:val="000000"/>
        </w:rPr>
        <w:tab/>
        <w:t xml:space="preserve">                   </w:t>
      </w:r>
    </w:p>
    <w:p w14:paraId="3E3F3C34" w14:textId="77777777" w:rsidR="00617BB3" w:rsidRPr="005A2C26" w:rsidRDefault="00617BB3" w:rsidP="00522A4D">
      <w:pPr>
        <w:spacing w:after="0" w:line="360" w:lineRule="auto"/>
        <w:jc w:val="both"/>
        <w:rPr>
          <w:rFonts w:cstheme="minorHAnsi"/>
          <w:b/>
        </w:rPr>
      </w:pPr>
      <w:r w:rsidRPr="005A2C26">
        <w:rPr>
          <w:rFonts w:cstheme="minorHAnsi"/>
          <w:b/>
        </w:rPr>
        <w:t>MEDICIÓN Y FORMA DE PAGO</w:t>
      </w:r>
    </w:p>
    <w:p w14:paraId="1AF577A0" w14:textId="77777777" w:rsidR="00617BB3" w:rsidRPr="005A2C26" w:rsidRDefault="00617BB3" w:rsidP="00522A4D">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La forma de pago es por m3, verificado de acuerdo a sus especificaciones de diseño.</w:t>
      </w:r>
    </w:p>
    <w:p w14:paraId="55FAFBB5" w14:textId="77777777" w:rsidR="00617BB3" w:rsidRPr="005A2C26" w:rsidRDefault="00617BB3" w:rsidP="00522A4D">
      <w:pPr>
        <w:spacing w:line="360" w:lineRule="auto"/>
        <w:rPr>
          <w:rFonts w:cstheme="minorHAnsi"/>
          <w:lang w:val="es-ES"/>
        </w:rPr>
      </w:pPr>
    </w:p>
    <w:p w14:paraId="18972CA4" w14:textId="77777777" w:rsidR="00617BB3" w:rsidRPr="005A2C26" w:rsidRDefault="00617BB3" w:rsidP="00522A4D">
      <w:pPr>
        <w:pStyle w:val="Ttulo4"/>
        <w:spacing w:line="360" w:lineRule="auto"/>
        <w:rPr>
          <w:rFonts w:cstheme="minorHAnsi"/>
        </w:rPr>
      </w:pPr>
      <w:r w:rsidRPr="005A2C26">
        <w:rPr>
          <w:rFonts w:cstheme="minorHAnsi"/>
        </w:rPr>
        <w:t>RELLENO COMPACTADO MANUAL CON MATERIAL DE MEJORAMIENTO</w:t>
      </w:r>
    </w:p>
    <w:tbl>
      <w:tblPr>
        <w:tblStyle w:val="Tablanormal21"/>
        <w:tblW w:w="0" w:type="auto"/>
        <w:tblLook w:val="04A0" w:firstRow="1" w:lastRow="0" w:firstColumn="1" w:lastColumn="0" w:noHBand="0" w:noVBand="1"/>
      </w:tblPr>
      <w:tblGrid>
        <w:gridCol w:w="1838"/>
        <w:gridCol w:w="6657"/>
      </w:tblGrid>
      <w:tr w:rsidR="00617BB3" w:rsidRPr="005A2C26" w14:paraId="3038B198"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9859E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1BDFA5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43657A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01E897"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5AO038</w:t>
            </w:r>
          </w:p>
        </w:tc>
        <w:tc>
          <w:tcPr>
            <w:tcW w:w="6657" w:type="dxa"/>
            <w:vAlign w:val="center"/>
          </w:tcPr>
          <w:p w14:paraId="0644B091"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Relleno compactado con material de mejoramiento</w:t>
            </w:r>
          </w:p>
        </w:tc>
      </w:tr>
    </w:tbl>
    <w:p w14:paraId="03CCBB18" w14:textId="77777777" w:rsidR="00617BB3" w:rsidRPr="005A2C26" w:rsidRDefault="00617BB3" w:rsidP="00522A4D">
      <w:pPr>
        <w:spacing w:after="0" w:line="360" w:lineRule="auto"/>
        <w:jc w:val="both"/>
        <w:rPr>
          <w:rFonts w:cstheme="minorHAnsi"/>
        </w:rPr>
      </w:pPr>
    </w:p>
    <w:p w14:paraId="60324801" w14:textId="77777777" w:rsidR="00617BB3" w:rsidRPr="005A2C26" w:rsidRDefault="00617BB3" w:rsidP="00522A4D">
      <w:pPr>
        <w:spacing w:after="0" w:line="360" w:lineRule="auto"/>
        <w:jc w:val="both"/>
        <w:rPr>
          <w:rFonts w:cstheme="minorHAnsi"/>
          <w:b/>
        </w:rPr>
      </w:pPr>
      <w:r w:rsidRPr="005A2C26">
        <w:rPr>
          <w:rFonts w:cstheme="minorHAnsi"/>
          <w:b/>
        </w:rPr>
        <w:t>Descripción</w:t>
      </w:r>
    </w:p>
    <w:p w14:paraId="040148BA" w14:textId="77777777" w:rsidR="00617BB3" w:rsidRPr="005A2C26" w:rsidRDefault="00617BB3" w:rsidP="00522A4D">
      <w:pPr>
        <w:spacing w:after="0" w:line="360" w:lineRule="auto"/>
        <w:jc w:val="both"/>
        <w:rPr>
          <w:rFonts w:cstheme="minorHAnsi"/>
        </w:rPr>
      </w:pPr>
      <w:r w:rsidRPr="005A2C26">
        <w:rPr>
          <w:rFonts w:cstheme="minorHAnsi"/>
        </w:rPr>
        <w:t>Se define en el rubro de relleno, como el conjunto de actividades que se realizan para colocar material en las excavaciones, desde el nivel del plano de asentamiento hasta el nivel original del suelo y/o hasta el nivel de la cimentación de la zapata, o hasta el nivel que se especifique en los planos, compactado de forma manual.</w:t>
      </w:r>
    </w:p>
    <w:p w14:paraId="404FAC6F" w14:textId="77777777" w:rsidR="00617BB3" w:rsidRPr="005A2C26" w:rsidRDefault="00617BB3" w:rsidP="00522A4D">
      <w:pPr>
        <w:spacing w:after="0" w:line="360" w:lineRule="auto"/>
        <w:jc w:val="both"/>
        <w:rPr>
          <w:rFonts w:cstheme="minorHAnsi"/>
        </w:rPr>
      </w:pPr>
      <w:r w:rsidRPr="005A2C26">
        <w:rPr>
          <w:rFonts w:cstheme="minorHAnsi"/>
          <w:b/>
        </w:rPr>
        <w:t>Unidad:</w:t>
      </w:r>
      <w:r w:rsidRPr="005A2C26">
        <w:rPr>
          <w:rFonts w:cstheme="minorHAnsi"/>
        </w:rPr>
        <w:t xml:space="preserve"> Metro cúbico (m</w:t>
      </w:r>
      <w:r w:rsidRPr="005A2C26">
        <w:rPr>
          <w:rFonts w:cstheme="minorHAnsi"/>
          <w:vertAlign w:val="superscript"/>
        </w:rPr>
        <w:t>3</w:t>
      </w:r>
      <w:r w:rsidRPr="005A2C26">
        <w:rPr>
          <w:rFonts w:cstheme="minorHAnsi"/>
        </w:rPr>
        <w:t>)</w:t>
      </w:r>
    </w:p>
    <w:p w14:paraId="4B970640" w14:textId="77777777" w:rsidR="00617BB3" w:rsidRPr="005A2C26" w:rsidRDefault="00617BB3" w:rsidP="00522A4D">
      <w:pPr>
        <w:spacing w:after="0" w:line="360" w:lineRule="auto"/>
        <w:jc w:val="both"/>
        <w:rPr>
          <w:rFonts w:cstheme="minorHAnsi"/>
        </w:rPr>
      </w:pPr>
      <w:r w:rsidRPr="005A2C26">
        <w:rPr>
          <w:rFonts w:cstheme="minorHAnsi"/>
          <w:b/>
        </w:rPr>
        <w:t>Materiales Mínimos</w:t>
      </w:r>
      <w:r w:rsidRPr="005A2C26">
        <w:rPr>
          <w:rFonts w:cstheme="minorHAnsi"/>
        </w:rPr>
        <w:t>: Mejoramiento, agua</w:t>
      </w:r>
    </w:p>
    <w:p w14:paraId="7BD79C9D" w14:textId="77777777" w:rsidR="00617BB3" w:rsidRPr="005A2C26" w:rsidRDefault="00617BB3" w:rsidP="00522A4D">
      <w:pPr>
        <w:spacing w:after="0" w:line="360" w:lineRule="auto"/>
        <w:jc w:val="both"/>
        <w:rPr>
          <w:rFonts w:cstheme="minorHAnsi"/>
        </w:rPr>
      </w:pPr>
      <w:r w:rsidRPr="005A2C26">
        <w:rPr>
          <w:rFonts w:cstheme="minorHAnsi"/>
          <w:b/>
        </w:rPr>
        <w:t>Equipo Mínimo</w:t>
      </w:r>
      <w:r w:rsidRPr="005A2C26">
        <w:rPr>
          <w:rFonts w:cstheme="minorHAnsi"/>
        </w:rPr>
        <w:t>: Herramientas varias</w:t>
      </w:r>
    </w:p>
    <w:p w14:paraId="19A02B4C" w14:textId="77777777" w:rsidR="00617BB3" w:rsidRPr="005A2C26" w:rsidRDefault="00617BB3" w:rsidP="00522A4D">
      <w:pPr>
        <w:spacing w:after="0" w:line="360" w:lineRule="auto"/>
        <w:jc w:val="both"/>
        <w:rPr>
          <w:rFonts w:cstheme="minorHAnsi"/>
          <w:szCs w:val="20"/>
        </w:rPr>
      </w:pPr>
      <w:r w:rsidRPr="005A2C26">
        <w:rPr>
          <w:rFonts w:cstheme="minorHAnsi"/>
          <w:b/>
        </w:rPr>
        <w:t>Mano de Obra Mínima Calificada:</w:t>
      </w:r>
      <w:r w:rsidRPr="005A2C26">
        <w:rPr>
          <w:rFonts w:cstheme="minorHAnsi"/>
        </w:rPr>
        <w:t xml:space="preserve"> Estructura Ocupacional C2 (Técnico en obras civiles)</w:t>
      </w:r>
    </w:p>
    <w:p w14:paraId="30A9CA9E" w14:textId="77777777" w:rsidR="00617BB3" w:rsidRPr="005A2C26" w:rsidRDefault="00617BB3" w:rsidP="00522A4D">
      <w:pPr>
        <w:spacing w:after="0" w:line="360" w:lineRule="auto"/>
        <w:ind w:left="422" w:firstLine="2410"/>
        <w:jc w:val="both"/>
        <w:rPr>
          <w:rFonts w:cstheme="minorHAnsi"/>
        </w:rPr>
      </w:pPr>
      <w:r w:rsidRPr="005A2C26">
        <w:rPr>
          <w:rFonts w:cstheme="minorHAnsi"/>
        </w:rPr>
        <w:t xml:space="preserve">      Estructura ocupacional E2 (peón)</w:t>
      </w:r>
    </w:p>
    <w:p w14:paraId="7CCED83A" w14:textId="77777777" w:rsidR="00617BB3" w:rsidRPr="005A2C26" w:rsidRDefault="00617BB3" w:rsidP="00522A4D">
      <w:pPr>
        <w:adjustRightInd w:val="0"/>
        <w:spacing w:after="0" w:line="360" w:lineRule="auto"/>
        <w:jc w:val="both"/>
        <w:rPr>
          <w:rFonts w:cstheme="minorHAnsi"/>
          <w:b/>
          <w:color w:val="000000"/>
          <w:szCs w:val="20"/>
        </w:rPr>
      </w:pPr>
      <w:r w:rsidRPr="005A2C26">
        <w:rPr>
          <w:rFonts w:cstheme="minorHAnsi"/>
          <w:b/>
          <w:color w:val="000000"/>
          <w:szCs w:val="20"/>
        </w:rPr>
        <w:t>Procedimiento de Trabajo:</w:t>
      </w:r>
    </w:p>
    <w:p w14:paraId="264A1831" w14:textId="77777777" w:rsidR="00617BB3" w:rsidRPr="005A2C26" w:rsidRDefault="00617BB3" w:rsidP="00522A4D">
      <w:pPr>
        <w:spacing w:after="0" w:line="360" w:lineRule="auto"/>
        <w:jc w:val="both"/>
        <w:rPr>
          <w:rFonts w:cstheme="minorHAnsi"/>
        </w:rPr>
      </w:pPr>
      <w:r w:rsidRPr="005A2C26">
        <w:rPr>
          <w:rFonts w:cstheme="minorHAnsi"/>
        </w:rPr>
        <w:lastRenderedPageBreak/>
        <w:t>Especificaciones  numeral  2.9.1.3.</w:t>
      </w:r>
    </w:p>
    <w:p w14:paraId="038ED1AB" w14:textId="77777777" w:rsidR="00617BB3" w:rsidRPr="005A2C26" w:rsidRDefault="00617BB3" w:rsidP="00522A4D">
      <w:pPr>
        <w:pStyle w:val="Ttulo4"/>
        <w:spacing w:line="360" w:lineRule="auto"/>
        <w:rPr>
          <w:rFonts w:cstheme="minorHAnsi"/>
        </w:rPr>
      </w:pPr>
      <w:r w:rsidRPr="005A2C26">
        <w:rPr>
          <w:rFonts w:cstheme="minorHAnsi"/>
        </w:rPr>
        <w:t>RELLENO COMPACTADO CON MATERIAL DE MEJORAMIENTO</w:t>
      </w:r>
    </w:p>
    <w:tbl>
      <w:tblPr>
        <w:tblStyle w:val="Tablanormal21"/>
        <w:tblW w:w="0" w:type="auto"/>
        <w:tblLook w:val="04A0" w:firstRow="1" w:lastRow="0" w:firstColumn="1" w:lastColumn="0" w:noHBand="0" w:noVBand="1"/>
      </w:tblPr>
      <w:tblGrid>
        <w:gridCol w:w="1838"/>
        <w:gridCol w:w="6657"/>
      </w:tblGrid>
      <w:tr w:rsidR="00617BB3" w:rsidRPr="005A2C26" w14:paraId="3147AAE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0E33A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0DFB5A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AE0E7D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74D38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594002</w:t>
            </w:r>
          </w:p>
        </w:tc>
        <w:tc>
          <w:tcPr>
            <w:tcW w:w="6657" w:type="dxa"/>
            <w:vAlign w:val="center"/>
          </w:tcPr>
          <w:p w14:paraId="0DE30FC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Relleno compactado con material de mejoramiento</w:t>
            </w:r>
          </w:p>
        </w:tc>
      </w:tr>
    </w:tbl>
    <w:p w14:paraId="012ACC78" w14:textId="77777777" w:rsidR="00617BB3" w:rsidRPr="005A2C26" w:rsidRDefault="00617BB3" w:rsidP="00522A4D">
      <w:pPr>
        <w:spacing w:after="0" w:line="360" w:lineRule="auto"/>
        <w:jc w:val="both"/>
        <w:rPr>
          <w:rFonts w:cstheme="minorHAnsi"/>
        </w:rPr>
      </w:pPr>
      <w:r w:rsidRPr="005A2C26">
        <w:rPr>
          <w:rFonts w:cstheme="minorHAnsi"/>
        </w:rPr>
        <w:t>Especificaciones  numeral  2.9.1.3.</w:t>
      </w:r>
    </w:p>
    <w:p w14:paraId="61F2D542" w14:textId="77777777" w:rsidR="00617BB3" w:rsidRPr="005A2C26" w:rsidRDefault="00617BB3" w:rsidP="00522A4D">
      <w:pPr>
        <w:pStyle w:val="Ttulo4"/>
        <w:spacing w:line="360" w:lineRule="auto"/>
        <w:rPr>
          <w:rFonts w:cstheme="minorHAnsi"/>
        </w:rPr>
      </w:pPr>
      <w:r w:rsidRPr="005A2C26">
        <w:rPr>
          <w:rFonts w:cstheme="minorHAnsi"/>
        </w:rPr>
        <w:t>SUBBASE CLASE 2</w:t>
      </w:r>
    </w:p>
    <w:tbl>
      <w:tblPr>
        <w:tblStyle w:val="Tablanormal21"/>
        <w:tblW w:w="0" w:type="auto"/>
        <w:tblLook w:val="04A0" w:firstRow="1" w:lastRow="0" w:firstColumn="1" w:lastColumn="0" w:noHBand="0" w:noVBand="1"/>
      </w:tblPr>
      <w:tblGrid>
        <w:gridCol w:w="1838"/>
        <w:gridCol w:w="6657"/>
      </w:tblGrid>
      <w:tr w:rsidR="00617BB3" w:rsidRPr="005A2C26" w14:paraId="68A9AAB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EC31A0"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F38949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14EB35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0809EC"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500038</w:t>
            </w:r>
          </w:p>
        </w:tc>
        <w:tc>
          <w:tcPr>
            <w:tcW w:w="6657" w:type="dxa"/>
            <w:vAlign w:val="center"/>
          </w:tcPr>
          <w:p w14:paraId="5F7186D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Subbase clase 2</w:t>
            </w:r>
          </w:p>
        </w:tc>
      </w:tr>
    </w:tbl>
    <w:p w14:paraId="63438E50" w14:textId="77777777" w:rsidR="00617BB3" w:rsidRPr="005A2C26" w:rsidRDefault="00617BB3" w:rsidP="00522A4D">
      <w:pPr>
        <w:tabs>
          <w:tab w:val="left" w:pos="0"/>
        </w:tabs>
        <w:spacing w:after="0" w:line="360" w:lineRule="auto"/>
        <w:ind w:right="49"/>
        <w:rPr>
          <w:rFonts w:cstheme="minorHAnsi"/>
          <w:b/>
          <w:bCs/>
          <w:spacing w:val="-3"/>
          <w:lang w:val="es-ES_tradnl"/>
        </w:rPr>
      </w:pPr>
      <w:r w:rsidRPr="005A2C26">
        <w:rPr>
          <w:rFonts w:cstheme="minorHAnsi"/>
          <w:b/>
          <w:bCs/>
          <w:spacing w:val="-3"/>
          <w:lang w:val="es-ES_tradnl"/>
        </w:rPr>
        <w:t>Descripción:</w:t>
      </w:r>
    </w:p>
    <w:p w14:paraId="31B76E40"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Este trabajo consistirá en la construcción de capas de sub</w:t>
      </w:r>
      <w:r w:rsidRPr="005A2C26">
        <w:rPr>
          <w:rFonts w:cstheme="minorHAnsi"/>
          <w:spacing w:val="-3"/>
          <w:lang w:val="es-ES_tradnl"/>
        </w:rPr>
        <w:noBreakHyphen/>
        <w:t xml:space="preserve">base compuestas por agregados obtenidos por proceso de trituración o de cribado. </w:t>
      </w:r>
    </w:p>
    <w:p w14:paraId="650D6943" w14:textId="77777777" w:rsidR="00617BB3" w:rsidRPr="005A2C26" w:rsidRDefault="00617BB3" w:rsidP="00522A4D">
      <w:pPr>
        <w:spacing w:after="0" w:line="360" w:lineRule="auto"/>
        <w:ind w:right="49"/>
        <w:rPr>
          <w:rFonts w:cstheme="minorHAnsi"/>
        </w:rPr>
      </w:pPr>
      <w:r w:rsidRPr="005A2C26">
        <w:rPr>
          <w:rFonts w:cstheme="minorHAnsi"/>
          <w:b/>
        </w:rPr>
        <w:t>Unidad:</w:t>
      </w:r>
      <w:r w:rsidRPr="005A2C26">
        <w:rPr>
          <w:rFonts w:cstheme="minorHAnsi"/>
        </w:rPr>
        <w:t xml:space="preserve"> Metro cúbico (m</w:t>
      </w:r>
      <w:r w:rsidRPr="005A2C26">
        <w:rPr>
          <w:rFonts w:cstheme="minorHAnsi"/>
          <w:vertAlign w:val="superscript"/>
        </w:rPr>
        <w:t>3</w:t>
      </w:r>
      <w:r w:rsidRPr="005A2C26">
        <w:rPr>
          <w:rFonts w:cstheme="minorHAnsi"/>
        </w:rPr>
        <w:t>)</w:t>
      </w:r>
    </w:p>
    <w:p w14:paraId="4E8C0B47" w14:textId="77777777" w:rsidR="00617BB3" w:rsidRPr="005A2C26" w:rsidRDefault="00617BB3" w:rsidP="00522A4D">
      <w:pPr>
        <w:spacing w:after="0" w:line="360" w:lineRule="auto"/>
        <w:ind w:right="49"/>
        <w:jc w:val="both"/>
        <w:rPr>
          <w:rFonts w:cstheme="minorHAnsi"/>
        </w:rPr>
      </w:pPr>
      <w:r w:rsidRPr="005A2C26">
        <w:rPr>
          <w:rFonts w:cstheme="minorHAnsi"/>
          <w:b/>
        </w:rPr>
        <w:t xml:space="preserve">Materiales: </w:t>
      </w:r>
      <w:r w:rsidRPr="005A2C26">
        <w:rPr>
          <w:rFonts w:cstheme="minorHAnsi"/>
        </w:rPr>
        <w:t xml:space="preserve">Agua, Sub-base puesto en obra, </w:t>
      </w:r>
    </w:p>
    <w:p w14:paraId="6D9977C2" w14:textId="77777777" w:rsidR="00617BB3" w:rsidRPr="005A2C26" w:rsidRDefault="00617BB3" w:rsidP="00522A4D">
      <w:pPr>
        <w:spacing w:after="0" w:line="360" w:lineRule="auto"/>
        <w:ind w:right="49" w:firstLine="3"/>
        <w:rPr>
          <w:rFonts w:cstheme="minorHAnsi"/>
          <w:vertAlign w:val="superscript"/>
        </w:rPr>
      </w:pPr>
      <w:r w:rsidRPr="005A2C26">
        <w:rPr>
          <w:rFonts w:cstheme="minorHAnsi"/>
          <w:b/>
        </w:rPr>
        <w:t xml:space="preserve">Equipo: </w:t>
      </w:r>
      <w:r w:rsidRPr="005A2C26">
        <w:rPr>
          <w:rFonts w:cstheme="minorHAnsi"/>
        </w:rPr>
        <w:t>Herramientas varias, vibroapisonador.</w:t>
      </w:r>
    </w:p>
    <w:p w14:paraId="33944CEE" w14:textId="77777777" w:rsidR="00617BB3" w:rsidRPr="005A2C26" w:rsidRDefault="00617BB3" w:rsidP="00522A4D">
      <w:pPr>
        <w:spacing w:after="0" w:line="360" w:lineRule="auto"/>
        <w:ind w:right="49"/>
        <w:jc w:val="both"/>
        <w:rPr>
          <w:rFonts w:cstheme="minorHAnsi"/>
        </w:rPr>
      </w:pPr>
      <w:r w:rsidRPr="005A2C26">
        <w:rPr>
          <w:rFonts w:cstheme="minorHAnsi"/>
          <w:b/>
        </w:rPr>
        <w:t xml:space="preserve">Mano de Obra mínima calificada: </w:t>
      </w:r>
      <w:r w:rsidRPr="005A2C26">
        <w:rPr>
          <w:rFonts w:cstheme="minorHAnsi"/>
        </w:rPr>
        <w:t>Estructura Ocupacional E2 (Peón)</w:t>
      </w:r>
    </w:p>
    <w:p w14:paraId="5B581F40" w14:textId="77777777" w:rsidR="00617BB3" w:rsidRPr="005A2C26" w:rsidRDefault="00617BB3" w:rsidP="00522A4D">
      <w:pPr>
        <w:spacing w:after="0" w:line="360" w:lineRule="auto"/>
        <w:ind w:right="49"/>
        <w:jc w:val="both"/>
        <w:rPr>
          <w:rFonts w:cstheme="minorHAnsi"/>
        </w:rPr>
      </w:pPr>
      <w:r w:rsidRPr="005A2C26">
        <w:rPr>
          <w:rFonts w:cstheme="minorHAnsi"/>
        </w:rPr>
        <w:t xml:space="preserve"> </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C2 (Técnico en  obras civiles)</w:t>
      </w:r>
    </w:p>
    <w:p w14:paraId="5EB3BD74" w14:textId="77777777" w:rsidR="00617BB3" w:rsidRPr="005A2C26" w:rsidRDefault="00617BB3" w:rsidP="00522A4D">
      <w:pPr>
        <w:spacing w:after="0" w:line="360" w:lineRule="auto"/>
        <w:ind w:left="2124" w:right="49" w:firstLine="708"/>
        <w:jc w:val="both"/>
        <w:rPr>
          <w:rFonts w:cstheme="minorHAnsi"/>
          <w:b/>
          <w:spacing w:val="-3"/>
        </w:rPr>
      </w:pPr>
      <w:r w:rsidRPr="005A2C26">
        <w:rPr>
          <w:rFonts w:cstheme="minorHAnsi"/>
        </w:rPr>
        <w:t xml:space="preserve">     Estructura Ocupacional C2 (Operador de equipo liviano)</w:t>
      </w:r>
    </w:p>
    <w:p w14:paraId="3077F7DD" w14:textId="77777777" w:rsidR="00617BB3" w:rsidRPr="005A2C26" w:rsidRDefault="00617BB3" w:rsidP="00522A4D">
      <w:pPr>
        <w:tabs>
          <w:tab w:val="left" w:pos="1167"/>
          <w:tab w:val="left" w:pos="1455"/>
          <w:tab w:val="left" w:pos="1599"/>
        </w:tabs>
        <w:spacing w:after="0" w:line="360" w:lineRule="auto"/>
        <w:ind w:right="49"/>
        <w:rPr>
          <w:rFonts w:cstheme="minorHAnsi"/>
          <w:b/>
          <w:spacing w:val="-3"/>
          <w:lang w:val="es-ES_tradnl"/>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056CA245" w14:textId="77777777" w:rsidR="00617BB3" w:rsidRPr="005A2C26" w:rsidRDefault="00617BB3" w:rsidP="00522A4D">
      <w:pPr>
        <w:tabs>
          <w:tab w:val="left" w:pos="1167"/>
          <w:tab w:val="left" w:pos="1455"/>
          <w:tab w:val="left" w:pos="1599"/>
        </w:tabs>
        <w:spacing w:after="0" w:line="360" w:lineRule="auto"/>
        <w:ind w:right="49"/>
        <w:rPr>
          <w:rFonts w:cstheme="minorHAnsi"/>
          <w:b/>
          <w:spacing w:val="-3"/>
          <w:lang w:val="es-ES_tradnl"/>
        </w:rPr>
      </w:pPr>
      <w:r w:rsidRPr="005A2C26">
        <w:rPr>
          <w:rFonts w:cstheme="minorHAnsi"/>
          <w:b/>
          <w:spacing w:val="-3"/>
          <w:lang w:val="es-ES_tradnl"/>
        </w:rPr>
        <w:t>PROCEDIMIENTO DE TRABAJO:</w:t>
      </w:r>
    </w:p>
    <w:p w14:paraId="3399E165" w14:textId="77777777" w:rsidR="00617BB3" w:rsidRPr="005A2C26" w:rsidRDefault="00617BB3" w:rsidP="00522A4D">
      <w:pPr>
        <w:tabs>
          <w:tab w:val="left" w:pos="1167"/>
          <w:tab w:val="left" w:pos="1455"/>
          <w:tab w:val="left" w:pos="1599"/>
          <w:tab w:val="left" w:pos="5812"/>
        </w:tabs>
        <w:spacing w:after="0" w:line="360" w:lineRule="auto"/>
        <w:ind w:right="49"/>
        <w:jc w:val="both"/>
        <w:rPr>
          <w:rFonts w:cstheme="minorHAnsi"/>
          <w:spacing w:val="-3"/>
          <w:lang w:val="es-ES_tradnl"/>
        </w:rPr>
      </w:pPr>
      <w:r w:rsidRPr="005A2C26">
        <w:rPr>
          <w:rFonts w:cstheme="minorHAnsi"/>
          <w:b/>
          <w:vanish/>
          <w:spacing w:val="-3"/>
          <w:lang w:val="es-ES_tradnl"/>
        </w:rPr>
        <w:t>En WP 4.2: Tipo/Fuente 1,10 - Desactivar.Nota:  El cambio al paso (13) y al tipo de letra (1) debe realizarse manualmente.</w:t>
      </w:r>
      <w:r w:rsidRPr="005A2C26">
        <w:rPr>
          <w:rFonts w:cstheme="minorHAnsi"/>
          <w:b/>
          <w:spacing w:val="-3"/>
          <w:lang w:val="es-ES_tradnl"/>
        </w:rPr>
        <w:t>Materiales.</w:t>
      </w:r>
      <w:r w:rsidRPr="005A2C26">
        <w:rPr>
          <w:rFonts w:cstheme="minorHAnsi"/>
          <w:b/>
          <w:spacing w:val="-3"/>
          <w:lang w:val="es-ES_tradnl"/>
        </w:rPr>
        <w:noBreakHyphen/>
      </w:r>
      <w:r w:rsidRPr="005A2C26">
        <w:rPr>
          <w:rFonts w:cstheme="minorHAnsi"/>
          <w:spacing w:val="-3"/>
          <w:lang w:val="es-ES_tradnl"/>
        </w:rPr>
        <w:t xml:space="preserve">  Las sub</w:t>
      </w:r>
      <w:r w:rsidRPr="005A2C26">
        <w:rPr>
          <w:rFonts w:cstheme="minorHAnsi"/>
          <w:spacing w:val="-3"/>
          <w:lang w:val="es-ES_tradnl"/>
        </w:rPr>
        <w:noBreakHyphen/>
        <w:t>bases de agregados se clasifican como se indica a continuación, de acuerdo con los materiales a emplearse. La clase de sub</w:t>
      </w:r>
      <w:r w:rsidRPr="005A2C26">
        <w:rPr>
          <w:rFonts w:cstheme="minorHAnsi"/>
          <w:spacing w:val="-3"/>
          <w:lang w:val="es-ES_tradnl"/>
        </w:rPr>
        <w:noBreakHyphen/>
        <w:t>base que deba utilizarse en la obra estará especificada en los documentos contractuales. De todos modos, los agregados que se empleen deberán tener un coeficiente de desgaste máximo de 50%, de acuerdo con el ensayo de abrasión de los Ángeles y la porción que pase el tamiz Nº 40 deberá tener un índice de plasticidad menor que 6 y un límite líquido máximo de 25. La capacidad de soporte corresponderá a un CBR igual o mayor del 30%.</w:t>
      </w:r>
      <w:r w:rsidRPr="005A2C26">
        <w:rPr>
          <w:rFonts w:cstheme="minorHAnsi"/>
          <w:vanish/>
          <w:spacing w:val="-3"/>
          <w:lang w:val="es-ES_tradnl"/>
        </w:rPr>
        <w:t>En 4.2: Tipo/Fuente 1,10 - Activar.</w:t>
      </w:r>
    </w:p>
    <w:p w14:paraId="3168BF9A"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p>
    <w:p w14:paraId="1A8B3D9B" w14:textId="77777777" w:rsidR="00617BB3" w:rsidRPr="005A2C26" w:rsidRDefault="00617BB3" w:rsidP="00522A4D">
      <w:pPr>
        <w:tabs>
          <w:tab w:val="left" w:pos="1311"/>
          <w:tab w:val="left" w:pos="1599"/>
        </w:tabs>
        <w:spacing w:after="0" w:line="360" w:lineRule="auto"/>
        <w:ind w:left="1276" w:right="49" w:hanging="1276"/>
        <w:jc w:val="both"/>
        <w:rPr>
          <w:rFonts w:cstheme="minorHAnsi"/>
          <w:spacing w:val="-3"/>
          <w:lang w:val="es-ES_tradnl"/>
        </w:rPr>
      </w:pPr>
      <w:r w:rsidRPr="005A2C26">
        <w:rPr>
          <w:rFonts w:cstheme="minorHAnsi"/>
          <w:spacing w:val="-3"/>
          <w:lang w:val="es-ES_tradnl"/>
        </w:rPr>
        <w:noBreakHyphen/>
        <w:t xml:space="preserve"> Clase  1:</w:t>
      </w:r>
      <w:r w:rsidRPr="005A2C26">
        <w:rPr>
          <w:rFonts w:cstheme="minorHAnsi"/>
          <w:spacing w:val="-3"/>
          <w:lang w:val="es-ES_tradnl"/>
        </w:rPr>
        <w:tab/>
        <w:t>Son sub</w:t>
      </w:r>
      <w:r w:rsidRPr="005A2C26">
        <w:rPr>
          <w:rFonts w:cstheme="minorHAnsi"/>
          <w:spacing w:val="-3"/>
          <w:lang w:val="es-ES_tradnl"/>
        </w:rPr>
        <w:noBreakHyphen/>
        <w:t>bases construidas con agregados obtenidos por trituración de roca o gravas, y graduados uniformemente dentro de los límites indicados para la granulometría Clase 1, en la Tabla 2. Por lo menos el 30 % del agregado preparado deberá obtenerse por proceso de trituración.</w:t>
      </w:r>
    </w:p>
    <w:p w14:paraId="6AC721CC" w14:textId="77777777" w:rsidR="00617BB3" w:rsidRPr="005A2C26" w:rsidRDefault="00617BB3" w:rsidP="00522A4D">
      <w:pPr>
        <w:tabs>
          <w:tab w:val="left" w:pos="1311"/>
          <w:tab w:val="left" w:pos="1455"/>
          <w:tab w:val="left" w:pos="1599"/>
        </w:tabs>
        <w:spacing w:after="0" w:line="360" w:lineRule="auto"/>
        <w:ind w:right="49"/>
        <w:jc w:val="both"/>
        <w:rPr>
          <w:rFonts w:cstheme="minorHAnsi"/>
          <w:spacing w:val="-3"/>
          <w:lang w:val="es-ES_tradnl"/>
        </w:rPr>
      </w:pPr>
    </w:p>
    <w:p w14:paraId="74687BAD" w14:textId="77777777" w:rsidR="00617BB3" w:rsidRPr="005A2C26" w:rsidRDefault="00617BB3" w:rsidP="00522A4D">
      <w:pPr>
        <w:tabs>
          <w:tab w:val="left" w:pos="1311"/>
          <w:tab w:val="left" w:pos="1455"/>
          <w:tab w:val="left" w:pos="1599"/>
        </w:tabs>
        <w:spacing w:after="0" w:line="360" w:lineRule="auto"/>
        <w:ind w:left="1276" w:right="49" w:hanging="1276"/>
        <w:jc w:val="both"/>
        <w:rPr>
          <w:rFonts w:cstheme="minorHAnsi"/>
          <w:spacing w:val="-3"/>
          <w:lang w:val="es-ES_tradnl"/>
        </w:rPr>
      </w:pPr>
      <w:r w:rsidRPr="005A2C26">
        <w:rPr>
          <w:rFonts w:cstheme="minorHAnsi"/>
          <w:spacing w:val="-3"/>
          <w:lang w:val="es-ES_tradnl"/>
        </w:rPr>
        <w:lastRenderedPageBreak/>
        <w:noBreakHyphen/>
        <w:t xml:space="preserve"> Clase  2:</w:t>
      </w:r>
      <w:r w:rsidRPr="005A2C26">
        <w:rPr>
          <w:rFonts w:cstheme="minorHAnsi"/>
          <w:spacing w:val="-3"/>
          <w:lang w:val="es-ES_tradnl"/>
        </w:rPr>
        <w:tab/>
        <w:t>Son sub</w:t>
      </w:r>
      <w:r w:rsidRPr="005A2C26">
        <w:rPr>
          <w:rFonts w:cstheme="minorHAnsi"/>
          <w:spacing w:val="-3"/>
          <w:lang w:val="es-ES_tradnl"/>
        </w:rPr>
        <w:noBreakHyphen/>
        <w:t>bases construidas con agregados obtenidos mediante trituración o cribado en yacimientos de piedras fragmentadas naturalmente o de gravas, y graduados uniformemente dentro de los límites indicados para la granulometría Clase 2, en la  Tabla 2.</w:t>
      </w:r>
    </w:p>
    <w:p w14:paraId="675DA3B1" w14:textId="77777777" w:rsidR="00617BB3" w:rsidRPr="005A2C26" w:rsidRDefault="00617BB3" w:rsidP="00522A4D">
      <w:pPr>
        <w:tabs>
          <w:tab w:val="left" w:pos="1311"/>
          <w:tab w:val="left" w:pos="1455"/>
          <w:tab w:val="left" w:pos="1599"/>
        </w:tabs>
        <w:spacing w:after="0" w:line="360" w:lineRule="auto"/>
        <w:ind w:left="1276" w:right="49" w:hanging="1276"/>
        <w:jc w:val="both"/>
        <w:rPr>
          <w:rFonts w:cstheme="minorHAnsi"/>
          <w:spacing w:val="-3"/>
          <w:lang w:val="es-ES_tradnl"/>
        </w:rPr>
      </w:pPr>
      <w:r w:rsidRPr="005A2C26">
        <w:rPr>
          <w:rFonts w:cstheme="minorHAnsi"/>
          <w:spacing w:val="-3"/>
          <w:lang w:val="es-ES_tradnl"/>
        </w:rPr>
        <w:noBreakHyphen/>
        <w:t xml:space="preserve"> Clase  3:</w:t>
      </w:r>
      <w:r w:rsidRPr="005A2C26">
        <w:rPr>
          <w:rFonts w:cstheme="minorHAnsi"/>
          <w:spacing w:val="-3"/>
          <w:lang w:val="es-ES_tradnl"/>
        </w:rPr>
        <w:tab/>
        <w:t>Son sub</w:t>
      </w:r>
      <w:r w:rsidRPr="005A2C26">
        <w:rPr>
          <w:rFonts w:cstheme="minorHAnsi"/>
          <w:spacing w:val="-3"/>
          <w:lang w:val="es-ES_tradnl"/>
        </w:rPr>
        <w:noBreakHyphen/>
        <w:t>bases construidas con agregados naturales y procesados que cumplan los requisitos establecidos por el MTOP, y que se hallen graduados uniformemente dentro de los límites indicados para la granulometría Clase 3, en la Tabla 2.</w:t>
      </w:r>
    </w:p>
    <w:p w14:paraId="0E5DA348" w14:textId="77777777" w:rsidR="00617BB3" w:rsidRPr="005A2C26" w:rsidRDefault="00617BB3" w:rsidP="00522A4D">
      <w:pPr>
        <w:tabs>
          <w:tab w:val="left" w:pos="1311"/>
          <w:tab w:val="left" w:pos="1455"/>
          <w:tab w:val="left" w:pos="1599"/>
        </w:tabs>
        <w:spacing w:after="0" w:line="360" w:lineRule="auto"/>
        <w:ind w:left="1310" w:right="49" w:hanging="1310"/>
        <w:jc w:val="both"/>
        <w:rPr>
          <w:rFonts w:cstheme="minorHAnsi"/>
          <w:spacing w:val="-3"/>
          <w:lang w:val="es-ES_tradnl"/>
        </w:rPr>
      </w:pPr>
      <w:r w:rsidRPr="005A2C26">
        <w:rPr>
          <w:rFonts w:cstheme="minorHAnsi"/>
          <w:spacing w:val="-3"/>
          <w:lang w:val="es-ES_tradnl"/>
        </w:rPr>
        <w:tab/>
      </w:r>
      <w:r w:rsidRPr="005A2C26">
        <w:rPr>
          <w:rFonts w:cstheme="minorHAnsi"/>
          <w:spacing w:val="-3"/>
          <w:lang w:val="es-ES_tradnl"/>
        </w:rPr>
        <w:tab/>
        <w:t>Cuando en los documentos contractuales se estipulen sub</w:t>
      </w:r>
      <w:r w:rsidRPr="005A2C26">
        <w:rPr>
          <w:rFonts w:cstheme="minorHAnsi"/>
          <w:spacing w:val="-3"/>
          <w:lang w:val="es-ES_tradnl"/>
        </w:rPr>
        <w:noBreakHyphen/>
        <w:t>bases Clases 1 o 2 al menos el 30% de los agregados preparados deberán ser triturados.</w:t>
      </w:r>
    </w:p>
    <w:p w14:paraId="394DBCCD" w14:textId="77777777" w:rsidR="00617BB3" w:rsidRPr="005A2C26" w:rsidRDefault="00617BB3" w:rsidP="00522A4D">
      <w:pPr>
        <w:tabs>
          <w:tab w:val="center" w:pos="3533"/>
        </w:tabs>
        <w:spacing w:after="0" w:line="360" w:lineRule="auto"/>
        <w:ind w:right="49"/>
        <w:jc w:val="both"/>
        <w:rPr>
          <w:rFonts w:cstheme="minorHAnsi"/>
        </w:rPr>
      </w:pPr>
    </w:p>
    <w:p w14:paraId="7650CE6D" w14:textId="77777777" w:rsidR="00617BB3" w:rsidRPr="005A2C26" w:rsidRDefault="00617BB3" w:rsidP="00522A4D">
      <w:pPr>
        <w:pStyle w:val="Descripcin"/>
        <w:keepNext/>
        <w:spacing w:after="0" w:line="360" w:lineRule="auto"/>
        <w:rPr>
          <w:rFonts w:asciiTheme="minorHAnsi" w:hAnsiTheme="minorHAnsi" w:cstheme="minorHAnsi"/>
        </w:rPr>
      </w:pPr>
      <w:bookmarkStart w:id="282" w:name="_Toc388629674"/>
      <w:bookmarkStart w:id="283" w:name="_Toc390860449"/>
      <w:r w:rsidRPr="005A2C26">
        <w:rPr>
          <w:rFonts w:asciiTheme="minorHAnsi" w:hAnsiTheme="minorHAnsi" w:cstheme="minorHAnsi"/>
        </w:rPr>
        <w:t xml:space="preserve">Tabla </w:t>
      </w:r>
      <w:r w:rsidR="00ED0343" w:rsidRPr="005A2C26">
        <w:rPr>
          <w:rFonts w:asciiTheme="minorHAnsi" w:hAnsiTheme="minorHAnsi" w:cstheme="minorHAnsi"/>
          <w:noProof/>
        </w:rPr>
        <w:fldChar w:fldCharType="begin"/>
      </w:r>
      <w:r w:rsidR="00471F99" w:rsidRPr="005A2C26">
        <w:rPr>
          <w:rFonts w:asciiTheme="minorHAnsi" w:hAnsiTheme="minorHAnsi" w:cstheme="minorHAnsi"/>
          <w:noProof/>
        </w:rPr>
        <w:instrText xml:space="preserve"> SEQ Tabla \* ARABIC </w:instrText>
      </w:r>
      <w:r w:rsidR="00ED0343" w:rsidRPr="005A2C26">
        <w:rPr>
          <w:rFonts w:asciiTheme="minorHAnsi" w:hAnsiTheme="minorHAnsi" w:cstheme="minorHAnsi"/>
          <w:noProof/>
        </w:rPr>
        <w:fldChar w:fldCharType="separate"/>
      </w:r>
      <w:r w:rsidR="00D4333C" w:rsidRPr="005A2C26">
        <w:rPr>
          <w:rFonts w:asciiTheme="minorHAnsi" w:hAnsiTheme="minorHAnsi" w:cstheme="minorHAnsi"/>
          <w:noProof/>
        </w:rPr>
        <w:t>2</w:t>
      </w:r>
      <w:r w:rsidR="00ED0343" w:rsidRPr="005A2C26">
        <w:rPr>
          <w:rFonts w:asciiTheme="minorHAnsi" w:hAnsiTheme="minorHAnsi" w:cstheme="minorHAnsi"/>
          <w:noProof/>
        </w:rPr>
        <w:fldChar w:fldCharType="end"/>
      </w:r>
      <w:r w:rsidRPr="005A2C26">
        <w:rPr>
          <w:rFonts w:asciiTheme="minorHAnsi" w:hAnsiTheme="minorHAnsi" w:cstheme="minorHAnsi"/>
        </w:rPr>
        <w:t>.- Clases de Subbase</w:t>
      </w:r>
      <w:bookmarkEnd w:id="282"/>
      <w:bookmarkEnd w:id="283"/>
    </w:p>
    <w:p w14:paraId="150C1028" w14:textId="77777777" w:rsidR="00617BB3" w:rsidRPr="005A2C26" w:rsidRDefault="00617BB3" w:rsidP="00522A4D">
      <w:pPr>
        <w:tabs>
          <w:tab w:val="left" w:pos="1167"/>
          <w:tab w:val="left" w:pos="1455"/>
          <w:tab w:val="left" w:pos="1599"/>
        </w:tabs>
        <w:spacing w:after="0" w:line="360" w:lineRule="auto"/>
        <w:ind w:right="49"/>
        <w:jc w:val="center"/>
        <w:rPr>
          <w:rFonts w:cstheme="minorHAnsi"/>
          <w:spacing w:val="-3"/>
          <w:lang w:val="en-US"/>
        </w:rPr>
      </w:pPr>
      <w:r w:rsidRPr="005A2C26">
        <w:rPr>
          <w:rFonts w:cstheme="minorHAnsi"/>
          <w:noProof/>
          <w:lang w:eastAsia="es-EC"/>
        </w:rPr>
        <w:drawing>
          <wp:inline distT="0" distB="0" distL="0" distR="0" wp14:anchorId="35E8BC77" wp14:editId="3C92F29A">
            <wp:extent cx="3145536" cy="2044254"/>
            <wp:effectExtent l="76200" t="76200" r="131445" b="127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l="5953" t="5426" r="3373" b="5023"/>
                    <a:stretch/>
                  </pic:blipFill>
                  <pic:spPr bwMode="auto">
                    <a:xfrm>
                      <a:off x="0" y="0"/>
                      <a:ext cx="3145459" cy="2044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D47905"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n-US"/>
        </w:rPr>
      </w:pPr>
    </w:p>
    <w:p w14:paraId="143367EC"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b/>
          <w:vanish/>
          <w:spacing w:val="-3"/>
          <w:lang w:val="es-ES_tradnl"/>
        </w:rPr>
        <w:t>En WP 4.2: Tipo/Fuente 1,10 - Desactivar.Nota:  El cambio al paso (13) y al tipo de letra (1) debe realizarse manualmente.</w:t>
      </w:r>
      <w:r w:rsidRPr="005A2C26">
        <w:rPr>
          <w:rFonts w:cstheme="minorHAnsi"/>
          <w:b/>
          <w:spacing w:val="-3"/>
          <w:lang w:val="es-ES_tradnl"/>
        </w:rPr>
        <w:t>Equipo.</w:t>
      </w:r>
      <w:r w:rsidRPr="005A2C26">
        <w:rPr>
          <w:rFonts w:cstheme="minorHAnsi"/>
          <w:b/>
          <w:spacing w:val="-3"/>
          <w:lang w:val="es-ES_tradnl"/>
        </w:rPr>
        <w:noBreakHyphen/>
      </w:r>
      <w:r w:rsidRPr="005A2C26">
        <w:rPr>
          <w:rFonts w:cstheme="minorHAnsi"/>
          <w:spacing w:val="-3"/>
          <w:lang w:val="es-ES_tradnl"/>
        </w:rPr>
        <w:t xml:space="preserve">  El Contratista deberá disponer en la obra de todo el equipo necesario, autorizado por el Fiscalizador, y en perfectas condiciones de trabajo,  vibroapisonador, según sea el caso</w:t>
      </w:r>
      <w:r w:rsidRPr="005A2C26">
        <w:rPr>
          <w:rFonts w:cstheme="minorHAnsi"/>
          <w:vanish/>
          <w:spacing w:val="-3"/>
          <w:lang w:val="es-ES_tradnl"/>
        </w:rPr>
        <w:t>En 4.2: Tipo/Fuente 1,10 - Activar.</w:t>
      </w:r>
    </w:p>
    <w:p w14:paraId="13267791"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b/>
          <w:vanish/>
          <w:spacing w:val="-3"/>
          <w:lang w:val="es-ES_tradnl"/>
        </w:rPr>
        <w:t>En WP 4.2: Tipo/Fuente 1,10 - Desactivar.Nota:  El cambio al paso (13) y al tipo de letra (1) debe realizarse manualmente.</w:t>
      </w:r>
      <w:r w:rsidRPr="005A2C26">
        <w:rPr>
          <w:rFonts w:cstheme="minorHAnsi"/>
          <w:b/>
          <w:spacing w:val="-3"/>
          <w:lang w:val="es-ES_tradnl"/>
        </w:rPr>
        <w:t>Ensayos y Tolerancias.</w:t>
      </w:r>
      <w:r w:rsidRPr="005A2C26">
        <w:rPr>
          <w:rFonts w:cstheme="minorHAnsi"/>
          <w:b/>
          <w:spacing w:val="-3"/>
          <w:lang w:val="es-ES_tradnl"/>
        </w:rPr>
        <w:noBreakHyphen/>
      </w:r>
      <w:r w:rsidRPr="005A2C26">
        <w:rPr>
          <w:rFonts w:cstheme="minorHAnsi"/>
          <w:spacing w:val="-3"/>
          <w:lang w:val="es-ES_tradnl"/>
        </w:rPr>
        <w:t xml:space="preserve">  La granulometría del material de sub</w:t>
      </w:r>
      <w:r w:rsidRPr="005A2C26">
        <w:rPr>
          <w:rFonts w:cstheme="minorHAnsi"/>
          <w:spacing w:val="-3"/>
          <w:lang w:val="es-ES_tradnl"/>
        </w:rPr>
        <w:noBreakHyphen/>
        <w:t>base será comprobada mediante ensayos, los mismos que se llevarán a cabo al finalizar la mezcla en planta o inmediatamente después del mezclado final en la vía. Sin embargo, de haber sido comprobada la granulometría en planta, el Contratista continuará con la obligación de mantenerla en la obra inmediatamente antes del tendido del material.</w:t>
      </w:r>
      <w:r w:rsidRPr="005A2C26">
        <w:rPr>
          <w:rFonts w:cstheme="minorHAnsi"/>
          <w:vanish/>
          <w:spacing w:val="-3"/>
          <w:lang w:val="es-ES_tradnl"/>
        </w:rPr>
        <w:t>En 4.2: Tipo/Fuente 1,10 - Activar.</w:t>
      </w:r>
    </w:p>
    <w:p w14:paraId="45C5BD4F"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Para comprobar la calidad de la construcción, se deberá realizar en todas las capas de sub</w:t>
      </w:r>
      <w:r w:rsidRPr="005A2C26">
        <w:rPr>
          <w:rFonts w:cstheme="minorHAnsi"/>
          <w:spacing w:val="-3"/>
          <w:lang w:val="es-ES_tradnl"/>
        </w:rPr>
        <w:noBreakHyphen/>
        <w:t xml:space="preserve">base los ensayos de densidad de campo, usando equipo nuclear debidamente calibrado o mediante el ensayo AASHTO T </w:t>
      </w:r>
      <w:r w:rsidRPr="005A2C26">
        <w:rPr>
          <w:rFonts w:cstheme="minorHAnsi"/>
          <w:spacing w:val="-3"/>
          <w:lang w:val="es-ES_tradnl"/>
        </w:rPr>
        <w:noBreakHyphen/>
        <w:t xml:space="preserve"> 147.  En todo caso, la densidad mínima de la sub</w:t>
      </w:r>
      <w:r w:rsidRPr="005A2C26">
        <w:rPr>
          <w:rFonts w:cstheme="minorHAnsi"/>
          <w:spacing w:val="-3"/>
          <w:lang w:val="es-ES_tradnl"/>
        </w:rPr>
        <w:noBreakHyphen/>
        <w:t>base no será menor que el 100% de la densidad máxima obtenida en laboratorio, mediante los ensayos previos de Humedad Optima y Densidad Máxima, realizados con las regulaciones AASHTO T</w:t>
      </w:r>
      <w:r w:rsidRPr="005A2C26">
        <w:rPr>
          <w:rFonts w:cstheme="minorHAnsi"/>
          <w:spacing w:val="-3"/>
          <w:lang w:val="es-ES_tradnl"/>
        </w:rPr>
        <w:noBreakHyphen/>
        <w:t>180, método D.</w:t>
      </w:r>
    </w:p>
    <w:p w14:paraId="4DFC4C0D"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p>
    <w:p w14:paraId="62FE6C15"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lastRenderedPageBreak/>
        <w:t>En ningún punto de la capa de sub</w:t>
      </w:r>
      <w:r w:rsidRPr="005A2C26">
        <w:rPr>
          <w:rFonts w:cstheme="minorHAnsi"/>
          <w:spacing w:val="-3"/>
          <w:lang w:val="es-ES_tradnl"/>
        </w:rPr>
        <w:noBreakHyphen/>
        <w:t>base terminada, el espesor deberá variar en más de dos centímetros con el espesor indicado en los planos; sin embargo, el promedio de los espesores comprobados no podrá ser inferior al especificado. Estos espesores serán medidos luego de la compactación final de la capa, cada 100 metros de longitud en puntos alternados al eje y a los costados del camino. Cuando una medición señale una variación mayor que la tolerancia marcada, se efectuarán las mediciones adicionales que sean necesarias a intervalos más cortos, para determinar el área de la zona deficiente. Para corregir el espesor inaceptable, el Contratista deberá escarificar, a su costa, esa zona y retirar o agregar el material necesario, para proceder luego a conformar y compactar con los niveles y espesores del proyecto. Para el caso de zonas defectuosas en la compactación, se deberá seguir un procedimiento análogo.</w:t>
      </w:r>
    </w:p>
    <w:p w14:paraId="558547E8"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En caso de que las mediciones del espesor se hayan realizado mediante perforaciones, el Contratista deberá rellenar los orificios y compactar el material cuidadosamente, a satisfacción del Fiscalizador, sin que se efectúe ningún pago por estos trabajos.</w:t>
      </w:r>
    </w:p>
    <w:p w14:paraId="752466CB"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La superficie de la sub</w:t>
      </w:r>
      <w:r w:rsidRPr="005A2C26">
        <w:rPr>
          <w:rFonts w:cstheme="minorHAnsi"/>
          <w:spacing w:val="-3"/>
          <w:lang w:val="es-ES_tradnl"/>
        </w:rPr>
        <w:noBreakHyphen/>
        <w:t>base terminada deberá ser comprobada mediante nivelaciones minuciosas, y en ningún punto las cotas podrán variar en más de dos centímetros con las del proyecto.</w:t>
      </w:r>
    </w:p>
    <w:p w14:paraId="10887FF2"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b/>
          <w:vanish/>
          <w:spacing w:val="-3"/>
          <w:lang w:val="es-ES_tradnl"/>
        </w:rPr>
        <w:t>En WP 4.2: Tipo/Fuente 1,10 - Desactivar.Nota:  El cambio al paso (13) y al tipo de letra (1) debe realizarse manualmente.</w:t>
      </w:r>
      <w:r w:rsidRPr="005A2C26">
        <w:rPr>
          <w:rFonts w:cstheme="minorHAnsi"/>
          <w:b/>
          <w:spacing w:val="-3"/>
          <w:lang w:val="es-ES_tradnl"/>
        </w:rPr>
        <w:t>Selección y Mezclado</w:t>
      </w:r>
      <w:r w:rsidRPr="005A2C26">
        <w:rPr>
          <w:rFonts w:cstheme="minorHAnsi"/>
          <w:spacing w:val="-3"/>
          <w:lang w:val="es-ES_tradnl"/>
        </w:rPr>
        <w:t xml:space="preserve"> </w:t>
      </w:r>
    </w:p>
    <w:p w14:paraId="5FA126AD"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Los agregados preparados para la sub</w:t>
      </w:r>
      <w:r w:rsidRPr="005A2C26">
        <w:rPr>
          <w:rFonts w:cstheme="minorHAnsi"/>
          <w:spacing w:val="-3"/>
          <w:lang w:val="es-ES_tradnl"/>
        </w:rPr>
        <w:noBreakHyphen/>
        <w:t>base deberán cumplir la granulometría especificada para la clase de sub</w:t>
      </w:r>
      <w:r w:rsidRPr="005A2C26">
        <w:rPr>
          <w:rFonts w:cstheme="minorHAnsi"/>
          <w:spacing w:val="-3"/>
          <w:lang w:val="es-ES_tradnl"/>
        </w:rPr>
        <w:noBreakHyphen/>
        <w:t>base establecida en el contrato. Durante el proceso de explotación, trituración o cribado, el Contratista efectuará la selección de los agregados y su mezcla en planta, a fin de lograr la granulometría apropiada en el material que será transportado a la obra.</w:t>
      </w:r>
      <w:r w:rsidRPr="005A2C26">
        <w:rPr>
          <w:rFonts w:cstheme="minorHAnsi"/>
          <w:vanish/>
          <w:spacing w:val="-3"/>
          <w:lang w:val="es-ES_tradnl"/>
        </w:rPr>
        <w:t>En 4.2: Tipo/Fuente 1,10 - Activar.</w:t>
      </w:r>
    </w:p>
    <w:p w14:paraId="4455AACA" w14:textId="77777777" w:rsidR="00617BB3" w:rsidRPr="005A2C26" w:rsidRDefault="00617BB3" w:rsidP="00522A4D">
      <w:pPr>
        <w:tabs>
          <w:tab w:val="left" w:pos="1167"/>
          <w:tab w:val="left" w:pos="1455"/>
          <w:tab w:val="left" w:pos="1599"/>
        </w:tabs>
        <w:spacing w:after="0" w:line="360" w:lineRule="auto"/>
        <w:ind w:right="49"/>
        <w:jc w:val="both"/>
        <w:rPr>
          <w:rFonts w:cstheme="minorHAnsi"/>
          <w:b/>
          <w:spacing w:val="-3"/>
          <w:lang w:val="es-ES_tradnl"/>
        </w:rPr>
      </w:pPr>
      <w:r w:rsidRPr="005A2C26">
        <w:rPr>
          <w:rFonts w:cstheme="minorHAnsi"/>
          <w:b/>
          <w:vanish/>
          <w:spacing w:val="-3"/>
          <w:lang w:val="es-ES_tradnl"/>
        </w:rPr>
        <w:t>En WP 4.2: Tipo/Fuente 1,10 - Desactivar.Nota:  El cambio al paso (13) y al tipo de letra (1) debe realizarse manualmente.</w:t>
      </w:r>
      <w:r w:rsidRPr="005A2C26">
        <w:rPr>
          <w:rFonts w:cstheme="minorHAnsi"/>
          <w:b/>
          <w:spacing w:val="-3"/>
          <w:lang w:val="es-ES_tradnl"/>
        </w:rPr>
        <w:t>Compactación</w:t>
      </w:r>
    </w:p>
    <w:p w14:paraId="2585EF76"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Inmediatamente después de completarse el tendido y conformación de cada capa de sub</w:t>
      </w:r>
      <w:r w:rsidRPr="005A2C26">
        <w:rPr>
          <w:rFonts w:cstheme="minorHAnsi"/>
          <w:spacing w:val="-3"/>
          <w:lang w:val="es-ES_tradnl"/>
        </w:rPr>
        <w:noBreakHyphen/>
        <w:t>base, el material deberá compactarse por medio de vibroapisonadores.  Al completar la compactación, el Contratista notificará al Fiscalizador para la comprobación de todas las exigencias contractuales. El Fiscalizador procederá a efectuar los ensayos de densidad apropiados y comprobará las pendientes, alineaciones y sección transversal, antes de manifestar su aprobación o reparos. Si se hubieren obtenido valores inferiores a la densidad mínima especificada o la superficie no se hallare debidamente conformada, se deberá proceder a comprobar la compactación estadísticamente para que el promedio de las lecturas estén dentro del rango especificado, hasta obtener el cumplimiento de los requisitos señalados en el contrato y la aprobación del Fiscalizador.</w:t>
      </w:r>
    </w:p>
    <w:p w14:paraId="1E4040CF"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En caso de existir sitios no accesibles a los rodillos  indicados para la compactación, como accesos a bordillos direccionales u otros, se deberá emplear apisonadores mecánicos de impacto o planchas vibrantes, para obtener la densidad especificada en todos los sitios de la sub</w:t>
      </w:r>
      <w:r w:rsidRPr="005A2C26">
        <w:rPr>
          <w:rFonts w:cstheme="minorHAnsi"/>
          <w:spacing w:val="-3"/>
          <w:lang w:val="es-ES_tradnl"/>
        </w:rPr>
        <w:noBreakHyphen/>
        <w:t>base.</w:t>
      </w:r>
    </w:p>
    <w:p w14:paraId="22030EDB" w14:textId="77777777" w:rsidR="00617BB3" w:rsidRPr="005A2C26" w:rsidRDefault="00617BB3" w:rsidP="00522A4D">
      <w:pPr>
        <w:tabs>
          <w:tab w:val="left" w:pos="1167"/>
          <w:tab w:val="left" w:pos="1455"/>
          <w:tab w:val="left" w:pos="1599"/>
        </w:tabs>
        <w:spacing w:after="0" w:line="360" w:lineRule="auto"/>
        <w:ind w:right="49"/>
        <w:jc w:val="both"/>
        <w:rPr>
          <w:rFonts w:cstheme="minorHAnsi"/>
          <w:b/>
          <w:spacing w:val="-3"/>
          <w:lang w:val="es-ES_tradnl"/>
        </w:rPr>
      </w:pPr>
    </w:p>
    <w:p w14:paraId="6A5DB03D" w14:textId="77777777" w:rsidR="00617BB3" w:rsidRPr="005A2C26" w:rsidRDefault="00617BB3" w:rsidP="00522A4D">
      <w:pPr>
        <w:tabs>
          <w:tab w:val="left" w:pos="1167"/>
          <w:tab w:val="left" w:pos="1455"/>
          <w:tab w:val="left" w:pos="1599"/>
        </w:tabs>
        <w:spacing w:after="0" w:line="360" w:lineRule="auto"/>
        <w:ind w:right="49"/>
        <w:jc w:val="both"/>
        <w:rPr>
          <w:rFonts w:cstheme="minorHAnsi"/>
          <w:b/>
          <w:spacing w:val="-3"/>
          <w:lang w:val="es-ES_tradnl"/>
        </w:rPr>
      </w:pPr>
      <w:r w:rsidRPr="005A2C26">
        <w:rPr>
          <w:rFonts w:cstheme="minorHAnsi"/>
          <w:b/>
          <w:vanish/>
          <w:spacing w:val="-3"/>
          <w:lang w:val="es-ES_tradnl"/>
        </w:rPr>
        <w:t>En WP 4.2: Tipo/Fuente 1,10 - Desactivar.Nota:  El cambio al paso (13) y al tipo de letra (1) debe realizarse manualmente.</w:t>
      </w:r>
      <w:r w:rsidRPr="005A2C26">
        <w:rPr>
          <w:rFonts w:cstheme="minorHAnsi"/>
          <w:b/>
          <w:spacing w:val="-3"/>
          <w:lang w:val="es-ES_tradnl"/>
        </w:rPr>
        <w:t>MEDICION Y FORMA DE PAGO</w:t>
      </w:r>
    </w:p>
    <w:p w14:paraId="273EF558" w14:textId="77777777" w:rsidR="00617BB3" w:rsidRPr="005A2C26" w:rsidRDefault="00617BB3" w:rsidP="00522A4D">
      <w:pPr>
        <w:tabs>
          <w:tab w:val="left" w:pos="1167"/>
          <w:tab w:val="left" w:pos="1455"/>
          <w:tab w:val="left" w:pos="1599"/>
        </w:tabs>
        <w:spacing w:after="0" w:line="360" w:lineRule="auto"/>
        <w:ind w:right="49"/>
        <w:jc w:val="both"/>
        <w:rPr>
          <w:rFonts w:cstheme="minorHAnsi"/>
          <w:spacing w:val="-3"/>
          <w:lang w:val="es-ES_tradnl"/>
        </w:rPr>
      </w:pPr>
      <w:r w:rsidRPr="005A2C26">
        <w:rPr>
          <w:rFonts w:cstheme="minorHAnsi"/>
          <w:spacing w:val="-3"/>
          <w:lang w:val="es-ES_tradnl"/>
        </w:rPr>
        <w:t>La cantidad a pagarse por la construcción de una sub</w:t>
      </w:r>
      <w:r w:rsidRPr="005A2C26">
        <w:rPr>
          <w:rFonts w:cstheme="minorHAnsi"/>
          <w:spacing w:val="-3"/>
          <w:lang w:val="es-ES_tradnl"/>
        </w:rPr>
        <w:noBreakHyphen/>
        <w:t>base de agregados, será el número de metros cúbicos efectivamente ejecutados y aceptados por el Fiscalizador medidos en sitio después de la compactación.</w:t>
      </w:r>
      <w:r w:rsidRPr="005A2C26">
        <w:rPr>
          <w:rFonts w:cstheme="minorHAnsi"/>
          <w:vanish/>
          <w:spacing w:val="-3"/>
          <w:lang w:val="es-ES_tradnl"/>
        </w:rPr>
        <w:t>En 4.2: Tipo/Fuente 1,10 - Activar.</w:t>
      </w:r>
    </w:p>
    <w:p w14:paraId="3556FB00" w14:textId="77777777" w:rsidR="00617BB3" w:rsidRPr="005A2C26" w:rsidRDefault="00617BB3" w:rsidP="00522A4D">
      <w:pPr>
        <w:pStyle w:val="Ttulo4"/>
        <w:spacing w:line="360" w:lineRule="auto"/>
        <w:rPr>
          <w:rFonts w:cstheme="minorHAnsi"/>
        </w:rPr>
      </w:pPr>
      <w:r w:rsidRPr="005A2C26">
        <w:rPr>
          <w:rFonts w:cstheme="minorHAnsi"/>
        </w:rPr>
        <w:t>HORMIGON ESTRUCTURAL FʾC=210 KG/CM2 INCLUYE ENCOFRADO</w:t>
      </w:r>
    </w:p>
    <w:tbl>
      <w:tblPr>
        <w:tblStyle w:val="Tablanormal21"/>
        <w:tblW w:w="0" w:type="auto"/>
        <w:tblLook w:val="04A0" w:firstRow="1" w:lastRow="0" w:firstColumn="1" w:lastColumn="0" w:noHBand="0" w:noVBand="1"/>
      </w:tblPr>
      <w:tblGrid>
        <w:gridCol w:w="1838"/>
        <w:gridCol w:w="6657"/>
      </w:tblGrid>
      <w:tr w:rsidR="00617BB3" w:rsidRPr="005A2C26" w14:paraId="46090EDC"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E7F428"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18E957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6FE6A9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8BE7D5" w14:textId="77777777" w:rsidR="00617BB3" w:rsidRPr="005A2C26" w:rsidRDefault="00470BE3" w:rsidP="00522A4D">
            <w:pPr>
              <w:spacing w:line="360" w:lineRule="auto"/>
              <w:rPr>
                <w:rFonts w:cstheme="minorHAnsi"/>
                <w:color w:val="000000"/>
                <w:szCs w:val="20"/>
              </w:rPr>
            </w:pPr>
            <w:r w:rsidRPr="005A2C26">
              <w:rPr>
                <w:rFonts w:cstheme="minorHAnsi"/>
                <w:color w:val="000000"/>
                <w:szCs w:val="20"/>
              </w:rPr>
              <w:t>5AO039</w:t>
            </w:r>
          </w:p>
        </w:tc>
        <w:tc>
          <w:tcPr>
            <w:tcW w:w="6657" w:type="dxa"/>
            <w:vAlign w:val="center"/>
          </w:tcPr>
          <w:p w14:paraId="6649D561" w14:textId="77777777" w:rsidR="00617BB3" w:rsidRPr="005A2C26" w:rsidRDefault="00617BB3" w:rsidP="00522A4D">
            <w:pPr>
              <w:pStyle w:val="Ttulo4"/>
              <w:numPr>
                <w:ilvl w:val="0"/>
                <w:numId w:val="0"/>
              </w:numPr>
              <w:spacing w:line="360" w:lineRule="auto"/>
              <w:ind w:left="864" w:hanging="864"/>
              <w:cnfStyle w:val="000000100000" w:firstRow="0" w:lastRow="0" w:firstColumn="0" w:lastColumn="0" w:oddVBand="0" w:evenVBand="0" w:oddHBand="1" w:evenHBand="0" w:firstRowFirstColumn="0" w:firstRowLastColumn="0" w:lastRowFirstColumn="0" w:lastRowLastColumn="0"/>
              <w:rPr>
                <w:rFonts w:cstheme="minorHAnsi"/>
              </w:rPr>
            </w:pPr>
            <w:r w:rsidRPr="005A2C26">
              <w:rPr>
                <w:rFonts w:cstheme="minorHAnsi"/>
              </w:rPr>
              <w:t>Hormigon estructural fʾc=210 kg/cm2 incluye encofrado</w:t>
            </w:r>
          </w:p>
          <w:p w14:paraId="398BE5D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294CD145" w14:textId="77777777" w:rsidR="00617BB3" w:rsidRPr="005A2C26" w:rsidRDefault="00617BB3" w:rsidP="00522A4D">
      <w:pPr>
        <w:spacing w:after="0" w:line="360" w:lineRule="auto"/>
        <w:jc w:val="both"/>
        <w:rPr>
          <w:rFonts w:cstheme="minorHAnsi"/>
        </w:rPr>
      </w:pPr>
    </w:p>
    <w:p w14:paraId="0304FB71" w14:textId="77777777" w:rsidR="00617BB3" w:rsidRPr="005A2C26" w:rsidRDefault="00617BB3" w:rsidP="00522A4D">
      <w:pPr>
        <w:spacing w:after="0" w:line="360" w:lineRule="auto"/>
        <w:jc w:val="both"/>
        <w:rPr>
          <w:rFonts w:cstheme="minorHAnsi"/>
          <w:color w:val="000000"/>
        </w:rPr>
      </w:pPr>
      <w:r w:rsidRPr="005A2C26">
        <w:rPr>
          <w:rFonts w:cstheme="minorHAnsi"/>
          <w:b/>
          <w:color w:val="000000"/>
        </w:rPr>
        <w:t>Descripción</w:t>
      </w:r>
      <w:r w:rsidRPr="005A2C26">
        <w:rPr>
          <w:rFonts w:cstheme="minorHAnsi"/>
          <w:color w:val="000000"/>
        </w:rPr>
        <w:t xml:space="preserve">: </w:t>
      </w:r>
    </w:p>
    <w:p w14:paraId="712EDA71" w14:textId="77777777" w:rsidR="00617BB3" w:rsidRPr="005A2C26" w:rsidRDefault="00617BB3" w:rsidP="00522A4D">
      <w:pPr>
        <w:spacing w:after="0" w:line="360" w:lineRule="auto"/>
        <w:jc w:val="both"/>
        <w:rPr>
          <w:rFonts w:cstheme="minorHAnsi"/>
          <w:color w:val="000000"/>
        </w:rPr>
      </w:pPr>
      <w:r w:rsidRPr="005A2C26">
        <w:rPr>
          <w:rFonts w:cstheme="minorHAnsi"/>
          <w:color w:val="000000"/>
        </w:rPr>
        <w:t>Este trabajo consiste en la fundición  de hormigón simple en cunetas y canales de aguas lluvias, ductos eléctricos.</w:t>
      </w:r>
    </w:p>
    <w:p w14:paraId="2D7F0A54" w14:textId="77777777" w:rsidR="00617BB3" w:rsidRPr="005A2C26" w:rsidRDefault="00617BB3" w:rsidP="00522A4D">
      <w:pPr>
        <w:adjustRightInd w:val="0"/>
        <w:spacing w:after="0" w:line="360" w:lineRule="auto"/>
        <w:jc w:val="both"/>
        <w:rPr>
          <w:rFonts w:cstheme="minorHAnsi"/>
        </w:rPr>
      </w:pPr>
      <w:r w:rsidRPr="005A2C26">
        <w:rPr>
          <w:rFonts w:cstheme="minorHAnsi"/>
          <w:b/>
          <w:color w:val="000000"/>
        </w:rPr>
        <w:t xml:space="preserve">Unidad: </w:t>
      </w:r>
      <w:r w:rsidRPr="005A2C26">
        <w:rPr>
          <w:rFonts w:cstheme="minorHAnsi"/>
        </w:rPr>
        <w:t>m3</w:t>
      </w:r>
    </w:p>
    <w:p w14:paraId="7DBC0ADC" w14:textId="77777777" w:rsidR="00617BB3" w:rsidRPr="005A2C26" w:rsidRDefault="00617BB3" w:rsidP="00522A4D">
      <w:pPr>
        <w:spacing w:after="0" w:line="360" w:lineRule="auto"/>
        <w:ind w:right="49"/>
        <w:jc w:val="both"/>
        <w:rPr>
          <w:rFonts w:cstheme="minorHAnsi"/>
        </w:rPr>
      </w:pPr>
      <w:r w:rsidRPr="005A2C26">
        <w:rPr>
          <w:rFonts w:cstheme="minorHAnsi"/>
          <w:b/>
        </w:rPr>
        <w:t>Materiales Mínimos</w:t>
      </w:r>
      <w:r w:rsidRPr="005A2C26">
        <w:rPr>
          <w:rFonts w:cstheme="minorHAnsi"/>
        </w:rPr>
        <w:t>: Cemento, arena, grava, agua, plastificante, impermeabilizante, encofrado metálico.</w:t>
      </w:r>
    </w:p>
    <w:p w14:paraId="31F98BAA" w14:textId="77777777" w:rsidR="00617BB3" w:rsidRPr="005A2C26" w:rsidRDefault="00617BB3" w:rsidP="00522A4D">
      <w:pPr>
        <w:spacing w:after="0" w:line="360" w:lineRule="auto"/>
        <w:ind w:right="49"/>
        <w:jc w:val="both"/>
        <w:rPr>
          <w:rFonts w:cstheme="minorHAnsi"/>
        </w:rPr>
      </w:pPr>
      <w:r w:rsidRPr="005A2C26">
        <w:rPr>
          <w:rFonts w:cstheme="minorHAnsi"/>
          <w:b/>
        </w:rPr>
        <w:t>Equipo Mínimo</w:t>
      </w:r>
      <w:r w:rsidRPr="005A2C26">
        <w:rPr>
          <w:rFonts w:cstheme="minorHAnsi"/>
        </w:rPr>
        <w:t>: Herramienta varias, vibrador de hormigón, concretera.</w:t>
      </w:r>
    </w:p>
    <w:p w14:paraId="4D6FC868" w14:textId="77777777" w:rsidR="00617BB3" w:rsidRPr="005A2C26" w:rsidRDefault="00617BB3" w:rsidP="00522A4D">
      <w:pPr>
        <w:spacing w:after="0" w:line="360" w:lineRule="auto"/>
        <w:ind w:right="49"/>
        <w:jc w:val="both"/>
        <w:rPr>
          <w:rFonts w:cstheme="minorHAnsi"/>
        </w:rPr>
      </w:pPr>
      <w:r w:rsidRPr="005A2C26">
        <w:rPr>
          <w:rFonts w:cstheme="minorHAnsi"/>
          <w:b/>
        </w:rPr>
        <w:t>Mano de Obra Mínima Calificada</w:t>
      </w:r>
      <w:r w:rsidRPr="005A2C26">
        <w:rPr>
          <w:rFonts w:cstheme="minorHAnsi"/>
        </w:rPr>
        <w:t xml:space="preserve">: Estructura Ocupacional E2 (Peón) </w:t>
      </w:r>
    </w:p>
    <w:p w14:paraId="54681AD7" w14:textId="77777777" w:rsidR="00617BB3" w:rsidRPr="005A2C26" w:rsidRDefault="00617BB3" w:rsidP="00522A4D">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(Albañil) </w:t>
      </w:r>
    </w:p>
    <w:p w14:paraId="38DA9AE0" w14:textId="77777777" w:rsidR="00617BB3" w:rsidRPr="005A2C26" w:rsidRDefault="00617BB3" w:rsidP="00522A4D">
      <w:pPr>
        <w:spacing w:after="0" w:line="360" w:lineRule="auto"/>
        <w:ind w:right="49"/>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t xml:space="preserve">     Estructura  Ocupacional D2 (Operador de equipo liviano)</w:t>
      </w:r>
    </w:p>
    <w:p w14:paraId="35744503" w14:textId="77777777" w:rsidR="00617BB3" w:rsidRPr="005A2C26" w:rsidRDefault="00617BB3" w:rsidP="00522A4D">
      <w:pPr>
        <w:spacing w:after="0" w:line="360" w:lineRule="auto"/>
        <w:ind w:left="3102" w:right="49"/>
        <w:jc w:val="both"/>
        <w:rPr>
          <w:rFonts w:cstheme="minorHAnsi"/>
        </w:rPr>
      </w:pPr>
      <w:r w:rsidRPr="005A2C26">
        <w:rPr>
          <w:rFonts w:cstheme="minorHAnsi"/>
        </w:rPr>
        <w:t>Estructura Ocupacional C2 (Técnico obras civiles)</w:t>
      </w:r>
    </w:p>
    <w:p w14:paraId="4888626D" w14:textId="77777777" w:rsidR="00617BB3" w:rsidRPr="005A2C26" w:rsidRDefault="00617BB3" w:rsidP="00522A4D">
      <w:pPr>
        <w:adjustRightInd w:val="0"/>
        <w:spacing w:after="0" w:line="360" w:lineRule="auto"/>
        <w:jc w:val="both"/>
        <w:rPr>
          <w:rFonts w:cstheme="minorHAnsi"/>
          <w:b/>
          <w:color w:val="000000"/>
        </w:rPr>
      </w:pPr>
      <w:r w:rsidRPr="005A2C26">
        <w:rPr>
          <w:rFonts w:cstheme="minorHAnsi"/>
          <w:b/>
          <w:color w:val="000000"/>
        </w:rPr>
        <w:t>Procedimiento de Trabajo:</w:t>
      </w:r>
    </w:p>
    <w:p w14:paraId="3334BD60" w14:textId="77777777" w:rsidR="00617BB3" w:rsidRPr="005A2C26" w:rsidRDefault="00617BB3" w:rsidP="00522A4D">
      <w:pPr>
        <w:adjustRightInd w:val="0"/>
        <w:spacing w:after="0" w:line="360" w:lineRule="auto"/>
        <w:jc w:val="both"/>
        <w:rPr>
          <w:rFonts w:cstheme="minorHAnsi"/>
        </w:rPr>
      </w:pPr>
      <w:r w:rsidRPr="005A2C26">
        <w:rPr>
          <w:rFonts w:cstheme="minorHAnsi"/>
          <w:color w:val="000000"/>
        </w:rPr>
        <w:t xml:space="preserve">Especificaciones del </w:t>
      </w:r>
      <w:r w:rsidR="00C42008" w:rsidRPr="005A2C26">
        <w:rPr>
          <w:rFonts w:cstheme="minorHAnsi"/>
          <w:color w:val="000000"/>
        </w:rPr>
        <w:t>hormigón</w:t>
      </w:r>
      <w:r w:rsidRPr="005A2C26">
        <w:rPr>
          <w:rFonts w:cstheme="minorHAnsi"/>
          <w:color w:val="000000"/>
        </w:rPr>
        <w:t xml:space="preserve"> en el numeral 2.2.1</w:t>
      </w:r>
    </w:p>
    <w:p w14:paraId="0951D42F" w14:textId="77777777" w:rsidR="00617BB3" w:rsidRPr="005A2C26" w:rsidRDefault="00617BB3" w:rsidP="00522A4D">
      <w:pPr>
        <w:spacing w:after="0" w:line="360" w:lineRule="auto"/>
        <w:jc w:val="both"/>
        <w:rPr>
          <w:rFonts w:cstheme="minorHAnsi"/>
        </w:rPr>
      </w:pPr>
    </w:p>
    <w:p w14:paraId="2345CD6B" w14:textId="77777777" w:rsidR="00617BB3" w:rsidRPr="005A2C26" w:rsidRDefault="00617BB3" w:rsidP="00522A4D">
      <w:pPr>
        <w:spacing w:after="0" w:line="360" w:lineRule="auto"/>
        <w:jc w:val="both"/>
        <w:rPr>
          <w:rFonts w:cstheme="minorHAnsi"/>
          <w:b/>
        </w:rPr>
      </w:pPr>
      <w:r w:rsidRPr="005A2C26">
        <w:rPr>
          <w:rFonts w:cstheme="minorHAnsi"/>
          <w:b/>
        </w:rPr>
        <w:t>MEDICIÓN Y FORMA DE PAGO</w:t>
      </w:r>
    </w:p>
    <w:p w14:paraId="47E63A24" w14:textId="77777777" w:rsidR="00617BB3" w:rsidRPr="005A2C26" w:rsidRDefault="00617BB3" w:rsidP="00522A4D">
      <w:pPr>
        <w:spacing w:after="0" w:line="360" w:lineRule="auto"/>
        <w:jc w:val="both"/>
        <w:rPr>
          <w:rFonts w:cstheme="minorHAnsi"/>
        </w:rPr>
      </w:pPr>
      <w:r w:rsidRPr="005A2C26">
        <w:rPr>
          <w:rFonts w:cstheme="minorHAnsi"/>
        </w:rPr>
        <w:t>Se medirá y pagará en metros cubico.</w:t>
      </w:r>
    </w:p>
    <w:p w14:paraId="665160BA" w14:textId="77777777" w:rsidR="00617BB3" w:rsidRPr="005A2C26" w:rsidRDefault="00617BB3" w:rsidP="00522A4D">
      <w:pPr>
        <w:pStyle w:val="Ttulo4"/>
        <w:spacing w:line="360" w:lineRule="auto"/>
        <w:rPr>
          <w:rFonts w:cstheme="minorHAnsi"/>
        </w:rPr>
      </w:pPr>
      <w:r w:rsidRPr="005A2C26">
        <w:rPr>
          <w:rFonts w:cstheme="minorHAnsi"/>
        </w:rPr>
        <w:t>ACERO DE REFUERZO FY=4200  KG/CM2</w:t>
      </w:r>
    </w:p>
    <w:p w14:paraId="5AF89DC1" w14:textId="77777777" w:rsidR="00617BB3" w:rsidRPr="005A2C26" w:rsidRDefault="00617BB3" w:rsidP="00522A4D">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617BB3" w:rsidRPr="005A2C26" w14:paraId="71B76E6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C8DB52"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A9282F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D02BC54"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1397D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500032</w:t>
            </w:r>
          </w:p>
        </w:tc>
        <w:tc>
          <w:tcPr>
            <w:tcW w:w="6657" w:type="dxa"/>
            <w:vAlign w:val="center"/>
          </w:tcPr>
          <w:p w14:paraId="7BB43FDB"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Acero de refuerzo fy=4200 kg/cm2</w:t>
            </w:r>
          </w:p>
        </w:tc>
      </w:tr>
    </w:tbl>
    <w:p w14:paraId="7CFFC172" w14:textId="77777777" w:rsidR="00617BB3" w:rsidRPr="005A2C26" w:rsidRDefault="00617BB3" w:rsidP="00522A4D">
      <w:pPr>
        <w:spacing w:after="0" w:line="360" w:lineRule="auto"/>
        <w:jc w:val="both"/>
        <w:rPr>
          <w:rFonts w:cstheme="minorHAnsi"/>
        </w:rPr>
      </w:pPr>
      <w:r w:rsidRPr="005A2C26">
        <w:rPr>
          <w:rFonts w:cstheme="minorHAnsi"/>
        </w:rPr>
        <w:t>Especificaciones  numeral  2.9.4.5.</w:t>
      </w:r>
    </w:p>
    <w:p w14:paraId="7AAD37EF" w14:textId="77777777" w:rsidR="00617BB3" w:rsidRPr="005A2C26" w:rsidRDefault="00617BB3" w:rsidP="00522A4D">
      <w:pPr>
        <w:pStyle w:val="Ttulo4"/>
        <w:spacing w:line="360" w:lineRule="auto"/>
        <w:rPr>
          <w:rFonts w:cstheme="minorHAnsi"/>
        </w:rPr>
      </w:pPr>
      <w:r w:rsidRPr="005A2C26">
        <w:rPr>
          <w:rFonts w:cstheme="minorHAnsi"/>
        </w:rPr>
        <w:lastRenderedPageBreak/>
        <w:t xml:space="preserve">  ACERO ESTRUCTURAL A36</w:t>
      </w:r>
    </w:p>
    <w:p w14:paraId="6247C009" w14:textId="77777777" w:rsidR="00617BB3" w:rsidRPr="005A2C26" w:rsidRDefault="00617BB3" w:rsidP="00522A4D">
      <w:pPr>
        <w:spacing w:after="0" w:line="360" w:lineRule="auto"/>
        <w:jc w:val="both"/>
        <w:rPr>
          <w:rFonts w:cstheme="minorHAnsi"/>
        </w:rPr>
      </w:pPr>
    </w:p>
    <w:tbl>
      <w:tblPr>
        <w:tblStyle w:val="Tablanormal21"/>
        <w:tblW w:w="0" w:type="auto"/>
        <w:tblLook w:val="04A0" w:firstRow="1" w:lastRow="0" w:firstColumn="1" w:lastColumn="0" w:noHBand="0" w:noVBand="1"/>
      </w:tblPr>
      <w:tblGrid>
        <w:gridCol w:w="1838"/>
        <w:gridCol w:w="6657"/>
      </w:tblGrid>
      <w:tr w:rsidR="00617BB3" w:rsidRPr="005A2C26" w14:paraId="3552F956"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9F0EFB"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20E9ABB"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E8BD96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B342664" w14:textId="77777777" w:rsidR="00617BB3" w:rsidRPr="005A2C26" w:rsidRDefault="00470BE3" w:rsidP="00522A4D">
            <w:pPr>
              <w:spacing w:line="360" w:lineRule="auto"/>
              <w:rPr>
                <w:rFonts w:cstheme="minorHAnsi"/>
                <w:color w:val="000000"/>
                <w:szCs w:val="20"/>
              </w:rPr>
            </w:pPr>
            <w:r w:rsidRPr="005A2C26">
              <w:rPr>
                <w:rFonts w:cstheme="minorHAnsi"/>
                <w:color w:val="000000"/>
                <w:szCs w:val="20"/>
              </w:rPr>
              <w:t>508001</w:t>
            </w:r>
          </w:p>
        </w:tc>
        <w:tc>
          <w:tcPr>
            <w:tcW w:w="6657" w:type="dxa"/>
            <w:vAlign w:val="center"/>
          </w:tcPr>
          <w:p w14:paraId="2AB1B57A"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Acero estructural A36</w:t>
            </w:r>
          </w:p>
        </w:tc>
      </w:tr>
    </w:tbl>
    <w:p w14:paraId="5620BE61" w14:textId="77777777" w:rsidR="00617BB3" w:rsidRPr="005A2C26" w:rsidRDefault="00617BB3" w:rsidP="00522A4D">
      <w:pPr>
        <w:spacing w:after="0" w:line="360" w:lineRule="auto"/>
        <w:jc w:val="both"/>
        <w:rPr>
          <w:rFonts w:cstheme="minorHAnsi"/>
          <w:b/>
        </w:rPr>
      </w:pPr>
      <w:r w:rsidRPr="005A2C26">
        <w:rPr>
          <w:rFonts w:cstheme="minorHAnsi"/>
          <w:b/>
        </w:rPr>
        <w:t>Descripción:</w:t>
      </w:r>
    </w:p>
    <w:p w14:paraId="41346747" w14:textId="77777777" w:rsidR="00617BB3" w:rsidRPr="005A2C26" w:rsidRDefault="00617BB3" w:rsidP="00522A4D">
      <w:pPr>
        <w:spacing w:after="0" w:line="360" w:lineRule="auto"/>
        <w:jc w:val="both"/>
        <w:rPr>
          <w:rFonts w:cstheme="minorHAnsi"/>
        </w:rPr>
      </w:pPr>
      <w:r w:rsidRPr="005A2C26">
        <w:rPr>
          <w:rFonts w:cstheme="minorHAnsi"/>
        </w:rPr>
        <w:t>Este trabajo consiste en elaboración de varios trabajos con perfiles de acero estructural, necesarios para la obra, el material utilizado en la fabricación será acero estructural de calidad A 36.</w:t>
      </w:r>
    </w:p>
    <w:p w14:paraId="126AF90B" w14:textId="77777777" w:rsidR="00617BB3" w:rsidRPr="005A2C26" w:rsidRDefault="00617BB3" w:rsidP="00522A4D">
      <w:pPr>
        <w:spacing w:after="0" w:line="360" w:lineRule="auto"/>
        <w:jc w:val="both"/>
        <w:rPr>
          <w:rFonts w:cstheme="minorHAnsi"/>
        </w:rPr>
      </w:pPr>
      <w:r w:rsidRPr="005A2C26">
        <w:rPr>
          <w:rFonts w:cstheme="minorHAnsi"/>
        </w:rPr>
        <w:t>Todas las piezas estructurales se trabajarán preferentemente en taller, de la manera especificada en los planos, evitando procesos en caliente, salvo los requeridos para cumplir la normativa de soldadura. Luego se realizara la pintura colocando pintura  anticorrosiva y dos manos de pintura esmalte.</w:t>
      </w:r>
    </w:p>
    <w:p w14:paraId="2CE0E434" w14:textId="77777777" w:rsidR="00617BB3" w:rsidRPr="005A2C26" w:rsidRDefault="00617BB3" w:rsidP="00522A4D">
      <w:pPr>
        <w:spacing w:after="0" w:line="360" w:lineRule="auto"/>
        <w:jc w:val="both"/>
        <w:rPr>
          <w:rFonts w:cstheme="minorHAnsi"/>
        </w:rPr>
      </w:pPr>
    </w:p>
    <w:p w14:paraId="4A9F6420" w14:textId="77777777" w:rsidR="00617BB3" w:rsidRPr="005A2C26" w:rsidRDefault="00617BB3" w:rsidP="00522A4D">
      <w:pPr>
        <w:spacing w:after="0" w:line="360" w:lineRule="auto"/>
        <w:jc w:val="both"/>
        <w:rPr>
          <w:rFonts w:cstheme="minorHAnsi"/>
        </w:rPr>
      </w:pPr>
      <w:r w:rsidRPr="005A2C26">
        <w:rPr>
          <w:rFonts w:cstheme="minorHAnsi"/>
          <w:b/>
        </w:rPr>
        <w:t>Unidad:</w:t>
      </w:r>
      <w:r w:rsidRPr="005A2C26">
        <w:rPr>
          <w:rFonts w:cstheme="minorHAnsi"/>
        </w:rPr>
        <w:t xml:space="preserve"> Kg</w:t>
      </w:r>
    </w:p>
    <w:p w14:paraId="5FD0F32B" w14:textId="77777777" w:rsidR="00617BB3" w:rsidRPr="005A2C26" w:rsidRDefault="00617BB3" w:rsidP="00522A4D">
      <w:pPr>
        <w:spacing w:after="0" w:line="360" w:lineRule="auto"/>
        <w:jc w:val="both"/>
        <w:rPr>
          <w:rFonts w:cstheme="minorHAnsi"/>
        </w:rPr>
      </w:pPr>
      <w:r w:rsidRPr="005A2C26">
        <w:rPr>
          <w:rFonts w:cstheme="minorHAnsi"/>
          <w:b/>
        </w:rPr>
        <w:t xml:space="preserve">Materiales Mínimos: </w:t>
      </w:r>
      <w:r w:rsidRPr="005A2C26">
        <w:rPr>
          <w:rFonts w:cstheme="minorHAnsi"/>
        </w:rPr>
        <w:t>Perfiles de acero estructural A36, suelda, pintura anticorrosiva, diluyente, pintura esmalte, lija.</w:t>
      </w:r>
    </w:p>
    <w:p w14:paraId="6E0DA6C3" w14:textId="77777777" w:rsidR="00617BB3" w:rsidRPr="005A2C26" w:rsidRDefault="00617BB3" w:rsidP="00522A4D">
      <w:pPr>
        <w:spacing w:after="0" w:line="360" w:lineRule="auto"/>
        <w:jc w:val="both"/>
        <w:rPr>
          <w:rFonts w:cstheme="minorHAnsi"/>
        </w:rPr>
      </w:pPr>
      <w:r w:rsidRPr="005A2C26">
        <w:rPr>
          <w:rFonts w:cstheme="minorHAnsi"/>
          <w:b/>
        </w:rPr>
        <w:t xml:space="preserve">Equipo Mínimo: </w:t>
      </w:r>
      <w:r w:rsidRPr="005A2C26">
        <w:rPr>
          <w:rFonts w:cstheme="minorHAnsi"/>
        </w:rPr>
        <w:t>Herramientas varias,  Andamios, Equipo de soldadura para los procesos necesarios, tecle 1T, equipo de pintura, amoladoraa</w:t>
      </w:r>
    </w:p>
    <w:p w14:paraId="1CC3877F" w14:textId="77777777" w:rsidR="00617BB3" w:rsidRPr="005A2C26" w:rsidRDefault="00617BB3" w:rsidP="00522A4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p>
    <w:p w14:paraId="1431C1F8" w14:textId="77777777" w:rsidR="00617BB3" w:rsidRPr="005A2C26" w:rsidRDefault="00617BB3" w:rsidP="00522A4D">
      <w:pPr>
        <w:spacing w:after="0" w:line="360" w:lineRule="auto"/>
        <w:ind w:left="1416" w:firstLine="708"/>
        <w:jc w:val="both"/>
        <w:rPr>
          <w:rFonts w:cstheme="minorHAnsi"/>
        </w:rPr>
      </w:pPr>
      <w:r w:rsidRPr="005A2C26">
        <w:rPr>
          <w:rFonts w:cstheme="minorHAnsi"/>
        </w:rPr>
        <w:t xml:space="preserve"> Estructura ocupacional D2 (Técnico electromecánico de construcción)</w:t>
      </w:r>
      <w:r w:rsidRPr="005A2C26">
        <w:rPr>
          <w:rFonts w:cstheme="minorHAnsi"/>
        </w:rPr>
        <w:tab/>
      </w:r>
    </w:p>
    <w:p w14:paraId="53EB0EB9" w14:textId="77777777" w:rsidR="00617BB3" w:rsidRPr="005A2C26" w:rsidRDefault="00617BB3" w:rsidP="00522A4D">
      <w:pPr>
        <w:spacing w:after="0" w:line="360" w:lineRule="auto"/>
        <w:ind w:left="1416" w:firstLine="708"/>
        <w:jc w:val="both"/>
        <w:rPr>
          <w:rFonts w:cstheme="minorHAnsi"/>
        </w:rPr>
      </w:pPr>
      <w:r w:rsidRPr="005A2C26">
        <w:rPr>
          <w:rFonts w:cstheme="minorHAnsi"/>
        </w:rPr>
        <w:t xml:space="preserve"> Estructura ocupacional D2 (Pintor)</w:t>
      </w:r>
    </w:p>
    <w:p w14:paraId="7BA0C1EB" w14:textId="77777777" w:rsidR="00617BB3" w:rsidRPr="005A2C26" w:rsidRDefault="00617BB3" w:rsidP="00522A4D">
      <w:pPr>
        <w:spacing w:after="0" w:line="360" w:lineRule="auto"/>
        <w:ind w:left="2124"/>
        <w:jc w:val="both"/>
        <w:rPr>
          <w:rFonts w:cstheme="minorHAnsi"/>
        </w:rPr>
      </w:pPr>
      <w:r w:rsidRPr="005A2C26">
        <w:rPr>
          <w:rFonts w:cstheme="minorHAnsi"/>
        </w:rPr>
        <w:t xml:space="preserve">  Estructura ocupacional E2 (Peón)</w:t>
      </w:r>
      <w:r w:rsidRPr="005A2C26">
        <w:rPr>
          <w:rFonts w:cstheme="minorHAnsi"/>
        </w:rPr>
        <w:tab/>
      </w:r>
      <w:r w:rsidRPr="005A2C26">
        <w:rPr>
          <w:rFonts w:cstheme="minorHAnsi"/>
        </w:rPr>
        <w:tab/>
      </w:r>
      <w:r w:rsidRPr="005A2C26">
        <w:rPr>
          <w:rFonts w:cstheme="minorHAnsi"/>
        </w:rPr>
        <w:tab/>
      </w:r>
      <w:r w:rsidRPr="005A2C26">
        <w:rPr>
          <w:rFonts w:cstheme="minorHAnsi"/>
        </w:rPr>
        <w:tab/>
        <w:t xml:space="preserve"> </w:t>
      </w:r>
    </w:p>
    <w:p w14:paraId="613C5818" w14:textId="77777777" w:rsidR="00617BB3" w:rsidRPr="005A2C26" w:rsidRDefault="00617BB3" w:rsidP="00522A4D">
      <w:pPr>
        <w:spacing w:after="0" w:line="360" w:lineRule="auto"/>
        <w:ind w:left="2124"/>
        <w:jc w:val="both"/>
        <w:rPr>
          <w:rFonts w:cstheme="minorHAnsi"/>
        </w:rPr>
      </w:pPr>
      <w:r w:rsidRPr="005A2C26">
        <w:rPr>
          <w:rFonts w:cstheme="minorHAnsi"/>
        </w:rPr>
        <w:t xml:space="preserve">  Estructura ocupacional C1 (Técnico en obras civiles)</w:t>
      </w:r>
    </w:p>
    <w:p w14:paraId="630C7725" w14:textId="77777777" w:rsidR="00617BB3" w:rsidRPr="005A2C26" w:rsidRDefault="00617BB3" w:rsidP="00522A4D">
      <w:pPr>
        <w:spacing w:after="0" w:line="360" w:lineRule="auto"/>
        <w:jc w:val="both"/>
        <w:rPr>
          <w:rFonts w:cstheme="minorHAnsi"/>
        </w:rPr>
      </w:pPr>
    </w:p>
    <w:p w14:paraId="7043ABE4" w14:textId="77777777" w:rsidR="00617BB3" w:rsidRPr="005A2C26" w:rsidRDefault="00617BB3" w:rsidP="00522A4D">
      <w:pPr>
        <w:spacing w:line="360" w:lineRule="auto"/>
        <w:rPr>
          <w:rFonts w:cstheme="minorHAnsi"/>
          <w:b/>
          <w:color w:val="000000"/>
          <w:szCs w:val="20"/>
        </w:rPr>
      </w:pPr>
      <w:r w:rsidRPr="005A2C26">
        <w:rPr>
          <w:rFonts w:cstheme="minorHAnsi"/>
          <w:b/>
          <w:color w:val="000000"/>
          <w:szCs w:val="20"/>
        </w:rPr>
        <w:t>Procedimiento de Trabajo:</w:t>
      </w:r>
    </w:p>
    <w:p w14:paraId="6F2647C8" w14:textId="77777777" w:rsidR="00617BB3" w:rsidRPr="005A2C26" w:rsidRDefault="00617BB3" w:rsidP="00522A4D">
      <w:pPr>
        <w:spacing w:line="360" w:lineRule="auto"/>
        <w:rPr>
          <w:rFonts w:cstheme="minorHAnsi"/>
          <w:lang w:val="es-ES"/>
        </w:rPr>
      </w:pPr>
      <w:r w:rsidRPr="005A2C26">
        <w:rPr>
          <w:rFonts w:cstheme="minorHAnsi"/>
          <w:lang w:val="es-ES"/>
        </w:rPr>
        <w:t>Especificaciones técnica numeral 2.3.1.</w:t>
      </w:r>
    </w:p>
    <w:p w14:paraId="2A9CAA89" w14:textId="77777777" w:rsidR="00617BB3" w:rsidRPr="005A2C26" w:rsidRDefault="00617BB3" w:rsidP="00522A4D">
      <w:pPr>
        <w:pStyle w:val="Ttulo4"/>
        <w:spacing w:line="360" w:lineRule="auto"/>
        <w:rPr>
          <w:rFonts w:cstheme="minorHAnsi"/>
        </w:rPr>
      </w:pPr>
      <w:r w:rsidRPr="005A2C26">
        <w:rPr>
          <w:rFonts w:cstheme="minorHAnsi"/>
        </w:rPr>
        <w:t xml:space="preserve">  MALLA ELECTROSOLDADA R-158</w:t>
      </w:r>
    </w:p>
    <w:tbl>
      <w:tblPr>
        <w:tblStyle w:val="Tablanormal21"/>
        <w:tblW w:w="0" w:type="auto"/>
        <w:tblLook w:val="04A0" w:firstRow="1" w:lastRow="0" w:firstColumn="1" w:lastColumn="0" w:noHBand="0" w:noVBand="1"/>
      </w:tblPr>
      <w:tblGrid>
        <w:gridCol w:w="1838"/>
        <w:gridCol w:w="6657"/>
      </w:tblGrid>
      <w:tr w:rsidR="00617BB3" w:rsidRPr="005A2C26" w14:paraId="7619744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470C6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BB2D16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C97372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98DAECA"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564004</w:t>
            </w:r>
          </w:p>
        </w:tc>
        <w:tc>
          <w:tcPr>
            <w:tcW w:w="6657" w:type="dxa"/>
            <w:vAlign w:val="center"/>
          </w:tcPr>
          <w:p w14:paraId="5B7758D1"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color w:val="000000"/>
                <w:szCs w:val="20"/>
              </w:rPr>
              <w:t>Malla electrosoldada R-158</w:t>
            </w:r>
          </w:p>
        </w:tc>
      </w:tr>
    </w:tbl>
    <w:p w14:paraId="202C6662" w14:textId="77777777" w:rsidR="00617BB3" w:rsidRPr="005A2C26" w:rsidRDefault="00617BB3" w:rsidP="00522A4D">
      <w:pPr>
        <w:spacing w:after="0" w:line="360" w:lineRule="auto"/>
        <w:jc w:val="both"/>
        <w:rPr>
          <w:rFonts w:cstheme="minorHAnsi"/>
          <w:b/>
        </w:rPr>
      </w:pPr>
    </w:p>
    <w:p w14:paraId="62607772" w14:textId="77777777" w:rsidR="00617BB3" w:rsidRPr="005A2C26" w:rsidRDefault="00617BB3" w:rsidP="00522A4D">
      <w:pPr>
        <w:spacing w:after="0" w:line="360" w:lineRule="auto"/>
        <w:jc w:val="both"/>
        <w:rPr>
          <w:rFonts w:cstheme="minorHAnsi"/>
          <w:b/>
        </w:rPr>
      </w:pPr>
      <w:r w:rsidRPr="005A2C26">
        <w:rPr>
          <w:rFonts w:cstheme="minorHAnsi"/>
          <w:b/>
        </w:rPr>
        <w:t>Descripción</w:t>
      </w:r>
    </w:p>
    <w:p w14:paraId="29D332F2" w14:textId="77777777" w:rsidR="00617BB3" w:rsidRPr="005A2C26" w:rsidRDefault="00617BB3" w:rsidP="00522A4D">
      <w:pPr>
        <w:spacing w:after="0" w:line="360" w:lineRule="auto"/>
        <w:jc w:val="both"/>
        <w:rPr>
          <w:rFonts w:cstheme="minorHAnsi"/>
        </w:rPr>
      </w:pPr>
      <w:r w:rsidRPr="005A2C26">
        <w:rPr>
          <w:rFonts w:cstheme="minorHAnsi"/>
        </w:rPr>
        <w:t xml:space="preserve">Este trabajo consiste en el suministro, transportes, almacenamiento, corte, doblado y colocación de las barras de acero o malla electrosoldada dentro de las diferentes estructuras </w:t>
      </w:r>
      <w:r w:rsidRPr="005A2C26">
        <w:rPr>
          <w:rFonts w:cstheme="minorHAnsi"/>
        </w:rPr>
        <w:lastRenderedPageBreak/>
        <w:t xml:space="preserve">permanentes de concreto, de acuerdo con los planos del proyecto, esta especificación y las instrucciones del fiscalizador.  Este ítem norma el suministro y colocación de varillas de acero corrugado y/o malla electrosoldada, en lo referente a secciones y detalles que deberán constar en los planos. </w:t>
      </w:r>
    </w:p>
    <w:p w14:paraId="26564249" w14:textId="77777777" w:rsidR="00617BB3" w:rsidRPr="005A2C26" w:rsidRDefault="00617BB3" w:rsidP="00522A4D">
      <w:pPr>
        <w:spacing w:after="0" w:line="360" w:lineRule="auto"/>
        <w:jc w:val="both"/>
        <w:rPr>
          <w:rFonts w:cstheme="minorHAnsi"/>
        </w:rPr>
      </w:pPr>
      <w:r w:rsidRPr="005A2C26">
        <w:rPr>
          <w:rFonts w:cstheme="minorHAnsi"/>
        </w:rPr>
        <w:t>Unidad: m2</w:t>
      </w:r>
    </w:p>
    <w:p w14:paraId="5639B23A" w14:textId="77777777" w:rsidR="00617BB3" w:rsidRPr="005A2C26" w:rsidRDefault="00617BB3" w:rsidP="00522A4D">
      <w:pPr>
        <w:spacing w:after="0" w:line="360" w:lineRule="auto"/>
        <w:jc w:val="both"/>
        <w:rPr>
          <w:rFonts w:cstheme="minorHAnsi"/>
        </w:rPr>
      </w:pPr>
      <w:r w:rsidRPr="005A2C26">
        <w:rPr>
          <w:rFonts w:cstheme="minorHAnsi"/>
          <w:b/>
        </w:rPr>
        <w:t>Materiales Mínimos:</w:t>
      </w:r>
      <w:r w:rsidRPr="005A2C26">
        <w:rPr>
          <w:rFonts w:cstheme="minorHAnsi"/>
        </w:rPr>
        <w:t xml:space="preserve"> Malla electrosoldada R158, alambre de amarre #18.</w:t>
      </w:r>
    </w:p>
    <w:p w14:paraId="7E772E63" w14:textId="77777777" w:rsidR="00617BB3" w:rsidRPr="005A2C26" w:rsidRDefault="00617BB3" w:rsidP="00522A4D">
      <w:pPr>
        <w:spacing w:after="0" w:line="360" w:lineRule="auto"/>
        <w:jc w:val="both"/>
        <w:rPr>
          <w:rFonts w:cstheme="minorHAnsi"/>
        </w:rPr>
      </w:pPr>
      <w:r w:rsidRPr="005A2C26">
        <w:rPr>
          <w:rFonts w:cstheme="minorHAnsi"/>
          <w:b/>
        </w:rPr>
        <w:t xml:space="preserve">Equipo Mínimo: </w:t>
      </w:r>
      <w:r w:rsidRPr="005A2C26">
        <w:rPr>
          <w:rFonts w:cstheme="minorHAnsi"/>
        </w:rPr>
        <w:t>Herramientas varias</w:t>
      </w:r>
    </w:p>
    <w:p w14:paraId="3D3B8B91" w14:textId="77777777" w:rsidR="00617BB3" w:rsidRPr="005A2C26" w:rsidRDefault="00617BB3" w:rsidP="00522A4D">
      <w:pPr>
        <w:spacing w:after="0" w:line="360" w:lineRule="auto"/>
        <w:jc w:val="both"/>
        <w:rPr>
          <w:rFonts w:cstheme="minorHAnsi"/>
        </w:rPr>
      </w:pPr>
      <w:r w:rsidRPr="005A2C26">
        <w:rPr>
          <w:rFonts w:cstheme="minorHAnsi"/>
          <w:b/>
        </w:rPr>
        <w:t>Mano de Obra Mínima Calificada:</w:t>
      </w:r>
      <w:r w:rsidRPr="005A2C26">
        <w:rPr>
          <w:rFonts w:cstheme="minorHAnsi"/>
        </w:rPr>
        <w:t xml:space="preserve">  </w:t>
      </w:r>
      <w:r w:rsidRPr="005A2C26">
        <w:rPr>
          <w:rFonts w:cstheme="minorHAnsi"/>
        </w:rPr>
        <w:tab/>
      </w:r>
      <w:r w:rsidRPr="005A2C26">
        <w:rPr>
          <w:rFonts w:cstheme="minorHAnsi"/>
          <w:szCs w:val="20"/>
        </w:rPr>
        <w:t>Estructura ocupacional C2 (Técnico obras civiles)</w:t>
      </w:r>
    </w:p>
    <w:p w14:paraId="30662067" w14:textId="77777777" w:rsidR="00617BB3" w:rsidRPr="005A2C26" w:rsidRDefault="00617BB3" w:rsidP="00522A4D">
      <w:pPr>
        <w:spacing w:after="0" w:line="360" w:lineRule="auto"/>
        <w:ind w:left="2832" w:firstLine="708"/>
        <w:jc w:val="both"/>
        <w:rPr>
          <w:rFonts w:cstheme="minorHAnsi"/>
        </w:rPr>
      </w:pPr>
      <w:r w:rsidRPr="005A2C26">
        <w:rPr>
          <w:rFonts w:cstheme="minorHAnsi"/>
        </w:rPr>
        <w:t>Estructura ocupacional E2 (peón).</w:t>
      </w:r>
    </w:p>
    <w:p w14:paraId="58F5EA61" w14:textId="77777777" w:rsidR="00617BB3" w:rsidRPr="005A2C26" w:rsidRDefault="00617BB3" w:rsidP="00522A4D">
      <w:pPr>
        <w:spacing w:after="0" w:line="360" w:lineRule="auto"/>
        <w:jc w:val="both"/>
        <w:rPr>
          <w:rFonts w:cstheme="minorHAnsi"/>
        </w:rPr>
      </w:pPr>
      <w:r w:rsidRPr="005A2C26">
        <w:rPr>
          <w:rFonts w:cstheme="minorHAnsi"/>
        </w:rPr>
        <w:tab/>
      </w:r>
      <w:r w:rsidRPr="005A2C26">
        <w:rPr>
          <w:rFonts w:cstheme="minorHAnsi"/>
        </w:rPr>
        <w:tab/>
      </w:r>
      <w:r w:rsidRPr="005A2C26">
        <w:rPr>
          <w:rFonts w:cstheme="minorHAnsi"/>
        </w:rPr>
        <w:tab/>
      </w:r>
      <w:r w:rsidRPr="005A2C26">
        <w:rPr>
          <w:rFonts w:cstheme="minorHAnsi"/>
        </w:rPr>
        <w:tab/>
      </w:r>
      <w:r w:rsidRPr="005A2C26">
        <w:rPr>
          <w:rFonts w:cstheme="minorHAnsi"/>
        </w:rPr>
        <w:tab/>
        <w:t>Estructura ocupacional D2 (Albañil)</w:t>
      </w:r>
    </w:p>
    <w:p w14:paraId="6D2D78B5" w14:textId="77777777" w:rsidR="00617BB3" w:rsidRPr="005A2C26" w:rsidRDefault="00617BB3" w:rsidP="00522A4D">
      <w:pPr>
        <w:spacing w:after="0" w:line="360" w:lineRule="auto"/>
        <w:jc w:val="both"/>
        <w:rPr>
          <w:rFonts w:cstheme="minorHAnsi"/>
          <w:b/>
          <w:color w:val="000000"/>
          <w:szCs w:val="20"/>
        </w:rPr>
      </w:pPr>
      <w:r w:rsidRPr="005A2C26">
        <w:rPr>
          <w:rFonts w:cstheme="minorHAnsi"/>
          <w:b/>
          <w:color w:val="000000"/>
          <w:szCs w:val="20"/>
        </w:rPr>
        <w:t>Procedimiento de Trabajo:</w:t>
      </w:r>
    </w:p>
    <w:p w14:paraId="047CA00F" w14:textId="77777777" w:rsidR="00617BB3" w:rsidRPr="005A2C26" w:rsidRDefault="00617BB3" w:rsidP="00F65874">
      <w:pPr>
        <w:pStyle w:val="Prrafodelista"/>
        <w:numPr>
          <w:ilvl w:val="0"/>
          <w:numId w:val="19"/>
        </w:numPr>
        <w:adjustRightInd w:val="0"/>
        <w:spacing w:after="0" w:line="360" w:lineRule="auto"/>
        <w:jc w:val="both"/>
        <w:rPr>
          <w:rFonts w:cstheme="minorHAnsi"/>
        </w:rPr>
      </w:pPr>
      <w:r w:rsidRPr="005A2C26">
        <w:rPr>
          <w:rFonts w:cstheme="minorHAnsi"/>
        </w:rPr>
        <w:t xml:space="preserve">Rubros previos: Encofrado. </w:t>
      </w:r>
    </w:p>
    <w:p w14:paraId="3C150CEE" w14:textId="77777777" w:rsidR="00617BB3" w:rsidRPr="005A2C26" w:rsidRDefault="00617BB3" w:rsidP="00F65874">
      <w:pPr>
        <w:pStyle w:val="Prrafodelista"/>
        <w:numPr>
          <w:ilvl w:val="0"/>
          <w:numId w:val="19"/>
        </w:numPr>
        <w:adjustRightInd w:val="0"/>
        <w:spacing w:after="0" w:line="360" w:lineRule="auto"/>
        <w:jc w:val="both"/>
        <w:rPr>
          <w:rFonts w:cstheme="minorHAnsi"/>
        </w:rPr>
      </w:pPr>
      <w:r w:rsidRPr="005A2C26">
        <w:rPr>
          <w:rFonts w:cstheme="minorHAnsi"/>
        </w:rPr>
        <w:t>Control de calidad, referencias normativas, aprobaciones</w:t>
      </w:r>
    </w:p>
    <w:p w14:paraId="0E9DEA1E" w14:textId="77777777" w:rsidR="00617BB3" w:rsidRPr="005A2C26" w:rsidRDefault="00617BB3" w:rsidP="00F65874">
      <w:pPr>
        <w:pStyle w:val="Prrafodelista"/>
        <w:numPr>
          <w:ilvl w:val="0"/>
          <w:numId w:val="76"/>
        </w:numPr>
        <w:suppressAutoHyphens/>
        <w:spacing w:after="0" w:line="360" w:lineRule="auto"/>
        <w:contextualSpacing w:val="0"/>
        <w:jc w:val="both"/>
        <w:rPr>
          <w:rFonts w:cstheme="minorHAnsi"/>
        </w:rPr>
      </w:pPr>
      <w:r w:rsidRPr="005A2C26">
        <w:rPr>
          <w:rFonts w:cstheme="minorHAnsi"/>
        </w:rPr>
        <w:t>Requerimientos previos</w:t>
      </w:r>
    </w:p>
    <w:p w14:paraId="5B2B4AB4" w14:textId="77777777" w:rsidR="00617BB3" w:rsidRPr="005A2C26" w:rsidRDefault="00617BB3" w:rsidP="00F65874">
      <w:pPr>
        <w:pStyle w:val="Prrafodelista"/>
        <w:numPr>
          <w:ilvl w:val="0"/>
          <w:numId w:val="77"/>
        </w:numPr>
        <w:suppressAutoHyphens/>
        <w:spacing w:after="0" w:line="360" w:lineRule="auto"/>
        <w:contextualSpacing w:val="0"/>
        <w:jc w:val="both"/>
        <w:rPr>
          <w:rFonts w:cstheme="minorHAnsi"/>
        </w:rPr>
      </w:pPr>
      <w:r w:rsidRPr="005A2C26">
        <w:rPr>
          <w:rFonts w:cstheme="minorHAnsi"/>
        </w:rPr>
        <w:t xml:space="preserve">El Contratistas deberá revisar las planillas que contienen los planos estructurales, antes del pedido corte y doblado del material. Por lo tanto es responsable respecto de la exactitud de tales planillas y del suministro de acero de refuerzo que deberá cumplir con todos los requerimientos del contrato.  </w:t>
      </w:r>
    </w:p>
    <w:p w14:paraId="26DDB202" w14:textId="77777777" w:rsidR="00617BB3" w:rsidRPr="005A2C26" w:rsidRDefault="00617BB3" w:rsidP="00F65874">
      <w:pPr>
        <w:pStyle w:val="Prrafodelista"/>
        <w:numPr>
          <w:ilvl w:val="0"/>
          <w:numId w:val="77"/>
        </w:numPr>
        <w:suppressAutoHyphens/>
        <w:spacing w:after="0" w:line="360" w:lineRule="auto"/>
        <w:contextualSpacing w:val="0"/>
        <w:jc w:val="both"/>
        <w:rPr>
          <w:rFonts w:cstheme="minorHAnsi"/>
        </w:rPr>
      </w:pPr>
      <w:r w:rsidRPr="005A2C26">
        <w:rPr>
          <w:rFonts w:cstheme="minorHAnsi"/>
        </w:rPr>
        <w:t>Recibir las adquisiciones del acero de refuerzo y verificar su concordancia con los requerimientos constructivos y con el cumplimiento de las normas respectivas.</w:t>
      </w:r>
    </w:p>
    <w:p w14:paraId="2202CFAB" w14:textId="77777777" w:rsidR="00617BB3" w:rsidRPr="005A2C26" w:rsidRDefault="00617BB3" w:rsidP="00F65874">
      <w:pPr>
        <w:pStyle w:val="Prrafodelista"/>
        <w:numPr>
          <w:ilvl w:val="0"/>
          <w:numId w:val="77"/>
        </w:numPr>
        <w:suppressAutoHyphens/>
        <w:spacing w:after="0" w:line="360" w:lineRule="auto"/>
        <w:contextualSpacing w:val="0"/>
        <w:jc w:val="both"/>
        <w:rPr>
          <w:rFonts w:cstheme="minorHAnsi"/>
        </w:rPr>
      </w:pPr>
      <w:r w:rsidRPr="005A2C26">
        <w:rPr>
          <w:rFonts w:cstheme="minorHAnsi"/>
        </w:rPr>
        <w:t>Disponer su bodegaje en sitios preparados para el efecto y etiquetarlos apropiadamente.</w:t>
      </w:r>
    </w:p>
    <w:p w14:paraId="60E59DE6" w14:textId="77777777" w:rsidR="00617BB3" w:rsidRPr="005A2C26" w:rsidRDefault="00617BB3" w:rsidP="00F65874">
      <w:pPr>
        <w:pStyle w:val="Prrafodelista"/>
        <w:numPr>
          <w:ilvl w:val="0"/>
          <w:numId w:val="77"/>
        </w:numPr>
        <w:suppressAutoHyphens/>
        <w:spacing w:after="0" w:line="360" w:lineRule="auto"/>
        <w:contextualSpacing w:val="0"/>
        <w:jc w:val="both"/>
        <w:rPr>
          <w:rFonts w:cstheme="minorHAnsi"/>
        </w:rPr>
      </w:pPr>
      <w:r w:rsidRPr="005A2C26">
        <w:rPr>
          <w:rFonts w:cstheme="minorHAnsi"/>
        </w:rPr>
        <w:t>Proteger el material contra daños materiales y ambientes corrosivos para que no sufra deterioro hasta su utilización en la obra.</w:t>
      </w:r>
    </w:p>
    <w:p w14:paraId="63E76508" w14:textId="77777777" w:rsidR="00617BB3" w:rsidRPr="005A2C26" w:rsidRDefault="00617BB3" w:rsidP="00F65874">
      <w:pPr>
        <w:pStyle w:val="Prrafodelista"/>
        <w:numPr>
          <w:ilvl w:val="0"/>
          <w:numId w:val="77"/>
        </w:numPr>
        <w:suppressAutoHyphens/>
        <w:spacing w:after="0" w:line="360" w:lineRule="auto"/>
        <w:contextualSpacing w:val="0"/>
        <w:jc w:val="both"/>
        <w:rPr>
          <w:rFonts w:cstheme="minorHAnsi"/>
        </w:rPr>
      </w:pPr>
      <w:r w:rsidRPr="005A2C26">
        <w:rPr>
          <w:rFonts w:cstheme="minorHAnsi"/>
        </w:rPr>
        <w:t>Controlar la dotación de equipo y herramienta necesarios en cantidad y calidad, y su buen estado de funcionamiento</w:t>
      </w:r>
    </w:p>
    <w:p w14:paraId="3F1BD400" w14:textId="77777777" w:rsidR="00617BB3" w:rsidRPr="005A2C26" w:rsidRDefault="00617BB3" w:rsidP="00F65874">
      <w:pPr>
        <w:pStyle w:val="Prrafodelista"/>
        <w:numPr>
          <w:ilvl w:val="0"/>
          <w:numId w:val="77"/>
        </w:numPr>
        <w:suppressAutoHyphens/>
        <w:spacing w:after="0" w:line="360" w:lineRule="auto"/>
        <w:contextualSpacing w:val="0"/>
        <w:jc w:val="both"/>
        <w:rPr>
          <w:rFonts w:cstheme="minorHAnsi"/>
        </w:rPr>
      </w:pPr>
      <w:r w:rsidRPr="005A2C26">
        <w:rPr>
          <w:rFonts w:cstheme="minorHAnsi"/>
        </w:rPr>
        <w:t>Comprobar que los encofrados se encuentran concluidos</w:t>
      </w:r>
    </w:p>
    <w:p w14:paraId="29A0D3A7" w14:textId="77777777" w:rsidR="00617BB3" w:rsidRPr="005A2C26" w:rsidRDefault="00617BB3" w:rsidP="00F65874">
      <w:pPr>
        <w:pStyle w:val="Prrafodelista"/>
        <w:numPr>
          <w:ilvl w:val="0"/>
          <w:numId w:val="76"/>
        </w:numPr>
        <w:suppressAutoHyphens/>
        <w:spacing w:after="0" w:line="360" w:lineRule="auto"/>
        <w:contextualSpacing w:val="0"/>
        <w:jc w:val="both"/>
        <w:rPr>
          <w:rFonts w:cstheme="minorHAnsi"/>
        </w:rPr>
      </w:pPr>
      <w:r w:rsidRPr="005A2C26">
        <w:rPr>
          <w:rFonts w:cstheme="minorHAnsi"/>
        </w:rPr>
        <w:t>Durante la ejecución</w:t>
      </w:r>
    </w:p>
    <w:p w14:paraId="19E4645E" w14:textId="77777777" w:rsidR="00617BB3" w:rsidRPr="005A2C26" w:rsidRDefault="00617BB3" w:rsidP="00F65874">
      <w:pPr>
        <w:pStyle w:val="Prrafodelista"/>
        <w:numPr>
          <w:ilvl w:val="0"/>
          <w:numId w:val="78"/>
        </w:numPr>
        <w:suppressAutoHyphens/>
        <w:spacing w:after="0" w:line="360" w:lineRule="auto"/>
        <w:contextualSpacing w:val="0"/>
        <w:jc w:val="both"/>
        <w:rPr>
          <w:rFonts w:cstheme="minorHAnsi"/>
        </w:rPr>
      </w:pPr>
      <w:r w:rsidRPr="005A2C26">
        <w:rPr>
          <w:rFonts w:cstheme="minorHAnsi"/>
        </w:rPr>
        <w:t xml:space="preserve">El acero de refuerzo para poder ser utilizado en la obra cumplirá con las especificaciones para "acero de refuerzo" dadas por el ACI 318-08 sección 3.5 y las que constan en las normas de la ASTM-A615 grado 40, ASTM - A617 grado 40, o con normas equivalentes aceptadas en Ecuador, por los organismos de control de calidad, esto es, debe cumplir los requisitos técnicos del INEN 101, INEN 102, INEN 103, INEN 104. </w:t>
      </w:r>
    </w:p>
    <w:p w14:paraId="69EB348D" w14:textId="77777777" w:rsidR="00617BB3" w:rsidRPr="005A2C26" w:rsidRDefault="00617BB3" w:rsidP="00F65874">
      <w:pPr>
        <w:pStyle w:val="Prrafodelista"/>
        <w:numPr>
          <w:ilvl w:val="0"/>
          <w:numId w:val="78"/>
        </w:numPr>
        <w:suppressAutoHyphens/>
        <w:spacing w:after="0" w:line="360" w:lineRule="auto"/>
        <w:contextualSpacing w:val="0"/>
        <w:jc w:val="both"/>
        <w:rPr>
          <w:rFonts w:cstheme="minorHAnsi"/>
        </w:rPr>
      </w:pPr>
      <w:r w:rsidRPr="005A2C26">
        <w:rPr>
          <w:rFonts w:cstheme="minorHAnsi"/>
        </w:rPr>
        <w:lastRenderedPageBreak/>
        <w:t>El acero de refuerzo debe cumplir con las indicaciones particulares que constan en los planos de diseño de cada proyecto y en cada uno de sus componentes.  Supervisar el estado del material al momento de ser colocado en obra, en caso de presentar defectos, debe ser sustituido.</w:t>
      </w:r>
    </w:p>
    <w:p w14:paraId="7F4BED38" w14:textId="77777777" w:rsidR="00617BB3" w:rsidRPr="005A2C26" w:rsidRDefault="00617BB3" w:rsidP="00F65874">
      <w:pPr>
        <w:pStyle w:val="Prrafodelista"/>
        <w:numPr>
          <w:ilvl w:val="0"/>
          <w:numId w:val="78"/>
        </w:numPr>
        <w:suppressAutoHyphens/>
        <w:spacing w:after="0" w:line="360" w:lineRule="auto"/>
        <w:contextualSpacing w:val="0"/>
        <w:jc w:val="both"/>
        <w:rPr>
          <w:rFonts w:cstheme="minorHAnsi"/>
        </w:rPr>
      </w:pPr>
      <w:r w:rsidRPr="005A2C26">
        <w:rPr>
          <w:rFonts w:cstheme="minorHAnsi"/>
        </w:rPr>
        <w:t>Las barras de refuerzo deberán ser dobladas en frío, de acuerdo con las listas de despiece aprobadas por el fiscalizador.  Comprobar la exactitud entre los planos y el trabajo efectuado.</w:t>
      </w:r>
    </w:p>
    <w:p w14:paraId="1ED8820B" w14:textId="77777777" w:rsidR="00617BB3" w:rsidRPr="005A2C26" w:rsidRDefault="00617BB3" w:rsidP="00F65874">
      <w:pPr>
        <w:pStyle w:val="Prrafodelista"/>
        <w:numPr>
          <w:ilvl w:val="0"/>
          <w:numId w:val="78"/>
        </w:numPr>
        <w:suppressAutoHyphens/>
        <w:spacing w:after="0" w:line="360" w:lineRule="auto"/>
        <w:contextualSpacing w:val="0"/>
        <w:jc w:val="both"/>
        <w:rPr>
          <w:rFonts w:cstheme="minorHAnsi"/>
        </w:rPr>
      </w:pPr>
      <w:r w:rsidRPr="005A2C26">
        <w:rPr>
          <w:rFonts w:cstheme="minorHAnsi"/>
        </w:rPr>
        <w:t>Probar la firmeza en la sujeción de los hierros entre sí y con los encofrados.</w:t>
      </w:r>
    </w:p>
    <w:p w14:paraId="7301ADD8" w14:textId="77777777" w:rsidR="00617BB3" w:rsidRPr="005A2C26" w:rsidRDefault="00617BB3" w:rsidP="00F65874">
      <w:pPr>
        <w:pStyle w:val="Prrafodelista"/>
        <w:numPr>
          <w:ilvl w:val="0"/>
          <w:numId w:val="78"/>
        </w:numPr>
        <w:suppressAutoHyphens/>
        <w:spacing w:after="0" w:line="360" w:lineRule="auto"/>
        <w:contextualSpacing w:val="0"/>
        <w:jc w:val="both"/>
        <w:rPr>
          <w:rFonts w:cstheme="minorHAnsi"/>
        </w:rPr>
      </w:pPr>
      <w:r w:rsidRPr="005A2C26">
        <w:rPr>
          <w:rFonts w:cstheme="minorHAnsi"/>
        </w:rPr>
        <w:t xml:space="preserve">Si el refuerzo de malla se suministra en rollos para uso en superficies planas, la malla deberá ser enderezada en láminas planas, antes de su colocación. </w:t>
      </w:r>
    </w:p>
    <w:p w14:paraId="22772D1C" w14:textId="77777777" w:rsidR="00617BB3" w:rsidRPr="005A2C26" w:rsidRDefault="00617BB3" w:rsidP="00F65874">
      <w:pPr>
        <w:pStyle w:val="Prrafodelista"/>
        <w:numPr>
          <w:ilvl w:val="0"/>
          <w:numId w:val="78"/>
        </w:numPr>
        <w:suppressAutoHyphens/>
        <w:spacing w:after="0" w:line="360" w:lineRule="auto"/>
        <w:contextualSpacing w:val="0"/>
        <w:jc w:val="both"/>
        <w:rPr>
          <w:rFonts w:cstheme="minorHAnsi"/>
        </w:rPr>
      </w:pPr>
      <w:r w:rsidRPr="005A2C26">
        <w:rPr>
          <w:rFonts w:cstheme="minorHAnsi"/>
        </w:rPr>
        <w:t>El Fiscalizador deberá revisar y aprobar el refuerzo de todas las partes de las estructuras, antes de que el Constructor inicie la colocación del concreto.</w:t>
      </w:r>
    </w:p>
    <w:p w14:paraId="510A458A" w14:textId="77777777" w:rsidR="00617BB3" w:rsidRPr="005A2C26" w:rsidRDefault="00617BB3" w:rsidP="00F65874">
      <w:pPr>
        <w:pStyle w:val="Prrafodelista"/>
        <w:numPr>
          <w:ilvl w:val="0"/>
          <w:numId w:val="76"/>
        </w:numPr>
        <w:suppressAutoHyphens/>
        <w:spacing w:after="0" w:line="360" w:lineRule="auto"/>
        <w:contextualSpacing w:val="0"/>
        <w:jc w:val="both"/>
        <w:rPr>
          <w:rFonts w:cstheme="minorHAnsi"/>
        </w:rPr>
      </w:pPr>
      <w:r w:rsidRPr="005A2C26">
        <w:rPr>
          <w:rFonts w:cstheme="minorHAnsi"/>
        </w:rPr>
        <w:t>Posterior a la ejecución</w:t>
      </w:r>
    </w:p>
    <w:p w14:paraId="121AAC15" w14:textId="77777777" w:rsidR="00617BB3" w:rsidRPr="005A2C26" w:rsidRDefault="00617BB3" w:rsidP="00F65874">
      <w:pPr>
        <w:pStyle w:val="Prrafodelista"/>
        <w:numPr>
          <w:ilvl w:val="0"/>
          <w:numId w:val="79"/>
        </w:numPr>
        <w:suppressAutoHyphens/>
        <w:spacing w:after="0" w:line="360" w:lineRule="auto"/>
        <w:contextualSpacing w:val="0"/>
        <w:jc w:val="both"/>
        <w:rPr>
          <w:rFonts w:cstheme="minorHAnsi"/>
        </w:rPr>
      </w:pPr>
      <w:r w:rsidRPr="005A2C26">
        <w:rPr>
          <w:rFonts w:cstheme="minorHAnsi"/>
        </w:rPr>
        <w:t>El Constructor deberá presentar al Fiscalizador una copia certificada de los resultados de los análisis químicos y pruebas físicas realizadas por el fabricante para el lote correspondiente a cada envío de acero de refuerzo a la obra.</w:t>
      </w:r>
    </w:p>
    <w:p w14:paraId="24485927" w14:textId="77777777" w:rsidR="00617BB3" w:rsidRPr="005A2C26" w:rsidRDefault="00617BB3" w:rsidP="00F65874">
      <w:pPr>
        <w:pStyle w:val="Prrafodelista"/>
        <w:numPr>
          <w:ilvl w:val="0"/>
          <w:numId w:val="79"/>
        </w:numPr>
        <w:suppressAutoHyphens/>
        <w:spacing w:after="0" w:line="360" w:lineRule="auto"/>
        <w:contextualSpacing w:val="0"/>
        <w:jc w:val="both"/>
        <w:rPr>
          <w:rFonts w:cstheme="minorHAnsi"/>
        </w:rPr>
      </w:pPr>
      <w:r w:rsidRPr="005A2C26">
        <w:rPr>
          <w:rFonts w:cstheme="minorHAnsi"/>
        </w:rPr>
        <w:t>Comprobación de la exactitud y tolerancias en la colocación de aceros de refuerzo.</w:t>
      </w:r>
    </w:p>
    <w:p w14:paraId="0690F780" w14:textId="77777777" w:rsidR="00617BB3" w:rsidRPr="005A2C26" w:rsidRDefault="00617BB3" w:rsidP="00F65874">
      <w:pPr>
        <w:pStyle w:val="Prrafodelista"/>
        <w:numPr>
          <w:ilvl w:val="0"/>
          <w:numId w:val="79"/>
        </w:numPr>
        <w:suppressAutoHyphens/>
        <w:spacing w:after="0" w:line="360" w:lineRule="auto"/>
        <w:contextualSpacing w:val="0"/>
        <w:jc w:val="both"/>
        <w:rPr>
          <w:rFonts w:cstheme="minorHAnsi"/>
        </w:rPr>
      </w:pPr>
      <w:r w:rsidRPr="005A2C26">
        <w:rPr>
          <w:rFonts w:cstheme="minorHAnsi"/>
        </w:rPr>
        <w:t>Comprobación de las medidas longitudinales y diámetros del acero colocado.</w:t>
      </w:r>
    </w:p>
    <w:p w14:paraId="0273A42C" w14:textId="77777777" w:rsidR="00617BB3" w:rsidRPr="005A2C26" w:rsidRDefault="00617BB3" w:rsidP="00F65874">
      <w:pPr>
        <w:pStyle w:val="Prrafodelista"/>
        <w:numPr>
          <w:ilvl w:val="0"/>
          <w:numId w:val="79"/>
        </w:numPr>
        <w:suppressAutoHyphens/>
        <w:spacing w:after="0" w:line="360" w:lineRule="auto"/>
        <w:contextualSpacing w:val="0"/>
        <w:jc w:val="both"/>
        <w:rPr>
          <w:rFonts w:cstheme="minorHAnsi"/>
        </w:rPr>
      </w:pPr>
      <w:r w:rsidRPr="005A2C26">
        <w:rPr>
          <w:rFonts w:cstheme="minorHAnsi"/>
        </w:rPr>
        <w:t>Revisión en los encofrados de las medidas diseñadas.</w:t>
      </w:r>
    </w:p>
    <w:p w14:paraId="296DE814" w14:textId="77777777" w:rsidR="00617BB3" w:rsidRPr="005A2C26" w:rsidRDefault="00617BB3" w:rsidP="00F65874">
      <w:pPr>
        <w:pStyle w:val="Prrafodelista"/>
        <w:numPr>
          <w:ilvl w:val="0"/>
          <w:numId w:val="79"/>
        </w:numPr>
        <w:suppressAutoHyphens/>
        <w:spacing w:after="0" w:line="360" w:lineRule="auto"/>
        <w:contextualSpacing w:val="0"/>
        <w:jc w:val="both"/>
        <w:rPr>
          <w:rFonts w:cstheme="minorHAnsi"/>
        </w:rPr>
      </w:pPr>
      <w:r w:rsidRPr="005A2C26">
        <w:rPr>
          <w:rFonts w:cstheme="minorHAnsi"/>
        </w:rPr>
        <w:t>Verificación del grado de sujeción y elementos distanciadores empleados.</w:t>
      </w:r>
    </w:p>
    <w:p w14:paraId="786D14AA" w14:textId="77777777" w:rsidR="00617BB3" w:rsidRPr="005A2C26" w:rsidRDefault="00617BB3" w:rsidP="00522A4D">
      <w:pPr>
        <w:suppressAutoHyphens/>
        <w:spacing w:after="0" w:line="360" w:lineRule="auto"/>
        <w:jc w:val="both"/>
        <w:rPr>
          <w:rFonts w:cstheme="minorHAnsi"/>
        </w:rPr>
      </w:pPr>
    </w:p>
    <w:p w14:paraId="0BBEC6F4" w14:textId="77777777" w:rsidR="00617BB3" w:rsidRPr="005A2C26" w:rsidRDefault="00617BB3" w:rsidP="00F65874">
      <w:pPr>
        <w:pStyle w:val="Prrafodelista"/>
        <w:numPr>
          <w:ilvl w:val="0"/>
          <w:numId w:val="19"/>
        </w:numPr>
        <w:adjustRightInd w:val="0"/>
        <w:spacing w:after="0" w:line="360" w:lineRule="auto"/>
        <w:jc w:val="both"/>
        <w:rPr>
          <w:rFonts w:cstheme="minorHAnsi"/>
        </w:rPr>
      </w:pPr>
      <w:r w:rsidRPr="005A2C26">
        <w:rPr>
          <w:rFonts w:cstheme="minorHAnsi"/>
        </w:rPr>
        <w:t>Ejecución del rubro</w:t>
      </w:r>
    </w:p>
    <w:p w14:paraId="30E34899" w14:textId="77777777" w:rsidR="00617BB3" w:rsidRPr="005A2C26" w:rsidRDefault="00617BB3" w:rsidP="00522A4D">
      <w:pPr>
        <w:spacing w:after="0" w:line="360" w:lineRule="auto"/>
        <w:jc w:val="both"/>
        <w:rPr>
          <w:rFonts w:cstheme="minorHAnsi"/>
        </w:rPr>
      </w:pPr>
      <w:r w:rsidRPr="005A2C26">
        <w:rPr>
          <w:rFonts w:cstheme="minorHAnsi"/>
        </w:rPr>
        <w:t>El Contratistas deberá revisar las planillas que contienen los planos estructurales, antes del pedido corte y doblado del material.  Por lo tanto es responsable respecto de la exactitud de tales planillas y del suministro de acero de refuerzo que deberá cumplir con todos los requerimientos del contrato.  Cualquier gasto, en conexión con modificaciones del material suministrado, de acuerdo a las planillas, para cumplir con los planos será de cuenta del Contratista.</w:t>
      </w:r>
    </w:p>
    <w:p w14:paraId="1A64D3C6" w14:textId="77777777" w:rsidR="00617BB3" w:rsidRPr="005A2C26" w:rsidRDefault="00617BB3" w:rsidP="00522A4D">
      <w:pPr>
        <w:spacing w:after="0" w:line="360" w:lineRule="auto"/>
        <w:jc w:val="both"/>
        <w:rPr>
          <w:rFonts w:cstheme="minorHAnsi"/>
        </w:rPr>
      </w:pPr>
      <w:r w:rsidRPr="005A2C26">
        <w:rPr>
          <w:rFonts w:cstheme="minorHAnsi"/>
        </w:rPr>
        <w:t>Las barras y el alambre de acero serán protegidos en todo tiempo de daños y, cuando se los coloque en la obra, estarán libres de suciedad, escamas sueltas, herrumbre, pintura, aceite u otras sustancias inaceptables.</w:t>
      </w:r>
    </w:p>
    <w:p w14:paraId="291D23A1" w14:textId="77777777" w:rsidR="00617BB3" w:rsidRPr="005A2C26" w:rsidRDefault="00617BB3" w:rsidP="00522A4D">
      <w:pPr>
        <w:spacing w:after="0" w:line="360" w:lineRule="auto"/>
        <w:jc w:val="both"/>
        <w:rPr>
          <w:rFonts w:cstheme="minorHAnsi"/>
        </w:rPr>
      </w:pPr>
      <w:r w:rsidRPr="005A2C26">
        <w:rPr>
          <w:rFonts w:cstheme="minorHAnsi"/>
        </w:rPr>
        <w:t xml:space="preserve">Las barras se doblarán en la forma indicada en los planos.  Todas las barras se doblarán en frío, a menos que permita el Fiscalizador otra cosa.  Ninguna barra parcialmente empotrada en </w:t>
      </w:r>
      <w:r w:rsidRPr="005A2C26">
        <w:rPr>
          <w:rFonts w:cstheme="minorHAnsi"/>
        </w:rPr>
        <w:lastRenderedPageBreak/>
        <w:t>hormigón será doblada, a menos que así lo indique en los planos o lo permita expresamente el Fiscalizador.  Los radios para el doblado se lo harán como se especifica en la siguiente tabla.</w:t>
      </w:r>
    </w:p>
    <w:tbl>
      <w:tblPr>
        <w:tblW w:w="0" w:type="auto"/>
        <w:jc w:val="center"/>
        <w:tblLook w:val="01E0" w:firstRow="1" w:lastRow="1" w:firstColumn="1" w:lastColumn="1" w:noHBand="0" w:noVBand="0"/>
      </w:tblPr>
      <w:tblGrid>
        <w:gridCol w:w="3778"/>
        <w:gridCol w:w="2623"/>
        <w:gridCol w:w="36"/>
      </w:tblGrid>
      <w:tr w:rsidR="00617BB3" w:rsidRPr="005A2C26" w14:paraId="7EB9CAB5" w14:textId="77777777" w:rsidTr="00C82F34">
        <w:trPr>
          <w:jc w:val="center"/>
        </w:trPr>
        <w:tc>
          <w:tcPr>
            <w:tcW w:w="3778" w:type="dxa"/>
            <w:vAlign w:val="center"/>
          </w:tcPr>
          <w:p w14:paraId="5DECA304" w14:textId="77777777" w:rsidR="00617BB3" w:rsidRPr="005A2C26" w:rsidRDefault="00617BB3" w:rsidP="00522A4D">
            <w:pPr>
              <w:pStyle w:val="Sinespaciado"/>
              <w:spacing w:line="360" w:lineRule="auto"/>
              <w:ind w:left="708"/>
              <w:jc w:val="both"/>
              <w:rPr>
                <w:rFonts w:cstheme="minorHAnsi"/>
                <w:b/>
                <w:i/>
                <w:sz w:val="20"/>
                <w:szCs w:val="20"/>
              </w:rPr>
            </w:pPr>
            <w:r w:rsidRPr="005A2C26">
              <w:rPr>
                <w:rFonts w:cstheme="minorHAnsi"/>
                <w:b/>
                <w:i/>
                <w:sz w:val="20"/>
                <w:szCs w:val="20"/>
              </w:rPr>
              <w:t>DIÁMETRO (mm)</w:t>
            </w:r>
          </w:p>
        </w:tc>
        <w:tc>
          <w:tcPr>
            <w:tcW w:w="2659" w:type="dxa"/>
            <w:gridSpan w:val="2"/>
            <w:vAlign w:val="center"/>
          </w:tcPr>
          <w:p w14:paraId="5A36ADE3" w14:textId="77777777" w:rsidR="00617BB3" w:rsidRPr="005A2C26" w:rsidRDefault="00617BB3" w:rsidP="00522A4D">
            <w:pPr>
              <w:pStyle w:val="Sinespaciado"/>
              <w:spacing w:line="360" w:lineRule="auto"/>
              <w:ind w:left="708"/>
              <w:jc w:val="both"/>
              <w:rPr>
                <w:rFonts w:cstheme="minorHAnsi"/>
                <w:b/>
                <w:i/>
                <w:sz w:val="20"/>
                <w:szCs w:val="20"/>
              </w:rPr>
            </w:pPr>
            <w:r w:rsidRPr="005A2C26">
              <w:rPr>
                <w:rFonts w:cstheme="minorHAnsi"/>
                <w:b/>
                <w:i/>
                <w:sz w:val="20"/>
                <w:szCs w:val="20"/>
              </w:rPr>
              <w:t>RADIO MÍNIMO</w:t>
            </w:r>
          </w:p>
        </w:tc>
      </w:tr>
      <w:tr w:rsidR="00617BB3" w:rsidRPr="005A2C26" w14:paraId="39ADF143" w14:textId="77777777" w:rsidTr="00C82F34">
        <w:trPr>
          <w:gridAfter w:val="1"/>
          <w:wAfter w:w="36" w:type="dxa"/>
          <w:jc w:val="center"/>
        </w:trPr>
        <w:tc>
          <w:tcPr>
            <w:tcW w:w="3778" w:type="dxa"/>
            <w:vAlign w:val="center"/>
          </w:tcPr>
          <w:p w14:paraId="38A27B83" w14:textId="77777777" w:rsidR="00617BB3" w:rsidRPr="005A2C26" w:rsidRDefault="00617BB3" w:rsidP="00522A4D">
            <w:pPr>
              <w:pStyle w:val="Sinespaciado"/>
              <w:spacing w:line="360" w:lineRule="auto"/>
              <w:ind w:left="708"/>
              <w:jc w:val="both"/>
              <w:rPr>
                <w:rFonts w:cstheme="minorHAnsi"/>
                <w:i/>
                <w:sz w:val="20"/>
                <w:szCs w:val="20"/>
              </w:rPr>
            </w:pPr>
            <w:r w:rsidRPr="005A2C26">
              <w:rPr>
                <w:rFonts w:cstheme="minorHAnsi"/>
                <w:i/>
                <w:sz w:val="20"/>
                <w:szCs w:val="20"/>
              </w:rPr>
              <w:t xml:space="preserve">8, 10, 12, 14, 16, 18, 20, 25 </w:t>
            </w:r>
          </w:p>
          <w:p w14:paraId="4C6930DF" w14:textId="77777777" w:rsidR="00617BB3" w:rsidRPr="005A2C26" w:rsidRDefault="00617BB3" w:rsidP="00522A4D">
            <w:pPr>
              <w:pStyle w:val="Sinespaciado"/>
              <w:spacing w:line="360" w:lineRule="auto"/>
              <w:ind w:left="708"/>
              <w:jc w:val="both"/>
              <w:rPr>
                <w:rFonts w:cstheme="minorHAnsi"/>
                <w:i/>
                <w:sz w:val="20"/>
                <w:szCs w:val="20"/>
              </w:rPr>
            </w:pPr>
            <w:r w:rsidRPr="005A2C26">
              <w:rPr>
                <w:rFonts w:cstheme="minorHAnsi"/>
                <w:i/>
                <w:sz w:val="20"/>
                <w:szCs w:val="20"/>
              </w:rPr>
              <w:t>28 y 32</w:t>
            </w:r>
          </w:p>
        </w:tc>
        <w:tc>
          <w:tcPr>
            <w:tcW w:w="2623" w:type="dxa"/>
            <w:vAlign w:val="center"/>
          </w:tcPr>
          <w:p w14:paraId="7A84C482" w14:textId="77777777" w:rsidR="00617BB3" w:rsidRPr="005A2C26" w:rsidRDefault="00617BB3" w:rsidP="00522A4D">
            <w:pPr>
              <w:pStyle w:val="Sinespaciado"/>
              <w:spacing w:line="360" w:lineRule="auto"/>
              <w:ind w:left="708"/>
              <w:jc w:val="both"/>
              <w:rPr>
                <w:rFonts w:cstheme="minorHAnsi"/>
                <w:i/>
                <w:sz w:val="20"/>
                <w:szCs w:val="20"/>
              </w:rPr>
            </w:pPr>
            <w:r w:rsidRPr="005A2C26">
              <w:rPr>
                <w:rFonts w:cstheme="minorHAnsi"/>
                <w:i/>
                <w:sz w:val="20"/>
                <w:szCs w:val="20"/>
              </w:rPr>
              <w:t>3 diámetros</w:t>
            </w:r>
          </w:p>
          <w:p w14:paraId="5273A5D6" w14:textId="77777777" w:rsidR="00617BB3" w:rsidRPr="005A2C26" w:rsidRDefault="00617BB3" w:rsidP="00522A4D">
            <w:pPr>
              <w:pStyle w:val="Sinespaciado"/>
              <w:spacing w:line="360" w:lineRule="auto"/>
              <w:ind w:left="708"/>
              <w:jc w:val="both"/>
              <w:rPr>
                <w:rFonts w:cstheme="minorHAnsi"/>
                <w:i/>
                <w:sz w:val="20"/>
                <w:szCs w:val="20"/>
              </w:rPr>
            </w:pPr>
            <w:r w:rsidRPr="005A2C26">
              <w:rPr>
                <w:rFonts w:cstheme="minorHAnsi"/>
                <w:i/>
                <w:sz w:val="20"/>
                <w:szCs w:val="20"/>
              </w:rPr>
              <w:t>4 diámetros</w:t>
            </w:r>
          </w:p>
        </w:tc>
      </w:tr>
    </w:tbl>
    <w:p w14:paraId="610D6E1B" w14:textId="77777777" w:rsidR="00617BB3" w:rsidRPr="005A2C26" w:rsidRDefault="00617BB3" w:rsidP="00522A4D">
      <w:pPr>
        <w:spacing w:after="0" w:line="360" w:lineRule="auto"/>
        <w:jc w:val="both"/>
        <w:rPr>
          <w:rFonts w:cstheme="minorHAnsi"/>
        </w:rPr>
      </w:pPr>
      <w:r w:rsidRPr="005A2C26">
        <w:rPr>
          <w:rFonts w:cstheme="minorHAnsi"/>
        </w:rPr>
        <w:t>Las barras de acero se colocarán en las posiciones indicadas en los planos, se las amarrará con alambre u otros dispositivos metálicos en todos sus cruces y deberán quedar sujetas firmemente durante el vaciado del hormigón.  El espaciamiento de la armadura de refuerzo con los encofrados se lo hará utilizando bloques de mortero, espaciadores metálicos, de plástico o sistemas de suspensión aprobados por el Fiscalizador.  No se permitirá el uso de aparatos de madera o aluminio.</w:t>
      </w:r>
    </w:p>
    <w:p w14:paraId="5B45E8AF" w14:textId="77777777" w:rsidR="00617BB3" w:rsidRPr="005A2C26" w:rsidRDefault="00617BB3" w:rsidP="00522A4D">
      <w:pPr>
        <w:spacing w:after="0" w:line="360" w:lineRule="auto"/>
        <w:jc w:val="both"/>
        <w:rPr>
          <w:rFonts w:cstheme="minorHAnsi"/>
        </w:rPr>
      </w:pPr>
      <w:r w:rsidRPr="005A2C26">
        <w:rPr>
          <w:rFonts w:cstheme="minorHAnsi"/>
        </w:rPr>
        <w:t>El recubrimiento mínimo de las barras se indicará en los planos.  La colocación de la armadura será aprobada por el Fiscalizador antes de colocar el hormigón.  Por ningún motivo el recubrimiento mínimo a la superficie del refuerzo será menor a 35mm y se guiarán por las indicaciones de los planos.</w:t>
      </w:r>
    </w:p>
    <w:p w14:paraId="23FC6A7A" w14:textId="77777777" w:rsidR="00617BB3" w:rsidRPr="005A2C26" w:rsidRDefault="00617BB3" w:rsidP="00522A4D">
      <w:pPr>
        <w:spacing w:after="0" w:line="360" w:lineRule="auto"/>
        <w:jc w:val="both"/>
        <w:rPr>
          <w:rFonts w:cstheme="minorHAnsi"/>
        </w:rPr>
      </w:pPr>
      <w:r w:rsidRPr="005A2C26">
        <w:rPr>
          <w:rFonts w:cstheme="minorHAnsi"/>
        </w:rPr>
        <w:t xml:space="preserve">Las barras deberán quedar colocadas de tal manera, que la distancia libre entre barras paralelas colocadas en una fila, no sea menor que el diámetro nominal de la barra, ni menor de veinticinco milímetros (&lt; 25mm), ni menor de una y un tercio (&lt; 1 1/3) veces el tamaño máximo nominal del agregado grueso. </w:t>
      </w:r>
    </w:p>
    <w:p w14:paraId="258D8930" w14:textId="77777777" w:rsidR="00617BB3" w:rsidRPr="005A2C26" w:rsidRDefault="00617BB3" w:rsidP="00522A4D">
      <w:pPr>
        <w:spacing w:after="0" w:line="360" w:lineRule="auto"/>
        <w:jc w:val="both"/>
        <w:rPr>
          <w:rFonts w:cstheme="minorHAnsi"/>
        </w:rPr>
      </w:pPr>
      <w:r w:rsidRPr="005A2C26">
        <w:rPr>
          <w:rFonts w:cstheme="minorHAnsi"/>
        </w:rPr>
        <w:t>Cuando se coloquen dos (2) o más filas de barras, las de las filas superiores deberán colocarse directamente encima de las barras de la fila inferior y la separación libre entre filas no deberá ser menor de veinticinco milímetros (&lt; 25mm).  Estos requisitos se deberán cumplir también en la separación libre entre un empalme por traslapo y otros empalmes u otras barras.</w:t>
      </w:r>
    </w:p>
    <w:p w14:paraId="41D4B920" w14:textId="77777777" w:rsidR="00617BB3" w:rsidRPr="005A2C26" w:rsidRDefault="00617BB3" w:rsidP="00522A4D">
      <w:pPr>
        <w:spacing w:after="0" w:line="360" w:lineRule="auto"/>
        <w:jc w:val="both"/>
        <w:rPr>
          <w:rFonts w:cstheme="minorHAnsi"/>
        </w:rPr>
      </w:pPr>
      <w:r w:rsidRPr="005A2C26">
        <w:rPr>
          <w:rFonts w:cstheme="minorHAnsi"/>
        </w:rPr>
        <w:t xml:space="preserve">Las barras serán empalmadas como se indica en los planos o de acuerdo a las instrucciones del fiscalizador.  Los empalmes deberán hacerse con traslapes escalonados de las barras.  En caso de no indicarse, el traslape mínimo para barras es de 50 veces el diámetro.  Empalmes mediante soldadura a tope o dispositivo de acoplamiento mecánico serán permitidos únicamente si lo especifican los planos o cuando lo autorice el Fiscalizador por escrito.  Estos empalmes deberán desarrollar al menos el 1.25 fy, es decir de la máxima resistencia a la tracción de la barra. </w:t>
      </w:r>
    </w:p>
    <w:p w14:paraId="18CECD6E" w14:textId="77777777" w:rsidR="00617BB3" w:rsidRPr="005A2C26" w:rsidRDefault="00617BB3" w:rsidP="00522A4D">
      <w:pPr>
        <w:spacing w:after="0" w:line="360" w:lineRule="auto"/>
        <w:jc w:val="both"/>
        <w:rPr>
          <w:rFonts w:cstheme="minorHAnsi"/>
        </w:rPr>
      </w:pPr>
      <w:r w:rsidRPr="005A2C26">
        <w:rPr>
          <w:rFonts w:cstheme="minorHAnsi"/>
        </w:rPr>
        <w:t xml:space="preserve">El Constructor podrá remplazar las uniones traslapadas por uniones soldadas empleando soldadura que cumpla las normas de la American Welding Society, AWS D1.4.  En tal caso, los soldadores y los procedimientos deberán ser precalificados por el Fiscalizador de acuerdo con los requisitos de la AWS y las juntas soldadas deberán ser revisadas radiográficamente o por </w:t>
      </w:r>
      <w:r w:rsidRPr="005A2C26">
        <w:rPr>
          <w:rFonts w:cstheme="minorHAnsi"/>
        </w:rPr>
        <w:lastRenderedPageBreak/>
        <w:t xml:space="preserve">otro método no destructivo que esté sancionado por la práctica.  El costo de este remplazo y el de las pruebas de revisión del trabajo así ejecutado, correrán por cuenta del constructor. </w:t>
      </w:r>
    </w:p>
    <w:p w14:paraId="50ABAF68" w14:textId="77777777" w:rsidR="00617BB3" w:rsidRPr="005A2C26" w:rsidRDefault="00617BB3" w:rsidP="00522A4D">
      <w:pPr>
        <w:spacing w:after="0" w:line="360" w:lineRule="auto"/>
        <w:jc w:val="both"/>
        <w:rPr>
          <w:rFonts w:cstheme="minorHAnsi"/>
        </w:rPr>
      </w:pPr>
      <w:r w:rsidRPr="005A2C26">
        <w:rPr>
          <w:rFonts w:cstheme="minorHAnsi"/>
        </w:rPr>
        <w:t>La sustitución de barras será permitida únicamente con autorización del fiscalizador; las barras reemplazantes tendrán un área equivalente o mayor que la del diseño.</w:t>
      </w:r>
    </w:p>
    <w:p w14:paraId="6574F654" w14:textId="77777777" w:rsidR="00617BB3" w:rsidRPr="005A2C26" w:rsidRDefault="00617BB3" w:rsidP="00522A4D">
      <w:pPr>
        <w:adjustRightInd w:val="0"/>
        <w:spacing w:after="0" w:line="360" w:lineRule="auto"/>
        <w:jc w:val="both"/>
        <w:rPr>
          <w:rFonts w:cstheme="minorHAnsi"/>
          <w:b/>
        </w:rPr>
      </w:pPr>
      <w:r w:rsidRPr="005A2C26">
        <w:rPr>
          <w:rFonts w:cstheme="minorHAnsi"/>
          <w:b/>
        </w:rPr>
        <w:t>Medición y forma de pago</w:t>
      </w:r>
    </w:p>
    <w:p w14:paraId="531AF4A4" w14:textId="77777777" w:rsidR="00617BB3" w:rsidRPr="005A2C26" w:rsidRDefault="00617BB3" w:rsidP="00522A4D">
      <w:pPr>
        <w:spacing w:after="0" w:line="360" w:lineRule="auto"/>
        <w:jc w:val="both"/>
        <w:rPr>
          <w:rFonts w:cstheme="minorHAnsi"/>
        </w:rPr>
      </w:pPr>
      <w:r w:rsidRPr="005A2C26">
        <w:rPr>
          <w:rFonts w:cstheme="minorHAnsi"/>
        </w:rPr>
        <w:t>Las cantidades a pagarse por suministros y colocación deLas mallas de acero electrosoldada se pagarán en metro cuadrado m</w:t>
      </w:r>
      <w:r w:rsidRPr="005A2C26">
        <w:rPr>
          <w:rFonts w:cstheme="minorHAnsi"/>
          <w:vertAlign w:val="superscript"/>
        </w:rPr>
        <w:t>2</w:t>
      </w:r>
      <w:r w:rsidRPr="005A2C26">
        <w:rPr>
          <w:rFonts w:cstheme="minorHAnsi"/>
        </w:rPr>
        <w:t xml:space="preserve"> efectivamente colocados.</w:t>
      </w:r>
    </w:p>
    <w:p w14:paraId="4C2828A5" w14:textId="77777777" w:rsidR="00617BB3" w:rsidRPr="005A2C26" w:rsidRDefault="00617BB3" w:rsidP="00522A4D">
      <w:pPr>
        <w:spacing w:after="0" w:line="360" w:lineRule="auto"/>
        <w:jc w:val="both"/>
        <w:rPr>
          <w:rFonts w:cstheme="minorHAnsi"/>
        </w:rPr>
      </w:pPr>
      <w:r w:rsidRPr="005A2C26">
        <w:rPr>
          <w:rFonts w:cstheme="minorHAnsi"/>
        </w:rPr>
        <w:t>Las cantidades se pagarán a los precios del contrato para estos rubros.  Estos precios y pagos constituirán la compensación total por suministro y colocación del acero de refuerzo o malla electrosoldada, incluyendo mano de obra, equipo, herramientas, materiales y operaciones conexas en la ejecución de los trabajos descritos en esta sección.</w:t>
      </w:r>
    </w:p>
    <w:p w14:paraId="3BAC1F74" w14:textId="77777777" w:rsidR="00617BB3" w:rsidRPr="005A2C26" w:rsidRDefault="00617BB3" w:rsidP="00522A4D">
      <w:pPr>
        <w:spacing w:line="360" w:lineRule="auto"/>
        <w:rPr>
          <w:rFonts w:cstheme="minorHAnsi"/>
        </w:rPr>
      </w:pPr>
    </w:p>
    <w:p w14:paraId="553F72FD" w14:textId="77777777" w:rsidR="00617BB3" w:rsidRPr="005A2C26" w:rsidRDefault="00617BB3" w:rsidP="00522A4D">
      <w:pPr>
        <w:pStyle w:val="Ttulo4"/>
        <w:spacing w:line="360" w:lineRule="auto"/>
        <w:rPr>
          <w:rFonts w:cstheme="minorHAnsi"/>
        </w:rPr>
      </w:pPr>
      <w:r w:rsidRPr="005A2C26">
        <w:rPr>
          <w:rFonts w:cstheme="minorHAnsi"/>
        </w:rPr>
        <w:t xml:space="preserve">   ESTRUCTURA DE SOPORTE DE CABLES</w:t>
      </w:r>
    </w:p>
    <w:tbl>
      <w:tblPr>
        <w:tblStyle w:val="Tablanormal21"/>
        <w:tblW w:w="0" w:type="auto"/>
        <w:tblLook w:val="04A0" w:firstRow="1" w:lastRow="0" w:firstColumn="1" w:lastColumn="0" w:noHBand="0" w:noVBand="1"/>
      </w:tblPr>
      <w:tblGrid>
        <w:gridCol w:w="1838"/>
        <w:gridCol w:w="6657"/>
      </w:tblGrid>
      <w:tr w:rsidR="00617BB3" w:rsidRPr="005A2C26" w14:paraId="78CDAE2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2B498B"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DB1607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8ED964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59E3B73" w14:textId="77777777" w:rsidR="00617BB3" w:rsidRPr="005A2C26" w:rsidRDefault="00617BB3" w:rsidP="00522A4D">
            <w:pPr>
              <w:spacing w:line="360" w:lineRule="auto"/>
              <w:rPr>
                <w:rFonts w:cstheme="minorHAnsi"/>
                <w:color w:val="000000"/>
                <w:szCs w:val="20"/>
              </w:rPr>
            </w:pPr>
            <w:r w:rsidRPr="005A2C26">
              <w:rPr>
                <w:rFonts w:eastAsia="Times New Roman" w:cstheme="minorHAnsi"/>
                <w:sz w:val="16"/>
                <w:szCs w:val="16"/>
                <w:lang w:eastAsia="es-EC"/>
              </w:rPr>
              <w:t>5AO065</w:t>
            </w:r>
          </w:p>
        </w:tc>
        <w:tc>
          <w:tcPr>
            <w:tcW w:w="6657" w:type="dxa"/>
            <w:vAlign w:val="center"/>
          </w:tcPr>
          <w:p w14:paraId="225B703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ESTRUCTURA DE SOPORTE DE CABLES</w:t>
            </w:r>
          </w:p>
        </w:tc>
      </w:tr>
    </w:tbl>
    <w:p w14:paraId="3DA9D0AB" w14:textId="77777777" w:rsidR="00617BB3" w:rsidRPr="005A2C26" w:rsidRDefault="00C42008" w:rsidP="00522A4D">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Especificación</w:t>
      </w:r>
      <w:r w:rsidR="001727F5" w:rsidRPr="005A2C26">
        <w:rPr>
          <w:rFonts w:asciiTheme="minorHAnsi" w:hAnsiTheme="minorHAnsi" w:cstheme="minorHAnsi"/>
          <w:sz w:val="22"/>
          <w:szCs w:val="22"/>
        </w:rPr>
        <w:t xml:space="preserve"> numeral  2.13.1.3</w:t>
      </w:r>
    </w:p>
    <w:p w14:paraId="36B70B89" w14:textId="77777777" w:rsidR="00617BB3" w:rsidRPr="005A2C26" w:rsidRDefault="00617BB3" w:rsidP="00522A4D">
      <w:pPr>
        <w:pStyle w:val="Ttulo4"/>
        <w:spacing w:line="360" w:lineRule="auto"/>
        <w:rPr>
          <w:rFonts w:cstheme="minorHAnsi"/>
        </w:rPr>
      </w:pPr>
      <w:r w:rsidRPr="005A2C26">
        <w:rPr>
          <w:rFonts w:cstheme="minorHAnsi"/>
        </w:rPr>
        <w:t xml:space="preserve">   POZOS DE REVISION DE 120X120X120cm</w:t>
      </w:r>
    </w:p>
    <w:tbl>
      <w:tblPr>
        <w:tblStyle w:val="Tablanormal21"/>
        <w:tblW w:w="0" w:type="auto"/>
        <w:tblLook w:val="04A0" w:firstRow="1" w:lastRow="0" w:firstColumn="1" w:lastColumn="0" w:noHBand="0" w:noVBand="1"/>
      </w:tblPr>
      <w:tblGrid>
        <w:gridCol w:w="1838"/>
        <w:gridCol w:w="6657"/>
      </w:tblGrid>
      <w:tr w:rsidR="00617BB3" w:rsidRPr="005A2C26" w14:paraId="6A8D31A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42515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636ACB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94CA484"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5B7154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5AO037</w:t>
            </w:r>
          </w:p>
        </w:tc>
        <w:tc>
          <w:tcPr>
            <w:tcW w:w="6657" w:type="dxa"/>
            <w:vAlign w:val="center"/>
          </w:tcPr>
          <w:p w14:paraId="1BB852C9"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POZOS DE REVISION DE 120X120X120cm</w:t>
            </w:r>
          </w:p>
        </w:tc>
      </w:tr>
    </w:tbl>
    <w:p w14:paraId="5C5017F8"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7B471E5" w14:textId="77777777" w:rsidR="00617BB3" w:rsidRPr="005A2C26" w:rsidRDefault="00617BB3" w:rsidP="00522A4D">
      <w:pPr>
        <w:widowControl w:val="0"/>
        <w:tabs>
          <w:tab w:val="left" w:pos="-1440"/>
        </w:tabs>
        <w:spacing w:after="0" w:line="360" w:lineRule="auto"/>
        <w:jc w:val="both"/>
        <w:rPr>
          <w:rFonts w:cstheme="minorHAnsi"/>
        </w:rPr>
      </w:pPr>
      <w:r w:rsidRPr="005A2C26">
        <w:rPr>
          <w:rFonts w:cstheme="minorHAnsi"/>
          <w:b/>
        </w:rPr>
        <w:t xml:space="preserve">Unidad: </w:t>
      </w:r>
      <w:r w:rsidRPr="005A2C26">
        <w:rPr>
          <w:rFonts w:cstheme="minorHAnsi"/>
        </w:rPr>
        <w:t xml:space="preserve">u </w:t>
      </w:r>
    </w:p>
    <w:p w14:paraId="308207C7" w14:textId="77777777" w:rsidR="00A1757E" w:rsidRPr="005A2C26" w:rsidRDefault="00617BB3" w:rsidP="00522A4D">
      <w:pPr>
        <w:pStyle w:val="Sinespaciado"/>
        <w:spacing w:line="360" w:lineRule="auto"/>
        <w:rPr>
          <w:rFonts w:eastAsia="Times New Roman" w:cstheme="minorHAnsi"/>
          <w:lang w:eastAsia="es-EC"/>
        </w:rPr>
      </w:pPr>
      <w:r w:rsidRPr="005A2C26">
        <w:rPr>
          <w:rFonts w:cstheme="minorHAnsi"/>
          <w:b/>
        </w:rPr>
        <w:t>Materiales Mínimos:</w:t>
      </w:r>
      <w:r w:rsidRPr="005A2C26">
        <w:rPr>
          <w:rFonts w:eastAsia="Times New Roman" w:cstheme="minorHAnsi"/>
          <w:lang w:eastAsia="es-EC"/>
        </w:rPr>
        <w:t xml:space="preserve"> Cemento, arena , grava, agua, aditivo impermeabilizante, acero en varillas, encofrado metálico y tapa HA de 60x60x8 cm, con cerco y platina perimetral de ¼”</w:t>
      </w:r>
      <w:r w:rsidR="00A1757E" w:rsidRPr="005A2C26">
        <w:rPr>
          <w:rFonts w:eastAsia="Times New Roman" w:cstheme="minorHAnsi"/>
          <w:lang w:eastAsia="es-EC"/>
        </w:rPr>
        <w:t xml:space="preserve"> y armadura de varilla de 10 mm cada 15 cm en los dos sentidos.</w:t>
      </w:r>
    </w:p>
    <w:p w14:paraId="07712FDE" w14:textId="77777777" w:rsidR="00617BB3" w:rsidRPr="005A2C26" w:rsidRDefault="00617BB3" w:rsidP="00522A4D">
      <w:pPr>
        <w:pStyle w:val="Sinespaciado"/>
        <w:spacing w:line="360" w:lineRule="auto"/>
        <w:rPr>
          <w:rFonts w:eastAsia="Times New Roman" w:cstheme="minorHAnsi"/>
          <w:lang w:eastAsia="es-EC"/>
        </w:rPr>
      </w:pPr>
      <w:r w:rsidRPr="005A2C26">
        <w:rPr>
          <w:rFonts w:cstheme="minorHAnsi"/>
          <w:b/>
        </w:rPr>
        <w:t>Equipo Mínimo:</w:t>
      </w:r>
      <w:r w:rsidRPr="005A2C26">
        <w:rPr>
          <w:rFonts w:cstheme="minorHAnsi"/>
          <w:color w:val="000000"/>
        </w:rPr>
        <w:t xml:space="preserve"> Herramienta varias, concretera, vibrador</w:t>
      </w:r>
    </w:p>
    <w:p w14:paraId="1C461192" w14:textId="77777777" w:rsidR="00617BB3" w:rsidRPr="005A2C26" w:rsidRDefault="00617BB3" w:rsidP="00522A4D">
      <w:pPr>
        <w:spacing w:after="0" w:line="360" w:lineRule="auto"/>
        <w:ind w:right="49"/>
        <w:jc w:val="both"/>
        <w:rPr>
          <w:rFonts w:cstheme="minorHAnsi"/>
        </w:rPr>
      </w:pPr>
      <w:r w:rsidRPr="005A2C26">
        <w:rPr>
          <w:rFonts w:cstheme="minorHAnsi"/>
          <w:b/>
        </w:rPr>
        <w:t xml:space="preserve">Mano de Obra mínima Calificada: </w:t>
      </w:r>
      <w:r w:rsidRPr="005A2C26">
        <w:rPr>
          <w:rFonts w:cstheme="minorHAnsi"/>
        </w:rPr>
        <w:t>Estructura Ocupacional D2 (Albañil)</w:t>
      </w:r>
    </w:p>
    <w:p w14:paraId="471CD12D" w14:textId="77777777" w:rsidR="00617BB3" w:rsidRPr="005A2C26" w:rsidRDefault="00617BB3" w:rsidP="00522A4D">
      <w:pPr>
        <w:spacing w:after="0" w:line="360" w:lineRule="auto"/>
        <w:ind w:left="2124" w:right="49" w:firstLine="708"/>
        <w:jc w:val="both"/>
        <w:rPr>
          <w:rFonts w:cstheme="minorHAnsi"/>
        </w:rPr>
      </w:pPr>
      <w:r w:rsidRPr="005A2C26">
        <w:rPr>
          <w:rFonts w:cstheme="minorHAnsi"/>
        </w:rPr>
        <w:t xml:space="preserve">      Estructura Ocupacional D2 (Operador equipo liviano)</w:t>
      </w:r>
    </w:p>
    <w:p w14:paraId="37917B99" w14:textId="77777777" w:rsidR="00617BB3" w:rsidRPr="005A2C26" w:rsidRDefault="00617BB3" w:rsidP="00522A4D">
      <w:pPr>
        <w:pStyle w:val="Sinespaciado"/>
        <w:spacing w:line="360" w:lineRule="auto"/>
        <w:ind w:left="3540" w:hanging="708"/>
        <w:jc w:val="both"/>
        <w:rPr>
          <w:rFonts w:cstheme="minorHAnsi"/>
          <w:color w:val="000000"/>
        </w:rPr>
      </w:pPr>
      <w:r w:rsidRPr="005A2C26">
        <w:rPr>
          <w:rFonts w:cstheme="minorHAnsi"/>
          <w:b/>
        </w:rPr>
        <w:t xml:space="preserve">      </w:t>
      </w:r>
      <w:r w:rsidRPr="005A2C26">
        <w:rPr>
          <w:rFonts w:cstheme="minorHAnsi"/>
          <w:color w:val="000000"/>
        </w:rPr>
        <w:t>Estructura ocupacional E2 (Peón)</w:t>
      </w:r>
    </w:p>
    <w:p w14:paraId="633F64A9" w14:textId="77777777" w:rsidR="00617BB3" w:rsidRPr="005A2C26" w:rsidRDefault="00617BB3" w:rsidP="00522A4D">
      <w:pPr>
        <w:spacing w:after="0" w:line="360" w:lineRule="auto"/>
        <w:ind w:right="49"/>
        <w:jc w:val="both"/>
        <w:rPr>
          <w:rFonts w:cstheme="minorHAnsi"/>
        </w:rPr>
      </w:pPr>
      <w:r w:rsidRPr="005A2C26">
        <w:rPr>
          <w:rFonts w:cstheme="minorHAnsi"/>
          <w:color w:val="000000"/>
        </w:rPr>
        <w:t xml:space="preserve">  </w:t>
      </w:r>
      <w:r w:rsidRPr="005A2C26">
        <w:rPr>
          <w:rFonts w:cstheme="minorHAnsi"/>
          <w:color w:val="000000"/>
        </w:rPr>
        <w:tab/>
      </w:r>
      <w:r w:rsidRPr="005A2C26">
        <w:rPr>
          <w:rFonts w:cstheme="minorHAnsi"/>
          <w:color w:val="000000"/>
        </w:rPr>
        <w:tab/>
      </w:r>
      <w:r w:rsidRPr="005A2C26">
        <w:rPr>
          <w:rFonts w:cstheme="minorHAnsi"/>
          <w:color w:val="000000"/>
        </w:rPr>
        <w:tab/>
        <w:t xml:space="preserve">                    </w:t>
      </w:r>
      <w:r w:rsidRPr="005A2C26">
        <w:rPr>
          <w:rFonts w:cstheme="minorHAnsi"/>
        </w:rPr>
        <w:t xml:space="preserve">Estructura Ocupacional C2 (Técnico en obras civiles)  </w:t>
      </w:r>
    </w:p>
    <w:p w14:paraId="12059D8F" w14:textId="77777777" w:rsidR="00617BB3" w:rsidRPr="005A2C26" w:rsidRDefault="00617BB3" w:rsidP="00522A4D">
      <w:pPr>
        <w:pStyle w:val="Sinespaciado"/>
        <w:spacing w:line="360" w:lineRule="auto"/>
        <w:ind w:left="3540" w:hanging="708"/>
        <w:jc w:val="both"/>
        <w:rPr>
          <w:rFonts w:cstheme="minorHAnsi"/>
          <w:color w:val="000000"/>
          <w:lang w:val="es-EC"/>
        </w:rPr>
      </w:pPr>
    </w:p>
    <w:p w14:paraId="7C7A3B95" w14:textId="77777777" w:rsidR="00617BB3" w:rsidRPr="005A2C26" w:rsidRDefault="00617BB3" w:rsidP="00522A4D">
      <w:pPr>
        <w:spacing w:after="0" w:line="360" w:lineRule="auto"/>
        <w:jc w:val="both"/>
        <w:rPr>
          <w:rFonts w:cstheme="minorHAnsi"/>
          <w:b/>
        </w:rPr>
      </w:pPr>
      <w:r w:rsidRPr="005A2C26">
        <w:rPr>
          <w:rFonts w:cstheme="minorHAnsi"/>
          <w:b/>
        </w:rPr>
        <w:t>MEDICIÓN Y FORMA DE PAGO</w:t>
      </w:r>
    </w:p>
    <w:p w14:paraId="784CABA7" w14:textId="77777777" w:rsidR="00617BB3" w:rsidRPr="005A2C26" w:rsidRDefault="00617BB3" w:rsidP="00522A4D">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La forma de pago es por unidad, verificado de acuerdo a sus especificaciones de diseño.</w:t>
      </w:r>
    </w:p>
    <w:p w14:paraId="30620E7E" w14:textId="77777777" w:rsidR="00617BB3" w:rsidRPr="005A2C26" w:rsidRDefault="00617BB3" w:rsidP="00522A4D">
      <w:pPr>
        <w:pStyle w:val="Ttulo4"/>
        <w:spacing w:line="360" w:lineRule="auto"/>
        <w:rPr>
          <w:rFonts w:cstheme="minorHAnsi"/>
        </w:rPr>
      </w:pPr>
      <w:r w:rsidRPr="005A2C26">
        <w:rPr>
          <w:rFonts w:cstheme="minorHAnsi"/>
        </w:rPr>
        <w:lastRenderedPageBreak/>
        <w:t xml:space="preserve">   POZOS DE REVISION DE 90X90X90cm</w:t>
      </w:r>
    </w:p>
    <w:tbl>
      <w:tblPr>
        <w:tblStyle w:val="Tablanormal21"/>
        <w:tblW w:w="0" w:type="auto"/>
        <w:tblLook w:val="04A0" w:firstRow="1" w:lastRow="0" w:firstColumn="1" w:lastColumn="0" w:noHBand="0" w:noVBand="1"/>
      </w:tblPr>
      <w:tblGrid>
        <w:gridCol w:w="1838"/>
        <w:gridCol w:w="6657"/>
      </w:tblGrid>
      <w:tr w:rsidR="00617BB3" w:rsidRPr="005A2C26" w14:paraId="09BFDB96"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D2D61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F6CBDF2"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A6B67A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57C7E9"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5AO166</w:t>
            </w:r>
          </w:p>
        </w:tc>
        <w:tc>
          <w:tcPr>
            <w:tcW w:w="6657" w:type="dxa"/>
            <w:vAlign w:val="center"/>
          </w:tcPr>
          <w:p w14:paraId="629CF4E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POZOS DE REVISION DE 90X90X90cm</w:t>
            </w:r>
          </w:p>
        </w:tc>
      </w:tr>
    </w:tbl>
    <w:p w14:paraId="45736A0C"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7B83109" w14:textId="77777777" w:rsidR="00617BB3" w:rsidRPr="005A2C26" w:rsidRDefault="00617BB3" w:rsidP="00522A4D">
      <w:pPr>
        <w:widowControl w:val="0"/>
        <w:tabs>
          <w:tab w:val="left" w:pos="-1440"/>
        </w:tabs>
        <w:spacing w:after="0" w:line="360" w:lineRule="auto"/>
        <w:jc w:val="both"/>
        <w:rPr>
          <w:rFonts w:cstheme="minorHAnsi"/>
        </w:rPr>
      </w:pPr>
      <w:r w:rsidRPr="005A2C26">
        <w:rPr>
          <w:rFonts w:cstheme="minorHAnsi"/>
          <w:b/>
        </w:rPr>
        <w:t xml:space="preserve">Unidad: </w:t>
      </w:r>
      <w:r w:rsidRPr="005A2C26">
        <w:rPr>
          <w:rFonts w:cstheme="minorHAnsi"/>
        </w:rPr>
        <w:t xml:space="preserve">u </w:t>
      </w:r>
    </w:p>
    <w:p w14:paraId="703E2EF0" w14:textId="77777777" w:rsidR="00617BB3" w:rsidRPr="005A2C26" w:rsidRDefault="00617BB3" w:rsidP="00522A4D">
      <w:pPr>
        <w:pStyle w:val="Sinespaciado"/>
        <w:spacing w:line="360" w:lineRule="auto"/>
        <w:rPr>
          <w:rFonts w:eastAsia="Times New Roman" w:cstheme="minorHAnsi"/>
          <w:lang w:eastAsia="es-EC"/>
        </w:rPr>
      </w:pPr>
      <w:r w:rsidRPr="005A2C26">
        <w:rPr>
          <w:rFonts w:cstheme="minorHAnsi"/>
          <w:b/>
        </w:rPr>
        <w:t>Materiales Mínimos:</w:t>
      </w:r>
      <w:r w:rsidRPr="005A2C26">
        <w:rPr>
          <w:rFonts w:eastAsia="Times New Roman" w:cstheme="minorHAnsi"/>
          <w:lang w:eastAsia="es-EC"/>
        </w:rPr>
        <w:t xml:space="preserve"> Cemento, arena, grava, agua, aditivo impermeabilizante, acero en varillas, encofrado metálico y tapa HA de 60x60x8 cm, con cerco y platina perimetral de ¼”</w:t>
      </w:r>
      <w:r w:rsidR="00A1757E" w:rsidRPr="005A2C26">
        <w:rPr>
          <w:rFonts w:eastAsia="Times New Roman" w:cstheme="minorHAnsi"/>
          <w:lang w:eastAsia="es-EC"/>
        </w:rPr>
        <w:t xml:space="preserve"> y armadura de varilla de 10 mm cada 15 cm en los dos sentidos</w:t>
      </w:r>
      <w:r w:rsidRPr="005A2C26">
        <w:rPr>
          <w:rFonts w:eastAsia="Times New Roman" w:cstheme="minorHAnsi"/>
          <w:lang w:eastAsia="es-EC"/>
        </w:rPr>
        <w:t>.</w:t>
      </w:r>
    </w:p>
    <w:p w14:paraId="1C9B9304" w14:textId="77777777" w:rsidR="00617BB3" w:rsidRPr="005A2C26" w:rsidRDefault="00617BB3" w:rsidP="00522A4D">
      <w:pPr>
        <w:pStyle w:val="Sinespaciado"/>
        <w:spacing w:line="360" w:lineRule="auto"/>
        <w:rPr>
          <w:rFonts w:eastAsia="Times New Roman" w:cstheme="minorHAnsi"/>
          <w:lang w:eastAsia="es-EC"/>
        </w:rPr>
      </w:pPr>
      <w:r w:rsidRPr="005A2C26">
        <w:rPr>
          <w:rFonts w:cstheme="minorHAnsi"/>
          <w:b/>
        </w:rPr>
        <w:t>Equipo Mínimo:</w:t>
      </w:r>
      <w:r w:rsidRPr="005A2C26">
        <w:rPr>
          <w:rFonts w:cstheme="minorHAnsi"/>
          <w:color w:val="000000"/>
        </w:rPr>
        <w:t xml:space="preserve"> Herramienta varias, concretera, vibrador</w:t>
      </w:r>
    </w:p>
    <w:p w14:paraId="1763D49A" w14:textId="77777777" w:rsidR="00617BB3" w:rsidRPr="005A2C26" w:rsidRDefault="00617BB3" w:rsidP="00522A4D">
      <w:pPr>
        <w:spacing w:after="0" w:line="360" w:lineRule="auto"/>
        <w:ind w:right="49"/>
        <w:jc w:val="both"/>
        <w:rPr>
          <w:rFonts w:cstheme="minorHAnsi"/>
        </w:rPr>
      </w:pPr>
      <w:r w:rsidRPr="005A2C26">
        <w:rPr>
          <w:rFonts w:cstheme="minorHAnsi"/>
          <w:b/>
        </w:rPr>
        <w:t xml:space="preserve">Mano de Obra mínima Calificada: </w:t>
      </w:r>
      <w:r w:rsidRPr="005A2C26">
        <w:rPr>
          <w:rFonts w:cstheme="minorHAnsi"/>
        </w:rPr>
        <w:t>Estructura Ocupacional D2 (Albañil)</w:t>
      </w:r>
    </w:p>
    <w:p w14:paraId="6BDFCABF" w14:textId="77777777" w:rsidR="00617BB3" w:rsidRPr="005A2C26" w:rsidRDefault="00617BB3" w:rsidP="00522A4D">
      <w:pPr>
        <w:spacing w:after="0" w:line="360" w:lineRule="auto"/>
        <w:ind w:left="2124" w:right="49" w:firstLine="708"/>
        <w:jc w:val="both"/>
        <w:rPr>
          <w:rFonts w:cstheme="minorHAnsi"/>
        </w:rPr>
      </w:pPr>
      <w:r w:rsidRPr="005A2C26">
        <w:rPr>
          <w:rFonts w:cstheme="minorHAnsi"/>
        </w:rPr>
        <w:t xml:space="preserve">      Estructura Ocupacional D2 (Operador equipo liviano)</w:t>
      </w:r>
    </w:p>
    <w:p w14:paraId="0371E113" w14:textId="77777777" w:rsidR="00617BB3" w:rsidRPr="005A2C26" w:rsidRDefault="00617BB3" w:rsidP="00522A4D">
      <w:pPr>
        <w:pStyle w:val="Sinespaciado"/>
        <w:spacing w:line="360" w:lineRule="auto"/>
        <w:ind w:left="3540" w:hanging="708"/>
        <w:jc w:val="both"/>
        <w:rPr>
          <w:rFonts w:cstheme="minorHAnsi"/>
          <w:color w:val="000000"/>
        </w:rPr>
      </w:pPr>
      <w:r w:rsidRPr="005A2C26">
        <w:rPr>
          <w:rFonts w:cstheme="minorHAnsi"/>
          <w:b/>
        </w:rPr>
        <w:t xml:space="preserve">      </w:t>
      </w:r>
      <w:r w:rsidRPr="005A2C26">
        <w:rPr>
          <w:rFonts w:cstheme="minorHAnsi"/>
          <w:color w:val="000000"/>
        </w:rPr>
        <w:t>Estructura ocupacional E2 (Peón)</w:t>
      </w:r>
    </w:p>
    <w:p w14:paraId="42D447BB" w14:textId="77777777" w:rsidR="00617BB3" w:rsidRPr="005A2C26" w:rsidRDefault="00617BB3" w:rsidP="00522A4D">
      <w:pPr>
        <w:spacing w:after="0" w:line="360" w:lineRule="auto"/>
        <w:ind w:right="49"/>
        <w:jc w:val="both"/>
        <w:rPr>
          <w:rFonts w:cstheme="minorHAnsi"/>
        </w:rPr>
      </w:pPr>
      <w:r w:rsidRPr="005A2C26">
        <w:rPr>
          <w:rFonts w:cstheme="minorHAnsi"/>
          <w:color w:val="000000"/>
        </w:rPr>
        <w:t xml:space="preserve">  </w:t>
      </w:r>
      <w:r w:rsidRPr="005A2C26">
        <w:rPr>
          <w:rFonts w:cstheme="minorHAnsi"/>
          <w:color w:val="000000"/>
        </w:rPr>
        <w:tab/>
      </w:r>
      <w:r w:rsidRPr="005A2C26">
        <w:rPr>
          <w:rFonts w:cstheme="minorHAnsi"/>
          <w:color w:val="000000"/>
        </w:rPr>
        <w:tab/>
      </w:r>
      <w:r w:rsidRPr="005A2C26">
        <w:rPr>
          <w:rFonts w:cstheme="minorHAnsi"/>
          <w:color w:val="000000"/>
        </w:rPr>
        <w:tab/>
        <w:t xml:space="preserve">                    </w:t>
      </w:r>
      <w:r w:rsidRPr="005A2C26">
        <w:rPr>
          <w:rFonts w:cstheme="minorHAnsi"/>
        </w:rPr>
        <w:t xml:space="preserve">Estructura Ocupacional C2 (Técnico en obras civiles)  </w:t>
      </w:r>
    </w:p>
    <w:p w14:paraId="64D0A2C1" w14:textId="77777777" w:rsidR="00617BB3" w:rsidRPr="005A2C26" w:rsidRDefault="00617BB3" w:rsidP="00522A4D">
      <w:pPr>
        <w:pStyle w:val="Sinespaciado"/>
        <w:spacing w:line="360" w:lineRule="auto"/>
        <w:ind w:left="3540" w:hanging="708"/>
        <w:jc w:val="both"/>
        <w:rPr>
          <w:rFonts w:cstheme="minorHAnsi"/>
          <w:color w:val="000000"/>
          <w:lang w:val="es-EC"/>
        </w:rPr>
      </w:pPr>
    </w:p>
    <w:p w14:paraId="3300AD71" w14:textId="77777777" w:rsidR="00617BB3" w:rsidRPr="005A2C26" w:rsidRDefault="00617BB3" w:rsidP="00522A4D">
      <w:pPr>
        <w:spacing w:after="0" w:line="360" w:lineRule="auto"/>
        <w:jc w:val="both"/>
        <w:rPr>
          <w:rFonts w:cstheme="minorHAnsi"/>
          <w:b/>
        </w:rPr>
      </w:pPr>
      <w:r w:rsidRPr="005A2C26">
        <w:rPr>
          <w:rFonts w:cstheme="minorHAnsi"/>
          <w:b/>
        </w:rPr>
        <w:t>MEDICIÓN Y FORMA DE PAGO</w:t>
      </w:r>
    </w:p>
    <w:p w14:paraId="3C0A8E09" w14:textId="77777777" w:rsidR="00617BB3" w:rsidRPr="005A2C26" w:rsidRDefault="00617BB3" w:rsidP="00522A4D">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La forma de pago es por unidad, verificado de acuerdo a sus especificaciones de diseño.</w:t>
      </w:r>
    </w:p>
    <w:p w14:paraId="7BF7BBC5" w14:textId="77777777" w:rsidR="00617BB3" w:rsidRPr="005A2C26" w:rsidRDefault="00617BB3" w:rsidP="00522A4D">
      <w:pPr>
        <w:pStyle w:val="Ttulo4"/>
        <w:spacing w:line="360" w:lineRule="auto"/>
        <w:rPr>
          <w:rFonts w:cstheme="minorHAnsi"/>
        </w:rPr>
      </w:pPr>
      <w:r w:rsidRPr="005A2C26">
        <w:rPr>
          <w:rFonts w:cstheme="minorHAnsi"/>
        </w:rPr>
        <w:t xml:space="preserve">   POZOS DE REVISION DE 60X60X75cm</w:t>
      </w:r>
    </w:p>
    <w:tbl>
      <w:tblPr>
        <w:tblStyle w:val="Tablanormal21"/>
        <w:tblW w:w="0" w:type="auto"/>
        <w:tblLook w:val="04A0" w:firstRow="1" w:lastRow="0" w:firstColumn="1" w:lastColumn="0" w:noHBand="0" w:noVBand="1"/>
      </w:tblPr>
      <w:tblGrid>
        <w:gridCol w:w="1838"/>
        <w:gridCol w:w="6657"/>
      </w:tblGrid>
      <w:tr w:rsidR="00617BB3" w:rsidRPr="005A2C26" w14:paraId="1E26450F"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EB5FDD"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5C97F5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18AD07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3402E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5AO167</w:t>
            </w:r>
          </w:p>
        </w:tc>
        <w:tc>
          <w:tcPr>
            <w:tcW w:w="6657" w:type="dxa"/>
            <w:vAlign w:val="center"/>
          </w:tcPr>
          <w:p w14:paraId="0F5F2E95"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POZOS DE REVISION DE 60X60X75cm</w:t>
            </w:r>
          </w:p>
        </w:tc>
      </w:tr>
    </w:tbl>
    <w:p w14:paraId="556D1464" w14:textId="77777777" w:rsidR="00617BB3" w:rsidRPr="005A2C26" w:rsidRDefault="00617BB3" w:rsidP="00522A4D">
      <w:pPr>
        <w:spacing w:after="0" w:line="360" w:lineRule="auto"/>
        <w:jc w:val="both"/>
        <w:rPr>
          <w:rFonts w:cstheme="minorHAnsi"/>
          <w:sz w:val="24"/>
        </w:rPr>
      </w:pPr>
    </w:p>
    <w:p w14:paraId="54B41705"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BE3FABA" w14:textId="77777777" w:rsidR="00617BB3" w:rsidRPr="005A2C26" w:rsidRDefault="00617BB3" w:rsidP="00522A4D">
      <w:pPr>
        <w:widowControl w:val="0"/>
        <w:tabs>
          <w:tab w:val="left" w:pos="-1440"/>
        </w:tabs>
        <w:spacing w:after="0" w:line="360" w:lineRule="auto"/>
        <w:jc w:val="both"/>
        <w:rPr>
          <w:rFonts w:cstheme="minorHAnsi"/>
        </w:rPr>
      </w:pPr>
      <w:r w:rsidRPr="005A2C26">
        <w:rPr>
          <w:rFonts w:cstheme="minorHAnsi"/>
          <w:b/>
        </w:rPr>
        <w:t xml:space="preserve">Unidad: </w:t>
      </w:r>
      <w:r w:rsidRPr="005A2C26">
        <w:rPr>
          <w:rFonts w:cstheme="minorHAnsi"/>
        </w:rPr>
        <w:t xml:space="preserve">u </w:t>
      </w:r>
    </w:p>
    <w:p w14:paraId="1416783B" w14:textId="77777777" w:rsidR="00A1757E" w:rsidRPr="005A2C26" w:rsidRDefault="00617BB3" w:rsidP="00522A4D">
      <w:pPr>
        <w:pStyle w:val="Sinespaciado"/>
        <w:spacing w:line="360" w:lineRule="auto"/>
        <w:rPr>
          <w:rFonts w:eastAsia="Times New Roman" w:cstheme="minorHAnsi"/>
          <w:lang w:eastAsia="es-EC"/>
        </w:rPr>
      </w:pPr>
      <w:r w:rsidRPr="005A2C26">
        <w:rPr>
          <w:rFonts w:cstheme="minorHAnsi"/>
          <w:b/>
        </w:rPr>
        <w:t>Materiales Mínimos:</w:t>
      </w:r>
      <w:r w:rsidRPr="005A2C26">
        <w:rPr>
          <w:rFonts w:eastAsia="Times New Roman" w:cstheme="minorHAnsi"/>
          <w:lang w:eastAsia="es-EC"/>
        </w:rPr>
        <w:t xml:space="preserve"> Cemento, arena, grava, agua, aditivo impermeabilizante, acero en varillas, encofrado metálico y tapa HA de 60x60x8 cm, con cerco y platina perimetral de ¼”</w:t>
      </w:r>
      <w:r w:rsidR="00A1757E" w:rsidRPr="005A2C26">
        <w:rPr>
          <w:rFonts w:eastAsia="Times New Roman" w:cstheme="minorHAnsi"/>
          <w:lang w:eastAsia="es-EC"/>
        </w:rPr>
        <w:t xml:space="preserve"> y armadura de varilla de 10 mm cada 15 cm en los dos sentidos.</w:t>
      </w:r>
    </w:p>
    <w:p w14:paraId="3D0F2DED" w14:textId="77777777" w:rsidR="00617BB3" w:rsidRPr="005A2C26" w:rsidRDefault="00617BB3" w:rsidP="00522A4D">
      <w:pPr>
        <w:pStyle w:val="Sinespaciado"/>
        <w:spacing w:line="360" w:lineRule="auto"/>
        <w:rPr>
          <w:rFonts w:eastAsia="Times New Roman" w:cstheme="minorHAnsi"/>
          <w:lang w:eastAsia="es-EC"/>
        </w:rPr>
      </w:pPr>
      <w:r w:rsidRPr="005A2C26">
        <w:rPr>
          <w:rFonts w:cstheme="minorHAnsi"/>
          <w:b/>
        </w:rPr>
        <w:t>Equipo Mínimo:</w:t>
      </w:r>
      <w:r w:rsidRPr="005A2C26">
        <w:rPr>
          <w:rFonts w:cstheme="minorHAnsi"/>
          <w:color w:val="000000"/>
        </w:rPr>
        <w:t xml:space="preserve"> Herramienta varias, concretera, vibrador</w:t>
      </w:r>
    </w:p>
    <w:p w14:paraId="0A61A34F" w14:textId="77777777" w:rsidR="00617BB3" w:rsidRPr="005A2C26" w:rsidRDefault="00617BB3" w:rsidP="00522A4D">
      <w:pPr>
        <w:spacing w:after="0" w:line="360" w:lineRule="auto"/>
        <w:ind w:right="49"/>
        <w:jc w:val="both"/>
        <w:rPr>
          <w:rFonts w:cstheme="minorHAnsi"/>
        </w:rPr>
      </w:pPr>
      <w:r w:rsidRPr="005A2C26">
        <w:rPr>
          <w:rFonts w:cstheme="minorHAnsi"/>
          <w:b/>
        </w:rPr>
        <w:t xml:space="preserve">Mano de Obra mínima Calificada: </w:t>
      </w:r>
      <w:r w:rsidRPr="005A2C26">
        <w:rPr>
          <w:rFonts w:cstheme="minorHAnsi"/>
        </w:rPr>
        <w:t>Estructura Ocupacional D2 (Albañil)</w:t>
      </w:r>
    </w:p>
    <w:p w14:paraId="5EC2C8BE" w14:textId="77777777" w:rsidR="00617BB3" w:rsidRPr="005A2C26" w:rsidRDefault="00617BB3" w:rsidP="00522A4D">
      <w:pPr>
        <w:spacing w:after="0" w:line="360" w:lineRule="auto"/>
        <w:ind w:left="2124" w:right="49" w:firstLine="708"/>
        <w:jc w:val="both"/>
        <w:rPr>
          <w:rFonts w:cstheme="minorHAnsi"/>
        </w:rPr>
      </w:pPr>
      <w:r w:rsidRPr="005A2C26">
        <w:rPr>
          <w:rFonts w:cstheme="minorHAnsi"/>
        </w:rPr>
        <w:t xml:space="preserve">      Estructura Ocupacional D2 (Operador equipo liviano)</w:t>
      </w:r>
    </w:p>
    <w:p w14:paraId="719BFFF4" w14:textId="77777777" w:rsidR="00617BB3" w:rsidRPr="005A2C26" w:rsidRDefault="00617BB3" w:rsidP="00522A4D">
      <w:pPr>
        <w:pStyle w:val="Sinespaciado"/>
        <w:spacing w:line="360" w:lineRule="auto"/>
        <w:ind w:left="3540" w:hanging="708"/>
        <w:jc w:val="both"/>
        <w:rPr>
          <w:rFonts w:cstheme="minorHAnsi"/>
          <w:color w:val="000000"/>
        </w:rPr>
      </w:pPr>
      <w:r w:rsidRPr="005A2C26">
        <w:rPr>
          <w:rFonts w:cstheme="minorHAnsi"/>
          <w:b/>
        </w:rPr>
        <w:t xml:space="preserve">      </w:t>
      </w:r>
      <w:r w:rsidRPr="005A2C26">
        <w:rPr>
          <w:rFonts w:cstheme="minorHAnsi"/>
          <w:color w:val="000000"/>
        </w:rPr>
        <w:t>Estructura ocupacional E2 (Peón)</w:t>
      </w:r>
    </w:p>
    <w:p w14:paraId="08B7392B" w14:textId="77777777" w:rsidR="00617BB3" w:rsidRPr="005A2C26" w:rsidRDefault="00617BB3" w:rsidP="00522A4D">
      <w:pPr>
        <w:spacing w:after="0" w:line="360" w:lineRule="auto"/>
        <w:ind w:right="49"/>
        <w:jc w:val="both"/>
        <w:rPr>
          <w:rFonts w:cstheme="minorHAnsi"/>
        </w:rPr>
      </w:pPr>
      <w:r w:rsidRPr="005A2C26">
        <w:rPr>
          <w:rFonts w:cstheme="minorHAnsi"/>
          <w:color w:val="000000"/>
        </w:rPr>
        <w:t xml:space="preserve">  </w:t>
      </w:r>
      <w:r w:rsidRPr="005A2C26">
        <w:rPr>
          <w:rFonts w:cstheme="minorHAnsi"/>
          <w:color w:val="000000"/>
        </w:rPr>
        <w:tab/>
      </w:r>
      <w:r w:rsidRPr="005A2C26">
        <w:rPr>
          <w:rFonts w:cstheme="minorHAnsi"/>
          <w:color w:val="000000"/>
        </w:rPr>
        <w:tab/>
      </w:r>
      <w:r w:rsidRPr="005A2C26">
        <w:rPr>
          <w:rFonts w:cstheme="minorHAnsi"/>
          <w:color w:val="000000"/>
        </w:rPr>
        <w:tab/>
        <w:t xml:space="preserve">                    </w:t>
      </w:r>
      <w:r w:rsidRPr="005A2C26">
        <w:rPr>
          <w:rFonts w:cstheme="minorHAnsi"/>
        </w:rPr>
        <w:t xml:space="preserve">Estructura Ocupacional C2 (Técnico en obras civiles)  </w:t>
      </w:r>
    </w:p>
    <w:p w14:paraId="7818CE1B" w14:textId="77777777" w:rsidR="00617BB3" w:rsidRPr="005A2C26" w:rsidRDefault="00617BB3" w:rsidP="00522A4D">
      <w:pPr>
        <w:spacing w:after="0" w:line="360" w:lineRule="auto"/>
        <w:jc w:val="both"/>
        <w:rPr>
          <w:rFonts w:cstheme="minorHAnsi"/>
          <w:b/>
        </w:rPr>
      </w:pPr>
      <w:r w:rsidRPr="005A2C26">
        <w:rPr>
          <w:rFonts w:cstheme="minorHAnsi"/>
          <w:b/>
        </w:rPr>
        <w:t>MEDICIÓN Y FORMA DE PAGO</w:t>
      </w:r>
    </w:p>
    <w:p w14:paraId="6AA7D772" w14:textId="77777777" w:rsidR="00617BB3" w:rsidRPr="005A2C26" w:rsidRDefault="00617BB3" w:rsidP="00522A4D">
      <w:pPr>
        <w:pStyle w:val="Textoindependiente"/>
        <w:spacing w:line="360" w:lineRule="auto"/>
        <w:rPr>
          <w:rFonts w:asciiTheme="minorHAnsi" w:hAnsiTheme="minorHAnsi" w:cstheme="minorHAnsi"/>
          <w:sz w:val="22"/>
          <w:szCs w:val="22"/>
        </w:rPr>
      </w:pPr>
      <w:r w:rsidRPr="005A2C26">
        <w:rPr>
          <w:rFonts w:asciiTheme="minorHAnsi" w:hAnsiTheme="minorHAnsi" w:cstheme="minorHAnsi"/>
          <w:sz w:val="22"/>
          <w:szCs w:val="22"/>
        </w:rPr>
        <w:t>La forma de pago es por unidad, verificado de acuerdo a sus especificaciones de diseño.</w:t>
      </w:r>
    </w:p>
    <w:p w14:paraId="44011126" w14:textId="77777777" w:rsidR="00617BB3" w:rsidRPr="005A2C26" w:rsidRDefault="00617BB3" w:rsidP="00522A4D">
      <w:pPr>
        <w:pStyle w:val="Ttulo4"/>
        <w:spacing w:line="360" w:lineRule="auto"/>
        <w:rPr>
          <w:rFonts w:cstheme="minorHAnsi"/>
        </w:rPr>
      </w:pPr>
      <w:r w:rsidRPr="005A2C26">
        <w:rPr>
          <w:rFonts w:cstheme="minorHAnsi"/>
        </w:rPr>
        <w:lastRenderedPageBreak/>
        <w:t xml:space="preserve">   TUBO PVC LISO DUCTO ELECTRICO X 6 MTS NARANJA 4"</w:t>
      </w:r>
    </w:p>
    <w:tbl>
      <w:tblPr>
        <w:tblStyle w:val="Tablanormal21"/>
        <w:tblW w:w="0" w:type="auto"/>
        <w:tblLook w:val="04A0" w:firstRow="1" w:lastRow="0" w:firstColumn="1" w:lastColumn="0" w:noHBand="0" w:noVBand="1"/>
      </w:tblPr>
      <w:tblGrid>
        <w:gridCol w:w="1838"/>
        <w:gridCol w:w="6657"/>
      </w:tblGrid>
      <w:tr w:rsidR="00617BB3" w:rsidRPr="005A2C26" w14:paraId="2935099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FBA562"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C04A4D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6C8371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2BE1A9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5AO074</w:t>
            </w:r>
          </w:p>
        </w:tc>
        <w:tc>
          <w:tcPr>
            <w:tcW w:w="6657" w:type="dxa"/>
            <w:vAlign w:val="center"/>
          </w:tcPr>
          <w:p w14:paraId="020EA47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TUBO PVC LISO DUCTO ELECTRICO X 6 MTS NARANJA 4"</w:t>
            </w:r>
          </w:p>
        </w:tc>
      </w:tr>
    </w:tbl>
    <w:p w14:paraId="49F5EFE8" w14:textId="77777777" w:rsidR="00617BB3" w:rsidRPr="005A2C26" w:rsidRDefault="00617BB3" w:rsidP="00522A4D">
      <w:pPr>
        <w:spacing w:after="0" w:line="360" w:lineRule="auto"/>
        <w:jc w:val="both"/>
        <w:rPr>
          <w:rFonts w:cstheme="minorHAnsi"/>
          <w:sz w:val="24"/>
        </w:rPr>
      </w:pPr>
    </w:p>
    <w:p w14:paraId="7B01687E" w14:textId="77777777" w:rsidR="0010348C" w:rsidRPr="005A2C26" w:rsidRDefault="0010348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01296CC"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la tubería y colocación de separadores plásticos según la configuración de la canalización que consta en el diseño de la red de bajo voltaje subterránea.</w:t>
      </w:r>
    </w:p>
    <w:p w14:paraId="642FCEAC"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9189007"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E5A211A" w14:textId="77777777" w:rsidR="0010348C" w:rsidRPr="005A2C26" w:rsidRDefault="0010348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TUBO PVC  CORRUGADO EXTERIOR, INTERNO LISO,  DUCTO ELECTRICO X 6 MTS NARANJA 4"</w:t>
      </w:r>
    </w:p>
    <w:p w14:paraId="42B4C401" w14:textId="77777777" w:rsidR="0010348C" w:rsidRPr="005A2C26" w:rsidRDefault="0010348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SEPARADOR PLASTICO 6 VÍAS, 3 VIÁS, 4 VÍAS, 2 VÍAS</w:t>
      </w:r>
    </w:p>
    <w:p w14:paraId="2BD020DF"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A89E1ED"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6AD35E9" w14:textId="77777777" w:rsidR="0010348C" w:rsidRPr="005A2C26" w:rsidRDefault="0010348C" w:rsidP="00522A4D">
      <w:pPr>
        <w:autoSpaceDE w:val="0"/>
        <w:autoSpaceDN w:val="0"/>
        <w:adjustRightInd w:val="0"/>
        <w:spacing w:after="0" w:line="360" w:lineRule="auto"/>
        <w:jc w:val="both"/>
        <w:rPr>
          <w:rFonts w:cstheme="minorHAnsi"/>
          <w:sz w:val="24"/>
          <w:szCs w:val="24"/>
        </w:rPr>
      </w:pPr>
    </w:p>
    <w:p w14:paraId="7DFA0C4C" w14:textId="77777777" w:rsidR="0010348C" w:rsidRPr="005A2C26" w:rsidRDefault="0010348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CB6CBF2"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TUBO CORRUGADO DE POLIETILENO DE ALTA DENSIDAD 110 mm, Polietileno de Alta Densidad PEAD,  Norma NTE INEN 2227 y NTE INEN 1869 deberán  instalarse tubo PVC de pared estructurada  e interior lisa tipo B para red de MV y BV (diámetro de 110 y 160 mm). El separador plástico de material PVC deberá colocarse cada 2.5 metros de longitud de la canalización. La forma del separador dependerá de la configuración de la canalización. </w:t>
      </w:r>
    </w:p>
    <w:p w14:paraId="0BBB0B5D" w14:textId="77777777" w:rsidR="0010348C" w:rsidRPr="005A2C26" w:rsidRDefault="0010348C" w:rsidP="00522A4D">
      <w:pPr>
        <w:autoSpaceDE w:val="0"/>
        <w:autoSpaceDN w:val="0"/>
        <w:adjustRightInd w:val="0"/>
        <w:spacing w:after="0" w:line="360" w:lineRule="auto"/>
        <w:jc w:val="both"/>
        <w:rPr>
          <w:rFonts w:cstheme="minorHAnsi"/>
          <w:sz w:val="24"/>
          <w:szCs w:val="24"/>
        </w:rPr>
      </w:pPr>
    </w:p>
    <w:p w14:paraId="21AF996C"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689D8545" w14:textId="77777777" w:rsidR="0010348C" w:rsidRPr="005A2C26" w:rsidRDefault="0010348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E0E9B61"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116BC6FC" w14:textId="77777777" w:rsidR="00617BB3" w:rsidRPr="005A2C26" w:rsidRDefault="00617BB3" w:rsidP="00522A4D">
      <w:pPr>
        <w:pStyle w:val="Ttulo4"/>
        <w:spacing w:line="360" w:lineRule="auto"/>
        <w:rPr>
          <w:rFonts w:cstheme="minorHAnsi"/>
        </w:rPr>
      </w:pPr>
      <w:r w:rsidRPr="005A2C26">
        <w:rPr>
          <w:rFonts w:cstheme="minorHAnsi"/>
        </w:rPr>
        <w:t xml:space="preserve">   TENDIDO DE MANGUERA TIPO POLITUBO  1" - ELECTRICO</w:t>
      </w:r>
    </w:p>
    <w:tbl>
      <w:tblPr>
        <w:tblStyle w:val="Tablanormal21"/>
        <w:tblW w:w="0" w:type="auto"/>
        <w:tblLook w:val="04A0" w:firstRow="1" w:lastRow="0" w:firstColumn="1" w:lastColumn="0" w:noHBand="0" w:noVBand="1"/>
      </w:tblPr>
      <w:tblGrid>
        <w:gridCol w:w="1838"/>
        <w:gridCol w:w="6657"/>
      </w:tblGrid>
      <w:tr w:rsidR="00617BB3" w:rsidRPr="005A2C26" w14:paraId="7B9B927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BD770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58B49C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DB7874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A4FD53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5AO075</w:t>
            </w:r>
          </w:p>
        </w:tc>
        <w:tc>
          <w:tcPr>
            <w:tcW w:w="6657" w:type="dxa"/>
            <w:vAlign w:val="center"/>
          </w:tcPr>
          <w:p w14:paraId="03B2CEE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TENDIDO DE MANGUERA TIPO POLITUBO  1" - ELECTRICO</w:t>
            </w:r>
          </w:p>
        </w:tc>
      </w:tr>
    </w:tbl>
    <w:p w14:paraId="04CD53BD" w14:textId="77777777" w:rsidR="00617BB3" w:rsidRPr="005A2C26" w:rsidRDefault="00617BB3" w:rsidP="00522A4D">
      <w:pPr>
        <w:spacing w:after="0" w:line="360" w:lineRule="auto"/>
        <w:jc w:val="both"/>
        <w:rPr>
          <w:rFonts w:cstheme="minorHAnsi"/>
          <w:color w:val="000000"/>
          <w:szCs w:val="20"/>
        </w:rPr>
      </w:pPr>
    </w:p>
    <w:p w14:paraId="54121BE7" w14:textId="77777777" w:rsidR="0010348C" w:rsidRPr="005A2C26" w:rsidRDefault="0010348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55C54721"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la tubería según la configuración de la canalización que consta en el diseño de la red de bajo voltaje subterránea.</w:t>
      </w:r>
    </w:p>
    <w:p w14:paraId="0C46B181"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w:t>
      </w:r>
      <w:r w:rsidR="00EB4E99" w:rsidRPr="005A2C26">
        <w:rPr>
          <w:rFonts w:cstheme="minorHAnsi"/>
          <w:sz w:val="24"/>
          <w:szCs w:val="24"/>
        </w:rPr>
        <w:t>m</w:t>
      </w:r>
      <w:r w:rsidRPr="005A2C26">
        <w:rPr>
          <w:rFonts w:cstheme="minorHAnsi"/>
          <w:sz w:val="24"/>
          <w:szCs w:val="24"/>
        </w:rPr>
        <w:t>.</w:t>
      </w:r>
    </w:p>
    <w:p w14:paraId="0F1466A7"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CB2BE68" w14:textId="77777777" w:rsidR="0010348C" w:rsidRPr="005A2C26" w:rsidRDefault="0010348C"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TRIDUCTO DE 40mm PARA FIBRA</w:t>
      </w:r>
    </w:p>
    <w:p w14:paraId="103F55EE"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8D03D23"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w:t>
      </w:r>
      <w:r w:rsidR="001120F7" w:rsidRPr="005A2C26">
        <w:rPr>
          <w:rFonts w:cstheme="minorHAnsi"/>
          <w:sz w:val="24"/>
          <w:szCs w:val="24"/>
        </w:rPr>
        <w:t>Albañil</w:t>
      </w:r>
      <w:r w:rsidRPr="005A2C26">
        <w:rPr>
          <w:rFonts w:cstheme="minorHAnsi"/>
          <w:sz w:val="24"/>
          <w:szCs w:val="24"/>
        </w:rPr>
        <w:t>, Maestro eléctrico.</w:t>
      </w:r>
    </w:p>
    <w:p w14:paraId="17C651F7" w14:textId="77777777" w:rsidR="001120F7" w:rsidRPr="005A2C26" w:rsidRDefault="001120F7" w:rsidP="00522A4D">
      <w:pPr>
        <w:autoSpaceDE w:val="0"/>
        <w:autoSpaceDN w:val="0"/>
        <w:adjustRightInd w:val="0"/>
        <w:spacing w:after="0" w:line="360" w:lineRule="auto"/>
        <w:jc w:val="both"/>
        <w:rPr>
          <w:rFonts w:cstheme="minorHAnsi"/>
          <w:b/>
          <w:sz w:val="24"/>
          <w:szCs w:val="24"/>
        </w:rPr>
      </w:pPr>
    </w:p>
    <w:p w14:paraId="2E4339F0" w14:textId="77777777" w:rsidR="001120F7" w:rsidRPr="005A2C26" w:rsidRDefault="001120F7" w:rsidP="00522A4D">
      <w:pPr>
        <w:autoSpaceDE w:val="0"/>
        <w:autoSpaceDN w:val="0"/>
        <w:adjustRightInd w:val="0"/>
        <w:spacing w:after="0" w:line="360" w:lineRule="auto"/>
        <w:jc w:val="both"/>
        <w:rPr>
          <w:rFonts w:cstheme="minorHAnsi"/>
          <w:b/>
          <w:sz w:val="24"/>
          <w:szCs w:val="24"/>
        </w:rPr>
      </w:pPr>
    </w:p>
    <w:p w14:paraId="6412716B" w14:textId="77777777" w:rsidR="0010348C" w:rsidRPr="005A2C26" w:rsidRDefault="0010348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2960FC8"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Triducto de polietileno de pared exterior lisa e interior con estrías longitudinales, de 40 mm de diámetro.</w:t>
      </w:r>
    </w:p>
    <w:p w14:paraId="41E83370"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040A29FB" w14:textId="77777777" w:rsidR="0010348C" w:rsidRPr="005A2C26" w:rsidRDefault="0010348C"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4F930F1" w14:textId="77777777" w:rsidR="0010348C" w:rsidRPr="005A2C26" w:rsidRDefault="0010348C"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36D74E37" w14:textId="77777777" w:rsidR="00617BB3" w:rsidRPr="005A2C26" w:rsidRDefault="00617BB3" w:rsidP="00522A4D">
      <w:pPr>
        <w:pStyle w:val="Ttulo4"/>
        <w:spacing w:line="360" w:lineRule="auto"/>
        <w:rPr>
          <w:rFonts w:cstheme="minorHAnsi"/>
        </w:rPr>
      </w:pPr>
      <w:r w:rsidRPr="005A2C26">
        <w:rPr>
          <w:rFonts w:cstheme="minorHAnsi"/>
        </w:rPr>
        <w:t>REJILLA PARA CANAL 50x50 cm, ANCHO=50 cm.</w:t>
      </w:r>
    </w:p>
    <w:tbl>
      <w:tblPr>
        <w:tblStyle w:val="Tablanormal21"/>
        <w:tblW w:w="0" w:type="auto"/>
        <w:tblLook w:val="04A0" w:firstRow="1" w:lastRow="0" w:firstColumn="1" w:lastColumn="0" w:noHBand="0" w:noVBand="1"/>
      </w:tblPr>
      <w:tblGrid>
        <w:gridCol w:w="1838"/>
        <w:gridCol w:w="6657"/>
      </w:tblGrid>
      <w:tr w:rsidR="00617BB3" w:rsidRPr="005A2C26" w14:paraId="446B1C8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E0647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77A932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9E17D5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C31273A" w14:textId="77777777" w:rsidR="00617BB3" w:rsidRPr="005A2C26" w:rsidRDefault="00617BB3" w:rsidP="00522A4D">
            <w:pPr>
              <w:spacing w:line="360" w:lineRule="auto"/>
              <w:rPr>
                <w:rFonts w:cstheme="minorHAnsi"/>
                <w:color w:val="000000"/>
              </w:rPr>
            </w:pPr>
            <w:r w:rsidRPr="005A2C26">
              <w:rPr>
                <w:rFonts w:cstheme="minorHAnsi"/>
                <w:color w:val="000000"/>
              </w:rPr>
              <w:t>500040</w:t>
            </w:r>
          </w:p>
        </w:tc>
        <w:tc>
          <w:tcPr>
            <w:tcW w:w="6657" w:type="dxa"/>
            <w:vAlign w:val="center"/>
          </w:tcPr>
          <w:p w14:paraId="64BAB5E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C26">
              <w:rPr>
                <w:rFonts w:cstheme="minorHAnsi"/>
                <w:color w:val="000000"/>
              </w:rPr>
              <w:t xml:space="preserve">Rejilla para canal </w:t>
            </w:r>
            <w:r w:rsidRPr="005A2C26">
              <w:rPr>
                <w:rFonts w:cstheme="minorHAnsi"/>
              </w:rPr>
              <w:t>50x50 cm, ancho=50 cm.</w:t>
            </w:r>
          </w:p>
        </w:tc>
      </w:tr>
    </w:tbl>
    <w:p w14:paraId="0A9165D2" w14:textId="77777777" w:rsidR="00617BB3" w:rsidRPr="005A2C26" w:rsidRDefault="00617BB3" w:rsidP="00522A4D">
      <w:pPr>
        <w:spacing w:after="0" w:line="360" w:lineRule="auto"/>
        <w:jc w:val="both"/>
        <w:rPr>
          <w:rFonts w:cstheme="minorHAnsi"/>
          <w:b/>
        </w:rPr>
      </w:pPr>
    </w:p>
    <w:p w14:paraId="06FBD128" w14:textId="77777777" w:rsidR="00617BB3" w:rsidRPr="005A2C26" w:rsidRDefault="00617BB3" w:rsidP="00522A4D">
      <w:pPr>
        <w:spacing w:after="0" w:line="360" w:lineRule="auto"/>
        <w:jc w:val="both"/>
        <w:rPr>
          <w:rFonts w:cstheme="minorHAnsi"/>
          <w:b/>
        </w:rPr>
      </w:pPr>
      <w:r w:rsidRPr="005A2C26">
        <w:rPr>
          <w:rFonts w:cstheme="minorHAnsi"/>
          <w:b/>
        </w:rPr>
        <w:t xml:space="preserve">DESCRIPCIÓN </w:t>
      </w:r>
    </w:p>
    <w:p w14:paraId="059390ED" w14:textId="77777777" w:rsidR="00AD691B" w:rsidRPr="005A2C26" w:rsidRDefault="00617BB3" w:rsidP="00522A4D">
      <w:pPr>
        <w:autoSpaceDE w:val="0"/>
        <w:autoSpaceDN w:val="0"/>
        <w:adjustRightInd w:val="0"/>
        <w:spacing w:after="0" w:line="360" w:lineRule="auto"/>
        <w:jc w:val="both"/>
        <w:rPr>
          <w:rFonts w:cstheme="minorHAnsi"/>
        </w:rPr>
      </w:pPr>
      <w:r w:rsidRPr="005A2C26">
        <w:rPr>
          <w:rFonts w:eastAsia="Times New Roman" w:cstheme="minorHAnsi"/>
          <w:color w:val="000000" w:themeColor="text1"/>
          <w:lang w:eastAsia="es-ES"/>
        </w:rPr>
        <w:t>Este rubro comprende todas las actividades relacionadas al suministro e instalación de rejilla de a=50 cm, sobre canal interior de talleres.</w:t>
      </w:r>
      <w:r w:rsidR="00AD691B" w:rsidRPr="005A2C26">
        <w:rPr>
          <w:rFonts w:eastAsia="Times New Roman" w:cstheme="minorHAnsi"/>
          <w:color w:val="000000" w:themeColor="text1"/>
          <w:lang w:eastAsia="es-ES"/>
        </w:rPr>
        <w:t xml:space="preserve"> </w:t>
      </w:r>
      <w:r w:rsidR="00AD691B" w:rsidRPr="005A2C26">
        <w:rPr>
          <w:rFonts w:cstheme="minorHAnsi"/>
        </w:rPr>
        <w:t>Al interior de la zanja se alojarán los conductores de distribución de energía que interconectan a equipos y tableros al interior de los cuartos de transformación, de tableros y de generación</w:t>
      </w:r>
    </w:p>
    <w:p w14:paraId="092B79B7" w14:textId="77777777" w:rsidR="00617BB3" w:rsidRPr="005A2C26" w:rsidRDefault="00617BB3" w:rsidP="00522A4D">
      <w:pPr>
        <w:spacing w:after="0" w:line="360" w:lineRule="auto"/>
        <w:jc w:val="both"/>
        <w:rPr>
          <w:rFonts w:cstheme="minorHAnsi"/>
        </w:rPr>
      </w:pPr>
      <w:r w:rsidRPr="005A2C26">
        <w:rPr>
          <w:rFonts w:cstheme="minorHAnsi"/>
          <w:b/>
        </w:rPr>
        <w:t>Unidad:</w:t>
      </w:r>
      <w:r w:rsidRPr="005A2C26">
        <w:rPr>
          <w:rFonts w:cstheme="minorHAnsi"/>
        </w:rPr>
        <w:t xml:space="preserve"> m</w:t>
      </w:r>
    </w:p>
    <w:p w14:paraId="63E91BFF" w14:textId="77777777" w:rsidR="00617BB3" w:rsidRPr="005A2C26" w:rsidRDefault="00617BB3" w:rsidP="00522A4D">
      <w:pPr>
        <w:spacing w:after="0" w:line="360" w:lineRule="auto"/>
        <w:jc w:val="both"/>
        <w:rPr>
          <w:rFonts w:eastAsia="Times New Roman" w:cstheme="minorHAnsi"/>
          <w:color w:val="000000" w:themeColor="text1"/>
          <w:lang w:eastAsia="es-EC"/>
        </w:rPr>
      </w:pPr>
      <w:r w:rsidRPr="005A2C26">
        <w:rPr>
          <w:rFonts w:cstheme="minorHAnsi"/>
          <w:b/>
        </w:rPr>
        <w:t>Materiales Mínimos</w:t>
      </w:r>
      <w:r w:rsidRPr="005A2C26">
        <w:rPr>
          <w:rFonts w:cstheme="minorHAnsi"/>
        </w:rPr>
        <w:t xml:space="preserve">: </w:t>
      </w:r>
      <w:r w:rsidRPr="005A2C26">
        <w:rPr>
          <w:rFonts w:eastAsia="Times New Roman" w:cstheme="minorHAnsi"/>
          <w:color w:val="000000" w:themeColor="text1"/>
          <w:lang w:eastAsia="es-EC"/>
        </w:rPr>
        <w:t xml:space="preserve">Rejilla de 50 cm de ancho, en varilla de 14 mm y </w:t>
      </w:r>
      <w:r w:rsidR="001120F7" w:rsidRPr="005A2C26">
        <w:rPr>
          <w:rFonts w:eastAsia="Times New Roman" w:cstheme="minorHAnsi"/>
          <w:color w:val="000000" w:themeColor="text1"/>
          <w:lang w:eastAsia="es-EC"/>
        </w:rPr>
        <w:t>ángulo</w:t>
      </w:r>
      <w:r w:rsidRPr="005A2C26">
        <w:rPr>
          <w:rFonts w:eastAsia="Times New Roman" w:cstheme="minorHAnsi"/>
          <w:color w:val="000000" w:themeColor="text1"/>
          <w:lang w:eastAsia="es-EC"/>
        </w:rPr>
        <w:t xml:space="preserve"> de 3x1/4 pulg, perno expansivo de 10 mm x3 pulg</w:t>
      </w:r>
    </w:p>
    <w:p w14:paraId="00E40086" w14:textId="77777777" w:rsidR="00617BB3" w:rsidRPr="005A2C26" w:rsidRDefault="00617BB3" w:rsidP="00522A4D">
      <w:pPr>
        <w:spacing w:after="0" w:line="360" w:lineRule="auto"/>
        <w:jc w:val="both"/>
        <w:rPr>
          <w:rFonts w:cstheme="minorHAnsi"/>
        </w:rPr>
      </w:pPr>
      <w:r w:rsidRPr="005A2C26">
        <w:rPr>
          <w:rFonts w:cstheme="minorHAnsi"/>
          <w:b/>
        </w:rPr>
        <w:lastRenderedPageBreak/>
        <w:t>Equipo Mínimo:</w:t>
      </w:r>
      <w:r w:rsidRPr="005A2C26">
        <w:rPr>
          <w:rFonts w:cstheme="minorHAnsi"/>
        </w:rPr>
        <w:t xml:space="preserve"> </w:t>
      </w:r>
      <w:r w:rsidRPr="005A2C26">
        <w:rPr>
          <w:rFonts w:cstheme="minorHAnsi"/>
          <w:color w:val="000000" w:themeColor="text1"/>
        </w:rPr>
        <w:t>Herramientas varias</w:t>
      </w:r>
    </w:p>
    <w:p w14:paraId="45F4C3F6" w14:textId="77777777" w:rsidR="00617BB3" w:rsidRPr="005A2C26" w:rsidRDefault="00617BB3" w:rsidP="00522A4D">
      <w:pPr>
        <w:spacing w:after="0" w:line="360" w:lineRule="auto"/>
        <w:ind w:left="3540" w:hanging="3540"/>
        <w:jc w:val="both"/>
        <w:rPr>
          <w:rFonts w:eastAsia="Times New Roman" w:cstheme="minorHAnsi"/>
          <w:color w:val="000000" w:themeColor="text1"/>
          <w:lang w:eastAsia="es-EC"/>
        </w:rPr>
      </w:pPr>
      <w:r w:rsidRPr="005A2C26">
        <w:rPr>
          <w:rFonts w:cstheme="minorHAnsi"/>
          <w:b/>
        </w:rPr>
        <w:t>Mano de Obra Mínima Calificada:</w:t>
      </w:r>
      <w:r w:rsidRPr="005A2C26">
        <w:rPr>
          <w:rFonts w:cstheme="minorHAnsi"/>
        </w:rPr>
        <w:t xml:space="preserve"> </w:t>
      </w:r>
      <w:r w:rsidRPr="005A2C26">
        <w:rPr>
          <w:rFonts w:cstheme="minorHAnsi"/>
        </w:rPr>
        <w:tab/>
        <w:t xml:space="preserve">Estructura Ocupacional D2 </w:t>
      </w:r>
      <w:r w:rsidRPr="005A2C26">
        <w:rPr>
          <w:rFonts w:eastAsia="Times New Roman" w:cstheme="minorHAnsi"/>
          <w:color w:val="000000" w:themeColor="text1"/>
          <w:lang w:eastAsia="es-EC"/>
        </w:rPr>
        <w:t>(</w:t>
      </w:r>
      <w:r w:rsidR="001120F7" w:rsidRPr="005A2C26">
        <w:rPr>
          <w:rFonts w:eastAsia="Times New Roman" w:cstheme="minorHAnsi"/>
          <w:color w:val="000000" w:themeColor="text1"/>
          <w:lang w:eastAsia="es-EC"/>
        </w:rPr>
        <w:t>Albañil</w:t>
      </w:r>
      <w:r w:rsidRPr="005A2C26">
        <w:rPr>
          <w:rFonts w:eastAsia="Times New Roman" w:cstheme="minorHAnsi"/>
          <w:color w:val="000000" w:themeColor="text1"/>
          <w:lang w:eastAsia="es-EC"/>
        </w:rPr>
        <w:t>)</w:t>
      </w:r>
    </w:p>
    <w:p w14:paraId="5A0E7F72" w14:textId="77777777" w:rsidR="00617BB3" w:rsidRPr="005A2C26" w:rsidRDefault="00617BB3" w:rsidP="00522A4D">
      <w:pPr>
        <w:spacing w:after="0" w:line="360" w:lineRule="auto"/>
        <w:ind w:left="3540" w:hanging="3540"/>
        <w:jc w:val="both"/>
        <w:rPr>
          <w:rFonts w:cstheme="minorHAnsi"/>
        </w:rPr>
      </w:pPr>
      <w:r w:rsidRPr="005A2C26">
        <w:rPr>
          <w:rFonts w:cstheme="minorHAnsi"/>
        </w:rPr>
        <w:tab/>
        <w:t xml:space="preserve">Estructura Ocupacional D2 </w:t>
      </w:r>
      <w:r w:rsidRPr="005A2C26">
        <w:rPr>
          <w:rFonts w:eastAsia="Times New Roman" w:cstheme="minorHAnsi"/>
          <w:color w:val="000000" w:themeColor="text1"/>
          <w:lang w:eastAsia="es-EC"/>
        </w:rPr>
        <w:t>(</w:t>
      </w:r>
      <w:r w:rsidR="001120F7" w:rsidRPr="005A2C26">
        <w:rPr>
          <w:rFonts w:eastAsia="Times New Roman" w:cstheme="minorHAnsi"/>
          <w:color w:val="000000" w:themeColor="text1"/>
          <w:lang w:eastAsia="es-EC"/>
        </w:rPr>
        <w:t>Técnico</w:t>
      </w:r>
      <w:r w:rsidRPr="005A2C26">
        <w:rPr>
          <w:rFonts w:eastAsia="Times New Roman" w:cstheme="minorHAnsi"/>
          <w:color w:val="000000" w:themeColor="text1"/>
          <w:lang w:eastAsia="es-EC"/>
        </w:rPr>
        <w:t xml:space="preserve"> electromecánico de </w:t>
      </w:r>
      <w:r w:rsidR="001120F7" w:rsidRPr="005A2C26">
        <w:rPr>
          <w:rFonts w:eastAsia="Times New Roman" w:cstheme="minorHAnsi"/>
          <w:color w:val="000000" w:themeColor="text1"/>
          <w:lang w:eastAsia="es-EC"/>
        </w:rPr>
        <w:t>construcción</w:t>
      </w:r>
      <w:r w:rsidRPr="005A2C26">
        <w:rPr>
          <w:rFonts w:eastAsia="Times New Roman" w:cstheme="minorHAnsi"/>
          <w:color w:val="000000" w:themeColor="text1"/>
          <w:lang w:eastAsia="es-EC"/>
        </w:rPr>
        <w:t>)</w:t>
      </w:r>
    </w:p>
    <w:p w14:paraId="793C1DDD" w14:textId="77777777" w:rsidR="00617BB3" w:rsidRPr="005A2C26" w:rsidRDefault="00617BB3" w:rsidP="00522A4D">
      <w:pPr>
        <w:spacing w:after="0" w:line="360" w:lineRule="auto"/>
        <w:ind w:left="2832" w:firstLine="708"/>
        <w:jc w:val="both"/>
        <w:rPr>
          <w:rFonts w:cstheme="minorHAnsi"/>
        </w:rPr>
      </w:pPr>
      <w:r w:rsidRPr="005A2C26">
        <w:rPr>
          <w:rFonts w:cstheme="minorHAnsi"/>
        </w:rPr>
        <w:t>Estructura Ocupacional E2 (Peón)</w:t>
      </w:r>
    </w:p>
    <w:p w14:paraId="1252A53E" w14:textId="77777777" w:rsidR="00617BB3" w:rsidRPr="005A2C26" w:rsidRDefault="00617BB3" w:rsidP="00522A4D">
      <w:pPr>
        <w:spacing w:after="0" w:line="360" w:lineRule="auto"/>
        <w:ind w:left="3102" w:right="49"/>
        <w:jc w:val="both"/>
        <w:rPr>
          <w:rFonts w:cstheme="minorHAnsi"/>
        </w:rPr>
      </w:pPr>
      <w:r w:rsidRPr="005A2C26">
        <w:rPr>
          <w:rFonts w:cstheme="minorHAnsi"/>
        </w:rPr>
        <w:tab/>
        <w:t>Estructura Ocupacional C2 (Técnico obras civiles)</w:t>
      </w:r>
    </w:p>
    <w:p w14:paraId="0799FC0A" w14:textId="77777777" w:rsidR="00617BB3" w:rsidRPr="005A2C26" w:rsidRDefault="00617BB3" w:rsidP="00522A4D">
      <w:pPr>
        <w:spacing w:after="0" w:line="360" w:lineRule="auto"/>
        <w:jc w:val="both"/>
        <w:rPr>
          <w:rFonts w:cstheme="minorHAnsi"/>
        </w:rPr>
      </w:pPr>
    </w:p>
    <w:p w14:paraId="3966CE2B" w14:textId="77777777" w:rsidR="00617BB3" w:rsidRPr="005A2C26" w:rsidRDefault="00617BB3" w:rsidP="00522A4D">
      <w:pPr>
        <w:spacing w:after="0" w:line="360" w:lineRule="auto"/>
        <w:jc w:val="both"/>
        <w:rPr>
          <w:rFonts w:cstheme="minorHAnsi"/>
          <w:b/>
        </w:rPr>
      </w:pPr>
      <w:r w:rsidRPr="005A2C26">
        <w:rPr>
          <w:rFonts w:cstheme="minorHAnsi"/>
          <w:b/>
        </w:rPr>
        <w:t xml:space="preserve">DESCRIPCIÓN </w:t>
      </w:r>
    </w:p>
    <w:p w14:paraId="38002CDA" w14:textId="77777777" w:rsidR="00617BB3" w:rsidRPr="005A2C26" w:rsidRDefault="00617BB3" w:rsidP="00522A4D">
      <w:pPr>
        <w:spacing w:after="0" w:line="360" w:lineRule="auto"/>
        <w:jc w:val="both"/>
        <w:rPr>
          <w:rFonts w:cstheme="minorHAnsi"/>
        </w:rPr>
      </w:pPr>
      <w:r w:rsidRPr="005A2C26">
        <w:rPr>
          <w:rFonts w:cstheme="minorHAnsi"/>
        </w:rPr>
        <w:t xml:space="preserve">Se refiere a todas las obras necesarias para la construcción de rejillas de 50 cm de ancho en varillas  de 14 mm, separadas 5 cm, soldadas a </w:t>
      </w:r>
      <w:r w:rsidR="001120F7" w:rsidRPr="005A2C26">
        <w:rPr>
          <w:rFonts w:cstheme="minorHAnsi"/>
        </w:rPr>
        <w:t>ángulos</w:t>
      </w:r>
      <w:r w:rsidRPr="005A2C26">
        <w:rPr>
          <w:rFonts w:cstheme="minorHAnsi"/>
        </w:rPr>
        <w:t xml:space="preserve"> de 3 pulg, e=1/4 pulg, pintadas con anticorrosiva.</w:t>
      </w:r>
    </w:p>
    <w:p w14:paraId="79C569E1" w14:textId="77777777" w:rsidR="00617BB3" w:rsidRPr="005A2C26" w:rsidRDefault="00617BB3" w:rsidP="00522A4D">
      <w:pPr>
        <w:spacing w:after="0" w:line="360" w:lineRule="auto"/>
        <w:jc w:val="both"/>
        <w:rPr>
          <w:rFonts w:cstheme="minorHAnsi"/>
          <w:b/>
        </w:rPr>
      </w:pPr>
      <w:r w:rsidRPr="005A2C26">
        <w:rPr>
          <w:rFonts w:cstheme="minorHAnsi"/>
          <w:b/>
        </w:rPr>
        <w:t xml:space="preserve">MEDICIÓN Y FORMA DE PAGO </w:t>
      </w:r>
    </w:p>
    <w:p w14:paraId="257BCFE8" w14:textId="77777777" w:rsidR="00AD691B" w:rsidRPr="005A2C26" w:rsidRDefault="00AD691B" w:rsidP="00522A4D">
      <w:pPr>
        <w:autoSpaceDE w:val="0"/>
        <w:autoSpaceDN w:val="0"/>
        <w:adjustRightInd w:val="0"/>
        <w:spacing w:after="0" w:line="360" w:lineRule="auto"/>
        <w:jc w:val="both"/>
        <w:rPr>
          <w:rFonts w:cstheme="minorHAnsi"/>
        </w:rPr>
      </w:pPr>
      <w:r w:rsidRPr="005A2C26">
        <w:rPr>
          <w:rFonts w:cstheme="minorHAnsi"/>
        </w:rPr>
        <w:t>La medida será por unidad (m) y la forma de pago será de acuerdo al precio que figure en el contrato incluyendo los materiales, mano de obra y equipo.</w:t>
      </w:r>
    </w:p>
    <w:p w14:paraId="19E3B1CE" w14:textId="77777777" w:rsidR="00617BB3" w:rsidRPr="005A2C26" w:rsidRDefault="00617BB3" w:rsidP="00522A4D">
      <w:pPr>
        <w:pStyle w:val="Ttulo3"/>
        <w:spacing w:line="360" w:lineRule="auto"/>
        <w:rPr>
          <w:rFonts w:asciiTheme="minorHAnsi" w:hAnsiTheme="minorHAnsi" w:cstheme="minorHAnsi"/>
        </w:rPr>
      </w:pPr>
      <w:bookmarkStart w:id="284" w:name="_Toc200637602"/>
      <w:r w:rsidRPr="005A2C26">
        <w:rPr>
          <w:rFonts w:asciiTheme="minorHAnsi" w:hAnsiTheme="minorHAnsi" w:cstheme="minorHAnsi"/>
        </w:rPr>
        <w:t>INSTALACION EXTERIOR-SISTEMA DE MALLA A TIERRA</w:t>
      </w:r>
      <w:bookmarkEnd w:id="284"/>
    </w:p>
    <w:p w14:paraId="4F28D9FE"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cstheme="minorHAnsi"/>
          <w:iCs w:val="0"/>
          <w:color w:val="2E74B5" w:themeColor="accent1" w:themeShade="BF"/>
        </w:rPr>
        <w:t>SISTEMA DE MALLA DE TIERRA (G)</w:t>
      </w:r>
    </w:p>
    <w:tbl>
      <w:tblPr>
        <w:tblStyle w:val="Tablanormal21"/>
        <w:tblW w:w="0" w:type="auto"/>
        <w:tblLook w:val="04A0" w:firstRow="1" w:lastRow="0" w:firstColumn="1" w:lastColumn="0" w:noHBand="0" w:noVBand="1"/>
      </w:tblPr>
      <w:tblGrid>
        <w:gridCol w:w="1838"/>
        <w:gridCol w:w="6657"/>
      </w:tblGrid>
      <w:tr w:rsidR="00617BB3" w:rsidRPr="005A2C26" w14:paraId="3535D9E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3FBAEA"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0F2947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4A92C9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DF5D38D"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5AO169</w:t>
            </w:r>
          </w:p>
        </w:tc>
        <w:tc>
          <w:tcPr>
            <w:tcW w:w="6657" w:type="dxa"/>
            <w:vAlign w:val="center"/>
          </w:tcPr>
          <w:p w14:paraId="0AC1B77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SISTEMA DE MALLA DE TIERRA (G)</w:t>
            </w:r>
          </w:p>
        </w:tc>
      </w:tr>
    </w:tbl>
    <w:p w14:paraId="291FC80A" w14:textId="77777777" w:rsidR="00617BB3" w:rsidRPr="005A2C26" w:rsidRDefault="00617BB3" w:rsidP="00522A4D">
      <w:pPr>
        <w:spacing w:after="0" w:line="360" w:lineRule="auto"/>
        <w:jc w:val="both"/>
        <w:rPr>
          <w:rFonts w:cstheme="minorHAnsi"/>
          <w:sz w:val="24"/>
        </w:rPr>
      </w:pPr>
    </w:p>
    <w:p w14:paraId="4349E9CB" w14:textId="77777777" w:rsidR="009162E3" w:rsidRPr="005A2C26" w:rsidRDefault="009162E3"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59AF980"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y montaje de la malla de puesta a tierra. </w:t>
      </w:r>
    </w:p>
    <w:p w14:paraId="2562546E"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484DCAE4"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B6D58E1"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5CF79796"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SUELDA TIPO CADWELD PARA  UNION DE CONDUCTOR  A VARILLA</w:t>
      </w:r>
    </w:p>
    <w:p w14:paraId="217F4C68"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ELECTRODO DE GRAFITO COMPACTADO DE 1m DE LONGITUD</w:t>
      </w:r>
    </w:p>
    <w:p w14:paraId="2BA2EF60"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PAQUETE DE MEJORAMIENTO DE SUELO GEL HIGROSCOPICO 5KG</w:t>
      </w:r>
    </w:p>
    <w:p w14:paraId="24C5F531"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VARILLA COOPERWELD 5/8 X "6" ALTA CAMADA</w:t>
      </w:r>
    </w:p>
    <w:p w14:paraId="595C1EEF"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 Equipo para suelda exotérmica</w:t>
      </w:r>
    </w:p>
    <w:p w14:paraId="3E1B9143"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2A09A65" w14:textId="77777777" w:rsidR="009162E3" w:rsidRPr="005A2C26" w:rsidRDefault="009162E3"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64FF37A"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Para garantizar la mínima resistencia en la SISTEMA DE PUESTA A TIERRA, la malla deberá estar como mínimo a 40 cm bajo el nivel de piso terminado, cubierta con abundante tierra mejorada (gel de mejoramiento.</w:t>
      </w:r>
    </w:p>
    <w:p w14:paraId="643C608A"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En uno de sus extremos se deberá colocar un electrodo de grafito, en reemplazo a una de las varillas copperweld.</w:t>
      </w:r>
    </w:p>
    <w:p w14:paraId="7B508A70"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malla de tierra será de 3x3metros de dimensión, con varillas copperweld en 3 de sus extremos más un electrodo de grafito, con cable de Cu desnudo No 2/0 AWG, distribuidas tal como se indica en el plano adjunto, la unión entre varilla-conductor, conductor-conductor, electrodo -conductor deberá ser con suelda exotérmica</w:t>
      </w:r>
    </w:p>
    <w:p w14:paraId="5BDBD1A3" w14:textId="77777777" w:rsidR="009162E3" w:rsidRPr="005A2C26" w:rsidRDefault="009162E3" w:rsidP="00522A4D">
      <w:pPr>
        <w:autoSpaceDE w:val="0"/>
        <w:autoSpaceDN w:val="0"/>
        <w:adjustRightInd w:val="0"/>
        <w:spacing w:after="0" w:line="360" w:lineRule="auto"/>
        <w:jc w:val="both"/>
        <w:rPr>
          <w:rFonts w:cstheme="minorHAnsi"/>
          <w:sz w:val="24"/>
          <w:szCs w:val="24"/>
        </w:rPr>
      </w:pPr>
    </w:p>
    <w:p w14:paraId="1B064A3C"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B5AA87A" w14:textId="77777777" w:rsidR="009162E3" w:rsidRPr="005A2C26" w:rsidRDefault="009162E3"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FFE3181"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15BDEBE5"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cstheme="minorHAnsi"/>
          <w:iCs w:val="0"/>
          <w:color w:val="2E74B5" w:themeColor="accent1" w:themeShade="BF"/>
        </w:rPr>
        <w:t>CABLE DE TIERRA Cu-DESNUDO 1/0AWG-CONEXIÓN ENTRE EQUIPOS Y MALLAS (G)</w:t>
      </w:r>
    </w:p>
    <w:tbl>
      <w:tblPr>
        <w:tblStyle w:val="Tablanormal21"/>
        <w:tblW w:w="0" w:type="auto"/>
        <w:tblLook w:val="04A0" w:firstRow="1" w:lastRow="0" w:firstColumn="1" w:lastColumn="0" w:noHBand="0" w:noVBand="1"/>
      </w:tblPr>
      <w:tblGrid>
        <w:gridCol w:w="1838"/>
        <w:gridCol w:w="6657"/>
      </w:tblGrid>
      <w:tr w:rsidR="00617BB3" w:rsidRPr="005A2C26" w14:paraId="5CFDAB55"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0F755A"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1615CA46"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A4C7C3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A2B5CC"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5AO076</w:t>
            </w:r>
          </w:p>
        </w:tc>
        <w:tc>
          <w:tcPr>
            <w:tcW w:w="6657" w:type="dxa"/>
            <w:vAlign w:val="center"/>
          </w:tcPr>
          <w:p w14:paraId="1F25056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CABLE DE TIERRA Cu-DESNUDO 1/0AWG-CONEXIÓN ENTRE EQUIPOS Y MALLAS (G)</w:t>
            </w:r>
          </w:p>
        </w:tc>
      </w:tr>
    </w:tbl>
    <w:p w14:paraId="1346D866" w14:textId="77777777" w:rsidR="00617BB3" w:rsidRPr="005A2C26" w:rsidRDefault="00617BB3" w:rsidP="00522A4D">
      <w:pPr>
        <w:spacing w:after="0" w:line="360" w:lineRule="auto"/>
        <w:jc w:val="both"/>
        <w:rPr>
          <w:rFonts w:cstheme="minorHAnsi"/>
          <w:color w:val="000000"/>
          <w:szCs w:val="20"/>
        </w:rPr>
      </w:pPr>
    </w:p>
    <w:p w14:paraId="1FE8894A" w14:textId="77777777" w:rsidR="009162E3" w:rsidRPr="005A2C26" w:rsidRDefault="009162E3"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36E79341"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 así como también accesorios de sujeción. El rubro contiene un conductor calibre 1/0 AWG de 1 metro de longitud y herrajeria de sujeción.</w:t>
      </w:r>
    </w:p>
    <w:p w14:paraId="6D09075E"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m.</w:t>
      </w:r>
    </w:p>
    <w:p w14:paraId="0E6C8A6D"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5073303"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303CFBDE" w14:textId="77777777" w:rsidR="009162E3" w:rsidRPr="005A2C26" w:rsidRDefault="009162E3"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2E973E34"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B3A2076"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FFC4B52" w14:textId="77777777" w:rsidR="009162E3" w:rsidRPr="005A2C26" w:rsidRDefault="009162E3"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CE27DC1"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Los conductores de cobre deben ser cableados. Los conductores cableados son trenzados concéntricamente.</w:t>
      </w:r>
    </w:p>
    <w:p w14:paraId="67FF1D6B"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Los conductores trenzados de mayor flexibilidad (clases B y C) son usados en sistemas de puesta a tierra de equipos eléctricos, subestaciones, etc.</w:t>
      </w:r>
    </w:p>
    <w:p w14:paraId="41187693"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B1, ASTM B2, ASTM B3, ASTM B8</w:t>
      </w:r>
    </w:p>
    <w:p w14:paraId="6289C409"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A3276EB" w14:textId="77777777" w:rsidR="009162E3" w:rsidRPr="005A2C26" w:rsidRDefault="009162E3"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D08F38E" w14:textId="77777777" w:rsidR="009162E3" w:rsidRPr="005A2C26" w:rsidRDefault="009162E3"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(m) y la forma de pago será de acuerdo al precio que figure en el contrato incluyendo los materiales, mano de obra y equipo.</w:t>
      </w:r>
    </w:p>
    <w:p w14:paraId="3B7474CA" w14:textId="77777777" w:rsidR="00617BB3" w:rsidRPr="005A2C26" w:rsidRDefault="00617BB3" w:rsidP="00522A4D">
      <w:pPr>
        <w:pStyle w:val="Ttulo4"/>
        <w:spacing w:line="360" w:lineRule="auto"/>
        <w:rPr>
          <w:rFonts w:cstheme="minorHAnsi"/>
        </w:rPr>
      </w:pPr>
      <w:r w:rsidRPr="005A2C26">
        <w:rPr>
          <w:rFonts w:cstheme="minorHAnsi"/>
        </w:rPr>
        <w:t xml:space="preserve">   BARRA COLECTORA PUESTA A TIERRA 12 - 1/4 X 2</w:t>
      </w:r>
    </w:p>
    <w:tbl>
      <w:tblPr>
        <w:tblStyle w:val="Tablanormal21"/>
        <w:tblW w:w="0" w:type="auto"/>
        <w:tblLook w:val="04A0" w:firstRow="1" w:lastRow="0" w:firstColumn="1" w:lastColumn="0" w:noHBand="0" w:noVBand="1"/>
      </w:tblPr>
      <w:tblGrid>
        <w:gridCol w:w="1838"/>
        <w:gridCol w:w="6657"/>
      </w:tblGrid>
      <w:tr w:rsidR="00617BB3" w:rsidRPr="005A2C26" w14:paraId="3F0F1F56"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B139ED"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1308436B"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6A344C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31FA5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5AO077</w:t>
            </w:r>
          </w:p>
        </w:tc>
        <w:tc>
          <w:tcPr>
            <w:tcW w:w="6657" w:type="dxa"/>
            <w:vAlign w:val="center"/>
          </w:tcPr>
          <w:p w14:paraId="125CA14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BARRA COLECTORA PUESTA A TIERRA 12 - 1/4 X 2</w:t>
            </w:r>
          </w:p>
        </w:tc>
      </w:tr>
    </w:tbl>
    <w:p w14:paraId="40928466" w14:textId="77777777" w:rsidR="00617BB3" w:rsidRPr="005A2C26" w:rsidRDefault="00617BB3" w:rsidP="00522A4D">
      <w:pPr>
        <w:spacing w:after="0" w:line="360" w:lineRule="auto"/>
        <w:jc w:val="both"/>
        <w:rPr>
          <w:rFonts w:cstheme="minorHAnsi"/>
          <w:sz w:val="24"/>
        </w:rPr>
      </w:pPr>
    </w:p>
    <w:p w14:paraId="4FEE0B6E" w14:textId="77777777" w:rsidR="00EB4E99" w:rsidRPr="005A2C26" w:rsidRDefault="00EB4E9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7A3954A6"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 la barra colectora así como también punto de suelda y accesorios de sujeción.</w:t>
      </w:r>
    </w:p>
    <w:p w14:paraId="04714E68"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09D9A70E"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DEA6B32"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BARRA COLECTORA PUESTA A TIERRA 12” x 1/4" x 2”</w:t>
      </w:r>
    </w:p>
    <w:p w14:paraId="251F5653"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SUELDA TIPO CADWELD PARA  UNION DE CONDUCTOR  A VARILLA</w:t>
      </w:r>
    </w:p>
    <w:p w14:paraId="3E3F7D0D"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PERNERIA Y ELEMENTOS DE SUJECCIÓN</w:t>
      </w:r>
    </w:p>
    <w:p w14:paraId="24AD3FD4"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 </w:t>
      </w:r>
    </w:p>
    <w:p w14:paraId="25767545"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C7D95F5" w14:textId="77777777" w:rsidR="00EB4E99" w:rsidRPr="005A2C26" w:rsidRDefault="00EB4E9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8EEB332"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Barra de cobre contenido mínimo de cobre 99.95%, conductividad mínima 99.6%, dureza mínima 83 HRF, </w:t>
      </w:r>
      <w:r w:rsidR="001120F7" w:rsidRPr="005A2C26">
        <w:rPr>
          <w:rFonts w:cstheme="minorHAnsi"/>
          <w:sz w:val="24"/>
          <w:szCs w:val="24"/>
        </w:rPr>
        <w:t>ángulo</w:t>
      </w:r>
      <w:r w:rsidRPr="005A2C26">
        <w:rPr>
          <w:rFonts w:cstheme="minorHAnsi"/>
          <w:sz w:val="24"/>
          <w:szCs w:val="24"/>
        </w:rPr>
        <w:t xml:space="preserve"> de doblado 120°, resistencia a la tracción &gt;= 42ksi, con dimensiones 12” x 1/4” x 2” incluye pernos y elementos de sujeción a la barra así como también punto de suelta para mejorar contacto mecánico entre conductor-varilla-barra colectora.</w:t>
      </w:r>
    </w:p>
    <w:p w14:paraId="485D3AD0"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El material, así como cualquier variante debe ser técnicamente justificado y aprobado previamente por la fiscalización.</w:t>
      </w:r>
    </w:p>
    <w:p w14:paraId="3BA61980" w14:textId="77777777" w:rsidR="00EB4E99" w:rsidRPr="005A2C26" w:rsidRDefault="00EB4E9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E2D1877"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3108CAF" w14:textId="77777777" w:rsidR="00617BB3" w:rsidRPr="005A2C26" w:rsidRDefault="00617BB3" w:rsidP="00522A4D">
      <w:pPr>
        <w:pStyle w:val="Ttulo3"/>
        <w:spacing w:line="360" w:lineRule="auto"/>
        <w:rPr>
          <w:rFonts w:asciiTheme="minorHAnsi" w:hAnsiTheme="minorHAnsi" w:cstheme="minorHAnsi"/>
        </w:rPr>
      </w:pPr>
      <w:bookmarkStart w:id="285" w:name="_Toc200637603"/>
      <w:r w:rsidRPr="005A2C26">
        <w:rPr>
          <w:rFonts w:asciiTheme="minorHAnsi" w:hAnsiTheme="minorHAnsi" w:cstheme="minorHAnsi"/>
        </w:rPr>
        <w:t>INSTALACIONES INTERIORES-TABLEROS DE DISTRIBUCION E INTERRUPTORES TERMOMACNETICOS</w:t>
      </w:r>
      <w:bookmarkEnd w:id="285"/>
    </w:p>
    <w:p w14:paraId="3CF1EE5D" w14:textId="77777777" w:rsidR="00617BB3" w:rsidRPr="005A2C26" w:rsidRDefault="001120F7" w:rsidP="001120F7">
      <w:pPr>
        <w:pStyle w:val="Ttulo3"/>
        <w:spacing w:line="360" w:lineRule="auto"/>
        <w:rPr>
          <w:rFonts w:asciiTheme="minorHAnsi" w:hAnsiTheme="minorHAnsi" w:cstheme="minorHAnsi"/>
        </w:rPr>
      </w:pPr>
      <w:r w:rsidRPr="005A2C26">
        <w:rPr>
          <w:rFonts w:asciiTheme="minorHAnsi" w:hAnsiTheme="minorHAnsi" w:cstheme="minorHAnsi"/>
        </w:rPr>
        <w:t xml:space="preserve"> </w:t>
      </w:r>
      <w:bookmarkStart w:id="286" w:name="_Toc200637604"/>
      <w:r w:rsidR="00617BB3" w:rsidRPr="005A2C26">
        <w:rPr>
          <w:rFonts w:asciiTheme="minorHAnsi" w:hAnsiTheme="minorHAnsi" w:cstheme="minorHAnsi"/>
        </w:rPr>
        <w:t>RED DE BAJA TENSIÓN TRIFASICA ENTRE TDP-TTA-T2 CABLE 3x(2x1/0)+2x(1/0)+1x4/0  THHN SUPERFLEX</w:t>
      </w:r>
      <w:bookmarkEnd w:id="286"/>
    </w:p>
    <w:tbl>
      <w:tblPr>
        <w:tblStyle w:val="Tablanormal21"/>
        <w:tblW w:w="0" w:type="auto"/>
        <w:tblLook w:val="04A0" w:firstRow="1" w:lastRow="0" w:firstColumn="1" w:lastColumn="0" w:noHBand="0" w:noVBand="1"/>
      </w:tblPr>
      <w:tblGrid>
        <w:gridCol w:w="1838"/>
        <w:gridCol w:w="6657"/>
      </w:tblGrid>
      <w:tr w:rsidR="00617BB3" w:rsidRPr="005A2C26" w14:paraId="282355D5"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5248F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7C6FEA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D75DB5E"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EA0A33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5AO079</w:t>
            </w:r>
          </w:p>
        </w:tc>
        <w:tc>
          <w:tcPr>
            <w:tcW w:w="6657" w:type="dxa"/>
            <w:vAlign w:val="center"/>
          </w:tcPr>
          <w:p w14:paraId="23A28931"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TRIFASICA ENTRE TDP-TTA-T2 CABLE 3x(2x1/0)+2x(1/0)+1x4/0  THHN SUPERFLEX</w:t>
            </w:r>
          </w:p>
        </w:tc>
      </w:tr>
    </w:tbl>
    <w:p w14:paraId="1D6D7254" w14:textId="77777777" w:rsidR="00EB4E99" w:rsidRPr="005A2C26" w:rsidRDefault="00EB4E9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AC7B771"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tendido y montaje del cable. Los conductores unirán los tableros TDP-T2-TTA</w:t>
      </w:r>
    </w:p>
    <w:p w14:paraId="2AD522FF"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m.</w:t>
      </w:r>
    </w:p>
    <w:p w14:paraId="4DAC6C46"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AC298E3"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A</w:t>
      </w:r>
    </w:p>
    <w:p w14:paraId="4670260A"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B</w:t>
      </w:r>
    </w:p>
    <w:p w14:paraId="577024D9"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C</w:t>
      </w:r>
    </w:p>
    <w:p w14:paraId="04428329"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NEUTRO</w:t>
      </w:r>
    </w:p>
    <w:p w14:paraId="06AE65B5" w14:textId="77777777" w:rsidR="00EB4E99" w:rsidRPr="005A2C26" w:rsidRDefault="00EB4E9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4/0 THHN SUPERFLEX</w:t>
      </w:r>
    </w:p>
    <w:p w14:paraId="6B8091DD"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E68C592"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470364C" w14:textId="77777777" w:rsidR="00EB4E99" w:rsidRPr="005A2C26" w:rsidRDefault="00EB4E9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FDFEDA7"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El conductor deberá estar conformado por hilos de alambre de cobre suave, con diámetros y flexibilidad adecuados para cada calibre. El aislamiento del conductor deberá ser de vinilo/termoplástico (PVC) 90°C, 600V, cuya chaqueta deberá ser de nylon. </w:t>
      </w:r>
    </w:p>
    <w:p w14:paraId="7CAD1D05"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Cualquier variante debe ser técnicamente justificada y aprobada por la fiscalización.</w:t>
      </w:r>
    </w:p>
    <w:p w14:paraId="183F44AD" w14:textId="77777777" w:rsidR="00EB4E99" w:rsidRPr="005A2C26" w:rsidRDefault="00EB4E9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E3A5E10" w14:textId="77777777" w:rsidR="00EB4E99" w:rsidRPr="005A2C26" w:rsidRDefault="00EB4E9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La medida será por metros (m) y la forma de pago será de acuerdo al precio que figure en el contrato incluyendo los materiales, mano de obra y equipo.</w:t>
      </w:r>
    </w:p>
    <w:p w14:paraId="30377503" w14:textId="77777777" w:rsidR="00617BB3" w:rsidRPr="005A2C26" w:rsidRDefault="00617BB3" w:rsidP="001120F7">
      <w:pPr>
        <w:pStyle w:val="Ttulo3"/>
        <w:spacing w:line="360" w:lineRule="auto"/>
        <w:rPr>
          <w:rFonts w:asciiTheme="minorHAnsi" w:hAnsiTheme="minorHAnsi" w:cstheme="minorHAnsi"/>
        </w:rPr>
      </w:pPr>
      <w:r w:rsidRPr="005A2C26">
        <w:rPr>
          <w:rFonts w:asciiTheme="minorHAnsi" w:hAnsiTheme="minorHAnsi" w:cstheme="minorHAnsi"/>
        </w:rPr>
        <w:t xml:space="preserve">  </w:t>
      </w:r>
      <w:bookmarkStart w:id="287" w:name="_Toc200637605"/>
      <w:r w:rsidRPr="005A2C26">
        <w:rPr>
          <w:rFonts w:asciiTheme="minorHAnsi" w:hAnsiTheme="minorHAnsi" w:cstheme="minorHAnsi"/>
        </w:rPr>
        <w:t>RED DE BAJA TENSIÓN TRIFASICA ENTRE GENERADOR-TTA CABLE 3x(2x1/0)+2x(1/0)+1x4/0  THHN SUPERFLEX</w:t>
      </w:r>
      <w:bookmarkEnd w:id="287"/>
    </w:p>
    <w:tbl>
      <w:tblPr>
        <w:tblStyle w:val="Tablanormal21"/>
        <w:tblW w:w="0" w:type="auto"/>
        <w:tblLook w:val="04A0" w:firstRow="1" w:lastRow="0" w:firstColumn="1" w:lastColumn="0" w:noHBand="0" w:noVBand="1"/>
      </w:tblPr>
      <w:tblGrid>
        <w:gridCol w:w="1838"/>
        <w:gridCol w:w="6657"/>
      </w:tblGrid>
      <w:tr w:rsidR="00617BB3" w:rsidRPr="005A2C26" w14:paraId="4F6DE96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90CED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05B7396"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95C6C6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A0F3AF"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5AO080</w:t>
            </w:r>
          </w:p>
        </w:tc>
        <w:tc>
          <w:tcPr>
            <w:tcW w:w="6657" w:type="dxa"/>
            <w:vAlign w:val="center"/>
          </w:tcPr>
          <w:p w14:paraId="27B156D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TRIFASICA ENTRE GENERADOR-TTA CABLE 3x(2x1/0)+2x(1/0)+1x4/0  THHN SUPERFLEX</w:t>
            </w:r>
          </w:p>
        </w:tc>
      </w:tr>
    </w:tbl>
    <w:p w14:paraId="49B6F159"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A55C5F1"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tendido y montaje del cable. El tramo de los conductores será generador-TTA.</w:t>
      </w:r>
    </w:p>
    <w:p w14:paraId="17976387"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m.</w:t>
      </w:r>
    </w:p>
    <w:p w14:paraId="25D1F5A1"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2C8F530"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A</w:t>
      </w:r>
    </w:p>
    <w:p w14:paraId="7272E1CA"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B</w:t>
      </w:r>
    </w:p>
    <w:p w14:paraId="3C4CFACC"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C</w:t>
      </w:r>
    </w:p>
    <w:p w14:paraId="703E2A9D"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NEUTRO</w:t>
      </w:r>
    </w:p>
    <w:p w14:paraId="1BF5C651"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4/0 THHN SUPERFLEX</w:t>
      </w:r>
    </w:p>
    <w:p w14:paraId="3EC5DFE0"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82A7508"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FD899E3"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394551B"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El conductor deberá estar conformado por hilos de alambre de cobre suave, con diámetros y flexibilidad adecuados para cada calibre. El aislamiento del conductor deberá ser de vinilo/termoplástico (PVC) 90°C, 600V, cuya chaqueta deberá ser de nylon. </w:t>
      </w:r>
    </w:p>
    <w:p w14:paraId="7C91DD1F"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Cualquier variante debe ser técnicamente justificada y aprobada por la fiscalización.</w:t>
      </w:r>
    </w:p>
    <w:p w14:paraId="02DCF92F"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2502A8E"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metros (m) y la forma de pago será de acuerdo al precio que figure en el contrato incluyendo los materiales, mano de obra y equipo.</w:t>
      </w:r>
    </w:p>
    <w:p w14:paraId="087D896B" w14:textId="77777777" w:rsidR="00617BB3" w:rsidRPr="005A2C26" w:rsidRDefault="00617BB3" w:rsidP="001120F7">
      <w:pPr>
        <w:pStyle w:val="Ttulo3"/>
        <w:spacing w:line="360" w:lineRule="auto"/>
        <w:rPr>
          <w:rFonts w:asciiTheme="minorHAnsi" w:hAnsiTheme="minorHAnsi" w:cstheme="minorHAnsi"/>
        </w:rPr>
      </w:pPr>
      <w:r w:rsidRPr="005A2C26">
        <w:rPr>
          <w:rFonts w:asciiTheme="minorHAnsi" w:hAnsiTheme="minorHAnsi" w:cstheme="minorHAnsi"/>
        </w:rPr>
        <w:t xml:space="preserve"> </w:t>
      </w:r>
      <w:bookmarkStart w:id="288" w:name="_Toc200637606"/>
      <w:r w:rsidRPr="005A2C26">
        <w:rPr>
          <w:rFonts w:asciiTheme="minorHAnsi" w:hAnsiTheme="minorHAnsi" w:cstheme="minorHAnsi"/>
        </w:rPr>
        <w:t>RED DE BAJA TENSIÓN TRIFASICA ENTRE T2-TDP1 CABLE 3x(2x1/0)+2x(1/0)+1x4/0  THHN SUPERFLEX</w:t>
      </w:r>
      <w:bookmarkEnd w:id="288"/>
    </w:p>
    <w:tbl>
      <w:tblPr>
        <w:tblStyle w:val="Tablanormal21"/>
        <w:tblW w:w="0" w:type="auto"/>
        <w:tblLook w:val="04A0" w:firstRow="1" w:lastRow="0" w:firstColumn="1" w:lastColumn="0" w:noHBand="0" w:noVBand="1"/>
      </w:tblPr>
      <w:tblGrid>
        <w:gridCol w:w="1838"/>
        <w:gridCol w:w="6657"/>
      </w:tblGrid>
      <w:tr w:rsidR="00617BB3" w:rsidRPr="005A2C26" w14:paraId="39FE91D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0D93C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AEB253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19C5B7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2E5C37"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5AO081</w:t>
            </w:r>
          </w:p>
        </w:tc>
        <w:tc>
          <w:tcPr>
            <w:tcW w:w="6657" w:type="dxa"/>
            <w:vAlign w:val="center"/>
          </w:tcPr>
          <w:p w14:paraId="6B94AC21"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TRIFASICA ENTRE T2-TDP1 CABLE 3x(2x1/0)+2x(1/0)+1x4/0  THHN SUPERFLEX</w:t>
            </w:r>
          </w:p>
        </w:tc>
      </w:tr>
    </w:tbl>
    <w:p w14:paraId="266D7FE2" w14:textId="77777777" w:rsidR="001120F7" w:rsidRPr="005A2C26" w:rsidRDefault="001120F7" w:rsidP="00522A4D">
      <w:pPr>
        <w:spacing w:after="0" w:line="360" w:lineRule="auto"/>
        <w:jc w:val="both"/>
        <w:rPr>
          <w:rFonts w:cstheme="minorHAnsi"/>
          <w:sz w:val="24"/>
        </w:rPr>
      </w:pPr>
    </w:p>
    <w:p w14:paraId="51CFB58D"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2874C1C2"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tendido y montaje del cable. El tramo de los conductores será T2-TDP1.</w:t>
      </w:r>
    </w:p>
    <w:p w14:paraId="2239F9A8"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m.</w:t>
      </w:r>
    </w:p>
    <w:p w14:paraId="252B7521"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F393754"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A</w:t>
      </w:r>
    </w:p>
    <w:p w14:paraId="210C37CE"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B</w:t>
      </w:r>
    </w:p>
    <w:p w14:paraId="6CC5ACB4"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FASE C</w:t>
      </w:r>
    </w:p>
    <w:p w14:paraId="767F718B"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 NEUTRO</w:t>
      </w:r>
    </w:p>
    <w:p w14:paraId="1233E0F4"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4/0 THHN SUPERFLEX</w:t>
      </w:r>
    </w:p>
    <w:p w14:paraId="6B49A311"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301A663"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158C3F5"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5627D59"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El conductor deberá estar conformado por hilos de alambre de cobre suave, con diámetros y flexibilidad adecuados para cada calibre. El aislamiento del conductor deberá ser de vinilo/termoplástico (PVC) 90°C, 600V, cuya chaqueta deberá ser de nylon. </w:t>
      </w:r>
    </w:p>
    <w:p w14:paraId="5E6FAD1A"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Cualquier variante debe ser técnicamente justificada y aprobada por la fiscalización.</w:t>
      </w:r>
    </w:p>
    <w:p w14:paraId="7D509C54"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88A3336"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metros (m) y la forma de pago será de acuerdo al precio que figure en el contrato incluyendo los materiales, mano de obra y equipo.</w:t>
      </w:r>
    </w:p>
    <w:p w14:paraId="08DB594A"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cstheme="minorHAnsi"/>
          <w:iCs w:val="0"/>
          <w:color w:val="2E74B5" w:themeColor="accent1" w:themeShade="BF"/>
        </w:rPr>
        <w:t>RED DE BAJA TENSIÓN TRIFASICA ENTRE TDP1-TDS1.1 CABLE 2x10(10)+12 THHN SUPERFLEX</w:t>
      </w:r>
    </w:p>
    <w:tbl>
      <w:tblPr>
        <w:tblStyle w:val="Tablanormal21"/>
        <w:tblW w:w="0" w:type="auto"/>
        <w:tblLook w:val="04A0" w:firstRow="1" w:lastRow="0" w:firstColumn="1" w:lastColumn="0" w:noHBand="0" w:noVBand="1"/>
      </w:tblPr>
      <w:tblGrid>
        <w:gridCol w:w="1838"/>
        <w:gridCol w:w="6657"/>
      </w:tblGrid>
      <w:tr w:rsidR="00617BB3" w:rsidRPr="005A2C26" w14:paraId="60FEA988"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FD27F9"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7F36F3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A319B6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4BABFB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5AO082</w:t>
            </w:r>
          </w:p>
        </w:tc>
        <w:tc>
          <w:tcPr>
            <w:tcW w:w="6657" w:type="dxa"/>
            <w:vAlign w:val="center"/>
          </w:tcPr>
          <w:p w14:paraId="2B59AC3E"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TRIFASICA ENTRE TDP1-TDS1.1 CABLE 2x10(10)+12 THHN SUPERFLEX</w:t>
            </w:r>
          </w:p>
        </w:tc>
      </w:tr>
    </w:tbl>
    <w:p w14:paraId="4C2429FE"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226BD21D"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tendido y montaje del cable. El tramo de los conductores será TDP1-TDS1.1.</w:t>
      </w:r>
    </w:p>
    <w:p w14:paraId="1D685809"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Unidad:</w:t>
      </w:r>
      <w:r w:rsidRPr="005A2C26">
        <w:rPr>
          <w:rFonts w:cstheme="minorHAnsi"/>
          <w:sz w:val="24"/>
          <w:szCs w:val="24"/>
        </w:rPr>
        <w:t xml:space="preserve"> m.</w:t>
      </w:r>
    </w:p>
    <w:p w14:paraId="47061F45"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0EA7747"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10 AWG THHN SUPERFLEX FASE-1</w:t>
      </w:r>
    </w:p>
    <w:p w14:paraId="4DEEB722"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10 AWG THHN SUPERFLEX FASE-2</w:t>
      </w:r>
    </w:p>
    <w:p w14:paraId="59F4731C"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10 AWG THHN SUPERFLEX FASE-N</w:t>
      </w:r>
    </w:p>
    <w:p w14:paraId="11F0D842"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12 AWG THHN SUPERFLEX</w:t>
      </w:r>
    </w:p>
    <w:p w14:paraId="5FA522B5"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D316593"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B12A0DA"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4B1ACFB"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El conductor deberá estar conformado por hilos de alambre de cobre suave, con diámetros y flexibilidad adecuados para cada calibre. El aislamiento del conductor deberá ser de vinilo/termoplástico (PVC) 90°C, 600V, cuya chaqueta deberá ser de nylon. </w:t>
      </w:r>
    </w:p>
    <w:p w14:paraId="4F45CE3B"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Cualquier variante debe ser técnicamente justificada y aprobada por la fiscalización.</w:t>
      </w:r>
    </w:p>
    <w:p w14:paraId="44059E5A"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698B245"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metros (m) y la forma de pago será de acuerdo al precio que figure en el contrato incluyendo los materiales, mano de obra y equipo.</w:t>
      </w:r>
    </w:p>
    <w:p w14:paraId="4AFBD729"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cstheme="minorHAnsi"/>
          <w:iCs w:val="0"/>
          <w:color w:val="2E74B5" w:themeColor="accent1" w:themeShade="BF"/>
        </w:rPr>
        <w:t>RED DE BAJA TENSIÓN TRIFASICA ENTRE TDP-TDP2 CABLE 3x2/0(2/0)+1/0  THHN SUPERFLEX</w:t>
      </w:r>
    </w:p>
    <w:tbl>
      <w:tblPr>
        <w:tblStyle w:val="Tablanormal21"/>
        <w:tblW w:w="0" w:type="auto"/>
        <w:tblLook w:val="04A0" w:firstRow="1" w:lastRow="0" w:firstColumn="1" w:lastColumn="0" w:noHBand="0" w:noVBand="1"/>
      </w:tblPr>
      <w:tblGrid>
        <w:gridCol w:w="1838"/>
        <w:gridCol w:w="6657"/>
      </w:tblGrid>
      <w:tr w:rsidR="00617BB3" w:rsidRPr="005A2C26" w14:paraId="386E17F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7A0E6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788067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D4F351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29B4DCD"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5AO083</w:t>
            </w:r>
          </w:p>
        </w:tc>
        <w:tc>
          <w:tcPr>
            <w:tcW w:w="6657" w:type="dxa"/>
            <w:vAlign w:val="center"/>
          </w:tcPr>
          <w:p w14:paraId="4B04AC3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TRIFASICA ENTRE TDP-TDP2 CABLE 3x2/0(2/0)+1/0  THHN SUPERFLEX</w:t>
            </w:r>
          </w:p>
        </w:tc>
      </w:tr>
    </w:tbl>
    <w:p w14:paraId="32B5546E"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7174D0F5"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tendido y montaje del cable. El tramo de los conductores será T2-TDP1.</w:t>
      </w:r>
    </w:p>
    <w:p w14:paraId="29812E68"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m.</w:t>
      </w:r>
    </w:p>
    <w:p w14:paraId="5BDE18BB"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267ACAD"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A</w:t>
      </w:r>
    </w:p>
    <w:p w14:paraId="0E585486"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B</w:t>
      </w:r>
    </w:p>
    <w:p w14:paraId="6DAF4CE7"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FASE C</w:t>
      </w:r>
    </w:p>
    <w:p w14:paraId="79262AE8"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2/0 THHN SUPERFLEX NEUTRO</w:t>
      </w:r>
    </w:p>
    <w:p w14:paraId="48490330"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CU 1/0 THHN SUPERFLEX</w:t>
      </w:r>
    </w:p>
    <w:p w14:paraId="340C1A7C"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Equipo mínimo:</w:t>
      </w:r>
      <w:r w:rsidRPr="005A2C26">
        <w:rPr>
          <w:rFonts w:cstheme="minorHAnsi"/>
          <w:sz w:val="24"/>
          <w:szCs w:val="24"/>
        </w:rPr>
        <w:t xml:space="preserve"> Herramienta varias.</w:t>
      </w:r>
    </w:p>
    <w:p w14:paraId="4F60DCEA"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207DCFD" w14:textId="77777777" w:rsidR="008A03FA" w:rsidRPr="005A2C26" w:rsidRDefault="008A03FA" w:rsidP="00522A4D">
      <w:pPr>
        <w:autoSpaceDE w:val="0"/>
        <w:autoSpaceDN w:val="0"/>
        <w:adjustRightInd w:val="0"/>
        <w:spacing w:after="0" w:line="360" w:lineRule="auto"/>
        <w:jc w:val="both"/>
        <w:rPr>
          <w:rFonts w:cstheme="minorHAnsi"/>
          <w:b/>
          <w:sz w:val="24"/>
          <w:szCs w:val="24"/>
        </w:rPr>
      </w:pPr>
    </w:p>
    <w:p w14:paraId="12B5C9E7"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30F5D49"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El conductor deberá estar conformado por hilos de alambre de cobre suave, con diámetros y flexibilidad adecuados para cada calibre. El aislamiento del conductor deberá ser de vinilo/termoplástico (PVC) 90°C, 600V, cuya chaqueta deberá ser de nylon. </w:t>
      </w:r>
    </w:p>
    <w:p w14:paraId="5F7AA677"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Cualquier variante debe ser técnicamente justificada y aprobada por la fiscalización.</w:t>
      </w:r>
    </w:p>
    <w:p w14:paraId="7F51011D"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1A4A63A"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metros (m) y la forma de pago será de acuerdo al precio que figure en el contrato incluyendo los materiales, mano de obra y equipo.</w:t>
      </w:r>
    </w:p>
    <w:p w14:paraId="0489E01B"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cstheme="minorHAnsi"/>
          <w:iCs w:val="0"/>
          <w:color w:val="2E74B5" w:themeColor="accent1" w:themeShade="BF"/>
        </w:rPr>
        <w:t>TRANSFORMADO</w:t>
      </w:r>
      <w:r w:rsidR="008A03FA" w:rsidRPr="005A2C26">
        <w:rPr>
          <w:rFonts w:cstheme="minorHAnsi"/>
          <w:iCs w:val="0"/>
          <w:color w:val="2E74B5" w:themeColor="accent1" w:themeShade="BF"/>
        </w:rPr>
        <w:t>R</w:t>
      </w:r>
      <w:r w:rsidRPr="005A2C26">
        <w:rPr>
          <w:rFonts w:cstheme="minorHAnsi"/>
          <w:iCs w:val="0"/>
          <w:color w:val="2E74B5" w:themeColor="accent1" w:themeShade="BF"/>
        </w:rPr>
        <w:t xml:space="preserve"> TIPO SECO TRIFASICO DE 100 KVA- 480V/220-127V.</w:t>
      </w:r>
    </w:p>
    <w:tbl>
      <w:tblPr>
        <w:tblStyle w:val="Tablanormal21"/>
        <w:tblW w:w="0" w:type="auto"/>
        <w:tblLook w:val="04A0" w:firstRow="1" w:lastRow="0" w:firstColumn="1" w:lastColumn="0" w:noHBand="0" w:noVBand="1"/>
      </w:tblPr>
      <w:tblGrid>
        <w:gridCol w:w="1838"/>
        <w:gridCol w:w="6657"/>
      </w:tblGrid>
      <w:tr w:rsidR="00617BB3" w:rsidRPr="005A2C26" w14:paraId="0EFD939F"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6727E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872965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25B95D4"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114E75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5AO084</w:t>
            </w:r>
          </w:p>
        </w:tc>
        <w:tc>
          <w:tcPr>
            <w:tcW w:w="6657" w:type="dxa"/>
            <w:vAlign w:val="center"/>
          </w:tcPr>
          <w:p w14:paraId="09FBF7B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TRANSFORMADO</w:t>
            </w:r>
            <w:r w:rsidR="008A03FA" w:rsidRPr="005A2C26">
              <w:rPr>
                <w:rFonts w:eastAsia="Times New Roman" w:cstheme="minorHAnsi"/>
                <w:sz w:val="18"/>
                <w:szCs w:val="18"/>
                <w:lang w:eastAsia="es-EC"/>
              </w:rPr>
              <w:t>R</w:t>
            </w:r>
            <w:r w:rsidRPr="005A2C26">
              <w:rPr>
                <w:rFonts w:eastAsia="Times New Roman" w:cstheme="minorHAnsi"/>
                <w:sz w:val="18"/>
                <w:szCs w:val="18"/>
                <w:lang w:eastAsia="es-EC"/>
              </w:rPr>
              <w:t xml:space="preserve"> TIPO SECO TRIFASICO DE 100 KVA- 480V/220-127V.</w:t>
            </w:r>
          </w:p>
        </w:tc>
      </w:tr>
    </w:tbl>
    <w:p w14:paraId="2E8FB823"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5A97F38D"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El equipo de transformación deberá ser trifásico, en cabina, con sus respectivos conductos de ventilación y aperturas para el ingreso-salida del cable y contener todos sus accesorios para el montaje.</w:t>
      </w:r>
    </w:p>
    <w:p w14:paraId="12674416"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EABCDFF"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00A667C" w14:textId="77777777" w:rsidR="008A03FA" w:rsidRPr="005A2C26" w:rsidRDefault="008A03F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TRANSFORMADOR TIPO SECO TRIFASICO DE 100 KVA- 480V/220-127V.</w:t>
      </w:r>
    </w:p>
    <w:p w14:paraId="6A0A7B63"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00666D5C" w:rsidRPr="005A2C26">
        <w:rPr>
          <w:rFonts w:cstheme="minorHAnsi"/>
          <w:sz w:val="24"/>
          <w:szCs w:val="24"/>
        </w:rPr>
        <w:t xml:space="preserve"> Herramienta Varias</w:t>
      </w:r>
      <w:r w:rsidRPr="005A2C26">
        <w:rPr>
          <w:rFonts w:cstheme="minorHAnsi"/>
          <w:sz w:val="24"/>
          <w:szCs w:val="24"/>
        </w:rPr>
        <w:t>.</w:t>
      </w:r>
    </w:p>
    <w:p w14:paraId="2F2C64B9"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520EC4A"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B15BFFA"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Transformador trifásico tipo seco, apto para trabajo continuo a 1000msnm, con las bobinas barnizadas y con variación de temperatura de 65°C sobre la del ambiente.</w:t>
      </w:r>
    </w:p>
    <w:p w14:paraId="3C72C5A5"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Datos de placa:</w:t>
      </w:r>
    </w:p>
    <w:p w14:paraId="1A150D1B"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Potencia: 100kVA</w:t>
      </w:r>
    </w:p>
    <w:p w14:paraId="34A48732"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Voltaje Primario: 480V</w:t>
      </w:r>
    </w:p>
    <w:p w14:paraId="26E36075"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Voltaje Secundario:220-127V</w:t>
      </w:r>
    </w:p>
    <w:p w14:paraId="7BF8336E"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 xml:space="preserve">Grupo de conexión:Dyn1 </w:t>
      </w:r>
    </w:p>
    <w:p w14:paraId="7BD9F560"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Cambiador de derivaciones (TAP’S): Sin Cambiador</w:t>
      </w:r>
    </w:p>
    <w:p w14:paraId="73A74BCC"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Frecuencia: 60Hz </w:t>
      </w:r>
    </w:p>
    <w:p w14:paraId="7413CEE9"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Protección: NEMA 4</w:t>
      </w:r>
    </w:p>
    <w:p w14:paraId="36F5BFF3"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Aislamiento: Clase F</w:t>
      </w:r>
    </w:p>
    <w:p w14:paraId="0CD19822"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5FC6156F" w14:textId="77777777" w:rsidR="008A03FA" w:rsidRPr="005A2C26" w:rsidRDefault="008A03F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D312F4C" w14:textId="77777777" w:rsidR="008A03FA" w:rsidRPr="005A2C26" w:rsidRDefault="008A03F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72F046A1"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cstheme="minorHAnsi"/>
          <w:iCs w:val="0"/>
          <w:color w:val="2E74B5" w:themeColor="accent1" w:themeShade="BF"/>
        </w:rPr>
        <w:t xml:space="preserve">GRUPO </w:t>
      </w:r>
      <w:r w:rsidR="00D31BC3" w:rsidRPr="005A2C26">
        <w:rPr>
          <w:rFonts w:cstheme="minorHAnsi"/>
          <w:iCs w:val="0"/>
          <w:color w:val="2E74B5" w:themeColor="accent1" w:themeShade="BF"/>
        </w:rPr>
        <w:t xml:space="preserve">100KVA, VOLTAJE: 220/127V </w:t>
      </w:r>
      <w:r w:rsidRPr="005A2C26">
        <w:rPr>
          <w:rFonts w:cstheme="minorHAnsi"/>
          <w:iCs w:val="0"/>
          <w:color w:val="2E74B5" w:themeColor="accent1" w:themeShade="BF"/>
        </w:rPr>
        <w:t xml:space="preserve">ELECTROGENO, POTENCIA NOMINAL: </w:t>
      </w:r>
    </w:p>
    <w:tbl>
      <w:tblPr>
        <w:tblStyle w:val="Tablanormal21"/>
        <w:tblW w:w="0" w:type="auto"/>
        <w:tblLook w:val="04A0" w:firstRow="1" w:lastRow="0" w:firstColumn="1" w:lastColumn="0" w:noHBand="0" w:noVBand="1"/>
      </w:tblPr>
      <w:tblGrid>
        <w:gridCol w:w="1838"/>
        <w:gridCol w:w="6657"/>
      </w:tblGrid>
      <w:tr w:rsidR="00617BB3" w:rsidRPr="005A2C26" w14:paraId="56777B27"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D28E6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6AD6E9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169D69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0BC762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5AO085</w:t>
            </w:r>
          </w:p>
        </w:tc>
        <w:tc>
          <w:tcPr>
            <w:tcW w:w="6657" w:type="dxa"/>
            <w:vAlign w:val="center"/>
          </w:tcPr>
          <w:p w14:paraId="190CF6EE"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GRUPO ELECTROGENO, POTENCIA NOMINAL: 100KVA, VOLTAJE: 220/127V</w:t>
            </w:r>
          </w:p>
        </w:tc>
      </w:tr>
    </w:tbl>
    <w:p w14:paraId="745B09D1" w14:textId="77777777" w:rsidR="00617BB3" w:rsidRPr="005A2C26" w:rsidRDefault="00617BB3" w:rsidP="00522A4D">
      <w:pPr>
        <w:spacing w:after="0" w:line="360" w:lineRule="auto"/>
        <w:jc w:val="both"/>
        <w:rPr>
          <w:rFonts w:cstheme="minorHAnsi"/>
          <w:sz w:val="24"/>
        </w:rPr>
      </w:pPr>
    </w:p>
    <w:p w14:paraId="63948D63"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5500EF8C"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Este rubro comprende el suministro, montaje e instalación. El grupo se instalarán en una caseta contigua a la caseta del transformador tipo seco de 100kVA.  Este grupo se han previsto para la alimentación ocasional del tablero TDP1, en caso que su alimentación principal (alimentador de 22kV) salga de servicio.</w:t>
      </w:r>
    </w:p>
    <w:p w14:paraId="1FF2ACD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BDEA6C7"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7B0E9DF"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GRUPO ELECTROGENO, POTENCIA NOMINAL: 100KVA, VOLTAJE: 220/127V, INCLUYE INSTALACION.</w:t>
      </w:r>
    </w:p>
    <w:p w14:paraId="0908F817"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822494C"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El grupo electrógeno dispondrá de un tanque tal que garantice 8 horas de funcionamiento</w:t>
      </w:r>
      <w:r w:rsidRPr="005A2C26">
        <w:rPr>
          <w:rFonts w:asciiTheme="minorHAnsi" w:hAnsiTheme="minorHAnsi" w:cstheme="minorHAnsi"/>
        </w:rPr>
        <w:t xml:space="preserve"> </w:t>
      </w:r>
      <w:r w:rsidRPr="005A2C26">
        <w:rPr>
          <w:rFonts w:asciiTheme="minorHAnsi" w:eastAsiaTheme="minorHAnsi" w:hAnsiTheme="minorHAnsi" w:cstheme="minorHAnsi"/>
          <w:sz w:val="24"/>
          <w:lang w:val="es-EC" w:eastAsia="en-US"/>
        </w:rPr>
        <w:t xml:space="preserve">ininterrumpido. El contratista deberá proveer todo lo necesario para la instalación del generador. </w:t>
      </w:r>
    </w:p>
    <w:p w14:paraId="1662B244" w14:textId="77777777" w:rsidR="008F3389" w:rsidRPr="005A2C26" w:rsidRDefault="008F3389" w:rsidP="00522A4D">
      <w:pPr>
        <w:pStyle w:val="1Parrafoa"/>
        <w:spacing w:line="360" w:lineRule="auto"/>
        <w:rPr>
          <w:rFonts w:asciiTheme="minorHAnsi" w:eastAsiaTheme="minorHAnsi" w:hAnsiTheme="minorHAnsi" w:cstheme="minorHAnsi"/>
          <w:b/>
          <w:sz w:val="24"/>
          <w:lang w:val="es-EC" w:eastAsia="en-US"/>
        </w:rPr>
      </w:pPr>
      <w:r w:rsidRPr="005A2C26">
        <w:rPr>
          <w:rFonts w:asciiTheme="minorHAnsi" w:eastAsiaTheme="minorHAnsi" w:hAnsiTheme="minorHAnsi" w:cstheme="minorHAnsi"/>
          <w:b/>
          <w:sz w:val="24"/>
          <w:lang w:val="es-EC" w:eastAsia="en-US"/>
        </w:rPr>
        <w:t xml:space="preserve">Motor </w:t>
      </w:r>
      <w:r w:rsidR="001120F7" w:rsidRPr="005A2C26">
        <w:rPr>
          <w:rFonts w:asciiTheme="minorHAnsi" w:eastAsiaTheme="minorHAnsi" w:hAnsiTheme="minorHAnsi" w:cstheme="minorHAnsi"/>
          <w:b/>
          <w:sz w:val="24"/>
          <w:lang w:val="es-EC" w:eastAsia="en-US"/>
        </w:rPr>
        <w:t>Diésel</w:t>
      </w:r>
      <w:r w:rsidRPr="005A2C26">
        <w:rPr>
          <w:rFonts w:asciiTheme="minorHAnsi" w:eastAsiaTheme="minorHAnsi" w:hAnsiTheme="minorHAnsi" w:cstheme="minorHAnsi"/>
          <w:b/>
          <w:sz w:val="24"/>
          <w:lang w:val="es-EC" w:eastAsia="en-US"/>
        </w:rPr>
        <w:t>:</w:t>
      </w:r>
    </w:p>
    <w:p w14:paraId="635DA362"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 xml:space="preserve">El motor </w:t>
      </w:r>
      <w:r w:rsidR="001120F7" w:rsidRPr="005A2C26">
        <w:rPr>
          <w:rFonts w:asciiTheme="minorHAnsi" w:eastAsiaTheme="minorHAnsi" w:hAnsiTheme="minorHAnsi" w:cstheme="minorHAnsi"/>
          <w:sz w:val="24"/>
          <w:lang w:val="es-EC" w:eastAsia="en-US"/>
        </w:rPr>
        <w:t>diésel</w:t>
      </w:r>
      <w:r w:rsidRPr="005A2C26">
        <w:rPr>
          <w:rFonts w:asciiTheme="minorHAnsi" w:eastAsiaTheme="minorHAnsi" w:hAnsiTheme="minorHAnsi" w:cstheme="minorHAnsi"/>
          <w:sz w:val="24"/>
          <w:lang w:val="es-EC" w:eastAsia="en-US"/>
        </w:rPr>
        <w:t xml:space="preserve"> y el generador estarán montados en una plataforma cabinada de base común. </w:t>
      </w:r>
    </w:p>
    <w:p w14:paraId="1A51C7C9" w14:textId="77777777" w:rsidR="008F3389" w:rsidRPr="005A2C26" w:rsidRDefault="008F3389" w:rsidP="00522A4D">
      <w:pPr>
        <w:pStyle w:val="1Parrafoa"/>
        <w:spacing w:line="360" w:lineRule="auto"/>
        <w:rPr>
          <w:rFonts w:asciiTheme="minorHAnsi" w:eastAsiaTheme="minorHAnsi" w:hAnsiTheme="minorHAnsi" w:cstheme="minorHAnsi"/>
          <w:b/>
          <w:sz w:val="24"/>
          <w:lang w:val="es-EC" w:eastAsia="en-US"/>
        </w:rPr>
      </w:pPr>
      <w:r w:rsidRPr="005A2C26">
        <w:rPr>
          <w:rFonts w:asciiTheme="minorHAnsi" w:eastAsiaTheme="minorHAnsi" w:hAnsiTheme="minorHAnsi" w:cstheme="minorHAnsi"/>
          <w:b/>
          <w:sz w:val="24"/>
          <w:lang w:val="es-EC" w:eastAsia="en-US"/>
        </w:rPr>
        <w:t>Datos del motor:</w:t>
      </w:r>
    </w:p>
    <w:p w14:paraId="4E6A340C"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lastRenderedPageBreak/>
        <w:t xml:space="preserve">Combustible: </w:t>
      </w:r>
      <w:r w:rsidR="001120F7" w:rsidRPr="005A2C26">
        <w:rPr>
          <w:rFonts w:asciiTheme="minorHAnsi" w:eastAsiaTheme="minorHAnsi" w:hAnsiTheme="minorHAnsi" w:cstheme="minorHAnsi"/>
          <w:sz w:val="24"/>
          <w:lang w:val="es-EC" w:eastAsia="en-US"/>
        </w:rPr>
        <w:t>Diésel</w:t>
      </w:r>
    </w:p>
    <w:p w14:paraId="5B5B9BE1"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Aspiración: Turbo-cargado</w:t>
      </w:r>
    </w:p>
    <w:p w14:paraId="6477F9AD"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Gobernador: Electrónico</w:t>
      </w:r>
    </w:p>
    <w:p w14:paraId="69B2541C"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 xml:space="preserve">Enfriamiento: Agua-Radiador </w:t>
      </w:r>
    </w:p>
    <w:p w14:paraId="7951B672"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 xml:space="preserve">Sistema de arranque: Eléctrico, batería incluida </w:t>
      </w:r>
    </w:p>
    <w:p w14:paraId="4ED1326B" w14:textId="77777777" w:rsidR="008F3389" w:rsidRPr="005A2C26" w:rsidRDefault="008F3389" w:rsidP="00522A4D">
      <w:pPr>
        <w:pStyle w:val="1Parrafoa"/>
        <w:spacing w:line="360" w:lineRule="auto"/>
        <w:rPr>
          <w:rFonts w:asciiTheme="minorHAnsi" w:eastAsiaTheme="minorHAnsi" w:hAnsiTheme="minorHAnsi" w:cstheme="minorHAnsi"/>
          <w:b/>
          <w:sz w:val="24"/>
          <w:lang w:val="es-EC" w:eastAsia="en-US"/>
        </w:rPr>
      </w:pPr>
      <w:r w:rsidRPr="005A2C26">
        <w:rPr>
          <w:rFonts w:asciiTheme="minorHAnsi" w:eastAsiaTheme="minorHAnsi" w:hAnsiTheme="minorHAnsi" w:cstheme="minorHAnsi"/>
          <w:b/>
          <w:sz w:val="24"/>
          <w:lang w:val="es-EC" w:eastAsia="en-US"/>
        </w:rPr>
        <w:t xml:space="preserve">Generador Eléctrico: </w:t>
      </w:r>
    </w:p>
    <w:p w14:paraId="4A880837" w14:textId="77777777" w:rsidR="008F3389" w:rsidRPr="005A2C26" w:rsidRDefault="008F3389" w:rsidP="00522A4D">
      <w:pPr>
        <w:pStyle w:val="1Parrafoa"/>
        <w:spacing w:line="360" w:lineRule="auto"/>
        <w:rPr>
          <w:rFonts w:asciiTheme="minorHAnsi" w:eastAsiaTheme="minorHAnsi" w:hAnsiTheme="minorHAnsi" w:cstheme="minorHAnsi"/>
          <w:sz w:val="24"/>
          <w:lang w:val="es-EC" w:eastAsia="en-US"/>
        </w:rPr>
      </w:pPr>
      <w:r w:rsidRPr="005A2C26">
        <w:rPr>
          <w:rFonts w:asciiTheme="minorHAnsi" w:eastAsiaTheme="minorHAnsi" w:hAnsiTheme="minorHAnsi" w:cstheme="minorHAnsi"/>
          <w:sz w:val="24"/>
          <w:lang w:val="es-EC" w:eastAsia="en-US"/>
        </w:rPr>
        <w:t xml:space="preserve">El generador será sincrónico trifásico de eje horizontal, autoventilado y estará directamente acoplado al eje del motor </w:t>
      </w:r>
      <w:r w:rsidR="00D31BC3" w:rsidRPr="005A2C26">
        <w:rPr>
          <w:rFonts w:asciiTheme="minorHAnsi" w:eastAsiaTheme="minorHAnsi" w:hAnsiTheme="minorHAnsi" w:cstheme="minorHAnsi"/>
          <w:sz w:val="24"/>
          <w:lang w:val="es-EC" w:eastAsia="en-US"/>
        </w:rPr>
        <w:t>Diésel</w:t>
      </w:r>
      <w:r w:rsidRPr="005A2C26">
        <w:rPr>
          <w:rFonts w:asciiTheme="minorHAnsi" w:eastAsiaTheme="minorHAnsi" w:hAnsiTheme="minorHAnsi" w:cstheme="minorHAnsi"/>
          <w:sz w:val="24"/>
          <w:lang w:val="es-EC" w:eastAsia="en-US"/>
        </w:rPr>
        <w:t>.</w:t>
      </w:r>
    </w:p>
    <w:p w14:paraId="5FAFFB8C" w14:textId="77777777" w:rsidR="008F3389" w:rsidRPr="005A2C26" w:rsidRDefault="008F3389" w:rsidP="00522A4D">
      <w:pPr>
        <w:pStyle w:val="1Parrafoa"/>
        <w:spacing w:line="360" w:lineRule="auto"/>
        <w:rPr>
          <w:rFonts w:asciiTheme="minorHAnsi" w:eastAsiaTheme="minorHAnsi" w:hAnsiTheme="minorHAnsi" w:cstheme="minorHAnsi"/>
          <w:b/>
          <w:sz w:val="24"/>
          <w:lang w:val="es-EC" w:eastAsia="en-US"/>
        </w:rPr>
      </w:pPr>
      <w:r w:rsidRPr="005A2C26">
        <w:rPr>
          <w:rFonts w:asciiTheme="minorHAnsi" w:eastAsiaTheme="minorHAnsi" w:hAnsiTheme="minorHAnsi" w:cstheme="minorHAnsi"/>
          <w:b/>
          <w:sz w:val="24"/>
          <w:lang w:val="es-EC" w:eastAsia="en-US"/>
        </w:rPr>
        <w:t>Datos del Generador:</w:t>
      </w:r>
    </w:p>
    <w:p w14:paraId="7D52145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Potencia: 90 kW (113kVA) continuos</w:t>
      </w:r>
    </w:p>
    <w:p w14:paraId="50E2DEFD"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Voltaje de Generación: 220/127V</w:t>
      </w:r>
    </w:p>
    <w:p w14:paraId="2A916F25"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 de Fases: Trifásico</w:t>
      </w:r>
    </w:p>
    <w:p w14:paraId="2861B31D"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Factor de Potencia: 0,8</w:t>
      </w:r>
    </w:p>
    <w:p w14:paraId="47211CC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Frecuencia: 60Hz</w:t>
      </w:r>
    </w:p>
    <w:p w14:paraId="5C58DAF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de aislamiento: H</w:t>
      </w:r>
    </w:p>
    <w:p w14:paraId="57D4770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Grado de Protección: IP23</w:t>
      </w:r>
    </w:p>
    <w:p w14:paraId="0CE6AD06"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Número de Hilos: 12</w:t>
      </w:r>
    </w:p>
    <w:p w14:paraId="0888671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Regulador de Voltaje (AVR):+/-0,5%</w:t>
      </w:r>
    </w:p>
    <w:p w14:paraId="73E8BC9E"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Altura aproximada: 580msnm</w:t>
      </w:r>
    </w:p>
    <w:p w14:paraId="4298E79E"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 de Control:</w:t>
      </w:r>
    </w:p>
    <w:p w14:paraId="7EFA79BA"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Operación y Lectura: Digital con pantalla LED.</w:t>
      </w:r>
    </w:p>
    <w:p w14:paraId="6A1CD2E6"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Programación: Modalidades OFF/AUTO/MANUAL/REMOTA.</w:t>
      </w:r>
    </w:p>
    <w:p w14:paraId="6ED3A4FB"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Sistema de Protección: Apagado Automático con sensores 5 puntos.</w:t>
      </w:r>
    </w:p>
    <w:p w14:paraId="486D32C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Botones de emergencia: 2 de apagado de emergencia.</w:t>
      </w:r>
    </w:p>
    <w:p w14:paraId="20431255"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Otras Características Y Accesorios Incluidos:</w:t>
      </w:r>
    </w:p>
    <w:p w14:paraId="48230645"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Breaker Principal: 350A</w:t>
      </w:r>
    </w:p>
    <w:p w14:paraId="02B4522C"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Sistema de Amortiguación: Aisladores de Vibración en 6 Puntos</w:t>
      </w:r>
    </w:p>
    <w:p w14:paraId="5AC111F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ISO 8528/ GB 2820-97/ IEC 60034-22/ INEN RTE92</w:t>
      </w:r>
    </w:p>
    <w:p w14:paraId="3BDA079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Cabina Insonora 70db a 10Metros</w:t>
      </w:r>
    </w:p>
    <w:p w14:paraId="36632AAA"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Transferencia Automático</w:t>
      </w:r>
    </w:p>
    <w:p w14:paraId="156895AD"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Kit Básico de repuestos</w:t>
      </w:r>
    </w:p>
    <w:p w14:paraId="6842C01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Todos los materiales deben ser previamente aprobados por la fiscalización. Cualquier variante debe ser técnicamente justificada y aprobada por la fiscalización.</w:t>
      </w:r>
    </w:p>
    <w:p w14:paraId="63D160E4"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27EFFCA"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unidad será por unidad y la forma de pago será de acuerdo al precio que figure en el contrato incluyendo los materiales, mano de obra y equipo.</w:t>
      </w:r>
    </w:p>
    <w:p w14:paraId="0D27D6FB" w14:textId="77777777" w:rsidR="00617BB3" w:rsidRPr="005A2C26" w:rsidRDefault="00617BB3" w:rsidP="00522A4D">
      <w:pPr>
        <w:pStyle w:val="Ttulo4"/>
        <w:spacing w:line="360" w:lineRule="auto"/>
        <w:rPr>
          <w:rFonts w:cstheme="minorHAnsi"/>
          <w:iCs w:val="0"/>
          <w:color w:val="2E74B5" w:themeColor="accent1" w:themeShade="BF"/>
        </w:rPr>
      </w:pPr>
      <w:r w:rsidRPr="005A2C26">
        <w:rPr>
          <w:rFonts w:cstheme="minorHAnsi"/>
          <w:iCs w:val="0"/>
          <w:color w:val="2E74B5" w:themeColor="accent1" w:themeShade="BF"/>
        </w:rPr>
        <w:t>RED DE BAJA TENSIÓN TRIFASICA ENTRE TDP3-TDS3.2 3x6 THHN SUPERFLEX</w:t>
      </w:r>
    </w:p>
    <w:tbl>
      <w:tblPr>
        <w:tblStyle w:val="Tablanormal21"/>
        <w:tblW w:w="0" w:type="auto"/>
        <w:tblLook w:val="04A0" w:firstRow="1" w:lastRow="0" w:firstColumn="1" w:lastColumn="0" w:noHBand="0" w:noVBand="1"/>
      </w:tblPr>
      <w:tblGrid>
        <w:gridCol w:w="1838"/>
        <w:gridCol w:w="6657"/>
      </w:tblGrid>
      <w:tr w:rsidR="00617BB3" w:rsidRPr="005A2C26" w14:paraId="7A3E56E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6F128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C27B457"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3943A9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97D772"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5AO086</w:t>
            </w:r>
          </w:p>
        </w:tc>
        <w:tc>
          <w:tcPr>
            <w:tcW w:w="6657" w:type="dxa"/>
            <w:vAlign w:val="center"/>
          </w:tcPr>
          <w:p w14:paraId="103104D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RED DE BAJA TENSIÓN TRIFASICA ENTRE TDP3-TDS3.2 3x6 THHN SUPERFLEX</w:t>
            </w:r>
          </w:p>
        </w:tc>
      </w:tr>
    </w:tbl>
    <w:p w14:paraId="2898CEC8"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941A846"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tendido y montaje del cable. El tramo de los conductores será T2-TDP1.</w:t>
      </w:r>
    </w:p>
    <w:p w14:paraId="36E1423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m.</w:t>
      </w:r>
    </w:p>
    <w:p w14:paraId="7AB55DEA"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AE0CD7A"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N°6 THHN SUPERFLEX FASE</w:t>
      </w:r>
    </w:p>
    <w:p w14:paraId="3D37715A"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lang w:val="en-US"/>
        </w:rPr>
      </w:pPr>
      <w:r w:rsidRPr="005A2C26">
        <w:rPr>
          <w:rFonts w:cstheme="minorHAnsi"/>
          <w:sz w:val="24"/>
          <w:szCs w:val="24"/>
          <w:lang w:val="en-US"/>
        </w:rPr>
        <w:t>CONDUCTOR N°6 THHN SUPERFLEX NEUTRO</w:t>
      </w:r>
    </w:p>
    <w:p w14:paraId="13044DBC"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726D61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7EF7A43" w14:textId="77777777" w:rsidR="008F3389" w:rsidRPr="005A2C26" w:rsidRDefault="008F3389" w:rsidP="00522A4D">
      <w:pPr>
        <w:autoSpaceDE w:val="0"/>
        <w:autoSpaceDN w:val="0"/>
        <w:adjustRightInd w:val="0"/>
        <w:spacing w:after="0" w:line="360" w:lineRule="auto"/>
        <w:jc w:val="both"/>
        <w:rPr>
          <w:rFonts w:cstheme="minorHAnsi"/>
          <w:b/>
          <w:sz w:val="24"/>
          <w:szCs w:val="24"/>
        </w:rPr>
      </w:pPr>
    </w:p>
    <w:p w14:paraId="59320A45"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FC0E02A"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El conductor deberá estar conformado por hilos de alambre de cobre suave, con diámetros y flexibilidad adecuados para cada calibre. El aislamiento del conductor deberá ser de vinilo/termoplástico (PVC) 90°C, 600V, cuya chaqueta deberá ser de nylon. </w:t>
      </w:r>
    </w:p>
    <w:p w14:paraId="5564A91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Cualquier variante debe ser técnicamente justificada y aprobada por la fiscalización.</w:t>
      </w:r>
    </w:p>
    <w:p w14:paraId="11B6A3C1"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6B4EDE5"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metros (m) y la forma de pago será de acuerdo al precio que figure en el contrato incluyendo los materiales, mano de obra y equipo.</w:t>
      </w:r>
    </w:p>
    <w:p w14:paraId="06172850"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00D31BC3" w:rsidRPr="005A2C26">
        <w:rPr>
          <w:rFonts w:cstheme="minorHAnsi"/>
          <w:iCs w:val="0"/>
          <w:color w:val="2E74B5" w:themeColor="accent1" w:themeShade="BF"/>
        </w:rPr>
        <w:t xml:space="preserve">GENERAL TDP-480V; INCLUYE BARRAS Y ACCESORIOS </w:t>
      </w:r>
      <w:r w:rsidRPr="005A2C26">
        <w:rPr>
          <w:rFonts w:cstheme="minorHAnsi"/>
          <w:iCs w:val="0"/>
          <w:color w:val="2E74B5" w:themeColor="accent1" w:themeShade="BF"/>
        </w:rPr>
        <w:t xml:space="preserve">TABLERO DE DISTRIBUCION </w:t>
      </w:r>
    </w:p>
    <w:tbl>
      <w:tblPr>
        <w:tblStyle w:val="Tablanormal21"/>
        <w:tblW w:w="0" w:type="auto"/>
        <w:tblLook w:val="04A0" w:firstRow="1" w:lastRow="0" w:firstColumn="1" w:lastColumn="0" w:noHBand="0" w:noVBand="1"/>
      </w:tblPr>
      <w:tblGrid>
        <w:gridCol w:w="1838"/>
        <w:gridCol w:w="6657"/>
      </w:tblGrid>
      <w:tr w:rsidR="00617BB3" w:rsidRPr="005A2C26" w14:paraId="5013E4B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72286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385D39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F8973E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63ACAB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5AO087</w:t>
            </w:r>
          </w:p>
        </w:tc>
        <w:tc>
          <w:tcPr>
            <w:tcW w:w="6657" w:type="dxa"/>
            <w:vAlign w:val="center"/>
          </w:tcPr>
          <w:p w14:paraId="387F1D07"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GENERAL TDP-480V; INCLUYE BARRAS Y ACCESORIOS</w:t>
            </w:r>
          </w:p>
        </w:tc>
      </w:tr>
    </w:tbl>
    <w:p w14:paraId="572F4C83" w14:textId="77777777" w:rsidR="00617BB3" w:rsidRPr="005A2C26" w:rsidRDefault="00617BB3" w:rsidP="00522A4D">
      <w:pPr>
        <w:spacing w:after="0" w:line="360" w:lineRule="auto"/>
        <w:jc w:val="both"/>
        <w:rPr>
          <w:rFonts w:cstheme="minorHAnsi"/>
          <w:sz w:val="24"/>
        </w:rPr>
      </w:pPr>
    </w:p>
    <w:p w14:paraId="4C972C69"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Unidad:</w:t>
      </w:r>
      <w:r w:rsidRPr="005A2C26">
        <w:rPr>
          <w:rFonts w:cstheme="minorHAnsi"/>
          <w:sz w:val="24"/>
          <w:szCs w:val="24"/>
        </w:rPr>
        <w:t xml:space="preserve"> Global.</w:t>
      </w:r>
    </w:p>
    <w:p w14:paraId="5E8F846C"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2D7F9A0"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GENERAL TDP-480 V</w:t>
      </w:r>
    </w:p>
    <w:p w14:paraId="72905985"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SUJECCION</w:t>
      </w:r>
    </w:p>
    <w:p w14:paraId="26C740D3"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450E9BB8"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C78BD1B"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w:t>
      </w:r>
      <w:r w:rsidR="00D31BC3" w:rsidRPr="005A2C26">
        <w:rPr>
          <w:rFonts w:cstheme="minorHAnsi"/>
          <w:sz w:val="24"/>
          <w:szCs w:val="24"/>
        </w:rPr>
        <w:t>eléctrico</w:t>
      </w:r>
    </w:p>
    <w:p w14:paraId="1EFB97CB"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4FAF83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tablero de distribución deberá ser un gabinete de servicio pesado, con cuerpo mono bloque íntegramente soldado con sistema MIG. Puerta reversible (apertura izquierda o derecha), con bisagras reforzadas  de acero, empaque de poliuretano expandido, cerradura metaliza cromada tipo universal. Incluye placa para montaje de equipos con ranuras que permiten el montaje de varias unidades de riel DIN. Facilidad de ingreso de cables por las perforaciones contenidas en la parte inferior del gabinete.</w:t>
      </w:r>
    </w:p>
    <w:p w14:paraId="1B1091E0"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w:t>
      </w:r>
    </w:p>
    <w:p w14:paraId="65B8ED9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Pintura de tablero: Beige 7032</w:t>
      </w:r>
    </w:p>
    <w:p w14:paraId="027F313E"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regulable trifásico 250 Amp </w:t>
      </w:r>
    </w:p>
    <w:p w14:paraId="6490CF45"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regulable trifásico 200 Amp </w:t>
      </w:r>
    </w:p>
    <w:p w14:paraId="226C694E"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Breaker caja moldeada regulable trifásico 160 Amp</w:t>
      </w:r>
    </w:p>
    <w:p w14:paraId="34109AA5"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7C09867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1/8 x 1-35°263/18°350Amp</w:t>
      </w:r>
    </w:p>
    <w:p w14:paraId="1477FA2B"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59C4F7F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Canaleta Ranura Gris 80x80mm</w:t>
      </w:r>
    </w:p>
    <w:p w14:paraId="746ACA3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1/0 XLPE 1KV</w:t>
      </w:r>
    </w:p>
    <w:p w14:paraId="3FDBFB31"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2/0 XLPE 1KV</w:t>
      </w:r>
    </w:p>
    <w:p w14:paraId="75405998"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1/0  AWG 8-10mm</w:t>
      </w:r>
    </w:p>
    <w:p w14:paraId="40BA1168"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2/0  AWG 8-10mm</w:t>
      </w:r>
    </w:p>
    <w:p w14:paraId="3D3A9FEB"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3/8x1”</w:t>
      </w:r>
    </w:p>
    <w:p w14:paraId="0D15CBB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250 MCM</w:t>
      </w:r>
    </w:p>
    <w:p w14:paraId="18361BE8"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250MCM12-16mm</w:t>
      </w:r>
    </w:p>
    <w:p w14:paraId="6ED94BA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Luz Piloto 25mm con transformador 440V</w:t>
      </w:r>
    </w:p>
    <w:p w14:paraId="213729B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5C493829"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Canaleta ranurada gris 25x25</w:t>
      </w:r>
    </w:p>
    <w:p w14:paraId="7FFC6A7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118C39F6"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Puntera amarillo/rojo 18-16/16-14</w:t>
      </w:r>
    </w:p>
    <w:p w14:paraId="4B983BCD"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2A3B1279"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7406E1F" w14:textId="77777777" w:rsidR="008F3389" w:rsidRPr="005A2C26" w:rsidRDefault="008F3389" w:rsidP="00522A4D">
      <w:pPr>
        <w:autoSpaceDE w:val="0"/>
        <w:autoSpaceDN w:val="0"/>
        <w:adjustRightInd w:val="0"/>
        <w:spacing w:after="0" w:line="360" w:lineRule="auto"/>
        <w:jc w:val="both"/>
        <w:rPr>
          <w:rFonts w:eastAsiaTheme="majorEastAsia" w:cstheme="minorHAnsi"/>
          <w:b/>
          <w:bCs/>
          <w:color w:val="2E74B5" w:themeColor="accent1" w:themeShade="BF"/>
          <w:lang w:val="es-ES"/>
        </w:rPr>
      </w:pPr>
      <w:r w:rsidRPr="005A2C26">
        <w:rPr>
          <w:rFonts w:cstheme="minorHAnsi"/>
          <w:sz w:val="24"/>
          <w:szCs w:val="24"/>
        </w:rPr>
        <w:t>La medida será global (G) y la forma de pago será de acuerdo al precio que figure en el contrato incluyendo los materiales, mano de obra y equipo.</w:t>
      </w:r>
    </w:p>
    <w:p w14:paraId="3DCD5DA6" w14:textId="77777777" w:rsidR="00617BB3" w:rsidRPr="005A2C26" w:rsidRDefault="00617BB3" w:rsidP="00522A4D">
      <w:pPr>
        <w:pStyle w:val="Ttulo4"/>
        <w:spacing w:line="360" w:lineRule="auto"/>
        <w:rPr>
          <w:rFonts w:cstheme="minorHAnsi"/>
          <w:iCs w:val="0"/>
          <w:color w:val="2E74B5" w:themeColor="accent1" w:themeShade="BF"/>
        </w:rPr>
      </w:pPr>
      <w:r w:rsidRPr="005A2C26">
        <w:rPr>
          <w:rFonts w:eastAsia="Times New Roman" w:cstheme="minorHAnsi"/>
          <w:sz w:val="18"/>
          <w:szCs w:val="18"/>
          <w:lang w:eastAsia="es-EC"/>
        </w:rPr>
        <w:t xml:space="preserve">  </w:t>
      </w:r>
      <w:r w:rsidRPr="005A2C26">
        <w:rPr>
          <w:rFonts w:cstheme="minorHAnsi"/>
          <w:iCs w:val="0"/>
          <w:color w:val="2E74B5" w:themeColor="accent1" w:themeShade="BF"/>
        </w:rPr>
        <w:t>TABLERO DE DISTRIBUCION GENERAL TDP1-220V; INCLUYE</w:t>
      </w:r>
      <w:r w:rsidRPr="005A2C26">
        <w:rPr>
          <w:rFonts w:eastAsia="Times New Roman" w:cstheme="minorHAnsi"/>
          <w:sz w:val="18"/>
          <w:szCs w:val="18"/>
          <w:lang w:eastAsia="es-EC"/>
        </w:rPr>
        <w:t xml:space="preserve"> </w:t>
      </w:r>
      <w:r w:rsidRPr="005A2C26">
        <w:rPr>
          <w:rFonts w:cstheme="minorHAnsi"/>
          <w:iCs w:val="0"/>
          <w:color w:val="2E74B5" w:themeColor="accent1" w:themeShade="BF"/>
        </w:rPr>
        <w:t>BARRAS Y ACCESORIOS</w:t>
      </w:r>
    </w:p>
    <w:tbl>
      <w:tblPr>
        <w:tblStyle w:val="Tablanormal21"/>
        <w:tblW w:w="0" w:type="auto"/>
        <w:tblLook w:val="04A0" w:firstRow="1" w:lastRow="0" w:firstColumn="1" w:lastColumn="0" w:noHBand="0" w:noVBand="1"/>
      </w:tblPr>
      <w:tblGrid>
        <w:gridCol w:w="1838"/>
        <w:gridCol w:w="6657"/>
      </w:tblGrid>
      <w:tr w:rsidR="00617BB3" w:rsidRPr="005A2C26" w14:paraId="42CCC5A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8E809A"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17E8388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62BA77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C70C6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5AO088</w:t>
            </w:r>
          </w:p>
        </w:tc>
        <w:tc>
          <w:tcPr>
            <w:tcW w:w="6657" w:type="dxa"/>
            <w:vAlign w:val="center"/>
          </w:tcPr>
          <w:p w14:paraId="2334A85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GENERAL TDP1-220V; INCLUYE BARRAS Y ACCESORIOS</w:t>
            </w:r>
          </w:p>
        </w:tc>
      </w:tr>
    </w:tbl>
    <w:p w14:paraId="43C3619B" w14:textId="77777777" w:rsidR="00617BB3" w:rsidRPr="005A2C26" w:rsidRDefault="00617BB3" w:rsidP="00522A4D">
      <w:pPr>
        <w:spacing w:after="0" w:line="360" w:lineRule="auto"/>
        <w:jc w:val="both"/>
        <w:rPr>
          <w:rFonts w:cstheme="minorHAnsi"/>
          <w:sz w:val="24"/>
        </w:rPr>
      </w:pPr>
    </w:p>
    <w:p w14:paraId="3984630E"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w:t>
      </w:r>
      <w:r w:rsidR="00D31BC3" w:rsidRPr="005A2C26">
        <w:rPr>
          <w:rFonts w:cstheme="minorHAnsi"/>
          <w:sz w:val="24"/>
          <w:szCs w:val="24"/>
        </w:rPr>
        <w:t>e</w:t>
      </w:r>
      <w:r w:rsidRPr="005A2C26">
        <w:rPr>
          <w:rFonts w:cstheme="minorHAnsi"/>
          <w:sz w:val="24"/>
          <w:szCs w:val="24"/>
        </w:rPr>
        <w:t xml:space="preserve"> instalación del tablero TDP1. Ver el plano 1/5 sobre el detalle de este tablero</w:t>
      </w:r>
    </w:p>
    <w:p w14:paraId="26D8F192"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Global.</w:t>
      </w:r>
    </w:p>
    <w:p w14:paraId="6BB82D9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3B961CE"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DISTRIBUCION GENERAL TDP1-220V-INCLUYE BREAKERS (TRIF REG 320A, TRIF REG 160A, TRIF REG 125A), BARRAS Y ACCESORIOS</w:t>
      </w:r>
    </w:p>
    <w:p w14:paraId="49E9E9FC"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SUJECCION</w:t>
      </w:r>
    </w:p>
    <w:p w14:paraId="2DC253B2" w14:textId="77777777" w:rsidR="008F3389" w:rsidRPr="005A2C26" w:rsidRDefault="008F338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1311A3C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6C45059"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44B3E5F"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5A4ACC2"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tablero de distribución deberá ser un gabinete de servicio pesado, con cuerpo mono bloque íntegramente soldado con sistema MIG. Puerta reversible (apertura izquierda o derecha), con bisagras reforzadas  de acero, empaque de poliuretano expandido, cerradura metaliza cromada tipo universal. Incluye placa para montaje de equipos con ranuras que permiten el montaje de varias unidades de riel DIN. Facilidad de ingreso de cables por las perforaciones contenidas en la parte inferior del gabinete.</w:t>
      </w:r>
    </w:p>
    <w:p w14:paraId="79847E0B"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w:t>
      </w:r>
    </w:p>
    <w:p w14:paraId="6AE45797"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Pintura de tablero: Beige 7032</w:t>
      </w:r>
    </w:p>
    <w:p w14:paraId="550135C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 xml:space="preserve">Breaker caja moldeada regulable trifásico 320 Amp </w:t>
      </w:r>
    </w:p>
    <w:p w14:paraId="2A78681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regulable trifásico 160 Amp </w:t>
      </w:r>
    </w:p>
    <w:p w14:paraId="683CE8B4"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Breaker caja moldeada regulable trifásico 125 Amp</w:t>
      </w:r>
    </w:p>
    <w:p w14:paraId="03B838C1"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4D660527"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1/4 x 1-35°442/18°561Amp</w:t>
      </w:r>
    </w:p>
    <w:p w14:paraId="5DE0761E"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07204BA5"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 Talon Cu-Al 350 MCM </w:t>
      </w:r>
    </w:p>
    <w:p w14:paraId="7D02BE3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Canaleta Ranura Gris 80x80mm</w:t>
      </w:r>
    </w:p>
    <w:p w14:paraId="6D4977C3"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1/0 XLPE 1KV</w:t>
      </w:r>
    </w:p>
    <w:p w14:paraId="36845DDD"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1/0  AWG 8-10mm</w:t>
      </w:r>
    </w:p>
    <w:p w14:paraId="0F11C207"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1/0 MCM</w:t>
      </w:r>
    </w:p>
    <w:p w14:paraId="374D38B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250 MCM</w:t>
      </w:r>
    </w:p>
    <w:p w14:paraId="2886C5B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3/8x1”</w:t>
      </w:r>
    </w:p>
    <w:p w14:paraId="555AC3A8"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5/16x1”</w:t>
      </w:r>
    </w:p>
    <w:p w14:paraId="1610F241"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Riel din 35mm</w:t>
      </w:r>
    </w:p>
    <w:p w14:paraId="232A6282"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Luz Piloto 22mm </w:t>
      </w:r>
    </w:p>
    <w:p w14:paraId="2C11E63A"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45BA001C"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0BA2FF20"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Puntera amarillo/rojo 18-16/16-14</w:t>
      </w:r>
    </w:p>
    <w:p w14:paraId="07223702" w14:textId="77777777" w:rsidR="008F3389" w:rsidRPr="005A2C26" w:rsidRDefault="008F3389" w:rsidP="00522A4D">
      <w:pPr>
        <w:autoSpaceDE w:val="0"/>
        <w:autoSpaceDN w:val="0"/>
        <w:adjustRightInd w:val="0"/>
        <w:spacing w:after="0" w:line="360" w:lineRule="auto"/>
        <w:jc w:val="both"/>
        <w:rPr>
          <w:rFonts w:cstheme="minorHAnsi"/>
          <w:sz w:val="24"/>
          <w:szCs w:val="24"/>
        </w:rPr>
      </w:pPr>
    </w:p>
    <w:p w14:paraId="46A50D09"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44F1ECC8" w14:textId="77777777" w:rsidR="008F3389" w:rsidRPr="005A2C26" w:rsidRDefault="008F338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0159EAF" w14:textId="77777777" w:rsidR="008F3389" w:rsidRPr="005A2C26" w:rsidRDefault="008F338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global (G) y la forma de pago será de acuerdo al precio que figure en el contrato incluyendo los materiales, mano de obra y equipo.</w:t>
      </w:r>
    </w:p>
    <w:p w14:paraId="287553E0"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iCs w:val="0"/>
          <w:color w:val="2E74B5" w:themeColor="accent1" w:themeShade="BF"/>
        </w:rPr>
        <w:t>TABLERO DE DISTRIBUCION GENERAL TDP2-480V; INCLUYE BARRAS Y ACCESORIOS</w:t>
      </w:r>
    </w:p>
    <w:tbl>
      <w:tblPr>
        <w:tblStyle w:val="Tablanormal21"/>
        <w:tblW w:w="0" w:type="auto"/>
        <w:tblLook w:val="04A0" w:firstRow="1" w:lastRow="0" w:firstColumn="1" w:lastColumn="0" w:noHBand="0" w:noVBand="1"/>
      </w:tblPr>
      <w:tblGrid>
        <w:gridCol w:w="1838"/>
        <w:gridCol w:w="6657"/>
      </w:tblGrid>
      <w:tr w:rsidR="00617BB3" w:rsidRPr="005A2C26" w14:paraId="7D587515"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1F89F9"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CFCE7E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E6DB5F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590985F"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5AO089</w:t>
            </w:r>
          </w:p>
        </w:tc>
        <w:tc>
          <w:tcPr>
            <w:tcW w:w="6657" w:type="dxa"/>
            <w:vAlign w:val="center"/>
          </w:tcPr>
          <w:p w14:paraId="57324429"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GENERAL TDP2-480V; INCLUYE BARRAS Y ACCESORIOS</w:t>
            </w:r>
          </w:p>
        </w:tc>
      </w:tr>
    </w:tbl>
    <w:p w14:paraId="11EA4269"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montaje y instalación del tablero TDP2. Ver el plano 1/5 sobre el detalle de este tablero</w:t>
      </w:r>
    </w:p>
    <w:p w14:paraId="630277C8"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Global.</w:t>
      </w:r>
    </w:p>
    <w:p w14:paraId="70BA11F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Materiales mínimos:</w:t>
      </w:r>
      <w:r w:rsidRPr="005A2C26">
        <w:rPr>
          <w:rFonts w:cstheme="minorHAnsi"/>
          <w:sz w:val="24"/>
          <w:szCs w:val="24"/>
        </w:rPr>
        <w:t xml:space="preserve"> </w:t>
      </w:r>
    </w:p>
    <w:p w14:paraId="2D510B0D"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DISTRIBUCION GENERAL TDP2-480V-INCLUYE BREAKERS (2 TRIF FIJ 40A, TRIF FIJ 80A, TRIF FIJ 125A), BARRAS Y ACCESORIOS</w:t>
      </w:r>
    </w:p>
    <w:p w14:paraId="1921BA2E"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SUJECCION</w:t>
      </w:r>
    </w:p>
    <w:p w14:paraId="3DF042FD"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4546BA4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566065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w:t>
      </w:r>
      <w:r w:rsidR="00D31BC3" w:rsidRPr="005A2C26">
        <w:rPr>
          <w:rFonts w:cstheme="minorHAnsi"/>
          <w:sz w:val="24"/>
          <w:szCs w:val="24"/>
        </w:rPr>
        <w:t>eléctrico</w:t>
      </w:r>
    </w:p>
    <w:p w14:paraId="760F41A6"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4256870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tablero de distribución deberá ser un gabinete de servicio pesado, con cuerpo mono bloque íntegramente soldado con sistema MIG. Puerta reversible (apertura izquierda o derecha), con bisagras reforzadas  de acero, empaque de poliuretano expandido, cerradura metaliza cromada tipo universal. Incluye placa para montaje de equipos con ranuras que permiten el montaje de varias unidades de riel DIN. Facilidad de ingreso de cables por las perforaciones contenidas en la parte inferior del gabinete.</w:t>
      </w:r>
    </w:p>
    <w:p w14:paraId="0C86C5A1"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w:t>
      </w:r>
    </w:p>
    <w:p w14:paraId="295859C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Pintura de tablero: Beige 7032</w:t>
      </w:r>
    </w:p>
    <w:p w14:paraId="3D79DCA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40 Amp </w:t>
      </w:r>
    </w:p>
    <w:p w14:paraId="07138C1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80 Amp </w:t>
      </w:r>
    </w:p>
    <w:p w14:paraId="13F27E3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Breaker caja moldeada fijo trifásico 125 Amp</w:t>
      </w:r>
    </w:p>
    <w:p w14:paraId="58E0C35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41B3E09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2CBCBD5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 MCM 12-16mm</w:t>
      </w:r>
    </w:p>
    <w:p w14:paraId="5FB9092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1/2x1 1/2</w:t>
      </w:r>
    </w:p>
    <w:p w14:paraId="589FEBE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Canaleta Ranura Gris 80x80mm</w:t>
      </w:r>
    </w:p>
    <w:p w14:paraId="0A29467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#6 XLPE 1KV</w:t>
      </w:r>
    </w:p>
    <w:p w14:paraId="6C805B3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#4 XLPE 1KV</w:t>
      </w:r>
    </w:p>
    <w:p w14:paraId="1338BBC8"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#2 XLPE 1KV</w:t>
      </w:r>
    </w:p>
    <w:p w14:paraId="028896F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Corto 6  AWG 6-8mm</w:t>
      </w:r>
    </w:p>
    <w:p w14:paraId="4D134044"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Perno Cadmiado 1/4x1” </w:t>
      </w:r>
    </w:p>
    <w:p w14:paraId="76954AB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Corto 4  AWG 6-8mm</w:t>
      </w:r>
    </w:p>
    <w:p w14:paraId="585F5EE9"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5/16x1”</w:t>
      </w:r>
    </w:p>
    <w:p w14:paraId="5DC8FF2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 Talon Cu-Al 250 MCM </w:t>
      </w:r>
    </w:p>
    <w:p w14:paraId="02F1C50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 xml:space="preserve">Terminal Talon Cu-Al 1/0 MCM </w:t>
      </w:r>
    </w:p>
    <w:p w14:paraId="10205E0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Luz Piloto 25mm con transformador 440V</w:t>
      </w:r>
    </w:p>
    <w:p w14:paraId="44C527F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Canaleta ranurada gris 25x25mm</w:t>
      </w:r>
    </w:p>
    <w:p w14:paraId="5A9BEAC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2A8AB447"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632D56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global (G) y la forma de pago será de acuerdo al precio que figure en el contrato incluyendo los materiales, mano de obra y equipo.</w:t>
      </w:r>
    </w:p>
    <w:p w14:paraId="07324A9B"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iCs w:val="0"/>
          <w:color w:val="2E74B5" w:themeColor="accent1" w:themeShade="BF"/>
        </w:rPr>
        <w:t>TABLERO DE DISTRIBUCION GENERAL TDP3-220V; INCLUYE BARRAS Y ACCESORIOS</w:t>
      </w:r>
    </w:p>
    <w:tbl>
      <w:tblPr>
        <w:tblStyle w:val="Tablanormal21"/>
        <w:tblW w:w="0" w:type="auto"/>
        <w:tblLook w:val="04A0" w:firstRow="1" w:lastRow="0" w:firstColumn="1" w:lastColumn="0" w:noHBand="0" w:noVBand="1"/>
      </w:tblPr>
      <w:tblGrid>
        <w:gridCol w:w="1838"/>
        <w:gridCol w:w="6657"/>
      </w:tblGrid>
      <w:tr w:rsidR="00617BB3" w:rsidRPr="005A2C26" w14:paraId="457D90CF"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64E2E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C6122B6"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7C2936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29363A"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5AO090</w:t>
            </w:r>
          </w:p>
        </w:tc>
        <w:tc>
          <w:tcPr>
            <w:tcW w:w="6657" w:type="dxa"/>
            <w:vAlign w:val="center"/>
          </w:tcPr>
          <w:p w14:paraId="311257E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GENERAL TDP3-220V; INCLUYE BARRAS Y ACCESORIOS</w:t>
            </w:r>
          </w:p>
        </w:tc>
      </w:tr>
    </w:tbl>
    <w:p w14:paraId="6E9CCA0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w:t>
      </w:r>
      <w:r w:rsidR="00D31BC3" w:rsidRPr="005A2C26">
        <w:rPr>
          <w:rFonts w:cstheme="minorHAnsi"/>
          <w:sz w:val="24"/>
          <w:szCs w:val="24"/>
        </w:rPr>
        <w:t>e</w:t>
      </w:r>
      <w:r w:rsidRPr="005A2C26">
        <w:rPr>
          <w:rFonts w:cstheme="minorHAnsi"/>
          <w:sz w:val="24"/>
          <w:szCs w:val="24"/>
        </w:rPr>
        <w:t xml:space="preserve"> instalación del tablero TDP3. Ver el plano 1/5 sobre el detalle de este tablero</w:t>
      </w:r>
    </w:p>
    <w:p w14:paraId="0FFE531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Global.</w:t>
      </w:r>
    </w:p>
    <w:p w14:paraId="2AC590C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84F5DA8"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DISTRIBUCION PRINCIPAL TDP3-220V-TRAFO 30kVA; INCLUYE BARRAS Y ACCESORIOS</w:t>
      </w:r>
    </w:p>
    <w:p w14:paraId="17C8E78D"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SUJECCION</w:t>
      </w:r>
    </w:p>
    <w:p w14:paraId="1167C6E5"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5545FB48"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8C5ECE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C1EE58F"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859984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tablero de distribución deberá ser un gabinete de servicio pesado, con cuerpo mono bloque íntegramente soldado con sistema MIG. Puerta reversible (apertura izquierda o derecha), con bisagras reforzadas  de acero, empaque de poliuretano expandido, cerradura metaliza cromada tipo universal. Incluye placa para montaje de equipos con ranuras que permiten el montaje de varias unidades de riel DIN. Facilidad de ingreso de cables por las perforaciones contenidas en la parte inferior del gabinete.</w:t>
      </w:r>
    </w:p>
    <w:p w14:paraId="1032F8BE"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w:t>
      </w:r>
    </w:p>
    <w:p w14:paraId="0E7D3F8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Pintura de tablero: Beige 7032 </w:t>
      </w:r>
    </w:p>
    <w:p w14:paraId="75FBFCB4"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modular s. pesado 600x400x200mm </w:t>
      </w:r>
    </w:p>
    <w:p w14:paraId="5F1A889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IP: 65</w:t>
      </w:r>
    </w:p>
    <w:p w14:paraId="17F6E4C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75B414B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1/4 x 1-35°442/18°561Amp</w:t>
      </w:r>
    </w:p>
    <w:p w14:paraId="188B899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3C297ED4"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 MCM 12-16mm</w:t>
      </w:r>
    </w:p>
    <w:p w14:paraId="1EF36E39"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1/2x 1 1/2”</w:t>
      </w:r>
    </w:p>
    <w:p w14:paraId="7BD8471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Canaleta Ranura Gris 80x80mm</w:t>
      </w:r>
    </w:p>
    <w:p w14:paraId="332B2028"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Cable Superflex 1/0 XLPE 1KV </w:t>
      </w:r>
    </w:p>
    <w:p w14:paraId="187D756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THHN #6 0,6kV</w:t>
      </w:r>
    </w:p>
    <w:p w14:paraId="200CAB5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1/0  AWG 8-10mm</w:t>
      </w:r>
    </w:p>
    <w:p w14:paraId="2116A6D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 Talon Cu-Al 1/0 MCM </w:t>
      </w:r>
    </w:p>
    <w:p w14:paraId="7D0B455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#6  AWG 8-10mm</w:t>
      </w:r>
    </w:p>
    <w:p w14:paraId="3470267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#6 AWG</w:t>
      </w:r>
    </w:p>
    <w:p w14:paraId="4D81B4C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250 MCM</w:t>
      </w:r>
    </w:p>
    <w:p w14:paraId="0400D338"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5/16x1”</w:t>
      </w:r>
    </w:p>
    <w:p w14:paraId="2EB3C32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Riel din 35mm</w:t>
      </w:r>
    </w:p>
    <w:p w14:paraId="4153087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Luz Piloto 22mm </w:t>
      </w:r>
    </w:p>
    <w:p w14:paraId="2978676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0B24317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068A618C" w14:textId="77777777" w:rsidR="00256E31" w:rsidRPr="005A2C26" w:rsidRDefault="00256E31" w:rsidP="00522A4D">
      <w:pPr>
        <w:autoSpaceDE w:val="0"/>
        <w:autoSpaceDN w:val="0"/>
        <w:adjustRightInd w:val="0"/>
        <w:spacing w:after="0" w:line="360" w:lineRule="auto"/>
        <w:jc w:val="both"/>
        <w:rPr>
          <w:rFonts w:cstheme="minorHAnsi"/>
          <w:sz w:val="24"/>
          <w:szCs w:val="24"/>
        </w:rPr>
      </w:pPr>
    </w:p>
    <w:p w14:paraId="05CCFDF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2438D3B7"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31ED02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global (G) y la forma de pago será de acuerdo al precio que figure en el contrato incluyendo los materiales, mano de obra y equipo.</w:t>
      </w:r>
    </w:p>
    <w:p w14:paraId="402506C5" w14:textId="77777777" w:rsidR="00D31BC3" w:rsidRPr="005A2C26" w:rsidRDefault="00D31BC3" w:rsidP="00522A4D">
      <w:pPr>
        <w:autoSpaceDE w:val="0"/>
        <w:autoSpaceDN w:val="0"/>
        <w:adjustRightInd w:val="0"/>
        <w:spacing w:after="0" w:line="360" w:lineRule="auto"/>
        <w:jc w:val="both"/>
        <w:rPr>
          <w:rFonts w:cstheme="minorHAnsi"/>
          <w:sz w:val="24"/>
          <w:szCs w:val="24"/>
        </w:rPr>
      </w:pPr>
    </w:p>
    <w:p w14:paraId="678184C9" w14:textId="77777777" w:rsidR="00D31BC3" w:rsidRPr="005A2C26" w:rsidRDefault="00D31BC3" w:rsidP="00522A4D">
      <w:pPr>
        <w:autoSpaceDE w:val="0"/>
        <w:autoSpaceDN w:val="0"/>
        <w:adjustRightInd w:val="0"/>
        <w:spacing w:after="0" w:line="360" w:lineRule="auto"/>
        <w:jc w:val="both"/>
        <w:rPr>
          <w:rFonts w:cstheme="minorHAnsi"/>
          <w:sz w:val="24"/>
          <w:szCs w:val="24"/>
        </w:rPr>
      </w:pPr>
    </w:p>
    <w:p w14:paraId="6ED00F53" w14:textId="77777777" w:rsidR="00D31BC3" w:rsidRPr="005A2C26" w:rsidRDefault="00D31BC3" w:rsidP="00522A4D">
      <w:pPr>
        <w:autoSpaceDE w:val="0"/>
        <w:autoSpaceDN w:val="0"/>
        <w:adjustRightInd w:val="0"/>
        <w:spacing w:after="0" w:line="360" w:lineRule="auto"/>
        <w:jc w:val="both"/>
        <w:rPr>
          <w:rFonts w:cstheme="minorHAnsi"/>
          <w:sz w:val="24"/>
          <w:szCs w:val="24"/>
        </w:rPr>
      </w:pPr>
    </w:p>
    <w:p w14:paraId="3EE8CA1B" w14:textId="77777777" w:rsidR="00617BB3" w:rsidRPr="005A2C26" w:rsidRDefault="00256E31" w:rsidP="00522A4D">
      <w:pPr>
        <w:pStyle w:val="Ttulo4"/>
        <w:spacing w:line="360" w:lineRule="auto"/>
        <w:rPr>
          <w:rFonts w:cstheme="minorHAnsi"/>
        </w:rPr>
      </w:pPr>
      <w:r w:rsidRPr="005A2C26">
        <w:rPr>
          <w:rFonts w:cstheme="minorHAnsi"/>
        </w:rPr>
        <w:lastRenderedPageBreak/>
        <w:t xml:space="preserve">    TABLERO DE DISTRIBUCION SECUNDARIO TDS 2.1-TDS 2.2-TDS 2.3-TDS 2.4-480 V (INCLUYE BREAKERS, TRIF FIJ, 20</w:t>
      </w:r>
      <w:r w:rsidR="00B8188E" w:rsidRPr="005A2C26">
        <w:rPr>
          <w:rFonts w:cstheme="minorHAnsi"/>
        </w:rPr>
        <w:t xml:space="preserve"> A</w:t>
      </w:r>
      <w:r w:rsidRPr="005A2C26">
        <w:rPr>
          <w:rFonts w:cstheme="minorHAnsi"/>
        </w:rPr>
        <w:t>,30,75,</w:t>
      </w:r>
      <w:r w:rsidR="00B8188E" w:rsidRPr="005A2C26">
        <w:rPr>
          <w:rFonts w:cstheme="minorHAnsi"/>
        </w:rPr>
        <w:t xml:space="preserve"> 125), CAJA METALICA, BARRAS, ACCESORIOS</w:t>
      </w:r>
    </w:p>
    <w:tbl>
      <w:tblPr>
        <w:tblStyle w:val="Tablanormal21"/>
        <w:tblW w:w="0" w:type="auto"/>
        <w:tblLook w:val="04A0" w:firstRow="1" w:lastRow="0" w:firstColumn="1" w:lastColumn="0" w:noHBand="0" w:noVBand="1"/>
      </w:tblPr>
      <w:tblGrid>
        <w:gridCol w:w="1838"/>
        <w:gridCol w:w="6657"/>
      </w:tblGrid>
      <w:tr w:rsidR="00617BB3" w:rsidRPr="005A2C26" w14:paraId="2F7103D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9E3778"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7C298E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60DBDE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DACA60C"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5AO091</w:t>
            </w:r>
          </w:p>
        </w:tc>
        <w:tc>
          <w:tcPr>
            <w:tcW w:w="6657" w:type="dxa"/>
            <w:vAlign w:val="center"/>
          </w:tcPr>
          <w:p w14:paraId="036ADF86" w14:textId="77777777" w:rsidR="00617BB3" w:rsidRPr="005A2C26" w:rsidRDefault="00B8188E"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cstheme="minorHAnsi"/>
              </w:rPr>
              <w:t>TABLERO DE DISTRIBUCION SECUNDARIO TDS 2.1-TDS 2.2-TDS 2.3-TDS 2.4-480 V (INCLUYE BREAKERS, TRIF FIJ, 20 A,30,75, 125), CAJA METALICA, BARRAS, ACCESORIOS</w:t>
            </w:r>
          </w:p>
        </w:tc>
      </w:tr>
    </w:tbl>
    <w:p w14:paraId="483AC618" w14:textId="77777777" w:rsidR="00617BB3" w:rsidRPr="005A2C26" w:rsidRDefault="00617BB3" w:rsidP="00522A4D">
      <w:pPr>
        <w:spacing w:after="0" w:line="360" w:lineRule="auto"/>
        <w:jc w:val="both"/>
        <w:rPr>
          <w:rFonts w:cstheme="minorHAnsi"/>
          <w:sz w:val="24"/>
        </w:rPr>
      </w:pPr>
    </w:p>
    <w:p w14:paraId="11CE60A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montaje y instalación de los tableros TDS2.1, TDS2.2, TDS2.3, TDS2.4. Ver el plano 1/5 sobre el detalle de este tablero</w:t>
      </w:r>
    </w:p>
    <w:p w14:paraId="355DFF7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Global.</w:t>
      </w:r>
    </w:p>
    <w:p w14:paraId="721F5A0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7CE2699"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SECUNDARIO TDS2.1-TDS2.2-TDS2.3-TDS2.4-480V INCLUYE BREAKERS (TRIF FIJ 20A, 30, 75, 125), CAJA METÁLICA, BARRAS Y ACCESORIOS</w:t>
      </w:r>
    </w:p>
    <w:p w14:paraId="7AAB83E2"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SUJECCION</w:t>
      </w:r>
    </w:p>
    <w:p w14:paraId="20EF802C" w14:textId="77777777" w:rsidR="00256E31" w:rsidRPr="005A2C26" w:rsidRDefault="00256E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1F14D04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C86374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402E386"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DDF71F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tablero de distribución deberá ser un gabinete de servicio pesado, con cuerpo mono bloque íntegramente soldado con sistema MIG. Puerta reversible (apertura izquierda o derecha), con bisagras reforzadas  de acero, empaque de poliuretano expandido, cerradura metaliza cromada tipo universal. Incluye placa para montaje de equipos con ranuras que permiten el montaje de varias unidades de riel DIN. Facilidad de ingreso de cables por las perforaciones contenidas en la parte inferior del gabinete.</w:t>
      </w:r>
    </w:p>
    <w:p w14:paraId="40239B85"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TDS2.1: </w:t>
      </w:r>
    </w:p>
    <w:p w14:paraId="31121D2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Pintura de tablero: Beige 7032 </w:t>
      </w:r>
    </w:p>
    <w:p w14:paraId="1EF520D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modular s. pesado 600x400x200mm </w:t>
      </w:r>
    </w:p>
    <w:p w14:paraId="3CFA5A89"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IP: 65</w:t>
      </w:r>
    </w:p>
    <w:p w14:paraId="6B6FFF9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20 Amp </w:t>
      </w:r>
    </w:p>
    <w:p w14:paraId="42AD9BE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1941ADA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Platina cobre 1/8 x 1-35°263/18°350Amp</w:t>
      </w:r>
    </w:p>
    <w:p w14:paraId="07AEB76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54BDDF6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#10 THHN 0,6kV</w:t>
      </w:r>
    </w:p>
    <w:p w14:paraId="1331349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10  AWG 8-10mm</w:t>
      </w:r>
    </w:p>
    <w:p w14:paraId="61BC209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3/8x1”</w:t>
      </w:r>
    </w:p>
    <w:p w14:paraId="093BD5A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250MCM12-16mm</w:t>
      </w:r>
    </w:p>
    <w:p w14:paraId="577FCDA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Luz Piloto 25mm con transformador 440V</w:t>
      </w:r>
    </w:p>
    <w:p w14:paraId="5D01F1D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2EA77AF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6A25B9A9"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Puntera amarillo/rojo 18-16/16-14</w:t>
      </w:r>
    </w:p>
    <w:p w14:paraId="4450775D"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TDS2.2: </w:t>
      </w:r>
    </w:p>
    <w:p w14:paraId="5E0004F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Pintura de tablero: Beige 7032 </w:t>
      </w:r>
    </w:p>
    <w:p w14:paraId="41CC9F2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modular s. pesado 600x400x200mm </w:t>
      </w:r>
    </w:p>
    <w:p w14:paraId="62025FF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IP: 65</w:t>
      </w:r>
    </w:p>
    <w:p w14:paraId="1027E3B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20 Amp </w:t>
      </w:r>
    </w:p>
    <w:p w14:paraId="6558AA2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20 Amp </w:t>
      </w:r>
    </w:p>
    <w:p w14:paraId="15850BA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2C1D3CA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1/8 x 1-35°263/18°350Amp</w:t>
      </w:r>
    </w:p>
    <w:p w14:paraId="78AC4F2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05652A0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#10 THHN 0,6kV</w:t>
      </w:r>
    </w:p>
    <w:p w14:paraId="150A952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12  AWG 8-10mm</w:t>
      </w:r>
    </w:p>
    <w:p w14:paraId="5209CD7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3/8x1”</w:t>
      </w:r>
    </w:p>
    <w:p w14:paraId="5D1D351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250MCM12-16mm</w:t>
      </w:r>
    </w:p>
    <w:p w14:paraId="44897BE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Luz Piloto 25mm con transformador 440V</w:t>
      </w:r>
    </w:p>
    <w:p w14:paraId="6964407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460ACBE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273C7A17"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Puntera amarillo/rojo 18-16/16-14</w:t>
      </w:r>
    </w:p>
    <w:p w14:paraId="562487CA"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TDS2.3: </w:t>
      </w:r>
    </w:p>
    <w:p w14:paraId="527A3C8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Pintura de tablero: Beige 7032 </w:t>
      </w:r>
    </w:p>
    <w:p w14:paraId="366FFED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modular s. pesado 600x400x200mm </w:t>
      </w:r>
    </w:p>
    <w:p w14:paraId="018FB5F4"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IP: 65</w:t>
      </w:r>
    </w:p>
    <w:p w14:paraId="0144083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70 Amp </w:t>
      </w:r>
    </w:p>
    <w:p w14:paraId="29FAFC4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Aislador escalera 4P 1 3/4-44mm</w:t>
      </w:r>
    </w:p>
    <w:p w14:paraId="1CACB87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1/8 x 1-35°263/18°350Amp</w:t>
      </w:r>
    </w:p>
    <w:p w14:paraId="292CC2A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3534123D"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#10 THHN 0,6kV</w:t>
      </w:r>
    </w:p>
    <w:p w14:paraId="29AC8BA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12  AWG 8-10mm</w:t>
      </w:r>
    </w:p>
    <w:p w14:paraId="5B75A36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3/8x1”</w:t>
      </w:r>
    </w:p>
    <w:p w14:paraId="4B0A649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250MCM12-16mm</w:t>
      </w:r>
    </w:p>
    <w:p w14:paraId="68C1156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Luz Piloto 25mm con transformador 440V</w:t>
      </w:r>
    </w:p>
    <w:p w14:paraId="525EB428"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1632550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23F48FA3"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Puntera amarillo/rojo 18-16/16-14</w:t>
      </w:r>
    </w:p>
    <w:p w14:paraId="78372C7D"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TDS2.4: </w:t>
      </w:r>
    </w:p>
    <w:p w14:paraId="77B2B42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Pintura de tablero: Beige 7032 </w:t>
      </w:r>
    </w:p>
    <w:p w14:paraId="1DB699B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modular s. pesado 600x400x200mm </w:t>
      </w:r>
    </w:p>
    <w:p w14:paraId="0134791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IP: 65</w:t>
      </w:r>
    </w:p>
    <w:p w14:paraId="55175A1A"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125 Amp </w:t>
      </w:r>
    </w:p>
    <w:p w14:paraId="7BE867FE"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1DEA6AB2"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1/8 x 1-35°263/18°350Amp</w:t>
      </w:r>
    </w:p>
    <w:p w14:paraId="450BE609"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7484CA06"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#10 THHN 0,6kV</w:t>
      </w:r>
    </w:p>
    <w:p w14:paraId="2547317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12  AWG 8-10mm</w:t>
      </w:r>
    </w:p>
    <w:p w14:paraId="374110EC"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3/8x1”</w:t>
      </w:r>
    </w:p>
    <w:p w14:paraId="56330925"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250MCM12-16mm</w:t>
      </w:r>
    </w:p>
    <w:p w14:paraId="7EF2C15B"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Luz Piloto 25mm con transformador 440V</w:t>
      </w:r>
    </w:p>
    <w:p w14:paraId="41F0B5FF"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4A82CDE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17210D34"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Puntera amarillo/rojo 18-16/16-14</w:t>
      </w:r>
    </w:p>
    <w:p w14:paraId="6A043CE9" w14:textId="77777777" w:rsidR="00256E31" w:rsidRPr="005A2C26" w:rsidRDefault="00256E31" w:rsidP="00522A4D">
      <w:pPr>
        <w:autoSpaceDE w:val="0"/>
        <w:autoSpaceDN w:val="0"/>
        <w:adjustRightInd w:val="0"/>
        <w:spacing w:after="0" w:line="360" w:lineRule="auto"/>
        <w:jc w:val="both"/>
        <w:rPr>
          <w:rFonts w:cstheme="minorHAnsi"/>
          <w:sz w:val="24"/>
          <w:szCs w:val="24"/>
        </w:rPr>
      </w:pPr>
    </w:p>
    <w:p w14:paraId="3FA19940"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5810797" w14:textId="77777777" w:rsidR="00256E31" w:rsidRPr="005A2C26" w:rsidRDefault="00256E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20CEF71" w14:textId="77777777" w:rsidR="00256E31" w:rsidRPr="005A2C26" w:rsidRDefault="00256E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La medida será global (G) y la forma de pago será de acuerdo al precio que figure en el contrato incluyendo los materiales, mano de obra y equipo.</w:t>
      </w:r>
    </w:p>
    <w:p w14:paraId="354A95BF"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TABLERO DE DISTRIBUCION SECUNDARIO TDS1.2; INCLUYE BARRAS Y ACCESORIOS</w:t>
      </w:r>
    </w:p>
    <w:tbl>
      <w:tblPr>
        <w:tblStyle w:val="Tablanormal21"/>
        <w:tblW w:w="0" w:type="auto"/>
        <w:tblLook w:val="04A0" w:firstRow="1" w:lastRow="0" w:firstColumn="1" w:lastColumn="0" w:noHBand="0" w:noVBand="1"/>
      </w:tblPr>
      <w:tblGrid>
        <w:gridCol w:w="1838"/>
        <w:gridCol w:w="6657"/>
      </w:tblGrid>
      <w:tr w:rsidR="00617BB3" w:rsidRPr="005A2C26" w14:paraId="48E6B66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5F961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30E5BDB"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F93F4D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F1539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5AO093</w:t>
            </w:r>
          </w:p>
        </w:tc>
        <w:tc>
          <w:tcPr>
            <w:tcW w:w="6657" w:type="dxa"/>
            <w:vAlign w:val="center"/>
          </w:tcPr>
          <w:p w14:paraId="262048C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SECUNDARIO TDS1.2; INCLUYE BARRAS Y ACCESORIOS</w:t>
            </w:r>
          </w:p>
        </w:tc>
      </w:tr>
    </w:tbl>
    <w:p w14:paraId="2A24EF6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montaje y instalación del tablero TDPS1.2. Ver el plano 1/5 sobre el detalle de este tablero</w:t>
      </w:r>
    </w:p>
    <w:p w14:paraId="66019364"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Global.</w:t>
      </w:r>
    </w:p>
    <w:p w14:paraId="6580540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72424DA"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DISTRIBUCION SECUNDARIO TDS1.2; INCLUYE BREAKER (TRIF FIJ 125A), BARRAS Y ACCESORIOS</w:t>
      </w:r>
    </w:p>
    <w:p w14:paraId="10A67B4B"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5DD49348"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DE COBRE DESNUDO CALIBRE 1/0 AWG</w:t>
      </w:r>
    </w:p>
    <w:p w14:paraId="3F232359" w14:textId="77777777" w:rsidR="00B8188E" w:rsidRPr="005A2C26" w:rsidRDefault="00B8188E" w:rsidP="00522A4D">
      <w:pPr>
        <w:autoSpaceDE w:val="0"/>
        <w:autoSpaceDN w:val="0"/>
        <w:adjustRightInd w:val="0"/>
        <w:spacing w:after="0" w:line="360" w:lineRule="auto"/>
        <w:ind w:left="708" w:hanging="708"/>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20FE04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w:t>
      </w:r>
      <w:r w:rsidR="00D31BC3" w:rsidRPr="005A2C26">
        <w:rPr>
          <w:rFonts w:cstheme="minorHAnsi"/>
          <w:sz w:val="24"/>
          <w:szCs w:val="24"/>
        </w:rPr>
        <w:t>eléctrico</w:t>
      </w:r>
    </w:p>
    <w:p w14:paraId="761BE08D"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6827C7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tablero de distribución deberá ser un gabinete de servicio pesado, con cuerpo mono bloque íntegramente soldado con sistema MIG. Puerta reversible (apertura izquierda o derecha), con bisagras reforzadas  de acero, empaque de poliuretano expandido, cerradura metaliza cromada tipo universal. Incluye placa para montaje de equipos con ranuras que permiten el montaje de varias unidades de riel DIN. Facilidad de ingreso de cables por las perforaciones contenidas en la parte inferior del gabinete.</w:t>
      </w:r>
    </w:p>
    <w:p w14:paraId="76EE4CE0"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Características y Accesorios Incluidos: </w:t>
      </w:r>
    </w:p>
    <w:p w14:paraId="2F08378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Pintura de tablero: Beige 7032 </w:t>
      </w:r>
    </w:p>
    <w:p w14:paraId="6947A73C"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modular s. pesado 1200x800x400mm </w:t>
      </w:r>
    </w:p>
    <w:p w14:paraId="7CE79D8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IP: 65</w:t>
      </w:r>
    </w:p>
    <w:p w14:paraId="5C936A7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Breaker caja moldeada fijo trifásico 125 Amp </w:t>
      </w:r>
    </w:p>
    <w:p w14:paraId="1E67F4A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escalera 4P 1 3/4-44mm</w:t>
      </w:r>
    </w:p>
    <w:p w14:paraId="1522797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Platina cobre 1/4 x 1-35°442/18°561Amp</w:t>
      </w:r>
    </w:p>
    <w:p w14:paraId="6699FA2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Aislador barra C/Pernos 51x36mm</w:t>
      </w:r>
    </w:p>
    <w:p w14:paraId="3C1DBD8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250 MCM 12-16mm</w:t>
      </w:r>
    </w:p>
    <w:p w14:paraId="5BFC88F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Perno Cadmiado 1/2x 1 1/2”</w:t>
      </w:r>
    </w:p>
    <w:p w14:paraId="021FF41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Canaleta Ranura Gris 80x80mm</w:t>
      </w:r>
    </w:p>
    <w:p w14:paraId="1EE3768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Superflex 1/0 XLPE 1KV</w:t>
      </w:r>
    </w:p>
    <w:p w14:paraId="174651D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Comp. Largo 1/0  AWG 8-10mm</w:t>
      </w:r>
    </w:p>
    <w:p w14:paraId="7FBF66B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1/0 MCM</w:t>
      </w:r>
    </w:p>
    <w:p w14:paraId="6CD3AB94"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Terminal Talon Cu-Al 250 MCM</w:t>
      </w:r>
    </w:p>
    <w:p w14:paraId="0F6A42C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Perno Cadmiado 5/16x1”</w:t>
      </w:r>
    </w:p>
    <w:p w14:paraId="7A90A96D"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Riel din 35mm</w:t>
      </w:r>
    </w:p>
    <w:p w14:paraId="1AC0B25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Luz Piloto 22mm </w:t>
      </w:r>
    </w:p>
    <w:p w14:paraId="6D864AE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Cable Flexible #16 TFF</w:t>
      </w:r>
    </w:p>
    <w:p w14:paraId="53F492ED"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Cinta espiral 6mm (1/4) Blanco</w:t>
      </w:r>
    </w:p>
    <w:p w14:paraId="68B5769F"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14949A84"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3F86AE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global (G) y la forma de pago será de acuerdo al precio que figure en el contrato incluyendo los materiales, mano de obra y equipo.</w:t>
      </w:r>
    </w:p>
    <w:p w14:paraId="0C292B09"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TABLERO DE DISTRIBUCION BIFASICO 8 ESPACIOS</w:t>
      </w:r>
    </w:p>
    <w:tbl>
      <w:tblPr>
        <w:tblStyle w:val="Tablanormal21"/>
        <w:tblW w:w="0" w:type="auto"/>
        <w:tblLook w:val="04A0" w:firstRow="1" w:lastRow="0" w:firstColumn="1" w:lastColumn="0" w:noHBand="0" w:noVBand="1"/>
      </w:tblPr>
      <w:tblGrid>
        <w:gridCol w:w="1838"/>
        <w:gridCol w:w="6657"/>
      </w:tblGrid>
      <w:tr w:rsidR="00617BB3" w:rsidRPr="005A2C26" w14:paraId="45904CF5"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649DF6"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90CA7D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401220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BE52905"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5AO095</w:t>
            </w:r>
          </w:p>
        </w:tc>
        <w:tc>
          <w:tcPr>
            <w:tcW w:w="6657" w:type="dxa"/>
            <w:vAlign w:val="center"/>
          </w:tcPr>
          <w:p w14:paraId="316392B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BIFASICO 8 ESPACIOS</w:t>
            </w:r>
          </w:p>
        </w:tc>
      </w:tr>
    </w:tbl>
    <w:p w14:paraId="4A83E17A" w14:textId="77777777" w:rsidR="00617BB3" w:rsidRPr="005A2C26" w:rsidRDefault="00617BB3" w:rsidP="00522A4D">
      <w:pPr>
        <w:spacing w:after="0" w:line="360" w:lineRule="auto"/>
        <w:jc w:val="both"/>
        <w:rPr>
          <w:rFonts w:cstheme="minorHAnsi"/>
          <w:sz w:val="24"/>
        </w:rPr>
      </w:pPr>
    </w:p>
    <w:p w14:paraId="406DEB39"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3E5C4B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y instalación de tableros bifásicos de 8 espacios. </w:t>
      </w:r>
    </w:p>
    <w:p w14:paraId="30B9A17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C74100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B987094"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BIFASICO 8 ESPACIOS</w:t>
      </w:r>
    </w:p>
    <w:p w14:paraId="5223BDE6"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4038FC31"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3/4" X 3m</w:t>
      </w:r>
    </w:p>
    <w:p w14:paraId="652FC342"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UNIÓN, SUJECCIÓN</w:t>
      </w:r>
    </w:p>
    <w:p w14:paraId="7462A48C"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74F8C7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1CB8F04"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Especificaciones</w:t>
      </w:r>
    </w:p>
    <w:p w14:paraId="493A3643"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w:t>
      </w:r>
    </w:p>
    <w:p w14:paraId="59408FD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8 espacios o superior</w:t>
      </w:r>
    </w:p>
    <w:p w14:paraId="1CDA18D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Gabinete Metálico tipo Nema 1 o superior</w:t>
      </w:r>
    </w:p>
    <w:p w14:paraId="75F8011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Terminales de aluminio estañado </w:t>
      </w:r>
    </w:p>
    <w:p w14:paraId="464EBB67"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Tubería </w:t>
      </w:r>
    </w:p>
    <w:p w14:paraId="5578358F"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Galvanizado</w:t>
      </w:r>
    </w:p>
    <w:p w14:paraId="7FAB924D"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Longitud: 3 metros</w:t>
      </w:r>
    </w:p>
    <w:p w14:paraId="74188EA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NTE INEN 2472 o similar</w:t>
      </w:r>
    </w:p>
    <w:p w14:paraId="6D249DAA" w14:textId="77777777" w:rsidR="00B8188E" w:rsidRPr="005A2C26" w:rsidRDefault="00B8188E" w:rsidP="00522A4D">
      <w:pPr>
        <w:autoSpaceDE w:val="0"/>
        <w:autoSpaceDN w:val="0"/>
        <w:adjustRightInd w:val="0"/>
        <w:spacing w:after="0" w:line="360" w:lineRule="auto"/>
        <w:jc w:val="both"/>
        <w:rPr>
          <w:rFonts w:cstheme="minorHAnsi"/>
        </w:rPr>
      </w:pPr>
      <w:r w:rsidRPr="005A2C26">
        <w:rPr>
          <w:rFonts w:cstheme="minorHAnsi"/>
          <w:b/>
          <w:sz w:val="24"/>
          <w:szCs w:val="24"/>
        </w:rPr>
        <w:t>Elementos de Unión, sujeción</w:t>
      </w:r>
      <w:r w:rsidRPr="005A2C26">
        <w:rPr>
          <w:rFonts w:cstheme="minorHAnsi"/>
        </w:rPr>
        <w:t xml:space="preserve"> </w:t>
      </w:r>
    </w:p>
    <w:p w14:paraId="30C1613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De acero galvanizado para tubería tipo conduit</w:t>
      </w:r>
    </w:p>
    <w:p w14:paraId="05BC635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 tornillo de fijación</w:t>
      </w:r>
    </w:p>
    <w:p w14:paraId="273ABB1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Certificación Ul</w:t>
      </w:r>
    </w:p>
    <w:p w14:paraId="1328690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1052EFB1"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8C2163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28DB2FAC"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TABLERO DE DISTRIBUCIÓN BIFASICO 24 ESPACIOS</w:t>
      </w:r>
    </w:p>
    <w:tbl>
      <w:tblPr>
        <w:tblStyle w:val="Tablanormal21"/>
        <w:tblW w:w="0" w:type="auto"/>
        <w:tblLook w:val="04A0" w:firstRow="1" w:lastRow="0" w:firstColumn="1" w:lastColumn="0" w:noHBand="0" w:noVBand="1"/>
      </w:tblPr>
      <w:tblGrid>
        <w:gridCol w:w="1838"/>
        <w:gridCol w:w="6657"/>
      </w:tblGrid>
      <w:tr w:rsidR="00617BB3" w:rsidRPr="005A2C26" w14:paraId="116ECECF"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C09E5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7876D0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E9C5F7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009B3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5AO096</w:t>
            </w:r>
          </w:p>
        </w:tc>
        <w:tc>
          <w:tcPr>
            <w:tcW w:w="6657" w:type="dxa"/>
            <w:vAlign w:val="center"/>
          </w:tcPr>
          <w:p w14:paraId="294E5EE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DISTRIBUCIÓN BIFASICO 24 ESPACIOS</w:t>
            </w:r>
          </w:p>
        </w:tc>
      </w:tr>
    </w:tbl>
    <w:p w14:paraId="10067ED8" w14:textId="77777777" w:rsidR="00617BB3" w:rsidRPr="005A2C26" w:rsidRDefault="00617BB3" w:rsidP="00522A4D">
      <w:pPr>
        <w:spacing w:after="0" w:line="360" w:lineRule="auto"/>
        <w:jc w:val="both"/>
        <w:rPr>
          <w:rFonts w:cstheme="minorHAnsi"/>
          <w:sz w:val="24"/>
        </w:rPr>
      </w:pPr>
    </w:p>
    <w:p w14:paraId="643CE38E"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EF2BC8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y instalación de tableros bifásicos de 24 espacios. </w:t>
      </w:r>
    </w:p>
    <w:p w14:paraId="1137E0F0"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27BD12C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B855F77"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TABLERO DE DISTRIBUCIÓN BIFASICO 24 ESPACIOS </w:t>
      </w:r>
    </w:p>
    <w:p w14:paraId="66AC1A8A"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738316D1"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3/4" X 3m</w:t>
      </w:r>
    </w:p>
    <w:p w14:paraId="070F4558"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UNIÓN, SUJECCIÓN</w:t>
      </w:r>
    </w:p>
    <w:p w14:paraId="6FE3E65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Equipo mínimo:</w:t>
      </w:r>
      <w:r w:rsidRPr="005A2C26">
        <w:rPr>
          <w:rFonts w:cstheme="minorHAnsi"/>
          <w:sz w:val="24"/>
          <w:szCs w:val="24"/>
        </w:rPr>
        <w:t xml:space="preserve"> Herramienta varias.</w:t>
      </w:r>
    </w:p>
    <w:p w14:paraId="1509236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A9FE117"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28AEB74"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w:t>
      </w:r>
    </w:p>
    <w:p w14:paraId="2677682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24 espacios o superior</w:t>
      </w:r>
    </w:p>
    <w:p w14:paraId="4DE4788A"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Gabinete Metálico tipo Nema 1 o superior</w:t>
      </w:r>
    </w:p>
    <w:p w14:paraId="50F1301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Terminales de aluminio estañado </w:t>
      </w:r>
    </w:p>
    <w:p w14:paraId="4FCE6953"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Tubería </w:t>
      </w:r>
    </w:p>
    <w:p w14:paraId="3CAB6ADF"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Galvanizado</w:t>
      </w:r>
    </w:p>
    <w:p w14:paraId="172FBF10"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Longitud: 3 metros</w:t>
      </w:r>
    </w:p>
    <w:p w14:paraId="1DC1785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NTE INEN 2472 o similar</w:t>
      </w:r>
    </w:p>
    <w:p w14:paraId="22319B69" w14:textId="77777777" w:rsidR="00B8188E" w:rsidRPr="005A2C26" w:rsidRDefault="00B8188E" w:rsidP="00522A4D">
      <w:pPr>
        <w:autoSpaceDE w:val="0"/>
        <w:autoSpaceDN w:val="0"/>
        <w:adjustRightInd w:val="0"/>
        <w:spacing w:after="0" w:line="360" w:lineRule="auto"/>
        <w:jc w:val="both"/>
        <w:rPr>
          <w:rFonts w:cstheme="minorHAnsi"/>
        </w:rPr>
      </w:pPr>
      <w:r w:rsidRPr="005A2C26">
        <w:rPr>
          <w:rFonts w:cstheme="minorHAnsi"/>
          <w:b/>
          <w:sz w:val="24"/>
          <w:szCs w:val="24"/>
        </w:rPr>
        <w:t>Elementos de Unión, sujeción</w:t>
      </w:r>
      <w:r w:rsidRPr="005A2C26">
        <w:rPr>
          <w:rFonts w:cstheme="minorHAnsi"/>
        </w:rPr>
        <w:t xml:space="preserve"> </w:t>
      </w:r>
    </w:p>
    <w:p w14:paraId="6423D8C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De acero galvanizado para tubería tipo conduit</w:t>
      </w:r>
    </w:p>
    <w:p w14:paraId="4E3FDE4C"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 tornillo de fijación</w:t>
      </w:r>
    </w:p>
    <w:p w14:paraId="033FF68F"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Certificación Ul</w:t>
      </w:r>
    </w:p>
    <w:p w14:paraId="47E2837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57DA834A"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4EB7F8D"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098943FB"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TABLERO DE DISTRIBUCION TRIFASICO 12 ESPACIOS</w:t>
      </w:r>
    </w:p>
    <w:tbl>
      <w:tblPr>
        <w:tblStyle w:val="Tablanormal21"/>
        <w:tblW w:w="0" w:type="auto"/>
        <w:tblLook w:val="04A0" w:firstRow="1" w:lastRow="0" w:firstColumn="1" w:lastColumn="0" w:noHBand="0" w:noVBand="1"/>
      </w:tblPr>
      <w:tblGrid>
        <w:gridCol w:w="1838"/>
        <w:gridCol w:w="6657"/>
      </w:tblGrid>
      <w:tr w:rsidR="00617BB3" w:rsidRPr="005A2C26" w14:paraId="1FA44268"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019C1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2CF23F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05E08F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B944AAC"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5AO097</w:t>
            </w:r>
          </w:p>
        </w:tc>
        <w:tc>
          <w:tcPr>
            <w:tcW w:w="6657" w:type="dxa"/>
            <w:vAlign w:val="center"/>
          </w:tcPr>
          <w:p w14:paraId="03019FD9"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TRIFASICO 12 ESPACIOS</w:t>
            </w:r>
          </w:p>
        </w:tc>
      </w:tr>
    </w:tbl>
    <w:p w14:paraId="6289FFD6"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3289014"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w:t>
      </w:r>
      <w:r w:rsidR="0047199B" w:rsidRPr="005A2C26">
        <w:rPr>
          <w:rFonts w:cstheme="minorHAnsi"/>
          <w:sz w:val="24"/>
          <w:szCs w:val="24"/>
        </w:rPr>
        <w:t>e</w:t>
      </w:r>
      <w:r w:rsidRPr="005A2C26">
        <w:rPr>
          <w:rFonts w:cstheme="minorHAnsi"/>
          <w:sz w:val="24"/>
          <w:szCs w:val="24"/>
        </w:rPr>
        <w:t xml:space="preserve"> instalación de tableros trifásicos de 12 espacios. </w:t>
      </w:r>
    </w:p>
    <w:p w14:paraId="262C393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099BC6A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821B091"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TRIFÁSICO 12 ESPACIOS</w:t>
      </w:r>
    </w:p>
    <w:p w14:paraId="7F7F7CB8"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58E09B13"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3/4" X 3m</w:t>
      </w:r>
    </w:p>
    <w:p w14:paraId="3BAA0809"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ELEMENTOS DE UNIÓN, SUJECCIÓN</w:t>
      </w:r>
    </w:p>
    <w:p w14:paraId="05031CD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375EFD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E800558"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059D7CF"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w:t>
      </w:r>
    </w:p>
    <w:p w14:paraId="21B90E0C"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12 espacios o superior</w:t>
      </w:r>
    </w:p>
    <w:p w14:paraId="535CA0C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Gabinete Metálico tipo Nema 1 o superior</w:t>
      </w:r>
    </w:p>
    <w:p w14:paraId="2390B18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Terminales de aluminio estañado </w:t>
      </w:r>
    </w:p>
    <w:p w14:paraId="00F793F0"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3 Fases 4 Hilos</w:t>
      </w:r>
    </w:p>
    <w:p w14:paraId="34F31662"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Tubería </w:t>
      </w:r>
    </w:p>
    <w:p w14:paraId="6CAE904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Galvanizado</w:t>
      </w:r>
    </w:p>
    <w:p w14:paraId="7FE207F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Longitud: 3 metros</w:t>
      </w:r>
    </w:p>
    <w:p w14:paraId="1D585CE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NTE INEN 2472 o similar</w:t>
      </w:r>
    </w:p>
    <w:p w14:paraId="61F00EF5" w14:textId="77777777" w:rsidR="00B8188E" w:rsidRPr="005A2C26" w:rsidRDefault="00B8188E" w:rsidP="00522A4D">
      <w:pPr>
        <w:autoSpaceDE w:val="0"/>
        <w:autoSpaceDN w:val="0"/>
        <w:adjustRightInd w:val="0"/>
        <w:spacing w:after="0" w:line="360" w:lineRule="auto"/>
        <w:jc w:val="both"/>
        <w:rPr>
          <w:rFonts w:cstheme="minorHAnsi"/>
        </w:rPr>
      </w:pPr>
      <w:r w:rsidRPr="005A2C26">
        <w:rPr>
          <w:rFonts w:cstheme="minorHAnsi"/>
          <w:b/>
          <w:sz w:val="24"/>
          <w:szCs w:val="24"/>
        </w:rPr>
        <w:t>Elementos de Unión, sujeción</w:t>
      </w:r>
      <w:r w:rsidRPr="005A2C26">
        <w:rPr>
          <w:rFonts w:cstheme="minorHAnsi"/>
        </w:rPr>
        <w:t xml:space="preserve"> </w:t>
      </w:r>
    </w:p>
    <w:p w14:paraId="517ACA6F"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De acero galvanizado para tubería tipo conduit</w:t>
      </w:r>
    </w:p>
    <w:p w14:paraId="6EB4E0B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 tornillo de fijación</w:t>
      </w:r>
    </w:p>
    <w:p w14:paraId="2C1D7E8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Certificación Ul</w:t>
      </w:r>
    </w:p>
    <w:p w14:paraId="028C0E2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52070950"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2FD2F8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61573B5"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TABLERO DE DISTRIBUCION TRIFASICO 20 ESPACIOS</w:t>
      </w:r>
    </w:p>
    <w:tbl>
      <w:tblPr>
        <w:tblStyle w:val="Tablanormal21"/>
        <w:tblW w:w="0" w:type="auto"/>
        <w:tblLook w:val="04A0" w:firstRow="1" w:lastRow="0" w:firstColumn="1" w:lastColumn="0" w:noHBand="0" w:noVBand="1"/>
      </w:tblPr>
      <w:tblGrid>
        <w:gridCol w:w="1838"/>
        <w:gridCol w:w="6657"/>
      </w:tblGrid>
      <w:tr w:rsidR="00617BB3" w:rsidRPr="005A2C26" w14:paraId="1AFBE9F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04D7F9"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4DE309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1C443E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D4BE7B9"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5AO098</w:t>
            </w:r>
          </w:p>
        </w:tc>
        <w:tc>
          <w:tcPr>
            <w:tcW w:w="6657" w:type="dxa"/>
            <w:vAlign w:val="center"/>
          </w:tcPr>
          <w:p w14:paraId="74057E1E"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TRIFASICO 20 ESPACIOS</w:t>
            </w:r>
          </w:p>
        </w:tc>
      </w:tr>
    </w:tbl>
    <w:p w14:paraId="316DCA43" w14:textId="77777777" w:rsidR="00617BB3" w:rsidRPr="005A2C26" w:rsidRDefault="00617BB3" w:rsidP="00522A4D">
      <w:pPr>
        <w:spacing w:after="0" w:line="360" w:lineRule="auto"/>
        <w:jc w:val="both"/>
        <w:rPr>
          <w:rFonts w:cstheme="minorHAnsi"/>
          <w:sz w:val="24"/>
        </w:rPr>
      </w:pPr>
    </w:p>
    <w:p w14:paraId="5BF541E8"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AEE4BC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y instalación de tableros trifásicos de 20 espacios. </w:t>
      </w:r>
    </w:p>
    <w:p w14:paraId="52DD0939" w14:textId="77777777" w:rsidR="00B8188E" w:rsidRPr="005A2C26" w:rsidRDefault="00B8188E" w:rsidP="00522A4D">
      <w:pPr>
        <w:autoSpaceDE w:val="0"/>
        <w:autoSpaceDN w:val="0"/>
        <w:adjustRightInd w:val="0"/>
        <w:spacing w:after="0" w:line="360" w:lineRule="auto"/>
        <w:jc w:val="both"/>
        <w:rPr>
          <w:rFonts w:cstheme="minorHAnsi"/>
          <w:b/>
          <w:sz w:val="24"/>
          <w:szCs w:val="24"/>
        </w:rPr>
      </w:pPr>
    </w:p>
    <w:p w14:paraId="04B7AEF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15BF283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Materiales mínimos:</w:t>
      </w:r>
      <w:r w:rsidRPr="005A2C26">
        <w:rPr>
          <w:rFonts w:cstheme="minorHAnsi"/>
          <w:sz w:val="24"/>
          <w:szCs w:val="24"/>
        </w:rPr>
        <w:t xml:space="preserve"> </w:t>
      </w:r>
    </w:p>
    <w:p w14:paraId="6176CFEC"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TRIFÁSICO 20 ESPACIOS</w:t>
      </w:r>
    </w:p>
    <w:p w14:paraId="261379F0"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5439A090"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1" X 3m</w:t>
      </w:r>
    </w:p>
    <w:p w14:paraId="41D18CE1"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UNIÓN, SUJECCIÓN</w:t>
      </w:r>
    </w:p>
    <w:p w14:paraId="1F16620A"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8BBEC5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C6726EB"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C4CC044"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w:t>
      </w:r>
    </w:p>
    <w:p w14:paraId="6778C1B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20 espacios o superior</w:t>
      </w:r>
    </w:p>
    <w:p w14:paraId="1EABD76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Gabinete Metálico tipo Nema 1 o superior</w:t>
      </w:r>
    </w:p>
    <w:p w14:paraId="417463EA"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Terminales de aluminio estañado </w:t>
      </w:r>
    </w:p>
    <w:p w14:paraId="2929D064"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3 Fases 4 Hilos</w:t>
      </w:r>
    </w:p>
    <w:p w14:paraId="442C51A3"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Tubería </w:t>
      </w:r>
    </w:p>
    <w:p w14:paraId="7344B4BA"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Galvanizado</w:t>
      </w:r>
    </w:p>
    <w:p w14:paraId="2DD62D9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Longitud: 3 metros</w:t>
      </w:r>
    </w:p>
    <w:p w14:paraId="0C9FFAF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NTE INEN 2472 o similar</w:t>
      </w:r>
    </w:p>
    <w:p w14:paraId="706B6191" w14:textId="77777777" w:rsidR="00B8188E" w:rsidRPr="005A2C26" w:rsidRDefault="00B8188E" w:rsidP="00522A4D">
      <w:pPr>
        <w:autoSpaceDE w:val="0"/>
        <w:autoSpaceDN w:val="0"/>
        <w:adjustRightInd w:val="0"/>
        <w:spacing w:after="0" w:line="360" w:lineRule="auto"/>
        <w:jc w:val="both"/>
        <w:rPr>
          <w:rFonts w:cstheme="minorHAnsi"/>
        </w:rPr>
      </w:pPr>
      <w:r w:rsidRPr="005A2C26">
        <w:rPr>
          <w:rFonts w:cstheme="minorHAnsi"/>
          <w:b/>
          <w:sz w:val="24"/>
          <w:szCs w:val="24"/>
        </w:rPr>
        <w:t>Elementos de Unión, sujeción</w:t>
      </w:r>
      <w:r w:rsidRPr="005A2C26">
        <w:rPr>
          <w:rFonts w:cstheme="minorHAnsi"/>
        </w:rPr>
        <w:t xml:space="preserve"> </w:t>
      </w:r>
    </w:p>
    <w:p w14:paraId="628AEC5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De acero galvanizado para tubería tipo conduit</w:t>
      </w:r>
    </w:p>
    <w:p w14:paraId="0699986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 tornillo de fijación</w:t>
      </w:r>
    </w:p>
    <w:p w14:paraId="4D78763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Certificación Ul</w:t>
      </w:r>
    </w:p>
    <w:p w14:paraId="215D05A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08AEF5C5"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B17441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069BB858" w14:textId="77777777" w:rsidR="00B8188E" w:rsidRPr="005A2C26" w:rsidRDefault="00B8188E" w:rsidP="00522A4D">
      <w:pPr>
        <w:spacing w:after="0" w:line="360" w:lineRule="auto"/>
        <w:jc w:val="both"/>
        <w:rPr>
          <w:rFonts w:cstheme="minorHAnsi"/>
          <w:color w:val="000000"/>
          <w:szCs w:val="20"/>
        </w:rPr>
      </w:pPr>
    </w:p>
    <w:p w14:paraId="1EFBABDD" w14:textId="77777777" w:rsidR="00617BB3" w:rsidRPr="005A2C26" w:rsidRDefault="00617BB3" w:rsidP="00522A4D">
      <w:pPr>
        <w:spacing w:after="0" w:line="360" w:lineRule="auto"/>
        <w:jc w:val="both"/>
        <w:rPr>
          <w:rFonts w:cstheme="minorHAnsi"/>
          <w:color w:val="000000"/>
          <w:szCs w:val="20"/>
        </w:rPr>
      </w:pPr>
    </w:p>
    <w:p w14:paraId="37FCF0FD" w14:textId="77777777" w:rsidR="00617BB3" w:rsidRPr="005A2C26" w:rsidRDefault="00617BB3" w:rsidP="00522A4D">
      <w:pPr>
        <w:spacing w:line="360" w:lineRule="auto"/>
        <w:rPr>
          <w:rFonts w:cstheme="minorHAnsi"/>
          <w:lang w:val="es-ES"/>
        </w:rPr>
      </w:pPr>
    </w:p>
    <w:p w14:paraId="7DB5DA1F"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TABLERO DE DISTRIBUCION TRIFASICO 30 ESPACIOS</w:t>
      </w:r>
    </w:p>
    <w:tbl>
      <w:tblPr>
        <w:tblStyle w:val="Tablanormal21"/>
        <w:tblW w:w="0" w:type="auto"/>
        <w:tblLook w:val="04A0" w:firstRow="1" w:lastRow="0" w:firstColumn="1" w:lastColumn="0" w:noHBand="0" w:noVBand="1"/>
      </w:tblPr>
      <w:tblGrid>
        <w:gridCol w:w="1838"/>
        <w:gridCol w:w="6657"/>
      </w:tblGrid>
      <w:tr w:rsidR="00617BB3" w:rsidRPr="005A2C26" w14:paraId="7075D90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7DCAA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8D4380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DAE011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412D64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5AO099</w:t>
            </w:r>
          </w:p>
        </w:tc>
        <w:tc>
          <w:tcPr>
            <w:tcW w:w="6657" w:type="dxa"/>
            <w:vAlign w:val="center"/>
          </w:tcPr>
          <w:p w14:paraId="11B23BD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TRIFASICO 30 ESPACIOS</w:t>
            </w:r>
          </w:p>
        </w:tc>
      </w:tr>
    </w:tbl>
    <w:p w14:paraId="176DB238" w14:textId="77777777" w:rsidR="00617BB3" w:rsidRPr="005A2C26" w:rsidRDefault="00617BB3" w:rsidP="00522A4D">
      <w:pPr>
        <w:spacing w:after="0" w:line="360" w:lineRule="auto"/>
        <w:jc w:val="both"/>
        <w:rPr>
          <w:rFonts w:cstheme="minorHAnsi"/>
          <w:sz w:val="24"/>
        </w:rPr>
      </w:pPr>
    </w:p>
    <w:p w14:paraId="665ACB69"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43A566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y instalación de tableros trifásicos de 30 espacios. </w:t>
      </w:r>
    </w:p>
    <w:p w14:paraId="0D11B6C4"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7B9D2EA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813B860"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TRIFÁSICO 30 ESPACIOS O SUPERIOR</w:t>
      </w:r>
    </w:p>
    <w:p w14:paraId="07951086"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7CA78964"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1" X 3m</w:t>
      </w:r>
    </w:p>
    <w:p w14:paraId="424EC1AE"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UNIÓN, SUJECCIÓN</w:t>
      </w:r>
    </w:p>
    <w:p w14:paraId="62690FE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3939C4E"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0E04D8F"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80C05BF"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w:t>
      </w:r>
    </w:p>
    <w:p w14:paraId="40453CF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30 espacios o superior</w:t>
      </w:r>
    </w:p>
    <w:p w14:paraId="3B40A71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Gabinete Metálico tipo Nema 1 o superior</w:t>
      </w:r>
    </w:p>
    <w:p w14:paraId="3A573BF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Terminales de aluminio estañado </w:t>
      </w:r>
    </w:p>
    <w:p w14:paraId="3FA4D41D"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3 Fases 4 Hilos</w:t>
      </w:r>
    </w:p>
    <w:p w14:paraId="316A44C3"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Tubería </w:t>
      </w:r>
    </w:p>
    <w:p w14:paraId="54DCB9B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Galvanizado</w:t>
      </w:r>
    </w:p>
    <w:p w14:paraId="32CD894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Longitud: 3 metros</w:t>
      </w:r>
    </w:p>
    <w:p w14:paraId="12177269"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NTE INEN 2472 o similar</w:t>
      </w:r>
    </w:p>
    <w:p w14:paraId="288CD9EC" w14:textId="77777777" w:rsidR="00B8188E" w:rsidRPr="005A2C26" w:rsidRDefault="00B8188E" w:rsidP="00522A4D">
      <w:pPr>
        <w:autoSpaceDE w:val="0"/>
        <w:autoSpaceDN w:val="0"/>
        <w:adjustRightInd w:val="0"/>
        <w:spacing w:after="0" w:line="360" w:lineRule="auto"/>
        <w:jc w:val="both"/>
        <w:rPr>
          <w:rFonts w:cstheme="minorHAnsi"/>
        </w:rPr>
      </w:pPr>
      <w:r w:rsidRPr="005A2C26">
        <w:rPr>
          <w:rFonts w:cstheme="minorHAnsi"/>
          <w:b/>
          <w:sz w:val="24"/>
          <w:szCs w:val="24"/>
        </w:rPr>
        <w:t>Elementos de Unión, sujeción</w:t>
      </w:r>
      <w:r w:rsidRPr="005A2C26">
        <w:rPr>
          <w:rFonts w:cstheme="minorHAnsi"/>
        </w:rPr>
        <w:t xml:space="preserve"> </w:t>
      </w:r>
    </w:p>
    <w:p w14:paraId="3E90F9E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De acero galvanizado para tubería tipo conduit</w:t>
      </w:r>
    </w:p>
    <w:p w14:paraId="5AD0754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 tornillo de fijación</w:t>
      </w:r>
    </w:p>
    <w:p w14:paraId="0A2FF48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Certificación Ul</w:t>
      </w:r>
    </w:p>
    <w:p w14:paraId="6CC44FFB" w14:textId="77777777" w:rsidR="00B8188E" w:rsidRPr="005A2C26" w:rsidRDefault="00B8188E" w:rsidP="00522A4D">
      <w:pPr>
        <w:autoSpaceDE w:val="0"/>
        <w:autoSpaceDN w:val="0"/>
        <w:adjustRightInd w:val="0"/>
        <w:spacing w:after="0" w:line="360" w:lineRule="auto"/>
        <w:jc w:val="both"/>
        <w:rPr>
          <w:rFonts w:cstheme="minorHAnsi"/>
          <w:sz w:val="24"/>
          <w:szCs w:val="24"/>
        </w:rPr>
      </w:pPr>
    </w:p>
    <w:p w14:paraId="423D3CD4"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4253798A"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76A8BE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La medida será por unidad instalada (u) y la forma de pago será de acuerdo al precio que figure en el contrato incluyendo los materiales, mano de obra y equipo.</w:t>
      </w:r>
    </w:p>
    <w:p w14:paraId="6D853464" w14:textId="77777777" w:rsidR="00617BB3" w:rsidRPr="005A2C26" w:rsidRDefault="00617BB3" w:rsidP="00522A4D">
      <w:pPr>
        <w:pStyle w:val="Ttulo4"/>
        <w:spacing w:line="360" w:lineRule="auto"/>
        <w:rPr>
          <w:rFonts w:cstheme="minorHAnsi"/>
        </w:rPr>
      </w:pPr>
      <w:r w:rsidRPr="005A2C26">
        <w:rPr>
          <w:rFonts w:cstheme="minorHAnsi"/>
        </w:rPr>
        <w:t xml:space="preserve"> TABLERO DE DISTRIBUCION TRIFASICO 42 ESPACIOS</w:t>
      </w:r>
    </w:p>
    <w:tbl>
      <w:tblPr>
        <w:tblStyle w:val="Tablanormal21"/>
        <w:tblW w:w="0" w:type="auto"/>
        <w:tblLook w:val="04A0" w:firstRow="1" w:lastRow="0" w:firstColumn="1" w:lastColumn="0" w:noHBand="0" w:noVBand="1"/>
      </w:tblPr>
      <w:tblGrid>
        <w:gridCol w:w="1838"/>
        <w:gridCol w:w="6657"/>
      </w:tblGrid>
      <w:tr w:rsidR="00617BB3" w:rsidRPr="005A2C26" w14:paraId="3133EF6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37D19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A718CD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8ECB087"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7485E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5AO100</w:t>
            </w:r>
          </w:p>
        </w:tc>
        <w:tc>
          <w:tcPr>
            <w:tcW w:w="6657" w:type="dxa"/>
            <w:vAlign w:val="center"/>
          </w:tcPr>
          <w:p w14:paraId="0141EB4E"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TABLERO DE DISTRIBUCION TRIFASICO 42 ESPACIOS</w:t>
            </w:r>
          </w:p>
        </w:tc>
      </w:tr>
    </w:tbl>
    <w:p w14:paraId="0B3D16CB" w14:textId="77777777" w:rsidR="00617BB3" w:rsidRPr="005A2C26" w:rsidRDefault="00617BB3" w:rsidP="00522A4D">
      <w:pPr>
        <w:spacing w:after="0" w:line="360" w:lineRule="auto"/>
        <w:jc w:val="both"/>
        <w:rPr>
          <w:rFonts w:cstheme="minorHAnsi"/>
          <w:sz w:val="24"/>
        </w:rPr>
      </w:pPr>
    </w:p>
    <w:p w14:paraId="41A03054"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96AE46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montaje y instalación de tableros trifásicos de 42 espacios. </w:t>
      </w:r>
    </w:p>
    <w:p w14:paraId="54C90DBF" w14:textId="77777777" w:rsidR="00B8188E" w:rsidRPr="005A2C26" w:rsidRDefault="00B8188E" w:rsidP="00522A4D">
      <w:pPr>
        <w:autoSpaceDE w:val="0"/>
        <w:autoSpaceDN w:val="0"/>
        <w:adjustRightInd w:val="0"/>
        <w:spacing w:after="0" w:line="360" w:lineRule="auto"/>
        <w:jc w:val="both"/>
        <w:rPr>
          <w:rFonts w:cstheme="minorHAnsi"/>
          <w:b/>
          <w:sz w:val="24"/>
          <w:szCs w:val="24"/>
        </w:rPr>
      </w:pPr>
    </w:p>
    <w:p w14:paraId="4021396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5A4A05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7A783EB"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TABLERO DE DISTRIBUCIÓN TRIFÁSICO 42 ESPACIOS</w:t>
      </w:r>
    </w:p>
    <w:p w14:paraId="607C9A32"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HERRAJERIA DE SUJECCIÓN</w:t>
      </w:r>
    </w:p>
    <w:p w14:paraId="2734697A"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1" X 3m</w:t>
      </w:r>
    </w:p>
    <w:p w14:paraId="20BF23B8"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UNIÓN, SUJECCIÓN</w:t>
      </w:r>
    </w:p>
    <w:p w14:paraId="5FCA1EBC"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80A0AC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44C777E"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490F8A2"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Tablero</w:t>
      </w:r>
    </w:p>
    <w:p w14:paraId="289F533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Tablero de 42 espacios o superior</w:t>
      </w:r>
    </w:p>
    <w:p w14:paraId="03484232"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Gabinete Metálico tipo Nema 1 o superior</w:t>
      </w:r>
    </w:p>
    <w:p w14:paraId="06202A2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Terminales de aluminio estañado </w:t>
      </w:r>
    </w:p>
    <w:p w14:paraId="1AFD86D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3 Fases 4 Hilos</w:t>
      </w:r>
    </w:p>
    <w:p w14:paraId="0B2AB5D3"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Tubería </w:t>
      </w:r>
    </w:p>
    <w:p w14:paraId="008E0E1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Galvanizado</w:t>
      </w:r>
    </w:p>
    <w:p w14:paraId="64BEA36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Longitud: 3 metros</w:t>
      </w:r>
    </w:p>
    <w:p w14:paraId="008F032B"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NTE INEN 2472 o similar</w:t>
      </w:r>
    </w:p>
    <w:p w14:paraId="09794910" w14:textId="77777777" w:rsidR="00B8188E" w:rsidRPr="005A2C26" w:rsidRDefault="00B8188E" w:rsidP="00522A4D">
      <w:pPr>
        <w:autoSpaceDE w:val="0"/>
        <w:autoSpaceDN w:val="0"/>
        <w:adjustRightInd w:val="0"/>
        <w:spacing w:after="0" w:line="360" w:lineRule="auto"/>
        <w:jc w:val="both"/>
        <w:rPr>
          <w:rFonts w:cstheme="minorHAnsi"/>
        </w:rPr>
      </w:pPr>
      <w:r w:rsidRPr="005A2C26">
        <w:rPr>
          <w:rFonts w:cstheme="minorHAnsi"/>
          <w:b/>
          <w:sz w:val="24"/>
          <w:szCs w:val="24"/>
        </w:rPr>
        <w:t>Elementos de Unión, sujeción</w:t>
      </w:r>
      <w:r w:rsidRPr="005A2C26">
        <w:rPr>
          <w:rFonts w:cstheme="minorHAnsi"/>
        </w:rPr>
        <w:t xml:space="preserve"> </w:t>
      </w:r>
    </w:p>
    <w:p w14:paraId="0CF4A663"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De acero galvanizado para tubería tipo conduit</w:t>
      </w:r>
    </w:p>
    <w:p w14:paraId="209FCC1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 tornillo de fijación</w:t>
      </w:r>
    </w:p>
    <w:p w14:paraId="2D655F51"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Certificación Ul</w:t>
      </w:r>
    </w:p>
    <w:p w14:paraId="2506772A"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04164218"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4F2348C"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3AD6CC4B"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TIPO ENCHUFABLE - MONOFASICO 15-A 240V</w:t>
      </w:r>
    </w:p>
    <w:tbl>
      <w:tblPr>
        <w:tblStyle w:val="Tablanormal21"/>
        <w:tblW w:w="0" w:type="auto"/>
        <w:tblLook w:val="04A0" w:firstRow="1" w:lastRow="0" w:firstColumn="1" w:lastColumn="0" w:noHBand="0" w:noVBand="1"/>
      </w:tblPr>
      <w:tblGrid>
        <w:gridCol w:w="1838"/>
        <w:gridCol w:w="6657"/>
      </w:tblGrid>
      <w:tr w:rsidR="00617BB3" w:rsidRPr="005A2C26" w14:paraId="31CAD11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682AEB"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04352C4"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9E8D2B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CC344E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5AO101</w:t>
            </w:r>
          </w:p>
        </w:tc>
        <w:tc>
          <w:tcPr>
            <w:tcW w:w="6657" w:type="dxa"/>
            <w:vAlign w:val="center"/>
          </w:tcPr>
          <w:p w14:paraId="7A3838D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MONOFASICO 15-A 240V</w:t>
            </w:r>
          </w:p>
        </w:tc>
      </w:tr>
    </w:tbl>
    <w:p w14:paraId="53E97FA4" w14:textId="77777777" w:rsidR="00617BB3" w:rsidRPr="005A2C26" w:rsidRDefault="00617BB3" w:rsidP="00522A4D">
      <w:pPr>
        <w:spacing w:after="0" w:line="360" w:lineRule="auto"/>
        <w:jc w:val="both"/>
        <w:rPr>
          <w:rFonts w:cstheme="minorHAnsi"/>
          <w:sz w:val="24"/>
        </w:rPr>
      </w:pPr>
    </w:p>
    <w:p w14:paraId="3FD28E65"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BAD8E0A"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de 15-A. </w:t>
      </w:r>
    </w:p>
    <w:p w14:paraId="1C2EC4D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4942303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B408C18" w14:textId="77777777" w:rsidR="00B8188E" w:rsidRPr="005A2C26" w:rsidRDefault="00B8188E"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15A</w:t>
      </w:r>
    </w:p>
    <w:p w14:paraId="464B2D97"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D20CE8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E9FCE42"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53B8A32D"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Numero de fases: Monofásico </w:t>
      </w:r>
    </w:p>
    <w:p w14:paraId="6D58D01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0333B490"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15 A</w:t>
      </w:r>
    </w:p>
    <w:p w14:paraId="71A2A06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06F049B8"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4B48C82C" w14:textId="77777777" w:rsidR="00B8188E" w:rsidRPr="005A2C26" w:rsidRDefault="00B8188E" w:rsidP="00522A4D">
      <w:pPr>
        <w:autoSpaceDE w:val="0"/>
        <w:autoSpaceDN w:val="0"/>
        <w:adjustRightInd w:val="0"/>
        <w:spacing w:after="0" w:line="360" w:lineRule="auto"/>
        <w:jc w:val="both"/>
        <w:rPr>
          <w:rFonts w:cstheme="minorHAnsi"/>
          <w:sz w:val="24"/>
          <w:szCs w:val="24"/>
        </w:rPr>
      </w:pPr>
    </w:p>
    <w:p w14:paraId="42341FE5"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64B85AD9" w14:textId="77777777" w:rsidR="00B8188E" w:rsidRPr="005A2C26" w:rsidRDefault="00B8188E" w:rsidP="00522A4D">
      <w:pPr>
        <w:autoSpaceDE w:val="0"/>
        <w:autoSpaceDN w:val="0"/>
        <w:adjustRightInd w:val="0"/>
        <w:spacing w:after="0" w:line="360" w:lineRule="auto"/>
        <w:jc w:val="both"/>
        <w:rPr>
          <w:rFonts w:cstheme="minorHAnsi"/>
          <w:sz w:val="24"/>
          <w:szCs w:val="24"/>
        </w:rPr>
      </w:pPr>
    </w:p>
    <w:p w14:paraId="0F821BB0" w14:textId="77777777" w:rsidR="00B8188E" w:rsidRPr="005A2C26" w:rsidRDefault="00B8188E"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0D6CF526" w14:textId="77777777" w:rsidR="00B8188E" w:rsidRPr="005A2C26" w:rsidRDefault="00B8188E"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28056DDA"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lastRenderedPageBreak/>
        <w:t xml:space="preserve"> </w:t>
      </w:r>
      <w:r w:rsidRPr="005A2C26">
        <w:rPr>
          <w:rFonts w:cstheme="minorHAnsi"/>
        </w:rPr>
        <w:t>INTERRUPTOR TERMOMAGNETICO TIPO ENCHUFABLE - MONOFASICO 20-A 240V</w:t>
      </w:r>
    </w:p>
    <w:tbl>
      <w:tblPr>
        <w:tblStyle w:val="Tablanormal21"/>
        <w:tblW w:w="0" w:type="auto"/>
        <w:tblLook w:val="04A0" w:firstRow="1" w:lastRow="0" w:firstColumn="1" w:lastColumn="0" w:noHBand="0" w:noVBand="1"/>
      </w:tblPr>
      <w:tblGrid>
        <w:gridCol w:w="1838"/>
        <w:gridCol w:w="6657"/>
      </w:tblGrid>
      <w:tr w:rsidR="00617BB3" w:rsidRPr="005A2C26" w14:paraId="50A41FA3"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53FCC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814CA5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EEB5F2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35E7F9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5AO102</w:t>
            </w:r>
          </w:p>
        </w:tc>
        <w:tc>
          <w:tcPr>
            <w:tcW w:w="6657" w:type="dxa"/>
            <w:vAlign w:val="center"/>
          </w:tcPr>
          <w:p w14:paraId="1B509EDE"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MONOFASICO 20-A 240V</w:t>
            </w:r>
          </w:p>
        </w:tc>
      </w:tr>
    </w:tbl>
    <w:p w14:paraId="26AF017D" w14:textId="77777777" w:rsidR="00617BB3" w:rsidRPr="005A2C26" w:rsidRDefault="00617BB3" w:rsidP="00522A4D">
      <w:pPr>
        <w:spacing w:after="0" w:line="360" w:lineRule="auto"/>
        <w:jc w:val="both"/>
        <w:rPr>
          <w:rFonts w:cstheme="minorHAnsi"/>
          <w:sz w:val="24"/>
        </w:rPr>
      </w:pPr>
    </w:p>
    <w:p w14:paraId="22D8DE78"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4DB7510"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de 20-A. </w:t>
      </w:r>
    </w:p>
    <w:p w14:paraId="2226CDF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45B94165"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F0E9B67" w14:textId="77777777" w:rsidR="00241B7F" w:rsidRPr="005A2C26" w:rsidRDefault="00241B7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20A</w:t>
      </w:r>
    </w:p>
    <w:p w14:paraId="1E6CA4D9"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8FCD7FF"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6F73033"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7400D0D7"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Numero de fases: Monofásico </w:t>
      </w:r>
    </w:p>
    <w:p w14:paraId="5E58D0C6"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104E21C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20 A</w:t>
      </w:r>
    </w:p>
    <w:p w14:paraId="2071E38C"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4C33440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65C6B0E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127CF292"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E72996A"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6D745132"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TIPO ENCHUFABLE - BIFASICO 15-A 240V</w:t>
      </w:r>
    </w:p>
    <w:tbl>
      <w:tblPr>
        <w:tblStyle w:val="Tablanormal21"/>
        <w:tblW w:w="0" w:type="auto"/>
        <w:tblLook w:val="04A0" w:firstRow="1" w:lastRow="0" w:firstColumn="1" w:lastColumn="0" w:noHBand="0" w:noVBand="1"/>
      </w:tblPr>
      <w:tblGrid>
        <w:gridCol w:w="1838"/>
        <w:gridCol w:w="6657"/>
      </w:tblGrid>
      <w:tr w:rsidR="00617BB3" w:rsidRPr="005A2C26" w14:paraId="0AC2B9F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5BD54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8114CF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75AC9A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B63D89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5AO103</w:t>
            </w:r>
          </w:p>
        </w:tc>
        <w:tc>
          <w:tcPr>
            <w:tcW w:w="6657" w:type="dxa"/>
            <w:vAlign w:val="center"/>
          </w:tcPr>
          <w:p w14:paraId="707A1A95"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BIFASICO 15-A 240V</w:t>
            </w:r>
          </w:p>
        </w:tc>
      </w:tr>
    </w:tbl>
    <w:p w14:paraId="10F5F6F0" w14:textId="77777777" w:rsidR="00617BB3" w:rsidRPr="005A2C26" w:rsidRDefault="00617BB3" w:rsidP="00522A4D">
      <w:pPr>
        <w:spacing w:after="0" w:line="360" w:lineRule="auto"/>
        <w:jc w:val="both"/>
        <w:rPr>
          <w:rFonts w:cstheme="minorHAnsi"/>
          <w:sz w:val="24"/>
        </w:rPr>
      </w:pPr>
    </w:p>
    <w:p w14:paraId="470F19AC"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958B61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de 15-A. </w:t>
      </w:r>
    </w:p>
    <w:p w14:paraId="4B4DC188"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010654F4"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AF5C03F" w14:textId="77777777" w:rsidR="00241B7F" w:rsidRPr="005A2C26" w:rsidRDefault="00241B7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INTERRUPTOR TERMOMAGNETICO TIPO ENCHUFABLE 15A</w:t>
      </w:r>
    </w:p>
    <w:p w14:paraId="70DD2626"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F0D6F85"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17C3AEC"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45ED6872"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3FCCA8D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2977231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15 A</w:t>
      </w:r>
    </w:p>
    <w:p w14:paraId="5A8B00E6"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21AE70F1"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3C2F8AEB"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06F12A26"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CEA9FEF"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00069382"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TIPO ENCHUFABLE - BIFASICO 20-A 240V</w:t>
      </w:r>
    </w:p>
    <w:tbl>
      <w:tblPr>
        <w:tblStyle w:val="Tablanormal21"/>
        <w:tblW w:w="0" w:type="auto"/>
        <w:tblLook w:val="04A0" w:firstRow="1" w:lastRow="0" w:firstColumn="1" w:lastColumn="0" w:noHBand="0" w:noVBand="1"/>
      </w:tblPr>
      <w:tblGrid>
        <w:gridCol w:w="1838"/>
        <w:gridCol w:w="6657"/>
      </w:tblGrid>
      <w:tr w:rsidR="00617BB3" w:rsidRPr="005A2C26" w14:paraId="38A273F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55831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6940C2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0516A5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B47F63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5AO104</w:t>
            </w:r>
          </w:p>
        </w:tc>
        <w:tc>
          <w:tcPr>
            <w:tcW w:w="6657" w:type="dxa"/>
            <w:vAlign w:val="center"/>
          </w:tcPr>
          <w:p w14:paraId="22BE79B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BIFASICO 20-A 240V</w:t>
            </w:r>
          </w:p>
        </w:tc>
      </w:tr>
    </w:tbl>
    <w:p w14:paraId="4E68FF77" w14:textId="77777777" w:rsidR="00617BB3" w:rsidRPr="005A2C26" w:rsidRDefault="00617BB3" w:rsidP="00522A4D">
      <w:pPr>
        <w:spacing w:after="0" w:line="360" w:lineRule="auto"/>
        <w:jc w:val="both"/>
        <w:rPr>
          <w:rFonts w:cstheme="minorHAnsi"/>
          <w:sz w:val="24"/>
        </w:rPr>
      </w:pPr>
    </w:p>
    <w:p w14:paraId="2D1D681A"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C2F769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de 20-A. </w:t>
      </w:r>
    </w:p>
    <w:p w14:paraId="23E4CA08"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1B276C9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27D0ACF" w14:textId="77777777" w:rsidR="00241B7F" w:rsidRPr="005A2C26" w:rsidRDefault="00241B7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20A</w:t>
      </w:r>
    </w:p>
    <w:p w14:paraId="2214850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83F8774"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83C2BEF"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076E2B8C"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2889446C"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35129D4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20 A</w:t>
      </w:r>
    </w:p>
    <w:p w14:paraId="26298A69"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22AFA627"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Norma: IEC 60898</w:t>
      </w:r>
    </w:p>
    <w:p w14:paraId="4785EF00"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782E9BC1"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F1A2344"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18C7ADC4" w14:textId="77777777" w:rsidR="00617BB3" w:rsidRPr="005A2C26" w:rsidRDefault="00617BB3" w:rsidP="00522A4D">
      <w:pPr>
        <w:pStyle w:val="Ttulo4"/>
        <w:spacing w:line="360" w:lineRule="auto"/>
        <w:rPr>
          <w:rFonts w:cstheme="minorHAnsi"/>
        </w:rPr>
      </w:pPr>
      <w:r w:rsidRPr="005A2C26">
        <w:rPr>
          <w:rFonts w:cstheme="minorHAnsi"/>
        </w:rPr>
        <w:t>INTERRUPTOR TERMOMAGNETICO TIPO ENCHUFABLE - BIFASICO 30-A 220V</w:t>
      </w:r>
    </w:p>
    <w:tbl>
      <w:tblPr>
        <w:tblStyle w:val="Tablanormal21"/>
        <w:tblW w:w="0" w:type="auto"/>
        <w:tblLook w:val="04A0" w:firstRow="1" w:lastRow="0" w:firstColumn="1" w:lastColumn="0" w:noHBand="0" w:noVBand="1"/>
      </w:tblPr>
      <w:tblGrid>
        <w:gridCol w:w="1838"/>
        <w:gridCol w:w="6657"/>
      </w:tblGrid>
      <w:tr w:rsidR="00617BB3" w:rsidRPr="005A2C26" w14:paraId="0426E5C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61E54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9A6EEE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866B60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4A24C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5AO105</w:t>
            </w:r>
          </w:p>
        </w:tc>
        <w:tc>
          <w:tcPr>
            <w:tcW w:w="6657" w:type="dxa"/>
            <w:vAlign w:val="center"/>
          </w:tcPr>
          <w:p w14:paraId="2E71376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BIFASICO 30-A 220V</w:t>
            </w:r>
          </w:p>
        </w:tc>
      </w:tr>
    </w:tbl>
    <w:p w14:paraId="27629F1C"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D7ECA38"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de 30-A. </w:t>
      </w:r>
    </w:p>
    <w:p w14:paraId="5420800A"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7DDCD439"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BC691AF" w14:textId="77777777" w:rsidR="00241B7F" w:rsidRPr="005A2C26" w:rsidRDefault="00241B7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30A</w:t>
      </w:r>
    </w:p>
    <w:p w14:paraId="2BCFAD88"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94114C5"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0C6A5A8"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4FCDDA93"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27470A40"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6B6112B6"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30 A</w:t>
      </w:r>
    </w:p>
    <w:p w14:paraId="0617CBA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59ED738E"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0576E1E9"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CC55A85" w14:textId="77777777" w:rsidR="00445174" w:rsidRPr="005A2C26" w:rsidRDefault="00445174" w:rsidP="00522A4D">
      <w:pPr>
        <w:autoSpaceDE w:val="0"/>
        <w:autoSpaceDN w:val="0"/>
        <w:adjustRightInd w:val="0"/>
        <w:spacing w:after="0" w:line="360" w:lineRule="auto"/>
        <w:jc w:val="both"/>
        <w:rPr>
          <w:rFonts w:cstheme="minorHAnsi"/>
          <w:b/>
          <w:sz w:val="24"/>
          <w:szCs w:val="24"/>
        </w:rPr>
      </w:pPr>
    </w:p>
    <w:p w14:paraId="7A2E86F7" w14:textId="77777777" w:rsidR="00241B7F" w:rsidRPr="005A2C26" w:rsidRDefault="00241B7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5FCAC16" w14:textId="77777777" w:rsidR="00241B7F" w:rsidRPr="005A2C26" w:rsidRDefault="00241B7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2962B9A9" w14:textId="77777777" w:rsidR="00617BB3" w:rsidRPr="005A2C26" w:rsidRDefault="00617BB3" w:rsidP="00522A4D">
      <w:pPr>
        <w:pStyle w:val="Ttulo4"/>
        <w:spacing w:line="360" w:lineRule="auto"/>
        <w:rPr>
          <w:rFonts w:cstheme="minorHAnsi"/>
        </w:rPr>
      </w:pPr>
      <w:r w:rsidRPr="005A2C26">
        <w:rPr>
          <w:rFonts w:cstheme="minorHAnsi"/>
        </w:rPr>
        <w:t xml:space="preserve">  INTERRUPTOR TERMOMAGNETICO TIPO ENCHUFABLE - BIFASICO 40-A 220V</w:t>
      </w:r>
    </w:p>
    <w:tbl>
      <w:tblPr>
        <w:tblStyle w:val="Tablanormal21"/>
        <w:tblW w:w="0" w:type="auto"/>
        <w:tblLook w:val="04A0" w:firstRow="1" w:lastRow="0" w:firstColumn="1" w:lastColumn="0" w:noHBand="0" w:noVBand="1"/>
      </w:tblPr>
      <w:tblGrid>
        <w:gridCol w:w="1838"/>
        <w:gridCol w:w="6657"/>
      </w:tblGrid>
      <w:tr w:rsidR="00617BB3" w:rsidRPr="005A2C26" w14:paraId="2AE36D3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7950ED"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822675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D61972B"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1E2A7E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5AO106</w:t>
            </w:r>
          </w:p>
        </w:tc>
        <w:tc>
          <w:tcPr>
            <w:tcW w:w="6657" w:type="dxa"/>
            <w:vAlign w:val="center"/>
          </w:tcPr>
          <w:p w14:paraId="1F514F7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BIFASICO 40-A 220V</w:t>
            </w:r>
          </w:p>
        </w:tc>
      </w:tr>
    </w:tbl>
    <w:p w14:paraId="73F0FC6C"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F10B716"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w:t>
      </w:r>
      <w:r w:rsidR="00A01049" w:rsidRPr="005A2C26">
        <w:rPr>
          <w:rFonts w:cstheme="minorHAnsi"/>
          <w:sz w:val="24"/>
          <w:szCs w:val="24"/>
        </w:rPr>
        <w:t>e</w:t>
      </w:r>
      <w:r w:rsidRPr="005A2C26">
        <w:rPr>
          <w:rFonts w:cstheme="minorHAnsi"/>
          <w:sz w:val="24"/>
          <w:szCs w:val="24"/>
        </w:rPr>
        <w:t xml:space="preserve"> instalación de interruptor termo magnético bifásico de 40-A. </w:t>
      </w:r>
    </w:p>
    <w:p w14:paraId="3F4CD0EF"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00F84A1A"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03F82CA" w14:textId="77777777" w:rsidR="003143AF" w:rsidRPr="005A2C26" w:rsidRDefault="00314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40A</w:t>
      </w:r>
    </w:p>
    <w:p w14:paraId="2F8953D4" w14:textId="77777777" w:rsidR="003143AF" w:rsidRPr="005A2C26" w:rsidRDefault="003143AF" w:rsidP="00A01049">
      <w:pPr>
        <w:tabs>
          <w:tab w:val="left" w:pos="5160"/>
        </w:tabs>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r w:rsidR="00A01049" w:rsidRPr="005A2C26">
        <w:rPr>
          <w:rFonts w:cstheme="minorHAnsi"/>
          <w:sz w:val="24"/>
          <w:szCs w:val="24"/>
        </w:rPr>
        <w:tab/>
      </w:r>
    </w:p>
    <w:p w14:paraId="4261C628"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BFBB3B7" w14:textId="77777777" w:rsidR="003143AF" w:rsidRPr="005A2C26" w:rsidRDefault="00314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422A3C63"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695B71B0"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742550F7"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40 A</w:t>
      </w:r>
    </w:p>
    <w:p w14:paraId="56A00060"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533B4B66"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24C870CE"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89C6621" w14:textId="77777777" w:rsidR="003143AF" w:rsidRPr="005A2C26" w:rsidRDefault="00314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306CAEA"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16A3656D" w14:textId="77777777" w:rsidR="00617BB3" w:rsidRPr="005A2C26" w:rsidRDefault="00617BB3" w:rsidP="00522A4D">
      <w:pPr>
        <w:pStyle w:val="Ttulo4"/>
        <w:spacing w:line="360" w:lineRule="auto"/>
        <w:rPr>
          <w:rFonts w:cstheme="minorHAnsi"/>
        </w:rPr>
      </w:pPr>
      <w:r w:rsidRPr="005A2C26">
        <w:rPr>
          <w:rFonts w:cstheme="minorHAnsi"/>
        </w:rPr>
        <w:t xml:space="preserve">  INTERRUPTOR TERMOMAGNETICO TIPO ENCHUFABLE - TRIFASICO 20-A 220V</w:t>
      </w:r>
    </w:p>
    <w:tbl>
      <w:tblPr>
        <w:tblStyle w:val="Tablanormal21"/>
        <w:tblW w:w="0" w:type="auto"/>
        <w:tblLook w:val="04A0" w:firstRow="1" w:lastRow="0" w:firstColumn="1" w:lastColumn="0" w:noHBand="0" w:noVBand="1"/>
      </w:tblPr>
      <w:tblGrid>
        <w:gridCol w:w="1838"/>
        <w:gridCol w:w="6657"/>
      </w:tblGrid>
      <w:tr w:rsidR="00617BB3" w:rsidRPr="005A2C26" w14:paraId="1809065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76C81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8E6C46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B890C1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D454BE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5AO107</w:t>
            </w:r>
          </w:p>
        </w:tc>
        <w:tc>
          <w:tcPr>
            <w:tcW w:w="6657" w:type="dxa"/>
            <w:vAlign w:val="center"/>
          </w:tcPr>
          <w:p w14:paraId="567D2F3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TRIFASICO 20-A 220V</w:t>
            </w:r>
          </w:p>
        </w:tc>
      </w:tr>
    </w:tbl>
    <w:p w14:paraId="73A200FB"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90C9E96"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w:t>
      </w:r>
      <w:r w:rsidR="00A01049" w:rsidRPr="005A2C26">
        <w:rPr>
          <w:rFonts w:cstheme="minorHAnsi"/>
          <w:sz w:val="24"/>
          <w:szCs w:val="24"/>
        </w:rPr>
        <w:t>e</w:t>
      </w:r>
      <w:r w:rsidRPr="005A2C26">
        <w:rPr>
          <w:rFonts w:cstheme="minorHAnsi"/>
          <w:sz w:val="24"/>
          <w:szCs w:val="24"/>
        </w:rPr>
        <w:t xml:space="preserve"> instalación de interruptor termo magnético trifásico de 20-A. </w:t>
      </w:r>
    </w:p>
    <w:p w14:paraId="642CAEA4"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2134B4BA"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E0613AA" w14:textId="77777777" w:rsidR="003143AF" w:rsidRPr="005A2C26" w:rsidRDefault="00314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TRIFASICO 20A</w:t>
      </w:r>
    </w:p>
    <w:p w14:paraId="4A2D67A1"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AED6387"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0101C4B" w14:textId="77777777" w:rsidR="003143AF" w:rsidRPr="005A2C26" w:rsidRDefault="00314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 xml:space="preserve">Especificaciones </w:t>
      </w:r>
    </w:p>
    <w:p w14:paraId="551A3273"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690E515F"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6554A36B"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20 A</w:t>
      </w:r>
    </w:p>
    <w:p w14:paraId="7B0E2E03"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6A0829BD"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56363337"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7857B2F9" w14:textId="77777777" w:rsidR="003143AF" w:rsidRPr="005A2C26" w:rsidRDefault="00314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779ED2C"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B8C8E6B"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TIPO ENCHUFABLE - TRIFASICO 30-A 220V</w:t>
      </w:r>
    </w:p>
    <w:tbl>
      <w:tblPr>
        <w:tblStyle w:val="Tablanormal21"/>
        <w:tblW w:w="0" w:type="auto"/>
        <w:tblLook w:val="04A0" w:firstRow="1" w:lastRow="0" w:firstColumn="1" w:lastColumn="0" w:noHBand="0" w:noVBand="1"/>
      </w:tblPr>
      <w:tblGrid>
        <w:gridCol w:w="1838"/>
        <w:gridCol w:w="6657"/>
      </w:tblGrid>
      <w:tr w:rsidR="00617BB3" w:rsidRPr="005A2C26" w14:paraId="7A9E933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408C1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94C2E7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EAC70A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81BF9B"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5AO108</w:t>
            </w:r>
          </w:p>
        </w:tc>
        <w:tc>
          <w:tcPr>
            <w:tcW w:w="6657" w:type="dxa"/>
            <w:vAlign w:val="center"/>
          </w:tcPr>
          <w:p w14:paraId="7CA05A12"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TRIFASICO 30-A 220V</w:t>
            </w:r>
          </w:p>
        </w:tc>
      </w:tr>
    </w:tbl>
    <w:p w14:paraId="286AAA49"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w:t>
      </w:r>
      <w:r w:rsidR="00311BA9" w:rsidRPr="005A2C26">
        <w:rPr>
          <w:rFonts w:cstheme="minorHAnsi"/>
          <w:sz w:val="24"/>
          <w:szCs w:val="24"/>
        </w:rPr>
        <w:t>e</w:t>
      </w:r>
      <w:r w:rsidRPr="005A2C26">
        <w:rPr>
          <w:rFonts w:cstheme="minorHAnsi"/>
          <w:sz w:val="24"/>
          <w:szCs w:val="24"/>
        </w:rPr>
        <w:t xml:space="preserve"> instalación de interruptor termo magnético trifásico de 30-A. </w:t>
      </w:r>
    </w:p>
    <w:p w14:paraId="1F13706A"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47CC4755"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2D963E5" w14:textId="77777777" w:rsidR="003143AF" w:rsidRPr="005A2C26" w:rsidRDefault="003143A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TRIFASICO 30A</w:t>
      </w:r>
    </w:p>
    <w:p w14:paraId="68D9FDC3"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DE91D2D"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3111114" w14:textId="77777777" w:rsidR="003143AF" w:rsidRPr="005A2C26" w:rsidRDefault="00314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00C8FBEB"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39751D12"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5CE905F1"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30 A</w:t>
      </w:r>
    </w:p>
    <w:p w14:paraId="7295E203"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7B0C89C4"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2B0E2DFF" w14:textId="77777777" w:rsidR="003143AF" w:rsidRPr="005A2C26" w:rsidRDefault="003143A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5A076AF9" w14:textId="77777777" w:rsidR="003143AF" w:rsidRPr="005A2C26" w:rsidRDefault="003143A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99FBC67" w14:textId="77777777" w:rsidR="003143AF" w:rsidRPr="005A2C26" w:rsidRDefault="003143AF" w:rsidP="00522A4D">
      <w:pPr>
        <w:spacing w:line="360" w:lineRule="auto"/>
        <w:rPr>
          <w:rFonts w:cstheme="minorHAnsi"/>
        </w:rPr>
      </w:pPr>
      <w:r w:rsidRPr="005A2C26">
        <w:rPr>
          <w:rFonts w:cstheme="minorHAnsi"/>
          <w:sz w:val="24"/>
          <w:szCs w:val="24"/>
        </w:rPr>
        <w:lastRenderedPageBreak/>
        <w:t>La medida será por unidad instalada (u) y la forma de pago será de acuerdo al precio que figure en el contrato incluyendo los materiales, mano de obra y equipo.</w:t>
      </w:r>
    </w:p>
    <w:p w14:paraId="300BB57A"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C3DDF0A"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TIPO ENCHUFABLE - TRIFASICO 40-A 220V</w:t>
      </w:r>
    </w:p>
    <w:tbl>
      <w:tblPr>
        <w:tblStyle w:val="Tablanormal21"/>
        <w:tblW w:w="0" w:type="auto"/>
        <w:tblLook w:val="04A0" w:firstRow="1" w:lastRow="0" w:firstColumn="1" w:lastColumn="0" w:noHBand="0" w:noVBand="1"/>
      </w:tblPr>
      <w:tblGrid>
        <w:gridCol w:w="1838"/>
        <w:gridCol w:w="6657"/>
      </w:tblGrid>
      <w:tr w:rsidR="00617BB3" w:rsidRPr="005A2C26" w14:paraId="1E407867"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A254AD"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A976D1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A26490E"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57BCB2"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5AO109</w:t>
            </w:r>
          </w:p>
        </w:tc>
        <w:tc>
          <w:tcPr>
            <w:tcW w:w="6657" w:type="dxa"/>
            <w:vAlign w:val="center"/>
          </w:tcPr>
          <w:p w14:paraId="02EEB1C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TRIFASICO 40-A 220V</w:t>
            </w:r>
          </w:p>
        </w:tc>
      </w:tr>
    </w:tbl>
    <w:p w14:paraId="49CD4EF1"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45A4E83"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trifásico de 40-A. </w:t>
      </w:r>
    </w:p>
    <w:p w14:paraId="7782E50F"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739A58BF"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34B9199" w14:textId="77777777" w:rsidR="00311BA9" w:rsidRPr="005A2C26" w:rsidRDefault="00311BA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TRIFASICO 40A</w:t>
      </w:r>
    </w:p>
    <w:p w14:paraId="051D57F4"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1C3D60D"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0F79A36"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15E3F0F2"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649F39E5"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4B7CF90E"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40 A</w:t>
      </w:r>
    </w:p>
    <w:p w14:paraId="146B7963"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7A1C82A2"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32CC7F7B"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6A436A9F"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75E46E7" w14:textId="77777777" w:rsidR="00311BA9" w:rsidRPr="005A2C26" w:rsidRDefault="00311BA9" w:rsidP="00522A4D">
      <w:pPr>
        <w:spacing w:line="360" w:lineRule="auto"/>
        <w:rPr>
          <w:rFonts w:cstheme="minorHAnsi"/>
          <w:b/>
          <w:sz w:val="36"/>
          <w:szCs w:val="36"/>
        </w:rPr>
      </w:pPr>
      <w:r w:rsidRPr="005A2C26">
        <w:rPr>
          <w:rFonts w:cstheme="minorHAnsi"/>
          <w:sz w:val="24"/>
          <w:szCs w:val="24"/>
        </w:rPr>
        <w:t>La medida será por unidad instalada (u) y la forma de pago será de acuerdo al precio que figure en el contrato incluyendo los materiales, mano de obra y equipo.</w:t>
      </w:r>
    </w:p>
    <w:p w14:paraId="36D2F066" w14:textId="77777777" w:rsidR="00311BA9" w:rsidRPr="005A2C26" w:rsidRDefault="00311BA9" w:rsidP="00522A4D">
      <w:pPr>
        <w:spacing w:after="0" w:line="360" w:lineRule="auto"/>
        <w:jc w:val="both"/>
        <w:rPr>
          <w:rFonts w:cstheme="minorHAnsi"/>
          <w:color w:val="000000"/>
          <w:szCs w:val="20"/>
        </w:rPr>
      </w:pPr>
    </w:p>
    <w:p w14:paraId="555D42C8"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TIPO ENCHUFABLE - TRIFASICO 50-A 220V</w:t>
      </w:r>
    </w:p>
    <w:tbl>
      <w:tblPr>
        <w:tblStyle w:val="Tablanormal21"/>
        <w:tblW w:w="0" w:type="auto"/>
        <w:tblLook w:val="04A0" w:firstRow="1" w:lastRow="0" w:firstColumn="1" w:lastColumn="0" w:noHBand="0" w:noVBand="1"/>
      </w:tblPr>
      <w:tblGrid>
        <w:gridCol w:w="1838"/>
        <w:gridCol w:w="6657"/>
      </w:tblGrid>
      <w:tr w:rsidR="00617BB3" w:rsidRPr="005A2C26" w14:paraId="336A66A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D7E8AA"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705C52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8B4D9B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3EFFE2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5AO110</w:t>
            </w:r>
          </w:p>
        </w:tc>
        <w:tc>
          <w:tcPr>
            <w:tcW w:w="6657" w:type="dxa"/>
            <w:vAlign w:val="center"/>
          </w:tcPr>
          <w:p w14:paraId="78F561C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TRIFASICO 50-A 220V</w:t>
            </w:r>
          </w:p>
        </w:tc>
      </w:tr>
    </w:tbl>
    <w:p w14:paraId="4D1069BD" w14:textId="77777777" w:rsidR="00617BB3" w:rsidRPr="005A2C26" w:rsidRDefault="00617BB3" w:rsidP="00522A4D">
      <w:pPr>
        <w:spacing w:after="0" w:line="360" w:lineRule="auto"/>
        <w:jc w:val="both"/>
        <w:rPr>
          <w:rFonts w:cstheme="minorHAnsi"/>
          <w:sz w:val="24"/>
        </w:rPr>
      </w:pPr>
    </w:p>
    <w:p w14:paraId="09B55D0B"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0DBF1942"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trifásico de 50-A. </w:t>
      </w:r>
    </w:p>
    <w:p w14:paraId="7738BD88"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6CC1253"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DE7E72C" w14:textId="77777777" w:rsidR="00311BA9" w:rsidRPr="005A2C26" w:rsidRDefault="00311BA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TRIFASICO 50A</w:t>
      </w:r>
    </w:p>
    <w:p w14:paraId="749C67D6"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F486977"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802C34A"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6D0AA52D"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4C6FB17F"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73F9429B"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50 A</w:t>
      </w:r>
    </w:p>
    <w:p w14:paraId="3C7D1C9C"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26BF6085"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16E68B9C"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2586A97A"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A2083F0"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0C726721" w14:textId="77777777" w:rsidR="00617BB3" w:rsidRPr="005A2C26" w:rsidRDefault="00351C13" w:rsidP="00522A4D">
      <w:pPr>
        <w:pStyle w:val="Ttulo4"/>
        <w:spacing w:line="360" w:lineRule="auto"/>
        <w:rPr>
          <w:rFonts w:cstheme="minorHAnsi"/>
        </w:rPr>
      </w:pPr>
      <w:r w:rsidRPr="005A2C26">
        <w:rPr>
          <w:rFonts w:cstheme="minorHAnsi"/>
        </w:rPr>
        <w:t xml:space="preserve"> </w:t>
      </w:r>
      <w:r w:rsidR="00617BB3" w:rsidRPr="005A2C26">
        <w:rPr>
          <w:rFonts w:cstheme="minorHAnsi"/>
        </w:rPr>
        <w:t>INTERRUPTOR TERMOMAGNETICO TIPO ENCHUFABLE - TRIFASICO 75-A 220V</w:t>
      </w:r>
    </w:p>
    <w:tbl>
      <w:tblPr>
        <w:tblStyle w:val="Tablanormal21"/>
        <w:tblW w:w="0" w:type="auto"/>
        <w:tblLook w:val="04A0" w:firstRow="1" w:lastRow="0" w:firstColumn="1" w:lastColumn="0" w:noHBand="0" w:noVBand="1"/>
      </w:tblPr>
      <w:tblGrid>
        <w:gridCol w:w="1838"/>
        <w:gridCol w:w="6657"/>
      </w:tblGrid>
      <w:tr w:rsidR="00617BB3" w:rsidRPr="005A2C26" w14:paraId="5FDFF94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EB27C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7616EA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22EDF14"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E6BF4FC"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5AO111</w:t>
            </w:r>
          </w:p>
        </w:tc>
        <w:tc>
          <w:tcPr>
            <w:tcW w:w="6657" w:type="dxa"/>
            <w:vAlign w:val="center"/>
          </w:tcPr>
          <w:p w14:paraId="7EA2449B"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ENCHUFABLE - TRIFASICO 75-A 220V</w:t>
            </w:r>
          </w:p>
        </w:tc>
      </w:tr>
    </w:tbl>
    <w:p w14:paraId="4B30C3FA" w14:textId="77777777" w:rsidR="00617BB3" w:rsidRPr="005A2C26" w:rsidRDefault="00617BB3" w:rsidP="00522A4D">
      <w:pPr>
        <w:spacing w:after="0" w:line="360" w:lineRule="auto"/>
        <w:jc w:val="both"/>
        <w:rPr>
          <w:rFonts w:cstheme="minorHAnsi"/>
          <w:sz w:val="24"/>
        </w:rPr>
      </w:pPr>
    </w:p>
    <w:p w14:paraId="28DB3320"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C451C47"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trifásico de 75-A. </w:t>
      </w:r>
    </w:p>
    <w:p w14:paraId="025ABED7"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6E57F912"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FFB25DF" w14:textId="77777777" w:rsidR="00311BA9" w:rsidRPr="005A2C26" w:rsidRDefault="00311BA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ENCHUFABLE TRIFASICO 75A</w:t>
      </w:r>
    </w:p>
    <w:p w14:paraId="20E8B002"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9B507F5"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0FF0391"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 xml:space="preserve">Especificaciones </w:t>
      </w:r>
    </w:p>
    <w:p w14:paraId="6238A90A"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32B9DCE5"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Enchufable</w:t>
      </w:r>
    </w:p>
    <w:p w14:paraId="1F5C0520"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75 A</w:t>
      </w:r>
    </w:p>
    <w:p w14:paraId="283D5E7D"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555EAE49"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60898</w:t>
      </w:r>
    </w:p>
    <w:p w14:paraId="2C510E4C"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C9E430A"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E7EB0C6" w14:textId="77777777" w:rsidR="00311BA9" w:rsidRPr="005A2C26" w:rsidRDefault="00311BA9" w:rsidP="00522A4D">
      <w:pPr>
        <w:spacing w:after="0" w:line="360" w:lineRule="auto"/>
        <w:jc w:val="both"/>
        <w:rPr>
          <w:rFonts w:cstheme="minorHAnsi"/>
          <w:color w:val="000000"/>
          <w:szCs w:val="20"/>
        </w:rPr>
      </w:pPr>
      <w:r w:rsidRPr="005A2C26">
        <w:rPr>
          <w:rFonts w:cstheme="minorHAnsi"/>
          <w:sz w:val="24"/>
          <w:szCs w:val="24"/>
        </w:rPr>
        <w:t>La medida será por unidad instalada (u) y la forma de pago será de acuerdo al precio que figure en el contrato incluyendo los materiales, mano de obra y equipo.</w:t>
      </w:r>
    </w:p>
    <w:p w14:paraId="7D50631C" w14:textId="77777777" w:rsidR="00617BB3" w:rsidRPr="005A2C26" w:rsidRDefault="00617BB3" w:rsidP="00522A4D">
      <w:pPr>
        <w:pStyle w:val="Ttulo4"/>
        <w:spacing w:line="360" w:lineRule="auto"/>
        <w:rPr>
          <w:rFonts w:cstheme="minorHAnsi"/>
        </w:rPr>
      </w:pPr>
      <w:r w:rsidRPr="005A2C26">
        <w:rPr>
          <w:rFonts w:cstheme="minorHAnsi"/>
        </w:rPr>
        <w:t xml:space="preserve"> INTERRUPTOR TERMOMAGNETICO PARA</w:t>
      </w:r>
      <w:r w:rsidRPr="005A2C26">
        <w:rPr>
          <w:rFonts w:eastAsia="Times New Roman" w:cstheme="minorHAnsi"/>
          <w:sz w:val="18"/>
          <w:szCs w:val="18"/>
          <w:lang w:eastAsia="es-EC"/>
        </w:rPr>
        <w:t xml:space="preserve"> </w:t>
      </w:r>
      <w:r w:rsidRPr="005A2C26">
        <w:rPr>
          <w:rFonts w:cstheme="minorHAnsi"/>
        </w:rPr>
        <w:t>RIEL DIN -</w:t>
      </w:r>
      <w:r w:rsidRPr="005A2C26">
        <w:rPr>
          <w:rFonts w:eastAsia="Times New Roman" w:cstheme="minorHAnsi"/>
          <w:sz w:val="18"/>
          <w:szCs w:val="18"/>
          <w:lang w:eastAsia="es-EC"/>
        </w:rPr>
        <w:t xml:space="preserve"> </w:t>
      </w:r>
      <w:r w:rsidRPr="005A2C26">
        <w:rPr>
          <w:rFonts w:cstheme="minorHAnsi"/>
        </w:rPr>
        <w:t>MONOFASICO 15A</w:t>
      </w:r>
    </w:p>
    <w:tbl>
      <w:tblPr>
        <w:tblStyle w:val="Tablanormal21"/>
        <w:tblW w:w="0" w:type="auto"/>
        <w:tblLook w:val="04A0" w:firstRow="1" w:lastRow="0" w:firstColumn="1" w:lastColumn="0" w:noHBand="0" w:noVBand="1"/>
      </w:tblPr>
      <w:tblGrid>
        <w:gridCol w:w="1838"/>
        <w:gridCol w:w="6657"/>
      </w:tblGrid>
      <w:tr w:rsidR="00617BB3" w:rsidRPr="005A2C26" w14:paraId="3CE94DD5"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F71872"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157176D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3298965"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D5BA68A"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5AO112</w:t>
            </w:r>
          </w:p>
        </w:tc>
        <w:tc>
          <w:tcPr>
            <w:tcW w:w="6657" w:type="dxa"/>
            <w:vAlign w:val="center"/>
          </w:tcPr>
          <w:p w14:paraId="2010E4E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MONOFASICO 15A</w:t>
            </w:r>
          </w:p>
        </w:tc>
      </w:tr>
    </w:tbl>
    <w:p w14:paraId="2B88B29F" w14:textId="77777777" w:rsidR="00617BB3" w:rsidRPr="005A2C26" w:rsidRDefault="00617BB3" w:rsidP="00522A4D">
      <w:pPr>
        <w:spacing w:after="0" w:line="360" w:lineRule="auto"/>
        <w:jc w:val="both"/>
        <w:rPr>
          <w:rFonts w:cstheme="minorHAnsi"/>
          <w:sz w:val="24"/>
        </w:rPr>
      </w:pPr>
    </w:p>
    <w:p w14:paraId="363949D1"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ED1986A"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en riel din de 15-A. </w:t>
      </w:r>
    </w:p>
    <w:p w14:paraId="59D0EAE8"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3ED09C4D"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408FD87" w14:textId="77777777" w:rsidR="00311BA9" w:rsidRPr="005A2C26" w:rsidRDefault="00311BA9"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MONOFASICO 15 A</w:t>
      </w:r>
    </w:p>
    <w:p w14:paraId="47F30FCA"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2B199DD"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2689931"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01C9A17B"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Numero de fases: Monofásico </w:t>
      </w:r>
    </w:p>
    <w:p w14:paraId="2F449366"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74D784DE"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15 A</w:t>
      </w:r>
    </w:p>
    <w:p w14:paraId="0B112287"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2B663B7C"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0C04BE7F"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2D0CB553" w14:textId="77777777" w:rsidR="00311BA9" w:rsidRPr="005A2C26" w:rsidRDefault="00311BA9"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Forma de pago</w:t>
      </w:r>
    </w:p>
    <w:p w14:paraId="5B950AEA" w14:textId="77777777" w:rsidR="00311BA9" w:rsidRPr="005A2C26" w:rsidRDefault="00311BA9"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FD0A412"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INTERRUPTOR TERMOMAGNETICO PARA RIEL DIN - MONOFASICO 20A</w:t>
      </w:r>
    </w:p>
    <w:tbl>
      <w:tblPr>
        <w:tblStyle w:val="Tablanormal21"/>
        <w:tblW w:w="0" w:type="auto"/>
        <w:tblLook w:val="04A0" w:firstRow="1" w:lastRow="0" w:firstColumn="1" w:lastColumn="0" w:noHBand="0" w:noVBand="1"/>
      </w:tblPr>
      <w:tblGrid>
        <w:gridCol w:w="1838"/>
        <w:gridCol w:w="6657"/>
      </w:tblGrid>
      <w:tr w:rsidR="00617BB3" w:rsidRPr="005A2C26" w14:paraId="048DA2B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334A6B"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4BA925D"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E26F88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8A77E3D"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5AO113</w:t>
            </w:r>
          </w:p>
        </w:tc>
        <w:tc>
          <w:tcPr>
            <w:tcW w:w="6657" w:type="dxa"/>
            <w:vAlign w:val="center"/>
          </w:tcPr>
          <w:p w14:paraId="5CA2D735"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MONOFASICO 20A</w:t>
            </w:r>
          </w:p>
        </w:tc>
      </w:tr>
    </w:tbl>
    <w:p w14:paraId="6819189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en riel din de 20-A. </w:t>
      </w:r>
    </w:p>
    <w:p w14:paraId="25D0AED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1CF8BF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238C511"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MONOFASICO 20 A</w:t>
      </w:r>
    </w:p>
    <w:p w14:paraId="76ECE434"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8FBA69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932A088"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56456BBA"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Numero de fases: Monofásico </w:t>
      </w:r>
    </w:p>
    <w:p w14:paraId="4042B51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5A2AB44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20 A</w:t>
      </w:r>
    </w:p>
    <w:p w14:paraId="3353287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18433B5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664731B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544C4361"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0CC1B5A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E62CA90" w14:textId="77777777" w:rsidR="00617BB3" w:rsidRPr="005A2C26" w:rsidRDefault="00617BB3" w:rsidP="00522A4D">
      <w:pPr>
        <w:spacing w:after="0" w:line="360" w:lineRule="auto"/>
        <w:jc w:val="both"/>
        <w:rPr>
          <w:rFonts w:cstheme="minorHAnsi"/>
          <w:color w:val="000000"/>
          <w:szCs w:val="20"/>
        </w:rPr>
      </w:pPr>
    </w:p>
    <w:p w14:paraId="2F020307" w14:textId="77777777" w:rsidR="00617BB3" w:rsidRPr="005A2C26" w:rsidRDefault="00617BB3" w:rsidP="00522A4D">
      <w:pPr>
        <w:spacing w:after="0" w:line="360" w:lineRule="auto"/>
        <w:jc w:val="both"/>
        <w:rPr>
          <w:rFonts w:cstheme="minorHAnsi"/>
          <w:color w:val="000000"/>
          <w:szCs w:val="20"/>
        </w:rPr>
      </w:pPr>
    </w:p>
    <w:p w14:paraId="7B3B022D" w14:textId="77777777" w:rsidR="00617BB3" w:rsidRPr="005A2C26" w:rsidRDefault="00617BB3" w:rsidP="00522A4D">
      <w:pPr>
        <w:pStyle w:val="Ttulo4"/>
        <w:spacing w:line="360" w:lineRule="auto"/>
        <w:rPr>
          <w:rFonts w:cstheme="minorHAnsi"/>
        </w:rPr>
      </w:pPr>
      <w:r w:rsidRPr="005A2C26">
        <w:rPr>
          <w:rFonts w:cstheme="minorHAnsi"/>
        </w:rPr>
        <w:t xml:space="preserve"> INTERRUPTOR TERMOMAGNETICO PARA RIEL DIN - BIFASICO 30A</w:t>
      </w:r>
    </w:p>
    <w:tbl>
      <w:tblPr>
        <w:tblStyle w:val="Tablanormal21"/>
        <w:tblW w:w="0" w:type="auto"/>
        <w:tblLook w:val="04A0" w:firstRow="1" w:lastRow="0" w:firstColumn="1" w:lastColumn="0" w:noHBand="0" w:noVBand="1"/>
      </w:tblPr>
      <w:tblGrid>
        <w:gridCol w:w="1838"/>
        <w:gridCol w:w="6657"/>
      </w:tblGrid>
      <w:tr w:rsidR="00617BB3" w:rsidRPr="005A2C26" w14:paraId="17288B3C"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CF6200"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BEF51F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0D11F7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972451B"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5AO114</w:t>
            </w:r>
          </w:p>
        </w:tc>
        <w:tc>
          <w:tcPr>
            <w:tcW w:w="6657" w:type="dxa"/>
            <w:vAlign w:val="center"/>
          </w:tcPr>
          <w:p w14:paraId="7FD1DB25"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BIFASICO 30A</w:t>
            </w:r>
          </w:p>
        </w:tc>
      </w:tr>
    </w:tbl>
    <w:p w14:paraId="61AFF569"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666A24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en riel din de 30-A. </w:t>
      </w:r>
    </w:p>
    <w:p w14:paraId="1A6D1FB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67659A3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FDA5D24"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BIFASICO 30A</w:t>
      </w:r>
    </w:p>
    <w:p w14:paraId="3733FF2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0D0432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0ADDE2E"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19315378"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145BE46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2455498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30 A</w:t>
      </w:r>
    </w:p>
    <w:p w14:paraId="76F1EC1F"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39FC50A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1FB000F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E2126AC"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8D55766"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4B869F66"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rPr>
        <w:t xml:space="preserve">INTERRUPTOR </w:t>
      </w:r>
      <w:r w:rsidRPr="005A2C26">
        <w:rPr>
          <w:rFonts w:cstheme="minorHAnsi"/>
          <w:sz w:val="24"/>
        </w:rPr>
        <w:t>TERMOMAGNETICO PARA RIEL DIN - BIFASICO 40A</w:t>
      </w:r>
    </w:p>
    <w:tbl>
      <w:tblPr>
        <w:tblStyle w:val="Tablanormal21"/>
        <w:tblW w:w="0" w:type="auto"/>
        <w:tblLook w:val="04A0" w:firstRow="1" w:lastRow="0" w:firstColumn="1" w:lastColumn="0" w:noHBand="0" w:noVBand="1"/>
      </w:tblPr>
      <w:tblGrid>
        <w:gridCol w:w="1838"/>
        <w:gridCol w:w="6657"/>
      </w:tblGrid>
      <w:tr w:rsidR="00617BB3" w:rsidRPr="005A2C26" w14:paraId="1595568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9DE08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1BA5D2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A878EA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D26128D"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5AO115</w:t>
            </w:r>
          </w:p>
        </w:tc>
        <w:tc>
          <w:tcPr>
            <w:tcW w:w="6657" w:type="dxa"/>
            <w:vAlign w:val="center"/>
          </w:tcPr>
          <w:p w14:paraId="58A26EF5"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BIFASICO 40A</w:t>
            </w:r>
          </w:p>
        </w:tc>
      </w:tr>
    </w:tbl>
    <w:p w14:paraId="6D77D0B0" w14:textId="77777777" w:rsidR="00617BB3" w:rsidRPr="005A2C26" w:rsidRDefault="00617BB3" w:rsidP="00522A4D">
      <w:pPr>
        <w:spacing w:after="0" w:line="360" w:lineRule="auto"/>
        <w:jc w:val="both"/>
        <w:rPr>
          <w:rFonts w:cstheme="minorHAnsi"/>
          <w:sz w:val="24"/>
        </w:rPr>
      </w:pPr>
    </w:p>
    <w:p w14:paraId="288DE919"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73432F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en riel din de 40-A. </w:t>
      </w:r>
    </w:p>
    <w:p w14:paraId="5894AB4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A7C032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291139B"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BIFASICO 40A</w:t>
      </w:r>
    </w:p>
    <w:p w14:paraId="72A9FC7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E48702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C033DBE"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6364771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Numero de fases: Bifásico</w:t>
      </w:r>
    </w:p>
    <w:p w14:paraId="2038A73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38747D64"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30 A</w:t>
      </w:r>
    </w:p>
    <w:p w14:paraId="67FB41F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2D1D818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5FFE329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5E7A6F1"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2FC4E76"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45AAF59" w14:textId="77777777" w:rsidR="00617BB3" w:rsidRPr="005A2C26" w:rsidRDefault="00285021" w:rsidP="00522A4D">
      <w:pPr>
        <w:pStyle w:val="Ttulo4"/>
        <w:spacing w:line="360" w:lineRule="auto"/>
        <w:rPr>
          <w:rFonts w:cstheme="minorHAnsi"/>
          <w:sz w:val="24"/>
        </w:rPr>
      </w:pPr>
      <w:r w:rsidRPr="005A2C26">
        <w:rPr>
          <w:rFonts w:cstheme="minorHAnsi"/>
          <w:sz w:val="24"/>
        </w:rPr>
        <w:t xml:space="preserve"> </w:t>
      </w:r>
      <w:r w:rsidR="00617BB3" w:rsidRPr="005A2C26">
        <w:rPr>
          <w:rFonts w:cstheme="minorHAnsi"/>
          <w:sz w:val="24"/>
        </w:rPr>
        <w:t>INTERRUPTOR TERMOMAGNETICO PARA RIEL DIN - BIFASICO 50A</w:t>
      </w:r>
    </w:p>
    <w:tbl>
      <w:tblPr>
        <w:tblStyle w:val="Tablanormal21"/>
        <w:tblW w:w="0" w:type="auto"/>
        <w:tblLook w:val="04A0" w:firstRow="1" w:lastRow="0" w:firstColumn="1" w:lastColumn="0" w:noHBand="0" w:noVBand="1"/>
      </w:tblPr>
      <w:tblGrid>
        <w:gridCol w:w="1838"/>
        <w:gridCol w:w="6657"/>
      </w:tblGrid>
      <w:tr w:rsidR="00617BB3" w:rsidRPr="005A2C26" w14:paraId="00BFBCBC"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05E929"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BCE9F3D"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FB6308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6B8160B"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5AO116</w:t>
            </w:r>
          </w:p>
        </w:tc>
        <w:tc>
          <w:tcPr>
            <w:tcW w:w="6657" w:type="dxa"/>
            <w:vAlign w:val="center"/>
          </w:tcPr>
          <w:p w14:paraId="6F32821B"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BIFASICO 50A</w:t>
            </w:r>
          </w:p>
        </w:tc>
      </w:tr>
    </w:tbl>
    <w:p w14:paraId="0B6FB7E2" w14:textId="77777777" w:rsidR="00617BB3" w:rsidRPr="005A2C26" w:rsidRDefault="00617BB3" w:rsidP="00522A4D">
      <w:pPr>
        <w:spacing w:after="0" w:line="360" w:lineRule="auto"/>
        <w:jc w:val="both"/>
        <w:rPr>
          <w:rFonts w:cstheme="minorHAnsi"/>
          <w:sz w:val="24"/>
        </w:rPr>
      </w:pPr>
    </w:p>
    <w:p w14:paraId="57EE05AF"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15CE75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en riel din de 50-A. </w:t>
      </w:r>
    </w:p>
    <w:p w14:paraId="4423A32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263647D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B6EB995"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BIFASICO 50A</w:t>
      </w:r>
    </w:p>
    <w:p w14:paraId="31D23EA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9B9747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AB6BCA0"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1F6EF81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7F30DD3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10A2F2FA"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50 A</w:t>
      </w:r>
    </w:p>
    <w:p w14:paraId="565027A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5C0D17EA"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7D5B505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3325D566"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D788218"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La medida será por unidad instalada (u) y la forma de pago será de acuerdo al precio que figure en el contrato incluyendo los materiales, mano de obra y equipo.</w:t>
      </w:r>
    </w:p>
    <w:p w14:paraId="2323BCF8" w14:textId="77777777" w:rsidR="00617BB3" w:rsidRPr="005A2C26" w:rsidRDefault="00617BB3" w:rsidP="00522A4D">
      <w:pPr>
        <w:pStyle w:val="Ttulo4"/>
        <w:spacing w:line="360" w:lineRule="auto"/>
        <w:rPr>
          <w:rFonts w:cstheme="minorHAnsi"/>
          <w:sz w:val="24"/>
        </w:rPr>
      </w:pPr>
      <w:r w:rsidRPr="005A2C26">
        <w:rPr>
          <w:rFonts w:cstheme="minorHAnsi"/>
          <w:sz w:val="24"/>
        </w:rPr>
        <w:t xml:space="preserve"> INTERRUPTOR TERMOMAGNETICO PARA RIEL DIN - BIFASICO 60A</w:t>
      </w:r>
    </w:p>
    <w:tbl>
      <w:tblPr>
        <w:tblStyle w:val="Tablanormal21"/>
        <w:tblW w:w="0" w:type="auto"/>
        <w:tblLook w:val="04A0" w:firstRow="1" w:lastRow="0" w:firstColumn="1" w:lastColumn="0" w:noHBand="0" w:noVBand="1"/>
      </w:tblPr>
      <w:tblGrid>
        <w:gridCol w:w="1838"/>
        <w:gridCol w:w="6657"/>
      </w:tblGrid>
      <w:tr w:rsidR="00617BB3" w:rsidRPr="005A2C26" w14:paraId="24D4EEC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153F4D"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32A323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B8E740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7D9F642"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5AO117</w:t>
            </w:r>
          </w:p>
        </w:tc>
        <w:tc>
          <w:tcPr>
            <w:tcW w:w="6657" w:type="dxa"/>
            <w:vAlign w:val="center"/>
          </w:tcPr>
          <w:p w14:paraId="1FC8F5E7"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BIFASICO 60A</w:t>
            </w:r>
          </w:p>
        </w:tc>
      </w:tr>
    </w:tbl>
    <w:p w14:paraId="2306644C" w14:textId="77777777" w:rsidR="00617BB3" w:rsidRPr="005A2C26" w:rsidRDefault="00617BB3" w:rsidP="00522A4D">
      <w:pPr>
        <w:spacing w:after="0" w:line="360" w:lineRule="auto"/>
        <w:jc w:val="both"/>
        <w:rPr>
          <w:rFonts w:cstheme="minorHAnsi"/>
          <w:sz w:val="24"/>
        </w:rPr>
      </w:pPr>
    </w:p>
    <w:p w14:paraId="47428828"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E6E4A7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en riel din de 60-A. </w:t>
      </w:r>
    </w:p>
    <w:p w14:paraId="482C5CB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68EE11B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02A00D5"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BIFASICO 60A</w:t>
      </w:r>
    </w:p>
    <w:p w14:paraId="366EA81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E32995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630D661"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1A9CF6D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12B596E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5B69FF3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60 A</w:t>
      </w:r>
    </w:p>
    <w:p w14:paraId="0C71CEA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0510DFE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736ADD4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65B82C15"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580177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E120BE5" w14:textId="77777777" w:rsidR="00617BB3" w:rsidRPr="005A2C26" w:rsidRDefault="00617BB3" w:rsidP="00522A4D">
      <w:pPr>
        <w:pStyle w:val="Ttulo4"/>
        <w:spacing w:line="360" w:lineRule="auto"/>
        <w:rPr>
          <w:rFonts w:cstheme="minorHAnsi"/>
          <w:sz w:val="24"/>
        </w:rPr>
      </w:pPr>
      <w:r w:rsidRPr="005A2C26">
        <w:rPr>
          <w:rFonts w:cstheme="minorHAnsi"/>
          <w:sz w:val="24"/>
        </w:rPr>
        <w:t xml:space="preserve"> INTERRUPTOR TERMOMAGNETICO PARA RIEL DIN - BIFASICO 70A</w:t>
      </w:r>
    </w:p>
    <w:tbl>
      <w:tblPr>
        <w:tblStyle w:val="Tablanormal21"/>
        <w:tblW w:w="0" w:type="auto"/>
        <w:tblLook w:val="04A0" w:firstRow="1" w:lastRow="0" w:firstColumn="1" w:lastColumn="0" w:noHBand="0" w:noVBand="1"/>
      </w:tblPr>
      <w:tblGrid>
        <w:gridCol w:w="1838"/>
        <w:gridCol w:w="6657"/>
      </w:tblGrid>
      <w:tr w:rsidR="00617BB3" w:rsidRPr="005A2C26" w14:paraId="15FB678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F493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38810D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F914ED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C00BFF"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5AO118</w:t>
            </w:r>
          </w:p>
        </w:tc>
        <w:tc>
          <w:tcPr>
            <w:tcW w:w="6657" w:type="dxa"/>
            <w:vAlign w:val="center"/>
          </w:tcPr>
          <w:p w14:paraId="2A9920F0"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PARA RIEL DIN - BIFASICO 70A</w:t>
            </w:r>
          </w:p>
        </w:tc>
      </w:tr>
    </w:tbl>
    <w:p w14:paraId="148B2631" w14:textId="77777777" w:rsidR="00617BB3" w:rsidRPr="005A2C26" w:rsidRDefault="00617BB3" w:rsidP="00522A4D">
      <w:pPr>
        <w:spacing w:after="0" w:line="360" w:lineRule="auto"/>
        <w:jc w:val="both"/>
        <w:rPr>
          <w:rFonts w:cstheme="minorHAnsi"/>
          <w:sz w:val="24"/>
        </w:rPr>
      </w:pPr>
    </w:p>
    <w:p w14:paraId="3944D83A"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1280C4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termo magnético bifásico en riel din de 70-A. </w:t>
      </w:r>
    </w:p>
    <w:p w14:paraId="186BC62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799D8F2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C897B80"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PARA RIEL DIN - BIFASICO 70A</w:t>
      </w:r>
    </w:p>
    <w:p w14:paraId="3153971F"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ED94DE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18DDE33"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5A92112F"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Bifásico</w:t>
      </w:r>
    </w:p>
    <w:p w14:paraId="30AA1CE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Riel din</w:t>
      </w:r>
    </w:p>
    <w:p w14:paraId="09249CA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70 A</w:t>
      </w:r>
    </w:p>
    <w:p w14:paraId="5C9B2D8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482E72FA"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38FDBFF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79BACDE2"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0E793EC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5C6B274C"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cstheme="minorHAnsi"/>
          <w:sz w:val="24"/>
        </w:rPr>
        <w:t>INTERRUPTOR</w:t>
      </w:r>
      <w:r w:rsidRPr="005A2C26">
        <w:rPr>
          <w:rFonts w:eastAsia="Times New Roman" w:cstheme="minorHAnsi"/>
          <w:sz w:val="18"/>
          <w:szCs w:val="18"/>
          <w:lang w:eastAsia="es-EC"/>
        </w:rPr>
        <w:t xml:space="preserve"> </w:t>
      </w:r>
      <w:r w:rsidRPr="005A2C26">
        <w:rPr>
          <w:rFonts w:cstheme="minorHAnsi"/>
          <w:sz w:val="24"/>
        </w:rPr>
        <w:t>TERMOMAGNETICO</w:t>
      </w:r>
      <w:r w:rsidRPr="005A2C26">
        <w:rPr>
          <w:rFonts w:eastAsia="Times New Roman" w:cstheme="minorHAnsi"/>
          <w:sz w:val="18"/>
          <w:szCs w:val="18"/>
          <w:lang w:eastAsia="es-EC"/>
        </w:rPr>
        <w:t xml:space="preserve"> </w:t>
      </w:r>
      <w:r w:rsidRPr="005A2C26">
        <w:rPr>
          <w:rFonts w:cstheme="minorHAnsi"/>
          <w:sz w:val="24"/>
        </w:rPr>
        <w:t>TIPO CAJA MOLDEADA - TRIFASICO 100 A 220/240VCA</w:t>
      </w:r>
    </w:p>
    <w:tbl>
      <w:tblPr>
        <w:tblStyle w:val="Tablanormal21"/>
        <w:tblW w:w="0" w:type="auto"/>
        <w:tblLook w:val="04A0" w:firstRow="1" w:lastRow="0" w:firstColumn="1" w:lastColumn="0" w:noHBand="0" w:noVBand="1"/>
      </w:tblPr>
      <w:tblGrid>
        <w:gridCol w:w="1838"/>
        <w:gridCol w:w="6657"/>
      </w:tblGrid>
      <w:tr w:rsidR="00617BB3" w:rsidRPr="005A2C26" w14:paraId="2CD1DDB8"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CF6CD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1906DD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FCF86F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3399D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5AO119</w:t>
            </w:r>
          </w:p>
        </w:tc>
        <w:tc>
          <w:tcPr>
            <w:tcW w:w="6657" w:type="dxa"/>
            <w:vAlign w:val="center"/>
          </w:tcPr>
          <w:p w14:paraId="78A07C5A"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CAJA MOLDEADA - TRIFASICO 100 A 220/240VCA</w:t>
            </w:r>
          </w:p>
        </w:tc>
      </w:tr>
    </w:tbl>
    <w:p w14:paraId="1778F4AB"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64EF62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en caja moldeada trifásico de 100A. </w:t>
      </w:r>
    </w:p>
    <w:p w14:paraId="6E46DCB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2F8E0D1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798A5E2"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CAJA MOLDEADA - TRIFASICO 100</w:t>
      </w:r>
    </w:p>
    <w:p w14:paraId="3620C557"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SUJECCION</w:t>
      </w:r>
    </w:p>
    <w:p w14:paraId="223F665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546A36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1F760F0"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 xml:space="preserve">Especificaciones </w:t>
      </w:r>
    </w:p>
    <w:p w14:paraId="7A4EABC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Trifasico</w:t>
      </w:r>
    </w:p>
    <w:p w14:paraId="3720F44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 caja moldeada</w:t>
      </w:r>
    </w:p>
    <w:p w14:paraId="0647C20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100 A</w:t>
      </w:r>
    </w:p>
    <w:p w14:paraId="09EB3A8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2031C296"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3002B10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724E771D"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73C935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9EE2C20"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INTERRUPTOR TERMOMAGNETICO TIPO CAJA MOLDEADA - TRIFASICO 125 A 220/240VCA</w:t>
      </w:r>
    </w:p>
    <w:tbl>
      <w:tblPr>
        <w:tblStyle w:val="Tablanormal21"/>
        <w:tblW w:w="0" w:type="auto"/>
        <w:tblLook w:val="04A0" w:firstRow="1" w:lastRow="0" w:firstColumn="1" w:lastColumn="0" w:noHBand="0" w:noVBand="1"/>
      </w:tblPr>
      <w:tblGrid>
        <w:gridCol w:w="1838"/>
        <w:gridCol w:w="6657"/>
      </w:tblGrid>
      <w:tr w:rsidR="00617BB3" w:rsidRPr="005A2C26" w14:paraId="1BD4224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1FC38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A9E093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FA9411F"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34BB1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5AO120</w:t>
            </w:r>
          </w:p>
        </w:tc>
        <w:tc>
          <w:tcPr>
            <w:tcW w:w="6657" w:type="dxa"/>
            <w:vAlign w:val="center"/>
          </w:tcPr>
          <w:p w14:paraId="65FB2AE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CAJA MOLDEADA - TRIFASICO 125 A 220/240VCA</w:t>
            </w:r>
          </w:p>
        </w:tc>
      </w:tr>
    </w:tbl>
    <w:p w14:paraId="4B34295D"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B23AC3A"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en caja moldeada trifásico de 125A. </w:t>
      </w:r>
    </w:p>
    <w:p w14:paraId="129305F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2D578C0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2A29E3D"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CAJA MOLDEADA - TRIFASICO 125 A</w:t>
      </w:r>
    </w:p>
    <w:p w14:paraId="039D5385"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SUJECCION</w:t>
      </w:r>
    </w:p>
    <w:p w14:paraId="4599C22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6B910E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4CB42FD"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34D5DD8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Trifasico</w:t>
      </w:r>
    </w:p>
    <w:p w14:paraId="0BA009A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Tipo: En caja moldeada</w:t>
      </w:r>
    </w:p>
    <w:p w14:paraId="159F8A2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125 A</w:t>
      </w:r>
    </w:p>
    <w:p w14:paraId="2483303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Max 240 V</w:t>
      </w:r>
    </w:p>
    <w:p w14:paraId="57DD7D1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67154774"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Todos los materiales deben ser previamente aprobados por la fiscalización. Cualquier variante debe ser técnicamente justificada y aprobada por la fiscalización.</w:t>
      </w:r>
    </w:p>
    <w:p w14:paraId="36631465"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21225B6"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5D3D6160" w14:textId="77777777" w:rsidR="00617BB3" w:rsidRPr="005A2C26" w:rsidRDefault="00031FE8" w:rsidP="00522A4D">
      <w:pPr>
        <w:pStyle w:val="Ttulo4"/>
        <w:spacing w:line="360" w:lineRule="auto"/>
        <w:rPr>
          <w:rFonts w:cstheme="minorHAnsi"/>
        </w:rPr>
      </w:pPr>
      <w:r w:rsidRPr="005A2C26">
        <w:rPr>
          <w:rFonts w:eastAsia="Times New Roman" w:cstheme="minorHAnsi"/>
          <w:sz w:val="18"/>
          <w:szCs w:val="18"/>
          <w:lang w:eastAsia="es-EC"/>
        </w:rPr>
        <w:t xml:space="preserve"> </w:t>
      </w:r>
      <w:r w:rsidR="00617BB3" w:rsidRPr="005A2C26">
        <w:rPr>
          <w:rFonts w:eastAsia="Times New Roman" w:cstheme="minorHAnsi"/>
          <w:lang w:eastAsia="es-EC"/>
        </w:rPr>
        <w:t>INTERRUPTOR TERMOMAGNETICO TIPO CAJA MOLDEADA - TRIFASICO 20A - REG - 480 VCA</w:t>
      </w:r>
    </w:p>
    <w:tbl>
      <w:tblPr>
        <w:tblStyle w:val="Tablanormal21"/>
        <w:tblW w:w="0" w:type="auto"/>
        <w:tblLook w:val="04A0" w:firstRow="1" w:lastRow="0" w:firstColumn="1" w:lastColumn="0" w:noHBand="0" w:noVBand="1"/>
      </w:tblPr>
      <w:tblGrid>
        <w:gridCol w:w="1838"/>
        <w:gridCol w:w="6657"/>
      </w:tblGrid>
      <w:tr w:rsidR="00617BB3" w:rsidRPr="005A2C26" w14:paraId="094487A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CD8ACD"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65295A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B6D9E1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14026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5AO124</w:t>
            </w:r>
          </w:p>
        </w:tc>
        <w:tc>
          <w:tcPr>
            <w:tcW w:w="6657" w:type="dxa"/>
            <w:vAlign w:val="center"/>
          </w:tcPr>
          <w:p w14:paraId="0BAD1E3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CAJA MOLDEADA - TRIFASICO 20A - REG - 480 VCA</w:t>
            </w:r>
          </w:p>
        </w:tc>
      </w:tr>
    </w:tbl>
    <w:p w14:paraId="0756BE56"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5D0A4E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en caja moldeada trifásico de 20A-480V. </w:t>
      </w:r>
    </w:p>
    <w:p w14:paraId="5052626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0396876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0D6314C"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CAJA MOLDEADA - TRIFASICO 20A - 480 VCA</w:t>
      </w:r>
    </w:p>
    <w:p w14:paraId="742DFC22"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SUJECCIÓN</w:t>
      </w:r>
    </w:p>
    <w:p w14:paraId="232EA827"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FF5A72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E1950FE"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4C44D5FF"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07D27A8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Tipo: En caja moldeada </w:t>
      </w:r>
    </w:p>
    <w:p w14:paraId="30B3F758"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Regulable: No</w:t>
      </w:r>
    </w:p>
    <w:p w14:paraId="0324C47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20 A</w:t>
      </w:r>
    </w:p>
    <w:p w14:paraId="3490AB8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Min 480 V</w:t>
      </w:r>
    </w:p>
    <w:p w14:paraId="2D10D4F4"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79C651A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48368825"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F11DA9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1AFCBDD0" w14:textId="77777777" w:rsidR="00617BB3" w:rsidRPr="005A2C26" w:rsidRDefault="00285021" w:rsidP="00522A4D">
      <w:pPr>
        <w:pStyle w:val="Ttulo4"/>
        <w:spacing w:line="360" w:lineRule="auto"/>
        <w:rPr>
          <w:rFonts w:cstheme="minorHAnsi"/>
        </w:rPr>
      </w:pPr>
      <w:r w:rsidRPr="005A2C26">
        <w:rPr>
          <w:rFonts w:eastAsia="Times New Roman" w:cstheme="minorHAnsi"/>
          <w:lang w:eastAsia="es-EC"/>
        </w:rPr>
        <w:lastRenderedPageBreak/>
        <w:t xml:space="preserve"> </w:t>
      </w:r>
      <w:r w:rsidR="00617BB3" w:rsidRPr="005A2C26">
        <w:rPr>
          <w:rFonts w:eastAsia="Times New Roman" w:cstheme="minorHAnsi"/>
          <w:lang w:eastAsia="es-EC"/>
        </w:rPr>
        <w:t>INTERRUPTOR TERMOMAGNETICO TIPO CAJA MOLDEADA - TRIFASICO 30A - REG - 480 VCA 480 VCA</w:t>
      </w:r>
    </w:p>
    <w:tbl>
      <w:tblPr>
        <w:tblStyle w:val="Tablanormal21"/>
        <w:tblW w:w="0" w:type="auto"/>
        <w:tblLook w:val="04A0" w:firstRow="1" w:lastRow="0" w:firstColumn="1" w:lastColumn="0" w:noHBand="0" w:noVBand="1"/>
      </w:tblPr>
      <w:tblGrid>
        <w:gridCol w:w="1838"/>
        <w:gridCol w:w="6657"/>
      </w:tblGrid>
      <w:tr w:rsidR="00617BB3" w:rsidRPr="005A2C26" w14:paraId="204A9E5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0A82F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474E4219"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83E1907"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9A825BF"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5AO125</w:t>
            </w:r>
          </w:p>
        </w:tc>
        <w:tc>
          <w:tcPr>
            <w:tcW w:w="6657" w:type="dxa"/>
            <w:vAlign w:val="center"/>
          </w:tcPr>
          <w:p w14:paraId="72BD038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TERMOMAGNETICO TIPO CAJA MOLDEADA - TRIFASICO 30A - REG - 480 VCA</w:t>
            </w:r>
          </w:p>
        </w:tc>
      </w:tr>
    </w:tbl>
    <w:p w14:paraId="61531575"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B6B034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en caja moldeada trifásico de 30A-480V. </w:t>
      </w:r>
    </w:p>
    <w:p w14:paraId="636938C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6B3BB1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81CBC1E"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CAJA MOLDEADA - TRIFASICO 30A - 480 VCA</w:t>
      </w:r>
    </w:p>
    <w:p w14:paraId="11699A2D"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SUJECCIÓN</w:t>
      </w:r>
    </w:p>
    <w:p w14:paraId="1B4C6A92"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DA11BAF"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8AFEEB5"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606538F8"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26476A2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Tipo: En caja moldeada </w:t>
      </w:r>
    </w:p>
    <w:p w14:paraId="1CC0D8E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Regulable: No</w:t>
      </w:r>
    </w:p>
    <w:p w14:paraId="2D4EC5C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30 A</w:t>
      </w:r>
    </w:p>
    <w:p w14:paraId="420545C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Min 480 V</w:t>
      </w:r>
    </w:p>
    <w:p w14:paraId="5F535DE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1C473D7E" w14:textId="77777777" w:rsidR="00031FE8" w:rsidRPr="005A2C26" w:rsidRDefault="00031FE8" w:rsidP="00522A4D">
      <w:pPr>
        <w:autoSpaceDE w:val="0"/>
        <w:autoSpaceDN w:val="0"/>
        <w:adjustRightInd w:val="0"/>
        <w:spacing w:after="0" w:line="360" w:lineRule="auto"/>
        <w:jc w:val="both"/>
        <w:rPr>
          <w:rFonts w:cstheme="minorHAnsi"/>
          <w:sz w:val="24"/>
          <w:szCs w:val="24"/>
        </w:rPr>
      </w:pPr>
    </w:p>
    <w:p w14:paraId="740ECFE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774BD066"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286CB7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7838A284"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 xml:space="preserve"> INTERRUPTOR TERMOMAGNETICO TIPO CAJA MOLDEADA - TRIFASICO 70A - REG - 480 VCA</w:t>
      </w:r>
    </w:p>
    <w:tbl>
      <w:tblPr>
        <w:tblStyle w:val="Tablanormal21"/>
        <w:tblW w:w="0" w:type="auto"/>
        <w:tblLook w:val="04A0" w:firstRow="1" w:lastRow="0" w:firstColumn="1" w:lastColumn="0" w:noHBand="0" w:noVBand="1"/>
      </w:tblPr>
      <w:tblGrid>
        <w:gridCol w:w="1838"/>
        <w:gridCol w:w="6657"/>
      </w:tblGrid>
      <w:tr w:rsidR="00617BB3" w:rsidRPr="005A2C26" w14:paraId="5ACC7FA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BF9FA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55DCE9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41D82DC"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249237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5AO127</w:t>
            </w:r>
          </w:p>
        </w:tc>
        <w:tc>
          <w:tcPr>
            <w:tcW w:w="6657" w:type="dxa"/>
            <w:vAlign w:val="center"/>
          </w:tcPr>
          <w:p w14:paraId="7AE2A694"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 xml:space="preserve">INTERRUPTOR TERMOMAGNETICO TIPO CAJA MOLDEADA - TRIFASICO 70A - REG - 480 </w:t>
            </w:r>
            <w:r w:rsidRPr="005A2C26">
              <w:rPr>
                <w:rFonts w:eastAsia="Times New Roman" w:cstheme="minorHAnsi"/>
                <w:sz w:val="18"/>
                <w:szCs w:val="18"/>
                <w:lang w:eastAsia="es-EC"/>
              </w:rPr>
              <w:lastRenderedPageBreak/>
              <w:t>VCA</w:t>
            </w:r>
          </w:p>
        </w:tc>
      </w:tr>
    </w:tbl>
    <w:p w14:paraId="5B321EF1"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2CD9E868"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w:t>
      </w:r>
      <w:r w:rsidR="00445174" w:rsidRPr="005A2C26">
        <w:rPr>
          <w:rFonts w:cstheme="minorHAnsi"/>
          <w:sz w:val="24"/>
          <w:szCs w:val="24"/>
        </w:rPr>
        <w:t xml:space="preserve">suministro e instalación </w:t>
      </w:r>
      <w:r w:rsidRPr="005A2C26">
        <w:rPr>
          <w:rFonts w:cstheme="minorHAnsi"/>
          <w:sz w:val="24"/>
          <w:szCs w:val="24"/>
        </w:rPr>
        <w:t xml:space="preserve">de interruptor en caja moldeada trifásico de 70A-480V. </w:t>
      </w:r>
    </w:p>
    <w:p w14:paraId="3EB5A3FD"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Unidad.</w:t>
      </w:r>
    </w:p>
    <w:p w14:paraId="59610251"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9A2BC5B"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TERMOMAGNETICO TIPO CAJA MOLDEADA - TRIFASICO 70A - 480 VCA</w:t>
      </w:r>
    </w:p>
    <w:p w14:paraId="7320F494" w14:textId="77777777" w:rsidR="00031FE8" w:rsidRPr="005A2C26" w:rsidRDefault="00031FE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ELEMENTOS DE SUJECCIÓN</w:t>
      </w:r>
    </w:p>
    <w:p w14:paraId="5253C5F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2DEFD88"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FB131F4"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7BD65F0A"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Numero de fases: Trifásico</w:t>
      </w:r>
    </w:p>
    <w:p w14:paraId="6A08F725"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Tipo: En caja moldeada </w:t>
      </w:r>
    </w:p>
    <w:p w14:paraId="74FE31A9"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Regulable: No</w:t>
      </w:r>
    </w:p>
    <w:p w14:paraId="56C41DD3"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Corriente nominal: 70 A</w:t>
      </w:r>
    </w:p>
    <w:p w14:paraId="3CB90430"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Tensión: Min 480 V</w:t>
      </w:r>
    </w:p>
    <w:p w14:paraId="20E28BCB"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 IEC 60947-2</w:t>
      </w:r>
    </w:p>
    <w:p w14:paraId="2E19A2DE"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Todos los materiales deben ser previamente aprobados por la fiscalización. Cualquier variante debe ser técnicamente justificada y aprobada por la fiscalización.</w:t>
      </w:r>
    </w:p>
    <w:p w14:paraId="2889FA5D" w14:textId="77777777" w:rsidR="00031FE8" w:rsidRPr="005A2C26" w:rsidRDefault="00031FE8" w:rsidP="00522A4D">
      <w:pPr>
        <w:autoSpaceDE w:val="0"/>
        <w:autoSpaceDN w:val="0"/>
        <w:adjustRightInd w:val="0"/>
        <w:spacing w:after="0" w:line="360" w:lineRule="auto"/>
        <w:jc w:val="both"/>
        <w:rPr>
          <w:rFonts w:cstheme="minorHAnsi"/>
          <w:sz w:val="24"/>
          <w:szCs w:val="24"/>
        </w:rPr>
      </w:pPr>
    </w:p>
    <w:p w14:paraId="505681D9" w14:textId="77777777" w:rsidR="00031FE8" w:rsidRPr="005A2C26" w:rsidRDefault="00031FE8" w:rsidP="00522A4D">
      <w:pPr>
        <w:autoSpaceDE w:val="0"/>
        <w:autoSpaceDN w:val="0"/>
        <w:adjustRightInd w:val="0"/>
        <w:spacing w:after="0" w:line="360" w:lineRule="auto"/>
        <w:jc w:val="both"/>
        <w:rPr>
          <w:rFonts w:cstheme="minorHAnsi"/>
          <w:sz w:val="24"/>
          <w:szCs w:val="24"/>
        </w:rPr>
      </w:pPr>
    </w:p>
    <w:p w14:paraId="21C04749" w14:textId="77777777" w:rsidR="00031FE8" w:rsidRPr="005A2C26" w:rsidRDefault="00031FE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87B931C" w14:textId="77777777" w:rsidR="00031FE8" w:rsidRPr="005A2C26" w:rsidRDefault="00031FE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instalada (u) y la forma de pago será de acuerdo al precio que figure en el contrato incluyendo los materiales, mano de obra y equipo.</w:t>
      </w:r>
    </w:p>
    <w:p w14:paraId="67C77FF9" w14:textId="77777777" w:rsidR="00617BB3" w:rsidRPr="005A2C26" w:rsidRDefault="00617BB3" w:rsidP="00522A4D">
      <w:pPr>
        <w:pStyle w:val="Ttulo3"/>
        <w:spacing w:line="360" w:lineRule="auto"/>
        <w:rPr>
          <w:rFonts w:asciiTheme="minorHAnsi" w:hAnsiTheme="minorHAnsi" w:cstheme="minorHAnsi"/>
        </w:rPr>
      </w:pPr>
      <w:bookmarkStart w:id="289" w:name="_Toc200637607"/>
      <w:r w:rsidRPr="005A2C26">
        <w:rPr>
          <w:rFonts w:asciiTheme="minorHAnsi" w:hAnsiTheme="minorHAnsi" w:cstheme="minorHAnsi"/>
        </w:rPr>
        <w:t>INSTALACION INTERIORES-ALIMENTADORES ELECTRICOS</w:t>
      </w:r>
      <w:bookmarkEnd w:id="289"/>
    </w:p>
    <w:p w14:paraId="6B855563" w14:textId="77777777" w:rsidR="00617BB3" w:rsidRPr="005A2C26" w:rsidRDefault="00617BB3" w:rsidP="00522A4D">
      <w:pPr>
        <w:pStyle w:val="Ttulo4"/>
        <w:spacing w:line="360" w:lineRule="auto"/>
        <w:rPr>
          <w:rFonts w:eastAsia="Times New Roman" w:cstheme="minorHAnsi"/>
          <w:lang w:eastAsia="es-EC"/>
        </w:rPr>
      </w:pPr>
      <w:r w:rsidRPr="005A2C26">
        <w:rPr>
          <w:rFonts w:cstheme="minorHAnsi"/>
        </w:rPr>
        <w:t xml:space="preserve">   </w:t>
      </w:r>
      <w:r w:rsidRPr="005A2C26">
        <w:rPr>
          <w:rFonts w:eastAsia="Times New Roman" w:cstheme="minorHAnsi"/>
          <w:lang w:eastAsia="es-EC"/>
        </w:rPr>
        <w:t>ALIMENTADOR A T</w:t>
      </w:r>
      <w:r w:rsidR="00D92ED2" w:rsidRPr="005A2C26">
        <w:rPr>
          <w:rFonts w:eastAsia="Times New Roman" w:cstheme="minorHAnsi"/>
          <w:lang w:eastAsia="es-EC"/>
        </w:rPr>
        <w:t>DS1.2 CABLE 3x3/0(3/0)+1/0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3E06B3CD"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29A050"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8F805E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070644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22C8D4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5AO130</w:t>
            </w:r>
          </w:p>
        </w:tc>
        <w:tc>
          <w:tcPr>
            <w:tcW w:w="6657" w:type="dxa"/>
            <w:vAlign w:val="center"/>
          </w:tcPr>
          <w:p w14:paraId="2233988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w:t>
            </w:r>
            <w:r w:rsidR="00C30DF7" w:rsidRPr="005A2C26">
              <w:rPr>
                <w:rFonts w:eastAsia="Times New Roman" w:cstheme="minorHAnsi"/>
                <w:sz w:val="18"/>
                <w:szCs w:val="18"/>
                <w:lang w:eastAsia="es-EC"/>
              </w:rPr>
              <w:t>DS1.2 CABLE 3x3/0(3/0)+1/0 TTU-2</w:t>
            </w:r>
            <w:r w:rsidRPr="005A2C26">
              <w:rPr>
                <w:rFonts w:eastAsia="Times New Roman" w:cstheme="minorHAnsi"/>
                <w:sz w:val="18"/>
                <w:szCs w:val="18"/>
                <w:lang w:eastAsia="es-EC"/>
              </w:rPr>
              <w:t>000V</w:t>
            </w:r>
          </w:p>
        </w:tc>
      </w:tr>
    </w:tbl>
    <w:p w14:paraId="62C44984"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F45369B"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Este rubro comprende el suministro y tendido de conductores. El rubro contiene cuatro conductores calibre 2/0 AWG y un conductor calibre 2 AWG tipo TTU para aplicaciones subterráneas, de 1 metro de longitud. Esta acometida se originará en el cuarto de tableros  y se tenderá hasta el tablero TDS1.2 tal cual lo indican los planos del diseño eléctrico</w:t>
      </w:r>
    </w:p>
    <w:p w14:paraId="3D4C9021"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D422831" w14:textId="77777777" w:rsidR="00C30DF7" w:rsidRPr="005A2C26" w:rsidRDefault="00C30DF7" w:rsidP="00522A4D">
      <w:pPr>
        <w:autoSpaceDE w:val="0"/>
        <w:autoSpaceDN w:val="0"/>
        <w:adjustRightInd w:val="0"/>
        <w:spacing w:after="0" w:line="360" w:lineRule="auto"/>
        <w:jc w:val="both"/>
        <w:rPr>
          <w:rFonts w:cstheme="minorHAnsi"/>
        </w:rPr>
      </w:pPr>
      <w:r w:rsidRPr="005A2C26">
        <w:rPr>
          <w:rFonts w:cstheme="minorHAnsi"/>
          <w:b/>
          <w:sz w:val="24"/>
          <w:szCs w:val="24"/>
        </w:rPr>
        <w:t>Materiales mínimos:</w:t>
      </w:r>
      <w:r w:rsidRPr="005A2C26">
        <w:rPr>
          <w:rFonts w:cstheme="minorHAnsi"/>
          <w:sz w:val="24"/>
          <w:szCs w:val="24"/>
        </w:rPr>
        <w:t xml:space="preserve"> </w:t>
      </w:r>
    </w:p>
    <w:p w14:paraId="2E0CB05A" w14:textId="77777777" w:rsidR="00C30DF7" w:rsidRPr="005A2C26" w:rsidRDefault="00C30DF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3/0 TTU-2000V FASE</w:t>
      </w:r>
    </w:p>
    <w:p w14:paraId="37D62A4A" w14:textId="77777777" w:rsidR="00C30DF7" w:rsidRPr="005A2C26" w:rsidRDefault="00C30DF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w:t>
      </w:r>
    </w:p>
    <w:p w14:paraId="2E211833"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6AA22A9"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80087D6" w14:textId="77777777" w:rsidR="00C30DF7" w:rsidRPr="005A2C26" w:rsidRDefault="00C30DF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1767D970"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060D561D"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48AD4165"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39B295A3"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3234ECE"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4C92FE57"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3E3430B7" w14:textId="77777777" w:rsidR="00C30DF7" w:rsidRPr="005A2C26" w:rsidRDefault="00C30DF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33D9F8A" w14:textId="77777777" w:rsidR="00C30DF7" w:rsidRPr="005A2C26" w:rsidRDefault="00C30DF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1E1E60C7"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eastAsia="Times New Roman" w:cstheme="minorHAnsi"/>
          <w:lang w:eastAsia="es-EC"/>
        </w:rPr>
        <w:t>ALIMENTAD</w:t>
      </w:r>
      <w:r w:rsidR="00D92ED2" w:rsidRPr="005A2C26">
        <w:rPr>
          <w:rFonts w:eastAsia="Times New Roman" w:cstheme="minorHAnsi"/>
          <w:lang w:eastAsia="es-EC"/>
        </w:rPr>
        <w:t>OR A TDS1.3 CABLE 2x2(2)+6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2ADE3940"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737EA6"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FCE5D4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0B90737"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4723D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5AO131</w:t>
            </w:r>
          </w:p>
        </w:tc>
        <w:tc>
          <w:tcPr>
            <w:tcW w:w="6657" w:type="dxa"/>
            <w:vAlign w:val="center"/>
          </w:tcPr>
          <w:p w14:paraId="0636D5E9"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TDS1.3 CABL</w:t>
            </w:r>
            <w:r w:rsidR="00D92ED2" w:rsidRPr="005A2C26">
              <w:rPr>
                <w:rFonts w:eastAsia="Times New Roman" w:cstheme="minorHAnsi"/>
                <w:sz w:val="18"/>
                <w:szCs w:val="18"/>
                <w:lang w:eastAsia="es-EC"/>
              </w:rPr>
              <w:t>E 2x2(2)+6 TTU-2</w:t>
            </w:r>
            <w:r w:rsidRPr="005A2C26">
              <w:rPr>
                <w:rFonts w:eastAsia="Times New Roman" w:cstheme="minorHAnsi"/>
                <w:sz w:val="18"/>
                <w:szCs w:val="18"/>
                <w:lang w:eastAsia="es-EC"/>
              </w:rPr>
              <w:t>000V</w:t>
            </w:r>
          </w:p>
        </w:tc>
      </w:tr>
    </w:tbl>
    <w:p w14:paraId="55568BF7" w14:textId="77777777" w:rsidR="008A4A3D" w:rsidRPr="005A2C26" w:rsidRDefault="008A4A3D"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74446B67"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el suministro y tendido de conductores. El rubro contiene tres conductores calibre 2 AWG y un conductor calibre 6 AWG tipo TTU para aplicaciones </w:t>
      </w:r>
      <w:r w:rsidRPr="005A2C26">
        <w:rPr>
          <w:rFonts w:cstheme="minorHAnsi"/>
          <w:sz w:val="24"/>
          <w:szCs w:val="24"/>
        </w:rPr>
        <w:lastRenderedPageBreak/>
        <w:t>subterráneas, de 1 metro de longitud. Esta acometida se originará en el cuarto de tableros  y se tenderá hasta el tablero TDS1.3 tal cual lo indican los planos del diseño eléctrico</w:t>
      </w:r>
    </w:p>
    <w:p w14:paraId="7FD95091"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4EF4B825"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D494BD2" w14:textId="77777777" w:rsidR="008A4A3D" w:rsidRPr="005A2C26" w:rsidRDefault="008A4A3D"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FASE</w:t>
      </w:r>
    </w:p>
    <w:p w14:paraId="1FEE6BBE" w14:textId="77777777" w:rsidR="008A4A3D" w:rsidRPr="005A2C26" w:rsidRDefault="008A4A3D"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NEUTRO</w:t>
      </w:r>
    </w:p>
    <w:p w14:paraId="18A81132" w14:textId="77777777" w:rsidR="008A4A3D" w:rsidRPr="005A2C26" w:rsidRDefault="008A4A3D"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02A87559"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3AA8411"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F994484" w14:textId="77777777" w:rsidR="008A4A3D" w:rsidRPr="005A2C26" w:rsidRDefault="008A4A3D"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5E63940"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6C2EEFB0"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5FAE2FEB"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38712350"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67647ED7"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1562E296"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0D9B5E3A"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1C7A805C" w14:textId="77777777" w:rsidR="008A4A3D" w:rsidRPr="005A2C26" w:rsidRDefault="008A4A3D"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29B001F" w14:textId="77777777" w:rsidR="008A4A3D" w:rsidRPr="005A2C26" w:rsidRDefault="008A4A3D"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La medida será por metro (m) y la forma de pago será de acuerdo al precio que figure </w:t>
      </w:r>
      <w:r w:rsidR="00B82CAE" w:rsidRPr="005A2C26">
        <w:rPr>
          <w:rFonts w:cstheme="minorHAnsi"/>
          <w:sz w:val="24"/>
          <w:szCs w:val="24"/>
        </w:rPr>
        <w:t>e</w:t>
      </w:r>
      <w:r w:rsidRPr="005A2C26">
        <w:rPr>
          <w:rFonts w:cstheme="minorHAnsi"/>
          <w:sz w:val="24"/>
          <w:szCs w:val="24"/>
        </w:rPr>
        <w:t>n el contrato incluyendo los materiales, mano de obra y equipo.</w:t>
      </w:r>
    </w:p>
    <w:p w14:paraId="2F606FAB"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w:t>
      </w:r>
      <w:r w:rsidR="00D92ED2" w:rsidRPr="005A2C26">
        <w:rPr>
          <w:rFonts w:eastAsia="Times New Roman" w:cstheme="minorHAnsi"/>
          <w:lang w:eastAsia="es-EC"/>
        </w:rPr>
        <w:t>OR A TDS1.4 CABLE 2x2(2)+6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79617D56"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A8B4C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02B54C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956D1D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C123AEA"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5AO132</w:t>
            </w:r>
          </w:p>
        </w:tc>
        <w:tc>
          <w:tcPr>
            <w:tcW w:w="6657" w:type="dxa"/>
            <w:vAlign w:val="center"/>
          </w:tcPr>
          <w:p w14:paraId="526AE16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w:t>
            </w:r>
            <w:r w:rsidR="00D92ED2" w:rsidRPr="005A2C26">
              <w:rPr>
                <w:rFonts w:eastAsia="Times New Roman" w:cstheme="minorHAnsi"/>
                <w:sz w:val="18"/>
                <w:szCs w:val="18"/>
                <w:lang w:eastAsia="es-EC"/>
              </w:rPr>
              <w:t>OR A TDS1.4 CABLE 2x2(2)+6 TTU-2</w:t>
            </w:r>
            <w:r w:rsidRPr="005A2C26">
              <w:rPr>
                <w:rFonts w:eastAsia="Times New Roman" w:cstheme="minorHAnsi"/>
                <w:sz w:val="18"/>
                <w:szCs w:val="18"/>
                <w:lang w:eastAsia="es-EC"/>
              </w:rPr>
              <w:t>000V</w:t>
            </w:r>
          </w:p>
        </w:tc>
      </w:tr>
    </w:tbl>
    <w:p w14:paraId="42BCE445" w14:textId="77777777" w:rsidR="00617BB3" w:rsidRPr="005A2C26" w:rsidRDefault="00617BB3" w:rsidP="00522A4D">
      <w:pPr>
        <w:spacing w:after="0" w:line="360" w:lineRule="auto"/>
        <w:jc w:val="both"/>
        <w:rPr>
          <w:rFonts w:cstheme="minorHAnsi"/>
          <w:sz w:val="24"/>
        </w:rPr>
      </w:pPr>
    </w:p>
    <w:p w14:paraId="638E09A0"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B1421CE"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Este rubro comprende el suministro y tendido de conductores. El rubro contiene tres conductores calibre 2 AWG y un conductor calibre 6 AWG tipo TTU para aplicaciones subterráneas, de 1 metro de longitud. Esta acometida se originará en el cuarto de tableros  y se tenderá hasta el tablero TDS1.4 tal cual lo indican los planos del diseño eléctrico</w:t>
      </w:r>
    </w:p>
    <w:p w14:paraId="2E61BE25"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76C850E7"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DD4A859"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FASE</w:t>
      </w:r>
    </w:p>
    <w:p w14:paraId="624B570A"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NEUTRO</w:t>
      </w:r>
    </w:p>
    <w:p w14:paraId="7F570C72"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49856E3F"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EE3320B"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D038A98"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BE89E57"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060F677F"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1802183B"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23683F8A"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715A5C22" w14:textId="77777777" w:rsidR="00D92ED2" w:rsidRPr="005A2C26" w:rsidRDefault="00D92ED2" w:rsidP="00522A4D">
      <w:pPr>
        <w:autoSpaceDE w:val="0"/>
        <w:autoSpaceDN w:val="0"/>
        <w:adjustRightInd w:val="0"/>
        <w:spacing w:after="0" w:line="360" w:lineRule="auto"/>
        <w:jc w:val="both"/>
        <w:rPr>
          <w:rFonts w:cstheme="minorHAnsi"/>
          <w:b/>
          <w:sz w:val="24"/>
          <w:szCs w:val="24"/>
        </w:rPr>
      </w:pPr>
    </w:p>
    <w:p w14:paraId="328D7DBD"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791D7906"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AB8D250"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1F694013"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w:t>
      </w:r>
      <w:r w:rsidR="00D92ED2" w:rsidRPr="005A2C26">
        <w:rPr>
          <w:rFonts w:eastAsia="Times New Roman" w:cstheme="minorHAnsi"/>
          <w:lang w:eastAsia="es-EC"/>
        </w:rPr>
        <w:t>OR A TDS1.5 CABLE 2x2(2)+6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519D165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CBD9D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E71DFA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DF471F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26F65FF"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5AO133</w:t>
            </w:r>
          </w:p>
        </w:tc>
        <w:tc>
          <w:tcPr>
            <w:tcW w:w="6657" w:type="dxa"/>
            <w:vAlign w:val="center"/>
          </w:tcPr>
          <w:p w14:paraId="56A89F4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TDS1.5 CA</w:t>
            </w:r>
            <w:r w:rsidR="00D92ED2" w:rsidRPr="005A2C26">
              <w:rPr>
                <w:rFonts w:eastAsia="Times New Roman" w:cstheme="minorHAnsi"/>
                <w:sz w:val="18"/>
                <w:szCs w:val="18"/>
                <w:lang w:eastAsia="es-EC"/>
              </w:rPr>
              <w:t>BLE 2x2(2)+6 TTU-2</w:t>
            </w:r>
            <w:r w:rsidRPr="005A2C26">
              <w:rPr>
                <w:rFonts w:eastAsia="Times New Roman" w:cstheme="minorHAnsi"/>
                <w:sz w:val="18"/>
                <w:szCs w:val="18"/>
                <w:lang w:eastAsia="es-EC"/>
              </w:rPr>
              <w:t>000V</w:t>
            </w:r>
          </w:p>
        </w:tc>
      </w:tr>
    </w:tbl>
    <w:p w14:paraId="45C4E985" w14:textId="77777777" w:rsidR="00617BB3" w:rsidRPr="005A2C26" w:rsidRDefault="00617BB3" w:rsidP="00522A4D">
      <w:pPr>
        <w:spacing w:after="0" w:line="360" w:lineRule="auto"/>
        <w:jc w:val="both"/>
        <w:rPr>
          <w:rFonts w:cstheme="minorHAnsi"/>
          <w:sz w:val="24"/>
        </w:rPr>
      </w:pPr>
    </w:p>
    <w:p w14:paraId="2E3F7686"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3B2B909"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Este rubro comprende el suministro y tendido de conductores. El rubro contiene tres conductores calibre 2 AWG y un conductor calibre 6 AWG tipo TTU para aplicaciones subterráneas, de 1 metro de longitud. Esta acometida se originará en el cuarto de tableros  y se tenderá hasta el tablero TDS1.5 tal cual lo indican los planos del diseño eléctrico.</w:t>
      </w:r>
    </w:p>
    <w:p w14:paraId="0A717D9E"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EECC6BA"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C90AD7B"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FASE</w:t>
      </w:r>
    </w:p>
    <w:p w14:paraId="755C0E57"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NEUTRO</w:t>
      </w:r>
    </w:p>
    <w:p w14:paraId="679F0475"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5A7AE939"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8521F0D"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17E0C6A"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1BAF1E6B"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282EB588"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22F6E0E6"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741E9DC2"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597233F" w14:textId="77777777" w:rsidR="00D92ED2" w:rsidRPr="005A2C26" w:rsidRDefault="00D92ED2" w:rsidP="00522A4D">
      <w:pPr>
        <w:autoSpaceDE w:val="0"/>
        <w:autoSpaceDN w:val="0"/>
        <w:adjustRightInd w:val="0"/>
        <w:spacing w:after="0" w:line="360" w:lineRule="auto"/>
        <w:jc w:val="both"/>
        <w:rPr>
          <w:rFonts w:cstheme="minorHAnsi"/>
          <w:b/>
          <w:sz w:val="24"/>
          <w:szCs w:val="24"/>
        </w:rPr>
      </w:pPr>
    </w:p>
    <w:p w14:paraId="223006D3"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27828573"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5465A7A"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0709E206"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w:t>
      </w:r>
      <w:r w:rsidR="00D92ED2" w:rsidRPr="005A2C26">
        <w:rPr>
          <w:rFonts w:eastAsia="Times New Roman" w:cstheme="minorHAnsi"/>
          <w:lang w:eastAsia="es-EC"/>
        </w:rPr>
        <w:t>OR A TDS1.6 CABLE 2x4(4)+8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530F5DE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30C2A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6A7EBD6"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F75ECD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92A67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5AO134</w:t>
            </w:r>
          </w:p>
        </w:tc>
        <w:tc>
          <w:tcPr>
            <w:tcW w:w="6657" w:type="dxa"/>
            <w:vAlign w:val="center"/>
          </w:tcPr>
          <w:p w14:paraId="0807D4A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w:t>
            </w:r>
            <w:r w:rsidR="00D92ED2" w:rsidRPr="005A2C26">
              <w:rPr>
                <w:rFonts w:eastAsia="Times New Roman" w:cstheme="minorHAnsi"/>
                <w:sz w:val="18"/>
                <w:szCs w:val="18"/>
                <w:lang w:eastAsia="es-EC"/>
              </w:rPr>
              <w:t>OR A TDS1.6 CABLE 2x4(4)+8 TTU-2</w:t>
            </w:r>
            <w:r w:rsidRPr="005A2C26">
              <w:rPr>
                <w:rFonts w:eastAsia="Times New Roman" w:cstheme="minorHAnsi"/>
                <w:sz w:val="18"/>
                <w:szCs w:val="18"/>
                <w:lang w:eastAsia="es-EC"/>
              </w:rPr>
              <w:t>000V</w:t>
            </w:r>
          </w:p>
        </w:tc>
      </w:tr>
    </w:tbl>
    <w:p w14:paraId="5A0B328B"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7A9EDACE"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Este rubro comprende el suministro y tendido de conductores. El rubro contiene tres conductores calibre 4 AWG y un conductor calibre 8 AWG tipo TTU para aplicaciones subterráneas, de 1 metro de longitud. Esta acometida se originará en el cuarto de tableros  y se tenderá hasta el tablero TDS1.6 tal cual lo indican los planos del diseño eléctrico.</w:t>
      </w:r>
    </w:p>
    <w:p w14:paraId="3B3D08A6"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2F818CDE"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805DBD8"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4 TTU-2000V FASE</w:t>
      </w:r>
    </w:p>
    <w:p w14:paraId="33CFB3FA"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4 TTU-2000V NEUTRO</w:t>
      </w:r>
    </w:p>
    <w:p w14:paraId="423854BD"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w:t>
      </w:r>
    </w:p>
    <w:p w14:paraId="0617A51D"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42603D4"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16DC1FE"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AB80F47"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022F071D"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6130A1CD"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21BC0D25"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4650FC7D"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2BF31C28"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288BEEB8"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1B51C790"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B619410"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5979FEDB"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w:t>
      </w:r>
      <w:r w:rsidR="00D92ED2" w:rsidRPr="005A2C26">
        <w:rPr>
          <w:rFonts w:eastAsia="Times New Roman" w:cstheme="minorHAnsi"/>
          <w:lang w:eastAsia="es-EC"/>
        </w:rPr>
        <w:t>OR A TDS1.7 CABLE 2x2(2)+6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6BFAB8E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32F79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16523CF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04AE98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C93A36D"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5AO135</w:t>
            </w:r>
          </w:p>
        </w:tc>
        <w:tc>
          <w:tcPr>
            <w:tcW w:w="6657" w:type="dxa"/>
            <w:vAlign w:val="center"/>
          </w:tcPr>
          <w:p w14:paraId="16F140A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 xml:space="preserve">ALIMENTADOR A TDS1.7 </w:t>
            </w:r>
            <w:r w:rsidR="00D92ED2" w:rsidRPr="005A2C26">
              <w:rPr>
                <w:rFonts w:eastAsia="Times New Roman" w:cstheme="minorHAnsi"/>
                <w:sz w:val="18"/>
                <w:szCs w:val="18"/>
                <w:lang w:eastAsia="es-EC"/>
              </w:rPr>
              <w:t>CABLE 2x2(2)+6 TTU-2</w:t>
            </w:r>
            <w:r w:rsidRPr="005A2C26">
              <w:rPr>
                <w:rFonts w:eastAsia="Times New Roman" w:cstheme="minorHAnsi"/>
                <w:sz w:val="18"/>
                <w:szCs w:val="18"/>
                <w:lang w:eastAsia="es-EC"/>
              </w:rPr>
              <w:t>000V</w:t>
            </w:r>
          </w:p>
        </w:tc>
      </w:tr>
    </w:tbl>
    <w:p w14:paraId="14EE31EC" w14:textId="77777777" w:rsidR="00617BB3" w:rsidRPr="005A2C26" w:rsidRDefault="00617BB3" w:rsidP="00522A4D">
      <w:pPr>
        <w:spacing w:after="0" w:line="360" w:lineRule="auto"/>
        <w:jc w:val="both"/>
        <w:rPr>
          <w:rFonts w:cstheme="minorHAnsi"/>
          <w:color w:val="000000"/>
          <w:szCs w:val="20"/>
        </w:rPr>
      </w:pPr>
    </w:p>
    <w:p w14:paraId="10FDD599"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Descripción:</w:t>
      </w:r>
    </w:p>
    <w:p w14:paraId="74F7FE29"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tres conductores calibre 2 AWG y un conductor calibre 6 AWG tipo TTU para aplicaciones subterráneas, de 1 metro de longitud. Esta acometida se originará en el cuarto de tableros  y se tenderá hasta el tablero TDS1.7 tal cual lo indican los planos del diseño eléctrico.</w:t>
      </w:r>
    </w:p>
    <w:p w14:paraId="68DE51D8"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3F6BB7D"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p>
    <w:p w14:paraId="1B837318"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FASE</w:t>
      </w:r>
    </w:p>
    <w:p w14:paraId="1CE31A8A"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NEUTRO</w:t>
      </w:r>
    </w:p>
    <w:p w14:paraId="4F7DEA29"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2C8D126B"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B085F73"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B428AAE"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2CF0F20"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6C841743"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227D60F9"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3EFDFF35"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31346A6C" w14:textId="77777777" w:rsidR="00D92ED2" w:rsidRPr="005A2C26" w:rsidRDefault="00D92ED2" w:rsidP="00522A4D">
      <w:pPr>
        <w:autoSpaceDE w:val="0"/>
        <w:autoSpaceDN w:val="0"/>
        <w:adjustRightInd w:val="0"/>
        <w:spacing w:after="0" w:line="360" w:lineRule="auto"/>
        <w:jc w:val="both"/>
        <w:rPr>
          <w:rFonts w:cstheme="minorHAnsi"/>
          <w:b/>
          <w:sz w:val="24"/>
          <w:szCs w:val="24"/>
        </w:rPr>
      </w:pPr>
    </w:p>
    <w:p w14:paraId="42E386BA" w14:textId="77777777" w:rsidR="00B82CAE" w:rsidRPr="005A2C26" w:rsidRDefault="00B82CAE" w:rsidP="00522A4D">
      <w:pPr>
        <w:autoSpaceDE w:val="0"/>
        <w:autoSpaceDN w:val="0"/>
        <w:adjustRightInd w:val="0"/>
        <w:spacing w:after="0" w:line="360" w:lineRule="auto"/>
        <w:jc w:val="both"/>
        <w:rPr>
          <w:rFonts w:cstheme="minorHAnsi"/>
          <w:b/>
          <w:sz w:val="24"/>
          <w:szCs w:val="24"/>
        </w:rPr>
      </w:pPr>
    </w:p>
    <w:p w14:paraId="2DB47114"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E62C821"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2EA49F36"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ALIMENTADO</w:t>
      </w:r>
      <w:r w:rsidR="00D92ED2" w:rsidRPr="005A2C26">
        <w:rPr>
          <w:rFonts w:eastAsia="Times New Roman" w:cstheme="minorHAnsi"/>
          <w:lang w:eastAsia="es-EC"/>
        </w:rPr>
        <w:t>R A TDS1.8 CABLE 2x8(8)+10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73C3581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7CB2F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6EA40C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C7C175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816A59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5AO136</w:t>
            </w:r>
          </w:p>
        </w:tc>
        <w:tc>
          <w:tcPr>
            <w:tcW w:w="6657" w:type="dxa"/>
            <w:vAlign w:val="center"/>
          </w:tcPr>
          <w:p w14:paraId="07DAB5C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w:t>
            </w:r>
            <w:r w:rsidR="00D92ED2" w:rsidRPr="005A2C26">
              <w:rPr>
                <w:rFonts w:eastAsia="Times New Roman" w:cstheme="minorHAnsi"/>
                <w:sz w:val="18"/>
                <w:szCs w:val="18"/>
                <w:lang w:eastAsia="es-EC"/>
              </w:rPr>
              <w:t>R A TDS1.8 CABLE 2x8(8)+10 TTU-2</w:t>
            </w:r>
            <w:r w:rsidRPr="005A2C26">
              <w:rPr>
                <w:rFonts w:eastAsia="Times New Roman" w:cstheme="minorHAnsi"/>
                <w:sz w:val="18"/>
                <w:szCs w:val="18"/>
                <w:lang w:eastAsia="es-EC"/>
              </w:rPr>
              <w:t>000V</w:t>
            </w:r>
          </w:p>
        </w:tc>
      </w:tr>
    </w:tbl>
    <w:p w14:paraId="6F983719"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D86B9D6"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Este rubro comprende el suministro y tendido de conductores. El rubro contiene tres conductores calibre 8 AWG y un conductor calibre 10 AWG tipo TTU para aplicaciones subterráneas, de 1 metro de longitud. Esta acometida se originará en el cuarto de tableros  y se tenderá hasta el tablero TDS1.8 a través de canalización subterránea y bandejas de cables de uso exclusivo del componente eléctrico del proyecto tal cual lo indican los planos del diseño eléctrico.</w:t>
      </w:r>
    </w:p>
    <w:p w14:paraId="7494150A"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6FF819B7"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BFF6FB4"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 FASE</w:t>
      </w:r>
    </w:p>
    <w:p w14:paraId="316D075C"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 NEUTRO</w:t>
      </w:r>
    </w:p>
    <w:p w14:paraId="3EC02C63" w14:textId="77777777" w:rsidR="00D92ED2" w:rsidRPr="005A2C26" w:rsidRDefault="00D92ED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w:t>
      </w:r>
    </w:p>
    <w:p w14:paraId="6D73B53E"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AFCFF37"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6D7A5D7"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A02002C"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79CD745E"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59F638ED"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55F2C2D3"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D28F39D" w14:textId="77777777" w:rsidR="00D92ED2" w:rsidRPr="005A2C26" w:rsidRDefault="00D92ED2" w:rsidP="00522A4D">
      <w:pPr>
        <w:autoSpaceDE w:val="0"/>
        <w:autoSpaceDN w:val="0"/>
        <w:adjustRightInd w:val="0"/>
        <w:spacing w:after="0" w:line="360" w:lineRule="auto"/>
        <w:jc w:val="both"/>
        <w:rPr>
          <w:rFonts w:cstheme="minorHAnsi"/>
          <w:b/>
          <w:sz w:val="24"/>
          <w:szCs w:val="24"/>
        </w:rPr>
      </w:pPr>
    </w:p>
    <w:p w14:paraId="0716BB82"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0E242C2B" w14:textId="77777777" w:rsidR="00D92ED2" w:rsidRPr="005A2C26" w:rsidRDefault="00D92ED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CBF1B1B" w14:textId="77777777" w:rsidR="00D92ED2" w:rsidRPr="005A2C26" w:rsidRDefault="00D92ED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6A7F9819"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ALIMENTADO</w:t>
      </w:r>
      <w:r w:rsidR="000B7751" w:rsidRPr="005A2C26">
        <w:rPr>
          <w:rFonts w:eastAsia="Times New Roman" w:cstheme="minorHAnsi"/>
          <w:lang w:eastAsia="es-EC"/>
        </w:rPr>
        <w:t>R A TDS1.9 CABLE 3x8(8)+10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740C1596"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FAE740"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38658D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974515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EA50CA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5AO137</w:t>
            </w:r>
          </w:p>
        </w:tc>
        <w:tc>
          <w:tcPr>
            <w:tcW w:w="6657" w:type="dxa"/>
            <w:vAlign w:val="center"/>
          </w:tcPr>
          <w:p w14:paraId="6CE2877A"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w:t>
            </w:r>
            <w:r w:rsidR="000B7751" w:rsidRPr="005A2C26">
              <w:rPr>
                <w:rFonts w:eastAsia="Times New Roman" w:cstheme="minorHAnsi"/>
                <w:sz w:val="18"/>
                <w:szCs w:val="18"/>
                <w:lang w:eastAsia="es-EC"/>
              </w:rPr>
              <w:t>S1.9 CABLE 3x8(8)+10 TTU-2</w:t>
            </w:r>
            <w:r w:rsidRPr="005A2C26">
              <w:rPr>
                <w:rFonts w:eastAsia="Times New Roman" w:cstheme="minorHAnsi"/>
                <w:sz w:val="18"/>
                <w:szCs w:val="18"/>
                <w:lang w:eastAsia="es-EC"/>
              </w:rPr>
              <w:t>000V</w:t>
            </w:r>
          </w:p>
        </w:tc>
      </w:tr>
    </w:tbl>
    <w:p w14:paraId="0E61B141" w14:textId="77777777" w:rsidR="000B7751" w:rsidRPr="005A2C26" w:rsidRDefault="00617BB3" w:rsidP="00522A4D">
      <w:pPr>
        <w:autoSpaceDE w:val="0"/>
        <w:autoSpaceDN w:val="0"/>
        <w:adjustRightInd w:val="0"/>
        <w:spacing w:after="0" w:line="360" w:lineRule="auto"/>
        <w:jc w:val="both"/>
        <w:rPr>
          <w:rFonts w:cstheme="minorHAnsi"/>
          <w:sz w:val="24"/>
          <w:szCs w:val="24"/>
        </w:rPr>
      </w:pPr>
      <w:r w:rsidRPr="005A2C26">
        <w:rPr>
          <w:rFonts w:cstheme="minorHAnsi"/>
          <w:b/>
          <w:color w:val="000000"/>
          <w:szCs w:val="20"/>
        </w:rPr>
        <w:lastRenderedPageBreak/>
        <w:t>Descripción</w:t>
      </w:r>
      <w:r w:rsidRPr="005A2C26">
        <w:rPr>
          <w:rFonts w:cstheme="minorHAnsi"/>
          <w:color w:val="000000"/>
          <w:szCs w:val="20"/>
        </w:rPr>
        <w:t>:</w:t>
      </w:r>
      <w:r w:rsidR="000B7751" w:rsidRPr="005A2C26">
        <w:rPr>
          <w:rFonts w:cstheme="minorHAnsi"/>
          <w:sz w:val="24"/>
          <w:szCs w:val="24"/>
        </w:rPr>
        <w:t xml:space="preserve"> Este rubro comprende el suministro y tendido de conductores. El rubro contiene tres conductores calibre 8 AWG y un conductor calibre 10 AWG tipo TTU para aplicaciones subterráneas, de 1 metro de longitud. Esta acometida se originará en el cuarto de tableros  y se tenderá hasta el tablero TDS1.9 a través de canalización subterránea y bandejas de cables de uso exclusivo del componente eléctrico del proyecto tal cual lo indican los planos del diseño eléctrico.</w:t>
      </w:r>
    </w:p>
    <w:p w14:paraId="54D9CFF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430D4B1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p>
    <w:p w14:paraId="7007A3CC"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 FASE</w:t>
      </w:r>
    </w:p>
    <w:p w14:paraId="7023CA82"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 NEUTRO</w:t>
      </w:r>
    </w:p>
    <w:p w14:paraId="281CD1BE"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w:t>
      </w:r>
    </w:p>
    <w:p w14:paraId="74A72AE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C24F72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12B0928"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B0B29E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6652A19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0B0DD33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2C6C5852"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38500E1"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307F8F55"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28AA7052"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2DA3B55C"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C714D68"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21B37775"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ALIMENTADO</w:t>
      </w:r>
      <w:r w:rsidR="000B7751" w:rsidRPr="005A2C26">
        <w:rPr>
          <w:rFonts w:eastAsia="Times New Roman" w:cstheme="minorHAnsi"/>
          <w:lang w:eastAsia="es-EC"/>
        </w:rPr>
        <w:t>R A TDS1.10 CABLE 3x2(2)+6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52C3F0B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FA93E6"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408DAF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467514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1F794C5"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5AO138</w:t>
            </w:r>
          </w:p>
        </w:tc>
        <w:tc>
          <w:tcPr>
            <w:tcW w:w="6657" w:type="dxa"/>
            <w:vAlign w:val="center"/>
          </w:tcPr>
          <w:p w14:paraId="52132B0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w:t>
            </w:r>
            <w:r w:rsidR="000B7751" w:rsidRPr="005A2C26">
              <w:rPr>
                <w:rFonts w:eastAsia="Times New Roman" w:cstheme="minorHAnsi"/>
                <w:sz w:val="18"/>
                <w:szCs w:val="18"/>
                <w:lang w:eastAsia="es-EC"/>
              </w:rPr>
              <w:t>R A TDS1.10 CABLE 3x2(2)+6 TTU-2</w:t>
            </w:r>
            <w:r w:rsidRPr="005A2C26">
              <w:rPr>
                <w:rFonts w:eastAsia="Times New Roman" w:cstheme="minorHAnsi"/>
                <w:sz w:val="18"/>
                <w:szCs w:val="18"/>
                <w:lang w:eastAsia="es-EC"/>
              </w:rPr>
              <w:t>000V</w:t>
            </w:r>
          </w:p>
        </w:tc>
      </w:tr>
    </w:tbl>
    <w:p w14:paraId="4AA55261"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43562150"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2 AWG y un conductor calibre 6 AWG tipo TTU para aplicaciones subterráneas, de 1 metro de longitud. Esta acometida se originará en el cuarto de tableros  y se tenderá hasta el tablero TDS1.10 tal cual lo indican los planos del diseño eléctrico</w:t>
      </w:r>
    </w:p>
    <w:p w14:paraId="5A48DE3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882C4B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BC28D29"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FASE</w:t>
      </w:r>
    </w:p>
    <w:p w14:paraId="41AE1318"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NEUTRO</w:t>
      </w:r>
    </w:p>
    <w:p w14:paraId="4E1F5835"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2387D6F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D4DFF1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4410FBF"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F05D0CD"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4D282E1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197C746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568B7E8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408196FF"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468A96F1"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4DCD8161"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5FE93A4E"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16EBAE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6004C6FF"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 xml:space="preserve"> ALIMENTADOR A </w:t>
      </w:r>
      <w:r w:rsidR="000B7751" w:rsidRPr="005A2C26">
        <w:rPr>
          <w:rFonts w:eastAsia="Times New Roman" w:cstheme="minorHAnsi"/>
          <w:lang w:eastAsia="es-EC"/>
        </w:rPr>
        <w:t>TDS1.11 CABLE 3x2/0(2/0)+2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4E30D7B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52FC6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4A8E39D"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CCFD29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D0BE4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5AO139</w:t>
            </w:r>
          </w:p>
        </w:tc>
        <w:tc>
          <w:tcPr>
            <w:tcW w:w="6657" w:type="dxa"/>
            <w:vAlign w:val="center"/>
          </w:tcPr>
          <w:p w14:paraId="5D2197F7"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 xml:space="preserve">ALIMENTADOR A </w:t>
            </w:r>
            <w:r w:rsidR="000B7751" w:rsidRPr="005A2C26">
              <w:rPr>
                <w:rFonts w:eastAsia="Times New Roman" w:cstheme="minorHAnsi"/>
                <w:sz w:val="18"/>
                <w:szCs w:val="18"/>
                <w:lang w:eastAsia="es-EC"/>
              </w:rPr>
              <w:t>TDS1.11 CABLE 3x2/0(2/0)+2 TTU-2</w:t>
            </w:r>
            <w:r w:rsidRPr="005A2C26">
              <w:rPr>
                <w:rFonts w:eastAsia="Times New Roman" w:cstheme="minorHAnsi"/>
                <w:sz w:val="18"/>
                <w:szCs w:val="18"/>
                <w:lang w:eastAsia="es-EC"/>
              </w:rPr>
              <w:t>000V</w:t>
            </w:r>
          </w:p>
        </w:tc>
      </w:tr>
    </w:tbl>
    <w:p w14:paraId="7BCDFDD5"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288FC9A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2/0 AWG y un conductor calibre 2 AWG tipo TTU para aplicaciones subterráneas, de 1 metro de longitud. Esta acometida se originará en el cuarto de tableros  y se tenderá hasta el tablero TDS1.11 tal cual lo indican los planos del diseño eléctrico</w:t>
      </w:r>
    </w:p>
    <w:p w14:paraId="2F377CC2"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7EB9F2B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EA076CC"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2/0 TTU-2000V FASE</w:t>
      </w:r>
    </w:p>
    <w:p w14:paraId="2CFA4BC0"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2/0 TTU-2000V NEUTRO</w:t>
      </w:r>
    </w:p>
    <w:p w14:paraId="1938BDD9"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w:t>
      </w:r>
    </w:p>
    <w:p w14:paraId="30D7F10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7470A3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B5FA3F1"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F2124B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058AB4B0"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3542717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5108D96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B88E3BD"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2D95A0A7"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6040FC16"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3813B488"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701856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4067522D"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 xml:space="preserve">  ALIMENTADO</w:t>
      </w:r>
      <w:r w:rsidR="000B7751" w:rsidRPr="005A2C26">
        <w:rPr>
          <w:rFonts w:eastAsia="Times New Roman" w:cstheme="minorHAnsi"/>
          <w:lang w:eastAsia="es-EC"/>
        </w:rPr>
        <w:t>R A TDS1.12 CABLE 2x2(2)+6 TTU-2</w:t>
      </w:r>
      <w:r w:rsidRPr="005A2C26">
        <w:rPr>
          <w:rFonts w:eastAsia="Times New Roman" w:cstheme="minorHAnsi"/>
          <w:lang w:eastAsia="es-EC"/>
        </w:rPr>
        <w:t>000V</w:t>
      </w:r>
    </w:p>
    <w:tbl>
      <w:tblPr>
        <w:tblStyle w:val="Tablanormal21"/>
        <w:tblW w:w="0" w:type="auto"/>
        <w:tblLook w:val="04A0" w:firstRow="1" w:lastRow="0" w:firstColumn="1" w:lastColumn="0" w:noHBand="0" w:noVBand="1"/>
      </w:tblPr>
      <w:tblGrid>
        <w:gridCol w:w="1838"/>
        <w:gridCol w:w="6657"/>
      </w:tblGrid>
      <w:tr w:rsidR="00617BB3" w:rsidRPr="005A2C26" w14:paraId="60576BD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C8640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0B379E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B96A41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4D07B9C"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5AO140</w:t>
            </w:r>
          </w:p>
        </w:tc>
        <w:tc>
          <w:tcPr>
            <w:tcW w:w="6657" w:type="dxa"/>
            <w:vAlign w:val="center"/>
          </w:tcPr>
          <w:p w14:paraId="1D22D01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w:t>
            </w:r>
            <w:r w:rsidR="000B7751" w:rsidRPr="005A2C26">
              <w:rPr>
                <w:rFonts w:eastAsia="Times New Roman" w:cstheme="minorHAnsi"/>
                <w:sz w:val="18"/>
                <w:szCs w:val="18"/>
                <w:lang w:eastAsia="es-EC"/>
              </w:rPr>
              <w:t>R A TDS1.12 CABLE 2x2(2)+6 TTU-2</w:t>
            </w:r>
            <w:r w:rsidRPr="005A2C26">
              <w:rPr>
                <w:rFonts w:eastAsia="Times New Roman" w:cstheme="minorHAnsi"/>
                <w:sz w:val="18"/>
                <w:szCs w:val="18"/>
                <w:lang w:eastAsia="es-EC"/>
              </w:rPr>
              <w:t>000V</w:t>
            </w:r>
          </w:p>
        </w:tc>
      </w:tr>
    </w:tbl>
    <w:p w14:paraId="3D2262CC"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6B34EE6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tres conductores calibre 2 AWG y un conductor calibre 6 AWG tipo TTU para aplicaciones subterráneas, de 1 metro de longitud. Esta acometida se originará en el cuarto de tableros  y se tenderá hasta el tablero TDS1.12 tal cual lo indican los planos del diseño eléctrico.</w:t>
      </w:r>
    </w:p>
    <w:p w14:paraId="68AB758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4C9BE00"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A8AD1AE"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FASE</w:t>
      </w:r>
    </w:p>
    <w:p w14:paraId="5A9AC538"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 NEUTRO</w:t>
      </w:r>
    </w:p>
    <w:p w14:paraId="7E8CDA58"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7CA15C7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5658D8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3F48DAD"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47EC00C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43E7F2A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3455726C"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4D136D14"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7D4C7BEB"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7A3AD689"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3E4542D3"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022178A4"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91DD2D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682E62D7"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 xml:space="preserve">  ALIMENTADOR A TDS2.1 CABLE 3x6(6)+8 TTU-2000V</w:t>
      </w:r>
    </w:p>
    <w:tbl>
      <w:tblPr>
        <w:tblStyle w:val="Tablanormal21"/>
        <w:tblW w:w="0" w:type="auto"/>
        <w:tblLook w:val="04A0" w:firstRow="1" w:lastRow="0" w:firstColumn="1" w:lastColumn="0" w:noHBand="0" w:noVBand="1"/>
      </w:tblPr>
      <w:tblGrid>
        <w:gridCol w:w="1838"/>
        <w:gridCol w:w="6657"/>
      </w:tblGrid>
      <w:tr w:rsidR="00617BB3" w:rsidRPr="005A2C26" w14:paraId="253DE66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92AFB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46AEE1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DDFED5E"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BD5177"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5AO141</w:t>
            </w:r>
          </w:p>
        </w:tc>
        <w:tc>
          <w:tcPr>
            <w:tcW w:w="6657" w:type="dxa"/>
            <w:vAlign w:val="center"/>
          </w:tcPr>
          <w:p w14:paraId="43EB1DB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TDS2.1 CABLE 3x6(6)+8 TTU-2000V</w:t>
            </w:r>
          </w:p>
        </w:tc>
      </w:tr>
    </w:tbl>
    <w:p w14:paraId="02A1FA9B"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1B17BC6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6 AWG y un conductor calibre 8 AWG tipo TTU para aplicaciones subterráneas, de 1 metro de longitud. Esta acometida se originará en el cuarto de tableros  y se tenderá hasta el tablero TDS2.1 tal cual lo indican los planos del diseño eléctrico</w:t>
      </w:r>
    </w:p>
    <w:p w14:paraId="78A3F98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45A8009D"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92C61C6"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 FASE</w:t>
      </w:r>
    </w:p>
    <w:p w14:paraId="16AFC17F"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 NEUTRO</w:t>
      </w:r>
    </w:p>
    <w:p w14:paraId="6F9EF36F"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w:t>
      </w:r>
    </w:p>
    <w:p w14:paraId="3FEDE26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4139E0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FA14742"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9377FF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31355ADC"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66EB76D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723C37C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0B33D2CA"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5E2A439B"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1670824E"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75439A83"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D8B8BED"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2D83D226"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ALIMENTADOR A TDS2.2 CABLE 3x8(8)+10 TTU-2000V</w:t>
      </w:r>
    </w:p>
    <w:tbl>
      <w:tblPr>
        <w:tblStyle w:val="Tablanormal21"/>
        <w:tblW w:w="0" w:type="auto"/>
        <w:tblLook w:val="04A0" w:firstRow="1" w:lastRow="0" w:firstColumn="1" w:lastColumn="0" w:noHBand="0" w:noVBand="1"/>
      </w:tblPr>
      <w:tblGrid>
        <w:gridCol w:w="1838"/>
        <w:gridCol w:w="6657"/>
      </w:tblGrid>
      <w:tr w:rsidR="00617BB3" w:rsidRPr="005A2C26" w14:paraId="3D3EEF17"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21C77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BEEA50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E3A857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2671980"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5AO142</w:t>
            </w:r>
          </w:p>
        </w:tc>
        <w:tc>
          <w:tcPr>
            <w:tcW w:w="6657" w:type="dxa"/>
            <w:vAlign w:val="center"/>
          </w:tcPr>
          <w:p w14:paraId="384A1CAA"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TDS2.2 CABLE 3x8(8)+10 TTU-2000V</w:t>
            </w:r>
          </w:p>
        </w:tc>
      </w:tr>
    </w:tbl>
    <w:p w14:paraId="761E182A" w14:textId="77777777" w:rsidR="00617BB3" w:rsidRPr="005A2C26" w:rsidRDefault="00617BB3" w:rsidP="00522A4D">
      <w:pPr>
        <w:spacing w:after="0" w:line="360" w:lineRule="auto"/>
        <w:jc w:val="both"/>
        <w:rPr>
          <w:rFonts w:cstheme="minorHAnsi"/>
          <w:sz w:val="24"/>
        </w:rPr>
      </w:pPr>
    </w:p>
    <w:p w14:paraId="7B91F479"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95CB17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8 AWG y un conductor calibre 10 AWG tipo TTU para aplicaciones subterráneas, de 1 metro de longitud. Esta acometida se originará en el cuarto de tableros  y se tenderá hasta el tablero TDS2.2 tal cual lo indican los planos del diseño eléctrico</w:t>
      </w:r>
    </w:p>
    <w:p w14:paraId="6411885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0FA81E1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F981454"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 FASE</w:t>
      </w:r>
    </w:p>
    <w:p w14:paraId="4850B388"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 NEUTRO</w:t>
      </w:r>
    </w:p>
    <w:p w14:paraId="5B043A27"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w:t>
      </w:r>
    </w:p>
    <w:p w14:paraId="4C37CA8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361672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ABEE8EF"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8FAE148"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3BA1536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370A9FB8"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2D9E19E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2553A3E2"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14C2D219"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1102B704"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033D53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4F86903E"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 xml:space="preserve"> ALIMENTADOR A TDS2.3 CABLE 3x4(4)+6 TTU-2000V</w:t>
      </w:r>
    </w:p>
    <w:tbl>
      <w:tblPr>
        <w:tblStyle w:val="Tablanormal21"/>
        <w:tblW w:w="0" w:type="auto"/>
        <w:tblLook w:val="04A0" w:firstRow="1" w:lastRow="0" w:firstColumn="1" w:lastColumn="0" w:noHBand="0" w:noVBand="1"/>
      </w:tblPr>
      <w:tblGrid>
        <w:gridCol w:w="1838"/>
        <w:gridCol w:w="6657"/>
      </w:tblGrid>
      <w:tr w:rsidR="00617BB3" w:rsidRPr="005A2C26" w14:paraId="2A00326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58736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44F872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54B4F6A"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99F6B9"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5AO143</w:t>
            </w:r>
          </w:p>
        </w:tc>
        <w:tc>
          <w:tcPr>
            <w:tcW w:w="6657" w:type="dxa"/>
            <w:vAlign w:val="center"/>
          </w:tcPr>
          <w:p w14:paraId="019B139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TDS2.3 CABLE 3x4(4)+6 TTU-2000V</w:t>
            </w:r>
          </w:p>
        </w:tc>
      </w:tr>
    </w:tbl>
    <w:p w14:paraId="25325AE5" w14:textId="77777777" w:rsidR="00617BB3" w:rsidRPr="005A2C26" w:rsidRDefault="00617BB3" w:rsidP="00522A4D">
      <w:pPr>
        <w:spacing w:after="0" w:line="360" w:lineRule="auto"/>
        <w:jc w:val="both"/>
        <w:rPr>
          <w:rFonts w:cstheme="minorHAnsi"/>
          <w:sz w:val="24"/>
        </w:rPr>
      </w:pPr>
    </w:p>
    <w:p w14:paraId="17D5C9D0"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FABFEB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4 AWG y un conductor calibre 6 AWG tipo TTU para aplicaciones subterráneas, de 1 metro de longitud. Esta acometida se originará en el cuarto de tableros  y se tenderá hasta el tablero TDS2.3 tal cual lo indican los planos del diseño eléctrico</w:t>
      </w:r>
    </w:p>
    <w:p w14:paraId="0458E734"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61AA70DC"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2B87FE3"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4 TTU-2000V FASE</w:t>
      </w:r>
    </w:p>
    <w:p w14:paraId="5B0F0ABE"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4 TTU-2000V NEUTRO</w:t>
      </w:r>
    </w:p>
    <w:p w14:paraId="6B1C0EB6"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w:t>
      </w:r>
    </w:p>
    <w:p w14:paraId="2E6D475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156ABC0"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507A1BD"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70D4CA5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2E626C8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10EA4E7D"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07D1C3E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555ABD2"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12AD5987"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1F505966"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882713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6F3E895F"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ALIMENTADOR A TDS2.4 CABLE 3x1/0(1/0)+4 TTU-2000V</w:t>
      </w:r>
    </w:p>
    <w:tbl>
      <w:tblPr>
        <w:tblStyle w:val="Tablanormal21"/>
        <w:tblW w:w="0" w:type="auto"/>
        <w:tblLook w:val="04A0" w:firstRow="1" w:lastRow="0" w:firstColumn="1" w:lastColumn="0" w:noHBand="0" w:noVBand="1"/>
      </w:tblPr>
      <w:tblGrid>
        <w:gridCol w:w="1838"/>
        <w:gridCol w:w="6657"/>
      </w:tblGrid>
      <w:tr w:rsidR="00617BB3" w:rsidRPr="005A2C26" w14:paraId="0A4A73D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28F068"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69B9907"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6B0900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549DD55"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5AO144</w:t>
            </w:r>
          </w:p>
        </w:tc>
        <w:tc>
          <w:tcPr>
            <w:tcW w:w="6657" w:type="dxa"/>
            <w:vAlign w:val="center"/>
          </w:tcPr>
          <w:p w14:paraId="5DBCFFDC"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TDS2.4 CABLE 3x1/0(1/0)+4 TTU-2000V</w:t>
            </w:r>
          </w:p>
        </w:tc>
      </w:tr>
    </w:tbl>
    <w:p w14:paraId="2E927F70" w14:textId="77777777" w:rsidR="00617BB3" w:rsidRPr="005A2C26" w:rsidRDefault="00617BB3" w:rsidP="00522A4D">
      <w:pPr>
        <w:spacing w:after="0" w:line="360" w:lineRule="auto"/>
        <w:jc w:val="both"/>
        <w:rPr>
          <w:rFonts w:cstheme="minorHAnsi"/>
          <w:sz w:val="24"/>
        </w:rPr>
      </w:pPr>
    </w:p>
    <w:p w14:paraId="452FC12E"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412E53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1/0 AWG y un conductor calibre 4 AWG tipo TTU para aplicaciones subterráneas, de 1 metro de longitud. Esta acometida se originará en el cuarto de tableros  y se tenderá hasta el tablero TDS2.4 tal cual lo indican los planos del diseño eléctrico</w:t>
      </w:r>
    </w:p>
    <w:p w14:paraId="73F0513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6568637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0BD17A8"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FASE</w:t>
      </w:r>
    </w:p>
    <w:p w14:paraId="21418E28"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NEUTRO</w:t>
      </w:r>
    </w:p>
    <w:p w14:paraId="6AF74D66"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4 TTU-2000V</w:t>
      </w:r>
    </w:p>
    <w:p w14:paraId="2C613D1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97158B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C6581FA"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D384CA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53E2889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349F4A2C"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5DED45BC"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72992FA2"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79C56118"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242AD0AE"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994598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metro (m) y la forma de pago será de acuerdo al precio que figure en el contrato incluyendo los materiales, mano de obra y equipo.</w:t>
      </w:r>
    </w:p>
    <w:p w14:paraId="6B3BAAB1"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 xml:space="preserve">  ALIMENTADOR A TDS3.1 CABLE 3x1/0(1/0)+2 TTU-2000V</w:t>
      </w:r>
    </w:p>
    <w:tbl>
      <w:tblPr>
        <w:tblStyle w:val="Tablanormal21"/>
        <w:tblW w:w="0" w:type="auto"/>
        <w:tblLook w:val="04A0" w:firstRow="1" w:lastRow="0" w:firstColumn="1" w:lastColumn="0" w:noHBand="0" w:noVBand="1"/>
      </w:tblPr>
      <w:tblGrid>
        <w:gridCol w:w="1838"/>
        <w:gridCol w:w="6657"/>
      </w:tblGrid>
      <w:tr w:rsidR="00617BB3" w:rsidRPr="005A2C26" w14:paraId="5B32BC5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1044E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A3054D1"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01C6C7E"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70AE26"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5AO145</w:t>
            </w:r>
          </w:p>
        </w:tc>
        <w:tc>
          <w:tcPr>
            <w:tcW w:w="6657" w:type="dxa"/>
            <w:vAlign w:val="center"/>
          </w:tcPr>
          <w:p w14:paraId="31D5BF6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TDS3.1 CABLE 3x1/0(1/0)+2 TTU-2000V</w:t>
            </w:r>
          </w:p>
        </w:tc>
      </w:tr>
    </w:tbl>
    <w:p w14:paraId="0D7AFFB5"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42B085D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1/0 AWG y un conductor calibre 2 AWG tipo TTU para aplicaciones subterráneas, de 1 metro de longitud. Esta acometida se originará en el cuarto de tableros  y se tenderá hasta el tablero TDS2.1 tal cual lo indican los planos del diseño eléctrico</w:t>
      </w:r>
    </w:p>
    <w:p w14:paraId="090A6C3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6FE5F974"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49FCCED"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FASE</w:t>
      </w:r>
    </w:p>
    <w:p w14:paraId="61858E9D"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FASE</w:t>
      </w:r>
    </w:p>
    <w:p w14:paraId="5BBD1A2A"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FASE</w:t>
      </w:r>
    </w:p>
    <w:p w14:paraId="00A1A423"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NEUTRO</w:t>
      </w:r>
    </w:p>
    <w:p w14:paraId="54229540"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2 TTU-2000V</w:t>
      </w:r>
    </w:p>
    <w:p w14:paraId="4DC49D7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0ADA45D6"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2B5E786"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477FF624"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1312A3A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4D1D696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7C617A8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42A71670"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1F14AEEA"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78713E2"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(m) y la forma de pago será de acuerdo al precio que figure en el contrato incluyendo los materiales, mano de obra y equipo.</w:t>
      </w:r>
    </w:p>
    <w:p w14:paraId="1412ACE1" w14:textId="77777777" w:rsidR="000B7751" w:rsidRPr="005A2C26" w:rsidRDefault="000B7751" w:rsidP="00522A4D">
      <w:pPr>
        <w:pStyle w:val="Ttulo4"/>
        <w:spacing w:line="360" w:lineRule="auto"/>
        <w:rPr>
          <w:rFonts w:cstheme="minorHAnsi"/>
        </w:rPr>
      </w:pPr>
      <w:r w:rsidRPr="005A2C26">
        <w:rPr>
          <w:rFonts w:eastAsia="Times New Roman" w:cstheme="minorHAnsi"/>
          <w:lang w:eastAsia="es-EC"/>
        </w:rPr>
        <w:t xml:space="preserve">  ALIMENTADOR A TDS3.4 CABLE 3x6 (6)+8 TTU-2000V</w:t>
      </w:r>
    </w:p>
    <w:tbl>
      <w:tblPr>
        <w:tblStyle w:val="Tablanormal21"/>
        <w:tblW w:w="0" w:type="auto"/>
        <w:tblLook w:val="04A0" w:firstRow="1" w:lastRow="0" w:firstColumn="1" w:lastColumn="0" w:noHBand="0" w:noVBand="1"/>
      </w:tblPr>
      <w:tblGrid>
        <w:gridCol w:w="1838"/>
        <w:gridCol w:w="6657"/>
      </w:tblGrid>
      <w:tr w:rsidR="000B7751" w:rsidRPr="005A2C26" w14:paraId="67124DE9" w14:textId="77777777" w:rsidTr="0076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7EFD3F" w14:textId="77777777" w:rsidR="000B7751" w:rsidRPr="005A2C26" w:rsidRDefault="000B7751" w:rsidP="00522A4D">
            <w:pPr>
              <w:spacing w:line="360" w:lineRule="auto"/>
              <w:rPr>
                <w:rFonts w:cstheme="minorHAnsi"/>
              </w:rPr>
            </w:pPr>
            <w:r w:rsidRPr="005A2C26">
              <w:rPr>
                <w:rFonts w:cstheme="minorHAnsi"/>
              </w:rPr>
              <w:t>CODIGO</w:t>
            </w:r>
          </w:p>
        </w:tc>
        <w:tc>
          <w:tcPr>
            <w:tcW w:w="6657" w:type="dxa"/>
          </w:tcPr>
          <w:p w14:paraId="41C614A1" w14:textId="77777777" w:rsidR="000B7751" w:rsidRPr="005A2C26" w:rsidRDefault="000B7751"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B7751" w:rsidRPr="005A2C26" w14:paraId="17773D6B" w14:textId="77777777" w:rsidTr="00766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43D34A" w14:textId="77777777" w:rsidR="000B7751" w:rsidRPr="005A2C26" w:rsidRDefault="000B7751" w:rsidP="00522A4D">
            <w:pPr>
              <w:spacing w:line="360" w:lineRule="auto"/>
              <w:rPr>
                <w:rFonts w:cstheme="minorHAnsi"/>
                <w:color w:val="000000"/>
                <w:szCs w:val="20"/>
              </w:rPr>
            </w:pPr>
            <w:r w:rsidRPr="005A2C26">
              <w:rPr>
                <w:rFonts w:cstheme="minorHAnsi"/>
                <w:color w:val="000000"/>
                <w:szCs w:val="20"/>
              </w:rPr>
              <w:t>5AO171</w:t>
            </w:r>
          </w:p>
        </w:tc>
        <w:tc>
          <w:tcPr>
            <w:tcW w:w="6657" w:type="dxa"/>
            <w:vAlign w:val="center"/>
          </w:tcPr>
          <w:p w14:paraId="790D8A15" w14:textId="77777777" w:rsidR="000B7751" w:rsidRPr="005A2C26" w:rsidRDefault="000B7751"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TDS3.4 CABLE 3x6 (6)+8 TTU-2000V</w:t>
            </w:r>
          </w:p>
        </w:tc>
      </w:tr>
    </w:tbl>
    <w:p w14:paraId="547BFA07" w14:textId="77777777" w:rsidR="000B7751" w:rsidRPr="005A2C26" w:rsidRDefault="000B7751"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3333B550"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cuatro conductores calibre 6 AWG y un conductor calibre 8 AWG tipo TTU para aplicaciones subterráneas, de 1 metro de longitud. Esta acometida se originará en el cuarto de tableros  y se tenderá hasta el tablero TDS3.4 tal cual lo indican los planos del diseño eléctrico</w:t>
      </w:r>
    </w:p>
    <w:p w14:paraId="61BF7E9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0A67B64E"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7C98D33"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 FASE</w:t>
      </w:r>
    </w:p>
    <w:p w14:paraId="1A3AC694"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6 TTU-2000V NEUTRO</w:t>
      </w:r>
    </w:p>
    <w:p w14:paraId="5BE0E891"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8 TTU-2000V</w:t>
      </w:r>
    </w:p>
    <w:p w14:paraId="5E46E37B"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091D99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6559C58"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2D5BCD09"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w:t>
      </w:r>
    </w:p>
    <w:p w14:paraId="35D5AFC8"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Temperatura máxima de operación es 75 °C </w:t>
      </w:r>
    </w:p>
    <w:p w14:paraId="61C55981"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6B079F80"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E7ED216" w14:textId="77777777" w:rsidR="000B7751" w:rsidRPr="005A2C26" w:rsidRDefault="000B7751" w:rsidP="00522A4D">
      <w:pPr>
        <w:autoSpaceDE w:val="0"/>
        <w:autoSpaceDN w:val="0"/>
        <w:adjustRightInd w:val="0"/>
        <w:spacing w:after="0" w:line="360" w:lineRule="auto"/>
        <w:jc w:val="both"/>
        <w:rPr>
          <w:rFonts w:cstheme="minorHAnsi"/>
          <w:b/>
          <w:sz w:val="24"/>
          <w:szCs w:val="24"/>
        </w:rPr>
      </w:pPr>
    </w:p>
    <w:p w14:paraId="024E4EB8"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112E8937"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4152C871"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FE0702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(m) y la forma de pago será de acuerdo al precio que figure en el contrato incluyendo los materiales, mano de obra y equipo.</w:t>
      </w:r>
    </w:p>
    <w:p w14:paraId="003AEDCC" w14:textId="77777777" w:rsidR="000B7751" w:rsidRPr="005A2C26" w:rsidRDefault="000B7751" w:rsidP="00522A4D">
      <w:pPr>
        <w:pStyle w:val="Ttulo4"/>
        <w:spacing w:line="360" w:lineRule="auto"/>
        <w:rPr>
          <w:rFonts w:cstheme="minorHAnsi"/>
        </w:rPr>
      </w:pPr>
      <w:r w:rsidRPr="005A2C26">
        <w:rPr>
          <w:rFonts w:eastAsia="Times New Roman" w:cstheme="minorHAnsi"/>
          <w:lang w:eastAsia="es-EC"/>
        </w:rPr>
        <w:t xml:space="preserve">  ALIMENTADOR A TDS3.3 CABLE 2x10 (10)+12 TTU-2000V</w:t>
      </w:r>
    </w:p>
    <w:tbl>
      <w:tblPr>
        <w:tblStyle w:val="Tablanormal21"/>
        <w:tblW w:w="0" w:type="auto"/>
        <w:tblLook w:val="04A0" w:firstRow="1" w:lastRow="0" w:firstColumn="1" w:lastColumn="0" w:noHBand="0" w:noVBand="1"/>
      </w:tblPr>
      <w:tblGrid>
        <w:gridCol w:w="1838"/>
        <w:gridCol w:w="6657"/>
      </w:tblGrid>
      <w:tr w:rsidR="000B7751" w:rsidRPr="005A2C26" w14:paraId="2033D989" w14:textId="77777777" w:rsidTr="0076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C160FB" w14:textId="77777777" w:rsidR="000B7751" w:rsidRPr="005A2C26" w:rsidRDefault="000B7751" w:rsidP="00522A4D">
            <w:pPr>
              <w:spacing w:line="360" w:lineRule="auto"/>
              <w:rPr>
                <w:rFonts w:cstheme="minorHAnsi"/>
              </w:rPr>
            </w:pPr>
            <w:r w:rsidRPr="005A2C26">
              <w:rPr>
                <w:rFonts w:cstheme="minorHAnsi"/>
              </w:rPr>
              <w:t>CODIGO</w:t>
            </w:r>
          </w:p>
        </w:tc>
        <w:tc>
          <w:tcPr>
            <w:tcW w:w="6657" w:type="dxa"/>
          </w:tcPr>
          <w:p w14:paraId="68B26E06" w14:textId="77777777" w:rsidR="000B7751" w:rsidRPr="005A2C26" w:rsidRDefault="000B7751"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B7751" w:rsidRPr="005A2C26" w14:paraId="3ACF31D0" w14:textId="77777777" w:rsidTr="00766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2D3231" w14:textId="77777777" w:rsidR="000B7751" w:rsidRPr="005A2C26" w:rsidRDefault="000B7751" w:rsidP="00522A4D">
            <w:pPr>
              <w:spacing w:line="360" w:lineRule="auto"/>
              <w:rPr>
                <w:rFonts w:cstheme="minorHAnsi"/>
                <w:color w:val="000000"/>
                <w:szCs w:val="20"/>
              </w:rPr>
            </w:pPr>
            <w:r w:rsidRPr="005A2C26">
              <w:rPr>
                <w:rFonts w:cstheme="minorHAnsi"/>
                <w:color w:val="000000"/>
                <w:szCs w:val="20"/>
              </w:rPr>
              <w:t>5AO172</w:t>
            </w:r>
          </w:p>
        </w:tc>
        <w:tc>
          <w:tcPr>
            <w:tcW w:w="6657" w:type="dxa"/>
            <w:vAlign w:val="center"/>
          </w:tcPr>
          <w:p w14:paraId="60EB37F9" w14:textId="77777777" w:rsidR="000B7751" w:rsidRPr="005A2C26" w:rsidRDefault="000B7751"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TDS3.3 CABLE 2x10 (10)+12 TTU-2000V</w:t>
            </w:r>
          </w:p>
        </w:tc>
      </w:tr>
    </w:tbl>
    <w:p w14:paraId="39B6BF12" w14:textId="77777777" w:rsidR="000B7751" w:rsidRPr="005A2C26" w:rsidRDefault="000B7751" w:rsidP="00522A4D">
      <w:pPr>
        <w:spacing w:after="0" w:line="360" w:lineRule="auto"/>
        <w:jc w:val="both"/>
        <w:rPr>
          <w:rFonts w:cstheme="minorHAnsi"/>
          <w:color w:val="000000"/>
          <w:szCs w:val="20"/>
        </w:rPr>
      </w:pPr>
      <w:r w:rsidRPr="005A2C26">
        <w:rPr>
          <w:rFonts w:cstheme="minorHAnsi"/>
          <w:b/>
          <w:color w:val="000000"/>
          <w:szCs w:val="20"/>
        </w:rPr>
        <w:lastRenderedPageBreak/>
        <w:t>Descripción</w:t>
      </w:r>
      <w:r w:rsidRPr="005A2C26">
        <w:rPr>
          <w:rFonts w:cstheme="minorHAnsi"/>
          <w:color w:val="000000"/>
          <w:szCs w:val="20"/>
        </w:rPr>
        <w:t>:</w:t>
      </w:r>
    </w:p>
    <w:p w14:paraId="32CCEC75"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tres conductores calibre 10 AWG tipo TTU para aplicaciones subterráneas y un conductor calibre 12 AWG tipo THHN, de 1 metro de longitud. Esta acometida se originará en el cuarto de tableros  y se tenderá hasta el tablero TDS3.3 tal cual lo indican los planos del diseño eléctrico.</w:t>
      </w:r>
    </w:p>
    <w:p w14:paraId="7A9812F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71BFB4D"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78478BD"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FASE</w:t>
      </w:r>
    </w:p>
    <w:p w14:paraId="4018B43D"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NEUTRO</w:t>
      </w:r>
    </w:p>
    <w:p w14:paraId="0EC7703D" w14:textId="77777777" w:rsidR="000B7751" w:rsidRPr="005A2C26" w:rsidRDefault="000B775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 CABLE 12 THHN</w:t>
      </w:r>
    </w:p>
    <w:p w14:paraId="1429931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9FD161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D45AC21"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14E928CF"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 Temperatura máxima de operación es 75 °C. </w:t>
      </w:r>
    </w:p>
    <w:p w14:paraId="4FCF573A"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60523797"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4D2B8ECC"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1B11F404"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UL 83, NTE 2345</w:t>
      </w:r>
    </w:p>
    <w:p w14:paraId="1ACAF102"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768C8C00" w14:textId="77777777" w:rsidR="000B7751" w:rsidRPr="005A2C26" w:rsidRDefault="000B775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08E3D7A3" w14:textId="77777777" w:rsidR="000B7751" w:rsidRPr="005A2C26" w:rsidRDefault="000B775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(m) y la forma de pago será de acuerdo al precio que figure en el contrato incluyendo los materiales, mano de obra y equipo.</w:t>
      </w:r>
    </w:p>
    <w:p w14:paraId="27D4309A" w14:textId="77777777" w:rsidR="000B7751" w:rsidRPr="005A2C26" w:rsidRDefault="000B7751" w:rsidP="00522A4D">
      <w:pPr>
        <w:pStyle w:val="Ttulo4"/>
        <w:spacing w:line="360" w:lineRule="auto"/>
        <w:rPr>
          <w:rFonts w:cstheme="minorHAnsi"/>
        </w:rPr>
      </w:pPr>
      <w:r w:rsidRPr="005A2C26">
        <w:rPr>
          <w:rFonts w:eastAsia="Times New Roman" w:cstheme="minorHAnsi"/>
          <w:lang w:eastAsia="es-EC"/>
        </w:rPr>
        <w:lastRenderedPageBreak/>
        <w:t xml:space="preserve">  </w:t>
      </w:r>
      <w:r w:rsidR="0005308B" w:rsidRPr="005A2C26">
        <w:rPr>
          <w:rFonts w:eastAsia="Times New Roman" w:cstheme="minorHAnsi"/>
          <w:lang w:eastAsia="es-EC"/>
        </w:rPr>
        <w:t>ALIMENTADOR A TDS1.1</w:t>
      </w:r>
      <w:r w:rsidRPr="005A2C26">
        <w:rPr>
          <w:rFonts w:eastAsia="Times New Roman" w:cstheme="minorHAnsi"/>
          <w:lang w:eastAsia="es-EC"/>
        </w:rPr>
        <w:t xml:space="preserve"> CABLE 2x10 (10)+12 TTU-2000V</w:t>
      </w:r>
    </w:p>
    <w:tbl>
      <w:tblPr>
        <w:tblStyle w:val="Tablanormal21"/>
        <w:tblW w:w="0" w:type="auto"/>
        <w:tblLook w:val="04A0" w:firstRow="1" w:lastRow="0" w:firstColumn="1" w:lastColumn="0" w:noHBand="0" w:noVBand="1"/>
      </w:tblPr>
      <w:tblGrid>
        <w:gridCol w:w="1838"/>
        <w:gridCol w:w="6657"/>
      </w:tblGrid>
      <w:tr w:rsidR="000B7751" w:rsidRPr="005A2C26" w14:paraId="02B9500D" w14:textId="77777777" w:rsidTr="0076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595A1E" w14:textId="77777777" w:rsidR="000B7751" w:rsidRPr="005A2C26" w:rsidRDefault="000B7751" w:rsidP="00522A4D">
            <w:pPr>
              <w:spacing w:line="360" w:lineRule="auto"/>
              <w:rPr>
                <w:rFonts w:cstheme="minorHAnsi"/>
              </w:rPr>
            </w:pPr>
            <w:r w:rsidRPr="005A2C26">
              <w:rPr>
                <w:rFonts w:cstheme="minorHAnsi"/>
              </w:rPr>
              <w:t>CODIGO</w:t>
            </w:r>
          </w:p>
        </w:tc>
        <w:tc>
          <w:tcPr>
            <w:tcW w:w="6657" w:type="dxa"/>
          </w:tcPr>
          <w:p w14:paraId="08E2E008" w14:textId="77777777" w:rsidR="000B7751" w:rsidRPr="005A2C26" w:rsidRDefault="000B7751"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0B7751" w:rsidRPr="005A2C26" w14:paraId="6702ACAC" w14:textId="77777777" w:rsidTr="00766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A40BE98" w14:textId="77777777" w:rsidR="000B7751" w:rsidRPr="005A2C26" w:rsidRDefault="0005308B" w:rsidP="00522A4D">
            <w:pPr>
              <w:spacing w:line="360" w:lineRule="auto"/>
              <w:rPr>
                <w:rFonts w:cstheme="minorHAnsi"/>
                <w:color w:val="000000"/>
                <w:szCs w:val="20"/>
              </w:rPr>
            </w:pPr>
            <w:r w:rsidRPr="005A2C26">
              <w:rPr>
                <w:rFonts w:cstheme="minorHAnsi"/>
                <w:color w:val="000000"/>
                <w:szCs w:val="20"/>
              </w:rPr>
              <w:t>5AO173</w:t>
            </w:r>
          </w:p>
        </w:tc>
        <w:tc>
          <w:tcPr>
            <w:tcW w:w="6657" w:type="dxa"/>
            <w:vAlign w:val="center"/>
          </w:tcPr>
          <w:p w14:paraId="40DC85B8" w14:textId="77777777" w:rsidR="000B7751" w:rsidRPr="005A2C26" w:rsidRDefault="000B7751"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ALIMENTADOR A TDS3.3 CABLE 2x10 (10)+12 TTU-2000V</w:t>
            </w:r>
          </w:p>
        </w:tc>
      </w:tr>
    </w:tbl>
    <w:p w14:paraId="6CA7319A" w14:textId="77777777" w:rsidR="000B7751" w:rsidRPr="005A2C26" w:rsidRDefault="000B7751"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6526C918"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tendido de conductores. El rubro contiene tres conductores calibre 10 AWG tipo TTU para aplicaciones subterráneas y un conductor calibre 12 AWG tipo THHN, de 1 metro de longitud. Esta acometida se originará en el cuarto de tableros  y se tenderá hasta el tablero TD1.1 tal cual lo indican los planos del diseño eléctrico.</w:t>
      </w:r>
    </w:p>
    <w:p w14:paraId="1BFD8A24"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68A95A8C"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4039409" w14:textId="77777777" w:rsidR="0005308B" w:rsidRPr="005A2C26" w:rsidRDefault="0005308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FASE</w:t>
      </w:r>
    </w:p>
    <w:p w14:paraId="5852FBAE" w14:textId="77777777" w:rsidR="0005308B" w:rsidRPr="005A2C26" w:rsidRDefault="0005308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10 TTU-2000V NEUTRO</w:t>
      </w:r>
    </w:p>
    <w:p w14:paraId="028E16F5" w14:textId="77777777" w:rsidR="0005308B" w:rsidRPr="005A2C26" w:rsidRDefault="0005308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CABLE 12 THHN</w:t>
      </w:r>
    </w:p>
    <w:p w14:paraId="20137931"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61D0B85"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34FB912" w14:textId="77777777" w:rsidR="0005308B" w:rsidRPr="005A2C26" w:rsidRDefault="0005308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47BB384"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 tipo TTU con aislamiento a 2000 V cableados y construidos con cobre de temple suave, están además aislados con una capa uniforme de material termoplástico polietileno (PE) resistente a la humedad y al calor, sobre la cual se aplica una cubierta protectora de policloruro de vinilo (PVC). Color negro. Temperatura máxima de operación es 75 °C. </w:t>
      </w:r>
    </w:p>
    <w:p w14:paraId="78A2AFD5"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ASTM B8, ANSI/NEMA WC 70 ICEA S-95-658</w:t>
      </w:r>
    </w:p>
    <w:p w14:paraId="14407944" w14:textId="77777777" w:rsidR="0005308B" w:rsidRPr="005A2C26" w:rsidRDefault="0005308B" w:rsidP="00522A4D">
      <w:pPr>
        <w:autoSpaceDE w:val="0"/>
        <w:autoSpaceDN w:val="0"/>
        <w:adjustRightInd w:val="0"/>
        <w:spacing w:after="0" w:line="360" w:lineRule="auto"/>
        <w:jc w:val="both"/>
        <w:rPr>
          <w:rFonts w:cstheme="minorHAnsi"/>
          <w:sz w:val="24"/>
          <w:szCs w:val="24"/>
        </w:rPr>
      </w:pPr>
    </w:p>
    <w:p w14:paraId="0878D4FD"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1E8F92A1"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04F8DE1E"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UL 83, NTE 2345</w:t>
      </w:r>
    </w:p>
    <w:p w14:paraId="5A6DDE24"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El material, así como cualquier variante debe ser aprobado y justificado técnicamente previamente por la fiscalización.</w:t>
      </w:r>
    </w:p>
    <w:p w14:paraId="43F00297" w14:textId="77777777" w:rsidR="0005308B" w:rsidRPr="005A2C26" w:rsidRDefault="0005308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9A029D4" w14:textId="77777777" w:rsidR="0005308B" w:rsidRPr="005A2C26" w:rsidRDefault="0005308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(m) y la forma de pago será de acuerdo al precio que figure en el contrato incluyendo los materiales, mano de obra y equipo.</w:t>
      </w:r>
    </w:p>
    <w:p w14:paraId="40719517" w14:textId="77777777" w:rsidR="00617BB3" w:rsidRPr="005A2C26" w:rsidRDefault="00617BB3" w:rsidP="00522A4D">
      <w:pPr>
        <w:pStyle w:val="Ttulo3"/>
        <w:spacing w:line="360" w:lineRule="auto"/>
        <w:rPr>
          <w:rFonts w:asciiTheme="minorHAnsi" w:hAnsiTheme="minorHAnsi" w:cstheme="minorHAnsi"/>
        </w:rPr>
      </w:pPr>
      <w:bookmarkStart w:id="290" w:name="_Toc200637608"/>
      <w:r w:rsidRPr="005A2C26">
        <w:rPr>
          <w:rFonts w:asciiTheme="minorHAnsi" w:hAnsiTheme="minorHAnsi" w:cstheme="minorHAnsi"/>
        </w:rPr>
        <w:t>INSTALACION INTERIORES-LUMINARIAS Y TOMACORRIENTES</w:t>
      </w:r>
      <w:bookmarkEnd w:id="290"/>
    </w:p>
    <w:p w14:paraId="60715C7C" w14:textId="77777777" w:rsidR="00617BB3" w:rsidRPr="005A2C26" w:rsidRDefault="00744CB0" w:rsidP="00522A4D">
      <w:pPr>
        <w:pStyle w:val="Ttulo4"/>
        <w:spacing w:line="360" w:lineRule="auto"/>
        <w:rPr>
          <w:rFonts w:cstheme="minorHAnsi"/>
          <w:lang w:val="en-US" w:eastAsia="es-EC"/>
        </w:rPr>
      </w:pPr>
      <w:r w:rsidRPr="005A2C26">
        <w:rPr>
          <w:rFonts w:eastAsia="Times New Roman" w:cstheme="minorHAnsi"/>
          <w:lang w:val="en-US" w:eastAsia="es-EC"/>
        </w:rPr>
        <w:t>LUMINARIA LED TIPO C</w:t>
      </w:r>
      <w:r w:rsidR="002604B6" w:rsidRPr="005A2C26">
        <w:rPr>
          <w:rFonts w:eastAsia="Times New Roman" w:cstheme="minorHAnsi"/>
          <w:lang w:val="en-US" w:eastAsia="es-EC"/>
        </w:rPr>
        <w:t>AMPANA &lt;= 200w, 500K, 100 V a 22</w:t>
      </w:r>
      <w:r w:rsidRPr="005A2C26">
        <w:rPr>
          <w:rFonts w:eastAsia="Times New Roman" w:cstheme="minorHAnsi"/>
          <w:lang w:val="en-US" w:eastAsia="es-EC"/>
        </w:rPr>
        <w:t>7 V, IP65</w:t>
      </w:r>
      <w:r w:rsidR="003C7CFF" w:rsidRPr="005A2C26">
        <w:rPr>
          <w:rFonts w:eastAsia="Times New Roman" w:cstheme="minorHAnsi"/>
          <w:lang w:val="en-US" w:eastAsia="es-EC"/>
        </w:rPr>
        <w:t>, &gt;25000 LUMINES-CRI&gt;= 70</w:t>
      </w:r>
    </w:p>
    <w:tbl>
      <w:tblPr>
        <w:tblStyle w:val="Tablanormal21"/>
        <w:tblW w:w="0" w:type="auto"/>
        <w:tblLook w:val="04A0" w:firstRow="1" w:lastRow="0" w:firstColumn="1" w:lastColumn="0" w:noHBand="0" w:noVBand="1"/>
      </w:tblPr>
      <w:tblGrid>
        <w:gridCol w:w="1838"/>
        <w:gridCol w:w="6657"/>
      </w:tblGrid>
      <w:tr w:rsidR="00617BB3" w:rsidRPr="005A2C26" w14:paraId="4E6F908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F5E5A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F78F584"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21E901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907B6FA"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5AO146</w:t>
            </w:r>
          </w:p>
        </w:tc>
        <w:tc>
          <w:tcPr>
            <w:tcW w:w="6657" w:type="dxa"/>
            <w:vAlign w:val="center"/>
          </w:tcPr>
          <w:p w14:paraId="28034FF1" w14:textId="77777777" w:rsidR="00617BB3" w:rsidRPr="005A2C26" w:rsidRDefault="003C7CFF" w:rsidP="00EA185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val="en-US" w:eastAsia="es-EC"/>
              </w:rPr>
              <w:t>LUMINARIA LED TIPO CAMPANA &lt;</w:t>
            </w:r>
            <w:r w:rsidR="002604B6" w:rsidRPr="005A2C26">
              <w:rPr>
                <w:rFonts w:eastAsia="Times New Roman" w:cstheme="minorHAnsi"/>
                <w:sz w:val="18"/>
                <w:szCs w:val="18"/>
                <w:lang w:val="en-US" w:eastAsia="es-EC"/>
              </w:rPr>
              <w:t>= 200w, 500K, 100 V a 22</w:t>
            </w:r>
            <w:r w:rsidRPr="005A2C26">
              <w:rPr>
                <w:rFonts w:eastAsia="Times New Roman" w:cstheme="minorHAnsi"/>
                <w:sz w:val="18"/>
                <w:szCs w:val="18"/>
                <w:lang w:val="en-US" w:eastAsia="es-EC"/>
              </w:rPr>
              <w:t>7 V, IP65, &gt;25000 LUMINES-CRI&gt;= 70</w:t>
            </w:r>
          </w:p>
        </w:tc>
      </w:tr>
    </w:tbl>
    <w:p w14:paraId="098A9D66"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5C4F9C5"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 la luminaria. La luminaria tipo led ira suspendida de una cadena sujetada en un extremo al techo de la nave industrial aproximadamente a una altura de 9.5 metros.</w:t>
      </w:r>
    </w:p>
    <w:p w14:paraId="10AEB863"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9E45BD3"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8A3676B" w14:textId="77777777" w:rsidR="003C7CFF" w:rsidRPr="005A2C26" w:rsidRDefault="003C7CF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LUMINARIA LED</w:t>
      </w:r>
      <w:r w:rsidR="00EA1854" w:rsidRPr="005A2C26">
        <w:rPr>
          <w:rFonts w:cstheme="minorHAnsi"/>
          <w:sz w:val="24"/>
          <w:szCs w:val="24"/>
        </w:rPr>
        <w:t xml:space="preserve"> TIPO CAMP</w:t>
      </w:r>
      <w:r w:rsidR="002604B6" w:rsidRPr="005A2C26">
        <w:rPr>
          <w:rFonts w:cstheme="minorHAnsi"/>
          <w:sz w:val="24"/>
          <w:szCs w:val="24"/>
        </w:rPr>
        <w:t>ANA  &lt;= 200w, 100 a 22</w:t>
      </w:r>
      <w:r w:rsidRPr="005A2C26">
        <w:rPr>
          <w:rFonts w:cstheme="minorHAnsi"/>
          <w:sz w:val="24"/>
          <w:szCs w:val="24"/>
        </w:rPr>
        <w:t>7V, IP65, &gt;25000 Lumenes, CRI &gt;=70</w:t>
      </w:r>
    </w:p>
    <w:p w14:paraId="5FC375CC" w14:textId="77777777" w:rsidR="003C7CFF" w:rsidRPr="005A2C26" w:rsidRDefault="003C7CF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 Y SUJECIÓN</w:t>
      </w:r>
    </w:p>
    <w:p w14:paraId="688AEB99" w14:textId="77777777" w:rsidR="003C7CFF" w:rsidRPr="005A2C26" w:rsidRDefault="003C7CFF"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Cadena para lámpara colgante</w:t>
      </w:r>
    </w:p>
    <w:p w14:paraId="347D3A47"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3318CA3"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5EED10B2" w14:textId="77777777" w:rsidR="003C7CFF" w:rsidRPr="005A2C26" w:rsidRDefault="003C7CF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47A66171" w14:textId="77777777" w:rsidR="003C7CFF" w:rsidRPr="005A2C26" w:rsidRDefault="003C7CFF" w:rsidP="00522A4D">
      <w:pPr>
        <w:autoSpaceDE w:val="0"/>
        <w:autoSpaceDN w:val="0"/>
        <w:adjustRightInd w:val="0"/>
        <w:spacing w:after="0" w:line="360" w:lineRule="auto"/>
        <w:jc w:val="both"/>
        <w:rPr>
          <w:rFonts w:cstheme="minorHAnsi"/>
          <w:b/>
          <w:sz w:val="24"/>
          <w:szCs w:val="24"/>
        </w:rPr>
      </w:pPr>
      <w:r w:rsidRPr="005A2C26">
        <w:rPr>
          <w:rFonts w:cstheme="minorHAnsi"/>
          <w:sz w:val="24"/>
          <w:szCs w:val="24"/>
        </w:rPr>
        <w:t xml:space="preserve">Flujo luminoso &gt;= 25000 lúmenes </w:t>
      </w:r>
    </w:p>
    <w:p w14:paraId="54F511A7"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Estructura de aluminio</w:t>
      </w:r>
    </w:p>
    <w:p w14:paraId="58B31932" w14:textId="77777777" w:rsidR="003C7CFF" w:rsidRPr="005A2C26" w:rsidRDefault="00EA1854"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Voltaje: 100V a 22</w:t>
      </w:r>
      <w:r w:rsidR="003C7CFF" w:rsidRPr="005A2C26">
        <w:rPr>
          <w:rFonts w:cstheme="minorHAnsi"/>
          <w:sz w:val="24"/>
          <w:szCs w:val="24"/>
        </w:rPr>
        <w:t>7V, 60Hz</w:t>
      </w:r>
    </w:p>
    <w:p w14:paraId="69DA71B9"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IP65, CRI &gt;=70, </w:t>
      </w:r>
    </w:p>
    <w:p w14:paraId="7C49A8E2"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Haz de Luz: 90° </w:t>
      </w:r>
    </w:p>
    <w:p w14:paraId="30E0EEC6"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Potencia &lt;=200 w</w:t>
      </w:r>
    </w:p>
    <w:p w14:paraId="4034E165"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Factor de Potencia &gt;=0,90</w:t>
      </w:r>
    </w:p>
    <w:p w14:paraId="47B7B3C3"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El material, así como cualquier variante debe ser aprobado y justificado técnicamente previamente por la fiscalización.</w:t>
      </w:r>
    </w:p>
    <w:p w14:paraId="6D781209" w14:textId="77777777" w:rsidR="003C7CFF" w:rsidRPr="005A2C26" w:rsidRDefault="003C7CFF"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258C713" w14:textId="77777777" w:rsidR="003C7CFF" w:rsidRPr="005A2C26" w:rsidRDefault="003C7CFF"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12D9FBA5" w14:textId="77777777" w:rsidR="00617BB3" w:rsidRPr="005A2C26" w:rsidRDefault="00617BB3" w:rsidP="00522A4D">
      <w:pPr>
        <w:pStyle w:val="Ttulo4"/>
        <w:spacing w:line="360" w:lineRule="auto"/>
        <w:rPr>
          <w:rFonts w:cstheme="minorHAnsi"/>
          <w:lang w:val="en-US" w:eastAsia="es-EC"/>
        </w:rPr>
      </w:pPr>
      <w:r w:rsidRPr="005A2C26">
        <w:rPr>
          <w:rFonts w:eastAsia="Times New Roman" w:cstheme="minorHAnsi"/>
          <w:lang w:val="en-US" w:eastAsia="es-EC"/>
        </w:rPr>
        <w:t>LUMINARIA WATERPR</w:t>
      </w:r>
      <w:r w:rsidR="003C7CFF" w:rsidRPr="005A2C26">
        <w:rPr>
          <w:rFonts w:eastAsia="Times New Roman" w:cstheme="minorHAnsi"/>
          <w:lang w:val="en-US" w:eastAsia="es-EC"/>
        </w:rPr>
        <w:t xml:space="preserve">OOF </w:t>
      </w:r>
      <w:r w:rsidRPr="005A2C26">
        <w:rPr>
          <w:rFonts w:eastAsia="Times New Roman" w:cstheme="minorHAnsi"/>
          <w:lang w:val="en-US" w:eastAsia="es-EC"/>
        </w:rPr>
        <w:t>LED (40w)</w:t>
      </w:r>
      <w:r w:rsidR="003C7CFF" w:rsidRPr="005A2C26">
        <w:rPr>
          <w:rFonts w:eastAsia="Times New Roman" w:cstheme="minorHAnsi"/>
          <w:lang w:val="en-US" w:eastAsia="es-EC"/>
        </w:rPr>
        <w:t>, IP65, IK07, 600K, 3500LM, 100V-240V</w:t>
      </w:r>
    </w:p>
    <w:tbl>
      <w:tblPr>
        <w:tblStyle w:val="Tablanormal21"/>
        <w:tblW w:w="0" w:type="auto"/>
        <w:tblLook w:val="04A0" w:firstRow="1" w:lastRow="0" w:firstColumn="1" w:lastColumn="0" w:noHBand="0" w:noVBand="1"/>
      </w:tblPr>
      <w:tblGrid>
        <w:gridCol w:w="1838"/>
        <w:gridCol w:w="6657"/>
      </w:tblGrid>
      <w:tr w:rsidR="00617BB3" w:rsidRPr="005A2C26" w14:paraId="31ECDAA3"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97B75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A60781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66B82B79"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68C5A7B"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5AO148</w:t>
            </w:r>
          </w:p>
        </w:tc>
        <w:tc>
          <w:tcPr>
            <w:tcW w:w="6657" w:type="dxa"/>
            <w:vAlign w:val="center"/>
          </w:tcPr>
          <w:p w14:paraId="31781486" w14:textId="77777777" w:rsidR="00617BB3" w:rsidRPr="005A2C26" w:rsidRDefault="003C7CFF"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lang w:val="en-US"/>
              </w:rPr>
            </w:pPr>
            <w:r w:rsidRPr="005A2C26">
              <w:rPr>
                <w:rFonts w:eastAsia="Times New Roman" w:cstheme="minorHAnsi"/>
                <w:sz w:val="18"/>
                <w:szCs w:val="18"/>
                <w:lang w:val="en-US" w:eastAsia="es-EC"/>
              </w:rPr>
              <w:t>LUMINARIA WATERPROOF LED (40w), IP65, IK07, 600K, 3500LM, 100V-240V</w:t>
            </w:r>
          </w:p>
        </w:tc>
      </w:tr>
    </w:tbl>
    <w:p w14:paraId="4268B625"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6208694"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 la luminaria. La luminaria tipo led ira adherida a la estructura del techo de cada ambiente al interior de la nave industrial aproximadamente a una altura de 3 metros.</w:t>
      </w:r>
    </w:p>
    <w:p w14:paraId="68D7AD23"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519FB98"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0D5D4EE"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LUMINARIA WATERPROOF LED (40w)</w:t>
      </w:r>
    </w:p>
    <w:p w14:paraId="665678B6"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1E61DE8C"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BA36113"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5CFE2EE"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34193D0"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Potencia &lt;=40 w</w:t>
      </w:r>
    </w:p>
    <w:p w14:paraId="05D053C1"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sz w:val="24"/>
          <w:szCs w:val="24"/>
        </w:rPr>
        <w:t xml:space="preserve">Flujo luminoso &gt;= 3500 lúmenes </w:t>
      </w:r>
    </w:p>
    <w:p w14:paraId="2429C7A4"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Voltaje: 100V a 240V, 60Hz</w:t>
      </w:r>
    </w:p>
    <w:p w14:paraId="71DCB5B5"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6000 K</w:t>
      </w:r>
    </w:p>
    <w:p w14:paraId="3B33DB3A"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Resistente al calor y a prueba de impactos (IK07).</w:t>
      </w:r>
    </w:p>
    <w:p w14:paraId="4F6E02AE"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Grado de protección IP65, hermético al polvo y contra chorros de agua.</w:t>
      </w:r>
    </w:p>
    <w:p w14:paraId="4A69B968"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4FAAFB5"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033A64B"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487F6888"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lastRenderedPageBreak/>
        <w:t xml:space="preserve">LUMIPANEL LED </w:t>
      </w:r>
      <w:r w:rsidR="00713C31" w:rsidRPr="005A2C26">
        <w:rPr>
          <w:rFonts w:eastAsia="Times New Roman" w:cstheme="minorHAnsi"/>
          <w:lang w:eastAsia="es-EC"/>
        </w:rPr>
        <w:t xml:space="preserve">40W SOBREPUESTO-EMPOTRABLE DE 65X65 </w:t>
      </w:r>
      <w:r w:rsidRPr="005A2C26">
        <w:rPr>
          <w:rFonts w:eastAsia="Times New Roman" w:cstheme="minorHAnsi"/>
          <w:lang w:eastAsia="es-EC"/>
        </w:rPr>
        <w:t xml:space="preserve">cm </w:t>
      </w:r>
      <w:r w:rsidR="00713C31" w:rsidRPr="005A2C26">
        <w:rPr>
          <w:rFonts w:eastAsia="Times New Roman" w:cstheme="minorHAnsi"/>
          <w:lang w:eastAsia="es-EC"/>
        </w:rPr>
        <w:t>120 V-277</w:t>
      </w:r>
      <w:r w:rsidRPr="005A2C26">
        <w:rPr>
          <w:rFonts w:eastAsia="Times New Roman" w:cstheme="minorHAnsi"/>
          <w:lang w:eastAsia="es-EC"/>
        </w:rPr>
        <w:t>V</w:t>
      </w:r>
      <w:r w:rsidR="00713C31" w:rsidRPr="005A2C26">
        <w:rPr>
          <w:rFonts w:eastAsia="Times New Roman" w:cstheme="minorHAnsi"/>
          <w:lang w:eastAsia="es-EC"/>
        </w:rPr>
        <w:t>, 600K-3200 LM</w:t>
      </w:r>
    </w:p>
    <w:tbl>
      <w:tblPr>
        <w:tblStyle w:val="Tablanormal21"/>
        <w:tblW w:w="0" w:type="auto"/>
        <w:tblLook w:val="04A0" w:firstRow="1" w:lastRow="0" w:firstColumn="1" w:lastColumn="0" w:noHBand="0" w:noVBand="1"/>
      </w:tblPr>
      <w:tblGrid>
        <w:gridCol w:w="1838"/>
        <w:gridCol w:w="6657"/>
      </w:tblGrid>
      <w:tr w:rsidR="00617BB3" w:rsidRPr="005A2C26" w14:paraId="387BCE5C"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DA08B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98D301D"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91B224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A862C9"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5AO149</w:t>
            </w:r>
          </w:p>
        </w:tc>
        <w:tc>
          <w:tcPr>
            <w:tcW w:w="6657" w:type="dxa"/>
            <w:vAlign w:val="center"/>
          </w:tcPr>
          <w:p w14:paraId="56E277CF" w14:textId="77777777" w:rsidR="00617BB3" w:rsidRPr="005A2C26" w:rsidRDefault="00713C31"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LUMIPANEL LED 40W SOBREPUESTO-EMPOTRABLE DE 65X65 cm 120 V-277V, 600K-3200 LM</w:t>
            </w:r>
          </w:p>
        </w:tc>
      </w:tr>
    </w:tbl>
    <w:p w14:paraId="30FF008B"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1C4ACE9"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 la luminaria. La luminaria tipo led ira sobrepuesta en el techo en las oficinas de la nave industrial aproximadamente a una altura de 3 metros.</w:t>
      </w:r>
    </w:p>
    <w:p w14:paraId="312A4D5F"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EE7107A"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16FDF6D"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LUMIPANEL LED 40W SOBREPUESTO-EMPOTRABLE DE 65X65cm 120V-277V, 6000K, 3200 LM</w:t>
      </w:r>
    </w:p>
    <w:p w14:paraId="7BDB40E5"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25558B67"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DD1ABC8"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FB80ECB"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31C543E"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Potencia &lt;=40 w</w:t>
      </w:r>
    </w:p>
    <w:p w14:paraId="50D8A7D6"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6000 K</w:t>
      </w:r>
    </w:p>
    <w:p w14:paraId="22ABAA5D"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sz w:val="24"/>
          <w:szCs w:val="24"/>
        </w:rPr>
        <w:t xml:space="preserve">Flujo luminoso &gt;= 3200 lúmenes </w:t>
      </w:r>
    </w:p>
    <w:p w14:paraId="2EB381A9"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Voltaje: 120V a 277V, 60Hz</w:t>
      </w:r>
    </w:p>
    <w:p w14:paraId="3781FBFF"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0AD4A0B" w14:textId="77777777" w:rsidR="00713C31" w:rsidRPr="005A2C26" w:rsidRDefault="00713C31" w:rsidP="00522A4D">
      <w:pPr>
        <w:autoSpaceDE w:val="0"/>
        <w:autoSpaceDN w:val="0"/>
        <w:adjustRightInd w:val="0"/>
        <w:spacing w:after="0" w:line="360" w:lineRule="auto"/>
        <w:jc w:val="both"/>
        <w:rPr>
          <w:rFonts w:cstheme="minorHAnsi"/>
          <w:sz w:val="24"/>
          <w:szCs w:val="24"/>
        </w:rPr>
      </w:pPr>
    </w:p>
    <w:p w14:paraId="62FE4AC1"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086C83F"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5DBCF592"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PUNTO ILUMINACION</w:t>
      </w:r>
    </w:p>
    <w:tbl>
      <w:tblPr>
        <w:tblStyle w:val="Tablanormal21"/>
        <w:tblW w:w="0" w:type="auto"/>
        <w:tblLook w:val="04A0" w:firstRow="1" w:lastRow="0" w:firstColumn="1" w:lastColumn="0" w:noHBand="0" w:noVBand="1"/>
      </w:tblPr>
      <w:tblGrid>
        <w:gridCol w:w="1838"/>
        <w:gridCol w:w="6657"/>
      </w:tblGrid>
      <w:tr w:rsidR="00617BB3" w:rsidRPr="005A2C26" w14:paraId="0D2130F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25D654"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79C2AC3"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0346247"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D5F4692"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5AO150</w:t>
            </w:r>
          </w:p>
        </w:tc>
        <w:tc>
          <w:tcPr>
            <w:tcW w:w="6657" w:type="dxa"/>
            <w:vAlign w:val="center"/>
          </w:tcPr>
          <w:p w14:paraId="5B2331A5"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ILUMINACION</w:t>
            </w:r>
          </w:p>
        </w:tc>
      </w:tr>
    </w:tbl>
    <w:p w14:paraId="24AB27BE"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552077DE"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Este rubro comprende suministro y montaje. Consistirá en colocar la tubería EMT de ½” y pasar por su interior los cables requeridos de acuerdo a los planos. Estos cables serán de calibre No. 12 y 14 AWG THHN FLEXIBLE, llegando hasta las cajas octogonales EMT con sus respectivas tapas en las cuales se realizarán los empalmes de derivación hacia la luminaria. El tipo de luminaria y cada circuito de iluminación estarán detallados en la respectiva lámina de diseño. Es importante señalar que los empalmes eléctricos  solo  se  realizarán  dentro  de  cajas  de  paso,  ya  sean  estas  cuadradas  u  octogonales, aislando  los  mencionados  empalmes  de  forma  generosa  con  cinta  aislante  o  en  su  defecto  su reemplazo  de  aislamiento  tipo  capuchones  plásticos.  En  los  puntos  de  luminarias se  utilizaran  cajas octagonales metálicas con tapas, desde las cuales sale un chicote de cable eléctrico para conexión a la luminaria. Longitud promedio considerada desde la fuente al punto 1m.</w:t>
      </w:r>
    </w:p>
    <w:p w14:paraId="59A3634D"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usarán  conductores  rojos  azules  o  negros  para  las  fases,  blanco  para  el  neutro  y  otro  color, excepto verde, para los retornos</w:t>
      </w:r>
    </w:p>
    <w:p w14:paraId="6C257123"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737248B1"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25BAD9C"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MONTAJE</w:t>
      </w:r>
    </w:p>
    <w:p w14:paraId="121FDE2A"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12 AWG Cu</w:t>
      </w:r>
    </w:p>
    <w:p w14:paraId="6B9AB657"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14 AWG Cu</w:t>
      </w:r>
    </w:p>
    <w:p w14:paraId="29522A95"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Tubería EMT 1/2" x 3m</w:t>
      </w:r>
    </w:p>
    <w:p w14:paraId="50385D16" w14:textId="77777777" w:rsidR="00713C31" w:rsidRPr="005A2C26" w:rsidRDefault="00713C31"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CAJETIN OCTOGONAL GRANDE</w:t>
      </w:r>
    </w:p>
    <w:p w14:paraId="1D57EF5C"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1865225"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90A3859" w14:textId="77777777" w:rsidR="00713C31" w:rsidRPr="005A2C26" w:rsidRDefault="00713C31" w:rsidP="00522A4D">
      <w:pPr>
        <w:autoSpaceDE w:val="0"/>
        <w:autoSpaceDN w:val="0"/>
        <w:adjustRightInd w:val="0"/>
        <w:spacing w:after="0" w:line="360" w:lineRule="auto"/>
        <w:jc w:val="both"/>
        <w:rPr>
          <w:rFonts w:cstheme="minorHAnsi"/>
          <w:b/>
          <w:sz w:val="24"/>
          <w:szCs w:val="24"/>
        </w:rPr>
      </w:pPr>
    </w:p>
    <w:p w14:paraId="08207F2F"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1BBE12C"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Tubería galvanizada norma NTE INEN 2472 </w:t>
      </w:r>
    </w:p>
    <w:p w14:paraId="7FBA508A"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flexible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29B0AC21"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79C83A56"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Normas: ASTM B3, UL 83, NTE 2345</w:t>
      </w:r>
    </w:p>
    <w:p w14:paraId="1172F8F8"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02C60229" w14:textId="77777777" w:rsidR="00713C31" w:rsidRPr="005A2C26" w:rsidRDefault="00713C31"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014D9DFD" w14:textId="77777777" w:rsidR="00713C31" w:rsidRPr="005A2C26" w:rsidRDefault="00713C31"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19B2A425"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TOMACORRIENTE POLARIZADO NORMAL - 15A / 127V - PARA PISO O PARED</w:t>
      </w:r>
    </w:p>
    <w:tbl>
      <w:tblPr>
        <w:tblStyle w:val="Tablanormal21"/>
        <w:tblW w:w="0" w:type="auto"/>
        <w:tblLook w:val="04A0" w:firstRow="1" w:lastRow="0" w:firstColumn="1" w:lastColumn="0" w:noHBand="0" w:noVBand="1"/>
      </w:tblPr>
      <w:tblGrid>
        <w:gridCol w:w="1838"/>
        <w:gridCol w:w="6657"/>
      </w:tblGrid>
      <w:tr w:rsidR="00617BB3" w:rsidRPr="005A2C26" w14:paraId="0322F52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4FD08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11FF1DB2"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145E20C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F22C70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5AO151</w:t>
            </w:r>
          </w:p>
        </w:tc>
        <w:tc>
          <w:tcPr>
            <w:tcW w:w="6657" w:type="dxa"/>
            <w:vAlign w:val="center"/>
          </w:tcPr>
          <w:p w14:paraId="243B5CA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TOMACORRIENTE POLARIZADO NORMAL - 15A / 127V - PARA PISO O PARED</w:t>
            </w:r>
          </w:p>
        </w:tc>
      </w:tr>
    </w:tbl>
    <w:p w14:paraId="7A1B346C"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00B708CD"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del tomacorriente normal polarizado normal 15A/127V con sus respectivos accesorios de fijación. Los tomacorrientes serán del tipo doble polarizado, las placas serán decorativas del mismo color de la pieza de tomacorriente respectivo.</w:t>
      </w:r>
    </w:p>
    <w:p w14:paraId="08D953CD"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470A336"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40321563" w14:textId="77777777" w:rsidR="00567317" w:rsidRPr="005A2C26" w:rsidRDefault="0056731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TOMACORRIENTE POLARIZADO</w:t>
      </w:r>
    </w:p>
    <w:p w14:paraId="5C6B5316" w14:textId="77777777" w:rsidR="00567317" w:rsidRPr="005A2C26" w:rsidRDefault="0056731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1C5F6C87"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3D34259"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AA518DD"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1AB7A988"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12EF98AE" w14:textId="77777777" w:rsidR="00451FBB" w:rsidRPr="005A2C26" w:rsidRDefault="00451FBB" w:rsidP="00522A4D">
      <w:pPr>
        <w:autoSpaceDE w:val="0"/>
        <w:autoSpaceDN w:val="0"/>
        <w:adjustRightInd w:val="0"/>
        <w:spacing w:after="0" w:line="360" w:lineRule="auto"/>
        <w:jc w:val="both"/>
        <w:rPr>
          <w:rFonts w:cstheme="minorHAnsi"/>
          <w:b/>
          <w:sz w:val="24"/>
          <w:szCs w:val="24"/>
        </w:rPr>
      </w:pPr>
    </w:p>
    <w:p w14:paraId="0CC10FA0"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5811A61"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24DDF05A"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15A82DC" w14:textId="77777777" w:rsidR="00567317" w:rsidRPr="005A2C26" w:rsidRDefault="00567317" w:rsidP="00522A4D">
      <w:pPr>
        <w:spacing w:line="360" w:lineRule="auto"/>
        <w:rPr>
          <w:rFonts w:cstheme="minorHAnsi"/>
        </w:rPr>
      </w:pPr>
      <w:r w:rsidRPr="005A2C26">
        <w:rPr>
          <w:rFonts w:cstheme="minorHAnsi"/>
          <w:sz w:val="24"/>
          <w:szCs w:val="24"/>
        </w:rPr>
        <w:t>La medida será por unidad (U) y la forma de pago será de acuerdo al precio que figure en el contrato incluyendo los materiales, mano de obra y equipo.</w:t>
      </w:r>
    </w:p>
    <w:p w14:paraId="385B2DC7"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TOMACORRIENTE POLARIZADO BIFASICO 220V</w:t>
      </w:r>
    </w:p>
    <w:tbl>
      <w:tblPr>
        <w:tblStyle w:val="Tablanormal21"/>
        <w:tblW w:w="0" w:type="auto"/>
        <w:tblLook w:val="04A0" w:firstRow="1" w:lastRow="0" w:firstColumn="1" w:lastColumn="0" w:noHBand="0" w:noVBand="1"/>
      </w:tblPr>
      <w:tblGrid>
        <w:gridCol w:w="1838"/>
        <w:gridCol w:w="6657"/>
      </w:tblGrid>
      <w:tr w:rsidR="00617BB3" w:rsidRPr="005A2C26" w14:paraId="2E7A745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F80EE0"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35F6A3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40E113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CE9FB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5AO152</w:t>
            </w:r>
          </w:p>
        </w:tc>
        <w:tc>
          <w:tcPr>
            <w:tcW w:w="6657" w:type="dxa"/>
            <w:vAlign w:val="center"/>
          </w:tcPr>
          <w:p w14:paraId="53D16B4B"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TOMACORRIENTE POLARIZADO BIFASICO 220V</w:t>
            </w:r>
          </w:p>
        </w:tc>
      </w:tr>
    </w:tbl>
    <w:p w14:paraId="4AB70CD9" w14:textId="77777777" w:rsidR="00617BB3" w:rsidRPr="005A2C26" w:rsidRDefault="00617BB3" w:rsidP="00522A4D">
      <w:pPr>
        <w:spacing w:after="0" w:line="360" w:lineRule="auto"/>
        <w:jc w:val="both"/>
        <w:rPr>
          <w:rFonts w:cstheme="minorHAnsi"/>
          <w:sz w:val="24"/>
        </w:rPr>
      </w:pPr>
    </w:p>
    <w:p w14:paraId="6B74BE91"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8BFA36E"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del tomacorriente. Consiste  en  la  instalación  de  un  tomacorriente tipo doble polarizado bifásico 20A/220V con  tierra  de  espiga  plana, las placas serán decorativas del mismo color de la pieza de tomacorriente respectivo.</w:t>
      </w:r>
    </w:p>
    <w:p w14:paraId="6AED9C62"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8954B52"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52775C09" w14:textId="77777777" w:rsidR="00567317" w:rsidRPr="005A2C26" w:rsidRDefault="0056731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TOMACORRIENTE POLARIZADO</w:t>
      </w:r>
    </w:p>
    <w:p w14:paraId="4812978A" w14:textId="77777777" w:rsidR="00567317" w:rsidRPr="005A2C26" w:rsidRDefault="0056731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0C4C73E9"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C075EE6"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1D092AA"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997805D"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74244C52"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F90CC24" w14:textId="77777777" w:rsidR="00567317" w:rsidRPr="005A2C26" w:rsidRDefault="00567317" w:rsidP="00522A4D">
      <w:pPr>
        <w:spacing w:line="360" w:lineRule="auto"/>
        <w:rPr>
          <w:rFonts w:cstheme="minorHAnsi"/>
        </w:rPr>
      </w:pPr>
      <w:r w:rsidRPr="005A2C26">
        <w:rPr>
          <w:rFonts w:cstheme="minorHAnsi"/>
          <w:sz w:val="24"/>
          <w:szCs w:val="24"/>
        </w:rPr>
        <w:t>La medida será por unidad (U) y la forma de pago será de acuerdo al precio que figure en el contrato incluyendo los materiales, mano de obra y equipo.</w:t>
      </w:r>
    </w:p>
    <w:p w14:paraId="60F45FB6" w14:textId="77777777" w:rsidR="00567317" w:rsidRPr="005A2C26" w:rsidRDefault="00567317" w:rsidP="00522A4D">
      <w:pPr>
        <w:spacing w:after="0" w:line="360" w:lineRule="auto"/>
        <w:jc w:val="both"/>
        <w:rPr>
          <w:rFonts w:cstheme="minorHAnsi"/>
          <w:color w:val="000000"/>
          <w:szCs w:val="20"/>
        </w:rPr>
      </w:pPr>
    </w:p>
    <w:p w14:paraId="1A08B2C5" w14:textId="77777777" w:rsidR="00617BB3" w:rsidRPr="005A2C26" w:rsidRDefault="00617BB3" w:rsidP="00522A4D">
      <w:pPr>
        <w:spacing w:after="0" w:line="360" w:lineRule="auto"/>
        <w:jc w:val="both"/>
        <w:rPr>
          <w:rFonts w:cstheme="minorHAnsi"/>
          <w:color w:val="000000"/>
          <w:szCs w:val="20"/>
        </w:rPr>
      </w:pPr>
    </w:p>
    <w:p w14:paraId="5ABEE763" w14:textId="77777777" w:rsidR="00617BB3" w:rsidRPr="005A2C26" w:rsidRDefault="00617BB3" w:rsidP="00522A4D">
      <w:pPr>
        <w:spacing w:line="360" w:lineRule="auto"/>
        <w:rPr>
          <w:rFonts w:cstheme="minorHAnsi"/>
          <w:lang w:val="es-ES"/>
        </w:rPr>
      </w:pPr>
    </w:p>
    <w:p w14:paraId="68BFA72A"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TOMACORRIENTE POLARIZADO TRIFASICO 220V</w:t>
      </w:r>
    </w:p>
    <w:tbl>
      <w:tblPr>
        <w:tblStyle w:val="Tablanormal21"/>
        <w:tblW w:w="0" w:type="auto"/>
        <w:tblLook w:val="04A0" w:firstRow="1" w:lastRow="0" w:firstColumn="1" w:lastColumn="0" w:noHBand="0" w:noVBand="1"/>
      </w:tblPr>
      <w:tblGrid>
        <w:gridCol w:w="1838"/>
        <w:gridCol w:w="6657"/>
      </w:tblGrid>
      <w:tr w:rsidR="00617BB3" w:rsidRPr="005A2C26" w14:paraId="72D5E314"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7CED2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2A36E94"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DB65FD8"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27562C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5AO153</w:t>
            </w:r>
          </w:p>
        </w:tc>
        <w:tc>
          <w:tcPr>
            <w:tcW w:w="6657" w:type="dxa"/>
            <w:vAlign w:val="center"/>
          </w:tcPr>
          <w:p w14:paraId="3C5AAD47"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TOMACORRIENTE POLARIZADO TRIFASICO 220V</w:t>
            </w:r>
          </w:p>
        </w:tc>
      </w:tr>
    </w:tbl>
    <w:p w14:paraId="5887E69D"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0A70CB1"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del tomacorriente. Los tomacorrientes serán del tipo especial doble polarizado bifásico 20A/220V, las placas serán decorativas del mismo color de la pieza de tomacorriente respectivo.</w:t>
      </w:r>
    </w:p>
    <w:p w14:paraId="539EE593"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1DA1B3C"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775396AC" w14:textId="77777777" w:rsidR="00567317" w:rsidRPr="005A2C26" w:rsidRDefault="0056731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TOMACORRIENTE POLARIZADO</w:t>
      </w:r>
    </w:p>
    <w:p w14:paraId="5CC8486F" w14:textId="77777777" w:rsidR="00567317" w:rsidRPr="005A2C26" w:rsidRDefault="00567317"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0A8F9F39"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2DBF977"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BFE2712"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02D930A" w14:textId="77777777" w:rsidR="00567317" w:rsidRPr="005A2C26" w:rsidRDefault="00567317"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5F6EB4A2" w14:textId="77777777" w:rsidR="00567317" w:rsidRPr="005A2C26" w:rsidRDefault="00567317"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5148810" w14:textId="77777777" w:rsidR="00567317" w:rsidRPr="005A2C26" w:rsidRDefault="00567317" w:rsidP="00522A4D">
      <w:pPr>
        <w:spacing w:line="360" w:lineRule="auto"/>
        <w:rPr>
          <w:rFonts w:cstheme="minorHAnsi"/>
        </w:rPr>
      </w:pPr>
      <w:r w:rsidRPr="005A2C26">
        <w:rPr>
          <w:rFonts w:cstheme="minorHAnsi"/>
          <w:sz w:val="24"/>
          <w:szCs w:val="24"/>
        </w:rPr>
        <w:t>La medida será por unidad (U) y la forma de pago será de acuerdo al precio que figure en el contrato incluyendo los materiales, mano de obra y equipo.</w:t>
      </w:r>
    </w:p>
    <w:p w14:paraId="6FB4A626"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TOMACORRIENTE POLARIZADO TRIFASICO 480V</w:t>
      </w:r>
    </w:p>
    <w:tbl>
      <w:tblPr>
        <w:tblStyle w:val="Tablanormal21"/>
        <w:tblW w:w="0" w:type="auto"/>
        <w:tblLook w:val="04A0" w:firstRow="1" w:lastRow="0" w:firstColumn="1" w:lastColumn="0" w:noHBand="0" w:noVBand="1"/>
      </w:tblPr>
      <w:tblGrid>
        <w:gridCol w:w="1838"/>
        <w:gridCol w:w="6657"/>
      </w:tblGrid>
      <w:tr w:rsidR="00617BB3" w:rsidRPr="005A2C26" w14:paraId="6863758C"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5705EE"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58B345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EE42E3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AA16DD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5AO154</w:t>
            </w:r>
          </w:p>
        </w:tc>
        <w:tc>
          <w:tcPr>
            <w:tcW w:w="6657" w:type="dxa"/>
            <w:vAlign w:val="center"/>
          </w:tcPr>
          <w:p w14:paraId="2DFF1C0F"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TOMACORRIENTE POLARIZADO TRIFASICO 480V</w:t>
            </w:r>
          </w:p>
        </w:tc>
      </w:tr>
    </w:tbl>
    <w:p w14:paraId="02CDA164"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25B52FA7"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y montaje del tomacorriente. Los tomacorrientes serán del tipo especial trifásico polarizado 480V, las placas serán decorativas del mismo color de la pieza de tomacorriente respectivo.</w:t>
      </w:r>
    </w:p>
    <w:p w14:paraId="32F1E799"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054E9F78"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4486BA0"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TOMACORRIENTE POLARIZADO</w:t>
      </w:r>
    </w:p>
    <w:p w14:paraId="5955B955"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48B3D469"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5E89484"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69653A9" w14:textId="77777777" w:rsidR="009921E2" w:rsidRPr="005A2C26" w:rsidRDefault="009921E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40144DB7"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65F63EB8" w14:textId="77777777" w:rsidR="009921E2" w:rsidRPr="005A2C26" w:rsidRDefault="009921E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2D0FF7F" w14:textId="77777777" w:rsidR="009921E2" w:rsidRPr="005A2C26" w:rsidRDefault="009921E2" w:rsidP="00522A4D">
      <w:pPr>
        <w:spacing w:line="360" w:lineRule="auto"/>
        <w:rPr>
          <w:rFonts w:cstheme="minorHAnsi"/>
        </w:rPr>
      </w:pPr>
      <w:r w:rsidRPr="005A2C26">
        <w:rPr>
          <w:rFonts w:cstheme="minorHAnsi"/>
          <w:sz w:val="24"/>
          <w:szCs w:val="24"/>
        </w:rPr>
        <w:t>La medida será por unidad (U) y la forma de pago será de acuerdo al precio que figure en el contrato incluyendo los materiales, mano de obra y equipo.</w:t>
      </w:r>
    </w:p>
    <w:p w14:paraId="16E67F22" w14:textId="77777777" w:rsidR="00617BB3" w:rsidRPr="005A2C26" w:rsidRDefault="00617BB3" w:rsidP="00522A4D">
      <w:pPr>
        <w:pStyle w:val="Ttulo4"/>
        <w:spacing w:line="360" w:lineRule="auto"/>
        <w:rPr>
          <w:rFonts w:cstheme="minorHAnsi"/>
        </w:rPr>
      </w:pPr>
      <w:r w:rsidRPr="005A2C26">
        <w:rPr>
          <w:rFonts w:eastAsia="Times New Roman" w:cstheme="minorHAnsi"/>
          <w:lang w:eastAsia="es-EC"/>
        </w:rPr>
        <w:t xml:space="preserve">PUNTO TOMACORRIENTE POLARIZADO </w:t>
      </w:r>
      <w:r w:rsidR="00FA41EB" w:rsidRPr="005A2C26">
        <w:rPr>
          <w:rFonts w:eastAsia="Times New Roman" w:cstheme="minorHAnsi"/>
          <w:lang w:eastAsia="es-EC"/>
        </w:rPr>
        <w:t>NORMAL,</w:t>
      </w:r>
      <w:r w:rsidRPr="005A2C26">
        <w:rPr>
          <w:rFonts w:eastAsia="Times New Roman" w:cstheme="minorHAnsi"/>
          <w:lang w:eastAsia="es-EC"/>
        </w:rPr>
        <w:t xml:space="preserve"> INCLUYE LAS SALIDAS</w:t>
      </w:r>
    </w:p>
    <w:tbl>
      <w:tblPr>
        <w:tblStyle w:val="Tablanormal21"/>
        <w:tblW w:w="0" w:type="auto"/>
        <w:tblLook w:val="04A0" w:firstRow="1" w:lastRow="0" w:firstColumn="1" w:lastColumn="0" w:noHBand="0" w:noVBand="1"/>
      </w:tblPr>
      <w:tblGrid>
        <w:gridCol w:w="1838"/>
        <w:gridCol w:w="6657"/>
      </w:tblGrid>
      <w:tr w:rsidR="00617BB3" w:rsidRPr="005A2C26" w14:paraId="315EB4A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A8069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01143B2"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03FBC114"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945D606"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5AO155</w:t>
            </w:r>
          </w:p>
        </w:tc>
        <w:tc>
          <w:tcPr>
            <w:tcW w:w="6657" w:type="dxa"/>
            <w:vAlign w:val="center"/>
          </w:tcPr>
          <w:p w14:paraId="2730536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TOMACORRIENTE POLARIZADO NORMAL , INCLUYE LAS SALIDAS</w:t>
            </w:r>
          </w:p>
        </w:tc>
      </w:tr>
    </w:tbl>
    <w:p w14:paraId="6C2AD403"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42145653"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suministro y montaje. El sistema de fuerza inicia su cableado en el centro de carga propio de cada área, cableado que se lo realizara con conductor FLEXIBLE de calibre N.-10 AWG THHN para la fase y calibre N.-12 AWG THHN para el neutro y la tierra, la disposición de este cableado se lo hará con tubería EMT de  1/2” y la salida desde el centro de carga con conectores metálicos de 1/2", como ya se  indicó,  el  recorrido  iniciará  en  el  centro  de  carga  y  rematara  en  el  último tomacorriente    del circuito  de  fuerza,  para  luego  derivarse  a  los  demás  tomacorrientes,  conservando  en  todo  su recorrido  el  conductor  eléctrico  sin  empalmes,    las  derivaciones  para  los  demás  tomacorrientes deberán realizarse dentro de los cajetines octogonales o dentro del cajetín rectangular profundo que alojara  el  accesorio del tomacorriente. El tomacorriente puede ser para empotrar en pared o piso. Longitud promedio considerada desde la fuente al punto 10m.</w:t>
      </w:r>
    </w:p>
    <w:p w14:paraId="214082E6"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instalarán  los  puntos  en  las  cajas  rectangulares  montadas  en  la  pared  correspondiente  a  una altura de 0.4 m del piso terminado en su parte inferior, y quedarán debidamente nivelados.</w:t>
      </w:r>
    </w:p>
    <w:p w14:paraId="42EA75BD"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7B3B8BD"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4C305C7"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MONTAJE</w:t>
      </w:r>
    </w:p>
    <w:p w14:paraId="48C151F9"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 # 12 AWG </w:t>
      </w:r>
    </w:p>
    <w:p w14:paraId="3B729D84"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10 AWG</w:t>
      </w:r>
    </w:p>
    <w:p w14:paraId="3711A58C"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Tuberia EMT 1/2" x 3m</w:t>
      </w:r>
    </w:p>
    <w:p w14:paraId="3B08C879"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CAJETIN OCTOGONAL GRANDE</w:t>
      </w:r>
    </w:p>
    <w:p w14:paraId="5AFF90EA" w14:textId="77777777" w:rsidR="009921E2" w:rsidRPr="005A2C26" w:rsidRDefault="009921E2"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Cajetín rectangular profundo</w:t>
      </w:r>
    </w:p>
    <w:p w14:paraId="19673B60"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85D879A"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727DB7D" w14:textId="77777777" w:rsidR="009921E2" w:rsidRPr="005A2C26" w:rsidRDefault="009921E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F1C1B42"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Tubería galvanizada norma NTE INEN 2472 </w:t>
      </w:r>
    </w:p>
    <w:p w14:paraId="344E8C71"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Conductores tipo THHN, alambre de cobre electrolítico suave flexible aislado con una capa uniforme de material termoplástico policloruro de vinilo (PVC) resistente a la </w:t>
      </w:r>
      <w:r w:rsidRPr="005A2C26">
        <w:rPr>
          <w:rFonts w:cstheme="minorHAnsi"/>
          <w:sz w:val="24"/>
          <w:szCs w:val="24"/>
        </w:rPr>
        <w:lastRenderedPageBreak/>
        <w:t>humedad y al calor elevado, sobre la cual se aplica una cubierta protectora de nylon o poliamida con aislamiento de PVC con retardante a la llama, libre de metales pesados.</w:t>
      </w:r>
    </w:p>
    <w:p w14:paraId="446EA03F"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63065884"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UL 83, NTE 2345</w:t>
      </w:r>
    </w:p>
    <w:p w14:paraId="057EB2AC"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6899277B" w14:textId="77777777" w:rsidR="009921E2" w:rsidRPr="005A2C26" w:rsidRDefault="009921E2"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68C7FF6" w14:textId="77777777" w:rsidR="009921E2" w:rsidRPr="005A2C26" w:rsidRDefault="009921E2"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6715D7E2"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 xml:space="preserve">PUNTO TOMACORRIENTE POLARIZADO BIFASICO </w:t>
      </w:r>
      <w:r w:rsidR="00FA41EB" w:rsidRPr="005A2C26">
        <w:rPr>
          <w:rFonts w:eastAsia="Times New Roman" w:cstheme="minorHAnsi"/>
          <w:lang w:eastAsia="es-EC"/>
        </w:rPr>
        <w:t>220V,</w:t>
      </w:r>
      <w:r w:rsidRPr="005A2C26">
        <w:rPr>
          <w:rFonts w:eastAsia="Times New Roman" w:cstheme="minorHAnsi"/>
          <w:lang w:eastAsia="es-EC"/>
        </w:rPr>
        <w:t xml:space="preserve"> INCLUYE LAS SALIDAS</w:t>
      </w:r>
    </w:p>
    <w:tbl>
      <w:tblPr>
        <w:tblStyle w:val="Tablanormal21"/>
        <w:tblW w:w="0" w:type="auto"/>
        <w:tblLook w:val="04A0" w:firstRow="1" w:lastRow="0" w:firstColumn="1" w:lastColumn="0" w:noHBand="0" w:noVBand="1"/>
      </w:tblPr>
      <w:tblGrid>
        <w:gridCol w:w="1838"/>
        <w:gridCol w:w="6657"/>
      </w:tblGrid>
      <w:tr w:rsidR="00617BB3" w:rsidRPr="005A2C26" w14:paraId="5B853059"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07D8EF"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641A2EE0"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04622A2"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9CB28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5AO156</w:t>
            </w:r>
          </w:p>
        </w:tc>
        <w:tc>
          <w:tcPr>
            <w:tcW w:w="6657" w:type="dxa"/>
            <w:vAlign w:val="center"/>
          </w:tcPr>
          <w:p w14:paraId="5979C9F8"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TOMACORRIENTE POLARIZADO BIFASICO 220V , INCLUYE LAS SALIDAS</w:t>
            </w:r>
          </w:p>
        </w:tc>
      </w:tr>
    </w:tbl>
    <w:p w14:paraId="0DAB7E24"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712E407"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suministro y montaje. Inicia  en  el  centro  de  carga  y  termina  en  el  cajetín rectangular profundo que alojara  el  accesorio del tomacorriente,  conservando  en  todo  su recorrido  el  conductor  eléctrico  sin  empalmes  cajetín rectangular profundo,  cada  salida  de  fuerza especial deberá ser independientes en todo su recorrido, el cableado se lo realizara con conductor de cobre FLEXIBLE calibre #10 AWG THHN para las fases y calibre #12 AWG THHN para la tierra, la disposición de este cableado se lo hará con tubería EMT de  1/2” y la salida desde el centro de carga con conectores metálicos de 1/2".</w:t>
      </w:r>
    </w:p>
    <w:p w14:paraId="7AC295D0"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5FA5263"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F376353"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MONTAJE</w:t>
      </w:r>
    </w:p>
    <w:p w14:paraId="4AEA4C4E"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 # 12 AWG </w:t>
      </w:r>
    </w:p>
    <w:p w14:paraId="197E2E6B"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10 AWG</w:t>
      </w:r>
    </w:p>
    <w:p w14:paraId="18C78FCC" w14:textId="77777777" w:rsidR="003B1AEB" w:rsidRPr="005A2C26" w:rsidRDefault="00FA41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Tubería</w:t>
      </w:r>
      <w:r w:rsidR="00257361" w:rsidRPr="005A2C26">
        <w:rPr>
          <w:rFonts w:cstheme="minorHAnsi"/>
          <w:sz w:val="24"/>
          <w:szCs w:val="24"/>
        </w:rPr>
        <w:t xml:space="preserve"> EMT 3/4</w:t>
      </w:r>
      <w:r w:rsidR="003B1AEB" w:rsidRPr="005A2C26">
        <w:rPr>
          <w:rFonts w:cstheme="minorHAnsi"/>
          <w:sz w:val="24"/>
          <w:szCs w:val="24"/>
        </w:rPr>
        <w:t>" x 3m</w:t>
      </w:r>
    </w:p>
    <w:p w14:paraId="3AE43F2E"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CAJETIN OCTOGONAL GRANDE</w:t>
      </w:r>
    </w:p>
    <w:p w14:paraId="615898C8"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Cajetín rectangular profundo</w:t>
      </w:r>
    </w:p>
    <w:p w14:paraId="1EEA1F07"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6B51860"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lastRenderedPageBreak/>
        <w:t>Mano de obra mínima calificada:</w:t>
      </w:r>
      <w:r w:rsidRPr="005A2C26">
        <w:rPr>
          <w:rFonts w:cstheme="minorHAnsi"/>
          <w:sz w:val="24"/>
          <w:szCs w:val="24"/>
        </w:rPr>
        <w:t xml:space="preserve"> Electricista, Maestro eléctrico</w:t>
      </w:r>
    </w:p>
    <w:p w14:paraId="3C74E3A2" w14:textId="77777777" w:rsidR="003B1AEB" w:rsidRPr="005A2C26" w:rsidRDefault="003B1AE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6B4D7FA3"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Tubería galvanizada norma NTE INEN 2472 </w:t>
      </w:r>
    </w:p>
    <w:p w14:paraId="17267C7D"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flexible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3A828D05"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3D68C8D7"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UL 83, NTE 2345</w:t>
      </w:r>
    </w:p>
    <w:p w14:paraId="77EDB9A4"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75F7CB1A" w14:textId="77777777" w:rsidR="003B1AEB" w:rsidRPr="005A2C26" w:rsidRDefault="003B1AE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E378E78"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74616C54"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 xml:space="preserve">PUNTO TOMACORRIENTE POLARIZADO TRIFASICO </w:t>
      </w:r>
      <w:r w:rsidR="00FA41EB" w:rsidRPr="005A2C26">
        <w:rPr>
          <w:rFonts w:eastAsia="Times New Roman" w:cstheme="minorHAnsi"/>
          <w:lang w:eastAsia="es-EC"/>
        </w:rPr>
        <w:t>220V,</w:t>
      </w:r>
      <w:r w:rsidRPr="005A2C26">
        <w:rPr>
          <w:rFonts w:eastAsia="Times New Roman" w:cstheme="minorHAnsi"/>
          <w:lang w:eastAsia="es-EC"/>
        </w:rPr>
        <w:t xml:space="preserve"> INCLUYE LAS SALIDAS</w:t>
      </w:r>
    </w:p>
    <w:tbl>
      <w:tblPr>
        <w:tblStyle w:val="Tablanormal21"/>
        <w:tblW w:w="0" w:type="auto"/>
        <w:tblLook w:val="04A0" w:firstRow="1" w:lastRow="0" w:firstColumn="1" w:lastColumn="0" w:noHBand="0" w:noVBand="1"/>
      </w:tblPr>
      <w:tblGrid>
        <w:gridCol w:w="1838"/>
        <w:gridCol w:w="6657"/>
      </w:tblGrid>
      <w:tr w:rsidR="00617BB3" w:rsidRPr="005A2C26" w14:paraId="20198EF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85D17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20C0D0D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478666AD"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8D9988"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5AO157</w:t>
            </w:r>
          </w:p>
        </w:tc>
        <w:tc>
          <w:tcPr>
            <w:tcW w:w="6657" w:type="dxa"/>
            <w:vAlign w:val="center"/>
          </w:tcPr>
          <w:p w14:paraId="4647B20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TOMACORRIENTE POLARIZADO TRIFASICO 220V , INCLUYE LAS SALIDAS</w:t>
            </w:r>
          </w:p>
        </w:tc>
      </w:tr>
    </w:tbl>
    <w:p w14:paraId="0A1DDF68"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3710431E"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suministro y montaje. Inicia  en  el  centro  de  carga  y  termina  en  el  cajetín rectangular profundo que alojara  el  accesorio del tomacorriente,  conservando  en  todo  su recorrido  el  conductor  eléctrico  sin  empalmes  cajetín rectangular profundo,  cada  salida  de  fuerza especial deberá ser independientes en todo su recorrido, el cableado se lo realizara con conductor de cobre FLEXIBLE calibre #10 AWG THHN para las fases y calibre #12 AWG THHN para la tierra, la disposición de este cableado se lo hará con tubería EMT de  1/2” y la salida desde el centro de carga con conectores metálicos de 1/2".</w:t>
      </w:r>
    </w:p>
    <w:p w14:paraId="05EBA16E"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3B9CB009"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51A1028"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MONTAJE</w:t>
      </w:r>
    </w:p>
    <w:p w14:paraId="53EA7B90"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 # 12 AWG </w:t>
      </w:r>
    </w:p>
    <w:p w14:paraId="65932385"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CONDUCTOR # 10 AWG</w:t>
      </w:r>
    </w:p>
    <w:p w14:paraId="58C687D9" w14:textId="77777777" w:rsidR="003B1AEB" w:rsidRPr="005A2C26" w:rsidRDefault="00FA41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Tubería</w:t>
      </w:r>
      <w:r w:rsidR="00257361" w:rsidRPr="005A2C26">
        <w:rPr>
          <w:rFonts w:cstheme="minorHAnsi"/>
          <w:sz w:val="24"/>
          <w:szCs w:val="24"/>
        </w:rPr>
        <w:t xml:space="preserve"> EMT 1</w:t>
      </w:r>
      <w:r w:rsidR="003B1AEB" w:rsidRPr="005A2C26">
        <w:rPr>
          <w:rFonts w:cstheme="minorHAnsi"/>
          <w:sz w:val="24"/>
          <w:szCs w:val="24"/>
        </w:rPr>
        <w:t>" x 3m</w:t>
      </w:r>
    </w:p>
    <w:p w14:paraId="53566433"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CAJETIN OCTOGONAL GRANDE</w:t>
      </w:r>
    </w:p>
    <w:p w14:paraId="344EE699"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Cajetín rectangular profundo</w:t>
      </w:r>
    </w:p>
    <w:p w14:paraId="51F14EE7"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16CCD29"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6075E2F" w14:textId="77777777" w:rsidR="003B1AEB" w:rsidRPr="005A2C26" w:rsidRDefault="003B1AE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3B50511"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Tubería galvanizada norma NTE INEN 2472 </w:t>
      </w:r>
    </w:p>
    <w:p w14:paraId="62904EC4"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flexible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552A9D21"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5EDAD25A"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UL 83, NTE 2345</w:t>
      </w:r>
    </w:p>
    <w:p w14:paraId="0BC4BEF5"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5DE84F0" w14:textId="77777777" w:rsidR="003B1AEB" w:rsidRPr="005A2C26" w:rsidRDefault="003B1AE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149EAD0D"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2661989A" w14:textId="77777777" w:rsidR="003B1AEB" w:rsidRPr="005A2C26" w:rsidRDefault="003B1AEB" w:rsidP="00522A4D">
      <w:pPr>
        <w:spacing w:after="0" w:line="360" w:lineRule="auto"/>
        <w:jc w:val="both"/>
        <w:rPr>
          <w:rFonts w:cstheme="minorHAnsi"/>
          <w:color w:val="000000"/>
          <w:szCs w:val="20"/>
        </w:rPr>
      </w:pPr>
    </w:p>
    <w:p w14:paraId="09280D5D" w14:textId="77777777" w:rsidR="00617BB3" w:rsidRPr="005A2C26" w:rsidRDefault="00617BB3" w:rsidP="00522A4D">
      <w:pPr>
        <w:spacing w:line="360" w:lineRule="auto"/>
        <w:rPr>
          <w:rFonts w:cstheme="minorHAnsi"/>
          <w:lang w:val="es-ES"/>
        </w:rPr>
      </w:pPr>
    </w:p>
    <w:p w14:paraId="60954BDA" w14:textId="77777777" w:rsidR="00617BB3" w:rsidRPr="005A2C26" w:rsidRDefault="00617BB3" w:rsidP="00522A4D">
      <w:pPr>
        <w:pStyle w:val="Ttulo4"/>
        <w:spacing w:line="360" w:lineRule="auto"/>
        <w:rPr>
          <w:rFonts w:cstheme="minorHAnsi"/>
        </w:rPr>
      </w:pPr>
      <w:r w:rsidRPr="005A2C26">
        <w:rPr>
          <w:rFonts w:eastAsia="Times New Roman" w:cstheme="minorHAnsi"/>
          <w:sz w:val="18"/>
          <w:szCs w:val="18"/>
          <w:lang w:eastAsia="es-EC"/>
        </w:rPr>
        <w:t xml:space="preserve">  </w:t>
      </w:r>
      <w:r w:rsidRPr="005A2C26">
        <w:rPr>
          <w:rFonts w:eastAsia="Times New Roman" w:cstheme="minorHAnsi"/>
          <w:lang w:eastAsia="es-EC"/>
        </w:rPr>
        <w:t>PUNTO TOMACORRIENTE POLARIZADO TRIFASICO 480V , INCLUYE LAS SALIDAS</w:t>
      </w:r>
    </w:p>
    <w:tbl>
      <w:tblPr>
        <w:tblStyle w:val="Tablanormal21"/>
        <w:tblW w:w="0" w:type="auto"/>
        <w:tblLook w:val="04A0" w:firstRow="1" w:lastRow="0" w:firstColumn="1" w:lastColumn="0" w:noHBand="0" w:noVBand="1"/>
      </w:tblPr>
      <w:tblGrid>
        <w:gridCol w:w="1838"/>
        <w:gridCol w:w="6657"/>
      </w:tblGrid>
      <w:tr w:rsidR="00617BB3" w:rsidRPr="005A2C26" w14:paraId="461CC481"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8BC45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EF7DE6D"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D6E18F6"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8AB5896"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5AO158</w:t>
            </w:r>
          </w:p>
        </w:tc>
        <w:tc>
          <w:tcPr>
            <w:tcW w:w="6657" w:type="dxa"/>
            <w:vAlign w:val="center"/>
          </w:tcPr>
          <w:p w14:paraId="4072568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TOMACORRIENTE POLARIZADO TRIFASICO 480V , INCLUYE LAS SALIDAS</w:t>
            </w:r>
          </w:p>
        </w:tc>
      </w:tr>
    </w:tbl>
    <w:p w14:paraId="03C07DBF"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0AA4BCEA"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suministro y montaje. Inicia  en  el  centro  de  carga  y  termina  en  el  cajetín rectangular profundo que alojara  el  accesorio del tomacorriente,  conservando  en  todo  su recorrido  el  conductor  eléctrico  sin  empalmes  cajetín rectangular profundo,  cada  salida  de  fuerza especial deberá ser independientes en todo su recorrido, el cableado se lo realizara con conductor de cobre FLEXIBLE calibre </w:t>
      </w:r>
      <w:r w:rsidRPr="005A2C26">
        <w:rPr>
          <w:rFonts w:cstheme="minorHAnsi"/>
          <w:sz w:val="24"/>
          <w:szCs w:val="24"/>
        </w:rPr>
        <w:lastRenderedPageBreak/>
        <w:t>#10 AWG THHN para las fases y calibre #12 AWG THHN para la tierra, la disposición de este cableado se lo hará con tubería EMT de  1/2” y la salida desde el centro de carga con conectores metálicos de 1/2".</w:t>
      </w:r>
    </w:p>
    <w:p w14:paraId="6CF01D25"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529B00DD"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F7CF1D5"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MONTAJE</w:t>
      </w:r>
    </w:p>
    <w:p w14:paraId="1756402A"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CONDUCTOR # 12 AWG </w:t>
      </w:r>
    </w:p>
    <w:p w14:paraId="62E83F2E"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10 AWG</w:t>
      </w:r>
    </w:p>
    <w:p w14:paraId="02CCC332" w14:textId="77777777" w:rsidR="003B1AEB" w:rsidRPr="005A2C26" w:rsidRDefault="00FA41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Tubería</w:t>
      </w:r>
      <w:r w:rsidR="00257361" w:rsidRPr="005A2C26">
        <w:rPr>
          <w:rFonts w:cstheme="minorHAnsi"/>
          <w:sz w:val="24"/>
          <w:szCs w:val="24"/>
        </w:rPr>
        <w:t xml:space="preserve"> EMT 1</w:t>
      </w:r>
      <w:r w:rsidR="003B1AEB" w:rsidRPr="005A2C26">
        <w:rPr>
          <w:rFonts w:cstheme="minorHAnsi"/>
          <w:sz w:val="24"/>
          <w:szCs w:val="24"/>
        </w:rPr>
        <w:t>" x 3m</w:t>
      </w:r>
    </w:p>
    <w:p w14:paraId="046915D5"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CAJETIN OCTOGONAL GRANDE</w:t>
      </w:r>
    </w:p>
    <w:p w14:paraId="4E77367E" w14:textId="77777777" w:rsidR="003B1AEB" w:rsidRPr="005A2C26" w:rsidRDefault="003B1AEB"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Cajetín rectangular profundo</w:t>
      </w:r>
    </w:p>
    <w:p w14:paraId="4E724D64"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120FC6C7"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24984C8" w14:textId="77777777" w:rsidR="003B1AEB" w:rsidRPr="005A2C26" w:rsidRDefault="003B1AE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977A0E1"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Tubería galvanizada norma NTE INEN 2472 </w:t>
      </w:r>
    </w:p>
    <w:p w14:paraId="5D63C8BB"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flexible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58189B7A"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43118697"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Normas: ASTM B3, UL 83, NTE 2345</w:t>
      </w:r>
    </w:p>
    <w:p w14:paraId="12651E95"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4C52F7CB" w14:textId="77777777" w:rsidR="003B1AEB" w:rsidRPr="005A2C26" w:rsidRDefault="003B1AEB"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5F91365" w14:textId="77777777" w:rsidR="003B1AEB" w:rsidRPr="005A2C26" w:rsidRDefault="003B1AEB"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5F69CBB4" w14:textId="77777777" w:rsidR="00617BB3" w:rsidRPr="005A2C26" w:rsidRDefault="00617BB3" w:rsidP="00522A4D">
      <w:pPr>
        <w:pStyle w:val="Ttulo3"/>
        <w:spacing w:line="360" w:lineRule="auto"/>
        <w:rPr>
          <w:rFonts w:asciiTheme="minorHAnsi" w:hAnsiTheme="minorHAnsi" w:cstheme="minorHAnsi"/>
        </w:rPr>
      </w:pPr>
      <w:bookmarkStart w:id="291" w:name="_Toc200637609"/>
      <w:r w:rsidRPr="005A2C26">
        <w:rPr>
          <w:rFonts w:asciiTheme="minorHAnsi" w:hAnsiTheme="minorHAnsi" w:cstheme="minorHAnsi"/>
        </w:rPr>
        <w:t>INSTALACION INTERIORES-APARATOS DE MANO Y CONTROL</w:t>
      </w:r>
      <w:bookmarkEnd w:id="291"/>
    </w:p>
    <w:p w14:paraId="78B89333" w14:textId="77777777" w:rsidR="00617BB3" w:rsidRPr="005A2C26" w:rsidRDefault="00617BB3" w:rsidP="00522A4D">
      <w:pPr>
        <w:pStyle w:val="Ttulo4"/>
        <w:spacing w:line="360" w:lineRule="auto"/>
        <w:rPr>
          <w:rFonts w:cstheme="minorHAnsi"/>
          <w:lang w:eastAsia="es-EC"/>
        </w:rPr>
      </w:pPr>
      <w:r w:rsidRPr="005A2C26">
        <w:rPr>
          <w:rFonts w:eastAsia="Times New Roman" w:cstheme="minorHAnsi"/>
          <w:lang w:eastAsia="es-EC"/>
        </w:rPr>
        <w:t>INTERRUPTOR SIMPLE</w:t>
      </w:r>
    </w:p>
    <w:tbl>
      <w:tblPr>
        <w:tblStyle w:val="Tablanormal21"/>
        <w:tblW w:w="0" w:type="auto"/>
        <w:tblLook w:val="04A0" w:firstRow="1" w:lastRow="0" w:firstColumn="1" w:lastColumn="0" w:noHBand="0" w:noVBand="1"/>
      </w:tblPr>
      <w:tblGrid>
        <w:gridCol w:w="1838"/>
        <w:gridCol w:w="6657"/>
      </w:tblGrid>
      <w:tr w:rsidR="00617BB3" w:rsidRPr="005A2C26" w14:paraId="598A2142"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F4116C"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D4D4CDA"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2FFED96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32AC78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lastRenderedPageBreak/>
              <w:t>5AO159</w:t>
            </w:r>
          </w:p>
        </w:tc>
        <w:tc>
          <w:tcPr>
            <w:tcW w:w="6657" w:type="dxa"/>
            <w:vAlign w:val="center"/>
          </w:tcPr>
          <w:p w14:paraId="3B365F9D"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SIMPLE</w:t>
            </w:r>
          </w:p>
        </w:tc>
      </w:tr>
    </w:tbl>
    <w:p w14:paraId="5EE66C27"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Descripción:</w:t>
      </w:r>
    </w:p>
    <w:p w14:paraId="48CFEF0E"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suministro y montaje. Consistirá en  la  instalación  de  un  interruptor  simple  para  habilitar  los  puntos  de  iluminación  de acuerdo a los planos. </w:t>
      </w:r>
    </w:p>
    <w:p w14:paraId="6C12D296"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montarán los interruptores en las cajas rectangulares montadas en la pared correspondiente a una  altura  de 1.2 m del piso terminado en su  parte  inferior,  y quedarán  debidamente nivelados; todos los conductores quedarán conectados a los tableros,  luminarias e interruptores; el punto quedará en funcionamiento</w:t>
      </w:r>
    </w:p>
    <w:p w14:paraId="2925B0E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2600D48E"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08E7135F"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SIMPLE</w:t>
      </w:r>
    </w:p>
    <w:p w14:paraId="23DED770"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36FBB8CF"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71ED9DDC"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43CDF7C2"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4FA6AA9D"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Magnitudes eléctricas de operación 15A/220V</w:t>
      </w:r>
    </w:p>
    <w:p w14:paraId="47EC1A68"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47BDEBA9"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5C06911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02F98311" w14:textId="77777777" w:rsidR="00C51838" w:rsidRPr="005A2C26" w:rsidRDefault="00C51838" w:rsidP="00522A4D">
      <w:pPr>
        <w:spacing w:after="0" w:line="360" w:lineRule="auto"/>
        <w:jc w:val="both"/>
        <w:rPr>
          <w:rFonts w:cstheme="minorHAnsi"/>
          <w:color w:val="000000"/>
          <w:szCs w:val="20"/>
        </w:rPr>
      </w:pPr>
    </w:p>
    <w:p w14:paraId="3925D6E1" w14:textId="77777777" w:rsidR="00617BB3" w:rsidRPr="005A2C26" w:rsidRDefault="00617BB3" w:rsidP="00522A4D">
      <w:pPr>
        <w:pStyle w:val="Ttulo4"/>
        <w:spacing w:line="360" w:lineRule="auto"/>
        <w:rPr>
          <w:rFonts w:cstheme="minorHAnsi"/>
        </w:rPr>
      </w:pPr>
      <w:r w:rsidRPr="005A2C26">
        <w:rPr>
          <w:rFonts w:cstheme="minorHAnsi"/>
        </w:rPr>
        <w:t xml:space="preserve">  </w:t>
      </w:r>
      <w:r w:rsidRPr="005A2C26">
        <w:rPr>
          <w:rFonts w:eastAsia="Times New Roman" w:cstheme="minorHAnsi"/>
          <w:lang w:eastAsia="es-EC"/>
        </w:rPr>
        <w:t>CONMUTADOR SIMPLE</w:t>
      </w:r>
    </w:p>
    <w:tbl>
      <w:tblPr>
        <w:tblStyle w:val="Tablanormal21"/>
        <w:tblW w:w="0" w:type="auto"/>
        <w:tblLook w:val="04A0" w:firstRow="1" w:lastRow="0" w:firstColumn="1" w:lastColumn="0" w:noHBand="0" w:noVBand="1"/>
      </w:tblPr>
      <w:tblGrid>
        <w:gridCol w:w="1838"/>
        <w:gridCol w:w="6657"/>
      </w:tblGrid>
      <w:tr w:rsidR="00617BB3" w:rsidRPr="005A2C26" w14:paraId="50994DD7"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B135F3"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586FB5AB"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F1C8580"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44C2073"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5AO160</w:t>
            </w:r>
          </w:p>
        </w:tc>
        <w:tc>
          <w:tcPr>
            <w:tcW w:w="6657" w:type="dxa"/>
            <w:vAlign w:val="center"/>
          </w:tcPr>
          <w:p w14:paraId="1785B279"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CONMUTADOR SIMPLE</w:t>
            </w:r>
          </w:p>
        </w:tc>
      </w:tr>
    </w:tbl>
    <w:p w14:paraId="043A6C86" w14:textId="77777777" w:rsidR="00C51838" w:rsidRPr="005A2C26" w:rsidRDefault="00617BB3" w:rsidP="00522A4D">
      <w:pPr>
        <w:autoSpaceDE w:val="0"/>
        <w:autoSpaceDN w:val="0"/>
        <w:adjustRightInd w:val="0"/>
        <w:spacing w:after="0" w:line="360" w:lineRule="auto"/>
        <w:jc w:val="both"/>
        <w:rPr>
          <w:rFonts w:cstheme="minorHAnsi"/>
          <w:sz w:val="24"/>
          <w:szCs w:val="24"/>
        </w:rPr>
      </w:pPr>
      <w:r w:rsidRPr="005A2C26">
        <w:rPr>
          <w:rFonts w:cstheme="minorHAnsi"/>
          <w:b/>
          <w:color w:val="000000"/>
          <w:szCs w:val="20"/>
        </w:rPr>
        <w:t>Descripción</w:t>
      </w:r>
      <w:r w:rsidRPr="005A2C26">
        <w:rPr>
          <w:rFonts w:cstheme="minorHAnsi"/>
          <w:color w:val="000000"/>
          <w:szCs w:val="20"/>
        </w:rPr>
        <w:t>:</w:t>
      </w:r>
      <w:r w:rsidR="00C51838" w:rsidRPr="005A2C26">
        <w:rPr>
          <w:rFonts w:cstheme="minorHAnsi"/>
          <w:sz w:val="24"/>
          <w:szCs w:val="24"/>
        </w:rPr>
        <w:t xml:space="preserve"> Este rubro comprende suministro y montaje. Consistirá en la instalación  de  un  conmutador simple  para  habilitar  los  puntos  de  iluminación  de acuerdo a los planos. </w:t>
      </w:r>
    </w:p>
    <w:p w14:paraId="50620F3E"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Se montarán los interruptores en las cajas rectangulares montadas en la pared correspondiente a una  altura  de  1.2  m  del  piso  terminado  en  su  parte  inferior,  y  </w:t>
      </w:r>
      <w:r w:rsidRPr="005A2C26">
        <w:rPr>
          <w:rFonts w:cstheme="minorHAnsi"/>
          <w:sz w:val="24"/>
          <w:szCs w:val="24"/>
        </w:rPr>
        <w:lastRenderedPageBreak/>
        <w:t>quedarán  debidamente  nivelados; todos  los  conductores  quedarán  conectados  a  los  tableros,  luminarias  e  interruptores;  el  punto quedará en funcionamiento</w:t>
      </w:r>
    </w:p>
    <w:p w14:paraId="5CEFB110"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72689018"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06CEE64"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CONMUTADOR SIMPLE</w:t>
      </w:r>
    </w:p>
    <w:p w14:paraId="5E024DF7"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1975DC31"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98D0703"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1252D54F"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0ECDFBA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Magnitudes eléctricas de operación 15A/220V</w:t>
      </w:r>
    </w:p>
    <w:p w14:paraId="0F3C5292"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8386C28"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4799E816"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76697E9D" w14:textId="77777777" w:rsidR="00617BB3" w:rsidRPr="005A2C26" w:rsidRDefault="00FA41EB" w:rsidP="00522A4D">
      <w:pPr>
        <w:pStyle w:val="Ttulo4"/>
        <w:spacing w:line="360" w:lineRule="auto"/>
        <w:rPr>
          <w:rFonts w:cstheme="minorHAnsi"/>
        </w:rPr>
      </w:pPr>
      <w:r w:rsidRPr="005A2C26">
        <w:rPr>
          <w:rFonts w:eastAsia="Times New Roman" w:cstheme="minorHAnsi"/>
          <w:sz w:val="18"/>
          <w:szCs w:val="18"/>
          <w:lang w:eastAsia="es-EC"/>
        </w:rPr>
        <w:t xml:space="preserve"> </w:t>
      </w:r>
      <w:r w:rsidR="00617BB3" w:rsidRPr="005A2C26">
        <w:rPr>
          <w:rFonts w:eastAsia="Times New Roman" w:cstheme="minorHAnsi"/>
          <w:lang w:eastAsia="es-EC"/>
        </w:rPr>
        <w:t>INTERRUPTOR DOBLE</w:t>
      </w:r>
    </w:p>
    <w:tbl>
      <w:tblPr>
        <w:tblStyle w:val="Tablanormal21"/>
        <w:tblW w:w="0" w:type="auto"/>
        <w:tblLook w:val="04A0" w:firstRow="1" w:lastRow="0" w:firstColumn="1" w:lastColumn="0" w:noHBand="0" w:noVBand="1"/>
      </w:tblPr>
      <w:tblGrid>
        <w:gridCol w:w="1838"/>
        <w:gridCol w:w="6657"/>
      </w:tblGrid>
      <w:tr w:rsidR="00617BB3" w:rsidRPr="005A2C26" w14:paraId="6965B5EB"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2B3915"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D39B1C5"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06EA36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E00F306"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5AO161</w:t>
            </w:r>
          </w:p>
        </w:tc>
        <w:tc>
          <w:tcPr>
            <w:tcW w:w="6657" w:type="dxa"/>
            <w:vAlign w:val="center"/>
          </w:tcPr>
          <w:p w14:paraId="05783AA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DOBLE</w:t>
            </w:r>
          </w:p>
        </w:tc>
      </w:tr>
    </w:tbl>
    <w:p w14:paraId="5F7EBF77"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1C84228E"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suministro y montaje. Consistirá  en  la  instalación  de  un  interruptor  doble  para  habilitar  los  puntos  de  iluminación  de acuerdo a los planos. </w:t>
      </w:r>
    </w:p>
    <w:p w14:paraId="142E71C3"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montarán los interruptores en las cajas rectangulares montadas en la pared correspondiente a una  altura  de  1.2  m  del  piso  terminado  en  su  parte  inferior,  y  quedarán  debidamente  nivelados; todos  los  conductores  quedarán  conectados  a  los  tableros,  luminarias  e  interruptores;  el  punto quedará en funcionamiento</w:t>
      </w:r>
    </w:p>
    <w:p w14:paraId="54CF06F4"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254A9290"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38E56293"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DOBLE</w:t>
      </w:r>
    </w:p>
    <w:p w14:paraId="53036716"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44968DFC"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ED1D1F7"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270CD45"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lastRenderedPageBreak/>
        <w:t>Especificaciones</w:t>
      </w:r>
    </w:p>
    <w:p w14:paraId="2C7F900F"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Magnitudes eléctricas de operación 15A/220V</w:t>
      </w:r>
    </w:p>
    <w:p w14:paraId="34C64792"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35B487C1"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69C8B72D"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54281ECD" w14:textId="77777777" w:rsidR="00617BB3" w:rsidRPr="005A2C26" w:rsidRDefault="00FA41EB" w:rsidP="00522A4D">
      <w:pPr>
        <w:pStyle w:val="Ttulo4"/>
        <w:spacing w:line="360" w:lineRule="auto"/>
        <w:rPr>
          <w:rFonts w:cstheme="minorHAnsi"/>
        </w:rPr>
      </w:pPr>
      <w:r w:rsidRPr="005A2C26">
        <w:rPr>
          <w:rFonts w:eastAsia="Times New Roman" w:cstheme="minorHAnsi"/>
          <w:sz w:val="18"/>
          <w:szCs w:val="18"/>
          <w:lang w:eastAsia="es-EC"/>
        </w:rPr>
        <w:t xml:space="preserve"> </w:t>
      </w:r>
      <w:r w:rsidR="00617BB3" w:rsidRPr="005A2C26">
        <w:rPr>
          <w:rFonts w:eastAsia="Times New Roman" w:cstheme="minorHAnsi"/>
          <w:lang w:eastAsia="es-EC"/>
        </w:rPr>
        <w:t>CONMUTADOR DOBLE</w:t>
      </w:r>
    </w:p>
    <w:tbl>
      <w:tblPr>
        <w:tblStyle w:val="Tablanormal21"/>
        <w:tblW w:w="0" w:type="auto"/>
        <w:tblLook w:val="04A0" w:firstRow="1" w:lastRow="0" w:firstColumn="1" w:lastColumn="0" w:noHBand="0" w:noVBand="1"/>
      </w:tblPr>
      <w:tblGrid>
        <w:gridCol w:w="1838"/>
        <w:gridCol w:w="6657"/>
      </w:tblGrid>
      <w:tr w:rsidR="00617BB3" w:rsidRPr="005A2C26" w14:paraId="59B7AAF7"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32761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04E82A9E"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30D43FF3"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26AF1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5AO162</w:t>
            </w:r>
          </w:p>
        </w:tc>
        <w:tc>
          <w:tcPr>
            <w:tcW w:w="6657" w:type="dxa"/>
            <w:vAlign w:val="center"/>
          </w:tcPr>
          <w:p w14:paraId="45177AF1"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CONMUTADOR DOBLE</w:t>
            </w:r>
          </w:p>
        </w:tc>
      </w:tr>
    </w:tbl>
    <w:p w14:paraId="59A6234B"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55A4E22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suministro y montaje. Consistirá en la instalación  de  un  conmutador doble  para  habilitar  los  puntos  de  iluminación  de acuerdo a los planos. </w:t>
      </w:r>
    </w:p>
    <w:p w14:paraId="31855102"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montarán los interruptores en las cajas rectangulares montadas en la pared correspondiente a una  altura  de  1.2  m  del  piso  terminado  en  su  parte  inferior,  y  quedarán  debidamente  nivelados; todos  los  conductores  quedarán  conectados  a  los  tableros,  luminarias  e  interruptores;  el  punto quedará en funcionamiento</w:t>
      </w:r>
    </w:p>
    <w:p w14:paraId="628174D8"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1B6C6860"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8ECDF8D"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CONMUTADOR DOBLE</w:t>
      </w:r>
    </w:p>
    <w:p w14:paraId="2248F24D"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638431C9"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6176E69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29798214"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358014D4"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Magnitudes eléctricas de operación 15A/220V</w:t>
      </w:r>
    </w:p>
    <w:p w14:paraId="0DABE182"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5F6FF90"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FB6E7CB"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66E71E3A" w14:textId="77777777" w:rsidR="00617BB3" w:rsidRPr="005A2C26" w:rsidRDefault="00FA41EB" w:rsidP="00522A4D">
      <w:pPr>
        <w:pStyle w:val="Ttulo4"/>
        <w:spacing w:line="360" w:lineRule="auto"/>
        <w:rPr>
          <w:rFonts w:cstheme="minorHAnsi"/>
        </w:rPr>
      </w:pPr>
      <w:r w:rsidRPr="005A2C26">
        <w:rPr>
          <w:rFonts w:eastAsia="Times New Roman" w:cstheme="minorHAnsi"/>
          <w:sz w:val="18"/>
          <w:szCs w:val="18"/>
          <w:lang w:eastAsia="es-EC"/>
        </w:rPr>
        <w:lastRenderedPageBreak/>
        <w:t xml:space="preserve"> </w:t>
      </w:r>
      <w:r w:rsidR="00617BB3" w:rsidRPr="005A2C26">
        <w:rPr>
          <w:rFonts w:eastAsia="Times New Roman" w:cstheme="minorHAnsi"/>
          <w:lang w:eastAsia="es-EC"/>
        </w:rPr>
        <w:t>INTERRUPTOR TRIPLE</w:t>
      </w:r>
    </w:p>
    <w:tbl>
      <w:tblPr>
        <w:tblStyle w:val="Tablanormal21"/>
        <w:tblW w:w="0" w:type="auto"/>
        <w:tblLook w:val="04A0" w:firstRow="1" w:lastRow="0" w:firstColumn="1" w:lastColumn="0" w:noHBand="0" w:noVBand="1"/>
      </w:tblPr>
      <w:tblGrid>
        <w:gridCol w:w="1838"/>
        <w:gridCol w:w="6657"/>
      </w:tblGrid>
      <w:tr w:rsidR="00617BB3" w:rsidRPr="005A2C26" w14:paraId="623F9CDA"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7F7BD9"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4BF196F"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9392AF1"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7135D5"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5AO163</w:t>
            </w:r>
          </w:p>
        </w:tc>
        <w:tc>
          <w:tcPr>
            <w:tcW w:w="6657" w:type="dxa"/>
            <w:vAlign w:val="center"/>
          </w:tcPr>
          <w:p w14:paraId="3B2AEFAA"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INTERRUPTOR TRIPLE</w:t>
            </w:r>
          </w:p>
        </w:tc>
      </w:tr>
    </w:tbl>
    <w:p w14:paraId="213145C1" w14:textId="77777777" w:rsidR="00617BB3" w:rsidRPr="005A2C26" w:rsidRDefault="00617BB3" w:rsidP="00522A4D">
      <w:pPr>
        <w:spacing w:after="0" w:line="360" w:lineRule="auto"/>
        <w:jc w:val="both"/>
        <w:rPr>
          <w:rFonts w:cstheme="minorHAnsi"/>
          <w:color w:val="000000"/>
          <w:szCs w:val="20"/>
        </w:rPr>
      </w:pPr>
      <w:r w:rsidRPr="005A2C26">
        <w:rPr>
          <w:rFonts w:cstheme="minorHAnsi"/>
          <w:b/>
          <w:color w:val="000000"/>
          <w:szCs w:val="20"/>
        </w:rPr>
        <w:t>Descripción</w:t>
      </w:r>
      <w:r w:rsidRPr="005A2C26">
        <w:rPr>
          <w:rFonts w:cstheme="minorHAnsi"/>
          <w:color w:val="000000"/>
          <w:szCs w:val="20"/>
        </w:rPr>
        <w:t>:</w:t>
      </w:r>
    </w:p>
    <w:p w14:paraId="7A4DCDA8"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Este rubro comprende suministro y montaje. Consistirá  en  la  instalación  de  un  interruptor triple  para  habilitar  los  puntos  de  iluminación  de acuerdo a los planos. </w:t>
      </w:r>
    </w:p>
    <w:p w14:paraId="15D7B05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montarán los interruptores en las cajas rectangulares montadas en la pared correspondiente a una  altura  de  1.2  m  del  piso  terminado  en  su  parte  inferior,  y  quedarán  debidamente  nivelados; todos  los  conductores  quedarán  conectados  a  los  tableros,  luminarias  e  interruptores;  el  punto quedará en funcionamiento</w:t>
      </w:r>
    </w:p>
    <w:p w14:paraId="0E952C2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0BCBF4F8"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2A8179EE"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INTERRUPTOR TRIPLE</w:t>
      </w:r>
    </w:p>
    <w:p w14:paraId="442F5CE7"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EMPALME</w:t>
      </w:r>
    </w:p>
    <w:p w14:paraId="680BE1A8"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2ADCDEC5"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765B0541"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1CE578B7"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Magnitudes eléctricas de operación 15A/220V</w:t>
      </w:r>
    </w:p>
    <w:p w14:paraId="2A54BFC0"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104CF63B"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38EE1DD"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4B7BD079" w14:textId="77777777" w:rsidR="00C51838" w:rsidRPr="005A2C26" w:rsidRDefault="00C51838" w:rsidP="00522A4D">
      <w:pPr>
        <w:spacing w:after="0" w:line="360" w:lineRule="auto"/>
        <w:jc w:val="both"/>
        <w:rPr>
          <w:rFonts w:cstheme="minorHAnsi"/>
          <w:color w:val="000000"/>
          <w:szCs w:val="20"/>
        </w:rPr>
      </w:pPr>
    </w:p>
    <w:p w14:paraId="67F98F17" w14:textId="77777777" w:rsidR="00617BB3" w:rsidRPr="005A2C26" w:rsidRDefault="00FA41EB" w:rsidP="00522A4D">
      <w:pPr>
        <w:pStyle w:val="Ttulo4"/>
        <w:spacing w:line="360" w:lineRule="auto"/>
        <w:rPr>
          <w:rFonts w:cstheme="minorHAnsi"/>
        </w:rPr>
      </w:pPr>
      <w:r w:rsidRPr="005A2C26">
        <w:rPr>
          <w:rFonts w:eastAsia="Times New Roman" w:cstheme="minorHAnsi"/>
          <w:sz w:val="18"/>
          <w:szCs w:val="18"/>
          <w:lang w:eastAsia="es-EC"/>
        </w:rPr>
        <w:t xml:space="preserve"> </w:t>
      </w:r>
      <w:r w:rsidR="00617BB3" w:rsidRPr="005A2C26">
        <w:rPr>
          <w:rFonts w:eastAsia="Times New Roman" w:cstheme="minorHAnsi"/>
          <w:lang w:eastAsia="es-EC"/>
        </w:rPr>
        <w:t>PUNTO DE CONTROL Y MANDO DE ILUMINACION</w:t>
      </w:r>
    </w:p>
    <w:tbl>
      <w:tblPr>
        <w:tblStyle w:val="Tablanormal21"/>
        <w:tblW w:w="0" w:type="auto"/>
        <w:tblLook w:val="04A0" w:firstRow="1" w:lastRow="0" w:firstColumn="1" w:lastColumn="0" w:noHBand="0" w:noVBand="1"/>
      </w:tblPr>
      <w:tblGrid>
        <w:gridCol w:w="1838"/>
        <w:gridCol w:w="6657"/>
      </w:tblGrid>
      <w:tr w:rsidR="00617BB3" w:rsidRPr="005A2C26" w14:paraId="2D861F95"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F35D17"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72471F3B"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5EE7300E"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76686E"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5AO164</w:t>
            </w:r>
          </w:p>
        </w:tc>
        <w:tc>
          <w:tcPr>
            <w:tcW w:w="6657" w:type="dxa"/>
            <w:vAlign w:val="center"/>
          </w:tcPr>
          <w:p w14:paraId="1290FA83"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PUNTO DE CONTROL Y MANDO DE ILUMINACION</w:t>
            </w:r>
          </w:p>
        </w:tc>
      </w:tr>
    </w:tbl>
    <w:p w14:paraId="662B7954" w14:textId="77777777" w:rsidR="00C51838" w:rsidRPr="005A2C26" w:rsidRDefault="00617BB3" w:rsidP="00522A4D">
      <w:pPr>
        <w:autoSpaceDE w:val="0"/>
        <w:autoSpaceDN w:val="0"/>
        <w:adjustRightInd w:val="0"/>
        <w:spacing w:after="0" w:line="360" w:lineRule="auto"/>
        <w:jc w:val="both"/>
        <w:rPr>
          <w:rFonts w:cstheme="minorHAnsi"/>
          <w:sz w:val="24"/>
          <w:szCs w:val="24"/>
        </w:rPr>
      </w:pPr>
      <w:r w:rsidRPr="005A2C26">
        <w:rPr>
          <w:rFonts w:cstheme="minorHAnsi"/>
          <w:b/>
          <w:color w:val="000000"/>
          <w:szCs w:val="20"/>
        </w:rPr>
        <w:t>Descripción</w:t>
      </w:r>
      <w:r w:rsidRPr="005A2C26">
        <w:rPr>
          <w:rFonts w:cstheme="minorHAnsi"/>
          <w:color w:val="000000"/>
          <w:szCs w:val="20"/>
        </w:rPr>
        <w:t>:</w:t>
      </w:r>
      <w:r w:rsidR="00C51838" w:rsidRPr="005A2C26">
        <w:rPr>
          <w:rFonts w:cstheme="minorHAnsi"/>
          <w:sz w:val="24"/>
          <w:szCs w:val="24"/>
        </w:rPr>
        <w:t xml:space="preserve"> Este rubro comprende suministro y montaje. Consistirá en colocar la tubería EMT de ½” y pasar por su interior los cables requeridos de acuerdo a los planos. Estos cables serán de calibre No. 12 y 14 AWG THHN FLEXIBLE, llegando hasta las cajas octogonales EMT con sus respectivas tapas en las cuales se realizarán los </w:t>
      </w:r>
      <w:r w:rsidR="00C51838" w:rsidRPr="005A2C26">
        <w:rPr>
          <w:rFonts w:cstheme="minorHAnsi"/>
          <w:sz w:val="24"/>
          <w:szCs w:val="24"/>
        </w:rPr>
        <w:lastRenderedPageBreak/>
        <w:t xml:space="preserve">empalmes de derivación hacia el dispositivo de mando y control de la luminaria. El tipo de luminaria y cada circuito de iluminación estarán detallados en la respectiva lámina de diseño. Es importante señalar que los empalmes eléctricos  solo  se  realizarán  dentro  de  cajas  de  paso,  ya  sean  estas  cuadradas  u  octogonales, aislando  los  mencionados  empalmes  de  forma  generosa  con  cinta  aislante  o  en  su  defecto  su reemplazo  de  aislamiento  tipo  capuchones  plásticos.  </w:t>
      </w:r>
    </w:p>
    <w:p w14:paraId="2CDA691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montarán cajas rectangulares montadas en la pared correspondiente a una  altura  de  1.2  m  del  piso  terminado  en  su  parte  inferior,  y  quedarán  debidamente  nivelados.</w:t>
      </w:r>
    </w:p>
    <w:p w14:paraId="51FEDF43"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Se  usarán  conductores  rojos  azules  o  negros  para  las  fases,  blanco  para  el  neutro  y  otro  color, excepto verde, para los retornos.</w:t>
      </w:r>
    </w:p>
    <w:p w14:paraId="39C7FEDB"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considera el tramo del centro de carga hasta el punto de control o mando de la luminaria o grupo de luminarias</w:t>
      </w:r>
    </w:p>
    <w:p w14:paraId="4888F884"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49B2BB71"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8CDAF92"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ACCESORIOS DE MONTAJE</w:t>
      </w:r>
    </w:p>
    <w:p w14:paraId="35D565DB"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12 AWG Cu</w:t>
      </w:r>
    </w:p>
    <w:p w14:paraId="56B15906"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CONDUCTOR # 14 AWG Cu</w:t>
      </w:r>
    </w:p>
    <w:p w14:paraId="6CB12C8B"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Tubería EMT 1/2" x 3m</w:t>
      </w:r>
    </w:p>
    <w:p w14:paraId="6406C9E1"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CAJETIN OCTOGONAL GRANDE</w:t>
      </w:r>
    </w:p>
    <w:p w14:paraId="737BA077"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Cajetín rectangular profundo</w:t>
      </w:r>
    </w:p>
    <w:p w14:paraId="68C7EC5D"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58C3A4CB"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6495E6FF" w14:textId="77777777" w:rsidR="00C51838" w:rsidRPr="005A2C26" w:rsidRDefault="00C51838" w:rsidP="00522A4D">
      <w:pPr>
        <w:autoSpaceDE w:val="0"/>
        <w:autoSpaceDN w:val="0"/>
        <w:adjustRightInd w:val="0"/>
        <w:spacing w:after="0" w:line="360" w:lineRule="auto"/>
        <w:jc w:val="both"/>
        <w:rPr>
          <w:rFonts w:cstheme="minorHAnsi"/>
          <w:b/>
          <w:sz w:val="24"/>
          <w:szCs w:val="24"/>
        </w:rPr>
      </w:pPr>
    </w:p>
    <w:p w14:paraId="65CBAA03"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Especificaciones</w:t>
      </w:r>
    </w:p>
    <w:p w14:paraId="51462C13"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 xml:space="preserve">Tubería galvanizada norma NTE INEN 2472 </w:t>
      </w:r>
    </w:p>
    <w:p w14:paraId="0C15BFD4"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Conductores tipo THHN, alambre de cobre electrolítico suave flexible aislado con una capa uniforme de material termoplástico policloruro de vinilo (PVC) resistente a la humedad y al calor elevado, sobre la cual se aplica una cubierta protectora de nylon o poliamida con aislamiento de PVC con retardante a la llama, libre de metales pesados.</w:t>
      </w:r>
    </w:p>
    <w:p w14:paraId="396CE336"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Temperatura máxima de operación es 90 °C en ambientes secos y voltaje de operación 600V</w:t>
      </w:r>
    </w:p>
    <w:p w14:paraId="21555520"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Normas: ASTM B3, UL 83, NTE 2345</w:t>
      </w:r>
    </w:p>
    <w:p w14:paraId="61AF838A"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El material, así como cualquier variante debe ser aprobado y justificado técnicamente previamente por la fiscalización.</w:t>
      </w:r>
    </w:p>
    <w:p w14:paraId="255639F3"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77F9D992"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por unidad (U) y la forma de pago será de acuerdo al precio que figure en el contrato incluyendo los materiales, mano de obra y equipo.</w:t>
      </w:r>
    </w:p>
    <w:p w14:paraId="471C9C04" w14:textId="77777777" w:rsidR="00617BB3" w:rsidRPr="005A2C26" w:rsidRDefault="00617BB3" w:rsidP="00522A4D">
      <w:pPr>
        <w:pStyle w:val="Ttulo3"/>
        <w:spacing w:line="360" w:lineRule="auto"/>
        <w:rPr>
          <w:rFonts w:asciiTheme="minorHAnsi" w:hAnsiTheme="minorHAnsi" w:cstheme="minorHAnsi"/>
        </w:rPr>
      </w:pPr>
      <w:bookmarkStart w:id="292" w:name="_Toc200637610"/>
      <w:r w:rsidRPr="005A2C26">
        <w:rPr>
          <w:rFonts w:asciiTheme="minorHAnsi" w:hAnsiTheme="minorHAnsi" w:cstheme="minorHAnsi"/>
        </w:rPr>
        <w:t>INSTALACION INTERIORES-SUJECCION EN DUCTOS Y TECHO</w:t>
      </w:r>
      <w:bookmarkEnd w:id="292"/>
    </w:p>
    <w:p w14:paraId="2F9A2789" w14:textId="77777777" w:rsidR="00617BB3" w:rsidRPr="005A2C26" w:rsidRDefault="00FA41EB" w:rsidP="00522A4D">
      <w:pPr>
        <w:pStyle w:val="Ttulo4"/>
        <w:spacing w:line="360" w:lineRule="auto"/>
        <w:rPr>
          <w:rFonts w:cstheme="minorHAnsi"/>
          <w:lang w:eastAsia="es-EC"/>
        </w:rPr>
      </w:pPr>
      <w:r w:rsidRPr="005A2C26">
        <w:rPr>
          <w:rFonts w:eastAsia="Times New Roman" w:cstheme="minorHAnsi"/>
          <w:sz w:val="18"/>
          <w:szCs w:val="18"/>
          <w:lang w:eastAsia="es-EC"/>
        </w:rPr>
        <w:t xml:space="preserve"> </w:t>
      </w:r>
      <w:r w:rsidR="00617BB3" w:rsidRPr="005A2C26">
        <w:rPr>
          <w:rFonts w:eastAsia="Times New Roman" w:cstheme="minorHAnsi"/>
          <w:lang w:eastAsia="es-EC"/>
        </w:rPr>
        <w:t>CANALETA METALICA TIPO ESCALERILLA 40X7 INCLUYE HERRAJERIA</w:t>
      </w:r>
    </w:p>
    <w:tbl>
      <w:tblPr>
        <w:tblStyle w:val="Tablanormal21"/>
        <w:tblW w:w="0" w:type="auto"/>
        <w:tblLook w:val="04A0" w:firstRow="1" w:lastRow="0" w:firstColumn="1" w:lastColumn="0" w:noHBand="0" w:noVBand="1"/>
      </w:tblPr>
      <w:tblGrid>
        <w:gridCol w:w="1838"/>
        <w:gridCol w:w="6657"/>
      </w:tblGrid>
      <w:tr w:rsidR="00617BB3" w:rsidRPr="005A2C26" w14:paraId="663DE65E" w14:textId="77777777" w:rsidTr="00C8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EB83B1" w14:textId="77777777" w:rsidR="00617BB3" w:rsidRPr="005A2C26" w:rsidRDefault="00617BB3" w:rsidP="00522A4D">
            <w:pPr>
              <w:spacing w:line="360" w:lineRule="auto"/>
              <w:rPr>
                <w:rFonts w:cstheme="minorHAnsi"/>
              </w:rPr>
            </w:pPr>
            <w:r w:rsidRPr="005A2C26">
              <w:rPr>
                <w:rFonts w:cstheme="minorHAnsi"/>
              </w:rPr>
              <w:t>CODIGO</w:t>
            </w:r>
          </w:p>
        </w:tc>
        <w:tc>
          <w:tcPr>
            <w:tcW w:w="6657" w:type="dxa"/>
          </w:tcPr>
          <w:p w14:paraId="3127FDBC" w14:textId="77777777" w:rsidR="00617BB3" w:rsidRPr="005A2C26" w:rsidRDefault="00617BB3"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617BB3" w:rsidRPr="005A2C26" w14:paraId="742E978F" w14:textId="77777777" w:rsidTr="00C82F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FBB9284" w14:textId="77777777" w:rsidR="00617BB3" w:rsidRPr="005A2C26" w:rsidRDefault="00617BB3" w:rsidP="00522A4D">
            <w:pPr>
              <w:spacing w:line="360" w:lineRule="auto"/>
              <w:rPr>
                <w:rFonts w:cstheme="minorHAnsi"/>
                <w:color w:val="000000"/>
                <w:szCs w:val="20"/>
              </w:rPr>
            </w:pPr>
            <w:r w:rsidRPr="005A2C26">
              <w:rPr>
                <w:rFonts w:cstheme="minorHAnsi"/>
                <w:color w:val="000000"/>
                <w:szCs w:val="20"/>
              </w:rPr>
              <w:t>5AO165</w:t>
            </w:r>
          </w:p>
        </w:tc>
        <w:tc>
          <w:tcPr>
            <w:tcW w:w="6657" w:type="dxa"/>
            <w:vAlign w:val="center"/>
          </w:tcPr>
          <w:p w14:paraId="09F0C126" w14:textId="77777777" w:rsidR="00617BB3" w:rsidRPr="005A2C26" w:rsidRDefault="00617BB3"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5A2C26">
              <w:rPr>
                <w:rFonts w:eastAsia="Times New Roman" w:cstheme="minorHAnsi"/>
                <w:sz w:val="18"/>
                <w:szCs w:val="18"/>
                <w:lang w:eastAsia="es-EC"/>
              </w:rPr>
              <w:t>CANALETA METALICA TIPO ESCALERILLA 40X7 INCLUYE HERRAJERIA</w:t>
            </w:r>
          </w:p>
        </w:tc>
      </w:tr>
    </w:tbl>
    <w:p w14:paraId="3A79311A" w14:textId="77777777" w:rsidR="00C51838" w:rsidRPr="005A2C26" w:rsidRDefault="00617BB3" w:rsidP="00522A4D">
      <w:pPr>
        <w:autoSpaceDE w:val="0"/>
        <w:autoSpaceDN w:val="0"/>
        <w:adjustRightInd w:val="0"/>
        <w:spacing w:after="0" w:line="360" w:lineRule="auto"/>
        <w:jc w:val="both"/>
        <w:rPr>
          <w:rFonts w:cstheme="minorHAnsi"/>
          <w:sz w:val="24"/>
          <w:szCs w:val="24"/>
        </w:rPr>
      </w:pPr>
      <w:r w:rsidRPr="005A2C26">
        <w:rPr>
          <w:rFonts w:cstheme="minorHAnsi"/>
          <w:b/>
          <w:color w:val="000000"/>
          <w:szCs w:val="20"/>
        </w:rPr>
        <w:t>Descripción</w:t>
      </w:r>
      <w:r w:rsidRPr="005A2C26">
        <w:rPr>
          <w:rFonts w:cstheme="minorHAnsi"/>
          <w:color w:val="000000"/>
          <w:szCs w:val="20"/>
        </w:rPr>
        <w:t>:</w:t>
      </w:r>
      <w:r w:rsidR="00C51838" w:rsidRPr="005A2C26">
        <w:rPr>
          <w:rFonts w:cstheme="minorHAnsi"/>
          <w:sz w:val="24"/>
          <w:szCs w:val="24"/>
        </w:rPr>
        <w:t xml:space="preserve"> Este rubro comprende el suministro, montaje e instalación de canaleta tipo escalerilla 40x7cm. Son plataformas o parrillas en forma de ménsula alineadas formando una trayectoria continua y conformada por herrajes, accesorios, placas que se fijan fuertemente a cualquier estructura o pared y que se requieren para acomodar, soportar y conducir principalmente conductores aislados</w:t>
      </w:r>
    </w:p>
    <w:p w14:paraId="565D7881"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u</w:t>
      </w:r>
    </w:p>
    <w:p w14:paraId="5AE4C055"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14B3640F"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CANALETA ESCALERILLA  40X10X244 CM</w:t>
      </w:r>
    </w:p>
    <w:p w14:paraId="41124B7F" w14:textId="77777777" w:rsidR="00C51838" w:rsidRPr="005A2C26" w:rsidRDefault="00C51838"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SOPORTE TIPO MÉNSULA 50x50x51 cm, ÁNGULO RECTO PIE DE AMIGO, INCLUYE KIT DE PERNOS PARA SUJECIÓN, KIT TACO METÁLICO EXPANSIÓN, TUE</w:t>
      </w:r>
      <w:r w:rsidR="005A1B3A" w:rsidRPr="005A2C26">
        <w:rPr>
          <w:rFonts w:cstheme="minorHAnsi"/>
          <w:sz w:val="24"/>
          <w:szCs w:val="24"/>
        </w:rPr>
        <w:t>RCA</w:t>
      </w:r>
      <w:r w:rsidRPr="005A2C26">
        <w:rPr>
          <w:rFonts w:cstheme="minorHAnsi"/>
          <w:sz w:val="24"/>
          <w:szCs w:val="24"/>
        </w:rPr>
        <w:t>, RODELA 3/8 " GALVANIZADO.</w:t>
      </w:r>
    </w:p>
    <w:p w14:paraId="75E71BE1"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3E257149"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3D77E2C0"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3B42A270" w14:textId="77777777" w:rsidR="00C51838" w:rsidRPr="005A2C26" w:rsidRDefault="00C51838" w:rsidP="00522A4D">
      <w:pPr>
        <w:autoSpaceDE w:val="0"/>
        <w:autoSpaceDN w:val="0"/>
        <w:adjustRightInd w:val="0"/>
        <w:spacing w:after="0" w:line="360" w:lineRule="auto"/>
        <w:jc w:val="both"/>
        <w:rPr>
          <w:rFonts w:cstheme="minorHAnsi"/>
          <w:b/>
          <w:szCs w:val="21"/>
        </w:rPr>
      </w:pPr>
      <w:r w:rsidRPr="005A2C26">
        <w:rPr>
          <w:rFonts w:cstheme="minorHAnsi"/>
          <w:b/>
          <w:sz w:val="24"/>
          <w:szCs w:val="24"/>
        </w:rPr>
        <w:t>Canaleta escalerilla 40x10x244</w:t>
      </w:r>
      <w:r w:rsidRPr="005A2C26">
        <w:rPr>
          <w:rFonts w:cstheme="minorHAnsi"/>
          <w:b/>
          <w:szCs w:val="21"/>
        </w:rPr>
        <w:t xml:space="preserve"> </w:t>
      </w:r>
    </w:p>
    <w:p w14:paraId="065E6F7E" w14:textId="77777777" w:rsidR="00C51838" w:rsidRPr="005A2C26" w:rsidRDefault="00C51838" w:rsidP="00522A4D">
      <w:pPr>
        <w:autoSpaceDE w:val="0"/>
        <w:autoSpaceDN w:val="0"/>
        <w:adjustRightInd w:val="0"/>
        <w:spacing w:after="0" w:line="360" w:lineRule="auto"/>
        <w:jc w:val="both"/>
        <w:rPr>
          <w:rFonts w:cstheme="minorHAnsi"/>
          <w:szCs w:val="21"/>
        </w:rPr>
      </w:pPr>
      <w:r w:rsidRPr="005A2C26">
        <w:rPr>
          <w:rFonts w:cstheme="minorHAnsi"/>
          <w:szCs w:val="21"/>
        </w:rPr>
        <w:t xml:space="preserve">Las canaletas deben estar construidas con material metálico galvanizado. </w:t>
      </w:r>
    </w:p>
    <w:p w14:paraId="6FE7EF37" w14:textId="77777777" w:rsidR="00C51838" w:rsidRPr="005A2C26" w:rsidRDefault="00C51838" w:rsidP="00522A4D">
      <w:pPr>
        <w:autoSpaceDE w:val="0"/>
        <w:autoSpaceDN w:val="0"/>
        <w:adjustRightInd w:val="0"/>
        <w:spacing w:after="0" w:line="360" w:lineRule="auto"/>
        <w:jc w:val="both"/>
        <w:rPr>
          <w:rFonts w:cstheme="minorHAnsi"/>
          <w:szCs w:val="21"/>
        </w:rPr>
      </w:pPr>
      <w:r w:rsidRPr="005A2C26">
        <w:rPr>
          <w:rFonts w:cstheme="minorHAnsi"/>
          <w:szCs w:val="21"/>
        </w:rPr>
        <w:t xml:space="preserve">Las canaletas son del tipo de escalera con espacio entre peldaños min 230 mm. </w:t>
      </w:r>
    </w:p>
    <w:p w14:paraId="2FD104E5" w14:textId="77777777" w:rsidR="00C51838" w:rsidRPr="005A2C26" w:rsidRDefault="00C51838" w:rsidP="00522A4D">
      <w:pPr>
        <w:pStyle w:val="1Parrafoa"/>
        <w:spacing w:line="360" w:lineRule="auto"/>
        <w:rPr>
          <w:rFonts w:asciiTheme="minorHAnsi" w:hAnsiTheme="minorHAnsi" w:cstheme="minorHAnsi"/>
          <w:b/>
          <w:sz w:val="24"/>
        </w:rPr>
      </w:pPr>
      <w:r w:rsidRPr="005A2C26">
        <w:rPr>
          <w:rFonts w:asciiTheme="minorHAnsi" w:hAnsiTheme="minorHAnsi" w:cstheme="minorHAnsi"/>
          <w:b/>
          <w:sz w:val="24"/>
        </w:rPr>
        <w:t xml:space="preserve">SOPORTE TIPO MÉNSULA 50x50x51cm, ÁNGULO RECTO PIE DE AMIGO, INCLUYE KIT DE PERNOS PARA SUJECIÓN </w:t>
      </w:r>
    </w:p>
    <w:p w14:paraId="00B59F09" w14:textId="77777777" w:rsidR="00C51838" w:rsidRPr="005A2C26" w:rsidRDefault="00C51838" w:rsidP="00522A4D">
      <w:pPr>
        <w:pStyle w:val="1Parrafoa"/>
        <w:spacing w:line="360" w:lineRule="auto"/>
        <w:rPr>
          <w:rFonts w:asciiTheme="minorHAnsi" w:hAnsiTheme="minorHAnsi" w:cstheme="minorHAnsi"/>
          <w:szCs w:val="21"/>
        </w:rPr>
      </w:pPr>
      <w:r w:rsidRPr="005A2C26">
        <w:rPr>
          <w:rFonts w:asciiTheme="minorHAnsi" w:hAnsiTheme="minorHAnsi" w:cstheme="minorHAnsi"/>
          <w:szCs w:val="21"/>
        </w:rPr>
        <w:t xml:space="preserve">Los soportes para la canaleta tipo ménsula deben tener una dimensión de 50x50x51cm (ver detalle plano 4/5), y serán de lámina de acero galvanizado. </w:t>
      </w:r>
    </w:p>
    <w:p w14:paraId="52A2C794"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lastRenderedPageBreak/>
        <w:t>Todos los materiales deben ser previamente aprobados por la fiscalización. Cualquier variante debe ser técnicamente justificada y aprobada por la fiscalización.</w:t>
      </w:r>
    </w:p>
    <w:p w14:paraId="49CF5228" w14:textId="77777777" w:rsidR="00C51838" w:rsidRPr="005A2C26" w:rsidRDefault="00C51838"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318FA239" w14:textId="77777777" w:rsidR="00C51838" w:rsidRPr="005A2C26" w:rsidRDefault="00C51838"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La medida será unidad (u) y la forma de pago será de acuerdo al precio que figure en el contrato incluyendo los materiales, mano de obra y equipo.</w:t>
      </w:r>
    </w:p>
    <w:p w14:paraId="6E4F2871" w14:textId="77777777" w:rsidR="00C51838" w:rsidRPr="005A2C26" w:rsidRDefault="00FA41EB" w:rsidP="00522A4D">
      <w:pPr>
        <w:pStyle w:val="Ttulo4"/>
        <w:spacing w:line="360" w:lineRule="auto"/>
        <w:rPr>
          <w:rFonts w:cstheme="minorHAnsi"/>
          <w:lang w:eastAsia="es-EC"/>
        </w:rPr>
      </w:pPr>
      <w:r w:rsidRPr="005A2C26">
        <w:rPr>
          <w:rFonts w:eastAsia="Times New Roman" w:cstheme="minorHAnsi"/>
          <w:sz w:val="18"/>
          <w:szCs w:val="18"/>
          <w:lang w:eastAsia="es-EC"/>
        </w:rPr>
        <w:t xml:space="preserve"> </w:t>
      </w:r>
      <w:r w:rsidR="00C51838" w:rsidRPr="005A2C26">
        <w:rPr>
          <w:rFonts w:eastAsia="Times New Roman" w:cstheme="minorHAnsi"/>
          <w:lang w:eastAsia="es-EC"/>
        </w:rPr>
        <w:t>SOPORTE PARA CANALETA METALICA, INCLUYE ANGULO Y ACCESORIOS DE SUJECCION</w:t>
      </w:r>
    </w:p>
    <w:tbl>
      <w:tblPr>
        <w:tblStyle w:val="Tablanormal21"/>
        <w:tblW w:w="0" w:type="auto"/>
        <w:tblLook w:val="04A0" w:firstRow="1" w:lastRow="0" w:firstColumn="1" w:lastColumn="0" w:noHBand="0" w:noVBand="1"/>
      </w:tblPr>
      <w:tblGrid>
        <w:gridCol w:w="1838"/>
        <w:gridCol w:w="6657"/>
      </w:tblGrid>
      <w:tr w:rsidR="00C51838" w:rsidRPr="005A2C26" w14:paraId="370D4877" w14:textId="77777777" w:rsidTr="0076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CF58AE" w14:textId="77777777" w:rsidR="00C51838" w:rsidRPr="005A2C26" w:rsidRDefault="00C51838" w:rsidP="00522A4D">
            <w:pPr>
              <w:spacing w:line="360" w:lineRule="auto"/>
              <w:rPr>
                <w:rFonts w:cstheme="minorHAnsi"/>
              </w:rPr>
            </w:pPr>
            <w:r w:rsidRPr="005A2C26">
              <w:rPr>
                <w:rFonts w:cstheme="minorHAnsi"/>
              </w:rPr>
              <w:t>CODIGO</w:t>
            </w:r>
          </w:p>
        </w:tc>
        <w:tc>
          <w:tcPr>
            <w:tcW w:w="6657" w:type="dxa"/>
          </w:tcPr>
          <w:p w14:paraId="4689FF20" w14:textId="77777777" w:rsidR="00C51838" w:rsidRPr="005A2C26" w:rsidRDefault="00C51838" w:rsidP="00522A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5A2C26">
              <w:rPr>
                <w:rFonts w:cstheme="minorHAnsi"/>
              </w:rPr>
              <w:t>RUBRO</w:t>
            </w:r>
          </w:p>
        </w:tc>
      </w:tr>
      <w:tr w:rsidR="00C51838" w:rsidRPr="005A2C26" w14:paraId="5CB458D9" w14:textId="77777777" w:rsidTr="00766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3A1CEE8" w14:textId="77777777" w:rsidR="00C51838" w:rsidRPr="005A2C26" w:rsidRDefault="00C51838" w:rsidP="00522A4D">
            <w:pPr>
              <w:spacing w:line="360" w:lineRule="auto"/>
              <w:rPr>
                <w:rFonts w:cstheme="minorHAnsi"/>
                <w:color w:val="000000"/>
                <w:szCs w:val="20"/>
              </w:rPr>
            </w:pPr>
            <w:r w:rsidRPr="005A2C26">
              <w:rPr>
                <w:rFonts w:cstheme="minorHAnsi"/>
                <w:color w:val="000000"/>
                <w:szCs w:val="20"/>
              </w:rPr>
              <w:t>5AO165</w:t>
            </w:r>
          </w:p>
        </w:tc>
        <w:tc>
          <w:tcPr>
            <w:tcW w:w="6657" w:type="dxa"/>
            <w:vAlign w:val="center"/>
          </w:tcPr>
          <w:p w14:paraId="418B4D4F" w14:textId="77777777" w:rsidR="00C51838" w:rsidRPr="005A2C26" w:rsidRDefault="00C51838" w:rsidP="00522A4D">
            <w:pPr>
              <w:pStyle w:val="Ttulo4"/>
              <w:numPr>
                <w:ilvl w:val="0"/>
                <w:numId w:val="0"/>
              </w:numPr>
              <w:spacing w:line="360" w:lineRule="auto"/>
              <w:ind w:left="864" w:hanging="864"/>
              <w:cnfStyle w:val="000000100000" w:firstRow="0" w:lastRow="0" w:firstColumn="0" w:lastColumn="0" w:oddVBand="0" w:evenVBand="0" w:oddHBand="1" w:evenHBand="0" w:firstRowFirstColumn="0" w:firstRowLastColumn="0" w:lastRowFirstColumn="0" w:lastRowLastColumn="0"/>
              <w:rPr>
                <w:rFonts w:cstheme="minorHAnsi"/>
                <w:color w:val="auto"/>
                <w:lang w:eastAsia="es-EC"/>
              </w:rPr>
            </w:pPr>
            <w:r w:rsidRPr="005A2C26">
              <w:rPr>
                <w:rFonts w:eastAsia="Times New Roman" w:cstheme="minorHAnsi"/>
                <w:color w:val="auto"/>
                <w:sz w:val="18"/>
                <w:szCs w:val="18"/>
                <w:lang w:eastAsia="es-EC"/>
              </w:rPr>
              <w:t>SOPORTE PARA CANALETA METALIC</w:t>
            </w:r>
            <w:r w:rsidR="00766BE5" w:rsidRPr="005A2C26">
              <w:rPr>
                <w:rFonts w:eastAsia="Times New Roman" w:cstheme="minorHAnsi"/>
                <w:color w:val="auto"/>
                <w:sz w:val="18"/>
                <w:szCs w:val="18"/>
                <w:lang w:eastAsia="es-EC"/>
              </w:rPr>
              <w:t>A</w:t>
            </w:r>
            <w:r w:rsidRPr="005A2C26">
              <w:rPr>
                <w:rFonts w:eastAsia="Times New Roman" w:cstheme="minorHAnsi"/>
                <w:color w:val="auto"/>
                <w:sz w:val="18"/>
                <w:szCs w:val="18"/>
                <w:lang w:eastAsia="es-EC"/>
              </w:rPr>
              <w:t>, INCLUYE ANGULO YACCESORIOS DE SUJECCION</w:t>
            </w:r>
          </w:p>
          <w:p w14:paraId="18219DED" w14:textId="77777777" w:rsidR="00C51838" w:rsidRPr="005A2C26" w:rsidRDefault="00C51838" w:rsidP="00522A4D">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r>
    </w:tbl>
    <w:p w14:paraId="0DC16F2D" w14:textId="77777777" w:rsidR="00C51838" w:rsidRPr="005A2C26" w:rsidRDefault="00FA41EB" w:rsidP="00522A4D">
      <w:pPr>
        <w:spacing w:after="0" w:line="360" w:lineRule="auto"/>
        <w:jc w:val="both"/>
        <w:rPr>
          <w:rFonts w:cstheme="minorHAnsi"/>
          <w:b/>
          <w:sz w:val="24"/>
        </w:rPr>
      </w:pPr>
      <w:r w:rsidRPr="005A2C26">
        <w:rPr>
          <w:rFonts w:cstheme="minorHAnsi"/>
          <w:b/>
          <w:sz w:val="24"/>
        </w:rPr>
        <w:t>Descripción:</w:t>
      </w:r>
    </w:p>
    <w:p w14:paraId="50D2CBDE" w14:textId="77777777" w:rsidR="005A1B3A" w:rsidRPr="005A2C26" w:rsidRDefault="005A1B3A" w:rsidP="00522A4D">
      <w:pPr>
        <w:autoSpaceDE w:val="0"/>
        <w:autoSpaceDN w:val="0"/>
        <w:adjustRightInd w:val="0"/>
        <w:spacing w:after="0" w:line="360" w:lineRule="auto"/>
        <w:jc w:val="both"/>
        <w:rPr>
          <w:rFonts w:cstheme="minorHAnsi"/>
          <w:sz w:val="24"/>
          <w:szCs w:val="24"/>
        </w:rPr>
      </w:pPr>
      <w:r w:rsidRPr="005A2C26">
        <w:rPr>
          <w:rFonts w:cstheme="minorHAnsi"/>
          <w:sz w:val="24"/>
          <w:szCs w:val="24"/>
        </w:rPr>
        <w:t>Este rubro comprende el suministro, montaje e instalación de canaleta tipo escalerilla 40x7cm. Son plataformas o parrillas en forma de ménsula alineadas formando una trayectoria continua y conformada por herrajes, accesorios, placas que se fijan fuertemente a cualquier estructura o pared y que se requieren para acomodar, soportar y conducir principalmente conductores aislados</w:t>
      </w:r>
    </w:p>
    <w:p w14:paraId="41E3D82B" w14:textId="77777777" w:rsidR="005A1B3A" w:rsidRPr="005A2C26" w:rsidRDefault="005A1B3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Unidad:</w:t>
      </w:r>
      <w:r w:rsidRPr="005A2C26">
        <w:rPr>
          <w:rFonts w:cstheme="minorHAnsi"/>
          <w:sz w:val="24"/>
          <w:szCs w:val="24"/>
        </w:rPr>
        <w:t xml:space="preserve"> </w:t>
      </w:r>
      <w:r w:rsidR="00F265AA" w:rsidRPr="005A2C26">
        <w:rPr>
          <w:rFonts w:cstheme="minorHAnsi"/>
          <w:sz w:val="24"/>
          <w:szCs w:val="24"/>
        </w:rPr>
        <w:t>U</w:t>
      </w:r>
    </w:p>
    <w:p w14:paraId="5CE8BF43" w14:textId="77777777" w:rsidR="005A1B3A" w:rsidRPr="005A2C26" w:rsidRDefault="005A1B3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Materiales mínimos:</w:t>
      </w:r>
      <w:r w:rsidRPr="005A2C26">
        <w:rPr>
          <w:rFonts w:cstheme="minorHAnsi"/>
          <w:sz w:val="24"/>
          <w:szCs w:val="24"/>
        </w:rPr>
        <w:t xml:space="preserve"> </w:t>
      </w:r>
    </w:p>
    <w:p w14:paraId="67FE5EC7" w14:textId="77777777" w:rsidR="005A1B3A" w:rsidRPr="005A2C26" w:rsidRDefault="005A1B3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CANALETA ESCALERILLA  40X10X244 CM</w:t>
      </w:r>
    </w:p>
    <w:p w14:paraId="2486F8A6" w14:textId="77777777" w:rsidR="005A1B3A" w:rsidRPr="005A2C26" w:rsidRDefault="005A1B3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ANGULO 50x50x5 mm</w:t>
      </w:r>
    </w:p>
    <w:p w14:paraId="68FDB18C" w14:textId="77777777" w:rsidR="005A1B3A" w:rsidRPr="005A2C26" w:rsidRDefault="005A1B3A" w:rsidP="00F65874">
      <w:pPr>
        <w:pStyle w:val="Prrafodelista"/>
        <w:numPr>
          <w:ilvl w:val="0"/>
          <w:numId w:val="80"/>
        </w:numPr>
        <w:autoSpaceDE w:val="0"/>
        <w:autoSpaceDN w:val="0"/>
        <w:adjustRightInd w:val="0"/>
        <w:spacing w:after="0" w:line="360" w:lineRule="auto"/>
        <w:jc w:val="both"/>
        <w:rPr>
          <w:rFonts w:cstheme="minorHAnsi"/>
          <w:sz w:val="24"/>
          <w:szCs w:val="24"/>
        </w:rPr>
      </w:pPr>
      <w:r w:rsidRPr="005A2C26">
        <w:rPr>
          <w:rFonts w:cstheme="minorHAnsi"/>
          <w:sz w:val="24"/>
          <w:szCs w:val="24"/>
        </w:rPr>
        <w:t>Kit taco metálico expansión, tue</w:t>
      </w:r>
      <w:r w:rsidR="00766BE5" w:rsidRPr="005A2C26">
        <w:rPr>
          <w:rFonts w:cstheme="minorHAnsi"/>
          <w:sz w:val="24"/>
          <w:szCs w:val="24"/>
        </w:rPr>
        <w:t>rca, rodela 3/8 " galvanizado.</w:t>
      </w:r>
    </w:p>
    <w:p w14:paraId="67913F5E" w14:textId="77777777" w:rsidR="005A1B3A" w:rsidRPr="005A2C26" w:rsidRDefault="005A1B3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Equipo mínimo:</w:t>
      </w:r>
      <w:r w:rsidRPr="005A2C26">
        <w:rPr>
          <w:rFonts w:cstheme="minorHAnsi"/>
          <w:sz w:val="24"/>
          <w:szCs w:val="24"/>
        </w:rPr>
        <w:t xml:space="preserve"> Herramienta varias.</w:t>
      </w:r>
    </w:p>
    <w:p w14:paraId="4A38EE7C" w14:textId="77777777" w:rsidR="005A1B3A" w:rsidRPr="005A2C26" w:rsidRDefault="005A1B3A" w:rsidP="00522A4D">
      <w:pPr>
        <w:autoSpaceDE w:val="0"/>
        <w:autoSpaceDN w:val="0"/>
        <w:adjustRightInd w:val="0"/>
        <w:spacing w:after="0" w:line="360" w:lineRule="auto"/>
        <w:jc w:val="both"/>
        <w:rPr>
          <w:rFonts w:cstheme="minorHAnsi"/>
          <w:sz w:val="24"/>
          <w:szCs w:val="24"/>
        </w:rPr>
      </w:pPr>
      <w:r w:rsidRPr="005A2C26">
        <w:rPr>
          <w:rFonts w:cstheme="minorHAnsi"/>
          <w:b/>
          <w:sz w:val="24"/>
          <w:szCs w:val="24"/>
        </w:rPr>
        <w:t>Mano de obra mínima calificada:</w:t>
      </w:r>
      <w:r w:rsidRPr="005A2C26">
        <w:rPr>
          <w:rFonts w:cstheme="minorHAnsi"/>
          <w:sz w:val="24"/>
          <w:szCs w:val="24"/>
        </w:rPr>
        <w:t xml:space="preserve"> Electricista, Maestro Eléctrico.</w:t>
      </w:r>
    </w:p>
    <w:p w14:paraId="0521F620" w14:textId="77777777" w:rsidR="005A1B3A" w:rsidRPr="005A2C26" w:rsidRDefault="005A1B3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Especificaciones </w:t>
      </w:r>
    </w:p>
    <w:p w14:paraId="02EBCC65" w14:textId="77777777" w:rsidR="005A1B3A" w:rsidRPr="005A2C26" w:rsidRDefault="005A1B3A" w:rsidP="00522A4D">
      <w:pPr>
        <w:autoSpaceDE w:val="0"/>
        <w:autoSpaceDN w:val="0"/>
        <w:adjustRightInd w:val="0"/>
        <w:spacing w:after="0" w:line="360" w:lineRule="auto"/>
        <w:jc w:val="both"/>
        <w:rPr>
          <w:rFonts w:cstheme="minorHAnsi"/>
          <w:b/>
          <w:szCs w:val="21"/>
        </w:rPr>
      </w:pPr>
      <w:r w:rsidRPr="005A2C26">
        <w:rPr>
          <w:rFonts w:cstheme="minorHAnsi"/>
          <w:b/>
          <w:sz w:val="24"/>
          <w:szCs w:val="24"/>
        </w:rPr>
        <w:t>Canaleta escalerilla 40x10x244</w:t>
      </w:r>
      <w:r w:rsidRPr="005A2C26">
        <w:rPr>
          <w:rFonts w:cstheme="minorHAnsi"/>
          <w:b/>
          <w:szCs w:val="21"/>
        </w:rPr>
        <w:t xml:space="preserve"> cm</w:t>
      </w:r>
    </w:p>
    <w:p w14:paraId="2B0CFCF5" w14:textId="77777777" w:rsidR="005A1B3A" w:rsidRPr="005A2C26" w:rsidRDefault="005A1B3A" w:rsidP="00522A4D">
      <w:pPr>
        <w:autoSpaceDE w:val="0"/>
        <w:autoSpaceDN w:val="0"/>
        <w:adjustRightInd w:val="0"/>
        <w:spacing w:after="0" w:line="360" w:lineRule="auto"/>
        <w:jc w:val="both"/>
        <w:rPr>
          <w:rFonts w:cstheme="minorHAnsi"/>
          <w:sz w:val="24"/>
          <w:szCs w:val="21"/>
        </w:rPr>
      </w:pPr>
      <w:r w:rsidRPr="005A2C26">
        <w:rPr>
          <w:rFonts w:cstheme="minorHAnsi"/>
          <w:sz w:val="24"/>
          <w:szCs w:val="21"/>
        </w:rPr>
        <w:t xml:space="preserve">Las canaletas deben estar construidas con material metálico galvanizado. </w:t>
      </w:r>
    </w:p>
    <w:p w14:paraId="2C511AAD" w14:textId="77777777" w:rsidR="005A1B3A" w:rsidRPr="005A2C26" w:rsidRDefault="005A1B3A" w:rsidP="00522A4D">
      <w:pPr>
        <w:autoSpaceDE w:val="0"/>
        <w:autoSpaceDN w:val="0"/>
        <w:adjustRightInd w:val="0"/>
        <w:spacing w:after="0" w:line="360" w:lineRule="auto"/>
        <w:jc w:val="both"/>
        <w:rPr>
          <w:rFonts w:cstheme="minorHAnsi"/>
          <w:sz w:val="24"/>
          <w:szCs w:val="21"/>
        </w:rPr>
      </w:pPr>
      <w:r w:rsidRPr="005A2C26">
        <w:rPr>
          <w:rFonts w:cstheme="minorHAnsi"/>
          <w:sz w:val="24"/>
          <w:szCs w:val="21"/>
        </w:rPr>
        <w:t xml:space="preserve">Las canaletas son del tipo de escalera con espacio entre peldaños min 230 mm. </w:t>
      </w:r>
    </w:p>
    <w:p w14:paraId="3E7916E5" w14:textId="77777777" w:rsidR="005A1B3A" w:rsidRPr="005A2C26" w:rsidRDefault="005A1B3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 xml:space="preserve">Angulo 50x50x5 mm </w:t>
      </w:r>
    </w:p>
    <w:p w14:paraId="467023EF" w14:textId="77777777" w:rsidR="005A1B3A" w:rsidRPr="005A2C26" w:rsidRDefault="005A1B3A" w:rsidP="00522A4D">
      <w:pPr>
        <w:autoSpaceDE w:val="0"/>
        <w:autoSpaceDN w:val="0"/>
        <w:adjustRightInd w:val="0"/>
        <w:spacing w:after="0" w:line="360" w:lineRule="auto"/>
        <w:jc w:val="both"/>
        <w:rPr>
          <w:rFonts w:cstheme="minorHAnsi"/>
          <w:sz w:val="24"/>
          <w:szCs w:val="21"/>
        </w:rPr>
      </w:pPr>
      <w:r w:rsidRPr="005A2C26">
        <w:rPr>
          <w:rFonts w:cstheme="minorHAnsi"/>
          <w:sz w:val="24"/>
          <w:szCs w:val="21"/>
        </w:rPr>
        <w:t xml:space="preserve">Los ángulos para la canaleta tipo ménsula deben tener una dimensión de 50x50x5mm y una longitud de 80cm (ver detalle plano 4/5); serán de lámina de acero galvanizado. </w:t>
      </w:r>
    </w:p>
    <w:p w14:paraId="571F725F" w14:textId="77777777" w:rsidR="005A1B3A" w:rsidRPr="005A2C26" w:rsidRDefault="005A1B3A" w:rsidP="00522A4D">
      <w:pPr>
        <w:autoSpaceDE w:val="0"/>
        <w:autoSpaceDN w:val="0"/>
        <w:adjustRightInd w:val="0"/>
        <w:spacing w:after="0" w:line="360" w:lineRule="auto"/>
        <w:jc w:val="both"/>
        <w:rPr>
          <w:rFonts w:cstheme="minorHAnsi"/>
          <w:sz w:val="24"/>
          <w:szCs w:val="21"/>
        </w:rPr>
      </w:pPr>
      <w:r w:rsidRPr="005A2C26">
        <w:rPr>
          <w:rFonts w:cstheme="minorHAnsi"/>
          <w:sz w:val="24"/>
          <w:szCs w:val="21"/>
        </w:rPr>
        <w:lastRenderedPageBreak/>
        <w:t>Todos los materiales deben ser previamente aprobados por la fiscalización. Cualquier variante debe ser técnicamente justificada y aprobada por la fiscalización.</w:t>
      </w:r>
    </w:p>
    <w:p w14:paraId="6C738B96" w14:textId="77777777" w:rsidR="005A1B3A" w:rsidRPr="005A2C26" w:rsidRDefault="005A1B3A" w:rsidP="00522A4D">
      <w:pPr>
        <w:autoSpaceDE w:val="0"/>
        <w:autoSpaceDN w:val="0"/>
        <w:adjustRightInd w:val="0"/>
        <w:spacing w:after="0" w:line="360" w:lineRule="auto"/>
        <w:jc w:val="both"/>
        <w:rPr>
          <w:rFonts w:cstheme="minorHAnsi"/>
          <w:b/>
          <w:sz w:val="24"/>
          <w:szCs w:val="24"/>
        </w:rPr>
      </w:pPr>
      <w:r w:rsidRPr="005A2C26">
        <w:rPr>
          <w:rFonts w:cstheme="minorHAnsi"/>
          <w:b/>
          <w:sz w:val="24"/>
          <w:szCs w:val="24"/>
        </w:rPr>
        <w:t>Forma de pago</w:t>
      </w:r>
    </w:p>
    <w:p w14:paraId="27BEFAF8" w14:textId="77777777" w:rsidR="005A1B3A" w:rsidRPr="00341E58" w:rsidRDefault="00F265AA" w:rsidP="00522A4D">
      <w:pPr>
        <w:autoSpaceDE w:val="0"/>
        <w:autoSpaceDN w:val="0"/>
        <w:adjustRightInd w:val="0"/>
        <w:spacing w:after="0" w:line="360" w:lineRule="auto"/>
        <w:jc w:val="both"/>
        <w:rPr>
          <w:rFonts w:cstheme="minorHAnsi"/>
          <w:sz w:val="36"/>
        </w:rPr>
      </w:pPr>
      <w:r w:rsidRPr="005A2C26">
        <w:rPr>
          <w:rFonts w:cstheme="minorHAnsi"/>
          <w:sz w:val="24"/>
          <w:szCs w:val="24"/>
        </w:rPr>
        <w:t>La medida será unidad</w:t>
      </w:r>
      <w:r w:rsidR="005A1B3A" w:rsidRPr="005A2C26">
        <w:rPr>
          <w:rFonts w:cstheme="minorHAnsi"/>
          <w:sz w:val="24"/>
          <w:szCs w:val="24"/>
        </w:rPr>
        <w:t xml:space="preserve"> (</w:t>
      </w:r>
      <w:r w:rsidRPr="005A2C26">
        <w:rPr>
          <w:rFonts w:cstheme="minorHAnsi"/>
          <w:sz w:val="24"/>
          <w:szCs w:val="24"/>
        </w:rPr>
        <w:t>U</w:t>
      </w:r>
      <w:r w:rsidR="005A1B3A" w:rsidRPr="005A2C26">
        <w:rPr>
          <w:rFonts w:cstheme="minorHAnsi"/>
          <w:sz w:val="24"/>
          <w:szCs w:val="24"/>
        </w:rPr>
        <w:t>) y la forma de pago será de acuerdo al precio que figure en el contrato incluyendo los materiales, mano de obra y equipo.</w:t>
      </w:r>
    </w:p>
    <w:p w14:paraId="64AED123" w14:textId="77777777" w:rsidR="00451B9D" w:rsidRPr="00341E58" w:rsidRDefault="00451B9D" w:rsidP="00522A4D">
      <w:pPr>
        <w:spacing w:after="0" w:line="360" w:lineRule="auto"/>
        <w:jc w:val="both"/>
        <w:rPr>
          <w:rFonts w:cstheme="minorHAnsi"/>
          <w:color w:val="000000"/>
          <w:szCs w:val="20"/>
        </w:rPr>
      </w:pPr>
    </w:p>
    <w:sectPr w:rsidR="00451B9D" w:rsidRPr="00341E58" w:rsidSect="00052302">
      <w:headerReference w:type="default" r:id="rId4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97555" w14:textId="77777777" w:rsidR="00467128" w:rsidRDefault="00467128" w:rsidP="006F08B3">
      <w:pPr>
        <w:spacing w:after="0" w:line="240" w:lineRule="auto"/>
      </w:pPr>
      <w:r>
        <w:separator/>
      </w:r>
    </w:p>
  </w:endnote>
  <w:endnote w:type="continuationSeparator" w:id="0">
    <w:p w14:paraId="6401BB60" w14:textId="77777777" w:rsidR="00467128" w:rsidRDefault="00467128" w:rsidP="006F0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1C53" w14:textId="77777777" w:rsidR="00467128" w:rsidRDefault="00467128" w:rsidP="006F08B3">
      <w:pPr>
        <w:spacing w:after="0" w:line="240" w:lineRule="auto"/>
      </w:pPr>
      <w:r>
        <w:separator/>
      </w:r>
    </w:p>
  </w:footnote>
  <w:footnote w:type="continuationSeparator" w:id="0">
    <w:p w14:paraId="1CA48335" w14:textId="77777777" w:rsidR="00467128" w:rsidRDefault="00467128" w:rsidP="006F0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3E832" w14:textId="77777777" w:rsidR="00525A4E" w:rsidRDefault="00525A4E" w:rsidP="006F08B3">
    <w:pPr>
      <w:pStyle w:val="Encabezado"/>
    </w:pPr>
  </w:p>
  <w:p w14:paraId="471F967D" w14:textId="77777777" w:rsidR="00525A4E" w:rsidRPr="006F08B3" w:rsidRDefault="00525A4E" w:rsidP="006F08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 w15:restartNumberingAfterBreak="0">
    <w:nsid w:val="00000003"/>
    <w:multiLevelType w:val="multilevel"/>
    <w:tmpl w:val="00000003"/>
    <w:name w:val="WW8Num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4"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5" w15:restartNumberingAfterBreak="0">
    <w:nsid w:val="00000048"/>
    <w:multiLevelType w:val="multilevel"/>
    <w:tmpl w:val="00000048"/>
    <w:name w:val="WW8Num7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6" w15:restartNumberingAfterBreak="0">
    <w:nsid w:val="00BF60A2"/>
    <w:multiLevelType w:val="singleLevel"/>
    <w:tmpl w:val="F60AA468"/>
    <w:lvl w:ilvl="0">
      <w:start w:val="1"/>
      <w:numFmt w:val="decimal"/>
      <w:lvlText w:val="%1)"/>
      <w:legacy w:legacy="1" w:legacySpace="0" w:legacyIndent="283"/>
      <w:lvlJc w:val="left"/>
      <w:pPr>
        <w:ind w:left="283" w:hanging="283"/>
      </w:pPr>
    </w:lvl>
  </w:abstractNum>
  <w:abstractNum w:abstractNumId="7" w15:restartNumberingAfterBreak="0">
    <w:nsid w:val="00EC112E"/>
    <w:multiLevelType w:val="hybridMultilevel"/>
    <w:tmpl w:val="4E2072E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1553C24"/>
    <w:multiLevelType w:val="hybridMultilevel"/>
    <w:tmpl w:val="6B9253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1665982"/>
    <w:multiLevelType w:val="hybridMultilevel"/>
    <w:tmpl w:val="70201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2AA6235"/>
    <w:multiLevelType w:val="hybridMultilevel"/>
    <w:tmpl w:val="D3FABF50"/>
    <w:lvl w:ilvl="0" w:tplc="491E6CE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15:restartNumberingAfterBreak="0">
    <w:nsid w:val="056C2B85"/>
    <w:multiLevelType w:val="hybridMultilevel"/>
    <w:tmpl w:val="743E0A78"/>
    <w:lvl w:ilvl="0" w:tplc="981E3E8C">
      <w:numFmt w:val="bullet"/>
      <w:lvlText w:val="-"/>
      <w:lvlJc w:val="left"/>
      <w:pPr>
        <w:ind w:left="360" w:hanging="360"/>
      </w:pPr>
      <w:rPr>
        <w:rFonts w:ascii="Calibri" w:eastAsiaTheme="minorHAnsi" w:hAnsi="Calibri" w:cstheme="minorHAns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05F65358"/>
    <w:multiLevelType w:val="hybridMultilevel"/>
    <w:tmpl w:val="A2D6592E"/>
    <w:lvl w:ilvl="0" w:tplc="981E3E8C">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8740C1C"/>
    <w:multiLevelType w:val="hybridMultilevel"/>
    <w:tmpl w:val="2960CBDA"/>
    <w:lvl w:ilvl="0" w:tplc="300A0001">
      <w:start w:val="1"/>
      <w:numFmt w:val="bullet"/>
      <w:lvlText w:val=""/>
      <w:lvlJc w:val="left"/>
      <w:pPr>
        <w:ind w:left="-1041" w:hanging="360"/>
      </w:pPr>
      <w:rPr>
        <w:rFonts w:ascii="Symbol" w:hAnsi="Symbol" w:hint="default"/>
      </w:rPr>
    </w:lvl>
    <w:lvl w:ilvl="1" w:tplc="300A0003">
      <w:start w:val="1"/>
      <w:numFmt w:val="bullet"/>
      <w:lvlText w:val="o"/>
      <w:lvlJc w:val="left"/>
      <w:pPr>
        <w:ind w:left="-321" w:hanging="360"/>
      </w:pPr>
      <w:rPr>
        <w:rFonts w:ascii="Courier New" w:hAnsi="Courier New" w:cs="Courier New" w:hint="default"/>
      </w:rPr>
    </w:lvl>
    <w:lvl w:ilvl="2" w:tplc="300A0005">
      <w:start w:val="1"/>
      <w:numFmt w:val="bullet"/>
      <w:lvlText w:val=""/>
      <w:lvlJc w:val="left"/>
      <w:pPr>
        <w:ind w:left="399" w:hanging="360"/>
      </w:pPr>
      <w:rPr>
        <w:rFonts w:ascii="Wingdings" w:hAnsi="Wingdings" w:hint="default"/>
      </w:rPr>
    </w:lvl>
    <w:lvl w:ilvl="3" w:tplc="300A0001" w:tentative="1">
      <w:start w:val="1"/>
      <w:numFmt w:val="bullet"/>
      <w:lvlText w:val=""/>
      <w:lvlJc w:val="left"/>
      <w:pPr>
        <w:ind w:left="1119" w:hanging="360"/>
      </w:pPr>
      <w:rPr>
        <w:rFonts w:ascii="Symbol" w:hAnsi="Symbol" w:hint="default"/>
      </w:rPr>
    </w:lvl>
    <w:lvl w:ilvl="4" w:tplc="300A0003" w:tentative="1">
      <w:start w:val="1"/>
      <w:numFmt w:val="bullet"/>
      <w:lvlText w:val="o"/>
      <w:lvlJc w:val="left"/>
      <w:pPr>
        <w:ind w:left="1839" w:hanging="360"/>
      </w:pPr>
      <w:rPr>
        <w:rFonts w:ascii="Courier New" w:hAnsi="Courier New" w:cs="Courier New" w:hint="default"/>
      </w:rPr>
    </w:lvl>
    <w:lvl w:ilvl="5" w:tplc="300A0005" w:tentative="1">
      <w:start w:val="1"/>
      <w:numFmt w:val="bullet"/>
      <w:lvlText w:val=""/>
      <w:lvlJc w:val="left"/>
      <w:pPr>
        <w:ind w:left="2559" w:hanging="360"/>
      </w:pPr>
      <w:rPr>
        <w:rFonts w:ascii="Wingdings" w:hAnsi="Wingdings" w:hint="default"/>
      </w:rPr>
    </w:lvl>
    <w:lvl w:ilvl="6" w:tplc="300A0001" w:tentative="1">
      <w:start w:val="1"/>
      <w:numFmt w:val="bullet"/>
      <w:lvlText w:val=""/>
      <w:lvlJc w:val="left"/>
      <w:pPr>
        <w:ind w:left="3279" w:hanging="360"/>
      </w:pPr>
      <w:rPr>
        <w:rFonts w:ascii="Symbol" w:hAnsi="Symbol" w:hint="default"/>
      </w:rPr>
    </w:lvl>
    <w:lvl w:ilvl="7" w:tplc="300A0003" w:tentative="1">
      <w:start w:val="1"/>
      <w:numFmt w:val="bullet"/>
      <w:lvlText w:val="o"/>
      <w:lvlJc w:val="left"/>
      <w:pPr>
        <w:ind w:left="3999" w:hanging="360"/>
      </w:pPr>
      <w:rPr>
        <w:rFonts w:ascii="Courier New" w:hAnsi="Courier New" w:cs="Courier New" w:hint="default"/>
      </w:rPr>
    </w:lvl>
    <w:lvl w:ilvl="8" w:tplc="300A0005" w:tentative="1">
      <w:start w:val="1"/>
      <w:numFmt w:val="bullet"/>
      <w:lvlText w:val=""/>
      <w:lvlJc w:val="left"/>
      <w:pPr>
        <w:ind w:left="4719" w:hanging="360"/>
      </w:pPr>
      <w:rPr>
        <w:rFonts w:ascii="Wingdings" w:hAnsi="Wingdings" w:hint="default"/>
      </w:rPr>
    </w:lvl>
  </w:abstractNum>
  <w:abstractNum w:abstractNumId="14" w15:restartNumberingAfterBreak="0">
    <w:nsid w:val="09BE791A"/>
    <w:multiLevelType w:val="hybridMultilevel"/>
    <w:tmpl w:val="3594FD86"/>
    <w:lvl w:ilvl="0" w:tplc="B2CCE6CC">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C280DBD"/>
    <w:multiLevelType w:val="hybridMultilevel"/>
    <w:tmpl w:val="9508DC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C9D06C8"/>
    <w:multiLevelType w:val="hybridMultilevel"/>
    <w:tmpl w:val="C1987C02"/>
    <w:lvl w:ilvl="0" w:tplc="0C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0F1710EE"/>
    <w:multiLevelType w:val="hybridMultilevel"/>
    <w:tmpl w:val="7D267B7E"/>
    <w:lvl w:ilvl="0" w:tplc="B2CCE6CC">
      <w:numFmt w:val="bullet"/>
      <w:lvlText w:val="-"/>
      <w:lvlJc w:val="left"/>
      <w:pPr>
        <w:ind w:left="1068" w:hanging="360"/>
      </w:pPr>
      <w:rPr>
        <w:rFonts w:ascii="Century Gothic" w:eastAsiaTheme="minorHAnsi" w:hAnsi="Century Gothic"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8" w15:restartNumberingAfterBreak="0">
    <w:nsid w:val="10C331F9"/>
    <w:multiLevelType w:val="hybridMultilevel"/>
    <w:tmpl w:val="CDE8C03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9" w15:restartNumberingAfterBreak="0">
    <w:nsid w:val="133877D7"/>
    <w:multiLevelType w:val="hybridMultilevel"/>
    <w:tmpl w:val="AADAE55C"/>
    <w:lvl w:ilvl="0" w:tplc="B2CCE6CC">
      <w:numFmt w:val="bullet"/>
      <w:lvlText w:val="-"/>
      <w:lvlJc w:val="left"/>
      <w:pPr>
        <w:ind w:left="720" w:hanging="360"/>
      </w:pPr>
      <w:rPr>
        <w:rFonts w:ascii="Century Gothic" w:eastAsiaTheme="minorHAnsi" w:hAnsi="Century Gothic"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49C4DAA"/>
    <w:multiLevelType w:val="multilevel"/>
    <w:tmpl w:val="131094E4"/>
    <w:styleLink w:val="Estilo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none"/>
      <w:lvlText w:val="1"/>
      <w:lvlJc w:val="left"/>
      <w:pPr>
        <w:ind w:left="1440" w:hanging="360"/>
      </w:pPr>
      <w:rPr>
        <w:rFonts w:hint="default"/>
      </w:rPr>
    </w:lvl>
    <w:lvl w:ilvl="4">
      <w:start w:val="1"/>
      <w:numFmt w:val="none"/>
      <w:lvlText w:val="1"/>
      <w:lvlJc w:val="left"/>
      <w:pPr>
        <w:ind w:left="1800" w:hanging="360"/>
      </w:pPr>
      <w:rPr>
        <w:rFonts w:hint="default"/>
      </w:rPr>
    </w:lvl>
    <w:lvl w:ilvl="5">
      <w:start w:val="1"/>
      <w:numFmt w:val="none"/>
      <w:lvlText w:val="1"/>
      <w:lvlJc w:val="left"/>
      <w:pPr>
        <w:ind w:left="2160" w:hanging="360"/>
      </w:pPr>
      <w:rPr>
        <w:rFonts w:hint="default"/>
      </w:rPr>
    </w:lvl>
    <w:lvl w:ilvl="6">
      <w:start w:val="1"/>
      <w:numFmt w:val="decimal"/>
      <w:lvlText w:val="%7."/>
      <w:lvlJc w:val="left"/>
      <w:pPr>
        <w:ind w:left="2520" w:hanging="360"/>
      </w:pPr>
      <w:rPr>
        <w:rFonts w:hint="default"/>
      </w:rPr>
    </w:lvl>
    <w:lvl w:ilvl="7">
      <w:start w:val="1"/>
      <w:numFmt w:val="none"/>
      <w:lvlText w:val="1"/>
      <w:lvlJc w:val="left"/>
      <w:pPr>
        <w:ind w:left="2880" w:hanging="360"/>
      </w:pPr>
      <w:rPr>
        <w:rFonts w:hint="default"/>
      </w:rPr>
    </w:lvl>
    <w:lvl w:ilvl="8">
      <w:start w:val="1"/>
      <w:numFmt w:val="none"/>
      <w:lvlText w:val="1"/>
      <w:lvlJc w:val="left"/>
      <w:pPr>
        <w:ind w:left="3240" w:hanging="360"/>
      </w:pPr>
      <w:rPr>
        <w:rFonts w:hint="default"/>
      </w:rPr>
    </w:lvl>
  </w:abstractNum>
  <w:abstractNum w:abstractNumId="21" w15:restartNumberingAfterBreak="0">
    <w:nsid w:val="1CF922C9"/>
    <w:multiLevelType w:val="hybridMultilevel"/>
    <w:tmpl w:val="4664FF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585265B"/>
    <w:multiLevelType w:val="hybridMultilevel"/>
    <w:tmpl w:val="562C65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25EC784F"/>
    <w:multiLevelType w:val="hybridMultilevel"/>
    <w:tmpl w:val="5EC89B3C"/>
    <w:lvl w:ilvl="0" w:tplc="300A0001">
      <w:start w:val="1"/>
      <w:numFmt w:val="bullet"/>
      <w:lvlText w:val=""/>
      <w:lvlJc w:val="left"/>
      <w:pPr>
        <w:ind w:left="2496" w:hanging="360"/>
      </w:pPr>
      <w:rPr>
        <w:rFonts w:ascii="Symbol" w:hAnsi="Symbol" w:hint="default"/>
      </w:rPr>
    </w:lvl>
    <w:lvl w:ilvl="1" w:tplc="300A0003">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24" w15:restartNumberingAfterBreak="0">
    <w:nsid w:val="2748418C"/>
    <w:multiLevelType w:val="hybridMultilevel"/>
    <w:tmpl w:val="44E679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7E232B8"/>
    <w:multiLevelType w:val="hybridMultilevel"/>
    <w:tmpl w:val="CEB20C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2ABA5839"/>
    <w:multiLevelType w:val="hybridMultilevel"/>
    <w:tmpl w:val="8482E59A"/>
    <w:lvl w:ilvl="0" w:tplc="B2CCE6CC">
      <w:numFmt w:val="bullet"/>
      <w:lvlText w:val="-"/>
      <w:lvlJc w:val="left"/>
      <w:pPr>
        <w:ind w:left="1068" w:hanging="360"/>
      </w:pPr>
      <w:rPr>
        <w:rFonts w:ascii="Century Gothic" w:eastAsiaTheme="minorHAnsi" w:hAnsi="Century Gothic"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7" w15:restartNumberingAfterBreak="0">
    <w:nsid w:val="2E0831FC"/>
    <w:multiLevelType w:val="hybridMultilevel"/>
    <w:tmpl w:val="8FDC98B8"/>
    <w:lvl w:ilvl="0" w:tplc="B2CCE6CC">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157178B"/>
    <w:multiLevelType w:val="hybridMultilevel"/>
    <w:tmpl w:val="EA765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3847E4C"/>
    <w:multiLevelType w:val="hybridMultilevel"/>
    <w:tmpl w:val="09CAEAD6"/>
    <w:lvl w:ilvl="0" w:tplc="D60C2F28">
      <w:start w:val="1"/>
      <w:numFmt w:val="lowerLetter"/>
      <w:lvlText w:val="%1."/>
      <w:lvlJc w:val="left"/>
      <w:pPr>
        <w:ind w:left="108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340D1274"/>
    <w:multiLevelType w:val="hybridMultilevel"/>
    <w:tmpl w:val="65EA2154"/>
    <w:lvl w:ilvl="0" w:tplc="981E3E8C">
      <w:numFmt w:val="bullet"/>
      <w:lvlText w:val="-"/>
      <w:lvlJc w:val="left"/>
      <w:pPr>
        <w:ind w:left="720" w:hanging="360"/>
      </w:pPr>
      <w:rPr>
        <w:rFonts w:ascii="Calibri" w:eastAsiaTheme="minorHAnsi" w:hAnsi="Calibri"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34350BA7"/>
    <w:multiLevelType w:val="hybridMultilevel"/>
    <w:tmpl w:val="E5663EF6"/>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367323EC"/>
    <w:multiLevelType w:val="hybridMultilevel"/>
    <w:tmpl w:val="D29C38F2"/>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385D7BFE"/>
    <w:multiLevelType w:val="hybridMultilevel"/>
    <w:tmpl w:val="182238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975F89"/>
    <w:multiLevelType w:val="hybridMultilevel"/>
    <w:tmpl w:val="99BE9272"/>
    <w:lvl w:ilvl="0" w:tplc="B2CCE6CC">
      <w:numFmt w:val="bullet"/>
      <w:lvlText w:val="-"/>
      <w:lvlJc w:val="left"/>
      <w:pPr>
        <w:ind w:left="1068" w:hanging="360"/>
      </w:pPr>
      <w:rPr>
        <w:rFonts w:ascii="Century Gothic" w:eastAsiaTheme="minorHAnsi" w:hAnsi="Century Gothic"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15:restartNumberingAfterBreak="0">
    <w:nsid w:val="3BDD3CB2"/>
    <w:multiLevelType w:val="hybridMultilevel"/>
    <w:tmpl w:val="6958CE20"/>
    <w:lvl w:ilvl="0" w:tplc="0C0A0001">
      <w:start w:val="1"/>
      <w:numFmt w:val="bullet"/>
      <w:lvlText w:val=""/>
      <w:lvlJc w:val="left"/>
      <w:pPr>
        <w:ind w:left="720" w:hanging="360"/>
      </w:pPr>
      <w:rPr>
        <w:rFonts w:ascii="Symbol" w:hAnsi="Symbol" w:hint="default"/>
      </w:rPr>
    </w:lvl>
    <w:lvl w:ilvl="1" w:tplc="ECFC1E5A">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C0E1D10"/>
    <w:multiLevelType w:val="hybridMultilevel"/>
    <w:tmpl w:val="DE7CD6F4"/>
    <w:lvl w:ilvl="0" w:tplc="981E3E8C">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CA25274"/>
    <w:multiLevelType w:val="multilevel"/>
    <w:tmpl w:val="F0F2223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sz w:val="24"/>
      </w:rPr>
    </w:lvl>
    <w:lvl w:ilvl="2">
      <w:start w:val="1"/>
      <w:numFmt w:val="decimal"/>
      <w:pStyle w:val="Ttulo3"/>
      <w:lvlText w:val="%1.%2.%3"/>
      <w:lvlJc w:val="left"/>
      <w:pPr>
        <w:ind w:left="720" w:hanging="720"/>
      </w:pPr>
      <w:rPr>
        <w:rFonts w:hint="default"/>
        <w:lang w:val="es-ES_tradnl"/>
      </w:rPr>
    </w:lvl>
    <w:lvl w:ilvl="3">
      <w:start w:val="1"/>
      <w:numFmt w:val="decimal"/>
      <w:pStyle w:val="Ttulo4"/>
      <w:lvlText w:val="%1.%2.%3.%4"/>
      <w:lvlJc w:val="left"/>
      <w:pPr>
        <w:ind w:left="864" w:hanging="864"/>
      </w:pPr>
      <w:rPr>
        <w:rFonts w:hint="default"/>
        <w:i w:val="0"/>
        <w:color w:val="0070C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8" w15:restartNumberingAfterBreak="0">
    <w:nsid w:val="3D5A6995"/>
    <w:multiLevelType w:val="hybridMultilevel"/>
    <w:tmpl w:val="A8DED7CE"/>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39" w15:restartNumberingAfterBreak="0">
    <w:nsid w:val="3DBA4349"/>
    <w:multiLevelType w:val="hybridMultilevel"/>
    <w:tmpl w:val="65421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0646C5F"/>
    <w:multiLevelType w:val="hybridMultilevel"/>
    <w:tmpl w:val="F36AAF44"/>
    <w:lvl w:ilvl="0" w:tplc="E9B676E6">
      <w:start w:val="1"/>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40D43DF5"/>
    <w:multiLevelType w:val="hybridMultilevel"/>
    <w:tmpl w:val="1EDC4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11D2AB5"/>
    <w:multiLevelType w:val="hybridMultilevel"/>
    <w:tmpl w:val="48904744"/>
    <w:lvl w:ilvl="0" w:tplc="0C0A0017">
      <w:start w:val="1"/>
      <w:numFmt w:val="lowerLetter"/>
      <w:lvlText w:val="%1)"/>
      <w:lvlJc w:val="left"/>
      <w:pPr>
        <w:ind w:left="3552" w:hanging="360"/>
      </w:pPr>
    </w:lvl>
    <w:lvl w:ilvl="1" w:tplc="0C0A0019" w:tentative="1">
      <w:start w:val="1"/>
      <w:numFmt w:val="lowerLetter"/>
      <w:lvlText w:val="%2."/>
      <w:lvlJc w:val="left"/>
      <w:pPr>
        <w:ind w:left="4272" w:hanging="360"/>
      </w:pPr>
    </w:lvl>
    <w:lvl w:ilvl="2" w:tplc="0C0A001B" w:tentative="1">
      <w:start w:val="1"/>
      <w:numFmt w:val="lowerRoman"/>
      <w:lvlText w:val="%3."/>
      <w:lvlJc w:val="right"/>
      <w:pPr>
        <w:ind w:left="4992" w:hanging="180"/>
      </w:pPr>
    </w:lvl>
    <w:lvl w:ilvl="3" w:tplc="0C0A000F" w:tentative="1">
      <w:start w:val="1"/>
      <w:numFmt w:val="decimal"/>
      <w:lvlText w:val="%4."/>
      <w:lvlJc w:val="left"/>
      <w:pPr>
        <w:ind w:left="5712" w:hanging="360"/>
      </w:pPr>
    </w:lvl>
    <w:lvl w:ilvl="4" w:tplc="0C0A0019" w:tentative="1">
      <w:start w:val="1"/>
      <w:numFmt w:val="lowerLetter"/>
      <w:lvlText w:val="%5."/>
      <w:lvlJc w:val="left"/>
      <w:pPr>
        <w:ind w:left="6432" w:hanging="360"/>
      </w:pPr>
    </w:lvl>
    <w:lvl w:ilvl="5" w:tplc="0C0A001B" w:tentative="1">
      <w:start w:val="1"/>
      <w:numFmt w:val="lowerRoman"/>
      <w:lvlText w:val="%6."/>
      <w:lvlJc w:val="right"/>
      <w:pPr>
        <w:ind w:left="7152" w:hanging="180"/>
      </w:pPr>
    </w:lvl>
    <w:lvl w:ilvl="6" w:tplc="0C0A000F" w:tentative="1">
      <w:start w:val="1"/>
      <w:numFmt w:val="decimal"/>
      <w:lvlText w:val="%7."/>
      <w:lvlJc w:val="left"/>
      <w:pPr>
        <w:ind w:left="7872" w:hanging="360"/>
      </w:pPr>
    </w:lvl>
    <w:lvl w:ilvl="7" w:tplc="0C0A0019" w:tentative="1">
      <w:start w:val="1"/>
      <w:numFmt w:val="lowerLetter"/>
      <w:lvlText w:val="%8."/>
      <w:lvlJc w:val="left"/>
      <w:pPr>
        <w:ind w:left="8592" w:hanging="360"/>
      </w:pPr>
    </w:lvl>
    <w:lvl w:ilvl="8" w:tplc="0C0A001B" w:tentative="1">
      <w:start w:val="1"/>
      <w:numFmt w:val="lowerRoman"/>
      <w:lvlText w:val="%9."/>
      <w:lvlJc w:val="right"/>
      <w:pPr>
        <w:ind w:left="9312" w:hanging="180"/>
      </w:pPr>
    </w:lvl>
  </w:abstractNum>
  <w:abstractNum w:abstractNumId="43" w15:restartNumberingAfterBreak="0">
    <w:nsid w:val="436D72CC"/>
    <w:multiLevelType w:val="hybridMultilevel"/>
    <w:tmpl w:val="D3DC4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6B8527A"/>
    <w:multiLevelType w:val="hybridMultilevel"/>
    <w:tmpl w:val="BC048282"/>
    <w:lvl w:ilvl="0" w:tplc="300A0003">
      <w:start w:val="1"/>
      <w:numFmt w:val="bullet"/>
      <w:lvlText w:val="o"/>
      <w:lvlJc w:val="left"/>
      <w:pPr>
        <w:ind w:left="360" w:hanging="360"/>
      </w:pPr>
      <w:rPr>
        <w:rFonts w:ascii="Courier New" w:hAnsi="Courier New" w:cs="Courier New"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5" w15:restartNumberingAfterBreak="0">
    <w:nsid w:val="48AD4F0D"/>
    <w:multiLevelType w:val="hybridMultilevel"/>
    <w:tmpl w:val="EAFEAC56"/>
    <w:lvl w:ilvl="0" w:tplc="C3E2350E">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48F76AFB"/>
    <w:multiLevelType w:val="hybridMultilevel"/>
    <w:tmpl w:val="D55827BA"/>
    <w:lvl w:ilvl="0" w:tplc="B2CCE6CC">
      <w:numFmt w:val="bullet"/>
      <w:lvlText w:val="-"/>
      <w:lvlJc w:val="left"/>
      <w:pPr>
        <w:ind w:left="1068" w:hanging="360"/>
      </w:pPr>
      <w:rPr>
        <w:rFonts w:ascii="Century Gothic" w:eastAsiaTheme="minorHAnsi" w:hAnsi="Century Gothic"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7" w15:restartNumberingAfterBreak="0">
    <w:nsid w:val="492B4A72"/>
    <w:multiLevelType w:val="multilevel"/>
    <w:tmpl w:val="96C22F1E"/>
    <w:lvl w:ilvl="0">
      <w:start w:val="1"/>
      <w:numFmt w:val="decimal"/>
      <w:lvlText w:val="%1."/>
      <w:lvlJc w:val="left"/>
      <w:pPr>
        <w:ind w:left="720" w:hanging="360"/>
      </w:pPr>
    </w:lvl>
    <w:lvl w:ilvl="1">
      <w:start w:val="9"/>
      <w:numFmt w:val="decimal"/>
      <w:isLgl/>
      <w:lvlText w:val="%1.%2"/>
      <w:lvlJc w:val="left"/>
      <w:pPr>
        <w:ind w:left="1772" w:hanging="600"/>
      </w:pPr>
      <w:rPr>
        <w:rFonts w:hint="default"/>
      </w:rPr>
    </w:lvl>
    <w:lvl w:ilvl="2">
      <w:start w:val="19"/>
      <w:numFmt w:val="decimal"/>
      <w:isLgl/>
      <w:lvlText w:val="%1.%2.%3"/>
      <w:lvlJc w:val="left"/>
      <w:pPr>
        <w:ind w:left="2704" w:hanging="720"/>
      </w:pPr>
      <w:rPr>
        <w:rFonts w:hint="default"/>
      </w:rPr>
    </w:lvl>
    <w:lvl w:ilvl="3">
      <w:start w:val="1"/>
      <w:numFmt w:val="decimal"/>
      <w:isLgl/>
      <w:lvlText w:val="%1.%2.%3.%4"/>
      <w:lvlJc w:val="left"/>
      <w:pPr>
        <w:ind w:left="3516" w:hanging="720"/>
      </w:pPr>
      <w:rPr>
        <w:rFonts w:hint="default"/>
      </w:rPr>
    </w:lvl>
    <w:lvl w:ilvl="4">
      <w:start w:val="1"/>
      <w:numFmt w:val="decimal"/>
      <w:isLgl/>
      <w:lvlText w:val="%1.%2.%3.%4.%5"/>
      <w:lvlJc w:val="left"/>
      <w:pPr>
        <w:ind w:left="4688" w:hanging="1080"/>
      </w:pPr>
      <w:rPr>
        <w:rFonts w:hint="default"/>
      </w:rPr>
    </w:lvl>
    <w:lvl w:ilvl="5">
      <w:start w:val="1"/>
      <w:numFmt w:val="decimal"/>
      <w:isLgl/>
      <w:lvlText w:val="%1.%2.%3.%4.%5.%6"/>
      <w:lvlJc w:val="left"/>
      <w:pPr>
        <w:ind w:left="5860" w:hanging="1440"/>
      </w:pPr>
      <w:rPr>
        <w:rFonts w:hint="default"/>
      </w:rPr>
    </w:lvl>
    <w:lvl w:ilvl="6">
      <w:start w:val="1"/>
      <w:numFmt w:val="decimal"/>
      <w:isLgl/>
      <w:lvlText w:val="%1.%2.%3.%4.%5.%6.%7"/>
      <w:lvlJc w:val="left"/>
      <w:pPr>
        <w:ind w:left="6672" w:hanging="1440"/>
      </w:pPr>
      <w:rPr>
        <w:rFonts w:hint="default"/>
      </w:rPr>
    </w:lvl>
    <w:lvl w:ilvl="7">
      <w:start w:val="1"/>
      <w:numFmt w:val="decimal"/>
      <w:isLgl/>
      <w:lvlText w:val="%1.%2.%3.%4.%5.%6.%7.%8"/>
      <w:lvlJc w:val="left"/>
      <w:pPr>
        <w:ind w:left="7844" w:hanging="1800"/>
      </w:pPr>
      <w:rPr>
        <w:rFonts w:hint="default"/>
      </w:rPr>
    </w:lvl>
    <w:lvl w:ilvl="8">
      <w:start w:val="1"/>
      <w:numFmt w:val="decimal"/>
      <w:isLgl/>
      <w:lvlText w:val="%1.%2.%3.%4.%5.%6.%7.%8.%9"/>
      <w:lvlJc w:val="left"/>
      <w:pPr>
        <w:ind w:left="8656" w:hanging="1800"/>
      </w:pPr>
      <w:rPr>
        <w:rFonts w:hint="default"/>
      </w:rPr>
    </w:lvl>
  </w:abstractNum>
  <w:abstractNum w:abstractNumId="48" w15:restartNumberingAfterBreak="0">
    <w:nsid w:val="49417793"/>
    <w:multiLevelType w:val="hybridMultilevel"/>
    <w:tmpl w:val="F7EA73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9D36126"/>
    <w:multiLevelType w:val="hybridMultilevel"/>
    <w:tmpl w:val="019AD778"/>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C3E2350E">
      <w:numFmt w:val="bullet"/>
      <w:pStyle w:val="Ttulo412pt"/>
      <w:lvlText w:val="-"/>
      <w:lvlJc w:val="left"/>
      <w:pPr>
        <w:ind w:left="2160" w:hanging="360"/>
      </w:pPr>
      <w:rPr>
        <w:rFonts w:ascii="Calibri" w:eastAsiaTheme="minorHAnsi" w:hAnsi="Calibri" w:cstheme="minorBid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AE16EE8"/>
    <w:multiLevelType w:val="hybridMultilevel"/>
    <w:tmpl w:val="555AF956"/>
    <w:lvl w:ilvl="0" w:tplc="300A0001">
      <w:start w:val="1"/>
      <w:numFmt w:val="bullet"/>
      <w:lvlText w:val=""/>
      <w:lvlJc w:val="left"/>
      <w:pPr>
        <w:ind w:left="3616"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4B2C0FDE"/>
    <w:multiLevelType w:val="hybridMultilevel"/>
    <w:tmpl w:val="F2368AD8"/>
    <w:lvl w:ilvl="0" w:tplc="280A0001">
      <w:start w:val="1"/>
      <w:numFmt w:val="bullet"/>
      <w:lvlText w:val=""/>
      <w:lvlJc w:val="left"/>
      <w:pPr>
        <w:ind w:left="960" w:hanging="360"/>
      </w:pPr>
      <w:rPr>
        <w:rFonts w:ascii="Symbol" w:hAnsi="Symbo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52" w15:restartNumberingAfterBreak="0">
    <w:nsid w:val="4BFA7252"/>
    <w:multiLevelType w:val="hybridMultilevel"/>
    <w:tmpl w:val="EB303394"/>
    <w:lvl w:ilvl="0" w:tplc="1BB07C0A">
      <w:start w:val="1"/>
      <w:numFmt w:val="lowerLetter"/>
      <w:lvlText w:val="%1."/>
      <w:lvlJc w:val="left"/>
      <w:pPr>
        <w:ind w:left="1080" w:hanging="360"/>
      </w:pPr>
      <w:rPr>
        <w:rFonts w:hint="default"/>
      </w:rPr>
    </w:lvl>
    <w:lvl w:ilvl="1" w:tplc="B2CCE6CC">
      <w:numFmt w:val="bullet"/>
      <w:lvlText w:val="-"/>
      <w:lvlJc w:val="left"/>
      <w:pPr>
        <w:ind w:left="1440" w:hanging="360"/>
      </w:pPr>
      <w:rPr>
        <w:rFonts w:ascii="Century Gothic" w:eastAsiaTheme="minorHAnsi" w:hAnsi="Century Gothic" w:cstheme="minorBidi"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15:restartNumberingAfterBreak="0">
    <w:nsid w:val="4F390E84"/>
    <w:multiLevelType w:val="hybridMultilevel"/>
    <w:tmpl w:val="0D086D5E"/>
    <w:lvl w:ilvl="0" w:tplc="B2CCE6CC">
      <w:numFmt w:val="bullet"/>
      <w:lvlText w:val="-"/>
      <w:lvlJc w:val="left"/>
      <w:pPr>
        <w:ind w:left="360" w:hanging="360"/>
      </w:pPr>
      <w:rPr>
        <w:rFonts w:ascii="Century Gothic" w:eastAsiaTheme="minorHAnsi" w:hAnsi="Century Gothic" w:cstheme="minorBid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15:restartNumberingAfterBreak="0">
    <w:nsid w:val="51392D3E"/>
    <w:multiLevelType w:val="hybridMultilevel"/>
    <w:tmpl w:val="D500DB3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57B15975"/>
    <w:multiLevelType w:val="multilevel"/>
    <w:tmpl w:val="B5866348"/>
    <w:styleLink w:val="Estilo2"/>
    <w:lvl w:ilvl="0">
      <w:start w:val="1"/>
      <w:numFmt w:val="decimal"/>
      <w:suff w:val="space"/>
      <w:lvlText w:val="Capítulo %1"/>
      <w:lvlJc w:val="left"/>
      <w:pPr>
        <w:ind w:left="0" w:firstLine="0"/>
      </w:pPr>
      <w:rPr>
        <w:rFonts w:hint="default"/>
      </w:rPr>
    </w:lvl>
    <w:lvl w:ilvl="1">
      <w:start w:val="1"/>
      <w:numFmt w:val="decimal"/>
      <w:lvlRestart w:val="0"/>
      <w:suff w:val="nothing"/>
      <w:lvlText w:val="1.%1"/>
      <w:lvlJc w:val="left"/>
      <w:pPr>
        <w:ind w:left="-142" w:firstLine="0"/>
      </w:pPr>
      <w:rPr>
        <w:rFonts w:hint="default"/>
        <w:caps w:val="0"/>
        <w:smallCaps w:val="0"/>
        <w:strike w:val="0"/>
        <w:dstrike w:val="0"/>
        <w:vanish w:val="0"/>
        <w:color w:val="000000"/>
        <w:spacing w:val="0"/>
        <w:kern w:val="0"/>
        <w:position w:val="0"/>
        <w:u w:val="none"/>
        <w:effect w:val="none"/>
        <w:vertAlign w:val="baseline"/>
        <w:em w:val="none"/>
      </w:rPr>
    </w:lvl>
    <w:lvl w:ilvl="2">
      <w:start w:val="1"/>
      <w:numFmt w:val="none"/>
      <w:suff w:val="nothing"/>
      <w:lvlText w:val=""/>
      <w:lvlJc w:val="left"/>
      <w:pPr>
        <w:ind w:left="-142" w:firstLine="0"/>
      </w:pPr>
      <w:rPr>
        <w:rFonts w:hint="default"/>
      </w:rPr>
    </w:lvl>
    <w:lvl w:ilvl="3">
      <w:start w:val="1"/>
      <w:numFmt w:val="none"/>
      <w:suff w:val="nothing"/>
      <w:lvlText w:val=""/>
      <w:lvlJc w:val="left"/>
      <w:pPr>
        <w:ind w:left="-142" w:firstLine="0"/>
      </w:pPr>
      <w:rPr>
        <w:rFonts w:hint="default"/>
      </w:rPr>
    </w:lvl>
    <w:lvl w:ilvl="4">
      <w:start w:val="1"/>
      <w:numFmt w:val="none"/>
      <w:suff w:val="nothing"/>
      <w:lvlText w:val=""/>
      <w:lvlJc w:val="left"/>
      <w:pPr>
        <w:ind w:left="-142" w:firstLine="0"/>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56" w15:restartNumberingAfterBreak="0">
    <w:nsid w:val="5F033449"/>
    <w:multiLevelType w:val="hybridMultilevel"/>
    <w:tmpl w:val="035E8AFC"/>
    <w:lvl w:ilvl="0" w:tplc="B2CCE6CC">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60CD5FFB"/>
    <w:multiLevelType w:val="hybridMultilevel"/>
    <w:tmpl w:val="D7EC2AF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60F014C1"/>
    <w:multiLevelType w:val="hybridMultilevel"/>
    <w:tmpl w:val="E46CA972"/>
    <w:lvl w:ilvl="0" w:tplc="CAC6B9B8">
      <w:numFmt w:val="bullet"/>
      <w:lvlText w:val="-"/>
      <w:lvlJc w:val="left"/>
      <w:pPr>
        <w:ind w:left="960" w:hanging="360"/>
      </w:pPr>
      <w:rPr>
        <w:rFonts w:ascii="Arial" w:eastAsia="Times New Roman" w:hAnsi="Arial" w:cs="Aria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59" w15:restartNumberingAfterBreak="0">
    <w:nsid w:val="62995EF5"/>
    <w:multiLevelType w:val="hybridMultilevel"/>
    <w:tmpl w:val="71C87738"/>
    <w:lvl w:ilvl="0" w:tplc="F3A81BCC">
      <w:start w:val="1"/>
      <w:numFmt w:val="lowerLetter"/>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15:restartNumberingAfterBreak="0">
    <w:nsid w:val="63BA2B8E"/>
    <w:multiLevelType w:val="hybridMultilevel"/>
    <w:tmpl w:val="C7A47EE8"/>
    <w:lvl w:ilvl="0" w:tplc="981E3E8C">
      <w:numFmt w:val="bullet"/>
      <w:lvlText w:val="-"/>
      <w:lvlJc w:val="left"/>
      <w:pPr>
        <w:ind w:left="720" w:hanging="360"/>
      </w:pPr>
      <w:rPr>
        <w:rFonts w:ascii="Calibri" w:eastAsiaTheme="minorHAnsi" w:hAnsi="Calibri"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432241D"/>
    <w:multiLevelType w:val="hybridMultilevel"/>
    <w:tmpl w:val="5BF4224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65C92674"/>
    <w:multiLevelType w:val="hybridMultilevel"/>
    <w:tmpl w:val="E106411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65E1471D"/>
    <w:multiLevelType w:val="hybridMultilevel"/>
    <w:tmpl w:val="0FD81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8530B98"/>
    <w:multiLevelType w:val="hybridMultilevel"/>
    <w:tmpl w:val="19C29986"/>
    <w:lvl w:ilvl="0" w:tplc="04090003">
      <w:start w:val="1"/>
      <w:numFmt w:val="bullet"/>
      <w:lvlText w:val="o"/>
      <w:lvlJc w:val="left"/>
      <w:pPr>
        <w:ind w:left="720" w:hanging="360"/>
      </w:pPr>
      <w:rPr>
        <w:rFonts w:ascii="Courier New" w:hAnsi="Courier New" w:cs="Courier New" w:hint="default"/>
        <w:b w:val="0"/>
        <w:bCs w:val="0"/>
        <w:i w:val="0"/>
        <w:iCs w:val="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887D52"/>
    <w:multiLevelType w:val="hybridMultilevel"/>
    <w:tmpl w:val="017C3C02"/>
    <w:lvl w:ilvl="0" w:tplc="280A0001">
      <w:start w:val="1"/>
      <w:numFmt w:val="bullet"/>
      <w:lvlText w:val=""/>
      <w:lvlJc w:val="left"/>
      <w:pPr>
        <w:ind w:left="960" w:hanging="360"/>
      </w:pPr>
      <w:rPr>
        <w:rFonts w:ascii="Symbol" w:hAnsi="Symbo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66" w15:restartNumberingAfterBreak="0">
    <w:nsid w:val="691D3CC7"/>
    <w:multiLevelType w:val="hybridMultilevel"/>
    <w:tmpl w:val="BDE0C2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6D343849"/>
    <w:multiLevelType w:val="hybridMultilevel"/>
    <w:tmpl w:val="F6FA6EB0"/>
    <w:lvl w:ilvl="0" w:tplc="280A0001">
      <w:start w:val="1"/>
      <w:numFmt w:val="bullet"/>
      <w:lvlText w:val=""/>
      <w:lvlJc w:val="left"/>
      <w:pPr>
        <w:ind w:left="960" w:hanging="360"/>
      </w:pPr>
      <w:rPr>
        <w:rFonts w:ascii="Symbol" w:hAnsi="Symbo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68" w15:restartNumberingAfterBreak="0">
    <w:nsid w:val="6FED2FC4"/>
    <w:multiLevelType w:val="hybridMultilevel"/>
    <w:tmpl w:val="548CFE66"/>
    <w:lvl w:ilvl="0" w:tplc="B2CCE6CC">
      <w:numFmt w:val="bullet"/>
      <w:lvlText w:val="-"/>
      <w:lvlJc w:val="left"/>
      <w:pPr>
        <w:ind w:left="1068" w:hanging="360"/>
      </w:pPr>
      <w:rPr>
        <w:rFonts w:ascii="Century Gothic" w:eastAsiaTheme="minorHAnsi" w:hAnsi="Century Gothic"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9" w15:restartNumberingAfterBreak="0">
    <w:nsid w:val="702C097F"/>
    <w:multiLevelType w:val="hybridMultilevel"/>
    <w:tmpl w:val="1FB84F3C"/>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704A113E"/>
    <w:multiLevelType w:val="hybridMultilevel"/>
    <w:tmpl w:val="11100B10"/>
    <w:lvl w:ilvl="0" w:tplc="0C0A0005">
      <w:start w:val="1"/>
      <w:numFmt w:val="bullet"/>
      <w:lvlText w:val=""/>
      <w:lvlJc w:val="left"/>
      <w:pPr>
        <w:ind w:left="2160" w:hanging="360"/>
      </w:pPr>
      <w:rPr>
        <w:rFonts w:ascii="Wingdings" w:hAnsi="Wingdings" w:hint="default"/>
      </w:rPr>
    </w:lvl>
    <w:lvl w:ilvl="1" w:tplc="0C0A0003">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1" w15:restartNumberingAfterBreak="0">
    <w:nsid w:val="70C57643"/>
    <w:multiLevelType w:val="hybridMultilevel"/>
    <w:tmpl w:val="1FDA4070"/>
    <w:lvl w:ilvl="0" w:tplc="C3E2350E">
      <w:numFmt w:val="bullet"/>
      <w:lvlText w:val="-"/>
      <w:lvlJc w:val="left"/>
      <w:pPr>
        <w:ind w:left="720" w:hanging="360"/>
      </w:pPr>
      <w:rPr>
        <w:rFonts w:ascii="Calibri" w:eastAsiaTheme="minorHAnsi" w:hAnsi="Calibri" w:cstheme="minorBidi" w:hint="default"/>
      </w:rPr>
    </w:lvl>
    <w:lvl w:ilvl="1" w:tplc="0C0A0017">
      <w:start w:val="1"/>
      <w:numFmt w:val="lowerLetter"/>
      <w:lvlText w:val="%2)"/>
      <w:lvlJc w:val="left"/>
      <w:pPr>
        <w:ind w:left="1440" w:hanging="360"/>
      </w:pPr>
      <w:rPr>
        <w:rFonts w:hint="default"/>
      </w:rPr>
    </w:lvl>
    <w:lvl w:ilvl="2" w:tplc="981E3E8C">
      <w:numFmt w:val="bullet"/>
      <w:lvlText w:val="-"/>
      <w:lvlJc w:val="left"/>
      <w:pPr>
        <w:ind w:left="2160" w:hanging="360"/>
      </w:pPr>
      <w:rPr>
        <w:rFonts w:ascii="Calibri" w:eastAsiaTheme="minorHAnsi" w:hAnsi="Calibri" w:cstheme="minorHAns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291709D"/>
    <w:multiLevelType w:val="hybridMultilevel"/>
    <w:tmpl w:val="E2D0D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741B6EDD"/>
    <w:multiLevelType w:val="hybridMultilevel"/>
    <w:tmpl w:val="BF525AFA"/>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74" w15:restartNumberingAfterBreak="0">
    <w:nsid w:val="78035E42"/>
    <w:multiLevelType w:val="hybridMultilevel"/>
    <w:tmpl w:val="83782C48"/>
    <w:lvl w:ilvl="0" w:tplc="300A0003">
      <w:start w:val="1"/>
      <w:numFmt w:val="bullet"/>
      <w:lvlText w:val="o"/>
      <w:lvlJc w:val="left"/>
      <w:pPr>
        <w:ind w:left="360" w:hanging="360"/>
      </w:pPr>
      <w:rPr>
        <w:rFonts w:ascii="Courier New" w:hAnsi="Courier New" w:cs="Courier New"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5" w15:restartNumberingAfterBreak="0">
    <w:nsid w:val="792541AE"/>
    <w:multiLevelType w:val="hybridMultilevel"/>
    <w:tmpl w:val="F2544400"/>
    <w:lvl w:ilvl="0" w:tplc="C3E2350E">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15:restartNumberingAfterBreak="0">
    <w:nsid w:val="79B02EF3"/>
    <w:multiLevelType w:val="hybridMultilevel"/>
    <w:tmpl w:val="C96256D8"/>
    <w:lvl w:ilvl="0" w:tplc="300A0003">
      <w:start w:val="1"/>
      <w:numFmt w:val="bullet"/>
      <w:lvlText w:val="o"/>
      <w:lvlJc w:val="left"/>
      <w:pPr>
        <w:ind w:left="360" w:hanging="360"/>
      </w:pPr>
      <w:rPr>
        <w:rFonts w:ascii="Courier New" w:hAnsi="Courier New" w:cs="Courier New"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7" w15:restartNumberingAfterBreak="0">
    <w:nsid w:val="7C121D84"/>
    <w:multiLevelType w:val="hybridMultilevel"/>
    <w:tmpl w:val="59521B64"/>
    <w:lvl w:ilvl="0" w:tplc="981E3E8C">
      <w:numFmt w:val="bullet"/>
      <w:lvlText w:val="-"/>
      <w:lvlJc w:val="left"/>
      <w:pPr>
        <w:ind w:left="720" w:hanging="360"/>
      </w:pPr>
      <w:rPr>
        <w:rFonts w:ascii="Calibri" w:eastAsiaTheme="minorHAnsi" w:hAnsi="Calibri"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7C632514"/>
    <w:multiLevelType w:val="hybridMultilevel"/>
    <w:tmpl w:val="898C6B8A"/>
    <w:lvl w:ilvl="0" w:tplc="1BB07C0A">
      <w:start w:val="1"/>
      <w:numFmt w:val="lowerLetter"/>
      <w:lvlText w:val="%1."/>
      <w:lvlJc w:val="left"/>
      <w:pPr>
        <w:ind w:left="1080" w:hanging="360"/>
      </w:pPr>
      <w:rPr>
        <w:rFonts w:hint="default"/>
      </w:rPr>
    </w:lvl>
    <w:lvl w:ilvl="1" w:tplc="053E7030">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15:restartNumberingAfterBreak="0">
    <w:nsid w:val="7CC72488"/>
    <w:multiLevelType w:val="hybridMultilevel"/>
    <w:tmpl w:val="429E3D72"/>
    <w:lvl w:ilvl="0" w:tplc="B2CCE6CC">
      <w:numFmt w:val="bullet"/>
      <w:lvlText w:val="-"/>
      <w:lvlJc w:val="left"/>
      <w:pPr>
        <w:ind w:left="1068" w:hanging="360"/>
      </w:pPr>
      <w:rPr>
        <w:rFonts w:ascii="Century Gothic" w:eastAsiaTheme="minorHAnsi" w:hAnsi="Century Gothic"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0" w15:restartNumberingAfterBreak="0">
    <w:nsid w:val="7DE507E0"/>
    <w:multiLevelType w:val="multilevel"/>
    <w:tmpl w:val="300A001F"/>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F912FE0"/>
    <w:multiLevelType w:val="hybridMultilevel"/>
    <w:tmpl w:val="C7048EA2"/>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num w:numId="1" w16cid:durableId="1547793497">
    <w:abstractNumId w:val="49"/>
  </w:num>
  <w:num w:numId="2" w16cid:durableId="8725208">
    <w:abstractNumId w:val="37"/>
  </w:num>
  <w:num w:numId="3" w16cid:durableId="416561526">
    <w:abstractNumId w:val="6"/>
  </w:num>
  <w:num w:numId="4" w16cid:durableId="707527127">
    <w:abstractNumId w:val="6"/>
    <w:lvlOverride w:ilvl="0">
      <w:lvl w:ilvl="0">
        <w:start w:val="1"/>
        <w:numFmt w:val="decimal"/>
        <w:lvlText w:val="%1)"/>
        <w:legacy w:legacy="1" w:legacySpace="0" w:legacyIndent="283"/>
        <w:lvlJc w:val="left"/>
        <w:pPr>
          <w:ind w:left="283" w:hanging="283"/>
        </w:pPr>
      </w:lvl>
    </w:lvlOverride>
  </w:num>
  <w:num w:numId="5" w16cid:durableId="208734575">
    <w:abstractNumId w:val="6"/>
    <w:lvlOverride w:ilvl="0">
      <w:lvl w:ilvl="0">
        <w:start w:val="1"/>
        <w:numFmt w:val="decimal"/>
        <w:lvlText w:val="%1)"/>
        <w:legacy w:legacy="1" w:legacySpace="0" w:legacyIndent="283"/>
        <w:lvlJc w:val="left"/>
        <w:pPr>
          <w:ind w:left="283" w:hanging="283"/>
        </w:pPr>
      </w:lvl>
    </w:lvlOverride>
  </w:num>
  <w:num w:numId="6" w16cid:durableId="1135411608">
    <w:abstractNumId w:val="40"/>
  </w:num>
  <w:num w:numId="7" w16cid:durableId="602033971">
    <w:abstractNumId w:val="15"/>
  </w:num>
  <w:num w:numId="8" w16cid:durableId="1673947123">
    <w:abstractNumId w:val="50"/>
  </w:num>
  <w:num w:numId="9" w16cid:durableId="384837467">
    <w:abstractNumId w:val="31"/>
  </w:num>
  <w:num w:numId="10" w16cid:durableId="863984936">
    <w:abstractNumId w:val="16"/>
  </w:num>
  <w:num w:numId="11" w16cid:durableId="1492868059">
    <w:abstractNumId w:val="69"/>
  </w:num>
  <w:num w:numId="12" w16cid:durableId="2080908278">
    <w:abstractNumId w:val="80"/>
  </w:num>
  <w:num w:numId="13" w16cid:durableId="673341201">
    <w:abstractNumId w:val="20"/>
  </w:num>
  <w:num w:numId="14" w16cid:durableId="96020795">
    <w:abstractNumId w:val="55"/>
  </w:num>
  <w:num w:numId="15" w16cid:durableId="800345610">
    <w:abstractNumId w:val="32"/>
  </w:num>
  <w:num w:numId="16" w16cid:durableId="1033850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6332100">
    <w:abstractNumId w:val="18"/>
  </w:num>
  <w:num w:numId="18" w16cid:durableId="1309507333">
    <w:abstractNumId w:val="41"/>
  </w:num>
  <w:num w:numId="19" w16cid:durableId="18553654">
    <w:abstractNumId w:val="35"/>
  </w:num>
  <w:num w:numId="20" w16cid:durableId="123697005">
    <w:abstractNumId w:val="78"/>
  </w:num>
  <w:num w:numId="21" w16cid:durableId="2107577573">
    <w:abstractNumId w:val="26"/>
  </w:num>
  <w:num w:numId="22" w16cid:durableId="1241213861">
    <w:abstractNumId w:val="79"/>
  </w:num>
  <w:num w:numId="23" w16cid:durableId="622077340">
    <w:abstractNumId w:val="68"/>
  </w:num>
  <w:num w:numId="24" w16cid:durableId="2028947397">
    <w:abstractNumId w:val="53"/>
  </w:num>
  <w:num w:numId="25" w16cid:durableId="1345552341">
    <w:abstractNumId w:val="52"/>
  </w:num>
  <w:num w:numId="26" w16cid:durableId="1807165175">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7" w16cid:durableId="1740907929">
    <w:abstractNumId w:val="63"/>
  </w:num>
  <w:num w:numId="28" w16cid:durableId="536434858">
    <w:abstractNumId w:val="24"/>
  </w:num>
  <w:num w:numId="29" w16cid:durableId="1600944866">
    <w:abstractNumId w:val="70"/>
  </w:num>
  <w:num w:numId="30" w16cid:durableId="525366265">
    <w:abstractNumId w:val="48"/>
  </w:num>
  <w:num w:numId="31" w16cid:durableId="793331243">
    <w:abstractNumId w:val="9"/>
  </w:num>
  <w:num w:numId="32" w16cid:durableId="201791629">
    <w:abstractNumId w:val="42"/>
  </w:num>
  <w:num w:numId="33" w16cid:durableId="1121413539">
    <w:abstractNumId w:val="28"/>
  </w:num>
  <w:num w:numId="34" w16cid:durableId="2020155619">
    <w:abstractNumId w:val="39"/>
  </w:num>
  <w:num w:numId="35" w16cid:durableId="822700151">
    <w:abstractNumId w:val="43"/>
  </w:num>
  <w:num w:numId="36" w16cid:durableId="465661032">
    <w:abstractNumId w:val="11"/>
  </w:num>
  <w:num w:numId="37" w16cid:durableId="416051272">
    <w:abstractNumId w:val="71"/>
  </w:num>
  <w:num w:numId="38" w16cid:durableId="1489783512">
    <w:abstractNumId w:val="33"/>
  </w:num>
  <w:num w:numId="39" w16cid:durableId="340787927">
    <w:abstractNumId w:val="12"/>
  </w:num>
  <w:num w:numId="40" w16cid:durableId="718435469">
    <w:abstractNumId w:val="36"/>
  </w:num>
  <w:num w:numId="41" w16cid:durableId="2044330605">
    <w:abstractNumId w:val="64"/>
  </w:num>
  <w:num w:numId="42" w16cid:durableId="109975110">
    <w:abstractNumId w:val="25"/>
  </w:num>
  <w:num w:numId="43" w16cid:durableId="1272475670">
    <w:abstractNumId w:val="29"/>
  </w:num>
  <w:num w:numId="44" w16cid:durableId="610937023">
    <w:abstractNumId w:val="14"/>
  </w:num>
  <w:num w:numId="45" w16cid:durableId="833640588">
    <w:abstractNumId w:val="27"/>
  </w:num>
  <w:num w:numId="46" w16cid:durableId="866259527">
    <w:abstractNumId w:val="56"/>
  </w:num>
  <w:num w:numId="47" w16cid:durableId="1576626118">
    <w:abstractNumId w:val="22"/>
  </w:num>
  <w:num w:numId="48" w16cid:durableId="831065885">
    <w:abstractNumId w:val="19"/>
  </w:num>
  <w:num w:numId="49" w16cid:durableId="1479616977">
    <w:abstractNumId w:val="72"/>
  </w:num>
  <w:num w:numId="50" w16cid:durableId="980690609">
    <w:abstractNumId w:val="47"/>
  </w:num>
  <w:num w:numId="51" w16cid:durableId="1481145603">
    <w:abstractNumId w:val="61"/>
  </w:num>
  <w:num w:numId="52" w16cid:durableId="875654522">
    <w:abstractNumId w:val="57"/>
  </w:num>
  <w:num w:numId="53" w16cid:durableId="2105108368">
    <w:abstractNumId w:val="54"/>
  </w:num>
  <w:num w:numId="54" w16cid:durableId="18893704">
    <w:abstractNumId w:val="75"/>
  </w:num>
  <w:num w:numId="55" w16cid:durableId="1949043684">
    <w:abstractNumId w:val="45"/>
  </w:num>
  <w:num w:numId="56" w16cid:durableId="924456718">
    <w:abstractNumId w:val="66"/>
  </w:num>
  <w:num w:numId="57" w16cid:durableId="515342199">
    <w:abstractNumId w:val="62"/>
  </w:num>
  <w:num w:numId="58" w16cid:durableId="784349787">
    <w:abstractNumId w:val="8"/>
  </w:num>
  <w:num w:numId="59" w16cid:durableId="1507357480">
    <w:abstractNumId w:val="13"/>
  </w:num>
  <w:num w:numId="60" w16cid:durableId="627587500">
    <w:abstractNumId w:val="38"/>
  </w:num>
  <w:num w:numId="61" w16cid:durableId="307321036">
    <w:abstractNumId w:val="59"/>
  </w:num>
  <w:num w:numId="62" w16cid:durableId="359549302">
    <w:abstractNumId w:val="76"/>
  </w:num>
  <w:num w:numId="63" w16cid:durableId="1116563731">
    <w:abstractNumId w:val="44"/>
  </w:num>
  <w:num w:numId="64" w16cid:durableId="1363749210">
    <w:abstractNumId w:val="74"/>
  </w:num>
  <w:num w:numId="65" w16cid:durableId="1728914969">
    <w:abstractNumId w:val="30"/>
  </w:num>
  <w:num w:numId="66" w16cid:durableId="1962684769">
    <w:abstractNumId w:val="77"/>
  </w:num>
  <w:num w:numId="67" w16cid:durableId="1536968353">
    <w:abstractNumId w:val="60"/>
  </w:num>
  <w:num w:numId="68" w16cid:durableId="1745296738">
    <w:abstractNumId w:val="58"/>
  </w:num>
  <w:num w:numId="69" w16cid:durableId="741559011">
    <w:abstractNumId w:val="67"/>
  </w:num>
  <w:num w:numId="70" w16cid:durableId="410930475">
    <w:abstractNumId w:val="65"/>
  </w:num>
  <w:num w:numId="71" w16cid:durableId="1260063894">
    <w:abstractNumId w:val="51"/>
  </w:num>
  <w:num w:numId="72" w16cid:durableId="7686142">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73" w16cid:durableId="2135637963">
    <w:abstractNumId w:val="73"/>
  </w:num>
  <w:num w:numId="74" w16cid:durableId="1424182478">
    <w:abstractNumId w:val="23"/>
  </w:num>
  <w:num w:numId="75" w16cid:durableId="1428119030">
    <w:abstractNumId w:val="81"/>
  </w:num>
  <w:num w:numId="76" w16cid:durableId="1408645615">
    <w:abstractNumId w:val="10"/>
  </w:num>
  <w:num w:numId="77" w16cid:durableId="1401178078">
    <w:abstractNumId w:val="17"/>
  </w:num>
  <w:num w:numId="78" w16cid:durableId="1278827427">
    <w:abstractNumId w:val="34"/>
  </w:num>
  <w:num w:numId="79" w16cid:durableId="571474127">
    <w:abstractNumId w:val="46"/>
  </w:num>
  <w:num w:numId="80" w16cid:durableId="88240900">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pt-BR" w:vendorID="64" w:dllVersion="6" w:nlCheck="1" w:checkStyle="0"/>
  <w:activeWritingStyle w:appName="MSWord" w:lang="es-EC" w:vendorID="64" w:dllVersion="6" w:nlCheck="1" w:checkStyle="0"/>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PE" w:vendorID="64" w:dllVersion="6" w:nlCheck="1" w:checkStyle="1"/>
  <w:activeWritingStyle w:appName="MSWord" w:lang="en-US" w:vendorID="64" w:dllVersion="6" w:nlCheck="1" w:checkStyle="1"/>
  <w:activeWritingStyle w:appName="MSWord" w:lang="es-EC" w:vendorID="64" w:dllVersion="0" w:nlCheck="1" w:checkStyle="0"/>
  <w:activeWritingStyle w:appName="MSWord" w:lang="es-E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6CE5"/>
    <w:rsid w:val="00003266"/>
    <w:rsid w:val="0000380B"/>
    <w:rsid w:val="00003DAC"/>
    <w:rsid w:val="000067B9"/>
    <w:rsid w:val="000077EF"/>
    <w:rsid w:val="00007DDF"/>
    <w:rsid w:val="00010E45"/>
    <w:rsid w:val="000159D9"/>
    <w:rsid w:val="00015ADE"/>
    <w:rsid w:val="0001622A"/>
    <w:rsid w:val="00027F83"/>
    <w:rsid w:val="0003011F"/>
    <w:rsid w:val="00031FE8"/>
    <w:rsid w:val="00032360"/>
    <w:rsid w:val="00033BA0"/>
    <w:rsid w:val="00034A68"/>
    <w:rsid w:val="00043C09"/>
    <w:rsid w:val="00044D8D"/>
    <w:rsid w:val="00052302"/>
    <w:rsid w:val="0005308B"/>
    <w:rsid w:val="0005513B"/>
    <w:rsid w:val="000560D6"/>
    <w:rsid w:val="000635A0"/>
    <w:rsid w:val="00065B3A"/>
    <w:rsid w:val="00070DCA"/>
    <w:rsid w:val="00071343"/>
    <w:rsid w:val="00077E50"/>
    <w:rsid w:val="000814CD"/>
    <w:rsid w:val="0009089F"/>
    <w:rsid w:val="000923B9"/>
    <w:rsid w:val="0009576E"/>
    <w:rsid w:val="00097EDA"/>
    <w:rsid w:val="000A135B"/>
    <w:rsid w:val="000A2F1E"/>
    <w:rsid w:val="000A34D4"/>
    <w:rsid w:val="000A72DE"/>
    <w:rsid w:val="000B7751"/>
    <w:rsid w:val="000C7404"/>
    <w:rsid w:val="000D54F1"/>
    <w:rsid w:val="000E26C6"/>
    <w:rsid w:val="000E2F5A"/>
    <w:rsid w:val="000E64AA"/>
    <w:rsid w:val="000F6B82"/>
    <w:rsid w:val="0010348C"/>
    <w:rsid w:val="0010546D"/>
    <w:rsid w:val="001120F7"/>
    <w:rsid w:val="0011389E"/>
    <w:rsid w:val="00114B4B"/>
    <w:rsid w:val="00121A69"/>
    <w:rsid w:val="001239D6"/>
    <w:rsid w:val="00124F1A"/>
    <w:rsid w:val="001368E9"/>
    <w:rsid w:val="00141A56"/>
    <w:rsid w:val="00151E1E"/>
    <w:rsid w:val="00155261"/>
    <w:rsid w:val="00161AA4"/>
    <w:rsid w:val="001679B9"/>
    <w:rsid w:val="001727F5"/>
    <w:rsid w:val="00175F67"/>
    <w:rsid w:val="0018523D"/>
    <w:rsid w:val="00186515"/>
    <w:rsid w:val="00186ED0"/>
    <w:rsid w:val="00187593"/>
    <w:rsid w:val="00191BE1"/>
    <w:rsid w:val="0019418C"/>
    <w:rsid w:val="001963A5"/>
    <w:rsid w:val="001A2B7E"/>
    <w:rsid w:val="001A2B96"/>
    <w:rsid w:val="001A7DA6"/>
    <w:rsid w:val="001B08C2"/>
    <w:rsid w:val="001B1527"/>
    <w:rsid w:val="001B28BE"/>
    <w:rsid w:val="001B375F"/>
    <w:rsid w:val="001B65E4"/>
    <w:rsid w:val="001B66C5"/>
    <w:rsid w:val="001C4420"/>
    <w:rsid w:val="001D1420"/>
    <w:rsid w:val="001D33F5"/>
    <w:rsid w:val="001E387D"/>
    <w:rsid w:val="001E6E5A"/>
    <w:rsid w:val="001F3F31"/>
    <w:rsid w:val="002019C3"/>
    <w:rsid w:val="00201F8A"/>
    <w:rsid w:val="00203122"/>
    <w:rsid w:val="00210044"/>
    <w:rsid w:val="00226CE5"/>
    <w:rsid w:val="00241B7F"/>
    <w:rsid w:val="00256E31"/>
    <w:rsid w:val="00257361"/>
    <w:rsid w:val="002604B6"/>
    <w:rsid w:val="00262A21"/>
    <w:rsid w:val="00264297"/>
    <w:rsid w:val="00266945"/>
    <w:rsid w:val="00270687"/>
    <w:rsid w:val="00270B9D"/>
    <w:rsid w:val="00272CC4"/>
    <w:rsid w:val="00275403"/>
    <w:rsid w:val="00285021"/>
    <w:rsid w:val="0028528B"/>
    <w:rsid w:val="00290722"/>
    <w:rsid w:val="0029535A"/>
    <w:rsid w:val="002A200B"/>
    <w:rsid w:val="002A57A9"/>
    <w:rsid w:val="002B54B5"/>
    <w:rsid w:val="002C213D"/>
    <w:rsid w:val="002C4A25"/>
    <w:rsid w:val="002D42D7"/>
    <w:rsid w:val="002D5098"/>
    <w:rsid w:val="002D645A"/>
    <w:rsid w:val="002E3E05"/>
    <w:rsid w:val="002E449E"/>
    <w:rsid w:val="002E4C3E"/>
    <w:rsid w:val="002E5492"/>
    <w:rsid w:val="002F3F9E"/>
    <w:rsid w:val="00300554"/>
    <w:rsid w:val="00307B1D"/>
    <w:rsid w:val="00311BA9"/>
    <w:rsid w:val="00313DB3"/>
    <w:rsid w:val="0031418E"/>
    <w:rsid w:val="003143AF"/>
    <w:rsid w:val="003152B5"/>
    <w:rsid w:val="00316C7D"/>
    <w:rsid w:val="00317B5A"/>
    <w:rsid w:val="0032191A"/>
    <w:rsid w:val="00322310"/>
    <w:rsid w:val="00323DF7"/>
    <w:rsid w:val="003270A2"/>
    <w:rsid w:val="003310DB"/>
    <w:rsid w:val="00332457"/>
    <w:rsid w:val="00341E58"/>
    <w:rsid w:val="00351C13"/>
    <w:rsid w:val="00357052"/>
    <w:rsid w:val="0035741C"/>
    <w:rsid w:val="00361603"/>
    <w:rsid w:val="00363B01"/>
    <w:rsid w:val="00385C14"/>
    <w:rsid w:val="003A2389"/>
    <w:rsid w:val="003A6482"/>
    <w:rsid w:val="003B1AEB"/>
    <w:rsid w:val="003B2142"/>
    <w:rsid w:val="003B4989"/>
    <w:rsid w:val="003C741E"/>
    <w:rsid w:val="003C7CFF"/>
    <w:rsid w:val="003D1533"/>
    <w:rsid w:val="003D30D7"/>
    <w:rsid w:val="003D49DD"/>
    <w:rsid w:val="003E0635"/>
    <w:rsid w:val="003E5834"/>
    <w:rsid w:val="003E6783"/>
    <w:rsid w:val="003E7365"/>
    <w:rsid w:val="003E7EC0"/>
    <w:rsid w:val="003F103F"/>
    <w:rsid w:val="003F28C9"/>
    <w:rsid w:val="003F3235"/>
    <w:rsid w:val="004018CC"/>
    <w:rsid w:val="00401E2E"/>
    <w:rsid w:val="004039FD"/>
    <w:rsid w:val="00405650"/>
    <w:rsid w:val="00410402"/>
    <w:rsid w:val="00411643"/>
    <w:rsid w:val="004122D6"/>
    <w:rsid w:val="004247B5"/>
    <w:rsid w:val="00424B4B"/>
    <w:rsid w:val="00430251"/>
    <w:rsid w:val="00430DF4"/>
    <w:rsid w:val="00436EA6"/>
    <w:rsid w:val="00440184"/>
    <w:rsid w:val="004424DA"/>
    <w:rsid w:val="00444AD9"/>
    <w:rsid w:val="00445174"/>
    <w:rsid w:val="004477DD"/>
    <w:rsid w:val="00451B9D"/>
    <w:rsid w:val="00451FBB"/>
    <w:rsid w:val="00452D33"/>
    <w:rsid w:val="00463200"/>
    <w:rsid w:val="00463E03"/>
    <w:rsid w:val="00465EAB"/>
    <w:rsid w:val="00467128"/>
    <w:rsid w:val="00470BE3"/>
    <w:rsid w:val="0047199B"/>
    <w:rsid w:val="00471F99"/>
    <w:rsid w:val="004839E3"/>
    <w:rsid w:val="0048454C"/>
    <w:rsid w:val="00490992"/>
    <w:rsid w:val="00491AF4"/>
    <w:rsid w:val="004B13F7"/>
    <w:rsid w:val="004B360D"/>
    <w:rsid w:val="004B48BF"/>
    <w:rsid w:val="004C1869"/>
    <w:rsid w:val="004C4F8D"/>
    <w:rsid w:val="004D03A8"/>
    <w:rsid w:val="004D2215"/>
    <w:rsid w:val="004D3C06"/>
    <w:rsid w:val="004E39D0"/>
    <w:rsid w:val="004F0F9C"/>
    <w:rsid w:val="004F30B8"/>
    <w:rsid w:val="004F727C"/>
    <w:rsid w:val="00501051"/>
    <w:rsid w:val="0050642A"/>
    <w:rsid w:val="00514A24"/>
    <w:rsid w:val="00516322"/>
    <w:rsid w:val="005166FD"/>
    <w:rsid w:val="0052023E"/>
    <w:rsid w:val="0052239A"/>
    <w:rsid w:val="00522A4D"/>
    <w:rsid w:val="00524D96"/>
    <w:rsid w:val="005254FC"/>
    <w:rsid w:val="00525A4E"/>
    <w:rsid w:val="005323A4"/>
    <w:rsid w:val="00533618"/>
    <w:rsid w:val="00534696"/>
    <w:rsid w:val="0054797E"/>
    <w:rsid w:val="00550102"/>
    <w:rsid w:val="00552BB8"/>
    <w:rsid w:val="00562D6F"/>
    <w:rsid w:val="00567317"/>
    <w:rsid w:val="00567651"/>
    <w:rsid w:val="005707CA"/>
    <w:rsid w:val="005721C5"/>
    <w:rsid w:val="00573E40"/>
    <w:rsid w:val="00581344"/>
    <w:rsid w:val="0059336A"/>
    <w:rsid w:val="005937C7"/>
    <w:rsid w:val="00593D20"/>
    <w:rsid w:val="005A1B3A"/>
    <w:rsid w:val="005A2C26"/>
    <w:rsid w:val="005A5B67"/>
    <w:rsid w:val="005B24F2"/>
    <w:rsid w:val="005B31BD"/>
    <w:rsid w:val="005B63AF"/>
    <w:rsid w:val="005B6A23"/>
    <w:rsid w:val="005C2BF5"/>
    <w:rsid w:val="005C304C"/>
    <w:rsid w:val="005C491A"/>
    <w:rsid w:val="005C4F07"/>
    <w:rsid w:val="005C7AA6"/>
    <w:rsid w:val="005D2244"/>
    <w:rsid w:val="005D2758"/>
    <w:rsid w:val="005D2F9F"/>
    <w:rsid w:val="005D458B"/>
    <w:rsid w:val="005E6E8E"/>
    <w:rsid w:val="005F0B8A"/>
    <w:rsid w:val="005F184B"/>
    <w:rsid w:val="005F6758"/>
    <w:rsid w:val="00601129"/>
    <w:rsid w:val="00610CC6"/>
    <w:rsid w:val="00611132"/>
    <w:rsid w:val="0061636D"/>
    <w:rsid w:val="006165C9"/>
    <w:rsid w:val="00617BB3"/>
    <w:rsid w:val="00617F7A"/>
    <w:rsid w:val="00620138"/>
    <w:rsid w:val="006237A8"/>
    <w:rsid w:val="00626477"/>
    <w:rsid w:val="00641BFA"/>
    <w:rsid w:val="00646A32"/>
    <w:rsid w:val="00646A73"/>
    <w:rsid w:val="00651AF1"/>
    <w:rsid w:val="00656B73"/>
    <w:rsid w:val="00657485"/>
    <w:rsid w:val="006615F5"/>
    <w:rsid w:val="00664238"/>
    <w:rsid w:val="00664614"/>
    <w:rsid w:val="006652D3"/>
    <w:rsid w:val="00666D5C"/>
    <w:rsid w:val="00670EA6"/>
    <w:rsid w:val="0067431B"/>
    <w:rsid w:val="00675BD4"/>
    <w:rsid w:val="00677404"/>
    <w:rsid w:val="00680944"/>
    <w:rsid w:val="006811FB"/>
    <w:rsid w:val="00681730"/>
    <w:rsid w:val="00681AEA"/>
    <w:rsid w:val="0068254E"/>
    <w:rsid w:val="0068335B"/>
    <w:rsid w:val="00683FEE"/>
    <w:rsid w:val="00685A7B"/>
    <w:rsid w:val="00686B2F"/>
    <w:rsid w:val="00692BE8"/>
    <w:rsid w:val="0069363F"/>
    <w:rsid w:val="00694F88"/>
    <w:rsid w:val="0069594A"/>
    <w:rsid w:val="0069617B"/>
    <w:rsid w:val="006A253A"/>
    <w:rsid w:val="006A5353"/>
    <w:rsid w:val="006A5C59"/>
    <w:rsid w:val="006A6246"/>
    <w:rsid w:val="006A7164"/>
    <w:rsid w:val="006B23CB"/>
    <w:rsid w:val="006C0A90"/>
    <w:rsid w:val="006C2DE9"/>
    <w:rsid w:val="006C68A3"/>
    <w:rsid w:val="006D318B"/>
    <w:rsid w:val="006E119D"/>
    <w:rsid w:val="006E5D8E"/>
    <w:rsid w:val="006F08B3"/>
    <w:rsid w:val="006F25C7"/>
    <w:rsid w:val="006F2ED2"/>
    <w:rsid w:val="00702E4A"/>
    <w:rsid w:val="00703512"/>
    <w:rsid w:val="007111CE"/>
    <w:rsid w:val="00713C31"/>
    <w:rsid w:val="0072331B"/>
    <w:rsid w:val="00723703"/>
    <w:rsid w:val="007250D5"/>
    <w:rsid w:val="007305B3"/>
    <w:rsid w:val="007311A9"/>
    <w:rsid w:val="00734818"/>
    <w:rsid w:val="00735A04"/>
    <w:rsid w:val="007423F8"/>
    <w:rsid w:val="00744CB0"/>
    <w:rsid w:val="00745A0E"/>
    <w:rsid w:val="00762A13"/>
    <w:rsid w:val="00765912"/>
    <w:rsid w:val="007668B5"/>
    <w:rsid w:val="00766BE5"/>
    <w:rsid w:val="00775D9E"/>
    <w:rsid w:val="007819BC"/>
    <w:rsid w:val="0079655E"/>
    <w:rsid w:val="007A222A"/>
    <w:rsid w:val="007A3333"/>
    <w:rsid w:val="007A63F6"/>
    <w:rsid w:val="007B3DF9"/>
    <w:rsid w:val="007C4403"/>
    <w:rsid w:val="007D1020"/>
    <w:rsid w:val="007D503D"/>
    <w:rsid w:val="007D7189"/>
    <w:rsid w:val="007D7767"/>
    <w:rsid w:val="007E3CB0"/>
    <w:rsid w:val="007E5C0B"/>
    <w:rsid w:val="007F2813"/>
    <w:rsid w:val="007F5A26"/>
    <w:rsid w:val="008005BA"/>
    <w:rsid w:val="008045EF"/>
    <w:rsid w:val="0080711F"/>
    <w:rsid w:val="00812980"/>
    <w:rsid w:val="00812A32"/>
    <w:rsid w:val="00817EA9"/>
    <w:rsid w:val="00820290"/>
    <w:rsid w:val="008222B3"/>
    <w:rsid w:val="0082270F"/>
    <w:rsid w:val="00824EFD"/>
    <w:rsid w:val="0083076C"/>
    <w:rsid w:val="008371F2"/>
    <w:rsid w:val="00846990"/>
    <w:rsid w:val="00847DDF"/>
    <w:rsid w:val="00851A9D"/>
    <w:rsid w:val="00851F7F"/>
    <w:rsid w:val="00853A71"/>
    <w:rsid w:val="0085585E"/>
    <w:rsid w:val="00861EDE"/>
    <w:rsid w:val="00866A12"/>
    <w:rsid w:val="008755BC"/>
    <w:rsid w:val="008810D0"/>
    <w:rsid w:val="00881A69"/>
    <w:rsid w:val="00882EC8"/>
    <w:rsid w:val="00887289"/>
    <w:rsid w:val="0089314B"/>
    <w:rsid w:val="00896146"/>
    <w:rsid w:val="008A03FA"/>
    <w:rsid w:val="008A0E9F"/>
    <w:rsid w:val="008A43B4"/>
    <w:rsid w:val="008A446F"/>
    <w:rsid w:val="008A4A3D"/>
    <w:rsid w:val="008A57BD"/>
    <w:rsid w:val="008B7377"/>
    <w:rsid w:val="008C0026"/>
    <w:rsid w:val="008C7E2F"/>
    <w:rsid w:val="008D146E"/>
    <w:rsid w:val="008D6433"/>
    <w:rsid w:val="008D6855"/>
    <w:rsid w:val="008E5B2D"/>
    <w:rsid w:val="008E73FD"/>
    <w:rsid w:val="008F3389"/>
    <w:rsid w:val="008F3453"/>
    <w:rsid w:val="008F785F"/>
    <w:rsid w:val="0090087D"/>
    <w:rsid w:val="00903AC1"/>
    <w:rsid w:val="009162E3"/>
    <w:rsid w:val="00920986"/>
    <w:rsid w:val="009340DF"/>
    <w:rsid w:val="009420C8"/>
    <w:rsid w:val="00942B8B"/>
    <w:rsid w:val="00943B48"/>
    <w:rsid w:val="00944863"/>
    <w:rsid w:val="009548FB"/>
    <w:rsid w:val="009579CA"/>
    <w:rsid w:val="00960DCD"/>
    <w:rsid w:val="009627EF"/>
    <w:rsid w:val="009649B3"/>
    <w:rsid w:val="00974E07"/>
    <w:rsid w:val="00976675"/>
    <w:rsid w:val="009833C2"/>
    <w:rsid w:val="009868D6"/>
    <w:rsid w:val="009871AD"/>
    <w:rsid w:val="009904F8"/>
    <w:rsid w:val="009921E2"/>
    <w:rsid w:val="0099463B"/>
    <w:rsid w:val="00995BE2"/>
    <w:rsid w:val="009A07DD"/>
    <w:rsid w:val="009A546F"/>
    <w:rsid w:val="009A5867"/>
    <w:rsid w:val="009A60BD"/>
    <w:rsid w:val="009B24DC"/>
    <w:rsid w:val="009B3212"/>
    <w:rsid w:val="009B3631"/>
    <w:rsid w:val="009C3AF0"/>
    <w:rsid w:val="009E13BC"/>
    <w:rsid w:val="009E3897"/>
    <w:rsid w:val="009E45B7"/>
    <w:rsid w:val="009E5227"/>
    <w:rsid w:val="009E6B16"/>
    <w:rsid w:val="00A01049"/>
    <w:rsid w:val="00A0415E"/>
    <w:rsid w:val="00A0543E"/>
    <w:rsid w:val="00A0647D"/>
    <w:rsid w:val="00A1757E"/>
    <w:rsid w:val="00A238EE"/>
    <w:rsid w:val="00A25DB3"/>
    <w:rsid w:val="00A276D7"/>
    <w:rsid w:val="00A306E0"/>
    <w:rsid w:val="00A30B37"/>
    <w:rsid w:val="00A40B31"/>
    <w:rsid w:val="00A43D98"/>
    <w:rsid w:val="00A4616C"/>
    <w:rsid w:val="00A46786"/>
    <w:rsid w:val="00A552E0"/>
    <w:rsid w:val="00A65477"/>
    <w:rsid w:val="00A71911"/>
    <w:rsid w:val="00A779B6"/>
    <w:rsid w:val="00A827CE"/>
    <w:rsid w:val="00A8561D"/>
    <w:rsid w:val="00A85AA0"/>
    <w:rsid w:val="00A907A6"/>
    <w:rsid w:val="00A92F84"/>
    <w:rsid w:val="00A956B9"/>
    <w:rsid w:val="00A963BF"/>
    <w:rsid w:val="00AA45D9"/>
    <w:rsid w:val="00AB2A01"/>
    <w:rsid w:val="00AB55A4"/>
    <w:rsid w:val="00AC774C"/>
    <w:rsid w:val="00AD15DE"/>
    <w:rsid w:val="00AD364E"/>
    <w:rsid w:val="00AD691B"/>
    <w:rsid w:val="00AD785F"/>
    <w:rsid w:val="00AD7B35"/>
    <w:rsid w:val="00AE046D"/>
    <w:rsid w:val="00AE1F11"/>
    <w:rsid w:val="00AE6A12"/>
    <w:rsid w:val="00B01058"/>
    <w:rsid w:val="00B0526C"/>
    <w:rsid w:val="00B12B0C"/>
    <w:rsid w:val="00B13589"/>
    <w:rsid w:val="00B13823"/>
    <w:rsid w:val="00B2514C"/>
    <w:rsid w:val="00B30185"/>
    <w:rsid w:val="00B316D9"/>
    <w:rsid w:val="00B31FFE"/>
    <w:rsid w:val="00B4240E"/>
    <w:rsid w:val="00B45270"/>
    <w:rsid w:val="00B46EEA"/>
    <w:rsid w:val="00B47851"/>
    <w:rsid w:val="00B5077E"/>
    <w:rsid w:val="00B527F4"/>
    <w:rsid w:val="00B537D9"/>
    <w:rsid w:val="00B60B15"/>
    <w:rsid w:val="00B67E49"/>
    <w:rsid w:val="00B707FC"/>
    <w:rsid w:val="00B71BA4"/>
    <w:rsid w:val="00B72CCA"/>
    <w:rsid w:val="00B8188E"/>
    <w:rsid w:val="00B82CAE"/>
    <w:rsid w:val="00B84314"/>
    <w:rsid w:val="00B8551E"/>
    <w:rsid w:val="00B85A31"/>
    <w:rsid w:val="00B87D39"/>
    <w:rsid w:val="00B979B7"/>
    <w:rsid w:val="00BA0F4A"/>
    <w:rsid w:val="00BA3BB6"/>
    <w:rsid w:val="00BA4BE1"/>
    <w:rsid w:val="00BA5F45"/>
    <w:rsid w:val="00BB04AE"/>
    <w:rsid w:val="00BB4B38"/>
    <w:rsid w:val="00BC036B"/>
    <w:rsid w:val="00BC2D8C"/>
    <w:rsid w:val="00BC5B77"/>
    <w:rsid w:val="00BD5684"/>
    <w:rsid w:val="00BD7CEB"/>
    <w:rsid w:val="00BE7467"/>
    <w:rsid w:val="00C00373"/>
    <w:rsid w:val="00C057C4"/>
    <w:rsid w:val="00C12D43"/>
    <w:rsid w:val="00C26DB5"/>
    <w:rsid w:val="00C30DF7"/>
    <w:rsid w:val="00C361C4"/>
    <w:rsid w:val="00C36C77"/>
    <w:rsid w:val="00C42008"/>
    <w:rsid w:val="00C425FA"/>
    <w:rsid w:val="00C46FEC"/>
    <w:rsid w:val="00C47C2F"/>
    <w:rsid w:val="00C51838"/>
    <w:rsid w:val="00C55A49"/>
    <w:rsid w:val="00C56F20"/>
    <w:rsid w:val="00C65ABD"/>
    <w:rsid w:val="00C66564"/>
    <w:rsid w:val="00C66DEB"/>
    <w:rsid w:val="00C75DCC"/>
    <w:rsid w:val="00C7759D"/>
    <w:rsid w:val="00C81CD9"/>
    <w:rsid w:val="00C8207B"/>
    <w:rsid w:val="00C82F34"/>
    <w:rsid w:val="00C87322"/>
    <w:rsid w:val="00C93FEF"/>
    <w:rsid w:val="00CA30BF"/>
    <w:rsid w:val="00CB4845"/>
    <w:rsid w:val="00CB5002"/>
    <w:rsid w:val="00CB523D"/>
    <w:rsid w:val="00CB5C04"/>
    <w:rsid w:val="00CC0112"/>
    <w:rsid w:val="00CC7B87"/>
    <w:rsid w:val="00CD1483"/>
    <w:rsid w:val="00CD1825"/>
    <w:rsid w:val="00CD2A72"/>
    <w:rsid w:val="00CE19CB"/>
    <w:rsid w:val="00CE430F"/>
    <w:rsid w:val="00CF3919"/>
    <w:rsid w:val="00D00966"/>
    <w:rsid w:val="00D0370B"/>
    <w:rsid w:val="00D10154"/>
    <w:rsid w:val="00D1023B"/>
    <w:rsid w:val="00D11630"/>
    <w:rsid w:val="00D201CC"/>
    <w:rsid w:val="00D222C3"/>
    <w:rsid w:val="00D223F8"/>
    <w:rsid w:val="00D31040"/>
    <w:rsid w:val="00D31BC3"/>
    <w:rsid w:val="00D32AE3"/>
    <w:rsid w:val="00D42FC5"/>
    <w:rsid w:val="00D4333C"/>
    <w:rsid w:val="00D44132"/>
    <w:rsid w:val="00D456E5"/>
    <w:rsid w:val="00D53DD3"/>
    <w:rsid w:val="00D55835"/>
    <w:rsid w:val="00D567D8"/>
    <w:rsid w:val="00D5763C"/>
    <w:rsid w:val="00D604B5"/>
    <w:rsid w:val="00D64D0F"/>
    <w:rsid w:val="00D72482"/>
    <w:rsid w:val="00D742E5"/>
    <w:rsid w:val="00D776A6"/>
    <w:rsid w:val="00D812D5"/>
    <w:rsid w:val="00D8413D"/>
    <w:rsid w:val="00D85377"/>
    <w:rsid w:val="00D86E6F"/>
    <w:rsid w:val="00D92ED2"/>
    <w:rsid w:val="00D96D95"/>
    <w:rsid w:val="00DA0B46"/>
    <w:rsid w:val="00DB001A"/>
    <w:rsid w:val="00DB0301"/>
    <w:rsid w:val="00DB4BF4"/>
    <w:rsid w:val="00DB7B21"/>
    <w:rsid w:val="00DE7DAF"/>
    <w:rsid w:val="00DF0519"/>
    <w:rsid w:val="00DF0F23"/>
    <w:rsid w:val="00DF103C"/>
    <w:rsid w:val="00DF2E8E"/>
    <w:rsid w:val="00DF5181"/>
    <w:rsid w:val="00E02062"/>
    <w:rsid w:val="00E04D49"/>
    <w:rsid w:val="00E10E05"/>
    <w:rsid w:val="00E13172"/>
    <w:rsid w:val="00E266E5"/>
    <w:rsid w:val="00E271A5"/>
    <w:rsid w:val="00E363A4"/>
    <w:rsid w:val="00E367F6"/>
    <w:rsid w:val="00E37284"/>
    <w:rsid w:val="00E61360"/>
    <w:rsid w:val="00E62B0F"/>
    <w:rsid w:val="00E6521F"/>
    <w:rsid w:val="00E80D9F"/>
    <w:rsid w:val="00E81216"/>
    <w:rsid w:val="00E91807"/>
    <w:rsid w:val="00E97F04"/>
    <w:rsid w:val="00EA1854"/>
    <w:rsid w:val="00EA5A7A"/>
    <w:rsid w:val="00EA7B41"/>
    <w:rsid w:val="00EA7E08"/>
    <w:rsid w:val="00EB4E99"/>
    <w:rsid w:val="00EB557D"/>
    <w:rsid w:val="00EC03BB"/>
    <w:rsid w:val="00EC2530"/>
    <w:rsid w:val="00EC26C7"/>
    <w:rsid w:val="00EC29E8"/>
    <w:rsid w:val="00ED0343"/>
    <w:rsid w:val="00ED0CCA"/>
    <w:rsid w:val="00ED7DCC"/>
    <w:rsid w:val="00EE0D65"/>
    <w:rsid w:val="00EF29EB"/>
    <w:rsid w:val="00EF3442"/>
    <w:rsid w:val="00EF458F"/>
    <w:rsid w:val="00EF716B"/>
    <w:rsid w:val="00F01697"/>
    <w:rsid w:val="00F0178A"/>
    <w:rsid w:val="00F0260B"/>
    <w:rsid w:val="00F21F02"/>
    <w:rsid w:val="00F22BE6"/>
    <w:rsid w:val="00F24D7A"/>
    <w:rsid w:val="00F265AA"/>
    <w:rsid w:val="00F3196E"/>
    <w:rsid w:val="00F31CA2"/>
    <w:rsid w:val="00F34649"/>
    <w:rsid w:val="00F3669A"/>
    <w:rsid w:val="00F36B48"/>
    <w:rsid w:val="00F36C25"/>
    <w:rsid w:val="00F36E8A"/>
    <w:rsid w:val="00F51218"/>
    <w:rsid w:val="00F562C1"/>
    <w:rsid w:val="00F625D5"/>
    <w:rsid w:val="00F65106"/>
    <w:rsid w:val="00F65874"/>
    <w:rsid w:val="00F72668"/>
    <w:rsid w:val="00F9730E"/>
    <w:rsid w:val="00F9780C"/>
    <w:rsid w:val="00FA1D1A"/>
    <w:rsid w:val="00FA41EB"/>
    <w:rsid w:val="00FA6473"/>
    <w:rsid w:val="00FC022E"/>
    <w:rsid w:val="00FC1275"/>
    <w:rsid w:val="00FC1C9B"/>
    <w:rsid w:val="00FC445E"/>
    <w:rsid w:val="00FC6046"/>
    <w:rsid w:val="00FD51A9"/>
    <w:rsid w:val="00FD536F"/>
    <w:rsid w:val="00FD6D80"/>
    <w:rsid w:val="00FD7C00"/>
    <w:rsid w:val="00FE7EC9"/>
    <w:rsid w:val="00FF4430"/>
    <w:rsid w:val="00FF76B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78"/>
    <o:shapelayout v:ext="edit">
      <o:idmap v:ext="edit" data="2"/>
      <o:rules v:ext="edit">
        <o:r id="V:Rule1" type="connector" idref="#Conector recto de flecha 24"/>
        <o:r id="V:Rule2" type="connector" idref="#Conector recto de flecha 13"/>
        <o:r id="V:Rule3" type="connector" idref="#Conector recto de flecha 22"/>
      </o:rules>
    </o:shapelayout>
  </w:shapeDefaults>
  <w:decimalSymbol w:val="."/>
  <w:listSeparator w:val=","/>
  <w14:docId w14:val="32D585B2"/>
  <w15:docId w15:val="{15ABBA09-1C9C-40C9-8EB6-5376B4C4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8B3"/>
  </w:style>
  <w:style w:type="paragraph" w:styleId="Ttulo1">
    <w:name w:val="heading 1"/>
    <w:basedOn w:val="Normal"/>
    <w:next w:val="Normal"/>
    <w:link w:val="Ttulo1Car"/>
    <w:qFormat/>
    <w:rsid w:val="001C4420"/>
    <w:pPr>
      <w:keepNext/>
      <w:keepLines/>
      <w:numPr>
        <w:numId w:val="2"/>
      </w:numPr>
      <w:spacing w:before="480" w:after="0" w:line="276" w:lineRule="auto"/>
      <w:outlineLvl w:val="0"/>
    </w:pPr>
    <w:rPr>
      <w:rFonts w:ascii="Century Gothic" w:eastAsiaTheme="majorEastAsia" w:hAnsi="Century Gothic" w:cstheme="majorBidi"/>
      <w:b/>
      <w:bCs/>
      <w:sz w:val="28"/>
      <w:szCs w:val="28"/>
      <w:u w:val="single"/>
      <w:lang w:val="es-ES"/>
    </w:rPr>
  </w:style>
  <w:style w:type="paragraph" w:styleId="Ttulo2">
    <w:name w:val="heading 2"/>
    <w:basedOn w:val="Normal"/>
    <w:next w:val="Normal"/>
    <w:link w:val="Ttulo2Car"/>
    <w:uiPriority w:val="9"/>
    <w:unhideWhenUsed/>
    <w:qFormat/>
    <w:rsid w:val="001C4420"/>
    <w:pPr>
      <w:keepNext/>
      <w:keepLines/>
      <w:numPr>
        <w:ilvl w:val="1"/>
        <w:numId w:val="2"/>
      </w:numPr>
      <w:spacing w:before="200" w:after="120" w:line="276" w:lineRule="auto"/>
      <w:jc w:val="both"/>
      <w:outlineLvl w:val="1"/>
    </w:pPr>
    <w:rPr>
      <w:rFonts w:ascii="Century Gothic" w:eastAsiaTheme="majorEastAsia" w:hAnsi="Century Gothic" w:cstheme="majorBidi"/>
      <w:b/>
      <w:bCs/>
      <w:color w:val="323E4F" w:themeColor="text2" w:themeShade="BF"/>
      <w:sz w:val="24"/>
      <w:szCs w:val="26"/>
      <w:lang w:val="es-ES"/>
    </w:rPr>
  </w:style>
  <w:style w:type="paragraph" w:styleId="Ttulo3">
    <w:name w:val="heading 3"/>
    <w:basedOn w:val="Normal"/>
    <w:next w:val="Normal"/>
    <w:link w:val="Ttulo3Car"/>
    <w:uiPriority w:val="9"/>
    <w:unhideWhenUsed/>
    <w:qFormat/>
    <w:rsid w:val="001C4420"/>
    <w:pPr>
      <w:keepNext/>
      <w:keepLines/>
      <w:numPr>
        <w:ilvl w:val="2"/>
        <w:numId w:val="2"/>
      </w:numPr>
      <w:spacing w:before="200" w:after="0" w:line="276" w:lineRule="auto"/>
      <w:outlineLvl w:val="2"/>
    </w:pPr>
    <w:rPr>
      <w:rFonts w:ascii="Century Gothic" w:eastAsiaTheme="majorEastAsia" w:hAnsi="Century Gothic" w:cstheme="majorBidi"/>
      <w:b/>
      <w:bCs/>
      <w:color w:val="2E74B5" w:themeColor="accent1" w:themeShade="BF"/>
      <w:lang w:val="es-ES"/>
    </w:rPr>
  </w:style>
  <w:style w:type="paragraph" w:styleId="Ttulo4">
    <w:name w:val="heading 4"/>
    <w:basedOn w:val="Normal"/>
    <w:next w:val="Normal"/>
    <w:link w:val="Ttulo4Car"/>
    <w:unhideWhenUsed/>
    <w:qFormat/>
    <w:rsid w:val="001C4420"/>
    <w:pPr>
      <w:keepNext/>
      <w:keepLines/>
      <w:numPr>
        <w:ilvl w:val="3"/>
        <w:numId w:val="2"/>
      </w:numPr>
      <w:spacing w:before="200" w:after="0" w:line="276" w:lineRule="auto"/>
      <w:outlineLvl w:val="3"/>
    </w:pPr>
    <w:rPr>
      <w:rFonts w:eastAsiaTheme="majorEastAsia" w:cstheme="majorBidi"/>
      <w:b/>
      <w:bCs/>
      <w:iCs/>
      <w:color w:val="0070C0"/>
      <w:lang w:val="es-ES"/>
    </w:rPr>
  </w:style>
  <w:style w:type="paragraph" w:styleId="Ttulo5">
    <w:name w:val="heading 5"/>
    <w:basedOn w:val="Normal"/>
    <w:next w:val="Normal"/>
    <w:link w:val="Ttulo5Car"/>
    <w:unhideWhenUsed/>
    <w:qFormat/>
    <w:rsid w:val="001C4420"/>
    <w:pPr>
      <w:keepNext/>
      <w:keepLines/>
      <w:numPr>
        <w:ilvl w:val="4"/>
        <w:numId w:val="2"/>
      </w:numPr>
      <w:spacing w:before="200" w:after="0" w:line="276" w:lineRule="auto"/>
      <w:outlineLvl w:val="4"/>
    </w:pPr>
    <w:rPr>
      <w:rFonts w:asciiTheme="majorHAnsi" w:eastAsiaTheme="majorEastAsia" w:hAnsiTheme="majorHAnsi" w:cstheme="majorBidi"/>
      <w:color w:val="1F4D78" w:themeColor="accent1" w:themeShade="7F"/>
      <w:lang w:val="es-ES"/>
    </w:rPr>
  </w:style>
  <w:style w:type="paragraph" w:styleId="Ttulo6">
    <w:name w:val="heading 6"/>
    <w:basedOn w:val="Normal"/>
    <w:next w:val="Normal"/>
    <w:link w:val="Ttulo6Car"/>
    <w:uiPriority w:val="9"/>
    <w:unhideWhenUsed/>
    <w:qFormat/>
    <w:rsid w:val="001C4420"/>
    <w:pPr>
      <w:keepNext/>
      <w:keepLines/>
      <w:numPr>
        <w:ilvl w:val="5"/>
        <w:numId w:val="2"/>
      </w:numPr>
      <w:spacing w:before="200" w:after="0" w:line="276" w:lineRule="auto"/>
      <w:outlineLvl w:val="5"/>
    </w:pPr>
    <w:rPr>
      <w:rFonts w:asciiTheme="majorHAnsi" w:eastAsiaTheme="majorEastAsia" w:hAnsiTheme="majorHAnsi" w:cstheme="majorBidi"/>
      <w:i/>
      <w:iCs/>
      <w:color w:val="1F4D78" w:themeColor="accent1" w:themeShade="7F"/>
      <w:lang w:val="es-ES"/>
    </w:rPr>
  </w:style>
  <w:style w:type="paragraph" w:styleId="Ttulo7">
    <w:name w:val="heading 7"/>
    <w:basedOn w:val="Normal"/>
    <w:next w:val="Normal"/>
    <w:link w:val="Ttulo7Car"/>
    <w:uiPriority w:val="9"/>
    <w:unhideWhenUsed/>
    <w:qFormat/>
    <w:rsid w:val="001C4420"/>
    <w:pPr>
      <w:keepNext/>
      <w:keepLines/>
      <w:numPr>
        <w:ilvl w:val="6"/>
        <w:numId w:val="2"/>
      </w:numPr>
      <w:spacing w:before="200" w:after="0" w:line="276" w:lineRule="auto"/>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next w:val="Normal"/>
    <w:link w:val="Ttulo8Car"/>
    <w:uiPriority w:val="9"/>
    <w:unhideWhenUsed/>
    <w:qFormat/>
    <w:rsid w:val="001C4420"/>
    <w:pPr>
      <w:keepNext/>
      <w:keepLines/>
      <w:numPr>
        <w:ilvl w:val="7"/>
        <w:numId w:val="2"/>
      </w:numPr>
      <w:spacing w:before="200" w:after="0" w:line="276" w:lineRule="auto"/>
      <w:outlineLvl w:val="7"/>
    </w:pPr>
    <w:rPr>
      <w:rFonts w:asciiTheme="majorHAnsi" w:eastAsiaTheme="majorEastAsia" w:hAnsiTheme="majorHAnsi" w:cstheme="majorBidi"/>
      <w:color w:val="404040" w:themeColor="text1" w:themeTint="BF"/>
      <w:sz w:val="20"/>
      <w:szCs w:val="20"/>
      <w:lang w:val="es-ES"/>
    </w:rPr>
  </w:style>
  <w:style w:type="paragraph" w:styleId="Ttulo9">
    <w:name w:val="heading 9"/>
    <w:basedOn w:val="Normal"/>
    <w:next w:val="Normal"/>
    <w:link w:val="Ttulo9Car"/>
    <w:uiPriority w:val="9"/>
    <w:unhideWhenUsed/>
    <w:qFormat/>
    <w:rsid w:val="001C4420"/>
    <w:pPr>
      <w:keepNext/>
      <w:keepLines/>
      <w:numPr>
        <w:ilvl w:val="8"/>
        <w:numId w:val="2"/>
      </w:numPr>
      <w:spacing w:before="200" w:after="0" w:line="276" w:lineRule="auto"/>
      <w:outlineLvl w:val="8"/>
    </w:pPr>
    <w:rPr>
      <w:rFonts w:asciiTheme="majorHAnsi" w:eastAsiaTheme="majorEastAsia" w:hAnsiTheme="majorHAnsi" w:cstheme="majorBidi"/>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
    <w:basedOn w:val="Normal"/>
    <w:link w:val="EncabezadoCar"/>
    <w:uiPriority w:val="99"/>
    <w:unhideWhenUsed/>
    <w:qFormat/>
    <w:rsid w:val="006F08B3"/>
    <w:pPr>
      <w:tabs>
        <w:tab w:val="center" w:pos="4419"/>
        <w:tab w:val="right" w:pos="8838"/>
      </w:tabs>
      <w:spacing w:after="0" w:line="240" w:lineRule="auto"/>
    </w:pPr>
  </w:style>
  <w:style w:type="character" w:customStyle="1" w:styleId="EncabezadoCar">
    <w:name w:val="Encabezado Car"/>
    <w:aliases w:val="Encabezado 2 Car,encabezado Car"/>
    <w:basedOn w:val="Fuentedeprrafopredeter"/>
    <w:link w:val="Encabezado"/>
    <w:uiPriority w:val="99"/>
    <w:qFormat/>
    <w:rsid w:val="006F08B3"/>
  </w:style>
  <w:style w:type="paragraph" w:styleId="Piedepgina">
    <w:name w:val="footer"/>
    <w:aliases w:val="pie de página"/>
    <w:basedOn w:val="Normal"/>
    <w:link w:val="PiedepginaCar"/>
    <w:unhideWhenUsed/>
    <w:qFormat/>
    <w:rsid w:val="006F08B3"/>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qFormat/>
    <w:rsid w:val="006F08B3"/>
  </w:style>
  <w:style w:type="character" w:customStyle="1" w:styleId="Ttulo1Car">
    <w:name w:val="Título 1 Car"/>
    <w:basedOn w:val="Fuentedeprrafopredeter"/>
    <w:link w:val="Ttulo1"/>
    <w:rsid w:val="001C4420"/>
    <w:rPr>
      <w:rFonts w:ascii="Century Gothic" w:eastAsiaTheme="majorEastAsia" w:hAnsi="Century Gothic" w:cstheme="majorBidi"/>
      <w:b/>
      <w:bCs/>
      <w:sz w:val="28"/>
      <w:szCs w:val="28"/>
      <w:u w:val="single"/>
      <w:lang w:val="es-ES"/>
    </w:rPr>
  </w:style>
  <w:style w:type="character" w:customStyle="1" w:styleId="Ttulo2Car">
    <w:name w:val="Título 2 Car"/>
    <w:basedOn w:val="Fuentedeprrafopredeter"/>
    <w:link w:val="Ttulo2"/>
    <w:uiPriority w:val="9"/>
    <w:rsid w:val="001C4420"/>
    <w:rPr>
      <w:rFonts w:ascii="Century Gothic" w:eastAsiaTheme="majorEastAsia" w:hAnsi="Century Gothic" w:cstheme="majorBidi"/>
      <w:b/>
      <w:bCs/>
      <w:color w:val="323E4F" w:themeColor="text2" w:themeShade="BF"/>
      <w:sz w:val="24"/>
      <w:szCs w:val="26"/>
      <w:lang w:val="es-ES"/>
    </w:rPr>
  </w:style>
  <w:style w:type="character" w:customStyle="1" w:styleId="Ttulo3Car">
    <w:name w:val="Título 3 Car"/>
    <w:basedOn w:val="Fuentedeprrafopredeter"/>
    <w:link w:val="Ttulo3"/>
    <w:uiPriority w:val="9"/>
    <w:rsid w:val="001C4420"/>
    <w:rPr>
      <w:rFonts w:ascii="Century Gothic" w:eastAsiaTheme="majorEastAsia" w:hAnsi="Century Gothic" w:cstheme="majorBidi"/>
      <w:b/>
      <w:bCs/>
      <w:color w:val="2E74B5" w:themeColor="accent1" w:themeShade="BF"/>
      <w:lang w:val="es-ES"/>
    </w:rPr>
  </w:style>
  <w:style w:type="character" w:customStyle="1" w:styleId="Ttulo4Car">
    <w:name w:val="Título 4 Car"/>
    <w:basedOn w:val="Fuentedeprrafopredeter"/>
    <w:link w:val="Ttulo4"/>
    <w:rsid w:val="001C4420"/>
    <w:rPr>
      <w:rFonts w:eastAsiaTheme="majorEastAsia" w:cstheme="majorBidi"/>
      <w:b/>
      <w:bCs/>
      <w:iCs/>
      <w:color w:val="0070C0"/>
      <w:lang w:val="es-ES"/>
    </w:rPr>
  </w:style>
  <w:style w:type="character" w:customStyle="1" w:styleId="Ttulo5Car">
    <w:name w:val="Título 5 Car"/>
    <w:basedOn w:val="Fuentedeprrafopredeter"/>
    <w:link w:val="Ttulo5"/>
    <w:rsid w:val="001C4420"/>
    <w:rPr>
      <w:rFonts w:asciiTheme="majorHAnsi" w:eastAsiaTheme="majorEastAsia" w:hAnsiTheme="majorHAnsi" w:cstheme="majorBidi"/>
      <w:color w:val="1F4D78" w:themeColor="accent1" w:themeShade="7F"/>
      <w:lang w:val="es-ES"/>
    </w:rPr>
  </w:style>
  <w:style w:type="character" w:customStyle="1" w:styleId="Ttulo6Car">
    <w:name w:val="Título 6 Car"/>
    <w:basedOn w:val="Fuentedeprrafopredeter"/>
    <w:link w:val="Ttulo6"/>
    <w:uiPriority w:val="9"/>
    <w:rsid w:val="001C4420"/>
    <w:rPr>
      <w:rFonts w:asciiTheme="majorHAnsi" w:eastAsiaTheme="majorEastAsia" w:hAnsiTheme="majorHAnsi" w:cstheme="majorBidi"/>
      <w:i/>
      <w:iCs/>
      <w:color w:val="1F4D78" w:themeColor="accent1" w:themeShade="7F"/>
      <w:lang w:val="es-ES"/>
    </w:rPr>
  </w:style>
  <w:style w:type="character" w:customStyle="1" w:styleId="Ttulo7Car">
    <w:name w:val="Título 7 Car"/>
    <w:basedOn w:val="Fuentedeprrafopredeter"/>
    <w:link w:val="Ttulo7"/>
    <w:uiPriority w:val="9"/>
    <w:rsid w:val="001C4420"/>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rsid w:val="001C442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rsid w:val="001C4420"/>
    <w:rPr>
      <w:rFonts w:asciiTheme="majorHAnsi" w:eastAsiaTheme="majorEastAsia" w:hAnsiTheme="majorHAnsi" w:cstheme="majorBidi"/>
      <w:i/>
      <w:iCs/>
      <w:color w:val="404040" w:themeColor="text1" w:themeTint="BF"/>
      <w:sz w:val="20"/>
      <w:szCs w:val="20"/>
      <w:lang w:val="es-ES"/>
    </w:rPr>
  </w:style>
  <w:style w:type="paragraph" w:customStyle="1" w:styleId="Default">
    <w:name w:val="Default"/>
    <w:qFormat/>
    <w:rsid w:val="001C442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Sinespaciado">
    <w:name w:val="No Spacing"/>
    <w:link w:val="SinespaciadoCar"/>
    <w:uiPriority w:val="99"/>
    <w:qFormat/>
    <w:rsid w:val="001C4420"/>
    <w:pPr>
      <w:spacing w:after="0" w:line="240" w:lineRule="auto"/>
    </w:pPr>
    <w:rPr>
      <w:lang w:val="es-ES"/>
    </w:rPr>
  </w:style>
  <w:style w:type="character" w:customStyle="1" w:styleId="SinespaciadoCar">
    <w:name w:val="Sin espaciado Car"/>
    <w:basedOn w:val="Fuentedeprrafopredeter"/>
    <w:link w:val="Sinespaciado"/>
    <w:uiPriority w:val="99"/>
    <w:qFormat/>
    <w:rsid w:val="001C4420"/>
    <w:rPr>
      <w:lang w:val="es-ES"/>
    </w:rPr>
  </w:style>
  <w:style w:type="paragraph" w:styleId="Prrafodelista">
    <w:name w:val="List Paragraph"/>
    <w:aliases w:val="Párrafo de lista2,TIT 2 IND,Texto,List Paragraph1,cuadro ghf1"/>
    <w:basedOn w:val="Normal"/>
    <w:link w:val="PrrafodelistaCar"/>
    <w:uiPriority w:val="34"/>
    <w:qFormat/>
    <w:rsid w:val="001C4420"/>
    <w:pPr>
      <w:spacing w:after="200" w:line="276" w:lineRule="auto"/>
      <w:ind w:left="720"/>
      <w:contextualSpacing/>
    </w:pPr>
    <w:rPr>
      <w:lang w:val="es-ES"/>
    </w:rPr>
  </w:style>
  <w:style w:type="character" w:customStyle="1" w:styleId="PrrafodelistaCar">
    <w:name w:val="Párrafo de lista Car"/>
    <w:aliases w:val="Párrafo de lista2 Car,TIT 2 IND Car,Texto Car,List Paragraph1 Car,cuadro ghf1 Car"/>
    <w:link w:val="Prrafodelista"/>
    <w:uiPriority w:val="34"/>
    <w:qFormat/>
    <w:locked/>
    <w:rsid w:val="001C4420"/>
    <w:rPr>
      <w:lang w:val="es-ES"/>
    </w:rPr>
  </w:style>
  <w:style w:type="paragraph" w:styleId="Textodeglobo">
    <w:name w:val="Balloon Text"/>
    <w:basedOn w:val="Normal"/>
    <w:link w:val="TextodegloboCar"/>
    <w:uiPriority w:val="99"/>
    <w:semiHidden/>
    <w:unhideWhenUsed/>
    <w:rsid w:val="001C4420"/>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1C4420"/>
    <w:rPr>
      <w:rFonts w:ascii="Tahoma" w:hAnsi="Tahoma" w:cs="Tahoma"/>
      <w:sz w:val="16"/>
      <w:szCs w:val="16"/>
      <w:lang w:val="es-ES"/>
    </w:rPr>
  </w:style>
  <w:style w:type="paragraph" w:styleId="NormalWeb">
    <w:name w:val="Normal (Web)"/>
    <w:basedOn w:val="Normal"/>
    <w:uiPriority w:val="99"/>
    <w:unhideWhenUsed/>
    <w:rsid w:val="001C44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C4420"/>
  </w:style>
  <w:style w:type="character" w:customStyle="1" w:styleId="vkmte4w6a">
    <w:name w:val="vkmte4w6a"/>
    <w:basedOn w:val="Fuentedeprrafopredeter"/>
    <w:rsid w:val="001C4420"/>
  </w:style>
  <w:style w:type="character" w:styleId="Textoennegrita">
    <w:name w:val="Strong"/>
    <w:basedOn w:val="Fuentedeprrafopredeter"/>
    <w:uiPriority w:val="22"/>
    <w:qFormat/>
    <w:rsid w:val="001C4420"/>
    <w:rPr>
      <w:b/>
      <w:bCs/>
    </w:rPr>
  </w:style>
  <w:style w:type="table" w:styleId="Cuadrculavistosa-nfasis3">
    <w:name w:val="Colorful Grid Accent 3"/>
    <w:basedOn w:val="Tablanormal"/>
    <w:uiPriority w:val="73"/>
    <w:rsid w:val="001C4420"/>
    <w:pPr>
      <w:spacing w:after="0" w:line="240" w:lineRule="auto"/>
    </w:pPr>
    <w:rPr>
      <w:color w:val="000000" w:themeColor="text1"/>
      <w:lang w:val="es-E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Textoindependiente">
    <w:name w:val="Body Text"/>
    <w:basedOn w:val="Normal"/>
    <w:link w:val="TextoindependienteCar"/>
    <w:uiPriority w:val="1"/>
    <w:qFormat/>
    <w:rsid w:val="001C4420"/>
    <w:pPr>
      <w:spacing w:after="0" w:line="240" w:lineRule="auto"/>
      <w:jc w:val="both"/>
    </w:pPr>
    <w:rPr>
      <w:rFonts w:ascii="Arial" w:eastAsia="Times New Roman" w:hAnsi="Arial" w:cs="Times New Roman"/>
      <w:sz w:val="24"/>
      <w:szCs w:val="20"/>
      <w:lang w:val="es-MX" w:eastAsia="es-ES"/>
    </w:rPr>
  </w:style>
  <w:style w:type="character" w:customStyle="1" w:styleId="TextoindependienteCar">
    <w:name w:val="Texto independiente Car"/>
    <w:basedOn w:val="Fuentedeprrafopredeter"/>
    <w:link w:val="Textoindependiente"/>
    <w:uiPriority w:val="1"/>
    <w:rsid w:val="001C4420"/>
    <w:rPr>
      <w:rFonts w:ascii="Arial" w:eastAsia="Times New Roman" w:hAnsi="Arial" w:cs="Times New Roman"/>
      <w:sz w:val="24"/>
      <w:szCs w:val="20"/>
      <w:lang w:val="es-MX" w:eastAsia="es-ES"/>
    </w:rPr>
  </w:style>
  <w:style w:type="table" w:styleId="Tablaconcuadrcula">
    <w:name w:val="Table Grid"/>
    <w:basedOn w:val="Tablanormal"/>
    <w:uiPriority w:val="39"/>
    <w:rsid w:val="001C442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4">
    <w:name w:val="Light Grid Accent 4"/>
    <w:basedOn w:val="Tablanormal"/>
    <w:uiPriority w:val="62"/>
    <w:rsid w:val="001C4420"/>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Cuadrculaclara1">
    <w:name w:val="Cuadrícula clara1"/>
    <w:basedOn w:val="Tablanormal"/>
    <w:uiPriority w:val="62"/>
    <w:rsid w:val="001C4420"/>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5">
    <w:name w:val="Light Grid Accent 5"/>
    <w:basedOn w:val="Tablanormal"/>
    <w:uiPriority w:val="62"/>
    <w:rsid w:val="001C4420"/>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3">
    <w:name w:val="Light Grid Accent 3"/>
    <w:basedOn w:val="Tablanormal"/>
    <w:uiPriority w:val="62"/>
    <w:rsid w:val="001C4420"/>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ci367hq5">
    <w:name w:val="ci367hq5"/>
    <w:basedOn w:val="Fuentedeprrafopredeter"/>
    <w:rsid w:val="001C4420"/>
  </w:style>
  <w:style w:type="character" w:styleId="Hipervnculo">
    <w:name w:val="Hyperlink"/>
    <w:basedOn w:val="Fuentedeprrafopredeter"/>
    <w:uiPriority w:val="99"/>
    <w:unhideWhenUsed/>
    <w:rsid w:val="001C4420"/>
    <w:rPr>
      <w:color w:val="0000FF"/>
      <w:u w:val="single"/>
    </w:rPr>
  </w:style>
  <w:style w:type="paragraph" w:customStyle="1" w:styleId="Textoindependiente21">
    <w:name w:val="Texto independiente 21"/>
    <w:basedOn w:val="Normal"/>
    <w:rsid w:val="001C4420"/>
    <w:pPr>
      <w:suppressAutoHyphens/>
      <w:spacing w:after="0" w:line="360" w:lineRule="auto"/>
      <w:jc w:val="both"/>
    </w:pPr>
    <w:rPr>
      <w:rFonts w:ascii="Arial" w:eastAsia="Times New Roman" w:hAnsi="Arial" w:cs="Arial"/>
      <w:iCs/>
      <w:sz w:val="24"/>
      <w:szCs w:val="24"/>
      <w:lang w:val="es-ES" w:eastAsia="ar-SA"/>
    </w:rPr>
  </w:style>
  <w:style w:type="character" w:styleId="Referenciasutil">
    <w:name w:val="Subtle Reference"/>
    <w:basedOn w:val="Fuentedeprrafopredeter"/>
    <w:uiPriority w:val="31"/>
    <w:qFormat/>
    <w:rsid w:val="001C4420"/>
    <w:rPr>
      <w:smallCaps/>
      <w:color w:val="404040" w:themeColor="text1" w:themeTint="BF"/>
      <w:sz w:val="20"/>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basedOn w:val="Fuentedeprrafopredeter"/>
    <w:rsid w:val="001C4420"/>
    <w:rPr>
      <w:rFonts w:ascii="Arial" w:hAnsi="Arial"/>
      <w:noProof w:val="0"/>
      <w:sz w:val="22"/>
      <w:lang w:val="es-MX" w:eastAsia="es-ES" w:bidi="ar-SA"/>
    </w:rPr>
  </w:style>
  <w:style w:type="paragraph" w:styleId="Textoindependiente3">
    <w:name w:val="Body Text 3"/>
    <w:basedOn w:val="Normal"/>
    <w:link w:val="Textoindependiente3Car"/>
    <w:uiPriority w:val="99"/>
    <w:semiHidden/>
    <w:unhideWhenUsed/>
    <w:rsid w:val="001C4420"/>
    <w:pPr>
      <w:spacing w:after="120" w:line="276" w:lineRule="auto"/>
    </w:pPr>
    <w:rPr>
      <w:sz w:val="16"/>
      <w:szCs w:val="16"/>
      <w:lang w:val="es-ES"/>
    </w:rPr>
  </w:style>
  <w:style w:type="character" w:customStyle="1" w:styleId="Textoindependiente3Car">
    <w:name w:val="Texto independiente 3 Car"/>
    <w:basedOn w:val="Fuentedeprrafopredeter"/>
    <w:link w:val="Textoindependiente3"/>
    <w:uiPriority w:val="99"/>
    <w:semiHidden/>
    <w:rsid w:val="001C4420"/>
    <w:rPr>
      <w:sz w:val="16"/>
      <w:szCs w:val="16"/>
      <w:lang w:val="es-ES"/>
    </w:rPr>
  </w:style>
  <w:style w:type="paragraph" w:styleId="Sangradetextonormal">
    <w:name w:val="Body Text Indent"/>
    <w:basedOn w:val="Normal"/>
    <w:link w:val="SangradetextonormalCar"/>
    <w:uiPriority w:val="99"/>
    <w:unhideWhenUsed/>
    <w:rsid w:val="001C4420"/>
    <w:pPr>
      <w:spacing w:after="120" w:line="276" w:lineRule="auto"/>
      <w:ind w:left="283"/>
    </w:pPr>
    <w:rPr>
      <w:lang w:val="es-ES"/>
    </w:rPr>
  </w:style>
  <w:style w:type="character" w:customStyle="1" w:styleId="SangradetextonormalCar">
    <w:name w:val="Sangría de texto normal Car"/>
    <w:basedOn w:val="Fuentedeprrafopredeter"/>
    <w:link w:val="Sangradetextonormal"/>
    <w:uiPriority w:val="99"/>
    <w:rsid w:val="001C4420"/>
    <w:rPr>
      <w:lang w:val="es-ES"/>
    </w:rPr>
  </w:style>
  <w:style w:type="paragraph" w:styleId="Textonotapie">
    <w:name w:val="footnote text"/>
    <w:basedOn w:val="Normal"/>
    <w:link w:val="TextonotapieCar"/>
    <w:uiPriority w:val="99"/>
    <w:rsid w:val="001C4420"/>
    <w:pPr>
      <w:autoSpaceDE w:val="0"/>
      <w:autoSpaceDN w:val="0"/>
      <w:spacing w:after="0" w:line="240" w:lineRule="auto"/>
    </w:pPr>
    <w:rPr>
      <w:rFonts w:ascii="Times New Roman" w:eastAsiaTheme="minorEastAsia" w:hAnsi="Times New Roman" w:cs="Times New Roman"/>
      <w:sz w:val="20"/>
      <w:szCs w:val="20"/>
      <w:lang w:val="es-ES_tradnl" w:eastAsia="es-MX"/>
    </w:rPr>
  </w:style>
  <w:style w:type="character" w:customStyle="1" w:styleId="TextonotapieCar">
    <w:name w:val="Texto nota pie Car"/>
    <w:basedOn w:val="Fuentedeprrafopredeter"/>
    <w:link w:val="Textonotapie"/>
    <w:uiPriority w:val="99"/>
    <w:rsid w:val="001C4420"/>
    <w:rPr>
      <w:rFonts w:ascii="Times New Roman" w:eastAsiaTheme="minorEastAsia" w:hAnsi="Times New Roman" w:cs="Times New Roman"/>
      <w:sz w:val="20"/>
      <w:szCs w:val="20"/>
      <w:lang w:val="es-ES_tradnl" w:eastAsia="es-MX"/>
    </w:rPr>
  </w:style>
  <w:style w:type="character" w:styleId="Refdenotaalpie">
    <w:name w:val="footnote reference"/>
    <w:basedOn w:val="Fuentedeprrafopredeter"/>
    <w:uiPriority w:val="99"/>
    <w:rsid w:val="001C4420"/>
    <w:rPr>
      <w:vertAlign w:val="superscript"/>
    </w:rPr>
  </w:style>
  <w:style w:type="table" w:customStyle="1" w:styleId="Tablanormal21">
    <w:name w:val="Tabla normal 21"/>
    <w:basedOn w:val="Tablanormal"/>
    <w:uiPriority w:val="42"/>
    <w:rsid w:val="001C4420"/>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sinformato">
    <w:name w:val="Plain Text"/>
    <w:basedOn w:val="Normal"/>
    <w:link w:val="TextosinformatoCar"/>
    <w:uiPriority w:val="99"/>
    <w:unhideWhenUsed/>
    <w:rsid w:val="001C4420"/>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1C4420"/>
    <w:rPr>
      <w:rFonts w:ascii="Consolas" w:eastAsia="Calibri" w:hAnsi="Consolas" w:cs="Times New Roman"/>
      <w:sz w:val="21"/>
      <w:szCs w:val="21"/>
    </w:rPr>
  </w:style>
  <w:style w:type="paragraph" w:styleId="Textoindependiente2">
    <w:name w:val="Body Text 2"/>
    <w:basedOn w:val="Normal"/>
    <w:link w:val="Textoindependiente2Car"/>
    <w:unhideWhenUsed/>
    <w:rsid w:val="001C4420"/>
    <w:pPr>
      <w:spacing w:after="120" w:line="480" w:lineRule="auto"/>
    </w:pPr>
    <w:rPr>
      <w:rFonts w:eastAsia="Times New Roman" w:cs="Times New Roman"/>
      <w:szCs w:val="20"/>
      <w:lang w:val="es-ES" w:eastAsia="es-ES"/>
    </w:rPr>
  </w:style>
  <w:style w:type="character" w:customStyle="1" w:styleId="Textoindependiente2Car">
    <w:name w:val="Texto independiente 2 Car"/>
    <w:basedOn w:val="Fuentedeprrafopredeter"/>
    <w:link w:val="Textoindependiente2"/>
    <w:rsid w:val="001C4420"/>
    <w:rPr>
      <w:rFonts w:eastAsia="Times New Roman" w:cs="Times New Roman"/>
      <w:szCs w:val="20"/>
      <w:lang w:val="es-ES" w:eastAsia="es-ES"/>
    </w:rPr>
  </w:style>
  <w:style w:type="paragraph" w:styleId="Sangra3detindependiente">
    <w:name w:val="Body Text Indent 3"/>
    <w:basedOn w:val="Normal"/>
    <w:link w:val="Sangra3detindependienteCar"/>
    <w:uiPriority w:val="99"/>
    <w:unhideWhenUsed/>
    <w:rsid w:val="001C4420"/>
    <w:pPr>
      <w:spacing w:after="120" w:line="240" w:lineRule="auto"/>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1C4420"/>
    <w:rPr>
      <w:rFonts w:eastAsia="Times New Roman" w:cs="Times New Roman"/>
      <w:sz w:val="16"/>
      <w:szCs w:val="16"/>
      <w:lang w:val="es-ES" w:eastAsia="es-ES"/>
    </w:rPr>
  </w:style>
  <w:style w:type="paragraph" w:styleId="Subttulo">
    <w:name w:val="Subtitle"/>
    <w:basedOn w:val="Normal"/>
    <w:next w:val="Normal"/>
    <w:link w:val="SubttuloCar"/>
    <w:uiPriority w:val="11"/>
    <w:qFormat/>
    <w:rsid w:val="001C4420"/>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C4420"/>
    <w:rPr>
      <w:rFonts w:asciiTheme="majorHAnsi" w:eastAsiaTheme="majorEastAsia" w:hAnsiTheme="majorHAnsi" w:cstheme="majorBidi"/>
      <w:i/>
      <w:iCs/>
      <w:color w:val="5B9BD5" w:themeColor="accent1"/>
      <w:spacing w:val="15"/>
      <w:sz w:val="24"/>
      <w:szCs w:val="24"/>
    </w:rPr>
  </w:style>
  <w:style w:type="character" w:customStyle="1" w:styleId="TextonotaalfinalCar">
    <w:name w:val="Texto nota al final Car"/>
    <w:basedOn w:val="Fuentedeprrafopredeter"/>
    <w:link w:val="Textonotaalfinal"/>
    <w:uiPriority w:val="99"/>
    <w:semiHidden/>
    <w:rsid w:val="001C4420"/>
    <w:rPr>
      <w:sz w:val="20"/>
      <w:szCs w:val="20"/>
    </w:rPr>
  </w:style>
  <w:style w:type="paragraph" w:styleId="Textonotaalfinal">
    <w:name w:val="endnote text"/>
    <w:basedOn w:val="Normal"/>
    <w:link w:val="TextonotaalfinalCar"/>
    <w:uiPriority w:val="99"/>
    <w:semiHidden/>
    <w:unhideWhenUsed/>
    <w:rsid w:val="001C4420"/>
    <w:pPr>
      <w:spacing w:after="0" w:line="240" w:lineRule="auto"/>
    </w:pPr>
    <w:rPr>
      <w:sz w:val="20"/>
      <w:szCs w:val="20"/>
    </w:rPr>
  </w:style>
  <w:style w:type="character" w:customStyle="1" w:styleId="TextonotaalfinalCar1">
    <w:name w:val="Texto nota al final Car1"/>
    <w:basedOn w:val="Fuentedeprrafopredeter"/>
    <w:uiPriority w:val="99"/>
    <w:semiHidden/>
    <w:rsid w:val="001C4420"/>
    <w:rPr>
      <w:sz w:val="20"/>
      <w:szCs w:val="20"/>
    </w:rPr>
  </w:style>
  <w:style w:type="paragraph" w:styleId="TtuloTDC">
    <w:name w:val="TOC Heading"/>
    <w:basedOn w:val="Ttulo1"/>
    <w:next w:val="Normal"/>
    <w:uiPriority w:val="39"/>
    <w:unhideWhenUsed/>
    <w:qFormat/>
    <w:rsid w:val="001C4420"/>
    <w:pPr>
      <w:numPr>
        <w:numId w:val="0"/>
      </w:numPr>
      <w:outlineLvl w:val="9"/>
    </w:pPr>
    <w:rPr>
      <w:lang w:val="es-EC" w:eastAsia="es-EC"/>
    </w:rPr>
  </w:style>
  <w:style w:type="paragraph" w:styleId="TDC1">
    <w:name w:val="toc 1"/>
    <w:basedOn w:val="Normal"/>
    <w:next w:val="Normal"/>
    <w:autoRedefine/>
    <w:uiPriority w:val="39"/>
    <w:unhideWhenUsed/>
    <w:rsid w:val="001C4420"/>
    <w:pPr>
      <w:tabs>
        <w:tab w:val="left" w:pos="440"/>
        <w:tab w:val="right" w:leader="dot" w:pos="9403"/>
      </w:tabs>
      <w:spacing w:after="100" w:line="276" w:lineRule="auto"/>
      <w:jc w:val="center"/>
    </w:pPr>
    <w:rPr>
      <w:rFonts w:ascii="Times New Roman" w:hAnsi="Times New Roman" w:cs="Times New Roman"/>
      <w:b/>
      <w:noProof/>
    </w:rPr>
  </w:style>
  <w:style w:type="paragraph" w:styleId="TDC2">
    <w:name w:val="toc 2"/>
    <w:basedOn w:val="Normal"/>
    <w:next w:val="Normal"/>
    <w:autoRedefine/>
    <w:uiPriority w:val="39"/>
    <w:unhideWhenUsed/>
    <w:rsid w:val="001C4420"/>
    <w:pPr>
      <w:tabs>
        <w:tab w:val="left" w:pos="880"/>
        <w:tab w:val="right" w:leader="dot" w:pos="8495"/>
      </w:tabs>
      <w:spacing w:after="100" w:line="276" w:lineRule="auto"/>
      <w:ind w:left="220"/>
    </w:pPr>
    <w:rPr>
      <w:noProof/>
    </w:rPr>
  </w:style>
  <w:style w:type="paragraph" w:styleId="TDC3">
    <w:name w:val="toc 3"/>
    <w:basedOn w:val="Normal"/>
    <w:next w:val="Normal"/>
    <w:link w:val="TDC3Car"/>
    <w:autoRedefine/>
    <w:uiPriority w:val="39"/>
    <w:unhideWhenUsed/>
    <w:rsid w:val="001C4420"/>
    <w:pPr>
      <w:spacing w:after="100" w:line="276" w:lineRule="auto"/>
      <w:ind w:left="440"/>
    </w:pPr>
  </w:style>
  <w:style w:type="table" w:styleId="Tablaconcuadrcula1">
    <w:name w:val="Table Grid 1"/>
    <w:basedOn w:val="Tablanormal"/>
    <w:rsid w:val="001C4420"/>
    <w:pPr>
      <w:spacing w:after="0" w:line="240" w:lineRule="auto"/>
    </w:pPr>
    <w:rPr>
      <w:rFonts w:ascii="Times New Roman" w:eastAsia="Times New Roman" w:hAnsi="Times New Roman" w:cs="Times New Roman"/>
      <w:sz w:val="20"/>
      <w:szCs w:val="20"/>
      <w:lang w:eastAsia="es-E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ial14boldazul">
    <w:name w:val="arial14bold_azul"/>
    <w:basedOn w:val="Normal"/>
    <w:rsid w:val="001C4420"/>
    <w:pPr>
      <w:spacing w:before="100" w:beforeAutospacing="1" w:after="100" w:afterAutospacing="1" w:line="240" w:lineRule="auto"/>
    </w:pPr>
    <w:rPr>
      <w:rFonts w:ascii="Arial" w:eastAsia="Times New Roman" w:hAnsi="Arial" w:cs="Arial"/>
      <w:b/>
      <w:bCs/>
      <w:color w:val="000099"/>
      <w:sz w:val="21"/>
      <w:szCs w:val="21"/>
      <w:lang w:eastAsia="es-EC"/>
    </w:rPr>
  </w:style>
  <w:style w:type="character" w:customStyle="1" w:styleId="arial14boldazul1">
    <w:name w:val="arial14bold_azul1"/>
    <w:basedOn w:val="Fuentedeprrafopredeter"/>
    <w:rsid w:val="001C4420"/>
    <w:rPr>
      <w:rFonts w:ascii="Arial" w:hAnsi="Arial" w:cs="Arial" w:hint="default"/>
      <w:b/>
      <w:bCs/>
      <w:i w:val="0"/>
      <w:iCs w:val="0"/>
      <w:color w:val="000099"/>
      <w:sz w:val="21"/>
      <w:szCs w:val="21"/>
    </w:rPr>
  </w:style>
  <w:style w:type="paragraph" w:customStyle="1" w:styleId="411">
    <w:name w:val="4.1.1"/>
    <w:basedOn w:val="Ttulo4"/>
    <w:link w:val="411Car"/>
    <w:rsid w:val="001C4420"/>
    <w:pPr>
      <w:keepLines w:val="0"/>
      <w:numPr>
        <w:ilvl w:val="0"/>
        <w:numId w:val="0"/>
      </w:numPr>
      <w:spacing w:before="0" w:line="480" w:lineRule="auto"/>
      <w:ind w:left="1361"/>
      <w:jc w:val="both"/>
    </w:pPr>
    <w:rPr>
      <w:rFonts w:ascii="Arial" w:eastAsia="Times New Roman" w:hAnsi="Arial" w:cs="Times New Roman"/>
      <w:b w:val="0"/>
      <w:iCs w:val="0"/>
      <w:color w:val="auto"/>
      <w:sz w:val="24"/>
      <w:szCs w:val="28"/>
      <w:lang w:eastAsia="es-ES"/>
    </w:rPr>
  </w:style>
  <w:style w:type="character" w:customStyle="1" w:styleId="411Car">
    <w:name w:val="4.1.1 Car"/>
    <w:basedOn w:val="Fuentedeprrafopredeter"/>
    <w:link w:val="411"/>
    <w:rsid w:val="001C4420"/>
    <w:rPr>
      <w:rFonts w:ascii="Arial" w:eastAsia="Times New Roman" w:hAnsi="Arial" w:cs="Times New Roman"/>
      <w:bCs/>
      <w:sz w:val="24"/>
      <w:szCs w:val="28"/>
      <w:lang w:val="es-ES" w:eastAsia="es-ES"/>
    </w:rPr>
  </w:style>
  <w:style w:type="paragraph" w:customStyle="1" w:styleId="Vietas">
    <w:name w:val="Viñetas"/>
    <w:basedOn w:val="Normal"/>
    <w:link w:val="VietasCar"/>
    <w:uiPriority w:val="99"/>
    <w:rsid w:val="001C4420"/>
    <w:pPr>
      <w:spacing w:before="60" w:after="60" w:line="240" w:lineRule="auto"/>
      <w:ind w:left="720" w:hanging="360"/>
      <w:jc w:val="both"/>
    </w:pPr>
    <w:rPr>
      <w:rFonts w:ascii="Arial" w:eastAsia="Times New Roman" w:hAnsi="Arial" w:cs="Arial"/>
      <w:sz w:val="24"/>
      <w:szCs w:val="24"/>
      <w:lang w:val="es-ES" w:eastAsia="es-ES"/>
    </w:rPr>
  </w:style>
  <w:style w:type="character" w:customStyle="1" w:styleId="VietasCar">
    <w:name w:val="Viñetas Car"/>
    <w:basedOn w:val="Fuentedeprrafopredeter"/>
    <w:link w:val="Vietas"/>
    <w:uiPriority w:val="99"/>
    <w:locked/>
    <w:rsid w:val="001C4420"/>
    <w:rPr>
      <w:rFonts w:ascii="Arial" w:eastAsia="Times New Roman" w:hAnsi="Arial" w:cs="Arial"/>
      <w:sz w:val="24"/>
      <w:szCs w:val="24"/>
      <w:lang w:val="es-ES" w:eastAsia="es-ES"/>
    </w:rPr>
  </w:style>
  <w:style w:type="character" w:customStyle="1" w:styleId="hps">
    <w:name w:val="hps"/>
    <w:basedOn w:val="Fuentedeprrafopredeter"/>
    <w:rsid w:val="001C4420"/>
  </w:style>
  <w:style w:type="character" w:styleId="nfasis">
    <w:name w:val="Emphasis"/>
    <w:basedOn w:val="Fuentedeprrafopredeter"/>
    <w:uiPriority w:val="20"/>
    <w:qFormat/>
    <w:rsid w:val="001C4420"/>
    <w:rPr>
      <w:i/>
      <w:iCs/>
    </w:rPr>
  </w:style>
  <w:style w:type="paragraph" w:customStyle="1" w:styleId="vieta411">
    <w:name w:val="viñeta 4.11"/>
    <w:basedOn w:val="Ttulo4"/>
    <w:link w:val="vieta411Car"/>
    <w:rsid w:val="001C4420"/>
    <w:pPr>
      <w:keepLines w:val="0"/>
      <w:numPr>
        <w:ilvl w:val="0"/>
        <w:numId w:val="0"/>
      </w:numPr>
      <w:tabs>
        <w:tab w:val="num" w:pos="644"/>
        <w:tab w:val="num" w:pos="1620"/>
      </w:tabs>
      <w:spacing w:before="0" w:line="480" w:lineRule="auto"/>
      <w:ind w:left="1571" w:hanging="210"/>
      <w:jc w:val="both"/>
    </w:pPr>
    <w:rPr>
      <w:rFonts w:ascii="Arial" w:eastAsia="Times New Roman" w:hAnsi="Arial" w:cs="Times New Roman"/>
      <w:b w:val="0"/>
      <w:iCs w:val="0"/>
      <w:color w:val="auto"/>
      <w:sz w:val="24"/>
      <w:szCs w:val="28"/>
      <w:lang w:eastAsia="es-ES"/>
    </w:rPr>
  </w:style>
  <w:style w:type="character" w:customStyle="1" w:styleId="vieta411Car">
    <w:name w:val="viñeta 4.11 Car"/>
    <w:basedOn w:val="Fuentedeprrafopredeter"/>
    <w:link w:val="vieta411"/>
    <w:rsid w:val="001C4420"/>
    <w:rPr>
      <w:rFonts w:ascii="Arial" w:eastAsia="Times New Roman" w:hAnsi="Arial" w:cs="Times New Roman"/>
      <w:bCs/>
      <w:sz w:val="24"/>
      <w:szCs w:val="28"/>
      <w:lang w:val="es-ES" w:eastAsia="es-ES"/>
    </w:rPr>
  </w:style>
  <w:style w:type="paragraph" w:customStyle="1" w:styleId="Saludo1">
    <w:name w:val="Saludo1"/>
    <w:basedOn w:val="Normal"/>
    <w:rsid w:val="001C4420"/>
    <w:pPr>
      <w:spacing w:after="0" w:line="240" w:lineRule="auto"/>
    </w:pPr>
    <w:rPr>
      <w:rFonts w:eastAsia="Times New Roman" w:cs="Times New Roman"/>
      <w:szCs w:val="20"/>
      <w:lang w:val="es-ES_tradnl" w:eastAsia="es-ES"/>
    </w:rPr>
  </w:style>
  <w:style w:type="table" w:customStyle="1" w:styleId="Tablanormal11">
    <w:name w:val="Tabla normal 11"/>
    <w:basedOn w:val="Tablanormal"/>
    <w:uiPriority w:val="41"/>
    <w:rsid w:val="001C44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link w:val="TtuloCar"/>
    <w:qFormat/>
    <w:rsid w:val="001C4420"/>
    <w:pPr>
      <w:widowControl w:val="0"/>
      <w:tabs>
        <w:tab w:val="left" w:pos="6183"/>
        <w:tab w:val="right" w:pos="8599"/>
        <w:tab w:val="right" w:pos="9345"/>
      </w:tabs>
      <w:spacing w:before="240" w:after="60" w:line="240" w:lineRule="auto"/>
      <w:ind w:left="-15" w:right="30"/>
      <w:jc w:val="center"/>
      <w:outlineLvl w:val="0"/>
    </w:pPr>
    <w:rPr>
      <w:rFonts w:ascii="Century Gothic" w:eastAsia="Times New Roman" w:hAnsi="Century Gothic" w:cs="Arial"/>
      <w:b/>
      <w:bCs/>
      <w:color w:val="000000"/>
      <w:kern w:val="28"/>
      <w:sz w:val="28"/>
      <w:szCs w:val="32"/>
      <w:u w:val="single"/>
      <w:lang w:val="es-ES" w:eastAsia="es-EC"/>
    </w:rPr>
  </w:style>
  <w:style w:type="character" w:customStyle="1" w:styleId="TtuloCar">
    <w:name w:val="Título Car"/>
    <w:basedOn w:val="Fuentedeprrafopredeter"/>
    <w:link w:val="Ttulo"/>
    <w:rsid w:val="001C4420"/>
    <w:rPr>
      <w:rFonts w:ascii="Century Gothic" w:eastAsia="Times New Roman" w:hAnsi="Century Gothic" w:cs="Arial"/>
      <w:b/>
      <w:bCs/>
      <w:color w:val="000000"/>
      <w:kern w:val="28"/>
      <w:sz w:val="28"/>
      <w:szCs w:val="32"/>
      <w:u w:val="single"/>
      <w:lang w:val="es-ES" w:eastAsia="es-EC"/>
    </w:rPr>
  </w:style>
  <w:style w:type="paragraph" w:styleId="Descripcin">
    <w:name w:val="caption"/>
    <w:aliases w:val="Figura,Car,aco,Título Tablas entrix,Tabla"/>
    <w:basedOn w:val="Normal"/>
    <w:next w:val="Normal"/>
    <w:link w:val="DescripcinCar"/>
    <w:qFormat/>
    <w:rsid w:val="001C4420"/>
    <w:pPr>
      <w:spacing w:after="120" w:line="240" w:lineRule="auto"/>
      <w:jc w:val="center"/>
    </w:pPr>
    <w:rPr>
      <w:rFonts w:ascii="Times New Roman" w:eastAsia="Times New Roman" w:hAnsi="Times New Roman" w:cs="Times New Roman"/>
      <w:b/>
      <w:bCs/>
      <w:sz w:val="20"/>
      <w:szCs w:val="20"/>
      <w:lang w:eastAsia="es-ES"/>
    </w:rPr>
  </w:style>
  <w:style w:type="character" w:customStyle="1" w:styleId="DescripcinCar">
    <w:name w:val="Descripción Car"/>
    <w:aliases w:val="Figura Car,Car Car,aco Car,Título Tablas entrix Car,Tabla Car"/>
    <w:basedOn w:val="Fuentedeprrafopredeter"/>
    <w:link w:val="Descripcin"/>
    <w:rsid w:val="001C4420"/>
    <w:rPr>
      <w:rFonts w:ascii="Times New Roman" w:eastAsia="Times New Roman" w:hAnsi="Times New Roman" w:cs="Times New Roman"/>
      <w:b/>
      <w:bCs/>
      <w:sz w:val="20"/>
      <w:szCs w:val="20"/>
      <w:lang w:eastAsia="es-ES"/>
    </w:rPr>
  </w:style>
  <w:style w:type="paragraph" w:customStyle="1" w:styleId="p8">
    <w:name w:val="p8"/>
    <w:basedOn w:val="Normal"/>
    <w:uiPriority w:val="99"/>
    <w:rsid w:val="001C4420"/>
    <w:pPr>
      <w:widowControl w:val="0"/>
      <w:tabs>
        <w:tab w:val="left" w:pos="238"/>
        <w:tab w:val="left" w:pos="606"/>
      </w:tabs>
      <w:autoSpaceDE w:val="0"/>
      <w:autoSpaceDN w:val="0"/>
      <w:adjustRightInd w:val="0"/>
      <w:spacing w:after="0" w:line="240" w:lineRule="auto"/>
      <w:ind w:left="1202"/>
      <w:jc w:val="both"/>
    </w:pPr>
    <w:rPr>
      <w:rFonts w:ascii="Times New Roman" w:eastAsia="Times New Roman" w:hAnsi="Times New Roman" w:cs="Times New Roman"/>
      <w:sz w:val="24"/>
      <w:szCs w:val="24"/>
      <w:lang w:val="en-US" w:eastAsia="es-ES"/>
    </w:rPr>
  </w:style>
  <w:style w:type="paragraph" w:customStyle="1" w:styleId="p11">
    <w:name w:val="p11"/>
    <w:basedOn w:val="Normal"/>
    <w:uiPriority w:val="99"/>
    <w:rsid w:val="001C4420"/>
    <w:pPr>
      <w:widowControl w:val="0"/>
      <w:autoSpaceDE w:val="0"/>
      <w:autoSpaceDN w:val="0"/>
      <w:adjustRightInd w:val="0"/>
      <w:spacing w:after="0" w:line="240" w:lineRule="auto"/>
      <w:ind w:left="834" w:hanging="606"/>
      <w:jc w:val="both"/>
    </w:pPr>
    <w:rPr>
      <w:rFonts w:ascii="Times New Roman" w:eastAsia="Times New Roman" w:hAnsi="Times New Roman" w:cs="Times New Roman"/>
      <w:sz w:val="24"/>
      <w:szCs w:val="24"/>
      <w:lang w:val="en-US" w:eastAsia="es-ES"/>
    </w:rPr>
  </w:style>
  <w:style w:type="paragraph" w:customStyle="1" w:styleId="p25">
    <w:name w:val="p25"/>
    <w:basedOn w:val="Normal"/>
    <w:uiPriority w:val="99"/>
    <w:rsid w:val="001C4420"/>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p28">
    <w:name w:val="p28"/>
    <w:basedOn w:val="Normal"/>
    <w:uiPriority w:val="99"/>
    <w:rsid w:val="001C4420"/>
    <w:pPr>
      <w:widowControl w:val="0"/>
      <w:tabs>
        <w:tab w:val="left" w:pos="606"/>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p29">
    <w:name w:val="p29"/>
    <w:basedOn w:val="Normal"/>
    <w:uiPriority w:val="99"/>
    <w:rsid w:val="001C4420"/>
    <w:pPr>
      <w:widowControl w:val="0"/>
      <w:tabs>
        <w:tab w:val="left" w:pos="1513"/>
      </w:tabs>
      <w:autoSpaceDE w:val="0"/>
      <w:autoSpaceDN w:val="0"/>
      <w:adjustRightInd w:val="0"/>
      <w:spacing w:after="0" w:line="240" w:lineRule="auto"/>
      <w:ind w:left="73"/>
      <w:jc w:val="both"/>
    </w:pPr>
    <w:rPr>
      <w:rFonts w:ascii="Times New Roman" w:eastAsia="Times New Roman" w:hAnsi="Times New Roman" w:cs="Times New Roman"/>
      <w:sz w:val="24"/>
      <w:szCs w:val="24"/>
      <w:lang w:val="en-US" w:eastAsia="es-ES"/>
    </w:rPr>
  </w:style>
  <w:style w:type="paragraph" w:customStyle="1" w:styleId="p31">
    <w:name w:val="p31"/>
    <w:basedOn w:val="Normal"/>
    <w:uiPriority w:val="99"/>
    <w:rsid w:val="001C4420"/>
    <w:pPr>
      <w:widowControl w:val="0"/>
      <w:tabs>
        <w:tab w:val="left" w:pos="1462"/>
      </w:tabs>
      <w:autoSpaceDE w:val="0"/>
      <w:autoSpaceDN w:val="0"/>
      <w:adjustRightInd w:val="0"/>
      <w:spacing w:after="0" w:line="240" w:lineRule="auto"/>
      <w:ind w:left="73" w:hanging="1513"/>
      <w:jc w:val="both"/>
    </w:pPr>
    <w:rPr>
      <w:rFonts w:ascii="Times New Roman" w:eastAsia="Times New Roman" w:hAnsi="Times New Roman" w:cs="Times New Roman"/>
      <w:sz w:val="24"/>
      <w:szCs w:val="24"/>
      <w:lang w:val="en-US" w:eastAsia="es-ES"/>
    </w:rPr>
  </w:style>
  <w:style w:type="paragraph" w:customStyle="1" w:styleId="t36">
    <w:name w:val="t36"/>
    <w:basedOn w:val="Normal"/>
    <w:uiPriority w:val="99"/>
    <w:rsid w:val="001C442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p37">
    <w:name w:val="p37"/>
    <w:basedOn w:val="Normal"/>
    <w:uiPriority w:val="99"/>
    <w:rsid w:val="001C4420"/>
    <w:pPr>
      <w:widowControl w:val="0"/>
      <w:tabs>
        <w:tab w:val="left" w:pos="487"/>
      </w:tabs>
      <w:autoSpaceDE w:val="0"/>
      <w:autoSpaceDN w:val="0"/>
      <w:adjustRightInd w:val="0"/>
      <w:spacing w:after="0" w:line="240" w:lineRule="auto"/>
      <w:ind w:left="953"/>
    </w:pPr>
    <w:rPr>
      <w:rFonts w:ascii="Times New Roman" w:eastAsia="Times New Roman" w:hAnsi="Times New Roman" w:cs="Times New Roman"/>
      <w:sz w:val="24"/>
      <w:szCs w:val="24"/>
      <w:lang w:val="en-US" w:eastAsia="es-ES"/>
    </w:rPr>
  </w:style>
  <w:style w:type="paragraph" w:customStyle="1" w:styleId="p53">
    <w:name w:val="p53"/>
    <w:basedOn w:val="Normal"/>
    <w:uiPriority w:val="99"/>
    <w:rsid w:val="001C4420"/>
    <w:pPr>
      <w:widowControl w:val="0"/>
      <w:tabs>
        <w:tab w:val="left" w:pos="1156"/>
      </w:tabs>
      <w:autoSpaceDE w:val="0"/>
      <w:autoSpaceDN w:val="0"/>
      <w:adjustRightInd w:val="0"/>
      <w:spacing w:after="0" w:line="240" w:lineRule="auto"/>
      <w:ind w:left="953"/>
      <w:jc w:val="both"/>
    </w:pPr>
    <w:rPr>
      <w:rFonts w:ascii="Times New Roman" w:eastAsia="Times New Roman" w:hAnsi="Times New Roman" w:cs="Times New Roman"/>
      <w:sz w:val="24"/>
      <w:szCs w:val="24"/>
      <w:lang w:val="en-US" w:eastAsia="es-ES"/>
    </w:rPr>
  </w:style>
  <w:style w:type="paragraph" w:customStyle="1" w:styleId="p56">
    <w:name w:val="p56"/>
    <w:basedOn w:val="Normal"/>
    <w:uiPriority w:val="99"/>
    <w:rsid w:val="001C4420"/>
    <w:pPr>
      <w:widowControl w:val="0"/>
      <w:tabs>
        <w:tab w:val="left" w:pos="788"/>
      </w:tabs>
      <w:autoSpaceDE w:val="0"/>
      <w:autoSpaceDN w:val="0"/>
      <w:adjustRightInd w:val="0"/>
      <w:spacing w:after="0" w:line="240" w:lineRule="auto"/>
      <w:ind w:left="788" w:hanging="301"/>
      <w:jc w:val="both"/>
    </w:pPr>
    <w:rPr>
      <w:rFonts w:ascii="Times New Roman" w:eastAsia="Times New Roman" w:hAnsi="Times New Roman" w:cs="Times New Roman"/>
      <w:sz w:val="24"/>
      <w:szCs w:val="24"/>
      <w:lang w:val="en-US" w:eastAsia="es-ES"/>
    </w:rPr>
  </w:style>
  <w:style w:type="paragraph" w:customStyle="1" w:styleId="p57">
    <w:name w:val="p57"/>
    <w:basedOn w:val="Normal"/>
    <w:uiPriority w:val="99"/>
    <w:rsid w:val="001C4420"/>
    <w:pPr>
      <w:widowControl w:val="0"/>
      <w:tabs>
        <w:tab w:val="left" w:pos="487"/>
        <w:tab w:val="left" w:pos="1133"/>
      </w:tabs>
      <w:autoSpaceDE w:val="0"/>
      <w:autoSpaceDN w:val="0"/>
      <w:adjustRightInd w:val="0"/>
      <w:spacing w:after="0" w:line="240" w:lineRule="auto"/>
      <w:ind w:left="953"/>
      <w:jc w:val="both"/>
    </w:pPr>
    <w:rPr>
      <w:rFonts w:ascii="Times New Roman" w:eastAsia="Times New Roman" w:hAnsi="Times New Roman" w:cs="Times New Roman"/>
      <w:sz w:val="24"/>
      <w:szCs w:val="24"/>
      <w:lang w:val="en-US" w:eastAsia="es-ES"/>
    </w:rPr>
  </w:style>
  <w:style w:type="paragraph" w:customStyle="1" w:styleId="p10">
    <w:name w:val="p10"/>
    <w:basedOn w:val="Normal"/>
    <w:uiPriority w:val="99"/>
    <w:rsid w:val="001C4420"/>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p33">
    <w:name w:val="p33"/>
    <w:basedOn w:val="Normal"/>
    <w:uiPriority w:val="99"/>
    <w:rsid w:val="001C4420"/>
    <w:pPr>
      <w:widowControl w:val="0"/>
      <w:autoSpaceDE w:val="0"/>
      <w:autoSpaceDN w:val="0"/>
      <w:adjustRightInd w:val="0"/>
      <w:spacing w:after="0" w:line="240" w:lineRule="auto"/>
      <w:ind w:left="1202"/>
      <w:jc w:val="both"/>
    </w:pPr>
    <w:rPr>
      <w:rFonts w:ascii="Times New Roman" w:eastAsia="Times New Roman" w:hAnsi="Times New Roman" w:cs="Times New Roman"/>
      <w:sz w:val="24"/>
      <w:szCs w:val="24"/>
      <w:lang w:val="en-US" w:eastAsia="es-ES"/>
    </w:rPr>
  </w:style>
  <w:style w:type="paragraph" w:customStyle="1" w:styleId="p43">
    <w:name w:val="p43"/>
    <w:basedOn w:val="Normal"/>
    <w:uiPriority w:val="99"/>
    <w:rsid w:val="001C4420"/>
    <w:pPr>
      <w:widowControl w:val="0"/>
      <w:tabs>
        <w:tab w:val="left" w:pos="204"/>
      </w:tabs>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p44">
    <w:name w:val="p44"/>
    <w:basedOn w:val="Normal"/>
    <w:uiPriority w:val="99"/>
    <w:rsid w:val="001C4420"/>
    <w:pPr>
      <w:widowControl w:val="0"/>
      <w:tabs>
        <w:tab w:val="left" w:pos="204"/>
      </w:tabs>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p45">
    <w:name w:val="p45"/>
    <w:basedOn w:val="Normal"/>
    <w:uiPriority w:val="99"/>
    <w:rsid w:val="001C4420"/>
    <w:pPr>
      <w:widowControl w:val="0"/>
      <w:tabs>
        <w:tab w:val="left" w:pos="1156"/>
      </w:tabs>
      <w:autoSpaceDE w:val="0"/>
      <w:autoSpaceDN w:val="0"/>
      <w:adjustRightInd w:val="0"/>
      <w:spacing w:after="0" w:line="240" w:lineRule="auto"/>
      <w:ind w:left="284"/>
      <w:jc w:val="both"/>
    </w:pPr>
    <w:rPr>
      <w:rFonts w:ascii="Times New Roman" w:eastAsia="Times New Roman" w:hAnsi="Times New Roman" w:cs="Times New Roman"/>
      <w:sz w:val="24"/>
      <w:szCs w:val="24"/>
      <w:lang w:val="en-US" w:eastAsia="es-ES"/>
    </w:rPr>
  </w:style>
  <w:style w:type="paragraph" w:customStyle="1" w:styleId="p58">
    <w:name w:val="p58"/>
    <w:basedOn w:val="Normal"/>
    <w:uiPriority w:val="99"/>
    <w:rsid w:val="001C4420"/>
    <w:pPr>
      <w:widowControl w:val="0"/>
      <w:tabs>
        <w:tab w:val="left" w:pos="459"/>
        <w:tab w:val="left" w:pos="997"/>
      </w:tabs>
      <w:autoSpaceDE w:val="0"/>
      <w:autoSpaceDN w:val="0"/>
      <w:adjustRightInd w:val="0"/>
      <w:spacing w:after="0" w:line="240" w:lineRule="auto"/>
      <w:ind w:left="997" w:hanging="538"/>
      <w:jc w:val="both"/>
    </w:pPr>
    <w:rPr>
      <w:rFonts w:ascii="Times New Roman" w:eastAsia="Times New Roman" w:hAnsi="Times New Roman" w:cs="Times New Roman"/>
      <w:sz w:val="24"/>
      <w:szCs w:val="24"/>
      <w:lang w:val="en-US" w:eastAsia="es-ES"/>
    </w:rPr>
  </w:style>
  <w:style w:type="paragraph" w:customStyle="1" w:styleId="p67">
    <w:name w:val="p67"/>
    <w:basedOn w:val="Normal"/>
    <w:uiPriority w:val="99"/>
    <w:rsid w:val="001C4420"/>
    <w:pPr>
      <w:widowControl w:val="0"/>
      <w:tabs>
        <w:tab w:val="left" w:pos="1043"/>
        <w:tab w:val="left" w:pos="1513"/>
      </w:tabs>
      <w:autoSpaceDE w:val="0"/>
      <w:autoSpaceDN w:val="0"/>
      <w:adjustRightInd w:val="0"/>
      <w:spacing w:after="0" w:line="240" w:lineRule="auto"/>
      <w:ind w:left="1513" w:hanging="470"/>
      <w:jc w:val="both"/>
    </w:pPr>
    <w:rPr>
      <w:rFonts w:ascii="Times New Roman" w:eastAsia="Times New Roman" w:hAnsi="Times New Roman" w:cs="Times New Roman"/>
      <w:sz w:val="24"/>
      <w:szCs w:val="24"/>
      <w:lang w:val="en-US" w:eastAsia="es-ES"/>
    </w:rPr>
  </w:style>
  <w:style w:type="paragraph" w:customStyle="1" w:styleId="t68">
    <w:name w:val="t68"/>
    <w:basedOn w:val="Normal"/>
    <w:uiPriority w:val="99"/>
    <w:rsid w:val="001C442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p70">
    <w:name w:val="p70"/>
    <w:basedOn w:val="Normal"/>
    <w:uiPriority w:val="99"/>
    <w:rsid w:val="001C4420"/>
    <w:pPr>
      <w:widowControl w:val="0"/>
      <w:tabs>
        <w:tab w:val="left" w:pos="362"/>
      </w:tabs>
      <w:autoSpaceDE w:val="0"/>
      <w:autoSpaceDN w:val="0"/>
      <w:adjustRightInd w:val="0"/>
      <w:spacing w:after="0" w:line="240" w:lineRule="auto"/>
      <w:ind w:left="1078" w:hanging="362"/>
    </w:pPr>
    <w:rPr>
      <w:rFonts w:ascii="Times New Roman" w:eastAsia="Times New Roman" w:hAnsi="Times New Roman" w:cs="Times New Roman"/>
      <w:sz w:val="24"/>
      <w:szCs w:val="24"/>
      <w:lang w:val="en-US" w:eastAsia="es-ES"/>
    </w:rPr>
  </w:style>
  <w:style w:type="paragraph" w:customStyle="1" w:styleId="c73">
    <w:name w:val="c73"/>
    <w:basedOn w:val="Normal"/>
    <w:uiPriority w:val="99"/>
    <w:rsid w:val="001C4420"/>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US" w:eastAsia="es-ES"/>
    </w:rPr>
  </w:style>
  <w:style w:type="paragraph" w:customStyle="1" w:styleId="p75">
    <w:name w:val="p75"/>
    <w:basedOn w:val="Normal"/>
    <w:uiPriority w:val="99"/>
    <w:rsid w:val="001C4420"/>
    <w:pPr>
      <w:widowControl w:val="0"/>
      <w:tabs>
        <w:tab w:val="left" w:pos="606"/>
      </w:tabs>
      <w:autoSpaceDE w:val="0"/>
      <w:autoSpaceDN w:val="0"/>
      <w:adjustRightInd w:val="0"/>
      <w:spacing w:after="0" w:line="240" w:lineRule="auto"/>
      <w:ind w:left="1202"/>
    </w:pPr>
    <w:rPr>
      <w:rFonts w:ascii="Times New Roman" w:eastAsia="Times New Roman" w:hAnsi="Times New Roman" w:cs="Times New Roman"/>
      <w:sz w:val="24"/>
      <w:szCs w:val="24"/>
      <w:lang w:val="en-US" w:eastAsia="es-ES"/>
    </w:rPr>
  </w:style>
  <w:style w:type="paragraph" w:customStyle="1" w:styleId="p78">
    <w:name w:val="p78"/>
    <w:basedOn w:val="Normal"/>
    <w:uiPriority w:val="99"/>
    <w:rsid w:val="001C4420"/>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p79">
    <w:name w:val="p79"/>
    <w:basedOn w:val="Normal"/>
    <w:uiPriority w:val="99"/>
    <w:rsid w:val="001C4420"/>
    <w:pPr>
      <w:widowControl w:val="0"/>
      <w:tabs>
        <w:tab w:val="left" w:pos="941"/>
      </w:tabs>
      <w:autoSpaceDE w:val="0"/>
      <w:autoSpaceDN w:val="0"/>
      <w:adjustRightInd w:val="0"/>
      <w:spacing w:after="0" w:line="240" w:lineRule="auto"/>
      <w:ind w:left="1202"/>
    </w:pPr>
    <w:rPr>
      <w:rFonts w:ascii="Times New Roman" w:eastAsia="Times New Roman" w:hAnsi="Times New Roman" w:cs="Times New Roman"/>
      <w:sz w:val="24"/>
      <w:szCs w:val="24"/>
      <w:lang w:val="en-US" w:eastAsia="es-ES"/>
    </w:rPr>
  </w:style>
  <w:style w:type="paragraph" w:customStyle="1" w:styleId="p82">
    <w:name w:val="p82"/>
    <w:basedOn w:val="Normal"/>
    <w:uiPriority w:val="99"/>
    <w:rsid w:val="001C4420"/>
    <w:pPr>
      <w:widowControl w:val="0"/>
      <w:tabs>
        <w:tab w:val="left" w:pos="629"/>
      </w:tabs>
      <w:autoSpaceDE w:val="0"/>
      <w:autoSpaceDN w:val="0"/>
      <w:adjustRightInd w:val="0"/>
      <w:spacing w:after="0" w:line="240" w:lineRule="auto"/>
      <w:ind w:left="811"/>
    </w:pPr>
    <w:rPr>
      <w:rFonts w:ascii="Times New Roman" w:eastAsia="Times New Roman" w:hAnsi="Times New Roman" w:cs="Times New Roman"/>
      <w:sz w:val="24"/>
      <w:szCs w:val="24"/>
      <w:lang w:val="en-US" w:eastAsia="es-ES"/>
    </w:rPr>
  </w:style>
  <w:style w:type="paragraph" w:styleId="TDC4">
    <w:name w:val="toc 4"/>
    <w:basedOn w:val="Normal"/>
    <w:next w:val="Normal"/>
    <w:autoRedefine/>
    <w:uiPriority w:val="39"/>
    <w:unhideWhenUsed/>
    <w:rsid w:val="001C4420"/>
    <w:pPr>
      <w:spacing w:after="100"/>
      <w:ind w:left="660"/>
    </w:pPr>
    <w:rPr>
      <w:rFonts w:eastAsiaTheme="minorEastAsia"/>
      <w:lang w:eastAsia="es-EC"/>
    </w:rPr>
  </w:style>
  <w:style w:type="paragraph" w:styleId="TDC5">
    <w:name w:val="toc 5"/>
    <w:basedOn w:val="Normal"/>
    <w:next w:val="Normal"/>
    <w:autoRedefine/>
    <w:uiPriority w:val="39"/>
    <w:unhideWhenUsed/>
    <w:rsid w:val="001C4420"/>
    <w:pPr>
      <w:spacing w:after="100"/>
      <w:ind w:left="880"/>
    </w:pPr>
    <w:rPr>
      <w:rFonts w:eastAsiaTheme="minorEastAsia"/>
      <w:lang w:eastAsia="es-EC"/>
    </w:rPr>
  </w:style>
  <w:style w:type="paragraph" w:styleId="TDC6">
    <w:name w:val="toc 6"/>
    <w:basedOn w:val="Normal"/>
    <w:next w:val="Normal"/>
    <w:autoRedefine/>
    <w:uiPriority w:val="39"/>
    <w:unhideWhenUsed/>
    <w:rsid w:val="001C4420"/>
    <w:pPr>
      <w:spacing w:after="100"/>
      <w:ind w:left="1100"/>
    </w:pPr>
    <w:rPr>
      <w:rFonts w:eastAsiaTheme="minorEastAsia"/>
      <w:lang w:eastAsia="es-EC"/>
    </w:rPr>
  </w:style>
  <w:style w:type="paragraph" w:styleId="TDC7">
    <w:name w:val="toc 7"/>
    <w:basedOn w:val="Normal"/>
    <w:next w:val="Normal"/>
    <w:autoRedefine/>
    <w:uiPriority w:val="39"/>
    <w:unhideWhenUsed/>
    <w:rsid w:val="001C4420"/>
    <w:pPr>
      <w:spacing w:after="100"/>
      <w:ind w:left="1320"/>
    </w:pPr>
    <w:rPr>
      <w:rFonts w:eastAsiaTheme="minorEastAsia"/>
      <w:lang w:eastAsia="es-EC"/>
    </w:rPr>
  </w:style>
  <w:style w:type="paragraph" w:styleId="TDC8">
    <w:name w:val="toc 8"/>
    <w:basedOn w:val="Normal"/>
    <w:next w:val="Normal"/>
    <w:autoRedefine/>
    <w:uiPriority w:val="39"/>
    <w:unhideWhenUsed/>
    <w:rsid w:val="001C4420"/>
    <w:pPr>
      <w:spacing w:after="100"/>
      <w:ind w:left="1540"/>
    </w:pPr>
    <w:rPr>
      <w:rFonts w:eastAsiaTheme="minorEastAsia"/>
      <w:lang w:eastAsia="es-EC"/>
    </w:rPr>
  </w:style>
  <w:style w:type="paragraph" w:styleId="TDC9">
    <w:name w:val="toc 9"/>
    <w:basedOn w:val="Normal"/>
    <w:next w:val="Normal"/>
    <w:autoRedefine/>
    <w:uiPriority w:val="39"/>
    <w:unhideWhenUsed/>
    <w:rsid w:val="001C4420"/>
    <w:pPr>
      <w:spacing w:after="100"/>
      <w:ind w:left="1760"/>
    </w:pPr>
    <w:rPr>
      <w:rFonts w:eastAsiaTheme="minorEastAsia"/>
      <w:lang w:eastAsia="es-EC"/>
    </w:rPr>
  </w:style>
  <w:style w:type="paragraph" w:customStyle="1" w:styleId="p103">
    <w:name w:val="p103"/>
    <w:basedOn w:val="Normal"/>
    <w:rsid w:val="001C4420"/>
    <w:pPr>
      <w:widowControl w:val="0"/>
      <w:tabs>
        <w:tab w:val="left" w:pos="362"/>
      </w:tabs>
      <w:autoSpaceDE w:val="0"/>
      <w:autoSpaceDN w:val="0"/>
      <w:adjustRightInd w:val="0"/>
      <w:spacing w:after="0" w:line="240" w:lineRule="auto"/>
      <w:ind w:left="1078" w:hanging="11"/>
    </w:pPr>
    <w:rPr>
      <w:rFonts w:ascii="Times New Roman" w:eastAsia="Times New Roman" w:hAnsi="Times New Roman" w:cs="Times New Roman"/>
      <w:sz w:val="24"/>
      <w:szCs w:val="24"/>
      <w:lang w:val="en-US" w:eastAsia="es-ES"/>
    </w:rPr>
  </w:style>
  <w:style w:type="paragraph" w:customStyle="1" w:styleId="Estilo">
    <w:name w:val="Estilo"/>
    <w:rsid w:val="001C4420"/>
    <w:pPr>
      <w:widowControl w:val="0"/>
      <w:autoSpaceDE w:val="0"/>
      <w:autoSpaceDN w:val="0"/>
      <w:adjustRightInd w:val="0"/>
      <w:spacing w:after="0" w:line="240" w:lineRule="auto"/>
    </w:pPr>
    <w:rPr>
      <w:rFonts w:ascii="Times New Roman" w:eastAsia="MS Mincho" w:hAnsi="Times New Roman" w:cs="Times New Roman"/>
      <w:sz w:val="24"/>
      <w:szCs w:val="24"/>
      <w:lang w:val="es-ES" w:eastAsia="ja-JP"/>
    </w:rPr>
  </w:style>
  <w:style w:type="character" w:customStyle="1" w:styleId="WW8Num1z0">
    <w:name w:val="WW8Num1z0"/>
    <w:rsid w:val="001C4420"/>
    <w:rPr>
      <w:rFonts w:ascii="Symbol" w:hAnsi="Symbol"/>
    </w:rPr>
  </w:style>
  <w:style w:type="character" w:customStyle="1" w:styleId="WW8Num1z1">
    <w:name w:val="WW8Num1z1"/>
    <w:rsid w:val="001C4420"/>
    <w:rPr>
      <w:rFonts w:ascii="Courier New" w:hAnsi="Courier New" w:cs="Courier New"/>
    </w:rPr>
  </w:style>
  <w:style w:type="character" w:customStyle="1" w:styleId="WW8Num1z2">
    <w:name w:val="WW8Num1z2"/>
    <w:rsid w:val="001C4420"/>
    <w:rPr>
      <w:rFonts w:ascii="Wingdings" w:hAnsi="Wingdings"/>
    </w:rPr>
  </w:style>
  <w:style w:type="character" w:customStyle="1" w:styleId="WW8Num2z0">
    <w:name w:val="WW8Num2z0"/>
    <w:rsid w:val="001C4420"/>
    <w:rPr>
      <w:rFonts w:ascii="Symbol" w:hAnsi="Symbol"/>
    </w:rPr>
  </w:style>
  <w:style w:type="character" w:customStyle="1" w:styleId="WW8Num2z1">
    <w:name w:val="WW8Num2z1"/>
    <w:rsid w:val="001C4420"/>
    <w:rPr>
      <w:rFonts w:ascii="Courier New" w:hAnsi="Courier New" w:cs="Courier New"/>
    </w:rPr>
  </w:style>
  <w:style w:type="character" w:customStyle="1" w:styleId="WW8Num2z2">
    <w:name w:val="WW8Num2z2"/>
    <w:rsid w:val="001C4420"/>
    <w:rPr>
      <w:rFonts w:ascii="Wingdings" w:hAnsi="Wingdings"/>
    </w:rPr>
  </w:style>
  <w:style w:type="character" w:customStyle="1" w:styleId="WW8Num3z0">
    <w:name w:val="WW8Num3z0"/>
    <w:rsid w:val="001C4420"/>
    <w:rPr>
      <w:rFonts w:ascii="Symbol" w:hAnsi="Symbol"/>
    </w:rPr>
  </w:style>
  <w:style w:type="character" w:customStyle="1" w:styleId="WW8Num3z1">
    <w:name w:val="WW8Num3z1"/>
    <w:rsid w:val="001C4420"/>
    <w:rPr>
      <w:rFonts w:ascii="Courier New" w:hAnsi="Courier New" w:cs="Courier New"/>
    </w:rPr>
  </w:style>
  <w:style w:type="character" w:customStyle="1" w:styleId="WW8Num3z2">
    <w:name w:val="WW8Num3z2"/>
    <w:rsid w:val="001C4420"/>
    <w:rPr>
      <w:rFonts w:ascii="Wingdings" w:hAnsi="Wingdings"/>
    </w:rPr>
  </w:style>
  <w:style w:type="character" w:customStyle="1" w:styleId="WW8Num5z0">
    <w:name w:val="WW8Num5z0"/>
    <w:rsid w:val="001C4420"/>
    <w:rPr>
      <w:rFonts w:ascii="Symbol" w:hAnsi="Symbol"/>
    </w:rPr>
  </w:style>
  <w:style w:type="character" w:customStyle="1" w:styleId="WW8Num5z1">
    <w:name w:val="WW8Num5z1"/>
    <w:rsid w:val="001C4420"/>
    <w:rPr>
      <w:rFonts w:ascii="Courier New" w:hAnsi="Courier New" w:cs="Courier New"/>
    </w:rPr>
  </w:style>
  <w:style w:type="character" w:customStyle="1" w:styleId="WW8Num5z2">
    <w:name w:val="WW8Num5z2"/>
    <w:rsid w:val="001C4420"/>
    <w:rPr>
      <w:rFonts w:ascii="Wingdings" w:hAnsi="Wingdings"/>
    </w:rPr>
  </w:style>
  <w:style w:type="character" w:customStyle="1" w:styleId="WW8Num6z0">
    <w:name w:val="WW8Num6z0"/>
    <w:rsid w:val="001C4420"/>
    <w:rPr>
      <w:rFonts w:ascii="Symbol" w:hAnsi="Symbol"/>
    </w:rPr>
  </w:style>
  <w:style w:type="character" w:customStyle="1" w:styleId="WW8Num6z1">
    <w:name w:val="WW8Num6z1"/>
    <w:rsid w:val="001C4420"/>
    <w:rPr>
      <w:rFonts w:ascii="Courier New" w:hAnsi="Courier New" w:cs="Courier New"/>
    </w:rPr>
  </w:style>
  <w:style w:type="character" w:customStyle="1" w:styleId="WW8Num6z2">
    <w:name w:val="WW8Num6z2"/>
    <w:rsid w:val="001C4420"/>
    <w:rPr>
      <w:rFonts w:ascii="Wingdings" w:hAnsi="Wingdings"/>
    </w:rPr>
  </w:style>
  <w:style w:type="character" w:customStyle="1" w:styleId="WW8Num7z0">
    <w:name w:val="WW8Num7z0"/>
    <w:rsid w:val="001C4420"/>
    <w:rPr>
      <w:rFonts w:ascii="Symbol" w:hAnsi="Symbol"/>
    </w:rPr>
  </w:style>
  <w:style w:type="character" w:customStyle="1" w:styleId="WW8Num7z1">
    <w:name w:val="WW8Num7z1"/>
    <w:rsid w:val="001C4420"/>
    <w:rPr>
      <w:rFonts w:ascii="Courier New" w:hAnsi="Courier New" w:cs="Courier New"/>
    </w:rPr>
  </w:style>
  <w:style w:type="character" w:customStyle="1" w:styleId="WW8Num7z2">
    <w:name w:val="WW8Num7z2"/>
    <w:rsid w:val="001C4420"/>
    <w:rPr>
      <w:rFonts w:ascii="Wingdings" w:hAnsi="Wingdings"/>
    </w:rPr>
  </w:style>
  <w:style w:type="character" w:customStyle="1" w:styleId="WW8Num9z0">
    <w:name w:val="WW8Num9z0"/>
    <w:rsid w:val="001C4420"/>
    <w:rPr>
      <w:rFonts w:ascii="Symbol" w:hAnsi="Symbol"/>
    </w:rPr>
  </w:style>
  <w:style w:type="character" w:customStyle="1" w:styleId="WW8Num9z1">
    <w:name w:val="WW8Num9z1"/>
    <w:rsid w:val="001C4420"/>
    <w:rPr>
      <w:rFonts w:ascii="Courier New" w:hAnsi="Courier New" w:cs="Courier New"/>
    </w:rPr>
  </w:style>
  <w:style w:type="character" w:customStyle="1" w:styleId="WW8Num9z2">
    <w:name w:val="WW8Num9z2"/>
    <w:rsid w:val="001C4420"/>
    <w:rPr>
      <w:rFonts w:ascii="Wingdings" w:hAnsi="Wingdings"/>
    </w:rPr>
  </w:style>
  <w:style w:type="character" w:customStyle="1" w:styleId="WW8Num10z0">
    <w:name w:val="WW8Num10z0"/>
    <w:rsid w:val="001C4420"/>
    <w:rPr>
      <w:rFonts w:ascii="Symbol" w:hAnsi="Symbol"/>
    </w:rPr>
  </w:style>
  <w:style w:type="character" w:customStyle="1" w:styleId="WW8Num10z1">
    <w:name w:val="WW8Num10z1"/>
    <w:rsid w:val="001C4420"/>
    <w:rPr>
      <w:rFonts w:ascii="Courier New" w:hAnsi="Courier New" w:cs="Courier New"/>
    </w:rPr>
  </w:style>
  <w:style w:type="character" w:customStyle="1" w:styleId="WW8Num10z2">
    <w:name w:val="WW8Num10z2"/>
    <w:rsid w:val="001C4420"/>
    <w:rPr>
      <w:rFonts w:ascii="Wingdings" w:hAnsi="Wingdings"/>
    </w:rPr>
  </w:style>
  <w:style w:type="character" w:customStyle="1" w:styleId="WW8Num11z0">
    <w:name w:val="WW8Num11z0"/>
    <w:rsid w:val="001C4420"/>
    <w:rPr>
      <w:rFonts w:ascii="Symbol" w:hAnsi="Symbol"/>
    </w:rPr>
  </w:style>
  <w:style w:type="character" w:customStyle="1" w:styleId="WW8Num11z1">
    <w:name w:val="WW8Num11z1"/>
    <w:rsid w:val="001C4420"/>
    <w:rPr>
      <w:rFonts w:ascii="Courier New" w:hAnsi="Courier New" w:cs="Courier New"/>
    </w:rPr>
  </w:style>
  <w:style w:type="character" w:customStyle="1" w:styleId="WW8Num11z2">
    <w:name w:val="WW8Num11z2"/>
    <w:rsid w:val="001C4420"/>
    <w:rPr>
      <w:rFonts w:ascii="Wingdings" w:hAnsi="Wingdings"/>
    </w:rPr>
  </w:style>
  <w:style w:type="character" w:customStyle="1" w:styleId="WW8Num12z0">
    <w:name w:val="WW8Num12z0"/>
    <w:rsid w:val="001C4420"/>
    <w:rPr>
      <w:rFonts w:ascii="Symbol" w:hAnsi="Symbol"/>
    </w:rPr>
  </w:style>
  <w:style w:type="character" w:customStyle="1" w:styleId="WW8Num12z1">
    <w:name w:val="WW8Num12z1"/>
    <w:rsid w:val="001C4420"/>
    <w:rPr>
      <w:rFonts w:ascii="Courier New" w:hAnsi="Courier New" w:cs="Courier New"/>
    </w:rPr>
  </w:style>
  <w:style w:type="character" w:customStyle="1" w:styleId="WW8Num12z2">
    <w:name w:val="WW8Num12z2"/>
    <w:rsid w:val="001C4420"/>
    <w:rPr>
      <w:rFonts w:ascii="Wingdings" w:hAnsi="Wingdings"/>
    </w:rPr>
  </w:style>
  <w:style w:type="character" w:customStyle="1" w:styleId="WW8Num13z0">
    <w:name w:val="WW8Num13z0"/>
    <w:rsid w:val="001C4420"/>
    <w:rPr>
      <w:rFonts w:ascii="Symbol" w:hAnsi="Symbol"/>
    </w:rPr>
  </w:style>
  <w:style w:type="character" w:customStyle="1" w:styleId="WW8Num13z1">
    <w:name w:val="WW8Num13z1"/>
    <w:rsid w:val="001C4420"/>
    <w:rPr>
      <w:rFonts w:ascii="Courier New" w:hAnsi="Courier New" w:cs="Courier New"/>
    </w:rPr>
  </w:style>
  <w:style w:type="character" w:customStyle="1" w:styleId="WW8Num13z2">
    <w:name w:val="WW8Num13z2"/>
    <w:rsid w:val="001C4420"/>
    <w:rPr>
      <w:rFonts w:ascii="Wingdings" w:hAnsi="Wingdings"/>
    </w:rPr>
  </w:style>
  <w:style w:type="character" w:customStyle="1" w:styleId="WW8Num15z0">
    <w:name w:val="WW8Num15z0"/>
    <w:rsid w:val="001C4420"/>
    <w:rPr>
      <w:rFonts w:ascii="Symbol" w:hAnsi="Symbol"/>
    </w:rPr>
  </w:style>
  <w:style w:type="character" w:customStyle="1" w:styleId="WW8Num15z1">
    <w:name w:val="WW8Num15z1"/>
    <w:rsid w:val="001C4420"/>
    <w:rPr>
      <w:rFonts w:ascii="Courier New" w:hAnsi="Courier New" w:cs="Courier New"/>
    </w:rPr>
  </w:style>
  <w:style w:type="character" w:customStyle="1" w:styleId="WW8Num15z2">
    <w:name w:val="WW8Num15z2"/>
    <w:rsid w:val="001C4420"/>
    <w:rPr>
      <w:rFonts w:ascii="Wingdings" w:hAnsi="Wingdings"/>
    </w:rPr>
  </w:style>
  <w:style w:type="character" w:customStyle="1" w:styleId="WW8Num16z0">
    <w:name w:val="WW8Num16z0"/>
    <w:rsid w:val="001C4420"/>
    <w:rPr>
      <w:b/>
    </w:rPr>
  </w:style>
  <w:style w:type="character" w:customStyle="1" w:styleId="WW8Num17z0">
    <w:name w:val="WW8Num17z0"/>
    <w:rsid w:val="001C4420"/>
    <w:rPr>
      <w:rFonts w:ascii="Symbol" w:hAnsi="Symbol"/>
    </w:rPr>
  </w:style>
  <w:style w:type="character" w:customStyle="1" w:styleId="WW8Num17z1">
    <w:name w:val="WW8Num17z1"/>
    <w:rsid w:val="001C4420"/>
    <w:rPr>
      <w:rFonts w:ascii="Courier New" w:hAnsi="Courier New" w:cs="Courier New"/>
    </w:rPr>
  </w:style>
  <w:style w:type="character" w:customStyle="1" w:styleId="WW8Num17z2">
    <w:name w:val="WW8Num17z2"/>
    <w:rsid w:val="001C4420"/>
    <w:rPr>
      <w:rFonts w:ascii="Wingdings" w:hAnsi="Wingdings"/>
    </w:rPr>
  </w:style>
  <w:style w:type="character" w:customStyle="1" w:styleId="WW8Num19z0">
    <w:name w:val="WW8Num19z0"/>
    <w:rsid w:val="001C4420"/>
    <w:rPr>
      <w:rFonts w:ascii="Symbol" w:hAnsi="Symbol"/>
    </w:rPr>
  </w:style>
  <w:style w:type="character" w:customStyle="1" w:styleId="WW8Num19z1">
    <w:name w:val="WW8Num19z1"/>
    <w:rsid w:val="001C4420"/>
    <w:rPr>
      <w:rFonts w:ascii="Courier New" w:hAnsi="Courier New" w:cs="Courier New"/>
    </w:rPr>
  </w:style>
  <w:style w:type="character" w:customStyle="1" w:styleId="WW8Num19z2">
    <w:name w:val="WW8Num19z2"/>
    <w:rsid w:val="001C4420"/>
    <w:rPr>
      <w:rFonts w:ascii="Wingdings" w:hAnsi="Wingdings"/>
    </w:rPr>
  </w:style>
  <w:style w:type="character" w:customStyle="1" w:styleId="WW8Num20z0">
    <w:name w:val="WW8Num20z0"/>
    <w:rsid w:val="001C4420"/>
    <w:rPr>
      <w:rFonts w:ascii="Symbol" w:hAnsi="Symbol"/>
    </w:rPr>
  </w:style>
  <w:style w:type="character" w:customStyle="1" w:styleId="WW8Num20z1">
    <w:name w:val="WW8Num20z1"/>
    <w:rsid w:val="001C4420"/>
    <w:rPr>
      <w:rFonts w:ascii="Courier New" w:hAnsi="Courier New" w:cs="Courier New"/>
    </w:rPr>
  </w:style>
  <w:style w:type="character" w:customStyle="1" w:styleId="WW8Num20z2">
    <w:name w:val="WW8Num20z2"/>
    <w:rsid w:val="001C4420"/>
    <w:rPr>
      <w:rFonts w:ascii="Wingdings" w:hAnsi="Wingdings"/>
    </w:rPr>
  </w:style>
  <w:style w:type="character" w:customStyle="1" w:styleId="WW8Num22z0">
    <w:name w:val="WW8Num22z0"/>
    <w:rsid w:val="001C4420"/>
    <w:rPr>
      <w:rFonts w:ascii="Symbol" w:hAnsi="Symbol"/>
    </w:rPr>
  </w:style>
  <w:style w:type="character" w:customStyle="1" w:styleId="WW8Num22z1">
    <w:name w:val="WW8Num22z1"/>
    <w:rsid w:val="001C4420"/>
    <w:rPr>
      <w:rFonts w:ascii="Courier New" w:hAnsi="Courier New" w:cs="Courier New"/>
    </w:rPr>
  </w:style>
  <w:style w:type="character" w:customStyle="1" w:styleId="WW8Num22z2">
    <w:name w:val="WW8Num22z2"/>
    <w:rsid w:val="001C4420"/>
    <w:rPr>
      <w:rFonts w:ascii="Wingdings" w:hAnsi="Wingdings"/>
    </w:rPr>
  </w:style>
  <w:style w:type="character" w:customStyle="1" w:styleId="WW8Num23z0">
    <w:name w:val="WW8Num23z0"/>
    <w:rsid w:val="001C4420"/>
    <w:rPr>
      <w:rFonts w:ascii="Symbol" w:hAnsi="Symbol"/>
    </w:rPr>
  </w:style>
  <w:style w:type="character" w:customStyle="1" w:styleId="WW8Num23z1">
    <w:name w:val="WW8Num23z1"/>
    <w:rsid w:val="001C4420"/>
    <w:rPr>
      <w:rFonts w:ascii="Courier New" w:hAnsi="Courier New" w:cs="Courier New"/>
    </w:rPr>
  </w:style>
  <w:style w:type="character" w:customStyle="1" w:styleId="WW8Num23z2">
    <w:name w:val="WW8Num23z2"/>
    <w:rsid w:val="001C4420"/>
    <w:rPr>
      <w:rFonts w:ascii="Wingdings" w:hAnsi="Wingdings"/>
    </w:rPr>
  </w:style>
  <w:style w:type="character" w:customStyle="1" w:styleId="WW8Num24z0">
    <w:name w:val="WW8Num24z0"/>
    <w:rsid w:val="001C4420"/>
    <w:rPr>
      <w:rFonts w:ascii="Wingdings" w:hAnsi="Wingdings"/>
      <w:sz w:val="16"/>
    </w:rPr>
  </w:style>
  <w:style w:type="character" w:customStyle="1" w:styleId="WW8Num24z1">
    <w:name w:val="WW8Num24z1"/>
    <w:rsid w:val="001C4420"/>
    <w:rPr>
      <w:rFonts w:ascii="Courier New" w:hAnsi="Courier New"/>
    </w:rPr>
  </w:style>
  <w:style w:type="character" w:customStyle="1" w:styleId="WW8Num24z2">
    <w:name w:val="WW8Num24z2"/>
    <w:rsid w:val="001C4420"/>
    <w:rPr>
      <w:rFonts w:ascii="Wingdings" w:hAnsi="Wingdings"/>
    </w:rPr>
  </w:style>
  <w:style w:type="character" w:customStyle="1" w:styleId="WW8Num24z3">
    <w:name w:val="WW8Num24z3"/>
    <w:rsid w:val="001C4420"/>
    <w:rPr>
      <w:rFonts w:ascii="Symbol" w:hAnsi="Symbol"/>
    </w:rPr>
  </w:style>
  <w:style w:type="character" w:customStyle="1" w:styleId="Fuentedeprrafopredeter1">
    <w:name w:val="Fuente de párrafo predeter.1"/>
    <w:rsid w:val="001C4420"/>
  </w:style>
  <w:style w:type="character" w:customStyle="1" w:styleId="Ttulo2Car1">
    <w:name w:val="Título 2 Car1"/>
    <w:basedOn w:val="Fuentedeprrafopredeter1"/>
    <w:rsid w:val="001C4420"/>
    <w:rPr>
      <w:rFonts w:ascii="Arial" w:hAnsi="Arial" w:cs="Arial"/>
      <w:b/>
      <w:bCs/>
      <w:i/>
      <w:iCs/>
      <w:sz w:val="28"/>
      <w:szCs w:val="28"/>
      <w:lang w:val="es-EC" w:eastAsia="ar-SA" w:bidi="ar-SA"/>
    </w:rPr>
  </w:style>
  <w:style w:type="character" w:styleId="Nmerodepgina">
    <w:name w:val="page number"/>
    <w:basedOn w:val="Fuentedeprrafopredeter1"/>
    <w:rsid w:val="001C4420"/>
  </w:style>
  <w:style w:type="paragraph" w:customStyle="1" w:styleId="Encabezado1">
    <w:name w:val="Encabezado1"/>
    <w:basedOn w:val="Normal"/>
    <w:next w:val="Textoindependiente"/>
    <w:rsid w:val="001C4420"/>
    <w:pPr>
      <w:keepNext/>
      <w:suppressAutoHyphens/>
      <w:spacing w:before="240" w:after="120" w:line="240" w:lineRule="auto"/>
      <w:ind w:left="11" w:hanging="11"/>
      <w:jc w:val="both"/>
    </w:pPr>
    <w:rPr>
      <w:rFonts w:ascii="Arial" w:eastAsia="MS Mincho" w:hAnsi="Arial" w:cs="Tahoma"/>
      <w:sz w:val="28"/>
      <w:szCs w:val="28"/>
      <w:lang w:eastAsia="ar-SA"/>
    </w:rPr>
  </w:style>
  <w:style w:type="paragraph" w:styleId="Lista">
    <w:name w:val="List"/>
    <w:basedOn w:val="Textoindependiente"/>
    <w:rsid w:val="001C4420"/>
    <w:pPr>
      <w:suppressAutoHyphens/>
      <w:spacing w:after="120"/>
      <w:ind w:left="11" w:hanging="11"/>
    </w:pPr>
    <w:rPr>
      <w:rFonts w:ascii="Times New Roman" w:hAnsi="Times New Roman" w:cs="Tahoma"/>
      <w:szCs w:val="24"/>
      <w:lang w:val="es-EC" w:eastAsia="ar-SA"/>
    </w:rPr>
  </w:style>
  <w:style w:type="paragraph" w:customStyle="1" w:styleId="Etiqueta">
    <w:name w:val="Etiqueta"/>
    <w:basedOn w:val="Normal"/>
    <w:rsid w:val="001C4420"/>
    <w:pPr>
      <w:suppressLineNumbers/>
      <w:suppressAutoHyphens/>
      <w:spacing w:after="120" w:line="240" w:lineRule="auto"/>
      <w:ind w:left="11" w:hanging="11"/>
      <w:jc w:val="both"/>
    </w:pPr>
    <w:rPr>
      <w:rFonts w:ascii="Times New Roman" w:eastAsia="Times New Roman" w:hAnsi="Times New Roman" w:cs="Tahoma"/>
      <w:i/>
      <w:iCs/>
      <w:sz w:val="24"/>
      <w:szCs w:val="24"/>
      <w:lang w:eastAsia="ar-SA"/>
    </w:rPr>
  </w:style>
  <w:style w:type="paragraph" w:customStyle="1" w:styleId="ndice">
    <w:name w:val="Índice"/>
    <w:basedOn w:val="Normal"/>
    <w:rsid w:val="001C4420"/>
    <w:pPr>
      <w:suppressLineNumbers/>
      <w:suppressAutoHyphens/>
      <w:spacing w:after="120" w:line="240" w:lineRule="auto"/>
      <w:ind w:left="11" w:hanging="11"/>
      <w:jc w:val="both"/>
    </w:pPr>
    <w:rPr>
      <w:rFonts w:ascii="Times New Roman" w:eastAsia="Times New Roman" w:hAnsi="Times New Roman" w:cs="Tahoma"/>
      <w:sz w:val="24"/>
      <w:szCs w:val="24"/>
      <w:lang w:eastAsia="ar-SA"/>
    </w:rPr>
  </w:style>
  <w:style w:type="paragraph" w:customStyle="1" w:styleId="Epgrafe1">
    <w:name w:val="Epígrafe1"/>
    <w:basedOn w:val="Normal"/>
    <w:next w:val="Normal"/>
    <w:rsid w:val="001C4420"/>
    <w:pPr>
      <w:suppressAutoHyphens/>
      <w:spacing w:after="120" w:line="240" w:lineRule="auto"/>
      <w:ind w:left="11" w:hanging="11"/>
      <w:jc w:val="both"/>
    </w:pPr>
    <w:rPr>
      <w:rFonts w:ascii="Times New Roman" w:eastAsia="Times New Roman" w:hAnsi="Times New Roman" w:cs="Times New Roman"/>
      <w:b/>
      <w:bCs/>
      <w:sz w:val="20"/>
      <w:szCs w:val="20"/>
      <w:lang w:eastAsia="ar-SA"/>
    </w:rPr>
  </w:style>
  <w:style w:type="paragraph" w:customStyle="1" w:styleId="Ttulo412pt">
    <w:name w:val="Título 4 + 12 pt"/>
    <w:basedOn w:val="Ttulo3"/>
    <w:rsid w:val="001C4420"/>
    <w:pPr>
      <w:keepLines w:val="0"/>
      <w:numPr>
        <w:numId w:val="1"/>
      </w:numPr>
      <w:suppressAutoHyphens/>
      <w:spacing w:before="240" w:after="120" w:line="240" w:lineRule="auto"/>
      <w:ind w:left="2705"/>
      <w:jc w:val="both"/>
      <w:outlineLvl w:val="9"/>
    </w:pPr>
    <w:rPr>
      <w:rFonts w:ascii="Arial" w:eastAsia="Times New Roman" w:hAnsi="Arial" w:cs="Arial"/>
      <w:i/>
      <w:iCs/>
      <w:color w:val="auto"/>
      <w:sz w:val="24"/>
      <w:szCs w:val="24"/>
      <w:lang w:val="es-EC" w:eastAsia="ar-SA"/>
    </w:rPr>
  </w:style>
  <w:style w:type="paragraph" w:customStyle="1" w:styleId="xl24">
    <w:name w:val="xl24"/>
    <w:basedOn w:val="Normal"/>
    <w:rsid w:val="001C4420"/>
    <w:pPr>
      <w:suppressAutoHyphens/>
      <w:spacing w:before="280" w:after="280" w:line="240" w:lineRule="auto"/>
      <w:ind w:left="11" w:hanging="11"/>
      <w:jc w:val="both"/>
    </w:pPr>
    <w:rPr>
      <w:rFonts w:ascii="Arial Unicode MS" w:eastAsia="Arial Unicode MS" w:hAnsi="Arial Unicode MS" w:cs="Arial Unicode MS"/>
      <w:sz w:val="16"/>
      <w:szCs w:val="16"/>
      <w:lang w:eastAsia="ar-SA"/>
    </w:rPr>
  </w:style>
  <w:style w:type="paragraph" w:customStyle="1" w:styleId="xl25">
    <w:name w:val="xl25"/>
    <w:basedOn w:val="Normal"/>
    <w:rsid w:val="001C4420"/>
    <w:pPr>
      <w:suppressAutoHyphens/>
      <w:spacing w:before="280" w:after="280" w:line="240" w:lineRule="auto"/>
      <w:ind w:left="11" w:hanging="11"/>
      <w:jc w:val="both"/>
    </w:pPr>
    <w:rPr>
      <w:rFonts w:ascii="Arial Unicode MS" w:eastAsia="Arial Unicode MS" w:hAnsi="Arial Unicode MS" w:cs="Arial Unicode MS"/>
      <w:sz w:val="16"/>
      <w:szCs w:val="16"/>
      <w:lang w:eastAsia="ar-SA"/>
    </w:rPr>
  </w:style>
  <w:style w:type="paragraph" w:customStyle="1" w:styleId="xl26">
    <w:name w:val="xl26"/>
    <w:basedOn w:val="Normal"/>
    <w:rsid w:val="001C4420"/>
    <w:pPr>
      <w:suppressAutoHyphens/>
      <w:spacing w:before="280" w:after="280" w:line="240" w:lineRule="auto"/>
      <w:ind w:left="11" w:hanging="11"/>
      <w:jc w:val="both"/>
    </w:pPr>
    <w:rPr>
      <w:rFonts w:ascii="Arial Unicode MS" w:eastAsia="Arial Unicode MS" w:hAnsi="Arial Unicode MS" w:cs="Arial Unicode MS"/>
      <w:sz w:val="16"/>
      <w:szCs w:val="16"/>
      <w:lang w:eastAsia="ar-SA"/>
    </w:rPr>
  </w:style>
  <w:style w:type="paragraph" w:customStyle="1" w:styleId="xl27">
    <w:name w:val="xl27"/>
    <w:basedOn w:val="Normal"/>
    <w:rsid w:val="001C4420"/>
    <w:pPr>
      <w:suppressAutoHyphens/>
      <w:spacing w:before="280" w:after="280" w:line="240" w:lineRule="auto"/>
      <w:ind w:left="11" w:hanging="11"/>
      <w:jc w:val="both"/>
    </w:pPr>
    <w:rPr>
      <w:rFonts w:ascii="Arial Unicode MS" w:eastAsia="Arial Unicode MS" w:hAnsi="Arial Unicode MS" w:cs="Arial Unicode MS"/>
      <w:b/>
      <w:bCs/>
      <w:sz w:val="16"/>
      <w:szCs w:val="16"/>
      <w:lang w:eastAsia="ar-SA"/>
    </w:rPr>
  </w:style>
  <w:style w:type="paragraph" w:customStyle="1" w:styleId="xl28">
    <w:name w:val="xl28"/>
    <w:basedOn w:val="Normal"/>
    <w:rsid w:val="001C4420"/>
    <w:pPr>
      <w:suppressAutoHyphens/>
      <w:spacing w:before="280" w:after="280" w:line="240" w:lineRule="auto"/>
      <w:ind w:left="11" w:hanging="11"/>
      <w:jc w:val="center"/>
    </w:pPr>
    <w:rPr>
      <w:rFonts w:ascii="Arial Unicode MS" w:eastAsia="Arial Unicode MS" w:hAnsi="Arial Unicode MS" w:cs="Arial Unicode MS"/>
      <w:sz w:val="24"/>
      <w:szCs w:val="24"/>
      <w:lang w:eastAsia="ar-SA"/>
    </w:rPr>
  </w:style>
  <w:style w:type="paragraph" w:customStyle="1" w:styleId="Mapadeldocumento1">
    <w:name w:val="Mapa del documento1"/>
    <w:basedOn w:val="Normal"/>
    <w:rsid w:val="001C4420"/>
    <w:pPr>
      <w:shd w:val="clear" w:color="auto" w:fill="000080"/>
      <w:suppressAutoHyphens/>
      <w:spacing w:after="120" w:line="240" w:lineRule="auto"/>
      <w:ind w:left="11" w:hanging="11"/>
      <w:jc w:val="both"/>
    </w:pPr>
    <w:rPr>
      <w:rFonts w:ascii="Tahoma" w:eastAsia="Times New Roman" w:hAnsi="Tahoma" w:cs="Tahoma"/>
      <w:sz w:val="20"/>
      <w:szCs w:val="20"/>
      <w:lang w:eastAsia="ar-SA"/>
    </w:rPr>
  </w:style>
  <w:style w:type="paragraph" w:customStyle="1" w:styleId="ndicel10">
    <w:name w:val="Índicel 10"/>
    <w:basedOn w:val="ndice"/>
    <w:rsid w:val="001C4420"/>
    <w:pPr>
      <w:tabs>
        <w:tab w:val="right" w:leader="dot" w:pos="9637"/>
      </w:tabs>
      <w:ind w:left="2547"/>
    </w:pPr>
  </w:style>
  <w:style w:type="paragraph" w:customStyle="1" w:styleId="Contenidodelatabla">
    <w:name w:val="Contenido de la tabla"/>
    <w:basedOn w:val="Normal"/>
    <w:rsid w:val="001C4420"/>
    <w:pPr>
      <w:suppressLineNumbers/>
      <w:suppressAutoHyphens/>
      <w:spacing w:after="120" w:line="240" w:lineRule="auto"/>
      <w:ind w:left="11" w:hanging="11"/>
      <w:jc w:val="both"/>
    </w:pPr>
    <w:rPr>
      <w:rFonts w:ascii="Times New Roman" w:eastAsia="Times New Roman" w:hAnsi="Times New Roman" w:cs="Times New Roman"/>
      <w:sz w:val="24"/>
      <w:szCs w:val="24"/>
      <w:lang w:eastAsia="ar-SA"/>
    </w:rPr>
  </w:style>
  <w:style w:type="paragraph" w:customStyle="1" w:styleId="Encabezadodelatabla">
    <w:name w:val="Encabezado de la tabla"/>
    <w:basedOn w:val="Contenidodelatabla"/>
    <w:rsid w:val="001C4420"/>
    <w:pPr>
      <w:jc w:val="center"/>
    </w:pPr>
    <w:rPr>
      <w:b/>
      <w:bCs/>
    </w:rPr>
  </w:style>
  <w:style w:type="paragraph" w:customStyle="1" w:styleId="Contenidodelmarco">
    <w:name w:val="Contenido del marco"/>
    <w:basedOn w:val="Textoindependiente"/>
    <w:rsid w:val="001C4420"/>
    <w:pPr>
      <w:suppressAutoHyphens/>
      <w:spacing w:after="120"/>
      <w:ind w:left="11" w:hanging="11"/>
    </w:pPr>
    <w:rPr>
      <w:rFonts w:ascii="Times New Roman" w:hAnsi="Times New Roman"/>
      <w:szCs w:val="24"/>
      <w:lang w:val="es-EC" w:eastAsia="ar-SA"/>
    </w:rPr>
  </w:style>
  <w:style w:type="paragraph" w:styleId="Tabladeilustraciones">
    <w:name w:val="table of figures"/>
    <w:basedOn w:val="Contenidodelatabla"/>
    <w:next w:val="Normal"/>
    <w:uiPriority w:val="99"/>
    <w:unhideWhenUsed/>
    <w:qFormat/>
    <w:rsid w:val="001C4420"/>
    <w:pPr>
      <w:tabs>
        <w:tab w:val="right" w:leader="dot" w:pos="8493"/>
      </w:tabs>
      <w:spacing w:after="0"/>
    </w:pPr>
    <w:rPr>
      <w:noProof/>
    </w:rPr>
  </w:style>
  <w:style w:type="character" w:styleId="Textodelmarcadordeposicin">
    <w:name w:val="Placeholder Text"/>
    <w:basedOn w:val="Fuentedeprrafopredeter"/>
    <w:uiPriority w:val="99"/>
    <w:semiHidden/>
    <w:rsid w:val="001C4420"/>
    <w:rPr>
      <w:color w:val="808080"/>
    </w:rPr>
  </w:style>
  <w:style w:type="paragraph" w:styleId="Continuarlista2">
    <w:name w:val="List Continue 2"/>
    <w:basedOn w:val="Normal"/>
    <w:uiPriority w:val="99"/>
    <w:semiHidden/>
    <w:unhideWhenUsed/>
    <w:rsid w:val="001C4420"/>
    <w:pPr>
      <w:suppressAutoHyphens/>
      <w:spacing w:after="120" w:line="240" w:lineRule="auto"/>
      <w:ind w:left="566" w:hanging="11"/>
      <w:contextualSpacing/>
      <w:jc w:val="both"/>
    </w:pPr>
    <w:rPr>
      <w:rFonts w:ascii="Times New Roman" w:eastAsia="Times New Roman" w:hAnsi="Times New Roman" w:cs="Times New Roman"/>
      <w:sz w:val="24"/>
      <w:szCs w:val="24"/>
      <w:lang w:eastAsia="ar-SA"/>
    </w:rPr>
  </w:style>
  <w:style w:type="paragraph" w:customStyle="1" w:styleId="Indice1">
    <w:name w:val="Indice 1"/>
    <w:basedOn w:val="TDC3"/>
    <w:link w:val="Indice1Car"/>
    <w:qFormat/>
    <w:rsid w:val="001C4420"/>
    <w:pPr>
      <w:tabs>
        <w:tab w:val="left" w:pos="1415"/>
        <w:tab w:val="right" w:leader="dot" w:pos="8493"/>
      </w:tabs>
      <w:suppressAutoHyphens/>
      <w:spacing w:after="0" w:line="240" w:lineRule="auto"/>
      <w:ind w:left="480" w:hanging="11"/>
      <w:jc w:val="both"/>
    </w:pPr>
    <w:rPr>
      <w:noProof/>
    </w:rPr>
  </w:style>
  <w:style w:type="character" w:customStyle="1" w:styleId="TDC3Car">
    <w:name w:val="TDC 3 Car"/>
    <w:basedOn w:val="Fuentedeprrafopredeter"/>
    <w:link w:val="TDC3"/>
    <w:uiPriority w:val="39"/>
    <w:rsid w:val="001C4420"/>
  </w:style>
  <w:style w:type="character" w:customStyle="1" w:styleId="Indice1Car">
    <w:name w:val="Indice 1 Car"/>
    <w:basedOn w:val="TDC3Car"/>
    <w:link w:val="Indice1"/>
    <w:rsid w:val="001C4420"/>
    <w:rPr>
      <w:noProof/>
    </w:rPr>
  </w:style>
  <w:style w:type="character" w:styleId="Ttulodellibro">
    <w:name w:val="Book Title"/>
    <w:basedOn w:val="Fuentedeprrafopredeter"/>
    <w:uiPriority w:val="33"/>
    <w:qFormat/>
    <w:rsid w:val="001C4420"/>
    <w:rPr>
      <w:b/>
      <w:bCs/>
      <w:smallCaps/>
      <w:spacing w:val="5"/>
    </w:rPr>
  </w:style>
  <w:style w:type="paragraph" w:styleId="Sangranormal">
    <w:name w:val="Normal Indent"/>
    <w:basedOn w:val="Normal"/>
    <w:unhideWhenUsed/>
    <w:rsid w:val="001C4420"/>
    <w:pPr>
      <w:spacing w:after="0" w:line="240" w:lineRule="auto"/>
      <w:ind w:left="708" w:hanging="11"/>
    </w:pPr>
    <w:rPr>
      <w:rFonts w:ascii="Times New Roman" w:eastAsia="Times New Roman" w:hAnsi="Times New Roman" w:cs="Times New Roman"/>
      <w:sz w:val="24"/>
      <w:szCs w:val="24"/>
      <w:lang w:val="es-ES" w:eastAsia="es-ES"/>
    </w:rPr>
  </w:style>
  <w:style w:type="paragraph" w:customStyle="1" w:styleId="p15">
    <w:name w:val="p15"/>
    <w:basedOn w:val="Normal"/>
    <w:uiPriority w:val="99"/>
    <w:rsid w:val="001C4420"/>
    <w:pPr>
      <w:widowControl w:val="0"/>
      <w:autoSpaceDE w:val="0"/>
      <w:autoSpaceDN w:val="0"/>
      <w:adjustRightInd w:val="0"/>
      <w:spacing w:after="0" w:line="240" w:lineRule="auto"/>
      <w:ind w:left="834" w:hanging="11"/>
    </w:pPr>
    <w:rPr>
      <w:rFonts w:ascii="Times New Roman" w:eastAsia="Times New Roman" w:hAnsi="Times New Roman" w:cs="Times New Roman"/>
      <w:sz w:val="24"/>
      <w:szCs w:val="24"/>
      <w:lang w:val="en-US" w:eastAsia="es-ES"/>
    </w:rPr>
  </w:style>
  <w:style w:type="numbering" w:customStyle="1" w:styleId="Estilo1">
    <w:name w:val="Estilo1"/>
    <w:uiPriority w:val="99"/>
    <w:rsid w:val="001C4420"/>
    <w:pPr>
      <w:numPr>
        <w:numId w:val="13"/>
      </w:numPr>
    </w:pPr>
  </w:style>
  <w:style w:type="numbering" w:customStyle="1" w:styleId="Estilo2">
    <w:name w:val="Estilo2"/>
    <w:uiPriority w:val="99"/>
    <w:rsid w:val="001C4420"/>
    <w:pPr>
      <w:numPr>
        <w:numId w:val="14"/>
      </w:numPr>
    </w:pPr>
  </w:style>
  <w:style w:type="paragraph" w:customStyle="1" w:styleId="EstiloTextoindependiente2InterlineadoExacto16pto">
    <w:name w:val="Estilo Texto independiente 2 + Interlineado:  Exacto 16 pto"/>
    <w:basedOn w:val="Normal"/>
    <w:autoRedefine/>
    <w:rsid w:val="001C4420"/>
    <w:pPr>
      <w:keepLines/>
      <w:widowControl w:val="0"/>
      <w:tabs>
        <w:tab w:val="left" w:pos="-1440"/>
        <w:tab w:val="left" w:pos="-720"/>
      </w:tabs>
      <w:suppressAutoHyphens/>
      <w:spacing w:before="120" w:after="0" w:line="320" w:lineRule="exact"/>
      <w:ind w:left="708" w:hanging="11"/>
      <w:jc w:val="both"/>
    </w:pPr>
    <w:rPr>
      <w:rFonts w:ascii="Times New Roman" w:eastAsia="Times New Roman" w:hAnsi="Times New Roman" w:cs="Times New Roman"/>
      <w:spacing w:val="-3"/>
      <w:sz w:val="24"/>
      <w:szCs w:val="24"/>
      <w:lang w:val="es-ES_tradnl" w:eastAsia="es-ES"/>
    </w:rPr>
  </w:style>
  <w:style w:type="table" w:customStyle="1" w:styleId="TableNormal">
    <w:name w:val="Table Normal"/>
    <w:uiPriority w:val="2"/>
    <w:semiHidden/>
    <w:unhideWhenUsed/>
    <w:qFormat/>
    <w:rsid w:val="001C44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4420"/>
    <w:pPr>
      <w:widowControl w:val="0"/>
      <w:spacing w:after="0" w:line="240" w:lineRule="auto"/>
      <w:ind w:left="11" w:hanging="11"/>
    </w:pPr>
    <w:rPr>
      <w:lang w:val="en-US"/>
    </w:rPr>
  </w:style>
  <w:style w:type="paragraph" w:customStyle="1" w:styleId="Standard">
    <w:name w:val="Standard"/>
    <w:rsid w:val="001C4420"/>
    <w:pPr>
      <w:autoSpaceDN w:val="0"/>
      <w:spacing w:after="0" w:line="240" w:lineRule="auto"/>
      <w:textAlignment w:val="baseline"/>
    </w:pPr>
    <w:rPr>
      <w:rFonts w:ascii="Times New Roman" w:eastAsia="Times New Roman" w:hAnsi="Times New Roman" w:cs="Times New Roman"/>
      <w:sz w:val="20"/>
      <w:szCs w:val="20"/>
      <w:lang w:eastAsia="es-EC"/>
    </w:rPr>
  </w:style>
  <w:style w:type="table" w:customStyle="1" w:styleId="Tablaconcuadrcula51">
    <w:name w:val="Tabla con cuadrícula51"/>
    <w:basedOn w:val="Tablanormal"/>
    <w:next w:val="Tablaconcuadrcula"/>
    <w:uiPriority w:val="59"/>
    <w:rsid w:val="001C4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notaalfinal">
    <w:name w:val="Texto de nota al final"/>
    <w:basedOn w:val="Normal"/>
    <w:rsid w:val="001C4420"/>
    <w:pPr>
      <w:widowControl w:val="0"/>
      <w:spacing w:after="0" w:line="240" w:lineRule="auto"/>
    </w:pPr>
    <w:rPr>
      <w:rFonts w:ascii="Times New Roman" w:eastAsia="Times New Roman" w:hAnsi="Times New Roman" w:cs="Times New Roman"/>
      <w:sz w:val="24"/>
      <w:szCs w:val="20"/>
      <w:lang w:val="es-ES" w:eastAsia="es-ES"/>
    </w:rPr>
  </w:style>
  <w:style w:type="character" w:customStyle="1" w:styleId="Estilo1Car">
    <w:name w:val="Estilo1 Car"/>
    <w:basedOn w:val="SinespaciadoCar"/>
    <w:rsid w:val="001C4420"/>
    <w:rPr>
      <w:rFonts w:ascii="Century Gothic" w:hAnsi="Century Gothic"/>
      <w:b/>
      <w:sz w:val="20"/>
      <w:lang w:val="es-ES"/>
    </w:rPr>
  </w:style>
  <w:style w:type="paragraph" w:customStyle="1" w:styleId="font8">
    <w:name w:val="font_8"/>
    <w:basedOn w:val="Normal"/>
    <w:rsid w:val="002D42D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wixguard">
    <w:name w:val="wixguard"/>
    <w:basedOn w:val="Fuentedeprrafopredeter"/>
    <w:rsid w:val="002D42D7"/>
  </w:style>
  <w:style w:type="character" w:customStyle="1" w:styleId="specname">
    <w:name w:val="specname"/>
    <w:basedOn w:val="Fuentedeprrafopredeter"/>
    <w:rsid w:val="00846990"/>
  </w:style>
  <w:style w:type="character" w:customStyle="1" w:styleId="specvalue">
    <w:name w:val="specvalue"/>
    <w:basedOn w:val="Fuentedeprrafopredeter"/>
    <w:rsid w:val="00846990"/>
  </w:style>
  <w:style w:type="paragraph" w:customStyle="1" w:styleId="1Parrafoa">
    <w:name w:val="1 Parrafo (a)"/>
    <w:qFormat/>
    <w:rsid w:val="008F3389"/>
    <w:pPr>
      <w:spacing w:after="0" w:line="240" w:lineRule="auto"/>
      <w:jc w:val="both"/>
    </w:pPr>
    <w:rPr>
      <w:rFonts w:ascii="Arial" w:eastAsia="Times New Roman" w:hAnsi="Arial" w:cs="Times New Roman"/>
      <w:szCs w:val="24"/>
      <w:lang w:val="es-ES" w:eastAsia="es-ES"/>
    </w:rPr>
  </w:style>
  <w:style w:type="character" w:styleId="Mencinsinresolver">
    <w:name w:val="Unresolved Mention"/>
    <w:basedOn w:val="Fuentedeprrafopredeter"/>
    <w:uiPriority w:val="99"/>
    <w:semiHidden/>
    <w:unhideWhenUsed/>
    <w:rsid w:val="00D10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9057">
      <w:bodyDiv w:val="1"/>
      <w:marLeft w:val="0"/>
      <w:marRight w:val="0"/>
      <w:marTop w:val="0"/>
      <w:marBottom w:val="0"/>
      <w:divBdr>
        <w:top w:val="none" w:sz="0" w:space="0" w:color="auto"/>
        <w:left w:val="none" w:sz="0" w:space="0" w:color="auto"/>
        <w:bottom w:val="none" w:sz="0" w:space="0" w:color="auto"/>
        <w:right w:val="none" w:sz="0" w:space="0" w:color="auto"/>
      </w:divBdr>
    </w:div>
    <w:div w:id="51346117">
      <w:bodyDiv w:val="1"/>
      <w:marLeft w:val="0"/>
      <w:marRight w:val="0"/>
      <w:marTop w:val="0"/>
      <w:marBottom w:val="0"/>
      <w:divBdr>
        <w:top w:val="none" w:sz="0" w:space="0" w:color="auto"/>
        <w:left w:val="none" w:sz="0" w:space="0" w:color="auto"/>
        <w:bottom w:val="none" w:sz="0" w:space="0" w:color="auto"/>
        <w:right w:val="none" w:sz="0" w:space="0" w:color="auto"/>
      </w:divBdr>
    </w:div>
    <w:div w:id="82265249">
      <w:bodyDiv w:val="1"/>
      <w:marLeft w:val="0"/>
      <w:marRight w:val="0"/>
      <w:marTop w:val="0"/>
      <w:marBottom w:val="0"/>
      <w:divBdr>
        <w:top w:val="none" w:sz="0" w:space="0" w:color="auto"/>
        <w:left w:val="none" w:sz="0" w:space="0" w:color="auto"/>
        <w:bottom w:val="none" w:sz="0" w:space="0" w:color="auto"/>
        <w:right w:val="none" w:sz="0" w:space="0" w:color="auto"/>
      </w:divBdr>
    </w:div>
    <w:div w:id="90392767">
      <w:bodyDiv w:val="1"/>
      <w:marLeft w:val="0"/>
      <w:marRight w:val="0"/>
      <w:marTop w:val="0"/>
      <w:marBottom w:val="0"/>
      <w:divBdr>
        <w:top w:val="none" w:sz="0" w:space="0" w:color="auto"/>
        <w:left w:val="none" w:sz="0" w:space="0" w:color="auto"/>
        <w:bottom w:val="none" w:sz="0" w:space="0" w:color="auto"/>
        <w:right w:val="none" w:sz="0" w:space="0" w:color="auto"/>
      </w:divBdr>
    </w:div>
    <w:div w:id="267010232">
      <w:bodyDiv w:val="1"/>
      <w:marLeft w:val="0"/>
      <w:marRight w:val="0"/>
      <w:marTop w:val="0"/>
      <w:marBottom w:val="0"/>
      <w:divBdr>
        <w:top w:val="none" w:sz="0" w:space="0" w:color="auto"/>
        <w:left w:val="none" w:sz="0" w:space="0" w:color="auto"/>
        <w:bottom w:val="none" w:sz="0" w:space="0" w:color="auto"/>
        <w:right w:val="none" w:sz="0" w:space="0" w:color="auto"/>
      </w:divBdr>
    </w:div>
    <w:div w:id="348531652">
      <w:bodyDiv w:val="1"/>
      <w:marLeft w:val="0"/>
      <w:marRight w:val="0"/>
      <w:marTop w:val="0"/>
      <w:marBottom w:val="0"/>
      <w:divBdr>
        <w:top w:val="none" w:sz="0" w:space="0" w:color="auto"/>
        <w:left w:val="none" w:sz="0" w:space="0" w:color="auto"/>
        <w:bottom w:val="none" w:sz="0" w:space="0" w:color="auto"/>
        <w:right w:val="none" w:sz="0" w:space="0" w:color="auto"/>
      </w:divBdr>
    </w:div>
    <w:div w:id="362243162">
      <w:bodyDiv w:val="1"/>
      <w:marLeft w:val="0"/>
      <w:marRight w:val="0"/>
      <w:marTop w:val="0"/>
      <w:marBottom w:val="0"/>
      <w:divBdr>
        <w:top w:val="none" w:sz="0" w:space="0" w:color="auto"/>
        <w:left w:val="none" w:sz="0" w:space="0" w:color="auto"/>
        <w:bottom w:val="none" w:sz="0" w:space="0" w:color="auto"/>
        <w:right w:val="none" w:sz="0" w:space="0" w:color="auto"/>
      </w:divBdr>
    </w:div>
    <w:div w:id="570577323">
      <w:bodyDiv w:val="1"/>
      <w:marLeft w:val="0"/>
      <w:marRight w:val="0"/>
      <w:marTop w:val="0"/>
      <w:marBottom w:val="0"/>
      <w:divBdr>
        <w:top w:val="none" w:sz="0" w:space="0" w:color="auto"/>
        <w:left w:val="none" w:sz="0" w:space="0" w:color="auto"/>
        <w:bottom w:val="none" w:sz="0" w:space="0" w:color="auto"/>
        <w:right w:val="none" w:sz="0" w:space="0" w:color="auto"/>
      </w:divBdr>
    </w:div>
    <w:div w:id="579869880">
      <w:bodyDiv w:val="1"/>
      <w:marLeft w:val="0"/>
      <w:marRight w:val="0"/>
      <w:marTop w:val="0"/>
      <w:marBottom w:val="0"/>
      <w:divBdr>
        <w:top w:val="none" w:sz="0" w:space="0" w:color="auto"/>
        <w:left w:val="none" w:sz="0" w:space="0" w:color="auto"/>
        <w:bottom w:val="none" w:sz="0" w:space="0" w:color="auto"/>
        <w:right w:val="none" w:sz="0" w:space="0" w:color="auto"/>
      </w:divBdr>
    </w:div>
    <w:div w:id="726223025">
      <w:bodyDiv w:val="1"/>
      <w:marLeft w:val="0"/>
      <w:marRight w:val="0"/>
      <w:marTop w:val="0"/>
      <w:marBottom w:val="0"/>
      <w:divBdr>
        <w:top w:val="none" w:sz="0" w:space="0" w:color="auto"/>
        <w:left w:val="none" w:sz="0" w:space="0" w:color="auto"/>
        <w:bottom w:val="none" w:sz="0" w:space="0" w:color="auto"/>
        <w:right w:val="none" w:sz="0" w:space="0" w:color="auto"/>
      </w:divBdr>
    </w:div>
    <w:div w:id="739640182">
      <w:bodyDiv w:val="1"/>
      <w:marLeft w:val="0"/>
      <w:marRight w:val="0"/>
      <w:marTop w:val="0"/>
      <w:marBottom w:val="0"/>
      <w:divBdr>
        <w:top w:val="none" w:sz="0" w:space="0" w:color="auto"/>
        <w:left w:val="none" w:sz="0" w:space="0" w:color="auto"/>
        <w:bottom w:val="none" w:sz="0" w:space="0" w:color="auto"/>
        <w:right w:val="none" w:sz="0" w:space="0" w:color="auto"/>
      </w:divBdr>
    </w:div>
    <w:div w:id="787966651">
      <w:bodyDiv w:val="1"/>
      <w:marLeft w:val="0"/>
      <w:marRight w:val="0"/>
      <w:marTop w:val="0"/>
      <w:marBottom w:val="0"/>
      <w:divBdr>
        <w:top w:val="none" w:sz="0" w:space="0" w:color="auto"/>
        <w:left w:val="none" w:sz="0" w:space="0" w:color="auto"/>
        <w:bottom w:val="none" w:sz="0" w:space="0" w:color="auto"/>
        <w:right w:val="none" w:sz="0" w:space="0" w:color="auto"/>
      </w:divBdr>
    </w:div>
    <w:div w:id="811865730">
      <w:bodyDiv w:val="1"/>
      <w:marLeft w:val="0"/>
      <w:marRight w:val="0"/>
      <w:marTop w:val="0"/>
      <w:marBottom w:val="0"/>
      <w:divBdr>
        <w:top w:val="none" w:sz="0" w:space="0" w:color="auto"/>
        <w:left w:val="none" w:sz="0" w:space="0" w:color="auto"/>
        <w:bottom w:val="none" w:sz="0" w:space="0" w:color="auto"/>
        <w:right w:val="none" w:sz="0" w:space="0" w:color="auto"/>
      </w:divBdr>
    </w:div>
    <w:div w:id="832531807">
      <w:bodyDiv w:val="1"/>
      <w:marLeft w:val="0"/>
      <w:marRight w:val="0"/>
      <w:marTop w:val="0"/>
      <w:marBottom w:val="0"/>
      <w:divBdr>
        <w:top w:val="none" w:sz="0" w:space="0" w:color="auto"/>
        <w:left w:val="none" w:sz="0" w:space="0" w:color="auto"/>
        <w:bottom w:val="none" w:sz="0" w:space="0" w:color="auto"/>
        <w:right w:val="none" w:sz="0" w:space="0" w:color="auto"/>
      </w:divBdr>
    </w:div>
    <w:div w:id="858275260">
      <w:bodyDiv w:val="1"/>
      <w:marLeft w:val="0"/>
      <w:marRight w:val="0"/>
      <w:marTop w:val="0"/>
      <w:marBottom w:val="0"/>
      <w:divBdr>
        <w:top w:val="none" w:sz="0" w:space="0" w:color="auto"/>
        <w:left w:val="none" w:sz="0" w:space="0" w:color="auto"/>
        <w:bottom w:val="none" w:sz="0" w:space="0" w:color="auto"/>
        <w:right w:val="none" w:sz="0" w:space="0" w:color="auto"/>
      </w:divBdr>
    </w:div>
    <w:div w:id="869880896">
      <w:bodyDiv w:val="1"/>
      <w:marLeft w:val="0"/>
      <w:marRight w:val="0"/>
      <w:marTop w:val="0"/>
      <w:marBottom w:val="0"/>
      <w:divBdr>
        <w:top w:val="none" w:sz="0" w:space="0" w:color="auto"/>
        <w:left w:val="none" w:sz="0" w:space="0" w:color="auto"/>
        <w:bottom w:val="none" w:sz="0" w:space="0" w:color="auto"/>
        <w:right w:val="none" w:sz="0" w:space="0" w:color="auto"/>
      </w:divBdr>
    </w:div>
    <w:div w:id="896742362">
      <w:bodyDiv w:val="1"/>
      <w:marLeft w:val="0"/>
      <w:marRight w:val="0"/>
      <w:marTop w:val="0"/>
      <w:marBottom w:val="0"/>
      <w:divBdr>
        <w:top w:val="none" w:sz="0" w:space="0" w:color="auto"/>
        <w:left w:val="none" w:sz="0" w:space="0" w:color="auto"/>
        <w:bottom w:val="none" w:sz="0" w:space="0" w:color="auto"/>
        <w:right w:val="none" w:sz="0" w:space="0" w:color="auto"/>
      </w:divBdr>
    </w:div>
    <w:div w:id="1008169323">
      <w:bodyDiv w:val="1"/>
      <w:marLeft w:val="0"/>
      <w:marRight w:val="0"/>
      <w:marTop w:val="0"/>
      <w:marBottom w:val="0"/>
      <w:divBdr>
        <w:top w:val="none" w:sz="0" w:space="0" w:color="auto"/>
        <w:left w:val="none" w:sz="0" w:space="0" w:color="auto"/>
        <w:bottom w:val="none" w:sz="0" w:space="0" w:color="auto"/>
        <w:right w:val="none" w:sz="0" w:space="0" w:color="auto"/>
      </w:divBdr>
    </w:div>
    <w:div w:id="1014109649">
      <w:bodyDiv w:val="1"/>
      <w:marLeft w:val="0"/>
      <w:marRight w:val="0"/>
      <w:marTop w:val="0"/>
      <w:marBottom w:val="0"/>
      <w:divBdr>
        <w:top w:val="none" w:sz="0" w:space="0" w:color="auto"/>
        <w:left w:val="none" w:sz="0" w:space="0" w:color="auto"/>
        <w:bottom w:val="none" w:sz="0" w:space="0" w:color="auto"/>
        <w:right w:val="none" w:sz="0" w:space="0" w:color="auto"/>
      </w:divBdr>
    </w:div>
    <w:div w:id="1030110287">
      <w:bodyDiv w:val="1"/>
      <w:marLeft w:val="0"/>
      <w:marRight w:val="0"/>
      <w:marTop w:val="0"/>
      <w:marBottom w:val="0"/>
      <w:divBdr>
        <w:top w:val="none" w:sz="0" w:space="0" w:color="auto"/>
        <w:left w:val="none" w:sz="0" w:space="0" w:color="auto"/>
        <w:bottom w:val="none" w:sz="0" w:space="0" w:color="auto"/>
        <w:right w:val="none" w:sz="0" w:space="0" w:color="auto"/>
      </w:divBdr>
    </w:div>
    <w:div w:id="1053117039">
      <w:bodyDiv w:val="1"/>
      <w:marLeft w:val="0"/>
      <w:marRight w:val="0"/>
      <w:marTop w:val="0"/>
      <w:marBottom w:val="0"/>
      <w:divBdr>
        <w:top w:val="none" w:sz="0" w:space="0" w:color="auto"/>
        <w:left w:val="none" w:sz="0" w:space="0" w:color="auto"/>
        <w:bottom w:val="none" w:sz="0" w:space="0" w:color="auto"/>
        <w:right w:val="none" w:sz="0" w:space="0" w:color="auto"/>
      </w:divBdr>
    </w:div>
    <w:div w:id="1077172681">
      <w:bodyDiv w:val="1"/>
      <w:marLeft w:val="0"/>
      <w:marRight w:val="0"/>
      <w:marTop w:val="0"/>
      <w:marBottom w:val="0"/>
      <w:divBdr>
        <w:top w:val="none" w:sz="0" w:space="0" w:color="auto"/>
        <w:left w:val="none" w:sz="0" w:space="0" w:color="auto"/>
        <w:bottom w:val="none" w:sz="0" w:space="0" w:color="auto"/>
        <w:right w:val="none" w:sz="0" w:space="0" w:color="auto"/>
      </w:divBdr>
    </w:div>
    <w:div w:id="1114978325">
      <w:bodyDiv w:val="1"/>
      <w:marLeft w:val="0"/>
      <w:marRight w:val="0"/>
      <w:marTop w:val="0"/>
      <w:marBottom w:val="0"/>
      <w:divBdr>
        <w:top w:val="none" w:sz="0" w:space="0" w:color="auto"/>
        <w:left w:val="none" w:sz="0" w:space="0" w:color="auto"/>
        <w:bottom w:val="none" w:sz="0" w:space="0" w:color="auto"/>
        <w:right w:val="none" w:sz="0" w:space="0" w:color="auto"/>
      </w:divBdr>
    </w:div>
    <w:div w:id="1184326143">
      <w:bodyDiv w:val="1"/>
      <w:marLeft w:val="0"/>
      <w:marRight w:val="0"/>
      <w:marTop w:val="0"/>
      <w:marBottom w:val="0"/>
      <w:divBdr>
        <w:top w:val="none" w:sz="0" w:space="0" w:color="auto"/>
        <w:left w:val="none" w:sz="0" w:space="0" w:color="auto"/>
        <w:bottom w:val="none" w:sz="0" w:space="0" w:color="auto"/>
        <w:right w:val="none" w:sz="0" w:space="0" w:color="auto"/>
      </w:divBdr>
    </w:div>
    <w:div w:id="1218126762">
      <w:bodyDiv w:val="1"/>
      <w:marLeft w:val="0"/>
      <w:marRight w:val="0"/>
      <w:marTop w:val="0"/>
      <w:marBottom w:val="0"/>
      <w:divBdr>
        <w:top w:val="none" w:sz="0" w:space="0" w:color="auto"/>
        <w:left w:val="none" w:sz="0" w:space="0" w:color="auto"/>
        <w:bottom w:val="none" w:sz="0" w:space="0" w:color="auto"/>
        <w:right w:val="none" w:sz="0" w:space="0" w:color="auto"/>
      </w:divBdr>
    </w:div>
    <w:div w:id="1228033361">
      <w:bodyDiv w:val="1"/>
      <w:marLeft w:val="0"/>
      <w:marRight w:val="0"/>
      <w:marTop w:val="0"/>
      <w:marBottom w:val="0"/>
      <w:divBdr>
        <w:top w:val="none" w:sz="0" w:space="0" w:color="auto"/>
        <w:left w:val="none" w:sz="0" w:space="0" w:color="auto"/>
        <w:bottom w:val="none" w:sz="0" w:space="0" w:color="auto"/>
        <w:right w:val="none" w:sz="0" w:space="0" w:color="auto"/>
      </w:divBdr>
    </w:div>
    <w:div w:id="1228881851">
      <w:bodyDiv w:val="1"/>
      <w:marLeft w:val="0"/>
      <w:marRight w:val="0"/>
      <w:marTop w:val="0"/>
      <w:marBottom w:val="0"/>
      <w:divBdr>
        <w:top w:val="none" w:sz="0" w:space="0" w:color="auto"/>
        <w:left w:val="none" w:sz="0" w:space="0" w:color="auto"/>
        <w:bottom w:val="none" w:sz="0" w:space="0" w:color="auto"/>
        <w:right w:val="none" w:sz="0" w:space="0" w:color="auto"/>
      </w:divBdr>
    </w:div>
    <w:div w:id="1259021394">
      <w:bodyDiv w:val="1"/>
      <w:marLeft w:val="0"/>
      <w:marRight w:val="0"/>
      <w:marTop w:val="0"/>
      <w:marBottom w:val="0"/>
      <w:divBdr>
        <w:top w:val="none" w:sz="0" w:space="0" w:color="auto"/>
        <w:left w:val="none" w:sz="0" w:space="0" w:color="auto"/>
        <w:bottom w:val="none" w:sz="0" w:space="0" w:color="auto"/>
        <w:right w:val="none" w:sz="0" w:space="0" w:color="auto"/>
      </w:divBdr>
    </w:div>
    <w:div w:id="1295478451">
      <w:bodyDiv w:val="1"/>
      <w:marLeft w:val="0"/>
      <w:marRight w:val="0"/>
      <w:marTop w:val="0"/>
      <w:marBottom w:val="0"/>
      <w:divBdr>
        <w:top w:val="none" w:sz="0" w:space="0" w:color="auto"/>
        <w:left w:val="none" w:sz="0" w:space="0" w:color="auto"/>
        <w:bottom w:val="none" w:sz="0" w:space="0" w:color="auto"/>
        <w:right w:val="none" w:sz="0" w:space="0" w:color="auto"/>
      </w:divBdr>
    </w:div>
    <w:div w:id="1322275268">
      <w:bodyDiv w:val="1"/>
      <w:marLeft w:val="0"/>
      <w:marRight w:val="0"/>
      <w:marTop w:val="0"/>
      <w:marBottom w:val="0"/>
      <w:divBdr>
        <w:top w:val="none" w:sz="0" w:space="0" w:color="auto"/>
        <w:left w:val="none" w:sz="0" w:space="0" w:color="auto"/>
        <w:bottom w:val="none" w:sz="0" w:space="0" w:color="auto"/>
        <w:right w:val="none" w:sz="0" w:space="0" w:color="auto"/>
      </w:divBdr>
    </w:div>
    <w:div w:id="1324698596">
      <w:bodyDiv w:val="1"/>
      <w:marLeft w:val="0"/>
      <w:marRight w:val="0"/>
      <w:marTop w:val="0"/>
      <w:marBottom w:val="0"/>
      <w:divBdr>
        <w:top w:val="none" w:sz="0" w:space="0" w:color="auto"/>
        <w:left w:val="none" w:sz="0" w:space="0" w:color="auto"/>
        <w:bottom w:val="none" w:sz="0" w:space="0" w:color="auto"/>
        <w:right w:val="none" w:sz="0" w:space="0" w:color="auto"/>
      </w:divBdr>
    </w:div>
    <w:div w:id="1561863162">
      <w:bodyDiv w:val="1"/>
      <w:marLeft w:val="0"/>
      <w:marRight w:val="0"/>
      <w:marTop w:val="0"/>
      <w:marBottom w:val="0"/>
      <w:divBdr>
        <w:top w:val="none" w:sz="0" w:space="0" w:color="auto"/>
        <w:left w:val="none" w:sz="0" w:space="0" w:color="auto"/>
        <w:bottom w:val="none" w:sz="0" w:space="0" w:color="auto"/>
        <w:right w:val="none" w:sz="0" w:space="0" w:color="auto"/>
      </w:divBdr>
      <w:divsChild>
        <w:div w:id="1701737115">
          <w:marLeft w:val="0"/>
          <w:marRight w:val="0"/>
          <w:marTop w:val="0"/>
          <w:marBottom w:val="0"/>
          <w:divBdr>
            <w:top w:val="none" w:sz="0" w:space="0" w:color="auto"/>
            <w:left w:val="none" w:sz="0" w:space="0" w:color="auto"/>
            <w:bottom w:val="none" w:sz="0" w:space="0" w:color="auto"/>
            <w:right w:val="none" w:sz="0" w:space="0" w:color="auto"/>
          </w:divBdr>
        </w:div>
      </w:divsChild>
    </w:div>
    <w:div w:id="1627545819">
      <w:bodyDiv w:val="1"/>
      <w:marLeft w:val="0"/>
      <w:marRight w:val="0"/>
      <w:marTop w:val="0"/>
      <w:marBottom w:val="0"/>
      <w:divBdr>
        <w:top w:val="none" w:sz="0" w:space="0" w:color="auto"/>
        <w:left w:val="none" w:sz="0" w:space="0" w:color="auto"/>
        <w:bottom w:val="none" w:sz="0" w:space="0" w:color="auto"/>
        <w:right w:val="none" w:sz="0" w:space="0" w:color="auto"/>
      </w:divBdr>
    </w:div>
    <w:div w:id="1723865399">
      <w:bodyDiv w:val="1"/>
      <w:marLeft w:val="0"/>
      <w:marRight w:val="0"/>
      <w:marTop w:val="0"/>
      <w:marBottom w:val="0"/>
      <w:divBdr>
        <w:top w:val="none" w:sz="0" w:space="0" w:color="auto"/>
        <w:left w:val="none" w:sz="0" w:space="0" w:color="auto"/>
        <w:bottom w:val="none" w:sz="0" w:space="0" w:color="auto"/>
        <w:right w:val="none" w:sz="0" w:space="0" w:color="auto"/>
      </w:divBdr>
    </w:div>
    <w:div w:id="1855921866">
      <w:bodyDiv w:val="1"/>
      <w:marLeft w:val="0"/>
      <w:marRight w:val="0"/>
      <w:marTop w:val="0"/>
      <w:marBottom w:val="0"/>
      <w:divBdr>
        <w:top w:val="none" w:sz="0" w:space="0" w:color="auto"/>
        <w:left w:val="none" w:sz="0" w:space="0" w:color="auto"/>
        <w:bottom w:val="none" w:sz="0" w:space="0" w:color="auto"/>
        <w:right w:val="none" w:sz="0" w:space="0" w:color="auto"/>
      </w:divBdr>
    </w:div>
    <w:div w:id="1887598123">
      <w:bodyDiv w:val="1"/>
      <w:marLeft w:val="0"/>
      <w:marRight w:val="0"/>
      <w:marTop w:val="0"/>
      <w:marBottom w:val="0"/>
      <w:divBdr>
        <w:top w:val="none" w:sz="0" w:space="0" w:color="auto"/>
        <w:left w:val="none" w:sz="0" w:space="0" w:color="auto"/>
        <w:bottom w:val="none" w:sz="0" w:space="0" w:color="auto"/>
        <w:right w:val="none" w:sz="0" w:space="0" w:color="auto"/>
      </w:divBdr>
    </w:div>
    <w:div w:id="1950040178">
      <w:bodyDiv w:val="1"/>
      <w:marLeft w:val="0"/>
      <w:marRight w:val="0"/>
      <w:marTop w:val="0"/>
      <w:marBottom w:val="0"/>
      <w:divBdr>
        <w:top w:val="none" w:sz="0" w:space="0" w:color="auto"/>
        <w:left w:val="none" w:sz="0" w:space="0" w:color="auto"/>
        <w:bottom w:val="none" w:sz="0" w:space="0" w:color="auto"/>
        <w:right w:val="none" w:sz="0" w:space="0" w:color="auto"/>
      </w:divBdr>
    </w:div>
    <w:div w:id="1968974809">
      <w:bodyDiv w:val="1"/>
      <w:marLeft w:val="0"/>
      <w:marRight w:val="0"/>
      <w:marTop w:val="0"/>
      <w:marBottom w:val="0"/>
      <w:divBdr>
        <w:top w:val="none" w:sz="0" w:space="0" w:color="auto"/>
        <w:left w:val="none" w:sz="0" w:space="0" w:color="auto"/>
        <w:bottom w:val="none" w:sz="0" w:space="0" w:color="auto"/>
        <w:right w:val="none" w:sz="0" w:space="0" w:color="auto"/>
      </w:divBdr>
    </w:div>
    <w:div w:id="2017295826">
      <w:bodyDiv w:val="1"/>
      <w:marLeft w:val="0"/>
      <w:marRight w:val="0"/>
      <w:marTop w:val="0"/>
      <w:marBottom w:val="0"/>
      <w:divBdr>
        <w:top w:val="none" w:sz="0" w:space="0" w:color="auto"/>
        <w:left w:val="none" w:sz="0" w:space="0" w:color="auto"/>
        <w:bottom w:val="none" w:sz="0" w:space="0" w:color="auto"/>
        <w:right w:val="none" w:sz="0" w:space="0" w:color="auto"/>
      </w:divBdr>
    </w:div>
    <w:div w:id="2022775872">
      <w:bodyDiv w:val="1"/>
      <w:marLeft w:val="0"/>
      <w:marRight w:val="0"/>
      <w:marTop w:val="0"/>
      <w:marBottom w:val="0"/>
      <w:divBdr>
        <w:top w:val="none" w:sz="0" w:space="0" w:color="auto"/>
        <w:left w:val="none" w:sz="0" w:space="0" w:color="auto"/>
        <w:bottom w:val="none" w:sz="0" w:space="0" w:color="auto"/>
        <w:right w:val="none" w:sz="0" w:space="0" w:color="auto"/>
      </w:divBdr>
    </w:div>
    <w:div w:id="2024353230">
      <w:bodyDiv w:val="1"/>
      <w:marLeft w:val="0"/>
      <w:marRight w:val="0"/>
      <w:marTop w:val="0"/>
      <w:marBottom w:val="0"/>
      <w:divBdr>
        <w:top w:val="none" w:sz="0" w:space="0" w:color="auto"/>
        <w:left w:val="none" w:sz="0" w:space="0" w:color="auto"/>
        <w:bottom w:val="none" w:sz="0" w:space="0" w:color="auto"/>
        <w:right w:val="none" w:sz="0" w:space="0" w:color="auto"/>
      </w:divBdr>
      <w:divsChild>
        <w:div w:id="362290346">
          <w:marLeft w:val="0"/>
          <w:marRight w:val="0"/>
          <w:marTop w:val="0"/>
          <w:marBottom w:val="0"/>
          <w:divBdr>
            <w:top w:val="none" w:sz="0" w:space="0" w:color="auto"/>
            <w:left w:val="none" w:sz="0" w:space="0" w:color="auto"/>
            <w:bottom w:val="none" w:sz="0" w:space="0" w:color="auto"/>
            <w:right w:val="none" w:sz="0" w:space="0" w:color="auto"/>
          </w:divBdr>
          <w:divsChild>
            <w:div w:id="764420809">
              <w:marLeft w:val="0"/>
              <w:marRight w:val="0"/>
              <w:marTop w:val="0"/>
              <w:marBottom w:val="150"/>
              <w:divBdr>
                <w:top w:val="single" w:sz="6" w:space="0" w:color="CECECE"/>
                <w:left w:val="single" w:sz="6" w:space="0" w:color="CECECE"/>
                <w:bottom w:val="single" w:sz="6" w:space="0" w:color="CECECE"/>
                <w:right w:val="single" w:sz="6" w:space="8" w:color="CECECE"/>
              </w:divBdr>
              <w:divsChild>
                <w:div w:id="16685521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6323728">
          <w:marLeft w:val="0"/>
          <w:marRight w:val="0"/>
          <w:marTop w:val="0"/>
          <w:marBottom w:val="150"/>
          <w:divBdr>
            <w:top w:val="none" w:sz="0" w:space="0" w:color="auto"/>
            <w:left w:val="none" w:sz="0" w:space="0" w:color="auto"/>
            <w:bottom w:val="none" w:sz="0" w:space="0" w:color="auto"/>
            <w:right w:val="none" w:sz="0" w:space="0" w:color="auto"/>
          </w:divBdr>
          <w:divsChild>
            <w:div w:id="17661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6445">
      <w:bodyDiv w:val="1"/>
      <w:marLeft w:val="0"/>
      <w:marRight w:val="0"/>
      <w:marTop w:val="0"/>
      <w:marBottom w:val="0"/>
      <w:divBdr>
        <w:top w:val="none" w:sz="0" w:space="0" w:color="auto"/>
        <w:left w:val="none" w:sz="0" w:space="0" w:color="auto"/>
        <w:bottom w:val="none" w:sz="0" w:space="0" w:color="auto"/>
        <w:right w:val="none" w:sz="0" w:space="0" w:color="auto"/>
      </w:divBdr>
    </w:div>
    <w:div w:id="2074616410">
      <w:bodyDiv w:val="1"/>
      <w:marLeft w:val="0"/>
      <w:marRight w:val="0"/>
      <w:marTop w:val="0"/>
      <w:marBottom w:val="0"/>
      <w:divBdr>
        <w:top w:val="none" w:sz="0" w:space="0" w:color="auto"/>
        <w:left w:val="none" w:sz="0" w:space="0" w:color="auto"/>
        <w:bottom w:val="none" w:sz="0" w:space="0" w:color="auto"/>
        <w:right w:val="none" w:sz="0" w:space="0" w:color="auto"/>
      </w:divBdr>
    </w:div>
    <w:div w:id="2107067375">
      <w:bodyDiv w:val="1"/>
      <w:marLeft w:val="0"/>
      <w:marRight w:val="0"/>
      <w:marTop w:val="0"/>
      <w:marBottom w:val="0"/>
      <w:divBdr>
        <w:top w:val="none" w:sz="0" w:space="0" w:color="auto"/>
        <w:left w:val="none" w:sz="0" w:space="0" w:color="auto"/>
        <w:bottom w:val="none" w:sz="0" w:space="0" w:color="auto"/>
        <w:right w:val="none" w:sz="0" w:space="0" w:color="auto"/>
      </w:divBdr>
    </w:div>
    <w:div w:id="212962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emf"/><Relationship Id="rId26" Type="http://schemas.openxmlformats.org/officeDocument/2006/relationships/image" Target="media/image17.wmf"/><Relationship Id="rId39" Type="http://schemas.openxmlformats.org/officeDocument/2006/relationships/hyperlink" Target="http://www.qnapsecurity.com/pro_detail_IVA.asp" TargetMode="External"/><Relationship Id="rId21" Type="http://schemas.openxmlformats.org/officeDocument/2006/relationships/image" Target="media/image12.jpeg"/><Relationship Id="rId34" Type="http://schemas.openxmlformats.org/officeDocument/2006/relationships/hyperlink" Target="http://www.qnapsecurity.com/Applications_AEM.asp" TargetMode="Externa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www.qnapsecurity.com/Applications_MSMonitoring.asp" TargetMode="External"/><Relationship Id="rId37" Type="http://schemas.openxmlformats.org/officeDocument/2006/relationships/hyperlink" Target="http://www.qnapsecurity.com/Applications_Generic.asp" TargetMode="External"/><Relationship Id="rId40" Type="http://schemas.openxmlformats.org/officeDocument/2006/relationships/hyperlink" Target="http://www.qnapsecurity.com/Applications_IVA.asp"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qnapsecurity.com/pro_compatibility_camera.asp" TargetMode="Externa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22.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qnapsecurity.com/Applications_SMS.asp" TargetMode="External"/><Relationship Id="rId43"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6.gif"/><Relationship Id="rId33" Type="http://schemas.openxmlformats.org/officeDocument/2006/relationships/hyperlink" Target="http://www.qnapsecurity.com/Applications_Watermark.asp" TargetMode="External"/><Relationship Id="rId38" Type="http://schemas.openxmlformats.org/officeDocument/2006/relationships/hyperlink" Target="http://www.qnapsecurity.com/Applications_AutoCruising.asp" TargetMode="External"/><Relationship Id="rId46" Type="http://schemas.openxmlformats.org/officeDocument/2006/relationships/fontTable" Target="fontTable.xml"/><Relationship Id="rId20" Type="http://schemas.openxmlformats.org/officeDocument/2006/relationships/hyperlink" Target="http://www.google.com.ec/url?sa=i&amp;rct=j&amp;q=&amp;esrc=s&amp;frm=1&amp;source=images&amp;cd=&amp;cad=rja&amp;uact=8&amp;docid=j2uckHLD2Ey4dM&amp;tbnid=3efL1AsQsNus-M:&amp;ved=0CAUQjRw&amp;url=http://www.cerradurasecuatorianas.com/pages/productos_cesa.htm&amp;ei=-0DEU5uZHbSJ8gH_mYGIBQ&amp;bvm=bv.70810081,d.cWc&amp;psig=AFQjCNFpV67BmvWWvMpcqir-Gkcdttxn6w&amp;ust=1405456975554533" TargetMode="External"/><Relationship Id="rId41" Type="http://schemas.openxmlformats.org/officeDocument/2006/relationships/hyperlink" Target="http://www.qnapsecurity.com/Applications_SM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4169</TotalTime>
  <Pages>1</Pages>
  <Words>117044</Words>
  <Characters>643743</Characters>
  <Application>Microsoft Office Word</Application>
  <DocSecurity>0</DocSecurity>
  <Lines>5364</Lines>
  <Paragraphs>1518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Larga Vida</cp:lastModifiedBy>
  <cp:revision>20</cp:revision>
  <cp:lastPrinted>2019-11-08T14:55:00Z</cp:lastPrinted>
  <dcterms:created xsi:type="dcterms:W3CDTF">2019-11-07T20:43:00Z</dcterms:created>
  <dcterms:modified xsi:type="dcterms:W3CDTF">2025-06-12T21:16:00Z</dcterms:modified>
</cp:coreProperties>
</file>