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Role Play 2: Consulta Rápida por Síntomas de Desnutrición en Niño</w:t>
      </w:r>
    </w:p>
    <w:p>
      <w:r>
        <w:t>Objetivo general:</w:t>
      </w:r>
    </w:p>
    <w:p>
      <w:r>
        <w:t>Aplicar el enfoque biopsicosocial en la evaluación de un caso de malnutrición infantil, identificando determinantes sociales y ambientales.</w:t>
      </w:r>
    </w:p>
    <w:p/>
    <w:p>
      <w:r>
        <w:t>Contexto</w:t>
      </w:r>
    </w:p>
    <w:p>
      <w:r>
        <w:t>- Zona: Barrio marginal urbano en las afueras de Quito.</w:t>
      </w:r>
    </w:p>
    <w:p>
      <w:r>
        <w:t>- Servicios: Subcentro de Salud con programa de nutrición infantil.</w:t>
      </w:r>
    </w:p>
    <w:p>
      <w:r>
        <w:t>- Factores: Hogares hacinados, pobreza, falta de agua segura, escaso acceso a alimentos frescos.</w:t>
      </w:r>
    </w:p>
    <w:p/>
    <w:p>
      <w:r>
        <w:t>Personajes</w:t>
      </w:r>
    </w:p>
    <w:p>
      <w:r>
        <w:t>- Rol A: Psicóloga Comunitaria (PC)</w:t>
      </w:r>
    </w:p>
    <w:p>
      <w:r>
        <w:t xml:space="preserve">  - Profesional encargada de trabajar con familias para mejorar prácticas de alimentación y adherencia a tratamientos.</w:t>
      </w:r>
    </w:p>
    <w:p>
      <w:r>
        <w:t xml:space="preserve">  - Su función es indagar creencias, rutinas familiares y coordinar apoyos sociales.</w:t>
      </w:r>
    </w:p>
    <w:p/>
    <w:p>
      <w:r>
        <w:t>- Rol B: Madre del Niño (Sra. Ana Chávez, 30 años)</w:t>
      </w:r>
    </w:p>
    <w:p>
      <w:r>
        <w:t xml:space="preserve">  - Madre de Juan (8 años), trabaja como jornalera informal.</w:t>
      </w:r>
    </w:p>
    <w:p>
      <w:r>
        <w:t xml:space="preserve">  - Vive en vivienda improvisada con siete familiares.</w:t>
      </w:r>
    </w:p>
    <w:p>
      <w:r>
        <w:t xml:space="preserve">  - Tiene bajo nivel educativo y dificultades para comprender recomendaciones de nutrición.</w:t>
      </w:r>
    </w:p>
    <w:p/>
    <w:p>
      <w:r>
        <w:t>Escenario</w:t>
      </w:r>
    </w:p>
    <w:p>
      <w:r>
        <w:t>- La PC visita el Subcentro de Salud para una consulta de seguimiento de Juan Sánchez, referido por el equipo médico por signos de desnutrición leve-moderada.</w:t>
      </w:r>
    </w:p>
    <w:p/>
    <w:p>
      <w:r>
        <w:t>Indicaciones Paso a Paso</w:t>
      </w:r>
    </w:p>
    <w:p/>
    <w:p>
      <w:r>
        <w:t>1. Presentación y creación de confianza (2 min):</w:t>
      </w:r>
    </w:p>
    <w:p>
      <w:r>
        <w:t xml:space="preserve">   - Rol A (PC):</w:t>
      </w:r>
    </w:p>
    <w:p>
      <w:r>
        <w:t xml:space="preserve">     - Saluda a la Sra. Chávez, se presenta como la psicóloga que trabajará en apoyo a la familia.</w:t>
      </w:r>
    </w:p>
    <w:p>
      <w:r>
        <w:t xml:space="preserve">     - Explica el propósito: “Queremos entender cómo comen en casa y qué dificultades tienen para mejorar la alimentación de Juan.”</w:t>
      </w:r>
    </w:p>
    <w:p>
      <w:r>
        <w:t xml:space="preserve">   - Rol B (Madre):</w:t>
      </w:r>
    </w:p>
    <w:p>
      <w:r>
        <w:t xml:space="preserve">     - Muestra preocupación por la salud de su hijo, pero aparece cansada y algo aprehensiva (“No sé si puedo cumplir con lo que me digan, a veces no hay para comprar verduras”).</w:t>
      </w:r>
    </w:p>
    <w:p/>
    <w:p>
      <w:r>
        <w:t>2. Exploración de rutina alimentaria (5 min):</w:t>
      </w:r>
    </w:p>
    <w:p>
      <w:r>
        <w:t xml:space="preserve">   - Rol A (PC):</w:t>
      </w:r>
    </w:p>
    <w:p>
      <w:r>
        <w:t xml:space="preserve">     - Preguntar: “¿Qué come Juan en el desayuno, almuerzo y cena? ¿Puede darme ejemplos concretos?”</w:t>
      </w:r>
    </w:p>
    <w:p>
      <w:r>
        <w:t xml:space="preserve">     - Indagar frecuencia de consumo de carnes, legumbres, frutas y verduras.</w:t>
      </w:r>
    </w:p>
    <w:p>
      <w:r>
        <w:t xml:space="preserve">     - Explorar barreras económicas: “Cuando no alcanza el dinero, ¿qué preparan los días difíciles?”</w:t>
      </w:r>
    </w:p>
    <w:p>
      <w:r>
        <w:t xml:space="preserve">   - Rol B (Madre):</w:t>
      </w:r>
    </w:p>
    <w:p>
      <w:r>
        <w:t xml:space="preserve">     - Indica que Juan en el desayuno come fritada de maíz, leche aguada, almuerza papas con arroz y algo de carne cuando hay, but veces solo sopa de verduras líquida. Cena: arroz con menestra o caldo de hueso.</w:t>
      </w:r>
    </w:p>
    <w:p>
      <w:r>
        <w:t xml:space="preserve">     - Cuenta que a veces reparten la comida entre los hermanos para que todos coman un poco.</w:t>
      </w:r>
    </w:p>
    <w:p/>
    <w:p>
      <w:r>
        <w:t>3. Identificación de determinantes psicosociales (3 min):</w:t>
      </w:r>
    </w:p>
    <w:p>
      <w:r>
        <w:t xml:space="preserve">   - Rol A:</w:t>
      </w:r>
    </w:p>
    <w:p>
      <w:r>
        <w:t xml:space="preserve">     - Indaga apoyo familiar: “¿Recibe ayuda de sus hermanas o vecinos para conseguir comida?”</w:t>
      </w:r>
    </w:p>
    <w:p>
      <w:r>
        <w:t xml:space="preserve">     - Explora conocimientos sobre higiene: “¿Cómo lavan los utensilios? ¿Usan agua clorada o hierven el agua para beber?”</w:t>
      </w:r>
    </w:p>
    <w:p>
      <w:r>
        <w:t xml:space="preserve">   - Rol B:</w:t>
      </w:r>
    </w:p>
    <w:p>
      <w:r>
        <w:t xml:space="preserve">     - Comenta que a veces recibe una ayuda del vecino, pero que el agua la toman sin hervir porque “es muy lento y usan mucho leña”.</w:t>
      </w:r>
    </w:p>
    <w:p>
      <w:r>
        <w:t xml:space="preserve">     - Explica que no siempre puede ir al programa de canasta alimentaria porque suele faltar el pasaje de bus.</w:t>
      </w:r>
    </w:p>
    <w:p/>
    <w:p>
      <w:r>
        <w:t>4. Propuesta de intervención breve (3 min):</w:t>
      </w:r>
    </w:p>
    <w:p>
      <w:r>
        <w:t xml:space="preserve">   - Rol A:</w:t>
      </w:r>
    </w:p>
    <w:p>
      <w:r>
        <w:t xml:space="preserve">     - Sugiere el uso de mezclas fortificadas con micronutrientes disponibles en el Subcentro de Salud (ideal cuando no hay verduras).</w:t>
      </w:r>
    </w:p>
    <w:p>
      <w:r>
        <w:t xml:space="preserve">     - Invita a la madre a un taller grupal que realizará la promotora de salud: “Higiene de manos y prevención de diarreas”.</w:t>
      </w:r>
    </w:p>
    <w:p>
      <w:r>
        <w:t xml:space="preserve">     - Ofrece visita domiciliaria de la promotora para monitoreo de la preparación de alimentos.</w:t>
      </w:r>
    </w:p>
    <w:p>
      <w:r>
        <w:t xml:space="preserve">   - Rol B:</w:t>
      </w:r>
    </w:p>
    <w:p>
      <w:r>
        <w:t xml:space="preserve">     - Muestra interés pero advierte limitaciones de tiempo: “Trabajo hasta tarde recogiendo verduras en el mercado, no sé si podré ir al taller”.</w:t>
      </w:r>
    </w:p>
    <w:p/>
    <w:p>
      <w:r>
        <w:t>5. Cierre y compromiso (2 min):</w:t>
      </w:r>
    </w:p>
    <w:p>
      <w:r>
        <w:t xml:space="preserve">   - Rol A:</w:t>
      </w:r>
    </w:p>
    <w:p>
      <w:r>
        <w:t xml:space="preserve">     - Resalta la importancia de la higiene y la suplementación para el crecimiento de Juan.</w:t>
      </w:r>
    </w:p>
    <w:p>
      <w:r>
        <w:t xml:space="preserve">     - Pide que convoque a un familiar cercano para que la acompañe al taller, si ella no puede ir sola.</w:t>
      </w:r>
    </w:p>
    <w:p>
      <w:r>
        <w:t xml:space="preserve">   - Rol B:</w:t>
      </w:r>
    </w:p>
    <w:p>
      <w:r>
        <w:t xml:space="preserve">     - Acepta avisar a su hermana mayor para que la reemplace en el taller y promete intentar preparar la mezcla fortificada en casa.</w:t>
      </w:r>
    </w:p>
    <w:p/>
    <w:p>
      <w:r>
        <w:t>6. Retroalimentación en grupo (5 min):</w:t>
      </w:r>
    </w:p>
    <w:p>
      <w:r>
        <w:t xml:space="preserve">   - Comentar si la PC logró identificar determinantes de malnutrición (económicos, de conocimiento, de higiene).</w:t>
      </w:r>
    </w:p>
    <w:p>
      <w:r>
        <w:t xml:space="preserve">   - Evaluar la empatía y claridad para negociar acciones realistas dadas las limitaciones de la familia.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2181459A764D419DF1CF597F6F2C4E" ma:contentTypeVersion="3" ma:contentTypeDescription="Crear nuevo documento." ma:contentTypeScope="" ma:versionID="6848dbb47093746a59b0d32fca5e9f6f">
  <xsd:schema xmlns:xsd="http://www.w3.org/2001/XMLSchema" xmlns:xs="http://www.w3.org/2001/XMLSchema" xmlns:p="http://schemas.microsoft.com/office/2006/metadata/properties" xmlns:ns2="b15f7b8e-0fa9-40b3-a530-5d9fed4ce4bb" targetNamespace="http://schemas.microsoft.com/office/2006/metadata/properties" ma:root="true" ma:fieldsID="007edb09774ec16ee791c531795a370c" ns2:_="">
    <xsd:import namespace="b15f7b8e-0fa9-40b3-a530-5d9fed4ce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7b8e-0fa9-40b3-a530-5d9fed4ce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521AB7-905C-41CE-962B-E97C8E922298}"/>
</file>

<file path=customXml/itemProps3.xml><?xml version="1.0" encoding="utf-8"?>
<ds:datastoreItem xmlns:ds="http://schemas.openxmlformats.org/officeDocument/2006/customXml" ds:itemID="{33CF3AD2-107C-4740-9445-6B80F75B071F}"/>
</file>

<file path=customXml/itemProps4.xml><?xml version="1.0" encoding="utf-8"?>
<ds:datastoreItem xmlns:ds="http://schemas.openxmlformats.org/officeDocument/2006/customXml" ds:itemID="{65CDAE4A-8C35-4D96-8A0E-84D383FA6F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0x0101009B2181459A764D419DF1CF597F6F2C4E</vt:lpwstr>
  </property>
</Properties>
</file>