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9041" w14:textId="77777777" w:rsidR="00932461" w:rsidRPr="00C2353B" w:rsidRDefault="00C2353B">
      <w:pPr>
        <w:pStyle w:val="Ttulo"/>
        <w:rPr>
          <w:lang w:val="es-EC"/>
        </w:rPr>
      </w:pPr>
      <w:r w:rsidRPr="00C2353B">
        <w:rPr>
          <w:lang w:val="es-EC"/>
        </w:rPr>
        <w:t>PLAN DE CLASE INTEGRADO – SALUD COMUNITARIA IV</w:t>
      </w:r>
    </w:p>
    <w:p w14:paraId="1112D34D" w14:textId="77777777" w:rsidR="00932461" w:rsidRPr="00C2353B" w:rsidRDefault="00C2353B">
      <w:pPr>
        <w:pStyle w:val="Ttulo1"/>
        <w:rPr>
          <w:lang w:val="es-EC"/>
        </w:rPr>
      </w:pPr>
      <w:r w:rsidRPr="00C2353B">
        <w:rPr>
          <w:lang w:val="es-EC"/>
        </w:rPr>
        <w:t>1. Información General</w:t>
      </w:r>
    </w:p>
    <w:p w14:paraId="1A40E19B" w14:textId="77777777" w:rsidR="00932461" w:rsidRPr="00C2353B" w:rsidRDefault="00C2353B">
      <w:pPr>
        <w:rPr>
          <w:lang w:val="es-EC"/>
        </w:rPr>
      </w:pPr>
      <w:r w:rsidRPr="00C2353B">
        <w:rPr>
          <w:lang w:val="es-EC"/>
        </w:rPr>
        <w:t>Asignatura: Salud Comunitaria IV</w:t>
      </w:r>
      <w:r w:rsidRPr="00C2353B">
        <w:rPr>
          <w:lang w:val="es-EC"/>
        </w:rPr>
        <w:br/>
        <w:t>Unidad(es): 1, 2 y 3</w:t>
      </w:r>
      <w:r w:rsidRPr="00C2353B">
        <w:rPr>
          <w:lang w:val="es-EC"/>
        </w:rPr>
        <w:br/>
        <w:t>Duración: 1 semana académica (5 horas)</w:t>
      </w:r>
      <w:r w:rsidRPr="00C2353B">
        <w:rPr>
          <w:lang w:val="es-EC"/>
        </w:rPr>
        <w:br/>
        <w:t>Docente: [Nombre del docente]</w:t>
      </w:r>
      <w:r w:rsidRPr="00C2353B">
        <w:rPr>
          <w:lang w:val="es-EC"/>
        </w:rPr>
        <w:br/>
        <w:t>Fecha: Semana 7 del periodo académico</w:t>
      </w:r>
    </w:p>
    <w:p w14:paraId="461BA65D" w14:textId="77777777" w:rsidR="00932461" w:rsidRPr="00C2353B" w:rsidRDefault="00C2353B">
      <w:pPr>
        <w:pStyle w:val="Ttulo1"/>
        <w:rPr>
          <w:lang w:val="es-EC"/>
        </w:rPr>
      </w:pPr>
      <w:r w:rsidRPr="00C2353B">
        <w:rPr>
          <w:lang w:val="es-EC"/>
        </w:rPr>
        <w:t xml:space="preserve">2. Resultado de </w:t>
      </w:r>
      <w:r w:rsidRPr="00C2353B">
        <w:rPr>
          <w:lang w:val="es-EC"/>
        </w:rPr>
        <w:t>Aprendizaje</w:t>
      </w:r>
    </w:p>
    <w:p w14:paraId="2DCA1A53" w14:textId="77777777" w:rsidR="00932461" w:rsidRPr="00C2353B" w:rsidRDefault="00C2353B">
      <w:pPr>
        <w:rPr>
          <w:lang w:val="es-EC"/>
        </w:rPr>
      </w:pPr>
      <w:r w:rsidRPr="00C2353B">
        <w:rPr>
          <w:lang w:val="es-EC"/>
        </w:rPr>
        <w:t>- Identifica los factores de riesgo individuales y colectivos asociados a enfermedades crónicas transmisibles y no transmisibles.</w:t>
      </w:r>
      <w:r w:rsidRPr="00C2353B">
        <w:rPr>
          <w:lang w:val="es-EC"/>
        </w:rPr>
        <w:br/>
        <w:t>- Clasifica las enfermedades en función de su mecanismo de transmisión y fisiopatología.</w:t>
      </w:r>
      <w:r w:rsidRPr="00C2353B">
        <w:rPr>
          <w:lang w:val="es-EC"/>
        </w:rPr>
        <w:br/>
        <w:t>- Analiza el impacto de e</w:t>
      </w:r>
      <w:r w:rsidRPr="00C2353B">
        <w:rPr>
          <w:lang w:val="es-EC"/>
        </w:rPr>
        <w:t>stas enfermedades en la salud pública.</w:t>
      </w:r>
      <w:r w:rsidRPr="00C2353B">
        <w:rPr>
          <w:lang w:val="es-EC"/>
        </w:rPr>
        <w:br/>
        <w:t>- Reconoce los determinantes sociales de la salud y los riesgos asociados en salud materna.</w:t>
      </w:r>
      <w:r w:rsidRPr="00C2353B">
        <w:rPr>
          <w:lang w:val="es-EC"/>
        </w:rPr>
        <w:br/>
      </w:r>
    </w:p>
    <w:p w14:paraId="3D60A224" w14:textId="77777777" w:rsidR="00932461" w:rsidRPr="00C2353B" w:rsidRDefault="00C2353B">
      <w:pPr>
        <w:pStyle w:val="Ttulo1"/>
        <w:rPr>
          <w:lang w:val="es-EC"/>
        </w:rPr>
      </w:pPr>
      <w:r w:rsidRPr="00C2353B">
        <w:rPr>
          <w:lang w:val="es-EC"/>
        </w:rPr>
        <w:t>3. Tema de Clase</w:t>
      </w:r>
    </w:p>
    <w:p w14:paraId="3F391D90" w14:textId="77777777" w:rsidR="00932461" w:rsidRPr="00C2353B" w:rsidRDefault="00C2353B">
      <w:pPr>
        <w:rPr>
          <w:lang w:val="es-EC"/>
        </w:rPr>
      </w:pPr>
      <w:r w:rsidRPr="00C2353B">
        <w:rPr>
          <w:lang w:val="es-EC"/>
        </w:rPr>
        <w:t>Análisis Integrado de los Factores de Riesgo, Clasificación y Determinantes Sociales en las Enfermedades Cr</w:t>
      </w:r>
      <w:r w:rsidRPr="00C2353B">
        <w:rPr>
          <w:lang w:val="es-EC"/>
        </w:rPr>
        <w:t>ónicas y Salud Materna</w:t>
      </w:r>
    </w:p>
    <w:p w14:paraId="0D2FF907" w14:textId="77777777" w:rsidR="00932461" w:rsidRPr="00C2353B" w:rsidRDefault="00C2353B">
      <w:pPr>
        <w:pStyle w:val="Ttulo1"/>
        <w:rPr>
          <w:lang w:val="es-EC"/>
        </w:rPr>
      </w:pPr>
      <w:r w:rsidRPr="00C2353B">
        <w:rPr>
          <w:lang w:val="es-EC"/>
        </w:rPr>
        <w:t>4. Organización de los grupos de trabajo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32461" w14:paraId="7702CEC2" w14:textId="77777777" w:rsidTr="00932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471419C" w14:textId="77777777" w:rsidR="00932461" w:rsidRDefault="00C2353B">
            <w:r>
              <w:t>Grupo</w:t>
            </w:r>
          </w:p>
        </w:tc>
        <w:tc>
          <w:tcPr>
            <w:tcW w:w="2880" w:type="dxa"/>
          </w:tcPr>
          <w:p w14:paraId="07EEBCC4" w14:textId="77777777" w:rsidR="00932461" w:rsidRDefault="00C23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Enfermedad</w:t>
            </w:r>
          </w:p>
        </w:tc>
        <w:tc>
          <w:tcPr>
            <w:tcW w:w="2880" w:type="dxa"/>
          </w:tcPr>
          <w:p w14:paraId="6CCC5C6E" w14:textId="77777777" w:rsidR="00932461" w:rsidRDefault="00C23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Ejes temáticos a analizar</w:t>
            </w:r>
          </w:p>
        </w:tc>
      </w:tr>
      <w:tr w:rsidR="00932461" w:rsidRPr="00C2353B" w14:paraId="26A5F6F1" w14:textId="77777777" w:rsidTr="00932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1C2F0C5" w14:textId="77777777" w:rsidR="00932461" w:rsidRDefault="00C2353B">
            <w:r>
              <w:t>Grupo 1</w:t>
            </w:r>
          </w:p>
        </w:tc>
        <w:tc>
          <w:tcPr>
            <w:tcW w:w="2880" w:type="dxa"/>
          </w:tcPr>
          <w:p w14:paraId="6E9B9EFD" w14:textId="77777777" w:rsidR="00932461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Tuberculosis</w:t>
            </w:r>
          </w:p>
        </w:tc>
        <w:tc>
          <w:tcPr>
            <w:tcW w:w="2880" w:type="dxa"/>
          </w:tcPr>
          <w:p w14:paraId="632F3F8D" w14:textId="77777777" w:rsidR="00932461" w:rsidRPr="00C2353B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C2353B">
              <w:rPr>
                <w:lang w:val="es-EC"/>
              </w:rPr>
              <w:t>Factores de riesgo, clasificación, efecto poblacional</w:t>
            </w:r>
          </w:p>
        </w:tc>
      </w:tr>
      <w:tr w:rsidR="00932461" w:rsidRPr="00C2353B" w14:paraId="4CAE5844" w14:textId="77777777" w:rsidTr="00932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7FF328C" w14:textId="77777777" w:rsidR="00932461" w:rsidRDefault="00C2353B">
            <w:r>
              <w:t>Grupo 2</w:t>
            </w:r>
          </w:p>
        </w:tc>
        <w:tc>
          <w:tcPr>
            <w:tcW w:w="2880" w:type="dxa"/>
          </w:tcPr>
          <w:p w14:paraId="24430B23" w14:textId="77777777" w:rsidR="00932461" w:rsidRDefault="00C23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VIH</w:t>
            </w:r>
          </w:p>
        </w:tc>
        <w:tc>
          <w:tcPr>
            <w:tcW w:w="2880" w:type="dxa"/>
          </w:tcPr>
          <w:p w14:paraId="3B0F153B" w14:textId="77777777" w:rsidR="00932461" w:rsidRPr="00C2353B" w:rsidRDefault="00C23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C"/>
              </w:rPr>
            </w:pPr>
            <w:r w:rsidRPr="00C2353B">
              <w:rPr>
                <w:lang w:val="es-EC"/>
              </w:rPr>
              <w:t>Factores de riesgo, clasificación, efecto poblacional</w:t>
            </w:r>
          </w:p>
        </w:tc>
      </w:tr>
      <w:tr w:rsidR="00932461" w:rsidRPr="00C2353B" w14:paraId="6BC2F15D" w14:textId="77777777" w:rsidTr="00932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77D0EC1" w14:textId="77777777" w:rsidR="00932461" w:rsidRDefault="00C2353B">
            <w:r>
              <w:t>Grupo</w:t>
            </w:r>
            <w:r>
              <w:t xml:space="preserve"> 3</w:t>
            </w:r>
          </w:p>
        </w:tc>
        <w:tc>
          <w:tcPr>
            <w:tcW w:w="2880" w:type="dxa"/>
          </w:tcPr>
          <w:p w14:paraId="73ABEB16" w14:textId="77777777" w:rsidR="00932461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Hipertensión arterial</w:t>
            </w:r>
          </w:p>
        </w:tc>
        <w:tc>
          <w:tcPr>
            <w:tcW w:w="2880" w:type="dxa"/>
          </w:tcPr>
          <w:p w14:paraId="25669731" w14:textId="77777777" w:rsidR="00932461" w:rsidRPr="00C2353B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C2353B">
              <w:rPr>
                <w:lang w:val="es-EC"/>
              </w:rPr>
              <w:t>Factores de riesgo, clasificación, efecto poblacional</w:t>
            </w:r>
          </w:p>
        </w:tc>
      </w:tr>
      <w:tr w:rsidR="00932461" w:rsidRPr="00C2353B" w14:paraId="4B02360E" w14:textId="77777777" w:rsidTr="00932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0B27053" w14:textId="77777777" w:rsidR="00932461" w:rsidRDefault="00C2353B">
            <w:r>
              <w:t>Grupo 4</w:t>
            </w:r>
          </w:p>
        </w:tc>
        <w:tc>
          <w:tcPr>
            <w:tcW w:w="2880" w:type="dxa"/>
          </w:tcPr>
          <w:p w14:paraId="488BFD96" w14:textId="77777777" w:rsidR="00932461" w:rsidRDefault="00C23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Salud materna</w:t>
            </w:r>
          </w:p>
        </w:tc>
        <w:tc>
          <w:tcPr>
            <w:tcW w:w="2880" w:type="dxa"/>
          </w:tcPr>
          <w:p w14:paraId="3D8C50BD" w14:textId="77777777" w:rsidR="00932461" w:rsidRPr="00C2353B" w:rsidRDefault="00C23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C"/>
              </w:rPr>
            </w:pPr>
            <w:r w:rsidRPr="00C2353B">
              <w:rPr>
                <w:lang w:val="es-EC"/>
              </w:rPr>
              <w:t>Determinantes sociales y riesgos en salud materna</w:t>
            </w:r>
          </w:p>
        </w:tc>
      </w:tr>
    </w:tbl>
    <w:p w14:paraId="2EE0974C" w14:textId="77777777" w:rsidR="00932461" w:rsidRPr="00C2353B" w:rsidRDefault="00C2353B">
      <w:pPr>
        <w:pStyle w:val="Ttulo1"/>
        <w:rPr>
          <w:lang w:val="es-EC"/>
        </w:rPr>
      </w:pPr>
      <w:r w:rsidRPr="00C2353B">
        <w:rPr>
          <w:lang w:val="es-EC"/>
        </w:rPr>
        <w:lastRenderedPageBreak/>
        <w:t>5. Actividades de Aprendizaje</w:t>
      </w:r>
    </w:p>
    <w:p w14:paraId="7918FAC6" w14:textId="77777777" w:rsidR="00932461" w:rsidRPr="00C2353B" w:rsidRDefault="00C2353B">
      <w:pPr>
        <w:pStyle w:val="Ttulo2"/>
        <w:rPr>
          <w:lang w:val="es-EC"/>
        </w:rPr>
      </w:pPr>
      <w:r w:rsidRPr="00C2353B">
        <w:rPr>
          <w:lang w:val="es-EC"/>
        </w:rPr>
        <w:t>5.1 Aprendizaje en contacto con el docente (2h)</w:t>
      </w:r>
    </w:p>
    <w:p w14:paraId="4E5978A9" w14:textId="77777777" w:rsidR="00932461" w:rsidRPr="00C2353B" w:rsidRDefault="00C2353B">
      <w:pPr>
        <w:rPr>
          <w:lang w:val="es-EC"/>
        </w:rPr>
      </w:pPr>
      <w:r w:rsidRPr="00C2353B">
        <w:rPr>
          <w:lang w:val="es-EC"/>
        </w:rPr>
        <w:t xml:space="preserve">Nombre: </w:t>
      </w:r>
      <w:r w:rsidRPr="00C2353B">
        <w:rPr>
          <w:lang w:val="es-EC"/>
        </w:rPr>
        <w:t>Exposición dirigida + contextualización epidemiológica</w:t>
      </w:r>
      <w:r w:rsidRPr="00C2353B">
        <w:rPr>
          <w:lang w:val="es-EC"/>
        </w:rPr>
        <w:br/>
        <w:t>Técnica: Clase interactiva con discusión guiada</w:t>
      </w:r>
      <w:r w:rsidRPr="00C2353B">
        <w:rPr>
          <w:lang w:val="es-EC"/>
        </w:rPr>
        <w:br/>
        <w:t>Metodología: Introducción general a los ejes temáticos, exposición de datos oficiales (INEC, MSP, OMS), participación activa con preguntas dirigidas</w:t>
      </w:r>
      <w:r w:rsidRPr="00C2353B">
        <w:rPr>
          <w:lang w:val="es-EC"/>
        </w:rPr>
        <w:br/>
        <w:t>Eval</w:t>
      </w:r>
      <w:r w:rsidRPr="00C2353B">
        <w:rPr>
          <w:lang w:val="es-EC"/>
        </w:rPr>
        <w:t>uación: Lista de cotejo de participación</w:t>
      </w:r>
      <w:r w:rsidRPr="00C2353B">
        <w:rPr>
          <w:lang w:val="es-EC"/>
        </w:rPr>
        <w:br/>
      </w:r>
    </w:p>
    <w:p w14:paraId="5976D99D" w14:textId="77777777" w:rsidR="00932461" w:rsidRPr="00C2353B" w:rsidRDefault="00C2353B">
      <w:pPr>
        <w:pStyle w:val="Ttulo2"/>
        <w:rPr>
          <w:lang w:val="es-EC"/>
        </w:rPr>
      </w:pPr>
      <w:r w:rsidRPr="00C2353B">
        <w:rPr>
          <w:lang w:val="es-EC"/>
        </w:rPr>
        <w:t>5.2 Aprendizaje práctico–experimental (2h)</w:t>
      </w:r>
    </w:p>
    <w:p w14:paraId="3F873D4B" w14:textId="77777777" w:rsidR="00932461" w:rsidRPr="00C2353B" w:rsidRDefault="00C2353B">
      <w:pPr>
        <w:rPr>
          <w:lang w:val="es-EC"/>
        </w:rPr>
      </w:pPr>
      <w:r w:rsidRPr="00C2353B">
        <w:rPr>
          <w:lang w:val="es-EC"/>
        </w:rPr>
        <w:t>Nombre: Análisis comparativo grupal: de los factores al impacto poblacional</w:t>
      </w:r>
      <w:r w:rsidRPr="00C2353B">
        <w:rPr>
          <w:lang w:val="es-EC"/>
        </w:rPr>
        <w:br/>
        <w:t>Metodología: Grupos elaboran una matriz comparativa con factores de riesgo, clasificación, efec</w:t>
      </w:r>
      <w:r w:rsidRPr="00C2353B">
        <w:rPr>
          <w:lang w:val="es-EC"/>
        </w:rPr>
        <w:t>tos poblacionales y determinantes sociales. Se presenta en plenaria.</w:t>
      </w:r>
      <w:r w:rsidRPr="00C2353B">
        <w:rPr>
          <w:lang w:val="es-EC"/>
        </w:rPr>
        <w:br/>
        <w:t>Instrumento de evaluación: Rúbrica de presentación comparativa</w:t>
      </w:r>
      <w:r w:rsidRPr="00C2353B">
        <w:rPr>
          <w:lang w:val="es-EC"/>
        </w:rPr>
        <w:br/>
      </w:r>
    </w:p>
    <w:p w14:paraId="4247373E" w14:textId="77777777" w:rsidR="00932461" w:rsidRPr="00C2353B" w:rsidRDefault="00C2353B">
      <w:pPr>
        <w:pStyle w:val="Ttulo2"/>
        <w:rPr>
          <w:lang w:val="es-EC"/>
        </w:rPr>
      </w:pPr>
      <w:r w:rsidRPr="00C2353B">
        <w:rPr>
          <w:lang w:val="es-EC"/>
        </w:rPr>
        <w:t>5.3 Aprendizaje autónomo (1h)</w:t>
      </w:r>
    </w:p>
    <w:p w14:paraId="6A1D0BA5" w14:textId="7B78293B" w:rsidR="00C2353B" w:rsidRPr="00C2353B" w:rsidRDefault="00C2353B">
      <w:pPr>
        <w:rPr>
          <w:lang w:val="es-EC"/>
        </w:rPr>
      </w:pPr>
      <w:r w:rsidRPr="00C2353B">
        <w:rPr>
          <w:lang w:val="es-EC"/>
        </w:rPr>
        <w:t xml:space="preserve">Nombre de la actividad: “Construyendo soluciones: cómo abordar los determinantes sociales en </w:t>
      </w:r>
      <w:r w:rsidRPr="00C2353B">
        <w:rPr>
          <w:lang w:val="es-EC"/>
        </w:rPr>
        <w:t>la prevención de enfermedades crónicas y maternas”</w:t>
      </w:r>
      <w:r w:rsidRPr="00C2353B">
        <w:rPr>
          <w:lang w:val="es-EC"/>
        </w:rPr>
        <w:br/>
        <w:t>Modalidad: Trabajo autónomo</w:t>
      </w:r>
      <w:r w:rsidRPr="00C2353B">
        <w:rPr>
          <w:lang w:val="es-EC"/>
        </w:rPr>
        <w:br/>
        <w:t>Formato: Storyboard (secuencia gráfica tipo cómic) o Poster digital interactivo</w:t>
      </w:r>
      <w:r w:rsidRPr="00C2353B">
        <w:rPr>
          <w:lang w:val="es-EC"/>
        </w:rPr>
        <w:br/>
        <w:t>Organización: Individual o en parejas</w:t>
      </w:r>
      <w:r w:rsidRPr="00C2353B">
        <w:rPr>
          <w:lang w:val="es-EC"/>
        </w:rPr>
        <w:br/>
        <w:t>Entrega:</w:t>
      </w:r>
      <w:r w:rsidRPr="00C2353B">
        <w:rPr>
          <w:lang w:val="es-EC"/>
        </w:rPr>
        <w:t>— Aula virtual (PDF o enlace interactivo)</w:t>
      </w:r>
      <w:r w:rsidRPr="00C2353B">
        <w:rPr>
          <w:lang w:val="es-EC"/>
        </w:rPr>
        <w:br/>
        <w:t>Objetivo de la actividad: Diseñar un producto visual que comunique de manera creativa cómo abordar un determinante social relevante en la prevención y control de enfermedades crónicas y maternas.</w:t>
      </w:r>
      <w:r w:rsidRPr="00C2353B">
        <w:rPr>
          <w:lang w:val="es-EC"/>
        </w:rPr>
        <w:br/>
        <w:t>Contenido obligatorio:</w:t>
      </w:r>
      <w:r w:rsidRPr="00C2353B">
        <w:rPr>
          <w:lang w:val="es-EC"/>
        </w:rPr>
        <w:br/>
        <w:t>- Selección de un determinante socia</w:t>
      </w:r>
      <w:r w:rsidRPr="00C2353B">
        <w:rPr>
          <w:lang w:val="es-EC"/>
        </w:rPr>
        <w:t>l clave.</w:t>
      </w:r>
      <w:r w:rsidRPr="00C2353B">
        <w:rPr>
          <w:lang w:val="es-EC"/>
        </w:rPr>
        <w:br/>
        <w:t>- Breve explicación del determinante.</w:t>
      </w:r>
      <w:r w:rsidRPr="00C2353B">
        <w:rPr>
          <w:lang w:val="es-EC"/>
        </w:rPr>
        <w:br/>
        <w:t>- Impacto en la salud de la población.</w:t>
      </w:r>
      <w:r w:rsidRPr="00C2353B">
        <w:rPr>
          <w:lang w:val="es-EC"/>
        </w:rPr>
        <w:br/>
        <w:t>- Estrategias de intervención comunitaria o desde la APS.</w:t>
      </w:r>
      <w:r w:rsidRPr="00C2353B">
        <w:rPr>
          <w:lang w:val="es-EC"/>
        </w:rPr>
        <w:br/>
        <w:t>- Mensaje clave final o llamado a la acción.</w:t>
      </w:r>
      <w:r w:rsidRPr="00C2353B">
        <w:rPr>
          <w:lang w:val="es-EC"/>
        </w:rPr>
        <w:br/>
        <w:t xml:space="preserve">Herramientas sugeridas: </w:t>
      </w:r>
      <w:proofErr w:type="spellStart"/>
      <w:r w:rsidRPr="00C2353B">
        <w:rPr>
          <w:lang w:val="es-EC"/>
        </w:rPr>
        <w:t>Canva</w:t>
      </w:r>
      <w:proofErr w:type="spellEnd"/>
      <w:r w:rsidRPr="00C2353B">
        <w:rPr>
          <w:lang w:val="es-EC"/>
        </w:rPr>
        <w:t xml:space="preserve">, </w:t>
      </w:r>
      <w:proofErr w:type="spellStart"/>
      <w:r w:rsidRPr="00C2353B">
        <w:rPr>
          <w:lang w:val="es-EC"/>
        </w:rPr>
        <w:t>Genially</w:t>
      </w:r>
      <w:proofErr w:type="spellEnd"/>
      <w:r w:rsidRPr="00C2353B">
        <w:rPr>
          <w:lang w:val="es-EC"/>
        </w:rPr>
        <w:t>, Piktochart, PowerPoint / G</w:t>
      </w:r>
      <w:r w:rsidRPr="00C2353B">
        <w:rPr>
          <w:lang w:val="es-EC"/>
        </w:rPr>
        <w:t xml:space="preserve">oogle </w:t>
      </w:r>
      <w:proofErr w:type="spellStart"/>
      <w:r w:rsidRPr="00C2353B">
        <w:rPr>
          <w:lang w:val="es-EC"/>
        </w:rPr>
        <w:t>Slide</w:t>
      </w:r>
      <w:proofErr w:type="spellEnd"/>
    </w:p>
    <w:p w14:paraId="640B4D0C" w14:textId="77777777" w:rsidR="00932461" w:rsidRPr="00C2353B" w:rsidRDefault="00C2353B">
      <w:pPr>
        <w:pStyle w:val="Ttulo1"/>
        <w:rPr>
          <w:lang w:val="es-EC"/>
        </w:rPr>
      </w:pPr>
      <w:r w:rsidRPr="00C2353B">
        <w:rPr>
          <w:lang w:val="es-EC"/>
        </w:rPr>
        <w:t>6. Tabla de Evaluación por Actividad</w:t>
      </w: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32461" w14:paraId="3E558449" w14:textId="77777777" w:rsidTr="00932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097B41B" w14:textId="77777777" w:rsidR="00932461" w:rsidRDefault="00C2353B">
            <w:r>
              <w:t>T</w:t>
            </w:r>
            <w:r>
              <w:t xml:space="preserve">ipo de </w:t>
            </w:r>
            <w:proofErr w:type="spellStart"/>
            <w:r>
              <w:t>actividad</w:t>
            </w:r>
            <w:proofErr w:type="spellEnd"/>
          </w:p>
        </w:tc>
        <w:tc>
          <w:tcPr>
            <w:tcW w:w="2160" w:type="dxa"/>
          </w:tcPr>
          <w:p w14:paraId="76E5351D" w14:textId="77777777" w:rsidR="00932461" w:rsidRDefault="00C23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t>écnica</w:t>
            </w:r>
          </w:p>
        </w:tc>
        <w:tc>
          <w:tcPr>
            <w:tcW w:w="2160" w:type="dxa"/>
          </w:tcPr>
          <w:p w14:paraId="52339A69" w14:textId="77777777" w:rsidR="00932461" w:rsidRDefault="00C23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de evaluación</w:t>
            </w:r>
          </w:p>
        </w:tc>
        <w:tc>
          <w:tcPr>
            <w:tcW w:w="2160" w:type="dxa"/>
          </w:tcPr>
          <w:p w14:paraId="20B7982C" w14:textId="77777777" w:rsidR="00932461" w:rsidRDefault="00C23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Ponderación (%)</w:t>
            </w:r>
          </w:p>
        </w:tc>
      </w:tr>
      <w:tr w:rsidR="00932461" w14:paraId="4BAA3138" w14:textId="77777777" w:rsidTr="00932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1C0B61D" w14:textId="77777777" w:rsidR="00932461" w:rsidRDefault="00C2353B">
            <w:r>
              <w:t>Contacto docente</w:t>
            </w:r>
          </w:p>
        </w:tc>
        <w:tc>
          <w:tcPr>
            <w:tcW w:w="2160" w:type="dxa"/>
          </w:tcPr>
          <w:p w14:paraId="09176F53" w14:textId="77777777" w:rsidR="00932461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Exposición + preguntas</w:t>
            </w:r>
          </w:p>
        </w:tc>
        <w:tc>
          <w:tcPr>
            <w:tcW w:w="2160" w:type="dxa"/>
          </w:tcPr>
          <w:p w14:paraId="63166F22" w14:textId="77777777" w:rsidR="00932461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Lista de cotejo</w:t>
            </w:r>
          </w:p>
        </w:tc>
        <w:tc>
          <w:tcPr>
            <w:tcW w:w="2160" w:type="dxa"/>
          </w:tcPr>
          <w:p w14:paraId="6EB25D17" w14:textId="77777777" w:rsidR="00932461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35%</w:t>
            </w:r>
          </w:p>
        </w:tc>
      </w:tr>
      <w:tr w:rsidR="00932461" w14:paraId="3764E2AC" w14:textId="77777777" w:rsidTr="009324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2F008B" w14:textId="77777777" w:rsidR="00932461" w:rsidRDefault="00C2353B">
            <w:r>
              <w:t>Práctico-experimental</w:t>
            </w:r>
          </w:p>
        </w:tc>
        <w:tc>
          <w:tcPr>
            <w:tcW w:w="2160" w:type="dxa"/>
          </w:tcPr>
          <w:p w14:paraId="3534AE1C" w14:textId="77777777" w:rsidR="00932461" w:rsidRDefault="00C235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Trabajo en grupo</w:t>
            </w:r>
          </w:p>
        </w:tc>
        <w:tc>
          <w:tcPr>
            <w:tcW w:w="2160" w:type="dxa"/>
          </w:tcPr>
          <w:p w14:paraId="41084B4D" w14:textId="77777777" w:rsidR="00932461" w:rsidRDefault="00C235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Rúbrica de análisis comparativo</w:t>
            </w:r>
          </w:p>
        </w:tc>
        <w:tc>
          <w:tcPr>
            <w:tcW w:w="2160" w:type="dxa"/>
          </w:tcPr>
          <w:p w14:paraId="763DAEB9" w14:textId="77777777" w:rsidR="00932461" w:rsidRDefault="00C235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35%</w:t>
            </w:r>
          </w:p>
        </w:tc>
      </w:tr>
      <w:tr w:rsidR="00932461" w14:paraId="1AB51E7D" w14:textId="77777777" w:rsidTr="00932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458B6E1" w14:textId="77777777" w:rsidR="00932461" w:rsidRDefault="00C2353B">
            <w:r>
              <w:t>Autónomo</w:t>
            </w:r>
          </w:p>
        </w:tc>
        <w:tc>
          <w:tcPr>
            <w:tcW w:w="2160" w:type="dxa"/>
          </w:tcPr>
          <w:p w14:paraId="4A6C99C6" w14:textId="77777777" w:rsidR="00932461" w:rsidRPr="00C2353B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C2353B">
              <w:rPr>
                <w:lang w:val="es-EC"/>
              </w:rPr>
              <w:t xml:space="preserve">Storyboard o Poster </w:t>
            </w:r>
            <w:r w:rsidRPr="00C2353B">
              <w:rPr>
                <w:lang w:val="es-EC"/>
              </w:rPr>
              <w:lastRenderedPageBreak/>
              <w:t>digital interactivo</w:t>
            </w:r>
          </w:p>
        </w:tc>
        <w:tc>
          <w:tcPr>
            <w:tcW w:w="2160" w:type="dxa"/>
          </w:tcPr>
          <w:p w14:paraId="43541812" w14:textId="77777777" w:rsidR="00932461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Rúbrica</w:t>
            </w:r>
            <w:proofErr w:type="spellEnd"/>
            <w:r>
              <w:t xml:space="preserve"> de </w:t>
            </w:r>
            <w:r>
              <w:lastRenderedPageBreak/>
              <w:t>storyboard/poster</w:t>
            </w:r>
          </w:p>
        </w:tc>
        <w:tc>
          <w:tcPr>
            <w:tcW w:w="2160" w:type="dxa"/>
          </w:tcPr>
          <w:p w14:paraId="0C2C4DE6" w14:textId="77777777" w:rsidR="00932461" w:rsidRDefault="00C2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30%</w:t>
            </w:r>
          </w:p>
        </w:tc>
      </w:tr>
    </w:tbl>
    <w:p w14:paraId="315F6226" w14:textId="77777777" w:rsidR="00932461" w:rsidRDefault="00C2353B">
      <w:pPr>
        <w:pStyle w:val="Ttulo1"/>
      </w:pPr>
      <w:r>
        <w:t>7. Bibliografía de Apoyo</w:t>
      </w:r>
    </w:p>
    <w:p w14:paraId="3345233F" w14:textId="77777777" w:rsidR="00932461" w:rsidRPr="00C2353B" w:rsidRDefault="00C2353B">
      <w:pPr>
        <w:rPr>
          <w:lang w:val="es-EC"/>
        </w:rPr>
      </w:pPr>
      <w:r w:rsidRPr="00C2353B">
        <w:rPr>
          <w:lang w:val="es-EC"/>
        </w:rPr>
        <w:t>- MSP (2024). Guías de Práctica Clínica de Tuberculosis, VIH, HTA y Salud Materna.</w:t>
      </w:r>
      <w:r w:rsidRPr="00C2353B">
        <w:rPr>
          <w:lang w:val="es-EC"/>
        </w:rPr>
        <w:br/>
        <w:t xml:space="preserve">- OMS. (2023). </w:t>
      </w:r>
      <w:proofErr w:type="spellStart"/>
      <w:r w:rsidRPr="00C2353B">
        <w:rPr>
          <w:lang w:val="es-EC"/>
        </w:rPr>
        <w:t>World</w:t>
      </w:r>
      <w:proofErr w:type="spellEnd"/>
      <w:r w:rsidRPr="00C2353B">
        <w:rPr>
          <w:lang w:val="es-EC"/>
        </w:rPr>
        <w:t xml:space="preserve"> </w:t>
      </w:r>
      <w:proofErr w:type="spellStart"/>
      <w:r w:rsidRPr="00C2353B">
        <w:rPr>
          <w:lang w:val="es-EC"/>
        </w:rPr>
        <w:t>Health</w:t>
      </w:r>
      <w:proofErr w:type="spellEnd"/>
      <w:r w:rsidRPr="00C2353B">
        <w:rPr>
          <w:lang w:val="es-EC"/>
        </w:rPr>
        <w:t xml:space="preserve"> </w:t>
      </w:r>
      <w:proofErr w:type="spellStart"/>
      <w:r w:rsidRPr="00C2353B">
        <w:rPr>
          <w:lang w:val="es-EC"/>
        </w:rPr>
        <w:t>Statistics</w:t>
      </w:r>
      <w:proofErr w:type="spellEnd"/>
      <w:r w:rsidRPr="00C2353B">
        <w:rPr>
          <w:lang w:val="es-EC"/>
        </w:rPr>
        <w:t xml:space="preserve"> </w:t>
      </w:r>
      <w:proofErr w:type="spellStart"/>
      <w:r w:rsidRPr="00C2353B">
        <w:rPr>
          <w:lang w:val="es-EC"/>
        </w:rPr>
        <w:t>Report</w:t>
      </w:r>
      <w:proofErr w:type="spellEnd"/>
      <w:r w:rsidRPr="00C2353B">
        <w:rPr>
          <w:lang w:val="es-EC"/>
        </w:rPr>
        <w:t>.</w:t>
      </w:r>
      <w:r w:rsidRPr="00C2353B">
        <w:rPr>
          <w:lang w:val="es-EC"/>
        </w:rPr>
        <w:br/>
        <w:t>- INEC. (2023). Estadísticas Vitales y de Morbilidad.</w:t>
      </w:r>
      <w:r w:rsidRPr="00C2353B">
        <w:rPr>
          <w:lang w:val="es-EC"/>
        </w:rPr>
        <w:br/>
        <w:t>- Manual del Modelo MAIS</w:t>
      </w:r>
      <w:r w:rsidRPr="00C2353B">
        <w:rPr>
          <w:lang w:val="es-EC"/>
        </w:rPr>
        <w:t xml:space="preserve"> (2018).</w:t>
      </w:r>
      <w:r w:rsidRPr="00C2353B">
        <w:rPr>
          <w:lang w:val="es-EC"/>
        </w:rPr>
        <w:br/>
        <w:t>- SciELO / PubMed (artículos actualizados)</w:t>
      </w:r>
      <w:r w:rsidRPr="00C2353B">
        <w:rPr>
          <w:lang w:val="es-EC"/>
        </w:rPr>
        <w:br/>
      </w:r>
    </w:p>
    <w:sectPr w:rsidR="00932461" w:rsidRPr="00C235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32461"/>
    <w:rsid w:val="00AA1D8D"/>
    <w:rsid w:val="00B47730"/>
    <w:rsid w:val="00C2353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7AFED"/>
  <w14:defaultImageDpi w14:val="300"/>
  <w15:docId w15:val="{7C70CB5A-404C-4B1C-84E8-846D854F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7661B-1F27-48A1-838D-B15754A14CA7}"/>
</file>

<file path=customXml/itemProps3.xml><?xml version="1.0" encoding="utf-8"?>
<ds:datastoreItem xmlns:ds="http://schemas.openxmlformats.org/officeDocument/2006/customXml" ds:itemID="{BB5AFF89-AF91-417B-9311-1E99298F46B6}"/>
</file>

<file path=customXml/itemProps4.xml><?xml version="1.0" encoding="utf-8"?>
<ds:datastoreItem xmlns:ds="http://schemas.openxmlformats.org/officeDocument/2006/customXml" ds:itemID="{4572FA55-537D-4C19-AB67-7FAFC5A58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Silva Sarabia</cp:lastModifiedBy>
  <cp:revision>2</cp:revision>
  <dcterms:created xsi:type="dcterms:W3CDTF">2013-12-23T23:15:00Z</dcterms:created>
  <dcterms:modified xsi:type="dcterms:W3CDTF">2025-06-11T03:23:00Z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