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566B" w14:textId="743987D8" w:rsidR="00590156" w:rsidRDefault="00942B3D">
      <w:r>
        <w:t>FARMACOLOGÍA DEL SISTEMA GASTROINTESTINAL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764"/>
        <w:gridCol w:w="2063"/>
        <w:gridCol w:w="1860"/>
        <w:gridCol w:w="1923"/>
        <w:gridCol w:w="2271"/>
        <w:gridCol w:w="2251"/>
      </w:tblGrid>
      <w:tr w:rsidR="00942B3D" w:rsidRPr="00942B3D" w14:paraId="39432ADA" w14:textId="77777777" w:rsidTr="00942B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2DB824" w14:textId="77777777" w:rsidR="00942B3D" w:rsidRPr="00942B3D" w:rsidRDefault="00942B3D" w:rsidP="009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Clasificación</w:t>
            </w:r>
          </w:p>
        </w:tc>
        <w:tc>
          <w:tcPr>
            <w:tcW w:w="0" w:type="auto"/>
            <w:vAlign w:val="center"/>
            <w:hideMark/>
          </w:tcPr>
          <w:p w14:paraId="61FE290C" w14:textId="77777777" w:rsidR="00942B3D" w:rsidRPr="00942B3D" w:rsidRDefault="00942B3D" w:rsidP="009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Medicamentos</w:t>
            </w:r>
          </w:p>
        </w:tc>
        <w:tc>
          <w:tcPr>
            <w:tcW w:w="0" w:type="auto"/>
            <w:vAlign w:val="center"/>
            <w:hideMark/>
          </w:tcPr>
          <w:p w14:paraId="6E79A7BE" w14:textId="77777777" w:rsidR="00942B3D" w:rsidRPr="00942B3D" w:rsidRDefault="00942B3D" w:rsidP="009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Mecanismo de acción</w:t>
            </w:r>
          </w:p>
        </w:tc>
        <w:tc>
          <w:tcPr>
            <w:tcW w:w="0" w:type="auto"/>
            <w:vAlign w:val="center"/>
            <w:hideMark/>
          </w:tcPr>
          <w:p w14:paraId="4C2523ED" w14:textId="77777777" w:rsidR="00942B3D" w:rsidRPr="00942B3D" w:rsidRDefault="00942B3D" w:rsidP="009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Indicaciones</w:t>
            </w:r>
          </w:p>
        </w:tc>
        <w:tc>
          <w:tcPr>
            <w:tcW w:w="0" w:type="auto"/>
            <w:vAlign w:val="center"/>
            <w:hideMark/>
          </w:tcPr>
          <w:p w14:paraId="47E01756" w14:textId="77777777" w:rsidR="00942B3D" w:rsidRPr="00942B3D" w:rsidRDefault="00942B3D" w:rsidP="009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Efectos adversos</w:t>
            </w:r>
          </w:p>
        </w:tc>
        <w:tc>
          <w:tcPr>
            <w:tcW w:w="0" w:type="auto"/>
            <w:vAlign w:val="center"/>
            <w:hideMark/>
          </w:tcPr>
          <w:p w14:paraId="7AEC08B8" w14:textId="77777777" w:rsidR="00942B3D" w:rsidRPr="00942B3D" w:rsidRDefault="00942B3D" w:rsidP="009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Interacciones</w:t>
            </w:r>
          </w:p>
        </w:tc>
        <w:tc>
          <w:tcPr>
            <w:tcW w:w="0" w:type="auto"/>
            <w:vAlign w:val="center"/>
            <w:hideMark/>
          </w:tcPr>
          <w:p w14:paraId="4C1769D0" w14:textId="77777777" w:rsidR="00942B3D" w:rsidRPr="00942B3D" w:rsidRDefault="00942B3D" w:rsidP="009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Cuidados de enfermería</w:t>
            </w:r>
          </w:p>
        </w:tc>
      </w:tr>
      <w:tr w:rsidR="00942B3D" w:rsidRPr="00942B3D" w14:paraId="660BB9FD" w14:textId="77777777" w:rsidTr="00942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FC250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Inhibidores de bomba de protones (IBP)</w:t>
            </w:r>
          </w:p>
        </w:tc>
        <w:tc>
          <w:tcPr>
            <w:tcW w:w="0" w:type="auto"/>
            <w:vAlign w:val="center"/>
            <w:hideMark/>
          </w:tcPr>
          <w:p w14:paraId="1D5E5E17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Omeprazol, pantoprazol</w:t>
            </w:r>
          </w:p>
        </w:tc>
        <w:tc>
          <w:tcPr>
            <w:tcW w:w="0" w:type="auto"/>
            <w:vAlign w:val="center"/>
            <w:hideMark/>
          </w:tcPr>
          <w:p w14:paraId="484C68D4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Inhiben la secreción ácida gástrica bloqueando la bomba de protones en las células parietales.</w:t>
            </w:r>
          </w:p>
        </w:tc>
        <w:tc>
          <w:tcPr>
            <w:tcW w:w="0" w:type="auto"/>
            <w:vAlign w:val="center"/>
            <w:hideMark/>
          </w:tcPr>
          <w:p w14:paraId="365E6A01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Úlceras gástricas, reflujo gastroesofágico, gastritis</w:t>
            </w:r>
          </w:p>
        </w:tc>
        <w:tc>
          <w:tcPr>
            <w:tcW w:w="0" w:type="auto"/>
            <w:vAlign w:val="center"/>
            <w:hideMark/>
          </w:tcPr>
          <w:p w14:paraId="5F156BCC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Náuseas, dolor abdominal, diarrea, cefalea</w:t>
            </w:r>
          </w:p>
        </w:tc>
        <w:tc>
          <w:tcPr>
            <w:tcW w:w="0" w:type="auto"/>
            <w:vAlign w:val="center"/>
            <w:hideMark/>
          </w:tcPr>
          <w:p w14:paraId="53D55D3B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Interactúan con </w:t>
            </w:r>
            <w:proofErr w:type="spellStart"/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warfarina</w:t>
            </w:r>
            <w:proofErr w:type="spellEnd"/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, </w:t>
            </w:r>
            <w:proofErr w:type="spellStart"/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clopidogrel</w:t>
            </w:r>
            <w:proofErr w:type="spellEnd"/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antifúngicos; disminuyen absorción de vitamina B12</w:t>
            </w:r>
          </w:p>
        </w:tc>
        <w:tc>
          <w:tcPr>
            <w:tcW w:w="0" w:type="auto"/>
            <w:vAlign w:val="center"/>
            <w:hideMark/>
          </w:tcPr>
          <w:p w14:paraId="3B667E65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Administrar antes de las comidas, monitorear niveles de magnesio y vitamina B12.</w:t>
            </w:r>
          </w:p>
        </w:tc>
      </w:tr>
      <w:tr w:rsidR="00942B3D" w:rsidRPr="00942B3D" w14:paraId="0FE2C9EA" w14:textId="77777777" w:rsidTr="00942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AFBD2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Antiácidos</w:t>
            </w:r>
          </w:p>
        </w:tc>
        <w:tc>
          <w:tcPr>
            <w:tcW w:w="0" w:type="auto"/>
            <w:vAlign w:val="center"/>
            <w:hideMark/>
          </w:tcPr>
          <w:p w14:paraId="53CB8A1E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Hidróxido de aluminio, magnesio</w:t>
            </w:r>
          </w:p>
        </w:tc>
        <w:tc>
          <w:tcPr>
            <w:tcW w:w="0" w:type="auto"/>
            <w:vAlign w:val="center"/>
            <w:hideMark/>
          </w:tcPr>
          <w:p w14:paraId="427E9137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Neutralizan el ácido clorhídrico en el estómago.</w:t>
            </w:r>
          </w:p>
        </w:tc>
        <w:tc>
          <w:tcPr>
            <w:tcW w:w="0" w:type="auto"/>
            <w:vAlign w:val="center"/>
            <w:hideMark/>
          </w:tcPr>
          <w:p w14:paraId="0C95CF8A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Ardor de estómago, dispepsia</w:t>
            </w:r>
          </w:p>
        </w:tc>
        <w:tc>
          <w:tcPr>
            <w:tcW w:w="0" w:type="auto"/>
            <w:vAlign w:val="center"/>
            <w:hideMark/>
          </w:tcPr>
          <w:p w14:paraId="6A478B77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Estreñimiento (aluminio), diarrea (magnesio)</w:t>
            </w:r>
          </w:p>
        </w:tc>
        <w:tc>
          <w:tcPr>
            <w:tcW w:w="0" w:type="auto"/>
            <w:vAlign w:val="center"/>
            <w:hideMark/>
          </w:tcPr>
          <w:p w14:paraId="55BE461F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Pueden interferir con la absorción de otros medicamentos, como antibióticos y antifúngicos</w:t>
            </w:r>
          </w:p>
        </w:tc>
        <w:tc>
          <w:tcPr>
            <w:tcW w:w="0" w:type="auto"/>
            <w:vAlign w:val="center"/>
            <w:hideMark/>
          </w:tcPr>
          <w:p w14:paraId="7F94F0B2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Administrar separados de otros medicamentos por 1-2 horas, evaluar niveles de electrolitos.</w:t>
            </w:r>
          </w:p>
        </w:tc>
      </w:tr>
      <w:tr w:rsidR="00942B3D" w:rsidRPr="00942B3D" w14:paraId="0D7E629D" w14:textId="77777777" w:rsidTr="00942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8C331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Antihistamínicos H2</w:t>
            </w:r>
          </w:p>
        </w:tc>
        <w:tc>
          <w:tcPr>
            <w:tcW w:w="0" w:type="auto"/>
            <w:vAlign w:val="center"/>
            <w:hideMark/>
          </w:tcPr>
          <w:p w14:paraId="7014F694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Ranitidina, famotidina</w:t>
            </w:r>
          </w:p>
        </w:tc>
        <w:tc>
          <w:tcPr>
            <w:tcW w:w="0" w:type="auto"/>
            <w:vAlign w:val="center"/>
            <w:hideMark/>
          </w:tcPr>
          <w:p w14:paraId="6F448C6A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Bloquean los receptores H2 de histamina en el estómago, reduciendo la producción de ácido.</w:t>
            </w:r>
          </w:p>
        </w:tc>
        <w:tc>
          <w:tcPr>
            <w:tcW w:w="0" w:type="auto"/>
            <w:vAlign w:val="center"/>
            <w:hideMark/>
          </w:tcPr>
          <w:p w14:paraId="33CBBA11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Úlceras gástricas, reflujo gastroesofágico</w:t>
            </w:r>
          </w:p>
        </w:tc>
        <w:tc>
          <w:tcPr>
            <w:tcW w:w="0" w:type="auto"/>
            <w:vAlign w:val="center"/>
            <w:hideMark/>
          </w:tcPr>
          <w:p w14:paraId="29ADE5E2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Fatiga, cefalea, estreñimiento</w:t>
            </w:r>
          </w:p>
        </w:tc>
        <w:tc>
          <w:tcPr>
            <w:tcW w:w="0" w:type="auto"/>
            <w:vAlign w:val="center"/>
            <w:hideMark/>
          </w:tcPr>
          <w:p w14:paraId="0F58E26D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Potencial interacción con </w:t>
            </w:r>
            <w:proofErr w:type="spellStart"/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warfarina</w:t>
            </w:r>
            <w:proofErr w:type="spellEnd"/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y fenitoína, aumentando su efecto.</w:t>
            </w:r>
          </w:p>
        </w:tc>
        <w:tc>
          <w:tcPr>
            <w:tcW w:w="0" w:type="auto"/>
            <w:vAlign w:val="center"/>
            <w:hideMark/>
          </w:tcPr>
          <w:p w14:paraId="5FF32279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Monitorear función hepática, administrar antes de las comidas.</w:t>
            </w:r>
          </w:p>
        </w:tc>
      </w:tr>
      <w:tr w:rsidR="00942B3D" w:rsidRPr="00942B3D" w14:paraId="50DC5939" w14:textId="77777777" w:rsidTr="00942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9CEAB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Procinéticos</w:t>
            </w:r>
          </w:p>
        </w:tc>
        <w:tc>
          <w:tcPr>
            <w:tcW w:w="0" w:type="auto"/>
            <w:vAlign w:val="center"/>
            <w:hideMark/>
          </w:tcPr>
          <w:p w14:paraId="5B9A4159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Metoclopramida</w:t>
            </w:r>
          </w:p>
        </w:tc>
        <w:tc>
          <w:tcPr>
            <w:tcW w:w="0" w:type="auto"/>
            <w:vAlign w:val="center"/>
            <w:hideMark/>
          </w:tcPr>
          <w:p w14:paraId="47C9DB42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Aumentan la motilidad gastrointestinal al estimular los receptores de dopamina.</w:t>
            </w:r>
          </w:p>
        </w:tc>
        <w:tc>
          <w:tcPr>
            <w:tcW w:w="0" w:type="auto"/>
            <w:vAlign w:val="center"/>
            <w:hideMark/>
          </w:tcPr>
          <w:p w14:paraId="25ED4A58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Náuseas, vómitos, gastroparesia</w:t>
            </w:r>
          </w:p>
        </w:tc>
        <w:tc>
          <w:tcPr>
            <w:tcW w:w="0" w:type="auto"/>
            <w:vAlign w:val="center"/>
            <w:hideMark/>
          </w:tcPr>
          <w:p w14:paraId="1B49E3DE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Somnolencia, agitación, movimientos extrapiramidales</w:t>
            </w:r>
          </w:p>
        </w:tc>
        <w:tc>
          <w:tcPr>
            <w:tcW w:w="0" w:type="auto"/>
            <w:vAlign w:val="center"/>
            <w:hideMark/>
          </w:tcPr>
          <w:p w14:paraId="7CB78394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Pueden aumentar el efecto sedante de otros fármacos como antidepresivos y ansiolíticos</w:t>
            </w:r>
          </w:p>
        </w:tc>
        <w:tc>
          <w:tcPr>
            <w:tcW w:w="0" w:type="auto"/>
            <w:vAlign w:val="center"/>
            <w:hideMark/>
          </w:tcPr>
          <w:p w14:paraId="273FACFE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Evaluar signos de reacciones extrapiramidales, evitar su uso prolongado.</w:t>
            </w:r>
          </w:p>
        </w:tc>
      </w:tr>
      <w:tr w:rsidR="00942B3D" w:rsidRPr="00942B3D" w14:paraId="637A0F6F" w14:textId="77777777" w:rsidTr="00942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7CE74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Laxantes</w:t>
            </w:r>
          </w:p>
        </w:tc>
        <w:tc>
          <w:tcPr>
            <w:tcW w:w="0" w:type="auto"/>
            <w:vAlign w:val="center"/>
            <w:hideMark/>
          </w:tcPr>
          <w:p w14:paraId="3397FD73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Lactulosa, </w:t>
            </w:r>
            <w:proofErr w:type="spellStart"/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senósidos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E2FF4A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Aumentan el contenido de agua en el intestino o estimulan el peristaltismo intestinal.</w:t>
            </w:r>
          </w:p>
        </w:tc>
        <w:tc>
          <w:tcPr>
            <w:tcW w:w="0" w:type="auto"/>
            <w:vAlign w:val="center"/>
            <w:hideMark/>
          </w:tcPr>
          <w:p w14:paraId="6768A3E7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Estreñimiento</w:t>
            </w:r>
          </w:p>
        </w:tc>
        <w:tc>
          <w:tcPr>
            <w:tcW w:w="0" w:type="auto"/>
            <w:vAlign w:val="center"/>
            <w:hideMark/>
          </w:tcPr>
          <w:p w14:paraId="3464D5F2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Dolor abdominal, diarrea, desequilibrio electrolítico</w:t>
            </w:r>
          </w:p>
        </w:tc>
        <w:tc>
          <w:tcPr>
            <w:tcW w:w="0" w:type="auto"/>
            <w:vAlign w:val="center"/>
            <w:hideMark/>
          </w:tcPr>
          <w:p w14:paraId="1B707683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Interactúan con diuréticos, antihipertensivos, y otros medicamentos que afectan electrolitos</w:t>
            </w:r>
          </w:p>
        </w:tc>
        <w:tc>
          <w:tcPr>
            <w:tcW w:w="0" w:type="auto"/>
            <w:vAlign w:val="center"/>
            <w:hideMark/>
          </w:tcPr>
          <w:p w14:paraId="447F5203" w14:textId="77777777" w:rsidR="00942B3D" w:rsidRPr="00942B3D" w:rsidRDefault="00942B3D" w:rsidP="009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42B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Monitorear hidratación y electrolitos, educar sobre su uso adecuado para evitar dependencia.</w:t>
            </w:r>
          </w:p>
        </w:tc>
      </w:tr>
    </w:tbl>
    <w:p w14:paraId="5CAF0710" w14:textId="77777777" w:rsidR="00942B3D" w:rsidRPr="00942B3D" w:rsidRDefault="00442A57" w:rsidP="0094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3C8B905B">
          <v:rect id="_x0000_i1025" style="width:0;height:1.5pt" o:hralign="center" o:hrstd="t" o:hr="t" fillcolor="#a0a0a0" stroked="f"/>
        </w:pict>
      </w:r>
    </w:p>
    <w:p w14:paraId="0DFB4E5C" w14:textId="436A3346" w:rsidR="00942B3D" w:rsidRDefault="00942B3D"/>
    <w:p w14:paraId="467F82A5" w14:textId="77777777" w:rsidR="000D24BA" w:rsidRDefault="000D24BA" w:rsidP="000D24BA">
      <w:pPr>
        <w:jc w:val="center"/>
        <w:rPr>
          <w:b/>
          <w:bCs/>
          <w:sz w:val="28"/>
          <w:szCs w:val="28"/>
        </w:rPr>
      </w:pPr>
    </w:p>
    <w:p w14:paraId="5C3DD580" w14:textId="508CD977" w:rsidR="000D24BA" w:rsidRPr="000D24BA" w:rsidRDefault="000D24BA" w:rsidP="000D24BA">
      <w:pPr>
        <w:jc w:val="center"/>
        <w:rPr>
          <w:b/>
          <w:bCs/>
          <w:sz w:val="28"/>
          <w:szCs w:val="28"/>
        </w:rPr>
      </w:pPr>
      <w:r w:rsidRPr="000D24BA">
        <w:rPr>
          <w:b/>
          <w:bCs/>
          <w:sz w:val="28"/>
          <w:szCs w:val="28"/>
        </w:rPr>
        <w:t>ANTIESPASMÓDICOS</w:t>
      </w:r>
    </w:p>
    <w:p w14:paraId="27C25060" w14:textId="5DD2C5B1" w:rsidR="00942B3D" w:rsidRPr="000D24BA" w:rsidRDefault="00942B3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706"/>
        <w:gridCol w:w="1372"/>
        <w:gridCol w:w="2240"/>
        <w:gridCol w:w="1997"/>
        <w:gridCol w:w="2304"/>
        <w:gridCol w:w="2736"/>
      </w:tblGrid>
      <w:tr w:rsidR="000D24BA" w:rsidRPr="000D24BA" w14:paraId="231D4F0D" w14:textId="77777777" w:rsidTr="000D24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39C6B4" w14:textId="77777777" w:rsidR="000D24BA" w:rsidRPr="000D24BA" w:rsidRDefault="000D24BA" w:rsidP="000D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Clasificación</w:t>
            </w:r>
          </w:p>
        </w:tc>
        <w:tc>
          <w:tcPr>
            <w:tcW w:w="0" w:type="auto"/>
            <w:vAlign w:val="center"/>
            <w:hideMark/>
          </w:tcPr>
          <w:p w14:paraId="2188DB02" w14:textId="77777777" w:rsidR="000D24BA" w:rsidRPr="000D24BA" w:rsidRDefault="000D24BA" w:rsidP="000D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Medicamento</w:t>
            </w:r>
          </w:p>
        </w:tc>
        <w:tc>
          <w:tcPr>
            <w:tcW w:w="0" w:type="auto"/>
            <w:vAlign w:val="center"/>
            <w:hideMark/>
          </w:tcPr>
          <w:p w14:paraId="1A4699B2" w14:textId="77777777" w:rsidR="000D24BA" w:rsidRPr="000D24BA" w:rsidRDefault="000D24BA" w:rsidP="000D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Nombre comercial (Ecuador)</w:t>
            </w:r>
          </w:p>
        </w:tc>
        <w:tc>
          <w:tcPr>
            <w:tcW w:w="0" w:type="auto"/>
            <w:vAlign w:val="center"/>
            <w:hideMark/>
          </w:tcPr>
          <w:p w14:paraId="2182FD76" w14:textId="77777777" w:rsidR="000D24BA" w:rsidRPr="000D24BA" w:rsidRDefault="000D24BA" w:rsidP="000D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Indicaciones</w:t>
            </w:r>
          </w:p>
        </w:tc>
        <w:tc>
          <w:tcPr>
            <w:tcW w:w="0" w:type="auto"/>
            <w:vAlign w:val="center"/>
            <w:hideMark/>
          </w:tcPr>
          <w:p w14:paraId="39424965" w14:textId="77777777" w:rsidR="000D24BA" w:rsidRPr="000D24BA" w:rsidRDefault="000D24BA" w:rsidP="000D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Efectos adversos</w:t>
            </w:r>
          </w:p>
        </w:tc>
        <w:tc>
          <w:tcPr>
            <w:tcW w:w="0" w:type="auto"/>
            <w:vAlign w:val="center"/>
            <w:hideMark/>
          </w:tcPr>
          <w:p w14:paraId="3F068401" w14:textId="77777777" w:rsidR="000D24BA" w:rsidRPr="000D24BA" w:rsidRDefault="000D24BA" w:rsidP="000D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Interacciones</w:t>
            </w:r>
          </w:p>
        </w:tc>
        <w:tc>
          <w:tcPr>
            <w:tcW w:w="0" w:type="auto"/>
            <w:vAlign w:val="center"/>
            <w:hideMark/>
          </w:tcPr>
          <w:p w14:paraId="7802EBCF" w14:textId="77777777" w:rsidR="000D24BA" w:rsidRPr="000D24BA" w:rsidRDefault="000D24BA" w:rsidP="000D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Cuidados de enfermería</w:t>
            </w:r>
          </w:p>
        </w:tc>
      </w:tr>
      <w:tr w:rsidR="000D24BA" w:rsidRPr="000D24BA" w14:paraId="27C056AB" w14:textId="77777777" w:rsidTr="000D24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E5A19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Anticolinérgico</w:t>
            </w:r>
          </w:p>
        </w:tc>
        <w:tc>
          <w:tcPr>
            <w:tcW w:w="0" w:type="auto"/>
            <w:vAlign w:val="center"/>
            <w:hideMark/>
          </w:tcPr>
          <w:p w14:paraId="428349A6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Butilbromuro</w:t>
            </w:r>
            <w:proofErr w:type="spellEnd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de hioscina</w:t>
            </w:r>
          </w:p>
        </w:tc>
        <w:tc>
          <w:tcPr>
            <w:tcW w:w="0" w:type="auto"/>
            <w:vAlign w:val="center"/>
            <w:hideMark/>
          </w:tcPr>
          <w:p w14:paraId="41AD339B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Buscapina</w:t>
            </w:r>
          </w:p>
        </w:tc>
        <w:tc>
          <w:tcPr>
            <w:tcW w:w="0" w:type="auto"/>
            <w:vAlign w:val="center"/>
            <w:hideMark/>
          </w:tcPr>
          <w:p w14:paraId="2CA19408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Espasmos gastrointestinales, cólicos biliares y urinarios</w:t>
            </w:r>
          </w:p>
        </w:tc>
        <w:tc>
          <w:tcPr>
            <w:tcW w:w="0" w:type="auto"/>
            <w:vAlign w:val="center"/>
            <w:hideMark/>
          </w:tcPr>
          <w:p w14:paraId="4DB8BEC3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Boca seca, visión borrosa, estreñimiento, retención urinaria</w:t>
            </w:r>
          </w:p>
        </w:tc>
        <w:tc>
          <w:tcPr>
            <w:tcW w:w="0" w:type="auto"/>
            <w:vAlign w:val="center"/>
            <w:hideMark/>
          </w:tcPr>
          <w:p w14:paraId="437B2019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Antidepresivos tricíclicos, antihistamínicos, opiáceos</w:t>
            </w:r>
          </w:p>
        </w:tc>
        <w:tc>
          <w:tcPr>
            <w:tcW w:w="0" w:type="auto"/>
            <w:vAlign w:val="center"/>
            <w:hideMark/>
          </w:tcPr>
          <w:p w14:paraId="658B3014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Monitorizar signos de retención urinaria, administrar con alimentos para evitar irritación gástrica</w:t>
            </w:r>
          </w:p>
        </w:tc>
      </w:tr>
      <w:tr w:rsidR="000D24BA" w:rsidRPr="000D24BA" w14:paraId="14B8FFD1" w14:textId="77777777" w:rsidTr="000D24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9AB13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Anticolinérgico</w:t>
            </w:r>
          </w:p>
        </w:tc>
        <w:tc>
          <w:tcPr>
            <w:tcW w:w="0" w:type="auto"/>
            <w:vAlign w:val="center"/>
            <w:hideMark/>
          </w:tcPr>
          <w:p w14:paraId="0BB4C049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Diciclomina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4175D4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Dicetel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522087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Síndrome de intestino irritable, espasmos gastrointestinales</w:t>
            </w:r>
          </w:p>
        </w:tc>
        <w:tc>
          <w:tcPr>
            <w:tcW w:w="0" w:type="auto"/>
            <w:vAlign w:val="center"/>
            <w:hideMark/>
          </w:tcPr>
          <w:p w14:paraId="1BB6C512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Somnolencia, visión borrosa, taquicardia, mareos</w:t>
            </w:r>
          </w:p>
        </w:tc>
        <w:tc>
          <w:tcPr>
            <w:tcW w:w="0" w:type="auto"/>
            <w:vAlign w:val="center"/>
            <w:hideMark/>
          </w:tcPr>
          <w:p w14:paraId="4DB2F7D7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Anticolinérgicos, antipsicóticos, opioides</w:t>
            </w:r>
          </w:p>
        </w:tc>
        <w:tc>
          <w:tcPr>
            <w:tcW w:w="0" w:type="auto"/>
            <w:vAlign w:val="center"/>
            <w:hideMark/>
          </w:tcPr>
          <w:p w14:paraId="65DAC4B3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Controlar síntomas gastrointestinales, advertir al paciente sobre la somnolencia</w:t>
            </w:r>
          </w:p>
        </w:tc>
      </w:tr>
      <w:tr w:rsidR="000D24BA" w:rsidRPr="000D24BA" w14:paraId="3F5EA470" w14:textId="77777777" w:rsidTr="000D24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AA0E9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lastRenderedPageBreak/>
              <w:t>Anticolinérgico</w:t>
            </w:r>
          </w:p>
        </w:tc>
        <w:tc>
          <w:tcPr>
            <w:tcW w:w="0" w:type="auto"/>
            <w:vAlign w:val="center"/>
            <w:hideMark/>
          </w:tcPr>
          <w:p w14:paraId="1C3BD606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Hiosciamina</w:t>
            </w:r>
          </w:p>
        </w:tc>
        <w:tc>
          <w:tcPr>
            <w:tcW w:w="0" w:type="auto"/>
            <w:vAlign w:val="center"/>
            <w:hideMark/>
          </w:tcPr>
          <w:p w14:paraId="3E8E73AE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Levsin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F8A955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Espasmos de tracto gastrointestinal y vejiga</w:t>
            </w:r>
          </w:p>
        </w:tc>
        <w:tc>
          <w:tcPr>
            <w:tcW w:w="0" w:type="auto"/>
            <w:vAlign w:val="center"/>
            <w:hideMark/>
          </w:tcPr>
          <w:p w14:paraId="53851AE3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Estreñimiento, boca seca, visión borrosa, confusión</w:t>
            </w:r>
          </w:p>
        </w:tc>
        <w:tc>
          <w:tcPr>
            <w:tcW w:w="0" w:type="auto"/>
            <w:vAlign w:val="center"/>
            <w:hideMark/>
          </w:tcPr>
          <w:p w14:paraId="34655DCB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Antihistamínicos, </w:t>
            </w:r>
            <w:proofErr w:type="spellStart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antiparkinsonianos</w:t>
            </w:r>
            <w:proofErr w:type="spellEnd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antipsicóticos</w:t>
            </w:r>
          </w:p>
        </w:tc>
        <w:tc>
          <w:tcPr>
            <w:tcW w:w="0" w:type="auto"/>
            <w:vAlign w:val="center"/>
            <w:hideMark/>
          </w:tcPr>
          <w:p w14:paraId="2FCBFABB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Evaluar estado mental, vigilar efectos sobre la visión y la micción</w:t>
            </w:r>
          </w:p>
        </w:tc>
      </w:tr>
      <w:tr w:rsidR="000D24BA" w:rsidRPr="000D24BA" w14:paraId="05D5D9F0" w14:textId="77777777" w:rsidTr="000D24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7219F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Anticolinérgico</w:t>
            </w:r>
          </w:p>
        </w:tc>
        <w:tc>
          <w:tcPr>
            <w:tcW w:w="0" w:type="auto"/>
            <w:vAlign w:val="center"/>
            <w:hideMark/>
          </w:tcPr>
          <w:p w14:paraId="5431AECC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Atropina</w:t>
            </w:r>
          </w:p>
        </w:tc>
        <w:tc>
          <w:tcPr>
            <w:tcW w:w="0" w:type="auto"/>
            <w:vAlign w:val="center"/>
            <w:hideMark/>
          </w:tcPr>
          <w:p w14:paraId="110BA061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Atropina sulfato</w:t>
            </w:r>
          </w:p>
        </w:tc>
        <w:tc>
          <w:tcPr>
            <w:tcW w:w="0" w:type="auto"/>
            <w:vAlign w:val="center"/>
            <w:hideMark/>
          </w:tcPr>
          <w:p w14:paraId="06145BAB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Espasmos gastrointestinales, bradicardia</w:t>
            </w:r>
          </w:p>
        </w:tc>
        <w:tc>
          <w:tcPr>
            <w:tcW w:w="0" w:type="auto"/>
            <w:vAlign w:val="center"/>
            <w:hideMark/>
          </w:tcPr>
          <w:p w14:paraId="560D6BF6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Taquicardia, retención urinaria, sequedad bucal, visión borrosa</w:t>
            </w:r>
          </w:p>
        </w:tc>
        <w:tc>
          <w:tcPr>
            <w:tcW w:w="0" w:type="auto"/>
            <w:vAlign w:val="center"/>
            <w:hideMark/>
          </w:tcPr>
          <w:p w14:paraId="5BF3A916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Antihistamínicos, antidepresivos, antipsicóticos</w:t>
            </w:r>
          </w:p>
        </w:tc>
        <w:tc>
          <w:tcPr>
            <w:tcW w:w="0" w:type="auto"/>
            <w:vAlign w:val="center"/>
            <w:hideMark/>
          </w:tcPr>
          <w:p w14:paraId="2DAAA056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Evaluar signos de toxicidad (taquicardia, hipertensión), mantener hidratación adecuada</w:t>
            </w:r>
          </w:p>
        </w:tc>
      </w:tr>
      <w:tr w:rsidR="000D24BA" w:rsidRPr="000D24BA" w14:paraId="2AD35FDE" w14:textId="77777777" w:rsidTr="000D24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685BB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Combinado</w:t>
            </w:r>
          </w:p>
        </w:tc>
        <w:tc>
          <w:tcPr>
            <w:tcW w:w="0" w:type="auto"/>
            <w:vAlign w:val="center"/>
            <w:hideMark/>
          </w:tcPr>
          <w:p w14:paraId="131543F5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Butilbromuro</w:t>
            </w:r>
            <w:proofErr w:type="spellEnd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de hioscina + </w:t>
            </w:r>
            <w:proofErr w:type="spellStart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Dipirona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CCC92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Sertal</w:t>
            </w:r>
            <w:proofErr w:type="spellEnd"/>
            <w:r w:rsidRPr="000D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 compuesto</w:t>
            </w:r>
          </w:p>
        </w:tc>
        <w:tc>
          <w:tcPr>
            <w:tcW w:w="0" w:type="auto"/>
            <w:vAlign w:val="center"/>
            <w:hideMark/>
          </w:tcPr>
          <w:p w14:paraId="7EA0CA36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Dolores y espasmos abdominales, cólicos</w:t>
            </w:r>
          </w:p>
        </w:tc>
        <w:tc>
          <w:tcPr>
            <w:tcW w:w="0" w:type="auto"/>
            <w:vAlign w:val="center"/>
            <w:hideMark/>
          </w:tcPr>
          <w:p w14:paraId="797A7D43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Náuseas, vómitos, hipotensión, reacciones alérgicas</w:t>
            </w:r>
          </w:p>
        </w:tc>
        <w:tc>
          <w:tcPr>
            <w:tcW w:w="0" w:type="auto"/>
            <w:vAlign w:val="center"/>
            <w:hideMark/>
          </w:tcPr>
          <w:p w14:paraId="6B247916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AINEs</w:t>
            </w:r>
            <w:proofErr w:type="spellEnd"/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anticoagulantes, diuréticos</w:t>
            </w:r>
          </w:p>
        </w:tc>
        <w:tc>
          <w:tcPr>
            <w:tcW w:w="0" w:type="auto"/>
            <w:vAlign w:val="center"/>
            <w:hideMark/>
          </w:tcPr>
          <w:p w14:paraId="714623AC" w14:textId="77777777" w:rsidR="000D24BA" w:rsidRPr="000D24BA" w:rsidRDefault="000D24BA" w:rsidP="000D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0D24B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Monitorizar presión arterial, vigilar reacciones alérgicas y gastrointestinales, administrar con alimentos</w:t>
            </w:r>
          </w:p>
        </w:tc>
      </w:tr>
    </w:tbl>
    <w:p w14:paraId="0A118E29" w14:textId="77777777" w:rsidR="000D24BA" w:rsidRPr="000D24BA" w:rsidRDefault="000D24BA" w:rsidP="000D2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0D24B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Notas adicionales sobre el </w:t>
      </w:r>
      <w:proofErr w:type="spellStart"/>
      <w:r w:rsidRPr="000D24B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Sertal</w:t>
      </w:r>
      <w:proofErr w:type="spellEnd"/>
      <w:r w:rsidRPr="000D24BA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compuesto:</w:t>
      </w:r>
    </w:p>
    <w:p w14:paraId="5E876B72" w14:textId="77777777" w:rsidR="000D24BA" w:rsidRPr="000D24BA" w:rsidRDefault="000D24BA" w:rsidP="000D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0D24B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Sertal</w:t>
      </w:r>
      <w:proofErr w:type="spellEnd"/>
      <w:r w:rsidRPr="000D24B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compuesto</w:t>
      </w:r>
      <w:r w:rsidRPr="000D24B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combina </w:t>
      </w:r>
      <w:proofErr w:type="spellStart"/>
      <w:r w:rsidRPr="000D24BA">
        <w:rPr>
          <w:rFonts w:ascii="Times New Roman" w:eastAsia="Times New Roman" w:hAnsi="Times New Roman" w:cs="Times New Roman"/>
          <w:sz w:val="24"/>
          <w:szCs w:val="24"/>
          <w:lang w:eastAsia="es-EC"/>
        </w:rPr>
        <w:t>butilbromuro</w:t>
      </w:r>
      <w:proofErr w:type="spellEnd"/>
      <w:r w:rsidRPr="000D24B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hioscina (antiespasmódico) y </w:t>
      </w:r>
      <w:proofErr w:type="spellStart"/>
      <w:r w:rsidRPr="000D24BA">
        <w:rPr>
          <w:rFonts w:ascii="Times New Roman" w:eastAsia="Times New Roman" w:hAnsi="Times New Roman" w:cs="Times New Roman"/>
          <w:sz w:val="24"/>
          <w:szCs w:val="24"/>
          <w:lang w:eastAsia="es-EC"/>
        </w:rPr>
        <w:t>dipirona</w:t>
      </w:r>
      <w:proofErr w:type="spellEnd"/>
      <w:r w:rsidRPr="000D24B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(analgésico y antipirético) para el alivio del dolor abdominal espasmódico y los cólicos.</w:t>
      </w:r>
    </w:p>
    <w:p w14:paraId="0C31E93B" w14:textId="77777777" w:rsidR="000D24BA" w:rsidRPr="000D24BA" w:rsidRDefault="000D24BA" w:rsidP="000D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D24B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Indicaciones principales</w:t>
      </w:r>
      <w:r w:rsidRPr="000D24BA">
        <w:rPr>
          <w:rFonts w:ascii="Times New Roman" w:eastAsia="Times New Roman" w:hAnsi="Times New Roman" w:cs="Times New Roman"/>
          <w:sz w:val="24"/>
          <w:szCs w:val="24"/>
          <w:lang w:eastAsia="es-EC"/>
        </w:rPr>
        <w:t>: Se utiliza en el tratamiento de cólicos abdominales y dolores espasmódicos, frecuentemente en cuadros gastrointestinales.</w:t>
      </w:r>
    </w:p>
    <w:p w14:paraId="71CD36BA" w14:textId="77777777" w:rsidR="000D24BA" w:rsidRPr="000D24BA" w:rsidRDefault="000D24BA" w:rsidP="000D2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D24BA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Cuidados de enfermería</w:t>
      </w:r>
      <w:r w:rsidRPr="000D24BA">
        <w:rPr>
          <w:rFonts w:ascii="Times New Roman" w:eastAsia="Times New Roman" w:hAnsi="Times New Roman" w:cs="Times New Roman"/>
          <w:sz w:val="24"/>
          <w:szCs w:val="24"/>
          <w:lang w:eastAsia="es-EC"/>
        </w:rPr>
        <w:t>: Es importante monitorear posibles reacciones alérgicas y vigilar signos de hipotensión, particularmente en pacientes vulnerables como aquellos con antecedentes de hipotensión o uso concomitante de otros antihipertensivos.</w:t>
      </w:r>
    </w:p>
    <w:p w14:paraId="79F6FFD3" w14:textId="77777777" w:rsidR="000D24BA" w:rsidRDefault="000D24BA"/>
    <w:sectPr w:rsidR="000D24BA" w:rsidSect="00942B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621FA"/>
    <w:multiLevelType w:val="multilevel"/>
    <w:tmpl w:val="6D9C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3D"/>
    <w:rsid w:val="000D24BA"/>
    <w:rsid w:val="00442A57"/>
    <w:rsid w:val="00590156"/>
    <w:rsid w:val="00942B3D"/>
    <w:rsid w:val="00A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901AE"/>
  <w15:chartTrackingRefBased/>
  <w15:docId w15:val="{3FB5F68D-6B6F-4CA8-B5EA-19DB9027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2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2B3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D24BA"/>
    <w:rPr>
      <w:rFonts w:ascii="Times New Roman" w:eastAsia="Times New Roman" w:hAnsi="Times New Roman" w:cs="Times New Roman"/>
      <w:b/>
      <w:bCs/>
      <w:sz w:val="27"/>
      <w:szCs w:val="27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475</Words>
  <Characters>3698</Characters>
  <Application>Microsoft Office Word</Application>
  <DocSecurity>0</DocSecurity>
  <Lines>244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Alexandra Valdiviezo Maygua</dc:creator>
  <cp:keywords/>
  <dc:description/>
  <cp:lastModifiedBy>Monica Alexandra Valdiviezo Maygua</cp:lastModifiedBy>
  <cp:revision>2</cp:revision>
  <dcterms:created xsi:type="dcterms:W3CDTF">2024-10-14T13:08:00Z</dcterms:created>
  <dcterms:modified xsi:type="dcterms:W3CDTF">2024-10-16T15:01:00Z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01aff2c2-7831-4289-ab9c-bc9d3c673a56</vt:lpwstr>
  </property>
</Properties>
</file>