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A9DA" w14:textId="32D1117C" w:rsidR="00062143" w:rsidRPr="00062143" w:rsidRDefault="00062143" w:rsidP="00062143">
      <w:pPr>
        <w:pStyle w:val="Ttulo"/>
        <w:rPr>
          <w:rFonts w:eastAsia="Times New Roman"/>
          <w:lang w:val="es-ES_tradnl" w:eastAsia="es-MX"/>
        </w:rPr>
      </w:pPr>
      <w:r w:rsidRPr="00062143">
        <w:rPr>
          <w:rFonts w:eastAsia="Times New Roman"/>
          <w:lang w:val="es-ES_tradnl" w:eastAsia="es-MX"/>
        </w:rPr>
        <w:t>UNIVERSIDAD NACIONAL DE CHIMBORAZO</w:t>
      </w:r>
    </w:p>
    <w:p w14:paraId="73B58B28" w14:textId="367BC77E" w:rsidR="00062143" w:rsidRPr="00062143" w:rsidRDefault="00062143" w:rsidP="00062143">
      <w:pPr>
        <w:pStyle w:val="Subttulo"/>
        <w:rPr>
          <w:rFonts w:eastAsia="Times New Roman"/>
          <w:lang w:val="es-ES_tradnl" w:eastAsia="es-MX"/>
        </w:rPr>
      </w:pPr>
      <w:r w:rsidRPr="00062143">
        <w:rPr>
          <w:rFonts w:eastAsia="Times New Roman"/>
          <w:lang w:val="es-ES_tradnl" w:eastAsia="es-MX"/>
        </w:rPr>
        <w:t>CARRERA DE PEDAGOGÍA DE LAS CIENCIAS EXPERIMENTALES MATEMÁTICAS Y FÍSICA</w:t>
      </w:r>
    </w:p>
    <w:p w14:paraId="641B5347" w14:textId="669E9BCA" w:rsidR="00062143" w:rsidRPr="00062143" w:rsidRDefault="00062143" w:rsidP="00062143">
      <w:pPr>
        <w:pStyle w:val="Ttulo1"/>
        <w:rPr>
          <w:rFonts w:eastAsia="Times New Roman"/>
          <w:lang w:eastAsia="es-MX"/>
        </w:rPr>
      </w:pPr>
      <w:r w:rsidRPr="00062143">
        <w:rPr>
          <w:rFonts w:ascii="Apple Color Emoji" w:eastAsia="Times New Roman" w:hAnsi="Apple Color Emoji" w:cs="Apple Color Emoji"/>
          <w:lang w:eastAsia="es-MX"/>
        </w:rPr>
        <w:t>📘</w:t>
      </w:r>
      <w:r w:rsidRPr="00062143">
        <w:rPr>
          <w:rFonts w:eastAsia="Times New Roman"/>
          <w:lang w:eastAsia="es-MX"/>
        </w:rPr>
        <w:t xml:space="preserve"> </w:t>
      </w:r>
      <w:r>
        <w:rPr>
          <w:rFonts w:eastAsia="Times New Roman"/>
          <w:b w:val="0"/>
          <w:bCs w:val="0"/>
          <w:lang w:eastAsia="es-MX"/>
        </w:rPr>
        <w:t>Tema: Ley de Comercio Electrónico y Firmas digitales</w:t>
      </w:r>
    </w:p>
    <w:p w14:paraId="23697BD8" w14:textId="77777777" w:rsidR="00062143" w:rsidRPr="00062143" w:rsidRDefault="00062143" w:rsidP="00062143">
      <w:pPr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noProof/>
          <w:lang w:val="es-ES_tradnl" w:eastAsia="es-MX"/>
        </w:rPr>
      </w:r>
      <w:r w:rsidR="00062143" w:rsidRPr="00062143">
        <w:rPr>
          <w:rFonts w:ascii="Times New Roman" w:eastAsia="Times New Roman" w:hAnsi="Times New Roman" w:cs="Times New Roman"/>
          <w:noProof/>
          <w:lang w:val="es-ES_tradnl" w:eastAsia="es-MX"/>
        </w:rPr>
        <w:pict w14:anchorId="1A3DF7D9">
          <v:rect id="_x0000_i1026" alt="" style="width:425.1pt;height:.05pt;mso-width-percent:0;mso-height-percent:0;mso-width-percent:0;mso-height-percent:0" o:hrpct="962" o:hralign="center" o:hrstd="t" o:hr="t" fillcolor="#a0a0a0" stroked="f"/>
        </w:pict>
      </w:r>
    </w:p>
    <w:p w14:paraId="20C0C5F8" w14:textId="321C3DB0" w:rsidR="00062143" w:rsidRPr="00062143" w:rsidRDefault="00062143" w:rsidP="0006214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_tradnl" w:eastAsia="es-MX"/>
        </w:rPr>
      </w:pP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>🔹</w:t>
      </w:r>
      <w:r w:rsidRPr="00062143">
        <w:rPr>
          <w:rFonts w:ascii="Times New Roman" w:eastAsia="Times New Roman" w:hAnsi="Times New Roman" w:cs="Times New Roman"/>
          <w:b/>
          <w:bCs/>
          <w:sz w:val="27"/>
          <w:szCs w:val="27"/>
          <w:lang w:val="es-ES_tradnl" w:eastAsia="es-MX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Tarea</w:t>
      </w:r>
      <w:r w:rsidRPr="00062143">
        <w:rPr>
          <w:rFonts w:ascii="Times New Roman" w:eastAsia="Times New Roman" w:hAnsi="Times New Roman" w:cs="Times New Roman"/>
          <w:b/>
          <w:bCs/>
          <w:sz w:val="27"/>
          <w:szCs w:val="27"/>
          <w:lang w:val="es-ES_tradnl" w:eastAsia="es-MX"/>
        </w:rPr>
        <w:t xml:space="preserve"> 1: Fundamentos del Comercio Electrónico y Marco Jurídico</w:t>
      </w:r>
    </w:p>
    <w:p w14:paraId="1E776CEC" w14:textId="77777777" w:rsidR="00062143" w:rsidRPr="00062143" w:rsidRDefault="00062143" w:rsidP="00062143">
      <w:pPr>
        <w:pStyle w:val="Ttulo2"/>
        <w:rPr>
          <w:rFonts w:eastAsia="Times New Roman"/>
          <w:lang w:eastAsia="es-MX"/>
        </w:rPr>
      </w:pPr>
      <w:r w:rsidRPr="00062143">
        <w:rPr>
          <w:rFonts w:eastAsia="Times New Roman"/>
          <w:lang w:eastAsia="es-MX"/>
        </w:rPr>
        <w:t>Objetivo: Comprender los objetivos, principios y alcance de la ley</w:t>
      </w:r>
    </w:p>
    <w:p w14:paraId="669A6B8E" w14:textId="77777777" w:rsidR="00062143" w:rsidRPr="00062143" w:rsidRDefault="00062143" w:rsidP="0006214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Lectura guiada: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Art. 1–6 (Ámbito, objeto, definiciones clave).</w:t>
      </w:r>
    </w:p>
    <w:p w14:paraId="4D1D0DE9" w14:textId="77777777" w:rsidR="00062143" w:rsidRPr="00062143" w:rsidRDefault="00062143" w:rsidP="0006214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Actividad: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Elaboración de un mapa conceptual con términos clave: comercio electrónico, firma electrónica, mensaje de datos, etc.</w:t>
      </w:r>
    </w:p>
    <w:p w14:paraId="6EAB8FFD" w14:textId="75B7A4F7" w:rsidR="00062143" w:rsidRPr="00062143" w:rsidRDefault="00062143" w:rsidP="0006214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Discusión: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¿Por qué es necesaria esta ley en el contexto digital actual?</w:t>
      </w:r>
    </w:p>
    <w:p w14:paraId="46BFCFC6" w14:textId="77777777" w:rsidR="00062143" w:rsidRPr="00062143" w:rsidRDefault="00062143" w:rsidP="0006214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Tarea: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Redactar una síntesis de una página sobre la importancia de la ley para la economía digital ecuatoriana.</w:t>
      </w:r>
    </w:p>
    <w:p w14:paraId="4792CA4D" w14:textId="77777777" w:rsidR="00062143" w:rsidRPr="00062143" w:rsidRDefault="00062143" w:rsidP="00062143">
      <w:pPr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noProof/>
          <w:lang w:val="es-ES_tradnl" w:eastAsia="es-MX"/>
        </w:rPr>
      </w:r>
      <w:r w:rsidR="00062143" w:rsidRPr="00062143">
        <w:rPr>
          <w:rFonts w:ascii="Times New Roman" w:eastAsia="Times New Roman" w:hAnsi="Times New Roman" w:cs="Times New Roman"/>
          <w:noProof/>
          <w:lang w:val="es-ES_tradnl" w:eastAsia="es-MX"/>
        </w:rPr>
        <w:pict w14:anchorId="565A085D">
          <v:rect id="_x0000_i1027" alt="" style="width:425.1pt;height:.05pt;mso-width-percent:0;mso-height-percent:0;mso-width-percent:0;mso-height-percent:0" o:hrpct="962" o:hralign="center" o:hrstd="t" o:hr="t" fillcolor="#a0a0a0" stroked="f"/>
        </w:pict>
      </w:r>
    </w:p>
    <w:p w14:paraId="6567D0F9" w14:textId="7DF5CAE5" w:rsidR="00062143" w:rsidRPr="00062143" w:rsidRDefault="00062143" w:rsidP="00062143">
      <w:pPr>
        <w:spacing w:before="100" w:beforeAutospacing="1" w:after="100" w:afterAutospacing="1"/>
        <w:outlineLvl w:val="2"/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</w:pP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 xml:space="preserve">🔹 </w:t>
      </w: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>Tarea</w:t>
      </w: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 xml:space="preserve"> 2: Validez jur</w:t>
      </w:r>
      <w:r w:rsidRPr="00062143">
        <w:rPr>
          <w:rFonts w:ascii="Cambria" w:eastAsia="Times New Roman" w:hAnsi="Cambria" w:cs="Cambria"/>
          <w:b/>
          <w:bCs/>
          <w:sz w:val="27"/>
          <w:szCs w:val="27"/>
          <w:lang w:val="es-ES_tradnl" w:eastAsia="es-MX"/>
        </w:rPr>
        <w:t>í</w:t>
      </w: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>dica de los mensajes de datos y contratos electr</w:t>
      </w:r>
      <w:r w:rsidRPr="00062143">
        <w:rPr>
          <w:rFonts w:ascii="Cambria" w:eastAsia="Times New Roman" w:hAnsi="Cambria" w:cs="Cambria"/>
          <w:b/>
          <w:bCs/>
          <w:sz w:val="27"/>
          <w:szCs w:val="27"/>
          <w:lang w:val="es-ES_tradnl" w:eastAsia="es-MX"/>
        </w:rPr>
        <w:t>ó</w:t>
      </w: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>nicos</w:t>
      </w:r>
    </w:p>
    <w:p w14:paraId="5AC8DAF7" w14:textId="77777777" w:rsidR="00062143" w:rsidRPr="00062143" w:rsidRDefault="00062143" w:rsidP="00062143">
      <w:pPr>
        <w:pStyle w:val="Ttulo2"/>
        <w:rPr>
          <w:rFonts w:eastAsia="Times New Roman"/>
          <w:kern w:val="2"/>
          <w:lang w:val="es-ES_tradnl" w:eastAsia="es-MX"/>
          <w14:ligatures w14:val="standardContextual"/>
        </w:rPr>
      </w:pPr>
      <w:r w:rsidRPr="00062143">
        <w:rPr>
          <w:rFonts w:eastAsia="Times New Roman"/>
          <w:kern w:val="2"/>
          <w:lang w:val="es-ES_tradnl" w:eastAsia="es-MX"/>
          <w14:ligatures w14:val="standardContextual"/>
        </w:rPr>
        <w:t>Objetivo: Analizar el reconocimiento jurídico de los mensajes y documentos electrónicos</w:t>
      </w:r>
    </w:p>
    <w:p w14:paraId="66850EE5" w14:textId="77777777" w:rsidR="00062143" w:rsidRPr="00062143" w:rsidRDefault="00062143" w:rsidP="0006214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Lectura crítica: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Art. 7–20.</w:t>
      </w:r>
    </w:p>
    <w:p w14:paraId="199946E1" w14:textId="77777777" w:rsidR="00062143" w:rsidRPr="00062143" w:rsidRDefault="00062143" w:rsidP="0006214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Estudio de caso: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Simulación de un contrato firmado electrónicamente. Analizar su validez legal.</w:t>
      </w:r>
    </w:p>
    <w:p w14:paraId="2840D77E" w14:textId="21409D41" w:rsidR="00062143" w:rsidRPr="00062143" w:rsidRDefault="00062143" w:rsidP="0006214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Actividad: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Crear un </w:t>
      </w:r>
      <w:proofErr w:type="spellStart"/>
      <w:r w:rsidRPr="00062143">
        <w:rPr>
          <w:rFonts w:ascii="Times New Roman" w:eastAsia="Times New Roman" w:hAnsi="Times New Roman" w:cs="Times New Roman"/>
          <w:lang w:val="es-ES_tradnl" w:eastAsia="es-MX"/>
        </w:rPr>
        <w:t>checklist</w:t>
      </w:r>
      <w:proofErr w:type="spellEnd"/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de requisitos para que un mensaje de datos tenga fuerza legal.</w:t>
      </w:r>
    </w:p>
    <w:p w14:paraId="5A97C7A0" w14:textId="77777777" w:rsidR="00062143" w:rsidRPr="00062143" w:rsidRDefault="00062143" w:rsidP="0006214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Tarea: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Redactar un contrato de compraventa simple usando formato digital, justificando su validez jurídica según la ley.</w:t>
      </w:r>
    </w:p>
    <w:p w14:paraId="0BD23093" w14:textId="77777777" w:rsidR="00062143" w:rsidRPr="00062143" w:rsidRDefault="00062143" w:rsidP="00062143">
      <w:pPr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noProof/>
          <w:lang w:val="es-ES_tradnl" w:eastAsia="es-MX"/>
        </w:rPr>
      </w:r>
      <w:r w:rsidR="00062143" w:rsidRPr="00062143">
        <w:rPr>
          <w:rFonts w:ascii="Times New Roman" w:eastAsia="Times New Roman" w:hAnsi="Times New Roman" w:cs="Times New Roman"/>
          <w:noProof/>
          <w:lang w:val="es-ES_tradnl" w:eastAsia="es-MX"/>
        </w:rPr>
        <w:pict w14:anchorId="56FFAB08">
          <v:rect id="_x0000_i1028" alt="" style="width:425.1pt;height:.05pt;mso-width-percent:0;mso-height-percent:0;mso-width-percent:0;mso-height-percent:0" o:hrpct="962" o:hralign="center" o:hrstd="t" o:hr="t" fillcolor="#a0a0a0" stroked="f"/>
        </w:pict>
      </w:r>
    </w:p>
    <w:p w14:paraId="199E3D03" w14:textId="11E358D4" w:rsidR="00062143" w:rsidRPr="00062143" w:rsidRDefault="00062143" w:rsidP="00062143">
      <w:pPr>
        <w:spacing w:before="100" w:beforeAutospacing="1" w:after="100" w:afterAutospacing="1"/>
        <w:outlineLvl w:val="2"/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</w:pP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 xml:space="preserve">🔹 </w:t>
      </w: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>Tarea</w:t>
      </w: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 xml:space="preserve"> 3: Firma electr</w:t>
      </w:r>
      <w:r w:rsidRPr="00062143">
        <w:rPr>
          <w:rFonts w:ascii="Cambria" w:eastAsia="Times New Roman" w:hAnsi="Cambria" w:cs="Cambria"/>
          <w:b/>
          <w:bCs/>
          <w:sz w:val="27"/>
          <w:szCs w:val="27"/>
          <w:lang w:val="es-ES_tradnl" w:eastAsia="es-MX"/>
        </w:rPr>
        <w:t>ó</w:t>
      </w: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 xml:space="preserve">nica y firma digital </w:t>
      </w:r>
      <w:r w:rsidRPr="00062143">
        <w:rPr>
          <w:rFonts w:ascii="Times New Roman" w:eastAsia="Times New Roman" w:hAnsi="Times New Roman" w:cs="Times New Roman"/>
          <w:b/>
          <w:bCs/>
          <w:sz w:val="27"/>
          <w:szCs w:val="27"/>
          <w:lang w:val="es-ES_tradnl" w:eastAsia="es-MX"/>
        </w:rPr>
        <w:t>–</w:t>
      </w: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 xml:space="preserve"> diferencias y aplicaciones</w:t>
      </w:r>
    </w:p>
    <w:p w14:paraId="66976C1C" w14:textId="77777777" w:rsidR="00062143" w:rsidRPr="00062143" w:rsidRDefault="00062143" w:rsidP="00062143">
      <w:pPr>
        <w:pStyle w:val="Ttulo2"/>
        <w:rPr>
          <w:rFonts w:eastAsia="Times New Roman"/>
          <w:kern w:val="2"/>
          <w:lang w:val="es-ES_tradnl" w:eastAsia="es-MX"/>
          <w14:ligatures w14:val="standardContextual"/>
        </w:rPr>
      </w:pPr>
      <w:r w:rsidRPr="00062143">
        <w:rPr>
          <w:rFonts w:eastAsia="Times New Roman"/>
          <w:kern w:val="2"/>
          <w:lang w:val="es-ES_tradnl" w:eastAsia="es-MX"/>
          <w14:ligatures w14:val="standardContextual"/>
        </w:rPr>
        <w:t>Objetivo: Distinguir los tipos de firmas reconocidas por la ley y su regulación</w:t>
      </w:r>
    </w:p>
    <w:p w14:paraId="5A1B6E13" w14:textId="77777777" w:rsidR="00062143" w:rsidRPr="00062143" w:rsidRDefault="00062143" w:rsidP="000621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lastRenderedPageBreak/>
        <w:t>Lectura técnica: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Art. 21–36.</w:t>
      </w:r>
    </w:p>
    <w:p w14:paraId="695AAB10" w14:textId="77777777" w:rsidR="00062143" w:rsidRPr="00062143" w:rsidRDefault="00062143" w:rsidP="000621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Actividad: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Comparación en tabla entre firma electrónica vs. firma digital vs. firma electrónica certificada.</w:t>
      </w:r>
    </w:p>
    <w:p w14:paraId="56616EAF" w14:textId="77777777" w:rsidR="00062143" w:rsidRPr="00062143" w:rsidRDefault="00062143" w:rsidP="000621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Taller práctico: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Investigar proveedores autorizados por la ARCOTEL para emitir certificados.</w:t>
      </w:r>
    </w:p>
    <w:p w14:paraId="72E022A9" w14:textId="77777777" w:rsidR="00062143" w:rsidRPr="00062143" w:rsidRDefault="00062143" w:rsidP="0006214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Tarea: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Simular una solicitud de certificación de firma digital, explicando su utilidad profesional o académica.</w:t>
      </w:r>
    </w:p>
    <w:p w14:paraId="1B9EAD99" w14:textId="77777777" w:rsidR="00062143" w:rsidRPr="00062143" w:rsidRDefault="00062143" w:rsidP="00062143">
      <w:pPr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noProof/>
          <w:lang w:val="es-ES_tradnl" w:eastAsia="es-MX"/>
        </w:rPr>
      </w:r>
      <w:r w:rsidR="00062143" w:rsidRPr="00062143">
        <w:rPr>
          <w:rFonts w:ascii="Times New Roman" w:eastAsia="Times New Roman" w:hAnsi="Times New Roman" w:cs="Times New Roman"/>
          <w:noProof/>
          <w:lang w:val="es-ES_tradnl" w:eastAsia="es-MX"/>
        </w:rPr>
        <w:pict w14:anchorId="2951242E">
          <v:rect id="_x0000_i1029" alt="" style="width:425.1pt;height:.05pt;mso-width-percent:0;mso-height-percent:0;mso-width-percent:0;mso-height-percent:0" o:hrpct="962" o:hralign="center" o:hrstd="t" o:hr="t" fillcolor="#a0a0a0" stroked="f"/>
        </w:pict>
      </w:r>
    </w:p>
    <w:p w14:paraId="31769854" w14:textId="1F5E85A5" w:rsidR="00062143" w:rsidRPr="00062143" w:rsidRDefault="00062143" w:rsidP="00062143">
      <w:pPr>
        <w:spacing w:before="100" w:beforeAutospacing="1" w:after="100" w:afterAutospacing="1"/>
        <w:outlineLvl w:val="2"/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</w:pP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 xml:space="preserve">🔹 </w:t>
      </w: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>Tarea</w:t>
      </w: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 xml:space="preserve"> 4: Aplicaciones pr</w:t>
      </w:r>
      <w:r w:rsidRPr="00062143">
        <w:rPr>
          <w:rFonts w:ascii="Cambria" w:eastAsia="Times New Roman" w:hAnsi="Cambria" w:cs="Cambria"/>
          <w:b/>
          <w:bCs/>
          <w:sz w:val="27"/>
          <w:szCs w:val="27"/>
          <w:lang w:val="es-ES_tradnl" w:eastAsia="es-MX"/>
        </w:rPr>
        <w:t>á</w:t>
      </w: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>cticas, delitos y controversias</w:t>
      </w:r>
    </w:p>
    <w:p w14:paraId="2DBEAEE0" w14:textId="77777777" w:rsidR="00062143" w:rsidRPr="00062143" w:rsidRDefault="00062143" w:rsidP="00062143">
      <w:pPr>
        <w:pStyle w:val="Ttulo2"/>
        <w:rPr>
          <w:rFonts w:eastAsia="Times New Roman"/>
          <w:kern w:val="2"/>
          <w:lang w:val="es-ES_tradnl" w:eastAsia="es-MX"/>
          <w14:ligatures w14:val="standardContextual"/>
        </w:rPr>
      </w:pPr>
      <w:r w:rsidRPr="00062143">
        <w:rPr>
          <w:rFonts w:eastAsia="Times New Roman"/>
          <w:kern w:val="2"/>
          <w:lang w:val="es-ES_tradnl" w:eastAsia="es-MX"/>
          <w14:ligatures w14:val="standardContextual"/>
        </w:rPr>
        <w:t>Objetivo: Aplicar la ley a escenarios reales, reconocer responsabilidades y sanciones</w:t>
      </w:r>
    </w:p>
    <w:p w14:paraId="0747917C" w14:textId="77777777" w:rsidR="00062143" w:rsidRPr="00062143" w:rsidRDefault="00062143" w:rsidP="000621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Lectura final: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Art. 37–fin (Contratos, delitos informáticos, sanciones).</w:t>
      </w:r>
    </w:p>
    <w:p w14:paraId="5FA4E7CF" w14:textId="2A5E4F1E" w:rsidR="00062143" w:rsidRPr="00062143" w:rsidRDefault="00062143" w:rsidP="000621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Simulación de casos: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Presentación y resolución de 3 controversias (</w:t>
      </w:r>
      <w:r>
        <w:rPr>
          <w:rFonts w:ascii="Times New Roman" w:eastAsia="Times New Roman" w:hAnsi="Times New Roman" w:cs="Times New Roman"/>
          <w:lang w:eastAsia="es-MX"/>
        </w:rPr>
        <w:t xml:space="preserve">Ejemplo: 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suplantación, contrato inválido, fraude digital).</w:t>
      </w:r>
    </w:p>
    <w:p w14:paraId="545DDF04" w14:textId="7F0E0464" w:rsidR="00062143" w:rsidRPr="00062143" w:rsidRDefault="00062143" w:rsidP="0006214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b/>
          <w:bCs/>
          <w:lang w:val="es-ES_tradnl" w:eastAsia="es-MX"/>
        </w:rPr>
        <w:t>Actividad:</w:t>
      </w:r>
      <w:r w:rsidRPr="00062143">
        <w:rPr>
          <w:rFonts w:ascii="Times New Roman" w:eastAsia="Times New Roman" w:hAnsi="Times New Roman" w:cs="Times New Roman"/>
          <w:lang w:val="es-ES_tradnl" w:eastAsia="es-MX"/>
        </w:rPr>
        <w:t xml:space="preserve"> Diseñar una infografía educativa sobre cómo proteger legalmente una tienda en línea.</w:t>
      </w:r>
    </w:p>
    <w:p w14:paraId="5E1B621C" w14:textId="77777777" w:rsidR="00062143" w:rsidRPr="00062143" w:rsidRDefault="00062143" w:rsidP="00062143">
      <w:pPr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noProof/>
          <w:lang w:val="es-ES_tradnl" w:eastAsia="es-MX"/>
        </w:rPr>
      </w:r>
      <w:r w:rsidR="00062143" w:rsidRPr="00062143">
        <w:rPr>
          <w:rFonts w:ascii="Times New Roman" w:eastAsia="Times New Roman" w:hAnsi="Times New Roman" w:cs="Times New Roman"/>
          <w:noProof/>
          <w:lang w:val="es-ES_tradnl" w:eastAsia="es-MX"/>
        </w:rPr>
        <w:pict w14:anchorId="28E5BD1F">
          <v:rect id="_x0000_i1030" alt="" style="width:425.1pt;height:.05pt;mso-width-percent:0;mso-height-percent:0;mso-width-percent:0;mso-height-percent:0" o:hrpct="962" o:hralign="center" o:hrstd="t" o:hr="t" fillcolor="#a0a0a0" stroked="f"/>
        </w:pict>
      </w:r>
    </w:p>
    <w:p w14:paraId="5B8FB692" w14:textId="46DD9477" w:rsidR="00062143" w:rsidRPr="00062143" w:rsidRDefault="00062143" w:rsidP="00062143">
      <w:pPr>
        <w:spacing w:before="100" w:beforeAutospacing="1" w:after="100" w:afterAutospacing="1"/>
        <w:outlineLvl w:val="2"/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</w:pP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>📝 PREGUNTAS DE APLICACI</w:t>
      </w:r>
      <w:r w:rsidRPr="00062143">
        <w:rPr>
          <w:rFonts w:ascii="Cambria" w:eastAsia="Times New Roman" w:hAnsi="Cambria" w:cs="Cambria"/>
          <w:b/>
          <w:bCs/>
          <w:sz w:val="27"/>
          <w:szCs w:val="27"/>
          <w:lang w:val="es-ES_tradnl" w:eastAsia="es-MX"/>
        </w:rPr>
        <w:t>Ó</w:t>
      </w:r>
      <w:r w:rsidRPr="00062143">
        <w:rPr>
          <w:rFonts w:ascii="Apple Color Emoji" w:eastAsia="Times New Roman" w:hAnsi="Apple Color Emoji" w:cs="Apple Color Emoji"/>
          <w:b/>
          <w:bCs/>
          <w:sz w:val="27"/>
          <w:szCs w:val="27"/>
          <w:lang w:val="es-ES_tradnl" w:eastAsia="es-MX"/>
        </w:rPr>
        <w:t>N CONTEXTUAL</w:t>
      </w:r>
    </w:p>
    <w:p w14:paraId="335BD62F" w14:textId="77777777" w:rsidR="00062143" w:rsidRPr="00062143" w:rsidRDefault="00062143" w:rsidP="000621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lang w:val="es-ES_tradnl" w:eastAsia="es-MX"/>
        </w:rPr>
        <w:t>¿Cómo se podría aplicar esta ley en un emprendimiento que vende productos artesanales a través de Instagram?</w:t>
      </w:r>
    </w:p>
    <w:p w14:paraId="65348610" w14:textId="77777777" w:rsidR="00062143" w:rsidRPr="00062143" w:rsidRDefault="00062143" w:rsidP="000621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lang w:val="es-ES_tradnl" w:eastAsia="es-MX"/>
        </w:rPr>
        <w:t>¿Qué responsabilidades tiene una persona que emite una factura digital con firma electrónica falsificada?</w:t>
      </w:r>
    </w:p>
    <w:p w14:paraId="2B080E79" w14:textId="77777777" w:rsidR="00062143" w:rsidRPr="00062143" w:rsidRDefault="00062143" w:rsidP="000621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lang w:val="es-ES_tradnl" w:eastAsia="es-MX"/>
        </w:rPr>
        <w:t>¿En qué casos un contrato firmado electrónicamente puede ser rechazado por un juez?</w:t>
      </w:r>
    </w:p>
    <w:p w14:paraId="6F1FF8B1" w14:textId="77777777" w:rsidR="00062143" w:rsidRPr="00062143" w:rsidRDefault="00062143" w:rsidP="000621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lang w:val="es-ES_tradnl" w:eastAsia="es-MX"/>
        </w:rPr>
        <w:t>¿Cuál es la diferencia entre enviar un correo electrónico y emitir un mensaje de datos con valor legal?</w:t>
      </w:r>
    </w:p>
    <w:p w14:paraId="38949C1B" w14:textId="77777777" w:rsidR="00062143" w:rsidRPr="00062143" w:rsidRDefault="00062143" w:rsidP="000621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lang w:val="es-ES_tradnl" w:eastAsia="es-MX"/>
        </w:rPr>
        <w:t>¿Qué implicaciones tiene para un estudiante firmar un acta académica con firma electrónica?</w:t>
      </w:r>
    </w:p>
    <w:p w14:paraId="383590C0" w14:textId="77777777" w:rsidR="00062143" w:rsidRPr="00062143" w:rsidRDefault="00062143" w:rsidP="000621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lang w:val="es-ES_tradnl" w:eastAsia="es-MX"/>
        </w:rPr>
        <w:t>¿Cómo se protege la integridad de un mensaje de datos en una institución financiera?</w:t>
      </w:r>
    </w:p>
    <w:p w14:paraId="79FEE086" w14:textId="77777777" w:rsidR="00062143" w:rsidRPr="00062143" w:rsidRDefault="00062143" w:rsidP="000621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lang w:val="es-ES_tradnl" w:eastAsia="es-MX"/>
        </w:rPr>
        <w:t>¿Qué consecuencias legales puede enfrentar una empresa que manipula contratos digitales sin consentimiento?</w:t>
      </w:r>
    </w:p>
    <w:p w14:paraId="41F87F86" w14:textId="77777777" w:rsidR="00062143" w:rsidRPr="00062143" w:rsidRDefault="00062143" w:rsidP="000621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lang w:val="es-ES_tradnl" w:eastAsia="es-MX"/>
        </w:rPr>
        <w:t>¿Qué ventajas ofrece la firma electrónica certificada frente a una firma escaneada o manuscrita?</w:t>
      </w:r>
    </w:p>
    <w:p w14:paraId="7541017B" w14:textId="77777777" w:rsidR="00062143" w:rsidRPr="00062143" w:rsidRDefault="00062143" w:rsidP="000621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lang w:val="es-ES_tradnl" w:eastAsia="es-MX"/>
        </w:rPr>
        <w:t>¿Qué tipo de delitos informáticos contempla la ley y cómo se relacionan con el comercio digital?</w:t>
      </w:r>
    </w:p>
    <w:p w14:paraId="59E2C8AA" w14:textId="77777777" w:rsidR="00062143" w:rsidRDefault="00062143" w:rsidP="000621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062143">
        <w:rPr>
          <w:rFonts w:ascii="Times New Roman" w:eastAsia="Times New Roman" w:hAnsi="Times New Roman" w:cs="Times New Roman"/>
          <w:lang w:val="es-ES_tradnl" w:eastAsia="es-MX"/>
        </w:rPr>
        <w:t>¿Cómo se pueden usar las disposiciones de esta ley para validar un reclamo por incumplimiento de un contrato digital?</w:t>
      </w:r>
    </w:p>
    <w:p w14:paraId="3294C3FC" w14:textId="2B6E7853" w:rsidR="00062143" w:rsidRPr="00062143" w:rsidRDefault="00062143" w:rsidP="0006214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s-ES_tradnl" w:eastAsia="es-MX"/>
        </w:rPr>
      </w:pPr>
      <w:r>
        <w:rPr>
          <w:rFonts w:ascii="Times New Roman" w:eastAsia="Times New Roman" w:hAnsi="Times New Roman" w:cs="Times New Roman"/>
          <w:lang w:eastAsia="es-MX"/>
        </w:rPr>
        <w:t>¿Cuánto cuesta adquirir una firma electrónica en Ecuador?</w:t>
      </w:r>
    </w:p>
    <w:p w14:paraId="6C38FAB2" w14:textId="77777777" w:rsidR="00062143" w:rsidRPr="00062143" w:rsidRDefault="00062143" w:rsidP="00062143">
      <w:pPr>
        <w:rPr>
          <w:rFonts w:ascii="Times New Roman" w:eastAsia="Times New Roman" w:hAnsi="Times New Roman" w:cs="Times New Roman"/>
          <w:lang w:val="es-ES_tradnl" w:eastAsia="es-MX"/>
        </w:rPr>
      </w:pPr>
      <w:r w:rsidRPr="00062143">
        <w:rPr>
          <w:rFonts w:ascii="Times New Roman" w:eastAsia="Times New Roman" w:hAnsi="Times New Roman" w:cs="Times New Roman"/>
          <w:noProof/>
          <w:lang w:val="es-ES_tradnl" w:eastAsia="es-MX"/>
        </w:rPr>
      </w:r>
      <w:r w:rsidR="00062143" w:rsidRPr="00062143">
        <w:rPr>
          <w:rFonts w:ascii="Times New Roman" w:eastAsia="Times New Roman" w:hAnsi="Times New Roman" w:cs="Times New Roman"/>
          <w:noProof/>
          <w:lang w:val="es-ES_tradnl" w:eastAsia="es-MX"/>
        </w:rPr>
        <w:pict w14:anchorId="109521E3">
          <v:rect id="_x0000_i1031" alt="" style="width:425.1pt;height:.05pt;mso-width-percent:0;mso-height-percent:0;mso-width-percent:0;mso-height-percent:0" o:hrpct="962" o:hralign="center" o:hrstd="t" o:hr="t" fillcolor="#a0a0a0" stroked="f"/>
        </w:pict>
      </w:r>
    </w:p>
    <w:p w14:paraId="1AD12450" w14:textId="77777777" w:rsidR="004A7F54" w:rsidRPr="00062143" w:rsidRDefault="004A7F54">
      <w:pPr>
        <w:rPr>
          <w:lang w:val="es-ES_tradnl"/>
        </w:rPr>
      </w:pPr>
    </w:p>
    <w:sectPr w:rsidR="004A7F54" w:rsidRPr="00062143" w:rsidSect="003763AE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2C7B"/>
    <w:multiLevelType w:val="multilevel"/>
    <w:tmpl w:val="576A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256E7"/>
    <w:multiLevelType w:val="multilevel"/>
    <w:tmpl w:val="6018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516C2"/>
    <w:multiLevelType w:val="multilevel"/>
    <w:tmpl w:val="672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E009B"/>
    <w:multiLevelType w:val="multilevel"/>
    <w:tmpl w:val="E6EA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D227C"/>
    <w:multiLevelType w:val="multilevel"/>
    <w:tmpl w:val="6EA6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453016">
    <w:abstractNumId w:val="2"/>
  </w:num>
  <w:num w:numId="2" w16cid:durableId="1534616985">
    <w:abstractNumId w:val="3"/>
  </w:num>
  <w:num w:numId="3" w16cid:durableId="1705326689">
    <w:abstractNumId w:val="4"/>
  </w:num>
  <w:num w:numId="4" w16cid:durableId="1537886918">
    <w:abstractNumId w:val="0"/>
  </w:num>
  <w:num w:numId="5" w16cid:durableId="87346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43"/>
    <w:rsid w:val="00062143"/>
    <w:rsid w:val="0008694C"/>
    <w:rsid w:val="000B3259"/>
    <w:rsid w:val="00112115"/>
    <w:rsid w:val="00157B49"/>
    <w:rsid w:val="00185CCE"/>
    <w:rsid w:val="003763AE"/>
    <w:rsid w:val="00464C43"/>
    <w:rsid w:val="004A7F54"/>
    <w:rsid w:val="0059099F"/>
    <w:rsid w:val="005D19BE"/>
    <w:rsid w:val="006F1DB6"/>
    <w:rsid w:val="007D7A27"/>
    <w:rsid w:val="0082380C"/>
    <w:rsid w:val="00853374"/>
    <w:rsid w:val="009D7178"/>
    <w:rsid w:val="00B33EF0"/>
    <w:rsid w:val="00D144E5"/>
    <w:rsid w:val="00DD0FFC"/>
    <w:rsid w:val="00DF2B4D"/>
    <w:rsid w:val="00E657BE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E673"/>
  <w15:chartTrackingRefBased/>
  <w15:docId w15:val="{FBB8CA95-E00D-E74F-A12D-BDB0D06F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43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62143"/>
    <w:pPr>
      <w:pBdr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pBdr>
      <w:shd w:val="clear" w:color="auto" w:fill="DFEB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24E76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2143"/>
    <w:pPr>
      <w:pBdr>
        <w:top w:val="single" w:sz="4" w:space="0" w:color="629DD1" w:themeColor="accent2"/>
        <w:left w:val="single" w:sz="48" w:space="2" w:color="629DD1" w:themeColor="accent2"/>
        <w:bottom w:val="single" w:sz="4" w:space="0" w:color="629DD1" w:themeColor="accent2"/>
        <w:right w:val="single" w:sz="4" w:space="4" w:color="629DD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2143"/>
    <w:pPr>
      <w:pBdr>
        <w:left w:val="single" w:sz="48" w:space="2" w:color="629DD1" w:themeColor="accent2"/>
        <w:bottom w:val="single" w:sz="4" w:space="0" w:color="629DD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2143"/>
    <w:pPr>
      <w:pBdr>
        <w:left w:val="single" w:sz="4" w:space="2" w:color="629DD1" w:themeColor="accent2"/>
        <w:bottom w:val="single" w:sz="4" w:space="2" w:color="629DD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2143"/>
    <w:pPr>
      <w:pBdr>
        <w:left w:val="dotted" w:sz="4" w:space="2" w:color="629DD1" w:themeColor="accent2"/>
        <w:bottom w:val="dotted" w:sz="4" w:space="2" w:color="629DD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476B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2143"/>
    <w:pPr>
      <w:pBdr>
        <w:bottom w:val="single" w:sz="4" w:space="2" w:color="C0D7E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2143"/>
    <w:pPr>
      <w:pBdr>
        <w:bottom w:val="dotted" w:sz="4" w:space="2" w:color="A0C3E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214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29DD1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214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29DD1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2143"/>
    <w:rPr>
      <w:rFonts w:asciiTheme="majorHAnsi" w:eastAsiaTheme="majorEastAsia" w:hAnsiTheme="majorHAnsi" w:cstheme="majorBidi"/>
      <w:b/>
      <w:bCs/>
      <w:i/>
      <w:iCs/>
      <w:color w:val="224E76" w:themeColor="accent2" w:themeShade="7F"/>
      <w:shd w:val="clear" w:color="auto" w:fill="DFEBF5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062143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062143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2143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2143"/>
    <w:rPr>
      <w:rFonts w:asciiTheme="majorHAnsi" w:eastAsiaTheme="majorEastAsia" w:hAnsiTheme="majorHAnsi" w:cstheme="majorBidi"/>
      <w:b/>
      <w:bCs/>
      <w:i/>
      <w:iCs/>
      <w:color w:val="3476B1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2143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2143"/>
    <w:rPr>
      <w:rFonts w:asciiTheme="majorHAnsi" w:eastAsiaTheme="majorEastAsia" w:hAnsiTheme="majorHAnsi" w:cstheme="majorBidi"/>
      <w:i/>
      <w:iCs/>
      <w:color w:val="3476B1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2143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2143"/>
    <w:rPr>
      <w:rFonts w:asciiTheme="majorHAnsi" w:eastAsiaTheme="majorEastAsia" w:hAnsiTheme="majorHAnsi" w:cstheme="majorBidi"/>
      <w:i/>
      <w:iCs/>
      <w:color w:val="629DD1" w:themeColor="accent2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62143"/>
    <w:pPr>
      <w:pBdr>
        <w:top w:val="single" w:sz="48" w:space="0" w:color="629DD1" w:themeColor="accent2"/>
        <w:bottom w:val="single" w:sz="48" w:space="0" w:color="629DD1" w:themeColor="accent2"/>
      </w:pBdr>
      <w:shd w:val="clear" w:color="auto" w:fill="629DD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6214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29DD1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143"/>
    <w:pPr>
      <w:pBdr>
        <w:bottom w:val="dotted" w:sz="8" w:space="10" w:color="629DD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24E76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62143"/>
    <w:rPr>
      <w:rFonts w:asciiTheme="majorHAnsi" w:eastAsiaTheme="majorEastAsia" w:hAnsiTheme="majorHAnsi" w:cstheme="majorBidi"/>
      <w:i/>
      <w:iCs/>
      <w:color w:val="224E76" w:themeColor="accent2" w:themeShade="7F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62143"/>
    <w:rPr>
      <w:i w:val="0"/>
      <w:iCs w:val="0"/>
      <w:color w:val="3476B1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062143"/>
    <w:rPr>
      <w:color w:val="3476B1" w:themeColor="accent2" w:themeShade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062143"/>
    <w:pPr>
      <w:ind w:left="720"/>
      <w:contextualSpacing/>
    </w:pPr>
  </w:style>
  <w:style w:type="character" w:styleId="nfasisintenso">
    <w:name w:val="Intense Emphasis"/>
    <w:uiPriority w:val="21"/>
    <w:qFormat/>
    <w:rsid w:val="0006214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29DD1" w:themeColor="accent2"/>
      <w:shd w:val="clear" w:color="auto" w:fill="629DD1" w:themeFill="accent2"/>
      <w:vertAlign w:val="baseli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2143"/>
    <w:pPr>
      <w:pBdr>
        <w:top w:val="dotted" w:sz="8" w:space="10" w:color="629DD1" w:themeColor="accent2"/>
        <w:bottom w:val="dotted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29DD1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2143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styleId="Referenciaintensa">
    <w:name w:val="Intense Reference"/>
    <w:uiPriority w:val="32"/>
    <w:qFormat/>
    <w:rsid w:val="00062143"/>
    <w:rPr>
      <w:b/>
      <w:bCs/>
      <w:i/>
      <w:iCs/>
      <w:smallCaps/>
      <w:color w:val="629DD1" w:themeColor="accent2"/>
      <w:u w:color="629DD1" w:themeColor="accent2"/>
    </w:rPr>
  </w:style>
  <w:style w:type="paragraph" w:styleId="NormalWeb">
    <w:name w:val="Normal (Web)"/>
    <w:basedOn w:val="Normal"/>
    <w:uiPriority w:val="99"/>
    <w:semiHidden/>
    <w:unhideWhenUsed/>
    <w:rsid w:val="000621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uiPriority w:val="22"/>
    <w:qFormat/>
    <w:rsid w:val="00062143"/>
    <w:rPr>
      <w:b/>
      <w:b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62143"/>
    <w:rPr>
      <w:b/>
      <w:bCs/>
      <w:color w:val="3476B1" w:themeColor="accent2" w:themeShade="BF"/>
      <w:sz w:val="18"/>
      <w:szCs w:val="18"/>
    </w:rPr>
  </w:style>
  <w:style w:type="character" w:styleId="nfasis">
    <w:name w:val="Emphasis"/>
    <w:uiPriority w:val="20"/>
    <w:qFormat/>
    <w:rsid w:val="00062143"/>
    <w:rPr>
      <w:rFonts w:asciiTheme="majorHAnsi" w:eastAsiaTheme="majorEastAsia" w:hAnsiTheme="majorHAnsi" w:cstheme="majorBidi"/>
      <w:b/>
      <w:bCs/>
      <w:i/>
      <w:iCs/>
      <w:color w:val="629DD1" w:themeColor="accent2"/>
      <w:bdr w:val="single" w:sz="18" w:space="0" w:color="DFEBF5" w:themeColor="accent2" w:themeTint="33"/>
      <w:shd w:val="clear" w:color="auto" w:fill="DFEBF5" w:themeFill="accent2" w:themeFillTint="33"/>
    </w:rPr>
  </w:style>
  <w:style w:type="paragraph" w:styleId="Sinespaciado">
    <w:name w:val="No Spacing"/>
    <w:basedOn w:val="Normal"/>
    <w:link w:val="SinespaciadoCar"/>
    <w:uiPriority w:val="1"/>
    <w:qFormat/>
    <w:rsid w:val="0006214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62143"/>
    <w:rPr>
      <w:i/>
      <w:iCs/>
      <w:sz w:val="20"/>
      <w:szCs w:val="20"/>
    </w:rPr>
  </w:style>
  <w:style w:type="character" w:styleId="nfasissutil">
    <w:name w:val="Subtle Emphasis"/>
    <w:uiPriority w:val="19"/>
    <w:qFormat/>
    <w:rsid w:val="00062143"/>
    <w:rPr>
      <w:rFonts w:asciiTheme="majorHAnsi" w:eastAsiaTheme="majorEastAsia" w:hAnsiTheme="majorHAnsi" w:cstheme="majorBidi"/>
      <w:i/>
      <w:iCs/>
      <w:color w:val="629DD1" w:themeColor="accent2"/>
    </w:rPr>
  </w:style>
  <w:style w:type="character" w:styleId="Referenciasutil">
    <w:name w:val="Subtle Reference"/>
    <w:uiPriority w:val="31"/>
    <w:qFormat/>
    <w:rsid w:val="00062143"/>
    <w:rPr>
      <w:i/>
      <w:iCs/>
      <w:smallCaps/>
      <w:color w:val="629DD1" w:themeColor="accent2"/>
      <w:u w:color="629DD1" w:themeColor="accent2"/>
    </w:rPr>
  </w:style>
  <w:style w:type="character" w:styleId="Ttulodellibro">
    <w:name w:val="Book Title"/>
    <w:uiPriority w:val="33"/>
    <w:qFormat/>
    <w:rsid w:val="00062143"/>
    <w:rPr>
      <w:rFonts w:asciiTheme="majorHAnsi" w:eastAsiaTheme="majorEastAsia" w:hAnsiTheme="majorHAnsi" w:cstheme="majorBidi"/>
      <w:b/>
      <w:bCs/>
      <w:i/>
      <w:iCs/>
      <w:smallCaps/>
      <w:color w:val="3476B1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621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2025-05-29T14:58:00Z</dcterms:created>
  <dcterms:modified xsi:type="dcterms:W3CDTF">2025-05-29T15:08:00Z</dcterms:modified>
</cp:coreProperties>
</file>