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0586" w14:textId="18675728" w:rsidR="003A6B45" w:rsidRPr="003A6B45" w:rsidRDefault="003A6B45" w:rsidP="003A6B45">
      <w:pPr>
        <w:rPr>
          <w:b/>
          <w:bCs/>
        </w:rPr>
      </w:pPr>
      <w:proofErr w:type="spellStart"/>
      <w:r w:rsidRPr="003A6B45">
        <w:rPr>
          <w:b/>
          <w:bCs/>
        </w:rPr>
        <w:t>Teacher</w:t>
      </w:r>
      <w:proofErr w:type="spellEnd"/>
      <w:r w:rsidRPr="003A6B45">
        <w:rPr>
          <w:b/>
          <w:bCs/>
        </w:rPr>
        <w:t xml:space="preserve"> Budget </w:t>
      </w:r>
      <w:proofErr w:type="spellStart"/>
      <w:r w:rsidRPr="003A6B45">
        <w:rPr>
          <w:b/>
          <w:bCs/>
        </w:rPr>
        <w:t>Challenge</w:t>
      </w:r>
      <w:proofErr w:type="spellEnd"/>
      <w:r w:rsidRPr="003A6B45">
        <w:rPr>
          <w:b/>
          <w:bCs/>
        </w:rPr>
        <w:t xml:space="preserve">: Finanzas que Enseñan </w:t>
      </w:r>
    </w:p>
    <w:p w14:paraId="4810AEA9" w14:textId="77777777" w:rsidR="003A6B45" w:rsidRPr="003A6B45" w:rsidRDefault="003A6B45" w:rsidP="003A6B45">
      <w:pPr>
        <w:jc w:val="both"/>
        <w:rPr>
          <w:i/>
          <w:iCs/>
        </w:rPr>
      </w:pPr>
      <w:r w:rsidRPr="003A6B45">
        <w:rPr>
          <w:i/>
          <w:iCs/>
        </w:rPr>
        <w:t>Un proyecto interdisciplinario donde futuros docentes y expertos financieros construyen soluciones educativas sostenibles.</w:t>
      </w:r>
    </w:p>
    <w:p w14:paraId="59B80BE6" w14:textId="156E2E38" w:rsidR="003A6B45" w:rsidRPr="003A6B45" w:rsidRDefault="003A6B45" w:rsidP="003A6B45">
      <w:pPr>
        <w:rPr>
          <w:b/>
          <w:bCs/>
        </w:rPr>
      </w:pPr>
      <w:r w:rsidRPr="003A6B45">
        <w:rPr>
          <w:b/>
          <w:bCs/>
        </w:rPr>
        <w:t>Contexto narrativo inicial:</w:t>
      </w:r>
    </w:p>
    <w:p w14:paraId="40F3E839" w14:textId="77777777" w:rsidR="003A6B45" w:rsidRDefault="003A6B45" w:rsidP="003A6B45">
      <w:pPr>
        <w:jc w:val="both"/>
      </w:pPr>
      <w:r w:rsidRPr="003A6B45">
        <w:t>Ha sido asignado como docente de inglés en una institución educativa que atraviesa dificultades financieras. No está solo</w:t>
      </w:r>
      <w:r>
        <w:t>/a</w:t>
      </w:r>
      <w:r w:rsidRPr="003A6B45">
        <w:t xml:space="preserve">: </w:t>
      </w:r>
      <w:r>
        <w:t>s</w:t>
      </w:r>
      <w:r w:rsidRPr="003A6B45">
        <w:t xml:space="preserve">u equipo contará con el apoyo de </w:t>
      </w:r>
      <w:r w:rsidRPr="003A6B45">
        <w:rPr>
          <w:b/>
          <w:bCs/>
        </w:rPr>
        <w:t xml:space="preserve">consultores financieros </w:t>
      </w:r>
      <w:r w:rsidRPr="003A6B45">
        <w:t xml:space="preserve">que ayudarán a resolver los problemas que irán apareciendo. </w:t>
      </w:r>
      <w:r>
        <w:t>S</w:t>
      </w:r>
      <w:r w:rsidRPr="003A6B45">
        <w:t>u misión es aprender a tomar decisiones informadas, conociendo cómo se maneja el dinero en una institución y cómo puede aportar como educador a mejorar su sostenibilidad.</w:t>
      </w:r>
    </w:p>
    <w:p w14:paraId="494BBFBD" w14:textId="77777777" w:rsidR="003A6B45" w:rsidRDefault="003A6B45" w:rsidP="003A6B45">
      <w:pPr>
        <w:jc w:val="both"/>
      </w:pPr>
    </w:p>
    <w:p w14:paraId="28C2768F" w14:textId="0D474820" w:rsidR="003A6B45" w:rsidRPr="003A6B45" w:rsidRDefault="003A6B45" w:rsidP="003A6B45">
      <w:pPr>
        <w:jc w:val="both"/>
      </w:pPr>
      <w:r w:rsidRPr="003A6B45">
        <w:rPr>
          <w:b/>
          <w:bCs/>
        </w:rPr>
        <w:t>Evento 1: “</w:t>
      </w:r>
      <w:r>
        <w:rPr>
          <w:b/>
          <w:bCs/>
        </w:rPr>
        <w:t>S</w:t>
      </w:r>
      <w:r w:rsidRPr="003A6B45">
        <w:rPr>
          <w:b/>
          <w:bCs/>
        </w:rPr>
        <w:t>u nuevo destino”</w:t>
      </w:r>
    </w:p>
    <w:p w14:paraId="474B19A6" w14:textId="50A44840" w:rsidR="003A6B45" w:rsidRPr="003A6B45" w:rsidRDefault="003A6B45" w:rsidP="003A6B45">
      <w:pPr>
        <w:jc w:val="both"/>
      </w:pPr>
      <w:r w:rsidRPr="003A6B45">
        <w:rPr>
          <w:b/>
          <w:bCs/>
        </w:rPr>
        <w:t>Situación:</w:t>
      </w:r>
      <w:r w:rsidRPr="003A6B45">
        <w:br/>
      </w:r>
      <w:r>
        <w:t>S</w:t>
      </w:r>
      <w:r w:rsidRPr="003A6B45">
        <w:t>u grupo es asignado a una institución educativa con una ficha técnica. Allí conocerán su salario, el presupuesto mensual por aula, los recursos disponibles, la infraestructura y los desafíos del entorno (ruralidad, baja conectividad, alto índice de deserción, etc.).</w:t>
      </w:r>
    </w:p>
    <w:p w14:paraId="2723DD02" w14:textId="77777777" w:rsidR="003A6B45" w:rsidRPr="003A6B45" w:rsidRDefault="003A6B45" w:rsidP="003A6B45">
      <w:pPr>
        <w:jc w:val="both"/>
      </w:pPr>
      <w:r w:rsidRPr="003A6B45">
        <w:rPr>
          <w:b/>
          <w:bCs/>
        </w:rPr>
        <w:t>Tarea:</w:t>
      </w:r>
      <w:r w:rsidRPr="003A6B45">
        <w:br/>
        <w:t>Analicen la situación desde la mirada docente y elaboren un informe de necesidades.</w:t>
      </w:r>
    </w:p>
    <w:p w14:paraId="25E25831" w14:textId="77777777" w:rsidR="003A6B45" w:rsidRPr="003A6B45" w:rsidRDefault="003A6B45" w:rsidP="003A6B45">
      <w:r w:rsidRPr="003A6B45">
        <w:rPr>
          <w:b/>
          <w:bCs/>
        </w:rPr>
        <w:t>Con apoyo de:</w:t>
      </w:r>
      <w:r w:rsidRPr="003A6B45">
        <w:br/>
        <w:t>Un experto en administración escolar los guía para entender:</w:t>
      </w:r>
    </w:p>
    <w:p w14:paraId="775E07B2" w14:textId="77777777" w:rsidR="003A6B45" w:rsidRPr="003A6B45" w:rsidRDefault="003A6B45" w:rsidP="003A6B45">
      <w:pPr>
        <w:numPr>
          <w:ilvl w:val="0"/>
          <w:numId w:val="14"/>
        </w:numPr>
      </w:pPr>
      <w:r w:rsidRPr="003A6B45">
        <w:t>¿Qué significa el presupuesto asignado?</w:t>
      </w:r>
    </w:p>
    <w:p w14:paraId="6D5A24D5" w14:textId="77777777" w:rsidR="003A6B45" w:rsidRPr="003A6B45" w:rsidRDefault="003A6B45" w:rsidP="003A6B45">
      <w:pPr>
        <w:numPr>
          <w:ilvl w:val="0"/>
          <w:numId w:val="14"/>
        </w:numPr>
      </w:pPr>
      <w:r w:rsidRPr="003A6B45">
        <w:t>¿Cómo se asignan los recursos en instituciones reales?</w:t>
      </w:r>
    </w:p>
    <w:p w14:paraId="3643F23F" w14:textId="77777777" w:rsidR="003A6B45" w:rsidRPr="003A6B45" w:rsidRDefault="003A6B45" w:rsidP="003A6B45">
      <w:pPr>
        <w:numPr>
          <w:ilvl w:val="0"/>
          <w:numId w:val="14"/>
        </w:numPr>
      </w:pPr>
      <w:r w:rsidRPr="003A6B45">
        <w:t>¿Qué parte del presupuesto puede ser gestionada desde el aula?</w:t>
      </w:r>
    </w:p>
    <w:p w14:paraId="305D01CC" w14:textId="77777777" w:rsidR="003A6B45" w:rsidRDefault="003A6B45" w:rsidP="003A6B45">
      <w:pPr>
        <w:rPr>
          <w:rFonts w:ascii="Segoe UI Emoji" w:hAnsi="Segoe UI Emoji" w:cs="Segoe UI Emoji"/>
          <w:b/>
          <w:bCs/>
        </w:rPr>
      </w:pPr>
    </w:p>
    <w:p w14:paraId="11217933" w14:textId="68F8EB05" w:rsidR="003A6B45" w:rsidRPr="003A6B45" w:rsidRDefault="003A6B45" w:rsidP="003A6B45">
      <w:pPr>
        <w:rPr>
          <w:b/>
          <w:bCs/>
        </w:rPr>
      </w:pPr>
      <w:r w:rsidRPr="003A6B45">
        <w:rPr>
          <w:b/>
          <w:bCs/>
        </w:rPr>
        <w:t>Evento 2: “Hazlo rendir”</w:t>
      </w:r>
    </w:p>
    <w:p w14:paraId="4C33474F" w14:textId="7964C352" w:rsidR="003A6B45" w:rsidRPr="003A6B45" w:rsidRDefault="003A6B45" w:rsidP="003A6B45">
      <w:pPr>
        <w:jc w:val="both"/>
      </w:pPr>
      <w:r w:rsidRPr="003A6B45">
        <w:rPr>
          <w:b/>
          <w:bCs/>
        </w:rPr>
        <w:t>Situación:</w:t>
      </w:r>
      <w:r w:rsidRPr="003A6B45">
        <w:br/>
        <w:t>Tienen $60 para implementar un mes de clases con calidad. Deben elegir entre recursos como material didáctico, acceso a plataformas digitales, transporte para salidas educativas, impresiones, libros</w:t>
      </w:r>
      <w:r>
        <w:t xml:space="preserve">, etc. </w:t>
      </w:r>
    </w:p>
    <w:p w14:paraId="66437ADD" w14:textId="77777777" w:rsidR="003A6B45" w:rsidRPr="003A6B45" w:rsidRDefault="003A6B45" w:rsidP="003A6B45">
      <w:r w:rsidRPr="003A6B45">
        <w:rPr>
          <w:b/>
          <w:bCs/>
        </w:rPr>
        <w:t>Tarea:</w:t>
      </w:r>
      <w:r w:rsidRPr="003A6B45">
        <w:br/>
        <w:t>Construir una planificación didáctica con presupuesto limitado, justificando cada gasto.</w:t>
      </w:r>
    </w:p>
    <w:p w14:paraId="45CD4FF8" w14:textId="77777777" w:rsidR="003A6B45" w:rsidRPr="003A6B45" w:rsidRDefault="003A6B45" w:rsidP="003A6B45">
      <w:r w:rsidRPr="003A6B45">
        <w:rPr>
          <w:b/>
          <w:bCs/>
        </w:rPr>
        <w:lastRenderedPageBreak/>
        <w:t>Con apoyo de:</w:t>
      </w:r>
      <w:r w:rsidRPr="003A6B45">
        <w:br/>
        <w:t>Un contador o planificador financiero educativo analiza:</w:t>
      </w:r>
    </w:p>
    <w:p w14:paraId="7081B535" w14:textId="77777777" w:rsidR="003A6B45" w:rsidRPr="003A6B45" w:rsidRDefault="003A6B45" w:rsidP="003A6B45">
      <w:pPr>
        <w:numPr>
          <w:ilvl w:val="0"/>
          <w:numId w:val="15"/>
        </w:numPr>
      </w:pPr>
      <w:r w:rsidRPr="003A6B45">
        <w:t>Si su presupuesto está bien distribuido.</w:t>
      </w:r>
    </w:p>
    <w:p w14:paraId="3B11A379" w14:textId="77777777" w:rsidR="003A6B45" w:rsidRPr="003A6B45" w:rsidRDefault="003A6B45" w:rsidP="003A6B45">
      <w:pPr>
        <w:numPr>
          <w:ilvl w:val="0"/>
          <w:numId w:val="15"/>
        </w:numPr>
      </w:pPr>
      <w:r w:rsidRPr="003A6B45">
        <w:t>Qué estrategias de ahorro podrían aplicar (compras al por mayor, reciclaje, alianzas).</w:t>
      </w:r>
    </w:p>
    <w:p w14:paraId="39772349" w14:textId="77777777" w:rsidR="003A6B45" w:rsidRDefault="003A6B45" w:rsidP="003A6B45">
      <w:pPr>
        <w:rPr>
          <w:rFonts w:ascii="Segoe UI Emoji" w:hAnsi="Segoe UI Emoji" w:cs="Segoe UI Emoji"/>
          <w:b/>
          <w:bCs/>
        </w:rPr>
      </w:pPr>
    </w:p>
    <w:p w14:paraId="3E07E139" w14:textId="710A76A9" w:rsidR="003A6B45" w:rsidRPr="003A6B45" w:rsidRDefault="003A6B45" w:rsidP="003A6B45">
      <w:pPr>
        <w:rPr>
          <w:b/>
          <w:bCs/>
        </w:rPr>
      </w:pPr>
      <w:r w:rsidRPr="003A6B45">
        <w:rPr>
          <w:b/>
          <w:bCs/>
        </w:rPr>
        <w:t>Evento 3: “Surgió una crisis”</w:t>
      </w:r>
    </w:p>
    <w:p w14:paraId="4F58219F" w14:textId="3BBB9A56" w:rsidR="003A6B45" w:rsidRPr="003A6B45" w:rsidRDefault="003A6B45" w:rsidP="003A6B45">
      <w:pPr>
        <w:jc w:val="both"/>
      </w:pPr>
      <w:r w:rsidRPr="003A6B45">
        <w:rPr>
          <w:b/>
          <w:bCs/>
        </w:rPr>
        <w:t>Situación:</w:t>
      </w:r>
      <w:r w:rsidRPr="003A6B45">
        <w:br/>
        <w:t>Se enfrentan a una contingencia: reducción del 30% del presupuesto, daño de un recurso clave, aumento de matrícula sin fondos extra</w:t>
      </w:r>
      <w:r>
        <w:t xml:space="preserve">, etc. </w:t>
      </w:r>
    </w:p>
    <w:p w14:paraId="030EA968" w14:textId="77777777" w:rsidR="003A6B45" w:rsidRPr="003A6B45" w:rsidRDefault="003A6B45" w:rsidP="003A6B45">
      <w:r w:rsidRPr="003A6B45">
        <w:rPr>
          <w:b/>
          <w:bCs/>
        </w:rPr>
        <w:t>Tarea:</w:t>
      </w:r>
      <w:r w:rsidRPr="003A6B45">
        <w:br/>
        <w:t>Reformular su planificación y buscar nuevas fuentes de apoyo.</w:t>
      </w:r>
    </w:p>
    <w:p w14:paraId="6485A9AF" w14:textId="77777777" w:rsidR="003A6B45" w:rsidRPr="003A6B45" w:rsidRDefault="003A6B45" w:rsidP="003A6B45">
      <w:r w:rsidRPr="003A6B45">
        <w:rPr>
          <w:b/>
          <w:bCs/>
        </w:rPr>
        <w:t>Con apoyo de:</w:t>
      </w:r>
      <w:r w:rsidRPr="003A6B45">
        <w:br/>
        <w:t>Un experto en economía comunitaria o finanzas públicas propone:</w:t>
      </w:r>
    </w:p>
    <w:p w14:paraId="76CB9389" w14:textId="77777777" w:rsidR="003A6B45" w:rsidRPr="003A6B45" w:rsidRDefault="003A6B45" w:rsidP="003A6B45">
      <w:pPr>
        <w:numPr>
          <w:ilvl w:val="0"/>
          <w:numId w:val="16"/>
        </w:numPr>
      </w:pPr>
      <w:r w:rsidRPr="003A6B45">
        <w:t>Alternativas de financiamiento (fondos concursables, micro donaciones, convenios).</w:t>
      </w:r>
    </w:p>
    <w:p w14:paraId="7AE7F45D" w14:textId="77777777" w:rsidR="003A6B45" w:rsidRPr="003A6B45" w:rsidRDefault="003A6B45" w:rsidP="003A6B45">
      <w:pPr>
        <w:numPr>
          <w:ilvl w:val="0"/>
          <w:numId w:val="16"/>
        </w:numPr>
      </w:pPr>
      <w:r w:rsidRPr="003A6B45">
        <w:t>Cómo hacer una solicitud argumentada a directivos o al distrito educativo.</w:t>
      </w:r>
    </w:p>
    <w:p w14:paraId="0237E889" w14:textId="77777777" w:rsidR="003A6B45" w:rsidRDefault="003A6B45" w:rsidP="003A6B45">
      <w:pPr>
        <w:jc w:val="both"/>
        <w:rPr>
          <w:b/>
          <w:bCs/>
        </w:rPr>
      </w:pPr>
      <w:r w:rsidRPr="003A6B45">
        <w:rPr>
          <w:b/>
          <w:bCs/>
        </w:rPr>
        <w:t>Actividad adicional:</w:t>
      </w:r>
    </w:p>
    <w:p w14:paraId="7E62069A" w14:textId="77777777" w:rsidR="003A6B45" w:rsidRDefault="003A6B45" w:rsidP="003A6B45">
      <w:pPr>
        <w:jc w:val="both"/>
        <w:rPr>
          <w:b/>
          <w:bCs/>
        </w:rPr>
      </w:pPr>
      <w:r>
        <w:t>R</w:t>
      </w:r>
      <w:r w:rsidRPr="003A6B45">
        <w:t xml:space="preserve">eunión con autoridades para </w:t>
      </w:r>
      <w:r>
        <w:t>consultar</w:t>
      </w:r>
      <w:r w:rsidRPr="003A6B45">
        <w:t xml:space="preserve"> </w:t>
      </w:r>
      <w:r>
        <w:t>una</w:t>
      </w:r>
      <w:r w:rsidRPr="003A6B45">
        <w:t xml:space="preserve"> propuesta de solución </w:t>
      </w:r>
      <w:r>
        <w:t>desde su experticia</w:t>
      </w:r>
      <w:r w:rsidRPr="003A6B45">
        <w:t>.</w:t>
      </w:r>
    </w:p>
    <w:p w14:paraId="678186FE" w14:textId="77777777" w:rsidR="003A6B45" w:rsidRDefault="003A6B45" w:rsidP="003A6B45">
      <w:pPr>
        <w:jc w:val="both"/>
        <w:rPr>
          <w:b/>
          <w:bCs/>
        </w:rPr>
      </w:pPr>
    </w:p>
    <w:p w14:paraId="6E6246D2" w14:textId="11A44F43" w:rsidR="003A6B45" w:rsidRPr="003A6B45" w:rsidRDefault="003A6B45" w:rsidP="003A6B45">
      <w:pPr>
        <w:jc w:val="both"/>
        <w:rPr>
          <w:b/>
          <w:bCs/>
        </w:rPr>
      </w:pPr>
      <w:r w:rsidRPr="003A6B45">
        <w:rPr>
          <w:b/>
          <w:bCs/>
        </w:rPr>
        <w:t>Evento 4: “Aliados estratégicos”</w:t>
      </w:r>
    </w:p>
    <w:p w14:paraId="4B43E3A5" w14:textId="77777777" w:rsidR="003A6B45" w:rsidRPr="003A6B45" w:rsidRDefault="003A6B45" w:rsidP="003A6B45">
      <w:pPr>
        <w:jc w:val="both"/>
      </w:pPr>
      <w:r w:rsidRPr="003A6B45">
        <w:rPr>
          <w:b/>
          <w:bCs/>
        </w:rPr>
        <w:t>Situación:</w:t>
      </w:r>
      <w:r w:rsidRPr="003A6B45">
        <w:br/>
        <w:t>Se les reta a proponer un plan sostenible para asegurar la continuidad del aprendizaje con recursos limitados.</w:t>
      </w:r>
    </w:p>
    <w:p w14:paraId="06810670" w14:textId="77777777" w:rsidR="003A6B45" w:rsidRPr="003A6B45" w:rsidRDefault="003A6B45" w:rsidP="003A6B45">
      <w:pPr>
        <w:jc w:val="both"/>
      </w:pPr>
      <w:r w:rsidRPr="003A6B45">
        <w:rPr>
          <w:b/>
          <w:bCs/>
        </w:rPr>
        <w:t>Tarea:</w:t>
      </w:r>
      <w:r w:rsidRPr="003A6B45">
        <w:br/>
        <w:t>Diseñar un proyecto de alianza o autogestión (por ejemplo: ferias escolares, proyectos con padres, trueques educativos, crowdfunding).</w:t>
      </w:r>
    </w:p>
    <w:p w14:paraId="1EE0B3D5" w14:textId="77777777" w:rsidR="003A6B45" w:rsidRPr="003A6B45" w:rsidRDefault="003A6B45" w:rsidP="003A6B45">
      <w:r w:rsidRPr="003A6B45">
        <w:rPr>
          <w:b/>
          <w:bCs/>
        </w:rPr>
        <w:t>Con apoyo de:</w:t>
      </w:r>
      <w:r w:rsidRPr="003A6B45">
        <w:br/>
        <w:t>Un asesor financiero social o de emprendimiento los asesora en:</w:t>
      </w:r>
    </w:p>
    <w:p w14:paraId="2D5FAE40" w14:textId="77777777" w:rsidR="003A6B45" w:rsidRPr="003A6B45" w:rsidRDefault="003A6B45" w:rsidP="003A6B45">
      <w:pPr>
        <w:numPr>
          <w:ilvl w:val="0"/>
          <w:numId w:val="17"/>
        </w:numPr>
      </w:pPr>
      <w:r w:rsidRPr="003A6B45">
        <w:t>Cómo proyectar ingresos y egresos básicos.</w:t>
      </w:r>
    </w:p>
    <w:p w14:paraId="4AAC85BF" w14:textId="77777777" w:rsidR="003A6B45" w:rsidRPr="003A6B45" w:rsidRDefault="003A6B45" w:rsidP="003A6B45">
      <w:pPr>
        <w:numPr>
          <w:ilvl w:val="0"/>
          <w:numId w:val="17"/>
        </w:numPr>
      </w:pPr>
      <w:r w:rsidRPr="003A6B45">
        <w:lastRenderedPageBreak/>
        <w:t>Qué elementos considerar para gestionar un pequeño fondo escolar comunitario.</w:t>
      </w:r>
    </w:p>
    <w:p w14:paraId="7A01657E" w14:textId="77777777" w:rsidR="003A6B45" w:rsidRDefault="003A6B45" w:rsidP="003A6B45">
      <w:pPr>
        <w:rPr>
          <w:rFonts w:ascii="Segoe UI Emoji" w:hAnsi="Segoe UI Emoji" w:cs="Segoe UI Emoji"/>
          <w:b/>
          <w:bCs/>
        </w:rPr>
      </w:pPr>
    </w:p>
    <w:p w14:paraId="3E640CD2" w14:textId="145773C7" w:rsidR="003A6B45" w:rsidRPr="003A6B45" w:rsidRDefault="003A6B45" w:rsidP="003A6B45">
      <w:pPr>
        <w:rPr>
          <w:b/>
          <w:bCs/>
        </w:rPr>
      </w:pPr>
      <w:r w:rsidRPr="003A6B45">
        <w:rPr>
          <w:b/>
          <w:bCs/>
        </w:rPr>
        <w:t>Evento final: “Lo que aprendí desde las finanzas”</w:t>
      </w:r>
    </w:p>
    <w:p w14:paraId="1F4C9A46" w14:textId="77777777" w:rsidR="003A6B45" w:rsidRPr="003A6B45" w:rsidRDefault="003A6B45" w:rsidP="003A6B45">
      <w:pPr>
        <w:jc w:val="both"/>
      </w:pPr>
      <w:r w:rsidRPr="003A6B45">
        <w:rPr>
          <w:b/>
          <w:bCs/>
        </w:rPr>
        <w:t>Situación:</w:t>
      </w:r>
      <w:r w:rsidRPr="003A6B45">
        <w:br/>
        <w:t>Deben reflexionar sobre cómo la economía afecta el día a día del docente y cómo puede actuar estratégicamente sin dejar de lado su vocación educativa.</w:t>
      </w:r>
    </w:p>
    <w:p w14:paraId="58C73BEE" w14:textId="77777777" w:rsidR="003A6B45" w:rsidRPr="003A6B45" w:rsidRDefault="003A6B45" w:rsidP="003A6B45">
      <w:r w:rsidRPr="003A6B45">
        <w:rPr>
          <w:b/>
          <w:bCs/>
        </w:rPr>
        <w:t>Tarea:</w:t>
      </w:r>
      <w:r w:rsidRPr="003A6B45">
        <w:br/>
        <w:t>Producir un contenido creativo donde relaten:</w:t>
      </w:r>
    </w:p>
    <w:p w14:paraId="6E5304C1" w14:textId="77777777" w:rsidR="003A6B45" w:rsidRPr="003A6B45" w:rsidRDefault="003A6B45" w:rsidP="003A6B45">
      <w:pPr>
        <w:numPr>
          <w:ilvl w:val="0"/>
          <w:numId w:val="18"/>
        </w:numPr>
      </w:pPr>
      <w:r w:rsidRPr="003A6B45">
        <w:t>Lo que sabían y no sabían sobre finanzas escolares.</w:t>
      </w:r>
    </w:p>
    <w:p w14:paraId="01EA6484" w14:textId="77777777" w:rsidR="003A6B45" w:rsidRPr="003A6B45" w:rsidRDefault="003A6B45" w:rsidP="003A6B45">
      <w:pPr>
        <w:numPr>
          <w:ilvl w:val="0"/>
          <w:numId w:val="18"/>
        </w:numPr>
      </w:pPr>
      <w:r w:rsidRPr="003A6B45">
        <w:t>Qué aprendieron con los expertos.</w:t>
      </w:r>
    </w:p>
    <w:p w14:paraId="181ECDEF" w14:textId="77777777" w:rsidR="003A6B45" w:rsidRPr="003A6B45" w:rsidRDefault="003A6B45" w:rsidP="003A6B45">
      <w:pPr>
        <w:numPr>
          <w:ilvl w:val="0"/>
          <w:numId w:val="18"/>
        </w:numPr>
      </w:pPr>
      <w:r w:rsidRPr="003A6B45">
        <w:t>Cómo aplicarían esto en su vida profesional.</w:t>
      </w:r>
    </w:p>
    <w:p w14:paraId="2BFD14D4" w14:textId="77777777" w:rsidR="00B81D83" w:rsidRPr="003A6B45" w:rsidRDefault="00B81D83" w:rsidP="003A6B45"/>
    <w:sectPr w:rsidR="00B81D83" w:rsidRPr="003A6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56C"/>
    <w:multiLevelType w:val="multilevel"/>
    <w:tmpl w:val="5454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C3117"/>
    <w:multiLevelType w:val="multilevel"/>
    <w:tmpl w:val="D6C8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32595"/>
    <w:multiLevelType w:val="multilevel"/>
    <w:tmpl w:val="E76A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731E7"/>
    <w:multiLevelType w:val="multilevel"/>
    <w:tmpl w:val="3D40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36BB0"/>
    <w:multiLevelType w:val="multilevel"/>
    <w:tmpl w:val="14E0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A4A2A"/>
    <w:multiLevelType w:val="multilevel"/>
    <w:tmpl w:val="DE7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F2C62"/>
    <w:multiLevelType w:val="multilevel"/>
    <w:tmpl w:val="D962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F2F8B"/>
    <w:multiLevelType w:val="multilevel"/>
    <w:tmpl w:val="2C9E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3B3"/>
    <w:multiLevelType w:val="multilevel"/>
    <w:tmpl w:val="6FB6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A2FB6"/>
    <w:multiLevelType w:val="multilevel"/>
    <w:tmpl w:val="0C40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E3865"/>
    <w:multiLevelType w:val="multilevel"/>
    <w:tmpl w:val="888C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B45F1"/>
    <w:multiLevelType w:val="multilevel"/>
    <w:tmpl w:val="D13E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662A1"/>
    <w:multiLevelType w:val="multilevel"/>
    <w:tmpl w:val="12A6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B82F14"/>
    <w:multiLevelType w:val="multilevel"/>
    <w:tmpl w:val="A73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E3D9A"/>
    <w:multiLevelType w:val="multilevel"/>
    <w:tmpl w:val="F4BC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207F72"/>
    <w:multiLevelType w:val="multilevel"/>
    <w:tmpl w:val="1EB4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264D0"/>
    <w:multiLevelType w:val="multilevel"/>
    <w:tmpl w:val="88F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B45E5"/>
    <w:multiLevelType w:val="multilevel"/>
    <w:tmpl w:val="6E16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445908"/>
    <w:multiLevelType w:val="multilevel"/>
    <w:tmpl w:val="A4B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386C13"/>
    <w:multiLevelType w:val="multilevel"/>
    <w:tmpl w:val="EC16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748353">
    <w:abstractNumId w:val="8"/>
  </w:num>
  <w:num w:numId="2" w16cid:durableId="830684614">
    <w:abstractNumId w:val="16"/>
  </w:num>
  <w:num w:numId="3" w16cid:durableId="1544830406">
    <w:abstractNumId w:val="2"/>
  </w:num>
  <w:num w:numId="4" w16cid:durableId="690105026">
    <w:abstractNumId w:val="6"/>
  </w:num>
  <w:num w:numId="5" w16cid:durableId="2010400755">
    <w:abstractNumId w:val="1"/>
  </w:num>
  <w:num w:numId="6" w16cid:durableId="1944727853">
    <w:abstractNumId w:val="19"/>
  </w:num>
  <w:num w:numId="7" w16cid:durableId="711072741">
    <w:abstractNumId w:val="13"/>
  </w:num>
  <w:num w:numId="8" w16cid:durableId="1949652260">
    <w:abstractNumId w:val="17"/>
  </w:num>
  <w:num w:numId="9" w16cid:durableId="1301959914">
    <w:abstractNumId w:val="4"/>
  </w:num>
  <w:num w:numId="10" w16cid:durableId="1918781407">
    <w:abstractNumId w:val="15"/>
  </w:num>
  <w:num w:numId="11" w16cid:durableId="1611276511">
    <w:abstractNumId w:val="0"/>
  </w:num>
  <w:num w:numId="12" w16cid:durableId="2067296347">
    <w:abstractNumId w:val="7"/>
  </w:num>
  <w:num w:numId="13" w16cid:durableId="218244721">
    <w:abstractNumId w:val="3"/>
  </w:num>
  <w:num w:numId="14" w16cid:durableId="1321883992">
    <w:abstractNumId w:val="14"/>
  </w:num>
  <w:num w:numId="15" w16cid:durableId="1187601199">
    <w:abstractNumId w:val="10"/>
  </w:num>
  <w:num w:numId="16" w16cid:durableId="392898919">
    <w:abstractNumId w:val="18"/>
  </w:num>
  <w:num w:numId="17" w16cid:durableId="442268034">
    <w:abstractNumId w:val="5"/>
  </w:num>
  <w:num w:numId="18" w16cid:durableId="1536695922">
    <w:abstractNumId w:val="12"/>
  </w:num>
  <w:num w:numId="19" w16cid:durableId="1193108457">
    <w:abstractNumId w:val="11"/>
  </w:num>
  <w:num w:numId="20" w16cid:durableId="1929074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CA"/>
    <w:rsid w:val="003A6B45"/>
    <w:rsid w:val="004B34CA"/>
    <w:rsid w:val="0085763B"/>
    <w:rsid w:val="00B81D83"/>
    <w:rsid w:val="00E5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1FAA"/>
  <w15:chartTrackingRefBased/>
  <w15:docId w15:val="{D48FC4A5-9F05-43E7-92DD-6DE559AC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3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3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3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3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3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3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3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3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3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3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34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34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34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34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34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34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3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3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3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34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34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34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3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34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3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Narvaez Vilema</dc:creator>
  <cp:keywords/>
  <dc:description/>
  <cp:lastModifiedBy>Cesar Augusto Narvaez Vilema</cp:lastModifiedBy>
  <cp:revision>1</cp:revision>
  <dcterms:created xsi:type="dcterms:W3CDTF">2025-04-30T16:39:00Z</dcterms:created>
  <dcterms:modified xsi:type="dcterms:W3CDTF">2025-04-30T16:59:00Z</dcterms:modified>
</cp:coreProperties>
</file>