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F988" w14:textId="77777777" w:rsidR="005842E5" w:rsidRDefault="0024001D" w:rsidP="002B09AC">
      <w:pPr>
        <w:spacing w:line="360" w:lineRule="auto"/>
        <w:jc w:val="both"/>
        <w:rPr>
          <w:rFonts w:cs="Arial"/>
          <w:b/>
          <w:sz w:val="24"/>
          <w:szCs w:val="24"/>
        </w:rPr>
      </w:pPr>
      <w:r>
        <w:rPr>
          <w:noProof/>
          <w:lang w:eastAsia="es-PE"/>
        </w:rPr>
        <w:drawing>
          <wp:anchor distT="0" distB="0" distL="114300" distR="114300" simplePos="0" relativeHeight="251658240" behindDoc="1" locked="0" layoutInCell="1" allowOverlap="1" wp14:anchorId="1CD3F22F" wp14:editId="09FEB152">
            <wp:simplePos x="0" y="0"/>
            <wp:positionH relativeFrom="margin">
              <wp:posOffset>-909955</wp:posOffset>
            </wp:positionH>
            <wp:positionV relativeFrom="paragraph">
              <wp:posOffset>-526556</wp:posOffset>
            </wp:positionV>
            <wp:extent cx="7215993" cy="9990667"/>
            <wp:effectExtent l="0" t="0" r="4445" b="0"/>
            <wp:wrapNone/>
            <wp:docPr id="6" name="Imagen 6" descr="Resultado de imagen para auditoria contable y financ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uditoria contable y financie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5993" cy="9990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B986C" w14:textId="77777777" w:rsidR="005842E5" w:rsidRDefault="005842E5" w:rsidP="002B09AC">
      <w:pPr>
        <w:spacing w:line="360" w:lineRule="auto"/>
        <w:jc w:val="both"/>
        <w:rPr>
          <w:rFonts w:cs="Arial"/>
          <w:b/>
          <w:sz w:val="24"/>
          <w:szCs w:val="24"/>
        </w:rPr>
      </w:pPr>
    </w:p>
    <w:p w14:paraId="3A032730" w14:textId="77777777" w:rsidR="0024001D" w:rsidRDefault="0024001D" w:rsidP="005842E5">
      <w:pPr>
        <w:spacing w:line="360" w:lineRule="auto"/>
        <w:jc w:val="center"/>
        <w:rPr>
          <w:rFonts w:cs="Arial"/>
          <w:b/>
          <w:sz w:val="96"/>
          <w:szCs w:val="24"/>
        </w:rPr>
      </w:pPr>
    </w:p>
    <w:p w14:paraId="26032442" w14:textId="77777777" w:rsidR="0024001D" w:rsidRDefault="0024001D" w:rsidP="005842E5">
      <w:pPr>
        <w:spacing w:line="360" w:lineRule="auto"/>
        <w:jc w:val="center"/>
        <w:rPr>
          <w:rFonts w:cs="Arial"/>
          <w:b/>
          <w:sz w:val="96"/>
          <w:szCs w:val="24"/>
        </w:rPr>
      </w:pPr>
    </w:p>
    <w:p w14:paraId="6192C29A" w14:textId="77777777" w:rsidR="005842E5" w:rsidRPr="0024001D" w:rsidRDefault="00A44C04" w:rsidP="0024001D">
      <w:pPr>
        <w:spacing w:line="240" w:lineRule="auto"/>
        <w:jc w:val="center"/>
        <w:rPr>
          <w:rFonts w:cs="Arial"/>
          <w:b/>
          <w:outline/>
          <w:color w:val="4472C4" w:themeColor="accent5"/>
          <w:sz w:val="96"/>
          <w:szCs w:val="24"/>
          <w14:glow w14:rad="228600">
            <w14:schemeClr w14:val="accent5">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4001D">
        <w:rPr>
          <w:rFonts w:cs="Arial"/>
          <w:b/>
          <w:outline/>
          <w:color w:val="4472C4" w:themeColor="accent5"/>
          <w:sz w:val="96"/>
          <w:szCs w:val="24"/>
          <w14:glow w14:rad="228600">
            <w14:schemeClr w14:val="accent5">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PLANIFICACIÓN </w:t>
      </w:r>
    </w:p>
    <w:p w14:paraId="56408ADA" w14:textId="77777777" w:rsidR="00A44C04" w:rsidRPr="0024001D" w:rsidRDefault="0024001D" w:rsidP="0024001D">
      <w:pPr>
        <w:spacing w:line="240" w:lineRule="auto"/>
        <w:jc w:val="center"/>
        <w:rPr>
          <w:rFonts w:cs="Arial"/>
          <w:b/>
          <w:outline/>
          <w:color w:val="4472C4" w:themeColor="accent5"/>
          <w:sz w:val="96"/>
          <w:szCs w:val="24"/>
          <w14:glow w14:rad="228600">
            <w14:schemeClr w14:val="accent5">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4001D">
        <w:rPr>
          <w:b/>
          <w:outline/>
          <w:noProof/>
          <w:color w:val="4472C4" w:themeColor="accent5"/>
          <w:lang w:eastAsia="es-PE"/>
          <w14:glow w14:rad="228600">
            <w14:schemeClr w14:val="accent5">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mc:AlternateContent>
          <mc:Choice Requires="wps">
            <w:drawing>
              <wp:inline distT="0" distB="0" distL="0" distR="0" wp14:anchorId="0AE54BC4" wp14:editId="199861CB">
                <wp:extent cx="304800" cy="304800"/>
                <wp:effectExtent l="0" t="0" r="0" b="0"/>
                <wp:docPr id="5" name="Rectángulo 5" descr="Resultado de imagen para auditoria contable y financie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0C7F8" id="Rectángulo 5" o:spid="_x0000_s1026" alt="Resultado de imagen para auditoria contable y financie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Qhma+YCAAD6BQAADgAAAAAAAAAAAAAA&#10;AAAuAgAAZHJzL2Uyb0RvYy54bWxQSwECLQAUAAYACAAAACEATKDpLNgAAAADAQAADwAAAAAAAAAA&#10;AAAAAABABQAAZHJzL2Rvd25yZXYueG1sUEsFBgAAAAAEAAQA8wAAAEUGAAAAAA==&#10;" filled="f" stroked="f">
                <o:lock v:ext="edit" aspectratio="t"/>
                <w10:anchorlock/>
              </v:rect>
            </w:pict>
          </mc:Fallback>
        </mc:AlternateContent>
      </w:r>
      <w:r w:rsidR="00A44C04" w:rsidRPr="0024001D">
        <w:rPr>
          <w:rFonts w:cs="Arial"/>
          <w:b/>
          <w:outline/>
          <w:color w:val="4472C4" w:themeColor="accent5"/>
          <w:sz w:val="96"/>
          <w:szCs w:val="24"/>
          <w14:glow w14:rad="228600">
            <w14:schemeClr w14:val="accent5">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DE LA AUDITORIA FINANCIERA</w:t>
      </w:r>
    </w:p>
    <w:p w14:paraId="051B9F2C" w14:textId="77777777" w:rsidR="005842E5" w:rsidRDefault="005842E5" w:rsidP="002B09AC">
      <w:pPr>
        <w:spacing w:line="360" w:lineRule="auto"/>
        <w:jc w:val="both"/>
        <w:rPr>
          <w:rFonts w:cs="Arial"/>
          <w:b/>
          <w:sz w:val="24"/>
          <w:szCs w:val="24"/>
        </w:rPr>
      </w:pPr>
    </w:p>
    <w:p w14:paraId="0FB60386" w14:textId="77777777" w:rsidR="005842E5" w:rsidRDefault="005842E5" w:rsidP="002B09AC">
      <w:pPr>
        <w:spacing w:line="360" w:lineRule="auto"/>
        <w:jc w:val="both"/>
        <w:rPr>
          <w:rFonts w:cs="Arial"/>
          <w:b/>
          <w:sz w:val="24"/>
          <w:szCs w:val="24"/>
        </w:rPr>
      </w:pPr>
    </w:p>
    <w:p w14:paraId="54B1E96B" w14:textId="77777777" w:rsidR="005842E5" w:rsidRDefault="005842E5" w:rsidP="002B09AC">
      <w:pPr>
        <w:spacing w:line="360" w:lineRule="auto"/>
        <w:jc w:val="both"/>
        <w:rPr>
          <w:rFonts w:cs="Arial"/>
          <w:b/>
          <w:sz w:val="24"/>
          <w:szCs w:val="24"/>
        </w:rPr>
      </w:pPr>
    </w:p>
    <w:p w14:paraId="66110C16" w14:textId="312E56C5" w:rsidR="005842E5" w:rsidRDefault="005842E5" w:rsidP="002B09AC">
      <w:pPr>
        <w:spacing w:line="360" w:lineRule="auto"/>
        <w:jc w:val="both"/>
        <w:rPr>
          <w:rFonts w:cs="Arial"/>
          <w:b/>
          <w:sz w:val="24"/>
          <w:szCs w:val="24"/>
        </w:rPr>
      </w:pPr>
    </w:p>
    <w:p w14:paraId="06D4749C" w14:textId="549316C6" w:rsidR="007E0D16" w:rsidRDefault="007E0D16" w:rsidP="002B09AC">
      <w:pPr>
        <w:spacing w:line="360" w:lineRule="auto"/>
        <w:jc w:val="both"/>
        <w:rPr>
          <w:rFonts w:cs="Arial"/>
          <w:b/>
          <w:sz w:val="24"/>
          <w:szCs w:val="24"/>
        </w:rPr>
      </w:pPr>
    </w:p>
    <w:p w14:paraId="29DD9FF2" w14:textId="77777777" w:rsidR="004800BB" w:rsidRDefault="004800BB" w:rsidP="002B09AC">
      <w:pPr>
        <w:spacing w:line="360" w:lineRule="auto"/>
        <w:jc w:val="both"/>
        <w:rPr>
          <w:rFonts w:cs="Arial"/>
          <w:b/>
          <w:sz w:val="24"/>
          <w:szCs w:val="24"/>
        </w:rPr>
      </w:pPr>
    </w:p>
    <w:p w14:paraId="1F8A396C" w14:textId="77777777" w:rsidR="00A44C04" w:rsidRDefault="00A44C04" w:rsidP="00442107">
      <w:pPr>
        <w:pStyle w:val="Ttulo1"/>
        <w:jc w:val="center"/>
        <w:rPr>
          <w:rFonts w:cs="Arial"/>
          <w:b/>
          <w:color w:val="auto"/>
          <w:sz w:val="24"/>
          <w:szCs w:val="24"/>
        </w:rPr>
      </w:pPr>
      <w:bookmarkStart w:id="0" w:name="_Toc492014771"/>
      <w:r w:rsidRPr="00442107">
        <w:rPr>
          <w:rFonts w:cs="Arial"/>
          <w:b/>
          <w:color w:val="auto"/>
          <w:sz w:val="24"/>
          <w:szCs w:val="24"/>
        </w:rPr>
        <w:lastRenderedPageBreak/>
        <w:t>INTRODUCCION</w:t>
      </w:r>
      <w:bookmarkEnd w:id="0"/>
    </w:p>
    <w:p w14:paraId="14C9B948" w14:textId="77777777" w:rsidR="00442107" w:rsidRPr="00442107" w:rsidRDefault="00442107" w:rsidP="00442107"/>
    <w:p w14:paraId="19D5B8DB" w14:textId="62C31D07" w:rsidR="001F2C9C" w:rsidRPr="003353A8" w:rsidRDefault="001F2C9C" w:rsidP="002B09AC">
      <w:pPr>
        <w:spacing w:line="360" w:lineRule="auto"/>
        <w:jc w:val="both"/>
        <w:rPr>
          <w:rFonts w:cs="Arial"/>
          <w:sz w:val="24"/>
          <w:szCs w:val="24"/>
        </w:rPr>
      </w:pPr>
      <w:r w:rsidRPr="003353A8">
        <w:t xml:space="preserve">De acuerdo con la Norma Internacional de Auditoría 300, la auditoría de estados financieros, requiere de una planeación adecuada para alcanzar sus objetivos en la forma más eficiente posible. Por lo </w:t>
      </w:r>
      <w:r w:rsidR="004800BB" w:rsidRPr="003353A8">
        <w:t>que constituye</w:t>
      </w:r>
      <w:r w:rsidR="00A44C04" w:rsidRPr="003353A8">
        <w:rPr>
          <w:rFonts w:cs="Arial"/>
          <w:sz w:val="24"/>
          <w:szCs w:val="24"/>
        </w:rPr>
        <w:t xml:space="preserve"> la primera fase del proceso de auditoría y de su concepción dependerá la eficiencia y efectividad en el logro de los objetivos propuestos, utilizando los recursos estrictamente necesarios. </w:t>
      </w:r>
    </w:p>
    <w:p w14:paraId="372157CA" w14:textId="2305BD12" w:rsidR="001F2C9C" w:rsidRPr="003353A8" w:rsidRDefault="00A44C04" w:rsidP="002B09AC">
      <w:pPr>
        <w:spacing w:line="360" w:lineRule="auto"/>
        <w:jc w:val="both"/>
        <w:rPr>
          <w:rFonts w:cs="Arial"/>
          <w:sz w:val="24"/>
          <w:szCs w:val="24"/>
        </w:rPr>
      </w:pPr>
      <w:r w:rsidRPr="003353A8">
        <w:rPr>
          <w:rFonts w:cs="Arial"/>
          <w:sz w:val="24"/>
          <w:szCs w:val="24"/>
        </w:rPr>
        <w:t xml:space="preserve">Esta fase debe considerar alternativas y seleccionar los métodos y prácticas más apropiadas para realizar las tareas, por </w:t>
      </w:r>
      <w:r w:rsidR="00D85EEB" w:rsidRPr="003353A8">
        <w:rPr>
          <w:rFonts w:cs="Arial"/>
          <w:sz w:val="24"/>
          <w:szCs w:val="24"/>
        </w:rPr>
        <w:t>tanto,</w:t>
      </w:r>
      <w:r w:rsidRPr="003353A8">
        <w:rPr>
          <w:rFonts w:cs="Arial"/>
          <w:sz w:val="24"/>
          <w:szCs w:val="24"/>
        </w:rPr>
        <w:t xml:space="preserve"> esta actividad debe ser cuidadosa, creativa positiva e imaginativa; por lo que necesariamente debe ser ejecutada por los miembros más experimentados del equipo de trabajo.</w:t>
      </w:r>
    </w:p>
    <w:p w14:paraId="1531BCFF" w14:textId="77777777" w:rsidR="00A44C04" w:rsidRDefault="00A44C04" w:rsidP="002B09AC">
      <w:pPr>
        <w:spacing w:line="360" w:lineRule="auto"/>
        <w:jc w:val="both"/>
        <w:rPr>
          <w:rFonts w:cs="Arial"/>
          <w:sz w:val="24"/>
          <w:szCs w:val="24"/>
        </w:rPr>
      </w:pPr>
      <w:r w:rsidRPr="003353A8">
        <w:rPr>
          <w:rFonts w:cs="Arial"/>
          <w:sz w:val="24"/>
          <w:szCs w:val="24"/>
        </w:rPr>
        <w:t xml:space="preserve">La planificación de la auditoría financiera, comienza con la obtención de información necesaria para definir la estrategia a emplear y culmina con la definición detallada de las tareas a realizar en la fase de </w:t>
      </w:r>
      <w:r w:rsidR="00DB742B" w:rsidRPr="003353A8">
        <w:rPr>
          <w:rFonts w:cs="Arial"/>
          <w:sz w:val="24"/>
          <w:szCs w:val="24"/>
        </w:rPr>
        <w:t>ejecución.</w:t>
      </w:r>
    </w:p>
    <w:p w14:paraId="79B29307" w14:textId="18BED02F" w:rsidR="001F2C9C" w:rsidRDefault="003D71D1" w:rsidP="002B09AC">
      <w:pPr>
        <w:spacing w:line="360" w:lineRule="auto"/>
        <w:jc w:val="both"/>
        <w:rPr>
          <w:rFonts w:cs="Arial"/>
          <w:sz w:val="24"/>
          <w:szCs w:val="24"/>
        </w:rPr>
      </w:pPr>
      <w:r>
        <w:rPr>
          <w:rFonts w:cs="Arial"/>
          <w:sz w:val="24"/>
          <w:szCs w:val="24"/>
        </w:rPr>
        <w:t>PL</w:t>
      </w:r>
      <w:r w:rsidR="007A1C7B" w:rsidRPr="003353A8">
        <w:rPr>
          <w:rFonts w:cs="Arial"/>
          <w:sz w:val="24"/>
          <w:szCs w:val="24"/>
          <w:highlight w:val="yellow"/>
        </w:rPr>
        <w:t xml:space="preserve"> concepción dependerá la eficiencia y efectividad en el logro de los objetivos propuestos</w:t>
      </w:r>
      <w:r w:rsidR="007A1C7B" w:rsidRPr="002B09AC">
        <w:rPr>
          <w:rFonts w:cs="Arial"/>
          <w:sz w:val="24"/>
          <w:szCs w:val="24"/>
        </w:rPr>
        <w:t xml:space="preserve">. </w:t>
      </w:r>
      <w:r w:rsidR="001F2C9C">
        <w:rPr>
          <w:rFonts w:cs="Arial"/>
          <w:sz w:val="24"/>
          <w:szCs w:val="24"/>
        </w:rPr>
        <w:t xml:space="preserve">Por lo que </w:t>
      </w:r>
      <w:r w:rsidR="007A1C7B" w:rsidRPr="002B09AC">
        <w:rPr>
          <w:rFonts w:cs="Arial"/>
          <w:sz w:val="24"/>
          <w:szCs w:val="24"/>
        </w:rPr>
        <w:t xml:space="preserve">debe ser cuidadosa y creativa ya que debe considerar alternativas y seleccionar los métodos más apropiados para realizar las tareas, por </w:t>
      </w:r>
      <w:proofErr w:type="gramStart"/>
      <w:r w:rsidR="007A1C7B" w:rsidRPr="002B09AC">
        <w:rPr>
          <w:rFonts w:cs="Arial"/>
          <w:sz w:val="24"/>
          <w:szCs w:val="24"/>
        </w:rPr>
        <w:t>tanto</w:t>
      </w:r>
      <w:proofErr w:type="gramEnd"/>
      <w:r w:rsidR="007A1C7B" w:rsidRPr="002B09AC">
        <w:rPr>
          <w:rFonts w:cs="Arial"/>
          <w:sz w:val="24"/>
          <w:szCs w:val="24"/>
        </w:rPr>
        <w:t xml:space="preserve"> esta actividad debe recaer en los miembros más experimentados del grupo. </w:t>
      </w:r>
    </w:p>
    <w:p w14:paraId="52BF79BD" w14:textId="77777777" w:rsidR="007A1C7B" w:rsidRDefault="001F2C9C" w:rsidP="00044E3A">
      <w:pPr>
        <w:shd w:val="clear" w:color="auto" w:fill="FFFF00"/>
        <w:spacing w:line="360" w:lineRule="auto"/>
        <w:jc w:val="both"/>
        <w:rPr>
          <w:rFonts w:cs="Arial"/>
          <w:sz w:val="24"/>
          <w:szCs w:val="24"/>
        </w:rPr>
      </w:pPr>
      <w:proofErr w:type="gramStart"/>
      <w:r>
        <w:rPr>
          <w:rFonts w:cs="Arial"/>
          <w:sz w:val="24"/>
          <w:szCs w:val="24"/>
        </w:rPr>
        <w:t>Además</w:t>
      </w:r>
      <w:proofErr w:type="gramEnd"/>
      <w:r>
        <w:rPr>
          <w:rFonts w:cs="Arial"/>
          <w:sz w:val="24"/>
          <w:szCs w:val="24"/>
        </w:rPr>
        <w:t xml:space="preserve"> l</w:t>
      </w:r>
      <w:r w:rsidR="007A1C7B" w:rsidRPr="002B09AC">
        <w:rPr>
          <w:rFonts w:cs="Arial"/>
          <w:sz w:val="24"/>
          <w:szCs w:val="24"/>
        </w:rPr>
        <w:t xml:space="preserve">a planificación de una auditoría, comienza con la obtención de información necesaria para definir la estrategia a emplear y culmina con la definición detallada de las tareas a realizar en la fase de ejecución. </w:t>
      </w:r>
      <w:proofErr w:type="gramStart"/>
      <w:r w:rsidR="007A1C7B" w:rsidRPr="002B09AC">
        <w:rPr>
          <w:rFonts w:cs="Arial"/>
          <w:sz w:val="24"/>
          <w:szCs w:val="24"/>
        </w:rPr>
        <w:t>Además</w:t>
      </w:r>
      <w:proofErr w:type="gramEnd"/>
      <w:r w:rsidR="007A1C7B" w:rsidRPr="002B09AC">
        <w:rPr>
          <w:rFonts w:cs="Arial"/>
          <w:sz w:val="24"/>
          <w:szCs w:val="24"/>
        </w:rPr>
        <w:t xml:space="preserve"> es un proceso dinámico, que si bien se inicia al comienzo de las labores de auditoría, puede modificarse durante la ejecución de la auditoría</w:t>
      </w:r>
      <w:r>
        <w:rPr>
          <w:rFonts w:cs="Arial"/>
          <w:sz w:val="24"/>
          <w:szCs w:val="24"/>
        </w:rPr>
        <w:t>.</w:t>
      </w:r>
    </w:p>
    <w:p w14:paraId="16AE2DCA" w14:textId="77777777" w:rsidR="00A44C04" w:rsidRPr="002B09AC" w:rsidRDefault="00A44C04" w:rsidP="00DA2295">
      <w:pPr>
        <w:pStyle w:val="Prrafodelista"/>
        <w:numPr>
          <w:ilvl w:val="1"/>
          <w:numId w:val="2"/>
        </w:numPr>
        <w:spacing w:line="360" w:lineRule="auto"/>
        <w:jc w:val="both"/>
        <w:outlineLvl w:val="1"/>
        <w:rPr>
          <w:rFonts w:cs="Arial"/>
          <w:b/>
          <w:sz w:val="24"/>
          <w:szCs w:val="24"/>
        </w:rPr>
      </w:pPr>
      <w:bookmarkStart w:id="1" w:name="_Toc492014773"/>
      <w:r w:rsidRPr="002B09AC">
        <w:rPr>
          <w:rFonts w:cs="Arial"/>
          <w:b/>
          <w:sz w:val="24"/>
          <w:szCs w:val="24"/>
        </w:rPr>
        <w:t>Importancia de la Planificación de Auditoría Financiera</w:t>
      </w:r>
      <w:bookmarkEnd w:id="1"/>
    </w:p>
    <w:p w14:paraId="331F67F7" w14:textId="77777777" w:rsidR="00A44C04" w:rsidRPr="002B09AC" w:rsidRDefault="00A44C04" w:rsidP="002B09AC">
      <w:pPr>
        <w:spacing w:line="360" w:lineRule="auto"/>
        <w:jc w:val="both"/>
        <w:rPr>
          <w:rFonts w:cs="Arial"/>
          <w:sz w:val="24"/>
          <w:szCs w:val="24"/>
        </w:rPr>
      </w:pPr>
      <w:r w:rsidRPr="00044E3A">
        <w:rPr>
          <w:rFonts w:cs="Arial"/>
          <w:sz w:val="24"/>
          <w:szCs w:val="24"/>
          <w:shd w:val="clear" w:color="auto" w:fill="FFFF00"/>
        </w:rPr>
        <w:t>Su importancia radica en cumplir con la norma de auditoría relativa a la ejecución del trabajo la cual señala que todo trabajo de auditoría debe planearse y supervisarse adecuadamente</w:t>
      </w:r>
      <w:r w:rsidRPr="002B09AC">
        <w:rPr>
          <w:rFonts w:cs="Arial"/>
          <w:sz w:val="24"/>
          <w:szCs w:val="24"/>
        </w:rPr>
        <w:t>. Además, una planeación adecuada ayuda a realizar una auditoría efectiva, ya que permite identificar los objetivos más importantes y determinar los métodos para lograrlos, de la manera más apropiada</w:t>
      </w:r>
    </w:p>
    <w:p w14:paraId="56E43071" w14:textId="77777777" w:rsidR="007A1C7B" w:rsidRPr="002B09AC" w:rsidRDefault="00A44C04" w:rsidP="00DA2295">
      <w:pPr>
        <w:pStyle w:val="Prrafodelista"/>
        <w:numPr>
          <w:ilvl w:val="1"/>
          <w:numId w:val="2"/>
        </w:numPr>
        <w:spacing w:line="360" w:lineRule="auto"/>
        <w:jc w:val="both"/>
        <w:outlineLvl w:val="1"/>
        <w:rPr>
          <w:rFonts w:cs="Arial"/>
          <w:b/>
          <w:sz w:val="24"/>
          <w:szCs w:val="24"/>
        </w:rPr>
      </w:pPr>
      <w:bookmarkStart w:id="2" w:name="_Toc492014774"/>
      <w:r w:rsidRPr="002B09AC">
        <w:rPr>
          <w:rFonts w:cs="Arial"/>
          <w:b/>
          <w:sz w:val="24"/>
          <w:szCs w:val="24"/>
        </w:rPr>
        <w:t>Objetivo de la Planificación de Auditoría Financiera</w:t>
      </w:r>
      <w:bookmarkEnd w:id="2"/>
    </w:p>
    <w:p w14:paraId="0B23445B" w14:textId="77777777" w:rsidR="00A44C04" w:rsidRPr="002B09AC" w:rsidRDefault="007A1C7B" w:rsidP="002B09AC">
      <w:pPr>
        <w:spacing w:line="360" w:lineRule="auto"/>
        <w:jc w:val="both"/>
        <w:rPr>
          <w:rFonts w:cs="Arial"/>
          <w:sz w:val="24"/>
          <w:szCs w:val="24"/>
        </w:rPr>
      </w:pPr>
      <w:r w:rsidRPr="002B09AC">
        <w:rPr>
          <w:rFonts w:cs="Arial"/>
          <w:sz w:val="24"/>
          <w:szCs w:val="24"/>
        </w:rPr>
        <w:lastRenderedPageBreak/>
        <w:t xml:space="preserve">“El objetivo principal de la planificación consiste en determinar adecuada y razonablemente los procedimientos de auditoría que correspondan aplicar, cómo y cuándo se ejecutarán, para que se cumpla la actividad en forma eficiente y efectiva”. </w:t>
      </w:r>
    </w:p>
    <w:p w14:paraId="630220B6" w14:textId="77777777" w:rsidR="007A1C7B" w:rsidRPr="002B09AC" w:rsidRDefault="007A1C7B" w:rsidP="002B09AC">
      <w:pPr>
        <w:spacing w:line="360" w:lineRule="auto"/>
        <w:jc w:val="both"/>
        <w:rPr>
          <w:rFonts w:cs="Arial"/>
          <w:sz w:val="24"/>
          <w:szCs w:val="24"/>
        </w:rPr>
      </w:pPr>
      <w:r w:rsidRPr="002B09AC">
        <w:rPr>
          <w:rFonts w:cs="Arial"/>
          <w:sz w:val="24"/>
          <w:szCs w:val="24"/>
        </w:rPr>
        <w:t>Fuente: Manual de Auditoría Financiera.</w:t>
      </w:r>
    </w:p>
    <w:p w14:paraId="63ADD529" w14:textId="77777777" w:rsidR="00A44C04" w:rsidRPr="002B09AC" w:rsidRDefault="00442107" w:rsidP="00DA2295">
      <w:pPr>
        <w:pStyle w:val="Prrafodelista"/>
        <w:numPr>
          <w:ilvl w:val="1"/>
          <w:numId w:val="2"/>
        </w:numPr>
        <w:spacing w:line="360" w:lineRule="auto"/>
        <w:jc w:val="both"/>
        <w:outlineLvl w:val="1"/>
        <w:rPr>
          <w:rFonts w:cs="Arial"/>
          <w:b/>
          <w:sz w:val="24"/>
          <w:szCs w:val="24"/>
        </w:rPr>
      </w:pPr>
      <w:bookmarkStart w:id="3" w:name="_Toc492014775"/>
      <w:proofErr w:type="gramStart"/>
      <w:r>
        <w:rPr>
          <w:rFonts w:cs="Arial"/>
          <w:b/>
          <w:sz w:val="24"/>
          <w:szCs w:val="24"/>
        </w:rPr>
        <w:t xml:space="preserve">Planificación </w:t>
      </w:r>
      <w:r w:rsidR="00A44C04" w:rsidRPr="002B09AC">
        <w:rPr>
          <w:rFonts w:cs="Arial"/>
          <w:b/>
          <w:sz w:val="24"/>
          <w:szCs w:val="24"/>
        </w:rPr>
        <w:t xml:space="preserve"> según</w:t>
      </w:r>
      <w:proofErr w:type="gramEnd"/>
      <w:r w:rsidR="00A44C04" w:rsidRPr="002B09AC">
        <w:rPr>
          <w:rFonts w:cs="Arial"/>
          <w:b/>
          <w:sz w:val="24"/>
          <w:szCs w:val="24"/>
        </w:rPr>
        <w:t xml:space="preserve"> Normas Internacionales de Auditoría Las Normas Internacionales de Auditoría</w:t>
      </w:r>
      <w:bookmarkEnd w:id="3"/>
      <w:r w:rsidR="00A44C04" w:rsidRPr="002B09AC">
        <w:rPr>
          <w:rFonts w:cs="Arial"/>
          <w:b/>
          <w:sz w:val="24"/>
          <w:szCs w:val="24"/>
        </w:rPr>
        <w:t xml:space="preserve"> </w:t>
      </w:r>
    </w:p>
    <w:p w14:paraId="1ED76714" w14:textId="77777777" w:rsidR="002D7A48" w:rsidRPr="002B09AC" w:rsidRDefault="00A44C04" w:rsidP="002B09AC">
      <w:pPr>
        <w:spacing w:line="360" w:lineRule="auto"/>
        <w:jc w:val="both"/>
        <w:rPr>
          <w:rFonts w:cs="Arial"/>
          <w:sz w:val="24"/>
          <w:szCs w:val="24"/>
        </w:rPr>
      </w:pPr>
      <w:r w:rsidRPr="002B09AC">
        <w:rPr>
          <w:rFonts w:cs="Arial"/>
          <w:sz w:val="24"/>
          <w:szCs w:val="24"/>
        </w:rPr>
        <w:t>Consejo de Normas Internacionales de Auditoría y Atestiguamiento, su prop</w:t>
      </w:r>
      <w:r w:rsidR="002D7A48" w:rsidRPr="002B09AC">
        <w:rPr>
          <w:rFonts w:cs="Arial"/>
          <w:sz w:val="24"/>
          <w:szCs w:val="24"/>
        </w:rPr>
        <w:t xml:space="preserve">ósito es establecer normas y </w:t>
      </w:r>
      <w:r w:rsidRPr="002B09AC">
        <w:rPr>
          <w:rFonts w:cs="Arial"/>
          <w:sz w:val="24"/>
          <w:szCs w:val="24"/>
        </w:rPr>
        <w:t>proporcionar lineamientos sobre las consideraciones y actividades aplicables para trabajos para atestiguar que se refieran a información financiera histórica en particular.</w:t>
      </w:r>
    </w:p>
    <w:p w14:paraId="489A344B" w14:textId="77777777" w:rsidR="002D7A48" w:rsidRPr="002B09AC" w:rsidRDefault="00A44C04" w:rsidP="002B09AC">
      <w:pPr>
        <w:spacing w:line="360" w:lineRule="auto"/>
        <w:jc w:val="both"/>
        <w:rPr>
          <w:rFonts w:cs="Arial"/>
          <w:sz w:val="24"/>
          <w:szCs w:val="24"/>
        </w:rPr>
      </w:pPr>
      <w:r w:rsidRPr="002B09AC">
        <w:rPr>
          <w:rFonts w:cs="Arial"/>
          <w:sz w:val="24"/>
          <w:szCs w:val="24"/>
        </w:rPr>
        <w:t xml:space="preserve"> A </w:t>
      </w:r>
      <w:proofErr w:type="gramStart"/>
      <w:r w:rsidRPr="002B09AC">
        <w:rPr>
          <w:rFonts w:cs="Arial"/>
          <w:sz w:val="24"/>
          <w:szCs w:val="24"/>
        </w:rPr>
        <w:t>continuación</w:t>
      </w:r>
      <w:proofErr w:type="gramEnd"/>
      <w:r w:rsidRPr="002B09AC">
        <w:rPr>
          <w:rFonts w:cs="Arial"/>
          <w:sz w:val="24"/>
          <w:szCs w:val="24"/>
        </w:rPr>
        <w:t xml:space="preserve"> se presenta una breve descripción de las Normas Internacionales de Auditoría que más se relacionan con la etapa de planeación: </w:t>
      </w:r>
    </w:p>
    <w:p w14:paraId="5ED50CC4" w14:textId="77777777" w:rsidR="002D7A48" w:rsidRPr="002B09AC" w:rsidRDefault="00A44C04" w:rsidP="00DA2295">
      <w:pPr>
        <w:pStyle w:val="Prrafodelista"/>
        <w:numPr>
          <w:ilvl w:val="0"/>
          <w:numId w:val="3"/>
        </w:numPr>
        <w:spacing w:line="360" w:lineRule="auto"/>
        <w:jc w:val="both"/>
        <w:rPr>
          <w:rFonts w:cs="Arial"/>
          <w:sz w:val="24"/>
          <w:szCs w:val="24"/>
        </w:rPr>
      </w:pPr>
      <w:r w:rsidRPr="00BF0EA2">
        <w:rPr>
          <w:rFonts w:cs="Arial"/>
          <w:i/>
          <w:sz w:val="24"/>
          <w:szCs w:val="24"/>
          <w:shd w:val="clear" w:color="auto" w:fill="FFFF00"/>
        </w:rPr>
        <w:t>NIA 300, Planeación de una auditoría de estados financieros</w:t>
      </w:r>
      <w:r w:rsidRPr="00BF0EA2">
        <w:rPr>
          <w:rFonts w:cs="Arial"/>
          <w:sz w:val="24"/>
          <w:szCs w:val="24"/>
          <w:shd w:val="clear" w:color="auto" w:fill="FFFF00"/>
        </w:rPr>
        <w:t>.</w:t>
      </w:r>
      <w:r w:rsidRPr="002B09AC">
        <w:rPr>
          <w:rFonts w:cs="Arial"/>
          <w:sz w:val="24"/>
          <w:szCs w:val="24"/>
        </w:rPr>
        <w:t xml:space="preserve"> Esta norma hace referencia a que el auditor deberá establecer una estrategia global de auditoría. </w:t>
      </w:r>
      <w:proofErr w:type="gramStart"/>
      <w:r w:rsidRPr="002B09AC">
        <w:rPr>
          <w:rFonts w:cs="Arial"/>
          <w:sz w:val="24"/>
          <w:szCs w:val="24"/>
        </w:rPr>
        <w:t>Además</w:t>
      </w:r>
      <w:proofErr w:type="gramEnd"/>
      <w:r w:rsidRPr="002B09AC">
        <w:rPr>
          <w:rFonts w:cs="Arial"/>
          <w:sz w:val="24"/>
          <w:szCs w:val="24"/>
        </w:rPr>
        <w:t xml:space="preserve"> deberá desarrollar un plan de auditoría para reducir el riesgo de auditoría a un nivel bajo. La estrategia de auditoría y el plan de auditoría deben ser actualizados y ser cambiados como sea necesario durante el curso de la auditoría. </w:t>
      </w:r>
    </w:p>
    <w:p w14:paraId="2E57AE25" w14:textId="77777777" w:rsidR="002D7A48" w:rsidRPr="002B09AC" w:rsidRDefault="002D7A48" w:rsidP="00DA2295">
      <w:pPr>
        <w:pStyle w:val="Prrafodelista"/>
        <w:numPr>
          <w:ilvl w:val="0"/>
          <w:numId w:val="3"/>
        </w:numPr>
        <w:spacing w:line="360" w:lineRule="auto"/>
        <w:jc w:val="both"/>
        <w:rPr>
          <w:rFonts w:cs="Arial"/>
          <w:sz w:val="24"/>
          <w:szCs w:val="24"/>
        </w:rPr>
      </w:pPr>
      <w:r w:rsidRPr="00BF0EA2">
        <w:rPr>
          <w:rFonts w:cs="Arial"/>
          <w:bCs/>
          <w:i/>
          <w:sz w:val="24"/>
          <w:szCs w:val="24"/>
          <w:shd w:val="clear" w:color="auto" w:fill="FFFF00"/>
        </w:rPr>
        <w:t>NIA 310: Conocimiento del negocio</w:t>
      </w:r>
      <w:r w:rsidRPr="00BF0EA2">
        <w:rPr>
          <w:rFonts w:cs="Arial"/>
          <w:bCs/>
          <w:sz w:val="24"/>
          <w:szCs w:val="24"/>
          <w:shd w:val="clear" w:color="auto" w:fill="FFFF00"/>
        </w:rPr>
        <w:t>.</w:t>
      </w:r>
      <w:r w:rsidRPr="002B09AC">
        <w:rPr>
          <w:rFonts w:cs="Arial"/>
          <w:bCs/>
          <w:sz w:val="24"/>
          <w:szCs w:val="24"/>
        </w:rPr>
        <w:t xml:space="preserve"> </w:t>
      </w:r>
      <w:r w:rsidRPr="002B09AC">
        <w:rPr>
          <w:rFonts w:cs="Arial"/>
          <w:sz w:val="24"/>
          <w:szCs w:val="24"/>
        </w:rPr>
        <w:t>El propósito de esta Norma es establecer normas y proporcionar lineamientos sobre lo que significa un conocimiento del negocio, por qué es importante para el auditor y los miembros del personal de una auditoría que desarrollan un trabajo, por qué es relevante para todas las fases de una auditoría, y cómo obtiene y usa el auditor dicho conocimiento.</w:t>
      </w:r>
    </w:p>
    <w:p w14:paraId="74C08D57" w14:textId="77777777" w:rsidR="002D7A48" w:rsidRPr="002B09AC" w:rsidRDefault="00A44C04" w:rsidP="00DA2295">
      <w:pPr>
        <w:pStyle w:val="Prrafodelista"/>
        <w:numPr>
          <w:ilvl w:val="0"/>
          <w:numId w:val="3"/>
        </w:numPr>
        <w:spacing w:line="360" w:lineRule="auto"/>
        <w:jc w:val="both"/>
        <w:rPr>
          <w:rFonts w:cs="Arial"/>
          <w:sz w:val="24"/>
          <w:szCs w:val="24"/>
        </w:rPr>
      </w:pPr>
      <w:r w:rsidRPr="00BF0EA2">
        <w:rPr>
          <w:rFonts w:cs="Arial"/>
          <w:i/>
          <w:sz w:val="24"/>
          <w:szCs w:val="24"/>
          <w:shd w:val="clear" w:color="auto" w:fill="FFFF00"/>
        </w:rPr>
        <w:t>NIA 315, Entendimiento de la entidad y su entorno y evaluación de los riesgos de representación errónea de importancia relativa</w:t>
      </w:r>
      <w:r w:rsidRPr="002B09AC">
        <w:rPr>
          <w:rFonts w:cs="Arial"/>
          <w:i/>
          <w:sz w:val="24"/>
          <w:szCs w:val="24"/>
        </w:rPr>
        <w:t>.</w:t>
      </w:r>
      <w:r w:rsidRPr="002B09AC">
        <w:rPr>
          <w:rFonts w:cs="Arial"/>
          <w:sz w:val="24"/>
          <w:szCs w:val="24"/>
        </w:rPr>
        <w:t xml:space="preserve"> Esta norma establece que el auditor deberá obtener un entendimiento de la entidad y su entorno, incluyendo su control interno, suficiente para identificar y evaluar los riesgos de representación errónea de importancia relativa de los estados financieros ya sea debido a fraude o error, y suficiente para diseñar y desempeñar procedimientos adicionales de auditoría.</w:t>
      </w:r>
    </w:p>
    <w:p w14:paraId="19FB42E3" w14:textId="77777777" w:rsidR="002D7A48" w:rsidRPr="002B09AC" w:rsidRDefault="00A44C04" w:rsidP="00DA2295">
      <w:pPr>
        <w:pStyle w:val="Prrafodelista"/>
        <w:numPr>
          <w:ilvl w:val="0"/>
          <w:numId w:val="3"/>
        </w:numPr>
        <w:spacing w:line="360" w:lineRule="auto"/>
        <w:jc w:val="both"/>
        <w:rPr>
          <w:rFonts w:cs="Arial"/>
          <w:sz w:val="24"/>
          <w:szCs w:val="24"/>
        </w:rPr>
      </w:pPr>
      <w:r w:rsidRPr="00BF0EA2">
        <w:rPr>
          <w:rFonts w:cs="Arial"/>
          <w:i/>
          <w:sz w:val="24"/>
          <w:szCs w:val="24"/>
          <w:shd w:val="clear" w:color="auto" w:fill="FFFF00"/>
        </w:rPr>
        <w:lastRenderedPageBreak/>
        <w:t>NIA 320, Importancia Relativa de la Auditoría</w:t>
      </w:r>
      <w:r w:rsidRPr="002B09AC">
        <w:rPr>
          <w:rFonts w:cs="Arial"/>
          <w:i/>
          <w:sz w:val="24"/>
          <w:szCs w:val="24"/>
        </w:rPr>
        <w:t>.</w:t>
      </w:r>
      <w:r w:rsidRPr="002B09AC">
        <w:rPr>
          <w:rFonts w:cs="Arial"/>
          <w:sz w:val="24"/>
          <w:szCs w:val="24"/>
        </w:rPr>
        <w:t xml:space="preserve"> Dicha norma hace referencia a que el auditor debe establecer un nivel aceptable de importancia relativa a modo de detectar en forma cuantitativa las representaciones erróneas de importancia relativa. Sin embargo, necesitan considerarse tanto el monto y la naturaleza de las representaciones. La importancia relativa debe ser considerara por el auditor cuando determina la naturaleza, oportunidad y alcance de los procedimientos de auditoría y para evaluar el efecto de las representaciones erróneas. </w:t>
      </w:r>
    </w:p>
    <w:p w14:paraId="5741B0BE" w14:textId="77777777" w:rsidR="002D7A48" w:rsidRPr="002B09AC" w:rsidRDefault="00A44C04" w:rsidP="00DA2295">
      <w:pPr>
        <w:pStyle w:val="Prrafodelista"/>
        <w:numPr>
          <w:ilvl w:val="0"/>
          <w:numId w:val="3"/>
        </w:numPr>
        <w:spacing w:line="360" w:lineRule="auto"/>
        <w:jc w:val="both"/>
        <w:rPr>
          <w:rFonts w:cs="Arial"/>
          <w:sz w:val="24"/>
          <w:szCs w:val="24"/>
        </w:rPr>
      </w:pPr>
      <w:r w:rsidRPr="00BF0EA2">
        <w:rPr>
          <w:rFonts w:cs="Arial"/>
          <w:i/>
          <w:sz w:val="24"/>
          <w:szCs w:val="24"/>
          <w:shd w:val="clear" w:color="auto" w:fill="FFFF00"/>
        </w:rPr>
        <w:t>NIA 330, Procedimientos del auditor en respuesta a los riesgos evalua</w:t>
      </w:r>
      <w:r w:rsidRPr="00BF0EA2">
        <w:rPr>
          <w:rFonts w:cs="Arial"/>
          <w:sz w:val="24"/>
          <w:szCs w:val="24"/>
          <w:shd w:val="clear" w:color="auto" w:fill="FFFF00"/>
        </w:rPr>
        <w:t>dos.</w:t>
      </w:r>
      <w:r w:rsidRPr="002B09AC">
        <w:rPr>
          <w:rFonts w:cs="Arial"/>
          <w:sz w:val="24"/>
          <w:szCs w:val="24"/>
        </w:rPr>
        <w:t xml:space="preserve"> Establece que para reducir el riesgo de auditoría a un nivel aceptablemente bajo, el auditor deberá determinar respuestas globales a los riesgos evaluados a nivel de estados f</w:t>
      </w:r>
      <w:r w:rsidR="002D7A48" w:rsidRPr="002B09AC">
        <w:rPr>
          <w:rFonts w:cs="Arial"/>
          <w:sz w:val="24"/>
          <w:szCs w:val="24"/>
        </w:rPr>
        <w:t xml:space="preserve">inancieros, y deberá diseñar </w:t>
      </w:r>
      <w:proofErr w:type="gramStart"/>
      <w:r w:rsidR="002D7A48" w:rsidRPr="002B09AC">
        <w:rPr>
          <w:rFonts w:cs="Arial"/>
          <w:sz w:val="24"/>
          <w:szCs w:val="24"/>
        </w:rPr>
        <w:t xml:space="preserve">y </w:t>
      </w:r>
      <w:r w:rsidRPr="002B09AC">
        <w:rPr>
          <w:rFonts w:cs="Arial"/>
          <w:sz w:val="24"/>
          <w:szCs w:val="24"/>
        </w:rPr>
        <w:t xml:space="preserve"> desempeñar</w:t>
      </w:r>
      <w:proofErr w:type="gramEnd"/>
      <w:r w:rsidRPr="002B09AC">
        <w:rPr>
          <w:rFonts w:cs="Arial"/>
          <w:sz w:val="24"/>
          <w:szCs w:val="24"/>
        </w:rPr>
        <w:t xml:space="preserve"> procedimientos adicionales de auditoría para responder a los riesgos evaluados al nivel de aseveración de los estados financieros. </w:t>
      </w:r>
    </w:p>
    <w:p w14:paraId="0E263E4C" w14:textId="77777777" w:rsidR="00DF1FF9" w:rsidRPr="002B09AC" w:rsidRDefault="00DF1FF9" w:rsidP="002B09AC">
      <w:pPr>
        <w:pStyle w:val="Ttulo2"/>
        <w:spacing w:line="360" w:lineRule="auto"/>
        <w:ind w:left="567"/>
        <w:jc w:val="both"/>
        <w:rPr>
          <w:rFonts w:asciiTheme="minorHAnsi" w:hAnsiTheme="minorHAnsi" w:cs="Arial"/>
          <w:b/>
          <w:color w:val="auto"/>
          <w:sz w:val="24"/>
          <w:szCs w:val="24"/>
        </w:rPr>
      </w:pPr>
      <w:bookmarkStart w:id="4" w:name="_Toc492014776"/>
      <w:proofErr w:type="gramStart"/>
      <w:r w:rsidRPr="002B09AC">
        <w:rPr>
          <w:rFonts w:asciiTheme="minorHAnsi" w:hAnsiTheme="minorHAnsi" w:cs="Arial"/>
          <w:b/>
          <w:color w:val="auto"/>
          <w:sz w:val="24"/>
          <w:szCs w:val="24"/>
        </w:rPr>
        <w:t>1.4  Iniciación</w:t>
      </w:r>
      <w:proofErr w:type="gramEnd"/>
      <w:r w:rsidRPr="002B09AC">
        <w:rPr>
          <w:rFonts w:asciiTheme="minorHAnsi" w:hAnsiTheme="minorHAnsi" w:cs="Arial"/>
          <w:b/>
          <w:color w:val="auto"/>
          <w:sz w:val="24"/>
          <w:szCs w:val="24"/>
        </w:rPr>
        <w:t xml:space="preserve"> de la auditoría</w:t>
      </w:r>
      <w:bookmarkEnd w:id="4"/>
      <w:r w:rsidRPr="002B09AC">
        <w:rPr>
          <w:rFonts w:asciiTheme="minorHAnsi" w:hAnsiTheme="minorHAnsi" w:cs="Arial"/>
          <w:b/>
          <w:color w:val="auto"/>
          <w:sz w:val="24"/>
          <w:szCs w:val="24"/>
        </w:rPr>
        <w:t xml:space="preserve"> </w:t>
      </w:r>
    </w:p>
    <w:p w14:paraId="6C3091D8" w14:textId="77777777" w:rsidR="009A207E" w:rsidRPr="00E41609" w:rsidRDefault="00DF1FF9" w:rsidP="00E41609">
      <w:pPr>
        <w:shd w:val="clear" w:color="auto" w:fill="FFFFFF" w:themeFill="background1"/>
        <w:spacing w:line="360" w:lineRule="auto"/>
        <w:ind w:left="360"/>
        <w:jc w:val="both"/>
        <w:rPr>
          <w:rFonts w:cs="Arial"/>
          <w:sz w:val="24"/>
          <w:szCs w:val="24"/>
          <w:highlight w:val="yellow"/>
        </w:rPr>
      </w:pPr>
      <w:r w:rsidRPr="00E41609">
        <w:rPr>
          <w:rFonts w:cs="Arial"/>
          <w:sz w:val="24"/>
          <w:szCs w:val="24"/>
          <w:highlight w:val="yellow"/>
        </w:rPr>
        <w:t xml:space="preserve">Para iniciar la auditoría, el </w:t>
      </w:r>
      <w:proofErr w:type="gramStart"/>
      <w:r w:rsidRPr="00E41609">
        <w:rPr>
          <w:rFonts w:cs="Arial"/>
          <w:sz w:val="24"/>
          <w:szCs w:val="24"/>
          <w:highlight w:val="yellow"/>
        </w:rPr>
        <w:t>Director</w:t>
      </w:r>
      <w:proofErr w:type="gramEnd"/>
      <w:r w:rsidRPr="00E41609">
        <w:rPr>
          <w:rFonts w:cs="Arial"/>
          <w:sz w:val="24"/>
          <w:szCs w:val="24"/>
          <w:highlight w:val="yellow"/>
        </w:rPr>
        <w:t xml:space="preserve"> de la Auditoría emitirá la "orden de trabajo" </w:t>
      </w:r>
      <w:r w:rsidR="009A207E" w:rsidRPr="00E41609">
        <w:rPr>
          <w:rFonts w:cs="Arial"/>
          <w:sz w:val="24"/>
          <w:szCs w:val="24"/>
          <w:highlight w:val="yellow"/>
        </w:rPr>
        <w:t>autorizando su ejecución, la cua</w:t>
      </w:r>
      <w:r w:rsidRPr="00E41609">
        <w:rPr>
          <w:rFonts w:cs="Arial"/>
          <w:sz w:val="24"/>
          <w:szCs w:val="24"/>
          <w:highlight w:val="yellow"/>
        </w:rPr>
        <w:t xml:space="preserve">l contendrá: </w:t>
      </w:r>
    </w:p>
    <w:p w14:paraId="1E57FA11" w14:textId="77777777" w:rsidR="009A207E" w:rsidRPr="00E41609" w:rsidRDefault="00DF1FF9" w:rsidP="00E41609">
      <w:pPr>
        <w:pStyle w:val="Prrafodelista"/>
        <w:numPr>
          <w:ilvl w:val="0"/>
          <w:numId w:val="4"/>
        </w:numPr>
        <w:shd w:val="clear" w:color="auto" w:fill="FFFFFF" w:themeFill="background1"/>
        <w:spacing w:line="360" w:lineRule="auto"/>
        <w:jc w:val="both"/>
        <w:rPr>
          <w:rFonts w:cs="Arial"/>
          <w:sz w:val="24"/>
          <w:szCs w:val="24"/>
          <w:highlight w:val="yellow"/>
        </w:rPr>
      </w:pPr>
      <w:r w:rsidRPr="00E41609">
        <w:rPr>
          <w:rFonts w:cs="Arial"/>
          <w:sz w:val="24"/>
          <w:szCs w:val="24"/>
          <w:highlight w:val="yellow"/>
        </w:rPr>
        <w:t xml:space="preserve">Objetivo general de la auditoría. </w:t>
      </w:r>
    </w:p>
    <w:p w14:paraId="3021158D" w14:textId="77777777" w:rsidR="009A207E" w:rsidRPr="00E41609" w:rsidRDefault="00DF1FF9" w:rsidP="00E41609">
      <w:pPr>
        <w:pStyle w:val="Prrafodelista"/>
        <w:numPr>
          <w:ilvl w:val="0"/>
          <w:numId w:val="4"/>
        </w:numPr>
        <w:shd w:val="clear" w:color="auto" w:fill="FFFFFF" w:themeFill="background1"/>
        <w:spacing w:line="360" w:lineRule="auto"/>
        <w:jc w:val="both"/>
        <w:rPr>
          <w:rFonts w:cs="Arial"/>
          <w:sz w:val="24"/>
          <w:szCs w:val="24"/>
          <w:highlight w:val="yellow"/>
        </w:rPr>
      </w:pPr>
      <w:r w:rsidRPr="00E41609">
        <w:rPr>
          <w:rFonts w:cs="Arial"/>
          <w:sz w:val="24"/>
          <w:szCs w:val="24"/>
          <w:highlight w:val="yellow"/>
        </w:rPr>
        <w:t>Alcance de la auditoría.</w:t>
      </w:r>
    </w:p>
    <w:p w14:paraId="00447E9E" w14:textId="77777777" w:rsidR="009A207E" w:rsidRPr="00E41609" w:rsidRDefault="00DF1FF9" w:rsidP="00E41609">
      <w:pPr>
        <w:pStyle w:val="Prrafodelista"/>
        <w:numPr>
          <w:ilvl w:val="0"/>
          <w:numId w:val="4"/>
        </w:numPr>
        <w:shd w:val="clear" w:color="auto" w:fill="FFFFFF" w:themeFill="background1"/>
        <w:spacing w:line="360" w:lineRule="auto"/>
        <w:jc w:val="both"/>
        <w:rPr>
          <w:rFonts w:cs="Arial"/>
          <w:sz w:val="24"/>
          <w:szCs w:val="24"/>
          <w:highlight w:val="yellow"/>
        </w:rPr>
      </w:pPr>
      <w:r w:rsidRPr="00E41609">
        <w:rPr>
          <w:rFonts w:cs="Arial"/>
          <w:sz w:val="24"/>
          <w:szCs w:val="24"/>
          <w:highlight w:val="yellow"/>
        </w:rPr>
        <w:t>Nómina del personal que in</w:t>
      </w:r>
      <w:r w:rsidR="009A207E" w:rsidRPr="00E41609">
        <w:rPr>
          <w:rFonts w:cs="Arial"/>
          <w:sz w:val="24"/>
          <w:szCs w:val="24"/>
          <w:highlight w:val="yellow"/>
        </w:rPr>
        <w:t xml:space="preserve">icialmente integra el equipo. </w:t>
      </w:r>
    </w:p>
    <w:p w14:paraId="5EBA364F" w14:textId="77777777" w:rsidR="009A207E" w:rsidRPr="00E41609" w:rsidRDefault="00DF1FF9" w:rsidP="00E41609">
      <w:pPr>
        <w:pStyle w:val="Prrafodelista"/>
        <w:numPr>
          <w:ilvl w:val="0"/>
          <w:numId w:val="4"/>
        </w:numPr>
        <w:shd w:val="clear" w:color="auto" w:fill="FFFFFF" w:themeFill="background1"/>
        <w:spacing w:line="360" w:lineRule="auto"/>
        <w:jc w:val="both"/>
        <w:rPr>
          <w:rFonts w:cs="Arial"/>
          <w:sz w:val="24"/>
          <w:szCs w:val="24"/>
          <w:highlight w:val="yellow"/>
        </w:rPr>
      </w:pPr>
      <w:r w:rsidRPr="00E41609">
        <w:rPr>
          <w:rFonts w:cs="Arial"/>
          <w:sz w:val="24"/>
          <w:szCs w:val="24"/>
          <w:highlight w:val="yellow"/>
        </w:rPr>
        <w:t>Tiempo</w:t>
      </w:r>
      <w:r w:rsidR="009A207E" w:rsidRPr="00E41609">
        <w:rPr>
          <w:rFonts w:cs="Arial"/>
          <w:sz w:val="24"/>
          <w:szCs w:val="24"/>
          <w:highlight w:val="yellow"/>
        </w:rPr>
        <w:t xml:space="preserve"> estimado para la ejecución. </w:t>
      </w:r>
    </w:p>
    <w:p w14:paraId="28C25669" w14:textId="77777777" w:rsidR="009A207E" w:rsidRPr="00E41609" w:rsidRDefault="00DF1FF9" w:rsidP="00E41609">
      <w:pPr>
        <w:pStyle w:val="Prrafodelista"/>
        <w:numPr>
          <w:ilvl w:val="0"/>
          <w:numId w:val="4"/>
        </w:numPr>
        <w:shd w:val="clear" w:color="auto" w:fill="FFFFFF" w:themeFill="background1"/>
        <w:spacing w:line="360" w:lineRule="auto"/>
        <w:jc w:val="both"/>
        <w:rPr>
          <w:rFonts w:cs="Arial"/>
          <w:sz w:val="24"/>
          <w:szCs w:val="24"/>
          <w:highlight w:val="yellow"/>
        </w:rPr>
      </w:pPr>
      <w:r w:rsidRPr="00E41609">
        <w:rPr>
          <w:rFonts w:cs="Arial"/>
          <w:sz w:val="24"/>
          <w:szCs w:val="24"/>
          <w:highlight w:val="yellow"/>
        </w:rPr>
        <w:t>Instrucciones específicas para la ejecución. (Determinará si se elaboran la planificación preliminar y específica o una sola que incluya las dos fases).</w:t>
      </w:r>
    </w:p>
    <w:p w14:paraId="4279B69D" w14:textId="77777777" w:rsidR="009A207E" w:rsidRPr="002B09AC" w:rsidRDefault="00DF1FF9" w:rsidP="002B09AC">
      <w:pPr>
        <w:spacing w:line="360" w:lineRule="auto"/>
        <w:ind w:left="360"/>
        <w:jc w:val="both"/>
        <w:rPr>
          <w:rFonts w:cs="Arial"/>
          <w:sz w:val="24"/>
          <w:szCs w:val="24"/>
        </w:rPr>
      </w:pPr>
      <w:r w:rsidRPr="002B09AC">
        <w:rPr>
          <w:rFonts w:cs="Arial"/>
          <w:sz w:val="24"/>
          <w:szCs w:val="24"/>
        </w:rPr>
        <w:t xml:space="preserve"> La instalación del equipo en la entidad, marca de manera oficial el inicio de la auditoría, la que comenzará con la planificación preliminar, en la cual es preferible que el equipo esté integrado por el sup</w:t>
      </w:r>
      <w:r w:rsidR="009A207E" w:rsidRPr="002B09AC">
        <w:rPr>
          <w:rFonts w:cs="Arial"/>
          <w:sz w:val="24"/>
          <w:szCs w:val="24"/>
        </w:rPr>
        <w:t xml:space="preserve">ervisor y el jefe de equipo. </w:t>
      </w:r>
    </w:p>
    <w:p w14:paraId="525F6EEA" w14:textId="77777777" w:rsidR="009A207E" w:rsidRPr="002B09AC" w:rsidRDefault="00DF1FF9" w:rsidP="002B09AC">
      <w:pPr>
        <w:spacing w:line="360" w:lineRule="auto"/>
        <w:ind w:left="360"/>
        <w:jc w:val="both"/>
        <w:rPr>
          <w:rFonts w:cs="Arial"/>
          <w:sz w:val="24"/>
          <w:szCs w:val="24"/>
        </w:rPr>
      </w:pPr>
      <w:r w:rsidRPr="002B09AC">
        <w:rPr>
          <w:rFonts w:cs="Arial"/>
          <w:sz w:val="24"/>
          <w:szCs w:val="24"/>
        </w:rPr>
        <w:t>Posteriormente, dependiendo de la complejidad de las operaciones y del objetivo de la auditoría, se designarán los profesionales requeridos para la planificación específica y la ejecución del trabajo.</w:t>
      </w:r>
    </w:p>
    <w:p w14:paraId="322EE498" w14:textId="77777777" w:rsidR="009A207E" w:rsidRPr="002B09AC" w:rsidRDefault="00DF1FF9" w:rsidP="002B09AC">
      <w:pPr>
        <w:spacing w:line="360" w:lineRule="auto"/>
        <w:ind w:left="360"/>
        <w:jc w:val="both"/>
        <w:rPr>
          <w:rFonts w:cs="Arial"/>
          <w:sz w:val="24"/>
          <w:szCs w:val="24"/>
        </w:rPr>
      </w:pPr>
      <w:r w:rsidRPr="002B09AC">
        <w:rPr>
          <w:rFonts w:cs="Arial"/>
          <w:sz w:val="24"/>
          <w:szCs w:val="24"/>
        </w:rPr>
        <w:t xml:space="preserve"> El </w:t>
      </w:r>
      <w:proofErr w:type="gramStart"/>
      <w:r w:rsidRPr="002B09AC">
        <w:rPr>
          <w:rFonts w:cs="Arial"/>
          <w:sz w:val="24"/>
          <w:szCs w:val="24"/>
        </w:rPr>
        <w:t>Director</w:t>
      </w:r>
      <w:proofErr w:type="gramEnd"/>
      <w:r w:rsidRPr="002B09AC">
        <w:rPr>
          <w:rFonts w:cs="Arial"/>
          <w:sz w:val="24"/>
          <w:szCs w:val="24"/>
        </w:rPr>
        <w:t xml:space="preserve"> de la Auditoría proporcionará al Jefe de equipo de auditoría, la carta de presentación, mediante la cual se inicia el proceso de comunicación con la </w:t>
      </w:r>
      <w:r w:rsidRPr="002B09AC">
        <w:rPr>
          <w:rFonts w:cs="Arial"/>
          <w:sz w:val="24"/>
          <w:szCs w:val="24"/>
        </w:rPr>
        <w:lastRenderedPageBreak/>
        <w:t xml:space="preserve">administración de la entidad; la que contendrá la nómina de los miembros que inicialmente integren el equipo, los objetivos del examen, el alcance y algún dato adicional que considere pertinente. </w:t>
      </w:r>
    </w:p>
    <w:p w14:paraId="2289A626" w14:textId="77777777" w:rsidR="00DB742B" w:rsidRPr="002B09AC" w:rsidRDefault="00DB742B" w:rsidP="00DA2295">
      <w:pPr>
        <w:pStyle w:val="Ttulo1"/>
        <w:numPr>
          <w:ilvl w:val="0"/>
          <w:numId w:val="2"/>
        </w:numPr>
        <w:spacing w:line="360" w:lineRule="auto"/>
        <w:jc w:val="both"/>
        <w:rPr>
          <w:rFonts w:asciiTheme="minorHAnsi" w:hAnsiTheme="minorHAnsi" w:cs="Arial"/>
          <w:b/>
          <w:color w:val="auto"/>
          <w:sz w:val="24"/>
          <w:szCs w:val="24"/>
        </w:rPr>
      </w:pPr>
      <w:bookmarkStart w:id="5" w:name="_Toc492014778"/>
      <w:r w:rsidRPr="002B09AC">
        <w:rPr>
          <w:rFonts w:asciiTheme="minorHAnsi" w:hAnsiTheme="minorHAnsi" w:cs="Arial"/>
          <w:b/>
          <w:color w:val="auto"/>
          <w:sz w:val="24"/>
          <w:szCs w:val="24"/>
        </w:rPr>
        <w:t>Fases de la Planificación de la Auditoría Financiera</w:t>
      </w:r>
      <w:bookmarkEnd w:id="5"/>
    </w:p>
    <w:p w14:paraId="15B7B4EF" w14:textId="77777777" w:rsidR="007A1C7B" w:rsidRPr="002B09AC" w:rsidRDefault="007A1C7B" w:rsidP="00BF0EA2">
      <w:pPr>
        <w:shd w:val="clear" w:color="auto" w:fill="FFFF00"/>
        <w:spacing w:line="360" w:lineRule="auto"/>
        <w:jc w:val="both"/>
        <w:rPr>
          <w:rFonts w:cs="Arial"/>
          <w:sz w:val="24"/>
          <w:szCs w:val="24"/>
        </w:rPr>
      </w:pPr>
      <w:r w:rsidRPr="002B09AC">
        <w:rPr>
          <w:rFonts w:cs="Arial"/>
          <w:sz w:val="24"/>
          <w:szCs w:val="24"/>
        </w:rPr>
        <w:t>La planificación de aud</w:t>
      </w:r>
      <w:r w:rsidR="00DB742B" w:rsidRPr="002B09AC">
        <w:rPr>
          <w:rFonts w:cs="Arial"/>
          <w:sz w:val="24"/>
          <w:szCs w:val="24"/>
        </w:rPr>
        <w:t xml:space="preserve">itoría financiera se divide en dos </w:t>
      </w:r>
      <w:r w:rsidRPr="002B09AC">
        <w:rPr>
          <w:rFonts w:cs="Arial"/>
          <w:sz w:val="24"/>
          <w:szCs w:val="24"/>
        </w:rPr>
        <w:t>fases que se detallan a continuación:</w:t>
      </w:r>
    </w:p>
    <w:p w14:paraId="43A4DFFC" w14:textId="77777777" w:rsidR="00DB742B" w:rsidRPr="002B09AC" w:rsidRDefault="00DB742B" w:rsidP="00DA2295">
      <w:pPr>
        <w:pStyle w:val="Prrafodelista"/>
        <w:numPr>
          <w:ilvl w:val="1"/>
          <w:numId w:val="2"/>
        </w:numPr>
        <w:spacing w:line="360" w:lineRule="auto"/>
        <w:jc w:val="both"/>
        <w:outlineLvl w:val="1"/>
        <w:rPr>
          <w:rFonts w:cs="Arial"/>
          <w:b/>
          <w:sz w:val="24"/>
          <w:szCs w:val="24"/>
        </w:rPr>
      </w:pPr>
      <w:r w:rsidRPr="002B09AC">
        <w:rPr>
          <w:rFonts w:cs="Arial"/>
          <w:b/>
          <w:sz w:val="24"/>
          <w:szCs w:val="24"/>
        </w:rPr>
        <w:t xml:space="preserve"> </w:t>
      </w:r>
      <w:bookmarkStart w:id="6" w:name="_Toc492014779"/>
      <w:r w:rsidRPr="002B09AC">
        <w:rPr>
          <w:rFonts w:cs="Arial"/>
          <w:b/>
          <w:sz w:val="24"/>
          <w:szCs w:val="24"/>
        </w:rPr>
        <w:t>Planificación preliminar:</w:t>
      </w:r>
      <w:bookmarkEnd w:id="6"/>
    </w:p>
    <w:p w14:paraId="27319200" w14:textId="77777777" w:rsidR="007A1C7B" w:rsidRPr="002B09AC" w:rsidRDefault="00640CCD" w:rsidP="002B09AC">
      <w:pPr>
        <w:spacing w:line="360" w:lineRule="auto"/>
        <w:jc w:val="both"/>
        <w:rPr>
          <w:rFonts w:cs="Arial"/>
          <w:sz w:val="24"/>
          <w:szCs w:val="24"/>
        </w:rPr>
      </w:pPr>
      <w:r w:rsidRPr="00BF0EA2">
        <w:rPr>
          <w:rFonts w:cs="Arial"/>
          <w:sz w:val="24"/>
          <w:szCs w:val="24"/>
          <w:shd w:val="clear" w:color="auto" w:fill="FFFF00"/>
        </w:rPr>
        <w:t>La planificación preliminar es un proceso que se inicia con la emisión de la orden de trabajo o credencial, continúa con la aplicación de un programa general de auditoría y culmina con la emisión de un reporte para conocimiento del director de la unidad de auditoría</w:t>
      </w:r>
      <w:r w:rsidRPr="002B09AC">
        <w:rPr>
          <w:rFonts w:cs="Arial"/>
          <w:sz w:val="24"/>
          <w:szCs w:val="24"/>
        </w:rPr>
        <w:t>. El propósito de la planificación preliminar es obtener o actualizar la información general sobre la entidad y las principales actividades, a fin de identificar globalmente las condiciones existentes para ejecutar la auditoría. Para realizar la planificación preliminar se debe disponerse de personal de auditoría experimentado, esto es el supervisor y el jefe de equipo. Las principales técnicas utilizadas para desarrollar la planificación preliminar son las entrevistas, la observación y la revisión selectiva dirigida a obtener o actualizar la información importante relacionada con el examen</w:t>
      </w:r>
    </w:p>
    <w:p w14:paraId="33BAE078" w14:textId="77777777" w:rsidR="00F85882" w:rsidRPr="002B09AC" w:rsidRDefault="00F85882" w:rsidP="002B09AC">
      <w:pPr>
        <w:pStyle w:val="Ttulo3"/>
        <w:spacing w:line="360" w:lineRule="auto"/>
        <w:ind w:firstLine="426"/>
        <w:jc w:val="both"/>
        <w:rPr>
          <w:rFonts w:asciiTheme="minorHAnsi" w:hAnsiTheme="minorHAnsi" w:cs="Arial"/>
          <w:b/>
          <w:color w:val="auto"/>
        </w:rPr>
      </w:pPr>
      <w:bookmarkStart w:id="7" w:name="_Toc492014780"/>
      <w:r w:rsidRPr="002B09AC">
        <w:rPr>
          <w:rFonts w:asciiTheme="minorHAnsi" w:hAnsiTheme="minorHAnsi" w:cs="Arial"/>
          <w:b/>
          <w:color w:val="auto"/>
        </w:rPr>
        <w:t>2.1.1 Metodología</w:t>
      </w:r>
      <w:bookmarkEnd w:id="7"/>
    </w:p>
    <w:p w14:paraId="23422699" w14:textId="77777777" w:rsidR="00F85882" w:rsidRPr="002B09AC" w:rsidRDefault="00F85882" w:rsidP="002B09AC">
      <w:pPr>
        <w:spacing w:line="360" w:lineRule="auto"/>
        <w:jc w:val="both"/>
        <w:rPr>
          <w:rFonts w:cs="Arial"/>
          <w:sz w:val="24"/>
          <w:szCs w:val="24"/>
        </w:rPr>
      </w:pPr>
      <w:r w:rsidRPr="002B09AC">
        <w:rPr>
          <w:rFonts w:cs="Arial"/>
          <w:sz w:val="24"/>
          <w:szCs w:val="24"/>
        </w:rPr>
        <w:t xml:space="preserve">La planificación preliminar tiene el propósito de obtener o actualizar la información general sobre la entidad y las principales actividades, a fin de identificar globalmente las condiciones existentes para ejecutar la auditoría. </w:t>
      </w:r>
      <w:r w:rsidRPr="00E41609">
        <w:rPr>
          <w:rFonts w:cs="Arial"/>
          <w:sz w:val="24"/>
          <w:szCs w:val="24"/>
        </w:rPr>
        <w:t xml:space="preserve">La planificación preliminar es un proceso que se inicia con la emisión de la orden de trabajo, continúa con la aplicación de un programa general de auditoría y culmina con la emisión de un reporte para conocimiento del </w:t>
      </w:r>
      <w:proofErr w:type="gramStart"/>
      <w:r w:rsidRPr="00E41609">
        <w:rPr>
          <w:rFonts w:cs="Arial"/>
          <w:sz w:val="24"/>
          <w:szCs w:val="24"/>
        </w:rPr>
        <w:t>Director</w:t>
      </w:r>
      <w:proofErr w:type="gramEnd"/>
      <w:r w:rsidRPr="00E41609">
        <w:rPr>
          <w:rFonts w:cs="Arial"/>
          <w:sz w:val="24"/>
          <w:szCs w:val="24"/>
        </w:rPr>
        <w:t xml:space="preserve"> de la Unidad de Auditoría.</w:t>
      </w:r>
      <w:r w:rsidRPr="002B09AC">
        <w:rPr>
          <w:rFonts w:cs="Arial"/>
          <w:sz w:val="24"/>
          <w:szCs w:val="24"/>
        </w:rPr>
        <w:t xml:space="preserve"> </w:t>
      </w:r>
    </w:p>
    <w:p w14:paraId="3BCF8E9A" w14:textId="77777777" w:rsidR="00F85882" w:rsidRPr="002B09AC" w:rsidRDefault="00F85882" w:rsidP="002B09AC">
      <w:pPr>
        <w:spacing w:line="360" w:lineRule="auto"/>
        <w:jc w:val="both"/>
        <w:rPr>
          <w:rFonts w:cs="Arial"/>
          <w:sz w:val="24"/>
          <w:szCs w:val="24"/>
        </w:rPr>
      </w:pPr>
      <w:r w:rsidRPr="00E41609">
        <w:rPr>
          <w:rFonts w:cs="Arial"/>
          <w:sz w:val="24"/>
          <w:szCs w:val="24"/>
        </w:rPr>
        <w:t>Para ejecutar la planificación preliminar principalmente debe disponerse de personal de auditoría experimentado, esto es el supervisor y el jefe de equipo. Eventualmente</w:t>
      </w:r>
      <w:r w:rsidRPr="002B09AC">
        <w:rPr>
          <w:rFonts w:cs="Arial"/>
          <w:sz w:val="24"/>
          <w:szCs w:val="24"/>
        </w:rPr>
        <w:t xml:space="preserve"> podrá participar un asistente del equipo. Las principales técnicas utilizadas para desarrollar la planificación preliminar son las entrevistas, la observación y la revisión selectiva dirigida a obtener o actualizar la información importante relacionada con el examen. </w:t>
      </w:r>
      <w:r w:rsidRPr="00E41609">
        <w:rPr>
          <w:rFonts w:cs="Arial"/>
          <w:sz w:val="24"/>
          <w:szCs w:val="24"/>
          <w:highlight w:val="yellow"/>
        </w:rPr>
        <w:t xml:space="preserve">La </w:t>
      </w:r>
      <w:r w:rsidRPr="00E41609">
        <w:rPr>
          <w:rFonts w:cs="Arial"/>
          <w:sz w:val="24"/>
          <w:szCs w:val="24"/>
          <w:highlight w:val="yellow"/>
        </w:rPr>
        <w:lastRenderedPageBreak/>
        <w:t>metodología para realizar la planificación preliminar debe estar detallado en el programa general que con este fin debe ser elaborado y aplicable a cualquier tipo de entidad, organismo, área, programa o actividad importante sujeto a la auditoría.</w:t>
      </w:r>
    </w:p>
    <w:p w14:paraId="249E8DAD" w14:textId="77777777" w:rsidR="00DF1FF9" w:rsidRPr="002B09AC" w:rsidRDefault="00457F51" w:rsidP="002B09AC">
      <w:pPr>
        <w:pStyle w:val="Ttulo3"/>
        <w:spacing w:line="360" w:lineRule="auto"/>
        <w:ind w:firstLine="426"/>
        <w:jc w:val="both"/>
        <w:rPr>
          <w:rFonts w:asciiTheme="minorHAnsi" w:hAnsiTheme="minorHAnsi" w:cs="Arial"/>
          <w:b/>
          <w:color w:val="auto"/>
        </w:rPr>
      </w:pPr>
      <w:bookmarkStart w:id="8" w:name="_Toc492014781"/>
      <w:r w:rsidRPr="002B09AC">
        <w:rPr>
          <w:rFonts w:asciiTheme="minorHAnsi" w:hAnsiTheme="minorHAnsi" w:cs="Arial"/>
          <w:b/>
          <w:color w:val="auto"/>
        </w:rPr>
        <w:t xml:space="preserve">2.1.2. </w:t>
      </w:r>
      <w:r w:rsidR="00DF1FF9" w:rsidRPr="002B09AC">
        <w:rPr>
          <w:rFonts w:asciiTheme="minorHAnsi" w:hAnsiTheme="minorHAnsi" w:cs="Arial"/>
          <w:b/>
          <w:color w:val="auto"/>
        </w:rPr>
        <w:t>Elementos:</w:t>
      </w:r>
      <w:bookmarkEnd w:id="8"/>
      <w:r w:rsidR="00DF1FF9" w:rsidRPr="002B09AC">
        <w:rPr>
          <w:rFonts w:asciiTheme="minorHAnsi" w:hAnsiTheme="minorHAnsi" w:cs="Arial"/>
          <w:b/>
          <w:color w:val="auto"/>
        </w:rPr>
        <w:t xml:space="preserve"> </w:t>
      </w:r>
    </w:p>
    <w:p w14:paraId="71ADF69E" w14:textId="77777777" w:rsidR="00640CCD" w:rsidRPr="002B09AC" w:rsidRDefault="00640CCD" w:rsidP="002B09AC">
      <w:pPr>
        <w:spacing w:line="360" w:lineRule="auto"/>
        <w:jc w:val="both"/>
        <w:rPr>
          <w:rFonts w:cs="Arial"/>
          <w:sz w:val="24"/>
          <w:szCs w:val="24"/>
        </w:rPr>
      </w:pPr>
      <w:r w:rsidRPr="008F37AE">
        <w:rPr>
          <w:rFonts w:cs="Arial"/>
          <w:sz w:val="24"/>
          <w:szCs w:val="24"/>
        </w:rPr>
        <w:t>La planificación preliminar representa el fundamento sobre la que se basarán todas las actividades de la planificación específica y la auditoría en sí mismos, para lo cual es necesario realizar un estudio a base de un esquema determinado. Sus principales elementos son los siguientes:</w:t>
      </w:r>
    </w:p>
    <w:p w14:paraId="39DB0442"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 xml:space="preserve">Conocimiento de la entidad o actividad a examinar. </w:t>
      </w:r>
    </w:p>
    <w:p w14:paraId="223F315E"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 xml:space="preserve">Conocimiento de las principales actividades, operaciones, metas u objetivos a cumplir. </w:t>
      </w:r>
    </w:p>
    <w:p w14:paraId="6D55B15F"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 xml:space="preserve">Identificación de las principales políticas y prácticas: contables, presupuestarias y administrativas. </w:t>
      </w:r>
    </w:p>
    <w:p w14:paraId="0B827BA2"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 xml:space="preserve">Análisis general de la información financiera. </w:t>
      </w:r>
    </w:p>
    <w:p w14:paraId="27CD9B8B"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 xml:space="preserve">Determinación de materialidad e identificación de cuentas significativas de los estados financieros. </w:t>
      </w:r>
    </w:p>
    <w:p w14:paraId="15D4E4FC"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 xml:space="preserve">Determinación del grado de confiabilidad de la información producida. </w:t>
      </w:r>
    </w:p>
    <w:p w14:paraId="236167F2"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 xml:space="preserve">Comprensión global del desarrollo, complejidad y grado de dependencia de los sistemas de información computarizados. </w:t>
      </w:r>
    </w:p>
    <w:p w14:paraId="6ADD84EE"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 xml:space="preserve">Determinación de unidades operativas. </w:t>
      </w:r>
    </w:p>
    <w:p w14:paraId="4F418C61"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 xml:space="preserve">Riesgos Inherentes y Ambiente de Control. </w:t>
      </w:r>
    </w:p>
    <w:p w14:paraId="20B35110"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 xml:space="preserve">Decisiones de Planificación para las Unidades Operativas. </w:t>
      </w:r>
    </w:p>
    <w:p w14:paraId="1A3994E7"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 xml:space="preserve">Decisiones preliminares para los componentes. </w:t>
      </w:r>
    </w:p>
    <w:p w14:paraId="2E121D56" w14:textId="77777777" w:rsidR="00640CCD" w:rsidRPr="008F37AE" w:rsidRDefault="00640CCD" w:rsidP="00DA2295">
      <w:pPr>
        <w:pStyle w:val="Prrafodelista"/>
        <w:numPr>
          <w:ilvl w:val="0"/>
          <w:numId w:val="1"/>
        </w:numPr>
        <w:spacing w:line="360" w:lineRule="auto"/>
        <w:jc w:val="both"/>
        <w:rPr>
          <w:rFonts w:cs="Arial"/>
          <w:sz w:val="24"/>
          <w:szCs w:val="24"/>
          <w:highlight w:val="yellow"/>
        </w:rPr>
      </w:pPr>
      <w:r w:rsidRPr="008F37AE">
        <w:rPr>
          <w:rFonts w:cs="Arial"/>
          <w:sz w:val="24"/>
          <w:szCs w:val="24"/>
          <w:highlight w:val="yellow"/>
        </w:rPr>
        <w:t>Enfoque preliminar de Auditoría.</w:t>
      </w:r>
    </w:p>
    <w:p w14:paraId="07FC47A9" w14:textId="77777777" w:rsidR="0040764C" w:rsidRPr="002B09AC" w:rsidRDefault="00640CCD" w:rsidP="002B09AC">
      <w:pPr>
        <w:spacing w:line="360" w:lineRule="auto"/>
        <w:jc w:val="both"/>
        <w:rPr>
          <w:rFonts w:cs="Arial"/>
          <w:sz w:val="24"/>
          <w:szCs w:val="24"/>
        </w:rPr>
      </w:pPr>
      <w:r w:rsidRPr="002B09AC">
        <w:rPr>
          <w:rFonts w:cs="Arial"/>
          <w:sz w:val="24"/>
          <w:szCs w:val="24"/>
        </w:rPr>
        <w:t xml:space="preserve">A </w:t>
      </w:r>
      <w:proofErr w:type="gramStart"/>
      <w:r w:rsidRPr="002B09AC">
        <w:rPr>
          <w:rFonts w:cs="Arial"/>
          <w:sz w:val="24"/>
          <w:szCs w:val="24"/>
        </w:rPr>
        <w:t>continuación</w:t>
      </w:r>
      <w:proofErr w:type="gramEnd"/>
      <w:r w:rsidRPr="002B09AC">
        <w:rPr>
          <w:rFonts w:cs="Arial"/>
          <w:sz w:val="24"/>
          <w:szCs w:val="24"/>
        </w:rPr>
        <w:t xml:space="preserve"> se presenta un modelo de un programa que puede aplicarse para la recopilación de la información.</w:t>
      </w:r>
      <w:r w:rsidR="0040764C" w:rsidRPr="002B09AC">
        <w:rPr>
          <w:rFonts w:cs="Arial"/>
          <w:sz w:val="24"/>
          <w:szCs w:val="24"/>
        </w:rPr>
        <w:t xml:space="preserve"> </w:t>
      </w:r>
    </w:p>
    <w:tbl>
      <w:tblPr>
        <w:tblStyle w:val="TableNormal"/>
        <w:tblW w:w="8794" w:type="dxa"/>
        <w:tblInd w:w="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5385"/>
        <w:gridCol w:w="1347"/>
        <w:gridCol w:w="1417"/>
      </w:tblGrid>
      <w:tr w:rsidR="003D5199" w:rsidRPr="002B09AC" w14:paraId="49969343" w14:textId="77777777" w:rsidTr="004800BB">
        <w:trPr>
          <w:trHeight w:val="450"/>
        </w:trPr>
        <w:tc>
          <w:tcPr>
            <w:tcW w:w="645" w:type="dxa"/>
          </w:tcPr>
          <w:p w14:paraId="7455C295" w14:textId="77777777" w:rsidR="0040764C" w:rsidRPr="002B09AC" w:rsidRDefault="0040764C" w:rsidP="002B09AC">
            <w:pPr>
              <w:pStyle w:val="TableParagraph"/>
              <w:spacing w:before="2" w:line="360" w:lineRule="auto"/>
              <w:ind w:left="187"/>
              <w:jc w:val="both"/>
              <w:rPr>
                <w:rFonts w:asciiTheme="minorHAnsi" w:hAnsiTheme="minorHAnsi" w:cs="Arial"/>
                <w:b/>
                <w:sz w:val="24"/>
                <w:szCs w:val="24"/>
              </w:rPr>
            </w:pPr>
            <w:r w:rsidRPr="002B09AC">
              <w:rPr>
                <w:rFonts w:asciiTheme="minorHAnsi" w:hAnsiTheme="minorHAnsi" w:cs="Arial"/>
                <w:b/>
                <w:w w:val="105"/>
                <w:sz w:val="24"/>
                <w:szCs w:val="24"/>
              </w:rPr>
              <w:t>No.</w:t>
            </w:r>
          </w:p>
        </w:tc>
        <w:tc>
          <w:tcPr>
            <w:tcW w:w="5385" w:type="dxa"/>
          </w:tcPr>
          <w:p w14:paraId="1916C412" w14:textId="77777777" w:rsidR="0040764C" w:rsidRPr="002B09AC" w:rsidRDefault="0040764C" w:rsidP="002B09AC">
            <w:pPr>
              <w:pStyle w:val="TableParagraph"/>
              <w:spacing w:before="2" w:line="360" w:lineRule="auto"/>
              <w:ind w:left="1762"/>
              <w:jc w:val="both"/>
              <w:rPr>
                <w:rFonts w:asciiTheme="minorHAnsi" w:hAnsiTheme="minorHAnsi" w:cs="Arial"/>
                <w:b/>
                <w:sz w:val="24"/>
                <w:szCs w:val="24"/>
              </w:rPr>
            </w:pPr>
            <w:r w:rsidRPr="002B09AC">
              <w:rPr>
                <w:rFonts w:asciiTheme="minorHAnsi" w:hAnsiTheme="minorHAnsi" w:cs="Arial"/>
                <w:b/>
                <w:w w:val="105"/>
                <w:sz w:val="24"/>
                <w:szCs w:val="24"/>
              </w:rPr>
              <w:t>PROCEDIMIENTOS</w:t>
            </w:r>
          </w:p>
        </w:tc>
        <w:tc>
          <w:tcPr>
            <w:tcW w:w="1347" w:type="dxa"/>
          </w:tcPr>
          <w:p w14:paraId="196C966C" w14:textId="77777777" w:rsidR="0040764C" w:rsidRPr="002B09AC" w:rsidRDefault="0040764C" w:rsidP="002B09AC">
            <w:pPr>
              <w:pStyle w:val="TableParagraph"/>
              <w:spacing w:before="2" w:line="360" w:lineRule="auto"/>
              <w:ind w:left="127"/>
              <w:jc w:val="both"/>
              <w:rPr>
                <w:rFonts w:asciiTheme="minorHAnsi" w:hAnsiTheme="minorHAnsi" w:cs="Arial"/>
                <w:b/>
                <w:sz w:val="24"/>
                <w:szCs w:val="24"/>
              </w:rPr>
            </w:pPr>
            <w:r w:rsidRPr="002B09AC">
              <w:rPr>
                <w:rFonts w:asciiTheme="minorHAnsi" w:hAnsiTheme="minorHAnsi" w:cs="Arial"/>
                <w:b/>
                <w:w w:val="105"/>
                <w:sz w:val="24"/>
                <w:szCs w:val="24"/>
              </w:rPr>
              <w:t>Referencia</w:t>
            </w:r>
          </w:p>
        </w:tc>
        <w:tc>
          <w:tcPr>
            <w:tcW w:w="1417" w:type="dxa"/>
          </w:tcPr>
          <w:p w14:paraId="75D36354" w14:textId="77777777" w:rsidR="0040764C" w:rsidRPr="002B09AC" w:rsidRDefault="0040764C" w:rsidP="002B09AC">
            <w:pPr>
              <w:pStyle w:val="TableParagraph"/>
              <w:spacing w:line="360" w:lineRule="auto"/>
              <w:ind w:left="472" w:right="281" w:hanging="181"/>
              <w:jc w:val="both"/>
              <w:rPr>
                <w:rFonts w:asciiTheme="minorHAnsi" w:hAnsiTheme="minorHAnsi" w:cs="Arial"/>
                <w:b/>
                <w:sz w:val="24"/>
                <w:szCs w:val="24"/>
              </w:rPr>
            </w:pPr>
            <w:proofErr w:type="spellStart"/>
            <w:r w:rsidRPr="002B09AC">
              <w:rPr>
                <w:rFonts w:asciiTheme="minorHAnsi" w:hAnsiTheme="minorHAnsi" w:cs="Arial"/>
                <w:b/>
                <w:sz w:val="24"/>
                <w:szCs w:val="24"/>
              </w:rPr>
              <w:t>Hecho</w:t>
            </w:r>
            <w:proofErr w:type="spellEnd"/>
            <w:r w:rsidRPr="002B09AC">
              <w:rPr>
                <w:rFonts w:asciiTheme="minorHAnsi" w:hAnsiTheme="minorHAnsi" w:cs="Arial"/>
                <w:b/>
                <w:sz w:val="24"/>
                <w:szCs w:val="24"/>
              </w:rPr>
              <w:t xml:space="preserve"> </w:t>
            </w:r>
            <w:r w:rsidRPr="002B09AC">
              <w:rPr>
                <w:rFonts w:asciiTheme="minorHAnsi" w:hAnsiTheme="minorHAnsi" w:cs="Arial"/>
                <w:b/>
                <w:w w:val="105"/>
                <w:sz w:val="24"/>
                <w:szCs w:val="24"/>
              </w:rPr>
              <w:t>por</w:t>
            </w:r>
          </w:p>
        </w:tc>
      </w:tr>
      <w:tr w:rsidR="003D5199" w:rsidRPr="002B09AC" w14:paraId="0D1356AB" w14:textId="77777777" w:rsidTr="004800BB">
        <w:trPr>
          <w:trHeight w:val="450"/>
        </w:trPr>
        <w:tc>
          <w:tcPr>
            <w:tcW w:w="645" w:type="dxa"/>
          </w:tcPr>
          <w:p w14:paraId="309C5406" w14:textId="77777777" w:rsidR="0040764C" w:rsidRPr="002B09AC" w:rsidRDefault="0040764C" w:rsidP="002B09AC">
            <w:pPr>
              <w:pStyle w:val="TableParagraph"/>
              <w:spacing w:before="2" w:line="360" w:lineRule="auto"/>
              <w:ind w:left="82"/>
              <w:jc w:val="both"/>
              <w:rPr>
                <w:rFonts w:asciiTheme="minorHAnsi" w:hAnsiTheme="minorHAnsi" w:cs="Arial"/>
                <w:b/>
                <w:sz w:val="24"/>
                <w:szCs w:val="24"/>
              </w:rPr>
            </w:pPr>
            <w:r w:rsidRPr="002B09AC">
              <w:rPr>
                <w:rFonts w:asciiTheme="minorHAnsi" w:hAnsiTheme="minorHAnsi" w:cs="Arial"/>
                <w:b/>
                <w:w w:val="105"/>
                <w:sz w:val="24"/>
                <w:szCs w:val="24"/>
              </w:rPr>
              <w:t>A.</w:t>
            </w:r>
          </w:p>
        </w:tc>
        <w:tc>
          <w:tcPr>
            <w:tcW w:w="5385" w:type="dxa"/>
          </w:tcPr>
          <w:p w14:paraId="7850261F" w14:textId="77777777" w:rsidR="0040764C" w:rsidRPr="002B09AC" w:rsidRDefault="0040764C" w:rsidP="002B09AC">
            <w:pPr>
              <w:pStyle w:val="TableParagraph"/>
              <w:spacing w:line="360" w:lineRule="auto"/>
              <w:ind w:left="67"/>
              <w:jc w:val="both"/>
              <w:rPr>
                <w:rFonts w:asciiTheme="minorHAnsi" w:hAnsiTheme="minorHAnsi" w:cs="Arial"/>
                <w:b/>
                <w:sz w:val="24"/>
                <w:szCs w:val="24"/>
              </w:rPr>
            </w:pPr>
            <w:r w:rsidRPr="002B09AC">
              <w:rPr>
                <w:rFonts w:asciiTheme="minorHAnsi" w:hAnsiTheme="minorHAnsi" w:cs="Arial"/>
                <w:b/>
                <w:w w:val="105"/>
                <w:sz w:val="24"/>
                <w:szCs w:val="24"/>
              </w:rPr>
              <w:t xml:space="preserve">Conocimiento del ente o área </w:t>
            </w:r>
            <w:proofErr w:type="gramStart"/>
            <w:r w:rsidRPr="002B09AC">
              <w:rPr>
                <w:rFonts w:asciiTheme="minorHAnsi" w:hAnsiTheme="minorHAnsi" w:cs="Arial"/>
                <w:b/>
                <w:w w:val="105"/>
                <w:sz w:val="24"/>
                <w:szCs w:val="24"/>
              </w:rPr>
              <w:t>a</w:t>
            </w:r>
            <w:proofErr w:type="gramEnd"/>
            <w:r w:rsidRPr="002B09AC">
              <w:rPr>
                <w:rFonts w:asciiTheme="minorHAnsi" w:hAnsiTheme="minorHAnsi" w:cs="Arial"/>
                <w:b/>
                <w:w w:val="105"/>
                <w:sz w:val="24"/>
                <w:szCs w:val="24"/>
              </w:rPr>
              <w:t xml:space="preserve"> </w:t>
            </w:r>
            <w:proofErr w:type="spellStart"/>
            <w:r w:rsidRPr="002B09AC">
              <w:rPr>
                <w:rFonts w:asciiTheme="minorHAnsi" w:hAnsiTheme="minorHAnsi" w:cs="Arial"/>
                <w:b/>
                <w:w w:val="105"/>
                <w:sz w:val="24"/>
                <w:szCs w:val="24"/>
              </w:rPr>
              <w:t>examinar</w:t>
            </w:r>
            <w:proofErr w:type="spellEnd"/>
            <w:r w:rsidRPr="002B09AC">
              <w:rPr>
                <w:rFonts w:asciiTheme="minorHAnsi" w:hAnsiTheme="minorHAnsi" w:cs="Arial"/>
                <w:b/>
                <w:w w:val="105"/>
                <w:sz w:val="24"/>
                <w:szCs w:val="24"/>
              </w:rPr>
              <w:t xml:space="preserve"> y </w:t>
            </w:r>
            <w:proofErr w:type="spellStart"/>
            <w:r w:rsidRPr="002B09AC">
              <w:rPr>
                <w:rFonts w:asciiTheme="minorHAnsi" w:hAnsiTheme="minorHAnsi" w:cs="Arial"/>
                <w:b/>
                <w:w w:val="105"/>
                <w:sz w:val="24"/>
                <w:szCs w:val="24"/>
              </w:rPr>
              <w:t>su</w:t>
            </w:r>
            <w:proofErr w:type="spellEnd"/>
            <w:r w:rsidRPr="002B09AC">
              <w:rPr>
                <w:rFonts w:asciiTheme="minorHAnsi" w:hAnsiTheme="minorHAnsi" w:cs="Arial"/>
                <w:b/>
                <w:w w:val="105"/>
                <w:sz w:val="24"/>
                <w:szCs w:val="24"/>
              </w:rPr>
              <w:t xml:space="preserve"> </w:t>
            </w:r>
            <w:proofErr w:type="spellStart"/>
            <w:r w:rsidRPr="002B09AC">
              <w:rPr>
                <w:rFonts w:asciiTheme="minorHAnsi" w:hAnsiTheme="minorHAnsi" w:cs="Arial"/>
                <w:b/>
                <w:w w:val="105"/>
                <w:sz w:val="24"/>
                <w:szCs w:val="24"/>
              </w:rPr>
              <w:t>naturaleza</w:t>
            </w:r>
            <w:proofErr w:type="spellEnd"/>
            <w:r w:rsidRPr="002B09AC">
              <w:rPr>
                <w:rFonts w:asciiTheme="minorHAnsi" w:hAnsiTheme="minorHAnsi" w:cs="Arial"/>
                <w:b/>
                <w:w w:val="105"/>
                <w:sz w:val="24"/>
                <w:szCs w:val="24"/>
              </w:rPr>
              <w:t xml:space="preserve"> </w:t>
            </w:r>
            <w:proofErr w:type="spellStart"/>
            <w:r w:rsidRPr="002B09AC">
              <w:rPr>
                <w:rFonts w:asciiTheme="minorHAnsi" w:hAnsiTheme="minorHAnsi" w:cs="Arial"/>
                <w:b/>
                <w:w w:val="105"/>
                <w:sz w:val="24"/>
                <w:szCs w:val="24"/>
              </w:rPr>
              <w:t>jurídica</w:t>
            </w:r>
            <w:proofErr w:type="spellEnd"/>
            <w:r w:rsidRPr="002B09AC">
              <w:rPr>
                <w:rFonts w:asciiTheme="minorHAnsi" w:hAnsiTheme="minorHAnsi" w:cs="Arial"/>
                <w:b/>
                <w:w w:val="105"/>
                <w:sz w:val="24"/>
                <w:szCs w:val="24"/>
              </w:rPr>
              <w:t>.</w:t>
            </w:r>
          </w:p>
        </w:tc>
        <w:tc>
          <w:tcPr>
            <w:tcW w:w="1347" w:type="dxa"/>
          </w:tcPr>
          <w:p w14:paraId="35D35917"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080D9B81"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0A257E5B" w14:textId="77777777" w:rsidTr="004800BB">
        <w:trPr>
          <w:trHeight w:val="1155"/>
        </w:trPr>
        <w:tc>
          <w:tcPr>
            <w:tcW w:w="645" w:type="dxa"/>
          </w:tcPr>
          <w:p w14:paraId="39F09771" w14:textId="77777777" w:rsidR="0040764C" w:rsidRPr="002B09AC" w:rsidRDefault="0040764C" w:rsidP="002B09AC">
            <w:pPr>
              <w:pStyle w:val="TableParagraph"/>
              <w:spacing w:before="2" w:line="360" w:lineRule="auto"/>
              <w:ind w:left="82"/>
              <w:jc w:val="both"/>
              <w:rPr>
                <w:rFonts w:asciiTheme="minorHAnsi" w:hAnsiTheme="minorHAnsi" w:cs="Arial"/>
                <w:sz w:val="24"/>
                <w:szCs w:val="24"/>
              </w:rPr>
            </w:pPr>
            <w:r w:rsidRPr="002B09AC">
              <w:rPr>
                <w:rFonts w:asciiTheme="minorHAnsi" w:hAnsiTheme="minorHAnsi" w:cs="Arial"/>
                <w:w w:val="105"/>
                <w:sz w:val="24"/>
                <w:szCs w:val="24"/>
              </w:rPr>
              <w:lastRenderedPageBreak/>
              <w:t>A1.</w:t>
            </w:r>
          </w:p>
        </w:tc>
        <w:tc>
          <w:tcPr>
            <w:tcW w:w="5385" w:type="dxa"/>
          </w:tcPr>
          <w:p w14:paraId="5DEEA22A" w14:textId="77777777" w:rsidR="0040764C" w:rsidRPr="002B09AC" w:rsidRDefault="0040764C" w:rsidP="002B09AC">
            <w:pPr>
              <w:pStyle w:val="TableParagraph"/>
              <w:spacing w:before="2" w:line="360" w:lineRule="auto"/>
              <w:ind w:left="67" w:right="50"/>
              <w:jc w:val="both"/>
              <w:rPr>
                <w:rFonts w:asciiTheme="minorHAnsi" w:hAnsiTheme="minorHAnsi" w:cs="Arial"/>
                <w:sz w:val="24"/>
                <w:szCs w:val="24"/>
              </w:rPr>
            </w:pPr>
            <w:r w:rsidRPr="002B09AC">
              <w:rPr>
                <w:rFonts w:asciiTheme="minorHAnsi" w:hAnsiTheme="minorHAnsi" w:cs="Arial"/>
                <w:w w:val="105"/>
                <w:sz w:val="24"/>
                <w:szCs w:val="24"/>
              </w:rPr>
              <w:t>Programe y confirme entrevistas con el titular de la entidad, el jefe de auditoría interna y los jefes de las unidades relacionadas, para comunicarles sobre la ejecución de la auditoría e identificar datos, hechos, actividades e información relevante para la</w:t>
            </w:r>
          </w:p>
          <w:p w14:paraId="26D0167A" w14:textId="77777777" w:rsidR="0040764C" w:rsidRPr="002B09AC" w:rsidRDefault="0040764C" w:rsidP="002B09AC">
            <w:pPr>
              <w:pStyle w:val="TableParagraph"/>
              <w:spacing w:before="10" w:line="360" w:lineRule="auto"/>
              <w:ind w:left="67"/>
              <w:jc w:val="both"/>
              <w:rPr>
                <w:rFonts w:asciiTheme="minorHAnsi" w:hAnsiTheme="minorHAnsi" w:cs="Arial"/>
                <w:sz w:val="24"/>
                <w:szCs w:val="24"/>
              </w:rPr>
            </w:pPr>
            <w:r w:rsidRPr="002B09AC">
              <w:rPr>
                <w:rFonts w:asciiTheme="minorHAnsi" w:hAnsiTheme="minorHAnsi" w:cs="Arial"/>
                <w:w w:val="105"/>
                <w:sz w:val="24"/>
                <w:szCs w:val="24"/>
              </w:rPr>
              <w:t>misma.</w:t>
            </w:r>
          </w:p>
        </w:tc>
        <w:tc>
          <w:tcPr>
            <w:tcW w:w="1347" w:type="dxa"/>
          </w:tcPr>
          <w:p w14:paraId="17FB0B68"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14F15A65"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2ED8F036" w14:textId="77777777" w:rsidTr="004800BB">
        <w:trPr>
          <w:trHeight w:val="915"/>
        </w:trPr>
        <w:tc>
          <w:tcPr>
            <w:tcW w:w="645" w:type="dxa"/>
          </w:tcPr>
          <w:p w14:paraId="5B6D1C3C" w14:textId="77777777" w:rsidR="0040764C" w:rsidRPr="002B09AC" w:rsidRDefault="0040764C" w:rsidP="002B09AC">
            <w:pPr>
              <w:pStyle w:val="TableParagraph"/>
              <w:spacing w:before="2" w:line="360" w:lineRule="auto"/>
              <w:ind w:left="82"/>
              <w:jc w:val="both"/>
              <w:rPr>
                <w:rFonts w:asciiTheme="minorHAnsi" w:hAnsiTheme="minorHAnsi" w:cs="Arial"/>
                <w:sz w:val="24"/>
                <w:szCs w:val="24"/>
              </w:rPr>
            </w:pPr>
            <w:r w:rsidRPr="002B09AC">
              <w:rPr>
                <w:rFonts w:asciiTheme="minorHAnsi" w:hAnsiTheme="minorHAnsi" w:cs="Arial"/>
                <w:w w:val="105"/>
                <w:sz w:val="24"/>
                <w:szCs w:val="24"/>
              </w:rPr>
              <w:t>A2.</w:t>
            </w:r>
          </w:p>
        </w:tc>
        <w:tc>
          <w:tcPr>
            <w:tcW w:w="5385" w:type="dxa"/>
          </w:tcPr>
          <w:p w14:paraId="03E105F6" w14:textId="77777777" w:rsidR="0040764C" w:rsidRPr="002B09AC" w:rsidRDefault="0040764C" w:rsidP="002B09AC">
            <w:pPr>
              <w:pStyle w:val="TableParagraph"/>
              <w:spacing w:before="2" w:line="360" w:lineRule="auto"/>
              <w:ind w:left="67" w:right="62"/>
              <w:jc w:val="both"/>
              <w:rPr>
                <w:rFonts w:asciiTheme="minorHAnsi" w:hAnsiTheme="minorHAnsi" w:cs="Arial"/>
                <w:sz w:val="24"/>
                <w:szCs w:val="24"/>
              </w:rPr>
            </w:pPr>
            <w:r w:rsidRPr="002B09AC">
              <w:rPr>
                <w:rFonts w:asciiTheme="minorHAnsi" w:hAnsiTheme="minorHAnsi" w:cs="Arial"/>
                <w:w w:val="105"/>
                <w:sz w:val="24"/>
                <w:szCs w:val="24"/>
              </w:rPr>
              <w:t>Actualice o arme el Archivo Permanente a base de información disponible en la unidad de auditoría y en otras dependencias relacionadas, as í como en la Unidad de Auditoría Interna de la</w:t>
            </w:r>
          </w:p>
          <w:p w14:paraId="6AAE71E0" w14:textId="77777777" w:rsidR="0040764C" w:rsidRPr="002B09AC" w:rsidRDefault="0040764C" w:rsidP="002B09AC">
            <w:pPr>
              <w:pStyle w:val="TableParagraph"/>
              <w:spacing w:before="14" w:line="360" w:lineRule="auto"/>
              <w:ind w:left="67"/>
              <w:jc w:val="both"/>
              <w:rPr>
                <w:rFonts w:asciiTheme="minorHAnsi" w:hAnsiTheme="minorHAnsi" w:cs="Arial"/>
                <w:sz w:val="24"/>
                <w:szCs w:val="24"/>
              </w:rPr>
            </w:pPr>
            <w:r w:rsidRPr="002B09AC">
              <w:rPr>
                <w:rFonts w:asciiTheme="minorHAnsi" w:hAnsiTheme="minorHAnsi" w:cs="Arial"/>
                <w:w w:val="105"/>
                <w:sz w:val="24"/>
                <w:szCs w:val="24"/>
              </w:rPr>
              <w:t>Entidad, Departamento Jurídico, etc., sobre:</w:t>
            </w:r>
          </w:p>
        </w:tc>
        <w:tc>
          <w:tcPr>
            <w:tcW w:w="1347" w:type="dxa"/>
          </w:tcPr>
          <w:p w14:paraId="41539177"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3E005C12"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3204A601" w14:textId="77777777" w:rsidTr="004800BB">
        <w:trPr>
          <w:trHeight w:val="675"/>
        </w:trPr>
        <w:tc>
          <w:tcPr>
            <w:tcW w:w="645" w:type="dxa"/>
          </w:tcPr>
          <w:p w14:paraId="53842101" w14:textId="77777777" w:rsidR="0040764C" w:rsidRPr="002B09AC" w:rsidRDefault="0040764C" w:rsidP="002B09AC">
            <w:pPr>
              <w:pStyle w:val="TableParagraph"/>
              <w:spacing w:before="2" w:line="360" w:lineRule="auto"/>
              <w:ind w:left="82"/>
              <w:jc w:val="both"/>
              <w:rPr>
                <w:rFonts w:asciiTheme="minorHAnsi" w:hAnsiTheme="minorHAnsi" w:cs="Arial"/>
                <w:sz w:val="24"/>
                <w:szCs w:val="24"/>
              </w:rPr>
            </w:pPr>
            <w:r w:rsidRPr="002B09AC">
              <w:rPr>
                <w:rFonts w:asciiTheme="minorHAnsi" w:hAnsiTheme="minorHAnsi" w:cs="Arial"/>
                <w:w w:val="105"/>
                <w:sz w:val="24"/>
                <w:szCs w:val="24"/>
              </w:rPr>
              <w:t>A</w:t>
            </w:r>
            <w:proofErr w:type="gramStart"/>
            <w:r w:rsidRPr="002B09AC">
              <w:rPr>
                <w:rFonts w:asciiTheme="minorHAnsi" w:hAnsiTheme="minorHAnsi" w:cs="Arial"/>
                <w:w w:val="105"/>
                <w:sz w:val="24"/>
                <w:szCs w:val="24"/>
              </w:rPr>
              <w:t>2.a</w:t>
            </w:r>
            <w:proofErr w:type="gramEnd"/>
          </w:p>
        </w:tc>
        <w:tc>
          <w:tcPr>
            <w:tcW w:w="5385" w:type="dxa"/>
          </w:tcPr>
          <w:p w14:paraId="0EF317F4" w14:textId="77777777" w:rsidR="0040764C" w:rsidRPr="002B09AC" w:rsidRDefault="0040764C" w:rsidP="002B09AC">
            <w:pPr>
              <w:pStyle w:val="TableParagraph"/>
              <w:spacing w:line="360" w:lineRule="auto"/>
              <w:ind w:left="67" w:right="37"/>
              <w:jc w:val="both"/>
              <w:rPr>
                <w:rFonts w:asciiTheme="minorHAnsi" w:hAnsiTheme="minorHAnsi" w:cs="Arial"/>
                <w:sz w:val="24"/>
                <w:szCs w:val="24"/>
              </w:rPr>
            </w:pPr>
            <w:r w:rsidRPr="002B09AC">
              <w:rPr>
                <w:rFonts w:asciiTheme="minorHAnsi" w:hAnsiTheme="minorHAnsi" w:cs="Arial"/>
                <w:w w:val="105"/>
                <w:sz w:val="24"/>
                <w:szCs w:val="24"/>
              </w:rPr>
              <w:t xml:space="preserve">Leyes, reglamentos, decretos, acuerdos y otros documentos relacionados con el funcionamiento de la entidad en general y del área o la actividad específica </w:t>
            </w:r>
            <w:proofErr w:type="gramStart"/>
            <w:r w:rsidRPr="002B09AC">
              <w:rPr>
                <w:rFonts w:asciiTheme="minorHAnsi" w:hAnsiTheme="minorHAnsi" w:cs="Arial"/>
                <w:w w:val="105"/>
                <w:sz w:val="24"/>
                <w:szCs w:val="24"/>
              </w:rPr>
              <w:t>a</w:t>
            </w:r>
            <w:proofErr w:type="gramEnd"/>
            <w:r w:rsidRPr="002B09AC">
              <w:rPr>
                <w:rFonts w:asciiTheme="minorHAnsi" w:hAnsiTheme="minorHAnsi" w:cs="Arial"/>
                <w:w w:val="105"/>
                <w:sz w:val="24"/>
                <w:szCs w:val="24"/>
              </w:rPr>
              <w:t xml:space="preserve"> examinar;</w:t>
            </w:r>
          </w:p>
        </w:tc>
        <w:tc>
          <w:tcPr>
            <w:tcW w:w="1347" w:type="dxa"/>
          </w:tcPr>
          <w:p w14:paraId="1EEAB765"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2D8A69AC"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22274CFE" w14:textId="77777777" w:rsidTr="004800BB">
        <w:trPr>
          <w:trHeight w:val="1155"/>
        </w:trPr>
        <w:tc>
          <w:tcPr>
            <w:tcW w:w="645" w:type="dxa"/>
          </w:tcPr>
          <w:p w14:paraId="776148E1" w14:textId="77777777" w:rsidR="0040764C" w:rsidRPr="002B09AC" w:rsidRDefault="0040764C" w:rsidP="002B09AC">
            <w:pPr>
              <w:pStyle w:val="TableParagraph"/>
              <w:spacing w:before="2" w:line="360" w:lineRule="auto"/>
              <w:ind w:left="82"/>
              <w:jc w:val="both"/>
              <w:rPr>
                <w:rFonts w:asciiTheme="minorHAnsi" w:hAnsiTheme="minorHAnsi" w:cs="Arial"/>
                <w:sz w:val="24"/>
                <w:szCs w:val="24"/>
              </w:rPr>
            </w:pPr>
            <w:r w:rsidRPr="002B09AC">
              <w:rPr>
                <w:rFonts w:asciiTheme="minorHAnsi" w:hAnsiTheme="minorHAnsi" w:cs="Arial"/>
                <w:w w:val="105"/>
                <w:sz w:val="24"/>
                <w:szCs w:val="24"/>
              </w:rPr>
              <w:t>A</w:t>
            </w:r>
            <w:proofErr w:type="gramStart"/>
            <w:r w:rsidRPr="002B09AC">
              <w:rPr>
                <w:rFonts w:asciiTheme="minorHAnsi" w:hAnsiTheme="minorHAnsi" w:cs="Arial"/>
                <w:w w:val="105"/>
                <w:sz w:val="24"/>
                <w:szCs w:val="24"/>
              </w:rPr>
              <w:t>2.b</w:t>
            </w:r>
            <w:proofErr w:type="gramEnd"/>
          </w:p>
        </w:tc>
        <w:tc>
          <w:tcPr>
            <w:tcW w:w="5385" w:type="dxa"/>
          </w:tcPr>
          <w:p w14:paraId="6A35DBBE" w14:textId="1F24E5CC" w:rsidR="0040764C" w:rsidRPr="002B09AC" w:rsidRDefault="0040764C" w:rsidP="002B09AC">
            <w:pPr>
              <w:pStyle w:val="TableParagraph"/>
              <w:spacing w:before="2" w:line="360" w:lineRule="auto"/>
              <w:ind w:left="67" w:right="50"/>
              <w:jc w:val="both"/>
              <w:rPr>
                <w:rFonts w:asciiTheme="minorHAnsi" w:hAnsiTheme="minorHAnsi" w:cs="Arial"/>
                <w:sz w:val="24"/>
                <w:szCs w:val="24"/>
              </w:rPr>
            </w:pPr>
            <w:r w:rsidRPr="002B09AC">
              <w:rPr>
                <w:rFonts w:asciiTheme="minorHAnsi" w:hAnsiTheme="minorHAnsi" w:cs="Arial"/>
                <w:w w:val="105"/>
                <w:sz w:val="24"/>
                <w:szCs w:val="24"/>
              </w:rPr>
              <w:t xml:space="preserve">Información sobre la estructura </w:t>
            </w:r>
            <w:r w:rsidR="008F37AE" w:rsidRPr="002B09AC">
              <w:rPr>
                <w:rFonts w:asciiTheme="minorHAnsi" w:hAnsiTheme="minorHAnsi" w:cs="Arial"/>
                <w:w w:val="105"/>
                <w:sz w:val="24"/>
                <w:szCs w:val="24"/>
              </w:rPr>
              <w:t>organizational</w:t>
            </w:r>
            <w:r w:rsidRPr="002B09AC">
              <w:rPr>
                <w:rFonts w:asciiTheme="minorHAnsi" w:hAnsiTheme="minorHAnsi" w:cs="Arial"/>
                <w:w w:val="105"/>
                <w:sz w:val="24"/>
                <w:szCs w:val="24"/>
              </w:rPr>
              <w:t xml:space="preserve">, organigramas, detalle de cuerpos colegiados, ubicación física de las instalaciones, detalle de funcionarios etc., vigentes en la entidad y las unidades relacionadas con la actividad </w:t>
            </w:r>
            <w:proofErr w:type="gramStart"/>
            <w:r w:rsidRPr="002B09AC">
              <w:rPr>
                <w:rFonts w:asciiTheme="minorHAnsi" w:hAnsiTheme="minorHAnsi" w:cs="Arial"/>
                <w:w w:val="105"/>
                <w:sz w:val="24"/>
                <w:szCs w:val="24"/>
              </w:rPr>
              <w:t>a</w:t>
            </w:r>
            <w:proofErr w:type="gramEnd"/>
            <w:r w:rsidRPr="002B09AC">
              <w:rPr>
                <w:rFonts w:asciiTheme="minorHAnsi" w:hAnsiTheme="minorHAnsi" w:cs="Arial"/>
                <w:w w:val="105"/>
                <w:sz w:val="24"/>
                <w:szCs w:val="24"/>
              </w:rPr>
              <w:t xml:space="preserve"> examinar,</w:t>
            </w:r>
            <w:r w:rsidRPr="002B09AC">
              <w:rPr>
                <w:rFonts w:asciiTheme="minorHAnsi" w:hAnsiTheme="minorHAnsi" w:cs="Arial"/>
                <w:spacing w:val="18"/>
                <w:w w:val="105"/>
                <w:sz w:val="24"/>
                <w:szCs w:val="24"/>
              </w:rPr>
              <w:t xml:space="preserve"> </w:t>
            </w:r>
            <w:r w:rsidRPr="002B09AC">
              <w:rPr>
                <w:rFonts w:asciiTheme="minorHAnsi" w:hAnsiTheme="minorHAnsi" w:cs="Arial"/>
                <w:w w:val="105"/>
                <w:sz w:val="24"/>
                <w:szCs w:val="24"/>
              </w:rPr>
              <w:t>revísela</w:t>
            </w:r>
          </w:p>
          <w:p w14:paraId="2F3BF98B" w14:textId="77777777" w:rsidR="0040764C" w:rsidRPr="002B09AC" w:rsidRDefault="0040764C" w:rsidP="002B09AC">
            <w:pPr>
              <w:pStyle w:val="TableParagraph"/>
              <w:spacing w:before="10" w:line="360" w:lineRule="auto"/>
              <w:ind w:left="67"/>
              <w:jc w:val="both"/>
              <w:rPr>
                <w:rFonts w:asciiTheme="minorHAnsi" w:hAnsiTheme="minorHAnsi" w:cs="Arial"/>
                <w:sz w:val="24"/>
                <w:szCs w:val="24"/>
              </w:rPr>
            </w:pPr>
            <w:r w:rsidRPr="002B09AC">
              <w:rPr>
                <w:rFonts w:asciiTheme="minorHAnsi" w:hAnsiTheme="minorHAnsi" w:cs="Arial"/>
                <w:w w:val="105"/>
                <w:sz w:val="24"/>
                <w:szCs w:val="24"/>
              </w:rPr>
              <w:t>selectivamente y determine lo siguiente:</w:t>
            </w:r>
          </w:p>
        </w:tc>
        <w:tc>
          <w:tcPr>
            <w:tcW w:w="1347" w:type="dxa"/>
          </w:tcPr>
          <w:p w14:paraId="2AE10417"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1566C1D9"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04C6F088" w14:textId="77777777" w:rsidTr="004800BB">
        <w:trPr>
          <w:trHeight w:val="450"/>
        </w:trPr>
        <w:tc>
          <w:tcPr>
            <w:tcW w:w="645" w:type="dxa"/>
          </w:tcPr>
          <w:p w14:paraId="58C177BA"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111AF10A" w14:textId="77777777" w:rsidR="0040764C" w:rsidRPr="002B09AC" w:rsidRDefault="0040764C" w:rsidP="002B09AC">
            <w:pPr>
              <w:pStyle w:val="TableParagraph"/>
              <w:spacing w:line="360" w:lineRule="auto"/>
              <w:ind w:left="67"/>
              <w:jc w:val="both"/>
              <w:rPr>
                <w:rFonts w:asciiTheme="minorHAnsi" w:hAnsiTheme="minorHAnsi" w:cs="Arial"/>
                <w:sz w:val="24"/>
                <w:szCs w:val="24"/>
              </w:rPr>
            </w:pPr>
            <w:r w:rsidRPr="002B09AC">
              <w:rPr>
                <w:rFonts w:asciiTheme="minorHAnsi" w:hAnsiTheme="minorHAnsi" w:cs="Arial"/>
                <w:w w:val="105"/>
                <w:sz w:val="24"/>
                <w:szCs w:val="24"/>
              </w:rPr>
              <w:t>Existencia de unidades descentralizadas o desconcentradas relacionadas con la entidad o la actividad examinada;</w:t>
            </w:r>
          </w:p>
        </w:tc>
        <w:tc>
          <w:tcPr>
            <w:tcW w:w="1347" w:type="dxa"/>
          </w:tcPr>
          <w:p w14:paraId="519DD7A3"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2F665B3D"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5563AD8E" w14:textId="77777777" w:rsidTr="004800BB">
        <w:trPr>
          <w:trHeight w:val="450"/>
        </w:trPr>
        <w:tc>
          <w:tcPr>
            <w:tcW w:w="645" w:type="dxa"/>
          </w:tcPr>
          <w:p w14:paraId="5F063BD0"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0D31936D" w14:textId="77777777" w:rsidR="0040764C" w:rsidRPr="002B09AC" w:rsidRDefault="0040764C" w:rsidP="002B09AC">
            <w:pPr>
              <w:pStyle w:val="TableParagraph"/>
              <w:spacing w:line="360" w:lineRule="auto"/>
              <w:ind w:left="67"/>
              <w:jc w:val="both"/>
              <w:rPr>
                <w:rFonts w:asciiTheme="minorHAnsi" w:hAnsiTheme="minorHAnsi" w:cs="Arial"/>
                <w:sz w:val="24"/>
                <w:szCs w:val="24"/>
              </w:rPr>
            </w:pPr>
            <w:r w:rsidRPr="002B09AC">
              <w:rPr>
                <w:rFonts w:asciiTheme="minorHAnsi" w:hAnsiTheme="minorHAnsi" w:cs="Arial"/>
                <w:w w:val="105"/>
                <w:sz w:val="24"/>
                <w:szCs w:val="24"/>
              </w:rPr>
              <w:t xml:space="preserve">Grado de </w:t>
            </w:r>
            <w:proofErr w:type="spellStart"/>
            <w:r w:rsidRPr="002B09AC">
              <w:rPr>
                <w:rFonts w:asciiTheme="minorHAnsi" w:hAnsiTheme="minorHAnsi" w:cs="Arial"/>
                <w:w w:val="105"/>
                <w:sz w:val="24"/>
                <w:szCs w:val="24"/>
              </w:rPr>
              <w:t>autonomía</w:t>
            </w:r>
            <w:proofErr w:type="spellEnd"/>
            <w:r w:rsidRPr="002B09AC">
              <w:rPr>
                <w:rFonts w:asciiTheme="minorHAnsi" w:hAnsiTheme="minorHAnsi" w:cs="Arial"/>
                <w:w w:val="105"/>
                <w:sz w:val="24"/>
                <w:szCs w:val="24"/>
              </w:rPr>
              <w:t xml:space="preserve"> o </w:t>
            </w:r>
            <w:proofErr w:type="spellStart"/>
            <w:r w:rsidRPr="002B09AC">
              <w:rPr>
                <w:rFonts w:asciiTheme="minorHAnsi" w:hAnsiTheme="minorHAnsi" w:cs="Arial"/>
                <w:w w:val="105"/>
                <w:sz w:val="24"/>
                <w:szCs w:val="24"/>
              </w:rPr>
              <w:t>centralización</w:t>
            </w:r>
            <w:proofErr w:type="spellEnd"/>
            <w:r w:rsidRPr="002B09AC">
              <w:rPr>
                <w:rFonts w:asciiTheme="minorHAnsi" w:hAnsiTheme="minorHAnsi" w:cs="Arial"/>
                <w:w w:val="105"/>
                <w:sz w:val="24"/>
                <w:szCs w:val="24"/>
              </w:rPr>
              <w:t xml:space="preserve"> de la </w:t>
            </w:r>
            <w:proofErr w:type="spellStart"/>
            <w:r w:rsidRPr="002B09AC">
              <w:rPr>
                <w:rFonts w:asciiTheme="minorHAnsi" w:hAnsiTheme="minorHAnsi" w:cs="Arial"/>
                <w:w w:val="105"/>
                <w:sz w:val="24"/>
                <w:szCs w:val="24"/>
              </w:rPr>
              <w:t>entidad</w:t>
            </w:r>
            <w:proofErr w:type="spellEnd"/>
            <w:r w:rsidRPr="002B09AC">
              <w:rPr>
                <w:rFonts w:asciiTheme="minorHAnsi" w:hAnsiTheme="minorHAnsi" w:cs="Arial"/>
                <w:w w:val="105"/>
                <w:sz w:val="24"/>
                <w:szCs w:val="24"/>
              </w:rPr>
              <w:t xml:space="preserve"> o actividad examinada;</w:t>
            </w:r>
          </w:p>
        </w:tc>
        <w:tc>
          <w:tcPr>
            <w:tcW w:w="1347" w:type="dxa"/>
          </w:tcPr>
          <w:p w14:paraId="41F16F8D"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66513B7A"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3682FFCA" w14:textId="77777777" w:rsidTr="004800BB">
        <w:trPr>
          <w:trHeight w:val="465"/>
        </w:trPr>
        <w:tc>
          <w:tcPr>
            <w:tcW w:w="645" w:type="dxa"/>
          </w:tcPr>
          <w:p w14:paraId="6C06128D"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40028FA0" w14:textId="77777777" w:rsidR="0040764C" w:rsidRPr="002B09AC" w:rsidRDefault="0040764C" w:rsidP="002B09AC">
            <w:pPr>
              <w:pStyle w:val="TableParagraph"/>
              <w:spacing w:before="2" w:line="360" w:lineRule="auto"/>
              <w:ind w:left="67"/>
              <w:jc w:val="both"/>
              <w:rPr>
                <w:rFonts w:asciiTheme="minorHAnsi" w:hAnsiTheme="minorHAnsi" w:cs="Arial"/>
                <w:sz w:val="24"/>
                <w:szCs w:val="24"/>
              </w:rPr>
            </w:pPr>
            <w:proofErr w:type="spellStart"/>
            <w:r w:rsidRPr="002B09AC">
              <w:rPr>
                <w:rFonts w:asciiTheme="minorHAnsi" w:hAnsiTheme="minorHAnsi" w:cs="Arial"/>
                <w:w w:val="105"/>
                <w:sz w:val="24"/>
                <w:szCs w:val="24"/>
              </w:rPr>
              <w:t>Instalaciones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disponibles</w:t>
            </w:r>
            <w:proofErr w:type="spellEnd"/>
            <w:r w:rsidRPr="002B09AC">
              <w:rPr>
                <w:rFonts w:asciiTheme="minorHAnsi" w:hAnsiTheme="minorHAnsi" w:cs="Arial"/>
                <w:w w:val="105"/>
                <w:sz w:val="24"/>
                <w:szCs w:val="24"/>
              </w:rPr>
              <w:t xml:space="preserve"> para la </w:t>
            </w:r>
            <w:proofErr w:type="spellStart"/>
            <w:r w:rsidRPr="002B09AC">
              <w:rPr>
                <w:rFonts w:asciiTheme="minorHAnsi" w:hAnsiTheme="minorHAnsi" w:cs="Arial"/>
                <w:w w:val="105"/>
                <w:sz w:val="24"/>
                <w:szCs w:val="24"/>
              </w:rPr>
              <w:t>entidad</w:t>
            </w:r>
            <w:proofErr w:type="spellEnd"/>
            <w:r w:rsidRPr="002B09AC">
              <w:rPr>
                <w:rFonts w:asciiTheme="minorHAnsi" w:hAnsiTheme="minorHAnsi" w:cs="Arial"/>
                <w:w w:val="105"/>
                <w:sz w:val="24"/>
                <w:szCs w:val="24"/>
              </w:rPr>
              <w:t xml:space="preserve"> o actividad examinada y</w:t>
            </w:r>
          </w:p>
          <w:p w14:paraId="3D4CD640" w14:textId="77777777" w:rsidR="0040764C" w:rsidRPr="002B09AC" w:rsidRDefault="0040764C" w:rsidP="002B09AC">
            <w:pPr>
              <w:pStyle w:val="TableParagraph"/>
              <w:spacing w:before="21" w:line="360" w:lineRule="auto"/>
              <w:ind w:left="67"/>
              <w:jc w:val="both"/>
              <w:rPr>
                <w:rFonts w:asciiTheme="minorHAnsi" w:hAnsiTheme="minorHAnsi" w:cs="Arial"/>
                <w:sz w:val="24"/>
                <w:szCs w:val="24"/>
              </w:rPr>
            </w:pPr>
            <w:proofErr w:type="spellStart"/>
            <w:r w:rsidRPr="002B09AC">
              <w:rPr>
                <w:rFonts w:asciiTheme="minorHAnsi" w:hAnsiTheme="minorHAnsi" w:cs="Arial"/>
                <w:w w:val="105"/>
                <w:sz w:val="24"/>
                <w:szCs w:val="24"/>
              </w:rPr>
              <w:t>su</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ubicación</w:t>
            </w:r>
            <w:proofErr w:type="spellEnd"/>
            <w:r w:rsidRPr="002B09AC">
              <w:rPr>
                <w:rFonts w:asciiTheme="minorHAnsi" w:hAnsiTheme="minorHAnsi" w:cs="Arial"/>
                <w:w w:val="105"/>
                <w:sz w:val="24"/>
                <w:szCs w:val="24"/>
              </w:rPr>
              <w:t>;</w:t>
            </w:r>
          </w:p>
        </w:tc>
        <w:tc>
          <w:tcPr>
            <w:tcW w:w="1347" w:type="dxa"/>
          </w:tcPr>
          <w:p w14:paraId="47C42905"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4B668181"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421A6C85" w14:textId="77777777" w:rsidTr="004800BB">
        <w:trPr>
          <w:trHeight w:val="450"/>
        </w:trPr>
        <w:tc>
          <w:tcPr>
            <w:tcW w:w="645" w:type="dxa"/>
          </w:tcPr>
          <w:p w14:paraId="5A9BBEA0"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23ECDC97" w14:textId="77777777" w:rsidR="0040764C" w:rsidRPr="002B09AC" w:rsidRDefault="0040764C" w:rsidP="002B09AC">
            <w:pPr>
              <w:pStyle w:val="TableParagraph"/>
              <w:spacing w:line="360" w:lineRule="auto"/>
              <w:ind w:left="67"/>
              <w:jc w:val="both"/>
              <w:rPr>
                <w:rFonts w:asciiTheme="minorHAnsi" w:hAnsiTheme="minorHAnsi" w:cs="Arial"/>
                <w:sz w:val="24"/>
                <w:szCs w:val="24"/>
              </w:rPr>
            </w:pPr>
            <w:proofErr w:type="spellStart"/>
            <w:r w:rsidRPr="002B09AC">
              <w:rPr>
                <w:rFonts w:asciiTheme="minorHAnsi" w:hAnsiTheme="minorHAnsi" w:cs="Arial"/>
                <w:w w:val="105"/>
                <w:sz w:val="24"/>
                <w:szCs w:val="24"/>
              </w:rPr>
              <w:t>Restricciones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legales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existentes</w:t>
            </w:r>
            <w:proofErr w:type="spellEnd"/>
            <w:r w:rsidRPr="002B09AC">
              <w:rPr>
                <w:rFonts w:asciiTheme="minorHAnsi" w:hAnsiTheme="minorHAnsi" w:cs="Arial"/>
                <w:w w:val="105"/>
                <w:sz w:val="24"/>
                <w:szCs w:val="24"/>
              </w:rPr>
              <w:t xml:space="preserve"> para el </w:t>
            </w:r>
            <w:proofErr w:type="spellStart"/>
            <w:r w:rsidRPr="002B09AC">
              <w:rPr>
                <w:rFonts w:asciiTheme="minorHAnsi" w:hAnsiTheme="minorHAnsi" w:cs="Arial"/>
                <w:w w:val="105"/>
                <w:sz w:val="24"/>
                <w:szCs w:val="24"/>
              </w:rPr>
              <w:lastRenderedPageBreak/>
              <w:t>funcionamiento</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eficiente</w:t>
            </w:r>
            <w:proofErr w:type="spellEnd"/>
            <w:r w:rsidRPr="002B09AC">
              <w:rPr>
                <w:rFonts w:asciiTheme="minorHAnsi" w:hAnsiTheme="minorHAnsi" w:cs="Arial"/>
                <w:w w:val="105"/>
                <w:sz w:val="24"/>
                <w:szCs w:val="24"/>
              </w:rPr>
              <w:t xml:space="preserve"> de la </w:t>
            </w:r>
            <w:proofErr w:type="spellStart"/>
            <w:r w:rsidRPr="002B09AC">
              <w:rPr>
                <w:rFonts w:asciiTheme="minorHAnsi" w:hAnsiTheme="minorHAnsi" w:cs="Arial"/>
                <w:w w:val="105"/>
                <w:sz w:val="24"/>
                <w:szCs w:val="24"/>
              </w:rPr>
              <w:t>entidad</w:t>
            </w:r>
            <w:proofErr w:type="spellEnd"/>
            <w:r w:rsidRPr="002B09AC">
              <w:rPr>
                <w:rFonts w:asciiTheme="minorHAnsi" w:hAnsiTheme="minorHAnsi" w:cs="Arial"/>
                <w:w w:val="105"/>
                <w:sz w:val="24"/>
                <w:szCs w:val="24"/>
              </w:rPr>
              <w:t xml:space="preserve"> o actividad.</w:t>
            </w:r>
          </w:p>
        </w:tc>
        <w:tc>
          <w:tcPr>
            <w:tcW w:w="1347" w:type="dxa"/>
          </w:tcPr>
          <w:p w14:paraId="50D745E0"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6DA084FA"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5F7FA1D3" w14:textId="77777777" w:rsidTr="004800BB">
        <w:trPr>
          <w:trHeight w:val="1140"/>
        </w:trPr>
        <w:tc>
          <w:tcPr>
            <w:tcW w:w="645" w:type="dxa"/>
          </w:tcPr>
          <w:p w14:paraId="0AC21458" w14:textId="77777777" w:rsidR="0040764C" w:rsidRPr="002B09AC" w:rsidRDefault="0040764C" w:rsidP="002B09AC">
            <w:pPr>
              <w:pStyle w:val="TableParagraph"/>
              <w:spacing w:before="2" w:line="360" w:lineRule="auto"/>
              <w:ind w:left="82"/>
              <w:jc w:val="both"/>
              <w:rPr>
                <w:rFonts w:asciiTheme="minorHAnsi" w:hAnsiTheme="minorHAnsi" w:cs="Arial"/>
                <w:sz w:val="24"/>
                <w:szCs w:val="24"/>
              </w:rPr>
            </w:pPr>
            <w:r w:rsidRPr="002B09AC">
              <w:rPr>
                <w:rFonts w:asciiTheme="minorHAnsi" w:hAnsiTheme="minorHAnsi" w:cs="Arial"/>
                <w:w w:val="105"/>
                <w:sz w:val="24"/>
                <w:szCs w:val="24"/>
              </w:rPr>
              <w:t>A2.c</w:t>
            </w:r>
          </w:p>
        </w:tc>
        <w:tc>
          <w:tcPr>
            <w:tcW w:w="5385" w:type="dxa"/>
          </w:tcPr>
          <w:p w14:paraId="52932845" w14:textId="77777777" w:rsidR="0040764C" w:rsidRPr="002B09AC" w:rsidRDefault="0040764C" w:rsidP="002B09AC">
            <w:pPr>
              <w:pStyle w:val="TableParagraph"/>
              <w:spacing w:before="2" w:line="360" w:lineRule="auto"/>
              <w:ind w:left="67" w:right="50"/>
              <w:jc w:val="both"/>
              <w:rPr>
                <w:rFonts w:asciiTheme="minorHAnsi" w:hAnsiTheme="minorHAnsi" w:cs="Arial"/>
                <w:sz w:val="24"/>
                <w:szCs w:val="24"/>
              </w:rPr>
            </w:pPr>
            <w:proofErr w:type="spellStart"/>
            <w:r w:rsidRPr="002B09AC">
              <w:rPr>
                <w:rFonts w:asciiTheme="minorHAnsi" w:hAnsiTheme="minorHAnsi" w:cs="Arial"/>
                <w:w w:val="105"/>
                <w:sz w:val="24"/>
                <w:szCs w:val="24"/>
              </w:rPr>
              <w:t>Obtenga</w:t>
            </w:r>
            <w:proofErr w:type="spellEnd"/>
            <w:r w:rsidRPr="002B09AC">
              <w:rPr>
                <w:rFonts w:asciiTheme="minorHAnsi" w:hAnsiTheme="minorHAnsi" w:cs="Arial"/>
                <w:w w:val="105"/>
                <w:sz w:val="24"/>
                <w:szCs w:val="24"/>
              </w:rPr>
              <w:t xml:space="preserve"> el </w:t>
            </w:r>
            <w:proofErr w:type="spellStart"/>
            <w:r w:rsidRPr="002B09AC">
              <w:rPr>
                <w:rFonts w:asciiTheme="minorHAnsi" w:hAnsiTheme="minorHAnsi" w:cs="Arial"/>
                <w:w w:val="105"/>
                <w:sz w:val="24"/>
                <w:szCs w:val="24"/>
              </w:rPr>
              <w:t>presupuesto</w:t>
            </w:r>
            <w:proofErr w:type="spellEnd"/>
            <w:r w:rsidRPr="002B09AC">
              <w:rPr>
                <w:rFonts w:asciiTheme="minorHAnsi" w:hAnsiTheme="minorHAnsi" w:cs="Arial"/>
                <w:w w:val="105"/>
                <w:sz w:val="24"/>
                <w:szCs w:val="24"/>
              </w:rPr>
              <w:t xml:space="preserve"> (s) </w:t>
            </w:r>
            <w:proofErr w:type="spellStart"/>
            <w:r w:rsidRPr="002B09AC">
              <w:rPr>
                <w:rFonts w:asciiTheme="minorHAnsi" w:hAnsiTheme="minorHAnsi" w:cs="Arial"/>
                <w:w w:val="105"/>
                <w:sz w:val="24"/>
                <w:szCs w:val="24"/>
              </w:rPr>
              <w:t>institucional</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aprobado</w:t>
            </w:r>
            <w:proofErr w:type="spellEnd"/>
            <w:r w:rsidRPr="002B09AC">
              <w:rPr>
                <w:rFonts w:asciiTheme="minorHAnsi" w:hAnsiTheme="minorHAnsi" w:cs="Arial"/>
                <w:w w:val="105"/>
                <w:sz w:val="24"/>
                <w:szCs w:val="24"/>
              </w:rPr>
              <w:t xml:space="preserve"> (s), </w:t>
            </w:r>
            <w:proofErr w:type="spellStart"/>
            <w:r w:rsidRPr="002B09AC">
              <w:rPr>
                <w:rFonts w:asciiTheme="minorHAnsi" w:hAnsiTheme="minorHAnsi" w:cs="Arial"/>
                <w:w w:val="105"/>
                <w:sz w:val="24"/>
                <w:szCs w:val="24"/>
              </w:rPr>
              <w:t>respecto</w:t>
            </w:r>
            <w:proofErr w:type="spellEnd"/>
            <w:r w:rsidRPr="002B09AC">
              <w:rPr>
                <w:rFonts w:asciiTheme="minorHAnsi" w:hAnsiTheme="minorHAnsi" w:cs="Arial"/>
                <w:w w:val="105"/>
                <w:sz w:val="24"/>
                <w:szCs w:val="24"/>
              </w:rPr>
              <w:t xml:space="preserve"> al </w:t>
            </w:r>
            <w:proofErr w:type="spellStart"/>
            <w:r w:rsidRPr="002B09AC">
              <w:rPr>
                <w:rFonts w:asciiTheme="minorHAnsi" w:hAnsiTheme="minorHAnsi" w:cs="Arial"/>
                <w:w w:val="105"/>
                <w:sz w:val="24"/>
                <w:szCs w:val="24"/>
              </w:rPr>
              <w:t>período</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comprendido</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en</w:t>
            </w:r>
            <w:proofErr w:type="spellEnd"/>
            <w:r w:rsidRPr="002B09AC">
              <w:rPr>
                <w:rFonts w:asciiTheme="minorHAnsi" w:hAnsiTheme="minorHAnsi" w:cs="Arial"/>
                <w:w w:val="105"/>
                <w:sz w:val="24"/>
                <w:szCs w:val="24"/>
              </w:rPr>
              <w:t xml:space="preserve"> el </w:t>
            </w:r>
            <w:proofErr w:type="spellStart"/>
            <w:r w:rsidRPr="002B09AC">
              <w:rPr>
                <w:rFonts w:asciiTheme="minorHAnsi" w:hAnsiTheme="minorHAnsi" w:cs="Arial"/>
                <w:w w:val="105"/>
                <w:sz w:val="24"/>
                <w:szCs w:val="24"/>
              </w:rPr>
              <w:t>alcance</w:t>
            </w:r>
            <w:proofErr w:type="spellEnd"/>
            <w:r w:rsidRPr="002B09AC">
              <w:rPr>
                <w:rFonts w:asciiTheme="minorHAnsi" w:hAnsiTheme="minorHAnsi" w:cs="Arial"/>
                <w:w w:val="105"/>
                <w:sz w:val="24"/>
                <w:szCs w:val="24"/>
              </w:rPr>
              <w:t xml:space="preserve"> de la </w:t>
            </w:r>
            <w:proofErr w:type="spellStart"/>
            <w:r w:rsidRPr="002B09AC">
              <w:rPr>
                <w:rFonts w:asciiTheme="minorHAnsi" w:hAnsiTheme="minorHAnsi" w:cs="Arial"/>
                <w:w w:val="105"/>
                <w:sz w:val="24"/>
                <w:szCs w:val="24"/>
              </w:rPr>
              <w:t>auditoría</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así</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como</w:t>
            </w:r>
            <w:proofErr w:type="spellEnd"/>
            <w:r w:rsidRPr="002B09AC">
              <w:rPr>
                <w:rFonts w:asciiTheme="minorHAnsi" w:hAnsiTheme="minorHAnsi" w:cs="Arial"/>
                <w:w w:val="105"/>
                <w:sz w:val="24"/>
                <w:szCs w:val="24"/>
              </w:rPr>
              <w:t xml:space="preserve"> las cédulas </w:t>
            </w:r>
            <w:proofErr w:type="spellStart"/>
            <w:r w:rsidRPr="002B09AC">
              <w:rPr>
                <w:rFonts w:asciiTheme="minorHAnsi" w:hAnsiTheme="minorHAnsi" w:cs="Arial"/>
                <w:w w:val="105"/>
                <w:sz w:val="24"/>
                <w:szCs w:val="24"/>
              </w:rPr>
              <w:t>presupuestarias</w:t>
            </w:r>
            <w:proofErr w:type="spellEnd"/>
            <w:r w:rsidRPr="002B09AC">
              <w:rPr>
                <w:rFonts w:asciiTheme="minorHAnsi" w:hAnsiTheme="minorHAnsi" w:cs="Arial"/>
                <w:w w:val="105"/>
                <w:sz w:val="24"/>
                <w:szCs w:val="24"/>
              </w:rPr>
              <w:t xml:space="preserve"> de </w:t>
            </w:r>
            <w:proofErr w:type="spellStart"/>
            <w:r w:rsidRPr="002B09AC">
              <w:rPr>
                <w:rFonts w:asciiTheme="minorHAnsi" w:hAnsiTheme="minorHAnsi" w:cs="Arial"/>
                <w:w w:val="105"/>
                <w:sz w:val="24"/>
                <w:szCs w:val="24"/>
              </w:rPr>
              <w:t>ingresos</w:t>
            </w:r>
            <w:proofErr w:type="spellEnd"/>
            <w:r w:rsidRPr="002B09AC">
              <w:rPr>
                <w:rFonts w:asciiTheme="minorHAnsi" w:hAnsiTheme="minorHAnsi" w:cs="Arial"/>
                <w:w w:val="105"/>
                <w:sz w:val="24"/>
                <w:szCs w:val="24"/>
              </w:rPr>
              <w:t xml:space="preserve"> y </w:t>
            </w:r>
            <w:proofErr w:type="spellStart"/>
            <w:r w:rsidRPr="002B09AC">
              <w:rPr>
                <w:rFonts w:asciiTheme="minorHAnsi" w:hAnsiTheme="minorHAnsi" w:cs="Arial"/>
                <w:w w:val="105"/>
                <w:sz w:val="24"/>
                <w:szCs w:val="24"/>
              </w:rPr>
              <w:t>gastos</w:t>
            </w:r>
            <w:proofErr w:type="spellEnd"/>
            <w:r w:rsidRPr="002B09AC">
              <w:rPr>
                <w:rFonts w:asciiTheme="minorHAnsi" w:hAnsiTheme="minorHAnsi" w:cs="Arial"/>
                <w:w w:val="105"/>
                <w:sz w:val="24"/>
                <w:szCs w:val="24"/>
              </w:rPr>
              <w:t xml:space="preserve"> del </w:t>
            </w:r>
            <w:proofErr w:type="spellStart"/>
            <w:r w:rsidRPr="002B09AC">
              <w:rPr>
                <w:rFonts w:asciiTheme="minorHAnsi" w:hAnsiTheme="minorHAnsi" w:cs="Arial"/>
                <w:w w:val="105"/>
                <w:sz w:val="24"/>
                <w:szCs w:val="24"/>
              </w:rPr>
              <w:t>período</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en</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cuestión</w:t>
            </w:r>
            <w:proofErr w:type="spellEnd"/>
            <w:r w:rsidRPr="002B09AC">
              <w:rPr>
                <w:rFonts w:asciiTheme="minorHAnsi" w:hAnsiTheme="minorHAnsi" w:cs="Arial"/>
                <w:w w:val="105"/>
                <w:sz w:val="24"/>
                <w:szCs w:val="24"/>
              </w:rPr>
              <w:t xml:space="preserve">. Se </w:t>
            </w:r>
            <w:proofErr w:type="spellStart"/>
            <w:r w:rsidRPr="002B09AC">
              <w:rPr>
                <w:rFonts w:asciiTheme="minorHAnsi" w:hAnsiTheme="minorHAnsi" w:cs="Arial"/>
                <w:w w:val="105"/>
                <w:sz w:val="24"/>
                <w:szCs w:val="24"/>
              </w:rPr>
              <w:t>solicitará</w:t>
            </w:r>
            <w:proofErr w:type="spellEnd"/>
            <w:r w:rsidRPr="002B09AC">
              <w:rPr>
                <w:rFonts w:asciiTheme="minorHAnsi" w:hAnsiTheme="minorHAnsi" w:cs="Arial"/>
                <w:w w:val="105"/>
                <w:sz w:val="24"/>
                <w:szCs w:val="24"/>
              </w:rPr>
              <w:t xml:space="preserve"> que </w:t>
            </w:r>
            <w:proofErr w:type="spellStart"/>
            <w:r w:rsidRPr="002B09AC">
              <w:rPr>
                <w:rFonts w:asciiTheme="minorHAnsi" w:hAnsiTheme="minorHAnsi" w:cs="Arial"/>
                <w:w w:val="105"/>
                <w:sz w:val="24"/>
                <w:szCs w:val="24"/>
              </w:rPr>
              <w:t>ésta</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contenga</w:t>
            </w:r>
            <w:proofErr w:type="spellEnd"/>
            <w:r w:rsidRPr="002B09AC">
              <w:rPr>
                <w:rFonts w:asciiTheme="minorHAnsi" w:hAnsiTheme="minorHAnsi" w:cs="Arial"/>
                <w:w w:val="105"/>
                <w:sz w:val="24"/>
                <w:szCs w:val="24"/>
              </w:rPr>
              <w:t xml:space="preserve"> la siguiente</w:t>
            </w:r>
          </w:p>
          <w:p w14:paraId="727CB0A9" w14:textId="77777777" w:rsidR="0040764C" w:rsidRPr="002B09AC" w:rsidRDefault="0040764C" w:rsidP="002B09AC">
            <w:pPr>
              <w:pStyle w:val="TableParagraph"/>
              <w:spacing w:line="360" w:lineRule="auto"/>
              <w:ind w:left="67"/>
              <w:jc w:val="both"/>
              <w:rPr>
                <w:rFonts w:asciiTheme="minorHAnsi" w:hAnsiTheme="minorHAnsi" w:cs="Arial"/>
                <w:sz w:val="24"/>
                <w:szCs w:val="24"/>
              </w:rPr>
            </w:pPr>
            <w:r w:rsidRPr="002B09AC">
              <w:rPr>
                <w:rFonts w:asciiTheme="minorHAnsi" w:hAnsiTheme="minorHAnsi" w:cs="Arial"/>
                <w:w w:val="105"/>
                <w:sz w:val="24"/>
                <w:szCs w:val="24"/>
              </w:rPr>
              <w:t>información:</w:t>
            </w:r>
          </w:p>
        </w:tc>
        <w:tc>
          <w:tcPr>
            <w:tcW w:w="1347" w:type="dxa"/>
          </w:tcPr>
          <w:p w14:paraId="34923C2E"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691B830E"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133EF071" w14:textId="77777777" w:rsidTr="004800BB">
        <w:trPr>
          <w:trHeight w:val="225"/>
        </w:trPr>
        <w:tc>
          <w:tcPr>
            <w:tcW w:w="645" w:type="dxa"/>
          </w:tcPr>
          <w:p w14:paraId="3E701184"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6C5CC413" w14:textId="77777777" w:rsidR="0040764C" w:rsidRPr="002B09AC" w:rsidRDefault="0040764C" w:rsidP="002B09AC">
            <w:pPr>
              <w:pStyle w:val="TableParagraph"/>
              <w:spacing w:before="2" w:line="360" w:lineRule="auto"/>
              <w:ind w:left="67"/>
              <w:jc w:val="both"/>
              <w:rPr>
                <w:rFonts w:asciiTheme="minorHAnsi" w:hAnsiTheme="minorHAnsi" w:cs="Arial"/>
                <w:sz w:val="24"/>
                <w:szCs w:val="24"/>
              </w:rPr>
            </w:pPr>
            <w:proofErr w:type="spellStart"/>
            <w:r w:rsidRPr="002B09AC">
              <w:rPr>
                <w:rFonts w:asciiTheme="minorHAnsi" w:hAnsiTheme="minorHAnsi" w:cs="Arial"/>
                <w:w w:val="105"/>
                <w:sz w:val="24"/>
                <w:szCs w:val="24"/>
              </w:rPr>
              <w:t>Acuerdo</w:t>
            </w:r>
            <w:proofErr w:type="spellEnd"/>
            <w:r w:rsidRPr="002B09AC">
              <w:rPr>
                <w:rFonts w:asciiTheme="minorHAnsi" w:hAnsiTheme="minorHAnsi" w:cs="Arial"/>
                <w:w w:val="105"/>
                <w:sz w:val="24"/>
                <w:szCs w:val="24"/>
              </w:rPr>
              <w:t xml:space="preserve"> de </w:t>
            </w:r>
            <w:proofErr w:type="spellStart"/>
            <w:r w:rsidRPr="002B09AC">
              <w:rPr>
                <w:rFonts w:asciiTheme="minorHAnsi" w:hAnsiTheme="minorHAnsi" w:cs="Arial"/>
                <w:w w:val="105"/>
                <w:sz w:val="24"/>
                <w:szCs w:val="24"/>
              </w:rPr>
              <w:t>aprobación</w:t>
            </w:r>
            <w:proofErr w:type="spellEnd"/>
            <w:r w:rsidRPr="002B09AC">
              <w:rPr>
                <w:rFonts w:asciiTheme="minorHAnsi" w:hAnsiTheme="minorHAnsi" w:cs="Arial"/>
                <w:w w:val="105"/>
                <w:sz w:val="24"/>
                <w:szCs w:val="24"/>
              </w:rPr>
              <w:t xml:space="preserve"> del </w:t>
            </w:r>
            <w:proofErr w:type="spellStart"/>
            <w:r w:rsidRPr="002B09AC">
              <w:rPr>
                <w:rFonts w:asciiTheme="minorHAnsi" w:hAnsiTheme="minorHAnsi" w:cs="Arial"/>
                <w:w w:val="105"/>
                <w:sz w:val="24"/>
                <w:szCs w:val="24"/>
              </w:rPr>
              <w:t>presupuesto</w:t>
            </w:r>
            <w:proofErr w:type="spellEnd"/>
            <w:r w:rsidRPr="002B09AC">
              <w:rPr>
                <w:rFonts w:asciiTheme="minorHAnsi" w:hAnsiTheme="minorHAnsi" w:cs="Arial"/>
                <w:w w:val="105"/>
                <w:sz w:val="24"/>
                <w:szCs w:val="24"/>
              </w:rPr>
              <w:t xml:space="preserve"> (s)</w:t>
            </w:r>
          </w:p>
        </w:tc>
        <w:tc>
          <w:tcPr>
            <w:tcW w:w="1347" w:type="dxa"/>
          </w:tcPr>
          <w:p w14:paraId="3DDB05E9"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167EA2F9"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26EBC309" w14:textId="77777777" w:rsidTr="004800BB">
        <w:trPr>
          <w:trHeight w:val="465"/>
        </w:trPr>
        <w:tc>
          <w:tcPr>
            <w:tcW w:w="645" w:type="dxa"/>
          </w:tcPr>
          <w:p w14:paraId="709AEB8D"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024B6B86" w14:textId="77777777" w:rsidR="0040764C" w:rsidRPr="002B09AC" w:rsidRDefault="0040764C" w:rsidP="002B09AC">
            <w:pPr>
              <w:pStyle w:val="TableParagraph"/>
              <w:spacing w:before="2" w:line="360" w:lineRule="auto"/>
              <w:ind w:left="67"/>
              <w:jc w:val="both"/>
              <w:rPr>
                <w:rFonts w:asciiTheme="minorHAnsi" w:hAnsiTheme="minorHAnsi" w:cs="Arial"/>
                <w:sz w:val="24"/>
                <w:szCs w:val="24"/>
              </w:rPr>
            </w:pPr>
            <w:proofErr w:type="spellStart"/>
            <w:r w:rsidRPr="002B09AC">
              <w:rPr>
                <w:rFonts w:asciiTheme="minorHAnsi" w:hAnsiTheme="minorHAnsi" w:cs="Arial"/>
                <w:w w:val="105"/>
                <w:sz w:val="24"/>
                <w:szCs w:val="24"/>
              </w:rPr>
              <w:t>Acuerdo</w:t>
            </w:r>
            <w:proofErr w:type="spellEnd"/>
            <w:r w:rsidRPr="002B09AC">
              <w:rPr>
                <w:rFonts w:asciiTheme="minorHAnsi" w:hAnsiTheme="minorHAnsi" w:cs="Arial"/>
                <w:w w:val="105"/>
                <w:sz w:val="24"/>
                <w:szCs w:val="24"/>
              </w:rPr>
              <w:t xml:space="preserve"> de </w:t>
            </w:r>
            <w:proofErr w:type="spellStart"/>
            <w:r w:rsidRPr="002B09AC">
              <w:rPr>
                <w:rFonts w:asciiTheme="minorHAnsi" w:hAnsiTheme="minorHAnsi" w:cs="Arial"/>
                <w:w w:val="105"/>
                <w:sz w:val="24"/>
                <w:szCs w:val="24"/>
              </w:rPr>
              <w:t>liquidación</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presupuestaria</w:t>
            </w:r>
            <w:proofErr w:type="spellEnd"/>
            <w:r w:rsidRPr="002B09AC">
              <w:rPr>
                <w:rFonts w:asciiTheme="minorHAnsi" w:hAnsiTheme="minorHAnsi" w:cs="Arial"/>
                <w:w w:val="105"/>
                <w:sz w:val="24"/>
                <w:szCs w:val="24"/>
              </w:rPr>
              <w:t xml:space="preserve"> (s), sobre la base del</w:t>
            </w:r>
          </w:p>
          <w:p w14:paraId="2268AB5B" w14:textId="77777777" w:rsidR="0040764C" w:rsidRPr="002B09AC" w:rsidRDefault="0040764C" w:rsidP="002B09AC">
            <w:pPr>
              <w:pStyle w:val="TableParagraph"/>
              <w:spacing w:before="21" w:line="360" w:lineRule="auto"/>
              <w:ind w:left="67"/>
              <w:jc w:val="both"/>
              <w:rPr>
                <w:rFonts w:asciiTheme="minorHAnsi" w:hAnsiTheme="minorHAnsi" w:cs="Arial"/>
                <w:sz w:val="24"/>
                <w:szCs w:val="24"/>
              </w:rPr>
            </w:pPr>
            <w:proofErr w:type="spellStart"/>
            <w:r w:rsidRPr="002B09AC">
              <w:rPr>
                <w:rFonts w:asciiTheme="minorHAnsi" w:hAnsiTheme="minorHAnsi" w:cs="Arial"/>
                <w:w w:val="105"/>
                <w:sz w:val="24"/>
                <w:szCs w:val="24"/>
              </w:rPr>
              <w:t>alcance</w:t>
            </w:r>
            <w:proofErr w:type="spellEnd"/>
            <w:r w:rsidRPr="002B09AC">
              <w:rPr>
                <w:rFonts w:asciiTheme="minorHAnsi" w:hAnsiTheme="minorHAnsi" w:cs="Arial"/>
                <w:w w:val="105"/>
                <w:sz w:val="24"/>
                <w:szCs w:val="24"/>
              </w:rPr>
              <w:t xml:space="preserve"> del </w:t>
            </w:r>
            <w:proofErr w:type="spellStart"/>
            <w:r w:rsidRPr="002B09AC">
              <w:rPr>
                <w:rFonts w:asciiTheme="minorHAnsi" w:hAnsiTheme="minorHAnsi" w:cs="Arial"/>
                <w:w w:val="105"/>
                <w:sz w:val="24"/>
                <w:szCs w:val="24"/>
              </w:rPr>
              <w:t>examen</w:t>
            </w:r>
            <w:proofErr w:type="spellEnd"/>
            <w:r w:rsidRPr="002B09AC">
              <w:rPr>
                <w:rFonts w:asciiTheme="minorHAnsi" w:hAnsiTheme="minorHAnsi" w:cs="Arial"/>
                <w:w w:val="105"/>
                <w:sz w:val="24"/>
                <w:szCs w:val="24"/>
              </w:rPr>
              <w:t>.</w:t>
            </w:r>
          </w:p>
        </w:tc>
        <w:tc>
          <w:tcPr>
            <w:tcW w:w="1347" w:type="dxa"/>
          </w:tcPr>
          <w:p w14:paraId="248273F7"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3BA79429"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420258AD" w14:textId="77777777" w:rsidTr="004800BB">
        <w:trPr>
          <w:trHeight w:val="675"/>
        </w:trPr>
        <w:tc>
          <w:tcPr>
            <w:tcW w:w="645" w:type="dxa"/>
          </w:tcPr>
          <w:p w14:paraId="3DA5F774"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2312E60C" w14:textId="77777777" w:rsidR="0040764C" w:rsidRPr="002B09AC" w:rsidRDefault="0040764C" w:rsidP="002B09AC">
            <w:pPr>
              <w:pStyle w:val="TableParagraph"/>
              <w:spacing w:line="360" w:lineRule="auto"/>
              <w:ind w:left="67" w:right="48"/>
              <w:jc w:val="both"/>
              <w:rPr>
                <w:rFonts w:asciiTheme="minorHAnsi" w:hAnsiTheme="minorHAnsi" w:cs="Arial"/>
                <w:sz w:val="24"/>
                <w:szCs w:val="24"/>
              </w:rPr>
            </w:pPr>
            <w:r w:rsidRPr="002B09AC">
              <w:rPr>
                <w:rFonts w:asciiTheme="minorHAnsi" w:hAnsiTheme="minorHAnsi" w:cs="Arial"/>
                <w:w w:val="105"/>
                <w:sz w:val="24"/>
                <w:szCs w:val="24"/>
              </w:rPr>
              <w:t xml:space="preserve">Cédulas </w:t>
            </w:r>
            <w:proofErr w:type="spellStart"/>
            <w:r w:rsidRPr="002B09AC">
              <w:rPr>
                <w:rFonts w:asciiTheme="minorHAnsi" w:hAnsiTheme="minorHAnsi" w:cs="Arial"/>
                <w:w w:val="105"/>
                <w:sz w:val="24"/>
                <w:szCs w:val="24"/>
              </w:rPr>
              <w:t>presupuestarias</w:t>
            </w:r>
            <w:proofErr w:type="spellEnd"/>
            <w:r w:rsidRPr="002B09AC">
              <w:rPr>
                <w:rFonts w:asciiTheme="minorHAnsi" w:hAnsiTheme="minorHAnsi" w:cs="Arial"/>
                <w:w w:val="105"/>
                <w:sz w:val="24"/>
                <w:szCs w:val="24"/>
              </w:rPr>
              <w:t xml:space="preserve"> de </w:t>
            </w:r>
            <w:proofErr w:type="spellStart"/>
            <w:r w:rsidRPr="002B09AC">
              <w:rPr>
                <w:rFonts w:asciiTheme="minorHAnsi" w:hAnsiTheme="minorHAnsi" w:cs="Arial"/>
                <w:w w:val="105"/>
                <w:sz w:val="24"/>
                <w:szCs w:val="24"/>
              </w:rPr>
              <w:t>Gastos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presupuesto</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inicial</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reformas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asignación</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codificada</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compromiso</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obligación</w:t>
            </w:r>
            <w:proofErr w:type="spellEnd"/>
            <w:r w:rsidRPr="002B09AC">
              <w:rPr>
                <w:rFonts w:asciiTheme="minorHAnsi" w:hAnsiTheme="minorHAnsi" w:cs="Arial"/>
                <w:w w:val="105"/>
                <w:sz w:val="24"/>
                <w:szCs w:val="24"/>
              </w:rPr>
              <w:t xml:space="preserve"> y </w:t>
            </w:r>
            <w:proofErr w:type="spellStart"/>
            <w:r w:rsidRPr="002B09AC">
              <w:rPr>
                <w:rFonts w:asciiTheme="minorHAnsi" w:hAnsiTheme="minorHAnsi" w:cs="Arial"/>
                <w:w w:val="105"/>
                <w:sz w:val="24"/>
                <w:szCs w:val="24"/>
              </w:rPr>
              <w:t>pago</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saldos</w:t>
            </w:r>
            <w:proofErr w:type="spellEnd"/>
            <w:r w:rsidRPr="002B09AC">
              <w:rPr>
                <w:rFonts w:asciiTheme="minorHAnsi" w:hAnsiTheme="minorHAnsi" w:cs="Arial"/>
                <w:w w:val="105"/>
                <w:sz w:val="24"/>
                <w:szCs w:val="24"/>
              </w:rPr>
              <w:t xml:space="preserve"> y la </w:t>
            </w:r>
            <w:proofErr w:type="spellStart"/>
            <w:r w:rsidRPr="002B09AC">
              <w:rPr>
                <w:rFonts w:asciiTheme="minorHAnsi" w:hAnsiTheme="minorHAnsi" w:cs="Arial"/>
                <w:w w:val="105"/>
                <w:sz w:val="24"/>
                <w:szCs w:val="24"/>
              </w:rPr>
              <w:t>correspondiente</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deuda</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en</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caso</w:t>
            </w:r>
            <w:proofErr w:type="spellEnd"/>
            <w:r w:rsidRPr="002B09AC">
              <w:rPr>
                <w:rFonts w:asciiTheme="minorHAnsi" w:hAnsiTheme="minorHAnsi" w:cs="Arial"/>
                <w:w w:val="105"/>
                <w:sz w:val="24"/>
                <w:szCs w:val="24"/>
              </w:rPr>
              <w:t xml:space="preserve"> de</w:t>
            </w:r>
            <w:r w:rsidRPr="002B09AC">
              <w:rPr>
                <w:rFonts w:asciiTheme="minorHAnsi" w:hAnsiTheme="minorHAnsi" w:cs="Arial"/>
                <w:spacing w:val="-22"/>
                <w:w w:val="105"/>
                <w:sz w:val="24"/>
                <w:szCs w:val="24"/>
              </w:rPr>
              <w:t xml:space="preserve"> </w:t>
            </w:r>
            <w:proofErr w:type="spellStart"/>
            <w:r w:rsidRPr="002B09AC">
              <w:rPr>
                <w:rFonts w:asciiTheme="minorHAnsi" w:hAnsiTheme="minorHAnsi" w:cs="Arial"/>
                <w:w w:val="105"/>
                <w:sz w:val="24"/>
                <w:szCs w:val="24"/>
              </w:rPr>
              <w:t>existir</w:t>
            </w:r>
            <w:proofErr w:type="spellEnd"/>
            <w:r w:rsidRPr="002B09AC">
              <w:rPr>
                <w:rFonts w:asciiTheme="minorHAnsi" w:hAnsiTheme="minorHAnsi" w:cs="Arial"/>
                <w:w w:val="105"/>
                <w:sz w:val="24"/>
                <w:szCs w:val="24"/>
              </w:rPr>
              <w:t>.</w:t>
            </w:r>
          </w:p>
        </w:tc>
        <w:tc>
          <w:tcPr>
            <w:tcW w:w="1347" w:type="dxa"/>
          </w:tcPr>
          <w:p w14:paraId="27102A16"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322B4BA9"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134ADBB0" w14:textId="77777777" w:rsidTr="004800BB">
        <w:trPr>
          <w:trHeight w:val="690"/>
        </w:trPr>
        <w:tc>
          <w:tcPr>
            <w:tcW w:w="645" w:type="dxa"/>
          </w:tcPr>
          <w:p w14:paraId="6F10CD38"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729DDE84" w14:textId="77777777" w:rsidR="0040764C" w:rsidRPr="002B09AC" w:rsidRDefault="0040764C" w:rsidP="002B09AC">
            <w:pPr>
              <w:pStyle w:val="TableParagraph"/>
              <w:spacing w:before="2" w:line="360" w:lineRule="auto"/>
              <w:ind w:left="67"/>
              <w:jc w:val="both"/>
              <w:rPr>
                <w:rFonts w:asciiTheme="minorHAnsi" w:hAnsiTheme="minorHAnsi" w:cs="Arial"/>
                <w:sz w:val="24"/>
                <w:szCs w:val="24"/>
              </w:rPr>
            </w:pPr>
            <w:proofErr w:type="spellStart"/>
            <w:r w:rsidRPr="002B09AC">
              <w:rPr>
                <w:rFonts w:asciiTheme="minorHAnsi" w:hAnsiTheme="minorHAnsi" w:cs="Arial"/>
                <w:w w:val="105"/>
                <w:sz w:val="24"/>
                <w:szCs w:val="24"/>
              </w:rPr>
              <w:t>Solicite</w:t>
            </w:r>
            <w:proofErr w:type="spellEnd"/>
            <w:r w:rsidRPr="002B09AC">
              <w:rPr>
                <w:rFonts w:asciiTheme="minorHAnsi" w:hAnsiTheme="minorHAnsi" w:cs="Arial"/>
                <w:w w:val="105"/>
                <w:sz w:val="24"/>
                <w:szCs w:val="24"/>
              </w:rPr>
              <w:t xml:space="preserve"> el Plan </w:t>
            </w:r>
            <w:proofErr w:type="spellStart"/>
            <w:r w:rsidRPr="002B09AC">
              <w:rPr>
                <w:rFonts w:asciiTheme="minorHAnsi" w:hAnsiTheme="minorHAnsi" w:cs="Arial"/>
                <w:w w:val="105"/>
                <w:sz w:val="24"/>
                <w:szCs w:val="24"/>
              </w:rPr>
              <w:t>Operativo</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Anual</w:t>
            </w:r>
            <w:proofErr w:type="spellEnd"/>
            <w:r w:rsidRPr="002B09AC">
              <w:rPr>
                <w:rFonts w:asciiTheme="minorHAnsi" w:hAnsiTheme="minorHAnsi" w:cs="Arial"/>
                <w:w w:val="105"/>
                <w:sz w:val="24"/>
                <w:szCs w:val="24"/>
              </w:rPr>
              <w:t xml:space="preserve"> (POA) </w:t>
            </w:r>
            <w:proofErr w:type="spellStart"/>
            <w:r w:rsidRPr="002B09AC">
              <w:rPr>
                <w:rFonts w:asciiTheme="minorHAnsi" w:hAnsiTheme="minorHAnsi" w:cs="Arial"/>
                <w:w w:val="105"/>
                <w:sz w:val="24"/>
                <w:szCs w:val="24"/>
              </w:rPr>
              <w:t>en</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función</w:t>
            </w:r>
            <w:proofErr w:type="spellEnd"/>
            <w:r w:rsidRPr="002B09AC">
              <w:rPr>
                <w:rFonts w:asciiTheme="minorHAnsi" w:hAnsiTheme="minorHAnsi" w:cs="Arial"/>
                <w:w w:val="105"/>
                <w:sz w:val="24"/>
                <w:szCs w:val="24"/>
              </w:rPr>
              <w:t xml:space="preserve"> al </w:t>
            </w:r>
            <w:proofErr w:type="spellStart"/>
            <w:r w:rsidRPr="002B09AC">
              <w:rPr>
                <w:rFonts w:asciiTheme="minorHAnsi" w:hAnsiTheme="minorHAnsi" w:cs="Arial"/>
                <w:w w:val="105"/>
                <w:sz w:val="24"/>
                <w:szCs w:val="24"/>
              </w:rPr>
              <w:t>período</w:t>
            </w:r>
            <w:proofErr w:type="spellEnd"/>
          </w:p>
          <w:p w14:paraId="2D6E73DA" w14:textId="77777777" w:rsidR="0040764C" w:rsidRPr="002B09AC" w:rsidRDefault="0040764C" w:rsidP="002B09AC">
            <w:pPr>
              <w:pStyle w:val="TableParagraph"/>
              <w:spacing w:before="19" w:line="360" w:lineRule="auto"/>
              <w:ind w:left="67"/>
              <w:jc w:val="both"/>
              <w:rPr>
                <w:rFonts w:asciiTheme="minorHAnsi" w:hAnsiTheme="minorHAnsi" w:cs="Arial"/>
                <w:sz w:val="24"/>
                <w:szCs w:val="24"/>
              </w:rPr>
            </w:pPr>
            <w:proofErr w:type="spellStart"/>
            <w:r w:rsidRPr="002B09AC">
              <w:rPr>
                <w:rFonts w:asciiTheme="minorHAnsi" w:hAnsiTheme="minorHAnsi" w:cs="Arial"/>
                <w:w w:val="105"/>
                <w:sz w:val="24"/>
                <w:szCs w:val="24"/>
              </w:rPr>
              <w:t>establecido</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en</w:t>
            </w:r>
            <w:proofErr w:type="spellEnd"/>
            <w:r w:rsidRPr="002B09AC">
              <w:rPr>
                <w:rFonts w:asciiTheme="minorHAnsi" w:hAnsiTheme="minorHAnsi" w:cs="Arial"/>
                <w:w w:val="105"/>
                <w:sz w:val="24"/>
                <w:szCs w:val="24"/>
              </w:rPr>
              <w:t xml:space="preserve"> el </w:t>
            </w:r>
            <w:proofErr w:type="spellStart"/>
            <w:r w:rsidRPr="002B09AC">
              <w:rPr>
                <w:rFonts w:asciiTheme="minorHAnsi" w:hAnsiTheme="minorHAnsi" w:cs="Arial"/>
                <w:w w:val="105"/>
                <w:sz w:val="24"/>
                <w:szCs w:val="24"/>
              </w:rPr>
              <w:t>alcance</w:t>
            </w:r>
            <w:proofErr w:type="spellEnd"/>
            <w:r w:rsidRPr="002B09AC">
              <w:rPr>
                <w:rFonts w:asciiTheme="minorHAnsi" w:hAnsiTheme="minorHAnsi" w:cs="Arial"/>
                <w:w w:val="105"/>
                <w:sz w:val="24"/>
                <w:szCs w:val="24"/>
              </w:rPr>
              <w:t xml:space="preserve"> de la </w:t>
            </w:r>
            <w:proofErr w:type="spellStart"/>
            <w:r w:rsidRPr="002B09AC">
              <w:rPr>
                <w:rFonts w:asciiTheme="minorHAnsi" w:hAnsiTheme="minorHAnsi" w:cs="Arial"/>
                <w:w w:val="105"/>
                <w:sz w:val="24"/>
                <w:szCs w:val="24"/>
              </w:rPr>
              <w:t>auditoría</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analice</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su</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contenido</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visión</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misión</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políticas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estrategias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metas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proyectadas</w:t>
            </w:r>
            <w:proofErr w:type="spellEnd"/>
            <w:r w:rsidRPr="002B09AC">
              <w:rPr>
                <w:rFonts w:asciiTheme="minorHAnsi" w:hAnsiTheme="minorHAnsi" w:cs="Arial"/>
                <w:w w:val="105"/>
                <w:sz w:val="24"/>
                <w:szCs w:val="24"/>
              </w:rPr>
              <w:t>.</w:t>
            </w:r>
          </w:p>
        </w:tc>
        <w:tc>
          <w:tcPr>
            <w:tcW w:w="1347" w:type="dxa"/>
          </w:tcPr>
          <w:p w14:paraId="015F3C74"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3D9EE1D7"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32E574D3" w14:textId="77777777" w:rsidTr="004800BB">
        <w:trPr>
          <w:trHeight w:val="915"/>
        </w:trPr>
        <w:tc>
          <w:tcPr>
            <w:tcW w:w="645" w:type="dxa"/>
          </w:tcPr>
          <w:p w14:paraId="39DAA111"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1361D083" w14:textId="77777777" w:rsidR="0040764C" w:rsidRPr="002B09AC" w:rsidRDefault="0040764C" w:rsidP="002B09AC">
            <w:pPr>
              <w:pStyle w:val="TableParagraph"/>
              <w:spacing w:before="2" w:line="360" w:lineRule="auto"/>
              <w:ind w:left="67" w:right="50"/>
              <w:jc w:val="both"/>
              <w:rPr>
                <w:rFonts w:asciiTheme="minorHAnsi" w:hAnsiTheme="minorHAnsi" w:cs="Arial"/>
                <w:sz w:val="24"/>
                <w:szCs w:val="24"/>
              </w:rPr>
            </w:pPr>
            <w:proofErr w:type="spellStart"/>
            <w:r w:rsidRPr="002B09AC">
              <w:rPr>
                <w:rFonts w:asciiTheme="minorHAnsi" w:hAnsiTheme="minorHAnsi" w:cs="Arial"/>
                <w:w w:val="105"/>
                <w:sz w:val="24"/>
                <w:szCs w:val="24"/>
              </w:rPr>
              <w:t>Solicite</w:t>
            </w:r>
            <w:proofErr w:type="spellEnd"/>
            <w:r w:rsidRPr="002B09AC">
              <w:rPr>
                <w:rFonts w:asciiTheme="minorHAnsi" w:hAnsiTheme="minorHAnsi" w:cs="Arial"/>
                <w:w w:val="105"/>
                <w:sz w:val="24"/>
                <w:szCs w:val="24"/>
              </w:rPr>
              <w:t xml:space="preserve"> los </w:t>
            </w:r>
            <w:proofErr w:type="spellStart"/>
            <w:r w:rsidRPr="002B09AC">
              <w:rPr>
                <w:rFonts w:asciiTheme="minorHAnsi" w:hAnsiTheme="minorHAnsi" w:cs="Arial"/>
                <w:w w:val="105"/>
                <w:sz w:val="24"/>
                <w:szCs w:val="24"/>
              </w:rPr>
              <w:t>informes</w:t>
            </w:r>
            <w:proofErr w:type="spellEnd"/>
            <w:r w:rsidRPr="002B09AC">
              <w:rPr>
                <w:rFonts w:asciiTheme="minorHAnsi" w:hAnsiTheme="minorHAnsi" w:cs="Arial"/>
                <w:w w:val="105"/>
                <w:sz w:val="24"/>
                <w:szCs w:val="24"/>
              </w:rPr>
              <w:t xml:space="preserve"> de las </w:t>
            </w:r>
            <w:proofErr w:type="spellStart"/>
            <w:r w:rsidRPr="002B09AC">
              <w:rPr>
                <w:rFonts w:asciiTheme="minorHAnsi" w:hAnsiTheme="minorHAnsi" w:cs="Arial"/>
                <w:w w:val="105"/>
                <w:sz w:val="24"/>
                <w:szCs w:val="24"/>
              </w:rPr>
              <w:t>evaluaciones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presupuestarias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efectuadas</w:t>
            </w:r>
            <w:proofErr w:type="spellEnd"/>
            <w:r w:rsidRPr="002B09AC">
              <w:rPr>
                <w:rFonts w:asciiTheme="minorHAnsi" w:hAnsiTheme="minorHAnsi" w:cs="Arial"/>
                <w:w w:val="105"/>
                <w:sz w:val="24"/>
                <w:szCs w:val="24"/>
              </w:rPr>
              <w:t xml:space="preserve"> por la </w:t>
            </w:r>
            <w:proofErr w:type="spellStart"/>
            <w:r w:rsidRPr="002B09AC">
              <w:rPr>
                <w:rFonts w:asciiTheme="minorHAnsi" w:hAnsiTheme="minorHAnsi" w:cs="Arial"/>
                <w:spacing w:val="1"/>
                <w:w w:val="105"/>
                <w:sz w:val="24"/>
                <w:szCs w:val="24"/>
              </w:rPr>
              <w:t>entidad</w:t>
            </w:r>
            <w:proofErr w:type="spellEnd"/>
            <w:r w:rsidRPr="002B09AC">
              <w:rPr>
                <w:rFonts w:asciiTheme="minorHAnsi" w:hAnsiTheme="minorHAnsi" w:cs="Arial"/>
                <w:spacing w:val="1"/>
                <w:w w:val="105"/>
                <w:sz w:val="24"/>
                <w:szCs w:val="24"/>
              </w:rPr>
              <w:t xml:space="preserve"> </w:t>
            </w:r>
            <w:r w:rsidRPr="002B09AC">
              <w:rPr>
                <w:rFonts w:asciiTheme="minorHAnsi" w:hAnsiTheme="minorHAnsi" w:cs="Arial"/>
                <w:w w:val="105"/>
                <w:sz w:val="24"/>
                <w:szCs w:val="24"/>
              </w:rPr>
              <w:t xml:space="preserve">y </w:t>
            </w:r>
            <w:proofErr w:type="spellStart"/>
            <w:r w:rsidRPr="002B09AC">
              <w:rPr>
                <w:rFonts w:asciiTheme="minorHAnsi" w:hAnsiTheme="minorHAnsi" w:cs="Arial"/>
                <w:w w:val="105"/>
                <w:sz w:val="24"/>
                <w:szCs w:val="24"/>
              </w:rPr>
              <w:t>verifique</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su</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consistencia</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comentarios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así</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como</w:t>
            </w:r>
            <w:proofErr w:type="spellEnd"/>
            <w:r w:rsidRPr="002B09AC">
              <w:rPr>
                <w:rFonts w:asciiTheme="minorHAnsi" w:hAnsiTheme="minorHAnsi" w:cs="Arial"/>
                <w:w w:val="105"/>
                <w:sz w:val="24"/>
                <w:szCs w:val="24"/>
              </w:rPr>
              <w:t xml:space="preserve"> las </w:t>
            </w:r>
            <w:proofErr w:type="spellStart"/>
            <w:r w:rsidRPr="002B09AC">
              <w:rPr>
                <w:rFonts w:asciiTheme="minorHAnsi" w:hAnsiTheme="minorHAnsi" w:cs="Arial"/>
                <w:w w:val="105"/>
                <w:sz w:val="24"/>
                <w:szCs w:val="24"/>
              </w:rPr>
              <w:t>conclusiones</w:t>
            </w:r>
            <w:proofErr w:type="spellEnd"/>
            <w:r w:rsidRPr="002B09AC">
              <w:rPr>
                <w:rFonts w:asciiTheme="minorHAnsi" w:hAnsiTheme="minorHAnsi" w:cs="Arial"/>
                <w:w w:val="105"/>
                <w:sz w:val="24"/>
                <w:szCs w:val="24"/>
              </w:rPr>
              <w:t xml:space="preserve"> y</w:t>
            </w:r>
            <w:r w:rsidRPr="002B09AC">
              <w:rPr>
                <w:rFonts w:asciiTheme="minorHAnsi" w:hAnsiTheme="minorHAnsi" w:cs="Arial"/>
                <w:spacing w:val="7"/>
                <w:w w:val="105"/>
                <w:sz w:val="24"/>
                <w:szCs w:val="24"/>
              </w:rPr>
              <w:t xml:space="preserve"> </w:t>
            </w:r>
            <w:proofErr w:type="spellStart"/>
            <w:r w:rsidRPr="002B09AC">
              <w:rPr>
                <w:rFonts w:asciiTheme="minorHAnsi" w:hAnsiTheme="minorHAnsi" w:cs="Arial"/>
                <w:w w:val="105"/>
                <w:sz w:val="24"/>
                <w:szCs w:val="24"/>
              </w:rPr>
              <w:t>recomendaciones</w:t>
            </w:r>
            <w:proofErr w:type="spellEnd"/>
          </w:p>
          <w:p w14:paraId="2A88E212" w14:textId="77777777" w:rsidR="0040764C" w:rsidRPr="002B09AC" w:rsidRDefault="0040764C" w:rsidP="002B09AC">
            <w:pPr>
              <w:pStyle w:val="TableParagraph"/>
              <w:spacing w:line="360" w:lineRule="auto"/>
              <w:ind w:left="67"/>
              <w:jc w:val="both"/>
              <w:rPr>
                <w:rFonts w:asciiTheme="minorHAnsi" w:hAnsiTheme="minorHAnsi" w:cs="Arial"/>
                <w:sz w:val="24"/>
                <w:szCs w:val="24"/>
              </w:rPr>
            </w:pPr>
            <w:proofErr w:type="spellStart"/>
            <w:r w:rsidRPr="002B09AC">
              <w:rPr>
                <w:rFonts w:asciiTheme="minorHAnsi" w:hAnsiTheme="minorHAnsi" w:cs="Arial"/>
                <w:w w:val="105"/>
                <w:sz w:val="24"/>
                <w:szCs w:val="24"/>
              </w:rPr>
              <w:t>señaladas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Analice</w:t>
            </w:r>
            <w:proofErr w:type="spellEnd"/>
            <w:r w:rsidRPr="002B09AC">
              <w:rPr>
                <w:rFonts w:asciiTheme="minorHAnsi" w:hAnsiTheme="minorHAnsi" w:cs="Arial"/>
                <w:w w:val="105"/>
                <w:sz w:val="24"/>
                <w:szCs w:val="24"/>
              </w:rPr>
              <w:t xml:space="preserve"> con </w:t>
            </w:r>
            <w:proofErr w:type="spellStart"/>
            <w:r w:rsidRPr="002B09AC">
              <w:rPr>
                <w:rFonts w:asciiTheme="minorHAnsi" w:hAnsiTheme="minorHAnsi" w:cs="Arial"/>
                <w:w w:val="105"/>
                <w:sz w:val="24"/>
                <w:szCs w:val="24"/>
              </w:rPr>
              <w:t>qué</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periodicidad</w:t>
            </w:r>
            <w:proofErr w:type="spellEnd"/>
            <w:r w:rsidRPr="002B09AC">
              <w:rPr>
                <w:rFonts w:asciiTheme="minorHAnsi" w:hAnsiTheme="minorHAnsi" w:cs="Arial"/>
                <w:w w:val="105"/>
                <w:sz w:val="24"/>
                <w:szCs w:val="24"/>
              </w:rPr>
              <w:t xml:space="preserve"> son </w:t>
            </w:r>
            <w:proofErr w:type="spellStart"/>
            <w:r w:rsidRPr="002B09AC">
              <w:rPr>
                <w:rFonts w:asciiTheme="minorHAnsi" w:hAnsiTheme="minorHAnsi" w:cs="Arial"/>
                <w:w w:val="105"/>
                <w:sz w:val="24"/>
                <w:szCs w:val="24"/>
              </w:rPr>
              <w:t>efectuadas</w:t>
            </w:r>
            <w:proofErr w:type="spellEnd"/>
            <w:r w:rsidRPr="002B09AC">
              <w:rPr>
                <w:rFonts w:asciiTheme="minorHAnsi" w:hAnsiTheme="minorHAnsi" w:cs="Arial"/>
                <w:w w:val="105"/>
                <w:sz w:val="24"/>
                <w:szCs w:val="24"/>
              </w:rPr>
              <w:t>.</w:t>
            </w:r>
          </w:p>
        </w:tc>
        <w:tc>
          <w:tcPr>
            <w:tcW w:w="1347" w:type="dxa"/>
          </w:tcPr>
          <w:p w14:paraId="60559405"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4E1C6898"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7C61BCD9" w14:textId="77777777" w:rsidTr="004800BB">
        <w:trPr>
          <w:trHeight w:val="915"/>
        </w:trPr>
        <w:tc>
          <w:tcPr>
            <w:tcW w:w="645" w:type="dxa"/>
          </w:tcPr>
          <w:p w14:paraId="27BF81D2"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78E40D7B" w14:textId="77777777" w:rsidR="0040764C" w:rsidRPr="002B09AC" w:rsidRDefault="0040764C" w:rsidP="002B09AC">
            <w:pPr>
              <w:pStyle w:val="TableParagraph"/>
              <w:spacing w:before="2" w:line="360" w:lineRule="auto"/>
              <w:ind w:left="67" w:right="37"/>
              <w:jc w:val="both"/>
              <w:rPr>
                <w:rFonts w:asciiTheme="minorHAnsi" w:hAnsiTheme="minorHAnsi" w:cs="Arial"/>
                <w:sz w:val="24"/>
                <w:szCs w:val="24"/>
              </w:rPr>
            </w:pPr>
            <w:proofErr w:type="spellStart"/>
            <w:r w:rsidRPr="002B09AC">
              <w:rPr>
                <w:rFonts w:asciiTheme="minorHAnsi" w:hAnsiTheme="minorHAnsi" w:cs="Arial"/>
                <w:w w:val="105"/>
                <w:sz w:val="24"/>
                <w:szCs w:val="24"/>
              </w:rPr>
              <w:t>En</w:t>
            </w:r>
            <w:proofErr w:type="spellEnd"/>
            <w:r w:rsidRPr="002B09AC">
              <w:rPr>
                <w:rFonts w:asciiTheme="minorHAnsi" w:hAnsiTheme="minorHAnsi" w:cs="Arial"/>
                <w:w w:val="105"/>
                <w:sz w:val="24"/>
                <w:szCs w:val="24"/>
              </w:rPr>
              <w:t xml:space="preserve"> las cédulas </w:t>
            </w:r>
            <w:proofErr w:type="spellStart"/>
            <w:r w:rsidRPr="002B09AC">
              <w:rPr>
                <w:rFonts w:asciiTheme="minorHAnsi" w:hAnsiTheme="minorHAnsi" w:cs="Arial"/>
                <w:w w:val="105"/>
                <w:sz w:val="24"/>
                <w:szCs w:val="24"/>
              </w:rPr>
              <w:t>presupuestarias</w:t>
            </w:r>
            <w:proofErr w:type="spellEnd"/>
            <w:r w:rsidRPr="002B09AC">
              <w:rPr>
                <w:rFonts w:asciiTheme="minorHAnsi" w:hAnsiTheme="minorHAnsi" w:cs="Arial"/>
                <w:w w:val="105"/>
                <w:sz w:val="24"/>
                <w:szCs w:val="24"/>
              </w:rPr>
              <w:t xml:space="preserve"> de </w:t>
            </w:r>
            <w:proofErr w:type="spellStart"/>
            <w:r w:rsidRPr="002B09AC">
              <w:rPr>
                <w:rFonts w:asciiTheme="minorHAnsi" w:hAnsiTheme="minorHAnsi" w:cs="Arial"/>
                <w:w w:val="105"/>
                <w:sz w:val="24"/>
                <w:szCs w:val="24"/>
              </w:rPr>
              <w:t>ingresos</w:t>
            </w:r>
            <w:proofErr w:type="spellEnd"/>
            <w:r w:rsidRPr="002B09AC">
              <w:rPr>
                <w:rFonts w:asciiTheme="minorHAnsi" w:hAnsiTheme="minorHAnsi" w:cs="Arial"/>
                <w:w w:val="105"/>
                <w:sz w:val="24"/>
                <w:szCs w:val="24"/>
              </w:rPr>
              <w:t xml:space="preserve"> y </w:t>
            </w:r>
            <w:proofErr w:type="spellStart"/>
            <w:r w:rsidRPr="002B09AC">
              <w:rPr>
                <w:rFonts w:asciiTheme="minorHAnsi" w:hAnsiTheme="minorHAnsi" w:cs="Arial"/>
                <w:w w:val="105"/>
                <w:sz w:val="24"/>
                <w:szCs w:val="24"/>
              </w:rPr>
              <w:t>gastos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analice</w:t>
            </w:r>
            <w:proofErr w:type="spellEnd"/>
            <w:r w:rsidRPr="002B09AC">
              <w:rPr>
                <w:rFonts w:asciiTheme="minorHAnsi" w:hAnsiTheme="minorHAnsi" w:cs="Arial"/>
                <w:w w:val="105"/>
                <w:sz w:val="24"/>
                <w:szCs w:val="24"/>
              </w:rPr>
              <w:t xml:space="preserve"> el </w:t>
            </w:r>
            <w:proofErr w:type="spellStart"/>
            <w:r w:rsidRPr="002B09AC">
              <w:rPr>
                <w:rFonts w:asciiTheme="minorHAnsi" w:hAnsiTheme="minorHAnsi" w:cs="Arial"/>
                <w:w w:val="105"/>
                <w:sz w:val="24"/>
                <w:szCs w:val="24"/>
              </w:rPr>
              <w:t>monto</w:t>
            </w:r>
            <w:proofErr w:type="spellEnd"/>
            <w:r w:rsidRPr="002B09AC">
              <w:rPr>
                <w:rFonts w:asciiTheme="minorHAnsi" w:hAnsiTheme="minorHAnsi" w:cs="Arial"/>
                <w:w w:val="105"/>
                <w:sz w:val="24"/>
                <w:szCs w:val="24"/>
              </w:rPr>
              <w:t xml:space="preserve"> de las </w:t>
            </w:r>
            <w:proofErr w:type="spellStart"/>
            <w:r w:rsidRPr="002B09AC">
              <w:rPr>
                <w:rFonts w:asciiTheme="minorHAnsi" w:hAnsiTheme="minorHAnsi" w:cs="Arial"/>
                <w:w w:val="105"/>
                <w:sz w:val="24"/>
                <w:szCs w:val="24"/>
              </w:rPr>
              <w:t>reformas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presupuestarias</w:t>
            </w:r>
            <w:proofErr w:type="spellEnd"/>
            <w:r w:rsidRPr="002B09AC">
              <w:rPr>
                <w:rFonts w:asciiTheme="minorHAnsi" w:hAnsiTheme="minorHAnsi" w:cs="Arial"/>
                <w:w w:val="105"/>
                <w:sz w:val="24"/>
                <w:szCs w:val="24"/>
              </w:rPr>
              <w:t xml:space="preserve"> y </w:t>
            </w:r>
            <w:proofErr w:type="spellStart"/>
            <w:r w:rsidRPr="002B09AC">
              <w:rPr>
                <w:rFonts w:asciiTheme="minorHAnsi" w:hAnsiTheme="minorHAnsi" w:cs="Arial"/>
                <w:w w:val="105"/>
                <w:sz w:val="24"/>
                <w:szCs w:val="24"/>
              </w:rPr>
              <w:t>solicite</w:t>
            </w:r>
            <w:proofErr w:type="spellEnd"/>
            <w:r w:rsidRPr="002B09AC">
              <w:rPr>
                <w:rFonts w:asciiTheme="minorHAnsi" w:hAnsiTheme="minorHAnsi" w:cs="Arial"/>
                <w:w w:val="105"/>
                <w:sz w:val="24"/>
                <w:szCs w:val="24"/>
              </w:rPr>
              <w:t xml:space="preserve"> los </w:t>
            </w:r>
            <w:proofErr w:type="spellStart"/>
            <w:r w:rsidRPr="002B09AC">
              <w:rPr>
                <w:rFonts w:asciiTheme="minorHAnsi" w:hAnsiTheme="minorHAnsi" w:cs="Arial"/>
                <w:w w:val="105"/>
                <w:sz w:val="24"/>
                <w:szCs w:val="24"/>
              </w:rPr>
              <w:t>acuerdos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respectivos</w:t>
            </w:r>
            <w:proofErr w:type="spellEnd"/>
            <w:r w:rsidRPr="002B09AC">
              <w:rPr>
                <w:rFonts w:asciiTheme="minorHAnsi" w:hAnsiTheme="minorHAnsi" w:cs="Arial"/>
                <w:w w:val="105"/>
                <w:sz w:val="24"/>
                <w:szCs w:val="24"/>
              </w:rPr>
              <w:t xml:space="preserve">, a base de </w:t>
            </w:r>
            <w:proofErr w:type="spellStart"/>
            <w:r w:rsidRPr="002B09AC">
              <w:rPr>
                <w:rFonts w:asciiTheme="minorHAnsi" w:hAnsiTheme="minorHAnsi" w:cs="Arial"/>
                <w:w w:val="105"/>
                <w:sz w:val="24"/>
                <w:szCs w:val="24"/>
              </w:rPr>
              <w:t>su</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monto</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partida</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presupuestaria</w:t>
            </w:r>
            <w:proofErr w:type="spellEnd"/>
            <w:r w:rsidRPr="002B09AC">
              <w:rPr>
                <w:rFonts w:asciiTheme="minorHAnsi" w:hAnsiTheme="minorHAnsi" w:cs="Arial"/>
                <w:w w:val="105"/>
                <w:sz w:val="24"/>
                <w:szCs w:val="24"/>
              </w:rPr>
              <w:t xml:space="preserve"> y </w:t>
            </w:r>
            <w:proofErr w:type="spellStart"/>
            <w:r w:rsidRPr="002B09AC">
              <w:rPr>
                <w:rFonts w:asciiTheme="minorHAnsi" w:hAnsiTheme="minorHAnsi" w:cs="Arial"/>
                <w:w w:val="105"/>
                <w:sz w:val="24"/>
                <w:szCs w:val="24"/>
              </w:rPr>
              <w:t>criterio</w:t>
            </w:r>
            <w:proofErr w:type="spellEnd"/>
          </w:p>
          <w:p w14:paraId="5FE630BA" w14:textId="77777777" w:rsidR="0040764C" w:rsidRPr="002B09AC" w:rsidRDefault="0040764C" w:rsidP="002B09AC">
            <w:pPr>
              <w:pStyle w:val="TableParagraph"/>
              <w:spacing w:line="360" w:lineRule="auto"/>
              <w:ind w:left="67"/>
              <w:jc w:val="both"/>
              <w:rPr>
                <w:rFonts w:asciiTheme="minorHAnsi" w:hAnsiTheme="minorHAnsi" w:cs="Arial"/>
                <w:sz w:val="24"/>
                <w:szCs w:val="24"/>
              </w:rPr>
            </w:pPr>
            <w:r w:rsidRPr="002B09AC">
              <w:rPr>
                <w:rFonts w:asciiTheme="minorHAnsi" w:hAnsiTheme="minorHAnsi" w:cs="Arial"/>
                <w:w w:val="105"/>
                <w:sz w:val="24"/>
                <w:szCs w:val="24"/>
              </w:rPr>
              <w:lastRenderedPageBreak/>
              <w:t>del auditor.</w:t>
            </w:r>
          </w:p>
        </w:tc>
        <w:tc>
          <w:tcPr>
            <w:tcW w:w="1347" w:type="dxa"/>
          </w:tcPr>
          <w:p w14:paraId="1CE831F4"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12D12414"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56D69BA8" w14:textId="77777777" w:rsidTr="004800BB">
        <w:trPr>
          <w:trHeight w:val="450"/>
        </w:trPr>
        <w:tc>
          <w:tcPr>
            <w:tcW w:w="645" w:type="dxa"/>
          </w:tcPr>
          <w:p w14:paraId="4C96C9C4"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4FC744A3" w14:textId="77777777" w:rsidR="0040764C" w:rsidRPr="002B09AC" w:rsidRDefault="0040764C" w:rsidP="002B09AC">
            <w:pPr>
              <w:pStyle w:val="TableParagraph"/>
              <w:spacing w:line="360" w:lineRule="auto"/>
              <w:ind w:left="67"/>
              <w:jc w:val="both"/>
              <w:rPr>
                <w:rFonts w:asciiTheme="minorHAnsi" w:hAnsiTheme="minorHAnsi" w:cs="Arial"/>
                <w:sz w:val="24"/>
                <w:szCs w:val="24"/>
              </w:rPr>
            </w:pPr>
            <w:proofErr w:type="spellStart"/>
            <w:r w:rsidRPr="002B09AC">
              <w:rPr>
                <w:rFonts w:asciiTheme="minorHAnsi" w:hAnsiTheme="minorHAnsi" w:cs="Arial"/>
                <w:w w:val="105"/>
                <w:sz w:val="24"/>
                <w:szCs w:val="24"/>
              </w:rPr>
              <w:t>Verifique</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si</w:t>
            </w:r>
            <w:proofErr w:type="spellEnd"/>
            <w:r w:rsidRPr="002B09AC">
              <w:rPr>
                <w:rFonts w:asciiTheme="minorHAnsi" w:hAnsiTheme="minorHAnsi" w:cs="Arial"/>
                <w:w w:val="105"/>
                <w:sz w:val="24"/>
                <w:szCs w:val="24"/>
              </w:rPr>
              <w:t xml:space="preserve"> la </w:t>
            </w:r>
            <w:proofErr w:type="spellStart"/>
            <w:r w:rsidRPr="002B09AC">
              <w:rPr>
                <w:rFonts w:asciiTheme="minorHAnsi" w:hAnsiTheme="minorHAnsi" w:cs="Arial"/>
                <w:w w:val="105"/>
                <w:sz w:val="24"/>
                <w:szCs w:val="24"/>
              </w:rPr>
              <w:t>institución</w:t>
            </w:r>
            <w:proofErr w:type="spellEnd"/>
            <w:r w:rsidRPr="002B09AC">
              <w:rPr>
                <w:rFonts w:asciiTheme="minorHAnsi" w:hAnsiTheme="minorHAnsi" w:cs="Arial"/>
                <w:w w:val="105"/>
                <w:sz w:val="24"/>
                <w:szCs w:val="24"/>
              </w:rPr>
              <w:t xml:space="preserve"> dispone de </w:t>
            </w:r>
            <w:proofErr w:type="spellStart"/>
            <w:r w:rsidRPr="002B09AC">
              <w:rPr>
                <w:rFonts w:asciiTheme="minorHAnsi" w:hAnsiTheme="minorHAnsi" w:cs="Arial"/>
                <w:w w:val="105"/>
                <w:sz w:val="24"/>
                <w:szCs w:val="24"/>
              </w:rPr>
              <w:t>sistemas</w:t>
            </w:r>
            <w:proofErr w:type="spellEnd"/>
            <w:r w:rsidRPr="002B09AC">
              <w:rPr>
                <w:rFonts w:asciiTheme="minorHAnsi" w:hAnsiTheme="minorHAnsi" w:cs="Arial"/>
                <w:w w:val="105"/>
                <w:sz w:val="24"/>
                <w:szCs w:val="24"/>
              </w:rPr>
              <w:t xml:space="preserve"> de </w:t>
            </w:r>
            <w:proofErr w:type="spellStart"/>
            <w:r w:rsidRPr="002B09AC">
              <w:rPr>
                <w:rFonts w:asciiTheme="minorHAnsi" w:hAnsiTheme="minorHAnsi" w:cs="Arial"/>
                <w:w w:val="105"/>
                <w:sz w:val="24"/>
                <w:szCs w:val="24"/>
              </w:rPr>
              <w:t>medición</w:t>
            </w:r>
            <w:proofErr w:type="spellEnd"/>
            <w:r w:rsidRPr="002B09AC">
              <w:rPr>
                <w:rFonts w:asciiTheme="minorHAnsi" w:hAnsiTheme="minorHAnsi" w:cs="Arial"/>
                <w:w w:val="105"/>
                <w:sz w:val="24"/>
                <w:szCs w:val="24"/>
              </w:rPr>
              <w:t xml:space="preserve"> de </w:t>
            </w:r>
            <w:proofErr w:type="spellStart"/>
            <w:r w:rsidRPr="002B09AC">
              <w:rPr>
                <w:rFonts w:asciiTheme="minorHAnsi" w:hAnsiTheme="minorHAnsi" w:cs="Arial"/>
                <w:w w:val="105"/>
                <w:sz w:val="24"/>
                <w:szCs w:val="24"/>
              </w:rPr>
              <w:t>resultados</w:t>
            </w:r>
            <w:proofErr w:type="spellEnd"/>
            <w:r w:rsidRPr="002B09AC">
              <w:rPr>
                <w:rFonts w:asciiTheme="minorHAnsi" w:hAnsiTheme="minorHAnsi" w:cs="Arial"/>
                <w:w w:val="105"/>
                <w:sz w:val="24"/>
                <w:szCs w:val="24"/>
              </w:rPr>
              <w:t xml:space="preserve"> y </w:t>
            </w:r>
            <w:proofErr w:type="spellStart"/>
            <w:r w:rsidRPr="002B09AC">
              <w:rPr>
                <w:rFonts w:asciiTheme="minorHAnsi" w:hAnsiTheme="minorHAnsi" w:cs="Arial"/>
                <w:w w:val="105"/>
                <w:sz w:val="24"/>
                <w:szCs w:val="24"/>
              </w:rPr>
              <w:t>solicítelos</w:t>
            </w:r>
            <w:proofErr w:type="spellEnd"/>
            <w:r w:rsidRPr="002B09AC">
              <w:rPr>
                <w:rFonts w:asciiTheme="minorHAnsi" w:hAnsiTheme="minorHAnsi" w:cs="Arial"/>
                <w:w w:val="105"/>
                <w:sz w:val="24"/>
                <w:szCs w:val="24"/>
              </w:rPr>
              <w:t>.</w:t>
            </w:r>
          </w:p>
        </w:tc>
        <w:tc>
          <w:tcPr>
            <w:tcW w:w="1347" w:type="dxa"/>
          </w:tcPr>
          <w:p w14:paraId="2AA0F24A"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7B7BC8E3" w14:textId="77777777" w:rsidR="0040764C" w:rsidRPr="002B09AC" w:rsidRDefault="0040764C" w:rsidP="002B09AC">
            <w:pPr>
              <w:pStyle w:val="TableParagraph"/>
              <w:spacing w:line="360" w:lineRule="auto"/>
              <w:jc w:val="both"/>
              <w:rPr>
                <w:rFonts w:asciiTheme="minorHAnsi" w:hAnsiTheme="minorHAnsi" w:cs="Arial"/>
                <w:sz w:val="24"/>
                <w:szCs w:val="24"/>
              </w:rPr>
            </w:pPr>
          </w:p>
        </w:tc>
      </w:tr>
      <w:tr w:rsidR="003D5199" w:rsidRPr="002B09AC" w14:paraId="26F66E78" w14:textId="77777777" w:rsidTr="004800BB">
        <w:trPr>
          <w:trHeight w:val="450"/>
        </w:trPr>
        <w:tc>
          <w:tcPr>
            <w:tcW w:w="645" w:type="dxa"/>
          </w:tcPr>
          <w:p w14:paraId="021E6B27"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5385" w:type="dxa"/>
          </w:tcPr>
          <w:p w14:paraId="640178F4" w14:textId="77777777" w:rsidR="0040764C" w:rsidRPr="002B09AC" w:rsidRDefault="0040764C" w:rsidP="002B09AC">
            <w:pPr>
              <w:pStyle w:val="TableParagraph"/>
              <w:spacing w:before="2" w:line="360" w:lineRule="auto"/>
              <w:ind w:left="67"/>
              <w:jc w:val="both"/>
              <w:rPr>
                <w:rFonts w:asciiTheme="minorHAnsi" w:hAnsiTheme="minorHAnsi" w:cs="Arial"/>
                <w:sz w:val="24"/>
                <w:szCs w:val="24"/>
              </w:rPr>
            </w:pPr>
            <w:proofErr w:type="spellStart"/>
            <w:r w:rsidRPr="002B09AC">
              <w:rPr>
                <w:rFonts w:asciiTheme="minorHAnsi" w:hAnsiTheme="minorHAnsi" w:cs="Arial"/>
                <w:w w:val="105"/>
                <w:sz w:val="24"/>
                <w:szCs w:val="24"/>
              </w:rPr>
              <w:t>Solicite</w:t>
            </w:r>
            <w:proofErr w:type="spellEnd"/>
            <w:r w:rsidRPr="002B09AC">
              <w:rPr>
                <w:rFonts w:asciiTheme="minorHAnsi" w:hAnsiTheme="minorHAnsi" w:cs="Arial"/>
                <w:w w:val="105"/>
                <w:sz w:val="24"/>
                <w:szCs w:val="24"/>
              </w:rPr>
              <w:t xml:space="preserve"> los </w:t>
            </w:r>
            <w:proofErr w:type="spellStart"/>
            <w:r w:rsidRPr="002B09AC">
              <w:rPr>
                <w:rFonts w:asciiTheme="minorHAnsi" w:hAnsiTheme="minorHAnsi" w:cs="Arial"/>
                <w:w w:val="105"/>
                <w:sz w:val="24"/>
                <w:szCs w:val="24"/>
              </w:rPr>
              <w:t>índices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financieros</w:t>
            </w:r>
            <w:proofErr w:type="spellEnd"/>
            <w:r w:rsidRPr="002B09AC">
              <w:rPr>
                <w:rFonts w:asciiTheme="minorHAnsi" w:hAnsiTheme="minorHAnsi" w:cs="Arial"/>
                <w:w w:val="105"/>
                <w:sz w:val="24"/>
                <w:szCs w:val="24"/>
              </w:rPr>
              <w:t xml:space="preserve"> y de </w:t>
            </w:r>
            <w:proofErr w:type="spellStart"/>
            <w:r w:rsidRPr="002B09AC">
              <w:rPr>
                <w:rFonts w:asciiTheme="minorHAnsi" w:hAnsiTheme="minorHAnsi" w:cs="Arial"/>
                <w:w w:val="105"/>
                <w:sz w:val="24"/>
                <w:szCs w:val="24"/>
              </w:rPr>
              <w:t>gestión</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empleados</w:t>
            </w:r>
            <w:proofErr w:type="spellEnd"/>
            <w:r w:rsidRPr="002B09AC">
              <w:rPr>
                <w:rFonts w:asciiTheme="minorHAnsi" w:hAnsiTheme="minorHAnsi" w:cs="Arial"/>
                <w:w w:val="105"/>
                <w:sz w:val="24"/>
                <w:szCs w:val="24"/>
              </w:rPr>
              <w:t xml:space="preserve"> </w:t>
            </w:r>
            <w:proofErr w:type="gramStart"/>
            <w:r w:rsidRPr="002B09AC">
              <w:rPr>
                <w:rFonts w:asciiTheme="minorHAnsi" w:hAnsiTheme="minorHAnsi" w:cs="Arial"/>
                <w:w w:val="105"/>
                <w:sz w:val="24"/>
                <w:szCs w:val="24"/>
              </w:rPr>
              <w:t>por  la</w:t>
            </w:r>
            <w:proofErr w:type="gramEnd"/>
          </w:p>
          <w:p w14:paraId="278A14EB" w14:textId="77777777" w:rsidR="0040764C" w:rsidRPr="002B09AC" w:rsidRDefault="0040764C" w:rsidP="002B09AC">
            <w:pPr>
              <w:pStyle w:val="TableParagraph"/>
              <w:spacing w:before="21" w:line="360" w:lineRule="auto"/>
              <w:ind w:left="67"/>
              <w:jc w:val="both"/>
              <w:rPr>
                <w:rFonts w:asciiTheme="minorHAnsi" w:hAnsiTheme="minorHAnsi" w:cs="Arial"/>
                <w:sz w:val="24"/>
                <w:szCs w:val="24"/>
              </w:rPr>
            </w:pPr>
            <w:proofErr w:type="spellStart"/>
            <w:proofErr w:type="gramStart"/>
            <w:r w:rsidRPr="002B09AC">
              <w:rPr>
                <w:rFonts w:asciiTheme="minorHAnsi" w:hAnsiTheme="minorHAnsi" w:cs="Arial"/>
                <w:w w:val="105"/>
                <w:sz w:val="24"/>
                <w:szCs w:val="24"/>
              </w:rPr>
              <w:t>entidad</w:t>
            </w:r>
            <w:proofErr w:type="spellEnd"/>
            <w:r w:rsidRPr="002B09AC">
              <w:rPr>
                <w:rFonts w:asciiTheme="minorHAnsi" w:hAnsiTheme="minorHAnsi" w:cs="Arial"/>
                <w:w w:val="105"/>
                <w:sz w:val="24"/>
                <w:szCs w:val="24"/>
              </w:rPr>
              <w:t xml:space="preserve">,   </w:t>
            </w:r>
            <w:proofErr w:type="spellStart"/>
            <w:proofErr w:type="gramEnd"/>
            <w:r w:rsidRPr="002B09AC">
              <w:rPr>
                <w:rFonts w:asciiTheme="minorHAnsi" w:hAnsiTheme="minorHAnsi" w:cs="Arial"/>
                <w:w w:val="105"/>
                <w:sz w:val="24"/>
                <w:szCs w:val="24"/>
              </w:rPr>
              <w:t>en</w:t>
            </w:r>
            <w:proofErr w:type="spellEnd"/>
            <w:r w:rsidRPr="002B09AC">
              <w:rPr>
                <w:rFonts w:asciiTheme="minorHAnsi" w:hAnsiTheme="minorHAnsi" w:cs="Arial"/>
                <w:w w:val="105"/>
                <w:sz w:val="24"/>
                <w:szCs w:val="24"/>
              </w:rPr>
              <w:t xml:space="preserve">   lo   </w:t>
            </w:r>
            <w:proofErr w:type="spellStart"/>
            <w:r w:rsidRPr="002B09AC">
              <w:rPr>
                <w:rFonts w:asciiTheme="minorHAnsi" w:hAnsiTheme="minorHAnsi" w:cs="Arial"/>
                <w:w w:val="105"/>
                <w:sz w:val="24"/>
                <w:szCs w:val="24"/>
              </w:rPr>
              <w:t>posible</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solicite</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además</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su</w:t>
            </w:r>
            <w:proofErr w:type="spellEnd"/>
            <w:r w:rsidRPr="002B09AC">
              <w:rPr>
                <w:rFonts w:asciiTheme="minorHAnsi" w:hAnsiTheme="minorHAnsi" w:cs="Arial"/>
                <w:w w:val="105"/>
                <w:sz w:val="24"/>
                <w:szCs w:val="24"/>
              </w:rPr>
              <w:t xml:space="preserve">   </w:t>
            </w:r>
            <w:proofErr w:type="spellStart"/>
            <w:r w:rsidRPr="002B09AC">
              <w:rPr>
                <w:rFonts w:asciiTheme="minorHAnsi" w:hAnsiTheme="minorHAnsi" w:cs="Arial"/>
                <w:w w:val="105"/>
                <w:sz w:val="24"/>
                <w:szCs w:val="24"/>
              </w:rPr>
              <w:t>interpretación</w:t>
            </w:r>
            <w:proofErr w:type="spellEnd"/>
            <w:r w:rsidRPr="002B09AC">
              <w:rPr>
                <w:rFonts w:asciiTheme="minorHAnsi" w:hAnsiTheme="minorHAnsi" w:cs="Arial"/>
                <w:w w:val="105"/>
                <w:sz w:val="24"/>
                <w:szCs w:val="24"/>
              </w:rPr>
              <w:t>,</w:t>
            </w:r>
          </w:p>
        </w:tc>
        <w:tc>
          <w:tcPr>
            <w:tcW w:w="1347" w:type="dxa"/>
          </w:tcPr>
          <w:p w14:paraId="7751318B" w14:textId="77777777" w:rsidR="0040764C" w:rsidRPr="002B09AC" w:rsidRDefault="0040764C" w:rsidP="002B09AC">
            <w:pPr>
              <w:pStyle w:val="TableParagraph"/>
              <w:spacing w:line="360" w:lineRule="auto"/>
              <w:jc w:val="both"/>
              <w:rPr>
                <w:rFonts w:asciiTheme="minorHAnsi" w:hAnsiTheme="minorHAnsi" w:cs="Arial"/>
                <w:sz w:val="24"/>
                <w:szCs w:val="24"/>
              </w:rPr>
            </w:pPr>
          </w:p>
        </w:tc>
        <w:tc>
          <w:tcPr>
            <w:tcW w:w="1417" w:type="dxa"/>
          </w:tcPr>
          <w:p w14:paraId="00E687DA" w14:textId="77777777" w:rsidR="0040764C" w:rsidRPr="002B09AC" w:rsidRDefault="0040764C" w:rsidP="002B09AC">
            <w:pPr>
              <w:pStyle w:val="TableParagraph"/>
              <w:spacing w:line="360" w:lineRule="auto"/>
              <w:jc w:val="both"/>
              <w:rPr>
                <w:rFonts w:asciiTheme="minorHAnsi" w:hAnsiTheme="minorHAnsi" w:cs="Arial"/>
                <w:sz w:val="24"/>
                <w:szCs w:val="24"/>
              </w:rPr>
            </w:pPr>
          </w:p>
        </w:tc>
      </w:tr>
    </w:tbl>
    <w:p w14:paraId="56F8B4E1" w14:textId="77777777" w:rsidR="00640CCD" w:rsidRPr="002B09AC" w:rsidRDefault="00640CCD" w:rsidP="002B09AC">
      <w:pPr>
        <w:spacing w:line="360" w:lineRule="auto"/>
        <w:jc w:val="both"/>
        <w:rPr>
          <w:rFonts w:cs="Arial"/>
          <w:sz w:val="24"/>
          <w:szCs w:val="24"/>
        </w:rPr>
      </w:pPr>
    </w:p>
    <w:p w14:paraId="1E40056D" w14:textId="77777777" w:rsidR="00457F51" w:rsidRPr="002B09AC" w:rsidRDefault="00457F51" w:rsidP="002B09AC">
      <w:pPr>
        <w:pStyle w:val="Ttulo3"/>
        <w:spacing w:line="360" w:lineRule="auto"/>
        <w:ind w:firstLine="426"/>
        <w:jc w:val="both"/>
        <w:rPr>
          <w:rFonts w:asciiTheme="minorHAnsi" w:hAnsiTheme="minorHAnsi" w:cs="Arial"/>
          <w:b/>
          <w:color w:val="auto"/>
        </w:rPr>
      </w:pPr>
      <w:bookmarkStart w:id="9" w:name="_Toc492014782"/>
      <w:r w:rsidRPr="002B09AC">
        <w:rPr>
          <w:rFonts w:asciiTheme="minorHAnsi" w:hAnsiTheme="minorHAnsi" w:cs="Arial"/>
          <w:b/>
          <w:color w:val="auto"/>
        </w:rPr>
        <w:t>2.1.3. Productos de la planificación preliminar</w:t>
      </w:r>
      <w:bookmarkEnd w:id="9"/>
    </w:p>
    <w:p w14:paraId="191CF520" w14:textId="77777777" w:rsidR="00457F51" w:rsidRPr="002B09AC" w:rsidRDefault="00457F51" w:rsidP="002B09AC">
      <w:pPr>
        <w:spacing w:line="360" w:lineRule="auto"/>
        <w:jc w:val="both"/>
        <w:rPr>
          <w:rFonts w:cs="Arial"/>
          <w:sz w:val="24"/>
          <w:szCs w:val="24"/>
        </w:rPr>
      </w:pPr>
      <w:r w:rsidRPr="002B09AC">
        <w:rPr>
          <w:rFonts w:cs="Arial"/>
          <w:sz w:val="24"/>
          <w:szCs w:val="24"/>
        </w:rPr>
        <w:t xml:space="preserve"> Los productos obtenidos en la planificación preliminar permiten calificarla como un proceso completo, que se inicia con un programa de trabajo, que luego es aplicado y se logran resultados para utilización interna de la unidad de auditoría, que están contenidos en el reporte preparado para conocimiento del </w:t>
      </w:r>
      <w:proofErr w:type="gramStart"/>
      <w:r w:rsidRPr="002B09AC">
        <w:rPr>
          <w:rFonts w:cs="Arial"/>
          <w:sz w:val="24"/>
          <w:szCs w:val="24"/>
        </w:rPr>
        <w:t>Director</w:t>
      </w:r>
      <w:proofErr w:type="gramEnd"/>
      <w:r w:rsidRPr="002B09AC">
        <w:rPr>
          <w:rFonts w:cs="Arial"/>
          <w:sz w:val="24"/>
          <w:szCs w:val="24"/>
        </w:rPr>
        <w:t xml:space="preserve"> de la Unidad e incluye la definición del enfoque global de la auditoría y los componentes principales sobre los cuales se realizará la evaluación del control interno de la entidad. </w:t>
      </w:r>
    </w:p>
    <w:p w14:paraId="06F48DE4" w14:textId="77777777" w:rsidR="00457F51" w:rsidRPr="002B09AC" w:rsidRDefault="00457F51" w:rsidP="002B09AC">
      <w:pPr>
        <w:spacing w:line="360" w:lineRule="auto"/>
        <w:jc w:val="both"/>
        <w:rPr>
          <w:rFonts w:cs="Arial"/>
          <w:sz w:val="24"/>
          <w:szCs w:val="24"/>
        </w:rPr>
      </w:pPr>
      <w:r w:rsidRPr="002B09AC">
        <w:rPr>
          <w:rFonts w:cs="Arial"/>
          <w:sz w:val="24"/>
          <w:szCs w:val="24"/>
        </w:rPr>
        <w:t>El contenido básico del reporte es el siguiente:</w:t>
      </w:r>
    </w:p>
    <w:p w14:paraId="6EF41F52" w14:textId="77777777" w:rsidR="00457F51" w:rsidRPr="002B09AC" w:rsidRDefault="00457F51" w:rsidP="00DA2295">
      <w:pPr>
        <w:pStyle w:val="Prrafodelista"/>
        <w:numPr>
          <w:ilvl w:val="0"/>
          <w:numId w:val="5"/>
        </w:numPr>
        <w:spacing w:line="360" w:lineRule="auto"/>
        <w:jc w:val="both"/>
        <w:rPr>
          <w:rFonts w:cs="Arial"/>
          <w:sz w:val="24"/>
          <w:szCs w:val="24"/>
        </w:rPr>
      </w:pPr>
      <w:proofErr w:type="gramStart"/>
      <w:r w:rsidRPr="002B09AC">
        <w:rPr>
          <w:rFonts w:cs="Arial"/>
          <w:i/>
          <w:sz w:val="24"/>
          <w:szCs w:val="24"/>
        </w:rPr>
        <w:t>Antecedentes :</w:t>
      </w:r>
      <w:proofErr w:type="gramEnd"/>
      <w:r w:rsidRPr="002B09AC">
        <w:rPr>
          <w:rFonts w:cs="Arial"/>
          <w:sz w:val="24"/>
          <w:szCs w:val="24"/>
        </w:rPr>
        <w:t xml:space="preserve"> Se hará referencia a la última auditoría realizada por la Contraloría General del Estado, por la Unidad de Auditoría Interna, o de Firmas Privadas de Auditoría</w:t>
      </w:r>
    </w:p>
    <w:p w14:paraId="26626F2C" w14:textId="77777777" w:rsidR="00457F51" w:rsidRPr="002B09AC" w:rsidRDefault="00457F51" w:rsidP="00DA2295">
      <w:pPr>
        <w:pStyle w:val="Prrafodelista"/>
        <w:numPr>
          <w:ilvl w:val="0"/>
          <w:numId w:val="5"/>
        </w:numPr>
        <w:spacing w:line="360" w:lineRule="auto"/>
        <w:jc w:val="both"/>
        <w:rPr>
          <w:rFonts w:cs="Arial"/>
          <w:sz w:val="24"/>
          <w:szCs w:val="24"/>
        </w:rPr>
      </w:pPr>
      <w:r w:rsidRPr="006B69D6">
        <w:rPr>
          <w:rFonts w:cs="Arial"/>
          <w:i/>
          <w:sz w:val="24"/>
          <w:szCs w:val="24"/>
          <w:highlight w:val="yellow"/>
        </w:rPr>
        <w:t>Motivo de la auditoría</w:t>
      </w:r>
      <w:r w:rsidRPr="002B09AC">
        <w:rPr>
          <w:rFonts w:cs="Arial"/>
          <w:i/>
          <w:sz w:val="24"/>
          <w:szCs w:val="24"/>
        </w:rPr>
        <w:t>:</w:t>
      </w:r>
      <w:r w:rsidRPr="002B09AC">
        <w:rPr>
          <w:rFonts w:cs="Arial"/>
          <w:sz w:val="24"/>
          <w:szCs w:val="24"/>
        </w:rPr>
        <w:t xml:space="preserve"> Señalará los que constan en la orden de trabajo. Además, se hará referencia si es una actividad planificada que consta en el plan anual de auditoría o es un imprevisto autorizado por el Contralor o Subcontralor.</w:t>
      </w:r>
    </w:p>
    <w:p w14:paraId="294FB17E" w14:textId="77777777" w:rsidR="00457F51" w:rsidRPr="002B09AC" w:rsidRDefault="00457F51" w:rsidP="00DA2295">
      <w:pPr>
        <w:pStyle w:val="Prrafodelista"/>
        <w:numPr>
          <w:ilvl w:val="0"/>
          <w:numId w:val="5"/>
        </w:numPr>
        <w:spacing w:line="360" w:lineRule="auto"/>
        <w:jc w:val="both"/>
        <w:rPr>
          <w:rFonts w:cs="Arial"/>
          <w:sz w:val="24"/>
          <w:szCs w:val="24"/>
        </w:rPr>
      </w:pPr>
      <w:r w:rsidRPr="006B69D6">
        <w:rPr>
          <w:rFonts w:cs="Arial"/>
          <w:i/>
          <w:sz w:val="24"/>
          <w:szCs w:val="24"/>
          <w:highlight w:val="yellow"/>
        </w:rPr>
        <w:t>Objetivos de la auditoría</w:t>
      </w:r>
      <w:r w:rsidRPr="006B69D6">
        <w:rPr>
          <w:rFonts w:cs="Arial"/>
          <w:sz w:val="24"/>
          <w:szCs w:val="24"/>
          <w:highlight w:val="yellow"/>
        </w:rPr>
        <w:t>:</w:t>
      </w:r>
      <w:r w:rsidRPr="002B09AC">
        <w:rPr>
          <w:rFonts w:cs="Arial"/>
          <w:sz w:val="24"/>
          <w:szCs w:val="24"/>
        </w:rPr>
        <w:t xml:space="preserve"> Los que constan en la orden de trabajo</w:t>
      </w:r>
    </w:p>
    <w:p w14:paraId="715905B0" w14:textId="77777777" w:rsidR="00457F51" w:rsidRPr="002B09AC" w:rsidRDefault="00457F51" w:rsidP="00DA2295">
      <w:pPr>
        <w:pStyle w:val="Prrafodelista"/>
        <w:numPr>
          <w:ilvl w:val="0"/>
          <w:numId w:val="5"/>
        </w:numPr>
        <w:spacing w:line="360" w:lineRule="auto"/>
        <w:jc w:val="both"/>
        <w:rPr>
          <w:rFonts w:cs="Arial"/>
          <w:sz w:val="24"/>
          <w:szCs w:val="24"/>
        </w:rPr>
      </w:pPr>
      <w:r w:rsidRPr="006B69D6">
        <w:rPr>
          <w:rFonts w:cs="Arial"/>
          <w:i/>
          <w:sz w:val="24"/>
          <w:szCs w:val="24"/>
          <w:highlight w:val="yellow"/>
        </w:rPr>
        <w:t>Alcance de la auditoría</w:t>
      </w:r>
      <w:r w:rsidRPr="002B09AC">
        <w:rPr>
          <w:rFonts w:cs="Arial"/>
          <w:i/>
          <w:sz w:val="24"/>
          <w:szCs w:val="24"/>
        </w:rPr>
        <w:t>:</w:t>
      </w:r>
      <w:r w:rsidRPr="002B09AC">
        <w:rPr>
          <w:rFonts w:cs="Arial"/>
          <w:sz w:val="24"/>
          <w:szCs w:val="24"/>
        </w:rPr>
        <w:t xml:space="preserve"> El que consta en la orden de trabajo. Puede incidir en la determinación del alcance los resultados de la evaluación preliminar, por lo que cualquier sugerencia se revelará en ese sentido. En el caso de exámenes realizados por las Unidades de Auditoría Interna se describirán las áreas y operaciones examinadas, de ser externas se incluirá anexo.</w:t>
      </w:r>
    </w:p>
    <w:p w14:paraId="7F3C25BF" w14:textId="77777777" w:rsidR="007C4B22" w:rsidRPr="002B09AC" w:rsidRDefault="00457F51" w:rsidP="00DA2295">
      <w:pPr>
        <w:pStyle w:val="Prrafodelista"/>
        <w:numPr>
          <w:ilvl w:val="0"/>
          <w:numId w:val="5"/>
        </w:numPr>
        <w:spacing w:line="360" w:lineRule="auto"/>
        <w:jc w:val="both"/>
        <w:rPr>
          <w:rFonts w:cs="Arial"/>
          <w:i/>
          <w:sz w:val="24"/>
          <w:szCs w:val="24"/>
        </w:rPr>
      </w:pPr>
      <w:r w:rsidRPr="006B69D6">
        <w:rPr>
          <w:rFonts w:cs="Arial"/>
          <w:i/>
          <w:sz w:val="24"/>
          <w:szCs w:val="24"/>
          <w:highlight w:val="yellow"/>
        </w:rPr>
        <w:lastRenderedPageBreak/>
        <w:t>Conocimiento de la entidad y su base legal</w:t>
      </w:r>
      <w:r w:rsidR="007C4B22" w:rsidRPr="006B69D6">
        <w:rPr>
          <w:rFonts w:cs="Arial"/>
          <w:i/>
          <w:sz w:val="24"/>
          <w:szCs w:val="24"/>
          <w:highlight w:val="yellow"/>
        </w:rPr>
        <w:t>:</w:t>
      </w:r>
      <w:r w:rsidR="007C4B22" w:rsidRPr="002B09AC">
        <w:rPr>
          <w:rFonts w:cs="Arial"/>
          <w:i/>
          <w:sz w:val="24"/>
          <w:szCs w:val="24"/>
        </w:rPr>
        <w:t xml:space="preserve"> Obtener</w:t>
      </w:r>
      <w:r w:rsidR="007C4B22" w:rsidRPr="002B09AC">
        <w:rPr>
          <w:rFonts w:cs="Arial"/>
          <w:sz w:val="24"/>
          <w:szCs w:val="24"/>
        </w:rPr>
        <w:t xml:space="preserve"> información actualizada de la entidad auditada, considerando los siguientes puntos: </w:t>
      </w:r>
    </w:p>
    <w:p w14:paraId="4181177C"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Base Legal Se hará referencia al Decreto o Ley de creación de la entidad y sus reformas. </w:t>
      </w:r>
    </w:p>
    <w:p w14:paraId="106EB6B5"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Principales disposiciones legales Leyes, reglamentos, normas, manuales e instructivos específicos vigentes relacionados con la entidad.</w:t>
      </w:r>
    </w:p>
    <w:p w14:paraId="0263FC40"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Estructura orgánica Se incluirán los principales niveles y la denominación de los cargos que lo conforman. En lo que se refiere al área administrativa - financiera, se detallarán las distintas unidades que la componen, así como las que funcionan en lugares diferentes al de la sede. </w:t>
      </w:r>
    </w:p>
    <w:p w14:paraId="50D0C318"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Misión y objetivos institucionales Identifique la visión y la misión, los principios, los objetivos y las metas de la entidad a ser auditada, indicando la fuente de donde obtuvo esta información. </w:t>
      </w:r>
    </w:p>
    <w:p w14:paraId="73D95120"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Principales actividades, operaciones e instalaciones Describa en forma general las principales actividades, operaciones e instalaciones relacionadas con la naturaleza y funciones de la entidad. Se obtendrá información del Plan Operativo y del Reglamento Orgánico Funcional. </w:t>
      </w:r>
    </w:p>
    <w:p w14:paraId="730A2E8F"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Principales políticas y estrategias institucionales Identifique las principales políticas y estrategias de la entidad sujeta a examen. Se obtendrá preferentemente del plan estratégico de la entidad. </w:t>
      </w:r>
    </w:p>
    <w:p w14:paraId="68A9208E"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Financiamiento Se identificará la fuente de ingresos que tenga la institución, por cada ejercicio económico. La información podrá tomarla del Estado de Resultados. </w:t>
      </w:r>
    </w:p>
    <w:p w14:paraId="3B52C41F"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Funcionarios principales En anexo, se detallarán los nombres, cargos y período de actuación de los principales funcionarios y </w:t>
      </w:r>
      <w:proofErr w:type="spellStart"/>
      <w:r w:rsidRPr="002B09AC">
        <w:rPr>
          <w:rFonts w:cs="Arial"/>
          <w:sz w:val="24"/>
          <w:szCs w:val="24"/>
        </w:rPr>
        <w:t>ex-funcionarios</w:t>
      </w:r>
      <w:proofErr w:type="spellEnd"/>
      <w:r w:rsidRPr="002B09AC">
        <w:rPr>
          <w:rFonts w:cs="Arial"/>
          <w:sz w:val="24"/>
          <w:szCs w:val="24"/>
        </w:rPr>
        <w:t xml:space="preserve"> de la entidad sujeta a examen. Se hará referencia al oficio con el cual se notificó el inicio de la auditoría.</w:t>
      </w:r>
    </w:p>
    <w:p w14:paraId="713ABF9C" w14:textId="77777777" w:rsidR="00457F51" w:rsidRPr="002B09AC" w:rsidRDefault="00457F51" w:rsidP="00DA2295">
      <w:pPr>
        <w:pStyle w:val="Prrafodelista"/>
        <w:numPr>
          <w:ilvl w:val="0"/>
          <w:numId w:val="5"/>
        </w:numPr>
        <w:spacing w:line="360" w:lineRule="auto"/>
        <w:jc w:val="both"/>
        <w:rPr>
          <w:rFonts w:cs="Arial"/>
          <w:i/>
          <w:sz w:val="24"/>
          <w:szCs w:val="24"/>
        </w:rPr>
      </w:pPr>
      <w:r w:rsidRPr="006B69D6">
        <w:rPr>
          <w:rFonts w:cs="Arial"/>
          <w:i/>
          <w:sz w:val="24"/>
          <w:szCs w:val="24"/>
          <w:highlight w:val="yellow"/>
        </w:rPr>
        <w:t>Princip</w:t>
      </w:r>
      <w:r w:rsidR="007C4B22" w:rsidRPr="006B69D6">
        <w:rPr>
          <w:rFonts w:cs="Arial"/>
          <w:i/>
          <w:sz w:val="24"/>
          <w:szCs w:val="24"/>
          <w:highlight w:val="yellow"/>
        </w:rPr>
        <w:t>ales políticas contables</w:t>
      </w:r>
      <w:r w:rsidR="007C4B22" w:rsidRPr="002B09AC">
        <w:rPr>
          <w:rFonts w:cs="Arial"/>
          <w:i/>
          <w:sz w:val="24"/>
          <w:szCs w:val="24"/>
        </w:rPr>
        <w:t xml:space="preserve">: </w:t>
      </w:r>
      <w:r w:rsidR="007C4B22" w:rsidRPr="002B09AC">
        <w:rPr>
          <w:rFonts w:cs="Arial"/>
          <w:sz w:val="24"/>
          <w:szCs w:val="24"/>
        </w:rPr>
        <w:t>Identifique y describa las principales políticas y prácticas contables que mantiene la entidad. Verifique si se aplican con sujeción a la normativa vigente.</w:t>
      </w:r>
    </w:p>
    <w:p w14:paraId="75D5C884" w14:textId="77777777" w:rsidR="007C4B22" w:rsidRPr="002B09AC" w:rsidRDefault="00457F51" w:rsidP="00DA2295">
      <w:pPr>
        <w:pStyle w:val="Prrafodelista"/>
        <w:numPr>
          <w:ilvl w:val="0"/>
          <w:numId w:val="5"/>
        </w:numPr>
        <w:spacing w:line="360" w:lineRule="auto"/>
        <w:jc w:val="both"/>
        <w:rPr>
          <w:rFonts w:cs="Arial"/>
          <w:i/>
          <w:sz w:val="24"/>
          <w:szCs w:val="24"/>
        </w:rPr>
      </w:pPr>
      <w:r w:rsidRPr="006B69D6">
        <w:rPr>
          <w:rFonts w:cs="Arial"/>
          <w:i/>
          <w:sz w:val="24"/>
          <w:szCs w:val="24"/>
          <w:highlight w:val="yellow"/>
        </w:rPr>
        <w:t>Grado de confiabilidad</w:t>
      </w:r>
      <w:r w:rsidR="007C4B22" w:rsidRPr="006B69D6">
        <w:rPr>
          <w:rFonts w:cs="Arial"/>
          <w:i/>
          <w:sz w:val="24"/>
          <w:szCs w:val="24"/>
          <w:highlight w:val="yellow"/>
        </w:rPr>
        <w:t xml:space="preserve"> de la información financiera</w:t>
      </w:r>
      <w:r w:rsidR="007C4B22" w:rsidRPr="002B09AC">
        <w:rPr>
          <w:rFonts w:cs="Arial"/>
          <w:i/>
          <w:sz w:val="24"/>
          <w:szCs w:val="24"/>
        </w:rPr>
        <w:t xml:space="preserve">: </w:t>
      </w:r>
      <w:r w:rsidR="007C4B22" w:rsidRPr="002B09AC">
        <w:rPr>
          <w:rFonts w:cs="Arial"/>
          <w:sz w:val="24"/>
          <w:szCs w:val="24"/>
        </w:rPr>
        <w:t xml:space="preserve">La estructura orgánica y funcional de la unidad financiera puede revelar un efecto importante respecto </w:t>
      </w:r>
      <w:r w:rsidR="007C4B22" w:rsidRPr="002B09AC">
        <w:rPr>
          <w:rFonts w:cs="Arial"/>
          <w:sz w:val="24"/>
          <w:szCs w:val="24"/>
        </w:rPr>
        <w:lastRenderedPageBreak/>
        <w:t xml:space="preserve">de la integridad y confiabilidad de la información producida y su relación directa con el volumen y la proyección de las operaciones que se desarrollan en las actividades de la entidad; así: </w:t>
      </w:r>
    </w:p>
    <w:p w14:paraId="257A721B"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Revise la estructura de las unidades que pertenecen a la sección financiera y descríbalas en su papel de trabajo y comente los aspectos importantes. </w:t>
      </w:r>
    </w:p>
    <w:p w14:paraId="65783CEA"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Identifique las funciones de los servidores del área </w:t>
      </w:r>
    </w:p>
    <w:p w14:paraId="50C5C54F"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Revise los niveles de autorización de las diferentes operaciones </w:t>
      </w:r>
    </w:p>
    <w:p w14:paraId="4E2F3B8B"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Determine el grado de centralización o descentralización de las actividades financieras. </w:t>
      </w:r>
    </w:p>
    <w:p w14:paraId="050C2728"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Señale la información financiera y reportes que produce la entidad, con indicación de: título, periodicidad, fecha de preparación, usuarios directos, finalidad y acciones tomadas por la entidad a base del reporte analizado. </w:t>
      </w:r>
    </w:p>
    <w:p w14:paraId="3E46CCF9"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Evalúe el número de personal frente a la carga de trabajo </w:t>
      </w:r>
    </w:p>
    <w:p w14:paraId="3D324313"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Identifique el volumen de transacciones promedio por mes </w:t>
      </w:r>
    </w:p>
    <w:p w14:paraId="4C4408D8"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Realice el seguimiento a varios tipos de operaciones desde su inicio hasta su término, de acuerdo con el sistema </w:t>
      </w:r>
    </w:p>
    <w:p w14:paraId="6914113F"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Señale los principales comentarios que constan en los informes de exámenes últimos.</w:t>
      </w:r>
    </w:p>
    <w:p w14:paraId="41E6825E" w14:textId="77777777" w:rsidR="00457F51" w:rsidRPr="002B09AC" w:rsidRDefault="007C4B22" w:rsidP="002B09AC">
      <w:pPr>
        <w:spacing w:line="360" w:lineRule="auto"/>
        <w:ind w:left="720"/>
        <w:jc w:val="both"/>
        <w:rPr>
          <w:rFonts w:cs="Arial"/>
          <w:i/>
          <w:sz w:val="24"/>
          <w:szCs w:val="24"/>
        </w:rPr>
      </w:pPr>
      <w:r w:rsidRPr="002B09AC">
        <w:rPr>
          <w:rFonts w:cs="Arial"/>
          <w:sz w:val="24"/>
          <w:szCs w:val="24"/>
        </w:rPr>
        <w:t>Similares procedimientos deberán adoptarse para realizar las evaluaciones en contabilidad, presupuesto, activos fijos, bodegas y otras áreas que generen información financiera.</w:t>
      </w:r>
    </w:p>
    <w:p w14:paraId="432419E1" w14:textId="77777777" w:rsidR="00457F51" w:rsidRPr="002B09AC" w:rsidRDefault="00457F51" w:rsidP="00DA2295">
      <w:pPr>
        <w:pStyle w:val="Prrafodelista"/>
        <w:numPr>
          <w:ilvl w:val="0"/>
          <w:numId w:val="5"/>
        </w:numPr>
        <w:spacing w:line="360" w:lineRule="auto"/>
        <w:jc w:val="both"/>
        <w:rPr>
          <w:rFonts w:cs="Arial"/>
          <w:i/>
          <w:sz w:val="24"/>
          <w:szCs w:val="24"/>
        </w:rPr>
      </w:pPr>
      <w:r w:rsidRPr="006B69D6">
        <w:rPr>
          <w:rFonts w:cs="Arial"/>
          <w:i/>
          <w:sz w:val="24"/>
          <w:szCs w:val="24"/>
          <w:highlight w:val="yellow"/>
        </w:rPr>
        <w:t xml:space="preserve">Sistemas </w:t>
      </w:r>
      <w:r w:rsidR="007C4B22" w:rsidRPr="006B69D6">
        <w:rPr>
          <w:rFonts w:cs="Arial"/>
          <w:i/>
          <w:sz w:val="24"/>
          <w:szCs w:val="24"/>
          <w:highlight w:val="yellow"/>
        </w:rPr>
        <w:t>de información computarizados</w:t>
      </w:r>
      <w:r w:rsidR="007C4B22" w:rsidRPr="002B09AC">
        <w:rPr>
          <w:rFonts w:cs="Arial"/>
          <w:i/>
          <w:sz w:val="24"/>
          <w:szCs w:val="24"/>
        </w:rPr>
        <w:t xml:space="preserve">: </w:t>
      </w:r>
      <w:r w:rsidR="007C4B22" w:rsidRPr="002B09AC">
        <w:rPr>
          <w:rFonts w:cs="Arial"/>
          <w:sz w:val="24"/>
          <w:szCs w:val="24"/>
        </w:rPr>
        <w:t>Obtenga una comprensión global de los Sistemas de Información Computarizados, así como la estructura y complejidad del ambiente automatizado, incluyendo la unidad de informática, los equipos, programas básicos y las aplicaciones utilizadas.</w:t>
      </w:r>
    </w:p>
    <w:p w14:paraId="5B019C63" w14:textId="77777777" w:rsidR="00457F51" w:rsidRPr="002B09AC" w:rsidRDefault="00457F51" w:rsidP="00DA2295">
      <w:pPr>
        <w:pStyle w:val="Prrafodelista"/>
        <w:numPr>
          <w:ilvl w:val="0"/>
          <w:numId w:val="5"/>
        </w:numPr>
        <w:spacing w:line="360" w:lineRule="auto"/>
        <w:jc w:val="both"/>
        <w:rPr>
          <w:rFonts w:cs="Arial"/>
          <w:i/>
          <w:sz w:val="24"/>
          <w:szCs w:val="24"/>
        </w:rPr>
      </w:pPr>
      <w:r w:rsidRPr="006B69D6">
        <w:rPr>
          <w:rFonts w:cs="Arial"/>
          <w:i/>
          <w:sz w:val="24"/>
          <w:szCs w:val="24"/>
          <w:highlight w:val="yellow"/>
        </w:rPr>
        <w:t>Pun</w:t>
      </w:r>
      <w:r w:rsidR="007C4B22" w:rsidRPr="006B69D6">
        <w:rPr>
          <w:rFonts w:cs="Arial"/>
          <w:i/>
          <w:sz w:val="24"/>
          <w:szCs w:val="24"/>
          <w:highlight w:val="yellow"/>
        </w:rPr>
        <w:t>tos de interés para el examen</w:t>
      </w:r>
      <w:r w:rsidR="007C4B22" w:rsidRPr="002B09AC">
        <w:rPr>
          <w:rFonts w:cs="Arial"/>
          <w:i/>
          <w:sz w:val="24"/>
          <w:szCs w:val="24"/>
        </w:rPr>
        <w:t>:</w:t>
      </w:r>
      <w:r w:rsidR="007C4B22" w:rsidRPr="002B09AC">
        <w:rPr>
          <w:rFonts w:cs="Arial"/>
          <w:sz w:val="24"/>
          <w:szCs w:val="24"/>
        </w:rPr>
        <w:t xml:space="preserve"> Identifique los hechos importantes al momento de revelar la información de la entidad, que ameriten ser considerados como áreas críticas.</w:t>
      </w:r>
    </w:p>
    <w:p w14:paraId="67D95F06" w14:textId="77777777" w:rsidR="00457F51" w:rsidRPr="002B09AC" w:rsidRDefault="00457F51" w:rsidP="00DA2295">
      <w:pPr>
        <w:pStyle w:val="Prrafodelista"/>
        <w:numPr>
          <w:ilvl w:val="0"/>
          <w:numId w:val="5"/>
        </w:numPr>
        <w:spacing w:line="360" w:lineRule="auto"/>
        <w:jc w:val="both"/>
        <w:rPr>
          <w:rFonts w:cs="Arial"/>
          <w:i/>
          <w:sz w:val="24"/>
          <w:szCs w:val="24"/>
        </w:rPr>
      </w:pPr>
      <w:r w:rsidRPr="006B69D6">
        <w:rPr>
          <w:rFonts w:cs="Arial"/>
          <w:i/>
          <w:sz w:val="24"/>
          <w:szCs w:val="24"/>
          <w:highlight w:val="yellow"/>
        </w:rPr>
        <w:t>Transacciones importantes identificadas</w:t>
      </w:r>
      <w:r w:rsidR="007C4B22" w:rsidRPr="002B09AC">
        <w:rPr>
          <w:rFonts w:cs="Arial"/>
          <w:i/>
          <w:sz w:val="24"/>
          <w:szCs w:val="24"/>
        </w:rPr>
        <w:t xml:space="preserve">: </w:t>
      </w:r>
      <w:r w:rsidR="007C4B22" w:rsidRPr="002B09AC">
        <w:rPr>
          <w:rFonts w:cs="Arial"/>
          <w:sz w:val="24"/>
          <w:szCs w:val="24"/>
        </w:rPr>
        <w:t xml:space="preserve">Identifique las principales transacciones </w:t>
      </w:r>
      <w:proofErr w:type="gramStart"/>
      <w:r w:rsidR="007C4B22" w:rsidRPr="002B09AC">
        <w:rPr>
          <w:rFonts w:cs="Arial"/>
          <w:sz w:val="24"/>
          <w:szCs w:val="24"/>
        </w:rPr>
        <w:t>que</w:t>
      </w:r>
      <w:proofErr w:type="gramEnd"/>
      <w:r w:rsidR="007C4B22" w:rsidRPr="002B09AC">
        <w:rPr>
          <w:rFonts w:cs="Arial"/>
          <w:sz w:val="24"/>
          <w:szCs w:val="24"/>
        </w:rPr>
        <w:t xml:space="preserve"> de acuerdo a la naturaleza de la entidad y su importancia </w:t>
      </w:r>
      <w:r w:rsidR="007C4B22" w:rsidRPr="002B09AC">
        <w:rPr>
          <w:rFonts w:cs="Arial"/>
          <w:sz w:val="24"/>
          <w:szCs w:val="24"/>
        </w:rPr>
        <w:lastRenderedPageBreak/>
        <w:t>relativa, deban considerarse para aplicar procedimientos sustantivos. Ejemplo: contratos, seguros, cuentas incobrables, importaciones en tránsito, etc.</w:t>
      </w:r>
    </w:p>
    <w:p w14:paraId="191F59F3" w14:textId="77777777" w:rsidR="00457F51" w:rsidRPr="006B69D6" w:rsidRDefault="00457F51" w:rsidP="00DA2295">
      <w:pPr>
        <w:pStyle w:val="Prrafodelista"/>
        <w:numPr>
          <w:ilvl w:val="0"/>
          <w:numId w:val="5"/>
        </w:numPr>
        <w:spacing w:line="360" w:lineRule="auto"/>
        <w:jc w:val="both"/>
        <w:rPr>
          <w:rFonts w:cs="Arial"/>
          <w:i/>
          <w:sz w:val="24"/>
          <w:szCs w:val="24"/>
          <w:highlight w:val="yellow"/>
        </w:rPr>
      </w:pPr>
      <w:r w:rsidRPr="006B69D6">
        <w:rPr>
          <w:rFonts w:cs="Arial"/>
          <w:i/>
          <w:sz w:val="24"/>
          <w:szCs w:val="24"/>
          <w:highlight w:val="yellow"/>
        </w:rPr>
        <w:t xml:space="preserve">Estado actual de los problemas observados en exámenes anteriores </w:t>
      </w:r>
    </w:p>
    <w:p w14:paraId="62CA80EA"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Carta de dictamen: Identifique las salvedades que constan en el dictamen de auditoría anterior y evalúe la incidencia que éstas tienen en el período auditado para que se les vuelva a considerar si el caso lo amerita. </w:t>
      </w:r>
    </w:p>
    <w:p w14:paraId="0DC06F59" w14:textId="77777777" w:rsidR="007C4B22" w:rsidRPr="002B09AC" w:rsidRDefault="007C4B22" w:rsidP="00DA2295">
      <w:pPr>
        <w:pStyle w:val="Prrafodelista"/>
        <w:numPr>
          <w:ilvl w:val="0"/>
          <w:numId w:val="6"/>
        </w:numPr>
        <w:spacing w:line="360" w:lineRule="auto"/>
        <w:jc w:val="both"/>
        <w:rPr>
          <w:rFonts w:cs="Arial"/>
          <w:i/>
          <w:sz w:val="24"/>
          <w:szCs w:val="24"/>
        </w:rPr>
      </w:pPr>
      <w:r w:rsidRPr="002B09AC">
        <w:rPr>
          <w:rFonts w:cs="Arial"/>
          <w:sz w:val="24"/>
          <w:szCs w:val="24"/>
        </w:rPr>
        <w:t xml:space="preserve"> Seguimiento en la aplicación de recomendaciones: Verifique el cumplimiento de las recomendaciones que constan en los informes emitidos por la Contraloría General del Estado y las Unidades de Auditoría Interna, en el período auditado.</w:t>
      </w:r>
    </w:p>
    <w:p w14:paraId="2A7C50BF" w14:textId="77777777" w:rsidR="00457F51" w:rsidRPr="002B09AC" w:rsidRDefault="00457F51" w:rsidP="00DA2295">
      <w:pPr>
        <w:pStyle w:val="Prrafodelista"/>
        <w:numPr>
          <w:ilvl w:val="0"/>
          <w:numId w:val="5"/>
        </w:numPr>
        <w:spacing w:line="360" w:lineRule="auto"/>
        <w:jc w:val="both"/>
        <w:rPr>
          <w:rFonts w:cs="Arial"/>
          <w:i/>
          <w:sz w:val="24"/>
          <w:szCs w:val="24"/>
        </w:rPr>
      </w:pPr>
      <w:r w:rsidRPr="006B69D6">
        <w:rPr>
          <w:rFonts w:cs="Arial"/>
          <w:i/>
          <w:sz w:val="24"/>
          <w:szCs w:val="24"/>
          <w:highlight w:val="yellow"/>
        </w:rPr>
        <w:t>Identificación de los componentes importantes a ser examinados en la siguiente fase</w:t>
      </w:r>
      <w:r w:rsidR="007C4B22" w:rsidRPr="002B09AC">
        <w:rPr>
          <w:rFonts w:cs="Arial"/>
          <w:i/>
          <w:sz w:val="24"/>
          <w:szCs w:val="24"/>
        </w:rPr>
        <w:t xml:space="preserve">: </w:t>
      </w:r>
      <w:r w:rsidR="007C4B22" w:rsidRPr="002B09AC">
        <w:rPr>
          <w:rFonts w:cs="Arial"/>
          <w:sz w:val="24"/>
          <w:szCs w:val="24"/>
        </w:rPr>
        <w:t xml:space="preserve">Se detallarán los componentes identificados como importantes, señalando las razones de ello, ejemplo: Sistema para el pago de </w:t>
      </w:r>
      <w:proofErr w:type="gramStart"/>
      <w:r w:rsidR="007C4B22" w:rsidRPr="002B09AC">
        <w:rPr>
          <w:rFonts w:cs="Arial"/>
          <w:sz w:val="24"/>
          <w:szCs w:val="24"/>
        </w:rPr>
        <w:t>remuneraciones.-</w:t>
      </w:r>
      <w:proofErr w:type="gramEnd"/>
      <w:r w:rsidR="007C4B22" w:rsidRPr="002B09AC">
        <w:rPr>
          <w:rFonts w:cs="Arial"/>
          <w:sz w:val="24"/>
          <w:szCs w:val="24"/>
        </w:rPr>
        <w:t xml:space="preserve"> Se considera como componente importante, por cuanto representa el 70% de sus egresos y en el período de alcance con relación al anterior hubo, un significativo incremento de erogaciones por este concepto.</w:t>
      </w:r>
      <w:r w:rsidRPr="002B09AC">
        <w:rPr>
          <w:rFonts w:cs="Arial"/>
          <w:i/>
          <w:sz w:val="24"/>
          <w:szCs w:val="24"/>
        </w:rPr>
        <w:t xml:space="preserve"> </w:t>
      </w:r>
    </w:p>
    <w:p w14:paraId="7E3277B0" w14:textId="77777777" w:rsidR="007C4B22" w:rsidRPr="002B09AC" w:rsidRDefault="00457F51" w:rsidP="00DA2295">
      <w:pPr>
        <w:pStyle w:val="Prrafodelista"/>
        <w:numPr>
          <w:ilvl w:val="0"/>
          <w:numId w:val="5"/>
        </w:numPr>
        <w:spacing w:line="360" w:lineRule="auto"/>
        <w:jc w:val="both"/>
        <w:rPr>
          <w:rFonts w:cs="Arial"/>
          <w:i/>
          <w:sz w:val="24"/>
          <w:szCs w:val="24"/>
        </w:rPr>
      </w:pPr>
      <w:r w:rsidRPr="006B69D6">
        <w:rPr>
          <w:rFonts w:cs="Arial"/>
          <w:i/>
          <w:sz w:val="24"/>
          <w:szCs w:val="24"/>
          <w:highlight w:val="yellow"/>
        </w:rPr>
        <w:t>Matriz de evaluación preli</w:t>
      </w:r>
      <w:r w:rsidR="007C4B22" w:rsidRPr="006B69D6">
        <w:rPr>
          <w:rFonts w:cs="Arial"/>
          <w:i/>
          <w:sz w:val="24"/>
          <w:szCs w:val="24"/>
          <w:highlight w:val="yellow"/>
        </w:rPr>
        <w:t>minar del riesgo de auditoría</w:t>
      </w:r>
      <w:r w:rsidR="007C4B22" w:rsidRPr="002B09AC">
        <w:rPr>
          <w:rFonts w:cs="Arial"/>
          <w:i/>
          <w:sz w:val="24"/>
          <w:szCs w:val="24"/>
        </w:rPr>
        <w:t xml:space="preserve">: </w:t>
      </w:r>
      <w:r w:rsidR="007C4B22" w:rsidRPr="002B09AC">
        <w:rPr>
          <w:rFonts w:cs="Arial"/>
          <w:sz w:val="24"/>
          <w:szCs w:val="24"/>
        </w:rPr>
        <w:t xml:space="preserve">Se calificará el riesgo global de la auditoría relacionado con el conjunto de los estados financieros o área a examinar, utilizando una matriz con el siguiente esquema: </w:t>
      </w:r>
    </w:p>
    <w:p w14:paraId="7126A600" w14:textId="77777777" w:rsidR="007C4B22" w:rsidRPr="002B09AC" w:rsidRDefault="007C4B22" w:rsidP="002B09AC">
      <w:pPr>
        <w:pStyle w:val="Prrafodelista"/>
        <w:spacing w:line="360" w:lineRule="auto"/>
        <w:jc w:val="both"/>
        <w:rPr>
          <w:rFonts w:cs="Arial"/>
          <w:sz w:val="24"/>
          <w:szCs w:val="24"/>
        </w:rPr>
      </w:pPr>
    </w:p>
    <w:tbl>
      <w:tblPr>
        <w:tblStyle w:val="Tablaconcuadrcula"/>
        <w:tblW w:w="0" w:type="auto"/>
        <w:tblInd w:w="720" w:type="dxa"/>
        <w:tblLook w:val="04A0" w:firstRow="1" w:lastRow="0" w:firstColumn="1" w:lastColumn="0" w:noHBand="0" w:noVBand="1"/>
      </w:tblPr>
      <w:tblGrid>
        <w:gridCol w:w="1653"/>
        <w:gridCol w:w="1518"/>
        <w:gridCol w:w="1519"/>
        <w:gridCol w:w="1536"/>
        <w:gridCol w:w="1548"/>
      </w:tblGrid>
      <w:tr w:rsidR="002B09AC" w:rsidRPr="002B09AC" w14:paraId="21076CBB" w14:textId="77777777" w:rsidTr="00860178">
        <w:tc>
          <w:tcPr>
            <w:tcW w:w="1554" w:type="dxa"/>
            <w:vMerge w:val="restart"/>
          </w:tcPr>
          <w:p w14:paraId="72BB52FF" w14:textId="77777777" w:rsidR="007C4B22" w:rsidRPr="002B09AC" w:rsidRDefault="007C4B22" w:rsidP="002B09AC">
            <w:pPr>
              <w:pStyle w:val="Prrafodelista"/>
              <w:spacing w:line="360" w:lineRule="auto"/>
              <w:ind w:left="0"/>
              <w:jc w:val="both"/>
              <w:rPr>
                <w:rFonts w:cs="Arial"/>
                <w:sz w:val="24"/>
                <w:szCs w:val="24"/>
              </w:rPr>
            </w:pPr>
          </w:p>
          <w:p w14:paraId="176BEA5D" w14:textId="77777777" w:rsidR="007C4B22" w:rsidRPr="002B09AC" w:rsidRDefault="007C4B22" w:rsidP="002B09AC">
            <w:pPr>
              <w:pStyle w:val="Prrafodelista"/>
              <w:spacing w:line="360" w:lineRule="auto"/>
              <w:ind w:left="0"/>
              <w:jc w:val="both"/>
              <w:rPr>
                <w:rFonts w:cs="Arial"/>
                <w:sz w:val="24"/>
                <w:szCs w:val="24"/>
              </w:rPr>
            </w:pPr>
            <w:r w:rsidRPr="002B09AC">
              <w:rPr>
                <w:rFonts w:cs="Arial"/>
                <w:sz w:val="24"/>
                <w:szCs w:val="24"/>
              </w:rPr>
              <w:t>COMPONENTE</w:t>
            </w:r>
          </w:p>
        </w:tc>
        <w:tc>
          <w:tcPr>
            <w:tcW w:w="3110" w:type="dxa"/>
            <w:gridSpan w:val="2"/>
          </w:tcPr>
          <w:p w14:paraId="220AB0A7" w14:textId="77777777" w:rsidR="007C4B22" w:rsidRPr="002B09AC" w:rsidRDefault="007C4B22" w:rsidP="002B09AC">
            <w:pPr>
              <w:pStyle w:val="Prrafodelista"/>
              <w:spacing w:line="360" w:lineRule="auto"/>
              <w:ind w:left="0"/>
              <w:jc w:val="both"/>
              <w:rPr>
                <w:rFonts w:cs="Arial"/>
                <w:sz w:val="24"/>
                <w:szCs w:val="24"/>
              </w:rPr>
            </w:pPr>
            <w:r w:rsidRPr="002B09AC">
              <w:rPr>
                <w:rFonts w:cs="Arial"/>
                <w:sz w:val="24"/>
                <w:szCs w:val="24"/>
              </w:rPr>
              <w:t>RIESGO Y SU FUNDAMENTO</w:t>
            </w:r>
          </w:p>
        </w:tc>
        <w:tc>
          <w:tcPr>
            <w:tcW w:w="1555" w:type="dxa"/>
            <w:vMerge w:val="restart"/>
          </w:tcPr>
          <w:p w14:paraId="0F27B95C" w14:textId="77777777" w:rsidR="007C4B22" w:rsidRPr="002B09AC" w:rsidRDefault="007C4B22" w:rsidP="002B09AC">
            <w:pPr>
              <w:pStyle w:val="Prrafodelista"/>
              <w:spacing w:line="360" w:lineRule="auto"/>
              <w:ind w:left="0"/>
              <w:jc w:val="both"/>
              <w:rPr>
                <w:rFonts w:cs="Arial"/>
                <w:sz w:val="24"/>
                <w:szCs w:val="24"/>
              </w:rPr>
            </w:pPr>
            <w:r w:rsidRPr="002B09AC">
              <w:rPr>
                <w:rFonts w:cs="Arial"/>
                <w:sz w:val="24"/>
                <w:szCs w:val="24"/>
              </w:rPr>
              <w:t>ENFOQUE PRELIMINAR DE AUDITORIA</w:t>
            </w:r>
          </w:p>
        </w:tc>
        <w:tc>
          <w:tcPr>
            <w:tcW w:w="1555" w:type="dxa"/>
            <w:vMerge w:val="restart"/>
          </w:tcPr>
          <w:p w14:paraId="01FEA4DD" w14:textId="77777777" w:rsidR="007C4B22" w:rsidRPr="002B09AC" w:rsidRDefault="007C4B22" w:rsidP="002B09AC">
            <w:pPr>
              <w:pStyle w:val="Prrafodelista"/>
              <w:spacing w:line="360" w:lineRule="auto"/>
              <w:ind w:left="0"/>
              <w:jc w:val="both"/>
              <w:rPr>
                <w:rFonts w:cs="Arial"/>
                <w:sz w:val="24"/>
                <w:szCs w:val="24"/>
              </w:rPr>
            </w:pPr>
            <w:r w:rsidRPr="002B09AC">
              <w:rPr>
                <w:rFonts w:cs="Arial"/>
                <w:sz w:val="24"/>
                <w:szCs w:val="24"/>
              </w:rPr>
              <w:t>ESTRUCTURA PARA EL PLAN DETALLADO</w:t>
            </w:r>
          </w:p>
        </w:tc>
      </w:tr>
      <w:tr w:rsidR="002B09AC" w:rsidRPr="002B09AC" w14:paraId="53F85CCE" w14:textId="77777777" w:rsidTr="007C4B22">
        <w:tc>
          <w:tcPr>
            <w:tcW w:w="1554" w:type="dxa"/>
            <w:vMerge/>
          </w:tcPr>
          <w:p w14:paraId="34E30F7D" w14:textId="77777777" w:rsidR="007C4B22" w:rsidRPr="002B09AC" w:rsidRDefault="007C4B22" w:rsidP="002B09AC">
            <w:pPr>
              <w:pStyle w:val="Prrafodelista"/>
              <w:spacing w:line="360" w:lineRule="auto"/>
              <w:ind w:left="0"/>
              <w:jc w:val="both"/>
              <w:rPr>
                <w:rFonts w:cs="Arial"/>
                <w:sz w:val="24"/>
                <w:szCs w:val="24"/>
              </w:rPr>
            </w:pPr>
          </w:p>
        </w:tc>
        <w:tc>
          <w:tcPr>
            <w:tcW w:w="1555" w:type="dxa"/>
          </w:tcPr>
          <w:p w14:paraId="05D5F8D1" w14:textId="77777777" w:rsidR="007C4B22" w:rsidRPr="002B09AC" w:rsidRDefault="007C4B22" w:rsidP="002B09AC">
            <w:pPr>
              <w:pStyle w:val="Prrafodelista"/>
              <w:spacing w:line="360" w:lineRule="auto"/>
              <w:ind w:left="0"/>
              <w:jc w:val="both"/>
              <w:rPr>
                <w:rFonts w:cs="Arial"/>
                <w:sz w:val="24"/>
                <w:szCs w:val="24"/>
              </w:rPr>
            </w:pPr>
            <w:r w:rsidRPr="002B09AC">
              <w:rPr>
                <w:rFonts w:cs="Arial"/>
                <w:sz w:val="24"/>
                <w:szCs w:val="24"/>
              </w:rPr>
              <w:t>INHERENTE</w:t>
            </w:r>
          </w:p>
        </w:tc>
        <w:tc>
          <w:tcPr>
            <w:tcW w:w="1555" w:type="dxa"/>
          </w:tcPr>
          <w:p w14:paraId="7CB72B8F" w14:textId="77777777" w:rsidR="007C4B22" w:rsidRPr="002B09AC" w:rsidRDefault="007C4B22" w:rsidP="002B09AC">
            <w:pPr>
              <w:pStyle w:val="Prrafodelista"/>
              <w:spacing w:line="360" w:lineRule="auto"/>
              <w:ind w:left="0"/>
              <w:jc w:val="both"/>
              <w:rPr>
                <w:rFonts w:cs="Arial"/>
                <w:sz w:val="24"/>
                <w:szCs w:val="24"/>
              </w:rPr>
            </w:pPr>
            <w:r w:rsidRPr="002B09AC">
              <w:rPr>
                <w:rFonts w:cs="Arial"/>
                <w:sz w:val="24"/>
                <w:szCs w:val="24"/>
              </w:rPr>
              <w:t>INHERENTE</w:t>
            </w:r>
          </w:p>
        </w:tc>
        <w:tc>
          <w:tcPr>
            <w:tcW w:w="1555" w:type="dxa"/>
            <w:vMerge/>
          </w:tcPr>
          <w:p w14:paraId="1A0F11A6" w14:textId="77777777" w:rsidR="007C4B22" w:rsidRPr="002B09AC" w:rsidRDefault="007C4B22" w:rsidP="002B09AC">
            <w:pPr>
              <w:pStyle w:val="Prrafodelista"/>
              <w:spacing w:line="360" w:lineRule="auto"/>
              <w:ind w:left="0"/>
              <w:jc w:val="both"/>
              <w:rPr>
                <w:rFonts w:cs="Arial"/>
                <w:sz w:val="24"/>
                <w:szCs w:val="24"/>
              </w:rPr>
            </w:pPr>
          </w:p>
        </w:tc>
        <w:tc>
          <w:tcPr>
            <w:tcW w:w="1555" w:type="dxa"/>
            <w:vMerge/>
          </w:tcPr>
          <w:p w14:paraId="4F24DB28" w14:textId="77777777" w:rsidR="007C4B22" w:rsidRPr="002B09AC" w:rsidRDefault="007C4B22" w:rsidP="002B09AC">
            <w:pPr>
              <w:pStyle w:val="Prrafodelista"/>
              <w:spacing w:line="360" w:lineRule="auto"/>
              <w:ind w:left="0"/>
              <w:jc w:val="both"/>
              <w:rPr>
                <w:rFonts w:cs="Arial"/>
                <w:sz w:val="24"/>
                <w:szCs w:val="24"/>
              </w:rPr>
            </w:pPr>
          </w:p>
        </w:tc>
      </w:tr>
      <w:tr w:rsidR="002B09AC" w:rsidRPr="002B09AC" w14:paraId="50FF7AD2" w14:textId="77777777" w:rsidTr="007C4B22">
        <w:tc>
          <w:tcPr>
            <w:tcW w:w="1554" w:type="dxa"/>
          </w:tcPr>
          <w:p w14:paraId="7A0D2B6A" w14:textId="77777777" w:rsidR="007C4B22" w:rsidRPr="002B09AC" w:rsidRDefault="007C4B22" w:rsidP="002B09AC">
            <w:pPr>
              <w:pStyle w:val="Prrafodelista"/>
              <w:spacing w:line="360" w:lineRule="auto"/>
              <w:ind w:left="0"/>
              <w:jc w:val="both"/>
              <w:rPr>
                <w:rFonts w:cs="Arial"/>
                <w:sz w:val="24"/>
                <w:szCs w:val="24"/>
              </w:rPr>
            </w:pPr>
          </w:p>
        </w:tc>
        <w:tc>
          <w:tcPr>
            <w:tcW w:w="1555" w:type="dxa"/>
          </w:tcPr>
          <w:p w14:paraId="664786E1" w14:textId="77777777" w:rsidR="007C4B22" w:rsidRPr="002B09AC" w:rsidRDefault="007C4B22" w:rsidP="002B09AC">
            <w:pPr>
              <w:pStyle w:val="Prrafodelista"/>
              <w:spacing w:line="360" w:lineRule="auto"/>
              <w:ind w:left="0"/>
              <w:jc w:val="both"/>
              <w:rPr>
                <w:rFonts w:cs="Arial"/>
                <w:sz w:val="24"/>
                <w:szCs w:val="24"/>
              </w:rPr>
            </w:pPr>
          </w:p>
        </w:tc>
        <w:tc>
          <w:tcPr>
            <w:tcW w:w="1555" w:type="dxa"/>
          </w:tcPr>
          <w:p w14:paraId="610E4BDD" w14:textId="77777777" w:rsidR="007C4B22" w:rsidRPr="002B09AC" w:rsidRDefault="007C4B22" w:rsidP="002B09AC">
            <w:pPr>
              <w:pStyle w:val="Prrafodelista"/>
              <w:spacing w:line="360" w:lineRule="auto"/>
              <w:ind w:left="0"/>
              <w:jc w:val="both"/>
              <w:rPr>
                <w:rFonts w:cs="Arial"/>
                <w:sz w:val="24"/>
                <w:szCs w:val="24"/>
              </w:rPr>
            </w:pPr>
          </w:p>
        </w:tc>
        <w:tc>
          <w:tcPr>
            <w:tcW w:w="1555" w:type="dxa"/>
          </w:tcPr>
          <w:p w14:paraId="7C814D3A" w14:textId="77777777" w:rsidR="007C4B22" w:rsidRPr="002B09AC" w:rsidRDefault="007C4B22" w:rsidP="002B09AC">
            <w:pPr>
              <w:pStyle w:val="Prrafodelista"/>
              <w:spacing w:line="360" w:lineRule="auto"/>
              <w:ind w:left="0"/>
              <w:jc w:val="both"/>
              <w:rPr>
                <w:rFonts w:cs="Arial"/>
                <w:sz w:val="24"/>
                <w:szCs w:val="24"/>
              </w:rPr>
            </w:pPr>
          </w:p>
        </w:tc>
        <w:tc>
          <w:tcPr>
            <w:tcW w:w="1555" w:type="dxa"/>
          </w:tcPr>
          <w:p w14:paraId="077C9226" w14:textId="77777777" w:rsidR="007C4B22" w:rsidRPr="002B09AC" w:rsidRDefault="007C4B22" w:rsidP="002B09AC">
            <w:pPr>
              <w:pStyle w:val="Prrafodelista"/>
              <w:spacing w:line="360" w:lineRule="auto"/>
              <w:ind w:left="0"/>
              <w:jc w:val="both"/>
              <w:rPr>
                <w:rFonts w:cs="Arial"/>
                <w:sz w:val="24"/>
                <w:szCs w:val="24"/>
              </w:rPr>
            </w:pPr>
          </w:p>
        </w:tc>
      </w:tr>
    </w:tbl>
    <w:p w14:paraId="74179AE9" w14:textId="77777777" w:rsidR="000E367C" w:rsidRDefault="000E367C" w:rsidP="000E367C">
      <w:pPr>
        <w:pStyle w:val="Prrafodelista"/>
        <w:spacing w:line="360" w:lineRule="auto"/>
        <w:jc w:val="both"/>
        <w:rPr>
          <w:rFonts w:cs="Arial"/>
          <w:i/>
          <w:sz w:val="24"/>
          <w:szCs w:val="24"/>
        </w:rPr>
      </w:pPr>
    </w:p>
    <w:p w14:paraId="489EC791" w14:textId="77777777" w:rsidR="00457F51" w:rsidRPr="002B09AC" w:rsidRDefault="00457F51" w:rsidP="00DA2295">
      <w:pPr>
        <w:pStyle w:val="Prrafodelista"/>
        <w:numPr>
          <w:ilvl w:val="0"/>
          <w:numId w:val="5"/>
        </w:numPr>
        <w:spacing w:line="360" w:lineRule="auto"/>
        <w:jc w:val="both"/>
        <w:rPr>
          <w:rFonts w:cs="Arial"/>
          <w:i/>
          <w:sz w:val="24"/>
          <w:szCs w:val="24"/>
        </w:rPr>
      </w:pPr>
      <w:r w:rsidRPr="006B69D6">
        <w:rPr>
          <w:rFonts w:cs="Arial"/>
          <w:i/>
          <w:sz w:val="24"/>
          <w:szCs w:val="24"/>
          <w:highlight w:val="yellow"/>
        </w:rPr>
        <w:t xml:space="preserve">Determinación de materialidad e identificación de cuentas </w:t>
      </w:r>
      <w:r w:rsidR="0040764C" w:rsidRPr="006B69D6">
        <w:rPr>
          <w:rFonts w:cs="Arial"/>
          <w:i/>
          <w:sz w:val="24"/>
          <w:szCs w:val="24"/>
          <w:highlight w:val="yellow"/>
        </w:rPr>
        <w:t>significativas:</w:t>
      </w:r>
      <w:r w:rsidR="0040764C" w:rsidRPr="002B09AC">
        <w:rPr>
          <w:rFonts w:cs="Arial"/>
          <w:i/>
          <w:sz w:val="24"/>
          <w:szCs w:val="24"/>
        </w:rPr>
        <w:t xml:space="preserve"> </w:t>
      </w:r>
      <w:r w:rsidR="0040764C" w:rsidRPr="002B09AC">
        <w:rPr>
          <w:rFonts w:cs="Arial"/>
          <w:sz w:val="24"/>
          <w:szCs w:val="24"/>
        </w:rPr>
        <w:t>Se describirá la forma de su determinación y el porcentaje establecido, señalando las cuentas significativas de los estados financieros.</w:t>
      </w:r>
    </w:p>
    <w:p w14:paraId="0E5AE750" w14:textId="77777777" w:rsidR="00457F51" w:rsidRPr="002B09AC" w:rsidRDefault="00457F51" w:rsidP="00DA2295">
      <w:pPr>
        <w:pStyle w:val="Prrafodelista"/>
        <w:numPr>
          <w:ilvl w:val="0"/>
          <w:numId w:val="5"/>
        </w:numPr>
        <w:spacing w:line="360" w:lineRule="auto"/>
        <w:jc w:val="both"/>
        <w:rPr>
          <w:rFonts w:cs="Arial"/>
          <w:i/>
          <w:sz w:val="24"/>
          <w:szCs w:val="24"/>
        </w:rPr>
      </w:pPr>
      <w:r w:rsidRPr="006B69D6">
        <w:rPr>
          <w:rFonts w:cs="Arial"/>
          <w:i/>
          <w:sz w:val="24"/>
          <w:szCs w:val="24"/>
          <w:highlight w:val="yellow"/>
        </w:rPr>
        <w:t>Identificación específica de las actividades sustantivas no tomadas en cuenta para ser evaluadas en la siguiente fase</w:t>
      </w:r>
      <w:r w:rsidRPr="002B09AC">
        <w:rPr>
          <w:rFonts w:cs="Arial"/>
          <w:i/>
          <w:sz w:val="24"/>
          <w:szCs w:val="24"/>
        </w:rPr>
        <w:t>.</w:t>
      </w:r>
    </w:p>
    <w:p w14:paraId="50688F2D" w14:textId="77777777" w:rsidR="00457F51" w:rsidRPr="002B09AC" w:rsidRDefault="00457F51" w:rsidP="002B09AC">
      <w:pPr>
        <w:spacing w:line="360" w:lineRule="auto"/>
        <w:ind w:left="360"/>
        <w:jc w:val="both"/>
        <w:rPr>
          <w:rFonts w:cs="Arial"/>
          <w:sz w:val="24"/>
          <w:szCs w:val="24"/>
        </w:rPr>
      </w:pPr>
      <w:r w:rsidRPr="002B09AC">
        <w:rPr>
          <w:rFonts w:cs="Arial"/>
          <w:sz w:val="24"/>
          <w:szCs w:val="24"/>
        </w:rPr>
        <w:lastRenderedPageBreak/>
        <w:t xml:space="preserve"> La concisión es una característica fundamental del reporte de planificación preliminar, tanto para su preparación oportuna como para el conocimiento inmediato. Los papeles de trabajo de la planificación preliminar se dividen en dos segmentos, uno referido a la administración de la auditoría y otro para respaldar los resultados del trabajo. En cada caso deben estar organizados, ordenados e indicados como un conjunto integrado.</w:t>
      </w:r>
    </w:p>
    <w:p w14:paraId="56498424" w14:textId="77777777" w:rsidR="009B31C8" w:rsidRPr="002B09AC" w:rsidRDefault="009B31C8" w:rsidP="002B09AC">
      <w:pPr>
        <w:pStyle w:val="Ttulo3"/>
        <w:spacing w:line="360" w:lineRule="auto"/>
        <w:ind w:left="709"/>
        <w:jc w:val="both"/>
        <w:rPr>
          <w:rFonts w:asciiTheme="minorHAnsi" w:hAnsiTheme="minorHAnsi" w:cs="Arial"/>
          <w:b/>
          <w:color w:val="auto"/>
        </w:rPr>
      </w:pPr>
      <w:bookmarkStart w:id="10" w:name="_Toc492014783"/>
      <w:r w:rsidRPr="002B09AC">
        <w:rPr>
          <w:rFonts w:asciiTheme="minorHAnsi" w:hAnsiTheme="minorHAnsi" w:cs="Arial"/>
          <w:b/>
          <w:color w:val="auto"/>
        </w:rPr>
        <w:t>2.1.4. Desarrollo de la planificación preliminar</w:t>
      </w:r>
      <w:bookmarkEnd w:id="10"/>
      <w:r w:rsidRPr="002B09AC">
        <w:rPr>
          <w:rFonts w:asciiTheme="minorHAnsi" w:hAnsiTheme="minorHAnsi" w:cs="Arial"/>
          <w:b/>
          <w:color w:val="auto"/>
        </w:rPr>
        <w:t xml:space="preserve"> </w:t>
      </w:r>
    </w:p>
    <w:p w14:paraId="5D5F4E44" w14:textId="77777777" w:rsidR="009B31C8" w:rsidRPr="002B09AC" w:rsidRDefault="009B31C8" w:rsidP="002B09AC">
      <w:pPr>
        <w:spacing w:line="360" w:lineRule="auto"/>
        <w:ind w:left="360"/>
        <w:jc w:val="both"/>
        <w:rPr>
          <w:rFonts w:cs="Arial"/>
          <w:sz w:val="24"/>
          <w:szCs w:val="24"/>
        </w:rPr>
      </w:pPr>
      <w:r w:rsidRPr="002B09AC">
        <w:rPr>
          <w:rFonts w:cs="Arial"/>
          <w:sz w:val="24"/>
          <w:szCs w:val="24"/>
        </w:rPr>
        <w:t xml:space="preserve">La utilización de un programa general en esta fase, promueve el eficiente manejo de los recursos humanos de auditoría y permite el logro efectivo de </w:t>
      </w:r>
      <w:proofErr w:type="gramStart"/>
      <w:r w:rsidRPr="002B09AC">
        <w:rPr>
          <w:rFonts w:cs="Arial"/>
          <w:sz w:val="24"/>
          <w:szCs w:val="24"/>
        </w:rPr>
        <w:t>sus  objetivos</w:t>
      </w:r>
      <w:proofErr w:type="gramEnd"/>
      <w:r w:rsidRPr="002B09AC">
        <w:rPr>
          <w:rFonts w:cs="Arial"/>
          <w:sz w:val="24"/>
          <w:szCs w:val="24"/>
        </w:rPr>
        <w:t>, mediante la aplicación de una rutina eficaz de trabajo, la misma que puede ser mejorada y adaptada a las circunstancias específicas de cada examen.</w:t>
      </w:r>
    </w:p>
    <w:p w14:paraId="2C4A63D7" w14:textId="77777777" w:rsidR="009B31C8" w:rsidRPr="002B09AC" w:rsidRDefault="009B31C8" w:rsidP="002B09AC">
      <w:pPr>
        <w:spacing w:line="360" w:lineRule="auto"/>
        <w:ind w:left="360"/>
        <w:jc w:val="both"/>
        <w:rPr>
          <w:rFonts w:cs="Arial"/>
          <w:sz w:val="24"/>
          <w:szCs w:val="24"/>
        </w:rPr>
      </w:pPr>
      <w:r w:rsidRPr="002B09AC">
        <w:rPr>
          <w:rFonts w:cs="Arial"/>
          <w:sz w:val="24"/>
          <w:szCs w:val="24"/>
        </w:rPr>
        <w:t xml:space="preserve"> La planificación preliminar no debe ser un ejercicio extenso o detallado, sino un esfuerzo concentrado de los miembros del equipo de auditoría que posean mayor experiencia, con el fin de proporcionar una conducción global y establecer un equilibrio adecuado de procedimientos, su desarrollo se basa en el conocimiento y análisis de los siguientes conceptos:</w:t>
      </w:r>
    </w:p>
    <w:p w14:paraId="3CE5007A" w14:textId="77777777" w:rsidR="009B31C8" w:rsidRPr="000E367C" w:rsidRDefault="009B31C8" w:rsidP="00DA2295">
      <w:pPr>
        <w:pStyle w:val="Prrafodelista"/>
        <w:numPr>
          <w:ilvl w:val="0"/>
          <w:numId w:val="7"/>
        </w:numPr>
        <w:spacing w:line="360" w:lineRule="auto"/>
        <w:jc w:val="both"/>
        <w:rPr>
          <w:rFonts w:cs="Arial"/>
          <w:i/>
          <w:sz w:val="24"/>
          <w:szCs w:val="24"/>
        </w:rPr>
      </w:pPr>
      <w:r w:rsidRPr="006B69D6">
        <w:rPr>
          <w:rFonts w:cs="Arial"/>
          <w:i/>
          <w:sz w:val="24"/>
          <w:szCs w:val="24"/>
          <w:highlight w:val="yellow"/>
        </w:rPr>
        <w:t>Conocimiento del ente o área a examinar y su naturaleza jurídica</w:t>
      </w:r>
      <w:r w:rsidRPr="000E367C">
        <w:rPr>
          <w:rFonts w:cs="Arial"/>
          <w:i/>
          <w:sz w:val="24"/>
          <w:szCs w:val="24"/>
        </w:rPr>
        <w:t>:</w:t>
      </w:r>
    </w:p>
    <w:p w14:paraId="38502C33" w14:textId="77777777" w:rsidR="001B79D3" w:rsidRPr="002B09AC" w:rsidRDefault="009B31C8" w:rsidP="002B09AC">
      <w:pPr>
        <w:spacing w:line="360" w:lineRule="auto"/>
        <w:ind w:left="720"/>
        <w:jc w:val="both"/>
        <w:rPr>
          <w:rFonts w:cs="Arial"/>
          <w:sz w:val="24"/>
          <w:szCs w:val="24"/>
        </w:rPr>
      </w:pPr>
      <w:r w:rsidRPr="002B09AC">
        <w:rPr>
          <w:rFonts w:cs="Arial"/>
          <w:sz w:val="24"/>
          <w:szCs w:val="24"/>
        </w:rPr>
        <w:t xml:space="preserve">La evaluación de la naturaleza de la entidad a ser auditada, constituye la piedra angular para realizar una planificación efectiva y una auditoría eficiente, sin que se pretenda en esta fase obtener una comprensión tan amplia como la que se requiere en la planificación específica. </w:t>
      </w:r>
    </w:p>
    <w:p w14:paraId="76BC7F3C" w14:textId="77777777" w:rsidR="001B79D3" w:rsidRPr="002B09AC" w:rsidRDefault="009B31C8" w:rsidP="002B09AC">
      <w:pPr>
        <w:spacing w:line="360" w:lineRule="auto"/>
        <w:ind w:left="720"/>
        <w:jc w:val="both"/>
        <w:rPr>
          <w:rFonts w:cs="Arial"/>
          <w:sz w:val="24"/>
          <w:szCs w:val="24"/>
        </w:rPr>
      </w:pPr>
      <w:r w:rsidRPr="002B09AC">
        <w:rPr>
          <w:rFonts w:cs="Arial"/>
          <w:sz w:val="24"/>
          <w:szCs w:val="24"/>
        </w:rPr>
        <w:t>Es importante contar con la suficiente información sobre la entidad que se va a auditar a fin de evaluar en forma profesional el medio en el cual desarrollan sus actividades, los funcionarios que la operan y los factores que pueden influir para su éxito o fracaso. De esta manera el auditor puede ir identificando de manera preliminar las áreas de mayor riesgo, formular un plan preliminar de auditoría y proporcionar un asesoramiento significativo con sugerencias constructivas, orientadas al</w:t>
      </w:r>
      <w:r w:rsidR="001B79D3" w:rsidRPr="002B09AC">
        <w:rPr>
          <w:rFonts w:cs="Arial"/>
          <w:sz w:val="24"/>
          <w:szCs w:val="24"/>
        </w:rPr>
        <w:t xml:space="preserve"> fortalecimiento institucional.</w:t>
      </w:r>
    </w:p>
    <w:p w14:paraId="386A116A" w14:textId="77777777" w:rsidR="001B79D3" w:rsidRPr="002B09AC" w:rsidRDefault="009B31C8" w:rsidP="002B09AC">
      <w:pPr>
        <w:spacing w:line="360" w:lineRule="auto"/>
        <w:ind w:left="720"/>
        <w:jc w:val="both"/>
        <w:rPr>
          <w:rFonts w:cs="Arial"/>
          <w:sz w:val="24"/>
          <w:szCs w:val="24"/>
        </w:rPr>
      </w:pPr>
      <w:r w:rsidRPr="002B09AC">
        <w:rPr>
          <w:rFonts w:cs="Arial"/>
          <w:sz w:val="24"/>
          <w:szCs w:val="24"/>
        </w:rPr>
        <w:t xml:space="preserve">El conocimiento adquirido en trabajos de auditoría anteriores a un ente en particular, así como la evidencia obtenida en ellos, por lo general continúa </w:t>
      </w:r>
      <w:r w:rsidRPr="002B09AC">
        <w:rPr>
          <w:rFonts w:cs="Arial"/>
          <w:sz w:val="24"/>
          <w:szCs w:val="24"/>
        </w:rPr>
        <w:lastRenderedPageBreak/>
        <w:t>teniendo relevancia, lo cual debe aprovecharse en el presente; de ahí que, para el auditor será muy útil reunir este conocimiento en todos los aspectos vinculados con el objetivo y alcance de la auditoría.</w:t>
      </w:r>
    </w:p>
    <w:p w14:paraId="582AE9A5" w14:textId="77777777" w:rsidR="009B31C8" w:rsidRPr="006B69D6" w:rsidRDefault="009B31C8" w:rsidP="002B09AC">
      <w:pPr>
        <w:spacing w:line="360" w:lineRule="auto"/>
        <w:ind w:left="720"/>
        <w:jc w:val="both"/>
        <w:rPr>
          <w:rFonts w:cs="Arial"/>
          <w:sz w:val="24"/>
          <w:szCs w:val="24"/>
          <w:highlight w:val="yellow"/>
        </w:rPr>
      </w:pPr>
      <w:r w:rsidRPr="006B69D6">
        <w:rPr>
          <w:rFonts w:cs="Arial"/>
          <w:sz w:val="24"/>
          <w:szCs w:val="24"/>
          <w:highlight w:val="yellow"/>
        </w:rPr>
        <w:t>En esta etapa el auditor debe concentrar su atención en aquellas partes, transacciones o actividades que pueden representar mayor riesgo o presentar características inusuales a fin de asegurarnos que dichos temas reciban una especial atención.</w:t>
      </w:r>
    </w:p>
    <w:p w14:paraId="01524C7E" w14:textId="77777777" w:rsidR="009B31C8" w:rsidRPr="006B69D6" w:rsidRDefault="009B31C8" w:rsidP="002B09AC">
      <w:pPr>
        <w:pStyle w:val="Prrafodelista"/>
        <w:spacing w:line="360" w:lineRule="auto"/>
        <w:ind w:left="1080" w:firstLine="336"/>
        <w:jc w:val="both"/>
        <w:rPr>
          <w:rFonts w:cs="Arial"/>
          <w:sz w:val="24"/>
          <w:szCs w:val="24"/>
          <w:highlight w:val="yellow"/>
        </w:rPr>
      </w:pPr>
      <w:r w:rsidRPr="006B69D6">
        <w:rPr>
          <w:rFonts w:cs="Arial"/>
          <w:sz w:val="24"/>
          <w:szCs w:val="24"/>
          <w:highlight w:val="yellow"/>
        </w:rPr>
        <w:t xml:space="preserve">Por Ejemplo: </w:t>
      </w:r>
    </w:p>
    <w:p w14:paraId="4D4D2051" w14:textId="77777777" w:rsidR="009B31C8" w:rsidRPr="006B69D6" w:rsidRDefault="009B31C8" w:rsidP="00DA2295">
      <w:pPr>
        <w:pStyle w:val="Prrafodelista"/>
        <w:numPr>
          <w:ilvl w:val="0"/>
          <w:numId w:val="6"/>
        </w:numPr>
        <w:spacing w:line="360" w:lineRule="auto"/>
        <w:ind w:left="1418" w:hanging="142"/>
        <w:jc w:val="both"/>
        <w:rPr>
          <w:rFonts w:cs="Arial"/>
          <w:sz w:val="24"/>
          <w:szCs w:val="24"/>
          <w:highlight w:val="yellow"/>
        </w:rPr>
      </w:pPr>
      <w:r w:rsidRPr="006B69D6">
        <w:rPr>
          <w:rFonts w:cs="Arial"/>
          <w:sz w:val="24"/>
          <w:szCs w:val="24"/>
          <w:highlight w:val="yellow"/>
        </w:rPr>
        <w:t xml:space="preserve">Hechos o transacciones individualmente significativos. </w:t>
      </w:r>
    </w:p>
    <w:p w14:paraId="22DD9327" w14:textId="77777777" w:rsidR="009B31C8" w:rsidRPr="006B69D6" w:rsidRDefault="009B31C8" w:rsidP="00DA2295">
      <w:pPr>
        <w:pStyle w:val="Prrafodelista"/>
        <w:numPr>
          <w:ilvl w:val="0"/>
          <w:numId w:val="6"/>
        </w:numPr>
        <w:spacing w:line="360" w:lineRule="auto"/>
        <w:ind w:left="1418" w:hanging="142"/>
        <w:jc w:val="both"/>
        <w:rPr>
          <w:rFonts w:cs="Arial"/>
          <w:sz w:val="24"/>
          <w:szCs w:val="24"/>
          <w:highlight w:val="yellow"/>
        </w:rPr>
      </w:pPr>
      <w:r w:rsidRPr="006B69D6">
        <w:rPr>
          <w:rFonts w:cs="Arial"/>
          <w:sz w:val="24"/>
          <w:szCs w:val="24"/>
          <w:highlight w:val="yellow"/>
        </w:rPr>
        <w:t xml:space="preserve">Nuevas actividades </w:t>
      </w:r>
    </w:p>
    <w:p w14:paraId="2963084D" w14:textId="77777777" w:rsidR="009B31C8" w:rsidRPr="006B69D6" w:rsidRDefault="009B31C8" w:rsidP="00DA2295">
      <w:pPr>
        <w:pStyle w:val="Prrafodelista"/>
        <w:numPr>
          <w:ilvl w:val="0"/>
          <w:numId w:val="6"/>
        </w:numPr>
        <w:spacing w:line="360" w:lineRule="auto"/>
        <w:ind w:left="1418" w:hanging="142"/>
        <w:jc w:val="both"/>
        <w:rPr>
          <w:rFonts w:cs="Arial"/>
          <w:sz w:val="24"/>
          <w:szCs w:val="24"/>
          <w:highlight w:val="yellow"/>
        </w:rPr>
      </w:pPr>
      <w:r w:rsidRPr="006B69D6">
        <w:rPr>
          <w:rFonts w:cs="Arial"/>
          <w:sz w:val="24"/>
          <w:szCs w:val="24"/>
          <w:highlight w:val="yellow"/>
        </w:rPr>
        <w:t xml:space="preserve">Incertidumbres o contingencias importantes </w:t>
      </w:r>
    </w:p>
    <w:p w14:paraId="5742303D" w14:textId="77777777" w:rsidR="009B31C8" w:rsidRPr="006B69D6" w:rsidRDefault="009B31C8" w:rsidP="00DA2295">
      <w:pPr>
        <w:pStyle w:val="Prrafodelista"/>
        <w:numPr>
          <w:ilvl w:val="0"/>
          <w:numId w:val="6"/>
        </w:numPr>
        <w:spacing w:line="360" w:lineRule="auto"/>
        <w:ind w:left="1418" w:hanging="142"/>
        <w:jc w:val="both"/>
        <w:rPr>
          <w:rFonts w:cs="Arial"/>
          <w:sz w:val="24"/>
          <w:szCs w:val="24"/>
          <w:highlight w:val="yellow"/>
        </w:rPr>
      </w:pPr>
      <w:r w:rsidRPr="006B69D6">
        <w:rPr>
          <w:rFonts w:cs="Arial"/>
          <w:sz w:val="24"/>
          <w:szCs w:val="24"/>
          <w:highlight w:val="yellow"/>
        </w:rPr>
        <w:t xml:space="preserve">Existencia de litigios importantes a favor o en contra de la Entidad. </w:t>
      </w:r>
    </w:p>
    <w:p w14:paraId="21416BD4" w14:textId="77777777" w:rsidR="009B31C8" w:rsidRPr="006B69D6" w:rsidRDefault="009B31C8" w:rsidP="00DA2295">
      <w:pPr>
        <w:pStyle w:val="Prrafodelista"/>
        <w:numPr>
          <w:ilvl w:val="0"/>
          <w:numId w:val="6"/>
        </w:numPr>
        <w:spacing w:line="360" w:lineRule="auto"/>
        <w:ind w:left="1418" w:hanging="142"/>
        <w:jc w:val="both"/>
        <w:rPr>
          <w:rFonts w:cs="Arial"/>
          <w:sz w:val="24"/>
          <w:szCs w:val="24"/>
          <w:highlight w:val="yellow"/>
        </w:rPr>
      </w:pPr>
      <w:r w:rsidRPr="006B69D6">
        <w:rPr>
          <w:rFonts w:cs="Arial"/>
          <w:sz w:val="24"/>
          <w:szCs w:val="24"/>
          <w:highlight w:val="yellow"/>
        </w:rPr>
        <w:t xml:space="preserve">Base legal y sus modificaciones </w:t>
      </w:r>
    </w:p>
    <w:p w14:paraId="65D26B6C" w14:textId="77777777" w:rsidR="009B31C8" w:rsidRPr="006B69D6" w:rsidRDefault="009B31C8" w:rsidP="00DA2295">
      <w:pPr>
        <w:pStyle w:val="Prrafodelista"/>
        <w:numPr>
          <w:ilvl w:val="0"/>
          <w:numId w:val="6"/>
        </w:numPr>
        <w:spacing w:line="360" w:lineRule="auto"/>
        <w:ind w:left="1418" w:hanging="142"/>
        <w:jc w:val="both"/>
        <w:rPr>
          <w:rFonts w:cs="Arial"/>
          <w:sz w:val="24"/>
          <w:szCs w:val="24"/>
          <w:highlight w:val="yellow"/>
        </w:rPr>
      </w:pPr>
      <w:r w:rsidRPr="006B69D6">
        <w:rPr>
          <w:rFonts w:cs="Arial"/>
          <w:sz w:val="24"/>
          <w:szCs w:val="24"/>
          <w:highlight w:val="yellow"/>
        </w:rPr>
        <w:t xml:space="preserve">Plan operativo institucional </w:t>
      </w:r>
    </w:p>
    <w:p w14:paraId="546FEC0B" w14:textId="77777777" w:rsidR="001B79D3" w:rsidRPr="006B69D6" w:rsidRDefault="009B31C8" w:rsidP="00DA2295">
      <w:pPr>
        <w:pStyle w:val="Prrafodelista"/>
        <w:numPr>
          <w:ilvl w:val="0"/>
          <w:numId w:val="6"/>
        </w:numPr>
        <w:spacing w:line="360" w:lineRule="auto"/>
        <w:ind w:left="1418" w:hanging="142"/>
        <w:jc w:val="both"/>
        <w:rPr>
          <w:rFonts w:cs="Arial"/>
          <w:sz w:val="24"/>
          <w:szCs w:val="24"/>
          <w:highlight w:val="yellow"/>
        </w:rPr>
      </w:pPr>
      <w:r w:rsidRPr="006B69D6">
        <w:rPr>
          <w:rFonts w:cs="Arial"/>
          <w:sz w:val="24"/>
          <w:szCs w:val="24"/>
          <w:highlight w:val="yellow"/>
        </w:rPr>
        <w:t>Estructura del presupuesto específico de inversiones y operaciones</w:t>
      </w:r>
    </w:p>
    <w:p w14:paraId="64BF4BB8" w14:textId="77777777" w:rsidR="00186A8B" w:rsidRPr="002B09AC" w:rsidRDefault="009B31C8" w:rsidP="002B09AC">
      <w:pPr>
        <w:spacing w:line="360" w:lineRule="auto"/>
        <w:ind w:left="567"/>
        <w:jc w:val="both"/>
        <w:rPr>
          <w:rFonts w:cs="Arial"/>
          <w:sz w:val="24"/>
          <w:szCs w:val="24"/>
        </w:rPr>
      </w:pPr>
      <w:r w:rsidRPr="002B09AC">
        <w:rPr>
          <w:rFonts w:cs="Arial"/>
          <w:sz w:val="24"/>
          <w:szCs w:val="24"/>
        </w:rPr>
        <w:t>La acción más importante de la información a obtenerse en este punto, es la preparación y aplicación del plan de entrevistas y reuniones con los principales funcionarios de la entidad, para comunicarles sobre la ejecución del trabajo e identificar, datos, hechos e información relevante.</w:t>
      </w:r>
    </w:p>
    <w:p w14:paraId="19C8B700" w14:textId="77777777" w:rsidR="009B31C8" w:rsidRPr="002B09AC" w:rsidRDefault="009B31C8" w:rsidP="002B09AC">
      <w:pPr>
        <w:spacing w:line="360" w:lineRule="auto"/>
        <w:ind w:left="567"/>
        <w:jc w:val="both"/>
        <w:rPr>
          <w:rFonts w:cs="Arial"/>
          <w:sz w:val="24"/>
          <w:szCs w:val="24"/>
        </w:rPr>
      </w:pPr>
      <w:r w:rsidRPr="002B09AC">
        <w:rPr>
          <w:rFonts w:cs="Arial"/>
          <w:sz w:val="24"/>
          <w:szCs w:val="24"/>
        </w:rPr>
        <w:t>El producto final de determinar o actualizar la comprensión de la naturaleza de la entidad deberá ser una descripción clara y concisa de aquellos factores que ayudarán a apreciar sus actividades y operaciones y que deberán ser incluidos en el archivo correspondiente para ser actualizado en la auditoría subsiguiente.</w:t>
      </w:r>
    </w:p>
    <w:p w14:paraId="442136B8" w14:textId="77777777" w:rsidR="00186A8B" w:rsidRPr="000E367C" w:rsidRDefault="009B31C8" w:rsidP="00DA2295">
      <w:pPr>
        <w:pStyle w:val="Prrafodelista"/>
        <w:numPr>
          <w:ilvl w:val="0"/>
          <w:numId w:val="7"/>
        </w:numPr>
        <w:spacing w:line="360" w:lineRule="auto"/>
        <w:jc w:val="both"/>
        <w:rPr>
          <w:rFonts w:cs="Arial"/>
          <w:i/>
          <w:sz w:val="24"/>
          <w:szCs w:val="24"/>
        </w:rPr>
      </w:pPr>
      <w:r w:rsidRPr="000E367C">
        <w:rPr>
          <w:rFonts w:cs="Arial"/>
          <w:i/>
          <w:sz w:val="24"/>
          <w:szCs w:val="24"/>
        </w:rPr>
        <w:t>Conocimiento de las principales actividades, operaciones, instalaciones, metas u objetivos a cumplir:</w:t>
      </w:r>
    </w:p>
    <w:p w14:paraId="493D01C4" w14:textId="77777777" w:rsidR="009B31C8" w:rsidRPr="002B09AC" w:rsidRDefault="009B31C8" w:rsidP="002B09AC">
      <w:pPr>
        <w:spacing w:line="360" w:lineRule="auto"/>
        <w:ind w:left="720"/>
        <w:jc w:val="both"/>
        <w:rPr>
          <w:rFonts w:cs="Arial"/>
          <w:sz w:val="24"/>
          <w:szCs w:val="24"/>
        </w:rPr>
      </w:pPr>
      <w:r w:rsidRPr="002B09AC">
        <w:rPr>
          <w:rFonts w:cs="Arial"/>
          <w:sz w:val="24"/>
          <w:szCs w:val="24"/>
        </w:rPr>
        <w:t xml:space="preserve">Este conocimiento ayudará al auditor a identificar las áreas de riesgo potencial que podrían existir en el ente. Para obtener este conocimiento, se realizarán entre otras acciones: </w:t>
      </w:r>
    </w:p>
    <w:p w14:paraId="44799CA3" w14:textId="77777777" w:rsidR="009B31C8" w:rsidRPr="0040158E" w:rsidRDefault="009B31C8" w:rsidP="00DA2295">
      <w:pPr>
        <w:pStyle w:val="Prrafodelista"/>
        <w:numPr>
          <w:ilvl w:val="0"/>
          <w:numId w:val="6"/>
        </w:numPr>
        <w:spacing w:line="360" w:lineRule="auto"/>
        <w:ind w:firstLine="54"/>
        <w:jc w:val="both"/>
        <w:rPr>
          <w:rFonts w:cs="Arial"/>
          <w:sz w:val="24"/>
          <w:szCs w:val="24"/>
          <w:highlight w:val="yellow"/>
        </w:rPr>
      </w:pPr>
      <w:r w:rsidRPr="0040158E">
        <w:rPr>
          <w:rFonts w:cs="Arial"/>
          <w:sz w:val="24"/>
          <w:szCs w:val="24"/>
          <w:highlight w:val="yellow"/>
        </w:rPr>
        <w:lastRenderedPageBreak/>
        <w:t xml:space="preserve">Visitar las oficinas e instalaciones de la entidad para obtener información general de las actividades y procesos observados con la identificación de los más relevantes. </w:t>
      </w:r>
    </w:p>
    <w:p w14:paraId="087AEA4A" w14:textId="77777777" w:rsidR="00186A8B" w:rsidRPr="0040158E" w:rsidRDefault="009B31C8" w:rsidP="00DA2295">
      <w:pPr>
        <w:pStyle w:val="Prrafodelista"/>
        <w:numPr>
          <w:ilvl w:val="0"/>
          <w:numId w:val="6"/>
        </w:numPr>
        <w:spacing w:line="360" w:lineRule="auto"/>
        <w:ind w:firstLine="54"/>
        <w:jc w:val="both"/>
        <w:rPr>
          <w:rFonts w:cs="Arial"/>
          <w:sz w:val="24"/>
          <w:szCs w:val="24"/>
          <w:highlight w:val="yellow"/>
        </w:rPr>
      </w:pPr>
      <w:r w:rsidRPr="0040158E">
        <w:rPr>
          <w:rFonts w:cs="Arial"/>
          <w:sz w:val="24"/>
          <w:szCs w:val="24"/>
          <w:highlight w:val="yellow"/>
        </w:rPr>
        <w:t>Indagar sobre la naturaleza de las principales actividades de la entidad, identificando el sector al que corresponden</w:t>
      </w:r>
    </w:p>
    <w:p w14:paraId="6E7AE0E3" w14:textId="77777777" w:rsidR="009B31C8" w:rsidRPr="002B09AC" w:rsidRDefault="009B31C8" w:rsidP="002B09AC">
      <w:pPr>
        <w:spacing w:line="360" w:lineRule="auto"/>
        <w:ind w:firstLine="708"/>
        <w:jc w:val="both"/>
        <w:rPr>
          <w:rFonts w:cs="Arial"/>
          <w:sz w:val="24"/>
          <w:szCs w:val="24"/>
        </w:rPr>
      </w:pPr>
      <w:r w:rsidRPr="002B09AC">
        <w:rPr>
          <w:rFonts w:cs="Arial"/>
          <w:sz w:val="24"/>
          <w:szCs w:val="24"/>
        </w:rPr>
        <w:t xml:space="preserve">Entre los temas que se pueden considerar están los siguientes: </w:t>
      </w:r>
    </w:p>
    <w:p w14:paraId="7B1253A8"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Características de los bienes o servicios que vende o presta la entidad.</w:t>
      </w:r>
    </w:p>
    <w:p w14:paraId="09204327"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 xml:space="preserve">Filosofía y métodos de comercialización de los bienes o servicios. </w:t>
      </w:r>
    </w:p>
    <w:p w14:paraId="35BCF108"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 xml:space="preserve">Plazos de crédito y contratación, garantías, etc. </w:t>
      </w:r>
    </w:p>
    <w:p w14:paraId="2C778CC9"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 xml:space="preserve">Procedimientos de producción </w:t>
      </w:r>
    </w:p>
    <w:p w14:paraId="0160BC70"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 xml:space="preserve">Procedimientos de distribución y almacenamiento </w:t>
      </w:r>
    </w:p>
    <w:p w14:paraId="7729B7C0"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 xml:space="preserve">Naturaleza de compras de bienes y servicios </w:t>
      </w:r>
    </w:p>
    <w:p w14:paraId="167B4142"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 xml:space="preserve">Existencia de contratos colectivos, incluyendo incentivos o acuerdos de compensación. </w:t>
      </w:r>
    </w:p>
    <w:p w14:paraId="11832D6A"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 xml:space="preserve">Existencia de proyectos de construcción o desarrollo a largo plazo. </w:t>
      </w:r>
    </w:p>
    <w:p w14:paraId="7071E3F7"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Naturaleza y alcance de las actividades de investigación y desarrollo.</w:t>
      </w:r>
    </w:p>
    <w:p w14:paraId="5C437E3A"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Evaluación de los presupuestos operativos, de inversiones y financieros.</w:t>
      </w:r>
    </w:p>
    <w:p w14:paraId="244E6EE2"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 xml:space="preserve">Nuevas tecnologías. </w:t>
      </w:r>
    </w:p>
    <w:p w14:paraId="70009895" w14:textId="77777777" w:rsidR="009B31C8"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Reestructuraciones de la entidad</w:t>
      </w:r>
    </w:p>
    <w:p w14:paraId="61EA8D14" w14:textId="77777777" w:rsidR="009B31C8" w:rsidRPr="000E367C" w:rsidRDefault="009B31C8" w:rsidP="00DA2295">
      <w:pPr>
        <w:pStyle w:val="Prrafodelista"/>
        <w:numPr>
          <w:ilvl w:val="0"/>
          <w:numId w:val="7"/>
        </w:numPr>
        <w:spacing w:line="360" w:lineRule="auto"/>
        <w:jc w:val="both"/>
        <w:rPr>
          <w:rFonts w:cs="Arial"/>
          <w:i/>
          <w:sz w:val="24"/>
          <w:szCs w:val="24"/>
        </w:rPr>
      </w:pPr>
      <w:r w:rsidRPr="0040158E">
        <w:rPr>
          <w:rFonts w:cs="Arial"/>
          <w:i/>
          <w:sz w:val="24"/>
          <w:szCs w:val="24"/>
          <w:highlight w:val="yellow"/>
        </w:rPr>
        <w:t>Identificación de las principales políticas y prácticas contables, presupuestarias, administrativas y de operación</w:t>
      </w:r>
      <w:r w:rsidRPr="000E367C">
        <w:rPr>
          <w:rFonts w:cs="Arial"/>
          <w:i/>
          <w:sz w:val="24"/>
          <w:szCs w:val="24"/>
        </w:rPr>
        <w:t>.</w:t>
      </w:r>
    </w:p>
    <w:p w14:paraId="7E332954" w14:textId="77777777" w:rsidR="003D5199" w:rsidRPr="002B09AC" w:rsidRDefault="009B31C8" w:rsidP="002B09AC">
      <w:pPr>
        <w:spacing w:line="360" w:lineRule="auto"/>
        <w:ind w:left="720"/>
        <w:jc w:val="both"/>
        <w:rPr>
          <w:rFonts w:cs="Arial"/>
          <w:sz w:val="24"/>
          <w:szCs w:val="24"/>
        </w:rPr>
      </w:pPr>
      <w:r w:rsidRPr="002B09AC">
        <w:rPr>
          <w:rFonts w:cs="Arial"/>
          <w:sz w:val="24"/>
          <w:szCs w:val="24"/>
        </w:rPr>
        <w:t>La identificación de las principales políticas y prácticas contables, administrativas y de operación, contribuyen a señalar la existencia de problemas que pueden estar afectando a la entidad.</w:t>
      </w:r>
    </w:p>
    <w:p w14:paraId="0BC57F65" w14:textId="77777777" w:rsidR="00186A8B" w:rsidRPr="002B09AC" w:rsidRDefault="009B31C8" w:rsidP="002B09AC">
      <w:pPr>
        <w:spacing w:line="360" w:lineRule="auto"/>
        <w:ind w:left="720"/>
        <w:jc w:val="both"/>
        <w:rPr>
          <w:rFonts w:cs="Arial"/>
          <w:sz w:val="24"/>
          <w:szCs w:val="24"/>
        </w:rPr>
      </w:pPr>
      <w:r w:rsidRPr="002B09AC">
        <w:rPr>
          <w:rFonts w:cs="Arial"/>
          <w:sz w:val="24"/>
          <w:szCs w:val="24"/>
        </w:rPr>
        <w:t>Por ejemplo, el uso de técnicas sofisticadas de administración de fondos, pueden aumentar el riesgo de que se estén realizando desembolsos indebidos y originen por parte del auditor la reconsideración de la naturaleza y alcance de los procedimientos de auditoría.</w:t>
      </w:r>
    </w:p>
    <w:p w14:paraId="32B4ED2E" w14:textId="77777777" w:rsidR="009B31C8" w:rsidRPr="002B09AC" w:rsidRDefault="009B31C8" w:rsidP="002B09AC">
      <w:pPr>
        <w:spacing w:line="360" w:lineRule="auto"/>
        <w:ind w:left="720"/>
        <w:jc w:val="both"/>
        <w:rPr>
          <w:rFonts w:cs="Arial"/>
          <w:sz w:val="24"/>
          <w:szCs w:val="24"/>
        </w:rPr>
      </w:pPr>
      <w:r w:rsidRPr="002B09AC">
        <w:rPr>
          <w:rFonts w:cs="Arial"/>
          <w:sz w:val="24"/>
          <w:szCs w:val="24"/>
        </w:rPr>
        <w:t>Las siguientes son las posibles áreas de investigación:</w:t>
      </w:r>
    </w:p>
    <w:p w14:paraId="61FBCCFC" w14:textId="77777777" w:rsidR="009B31C8" w:rsidRPr="0040158E" w:rsidRDefault="009B31C8" w:rsidP="00DA2295">
      <w:pPr>
        <w:pStyle w:val="Prrafodelista"/>
        <w:numPr>
          <w:ilvl w:val="0"/>
          <w:numId w:val="6"/>
        </w:numPr>
        <w:spacing w:line="360" w:lineRule="auto"/>
        <w:ind w:left="1276" w:hanging="283"/>
        <w:jc w:val="both"/>
        <w:rPr>
          <w:rFonts w:cs="Arial"/>
          <w:sz w:val="24"/>
          <w:szCs w:val="24"/>
          <w:highlight w:val="yellow"/>
        </w:rPr>
      </w:pPr>
      <w:r w:rsidRPr="0040158E">
        <w:rPr>
          <w:rFonts w:cs="Arial"/>
          <w:sz w:val="24"/>
          <w:szCs w:val="24"/>
          <w:highlight w:val="yellow"/>
        </w:rPr>
        <w:t xml:space="preserve">Los manuales existentes relacionados con el sistema contable; </w:t>
      </w:r>
    </w:p>
    <w:p w14:paraId="13F3C022" w14:textId="77777777" w:rsidR="009B31C8" w:rsidRPr="0040158E" w:rsidRDefault="009B31C8" w:rsidP="00DA2295">
      <w:pPr>
        <w:pStyle w:val="Prrafodelista"/>
        <w:numPr>
          <w:ilvl w:val="0"/>
          <w:numId w:val="6"/>
        </w:numPr>
        <w:spacing w:line="360" w:lineRule="auto"/>
        <w:ind w:left="1276" w:hanging="283"/>
        <w:jc w:val="both"/>
        <w:rPr>
          <w:rFonts w:cs="Arial"/>
          <w:sz w:val="24"/>
          <w:szCs w:val="24"/>
          <w:highlight w:val="yellow"/>
        </w:rPr>
      </w:pPr>
      <w:r w:rsidRPr="0040158E">
        <w:rPr>
          <w:rFonts w:cs="Arial"/>
          <w:sz w:val="24"/>
          <w:szCs w:val="24"/>
          <w:highlight w:val="yellow"/>
        </w:rPr>
        <w:lastRenderedPageBreak/>
        <w:t>Los cambios en las políticas contables;</w:t>
      </w:r>
    </w:p>
    <w:p w14:paraId="091E9100" w14:textId="77777777" w:rsidR="009B31C8" w:rsidRPr="0040158E" w:rsidRDefault="009B31C8" w:rsidP="00DA2295">
      <w:pPr>
        <w:pStyle w:val="Prrafodelista"/>
        <w:numPr>
          <w:ilvl w:val="0"/>
          <w:numId w:val="6"/>
        </w:numPr>
        <w:spacing w:line="360" w:lineRule="auto"/>
        <w:ind w:left="1276" w:hanging="283"/>
        <w:jc w:val="both"/>
        <w:rPr>
          <w:rFonts w:cs="Arial"/>
          <w:sz w:val="24"/>
          <w:szCs w:val="24"/>
          <w:highlight w:val="yellow"/>
        </w:rPr>
      </w:pPr>
      <w:r w:rsidRPr="0040158E">
        <w:rPr>
          <w:rFonts w:cs="Arial"/>
          <w:sz w:val="24"/>
          <w:szCs w:val="24"/>
          <w:highlight w:val="yellow"/>
        </w:rPr>
        <w:t xml:space="preserve">Procedimientos para definir el corte de compras y recepción de bienes y materiales; adquiridos; </w:t>
      </w:r>
    </w:p>
    <w:p w14:paraId="74AD6CC3" w14:textId="77777777" w:rsidR="009B31C8" w:rsidRPr="0040158E" w:rsidRDefault="009B31C8" w:rsidP="00DA2295">
      <w:pPr>
        <w:pStyle w:val="Prrafodelista"/>
        <w:numPr>
          <w:ilvl w:val="0"/>
          <w:numId w:val="6"/>
        </w:numPr>
        <w:spacing w:line="360" w:lineRule="auto"/>
        <w:ind w:left="1276" w:hanging="283"/>
        <w:jc w:val="both"/>
        <w:rPr>
          <w:rFonts w:cs="Arial"/>
          <w:sz w:val="24"/>
          <w:szCs w:val="24"/>
          <w:highlight w:val="yellow"/>
        </w:rPr>
      </w:pPr>
      <w:r w:rsidRPr="0040158E">
        <w:rPr>
          <w:rFonts w:cs="Arial"/>
          <w:sz w:val="24"/>
          <w:szCs w:val="24"/>
          <w:highlight w:val="yellow"/>
        </w:rPr>
        <w:t xml:space="preserve">Transferencias de fondos; </w:t>
      </w:r>
    </w:p>
    <w:p w14:paraId="3C3264C9" w14:textId="77777777" w:rsidR="001B79D3" w:rsidRPr="002B09AC" w:rsidRDefault="009B31C8" w:rsidP="00DA2295">
      <w:pPr>
        <w:pStyle w:val="Prrafodelista"/>
        <w:numPr>
          <w:ilvl w:val="0"/>
          <w:numId w:val="6"/>
        </w:numPr>
        <w:spacing w:line="360" w:lineRule="auto"/>
        <w:ind w:left="1276" w:hanging="283"/>
        <w:jc w:val="both"/>
        <w:rPr>
          <w:rFonts w:cs="Arial"/>
          <w:sz w:val="24"/>
          <w:szCs w:val="24"/>
        </w:rPr>
      </w:pPr>
      <w:r w:rsidRPr="0040158E">
        <w:rPr>
          <w:rFonts w:cs="Arial"/>
          <w:sz w:val="24"/>
          <w:szCs w:val="24"/>
          <w:highlight w:val="yellow"/>
        </w:rPr>
        <w:t>Grado de autonomía o centralización de unidades operativas</w:t>
      </w:r>
      <w:r w:rsidRPr="002B09AC">
        <w:rPr>
          <w:rFonts w:cs="Arial"/>
          <w:sz w:val="24"/>
          <w:szCs w:val="24"/>
        </w:rPr>
        <w:t xml:space="preserve">; </w:t>
      </w:r>
    </w:p>
    <w:p w14:paraId="745134E1" w14:textId="77777777" w:rsidR="001B79D3" w:rsidRPr="002B09AC" w:rsidRDefault="009B31C8" w:rsidP="002B09AC">
      <w:pPr>
        <w:spacing w:line="360" w:lineRule="auto"/>
        <w:ind w:left="708" w:firstLine="12"/>
        <w:jc w:val="both"/>
        <w:rPr>
          <w:rFonts w:cs="Arial"/>
          <w:sz w:val="24"/>
          <w:szCs w:val="24"/>
        </w:rPr>
      </w:pPr>
      <w:r w:rsidRPr="002B09AC">
        <w:rPr>
          <w:rFonts w:cs="Arial"/>
          <w:sz w:val="24"/>
          <w:szCs w:val="24"/>
        </w:rPr>
        <w:t xml:space="preserve">En esta parte, el auditor deberá conocer el funcionamiento del sistema de registro de las actividades operativas, administrativas y financiero contable, a fin de entender la importancia de las transacciones principales que ejecuta la entidad, la forma como se procesan las transacciones, los registros existentes y el proceso de los reportes </w:t>
      </w:r>
      <w:r w:rsidR="001B79D3" w:rsidRPr="002B09AC">
        <w:rPr>
          <w:rFonts w:cs="Arial"/>
          <w:sz w:val="24"/>
          <w:szCs w:val="24"/>
        </w:rPr>
        <w:t>financieros.</w:t>
      </w:r>
    </w:p>
    <w:p w14:paraId="6A668EFA" w14:textId="77777777" w:rsidR="001B79D3" w:rsidRPr="0040158E" w:rsidRDefault="009B31C8" w:rsidP="00DA2295">
      <w:pPr>
        <w:pStyle w:val="Prrafodelista"/>
        <w:numPr>
          <w:ilvl w:val="0"/>
          <w:numId w:val="7"/>
        </w:numPr>
        <w:spacing w:line="360" w:lineRule="auto"/>
        <w:jc w:val="both"/>
        <w:rPr>
          <w:rFonts w:cs="Arial"/>
          <w:i/>
          <w:sz w:val="24"/>
          <w:szCs w:val="24"/>
          <w:highlight w:val="yellow"/>
        </w:rPr>
      </w:pPr>
      <w:r w:rsidRPr="0040158E">
        <w:rPr>
          <w:rFonts w:cs="Arial"/>
          <w:i/>
          <w:sz w:val="24"/>
          <w:szCs w:val="24"/>
          <w:highlight w:val="yellow"/>
        </w:rPr>
        <w:t xml:space="preserve">Análisis general de información financiera </w:t>
      </w:r>
    </w:p>
    <w:p w14:paraId="7B87F4BE" w14:textId="77777777" w:rsidR="00186A8B" w:rsidRPr="0040158E" w:rsidRDefault="009B31C8" w:rsidP="002B09AC">
      <w:pPr>
        <w:spacing w:line="360" w:lineRule="auto"/>
        <w:ind w:left="708" w:firstLine="12"/>
        <w:jc w:val="both"/>
        <w:rPr>
          <w:rFonts w:cs="Arial"/>
          <w:sz w:val="24"/>
          <w:szCs w:val="24"/>
          <w:highlight w:val="yellow"/>
        </w:rPr>
      </w:pPr>
      <w:r w:rsidRPr="0040158E">
        <w:rPr>
          <w:rFonts w:cs="Arial"/>
          <w:sz w:val="24"/>
          <w:szCs w:val="24"/>
          <w:highlight w:val="yellow"/>
        </w:rPr>
        <w:t>Como parte de la planificación se ejecutará un análisis general de la información financiera y no financiera, complementada por indagaciones con las direcciones operativa y financiera.</w:t>
      </w:r>
    </w:p>
    <w:p w14:paraId="29C51AC1" w14:textId="77777777" w:rsidR="00186A8B" w:rsidRPr="002B09AC" w:rsidRDefault="009B31C8" w:rsidP="002B09AC">
      <w:pPr>
        <w:spacing w:line="360" w:lineRule="auto"/>
        <w:ind w:left="708" w:firstLine="12"/>
        <w:jc w:val="both"/>
        <w:rPr>
          <w:rFonts w:cs="Arial"/>
          <w:sz w:val="24"/>
          <w:szCs w:val="24"/>
        </w:rPr>
      </w:pPr>
      <w:r w:rsidRPr="0040158E">
        <w:rPr>
          <w:rFonts w:cs="Arial"/>
          <w:sz w:val="24"/>
          <w:szCs w:val="24"/>
          <w:highlight w:val="yellow"/>
        </w:rPr>
        <w:t>El análisis general permitirá identificar las áreas de alto riesgo que pueden requerir mayor énfasis en auditoría, o áreas de bajo riesgo en que podemos minimizar nuestros esfuerzos de auditoría.</w:t>
      </w:r>
      <w:r w:rsidRPr="002B09AC">
        <w:rPr>
          <w:rFonts w:cs="Arial"/>
          <w:sz w:val="24"/>
          <w:szCs w:val="24"/>
        </w:rPr>
        <w:t xml:space="preserve"> </w:t>
      </w:r>
    </w:p>
    <w:p w14:paraId="09A0302A" w14:textId="77777777" w:rsidR="00186A8B" w:rsidRPr="002B09AC" w:rsidRDefault="009B31C8" w:rsidP="002B09AC">
      <w:pPr>
        <w:spacing w:line="360" w:lineRule="auto"/>
        <w:ind w:left="708" w:firstLine="12"/>
        <w:jc w:val="both"/>
        <w:rPr>
          <w:rFonts w:cs="Arial"/>
          <w:sz w:val="24"/>
          <w:szCs w:val="24"/>
        </w:rPr>
      </w:pPr>
      <w:r w:rsidRPr="002B09AC">
        <w:rPr>
          <w:rFonts w:cs="Arial"/>
          <w:sz w:val="24"/>
          <w:szCs w:val="24"/>
        </w:rPr>
        <w:t>Así, los procedimientos analíticos generales se diseñarán para realizar cambios importantes esperados/inesperados, o la ausencia de cambios esperados, en los rubros o cuentas claves de los estados financieros, indicadores, tendencias de rentabilidad o relaciones financieras.</w:t>
      </w:r>
    </w:p>
    <w:p w14:paraId="61646AC3" w14:textId="77777777" w:rsidR="00186A8B" w:rsidRPr="002B09AC" w:rsidRDefault="009B31C8" w:rsidP="002B09AC">
      <w:pPr>
        <w:spacing w:line="360" w:lineRule="auto"/>
        <w:ind w:left="708" w:firstLine="12"/>
        <w:jc w:val="both"/>
        <w:rPr>
          <w:rFonts w:cs="Arial"/>
          <w:sz w:val="24"/>
          <w:szCs w:val="24"/>
        </w:rPr>
      </w:pPr>
      <w:r w:rsidRPr="002B09AC">
        <w:rPr>
          <w:rFonts w:cs="Arial"/>
          <w:sz w:val="24"/>
          <w:szCs w:val="24"/>
        </w:rPr>
        <w:t xml:space="preserve">Dadas la gran variedad de información y la multitud de relaciones que pueden calcularse, es importante que se seleccionen o identifique solo aquellas relaciones que sean claves para la comprensión de los riesgos de la actividad y de estados financieros de la entidad. </w:t>
      </w:r>
    </w:p>
    <w:p w14:paraId="64609AD2" w14:textId="77777777" w:rsidR="00186A8B" w:rsidRPr="002B09AC" w:rsidRDefault="009B31C8" w:rsidP="002B09AC">
      <w:pPr>
        <w:spacing w:line="360" w:lineRule="auto"/>
        <w:ind w:left="708" w:firstLine="12"/>
        <w:jc w:val="both"/>
        <w:rPr>
          <w:rFonts w:cs="Arial"/>
          <w:sz w:val="24"/>
          <w:szCs w:val="24"/>
        </w:rPr>
      </w:pPr>
      <w:r w:rsidRPr="002B09AC">
        <w:rPr>
          <w:rFonts w:cs="Arial"/>
          <w:sz w:val="24"/>
          <w:szCs w:val="24"/>
        </w:rPr>
        <w:t xml:space="preserve">Por su utilidad en determinar variaciones y porcentajes que van a servir para establecer la significatividad de las cuentas y su movimiento, en la planificación preliminar deberá realizarse un análisis vertical cuyo fundamento es la comparación porcentual de las cuentas respecto de subgrupos, grupos y sectores </w:t>
      </w:r>
      <w:r w:rsidRPr="002B09AC">
        <w:rPr>
          <w:rFonts w:cs="Arial"/>
          <w:sz w:val="24"/>
          <w:szCs w:val="24"/>
        </w:rPr>
        <w:lastRenderedPageBreak/>
        <w:t xml:space="preserve">financieros; así como un análisis comparativo u horizontal entre los últimos estados, lo que permitirá visualizar la significatividad de las variaciones, tanto porcentualmente como cuantitativamente, estableciendo entre otros aspectos el peso porcentual de cada rubro dentro de los activos, pasivos y patrimonio o como han variado en los últimos años los rubros del balance general y el estado de resultados. </w:t>
      </w:r>
    </w:p>
    <w:p w14:paraId="19CDAA87" w14:textId="77777777" w:rsidR="001B79D3" w:rsidRPr="000E367C" w:rsidRDefault="009B31C8" w:rsidP="00DA2295">
      <w:pPr>
        <w:pStyle w:val="Prrafodelista"/>
        <w:numPr>
          <w:ilvl w:val="0"/>
          <w:numId w:val="7"/>
        </w:numPr>
        <w:spacing w:line="360" w:lineRule="auto"/>
        <w:jc w:val="both"/>
        <w:rPr>
          <w:rFonts w:cs="Arial"/>
          <w:i/>
          <w:sz w:val="24"/>
          <w:szCs w:val="24"/>
        </w:rPr>
      </w:pPr>
      <w:r w:rsidRPr="000E367C">
        <w:rPr>
          <w:rFonts w:cs="Arial"/>
          <w:i/>
          <w:sz w:val="24"/>
          <w:szCs w:val="24"/>
        </w:rPr>
        <w:t xml:space="preserve">Determinación de materialidad e identificación de cuentas significativas en los estados </w:t>
      </w:r>
      <w:proofErr w:type="gramStart"/>
      <w:r w:rsidRPr="000E367C">
        <w:rPr>
          <w:rFonts w:cs="Arial"/>
          <w:i/>
          <w:sz w:val="24"/>
          <w:szCs w:val="24"/>
        </w:rPr>
        <w:t xml:space="preserve">financieros </w:t>
      </w:r>
      <w:r w:rsidR="001B79D3" w:rsidRPr="000E367C">
        <w:rPr>
          <w:rFonts w:cs="Arial"/>
          <w:i/>
          <w:sz w:val="24"/>
          <w:szCs w:val="24"/>
        </w:rPr>
        <w:t>:</w:t>
      </w:r>
      <w:proofErr w:type="gramEnd"/>
    </w:p>
    <w:p w14:paraId="0213C3A1" w14:textId="77777777" w:rsidR="001B79D3" w:rsidRPr="002B09AC" w:rsidRDefault="009B31C8" w:rsidP="002B09AC">
      <w:pPr>
        <w:spacing w:line="360" w:lineRule="auto"/>
        <w:ind w:left="720"/>
        <w:jc w:val="both"/>
        <w:rPr>
          <w:rFonts w:cs="Arial"/>
          <w:sz w:val="24"/>
          <w:szCs w:val="24"/>
        </w:rPr>
      </w:pPr>
      <w:r w:rsidRPr="002B09AC">
        <w:rPr>
          <w:rFonts w:cs="Arial"/>
          <w:sz w:val="24"/>
          <w:szCs w:val="24"/>
        </w:rPr>
        <w:t xml:space="preserve">Se define la materialidad como la magnitud de una omisión o afirmación equívoca que, individualmente o en conjunto, según las circunstancias del caso, hace que el juicio del auditor se modifique, respecto a su apreciación sobre la razonabilidad de los estados financieros. </w:t>
      </w:r>
    </w:p>
    <w:p w14:paraId="4B44AF03" w14:textId="77777777" w:rsidR="001B79D3" w:rsidRPr="002B09AC" w:rsidRDefault="009B31C8" w:rsidP="002B09AC">
      <w:pPr>
        <w:spacing w:line="360" w:lineRule="auto"/>
        <w:ind w:left="720"/>
        <w:jc w:val="both"/>
        <w:rPr>
          <w:rFonts w:cs="Arial"/>
          <w:sz w:val="24"/>
          <w:szCs w:val="24"/>
        </w:rPr>
      </w:pPr>
      <w:r w:rsidRPr="002B09AC">
        <w:rPr>
          <w:rFonts w:cs="Arial"/>
          <w:sz w:val="24"/>
          <w:szCs w:val="24"/>
        </w:rPr>
        <w:t xml:space="preserve">Por otra parte, la planeación de auditoría requiere de una evaluación certera de la probabilidad de que existan errores de importancia en auditoría en la información sujeta a examen, por lo que se hace necesario que se identifiquen las cuentas o grupos de cuentas significativos. </w:t>
      </w:r>
    </w:p>
    <w:p w14:paraId="24FAD06C" w14:textId="77777777" w:rsidR="001B79D3" w:rsidRPr="002B09AC" w:rsidRDefault="009B31C8" w:rsidP="002B09AC">
      <w:pPr>
        <w:spacing w:line="360" w:lineRule="auto"/>
        <w:ind w:left="720"/>
        <w:jc w:val="both"/>
        <w:rPr>
          <w:rFonts w:cs="Arial"/>
          <w:sz w:val="24"/>
          <w:szCs w:val="24"/>
        </w:rPr>
      </w:pPr>
      <w:r w:rsidRPr="002B09AC">
        <w:rPr>
          <w:rFonts w:cs="Arial"/>
          <w:sz w:val="24"/>
          <w:szCs w:val="24"/>
        </w:rPr>
        <w:t xml:space="preserve">Al desarrollar la estrategia de auditoría, se considerará la materialidad a dos niveles: a nivel general, con relación a los estados financieros en conjunto, a la que se denomina materialidad preliminar (MP); y, a nivel de cuentas o grupos de cuentas individuales, determinando error tolerable (ET). </w:t>
      </w:r>
    </w:p>
    <w:p w14:paraId="451A90E8" w14:textId="77777777" w:rsidR="001B79D3" w:rsidRPr="002B09AC" w:rsidRDefault="001B79D3" w:rsidP="002B09AC">
      <w:pPr>
        <w:pStyle w:val="Prrafodelista"/>
        <w:spacing w:line="360" w:lineRule="auto"/>
        <w:ind w:left="1080"/>
        <w:jc w:val="both"/>
        <w:rPr>
          <w:rFonts w:cs="Arial"/>
          <w:sz w:val="24"/>
          <w:szCs w:val="24"/>
        </w:rPr>
      </w:pPr>
    </w:p>
    <w:p w14:paraId="2735EDAC" w14:textId="77777777" w:rsidR="001B79D3" w:rsidRPr="000E367C" w:rsidRDefault="009B31C8" w:rsidP="00DA2295">
      <w:pPr>
        <w:pStyle w:val="Prrafodelista"/>
        <w:numPr>
          <w:ilvl w:val="0"/>
          <w:numId w:val="7"/>
        </w:numPr>
        <w:spacing w:line="360" w:lineRule="auto"/>
        <w:jc w:val="both"/>
        <w:rPr>
          <w:rFonts w:cs="Arial"/>
          <w:i/>
          <w:sz w:val="24"/>
          <w:szCs w:val="24"/>
        </w:rPr>
      </w:pPr>
      <w:r w:rsidRPr="0040158E">
        <w:rPr>
          <w:rFonts w:cs="Arial"/>
          <w:i/>
          <w:sz w:val="24"/>
          <w:szCs w:val="24"/>
          <w:highlight w:val="yellow"/>
        </w:rPr>
        <w:t>Determinación del grado de confiabilidad de la información financiera, la organización y responsabilidades de las unidades financiera, adminis</w:t>
      </w:r>
      <w:r w:rsidR="001B79D3" w:rsidRPr="0040158E">
        <w:rPr>
          <w:rFonts w:cs="Arial"/>
          <w:i/>
          <w:sz w:val="24"/>
          <w:szCs w:val="24"/>
          <w:highlight w:val="yellow"/>
        </w:rPr>
        <w:t>trativa y de auditoría interna</w:t>
      </w:r>
      <w:r w:rsidR="001B79D3" w:rsidRPr="000E367C">
        <w:rPr>
          <w:rFonts w:cs="Arial"/>
          <w:i/>
          <w:sz w:val="24"/>
          <w:szCs w:val="24"/>
        </w:rPr>
        <w:t>:</w:t>
      </w:r>
    </w:p>
    <w:p w14:paraId="5AEBADB5" w14:textId="77777777" w:rsidR="001B79D3" w:rsidRPr="002B09AC" w:rsidRDefault="009B31C8" w:rsidP="002B09AC">
      <w:pPr>
        <w:spacing w:line="360" w:lineRule="auto"/>
        <w:ind w:left="720"/>
        <w:jc w:val="both"/>
        <w:rPr>
          <w:rFonts w:cs="Arial"/>
          <w:sz w:val="24"/>
          <w:szCs w:val="24"/>
        </w:rPr>
      </w:pPr>
      <w:r w:rsidRPr="002B09AC">
        <w:rPr>
          <w:rFonts w:cs="Arial"/>
          <w:sz w:val="24"/>
          <w:szCs w:val="24"/>
        </w:rPr>
        <w:t>La estructura orgánica y funcional de las unidades de administración financiera, pueden revelar un efecto importante respecto de la integridad y confiabilidad de la información financiera producida y su relación directa con el volumen y proyecciones de las operaciones que se desarrollan en una entidad. Para el efecto, será necesario considerar entre otros los siguientes aspectos:</w:t>
      </w:r>
    </w:p>
    <w:p w14:paraId="1E73EADF" w14:textId="77777777" w:rsidR="003D5199"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lastRenderedPageBreak/>
        <w:t xml:space="preserve">Estructura y tamaño de las unidades de administración financiera de la entidad a fin de calificar la integridad y confianza de la información financiera producida; </w:t>
      </w:r>
    </w:p>
    <w:p w14:paraId="600638FD" w14:textId="77777777" w:rsidR="003D5199"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 xml:space="preserve">Organización y responsabilidades del jefe de la unidad </w:t>
      </w:r>
      <w:proofErr w:type="gramStart"/>
      <w:r w:rsidRPr="002B09AC">
        <w:rPr>
          <w:rFonts w:cs="Arial"/>
          <w:sz w:val="24"/>
          <w:szCs w:val="24"/>
        </w:rPr>
        <w:t>financiera</w:t>
      </w:r>
      <w:proofErr w:type="gramEnd"/>
      <w:r w:rsidRPr="002B09AC">
        <w:rPr>
          <w:rFonts w:cs="Arial"/>
          <w:sz w:val="24"/>
          <w:szCs w:val="24"/>
        </w:rPr>
        <w:t xml:space="preserve"> así como de las áreas de competencia relacionadas con la planificación y</w:t>
      </w:r>
      <w:r w:rsidR="001B79D3" w:rsidRPr="002B09AC">
        <w:rPr>
          <w:rFonts w:cs="Arial"/>
          <w:sz w:val="24"/>
          <w:szCs w:val="24"/>
        </w:rPr>
        <w:t xml:space="preserve"> la administración financiera; </w:t>
      </w:r>
    </w:p>
    <w:p w14:paraId="69C522CA" w14:textId="77777777" w:rsidR="003D5199"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Grado de centralización o descentralización de las actividade</w:t>
      </w:r>
      <w:r w:rsidR="001B79D3" w:rsidRPr="002B09AC">
        <w:rPr>
          <w:rFonts w:cs="Arial"/>
          <w:sz w:val="24"/>
          <w:szCs w:val="24"/>
        </w:rPr>
        <w:t xml:space="preserve">s financieras y contables; y, </w:t>
      </w:r>
    </w:p>
    <w:p w14:paraId="4AD49A44" w14:textId="77777777" w:rsidR="001B79D3"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Responsabilidades de información financiera definidas p</w:t>
      </w:r>
      <w:r w:rsidR="001B79D3" w:rsidRPr="002B09AC">
        <w:rPr>
          <w:rFonts w:cs="Arial"/>
          <w:sz w:val="24"/>
          <w:szCs w:val="24"/>
        </w:rPr>
        <w:t>ara las unidades operativas.</w:t>
      </w:r>
    </w:p>
    <w:p w14:paraId="592EF858" w14:textId="77777777" w:rsidR="001B79D3" w:rsidRPr="002B09AC" w:rsidRDefault="001B79D3" w:rsidP="002B09AC">
      <w:pPr>
        <w:pStyle w:val="Prrafodelista"/>
        <w:spacing w:line="360" w:lineRule="auto"/>
        <w:ind w:left="1134"/>
        <w:jc w:val="both"/>
        <w:rPr>
          <w:rFonts w:cs="Arial"/>
          <w:sz w:val="24"/>
          <w:szCs w:val="24"/>
        </w:rPr>
      </w:pPr>
    </w:p>
    <w:p w14:paraId="79FA3968" w14:textId="77777777" w:rsidR="001B79D3" w:rsidRPr="000E367C" w:rsidRDefault="009B31C8" w:rsidP="00DA2295">
      <w:pPr>
        <w:pStyle w:val="Prrafodelista"/>
        <w:numPr>
          <w:ilvl w:val="0"/>
          <w:numId w:val="7"/>
        </w:numPr>
        <w:spacing w:line="360" w:lineRule="auto"/>
        <w:jc w:val="both"/>
        <w:rPr>
          <w:rFonts w:cs="Arial"/>
          <w:i/>
          <w:sz w:val="24"/>
          <w:szCs w:val="24"/>
        </w:rPr>
      </w:pPr>
      <w:r w:rsidRPr="0040158E">
        <w:rPr>
          <w:rFonts w:cs="Arial"/>
          <w:i/>
          <w:sz w:val="24"/>
          <w:szCs w:val="24"/>
          <w:highlight w:val="yellow"/>
        </w:rPr>
        <w:t>Comprensión global del desarrollo, complejidad y grado de dependencia del siste</w:t>
      </w:r>
      <w:r w:rsidR="001B79D3" w:rsidRPr="0040158E">
        <w:rPr>
          <w:rFonts w:cs="Arial"/>
          <w:i/>
          <w:sz w:val="24"/>
          <w:szCs w:val="24"/>
          <w:highlight w:val="yellow"/>
        </w:rPr>
        <w:t>ma de información computarizado</w:t>
      </w:r>
      <w:r w:rsidR="001B79D3" w:rsidRPr="000E367C">
        <w:rPr>
          <w:rFonts w:cs="Arial"/>
          <w:i/>
          <w:sz w:val="24"/>
          <w:szCs w:val="24"/>
        </w:rPr>
        <w:t>:</w:t>
      </w:r>
    </w:p>
    <w:p w14:paraId="0F794B23" w14:textId="77777777" w:rsidR="003D5199" w:rsidRPr="002B09AC" w:rsidRDefault="009B31C8" w:rsidP="002B09AC">
      <w:pPr>
        <w:spacing w:line="360" w:lineRule="auto"/>
        <w:ind w:left="720"/>
        <w:jc w:val="both"/>
        <w:rPr>
          <w:rFonts w:cs="Arial"/>
          <w:sz w:val="24"/>
          <w:szCs w:val="24"/>
        </w:rPr>
      </w:pPr>
      <w:r w:rsidRPr="002B09AC">
        <w:rPr>
          <w:rFonts w:cs="Arial"/>
          <w:sz w:val="24"/>
          <w:szCs w:val="24"/>
        </w:rPr>
        <w:t xml:space="preserve">Una parte integrante de la planificación preliminar consiste en conocer el ambiente del sistema de información de la entidad o área examinada. Aunque no es necesario que la información obtenida durante esta fase sea extremadamente detallada, debe ser suficiente para determinar en términos generales, hasta qué punto está computarizado el procesamiento de transacciones y la información relacionada, la complejidad de los sistemas y el grado en que las operaciones de la entidad dependen de los sistemas computarizados. Esta información puede afectar las evaluaciones preliminares del riesgo y del enfoque de la auditoría. </w:t>
      </w:r>
    </w:p>
    <w:p w14:paraId="3B443709" w14:textId="77777777" w:rsidR="001B79D3" w:rsidRPr="002B09AC" w:rsidRDefault="009B31C8" w:rsidP="002B09AC">
      <w:pPr>
        <w:spacing w:line="360" w:lineRule="auto"/>
        <w:ind w:left="720"/>
        <w:jc w:val="both"/>
        <w:rPr>
          <w:rFonts w:cs="Arial"/>
          <w:sz w:val="24"/>
          <w:szCs w:val="24"/>
        </w:rPr>
      </w:pPr>
      <w:r w:rsidRPr="002B09AC">
        <w:rPr>
          <w:rFonts w:cs="Arial"/>
          <w:sz w:val="24"/>
          <w:szCs w:val="24"/>
        </w:rPr>
        <w:t>Entre los t</w:t>
      </w:r>
      <w:r w:rsidR="001B79D3" w:rsidRPr="002B09AC">
        <w:rPr>
          <w:rFonts w:cs="Arial"/>
          <w:sz w:val="24"/>
          <w:szCs w:val="24"/>
        </w:rPr>
        <w:t xml:space="preserve">emas a considerar se incluyen: </w:t>
      </w:r>
    </w:p>
    <w:p w14:paraId="43002C63" w14:textId="77777777" w:rsidR="001B79D3"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Organización del á</w:t>
      </w:r>
      <w:r w:rsidR="001B79D3" w:rsidRPr="002B09AC">
        <w:rPr>
          <w:rFonts w:cs="Arial"/>
          <w:sz w:val="24"/>
          <w:szCs w:val="24"/>
        </w:rPr>
        <w:t>rea informática institucional;</w:t>
      </w:r>
    </w:p>
    <w:p w14:paraId="78B39CD1" w14:textId="77777777" w:rsidR="001B79D3"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Plataforma tecnológic</w:t>
      </w:r>
      <w:r w:rsidR="001B79D3" w:rsidRPr="002B09AC">
        <w:rPr>
          <w:rFonts w:cs="Arial"/>
          <w:sz w:val="24"/>
          <w:szCs w:val="24"/>
        </w:rPr>
        <w:t xml:space="preserve">a (Equipos y programas base); </w:t>
      </w:r>
    </w:p>
    <w:p w14:paraId="1D93E960" w14:textId="77777777" w:rsidR="001B79D3"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Aplicaciones principales relacionadas con el objet</w:t>
      </w:r>
      <w:r w:rsidR="001B79D3" w:rsidRPr="002B09AC">
        <w:rPr>
          <w:rFonts w:cs="Arial"/>
          <w:sz w:val="24"/>
          <w:szCs w:val="24"/>
        </w:rPr>
        <w:t xml:space="preserve">ivo y alcance de la auditoría; </w:t>
      </w:r>
    </w:p>
    <w:p w14:paraId="4E6CCDA2" w14:textId="77777777" w:rsidR="001B79D3" w:rsidRPr="002B09AC" w:rsidRDefault="009B31C8" w:rsidP="00DA2295">
      <w:pPr>
        <w:pStyle w:val="Prrafodelista"/>
        <w:numPr>
          <w:ilvl w:val="0"/>
          <w:numId w:val="6"/>
        </w:numPr>
        <w:spacing w:line="360" w:lineRule="auto"/>
        <w:ind w:firstLine="54"/>
        <w:jc w:val="both"/>
        <w:rPr>
          <w:rFonts w:cs="Arial"/>
          <w:sz w:val="24"/>
          <w:szCs w:val="24"/>
        </w:rPr>
      </w:pPr>
      <w:r w:rsidRPr="002B09AC">
        <w:rPr>
          <w:rFonts w:cs="Arial"/>
          <w:sz w:val="24"/>
          <w:szCs w:val="24"/>
        </w:rPr>
        <w:t xml:space="preserve">Para mayor información ver la Guía de Auditoría Informática. </w:t>
      </w:r>
    </w:p>
    <w:p w14:paraId="3F199DD0" w14:textId="77777777" w:rsidR="001B79D3" w:rsidRPr="000E367C" w:rsidRDefault="001B79D3" w:rsidP="002B09AC">
      <w:pPr>
        <w:pStyle w:val="Prrafodelista"/>
        <w:spacing w:line="360" w:lineRule="auto"/>
        <w:ind w:left="1134"/>
        <w:jc w:val="both"/>
        <w:rPr>
          <w:rFonts w:cs="Arial"/>
          <w:i/>
          <w:sz w:val="24"/>
          <w:szCs w:val="24"/>
        </w:rPr>
      </w:pPr>
    </w:p>
    <w:p w14:paraId="54C805DC" w14:textId="77777777" w:rsidR="001B79D3" w:rsidRPr="000E367C" w:rsidRDefault="009B31C8" w:rsidP="00DA2295">
      <w:pPr>
        <w:pStyle w:val="Prrafodelista"/>
        <w:numPr>
          <w:ilvl w:val="0"/>
          <w:numId w:val="7"/>
        </w:numPr>
        <w:spacing w:line="360" w:lineRule="auto"/>
        <w:jc w:val="both"/>
        <w:rPr>
          <w:rFonts w:cs="Arial"/>
          <w:i/>
          <w:sz w:val="24"/>
          <w:szCs w:val="24"/>
        </w:rPr>
      </w:pPr>
      <w:r w:rsidRPr="0040158E">
        <w:rPr>
          <w:rFonts w:cs="Arial"/>
          <w:i/>
          <w:sz w:val="24"/>
          <w:szCs w:val="24"/>
          <w:highlight w:val="yellow"/>
        </w:rPr>
        <w:t xml:space="preserve">Determinación de unidades </w:t>
      </w:r>
      <w:proofErr w:type="gramStart"/>
      <w:r w:rsidRPr="0040158E">
        <w:rPr>
          <w:rFonts w:cs="Arial"/>
          <w:i/>
          <w:sz w:val="24"/>
          <w:szCs w:val="24"/>
          <w:highlight w:val="yellow"/>
        </w:rPr>
        <w:t>operativas</w:t>
      </w:r>
      <w:r w:rsidRPr="000E367C">
        <w:rPr>
          <w:rFonts w:cs="Arial"/>
          <w:i/>
          <w:sz w:val="24"/>
          <w:szCs w:val="24"/>
        </w:rPr>
        <w:t xml:space="preserve"> </w:t>
      </w:r>
      <w:r w:rsidR="001B79D3" w:rsidRPr="000E367C">
        <w:rPr>
          <w:rFonts w:cs="Arial"/>
          <w:i/>
          <w:sz w:val="24"/>
          <w:szCs w:val="24"/>
        </w:rPr>
        <w:t>:</w:t>
      </w:r>
      <w:proofErr w:type="gramEnd"/>
    </w:p>
    <w:p w14:paraId="1895A5D6" w14:textId="77777777" w:rsidR="001B79D3" w:rsidRPr="002B09AC" w:rsidRDefault="009B31C8" w:rsidP="002B09AC">
      <w:pPr>
        <w:spacing w:line="360" w:lineRule="auto"/>
        <w:ind w:left="720"/>
        <w:jc w:val="both"/>
        <w:rPr>
          <w:rFonts w:cs="Arial"/>
          <w:sz w:val="24"/>
          <w:szCs w:val="24"/>
        </w:rPr>
      </w:pPr>
      <w:r w:rsidRPr="002B09AC">
        <w:rPr>
          <w:rFonts w:cs="Arial"/>
          <w:sz w:val="24"/>
          <w:szCs w:val="24"/>
        </w:rPr>
        <w:lastRenderedPageBreak/>
        <w:t>A base de la comprensión de la actividad de la entidad que se está auditando, debemos identificar las principales unidades operativas que tienen importancia para la auditoría y tomar las decisiones que sean necesarias respecto al alcance de nuestra auditoría en cada una de ellas. Entre los temas que se pueden considerar para su identificación están los siguientes:</w:t>
      </w:r>
    </w:p>
    <w:p w14:paraId="4007BF36" w14:textId="77777777" w:rsidR="001B79D3" w:rsidRPr="002B09AC" w:rsidRDefault="001B79D3" w:rsidP="00DA2295">
      <w:pPr>
        <w:pStyle w:val="Prrafodelista"/>
        <w:numPr>
          <w:ilvl w:val="0"/>
          <w:numId w:val="6"/>
        </w:numPr>
        <w:spacing w:line="360" w:lineRule="auto"/>
        <w:ind w:left="1276" w:hanging="283"/>
        <w:jc w:val="both"/>
        <w:rPr>
          <w:rFonts w:cs="Arial"/>
          <w:sz w:val="24"/>
          <w:szCs w:val="24"/>
        </w:rPr>
      </w:pPr>
      <w:r w:rsidRPr="002B09AC">
        <w:rPr>
          <w:rFonts w:cs="Arial"/>
          <w:sz w:val="24"/>
          <w:szCs w:val="24"/>
        </w:rPr>
        <w:t xml:space="preserve">Divisiones importantes; </w:t>
      </w:r>
    </w:p>
    <w:p w14:paraId="043F4480" w14:textId="77777777" w:rsidR="001B79D3" w:rsidRPr="002B09AC" w:rsidRDefault="009B31C8" w:rsidP="00DA2295">
      <w:pPr>
        <w:pStyle w:val="Prrafodelista"/>
        <w:numPr>
          <w:ilvl w:val="0"/>
          <w:numId w:val="6"/>
        </w:numPr>
        <w:spacing w:line="360" w:lineRule="auto"/>
        <w:ind w:left="1276" w:hanging="283"/>
        <w:jc w:val="both"/>
        <w:rPr>
          <w:rFonts w:cs="Arial"/>
          <w:sz w:val="24"/>
          <w:szCs w:val="24"/>
        </w:rPr>
      </w:pPr>
      <w:r w:rsidRPr="002B09AC">
        <w:rPr>
          <w:rFonts w:cs="Arial"/>
          <w:sz w:val="24"/>
          <w:szCs w:val="24"/>
        </w:rPr>
        <w:t>Unidades en d</w:t>
      </w:r>
      <w:r w:rsidR="001B79D3" w:rsidRPr="002B09AC">
        <w:rPr>
          <w:rFonts w:cs="Arial"/>
          <w:sz w:val="24"/>
          <w:szCs w:val="24"/>
        </w:rPr>
        <w:t xml:space="preserve">istintas áreas geográficas; y, </w:t>
      </w:r>
    </w:p>
    <w:p w14:paraId="0A3399BA" w14:textId="77777777" w:rsidR="001B79D3" w:rsidRPr="002B09AC" w:rsidRDefault="009B31C8" w:rsidP="00DA2295">
      <w:pPr>
        <w:pStyle w:val="Prrafodelista"/>
        <w:numPr>
          <w:ilvl w:val="0"/>
          <w:numId w:val="6"/>
        </w:numPr>
        <w:spacing w:line="360" w:lineRule="auto"/>
        <w:ind w:left="1276" w:hanging="283"/>
        <w:jc w:val="both"/>
        <w:rPr>
          <w:rFonts w:cs="Arial"/>
          <w:sz w:val="24"/>
          <w:szCs w:val="24"/>
        </w:rPr>
      </w:pPr>
      <w:r w:rsidRPr="002B09AC">
        <w:rPr>
          <w:rFonts w:cs="Arial"/>
          <w:sz w:val="24"/>
          <w:szCs w:val="24"/>
        </w:rPr>
        <w:t>Principales unidades administrativas u operativas que pueda</w:t>
      </w:r>
      <w:r w:rsidR="001B79D3" w:rsidRPr="002B09AC">
        <w:rPr>
          <w:rFonts w:cs="Arial"/>
          <w:sz w:val="24"/>
          <w:szCs w:val="24"/>
        </w:rPr>
        <w:t>n ser identificadas por función</w:t>
      </w:r>
    </w:p>
    <w:p w14:paraId="789D2306" w14:textId="77777777" w:rsidR="00186A8B" w:rsidRPr="000E367C" w:rsidRDefault="009B31C8" w:rsidP="00DA2295">
      <w:pPr>
        <w:pStyle w:val="Prrafodelista"/>
        <w:numPr>
          <w:ilvl w:val="0"/>
          <w:numId w:val="7"/>
        </w:numPr>
        <w:spacing w:line="360" w:lineRule="auto"/>
        <w:jc w:val="both"/>
        <w:rPr>
          <w:rFonts w:cs="Arial"/>
          <w:i/>
          <w:sz w:val="24"/>
          <w:szCs w:val="24"/>
        </w:rPr>
      </w:pPr>
      <w:r w:rsidRPr="000E367C">
        <w:rPr>
          <w:rFonts w:cs="Arial"/>
          <w:i/>
          <w:sz w:val="24"/>
          <w:szCs w:val="24"/>
        </w:rPr>
        <w:t>Riesgos i</w:t>
      </w:r>
      <w:r w:rsidR="000E367C">
        <w:rPr>
          <w:rFonts w:cs="Arial"/>
          <w:i/>
          <w:sz w:val="24"/>
          <w:szCs w:val="24"/>
        </w:rPr>
        <w:t>nherentes y ambiente de control:</w:t>
      </w:r>
    </w:p>
    <w:p w14:paraId="3F558EB2" w14:textId="77777777" w:rsidR="00186A8B" w:rsidRPr="002B09AC" w:rsidRDefault="009B31C8" w:rsidP="002B09AC">
      <w:pPr>
        <w:spacing w:line="360" w:lineRule="auto"/>
        <w:ind w:left="720"/>
        <w:jc w:val="both"/>
        <w:rPr>
          <w:rFonts w:cs="Arial"/>
          <w:sz w:val="24"/>
          <w:szCs w:val="24"/>
        </w:rPr>
      </w:pPr>
      <w:r w:rsidRPr="002B09AC">
        <w:rPr>
          <w:rFonts w:cs="Arial"/>
          <w:sz w:val="24"/>
          <w:szCs w:val="24"/>
        </w:rPr>
        <w:t xml:space="preserve">La determinación del plan de auditoría para las unidades operativas identificadas, es </w:t>
      </w:r>
      <w:r w:rsidR="00186A8B" w:rsidRPr="002B09AC">
        <w:rPr>
          <w:rFonts w:cs="Arial"/>
          <w:sz w:val="24"/>
          <w:szCs w:val="24"/>
        </w:rPr>
        <w:t>influenciada</w:t>
      </w:r>
      <w:r w:rsidRPr="002B09AC">
        <w:rPr>
          <w:rFonts w:cs="Arial"/>
          <w:sz w:val="24"/>
          <w:szCs w:val="24"/>
        </w:rPr>
        <w:t xml:space="preserve"> por las evaluaciones de riesgo inherente y del ambiente de control. Normalmente estas evaluaciones se basan en nuestros conocimientos acumulados y actualizados por la información adicional obtenida durante el proceso de la planificación preliminar</w:t>
      </w:r>
      <w:r w:rsidR="00BA122C" w:rsidRPr="002B09AC">
        <w:rPr>
          <w:rFonts w:cs="Arial"/>
          <w:sz w:val="24"/>
          <w:szCs w:val="24"/>
        </w:rPr>
        <w:t>.</w:t>
      </w:r>
    </w:p>
    <w:p w14:paraId="505023B2" w14:textId="77777777" w:rsidR="00BA122C" w:rsidRPr="002B09AC" w:rsidRDefault="009B31C8" w:rsidP="002B09AC">
      <w:pPr>
        <w:spacing w:line="360" w:lineRule="auto"/>
        <w:ind w:left="720"/>
        <w:jc w:val="both"/>
        <w:rPr>
          <w:rFonts w:cs="Arial"/>
          <w:sz w:val="24"/>
          <w:szCs w:val="24"/>
        </w:rPr>
      </w:pPr>
      <w:r w:rsidRPr="002B09AC">
        <w:rPr>
          <w:rFonts w:cs="Arial"/>
          <w:sz w:val="24"/>
          <w:szCs w:val="24"/>
        </w:rPr>
        <w:t xml:space="preserve">Entre los temas a considerar al realizar estas evaluaciones se incluyen los siguientes: </w:t>
      </w:r>
    </w:p>
    <w:p w14:paraId="2D76461F" w14:textId="77777777" w:rsidR="00186A8B" w:rsidRPr="002B09AC" w:rsidRDefault="00186A8B" w:rsidP="00DA2295">
      <w:pPr>
        <w:pStyle w:val="Prrafodelista"/>
        <w:numPr>
          <w:ilvl w:val="0"/>
          <w:numId w:val="6"/>
        </w:numPr>
        <w:spacing w:line="360" w:lineRule="auto"/>
        <w:jc w:val="both"/>
        <w:rPr>
          <w:rFonts w:cs="Arial"/>
          <w:sz w:val="24"/>
          <w:szCs w:val="24"/>
        </w:rPr>
      </w:pPr>
      <w:r w:rsidRPr="002B09AC">
        <w:rPr>
          <w:rFonts w:cs="Arial"/>
          <w:sz w:val="24"/>
          <w:szCs w:val="24"/>
        </w:rPr>
        <w:t xml:space="preserve">Naturaleza de cada actividad; </w:t>
      </w:r>
    </w:p>
    <w:p w14:paraId="2D6CE0AA" w14:textId="77777777" w:rsidR="00186A8B"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Estado actual de los problemas o</w:t>
      </w:r>
      <w:r w:rsidR="00186A8B" w:rsidRPr="002B09AC">
        <w:rPr>
          <w:rFonts w:cs="Arial"/>
          <w:sz w:val="24"/>
          <w:szCs w:val="24"/>
        </w:rPr>
        <w:t xml:space="preserve">bservados en años anteriores; </w:t>
      </w:r>
    </w:p>
    <w:p w14:paraId="44F3A596" w14:textId="77777777" w:rsidR="00186A8B"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Si los hechos recientes produjeron una evaluación que indica mayor riesgo en una un</w:t>
      </w:r>
      <w:r w:rsidR="00186A8B" w:rsidRPr="002B09AC">
        <w:rPr>
          <w:rFonts w:cs="Arial"/>
          <w:sz w:val="24"/>
          <w:szCs w:val="24"/>
        </w:rPr>
        <w:t xml:space="preserve">idad operativa en particular; </w:t>
      </w:r>
    </w:p>
    <w:p w14:paraId="52243E70" w14:textId="77777777" w:rsidR="00186A8B"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Cambios recientes en la administración de una unidad operativa; · Cambios en las activid</w:t>
      </w:r>
      <w:r w:rsidR="00186A8B" w:rsidRPr="002B09AC">
        <w:rPr>
          <w:rFonts w:cs="Arial"/>
          <w:sz w:val="24"/>
          <w:szCs w:val="24"/>
        </w:rPr>
        <w:t xml:space="preserve">ades de la auditoría interna; </w:t>
      </w:r>
    </w:p>
    <w:p w14:paraId="537C2B73" w14:textId="77777777" w:rsidR="00186A8B"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Forma en que cada unidad operativa reacciona o anticipa ante los problemas; y,</w:t>
      </w:r>
    </w:p>
    <w:p w14:paraId="5D9BAFAB" w14:textId="77777777" w:rsidR="00186A8B"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 xml:space="preserve">Actitud de la administración en cada unidad operativa. </w:t>
      </w:r>
    </w:p>
    <w:p w14:paraId="38AF2B9B" w14:textId="77777777" w:rsidR="00BA122C" w:rsidRPr="002B09AC" w:rsidRDefault="009B31C8" w:rsidP="002B09AC">
      <w:pPr>
        <w:spacing w:line="360" w:lineRule="auto"/>
        <w:ind w:left="720"/>
        <w:jc w:val="both"/>
        <w:rPr>
          <w:rFonts w:cs="Arial"/>
          <w:sz w:val="24"/>
          <w:szCs w:val="24"/>
        </w:rPr>
      </w:pPr>
      <w:r w:rsidRPr="002B09AC">
        <w:rPr>
          <w:rFonts w:cs="Arial"/>
          <w:sz w:val="24"/>
          <w:szCs w:val="24"/>
        </w:rPr>
        <w:t>En esta parte, se obtendrá comprensión de cada uno de los cinco componentes de control interno e identificación de los factores de riesgo de fraude, mediante la aplicación del cuestionario</w:t>
      </w:r>
      <w:r w:rsidR="00BA122C" w:rsidRPr="002B09AC">
        <w:rPr>
          <w:rFonts w:cs="Arial"/>
          <w:sz w:val="24"/>
          <w:szCs w:val="24"/>
        </w:rPr>
        <w:t xml:space="preserve"> donde contiene preguntas para cada uno de los cinco componentes del control interno (es decir, el entorno de control, el </w:t>
      </w:r>
      <w:r w:rsidR="00BA122C" w:rsidRPr="002B09AC">
        <w:rPr>
          <w:rFonts w:cs="Arial"/>
          <w:sz w:val="24"/>
          <w:szCs w:val="24"/>
        </w:rPr>
        <w:lastRenderedPageBreak/>
        <w:t>proceso de evaluación de riesgo de la entidad, las actividades de control y los procesos de información y comunicación y de monitoreo) para la empresa en su conjunto.</w:t>
      </w:r>
    </w:p>
    <w:p w14:paraId="3328B625" w14:textId="77777777" w:rsidR="00BA122C" w:rsidRPr="0040158E" w:rsidRDefault="009B31C8" w:rsidP="00DA2295">
      <w:pPr>
        <w:pStyle w:val="Prrafodelista"/>
        <w:numPr>
          <w:ilvl w:val="0"/>
          <w:numId w:val="7"/>
        </w:numPr>
        <w:spacing w:line="360" w:lineRule="auto"/>
        <w:jc w:val="both"/>
        <w:rPr>
          <w:rFonts w:cs="Arial"/>
          <w:i/>
          <w:sz w:val="24"/>
          <w:szCs w:val="24"/>
          <w:highlight w:val="yellow"/>
        </w:rPr>
      </w:pPr>
      <w:r w:rsidRPr="0040158E">
        <w:rPr>
          <w:rFonts w:cs="Arial"/>
          <w:i/>
          <w:sz w:val="24"/>
          <w:szCs w:val="24"/>
          <w:highlight w:val="yellow"/>
        </w:rPr>
        <w:t>Decisiones de Planificación para las Unidades Operativas</w:t>
      </w:r>
      <w:r w:rsidR="000E367C" w:rsidRPr="0040158E">
        <w:rPr>
          <w:rFonts w:cs="Arial"/>
          <w:i/>
          <w:sz w:val="24"/>
          <w:szCs w:val="24"/>
          <w:highlight w:val="yellow"/>
        </w:rPr>
        <w:t>:</w:t>
      </w:r>
    </w:p>
    <w:p w14:paraId="3BE0854E" w14:textId="77777777" w:rsidR="00BA122C" w:rsidRPr="002B09AC" w:rsidRDefault="009B31C8" w:rsidP="002B09AC">
      <w:pPr>
        <w:spacing w:line="360" w:lineRule="auto"/>
        <w:ind w:left="720"/>
        <w:jc w:val="both"/>
        <w:rPr>
          <w:rFonts w:cs="Arial"/>
          <w:sz w:val="24"/>
          <w:szCs w:val="24"/>
        </w:rPr>
      </w:pPr>
      <w:r w:rsidRPr="002B09AC">
        <w:rPr>
          <w:rFonts w:cs="Arial"/>
          <w:sz w:val="24"/>
          <w:szCs w:val="24"/>
        </w:rPr>
        <w:t xml:space="preserve">Las decisiones incluyen la identificación en términos generales de la naturaleza y alcance del trabajo que será realizado en cada unidad operativa principal. Las decisiones en la planificación preliminar constituyen la base para desarrollar un enfoque de auditoría objetivo. </w:t>
      </w:r>
    </w:p>
    <w:p w14:paraId="2F66CF56" w14:textId="77777777" w:rsidR="00BA122C" w:rsidRPr="002B09AC" w:rsidRDefault="009B31C8" w:rsidP="002B09AC">
      <w:pPr>
        <w:spacing w:line="360" w:lineRule="auto"/>
        <w:ind w:left="720"/>
        <w:jc w:val="both"/>
        <w:rPr>
          <w:rFonts w:cs="Arial"/>
          <w:sz w:val="24"/>
          <w:szCs w:val="24"/>
        </w:rPr>
      </w:pPr>
      <w:r w:rsidRPr="002B09AC">
        <w:rPr>
          <w:rFonts w:cs="Arial"/>
          <w:sz w:val="24"/>
          <w:szCs w:val="24"/>
        </w:rPr>
        <w:t xml:space="preserve">Entre los temas a considerar en la planificación, para las principales unidades </w:t>
      </w:r>
      <w:r w:rsidR="00BA122C" w:rsidRPr="002B09AC">
        <w:rPr>
          <w:rFonts w:cs="Arial"/>
          <w:sz w:val="24"/>
          <w:szCs w:val="24"/>
        </w:rPr>
        <w:t xml:space="preserve">operativas son las siguientes: </w:t>
      </w:r>
    </w:p>
    <w:p w14:paraId="162CF375" w14:textId="77777777" w:rsidR="00BA122C"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 xml:space="preserve">Información financiera y estructura </w:t>
      </w:r>
      <w:r w:rsidR="00BA122C" w:rsidRPr="002B09AC">
        <w:rPr>
          <w:rFonts w:cs="Arial"/>
          <w:sz w:val="24"/>
          <w:szCs w:val="24"/>
        </w:rPr>
        <w:t xml:space="preserve">operativa de la organización; </w:t>
      </w:r>
    </w:p>
    <w:p w14:paraId="5584817B" w14:textId="77777777" w:rsidR="00BA122C"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Importancia relat</w:t>
      </w:r>
      <w:r w:rsidR="00BA122C" w:rsidRPr="002B09AC">
        <w:rPr>
          <w:rFonts w:cs="Arial"/>
          <w:sz w:val="24"/>
          <w:szCs w:val="24"/>
        </w:rPr>
        <w:t xml:space="preserve">iva de cada unidad operativa; </w:t>
      </w:r>
    </w:p>
    <w:p w14:paraId="57682B71" w14:textId="77777777" w:rsidR="00BA122C"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Riesgos inherentes de cada unidad operativa y la naturaleza y alcance del trabajo de auditoría para manej</w:t>
      </w:r>
      <w:r w:rsidR="00BA122C" w:rsidRPr="002B09AC">
        <w:rPr>
          <w:rFonts w:cs="Arial"/>
          <w:sz w:val="24"/>
          <w:szCs w:val="24"/>
        </w:rPr>
        <w:t xml:space="preserve">ar las áreas de mayor riesgo; </w:t>
      </w:r>
    </w:p>
    <w:p w14:paraId="52576D22" w14:textId="77777777" w:rsidR="00BA122C"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Ambiente de cont</w:t>
      </w:r>
      <w:r w:rsidR="00BA122C" w:rsidRPr="002B09AC">
        <w:rPr>
          <w:rFonts w:cs="Arial"/>
          <w:sz w:val="24"/>
          <w:szCs w:val="24"/>
        </w:rPr>
        <w:t xml:space="preserve">rol de cada unidad operativa; </w:t>
      </w:r>
    </w:p>
    <w:p w14:paraId="7F029E72" w14:textId="77777777" w:rsidR="00BA122C"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Confi</w:t>
      </w:r>
      <w:r w:rsidR="00BA122C" w:rsidRPr="002B09AC">
        <w:rPr>
          <w:rFonts w:cs="Arial"/>
          <w:sz w:val="24"/>
          <w:szCs w:val="24"/>
        </w:rPr>
        <w:t xml:space="preserve">anza en la auditoría interna; </w:t>
      </w:r>
    </w:p>
    <w:p w14:paraId="2285673D" w14:textId="77777777" w:rsidR="00BA122C"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Requerimientos especiales de los administradores con res</w:t>
      </w:r>
      <w:r w:rsidR="00BA122C" w:rsidRPr="002B09AC">
        <w:rPr>
          <w:rFonts w:cs="Arial"/>
          <w:sz w:val="24"/>
          <w:szCs w:val="24"/>
        </w:rPr>
        <w:t xml:space="preserve">pecto al trabajo de auditoría; </w:t>
      </w:r>
    </w:p>
    <w:p w14:paraId="72D65152" w14:textId="77777777" w:rsidR="00BA122C"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Importancia y estado actual de los problemas identificad</w:t>
      </w:r>
      <w:r w:rsidR="00BA122C" w:rsidRPr="002B09AC">
        <w:rPr>
          <w:rFonts w:cs="Arial"/>
          <w:sz w:val="24"/>
          <w:szCs w:val="24"/>
        </w:rPr>
        <w:t xml:space="preserve">os en auditorías anteriores. </w:t>
      </w:r>
    </w:p>
    <w:p w14:paraId="22FA9F8A" w14:textId="77777777" w:rsidR="00BA122C" w:rsidRPr="002B09AC" w:rsidRDefault="009B31C8" w:rsidP="002B09AC">
      <w:pPr>
        <w:spacing w:line="360" w:lineRule="auto"/>
        <w:ind w:left="720"/>
        <w:jc w:val="both"/>
        <w:rPr>
          <w:rFonts w:cs="Arial"/>
          <w:sz w:val="24"/>
          <w:szCs w:val="24"/>
        </w:rPr>
      </w:pPr>
      <w:r w:rsidRPr="002B09AC">
        <w:rPr>
          <w:rFonts w:cs="Arial"/>
          <w:sz w:val="24"/>
          <w:szCs w:val="24"/>
        </w:rPr>
        <w:t xml:space="preserve">La preparación de un papel de trabajo en el que consten las decisiones de planificación para las unidades operativas, es útil para documentar nuestro enfoque de la auditoría. </w:t>
      </w:r>
    </w:p>
    <w:p w14:paraId="03C74894" w14:textId="77777777" w:rsidR="00BA122C" w:rsidRPr="00D94ADE" w:rsidRDefault="009B31C8" w:rsidP="00DA2295">
      <w:pPr>
        <w:pStyle w:val="Prrafodelista"/>
        <w:numPr>
          <w:ilvl w:val="0"/>
          <w:numId w:val="7"/>
        </w:numPr>
        <w:spacing w:line="360" w:lineRule="auto"/>
        <w:jc w:val="both"/>
        <w:rPr>
          <w:rFonts w:cs="Arial"/>
          <w:i/>
          <w:sz w:val="24"/>
          <w:szCs w:val="24"/>
          <w:highlight w:val="yellow"/>
        </w:rPr>
      </w:pPr>
      <w:r w:rsidRPr="00D94ADE">
        <w:rPr>
          <w:rFonts w:cs="Arial"/>
          <w:i/>
          <w:sz w:val="24"/>
          <w:szCs w:val="24"/>
          <w:highlight w:val="yellow"/>
        </w:rPr>
        <w:t xml:space="preserve">Decisiones preliminares para los componentes </w:t>
      </w:r>
    </w:p>
    <w:p w14:paraId="0F380845" w14:textId="77777777" w:rsidR="00BA122C" w:rsidRPr="002B09AC" w:rsidRDefault="009B31C8" w:rsidP="002B09AC">
      <w:pPr>
        <w:spacing w:line="360" w:lineRule="auto"/>
        <w:ind w:left="720"/>
        <w:jc w:val="both"/>
        <w:rPr>
          <w:rFonts w:cs="Arial"/>
          <w:sz w:val="24"/>
          <w:szCs w:val="24"/>
        </w:rPr>
      </w:pPr>
      <w:r w:rsidRPr="002B09AC">
        <w:rPr>
          <w:rFonts w:cs="Arial"/>
          <w:sz w:val="24"/>
          <w:szCs w:val="24"/>
        </w:rPr>
        <w:t xml:space="preserve">Una vez obtenida la información del examen anterior, corresponde tomar decisiones que serán parte de la estrategia a aplicar en cada trabajo en particular. </w:t>
      </w:r>
    </w:p>
    <w:p w14:paraId="73A202E0" w14:textId="67360EB1" w:rsidR="00BA122C" w:rsidRPr="002B09AC" w:rsidRDefault="009B31C8" w:rsidP="002B09AC">
      <w:pPr>
        <w:spacing w:line="360" w:lineRule="auto"/>
        <w:ind w:left="720"/>
        <w:jc w:val="both"/>
        <w:rPr>
          <w:rFonts w:cs="Arial"/>
          <w:sz w:val="24"/>
          <w:szCs w:val="24"/>
        </w:rPr>
      </w:pPr>
      <w:r w:rsidRPr="002B09AC">
        <w:rPr>
          <w:rFonts w:cs="Arial"/>
          <w:sz w:val="24"/>
          <w:szCs w:val="24"/>
        </w:rPr>
        <w:t xml:space="preserve">En este momento es cuando se divide la labor de denominadas componentes. Pueden existir circunstancias donde la entidad tenga tal dimensión, </w:t>
      </w:r>
      <w:r w:rsidRPr="002B09AC">
        <w:rPr>
          <w:rFonts w:cs="Arial"/>
          <w:sz w:val="24"/>
          <w:szCs w:val="24"/>
        </w:rPr>
        <w:lastRenderedPageBreak/>
        <w:t>diversificación de líneas productivas, unidades operativas o divisiones importantes que, a su vez, el concepto de componente sea de un segundo nivel. Normalmente un componente va a ser equivalente a un ciclo de transacciones y tiene relación directa con partidas presentadas en los estados financieros.</w:t>
      </w:r>
    </w:p>
    <w:p w14:paraId="295533FA" w14:textId="77777777" w:rsidR="00BA122C" w:rsidRPr="002B09AC" w:rsidRDefault="009B31C8" w:rsidP="002B09AC">
      <w:pPr>
        <w:spacing w:line="360" w:lineRule="auto"/>
        <w:ind w:left="720"/>
        <w:jc w:val="both"/>
        <w:rPr>
          <w:rFonts w:cs="Arial"/>
          <w:sz w:val="24"/>
          <w:szCs w:val="24"/>
        </w:rPr>
      </w:pPr>
      <w:r w:rsidRPr="002B09AC">
        <w:rPr>
          <w:rFonts w:cs="Arial"/>
          <w:sz w:val="24"/>
          <w:szCs w:val="24"/>
        </w:rPr>
        <w:t xml:space="preserve"> En el enfoque moderno de auditoría, la definición de componente está vinculada con el ciclo de transacciones. De esa manera existirá un componente para el ciclo Ventas/Cuentas a Cobrar/Cobranzas, otro para Compras/Cuentas a Pagar/Pagos, otro para Existencias/Costos de Producción, etc. En una auditoría a los estados financieros, estos pueden contener elementos importantes y distintivos que son producto de sistemas contables y de control completamente diferentes, los cuales estarán sujetos a diferentes factores de riesgo. </w:t>
      </w:r>
    </w:p>
    <w:p w14:paraId="44B7C72D" w14:textId="77777777" w:rsidR="00BA122C" w:rsidRPr="00D94ADE" w:rsidRDefault="009B31C8" w:rsidP="002B09AC">
      <w:pPr>
        <w:spacing w:line="360" w:lineRule="auto"/>
        <w:ind w:left="720"/>
        <w:jc w:val="both"/>
        <w:rPr>
          <w:rFonts w:cs="Arial"/>
          <w:sz w:val="24"/>
          <w:szCs w:val="24"/>
          <w:highlight w:val="yellow"/>
        </w:rPr>
      </w:pPr>
      <w:r w:rsidRPr="002B09AC">
        <w:rPr>
          <w:rFonts w:cs="Arial"/>
          <w:sz w:val="24"/>
          <w:szCs w:val="24"/>
        </w:rPr>
        <w:t xml:space="preserve">Un análisis más detallado de estas partidas, dividiéndolas en componentes más manejables, podría ser necesario. </w:t>
      </w:r>
      <w:r w:rsidRPr="00D94ADE">
        <w:rPr>
          <w:rFonts w:cs="Arial"/>
          <w:sz w:val="24"/>
          <w:szCs w:val="24"/>
          <w:highlight w:val="yellow"/>
        </w:rPr>
        <w:t xml:space="preserve">Un componente, por lo general está constituido </w:t>
      </w:r>
      <w:r w:rsidR="00BA122C" w:rsidRPr="00D94ADE">
        <w:rPr>
          <w:rFonts w:cs="Arial"/>
          <w:sz w:val="24"/>
          <w:szCs w:val="24"/>
          <w:highlight w:val="yellow"/>
        </w:rPr>
        <w:t xml:space="preserve">por los siguientes conceptos: </w:t>
      </w:r>
    </w:p>
    <w:p w14:paraId="5960DC84"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Un rub</w:t>
      </w:r>
      <w:r w:rsidR="00BA122C" w:rsidRPr="00D94ADE">
        <w:rPr>
          <w:rFonts w:cs="Arial"/>
          <w:sz w:val="24"/>
          <w:szCs w:val="24"/>
          <w:highlight w:val="yellow"/>
        </w:rPr>
        <w:t xml:space="preserve">ro de los estados financieros; </w:t>
      </w:r>
    </w:p>
    <w:p w14:paraId="73F8A59E"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Una cuenta de los estados fina</w:t>
      </w:r>
      <w:r w:rsidR="00BA122C" w:rsidRPr="00D94ADE">
        <w:rPr>
          <w:rFonts w:cs="Arial"/>
          <w:sz w:val="24"/>
          <w:szCs w:val="24"/>
          <w:highlight w:val="yellow"/>
        </w:rPr>
        <w:t xml:space="preserve">ncieros; </w:t>
      </w:r>
    </w:p>
    <w:p w14:paraId="24F68D4B"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 xml:space="preserve">Un grupo de transacciones que afectan diversas cuentas </w:t>
      </w:r>
      <w:r w:rsidR="00BA122C" w:rsidRPr="00D94ADE">
        <w:rPr>
          <w:rFonts w:cs="Arial"/>
          <w:sz w:val="24"/>
          <w:szCs w:val="24"/>
          <w:highlight w:val="yellow"/>
        </w:rPr>
        <w:t xml:space="preserve">de los estados financieros; y </w:t>
      </w:r>
    </w:p>
    <w:p w14:paraId="2197497E"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Una transacción o evento expuesto en nota a los estados financieros.</w:t>
      </w:r>
    </w:p>
    <w:p w14:paraId="43EB390B" w14:textId="77777777" w:rsidR="00BA122C" w:rsidRPr="00D94ADE" w:rsidRDefault="009B31C8" w:rsidP="002B09AC">
      <w:pPr>
        <w:spacing w:line="360" w:lineRule="auto"/>
        <w:ind w:left="720"/>
        <w:jc w:val="both"/>
        <w:rPr>
          <w:rFonts w:cs="Arial"/>
          <w:sz w:val="24"/>
          <w:szCs w:val="24"/>
          <w:highlight w:val="yellow"/>
        </w:rPr>
      </w:pPr>
      <w:r w:rsidRPr="00D94ADE">
        <w:rPr>
          <w:rFonts w:cs="Arial"/>
          <w:sz w:val="24"/>
          <w:szCs w:val="24"/>
          <w:highlight w:val="yellow"/>
        </w:rPr>
        <w:t>Entre los factores que deben considerarse para determinar los componentes se incluyen los</w:t>
      </w:r>
      <w:r w:rsidR="00BA122C" w:rsidRPr="00D94ADE">
        <w:rPr>
          <w:rFonts w:cs="Arial"/>
          <w:sz w:val="24"/>
          <w:szCs w:val="24"/>
          <w:highlight w:val="yellow"/>
        </w:rPr>
        <w:t xml:space="preserve"> siguientes: </w:t>
      </w:r>
    </w:p>
    <w:p w14:paraId="31F845C5"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Naturaleza de las cuent</w:t>
      </w:r>
      <w:r w:rsidR="00BA122C" w:rsidRPr="00D94ADE">
        <w:rPr>
          <w:rFonts w:cs="Arial"/>
          <w:sz w:val="24"/>
          <w:szCs w:val="24"/>
          <w:highlight w:val="yellow"/>
        </w:rPr>
        <w:t xml:space="preserve">as o grupos de transacciones; </w:t>
      </w:r>
    </w:p>
    <w:p w14:paraId="1C996A30" w14:textId="77777777" w:rsidR="00BA122C" w:rsidRPr="00D94ADE" w:rsidRDefault="00BA122C"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Valor monetario del ítem;</w:t>
      </w:r>
    </w:p>
    <w:p w14:paraId="448B8230"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Naturaleza del riesgo relacionado con las cuentas individ</w:t>
      </w:r>
      <w:r w:rsidR="00BA122C" w:rsidRPr="00D94ADE">
        <w:rPr>
          <w:rFonts w:cs="Arial"/>
          <w:sz w:val="24"/>
          <w:szCs w:val="24"/>
          <w:highlight w:val="yellow"/>
        </w:rPr>
        <w:t xml:space="preserve">uales o grupos de cuentas; </w:t>
      </w:r>
    </w:p>
    <w:p w14:paraId="370E419B"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 xml:space="preserve">Interés de los administradores </w:t>
      </w:r>
    </w:p>
    <w:p w14:paraId="38F7ACCD" w14:textId="77777777" w:rsidR="00BA122C" w:rsidRPr="002B09AC" w:rsidRDefault="009B31C8" w:rsidP="002B09AC">
      <w:pPr>
        <w:spacing w:line="360" w:lineRule="auto"/>
        <w:ind w:left="720"/>
        <w:jc w:val="both"/>
        <w:rPr>
          <w:rFonts w:cs="Arial"/>
          <w:sz w:val="24"/>
          <w:szCs w:val="24"/>
        </w:rPr>
      </w:pPr>
      <w:r w:rsidRPr="002B09AC">
        <w:rPr>
          <w:rFonts w:cs="Arial"/>
          <w:sz w:val="24"/>
          <w:szCs w:val="24"/>
        </w:rPr>
        <w:t>Los siguientes son los componentes que usualmente se identifican en los planes de auditoría a fin de evaluar el ri</w:t>
      </w:r>
      <w:r w:rsidR="00BA122C" w:rsidRPr="002B09AC">
        <w:rPr>
          <w:rFonts w:cs="Arial"/>
          <w:sz w:val="24"/>
          <w:szCs w:val="24"/>
        </w:rPr>
        <w:t xml:space="preserve">esgo e identificar controles: </w:t>
      </w:r>
    </w:p>
    <w:p w14:paraId="10AD17FB"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lastRenderedPageBreak/>
        <w:t>Ingresos por Ventas y Cuentas a Cobrar: Ingresos por Ventas, Cobranzas de Deudores</w:t>
      </w:r>
      <w:r w:rsidR="00BA122C" w:rsidRPr="00D94ADE">
        <w:rPr>
          <w:rFonts w:cs="Arial"/>
          <w:sz w:val="24"/>
          <w:szCs w:val="24"/>
          <w:highlight w:val="yellow"/>
        </w:rPr>
        <w:t xml:space="preserve">, Cuentas a Cobrar por Ventas. </w:t>
      </w:r>
    </w:p>
    <w:p w14:paraId="5B7DB40D"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 xml:space="preserve">Existencias y Costos de Producción: Costos de Producción, </w:t>
      </w:r>
      <w:r w:rsidR="00BA122C" w:rsidRPr="00D94ADE">
        <w:rPr>
          <w:rFonts w:cs="Arial"/>
          <w:sz w:val="24"/>
          <w:szCs w:val="24"/>
          <w:highlight w:val="yellow"/>
        </w:rPr>
        <w:t xml:space="preserve">Costo de Ventas, Existencias. </w:t>
      </w:r>
    </w:p>
    <w:p w14:paraId="00713596"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 xml:space="preserve">Compras y Cuentas por Pagar: Compra de Bienes y Servicios, Desembolsos por Bienes </w:t>
      </w:r>
      <w:r w:rsidR="00BA122C" w:rsidRPr="00D94ADE">
        <w:rPr>
          <w:rFonts w:cs="Arial"/>
          <w:sz w:val="24"/>
          <w:szCs w:val="24"/>
          <w:highlight w:val="yellow"/>
        </w:rPr>
        <w:t xml:space="preserve">y Servicios, Cuentas a Pagar. </w:t>
      </w:r>
    </w:p>
    <w:p w14:paraId="12216D53"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Activo Fijo: Adquisiciones y retiro</w:t>
      </w:r>
      <w:r w:rsidR="00BA122C" w:rsidRPr="00D94ADE">
        <w:rPr>
          <w:rFonts w:cs="Arial"/>
          <w:sz w:val="24"/>
          <w:szCs w:val="24"/>
          <w:highlight w:val="yellow"/>
        </w:rPr>
        <w:t xml:space="preserve">s, Depreciación, Re expresión. </w:t>
      </w:r>
    </w:p>
    <w:p w14:paraId="276BB49D"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 xml:space="preserve">Disponibilidades: </w:t>
      </w:r>
      <w:r w:rsidR="00BA122C" w:rsidRPr="00D94ADE">
        <w:rPr>
          <w:rFonts w:cs="Arial"/>
          <w:sz w:val="24"/>
          <w:szCs w:val="24"/>
          <w:highlight w:val="yellow"/>
        </w:rPr>
        <w:t xml:space="preserve">Saldo de Caja y Bancos </w:t>
      </w:r>
    </w:p>
    <w:p w14:paraId="69FCB77F"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Inversiones: Inversiones, Resultados de Inversiones · Empréstitos y Patrimonio: Emprés</w:t>
      </w:r>
      <w:r w:rsidR="00BA122C" w:rsidRPr="00D94ADE">
        <w:rPr>
          <w:rFonts w:cs="Arial"/>
          <w:sz w:val="24"/>
          <w:szCs w:val="24"/>
          <w:highlight w:val="yellow"/>
        </w:rPr>
        <w:t xml:space="preserve">titos, Patrimonio, Intereses. </w:t>
      </w:r>
    </w:p>
    <w:p w14:paraId="1F187E22"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 xml:space="preserve">Otros activos: Cargos Diferidos e Intangibles, Gastos Pagados </w:t>
      </w:r>
      <w:r w:rsidR="00BA122C" w:rsidRPr="00D94ADE">
        <w:rPr>
          <w:rFonts w:cs="Arial"/>
          <w:sz w:val="24"/>
          <w:szCs w:val="24"/>
          <w:highlight w:val="yellow"/>
        </w:rPr>
        <w:t xml:space="preserve">por Adelantado, Otros Activos. </w:t>
      </w:r>
    </w:p>
    <w:p w14:paraId="09ABAB3B"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Otros pasivos: Provisiones y Otro</w:t>
      </w:r>
      <w:r w:rsidR="00BA122C" w:rsidRPr="00D94ADE">
        <w:rPr>
          <w:rFonts w:cs="Arial"/>
          <w:sz w:val="24"/>
          <w:szCs w:val="24"/>
          <w:highlight w:val="yellow"/>
        </w:rPr>
        <w:t xml:space="preserve">s Pasivos, Créditos Diferidos. </w:t>
      </w:r>
    </w:p>
    <w:p w14:paraId="19D4B7D9" w14:textId="77777777" w:rsidR="00BA122C" w:rsidRPr="00D94ADE" w:rsidRDefault="009B31C8" w:rsidP="00DA2295">
      <w:pPr>
        <w:pStyle w:val="Prrafodelista"/>
        <w:numPr>
          <w:ilvl w:val="0"/>
          <w:numId w:val="6"/>
        </w:numPr>
        <w:spacing w:line="360" w:lineRule="auto"/>
        <w:jc w:val="both"/>
        <w:rPr>
          <w:rFonts w:cs="Arial"/>
          <w:sz w:val="24"/>
          <w:szCs w:val="24"/>
          <w:highlight w:val="yellow"/>
        </w:rPr>
      </w:pPr>
      <w:r w:rsidRPr="00D94ADE">
        <w:rPr>
          <w:rFonts w:cs="Arial"/>
          <w:sz w:val="24"/>
          <w:szCs w:val="24"/>
          <w:highlight w:val="yellow"/>
        </w:rPr>
        <w:t>Consolidaciones</w:t>
      </w:r>
    </w:p>
    <w:p w14:paraId="109DC944" w14:textId="77777777" w:rsidR="00BA122C" w:rsidRPr="000E367C" w:rsidRDefault="009B31C8" w:rsidP="00DA2295">
      <w:pPr>
        <w:pStyle w:val="Prrafodelista"/>
        <w:numPr>
          <w:ilvl w:val="0"/>
          <w:numId w:val="7"/>
        </w:numPr>
        <w:spacing w:line="360" w:lineRule="auto"/>
        <w:jc w:val="both"/>
        <w:rPr>
          <w:rFonts w:cs="Arial"/>
          <w:i/>
          <w:sz w:val="24"/>
          <w:szCs w:val="24"/>
        </w:rPr>
      </w:pPr>
      <w:r w:rsidRPr="000E367C">
        <w:rPr>
          <w:rFonts w:cs="Arial"/>
          <w:i/>
          <w:sz w:val="24"/>
          <w:szCs w:val="24"/>
        </w:rPr>
        <w:t xml:space="preserve">Enfoque preliminar de auditoría </w:t>
      </w:r>
    </w:p>
    <w:p w14:paraId="103EE97B" w14:textId="77777777" w:rsidR="00BA122C" w:rsidRPr="002B09AC" w:rsidRDefault="009B31C8" w:rsidP="002B09AC">
      <w:pPr>
        <w:spacing w:line="360" w:lineRule="auto"/>
        <w:ind w:left="720"/>
        <w:jc w:val="both"/>
        <w:rPr>
          <w:rFonts w:cs="Arial"/>
          <w:sz w:val="24"/>
          <w:szCs w:val="24"/>
        </w:rPr>
      </w:pPr>
      <w:r w:rsidRPr="002B09AC">
        <w:rPr>
          <w:rFonts w:cs="Arial"/>
          <w:sz w:val="24"/>
          <w:szCs w:val="24"/>
        </w:rPr>
        <w:t xml:space="preserve">Divididos los estados financieros en componentes, corresponde definir para cada uno cuál será la estrategia o enfoque de auditoría a aplicar. En la definición de este enfoque concurren el análisis de dos elementos presentes en cada componente, ellos son: el ambiente de control y los riesgos inherentes. </w:t>
      </w:r>
    </w:p>
    <w:p w14:paraId="588FDADD" w14:textId="77777777" w:rsidR="00BA122C" w:rsidRPr="002B09AC" w:rsidRDefault="009B31C8" w:rsidP="002B09AC">
      <w:pPr>
        <w:spacing w:line="360" w:lineRule="auto"/>
        <w:ind w:left="720"/>
        <w:jc w:val="both"/>
        <w:rPr>
          <w:rFonts w:cs="Arial"/>
          <w:sz w:val="24"/>
          <w:szCs w:val="24"/>
        </w:rPr>
      </w:pPr>
      <w:r w:rsidRPr="002B09AC">
        <w:rPr>
          <w:rFonts w:cs="Arial"/>
          <w:sz w:val="24"/>
          <w:szCs w:val="24"/>
        </w:rPr>
        <w:t xml:space="preserve">El ambiente de control permitirá determinar qué grado de confianza se puede depositar en los controles existentes en los sistemas de información y contabilidad del ente. Un ambiente de control fuerte permitirá confiar en los controles mientras que un ambiente de control débil requerirá la realización de procedimientos de auditoría no vinculados con pruebas de controles. </w:t>
      </w:r>
    </w:p>
    <w:p w14:paraId="21CC3F8E" w14:textId="77777777" w:rsidR="00BA122C" w:rsidRPr="002B09AC" w:rsidRDefault="009B31C8" w:rsidP="002B09AC">
      <w:pPr>
        <w:spacing w:line="360" w:lineRule="auto"/>
        <w:ind w:left="720"/>
        <w:jc w:val="both"/>
        <w:rPr>
          <w:rFonts w:cs="Arial"/>
          <w:sz w:val="24"/>
          <w:szCs w:val="24"/>
        </w:rPr>
      </w:pPr>
      <w:r w:rsidRPr="002B09AC">
        <w:rPr>
          <w:rFonts w:cs="Arial"/>
          <w:sz w:val="24"/>
          <w:szCs w:val="24"/>
        </w:rPr>
        <w:t>Un análisis del ambiente de control y del riesgo inherente permitirá concentrar la labor de auditoría total en aquellas áreas que presenten mayor riesgo, si se recuerda la definición de riesgo de auditoría como la susceptibilidad de que determinada partida esté expuesta a la presentación de errores o irregularidades, aquellas áreas de riesgo bajo donde no se esperan obtener errores o irregularidades, requerirán menor esfuerzo de auditoría que las áreas co</w:t>
      </w:r>
      <w:r w:rsidR="00BA122C" w:rsidRPr="002B09AC">
        <w:rPr>
          <w:rFonts w:cs="Arial"/>
          <w:sz w:val="24"/>
          <w:szCs w:val="24"/>
        </w:rPr>
        <w:t xml:space="preserve">nsideradas con riesgo elevado. </w:t>
      </w:r>
      <w:r w:rsidRPr="002B09AC">
        <w:rPr>
          <w:rFonts w:cs="Arial"/>
          <w:sz w:val="24"/>
          <w:szCs w:val="24"/>
        </w:rPr>
        <w:t xml:space="preserve">La actividad de evaluación de los riesgos, se la </w:t>
      </w:r>
      <w:r w:rsidRPr="002B09AC">
        <w:rPr>
          <w:rFonts w:cs="Arial"/>
          <w:sz w:val="24"/>
          <w:szCs w:val="24"/>
        </w:rPr>
        <w:lastRenderedPageBreak/>
        <w:t xml:space="preserve">encuentra tanto en la planificación preliminar cuanto en la planificación específica. </w:t>
      </w:r>
    </w:p>
    <w:p w14:paraId="33AEFA50" w14:textId="77777777" w:rsidR="005970A5" w:rsidRPr="002B09AC" w:rsidRDefault="009B31C8" w:rsidP="002B09AC">
      <w:pPr>
        <w:spacing w:line="360" w:lineRule="auto"/>
        <w:ind w:left="720"/>
        <w:jc w:val="both"/>
        <w:rPr>
          <w:rFonts w:cs="Arial"/>
          <w:sz w:val="24"/>
          <w:szCs w:val="24"/>
        </w:rPr>
      </w:pPr>
      <w:r w:rsidRPr="002B09AC">
        <w:rPr>
          <w:rFonts w:cs="Arial"/>
          <w:sz w:val="24"/>
          <w:szCs w:val="24"/>
        </w:rPr>
        <w:t xml:space="preserve">En la planificación preliminar se evalúa el riesgo global de la auditoría relacionado con la información financiera, administrativa u operativa. Se evalúa también en forma preliminar el riesgo inherente y el riesgo de control de cada componente. En la planificación específica en cambio, se evalúa el riesgo inherente y de control en forma específica (veracidad; cálculo y valuación; contabilizado y acumulado) por cada afirmación en particular dentro de cada componente. </w:t>
      </w:r>
    </w:p>
    <w:p w14:paraId="5AC58CBA" w14:textId="77777777" w:rsidR="005970A5" w:rsidRPr="000E367C" w:rsidRDefault="009B31C8" w:rsidP="00DA2295">
      <w:pPr>
        <w:pStyle w:val="Prrafodelista"/>
        <w:numPr>
          <w:ilvl w:val="0"/>
          <w:numId w:val="7"/>
        </w:numPr>
        <w:spacing w:line="360" w:lineRule="auto"/>
        <w:jc w:val="both"/>
        <w:rPr>
          <w:rFonts w:cs="Arial"/>
          <w:i/>
          <w:sz w:val="24"/>
          <w:szCs w:val="24"/>
        </w:rPr>
      </w:pPr>
      <w:r w:rsidRPr="000E367C">
        <w:rPr>
          <w:rFonts w:cs="Arial"/>
          <w:i/>
          <w:sz w:val="24"/>
          <w:szCs w:val="24"/>
        </w:rPr>
        <w:t>Instrucciones para la planificación específica</w:t>
      </w:r>
    </w:p>
    <w:p w14:paraId="67B4A837" w14:textId="77777777" w:rsidR="005970A5" w:rsidRPr="002B09AC" w:rsidRDefault="009B31C8" w:rsidP="002B09AC">
      <w:pPr>
        <w:spacing w:line="360" w:lineRule="auto"/>
        <w:ind w:left="720"/>
        <w:jc w:val="both"/>
        <w:rPr>
          <w:rFonts w:cs="Arial"/>
          <w:sz w:val="24"/>
          <w:szCs w:val="24"/>
        </w:rPr>
      </w:pPr>
      <w:r w:rsidRPr="002B09AC">
        <w:rPr>
          <w:rFonts w:cs="Arial"/>
          <w:sz w:val="24"/>
          <w:szCs w:val="24"/>
        </w:rPr>
        <w:t>Una vez concluida la planificación preliminar e identificadas las operaciones que requieren de mayor revisión y análisis para el diseño adecuado del enfoque de la auditoría, será necesario considerar, entre otras</w:t>
      </w:r>
      <w:r w:rsidR="005970A5" w:rsidRPr="002B09AC">
        <w:rPr>
          <w:rFonts w:cs="Arial"/>
          <w:sz w:val="24"/>
          <w:szCs w:val="24"/>
        </w:rPr>
        <w:t>, las siguientes instrucciones:</w:t>
      </w:r>
    </w:p>
    <w:p w14:paraId="18A62E5C" w14:textId="77777777" w:rsidR="005970A5"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Aclaración o información adicional sobre políticas contab</w:t>
      </w:r>
      <w:r w:rsidR="005970A5" w:rsidRPr="002B09AC">
        <w:rPr>
          <w:rFonts w:cs="Arial"/>
          <w:sz w:val="24"/>
          <w:szCs w:val="24"/>
        </w:rPr>
        <w:t xml:space="preserve">les aplicadas por la entidad; </w:t>
      </w:r>
    </w:p>
    <w:p w14:paraId="3A4D33DF" w14:textId="77777777" w:rsidR="005970A5"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Verificación de la información gerencial importan</w:t>
      </w:r>
      <w:r w:rsidR="005970A5" w:rsidRPr="002B09AC">
        <w:rPr>
          <w:rFonts w:cs="Arial"/>
          <w:sz w:val="24"/>
          <w:szCs w:val="24"/>
        </w:rPr>
        <w:t xml:space="preserve">te; </w:t>
      </w:r>
    </w:p>
    <w:p w14:paraId="3ECBD18C" w14:textId="77777777" w:rsidR="005970A5" w:rsidRPr="002B09AC"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Procedimientos de diagnós</w:t>
      </w:r>
      <w:r w:rsidR="005970A5" w:rsidRPr="002B09AC">
        <w:rPr>
          <w:rFonts w:cs="Arial"/>
          <w:sz w:val="24"/>
          <w:szCs w:val="24"/>
        </w:rPr>
        <w:t xml:space="preserve">tico que serán ejecutados; y, </w:t>
      </w:r>
    </w:p>
    <w:p w14:paraId="2C32B20A" w14:textId="77777777" w:rsidR="003D5199" w:rsidRDefault="009B31C8" w:rsidP="00DA2295">
      <w:pPr>
        <w:pStyle w:val="Prrafodelista"/>
        <w:numPr>
          <w:ilvl w:val="0"/>
          <w:numId w:val="6"/>
        </w:numPr>
        <w:spacing w:line="360" w:lineRule="auto"/>
        <w:jc w:val="both"/>
        <w:rPr>
          <w:rFonts w:cs="Arial"/>
          <w:sz w:val="24"/>
          <w:szCs w:val="24"/>
        </w:rPr>
      </w:pPr>
      <w:r w:rsidRPr="002B09AC">
        <w:rPr>
          <w:rFonts w:cs="Arial"/>
          <w:sz w:val="24"/>
          <w:szCs w:val="24"/>
        </w:rPr>
        <w:t>Obtención de informaci</w:t>
      </w:r>
      <w:r w:rsidR="005970A5" w:rsidRPr="002B09AC">
        <w:rPr>
          <w:rFonts w:cs="Arial"/>
          <w:sz w:val="24"/>
          <w:szCs w:val="24"/>
        </w:rPr>
        <w:t xml:space="preserve">ón adicional de algún sistema. </w:t>
      </w:r>
      <w:r w:rsidRPr="002B09AC">
        <w:rPr>
          <w:rFonts w:cs="Arial"/>
          <w:sz w:val="24"/>
          <w:szCs w:val="24"/>
        </w:rPr>
        <w:t xml:space="preserve"> </w:t>
      </w:r>
    </w:p>
    <w:p w14:paraId="2FE4FCBB" w14:textId="77777777" w:rsidR="000E367C" w:rsidRPr="002B09AC" w:rsidRDefault="000E367C" w:rsidP="000E367C">
      <w:pPr>
        <w:pStyle w:val="Prrafodelista"/>
        <w:spacing w:line="360" w:lineRule="auto"/>
        <w:ind w:left="1080"/>
        <w:jc w:val="both"/>
        <w:rPr>
          <w:rFonts w:cs="Arial"/>
          <w:sz w:val="24"/>
          <w:szCs w:val="24"/>
        </w:rPr>
      </w:pPr>
    </w:p>
    <w:p w14:paraId="7EC05644" w14:textId="77777777" w:rsidR="003D5199" w:rsidRPr="0040158E" w:rsidRDefault="003D5199" w:rsidP="00DA2295">
      <w:pPr>
        <w:pStyle w:val="Prrafodelista"/>
        <w:numPr>
          <w:ilvl w:val="1"/>
          <w:numId w:val="2"/>
        </w:numPr>
        <w:spacing w:line="360" w:lineRule="auto"/>
        <w:jc w:val="both"/>
        <w:outlineLvl w:val="1"/>
        <w:rPr>
          <w:rFonts w:cs="Arial"/>
          <w:b/>
          <w:sz w:val="44"/>
          <w:szCs w:val="44"/>
          <w:highlight w:val="yellow"/>
        </w:rPr>
      </w:pPr>
      <w:bookmarkStart w:id="11" w:name="_Toc492014784"/>
      <w:r w:rsidRPr="0040158E">
        <w:rPr>
          <w:b/>
          <w:sz w:val="44"/>
          <w:szCs w:val="44"/>
          <w:highlight w:val="yellow"/>
        </w:rPr>
        <w:t>Planificación Específica</w:t>
      </w:r>
      <w:bookmarkEnd w:id="11"/>
      <w:r w:rsidRPr="0040158E">
        <w:rPr>
          <w:b/>
          <w:sz w:val="44"/>
          <w:szCs w:val="44"/>
          <w:highlight w:val="yellow"/>
        </w:rPr>
        <w:t xml:space="preserve"> </w:t>
      </w:r>
    </w:p>
    <w:p w14:paraId="33BA61B8" w14:textId="77777777" w:rsidR="003D5199" w:rsidRPr="002B09AC" w:rsidRDefault="003D5199" w:rsidP="002B09AC">
      <w:pPr>
        <w:pStyle w:val="Prrafodelista"/>
        <w:spacing w:line="360" w:lineRule="auto"/>
        <w:jc w:val="both"/>
        <w:rPr>
          <w:sz w:val="24"/>
          <w:szCs w:val="24"/>
        </w:rPr>
      </w:pPr>
      <w:r w:rsidRPr="002B09AC">
        <w:rPr>
          <w:sz w:val="24"/>
          <w:szCs w:val="24"/>
        </w:rPr>
        <w:t>En esta fase se define la estrategia a seguir en el trabajo. Tiene incidencia en la eficiente utilización de los recursos y en el logro de las metas y objetivos definidos para la auditoría. Se fundamenta en la información obtenida durante la planificación preliminar.</w:t>
      </w:r>
    </w:p>
    <w:p w14:paraId="1043A2CB" w14:textId="77777777" w:rsidR="003D5199" w:rsidRPr="002B09AC" w:rsidRDefault="003D5199" w:rsidP="002B09AC">
      <w:pPr>
        <w:pStyle w:val="Prrafodelista"/>
        <w:spacing w:line="360" w:lineRule="auto"/>
        <w:jc w:val="both"/>
        <w:rPr>
          <w:sz w:val="24"/>
          <w:szCs w:val="24"/>
        </w:rPr>
      </w:pPr>
      <w:r w:rsidRPr="003D71D1">
        <w:rPr>
          <w:sz w:val="24"/>
          <w:szCs w:val="24"/>
          <w:highlight w:val="yellow"/>
        </w:rPr>
        <w:t>La planificación específica tiene como propósito principal evaluar el control interno, evaluar y calificar los riesgos de la auditoría y seleccionar los procedimientos de auditoría a ser aplicados a cada componente en la fase de ejecución, mediante los programas respectivos.</w:t>
      </w:r>
    </w:p>
    <w:p w14:paraId="0DC8FC26" w14:textId="77777777" w:rsidR="003D5199" w:rsidRPr="002B09AC" w:rsidRDefault="003D5199" w:rsidP="002B09AC">
      <w:pPr>
        <w:pStyle w:val="Prrafodelista"/>
        <w:spacing w:line="360" w:lineRule="auto"/>
        <w:jc w:val="both"/>
        <w:rPr>
          <w:sz w:val="24"/>
          <w:szCs w:val="24"/>
        </w:rPr>
      </w:pPr>
      <w:r w:rsidRPr="003D71D1">
        <w:rPr>
          <w:sz w:val="24"/>
          <w:szCs w:val="24"/>
          <w:highlight w:val="yellow"/>
        </w:rPr>
        <w:lastRenderedPageBreak/>
        <w:t>En la planificación preliminar se evalúa a la entidad, como un todo. En cambio, en la planificación específica se trabaja con cada componente en particular.</w:t>
      </w:r>
    </w:p>
    <w:p w14:paraId="727DEC55" w14:textId="77777777" w:rsidR="00B26401" w:rsidRPr="002B09AC" w:rsidRDefault="003D5199" w:rsidP="002B09AC">
      <w:pPr>
        <w:pStyle w:val="Prrafodelista"/>
        <w:spacing w:line="360" w:lineRule="auto"/>
        <w:jc w:val="both"/>
        <w:rPr>
          <w:sz w:val="24"/>
          <w:szCs w:val="24"/>
        </w:rPr>
      </w:pPr>
      <w:r w:rsidRPr="003D71D1">
        <w:rPr>
          <w:sz w:val="24"/>
          <w:szCs w:val="24"/>
          <w:highlight w:val="yellow"/>
        </w:rPr>
        <w:t>Uno de los factores claves del enfoque moderno de auditoría, además de los mencionados en la planificación preliminar, está en concentrar los esfuerzos de auditoría en las áreas de mayor riesgo y en particular en las denominadas afirmaciones</w:t>
      </w:r>
      <w:r w:rsidRPr="002B09AC">
        <w:rPr>
          <w:sz w:val="24"/>
          <w:szCs w:val="24"/>
        </w:rPr>
        <w:t xml:space="preserve"> (aseveraciones o representaciones) que es donde el auditor emplea la mayor parte de su trabajo para obtener y evaluar evidencia de su validez, sobre la cual fundamentará la opi</w:t>
      </w:r>
      <w:r w:rsidR="00B26401" w:rsidRPr="002B09AC">
        <w:rPr>
          <w:sz w:val="24"/>
          <w:szCs w:val="24"/>
        </w:rPr>
        <w:t>nión de los estados financieros</w:t>
      </w:r>
      <w:r w:rsidRPr="002B09AC">
        <w:rPr>
          <w:sz w:val="24"/>
          <w:szCs w:val="24"/>
        </w:rPr>
        <w:t>.</w:t>
      </w:r>
    </w:p>
    <w:p w14:paraId="63E0715D" w14:textId="77777777" w:rsidR="00B26401" w:rsidRPr="002B09AC" w:rsidRDefault="003D5199" w:rsidP="002B09AC">
      <w:pPr>
        <w:pStyle w:val="Prrafodelista"/>
        <w:spacing w:line="360" w:lineRule="auto"/>
        <w:jc w:val="both"/>
        <w:rPr>
          <w:sz w:val="24"/>
          <w:szCs w:val="24"/>
        </w:rPr>
      </w:pPr>
      <w:r w:rsidRPr="002B09AC">
        <w:rPr>
          <w:sz w:val="24"/>
          <w:szCs w:val="24"/>
        </w:rPr>
        <w:t xml:space="preserve">La aplicación de pruebas de cumplimiento para evaluar el ambiente de control, los sistemas de registro e información y los procedimientos de control es el método empleado para obtener la información complementaria y calificar el grado de riesgo tomado al ejecutar una auditoría. </w:t>
      </w:r>
    </w:p>
    <w:p w14:paraId="3469D99F" w14:textId="77777777" w:rsidR="00B26401" w:rsidRPr="002B09AC" w:rsidRDefault="003D5199" w:rsidP="002B09AC">
      <w:pPr>
        <w:pStyle w:val="Prrafodelista"/>
        <w:spacing w:line="360" w:lineRule="auto"/>
        <w:jc w:val="both"/>
        <w:rPr>
          <w:sz w:val="24"/>
          <w:szCs w:val="24"/>
        </w:rPr>
      </w:pPr>
      <w:r w:rsidRPr="003D71D1">
        <w:rPr>
          <w:sz w:val="24"/>
          <w:szCs w:val="24"/>
          <w:highlight w:val="yellow"/>
        </w:rPr>
        <w:t>Las técnicas de mayor aplicación son la entrevista, la observación, la revisión selectiva, el rastreo de operaciones, la comparación y el análisis. La responsabilidad por la ejecución de la planificación específica está concentrada en el supervisor y jefe de equipo.</w:t>
      </w:r>
      <w:r w:rsidRPr="002B09AC">
        <w:rPr>
          <w:sz w:val="24"/>
          <w:szCs w:val="24"/>
        </w:rPr>
        <w:t xml:space="preserve"> </w:t>
      </w:r>
    </w:p>
    <w:p w14:paraId="5BCE849F" w14:textId="77777777" w:rsidR="00B26401" w:rsidRDefault="003D5199" w:rsidP="002B09AC">
      <w:pPr>
        <w:pStyle w:val="Prrafodelista"/>
        <w:spacing w:line="360" w:lineRule="auto"/>
        <w:jc w:val="both"/>
        <w:rPr>
          <w:sz w:val="24"/>
          <w:szCs w:val="24"/>
        </w:rPr>
      </w:pPr>
      <w:r w:rsidRPr="002B09AC">
        <w:rPr>
          <w:sz w:val="24"/>
          <w:szCs w:val="24"/>
        </w:rPr>
        <w:t>No obstante, en el caso de exámenes complejos que requieran la evaluación de muchos componentes en paralelo, es recomendable la participación de los miembros del equipo, en determinados casos, de especialistas en disciplinas específicas.</w:t>
      </w:r>
    </w:p>
    <w:p w14:paraId="1CC2BC21" w14:textId="77777777" w:rsidR="000E367C" w:rsidRPr="002B09AC" w:rsidRDefault="000E367C" w:rsidP="002B09AC">
      <w:pPr>
        <w:pStyle w:val="Prrafodelista"/>
        <w:spacing w:line="360" w:lineRule="auto"/>
        <w:jc w:val="both"/>
        <w:rPr>
          <w:sz w:val="24"/>
          <w:szCs w:val="24"/>
        </w:rPr>
      </w:pPr>
    </w:p>
    <w:p w14:paraId="75B7F4D5" w14:textId="77777777" w:rsidR="00B26401" w:rsidRPr="000E367C" w:rsidRDefault="00860178" w:rsidP="002B09AC">
      <w:pPr>
        <w:pStyle w:val="Prrafodelista"/>
        <w:spacing w:line="360" w:lineRule="auto"/>
        <w:jc w:val="both"/>
        <w:outlineLvl w:val="2"/>
        <w:rPr>
          <w:b/>
          <w:sz w:val="24"/>
          <w:szCs w:val="24"/>
        </w:rPr>
      </w:pPr>
      <w:bookmarkStart w:id="12" w:name="_Toc492014785"/>
      <w:r w:rsidRPr="000E367C">
        <w:rPr>
          <w:b/>
          <w:sz w:val="24"/>
          <w:szCs w:val="24"/>
        </w:rPr>
        <w:t>2.2.1</w:t>
      </w:r>
      <w:r w:rsidR="00B26401" w:rsidRPr="000E367C">
        <w:rPr>
          <w:b/>
          <w:sz w:val="24"/>
          <w:szCs w:val="24"/>
        </w:rPr>
        <w:t>.</w:t>
      </w:r>
      <w:r w:rsidR="003D5199" w:rsidRPr="000E367C">
        <w:rPr>
          <w:b/>
          <w:sz w:val="24"/>
          <w:szCs w:val="24"/>
        </w:rPr>
        <w:t xml:space="preserve"> Elementos</w:t>
      </w:r>
      <w:bookmarkEnd w:id="12"/>
      <w:r w:rsidR="003D5199" w:rsidRPr="000E367C">
        <w:rPr>
          <w:b/>
          <w:sz w:val="24"/>
          <w:szCs w:val="24"/>
        </w:rPr>
        <w:t xml:space="preserve"> </w:t>
      </w:r>
    </w:p>
    <w:p w14:paraId="2D388E16" w14:textId="77777777" w:rsidR="00B26401" w:rsidRPr="002B09AC" w:rsidRDefault="003D5199" w:rsidP="002B09AC">
      <w:pPr>
        <w:pStyle w:val="Prrafodelista"/>
        <w:spacing w:line="360" w:lineRule="auto"/>
        <w:jc w:val="both"/>
        <w:rPr>
          <w:sz w:val="24"/>
          <w:szCs w:val="24"/>
        </w:rPr>
      </w:pPr>
      <w:r w:rsidRPr="002B09AC">
        <w:rPr>
          <w:sz w:val="24"/>
          <w:szCs w:val="24"/>
        </w:rPr>
        <w:t xml:space="preserve">La utilización del programa general de auditoría para la planificación específica constituye una guía que permite aplicar los principales procedimientos para evaluar el control interno de la entidad o área examinada y obtener los productos establecidos para esta fase del proceso. </w:t>
      </w:r>
    </w:p>
    <w:p w14:paraId="6DAF9B76" w14:textId="77777777" w:rsidR="00B26401" w:rsidRPr="002B09AC" w:rsidRDefault="003D5199" w:rsidP="002B09AC">
      <w:pPr>
        <w:pStyle w:val="Prrafodelista"/>
        <w:spacing w:line="360" w:lineRule="auto"/>
        <w:jc w:val="both"/>
        <w:rPr>
          <w:sz w:val="24"/>
          <w:szCs w:val="24"/>
        </w:rPr>
      </w:pPr>
      <w:r w:rsidRPr="003D71D1">
        <w:rPr>
          <w:sz w:val="24"/>
          <w:szCs w:val="24"/>
          <w:highlight w:val="yellow"/>
        </w:rPr>
        <w:t>El programa de auditoría para la planificación específica incluye los si</w:t>
      </w:r>
      <w:r w:rsidR="00B26401" w:rsidRPr="003D71D1">
        <w:rPr>
          <w:sz w:val="24"/>
          <w:szCs w:val="24"/>
          <w:highlight w:val="yellow"/>
        </w:rPr>
        <w:t>guientes elementos generales:</w:t>
      </w:r>
      <w:r w:rsidR="00B26401" w:rsidRPr="002B09AC">
        <w:rPr>
          <w:sz w:val="24"/>
          <w:szCs w:val="24"/>
        </w:rPr>
        <w:t xml:space="preserve"> </w:t>
      </w:r>
    </w:p>
    <w:p w14:paraId="04EBE3EC" w14:textId="77777777" w:rsidR="00B26401" w:rsidRPr="003D71D1" w:rsidRDefault="003D5199" w:rsidP="00DA2295">
      <w:pPr>
        <w:pStyle w:val="Prrafodelista"/>
        <w:numPr>
          <w:ilvl w:val="0"/>
          <w:numId w:val="6"/>
        </w:numPr>
        <w:spacing w:line="360" w:lineRule="auto"/>
        <w:jc w:val="both"/>
        <w:rPr>
          <w:rFonts w:cs="Arial"/>
          <w:sz w:val="24"/>
          <w:szCs w:val="24"/>
          <w:highlight w:val="yellow"/>
        </w:rPr>
      </w:pPr>
      <w:r w:rsidRPr="003D71D1">
        <w:rPr>
          <w:sz w:val="24"/>
          <w:szCs w:val="24"/>
          <w:highlight w:val="yellow"/>
        </w:rPr>
        <w:t>Consideración del objetivo general de la auditoría y del report</w:t>
      </w:r>
      <w:r w:rsidR="00B26401" w:rsidRPr="003D71D1">
        <w:rPr>
          <w:sz w:val="24"/>
          <w:szCs w:val="24"/>
          <w:highlight w:val="yellow"/>
        </w:rPr>
        <w:t xml:space="preserve">e de planificación preliminar; </w:t>
      </w:r>
    </w:p>
    <w:p w14:paraId="6893977E" w14:textId="77777777" w:rsidR="00B26401" w:rsidRPr="003D71D1" w:rsidRDefault="003D5199" w:rsidP="00DA2295">
      <w:pPr>
        <w:pStyle w:val="Prrafodelista"/>
        <w:numPr>
          <w:ilvl w:val="0"/>
          <w:numId w:val="6"/>
        </w:numPr>
        <w:spacing w:line="360" w:lineRule="auto"/>
        <w:jc w:val="both"/>
        <w:rPr>
          <w:rFonts w:cs="Arial"/>
          <w:sz w:val="24"/>
          <w:szCs w:val="24"/>
          <w:highlight w:val="yellow"/>
        </w:rPr>
      </w:pPr>
      <w:r w:rsidRPr="003D71D1">
        <w:rPr>
          <w:sz w:val="24"/>
          <w:szCs w:val="24"/>
          <w:highlight w:val="yellow"/>
        </w:rPr>
        <w:t>Recopilación de información adicional por instrucciones de</w:t>
      </w:r>
      <w:r w:rsidR="00B26401" w:rsidRPr="003D71D1">
        <w:rPr>
          <w:sz w:val="24"/>
          <w:szCs w:val="24"/>
          <w:highlight w:val="yellow"/>
        </w:rPr>
        <w:t xml:space="preserve"> la planificación preliminar; </w:t>
      </w:r>
    </w:p>
    <w:p w14:paraId="0127B6E9" w14:textId="77777777" w:rsidR="00B26401" w:rsidRPr="003D71D1" w:rsidRDefault="003D5199" w:rsidP="00DA2295">
      <w:pPr>
        <w:pStyle w:val="Prrafodelista"/>
        <w:numPr>
          <w:ilvl w:val="0"/>
          <w:numId w:val="6"/>
        </w:numPr>
        <w:spacing w:line="360" w:lineRule="auto"/>
        <w:jc w:val="both"/>
        <w:rPr>
          <w:rFonts w:cs="Arial"/>
          <w:sz w:val="24"/>
          <w:szCs w:val="24"/>
          <w:highlight w:val="yellow"/>
        </w:rPr>
      </w:pPr>
      <w:r w:rsidRPr="003D71D1">
        <w:rPr>
          <w:sz w:val="24"/>
          <w:szCs w:val="24"/>
          <w:highlight w:val="yellow"/>
        </w:rPr>
        <w:lastRenderedPageBreak/>
        <w:t>E</w:t>
      </w:r>
      <w:r w:rsidR="00B26401" w:rsidRPr="003D71D1">
        <w:rPr>
          <w:sz w:val="24"/>
          <w:szCs w:val="24"/>
          <w:highlight w:val="yellow"/>
        </w:rPr>
        <w:t xml:space="preserve">valuación de control interno; </w:t>
      </w:r>
    </w:p>
    <w:p w14:paraId="6BA0BEF7" w14:textId="77777777" w:rsidR="00B26401" w:rsidRPr="003D71D1" w:rsidRDefault="003D5199" w:rsidP="00DA2295">
      <w:pPr>
        <w:pStyle w:val="Prrafodelista"/>
        <w:numPr>
          <w:ilvl w:val="0"/>
          <w:numId w:val="6"/>
        </w:numPr>
        <w:spacing w:line="360" w:lineRule="auto"/>
        <w:jc w:val="both"/>
        <w:rPr>
          <w:rFonts w:cs="Arial"/>
          <w:sz w:val="24"/>
          <w:szCs w:val="24"/>
          <w:highlight w:val="yellow"/>
        </w:rPr>
      </w:pPr>
      <w:r w:rsidRPr="003D71D1">
        <w:rPr>
          <w:sz w:val="24"/>
          <w:szCs w:val="24"/>
          <w:highlight w:val="yellow"/>
        </w:rPr>
        <w:t>Califica</w:t>
      </w:r>
      <w:r w:rsidR="00B26401" w:rsidRPr="003D71D1">
        <w:rPr>
          <w:sz w:val="24"/>
          <w:szCs w:val="24"/>
          <w:highlight w:val="yellow"/>
        </w:rPr>
        <w:t xml:space="preserve">ción del riesgo de auditoría; </w:t>
      </w:r>
    </w:p>
    <w:p w14:paraId="10CAFE06" w14:textId="77777777" w:rsidR="00B26401" w:rsidRPr="003D71D1" w:rsidRDefault="003D5199" w:rsidP="00DA2295">
      <w:pPr>
        <w:pStyle w:val="Prrafodelista"/>
        <w:numPr>
          <w:ilvl w:val="0"/>
          <w:numId w:val="6"/>
        </w:numPr>
        <w:spacing w:line="360" w:lineRule="auto"/>
        <w:jc w:val="both"/>
        <w:rPr>
          <w:rFonts w:cs="Arial"/>
          <w:sz w:val="24"/>
          <w:szCs w:val="24"/>
          <w:highlight w:val="yellow"/>
        </w:rPr>
      </w:pPr>
      <w:r w:rsidRPr="003D71D1">
        <w:rPr>
          <w:sz w:val="24"/>
          <w:szCs w:val="24"/>
          <w:highlight w:val="yellow"/>
        </w:rPr>
        <w:t>Enfoque de la Auditoría y selección de la naturaleza y extensión de los procedimientos de auditoría.</w:t>
      </w:r>
    </w:p>
    <w:p w14:paraId="567FE799" w14:textId="77777777" w:rsidR="00B26401" w:rsidRPr="002B09AC" w:rsidRDefault="00860178" w:rsidP="002B09AC">
      <w:pPr>
        <w:pStyle w:val="Ttulo3"/>
        <w:spacing w:line="360" w:lineRule="auto"/>
        <w:ind w:left="426" w:firstLine="567"/>
        <w:jc w:val="both"/>
        <w:rPr>
          <w:rFonts w:asciiTheme="minorHAnsi" w:hAnsiTheme="minorHAnsi"/>
          <w:b/>
          <w:color w:val="auto"/>
        </w:rPr>
      </w:pPr>
      <w:bookmarkStart w:id="13" w:name="_Toc492014786"/>
      <w:r w:rsidRPr="002B09AC">
        <w:rPr>
          <w:rFonts w:asciiTheme="minorHAnsi" w:hAnsiTheme="minorHAnsi"/>
          <w:b/>
          <w:color w:val="auto"/>
        </w:rPr>
        <w:t>2.2.2</w:t>
      </w:r>
      <w:r w:rsidR="003D5199" w:rsidRPr="002B09AC">
        <w:rPr>
          <w:rFonts w:asciiTheme="minorHAnsi" w:hAnsiTheme="minorHAnsi"/>
          <w:b/>
          <w:color w:val="auto"/>
        </w:rPr>
        <w:t xml:space="preserve"> Productos de la planificación específica</w:t>
      </w:r>
      <w:bookmarkEnd w:id="13"/>
    </w:p>
    <w:p w14:paraId="03E4B400" w14:textId="77777777" w:rsidR="00704DEE" w:rsidRPr="002B09AC" w:rsidRDefault="003D5199" w:rsidP="002B09AC">
      <w:pPr>
        <w:spacing w:line="360" w:lineRule="auto"/>
        <w:ind w:left="720"/>
        <w:jc w:val="both"/>
        <w:rPr>
          <w:sz w:val="24"/>
          <w:szCs w:val="24"/>
        </w:rPr>
      </w:pPr>
      <w:r w:rsidRPr="002B09AC">
        <w:rPr>
          <w:sz w:val="24"/>
          <w:szCs w:val="24"/>
        </w:rPr>
        <w:t xml:space="preserve">La planificación específica acumula la información obtenida en la planificación preliminar y emite varios productos intermedios, fundamentales para la eficiente y efectiva ejecución de la auditoría. Los productos básicos elaborados al concluir la planificación específica son: </w:t>
      </w:r>
    </w:p>
    <w:p w14:paraId="77DA0830" w14:textId="77777777" w:rsidR="00704DEE" w:rsidRPr="000E367C" w:rsidRDefault="00704DEE" w:rsidP="002B09AC">
      <w:pPr>
        <w:spacing w:line="360" w:lineRule="auto"/>
        <w:ind w:left="720"/>
        <w:jc w:val="both"/>
        <w:rPr>
          <w:i/>
          <w:sz w:val="24"/>
          <w:szCs w:val="24"/>
          <w:u w:val="single"/>
        </w:rPr>
      </w:pPr>
      <w:r w:rsidRPr="000E367C">
        <w:rPr>
          <w:i/>
          <w:sz w:val="24"/>
          <w:szCs w:val="24"/>
          <w:u w:val="single"/>
        </w:rPr>
        <w:t>A</w:t>
      </w:r>
      <w:r w:rsidR="003D5199" w:rsidRPr="000E367C">
        <w:rPr>
          <w:i/>
          <w:sz w:val="24"/>
          <w:szCs w:val="24"/>
          <w:u w:val="single"/>
        </w:rPr>
        <w:t xml:space="preserve">. Para uso del equipo de Auditoría. </w:t>
      </w:r>
    </w:p>
    <w:p w14:paraId="02790F61" w14:textId="77777777" w:rsidR="00704DEE" w:rsidRPr="002B09AC" w:rsidRDefault="003D5199" w:rsidP="002B09AC">
      <w:pPr>
        <w:spacing w:line="360" w:lineRule="auto"/>
        <w:ind w:left="720"/>
        <w:jc w:val="both"/>
        <w:rPr>
          <w:sz w:val="24"/>
          <w:szCs w:val="24"/>
        </w:rPr>
      </w:pPr>
      <w:proofErr w:type="gramStart"/>
      <w:r w:rsidRPr="000E367C">
        <w:rPr>
          <w:i/>
          <w:sz w:val="24"/>
          <w:szCs w:val="24"/>
        </w:rPr>
        <w:t>a</w:t>
      </w:r>
      <w:r w:rsidR="000E367C">
        <w:rPr>
          <w:i/>
          <w:sz w:val="24"/>
          <w:szCs w:val="24"/>
        </w:rPr>
        <w:t xml:space="preserve">.1 </w:t>
      </w:r>
      <w:r w:rsidRPr="000E367C">
        <w:rPr>
          <w:i/>
          <w:sz w:val="24"/>
          <w:szCs w:val="24"/>
        </w:rPr>
        <w:t>)</w:t>
      </w:r>
      <w:proofErr w:type="gramEnd"/>
      <w:r w:rsidRPr="000E367C">
        <w:rPr>
          <w:i/>
          <w:sz w:val="24"/>
          <w:szCs w:val="24"/>
        </w:rPr>
        <w:t xml:space="preserve"> Informe de la planificación específica</w:t>
      </w:r>
      <w:r w:rsidR="000E367C">
        <w:rPr>
          <w:sz w:val="24"/>
          <w:szCs w:val="24"/>
        </w:rPr>
        <w:t>:</w:t>
      </w:r>
      <w:r w:rsidRPr="002B09AC">
        <w:rPr>
          <w:sz w:val="24"/>
          <w:szCs w:val="24"/>
        </w:rPr>
        <w:t xml:space="preserve"> Será aprobado por el Director de la unidad de auditoría y contendrá los siguientes puntos: </w:t>
      </w:r>
    </w:p>
    <w:p w14:paraId="794FAC1D" w14:textId="77777777" w:rsidR="00704DEE" w:rsidRPr="002B09AC" w:rsidRDefault="003D5199" w:rsidP="00DA2295">
      <w:pPr>
        <w:pStyle w:val="Prrafodelista"/>
        <w:numPr>
          <w:ilvl w:val="0"/>
          <w:numId w:val="8"/>
        </w:numPr>
        <w:spacing w:line="360" w:lineRule="auto"/>
        <w:jc w:val="both"/>
        <w:rPr>
          <w:rFonts w:cs="Arial"/>
          <w:sz w:val="24"/>
          <w:szCs w:val="24"/>
        </w:rPr>
      </w:pPr>
      <w:r w:rsidRPr="002B09AC">
        <w:rPr>
          <w:sz w:val="24"/>
          <w:szCs w:val="24"/>
        </w:rPr>
        <w:t xml:space="preserve">Referencias </w:t>
      </w:r>
      <w:r w:rsidR="00704DEE" w:rsidRPr="002B09AC">
        <w:rPr>
          <w:sz w:val="24"/>
          <w:szCs w:val="24"/>
        </w:rPr>
        <w:t>de la planificación preliminar</w:t>
      </w:r>
    </w:p>
    <w:p w14:paraId="008AD75E" w14:textId="77777777" w:rsidR="00704DEE" w:rsidRPr="002B09AC" w:rsidRDefault="003D5199" w:rsidP="00DA2295">
      <w:pPr>
        <w:pStyle w:val="Prrafodelista"/>
        <w:numPr>
          <w:ilvl w:val="0"/>
          <w:numId w:val="8"/>
        </w:numPr>
        <w:spacing w:line="360" w:lineRule="auto"/>
        <w:jc w:val="both"/>
        <w:rPr>
          <w:rFonts w:cs="Arial"/>
          <w:sz w:val="24"/>
          <w:szCs w:val="24"/>
        </w:rPr>
      </w:pPr>
      <w:r w:rsidRPr="002B09AC">
        <w:rPr>
          <w:sz w:val="24"/>
          <w:szCs w:val="24"/>
        </w:rPr>
        <w:t>Objetivos específ</w:t>
      </w:r>
      <w:r w:rsidR="00704DEE" w:rsidRPr="002B09AC">
        <w:rPr>
          <w:sz w:val="24"/>
          <w:szCs w:val="24"/>
        </w:rPr>
        <w:t xml:space="preserve">icos por áreas o componentes. </w:t>
      </w:r>
    </w:p>
    <w:p w14:paraId="6974DAE2" w14:textId="77777777" w:rsidR="00704DEE" w:rsidRPr="002B09AC" w:rsidRDefault="003D5199" w:rsidP="00DA2295">
      <w:pPr>
        <w:pStyle w:val="Prrafodelista"/>
        <w:numPr>
          <w:ilvl w:val="0"/>
          <w:numId w:val="8"/>
        </w:numPr>
        <w:spacing w:line="360" w:lineRule="auto"/>
        <w:jc w:val="both"/>
        <w:rPr>
          <w:rFonts w:cs="Arial"/>
          <w:sz w:val="24"/>
          <w:szCs w:val="24"/>
        </w:rPr>
      </w:pPr>
      <w:r w:rsidRPr="002B09AC">
        <w:rPr>
          <w:sz w:val="24"/>
          <w:szCs w:val="24"/>
        </w:rPr>
        <w:t>Resumen de los resultados de la e</w:t>
      </w:r>
      <w:r w:rsidR="00704DEE" w:rsidRPr="002B09AC">
        <w:rPr>
          <w:sz w:val="24"/>
          <w:szCs w:val="24"/>
        </w:rPr>
        <w:t xml:space="preserve">valuación de control interno. </w:t>
      </w:r>
    </w:p>
    <w:p w14:paraId="42FDF09C" w14:textId="77777777" w:rsidR="00704DEE" w:rsidRPr="002B09AC" w:rsidRDefault="003D5199" w:rsidP="00DA2295">
      <w:pPr>
        <w:pStyle w:val="Prrafodelista"/>
        <w:numPr>
          <w:ilvl w:val="0"/>
          <w:numId w:val="8"/>
        </w:numPr>
        <w:spacing w:line="360" w:lineRule="auto"/>
        <w:jc w:val="both"/>
        <w:rPr>
          <w:rFonts w:cs="Arial"/>
          <w:sz w:val="24"/>
          <w:szCs w:val="24"/>
        </w:rPr>
      </w:pPr>
      <w:r w:rsidRPr="002B09AC">
        <w:rPr>
          <w:sz w:val="24"/>
          <w:szCs w:val="24"/>
        </w:rPr>
        <w:t>Matriz de evaluación y califica</w:t>
      </w:r>
      <w:r w:rsidR="00704DEE" w:rsidRPr="002B09AC">
        <w:rPr>
          <w:sz w:val="24"/>
          <w:szCs w:val="24"/>
        </w:rPr>
        <w:t xml:space="preserve">ción del riesgo de auditoría. </w:t>
      </w:r>
    </w:p>
    <w:p w14:paraId="2304742E" w14:textId="77777777" w:rsidR="00704DEE" w:rsidRPr="002B09AC" w:rsidRDefault="003D5199" w:rsidP="00DA2295">
      <w:pPr>
        <w:pStyle w:val="Prrafodelista"/>
        <w:numPr>
          <w:ilvl w:val="0"/>
          <w:numId w:val="8"/>
        </w:numPr>
        <w:spacing w:line="360" w:lineRule="auto"/>
        <w:jc w:val="both"/>
        <w:rPr>
          <w:rFonts w:cs="Arial"/>
          <w:sz w:val="24"/>
          <w:szCs w:val="24"/>
        </w:rPr>
      </w:pPr>
      <w:r w:rsidRPr="002B09AC">
        <w:rPr>
          <w:sz w:val="24"/>
          <w:szCs w:val="24"/>
        </w:rPr>
        <w:t xml:space="preserve">Plan de muestreo de la auditoría. · Programas detallados de la auditoría. </w:t>
      </w:r>
      <w:r w:rsidR="00704DEE" w:rsidRPr="002B09AC">
        <w:rPr>
          <w:sz w:val="24"/>
          <w:szCs w:val="24"/>
        </w:rPr>
        <w:t xml:space="preserve">· Recursos humanos necesarios </w:t>
      </w:r>
    </w:p>
    <w:p w14:paraId="7CE9C493" w14:textId="77777777" w:rsidR="00704DEE" w:rsidRPr="002B09AC" w:rsidRDefault="003D5199" w:rsidP="00DA2295">
      <w:pPr>
        <w:pStyle w:val="Prrafodelista"/>
        <w:numPr>
          <w:ilvl w:val="0"/>
          <w:numId w:val="8"/>
        </w:numPr>
        <w:spacing w:line="360" w:lineRule="auto"/>
        <w:jc w:val="both"/>
        <w:rPr>
          <w:rFonts w:cs="Arial"/>
          <w:sz w:val="24"/>
          <w:szCs w:val="24"/>
        </w:rPr>
      </w:pPr>
      <w:r w:rsidRPr="002B09AC">
        <w:rPr>
          <w:sz w:val="24"/>
          <w:szCs w:val="24"/>
        </w:rPr>
        <w:t>Distribución de trabajo y tiempos esti</w:t>
      </w:r>
      <w:r w:rsidR="00704DEE" w:rsidRPr="002B09AC">
        <w:rPr>
          <w:sz w:val="24"/>
          <w:szCs w:val="24"/>
        </w:rPr>
        <w:t xml:space="preserve">mados para concluir auditoría. </w:t>
      </w:r>
    </w:p>
    <w:p w14:paraId="2F2740A0" w14:textId="77777777" w:rsidR="00704DEE" w:rsidRPr="002B09AC" w:rsidRDefault="00704DEE" w:rsidP="00DA2295">
      <w:pPr>
        <w:pStyle w:val="Prrafodelista"/>
        <w:numPr>
          <w:ilvl w:val="0"/>
          <w:numId w:val="8"/>
        </w:numPr>
        <w:spacing w:line="360" w:lineRule="auto"/>
        <w:jc w:val="both"/>
        <w:rPr>
          <w:rFonts w:cs="Arial"/>
          <w:sz w:val="24"/>
          <w:szCs w:val="24"/>
        </w:rPr>
      </w:pPr>
      <w:r w:rsidRPr="002B09AC">
        <w:rPr>
          <w:sz w:val="24"/>
          <w:szCs w:val="24"/>
        </w:rPr>
        <w:t xml:space="preserve">Recursos financieros </w:t>
      </w:r>
    </w:p>
    <w:p w14:paraId="0FE71278" w14:textId="69B42A17" w:rsidR="00704DEE" w:rsidRPr="003D71D1" w:rsidRDefault="003D5199" w:rsidP="00DA2295">
      <w:pPr>
        <w:pStyle w:val="Prrafodelista"/>
        <w:numPr>
          <w:ilvl w:val="0"/>
          <w:numId w:val="8"/>
        </w:numPr>
        <w:spacing w:line="360" w:lineRule="auto"/>
        <w:jc w:val="both"/>
        <w:rPr>
          <w:rFonts w:cs="Arial"/>
          <w:sz w:val="24"/>
          <w:szCs w:val="24"/>
        </w:rPr>
      </w:pPr>
      <w:r w:rsidRPr="002B09AC">
        <w:rPr>
          <w:sz w:val="24"/>
          <w:szCs w:val="24"/>
        </w:rPr>
        <w:t>Productos a obtenerse</w:t>
      </w:r>
      <w:r w:rsidR="00704DEE" w:rsidRPr="002B09AC">
        <w:rPr>
          <w:sz w:val="24"/>
          <w:szCs w:val="24"/>
        </w:rPr>
        <w:t>:</w:t>
      </w:r>
    </w:p>
    <w:p w14:paraId="3FBFB35C" w14:textId="56DC9D97" w:rsidR="003D71D1" w:rsidRDefault="003D71D1" w:rsidP="003D71D1">
      <w:pPr>
        <w:spacing w:line="360" w:lineRule="auto"/>
        <w:jc w:val="both"/>
        <w:rPr>
          <w:rFonts w:cs="Arial"/>
          <w:sz w:val="24"/>
          <w:szCs w:val="24"/>
        </w:rPr>
      </w:pPr>
    </w:p>
    <w:p w14:paraId="68969EE4" w14:textId="755A8663" w:rsidR="003D71D1" w:rsidRDefault="003D71D1" w:rsidP="003D71D1">
      <w:pPr>
        <w:spacing w:line="360" w:lineRule="auto"/>
        <w:jc w:val="both"/>
        <w:rPr>
          <w:rFonts w:cs="Arial"/>
          <w:sz w:val="24"/>
          <w:szCs w:val="24"/>
        </w:rPr>
      </w:pPr>
    </w:p>
    <w:p w14:paraId="2CE283F2" w14:textId="08EC97AF" w:rsidR="003D71D1" w:rsidRDefault="003D71D1" w:rsidP="003D71D1">
      <w:pPr>
        <w:spacing w:line="360" w:lineRule="auto"/>
        <w:jc w:val="both"/>
        <w:rPr>
          <w:rFonts w:cs="Arial"/>
          <w:sz w:val="24"/>
          <w:szCs w:val="24"/>
        </w:rPr>
      </w:pPr>
    </w:p>
    <w:p w14:paraId="7783D3F6" w14:textId="176777D6" w:rsidR="003D71D1" w:rsidRDefault="003D71D1" w:rsidP="003D71D1">
      <w:pPr>
        <w:spacing w:line="360" w:lineRule="auto"/>
        <w:jc w:val="both"/>
        <w:rPr>
          <w:rFonts w:cs="Arial"/>
          <w:sz w:val="24"/>
          <w:szCs w:val="24"/>
        </w:rPr>
      </w:pPr>
    </w:p>
    <w:p w14:paraId="776CFCC5" w14:textId="77777777" w:rsidR="003D71D1" w:rsidRPr="003D71D1" w:rsidRDefault="003D71D1" w:rsidP="003D71D1">
      <w:pPr>
        <w:spacing w:line="360" w:lineRule="auto"/>
        <w:jc w:val="both"/>
        <w:rPr>
          <w:rFonts w:cs="Arial"/>
          <w:sz w:val="24"/>
          <w:szCs w:val="24"/>
        </w:rPr>
      </w:pPr>
    </w:p>
    <w:tbl>
      <w:tblPr>
        <w:tblW w:w="0" w:type="auto"/>
        <w:tblInd w:w="650" w:type="dxa"/>
        <w:tblLayout w:type="fixed"/>
        <w:tblCellMar>
          <w:left w:w="0" w:type="dxa"/>
          <w:right w:w="0" w:type="dxa"/>
        </w:tblCellMar>
        <w:tblLook w:val="0000" w:firstRow="0" w:lastRow="0" w:firstColumn="0" w:lastColumn="0" w:noHBand="0" w:noVBand="0"/>
      </w:tblPr>
      <w:tblGrid>
        <w:gridCol w:w="800"/>
        <w:gridCol w:w="5240"/>
        <w:gridCol w:w="1140"/>
        <w:gridCol w:w="1120"/>
      </w:tblGrid>
      <w:tr w:rsidR="00704DEE" w:rsidRPr="002B09AC" w14:paraId="69D79A9E" w14:textId="77777777" w:rsidTr="00860178">
        <w:trPr>
          <w:trHeight w:val="240"/>
        </w:trPr>
        <w:tc>
          <w:tcPr>
            <w:tcW w:w="800" w:type="dxa"/>
            <w:tcBorders>
              <w:top w:val="single" w:sz="8" w:space="0" w:color="auto"/>
              <w:left w:val="single" w:sz="8" w:space="0" w:color="auto"/>
              <w:right w:val="single" w:sz="8" w:space="0" w:color="auto"/>
            </w:tcBorders>
            <w:shd w:val="clear" w:color="auto" w:fill="auto"/>
            <w:vAlign w:val="bottom"/>
          </w:tcPr>
          <w:p w14:paraId="2EBC3EFD" w14:textId="77777777" w:rsidR="00704DEE" w:rsidRPr="002B09AC" w:rsidRDefault="00704DEE" w:rsidP="002B09AC">
            <w:pPr>
              <w:spacing w:line="360" w:lineRule="auto"/>
              <w:ind w:left="260"/>
              <w:jc w:val="both"/>
              <w:rPr>
                <w:rFonts w:eastAsia="Times New Roman"/>
                <w:b/>
                <w:sz w:val="24"/>
                <w:szCs w:val="24"/>
              </w:rPr>
            </w:pPr>
            <w:r w:rsidRPr="002B09AC">
              <w:rPr>
                <w:rFonts w:eastAsia="Times New Roman"/>
                <w:b/>
                <w:sz w:val="24"/>
                <w:szCs w:val="24"/>
              </w:rPr>
              <w:lastRenderedPageBreak/>
              <w:t>No.</w:t>
            </w:r>
          </w:p>
        </w:tc>
        <w:tc>
          <w:tcPr>
            <w:tcW w:w="5240" w:type="dxa"/>
            <w:tcBorders>
              <w:top w:val="single" w:sz="8" w:space="0" w:color="auto"/>
              <w:right w:val="single" w:sz="8" w:space="0" w:color="auto"/>
            </w:tcBorders>
            <w:shd w:val="clear" w:color="auto" w:fill="auto"/>
            <w:vAlign w:val="bottom"/>
          </w:tcPr>
          <w:p w14:paraId="06C94EFF" w14:textId="77777777" w:rsidR="00704DEE" w:rsidRPr="002B09AC" w:rsidRDefault="00704DEE" w:rsidP="002B09AC">
            <w:pPr>
              <w:spacing w:line="360" w:lineRule="auto"/>
              <w:ind w:left="1680"/>
              <w:jc w:val="both"/>
              <w:rPr>
                <w:rFonts w:eastAsia="Times New Roman"/>
                <w:b/>
                <w:sz w:val="24"/>
                <w:szCs w:val="24"/>
              </w:rPr>
            </w:pPr>
            <w:r w:rsidRPr="002B09AC">
              <w:rPr>
                <w:rFonts w:eastAsia="Times New Roman"/>
                <w:b/>
                <w:sz w:val="24"/>
                <w:szCs w:val="24"/>
              </w:rPr>
              <w:t>PROCEDIMIENTOS</w:t>
            </w:r>
          </w:p>
        </w:tc>
        <w:tc>
          <w:tcPr>
            <w:tcW w:w="1140" w:type="dxa"/>
            <w:tcBorders>
              <w:top w:val="single" w:sz="8" w:space="0" w:color="auto"/>
              <w:right w:val="single" w:sz="8" w:space="0" w:color="auto"/>
            </w:tcBorders>
            <w:shd w:val="clear" w:color="auto" w:fill="auto"/>
            <w:vAlign w:val="bottom"/>
          </w:tcPr>
          <w:p w14:paraId="73E8535E" w14:textId="77777777" w:rsidR="00704DEE" w:rsidRPr="002B09AC" w:rsidRDefault="00704DEE" w:rsidP="002B09AC">
            <w:pPr>
              <w:spacing w:line="360" w:lineRule="auto"/>
              <w:ind w:left="120"/>
              <w:jc w:val="both"/>
              <w:rPr>
                <w:rFonts w:eastAsia="Times New Roman"/>
                <w:b/>
                <w:sz w:val="24"/>
                <w:szCs w:val="24"/>
              </w:rPr>
            </w:pPr>
            <w:r w:rsidRPr="002B09AC">
              <w:rPr>
                <w:rFonts w:eastAsia="Times New Roman"/>
                <w:b/>
                <w:sz w:val="24"/>
                <w:szCs w:val="24"/>
              </w:rPr>
              <w:t>Referencia</w:t>
            </w:r>
          </w:p>
        </w:tc>
        <w:tc>
          <w:tcPr>
            <w:tcW w:w="1120" w:type="dxa"/>
            <w:tcBorders>
              <w:top w:val="single" w:sz="8" w:space="0" w:color="auto"/>
              <w:right w:val="single" w:sz="8" w:space="0" w:color="auto"/>
            </w:tcBorders>
            <w:shd w:val="clear" w:color="auto" w:fill="auto"/>
            <w:vAlign w:val="bottom"/>
          </w:tcPr>
          <w:p w14:paraId="32D328F9" w14:textId="77777777" w:rsidR="00704DEE" w:rsidRPr="002B09AC" w:rsidRDefault="00704DEE" w:rsidP="002B09AC">
            <w:pPr>
              <w:spacing w:line="360" w:lineRule="auto"/>
              <w:ind w:left="280"/>
              <w:jc w:val="both"/>
              <w:rPr>
                <w:rFonts w:eastAsia="Times New Roman"/>
                <w:b/>
                <w:sz w:val="24"/>
                <w:szCs w:val="24"/>
              </w:rPr>
            </w:pPr>
            <w:r w:rsidRPr="002B09AC">
              <w:rPr>
                <w:rFonts w:eastAsia="Times New Roman"/>
                <w:b/>
                <w:sz w:val="24"/>
                <w:szCs w:val="24"/>
              </w:rPr>
              <w:t>Hecho</w:t>
            </w:r>
          </w:p>
        </w:tc>
      </w:tr>
      <w:tr w:rsidR="00704DEE" w:rsidRPr="002B09AC" w14:paraId="5E693EED"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0F538827"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129AF119" w14:textId="77777777" w:rsidR="00704DEE" w:rsidRPr="002B09AC" w:rsidRDefault="00704DEE" w:rsidP="002B09AC">
            <w:pPr>
              <w:spacing w:line="360" w:lineRule="auto"/>
              <w:jc w:val="both"/>
              <w:rPr>
                <w:rFonts w:eastAsia="Times New Roman"/>
                <w:sz w:val="24"/>
                <w:szCs w:val="24"/>
              </w:rPr>
            </w:pPr>
          </w:p>
        </w:tc>
        <w:tc>
          <w:tcPr>
            <w:tcW w:w="1140" w:type="dxa"/>
            <w:tcBorders>
              <w:bottom w:val="single" w:sz="8" w:space="0" w:color="auto"/>
              <w:right w:val="single" w:sz="8" w:space="0" w:color="auto"/>
            </w:tcBorders>
            <w:shd w:val="clear" w:color="auto" w:fill="auto"/>
            <w:vAlign w:val="bottom"/>
          </w:tcPr>
          <w:p w14:paraId="5D201702"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331F9A25" w14:textId="77777777" w:rsidR="00704DEE" w:rsidRPr="002B09AC" w:rsidRDefault="00704DEE" w:rsidP="002B09AC">
            <w:pPr>
              <w:spacing w:line="360" w:lineRule="auto"/>
              <w:ind w:left="460"/>
              <w:jc w:val="both"/>
              <w:rPr>
                <w:rFonts w:eastAsia="Times New Roman"/>
                <w:b/>
                <w:sz w:val="24"/>
                <w:szCs w:val="24"/>
              </w:rPr>
            </w:pPr>
            <w:r w:rsidRPr="002B09AC">
              <w:rPr>
                <w:rFonts w:eastAsia="Times New Roman"/>
                <w:b/>
                <w:sz w:val="24"/>
                <w:szCs w:val="24"/>
              </w:rPr>
              <w:t>por</w:t>
            </w:r>
          </w:p>
        </w:tc>
      </w:tr>
      <w:tr w:rsidR="00704DEE" w:rsidRPr="002B09AC" w14:paraId="5217B211" w14:textId="77777777" w:rsidTr="00860178">
        <w:trPr>
          <w:trHeight w:val="207"/>
        </w:trPr>
        <w:tc>
          <w:tcPr>
            <w:tcW w:w="800" w:type="dxa"/>
            <w:tcBorders>
              <w:left w:val="single" w:sz="8" w:space="0" w:color="auto"/>
              <w:right w:val="single" w:sz="8" w:space="0" w:color="auto"/>
            </w:tcBorders>
            <w:shd w:val="clear" w:color="auto" w:fill="auto"/>
            <w:vAlign w:val="bottom"/>
          </w:tcPr>
          <w:p w14:paraId="06A000DD" w14:textId="77777777" w:rsidR="00704DEE" w:rsidRPr="002B09AC" w:rsidRDefault="00704DEE" w:rsidP="002B09AC">
            <w:pPr>
              <w:spacing w:line="360" w:lineRule="auto"/>
              <w:ind w:left="80"/>
              <w:jc w:val="both"/>
              <w:rPr>
                <w:rFonts w:eastAsia="Times New Roman"/>
                <w:b/>
                <w:sz w:val="24"/>
                <w:szCs w:val="24"/>
              </w:rPr>
            </w:pPr>
            <w:r w:rsidRPr="002B09AC">
              <w:rPr>
                <w:rFonts w:eastAsia="Times New Roman"/>
                <w:b/>
                <w:sz w:val="24"/>
                <w:szCs w:val="24"/>
              </w:rPr>
              <w:t>A.</w:t>
            </w:r>
          </w:p>
        </w:tc>
        <w:tc>
          <w:tcPr>
            <w:tcW w:w="5240" w:type="dxa"/>
            <w:tcBorders>
              <w:right w:val="single" w:sz="8" w:space="0" w:color="auto"/>
            </w:tcBorders>
            <w:shd w:val="clear" w:color="auto" w:fill="auto"/>
            <w:vAlign w:val="bottom"/>
          </w:tcPr>
          <w:p w14:paraId="434DCDF1" w14:textId="77777777" w:rsidR="00704DEE" w:rsidRPr="002B09AC" w:rsidRDefault="00704DEE" w:rsidP="002B09AC">
            <w:pPr>
              <w:spacing w:line="360" w:lineRule="auto"/>
              <w:ind w:left="60"/>
              <w:jc w:val="both"/>
              <w:rPr>
                <w:rFonts w:eastAsia="Times New Roman"/>
                <w:b/>
                <w:sz w:val="24"/>
                <w:szCs w:val="24"/>
              </w:rPr>
            </w:pPr>
            <w:proofErr w:type="gramStart"/>
            <w:r w:rsidRPr="002B09AC">
              <w:rPr>
                <w:rFonts w:eastAsia="Times New Roman"/>
                <w:b/>
                <w:sz w:val="24"/>
                <w:szCs w:val="24"/>
              </w:rPr>
              <w:t>Consideración  del</w:t>
            </w:r>
            <w:proofErr w:type="gramEnd"/>
            <w:r w:rsidRPr="002B09AC">
              <w:rPr>
                <w:rFonts w:eastAsia="Times New Roman"/>
                <w:b/>
                <w:sz w:val="24"/>
                <w:szCs w:val="24"/>
              </w:rPr>
              <w:t xml:space="preserve">  objetivo  general  de la auditoría y del</w:t>
            </w:r>
          </w:p>
        </w:tc>
        <w:tc>
          <w:tcPr>
            <w:tcW w:w="1140" w:type="dxa"/>
            <w:tcBorders>
              <w:right w:val="single" w:sz="8" w:space="0" w:color="auto"/>
            </w:tcBorders>
            <w:shd w:val="clear" w:color="auto" w:fill="auto"/>
            <w:vAlign w:val="bottom"/>
          </w:tcPr>
          <w:p w14:paraId="1AE25E1C"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79411D8D" w14:textId="77777777" w:rsidR="00704DEE" w:rsidRPr="002B09AC" w:rsidRDefault="00704DEE" w:rsidP="002B09AC">
            <w:pPr>
              <w:spacing w:line="360" w:lineRule="auto"/>
              <w:jc w:val="both"/>
              <w:rPr>
                <w:rFonts w:eastAsia="Times New Roman"/>
                <w:sz w:val="24"/>
                <w:szCs w:val="24"/>
              </w:rPr>
            </w:pPr>
          </w:p>
        </w:tc>
      </w:tr>
      <w:tr w:rsidR="00704DEE" w:rsidRPr="002B09AC" w14:paraId="20E5279D"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72171C27"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7B9FE62C" w14:textId="77777777" w:rsidR="00704DEE" w:rsidRPr="002B09AC" w:rsidRDefault="00704DEE" w:rsidP="002B09AC">
            <w:pPr>
              <w:spacing w:line="360" w:lineRule="auto"/>
              <w:ind w:left="60"/>
              <w:jc w:val="both"/>
              <w:rPr>
                <w:rFonts w:eastAsia="Times New Roman"/>
                <w:b/>
                <w:sz w:val="24"/>
                <w:szCs w:val="24"/>
              </w:rPr>
            </w:pPr>
            <w:r w:rsidRPr="002B09AC">
              <w:rPr>
                <w:rFonts w:eastAsia="Times New Roman"/>
                <w:b/>
                <w:sz w:val="24"/>
                <w:szCs w:val="24"/>
              </w:rPr>
              <w:t>reporte de planificación preliminar.</w:t>
            </w:r>
          </w:p>
        </w:tc>
        <w:tc>
          <w:tcPr>
            <w:tcW w:w="1140" w:type="dxa"/>
            <w:tcBorders>
              <w:bottom w:val="single" w:sz="8" w:space="0" w:color="auto"/>
              <w:right w:val="single" w:sz="8" w:space="0" w:color="auto"/>
            </w:tcBorders>
            <w:shd w:val="clear" w:color="auto" w:fill="auto"/>
            <w:vAlign w:val="bottom"/>
          </w:tcPr>
          <w:p w14:paraId="404E164D"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0EBA6C9B" w14:textId="77777777" w:rsidR="00704DEE" w:rsidRPr="002B09AC" w:rsidRDefault="00704DEE" w:rsidP="002B09AC">
            <w:pPr>
              <w:spacing w:line="360" w:lineRule="auto"/>
              <w:jc w:val="both"/>
              <w:rPr>
                <w:rFonts w:eastAsia="Times New Roman"/>
                <w:sz w:val="24"/>
                <w:szCs w:val="24"/>
              </w:rPr>
            </w:pPr>
          </w:p>
        </w:tc>
      </w:tr>
      <w:tr w:rsidR="00704DEE" w:rsidRPr="002B09AC" w14:paraId="583E8BAC" w14:textId="77777777" w:rsidTr="00860178">
        <w:trPr>
          <w:trHeight w:val="207"/>
        </w:trPr>
        <w:tc>
          <w:tcPr>
            <w:tcW w:w="800" w:type="dxa"/>
            <w:tcBorders>
              <w:left w:val="single" w:sz="8" w:space="0" w:color="auto"/>
              <w:right w:val="single" w:sz="8" w:space="0" w:color="auto"/>
            </w:tcBorders>
            <w:shd w:val="clear" w:color="auto" w:fill="auto"/>
            <w:vAlign w:val="bottom"/>
          </w:tcPr>
          <w:p w14:paraId="122D7972"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A1.</w:t>
            </w:r>
          </w:p>
        </w:tc>
        <w:tc>
          <w:tcPr>
            <w:tcW w:w="5240" w:type="dxa"/>
            <w:tcBorders>
              <w:right w:val="single" w:sz="8" w:space="0" w:color="auto"/>
            </w:tcBorders>
            <w:shd w:val="clear" w:color="auto" w:fill="auto"/>
            <w:vAlign w:val="bottom"/>
          </w:tcPr>
          <w:p w14:paraId="7598C1DC"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Revise la estrategia de auditoría definida en la planificación</w:t>
            </w:r>
          </w:p>
        </w:tc>
        <w:tc>
          <w:tcPr>
            <w:tcW w:w="1140" w:type="dxa"/>
            <w:tcBorders>
              <w:right w:val="single" w:sz="8" w:space="0" w:color="auto"/>
            </w:tcBorders>
            <w:shd w:val="clear" w:color="auto" w:fill="auto"/>
            <w:vAlign w:val="bottom"/>
          </w:tcPr>
          <w:p w14:paraId="0051FEA6"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64A2E52B" w14:textId="77777777" w:rsidR="00704DEE" w:rsidRPr="002B09AC" w:rsidRDefault="00704DEE" w:rsidP="002B09AC">
            <w:pPr>
              <w:spacing w:line="360" w:lineRule="auto"/>
              <w:jc w:val="both"/>
              <w:rPr>
                <w:rFonts w:eastAsia="Times New Roman"/>
                <w:sz w:val="24"/>
                <w:szCs w:val="24"/>
              </w:rPr>
            </w:pPr>
          </w:p>
        </w:tc>
      </w:tr>
      <w:tr w:rsidR="00704DEE" w:rsidRPr="002B09AC" w14:paraId="62886B1A" w14:textId="77777777" w:rsidTr="00860178">
        <w:trPr>
          <w:trHeight w:val="237"/>
        </w:trPr>
        <w:tc>
          <w:tcPr>
            <w:tcW w:w="800" w:type="dxa"/>
            <w:tcBorders>
              <w:left w:val="single" w:sz="8" w:space="0" w:color="auto"/>
              <w:right w:val="single" w:sz="8" w:space="0" w:color="auto"/>
            </w:tcBorders>
            <w:shd w:val="clear" w:color="auto" w:fill="auto"/>
            <w:vAlign w:val="bottom"/>
          </w:tcPr>
          <w:p w14:paraId="728120AB"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5ECF427F"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preliminar y compárela con el objetivo general de la auditoría,</w:t>
            </w:r>
          </w:p>
        </w:tc>
        <w:tc>
          <w:tcPr>
            <w:tcW w:w="1140" w:type="dxa"/>
            <w:tcBorders>
              <w:right w:val="single" w:sz="8" w:space="0" w:color="auto"/>
            </w:tcBorders>
            <w:shd w:val="clear" w:color="auto" w:fill="auto"/>
            <w:vAlign w:val="bottom"/>
          </w:tcPr>
          <w:p w14:paraId="5036DE13"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63F253DF" w14:textId="77777777" w:rsidR="00704DEE" w:rsidRPr="002B09AC" w:rsidRDefault="00704DEE" w:rsidP="002B09AC">
            <w:pPr>
              <w:spacing w:line="360" w:lineRule="auto"/>
              <w:jc w:val="both"/>
              <w:rPr>
                <w:rFonts w:eastAsia="Times New Roman"/>
                <w:sz w:val="24"/>
                <w:szCs w:val="24"/>
              </w:rPr>
            </w:pPr>
          </w:p>
        </w:tc>
      </w:tr>
      <w:tr w:rsidR="00704DEE" w:rsidRPr="002B09AC" w14:paraId="190948C3" w14:textId="77777777" w:rsidTr="00860178">
        <w:trPr>
          <w:trHeight w:val="242"/>
        </w:trPr>
        <w:tc>
          <w:tcPr>
            <w:tcW w:w="800" w:type="dxa"/>
            <w:tcBorders>
              <w:left w:val="single" w:sz="8" w:space="0" w:color="auto"/>
              <w:bottom w:val="single" w:sz="8" w:space="0" w:color="auto"/>
              <w:right w:val="single" w:sz="8" w:space="0" w:color="auto"/>
            </w:tcBorders>
            <w:shd w:val="clear" w:color="auto" w:fill="auto"/>
            <w:vAlign w:val="bottom"/>
          </w:tcPr>
          <w:p w14:paraId="26819D2A"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55770A21"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determinando su coherencia.</w:t>
            </w:r>
          </w:p>
        </w:tc>
        <w:tc>
          <w:tcPr>
            <w:tcW w:w="1140" w:type="dxa"/>
            <w:tcBorders>
              <w:bottom w:val="single" w:sz="8" w:space="0" w:color="auto"/>
              <w:right w:val="single" w:sz="8" w:space="0" w:color="auto"/>
            </w:tcBorders>
            <w:shd w:val="clear" w:color="auto" w:fill="auto"/>
            <w:vAlign w:val="bottom"/>
          </w:tcPr>
          <w:p w14:paraId="52CC84D4"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0B10A7FD" w14:textId="77777777" w:rsidR="00704DEE" w:rsidRPr="002B09AC" w:rsidRDefault="00704DEE" w:rsidP="002B09AC">
            <w:pPr>
              <w:spacing w:line="360" w:lineRule="auto"/>
              <w:jc w:val="both"/>
              <w:rPr>
                <w:rFonts w:eastAsia="Times New Roman"/>
                <w:sz w:val="24"/>
                <w:szCs w:val="24"/>
              </w:rPr>
            </w:pPr>
          </w:p>
        </w:tc>
      </w:tr>
      <w:tr w:rsidR="00704DEE" w:rsidRPr="002B09AC" w14:paraId="1C68DB23" w14:textId="77777777" w:rsidTr="00860178">
        <w:trPr>
          <w:trHeight w:val="207"/>
        </w:trPr>
        <w:tc>
          <w:tcPr>
            <w:tcW w:w="800" w:type="dxa"/>
            <w:tcBorders>
              <w:left w:val="single" w:sz="8" w:space="0" w:color="auto"/>
              <w:right w:val="single" w:sz="8" w:space="0" w:color="auto"/>
            </w:tcBorders>
            <w:shd w:val="clear" w:color="auto" w:fill="auto"/>
            <w:vAlign w:val="bottom"/>
          </w:tcPr>
          <w:p w14:paraId="14392EFE"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A2.</w:t>
            </w:r>
          </w:p>
        </w:tc>
        <w:tc>
          <w:tcPr>
            <w:tcW w:w="5240" w:type="dxa"/>
            <w:tcBorders>
              <w:right w:val="single" w:sz="8" w:space="0" w:color="auto"/>
            </w:tcBorders>
            <w:shd w:val="clear" w:color="auto" w:fill="auto"/>
            <w:vAlign w:val="bottom"/>
          </w:tcPr>
          <w:p w14:paraId="70CC8B0E"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Confirme la estrategia a utilizar en la ejecución de la auditoría</w:t>
            </w:r>
          </w:p>
        </w:tc>
        <w:tc>
          <w:tcPr>
            <w:tcW w:w="1140" w:type="dxa"/>
            <w:tcBorders>
              <w:right w:val="single" w:sz="8" w:space="0" w:color="auto"/>
            </w:tcBorders>
            <w:shd w:val="clear" w:color="auto" w:fill="auto"/>
            <w:vAlign w:val="bottom"/>
          </w:tcPr>
          <w:p w14:paraId="71FF8E8B"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740C7170" w14:textId="77777777" w:rsidR="00704DEE" w:rsidRPr="002B09AC" w:rsidRDefault="00704DEE" w:rsidP="002B09AC">
            <w:pPr>
              <w:spacing w:line="360" w:lineRule="auto"/>
              <w:jc w:val="both"/>
              <w:rPr>
                <w:rFonts w:eastAsia="Times New Roman"/>
                <w:sz w:val="24"/>
                <w:szCs w:val="24"/>
              </w:rPr>
            </w:pPr>
          </w:p>
        </w:tc>
      </w:tr>
      <w:tr w:rsidR="00704DEE" w:rsidRPr="002B09AC" w14:paraId="3F0C8BE7"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7DAB9485"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3A6DA51B"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y divúlguela entre los miembros del equipo.</w:t>
            </w:r>
          </w:p>
        </w:tc>
        <w:tc>
          <w:tcPr>
            <w:tcW w:w="1140" w:type="dxa"/>
            <w:tcBorders>
              <w:bottom w:val="single" w:sz="8" w:space="0" w:color="auto"/>
              <w:right w:val="single" w:sz="8" w:space="0" w:color="auto"/>
            </w:tcBorders>
            <w:shd w:val="clear" w:color="auto" w:fill="auto"/>
            <w:vAlign w:val="bottom"/>
          </w:tcPr>
          <w:p w14:paraId="1B63E124"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61C0DDDF" w14:textId="77777777" w:rsidR="00704DEE" w:rsidRPr="002B09AC" w:rsidRDefault="00704DEE" w:rsidP="002B09AC">
            <w:pPr>
              <w:spacing w:line="360" w:lineRule="auto"/>
              <w:jc w:val="both"/>
              <w:rPr>
                <w:rFonts w:eastAsia="Times New Roman"/>
                <w:sz w:val="24"/>
                <w:szCs w:val="24"/>
              </w:rPr>
            </w:pPr>
          </w:p>
        </w:tc>
      </w:tr>
      <w:tr w:rsidR="00704DEE" w:rsidRPr="002B09AC" w14:paraId="5DF653FF" w14:textId="77777777" w:rsidTr="00860178">
        <w:trPr>
          <w:trHeight w:val="207"/>
        </w:trPr>
        <w:tc>
          <w:tcPr>
            <w:tcW w:w="800" w:type="dxa"/>
            <w:tcBorders>
              <w:left w:val="single" w:sz="8" w:space="0" w:color="auto"/>
              <w:right w:val="single" w:sz="8" w:space="0" w:color="auto"/>
            </w:tcBorders>
            <w:shd w:val="clear" w:color="auto" w:fill="auto"/>
            <w:vAlign w:val="bottom"/>
          </w:tcPr>
          <w:p w14:paraId="5F5FF93A"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A3.</w:t>
            </w:r>
          </w:p>
        </w:tc>
        <w:tc>
          <w:tcPr>
            <w:tcW w:w="5240" w:type="dxa"/>
            <w:tcBorders>
              <w:right w:val="single" w:sz="8" w:space="0" w:color="auto"/>
            </w:tcBorders>
            <w:shd w:val="clear" w:color="auto" w:fill="auto"/>
            <w:vAlign w:val="bottom"/>
          </w:tcPr>
          <w:p w14:paraId="7FE91DE1"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Determine los principales componentes a ser evaluados durante</w:t>
            </w:r>
          </w:p>
        </w:tc>
        <w:tc>
          <w:tcPr>
            <w:tcW w:w="1140" w:type="dxa"/>
            <w:tcBorders>
              <w:right w:val="single" w:sz="8" w:space="0" w:color="auto"/>
            </w:tcBorders>
            <w:shd w:val="clear" w:color="auto" w:fill="auto"/>
            <w:vAlign w:val="bottom"/>
          </w:tcPr>
          <w:p w14:paraId="2D2C2B96"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1290F43C" w14:textId="77777777" w:rsidR="00704DEE" w:rsidRPr="002B09AC" w:rsidRDefault="00704DEE" w:rsidP="002B09AC">
            <w:pPr>
              <w:spacing w:line="360" w:lineRule="auto"/>
              <w:jc w:val="both"/>
              <w:rPr>
                <w:rFonts w:eastAsia="Times New Roman"/>
                <w:sz w:val="24"/>
                <w:szCs w:val="24"/>
              </w:rPr>
            </w:pPr>
          </w:p>
        </w:tc>
      </w:tr>
      <w:tr w:rsidR="00704DEE" w:rsidRPr="002B09AC" w14:paraId="2DD1DD8D"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4E01524D"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23BF26B2"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la planificación especifica de la auditoría.</w:t>
            </w:r>
          </w:p>
        </w:tc>
        <w:tc>
          <w:tcPr>
            <w:tcW w:w="1140" w:type="dxa"/>
            <w:tcBorders>
              <w:bottom w:val="single" w:sz="8" w:space="0" w:color="auto"/>
              <w:right w:val="single" w:sz="8" w:space="0" w:color="auto"/>
            </w:tcBorders>
            <w:shd w:val="clear" w:color="auto" w:fill="auto"/>
            <w:vAlign w:val="bottom"/>
          </w:tcPr>
          <w:p w14:paraId="773C4284"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5DD0C992" w14:textId="77777777" w:rsidR="00704DEE" w:rsidRPr="002B09AC" w:rsidRDefault="00704DEE" w:rsidP="002B09AC">
            <w:pPr>
              <w:spacing w:line="360" w:lineRule="auto"/>
              <w:jc w:val="both"/>
              <w:rPr>
                <w:rFonts w:eastAsia="Times New Roman"/>
                <w:sz w:val="24"/>
                <w:szCs w:val="24"/>
              </w:rPr>
            </w:pPr>
          </w:p>
        </w:tc>
      </w:tr>
      <w:tr w:rsidR="00704DEE" w:rsidRPr="002B09AC" w14:paraId="5B915341" w14:textId="77777777" w:rsidTr="00860178">
        <w:trPr>
          <w:trHeight w:val="222"/>
        </w:trPr>
        <w:tc>
          <w:tcPr>
            <w:tcW w:w="800" w:type="dxa"/>
            <w:tcBorders>
              <w:left w:val="single" w:sz="8" w:space="0" w:color="auto"/>
              <w:bottom w:val="single" w:sz="8" w:space="0" w:color="auto"/>
              <w:right w:val="single" w:sz="8" w:space="0" w:color="auto"/>
            </w:tcBorders>
            <w:shd w:val="clear" w:color="auto" w:fill="auto"/>
            <w:vAlign w:val="bottom"/>
          </w:tcPr>
          <w:p w14:paraId="672D3932" w14:textId="77777777" w:rsidR="00704DEE" w:rsidRPr="002B09AC" w:rsidRDefault="00704DEE" w:rsidP="002B09AC">
            <w:pPr>
              <w:spacing w:line="360" w:lineRule="auto"/>
              <w:ind w:left="80"/>
              <w:jc w:val="both"/>
              <w:rPr>
                <w:rFonts w:eastAsia="Times New Roman"/>
                <w:b/>
                <w:sz w:val="24"/>
                <w:szCs w:val="24"/>
              </w:rPr>
            </w:pPr>
            <w:r w:rsidRPr="002B09AC">
              <w:rPr>
                <w:rFonts w:eastAsia="Times New Roman"/>
                <w:b/>
                <w:sz w:val="24"/>
                <w:szCs w:val="24"/>
              </w:rPr>
              <w:t>B.</w:t>
            </w:r>
          </w:p>
        </w:tc>
        <w:tc>
          <w:tcPr>
            <w:tcW w:w="5240" w:type="dxa"/>
            <w:tcBorders>
              <w:bottom w:val="single" w:sz="8" w:space="0" w:color="auto"/>
              <w:right w:val="single" w:sz="8" w:space="0" w:color="auto"/>
            </w:tcBorders>
            <w:shd w:val="clear" w:color="auto" w:fill="auto"/>
            <w:vAlign w:val="bottom"/>
          </w:tcPr>
          <w:p w14:paraId="4CF81E3C" w14:textId="77777777" w:rsidR="00704DEE" w:rsidRPr="002B09AC" w:rsidRDefault="00704DEE" w:rsidP="002B09AC">
            <w:pPr>
              <w:spacing w:line="360" w:lineRule="auto"/>
              <w:ind w:left="60"/>
              <w:jc w:val="both"/>
              <w:rPr>
                <w:rFonts w:eastAsia="Times New Roman"/>
                <w:b/>
                <w:sz w:val="24"/>
                <w:szCs w:val="24"/>
              </w:rPr>
            </w:pPr>
            <w:r w:rsidRPr="002B09AC">
              <w:rPr>
                <w:rFonts w:eastAsia="Times New Roman"/>
                <w:b/>
                <w:sz w:val="24"/>
                <w:szCs w:val="24"/>
              </w:rPr>
              <w:t>Recopilar la información solicitada en la fase anterior</w:t>
            </w:r>
          </w:p>
        </w:tc>
        <w:tc>
          <w:tcPr>
            <w:tcW w:w="1140" w:type="dxa"/>
            <w:tcBorders>
              <w:bottom w:val="single" w:sz="8" w:space="0" w:color="auto"/>
              <w:right w:val="single" w:sz="8" w:space="0" w:color="auto"/>
            </w:tcBorders>
            <w:shd w:val="clear" w:color="auto" w:fill="auto"/>
            <w:vAlign w:val="bottom"/>
          </w:tcPr>
          <w:p w14:paraId="65ACD34A"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3232A283" w14:textId="77777777" w:rsidR="00704DEE" w:rsidRPr="002B09AC" w:rsidRDefault="00704DEE" w:rsidP="002B09AC">
            <w:pPr>
              <w:spacing w:line="360" w:lineRule="auto"/>
              <w:jc w:val="both"/>
              <w:rPr>
                <w:rFonts w:eastAsia="Times New Roman"/>
                <w:sz w:val="24"/>
                <w:szCs w:val="24"/>
              </w:rPr>
            </w:pPr>
          </w:p>
        </w:tc>
      </w:tr>
      <w:tr w:rsidR="00704DEE" w:rsidRPr="002B09AC" w14:paraId="28D61F6D" w14:textId="77777777" w:rsidTr="00860178">
        <w:trPr>
          <w:trHeight w:val="220"/>
        </w:trPr>
        <w:tc>
          <w:tcPr>
            <w:tcW w:w="800" w:type="dxa"/>
            <w:tcBorders>
              <w:left w:val="single" w:sz="8" w:space="0" w:color="auto"/>
              <w:right w:val="single" w:sz="8" w:space="0" w:color="auto"/>
            </w:tcBorders>
            <w:shd w:val="clear" w:color="auto" w:fill="auto"/>
            <w:vAlign w:val="bottom"/>
          </w:tcPr>
          <w:p w14:paraId="7133D261"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B1.</w:t>
            </w:r>
          </w:p>
        </w:tc>
        <w:tc>
          <w:tcPr>
            <w:tcW w:w="5240" w:type="dxa"/>
            <w:tcBorders>
              <w:right w:val="single" w:sz="8" w:space="0" w:color="auto"/>
            </w:tcBorders>
            <w:shd w:val="clear" w:color="auto" w:fill="auto"/>
            <w:vAlign w:val="bottom"/>
          </w:tcPr>
          <w:p w14:paraId="6C1AD769" w14:textId="40A452E9" w:rsidR="00704DEE" w:rsidRPr="002B09AC" w:rsidRDefault="00EB2D80" w:rsidP="00EB2D80">
            <w:pPr>
              <w:spacing w:line="360" w:lineRule="auto"/>
              <w:ind w:left="60"/>
              <w:rPr>
                <w:rFonts w:eastAsia="Times New Roman"/>
                <w:sz w:val="24"/>
                <w:szCs w:val="24"/>
              </w:rPr>
            </w:pPr>
            <w:r w:rsidRPr="002B09AC">
              <w:rPr>
                <w:rFonts w:eastAsia="Times New Roman"/>
                <w:sz w:val="24"/>
                <w:szCs w:val="24"/>
              </w:rPr>
              <w:t>Obtenga la información adicional solicitada</w:t>
            </w:r>
            <w:r>
              <w:rPr>
                <w:rFonts w:eastAsia="Times New Roman"/>
                <w:sz w:val="24"/>
                <w:szCs w:val="24"/>
              </w:rPr>
              <w:t xml:space="preserve"> </w:t>
            </w:r>
            <w:r w:rsidR="00704DEE" w:rsidRPr="002B09AC">
              <w:rPr>
                <w:rFonts w:eastAsia="Times New Roman"/>
                <w:sz w:val="24"/>
                <w:szCs w:val="24"/>
              </w:rPr>
              <w:t>al  ejecutar  la</w:t>
            </w:r>
          </w:p>
        </w:tc>
        <w:tc>
          <w:tcPr>
            <w:tcW w:w="1140" w:type="dxa"/>
            <w:tcBorders>
              <w:right w:val="single" w:sz="8" w:space="0" w:color="auto"/>
            </w:tcBorders>
            <w:shd w:val="clear" w:color="auto" w:fill="auto"/>
            <w:vAlign w:val="bottom"/>
          </w:tcPr>
          <w:p w14:paraId="5CC6C0DE"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4FE1E9E0" w14:textId="77777777" w:rsidR="00704DEE" w:rsidRPr="002B09AC" w:rsidRDefault="00704DEE" w:rsidP="002B09AC">
            <w:pPr>
              <w:spacing w:line="360" w:lineRule="auto"/>
              <w:jc w:val="both"/>
              <w:rPr>
                <w:rFonts w:eastAsia="Times New Roman"/>
                <w:sz w:val="24"/>
                <w:szCs w:val="24"/>
              </w:rPr>
            </w:pPr>
          </w:p>
        </w:tc>
      </w:tr>
      <w:tr w:rsidR="00704DEE" w:rsidRPr="002B09AC" w14:paraId="44EA6A14" w14:textId="77777777" w:rsidTr="00860178">
        <w:trPr>
          <w:trHeight w:val="225"/>
        </w:trPr>
        <w:tc>
          <w:tcPr>
            <w:tcW w:w="800" w:type="dxa"/>
            <w:tcBorders>
              <w:left w:val="single" w:sz="8" w:space="0" w:color="auto"/>
              <w:right w:val="single" w:sz="8" w:space="0" w:color="auto"/>
            </w:tcBorders>
            <w:shd w:val="clear" w:color="auto" w:fill="auto"/>
            <w:vAlign w:val="bottom"/>
          </w:tcPr>
          <w:p w14:paraId="39806566"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0DBEDADE" w14:textId="77777777" w:rsidR="00704DEE" w:rsidRPr="002B09AC" w:rsidRDefault="00704DEE" w:rsidP="00EB2D80">
            <w:pPr>
              <w:spacing w:line="360" w:lineRule="auto"/>
              <w:rPr>
                <w:rFonts w:eastAsia="Times New Roman"/>
                <w:sz w:val="24"/>
                <w:szCs w:val="24"/>
              </w:rPr>
            </w:pPr>
            <w:r w:rsidRPr="002B09AC">
              <w:rPr>
                <w:rFonts w:eastAsia="Times New Roman"/>
                <w:sz w:val="24"/>
                <w:szCs w:val="24"/>
              </w:rPr>
              <w:t>planificación preliminar, de los funcionarios y de las unidades</w:t>
            </w:r>
          </w:p>
        </w:tc>
        <w:tc>
          <w:tcPr>
            <w:tcW w:w="1140" w:type="dxa"/>
            <w:tcBorders>
              <w:right w:val="single" w:sz="8" w:space="0" w:color="auto"/>
            </w:tcBorders>
            <w:shd w:val="clear" w:color="auto" w:fill="auto"/>
            <w:vAlign w:val="bottom"/>
          </w:tcPr>
          <w:p w14:paraId="6DDF1DD5"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23887482" w14:textId="77777777" w:rsidR="00704DEE" w:rsidRPr="002B09AC" w:rsidRDefault="00704DEE" w:rsidP="002B09AC">
            <w:pPr>
              <w:spacing w:line="360" w:lineRule="auto"/>
              <w:jc w:val="both"/>
              <w:rPr>
                <w:rFonts w:eastAsia="Times New Roman"/>
                <w:sz w:val="24"/>
                <w:szCs w:val="24"/>
              </w:rPr>
            </w:pPr>
          </w:p>
        </w:tc>
      </w:tr>
      <w:tr w:rsidR="00704DEE" w:rsidRPr="002B09AC" w14:paraId="5446AA58"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6FF46CB6"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0EFB6E18" w14:textId="77777777" w:rsidR="00704DEE" w:rsidRPr="002B09AC" w:rsidRDefault="00704DEE" w:rsidP="00EB2D80">
            <w:pPr>
              <w:spacing w:line="360" w:lineRule="auto"/>
              <w:ind w:left="60"/>
              <w:rPr>
                <w:rFonts w:eastAsia="Times New Roman"/>
                <w:sz w:val="24"/>
                <w:szCs w:val="24"/>
              </w:rPr>
            </w:pPr>
            <w:r w:rsidRPr="002B09AC">
              <w:rPr>
                <w:rFonts w:eastAsia="Times New Roman"/>
                <w:sz w:val="24"/>
                <w:szCs w:val="24"/>
              </w:rPr>
              <w:t>responsables, si es del caso, respecto a:</w:t>
            </w:r>
          </w:p>
        </w:tc>
        <w:tc>
          <w:tcPr>
            <w:tcW w:w="1140" w:type="dxa"/>
            <w:tcBorders>
              <w:bottom w:val="single" w:sz="8" w:space="0" w:color="auto"/>
              <w:right w:val="single" w:sz="8" w:space="0" w:color="auto"/>
            </w:tcBorders>
            <w:shd w:val="clear" w:color="auto" w:fill="auto"/>
            <w:vAlign w:val="bottom"/>
          </w:tcPr>
          <w:p w14:paraId="5EBB3874"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4F719AA6" w14:textId="77777777" w:rsidR="00704DEE" w:rsidRPr="002B09AC" w:rsidRDefault="00704DEE" w:rsidP="002B09AC">
            <w:pPr>
              <w:spacing w:line="360" w:lineRule="auto"/>
              <w:jc w:val="both"/>
              <w:rPr>
                <w:rFonts w:eastAsia="Times New Roman"/>
                <w:sz w:val="24"/>
                <w:szCs w:val="24"/>
              </w:rPr>
            </w:pPr>
          </w:p>
        </w:tc>
      </w:tr>
      <w:tr w:rsidR="00704DEE" w:rsidRPr="002B09AC" w14:paraId="65C44500" w14:textId="77777777" w:rsidTr="00860178">
        <w:trPr>
          <w:trHeight w:val="207"/>
        </w:trPr>
        <w:tc>
          <w:tcPr>
            <w:tcW w:w="800" w:type="dxa"/>
            <w:tcBorders>
              <w:left w:val="single" w:sz="8" w:space="0" w:color="auto"/>
              <w:right w:val="single" w:sz="8" w:space="0" w:color="auto"/>
            </w:tcBorders>
            <w:shd w:val="clear" w:color="auto" w:fill="auto"/>
            <w:vAlign w:val="bottom"/>
          </w:tcPr>
          <w:p w14:paraId="3601DC38"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lastRenderedPageBreak/>
              <w:t>B1.a</w:t>
            </w:r>
          </w:p>
        </w:tc>
        <w:tc>
          <w:tcPr>
            <w:tcW w:w="5240" w:type="dxa"/>
            <w:tcBorders>
              <w:right w:val="single" w:sz="8" w:space="0" w:color="auto"/>
            </w:tcBorders>
            <w:shd w:val="clear" w:color="auto" w:fill="auto"/>
            <w:vAlign w:val="bottom"/>
          </w:tcPr>
          <w:p w14:paraId="006A198E" w14:textId="77777777" w:rsidR="00704DEE" w:rsidRPr="002B09AC" w:rsidRDefault="00704DEE" w:rsidP="002B09AC">
            <w:pPr>
              <w:spacing w:line="360" w:lineRule="auto"/>
              <w:ind w:left="60"/>
              <w:jc w:val="both"/>
              <w:rPr>
                <w:rFonts w:eastAsia="Times New Roman"/>
                <w:sz w:val="24"/>
                <w:szCs w:val="24"/>
              </w:rPr>
            </w:pPr>
            <w:proofErr w:type="gramStart"/>
            <w:r w:rsidRPr="002B09AC">
              <w:rPr>
                <w:rFonts w:eastAsia="Times New Roman"/>
                <w:sz w:val="24"/>
                <w:szCs w:val="24"/>
              </w:rPr>
              <w:t>La  entidad</w:t>
            </w:r>
            <w:proofErr w:type="gramEnd"/>
            <w:r w:rsidRPr="002B09AC">
              <w:rPr>
                <w:rFonts w:eastAsia="Times New Roman"/>
                <w:sz w:val="24"/>
                <w:szCs w:val="24"/>
              </w:rPr>
              <w:t>,  las  unidades  operativas  relacionadas  y  otras</w:t>
            </w:r>
          </w:p>
        </w:tc>
        <w:tc>
          <w:tcPr>
            <w:tcW w:w="1140" w:type="dxa"/>
            <w:tcBorders>
              <w:right w:val="single" w:sz="8" w:space="0" w:color="auto"/>
            </w:tcBorders>
            <w:shd w:val="clear" w:color="auto" w:fill="auto"/>
            <w:vAlign w:val="bottom"/>
          </w:tcPr>
          <w:p w14:paraId="0162FB76"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4D558B0D" w14:textId="77777777" w:rsidR="00704DEE" w:rsidRPr="002B09AC" w:rsidRDefault="00704DEE" w:rsidP="002B09AC">
            <w:pPr>
              <w:spacing w:line="360" w:lineRule="auto"/>
              <w:jc w:val="both"/>
              <w:rPr>
                <w:rFonts w:eastAsia="Times New Roman"/>
                <w:sz w:val="24"/>
                <w:szCs w:val="24"/>
              </w:rPr>
            </w:pPr>
          </w:p>
        </w:tc>
      </w:tr>
      <w:tr w:rsidR="00704DEE" w:rsidRPr="002B09AC" w14:paraId="78EDF067"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35980956"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24AAF725"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instituciones;</w:t>
            </w:r>
          </w:p>
        </w:tc>
        <w:tc>
          <w:tcPr>
            <w:tcW w:w="1140" w:type="dxa"/>
            <w:tcBorders>
              <w:bottom w:val="single" w:sz="8" w:space="0" w:color="auto"/>
              <w:right w:val="single" w:sz="8" w:space="0" w:color="auto"/>
            </w:tcBorders>
            <w:shd w:val="clear" w:color="auto" w:fill="auto"/>
            <w:vAlign w:val="bottom"/>
          </w:tcPr>
          <w:p w14:paraId="4DD8042F"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73254C53" w14:textId="77777777" w:rsidR="00704DEE" w:rsidRPr="002B09AC" w:rsidRDefault="00704DEE" w:rsidP="002B09AC">
            <w:pPr>
              <w:spacing w:line="360" w:lineRule="auto"/>
              <w:jc w:val="both"/>
              <w:rPr>
                <w:rFonts w:eastAsia="Times New Roman"/>
                <w:sz w:val="24"/>
                <w:szCs w:val="24"/>
              </w:rPr>
            </w:pPr>
          </w:p>
        </w:tc>
      </w:tr>
      <w:tr w:rsidR="00704DEE" w:rsidRPr="002B09AC" w14:paraId="3738BC17" w14:textId="77777777" w:rsidTr="00860178">
        <w:trPr>
          <w:trHeight w:val="222"/>
        </w:trPr>
        <w:tc>
          <w:tcPr>
            <w:tcW w:w="800" w:type="dxa"/>
            <w:tcBorders>
              <w:left w:val="single" w:sz="8" w:space="0" w:color="auto"/>
              <w:bottom w:val="single" w:sz="8" w:space="0" w:color="auto"/>
              <w:right w:val="single" w:sz="8" w:space="0" w:color="auto"/>
            </w:tcBorders>
            <w:shd w:val="clear" w:color="auto" w:fill="auto"/>
            <w:vAlign w:val="bottom"/>
          </w:tcPr>
          <w:p w14:paraId="5B2CA11E"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B</w:t>
            </w:r>
            <w:proofErr w:type="gramStart"/>
            <w:r w:rsidRPr="002B09AC">
              <w:rPr>
                <w:rFonts w:eastAsia="Times New Roman"/>
                <w:sz w:val="24"/>
                <w:szCs w:val="24"/>
              </w:rPr>
              <w:t>1.b</w:t>
            </w:r>
            <w:proofErr w:type="gramEnd"/>
          </w:p>
        </w:tc>
        <w:tc>
          <w:tcPr>
            <w:tcW w:w="5240" w:type="dxa"/>
            <w:tcBorders>
              <w:bottom w:val="single" w:sz="8" w:space="0" w:color="auto"/>
              <w:right w:val="single" w:sz="8" w:space="0" w:color="auto"/>
            </w:tcBorders>
            <w:shd w:val="clear" w:color="auto" w:fill="auto"/>
            <w:vAlign w:val="bottom"/>
          </w:tcPr>
          <w:p w14:paraId="5A2DE5EC"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Las principales actividades, operaciones e instalaciones;</w:t>
            </w:r>
          </w:p>
        </w:tc>
        <w:tc>
          <w:tcPr>
            <w:tcW w:w="1140" w:type="dxa"/>
            <w:tcBorders>
              <w:bottom w:val="single" w:sz="8" w:space="0" w:color="auto"/>
              <w:right w:val="single" w:sz="8" w:space="0" w:color="auto"/>
            </w:tcBorders>
            <w:shd w:val="clear" w:color="auto" w:fill="auto"/>
            <w:vAlign w:val="bottom"/>
          </w:tcPr>
          <w:p w14:paraId="2DDA6966"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2F0A3FA7" w14:textId="77777777" w:rsidR="00704DEE" w:rsidRPr="002B09AC" w:rsidRDefault="00704DEE" w:rsidP="002B09AC">
            <w:pPr>
              <w:spacing w:line="360" w:lineRule="auto"/>
              <w:jc w:val="both"/>
              <w:rPr>
                <w:rFonts w:eastAsia="Times New Roman"/>
                <w:sz w:val="24"/>
                <w:szCs w:val="24"/>
              </w:rPr>
            </w:pPr>
          </w:p>
        </w:tc>
      </w:tr>
      <w:tr w:rsidR="00704DEE" w:rsidRPr="002B09AC" w14:paraId="114C8C9F" w14:textId="77777777" w:rsidTr="00860178">
        <w:trPr>
          <w:trHeight w:val="220"/>
        </w:trPr>
        <w:tc>
          <w:tcPr>
            <w:tcW w:w="800" w:type="dxa"/>
            <w:tcBorders>
              <w:left w:val="single" w:sz="8" w:space="0" w:color="auto"/>
              <w:right w:val="single" w:sz="8" w:space="0" w:color="auto"/>
            </w:tcBorders>
            <w:shd w:val="clear" w:color="auto" w:fill="auto"/>
            <w:vAlign w:val="bottom"/>
          </w:tcPr>
          <w:p w14:paraId="169490B4"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B1.c</w:t>
            </w:r>
          </w:p>
        </w:tc>
        <w:tc>
          <w:tcPr>
            <w:tcW w:w="5240" w:type="dxa"/>
            <w:tcBorders>
              <w:right w:val="single" w:sz="8" w:space="0" w:color="auto"/>
            </w:tcBorders>
            <w:shd w:val="clear" w:color="auto" w:fill="auto"/>
            <w:vAlign w:val="bottom"/>
          </w:tcPr>
          <w:p w14:paraId="5C8014C4"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Las principales políticas y prácticas operativas, administrativas</w:t>
            </w:r>
          </w:p>
        </w:tc>
        <w:tc>
          <w:tcPr>
            <w:tcW w:w="1140" w:type="dxa"/>
            <w:tcBorders>
              <w:right w:val="single" w:sz="8" w:space="0" w:color="auto"/>
            </w:tcBorders>
            <w:shd w:val="clear" w:color="auto" w:fill="auto"/>
            <w:vAlign w:val="bottom"/>
          </w:tcPr>
          <w:p w14:paraId="38A99911"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5D61F04C" w14:textId="77777777" w:rsidR="00704DEE" w:rsidRPr="002B09AC" w:rsidRDefault="00704DEE" w:rsidP="002B09AC">
            <w:pPr>
              <w:spacing w:line="360" w:lineRule="auto"/>
              <w:jc w:val="both"/>
              <w:rPr>
                <w:rFonts w:eastAsia="Times New Roman"/>
                <w:sz w:val="24"/>
                <w:szCs w:val="24"/>
              </w:rPr>
            </w:pPr>
          </w:p>
        </w:tc>
      </w:tr>
      <w:tr w:rsidR="00704DEE" w:rsidRPr="002B09AC" w14:paraId="3ED4758D"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40BB70A6"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71DD75AE"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y financiera;</w:t>
            </w:r>
          </w:p>
        </w:tc>
        <w:tc>
          <w:tcPr>
            <w:tcW w:w="1140" w:type="dxa"/>
            <w:tcBorders>
              <w:bottom w:val="single" w:sz="8" w:space="0" w:color="auto"/>
              <w:right w:val="single" w:sz="8" w:space="0" w:color="auto"/>
            </w:tcBorders>
            <w:shd w:val="clear" w:color="auto" w:fill="auto"/>
            <w:vAlign w:val="bottom"/>
          </w:tcPr>
          <w:p w14:paraId="57F88B32"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7500E815" w14:textId="77777777" w:rsidR="00704DEE" w:rsidRPr="002B09AC" w:rsidRDefault="00704DEE" w:rsidP="002B09AC">
            <w:pPr>
              <w:spacing w:line="360" w:lineRule="auto"/>
              <w:jc w:val="both"/>
              <w:rPr>
                <w:rFonts w:eastAsia="Times New Roman"/>
                <w:sz w:val="24"/>
                <w:szCs w:val="24"/>
              </w:rPr>
            </w:pPr>
          </w:p>
        </w:tc>
      </w:tr>
      <w:tr w:rsidR="00704DEE" w:rsidRPr="002B09AC" w14:paraId="4F6A5CF3" w14:textId="77777777" w:rsidTr="00860178">
        <w:trPr>
          <w:trHeight w:val="207"/>
        </w:trPr>
        <w:tc>
          <w:tcPr>
            <w:tcW w:w="800" w:type="dxa"/>
            <w:tcBorders>
              <w:left w:val="single" w:sz="8" w:space="0" w:color="auto"/>
              <w:right w:val="single" w:sz="8" w:space="0" w:color="auto"/>
            </w:tcBorders>
            <w:shd w:val="clear" w:color="auto" w:fill="auto"/>
            <w:vAlign w:val="bottom"/>
          </w:tcPr>
          <w:p w14:paraId="77AE68E1"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B</w:t>
            </w:r>
            <w:proofErr w:type="gramStart"/>
            <w:r w:rsidRPr="002B09AC">
              <w:rPr>
                <w:rFonts w:eastAsia="Times New Roman"/>
                <w:sz w:val="24"/>
                <w:szCs w:val="24"/>
              </w:rPr>
              <w:t>1.d</w:t>
            </w:r>
            <w:proofErr w:type="gramEnd"/>
          </w:p>
        </w:tc>
        <w:tc>
          <w:tcPr>
            <w:tcW w:w="5240" w:type="dxa"/>
            <w:tcBorders>
              <w:right w:val="single" w:sz="8" w:space="0" w:color="auto"/>
            </w:tcBorders>
            <w:shd w:val="clear" w:color="auto" w:fill="auto"/>
            <w:vAlign w:val="bottom"/>
          </w:tcPr>
          <w:p w14:paraId="78FA6497" w14:textId="77777777" w:rsidR="00704DEE" w:rsidRPr="002B09AC" w:rsidRDefault="00704DEE" w:rsidP="002B09AC">
            <w:pPr>
              <w:spacing w:line="360" w:lineRule="auto"/>
              <w:ind w:left="60"/>
              <w:jc w:val="both"/>
              <w:rPr>
                <w:rFonts w:eastAsia="Times New Roman"/>
                <w:sz w:val="24"/>
                <w:szCs w:val="24"/>
              </w:rPr>
            </w:pPr>
            <w:proofErr w:type="gramStart"/>
            <w:r w:rsidRPr="002B09AC">
              <w:rPr>
                <w:rFonts w:eastAsia="Times New Roman"/>
                <w:sz w:val="24"/>
                <w:szCs w:val="24"/>
              </w:rPr>
              <w:t>La  comprensión</w:t>
            </w:r>
            <w:proofErr w:type="gramEnd"/>
            <w:r w:rsidRPr="002B09AC">
              <w:rPr>
                <w:rFonts w:eastAsia="Times New Roman"/>
                <w:sz w:val="24"/>
                <w:szCs w:val="24"/>
              </w:rPr>
              <w:t xml:space="preserve">  global  de  los  sistemas  de  información</w:t>
            </w:r>
          </w:p>
        </w:tc>
        <w:tc>
          <w:tcPr>
            <w:tcW w:w="1140" w:type="dxa"/>
            <w:tcBorders>
              <w:right w:val="single" w:sz="8" w:space="0" w:color="auto"/>
            </w:tcBorders>
            <w:shd w:val="clear" w:color="auto" w:fill="auto"/>
            <w:vAlign w:val="bottom"/>
          </w:tcPr>
          <w:p w14:paraId="38F1E194"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3267B3D2" w14:textId="77777777" w:rsidR="00704DEE" w:rsidRPr="002B09AC" w:rsidRDefault="00704DEE" w:rsidP="002B09AC">
            <w:pPr>
              <w:spacing w:line="360" w:lineRule="auto"/>
              <w:jc w:val="both"/>
              <w:rPr>
                <w:rFonts w:eastAsia="Times New Roman"/>
                <w:sz w:val="24"/>
                <w:szCs w:val="24"/>
              </w:rPr>
            </w:pPr>
          </w:p>
        </w:tc>
      </w:tr>
      <w:tr w:rsidR="00704DEE" w:rsidRPr="002B09AC" w14:paraId="5E1208C8"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3E7CB211"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50C7FD35"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computarizados utilizados.</w:t>
            </w:r>
          </w:p>
        </w:tc>
        <w:tc>
          <w:tcPr>
            <w:tcW w:w="1140" w:type="dxa"/>
            <w:tcBorders>
              <w:bottom w:val="single" w:sz="8" w:space="0" w:color="auto"/>
              <w:right w:val="single" w:sz="8" w:space="0" w:color="auto"/>
            </w:tcBorders>
            <w:shd w:val="clear" w:color="auto" w:fill="auto"/>
            <w:vAlign w:val="bottom"/>
          </w:tcPr>
          <w:p w14:paraId="2349BB96"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5EAE4175" w14:textId="77777777" w:rsidR="00704DEE" w:rsidRPr="002B09AC" w:rsidRDefault="00704DEE" w:rsidP="002B09AC">
            <w:pPr>
              <w:spacing w:line="360" w:lineRule="auto"/>
              <w:jc w:val="both"/>
              <w:rPr>
                <w:rFonts w:eastAsia="Times New Roman"/>
                <w:sz w:val="24"/>
                <w:szCs w:val="24"/>
              </w:rPr>
            </w:pPr>
          </w:p>
        </w:tc>
      </w:tr>
      <w:tr w:rsidR="00704DEE" w:rsidRPr="002B09AC" w14:paraId="21F83186" w14:textId="77777777" w:rsidTr="00860178">
        <w:trPr>
          <w:trHeight w:val="207"/>
        </w:trPr>
        <w:tc>
          <w:tcPr>
            <w:tcW w:w="800" w:type="dxa"/>
            <w:tcBorders>
              <w:left w:val="single" w:sz="8" w:space="0" w:color="auto"/>
              <w:right w:val="single" w:sz="8" w:space="0" w:color="auto"/>
            </w:tcBorders>
            <w:shd w:val="clear" w:color="auto" w:fill="auto"/>
            <w:vAlign w:val="bottom"/>
          </w:tcPr>
          <w:p w14:paraId="74E7D458"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B2</w:t>
            </w:r>
          </w:p>
        </w:tc>
        <w:tc>
          <w:tcPr>
            <w:tcW w:w="5240" w:type="dxa"/>
            <w:tcBorders>
              <w:right w:val="single" w:sz="8" w:space="0" w:color="auto"/>
            </w:tcBorders>
            <w:shd w:val="clear" w:color="auto" w:fill="auto"/>
            <w:vAlign w:val="bottom"/>
          </w:tcPr>
          <w:p w14:paraId="7CCA1F30"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Revise en forma selectiva la información obtenida y ordénela</w:t>
            </w:r>
          </w:p>
        </w:tc>
        <w:tc>
          <w:tcPr>
            <w:tcW w:w="1140" w:type="dxa"/>
            <w:tcBorders>
              <w:right w:val="single" w:sz="8" w:space="0" w:color="auto"/>
            </w:tcBorders>
            <w:shd w:val="clear" w:color="auto" w:fill="auto"/>
            <w:vAlign w:val="bottom"/>
          </w:tcPr>
          <w:p w14:paraId="711B71F1"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44EF0DFB" w14:textId="77777777" w:rsidR="00704DEE" w:rsidRPr="002B09AC" w:rsidRDefault="00704DEE" w:rsidP="002B09AC">
            <w:pPr>
              <w:spacing w:line="360" w:lineRule="auto"/>
              <w:jc w:val="both"/>
              <w:rPr>
                <w:rFonts w:eastAsia="Times New Roman"/>
                <w:sz w:val="24"/>
                <w:szCs w:val="24"/>
              </w:rPr>
            </w:pPr>
          </w:p>
        </w:tc>
      </w:tr>
      <w:tr w:rsidR="00704DEE" w:rsidRPr="002B09AC" w14:paraId="65760CB0"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4990A544"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4D20F566"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en los expedientes respectivos.</w:t>
            </w:r>
          </w:p>
        </w:tc>
        <w:tc>
          <w:tcPr>
            <w:tcW w:w="1140" w:type="dxa"/>
            <w:tcBorders>
              <w:bottom w:val="single" w:sz="8" w:space="0" w:color="auto"/>
              <w:right w:val="single" w:sz="8" w:space="0" w:color="auto"/>
            </w:tcBorders>
            <w:shd w:val="clear" w:color="auto" w:fill="auto"/>
            <w:vAlign w:val="bottom"/>
          </w:tcPr>
          <w:p w14:paraId="04731FC7"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4F96C0FA" w14:textId="77777777" w:rsidR="00704DEE" w:rsidRPr="002B09AC" w:rsidRDefault="00704DEE" w:rsidP="002B09AC">
            <w:pPr>
              <w:spacing w:line="360" w:lineRule="auto"/>
              <w:jc w:val="both"/>
              <w:rPr>
                <w:rFonts w:eastAsia="Times New Roman"/>
                <w:sz w:val="24"/>
                <w:szCs w:val="24"/>
              </w:rPr>
            </w:pPr>
          </w:p>
        </w:tc>
      </w:tr>
      <w:tr w:rsidR="00704DEE" w:rsidRPr="002B09AC" w14:paraId="3E97A36C" w14:textId="77777777" w:rsidTr="00860178">
        <w:trPr>
          <w:trHeight w:val="222"/>
        </w:trPr>
        <w:tc>
          <w:tcPr>
            <w:tcW w:w="800" w:type="dxa"/>
            <w:tcBorders>
              <w:left w:val="single" w:sz="8" w:space="0" w:color="auto"/>
              <w:bottom w:val="single" w:sz="8" w:space="0" w:color="auto"/>
              <w:right w:val="single" w:sz="8" w:space="0" w:color="auto"/>
            </w:tcBorders>
            <w:shd w:val="clear" w:color="auto" w:fill="auto"/>
            <w:vAlign w:val="bottom"/>
          </w:tcPr>
          <w:p w14:paraId="7CD19BEB" w14:textId="77777777" w:rsidR="00704DEE" w:rsidRPr="002B09AC" w:rsidRDefault="00704DEE" w:rsidP="002B09AC">
            <w:pPr>
              <w:spacing w:line="360" w:lineRule="auto"/>
              <w:ind w:left="80"/>
              <w:jc w:val="both"/>
              <w:rPr>
                <w:rFonts w:eastAsia="Times New Roman"/>
                <w:b/>
                <w:sz w:val="24"/>
                <w:szCs w:val="24"/>
              </w:rPr>
            </w:pPr>
            <w:r w:rsidRPr="002B09AC">
              <w:rPr>
                <w:rFonts w:eastAsia="Times New Roman"/>
                <w:b/>
                <w:sz w:val="24"/>
                <w:szCs w:val="24"/>
              </w:rPr>
              <w:t>C.</w:t>
            </w:r>
          </w:p>
        </w:tc>
        <w:tc>
          <w:tcPr>
            <w:tcW w:w="5240" w:type="dxa"/>
            <w:tcBorders>
              <w:bottom w:val="single" w:sz="8" w:space="0" w:color="auto"/>
              <w:right w:val="single" w:sz="8" w:space="0" w:color="auto"/>
            </w:tcBorders>
            <w:shd w:val="clear" w:color="auto" w:fill="auto"/>
            <w:vAlign w:val="bottom"/>
          </w:tcPr>
          <w:p w14:paraId="10577A5D" w14:textId="77777777" w:rsidR="00704DEE" w:rsidRPr="002B09AC" w:rsidRDefault="00704DEE" w:rsidP="002B09AC">
            <w:pPr>
              <w:spacing w:line="360" w:lineRule="auto"/>
              <w:ind w:left="60"/>
              <w:jc w:val="both"/>
              <w:rPr>
                <w:rFonts w:eastAsia="Times New Roman"/>
                <w:b/>
                <w:sz w:val="24"/>
                <w:szCs w:val="24"/>
              </w:rPr>
            </w:pPr>
            <w:r w:rsidRPr="002B09AC">
              <w:rPr>
                <w:rFonts w:eastAsia="Times New Roman"/>
                <w:b/>
                <w:sz w:val="24"/>
                <w:szCs w:val="24"/>
              </w:rPr>
              <w:t>Evaluación del control interno</w:t>
            </w:r>
          </w:p>
        </w:tc>
        <w:tc>
          <w:tcPr>
            <w:tcW w:w="1140" w:type="dxa"/>
            <w:tcBorders>
              <w:bottom w:val="single" w:sz="8" w:space="0" w:color="auto"/>
              <w:right w:val="single" w:sz="8" w:space="0" w:color="auto"/>
            </w:tcBorders>
            <w:shd w:val="clear" w:color="auto" w:fill="auto"/>
            <w:vAlign w:val="bottom"/>
          </w:tcPr>
          <w:p w14:paraId="06FDFC28"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58BF511D" w14:textId="77777777" w:rsidR="00704DEE" w:rsidRPr="002B09AC" w:rsidRDefault="00704DEE" w:rsidP="002B09AC">
            <w:pPr>
              <w:spacing w:line="360" w:lineRule="auto"/>
              <w:jc w:val="both"/>
              <w:rPr>
                <w:rFonts w:eastAsia="Times New Roman"/>
                <w:sz w:val="24"/>
                <w:szCs w:val="24"/>
              </w:rPr>
            </w:pPr>
          </w:p>
        </w:tc>
      </w:tr>
      <w:tr w:rsidR="00704DEE" w:rsidRPr="002B09AC" w14:paraId="219CDD92" w14:textId="77777777" w:rsidTr="00860178">
        <w:trPr>
          <w:trHeight w:val="220"/>
        </w:trPr>
        <w:tc>
          <w:tcPr>
            <w:tcW w:w="800" w:type="dxa"/>
            <w:tcBorders>
              <w:left w:val="single" w:sz="8" w:space="0" w:color="auto"/>
              <w:right w:val="single" w:sz="8" w:space="0" w:color="auto"/>
            </w:tcBorders>
            <w:shd w:val="clear" w:color="auto" w:fill="auto"/>
            <w:vAlign w:val="bottom"/>
          </w:tcPr>
          <w:p w14:paraId="5A653090"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C1.</w:t>
            </w:r>
          </w:p>
        </w:tc>
        <w:tc>
          <w:tcPr>
            <w:tcW w:w="5240" w:type="dxa"/>
            <w:tcBorders>
              <w:right w:val="single" w:sz="8" w:space="0" w:color="auto"/>
            </w:tcBorders>
            <w:shd w:val="clear" w:color="auto" w:fill="auto"/>
            <w:vAlign w:val="bottom"/>
          </w:tcPr>
          <w:p w14:paraId="7704E557"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Conocimiento y comprensión de los componentes del control</w:t>
            </w:r>
          </w:p>
        </w:tc>
        <w:tc>
          <w:tcPr>
            <w:tcW w:w="1140" w:type="dxa"/>
            <w:tcBorders>
              <w:right w:val="single" w:sz="8" w:space="0" w:color="auto"/>
            </w:tcBorders>
            <w:shd w:val="clear" w:color="auto" w:fill="auto"/>
            <w:vAlign w:val="bottom"/>
          </w:tcPr>
          <w:p w14:paraId="11DF436D"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3D2A7A26" w14:textId="77777777" w:rsidR="00704DEE" w:rsidRPr="002B09AC" w:rsidRDefault="00704DEE" w:rsidP="002B09AC">
            <w:pPr>
              <w:spacing w:line="360" w:lineRule="auto"/>
              <w:jc w:val="both"/>
              <w:rPr>
                <w:rFonts w:eastAsia="Times New Roman"/>
                <w:sz w:val="24"/>
                <w:szCs w:val="24"/>
              </w:rPr>
            </w:pPr>
          </w:p>
        </w:tc>
      </w:tr>
      <w:tr w:rsidR="00704DEE" w:rsidRPr="002B09AC" w14:paraId="711A1000"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19ECF4BF"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3275FA89"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interno.</w:t>
            </w:r>
          </w:p>
        </w:tc>
        <w:tc>
          <w:tcPr>
            <w:tcW w:w="1140" w:type="dxa"/>
            <w:tcBorders>
              <w:bottom w:val="single" w:sz="8" w:space="0" w:color="auto"/>
              <w:right w:val="single" w:sz="8" w:space="0" w:color="auto"/>
            </w:tcBorders>
            <w:shd w:val="clear" w:color="auto" w:fill="auto"/>
            <w:vAlign w:val="bottom"/>
          </w:tcPr>
          <w:p w14:paraId="7319279E"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2711CE0A" w14:textId="77777777" w:rsidR="00704DEE" w:rsidRPr="002B09AC" w:rsidRDefault="00704DEE" w:rsidP="002B09AC">
            <w:pPr>
              <w:spacing w:line="360" w:lineRule="auto"/>
              <w:jc w:val="both"/>
              <w:rPr>
                <w:rFonts w:eastAsia="Times New Roman"/>
                <w:sz w:val="24"/>
                <w:szCs w:val="24"/>
              </w:rPr>
            </w:pPr>
          </w:p>
        </w:tc>
      </w:tr>
      <w:tr w:rsidR="00704DEE" w:rsidRPr="002B09AC" w14:paraId="09879FBA" w14:textId="77777777" w:rsidTr="00860178">
        <w:trPr>
          <w:trHeight w:val="222"/>
        </w:trPr>
        <w:tc>
          <w:tcPr>
            <w:tcW w:w="800" w:type="dxa"/>
            <w:tcBorders>
              <w:left w:val="single" w:sz="8" w:space="0" w:color="auto"/>
              <w:bottom w:val="single" w:sz="8" w:space="0" w:color="auto"/>
              <w:right w:val="single" w:sz="8" w:space="0" w:color="auto"/>
            </w:tcBorders>
            <w:shd w:val="clear" w:color="auto" w:fill="auto"/>
            <w:vAlign w:val="bottom"/>
          </w:tcPr>
          <w:p w14:paraId="0FE4BCF3"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C1.1</w:t>
            </w:r>
          </w:p>
        </w:tc>
        <w:tc>
          <w:tcPr>
            <w:tcW w:w="5240" w:type="dxa"/>
            <w:tcBorders>
              <w:bottom w:val="single" w:sz="8" w:space="0" w:color="auto"/>
              <w:right w:val="single" w:sz="8" w:space="0" w:color="auto"/>
            </w:tcBorders>
            <w:shd w:val="clear" w:color="auto" w:fill="auto"/>
            <w:vAlign w:val="bottom"/>
          </w:tcPr>
          <w:p w14:paraId="55316DF3"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Determinar las principales unidades operativas</w:t>
            </w:r>
          </w:p>
        </w:tc>
        <w:tc>
          <w:tcPr>
            <w:tcW w:w="1140" w:type="dxa"/>
            <w:tcBorders>
              <w:bottom w:val="single" w:sz="8" w:space="0" w:color="auto"/>
              <w:right w:val="single" w:sz="8" w:space="0" w:color="auto"/>
            </w:tcBorders>
            <w:shd w:val="clear" w:color="auto" w:fill="auto"/>
            <w:vAlign w:val="bottom"/>
          </w:tcPr>
          <w:p w14:paraId="6453DB8A"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001A3C4A" w14:textId="77777777" w:rsidR="00704DEE" w:rsidRPr="002B09AC" w:rsidRDefault="00704DEE" w:rsidP="002B09AC">
            <w:pPr>
              <w:spacing w:line="360" w:lineRule="auto"/>
              <w:jc w:val="both"/>
              <w:rPr>
                <w:rFonts w:eastAsia="Times New Roman"/>
                <w:sz w:val="24"/>
                <w:szCs w:val="24"/>
              </w:rPr>
            </w:pPr>
          </w:p>
        </w:tc>
      </w:tr>
      <w:tr w:rsidR="00704DEE" w:rsidRPr="002B09AC" w14:paraId="615E5DB0" w14:textId="77777777" w:rsidTr="00860178">
        <w:trPr>
          <w:trHeight w:val="205"/>
        </w:trPr>
        <w:tc>
          <w:tcPr>
            <w:tcW w:w="800" w:type="dxa"/>
            <w:tcBorders>
              <w:left w:val="single" w:sz="8" w:space="0" w:color="auto"/>
              <w:right w:val="single" w:sz="8" w:space="0" w:color="auto"/>
            </w:tcBorders>
            <w:shd w:val="clear" w:color="auto" w:fill="auto"/>
            <w:vAlign w:val="bottom"/>
          </w:tcPr>
          <w:p w14:paraId="330768EE"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C</w:t>
            </w:r>
            <w:proofErr w:type="gramStart"/>
            <w:r w:rsidRPr="002B09AC">
              <w:rPr>
                <w:rFonts w:eastAsia="Times New Roman"/>
                <w:sz w:val="24"/>
                <w:szCs w:val="24"/>
              </w:rPr>
              <w:t>1.1a</w:t>
            </w:r>
            <w:proofErr w:type="gramEnd"/>
          </w:p>
        </w:tc>
        <w:tc>
          <w:tcPr>
            <w:tcW w:w="5240" w:type="dxa"/>
            <w:tcBorders>
              <w:right w:val="single" w:sz="8" w:space="0" w:color="auto"/>
            </w:tcBorders>
            <w:shd w:val="clear" w:color="auto" w:fill="auto"/>
            <w:vAlign w:val="bottom"/>
          </w:tcPr>
          <w:p w14:paraId="3E5149D2" w14:textId="1B04987F" w:rsidR="00704DEE" w:rsidRPr="002B09AC" w:rsidRDefault="00704DEE" w:rsidP="00EB2D80">
            <w:pPr>
              <w:spacing w:line="360" w:lineRule="auto"/>
              <w:ind w:left="60"/>
              <w:rPr>
                <w:rFonts w:eastAsia="Times New Roman"/>
                <w:sz w:val="24"/>
                <w:szCs w:val="24"/>
              </w:rPr>
            </w:pPr>
            <w:r w:rsidRPr="002B09AC">
              <w:rPr>
                <w:rFonts w:eastAsia="Times New Roman"/>
                <w:sz w:val="24"/>
                <w:szCs w:val="24"/>
              </w:rPr>
              <w:t>Resuma la estructura organizativa de las principales unidades</w:t>
            </w:r>
            <w:r w:rsidR="00EB2D80">
              <w:rPr>
                <w:rFonts w:eastAsia="Times New Roman"/>
                <w:sz w:val="24"/>
                <w:szCs w:val="24"/>
              </w:rPr>
              <w:t xml:space="preserve"> </w:t>
            </w:r>
            <w:r w:rsidR="00EB2D80" w:rsidRPr="002B09AC">
              <w:rPr>
                <w:rFonts w:eastAsia="Times New Roman"/>
                <w:sz w:val="24"/>
                <w:szCs w:val="24"/>
              </w:rPr>
              <w:t xml:space="preserve">operativas relacionadas con </w:t>
            </w:r>
            <w:proofErr w:type="gramStart"/>
            <w:r w:rsidR="00EB2D80" w:rsidRPr="002B09AC">
              <w:rPr>
                <w:rFonts w:eastAsia="Times New Roman"/>
                <w:sz w:val="24"/>
                <w:szCs w:val="24"/>
              </w:rPr>
              <w:t>el</w:t>
            </w:r>
            <w:r w:rsidR="00EB2D80" w:rsidRPr="002B09AC">
              <w:rPr>
                <w:rFonts w:eastAsia="Times New Roman"/>
                <w:sz w:val="24"/>
                <w:szCs w:val="24"/>
              </w:rPr>
              <w:t xml:space="preserve">  manejo</w:t>
            </w:r>
            <w:proofErr w:type="gramEnd"/>
            <w:r w:rsidR="00EB2D80" w:rsidRPr="002B09AC">
              <w:rPr>
                <w:rFonts w:eastAsia="Times New Roman"/>
                <w:sz w:val="24"/>
                <w:szCs w:val="24"/>
              </w:rPr>
              <w:t xml:space="preserve">  de  </w:t>
            </w:r>
            <w:r w:rsidR="00EB2D80" w:rsidRPr="002B09AC">
              <w:rPr>
                <w:rFonts w:eastAsia="Times New Roman"/>
                <w:sz w:val="24"/>
                <w:szCs w:val="24"/>
              </w:rPr>
              <w:t>la entidad</w:t>
            </w:r>
            <w:r w:rsidR="00EB2D80" w:rsidRPr="002B09AC">
              <w:rPr>
                <w:rFonts w:eastAsia="Times New Roman"/>
                <w:sz w:val="24"/>
                <w:szCs w:val="24"/>
              </w:rPr>
              <w:t xml:space="preserve">  y  sus</w:t>
            </w:r>
            <w:r w:rsidR="00EB2D80">
              <w:rPr>
                <w:rFonts w:eastAsia="Times New Roman"/>
                <w:sz w:val="24"/>
                <w:szCs w:val="24"/>
              </w:rPr>
              <w:t xml:space="preserve"> </w:t>
            </w:r>
            <w:r w:rsidR="00EB2D80" w:rsidRPr="002B09AC">
              <w:rPr>
                <w:rFonts w:eastAsia="Times New Roman"/>
                <w:sz w:val="24"/>
                <w:szCs w:val="24"/>
              </w:rPr>
              <w:t>objetivos básicos.</w:t>
            </w:r>
          </w:p>
        </w:tc>
        <w:tc>
          <w:tcPr>
            <w:tcW w:w="1140" w:type="dxa"/>
            <w:tcBorders>
              <w:right w:val="single" w:sz="8" w:space="0" w:color="auto"/>
            </w:tcBorders>
            <w:shd w:val="clear" w:color="auto" w:fill="auto"/>
            <w:vAlign w:val="bottom"/>
          </w:tcPr>
          <w:p w14:paraId="4F89BFF0"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729536A5" w14:textId="77777777" w:rsidR="00704DEE" w:rsidRPr="002B09AC" w:rsidRDefault="00704DEE" w:rsidP="002B09AC">
            <w:pPr>
              <w:spacing w:line="360" w:lineRule="auto"/>
              <w:jc w:val="both"/>
              <w:rPr>
                <w:rFonts w:eastAsia="Times New Roman"/>
                <w:sz w:val="24"/>
                <w:szCs w:val="24"/>
              </w:rPr>
            </w:pPr>
          </w:p>
        </w:tc>
      </w:tr>
      <w:tr w:rsidR="00704DEE" w:rsidRPr="002B09AC" w14:paraId="0CC4E9B5" w14:textId="77777777" w:rsidTr="00860178">
        <w:trPr>
          <w:trHeight w:val="225"/>
        </w:trPr>
        <w:tc>
          <w:tcPr>
            <w:tcW w:w="800" w:type="dxa"/>
            <w:tcBorders>
              <w:left w:val="single" w:sz="8" w:space="0" w:color="auto"/>
              <w:right w:val="single" w:sz="8" w:space="0" w:color="auto"/>
            </w:tcBorders>
            <w:shd w:val="clear" w:color="auto" w:fill="auto"/>
            <w:vAlign w:val="bottom"/>
          </w:tcPr>
          <w:p w14:paraId="7C3D0B9D"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4CF38EB4" w14:textId="5B7E3AC9" w:rsidR="00704DEE" w:rsidRPr="002B09AC" w:rsidRDefault="00704DEE" w:rsidP="00EB2D80">
            <w:pPr>
              <w:spacing w:line="360" w:lineRule="auto"/>
              <w:rPr>
                <w:rFonts w:eastAsia="Times New Roman"/>
                <w:sz w:val="24"/>
                <w:szCs w:val="24"/>
              </w:rPr>
            </w:pPr>
          </w:p>
        </w:tc>
        <w:tc>
          <w:tcPr>
            <w:tcW w:w="1140" w:type="dxa"/>
            <w:tcBorders>
              <w:right w:val="single" w:sz="8" w:space="0" w:color="auto"/>
            </w:tcBorders>
            <w:shd w:val="clear" w:color="auto" w:fill="auto"/>
            <w:vAlign w:val="bottom"/>
          </w:tcPr>
          <w:p w14:paraId="36B67538"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10BBB96B" w14:textId="77777777" w:rsidR="00704DEE" w:rsidRPr="002B09AC" w:rsidRDefault="00704DEE" w:rsidP="002B09AC">
            <w:pPr>
              <w:spacing w:line="360" w:lineRule="auto"/>
              <w:jc w:val="both"/>
              <w:rPr>
                <w:rFonts w:eastAsia="Times New Roman"/>
                <w:sz w:val="24"/>
                <w:szCs w:val="24"/>
              </w:rPr>
            </w:pPr>
          </w:p>
        </w:tc>
      </w:tr>
      <w:tr w:rsidR="00704DEE" w:rsidRPr="002B09AC" w14:paraId="09F281D6"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79468231"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20FD8FE8" w14:textId="2B5A51F9" w:rsidR="00704DEE" w:rsidRPr="002B09AC" w:rsidRDefault="00704DEE" w:rsidP="00EB2D80">
            <w:pPr>
              <w:spacing w:line="360" w:lineRule="auto"/>
              <w:rPr>
                <w:rFonts w:eastAsia="Times New Roman"/>
                <w:sz w:val="24"/>
                <w:szCs w:val="24"/>
              </w:rPr>
            </w:pPr>
          </w:p>
        </w:tc>
        <w:tc>
          <w:tcPr>
            <w:tcW w:w="1140" w:type="dxa"/>
            <w:tcBorders>
              <w:bottom w:val="single" w:sz="8" w:space="0" w:color="auto"/>
              <w:right w:val="single" w:sz="8" w:space="0" w:color="auto"/>
            </w:tcBorders>
            <w:shd w:val="clear" w:color="auto" w:fill="auto"/>
            <w:vAlign w:val="bottom"/>
          </w:tcPr>
          <w:p w14:paraId="3A8685BB"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55C53797" w14:textId="77777777" w:rsidR="00704DEE" w:rsidRPr="002B09AC" w:rsidRDefault="00704DEE" w:rsidP="002B09AC">
            <w:pPr>
              <w:spacing w:line="360" w:lineRule="auto"/>
              <w:jc w:val="both"/>
              <w:rPr>
                <w:rFonts w:eastAsia="Times New Roman"/>
                <w:sz w:val="24"/>
                <w:szCs w:val="24"/>
              </w:rPr>
            </w:pPr>
          </w:p>
        </w:tc>
      </w:tr>
      <w:tr w:rsidR="00704DEE" w:rsidRPr="002B09AC" w14:paraId="22F3F9A4" w14:textId="77777777" w:rsidTr="00860178">
        <w:trPr>
          <w:trHeight w:val="222"/>
        </w:trPr>
        <w:tc>
          <w:tcPr>
            <w:tcW w:w="800" w:type="dxa"/>
            <w:tcBorders>
              <w:left w:val="single" w:sz="8" w:space="0" w:color="auto"/>
              <w:right w:val="single" w:sz="8" w:space="0" w:color="auto"/>
            </w:tcBorders>
            <w:shd w:val="clear" w:color="auto" w:fill="auto"/>
            <w:vAlign w:val="bottom"/>
          </w:tcPr>
          <w:p w14:paraId="376BAA63"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lastRenderedPageBreak/>
              <w:t>C1.1b</w:t>
            </w:r>
          </w:p>
        </w:tc>
        <w:tc>
          <w:tcPr>
            <w:tcW w:w="5240" w:type="dxa"/>
            <w:tcBorders>
              <w:right w:val="single" w:sz="8" w:space="0" w:color="auto"/>
            </w:tcBorders>
            <w:shd w:val="clear" w:color="auto" w:fill="auto"/>
            <w:vAlign w:val="bottom"/>
          </w:tcPr>
          <w:p w14:paraId="387461EB"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Considere los siguientes factores para ubicar las principales</w:t>
            </w:r>
          </w:p>
        </w:tc>
        <w:tc>
          <w:tcPr>
            <w:tcW w:w="1140" w:type="dxa"/>
            <w:tcBorders>
              <w:right w:val="single" w:sz="8" w:space="0" w:color="auto"/>
            </w:tcBorders>
            <w:shd w:val="clear" w:color="auto" w:fill="auto"/>
            <w:vAlign w:val="bottom"/>
          </w:tcPr>
          <w:p w14:paraId="63DD58EC"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3DA94CCC" w14:textId="77777777" w:rsidR="00704DEE" w:rsidRPr="002B09AC" w:rsidRDefault="00704DEE" w:rsidP="002B09AC">
            <w:pPr>
              <w:spacing w:line="360" w:lineRule="auto"/>
              <w:jc w:val="both"/>
              <w:rPr>
                <w:rFonts w:eastAsia="Times New Roman"/>
                <w:sz w:val="24"/>
                <w:szCs w:val="24"/>
              </w:rPr>
            </w:pPr>
          </w:p>
        </w:tc>
      </w:tr>
      <w:tr w:rsidR="00704DEE" w:rsidRPr="002B09AC" w14:paraId="04FBD9D8"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04BCBFA8"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5811308D"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unidades operativas.</w:t>
            </w:r>
          </w:p>
        </w:tc>
        <w:tc>
          <w:tcPr>
            <w:tcW w:w="1140" w:type="dxa"/>
            <w:tcBorders>
              <w:bottom w:val="single" w:sz="8" w:space="0" w:color="auto"/>
              <w:right w:val="single" w:sz="8" w:space="0" w:color="auto"/>
            </w:tcBorders>
            <w:shd w:val="clear" w:color="auto" w:fill="auto"/>
            <w:vAlign w:val="bottom"/>
          </w:tcPr>
          <w:p w14:paraId="2680649F"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26A0E19C" w14:textId="77777777" w:rsidR="00704DEE" w:rsidRPr="002B09AC" w:rsidRDefault="00704DEE" w:rsidP="002B09AC">
            <w:pPr>
              <w:spacing w:line="360" w:lineRule="auto"/>
              <w:jc w:val="both"/>
              <w:rPr>
                <w:rFonts w:eastAsia="Times New Roman"/>
                <w:sz w:val="24"/>
                <w:szCs w:val="24"/>
              </w:rPr>
            </w:pPr>
          </w:p>
        </w:tc>
      </w:tr>
      <w:tr w:rsidR="00704DEE" w:rsidRPr="002B09AC" w14:paraId="043ECE56" w14:textId="77777777" w:rsidTr="00860178">
        <w:trPr>
          <w:trHeight w:val="222"/>
        </w:trPr>
        <w:tc>
          <w:tcPr>
            <w:tcW w:w="800" w:type="dxa"/>
            <w:tcBorders>
              <w:left w:val="single" w:sz="8" w:space="0" w:color="auto"/>
              <w:right w:val="single" w:sz="8" w:space="0" w:color="auto"/>
            </w:tcBorders>
            <w:shd w:val="clear" w:color="auto" w:fill="auto"/>
            <w:vAlign w:val="bottom"/>
          </w:tcPr>
          <w:p w14:paraId="4CE0E179"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6A36CD06" w14:textId="77777777" w:rsidR="00704DEE" w:rsidRPr="002B09AC" w:rsidRDefault="00704DEE" w:rsidP="002B09AC">
            <w:pPr>
              <w:spacing w:line="360" w:lineRule="auto"/>
              <w:ind w:left="60"/>
              <w:jc w:val="both"/>
              <w:rPr>
                <w:rFonts w:eastAsia="Times New Roman"/>
                <w:sz w:val="24"/>
                <w:szCs w:val="24"/>
              </w:rPr>
            </w:pPr>
            <w:r w:rsidRPr="002B09AC">
              <w:rPr>
                <w:rFonts w:eastAsia="Symbol"/>
                <w:sz w:val="24"/>
                <w:szCs w:val="24"/>
              </w:rPr>
              <w:t></w:t>
            </w:r>
            <w:proofErr w:type="gramStart"/>
            <w:r w:rsidRPr="002B09AC">
              <w:rPr>
                <w:rFonts w:eastAsia="Times New Roman"/>
                <w:sz w:val="24"/>
                <w:szCs w:val="24"/>
              </w:rPr>
              <w:t>Unidades  importantes</w:t>
            </w:r>
            <w:proofErr w:type="gramEnd"/>
            <w:r w:rsidRPr="002B09AC">
              <w:rPr>
                <w:rFonts w:eastAsia="Times New Roman"/>
                <w:sz w:val="24"/>
                <w:szCs w:val="24"/>
              </w:rPr>
              <w:t xml:space="preserve">  de  la  entidad  relacionadas  con  sus</w:t>
            </w:r>
          </w:p>
        </w:tc>
        <w:tc>
          <w:tcPr>
            <w:tcW w:w="1140" w:type="dxa"/>
            <w:tcBorders>
              <w:right w:val="single" w:sz="8" w:space="0" w:color="auto"/>
            </w:tcBorders>
            <w:shd w:val="clear" w:color="auto" w:fill="auto"/>
            <w:vAlign w:val="bottom"/>
          </w:tcPr>
          <w:p w14:paraId="536458DD"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4BB1EF86" w14:textId="77777777" w:rsidR="00704DEE" w:rsidRPr="002B09AC" w:rsidRDefault="00704DEE" w:rsidP="002B09AC">
            <w:pPr>
              <w:spacing w:line="360" w:lineRule="auto"/>
              <w:jc w:val="both"/>
              <w:rPr>
                <w:rFonts w:eastAsia="Times New Roman"/>
                <w:sz w:val="24"/>
                <w:szCs w:val="24"/>
              </w:rPr>
            </w:pPr>
          </w:p>
        </w:tc>
      </w:tr>
      <w:tr w:rsidR="00704DEE" w:rsidRPr="002B09AC" w14:paraId="0B477A23"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787E66DF"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243D6A9B"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objetivos.</w:t>
            </w:r>
          </w:p>
        </w:tc>
        <w:tc>
          <w:tcPr>
            <w:tcW w:w="1140" w:type="dxa"/>
            <w:tcBorders>
              <w:bottom w:val="single" w:sz="8" w:space="0" w:color="auto"/>
              <w:right w:val="single" w:sz="8" w:space="0" w:color="auto"/>
            </w:tcBorders>
            <w:shd w:val="clear" w:color="auto" w:fill="auto"/>
            <w:vAlign w:val="bottom"/>
          </w:tcPr>
          <w:p w14:paraId="632F7DDE"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2FFCAB61" w14:textId="77777777" w:rsidR="00704DEE" w:rsidRPr="002B09AC" w:rsidRDefault="00704DEE" w:rsidP="002B09AC">
            <w:pPr>
              <w:spacing w:line="360" w:lineRule="auto"/>
              <w:jc w:val="both"/>
              <w:rPr>
                <w:rFonts w:eastAsia="Times New Roman"/>
                <w:sz w:val="24"/>
                <w:szCs w:val="24"/>
              </w:rPr>
            </w:pPr>
          </w:p>
        </w:tc>
      </w:tr>
      <w:tr w:rsidR="00704DEE" w:rsidRPr="002B09AC" w14:paraId="55565D70" w14:textId="77777777" w:rsidTr="00860178">
        <w:trPr>
          <w:trHeight w:val="222"/>
        </w:trPr>
        <w:tc>
          <w:tcPr>
            <w:tcW w:w="800" w:type="dxa"/>
            <w:tcBorders>
              <w:left w:val="single" w:sz="8" w:space="0" w:color="auto"/>
              <w:right w:val="single" w:sz="8" w:space="0" w:color="auto"/>
            </w:tcBorders>
            <w:shd w:val="clear" w:color="auto" w:fill="auto"/>
            <w:vAlign w:val="bottom"/>
          </w:tcPr>
          <w:p w14:paraId="502558A5"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43C69A2B" w14:textId="77777777" w:rsidR="00704DEE" w:rsidRPr="002B09AC" w:rsidRDefault="00704DEE" w:rsidP="002B09AC">
            <w:pPr>
              <w:spacing w:line="360" w:lineRule="auto"/>
              <w:ind w:left="60"/>
              <w:jc w:val="both"/>
              <w:rPr>
                <w:rFonts w:eastAsia="Times New Roman"/>
                <w:sz w:val="24"/>
                <w:szCs w:val="24"/>
              </w:rPr>
            </w:pPr>
            <w:r w:rsidRPr="002B09AC">
              <w:rPr>
                <w:rFonts w:eastAsia="Symbol"/>
                <w:sz w:val="24"/>
                <w:szCs w:val="24"/>
              </w:rPr>
              <w:t></w:t>
            </w:r>
            <w:r w:rsidRPr="002B09AC">
              <w:rPr>
                <w:rFonts w:eastAsia="Times New Roman"/>
                <w:sz w:val="24"/>
                <w:szCs w:val="24"/>
              </w:rPr>
              <w:t>Si las principales unidades se identifican por la función que</w:t>
            </w:r>
          </w:p>
        </w:tc>
        <w:tc>
          <w:tcPr>
            <w:tcW w:w="1140" w:type="dxa"/>
            <w:tcBorders>
              <w:right w:val="single" w:sz="8" w:space="0" w:color="auto"/>
            </w:tcBorders>
            <w:shd w:val="clear" w:color="auto" w:fill="auto"/>
            <w:vAlign w:val="bottom"/>
          </w:tcPr>
          <w:p w14:paraId="35153080"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08F25FEB" w14:textId="77777777" w:rsidR="00704DEE" w:rsidRPr="002B09AC" w:rsidRDefault="00704DEE" w:rsidP="002B09AC">
            <w:pPr>
              <w:spacing w:line="360" w:lineRule="auto"/>
              <w:jc w:val="both"/>
              <w:rPr>
                <w:rFonts w:eastAsia="Times New Roman"/>
                <w:sz w:val="24"/>
                <w:szCs w:val="24"/>
              </w:rPr>
            </w:pPr>
          </w:p>
        </w:tc>
      </w:tr>
      <w:tr w:rsidR="00704DEE" w:rsidRPr="002B09AC" w14:paraId="069AA5A3"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6D4B6BD3"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01746B34"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realizan.</w:t>
            </w:r>
          </w:p>
        </w:tc>
        <w:tc>
          <w:tcPr>
            <w:tcW w:w="1140" w:type="dxa"/>
            <w:tcBorders>
              <w:bottom w:val="single" w:sz="8" w:space="0" w:color="auto"/>
              <w:right w:val="single" w:sz="8" w:space="0" w:color="auto"/>
            </w:tcBorders>
            <w:shd w:val="clear" w:color="auto" w:fill="auto"/>
            <w:vAlign w:val="bottom"/>
          </w:tcPr>
          <w:p w14:paraId="6A414C95"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6623CDCA" w14:textId="77777777" w:rsidR="00704DEE" w:rsidRPr="002B09AC" w:rsidRDefault="00704DEE" w:rsidP="002B09AC">
            <w:pPr>
              <w:spacing w:line="360" w:lineRule="auto"/>
              <w:jc w:val="both"/>
              <w:rPr>
                <w:rFonts w:eastAsia="Times New Roman"/>
                <w:sz w:val="24"/>
                <w:szCs w:val="24"/>
              </w:rPr>
            </w:pPr>
          </w:p>
        </w:tc>
      </w:tr>
      <w:tr w:rsidR="00704DEE" w:rsidRPr="002B09AC" w14:paraId="118665E7" w14:textId="77777777" w:rsidTr="00860178">
        <w:trPr>
          <w:trHeight w:val="235"/>
        </w:trPr>
        <w:tc>
          <w:tcPr>
            <w:tcW w:w="800" w:type="dxa"/>
            <w:tcBorders>
              <w:left w:val="single" w:sz="8" w:space="0" w:color="auto"/>
              <w:bottom w:val="single" w:sz="8" w:space="0" w:color="auto"/>
              <w:right w:val="single" w:sz="8" w:space="0" w:color="auto"/>
            </w:tcBorders>
            <w:shd w:val="clear" w:color="auto" w:fill="auto"/>
            <w:vAlign w:val="bottom"/>
          </w:tcPr>
          <w:p w14:paraId="75D11D3A"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725B310E" w14:textId="77777777" w:rsidR="00704DEE" w:rsidRPr="002B09AC" w:rsidRDefault="00704DEE" w:rsidP="002B09AC">
            <w:pPr>
              <w:spacing w:line="360" w:lineRule="auto"/>
              <w:ind w:left="60"/>
              <w:jc w:val="both"/>
              <w:rPr>
                <w:rFonts w:eastAsia="Times New Roman"/>
                <w:w w:val="99"/>
                <w:sz w:val="24"/>
                <w:szCs w:val="24"/>
              </w:rPr>
            </w:pPr>
            <w:r w:rsidRPr="002B09AC">
              <w:rPr>
                <w:rFonts w:eastAsia="Symbol"/>
                <w:w w:val="99"/>
                <w:sz w:val="24"/>
                <w:szCs w:val="24"/>
              </w:rPr>
              <w:t></w:t>
            </w:r>
            <w:r w:rsidRPr="002B09AC">
              <w:rPr>
                <w:rFonts w:eastAsia="Times New Roman"/>
                <w:w w:val="99"/>
                <w:sz w:val="24"/>
                <w:szCs w:val="24"/>
              </w:rPr>
              <w:t>Importancia de las relaciones con otras instituciones públicas.</w:t>
            </w:r>
          </w:p>
        </w:tc>
        <w:tc>
          <w:tcPr>
            <w:tcW w:w="1140" w:type="dxa"/>
            <w:tcBorders>
              <w:bottom w:val="single" w:sz="8" w:space="0" w:color="auto"/>
              <w:right w:val="single" w:sz="8" w:space="0" w:color="auto"/>
            </w:tcBorders>
            <w:shd w:val="clear" w:color="auto" w:fill="auto"/>
            <w:vAlign w:val="bottom"/>
          </w:tcPr>
          <w:p w14:paraId="2F75D103"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55E01B5B" w14:textId="77777777" w:rsidR="00704DEE" w:rsidRPr="002B09AC" w:rsidRDefault="00704DEE" w:rsidP="002B09AC">
            <w:pPr>
              <w:spacing w:line="360" w:lineRule="auto"/>
              <w:jc w:val="both"/>
              <w:rPr>
                <w:rFonts w:eastAsia="Times New Roman"/>
                <w:sz w:val="24"/>
                <w:szCs w:val="24"/>
              </w:rPr>
            </w:pPr>
          </w:p>
        </w:tc>
      </w:tr>
      <w:tr w:rsidR="00704DEE" w:rsidRPr="002B09AC" w14:paraId="555DD178" w14:textId="77777777" w:rsidTr="00860178">
        <w:trPr>
          <w:trHeight w:val="234"/>
        </w:trPr>
        <w:tc>
          <w:tcPr>
            <w:tcW w:w="800" w:type="dxa"/>
            <w:tcBorders>
              <w:left w:val="single" w:sz="8" w:space="0" w:color="auto"/>
              <w:right w:val="single" w:sz="8" w:space="0" w:color="auto"/>
            </w:tcBorders>
            <w:shd w:val="clear" w:color="auto" w:fill="auto"/>
            <w:vAlign w:val="bottom"/>
          </w:tcPr>
          <w:p w14:paraId="6BFFFB59"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565A7A85" w14:textId="77777777" w:rsidR="00704DEE" w:rsidRPr="002B09AC" w:rsidRDefault="00704DEE" w:rsidP="002B09AC">
            <w:pPr>
              <w:spacing w:line="360" w:lineRule="auto"/>
              <w:ind w:left="60"/>
              <w:jc w:val="both"/>
              <w:rPr>
                <w:rFonts w:eastAsia="Times New Roman"/>
                <w:sz w:val="24"/>
                <w:szCs w:val="24"/>
              </w:rPr>
            </w:pPr>
            <w:r w:rsidRPr="002B09AC">
              <w:rPr>
                <w:rFonts w:eastAsia="Symbol"/>
                <w:sz w:val="24"/>
                <w:szCs w:val="24"/>
              </w:rPr>
              <w:t></w:t>
            </w:r>
            <w:r w:rsidRPr="002B09AC">
              <w:rPr>
                <w:rFonts w:eastAsia="Times New Roman"/>
                <w:sz w:val="24"/>
                <w:szCs w:val="24"/>
              </w:rPr>
              <w:t>Unidades relevantes ubicadas en áreas geográficas distintas</w:t>
            </w:r>
          </w:p>
        </w:tc>
        <w:tc>
          <w:tcPr>
            <w:tcW w:w="1140" w:type="dxa"/>
            <w:tcBorders>
              <w:right w:val="single" w:sz="8" w:space="0" w:color="auto"/>
            </w:tcBorders>
            <w:shd w:val="clear" w:color="auto" w:fill="auto"/>
            <w:vAlign w:val="bottom"/>
          </w:tcPr>
          <w:p w14:paraId="681B1D73"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7345BC83" w14:textId="77777777" w:rsidR="00704DEE" w:rsidRPr="002B09AC" w:rsidRDefault="00704DEE" w:rsidP="002B09AC">
            <w:pPr>
              <w:spacing w:line="360" w:lineRule="auto"/>
              <w:jc w:val="both"/>
              <w:rPr>
                <w:rFonts w:eastAsia="Times New Roman"/>
                <w:sz w:val="24"/>
                <w:szCs w:val="24"/>
              </w:rPr>
            </w:pPr>
          </w:p>
        </w:tc>
      </w:tr>
      <w:tr w:rsidR="00704DEE" w:rsidRPr="002B09AC" w14:paraId="2A8E3AD3" w14:textId="77777777" w:rsidTr="00860178">
        <w:trPr>
          <w:trHeight w:val="241"/>
        </w:trPr>
        <w:tc>
          <w:tcPr>
            <w:tcW w:w="800" w:type="dxa"/>
            <w:tcBorders>
              <w:left w:val="single" w:sz="8" w:space="0" w:color="auto"/>
              <w:bottom w:val="single" w:sz="8" w:space="0" w:color="auto"/>
              <w:right w:val="single" w:sz="8" w:space="0" w:color="auto"/>
            </w:tcBorders>
            <w:shd w:val="clear" w:color="auto" w:fill="auto"/>
            <w:vAlign w:val="bottom"/>
          </w:tcPr>
          <w:p w14:paraId="0B39C762"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42A2A576"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del ente central.</w:t>
            </w:r>
          </w:p>
        </w:tc>
        <w:tc>
          <w:tcPr>
            <w:tcW w:w="1140" w:type="dxa"/>
            <w:tcBorders>
              <w:bottom w:val="single" w:sz="8" w:space="0" w:color="auto"/>
              <w:right w:val="single" w:sz="8" w:space="0" w:color="auto"/>
            </w:tcBorders>
            <w:shd w:val="clear" w:color="auto" w:fill="auto"/>
            <w:vAlign w:val="bottom"/>
          </w:tcPr>
          <w:p w14:paraId="74B275CF"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7D5E6D26" w14:textId="77777777" w:rsidR="00704DEE" w:rsidRPr="002B09AC" w:rsidRDefault="00704DEE" w:rsidP="002B09AC">
            <w:pPr>
              <w:spacing w:line="360" w:lineRule="auto"/>
              <w:jc w:val="both"/>
              <w:rPr>
                <w:rFonts w:eastAsia="Times New Roman"/>
                <w:sz w:val="24"/>
                <w:szCs w:val="24"/>
              </w:rPr>
            </w:pPr>
          </w:p>
        </w:tc>
      </w:tr>
      <w:tr w:rsidR="00704DEE" w:rsidRPr="002B09AC" w14:paraId="2FE1416F" w14:textId="77777777" w:rsidTr="00860178">
        <w:trPr>
          <w:trHeight w:val="235"/>
        </w:trPr>
        <w:tc>
          <w:tcPr>
            <w:tcW w:w="800" w:type="dxa"/>
            <w:tcBorders>
              <w:left w:val="single" w:sz="8" w:space="0" w:color="auto"/>
              <w:bottom w:val="single" w:sz="8" w:space="0" w:color="auto"/>
              <w:right w:val="single" w:sz="8" w:space="0" w:color="auto"/>
            </w:tcBorders>
            <w:shd w:val="clear" w:color="auto" w:fill="auto"/>
            <w:vAlign w:val="bottom"/>
          </w:tcPr>
          <w:p w14:paraId="2D737969"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420572EF" w14:textId="77777777" w:rsidR="00704DEE" w:rsidRPr="002B09AC" w:rsidRDefault="00704DEE" w:rsidP="002B09AC">
            <w:pPr>
              <w:spacing w:line="360" w:lineRule="auto"/>
              <w:ind w:left="60"/>
              <w:jc w:val="both"/>
              <w:rPr>
                <w:rFonts w:eastAsia="Times New Roman"/>
                <w:sz w:val="24"/>
                <w:szCs w:val="24"/>
              </w:rPr>
            </w:pPr>
            <w:r w:rsidRPr="002B09AC">
              <w:rPr>
                <w:rFonts w:eastAsia="Symbol"/>
                <w:sz w:val="24"/>
                <w:szCs w:val="24"/>
              </w:rPr>
              <w:t></w:t>
            </w:r>
            <w:r w:rsidRPr="002B09AC">
              <w:rPr>
                <w:rFonts w:eastAsia="Times New Roman"/>
                <w:sz w:val="24"/>
                <w:szCs w:val="24"/>
              </w:rPr>
              <w:t>Niveles de descentralización y descentralización</w:t>
            </w:r>
          </w:p>
        </w:tc>
        <w:tc>
          <w:tcPr>
            <w:tcW w:w="1140" w:type="dxa"/>
            <w:tcBorders>
              <w:bottom w:val="single" w:sz="8" w:space="0" w:color="auto"/>
              <w:right w:val="single" w:sz="8" w:space="0" w:color="auto"/>
            </w:tcBorders>
            <w:shd w:val="clear" w:color="auto" w:fill="auto"/>
            <w:vAlign w:val="bottom"/>
          </w:tcPr>
          <w:p w14:paraId="661700BB"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1B83F1D5" w14:textId="77777777" w:rsidR="00704DEE" w:rsidRPr="002B09AC" w:rsidRDefault="00704DEE" w:rsidP="002B09AC">
            <w:pPr>
              <w:spacing w:line="360" w:lineRule="auto"/>
              <w:jc w:val="both"/>
              <w:rPr>
                <w:rFonts w:eastAsia="Times New Roman"/>
                <w:sz w:val="24"/>
                <w:szCs w:val="24"/>
              </w:rPr>
            </w:pPr>
          </w:p>
        </w:tc>
      </w:tr>
      <w:tr w:rsidR="00704DEE" w:rsidRPr="002B09AC" w14:paraId="583211B2" w14:textId="77777777" w:rsidTr="00860178">
        <w:trPr>
          <w:trHeight w:val="221"/>
        </w:trPr>
        <w:tc>
          <w:tcPr>
            <w:tcW w:w="800" w:type="dxa"/>
            <w:tcBorders>
              <w:left w:val="single" w:sz="8" w:space="0" w:color="auto"/>
              <w:bottom w:val="single" w:sz="8" w:space="0" w:color="auto"/>
              <w:right w:val="single" w:sz="8" w:space="0" w:color="auto"/>
            </w:tcBorders>
            <w:shd w:val="clear" w:color="auto" w:fill="auto"/>
            <w:vAlign w:val="bottom"/>
          </w:tcPr>
          <w:p w14:paraId="6F981CFB"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C1.2</w:t>
            </w:r>
          </w:p>
        </w:tc>
        <w:tc>
          <w:tcPr>
            <w:tcW w:w="5240" w:type="dxa"/>
            <w:tcBorders>
              <w:bottom w:val="single" w:sz="8" w:space="0" w:color="auto"/>
              <w:right w:val="single" w:sz="8" w:space="0" w:color="auto"/>
            </w:tcBorders>
            <w:shd w:val="clear" w:color="auto" w:fill="auto"/>
            <w:vAlign w:val="bottom"/>
          </w:tcPr>
          <w:p w14:paraId="399CCB56"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Riesgos inherentes y ambiente de control</w:t>
            </w:r>
          </w:p>
        </w:tc>
        <w:tc>
          <w:tcPr>
            <w:tcW w:w="1140" w:type="dxa"/>
            <w:tcBorders>
              <w:bottom w:val="single" w:sz="8" w:space="0" w:color="auto"/>
              <w:right w:val="single" w:sz="8" w:space="0" w:color="auto"/>
            </w:tcBorders>
            <w:shd w:val="clear" w:color="auto" w:fill="auto"/>
            <w:vAlign w:val="bottom"/>
          </w:tcPr>
          <w:p w14:paraId="4F316959"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35A363A2" w14:textId="77777777" w:rsidR="00704DEE" w:rsidRPr="002B09AC" w:rsidRDefault="00704DEE" w:rsidP="002B09AC">
            <w:pPr>
              <w:spacing w:line="360" w:lineRule="auto"/>
              <w:jc w:val="both"/>
              <w:rPr>
                <w:rFonts w:eastAsia="Times New Roman"/>
                <w:sz w:val="24"/>
                <w:szCs w:val="24"/>
              </w:rPr>
            </w:pPr>
          </w:p>
        </w:tc>
      </w:tr>
      <w:tr w:rsidR="00704DEE" w:rsidRPr="002B09AC" w14:paraId="387AF76E" w14:textId="77777777" w:rsidTr="00860178">
        <w:trPr>
          <w:trHeight w:val="205"/>
        </w:trPr>
        <w:tc>
          <w:tcPr>
            <w:tcW w:w="800" w:type="dxa"/>
            <w:tcBorders>
              <w:left w:val="single" w:sz="8" w:space="0" w:color="auto"/>
              <w:right w:val="single" w:sz="8" w:space="0" w:color="auto"/>
            </w:tcBorders>
            <w:shd w:val="clear" w:color="auto" w:fill="auto"/>
            <w:vAlign w:val="bottom"/>
          </w:tcPr>
          <w:p w14:paraId="13DDBD52"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C</w:t>
            </w:r>
            <w:proofErr w:type="gramStart"/>
            <w:r w:rsidRPr="002B09AC">
              <w:rPr>
                <w:rFonts w:eastAsia="Times New Roman"/>
                <w:sz w:val="24"/>
                <w:szCs w:val="24"/>
              </w:rPr>
              <w:t>1.2a</w:t>
            </w:r>
            <w:proofErr w:type="gramEnd"/>
          </w:p>
        </w:tc>
        <w:tc>
          <w:tcPr>
            <w:tcW w:w="5240" w:type="dxa"/>
            <w:tcBorders>
              <w:right w:val="single" w:sz="8" w:space="0" w:color="auto"/>
            </w:tcBorders>
            <w:shd w:val="clear" w:color="auto" w:fill="auto"/>
            <w:vAlign w:val="bottom"/>
          </w:tcPr>
          <w:p w14:paraId="3CB4BC98" w14:textId="77777777" w:rsidR="00704DEE" w:rsidRPr="002B09AC" w:rsidRDefault="00704DEE" w:rsidP="002B09AC">
            <w:pPr>
              <w:spacing w:line="360" w:lineRule="auto"/>
              <w:ind w:left="60"/>
              <w:jc w:val="both"/>
              <w:rPr>
                <w:rFonts w:eastAsia="Times New Roman"/>
                <w:sz w:val="24"/>
                <w:szCs w:val="24"/>
              </w:rPr>
            </w:pPr>
            <w:proofErr w:type="gramStart"/>
            <w:r w:rsidRPr="002B09AC">
              <w:rPr>
                <w:rFonts w:eastAsia="Times New Roman"/>
                <w:sz w:val="24"/>
                <w:szCs w:val="24"/>
              </w:rPr>
              <w:t>Analice  los</w:t>
            </w:r>
            <w:proofErr w:type="gramEnd"/>
            <w:r w:rsidRPr="002B09AC">
              <w:rPr>
                <w:rFonts w:eastAsia="Times New Roman"/>
                <w:sz w:val="24"/>
                <w:szCs w:val="24"/>
              </w:rPr>
              <w:t xml:space="preserve">  riesgos  inherentes  existentes  en  relación  con  el</w:t>
            </w:r>
          </w:p>
        </w:tc>
        <w:tc>
          <w:tcPr>
            <w:tcW w:w="1140" w:type="dxa"/>
            <w:tcBorders>
              <w:right w:val="single" w:sz="8" w:space="0" w:color="auto"/>
            </w:tcBorders>
            <w:shd w:val="clear" w:color="auto" w:fill="auto"/>
            <w:vAlign w:val="bottom"/>
          </w:tcPr>
          <w:p w14:paraId="7CB3E9D5"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1D1E8FAF" w14:textId="77777777" w:rsidR="00704DEE" w:rsidRPr="002B09AC" w:rsidRDefault="00704DEE" w:rsidP="002B09AC">
            <w:pPr>
              <w:spacing w:line="360" w:lineRule="auto"/>
              <w:jc w:val="both"/>
              <w:rPr>
                <w:rFonts w:eastAsia="Times New Roman"/>
                <w:sz w:val="24"/>
                <w:szCs w:val="24"/>
              </w:rPr>
            </w:pPr>
          </w:p>
        </w:tc>
      </w:tr>
      <w:tr w:rsidR="00704DEE" w:rsidRPr="002B09AC" w14:paraId="361E77DA"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6072FC0B"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363C1DF8"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ambiente de control de las principales actividades</w:t>
            </w:r>
          </w:p>
        </w:tc>
        <w:tc>
          <w:tcPr>
            <w:tcW w:w="1140" w:type="dxa"/>
            <w:tcBorders>
              <w:bottom w:val="single" w:sz="8" w:space="0" w:color="auto"/>
              <w:right w:val="single" w:sz="8" w:space="0" w:color="auto"/>
            </w:tcBorders>
            <w:shd w:val="clear" w:color="auto" w:fill="auto"/>
            <w:vAlign w:val="bottom"/>
          </w:tcPr>
          <w:p w14:paraId="3B56831E"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00F0EF71" w14:textId="77777777" w:rsidR="00704DEE" w:rsidRPr="002B09AC" w:rsidRDefault="00704DEE" w:rsidP="002B09AC">
            <w:pPr>
              <w:spacing w:line="360" w:lineRule="auto"/>
              <w:jc w:val="both"/>
              <w:rPr>
                <w:rFonts w:eastAsia="Times New Roman"/>
                <w:sz w:val="24"/>
                <w:szCs w:val="24"/>
              </w:rPr>
            </w:pPr>
          </w:p>
        </w:tc>
      </w:tr>
      <w:tr w:rsidR="00704DEE" w:rsidRPr="002B09AC" w14:paraId="3B9DF01C" w14:textId="77777777" w:rsidTr="00860178">
        <w:trPr>
          <w:trHeight w:val="207"/>
        </w:trPr>
        <w:tc>
          <w:tcPr>
            <w:tcW w:w="800" w:type="dxa"/>
            <w:tcBorders>
              <w:left w:val="single" w:sz="8" w:space="0" w:color="auto"/>
              <w:right w:val="single" w:sz="8" w:space="0" w:color="auto"/>
            </w:tcBorders>
            <w:shd w:val="clear" w:color="auto" w:fill="auto"/>
            <w:vAlign w:val="bottom"/>
          </w:tcPr>
          <w:p w14:paraId="49E8A9B5" w14:textId="77777777" w:rsidR="00704DEE" w:rsidRPr="002B09AC" w:rsidRDefault="00704DEE" w:rsidP="002B09AC">
            <w:pPr>
              <w:spacing w:line="360" w:lineRule="auto"/>
              <w:ind w:left="80"/>
              <w:jc w:val="both"/>
              <w:rPr>
                <w:rFonts w:eastAsia="Times New Roman"/>
                <w:sz w:val="24"/>
                <w:szCs w:val="24"/>
              </w:rPr>
            </w:pPr>
            <w:r w:rsidRPr="002B09AC">
              <w:rPr>
                <w:rFonts w:eastAsia="Times New Roman"/>
                <w:sz w:val="24"/>
                <w:szCs w:val="24"/>
              </w:rPr>
              <w:t>C1.2b</w:t>
            </w:r>
          </w:p>
        </w:tc>
        <w:tc>
          <w:tcPr>
            <w:tcW w:w="5240" w:type="dxa"/>
            <w:tcBorders>
              <w:right w:val="single" w:sz="8" w:space="0" w:color="auto"/>
            </w:tcBorders>
            <w:shd w:val="clear" w:color="auto" w:fill="auto"/>
            <w:vAlign w:val="bottom"/>
          </w:tcPr>
          <w:p w14:paraId="7DC35CF1"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Documente la evaluación del riesgo inherente fundamentado en</w:t>
            </w:r>
          </w:p>
        </w:tc>
        <w:tc>
          <w:tcPr>
            <w:tcW w:w="1140" w:type="dxa"/>
            <w:tcBorders>
              <w:right w:val="single" w:sz="8" w:space="0" w:color="auto"/>
            </w:tcBorders>
            <w:shd w:val="clear" w:color="auto" w:fill="auto"/>
            <w:vAlign w:val="bottom"/>
          </w:tcPr>
          <w:p w14:paraId="4AD181BC"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626AF09F" w14:textId="77777777" w:rsidR="00704DEE" w:rsidRPr="002B09AC" w:rsidRDefault="00704DEE" w:rsidP="002B09AC">
            <w:pPr>
              <w:spacing w:line="360" w:lineRule="auto"/>
              <w:jc w:val="both"/>
              <w:rPr>
                <w:rFonts w:eastAsia="Times New Roman"/>
                <w:sz w:val="24"/>
                <w:szCs w:val="24"/>
              </w:rPr>
            </w:pPr>
          </w:p>
        </w:tc>
      </w:tr>
      <w:tr w:rsidR="00704DEE" w:rsidRPr="002B09AC" w14:paraId="1098A257" w14:textId="77777777" w:rsidTr="00860178">
        <w:trPr>
          <w:trHeight w:val="238"/>
        </w:trPr>
        <w:tc>
          <w:tcPr>
            <w:tcW w:w="800" w:type="dxa"/>
            <w:tcBorders>
              <w:left w:val="single" w:sz="8" w:space="0" w:color="auto"/>
              <w:bottom w:val="single" w:sz="8" w:space="0" w:color="auto"/>
              <w:right w:val="single" w:sz="8" w:space="0" w:color="auto"/>
            </w:tcBorders>
            <w:shd w:val="clear" w:color="auto" w:fill="auto"/>
            <w:vAlign w:val="bottom"/>
          </w:tcPr>
          <w:p w14:paraId="35112EAD"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6F3867C7"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los siguientes criterios:</w:t>
            </w:r>
          </w:p>
        </w:tc>
        <w:tc>
          <w:tcPr>
            <w:tcW w:w="1140" w:type="dxa"/>
            <w:tcBorders>
              <w:bottom w:val="single" w:sz="8" w:space="0" w:color="auto"/>
              <w:right w:val="single" w:sz="8" w:space="0" w:color="auto"/>
            </w:tcBorders>
            <w:shd w:val="clear" w:color="auto" w:fill="auto"/>
            <w:vAlign w:val="bottom"/>
          </w:tcPr>
          <w:p w14:paraId="61F241B1"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25CEFBA5" w14:textId="77777777" w:rsidR="00704DEE" w:rsidRPr="002B09AC" w:rsidRDefault="00704DEE" w:rsidP="002B09AC">
            <w:pPr>
              <w:spacing w:line="360" w:lineRule="auto"/>
              <w:jc w:val="both"/>
              <w:rPr>
                <w:rFonts w:eastAsia="Times New Roman"/>
                <w:sz w:val="24"/>
                <w:szCs w:val="24"/>
              </w:rPr>
            </w:pPr>
          </w:p>
        </w:tc>
      </w:tr>
      <w:tr w:rsidR="00704DEE" w:rsidRPr="002B09AC" w14:paraId="20CBFDAD" w14:textId="77777777" w:rsidTr="00860178">
        <w:trPr>
          <w:trHeight w:val="234"/>
        </w:trPr>
        <w:tc>
          <w:tcPr>
            <w:tcW w:w="800" w:type="dxa"/>
            <w:tcBorders>
              <w:left w:val="single" w:sz="8" w:space="0" w:color="auto"/>
              <w:right w:val="single" w:sz="8" w:space="0" w:color="auto"/>
            </w:tcBorders>
            <w:shd w:val="clear" w:color="auto" w:fill="auto"/>
            <w:vAlign w:val="bottom"/>
          </w:tcPr>
          <w:p w14:paraId="4A989C53"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5BB2093F" w14:textId="77777777" w:rsidR="00704DEE" w:rsidRPr="002B09AC" w:rsidRDefault="00704DEE" w:rsidP="002B09AC">
            <w:pPr>
              <w:spacing w:line="360" w:lineRule="auto"/>
              <w:ind w:left="60"/>
              <w:jc w:val="both"/>
              <w:rPr>
                <w:rFonts w:eastAsia="Times New Roman"/>
                <w:sz w:val="24"/>
                <w:szCs w:val="24"/>
              </w:rPr>
            </w:pPr>
            <w:r w:rsidRPr="002B09AC">
              <w:rPr>
                <w:rFonts w:eastAsia="Symbol"/>
                <w:sz w:val="24"/>
                <w:szCs w:val="24"/>
              </w:rPr>
              <w:t></w:t>
            </w:r>
            <w:r w:rsidRPr="002B09AC">
              <w:rPr>
                <w:rFonts w:eastAsia="Times New Roman"/>
                <w:sz w:val="24"/>
                <w:szCs w:val="24"/>
              </w:rPr>
              <w:t xml:space="preserve"> Naturaleza individual de la actividad relevante.</w:t>
            </w:r>
          </w:p>
        </w:tc>
        <w:tc>
          <w:tcPr>
            <w:tcW w:w="1140" w:type="dxa"/>
            <w:tcBorders>
              <w:right w:val="single" w:sz="8" w:space="0" w:color="auto"/>
            </w:tcBorders>
            <w:shd w:val="clear" w:color="auto" w:fill="auto"/>
            <w:vAlign w:val="bottom"/>
          </w:tcPr>
          <w:p w14:paraId="5819A1B5"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6A5D8534" w14:textId="77777777" w:rsidR="00704DEE" w:rsidRPr="002B09AC" w:rsidRDefault="00704DEE" w:rsidP="002B09AC">
            <w:pPr>
              <w:spacing w:line="360" w:lineRule="auto"/>
              <w:jc w:val="both"/>
              <w:rPr>
                <w:rFonts w:eastAsia="Times New Roman"/>
                <w:sz w:val="24"/>
                <w:szCs w:val="24"/>
              </w:rPr>
            </w:pPr>
          </w:p>
        </w:tc>
      </w:tr>
      <w:tr w:rsidR="00704DEE" w:rsidRPr="002B09AC" w14:paraId="7D157B48" w14:textId="77777777" w:rsidTr="00860178">
        <w:trPr>
          <w:trHeight w:val="243"/>
        </w:trPr>
        <w:tc>
          <w:tcPr>
            <w:tcW w:w="800" w:type="dxa"/>
            <w:tcBorders>
              <w:left w:val="single" w:sz="8" w:space="0" w:color="auto"/>
              <w:right w:val="single" w:sz="8" w:space="0" w:color="auto"/>
            </w:tcBorders>
            <w:shd w:val="clear" w:color="auto" w:fill="auto"/>
            <w:vAlign w:val="bottom"/>
          </w:tcPr>
          <w:p w14:paraId="4CCF8AE5"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5110641C" w14:textId="77777777" w:rsidR="00704DEE" w:rsidRPr="002B09AC" w:rsidRDefault="00704DEE" w:rsidP="002B09AC">
            <w:pPr>
              <w:spacing w:line="360" w:lineRule="auto"/>
              <w:ind w:left="60"/>
              <w:jc w:val="both"/>
              <w:rPr>
                <w:rFonts w:eastAsia="Times New Roman"/>
                <w:sz w:val="24"/>
                <w:szCs w:val="24"/>
              </w:rPr>
            </w:pPr>
            <w:r w:rsidRPr="002B09AC">
              <w:rPr>
                <w:rFonts w:eastAsia="Symbol"/>
                <w:sz w:val="24"/>
                <w:szCs w:val="24"/>
              </w:rPr>
              <w:t></w:t>
            </w:r>
            <w:r w:rsidRPr="002B09AC">
              <w:rPr>
                <w:rFonts w:eastAsia="Times New Roman"/>
                <w:sz w:val="24"/>
                <w:szCs w:val="24"/>
              </w:rPr>
              <w:t xml:space="preserve"> Estado actual de los problemas identificados en auditorías e</w:t>
            </w:r>
          </w:p>
        </w:tc>
        <w:tc>
          <w:tcPr>
            <w:tcW w:w="1140" w:type="dxa"/>
            <w:tcBorders>
              <w:right w:val="single" w:sz="8" w:space="0" w:color="auto"/>
            </w:tcBorders>
            <w:shd w:val="clear" w:color="auto" w:fill="auto"/>
            <w:vAlign w:val="bottom"/>
          </w:tcPr>
          <w:p w14:paraId="7CDD55BE"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522F567B" w14:textId="77777777" w:rsidR="00704DEE" w:rsidRPr="002B09AC" w:rsidRDefault="00704DEE" w:rsidP="002B09AC">
            <w:pPr>
              <w:spacing w:line="360" w:lineRule="auto"/>
              <w:jc w:val="both"/>
              <w:rPr>
                <w:rFonts w:eastAsia="Times New Roman"/>
                <w:sz w:val="24"/>
                <w:szCs w:val="24"/>
              </w:rPr>
            </w:pPr>
          </w:p>
        </w:tc>
      </w:tr>
      <w:tr w:rsidR="00704DEE" w:rsidRPr="002B09AC" w14:paraId="023CB319" w14:textId="77777777" w:rsidTr="00860178">
        <w:trPr>
          <w:trHeight w:val="237"/>
        </w:trPr>
        <w:tc>
          <w:tcPr>
            <w:tcW w:w="800" w:type="dxa"/>
            <w:tcBorders>
              <w:left w:val="single" w:sz="8" w:space="0" w:color="auto"/>
              <w:right w:val="single" w:sz="8" w:space="0" w:color="auto"/>
            </w:tcBorders>
            <w:shd w:val="clear" w:color="auto" w:fill="auto"/>
            <w:vAlign w:val="bottom"/>
          </w:tcPr>
          <w:p w14:paraId="3C2767C0"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4EC40E7C"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informes financieros.</w:t>
            </w:r>
          </w:p>
        </w:tc>
        <w:tc>
          <w:tcPr>
            <w:tcW w:w="1140" w:type="dxa"/>
            <w:tcBorders>
              <w:right w:val="single" w:sz="8" w:space="0" w:color="auto"/>
            </w:tcBorders>
            <w:shd w:val="clear" w:color="auto" w:fill="auto"/>
            <w:vAlign w:val="bottom"/>
          </w:tcPr>
          <w:p w14:paraId="526C8DCD"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2988DAC0" w14:textId="77777777" w:rsidR="00704DEE" w:rsidRPr="002B09AC" w:rsidRDefault="00704DEE" w:rsidP="002B09AC">
            <w:pPr>
              <w:spacing w:line="360" w:lineRule="auto"/>
              <w:jc w:val="both"/>
              <w:rPr>
                <w:rFonts w:eastAsia="Times New Roman"/>
                <w:sz w:val="24"/>
                <w:szCs w:val="24"/>
              </w:rPr>
            </w:pPr>
          </w:p>
        </w:tc>
      </w:tr>
      <w:tr w:rsidR="00704DEE" w:rsidRPr="002B09AC" w14:paraId="775CC925" w14:textId="77777777" w:rsidTr="00860178">
        <w:trPr>
          <w:trHeight w:val="240"/>
        </w:trPr>
        <w:tc>
          <w:tcPr>
            <w:tcW w:w="800" w:type="dxa"/>
            <w:tcBorders>
              <w:left w:val="single" w:sz="8" w:space="0" w:color="auto"/>
              <w:right w:val="single" w:sz="8" w:space="0" w:color="auto"/>
            </w:tcBorders>
            <w:shd w:val="clear" w:color="auto" w:fill="auto"/>
            <w:vAlign w:val="bottom"/>
          </w:tcPr>
          <w:p w14:paraId="6DAF7429"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7F083DEE" w14:textId="77777777" w:rsidR="00704DEE" w:rsidRPr="002B09AC" w:rsidRDefault="00704DEE" w:rsidP="002B09AC">
            <w:pPr>
              <w:spacing w:line="360" w:lineRule="auto"/>
              <w:ind w:left="60"/>
              <w:jc w:val="both"/>
              <w:rPr>
                <w:rFonts w:eastAsia="Times New Roman"/>
                <w:sz w:val="24"/>
                <w:szCs w:val="24"/>
              </w:rPr>
            </w:pPr>
            <w:r w:rsidRPr="002B09AC">
              <w:rPr>
                <w:rFonts w:eastAsia="Symbol"/>
                <w:sz w:val="24"/>
                <w:szCs w:val="24"/>
              </w:rPr>
              <w:t></w:t>
            </w:r>
            <w:r w:rsidRPr="002B09AC">
              <w:rPr>
                <w:rFonts w:eastAsia="Times New Roman"/>
                <w:sz w:val="24"/>
                <w:szCs w:val="24"/>
              </w:rPr>
              <w:t xml:space="preserve"> </w:t>
            </w:r>
            <w:proofErr w:type="gramStart"/>
            <w:r w:rsidRPr="002B09AC">
              <w:rPr>
                <w:rFonts w:eastAsia="Times New Roman"/>
                <w:sz w:val="24"/>
                <w:szCs w:val="24"/>
              </w:rPr>
              <w:t>Si  los</w:t>
            </w:r>
            <w:proofErr w:type="gramEnd"/>
            <w:r w:rsidRPr="002B09AC">
              <w:rPr>
                <w:rFonts w:eastAsia="Times New Roman"/>
                <w:sz w:val="24"/>
                <w:szCs w:val="24"/>
              </w:rPr>
              <w:t xml:space="preserve">  hechos  recientes  demuestran mayor riesgo en un</w:t>
            </w:r>
          </w:p>
        </w:tc>
        <w:tc>
          <w:tcPr>
            <w:tcW w:w="1140" w:type="dxa"/>
            <w:tcBorders>
              <w:right w:val="single" w:sz="8" w:space="0" w:color="auto"/>
            </w:tcBorders>
            <w:shd w:val="clear" w:color="auto" w:fill="auto"/>
            <w:vAlign w:val="bottom"/>
          </w:tcPr>
          <w:p w14:paraId="7A3CE019"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0C6E1D0A" w14:textId="77777777" w:rsidR="00704DEE" w:rsidRPr="002B09AC" w:rsidRDefault="00704DEE" w:rsidP="002B09AC">
            <w:pPr>
              <w:spacing w:line="360" w:lineRule="auto"/>
              <w:jc w:val="both"/>
              <w:rPr>
                <w:rFonts w:eastAsia="Times New Roman"/>
                <w:sz w:val="24"/>
                <w:szCs w:val="24"/>
              </w:rPr>
            </w:pPr>
          </w:p>
        </w:tc>
      </w:tr>
      <w:tr w:rsidR="00704DEE" w:rsidRPr="002B09AC" w14:paraId="24E424A6" w14:textId="77777777" w:rsidTr="00860178">
        <w:trPr>
          <w:trHeight w:val="228"/>
        </w:trPr>
        <w:tc>
          <w:tcPr>
            <w:tcW w:w="800" w:type="dxa"/>
            <w:tcBorders>
              <w:left w:val="single" w:sz="8" w:space="0" w:color="auto"/>
              <w:right w:val="single" w:sz="8" w:space="0" w:color="auto"/>
            </w:tcBorders>
            <w:shd w:val="clear" w:color="auto" w:fill="auto"/>
            <w:vAlign w:val="bottom"/>
          </w:tcPr>
          <w:p w14:paraId="3D9D7957"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5D44E3D5"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programa específico o la situación es generalizada en varios</w:t>
            </w:r>
          </w:p>
        </w:tc>
        <w:tc>
          <w:tcPr>
            <w:tcW w:w="1140" w:type="dxa"/>
            <w:tcBorders>
              <w:right w:val="single" w:sz="8" w:space="0" w:color="auto"/>
            </w:tcBorders>
            <w:shd w:val="clear" w:color="auto" w:fill="auto"/>
            <w:vAlign w:val="bottom"/>
          </w:tcPr>
          <w:p w14:paraId="36E54B6E"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158B87C4" w14:textId="77777777" w:rsidR="00704DEE" w:rsidRPr="002B09AC" w:rsidRDefault="00704DEE" w:rsidP="002B09AC">
            <w:pPr>
              <w:spacing w:line="360" w:lineRule="auto"/>
              <w:jc w:val="both"/>
              <w:rPr>
                <w:rFonts w:eastAsia="Times New Roman"/>
                <w:sz w:val="24"/>
                <w:szCs w:val="24"/>
              </w:rPr>
            </w:pPr>
          </w:p>
        </w:tc>
      </w:tr>
      <w:tr w:rsidR="00704DEE" w:rsidRPr="002B09AC" w14:paraId="31C18564" w14:textId="77777777" w:rsidTr="00860178">
        <w:trPr>
          <w:trHeight w:val="237"/>
        </w:trPr>
        <w:tc>
          <w:tcPr>
            <w:tcW w:w="800" w:type="dxa"/>
            <w:tcBorders>
              <w:left w:val="single" w:sz="8" w:space="0" w:color="auto"/>
              <w:right w:val="single" w:sz="8" w:space="0" w:color="auto"/>
            </w:tcBorders>
            <w:shd w:val="clear" w:color="auto" w:fill="auto"/>
            <w:vAlign w:val="bottom"/>
          </w:tcPr>
          <w:p w14:paraId="5F5EC1DB"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513FC852" w14:textId="77777777" w:rsidR="00704DEE" w:rsidRPr="002B09AC" w:rsidRDefault="00704DEE" w:rsidP="002B09AC">
            <w:pPr>
              <w:spacing w:line="360" w:lineRule="auto"/>
              <w:ind w:left="60"/>
              <w:jc w:val="both"/>
              <w:rPr>
                <w:rFonts w:eastAsia="Times New Roman"/>
                <w:sz w:val="24"/>
                <w:szCs w:val="24"/>
              </w:rPr>
            </w:pPr>
            <w:r w:rsidRPr="002B09AC">
              <w:rPr>
                <w:rFonts w:eastAsia="Times New Roman"/>
                <w:sz w:val="24"/>
                <w:szCs w:val="24"/>
              </w:rPr>
              <w:t>programas o unidades.</w:t>
            </w:r>
          </w:p>
        </w:tc>
        <w:tc>
          <w:tcPr>
            <w:tcW w:w="1140" w:type="dxa"/>
            <w:tcBorders>
              <w:right w:val="single" w:sz="8" w:space="0" w:color="auto"/>
            </w:tcBorders>
            <w:shd w:val="clear" w:color="auto" w:fill="auto"/>
            <w:vAlign w:val="bottom"/>
          </w:tcPr>
          <w:p w14:paraId="16F4E2DC"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4BAFC912" w14:textId="77777777" w:rsidR="00704DEE" w:rsidRPr="002B09AC" w:rsidRDefault="00704DEE" w:rsidP="002B09AC">
            <w:pPr>
              <w:spacing w:line="360" w:lineRule="auto"/>
              <w:jc w:val="both"/>
              <w:rPr>
                <w:rFonts w:eastAsia="Times New Roman"/>
                <w:sz w:val="24"/>
                <w:szCs w:val="24"/>
              </w:rPr>
            </w:pPr>
          </w:p>
        </w:tc>
      </w:tr>
      <w:tr w:rsidR="00704DEE" w:rsidRPr="002B09AC" w14:paraId="4556F6C6" w14:textId="77777777" w:rsidTr="00860178">
        <w:trPr>
          <w:trHeight w:val="240"/>
        </w:trPr>
        <w:tc>
          <w:tcPr>
            <w:tcW w:w="800" w:type="dxa"/>
            <w:tcBorders>
              <w:left w:val="single" w:sz="8" w:space="0" w:color="auto"/>
              <w:right w:val="single" w:sz="8" w:space="0" w:color="auto"/>
            </w:tcBorders>
            <w:shd w:val="clear" w:color="auto" w:fill="auto"/>
            <w:vAlign w:val="bottom"/>
          </w:tcPr>
          <w:p w14:paraId="68271C9A" w14:textId="77777777" w:rsidR="00704DEE" w:rsidRPr="002B09AC" w:rsidRDefault="00704DEE" w:rsidP="002B09AC">
            <w:pPr>
              <w:spacing w:line="360" w:lineRule="auto"/>
              <w:jc w:val="both"/>
              <w:rPr>
                <w:rFonts w:eastAsia="Times New Roman"/>
                <w:sz w:val="24"/>
                <w:szCs w:val="24"/>
              </w:rPr>
            </w:pPr>
          </w:p>
        </w:tc>
        <w:tc>
          <w:tcPr>
            <w:tcW w:w="5240" w:type="dxa"/>
            <w:tcBorders>
              <w:right w:val="single" w:sz="8" w:space="0" w:color="auto"/>
            </w:tcBorders>
            <w:shd w:val="clear" w:color="auto" w:fill="auto"/>
            <w:vAlign w:val="bottom"/>
          </w:tcPr>
          <w:p w14:paraId="3F812087" w14:textId="77777777" w:rsidR="00704DEE" w:rsidRPr="002B09AC" w:rsidRDefault="00704DEE" w:rsidP="002B09AC">
            <w:pPr>
              <w:spacing w:line="360" w:lineRule="auto"/>
              <w:ind w:left="60"/>
              <w:jc w:val="both"/>
              <w:rPr>
                <w:rFonts w:eastAsia="Times New Roman"/>
                <w:sz w:val="24"/>
                <w:szCs w:val="24"/>
              </w:rPr>
            </w:pPr>
            <w:r w:rsidRPr="002B09AC">
              <w:rPr>
                <w:rFonts w:eastAsia="Symbol"/>
                <w:sz w:val="24"/>
                <w:szCs w:val="24"/>
              </w:rPr>
              <w:t></w:t>
            </w:r>
            <w:r w:rsidRPr="002B09AC">
              <w:rPr>
                <w:rFonts w:eastAsia="Times New Roman"/>
                <w:sz w:val="24"/>
                <w:szCs w:val="24"/>
              </w:rPr>
              <w:t xml:space="preserve"> Manera de anticipar o reaccionar ante los problemas.</w:t>
            </w:r>
          </w:p>
        </w:tc>
        <w:tc>
          <w:tcPr>
            <w:tcW w:w="1140" w:type="dxa"/>
            <w:tcBorders>
              <w:right w:val="single" w:sz="8" w:space="0" w:color="auto"/>
            </w:tcBorders>
            <w:shd w:val="clear" w:color="auto" w:fill="auto"/>
            <w:vAlign w:val="bottom"/>
          </w:tcPr>
          <w:p w14:paraId="57C9BA0D"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70F36AD9" w14:textId="77777777" w:rsidR="00704DEE" w:rsidRPr="002B09AC" w:rsidRDefault="00704DEE" w:rsidP="002B09AC">
            <w:pPr>
              <w:spacing w:line="360" w:lineRule="auto"/>
              <w:jc w:val="both"/>
              <w:rPr>
                <w:rFonts w:eastAsia="Times New Roman"/>
                <w:sz w:val="24"/>
                <w:szCs w:val="24"/>
              </w:rPr>
            </w:pPr>
          </w:p>
        </w:tc>
      </w:tr>
      <w:tr w:rsidR="00704DEE" w:rsidRPr="002B09AC" w14:paraId="37CBEC53" w14:textId="77777777" w:rsidTr="00860178">
        <w:trPr>
          <w:trHeight w:val="257"/>
        </w:trPr>
        <w:tc>
          <w:tcPr>
            <w:tcW w:w="800" w:type="dxa"/>
            <w:tcBorders>
              <w:left w:val="single" w:sz="8" w:space="0" w:color="auto"/>
              <w:bottom w:val="single" w:sz="8" w:space="0" w:color="auto"/>
              <w:right w:val="single" w:sz="8" w:space="0" w:color="auto"/>
            </w:tcBorders>
            <w:shd w:val="clear" w:color="auto" w:fill="auto"/>
            <w:vAlign w:val="bottom"/>
          </w:tcPr>
          <w:p w14:paraId="3445F228"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7A67B568" w14:textId="77777777" w:rsidR="00704DEE" w:rsidRPr="002B09AC" w:rsidRDefault="00704DEE" w:rsidP="002B09AC">
            <w:pPr>
              <w:spacing w:line="360" w:lineRule="auto"/>
              <w:ind w:left="60"/>
              <w:jc w:val="both"/>
              <w:rPr>
                <w:rFonts w:eastAsia="Times New Roman"/>
                <w:sz w:val="24"/>
                <w:szCs w:val="24"/>
              </w:rPr>
            </w:pPr>
            <w:r w:rsidRPr="002B09AC">
              <w:rPr>
                <w:rFonts w:eastAsia="Symbol"/>
                <w:sz w:val="24"/>
                <w:szCs w:val="24"/>
              </w:rPr>
              <w:t></w:t>
            </w:r>
            <w:r w:rsidRPr="002B09AC">
              <w:rPr>
                <w:rFonts w:eastAsia="Times New Roman"/>
                <w:sz w:val="24"/>
                <w:szCs w:val="24"/>
              </w:rPr>
              <w:t xml:space="preserve"> Actitud del titular de la entidad ante los problemas.</w:t>
            </w:r>
          </w:p>
        </w:tc>
        <w:tc>
          <w:tcPr>
            <w:tcW w:w="1140" w:type="dxa"/>
            <w:tcBorders>
              <w:bottom w:val="single" w:sz="8" w:space="0" w:color="auto"/>
              <w:right w:val="single" w:sz="8" w:space="0" w:color="auto"/>
            </w:tcBorders>
            <w:shd w:val="clear" w:color="auto" w:fill="auto"/>
            <w:vAlign w:val="bottom"/>
          </w:tcPr>
          <w:p w14:paraId="77A73E8E"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6617BD74" w14:textId="77777777" w:rsidR="00704DEE" w:rsidRPr="002B09AC" w:rsidRDefault="00704DEE" w:rsidP="002B09AC">
            <w:pPr>
              <w:spacing w:line="360" w:lineRule="auto"/>
              <w:jc w:val="both"/>
              <w:rPr>
                <w:rFonts w:eastAsia="Times New Roman"/>
                <w:sz w:val="24"/>
                <w:szCs w:val="24"/>
              </w:rPr>
            </w:pPr>
          </w:p>
        </w:tc>
      </w:tr>
      <w:tr w:rsidR="00704DEE" w:rsidRPr="002B09AC" w14:paraId="5606E248" w14:textId="77777777" w:rsidTr="00860178">
        <w:trPr>
          <w:trHeight w:val="233"/>
        </w:trPr>
        <w:tc>
          <w:tcPr>
            <w:tcW w:w="800" w:type="dxa"/>
            <w:tcBorders>
              <w:left w:val="single" w:sz="8" w:space="0" w:color="auto"/>
              <w:right w:val="single" w:sz="8" w:space="0" w:color="auto"/>
            </w:tcBorders>
            <w:shd w:val="clear" w:color="auto" w:fill="auto"/>
            <w:vAlign w:val="bottom"/>
          </w:tcPr>
          <w:p w14:paraId="2535F62F" w14:textId="77777777" w:rsidR="00704DEE" w:rsidRPr="002B09AC" w:rsidRDefault="00704DEE" w:rsidP="002B09AC">
            <w:pPr>
              <w:spacing w:line="360" w:lineRule="auto"/>
              <w:ind w:left="80"/>
              <w:jc w:val="both"/>
              <w:rPr>
                <w:rFonts w:eastAsia="Times New Roman"/>
                <w:b/>
                <w:sz w:val="24"/>
                <w:szCs w:val="24"/>
              </w:rPr>
            </w:pPr>
            <w:r w:rsidRPr="002B09AC">
              <w:rPr>
                <w:rFonts w:eastAsia="Times New Roman"/>
                <w:b/>
                <w:sz w:val="24"/>
                <w:szCs w:val="24"/>
              </w:rPr>
              <w:t>C2.</w:t>
            </w:r>
          </w:p>
        </w:tc>
        <w:tc>
          <w:tcPr>
            <w:tcW w:w="5240" w:type="dxa"/>
            <w:tcBorders>
              <w:right w:val="single" w:sz="8" w:space="0" w:color="auto"/>
            </w:tcBorders>
            <w:shd w:val="clear" w:color="auto" w:fill="auto"/>
            <w:vAlign w:val="bottom"/>
          </w:tcPr>
          <w:p w14:paraId="22322E3C" w14:textId="77777777" w:rsidR="00704DEE" w:rsidRPr="002B09AC" w:rsidRDefault="00704DEE" w:rsidP="002B09AC">
            <w:pPr>
              <w:spacing w:line="360" w:lineRule="auto"/>
              <w:ind w:left="60"/>
              <w:jc w:val="both"/>
              <w:rPr>
                <w:rFonts w:eastAsia="Times New Roman"/>
                <w:b/>
                <w:sz w:val="24"/>
                <w:szCs w:val="24"/>
              </w:rPr>
            </w:pPr>
            <w:r w:rsidRPr="002B09AC">
              <w:rPr>
                <w:rFonts w:eastAsia="Times New Roman"/>
                <w:b/>
                <w:sz w:val="24"/>
                <w:szCs w:val="24"/>
              </w:rPr>
              <w:t>Sistemas de registro e información</w:t>
            </w:r>
          </w:p>
        </w:tc>
        <w:tc>
          <w:tcPr>
            <w:tcW w:w="1140" w:type="dxa"/>
            <w:tcBorders>
              <w:right w:val="single" w:sz="8" w:space="0" w:color="auto"/>
            </w:tcBorders>
            <w:shd w:val="clear" w:color="auto" w:fill="auto"/>
            <w:vAlign w:val="bottom"/>
          </w:tcPr>
          <w:p w14:paraId="7A24805F" w14:textId="77777777" w:rsidR="00704DEE" w:rsidRPr="002B09AC" w:rsidRDefault="00704DEE" w:rsidP="002B09AC">
            <w:pPr>
              <w:spacing w:line="360" w:lineRule="auto"/>
              <w:jc w:val="both"/>
              <w:rPr>
                <w:rFonts w:eastAsia="Times New Roman"/>
                <w:sz w:val="24"/>
                <w:szCs w:val="24"/>
              </w:rPr>
            </w:pPr>
          </w:p>
        </w:tc>
        <w:tc>
          <w:tcPr>
            <w:tcW w:w="1120" w:type="dxa"/>
            <w:tcBorders>
              <w:right w:val="single" w:sz="8" w:space="0" w:color="auto"/>
            </w:tcBorders>
            <w:shd w:val="clear" w:color="auto" w:fill="auto"/>
            <w:vAlign w:val="bottom"/>
          </w:tcPr>
          <w:p w14:paraId="655DAEC7" w14:textId="77777777" w:rsidR="00704DEE" w:rsidRPr="002B09AC" w:rsidRDefault="00704DEE" w:rsidP="002B09AC">
            <w:pPr>
              <w:spacing w:line="360" w:lineRule="auto"/>
              <w:jc w:val="both"/>
              <w:rPr>
                <w:rFonts w:eastAsia="Times New Roman"/>
                <w:sz w:val="24"/>
                <w:szCs w:val="24"/>
              </w:rPr>
            </w:pPr>
          </w:p>
        </w:tc>
      </w:tr>
      <w:tr w:rsidR="00704DEE" w:rsidRPr="002B09AC" w14:paraId="75B4CC4B" w14:textId="77777777" w:rsidTr="00860178">
        <w:trPr>
          <w:trHeight w:val="48"/>
        </w:trPr>
        <w:tc>
          <w:tcPr>
            <w:tcW w:w="800" w:type="dxa"/>
            <w:tcBorders>
              <w:left w:val="single" w:sz="8" w:space="0" w:color="auto"/>
              <w:bottom w:val="single" w:sz="8" w:space="0" w:color="auto"/>
              <w:right w:val="single" w:sz="8" w:space="0" w:color="auto"/>
            </w:tcBorders>
            <w:shd w:val="clear" w:color="auto" w:fill="auto"/>
            <w:vAlign w:val="bottom"/>
          </w:tcPr>
          <w:p w14:paraId="6123C3C3" w14:textId="77777777" w:rsidR="00704DEE" w:rsidRPr="002B09AC" w:rsidRDefault="00704DEE" w:rsidP="002B09AC">
            <w:pPr>
              <w:spacing w:line="360" w:lineRule="auto"/>
              <w:jc w:val="both"/>
              <w:rPr>
                <w:rFonts w:eastAsia="Times New Roman"/>
                <w:sz w:val="24"/>
                <w:szCs w:val="24"/>
              </w:rPr>
            </w:pPr>
          </w:p>
        </w:tc>
        <w:tc>
          <w:tcPr>
            <w:tcW w:w="5240" w:type="dxa"/>
            <w:tcBorders>
              <w:bottom w:val="single" w:sz="8" w:space="0" w:color="auto"/>
              <w:right w:val="single" w:sz="8" w:space="0" w:color="auto"/>
            </w:tcBorders>
            <w:shd w:val="clear" w:color="auto" w:fill="auto"/>
            <w:vAlign w:val="bottom"/>
          </w:tcPr>
          <w:p w14:paraId="341A075A" w14:textId="77777777" w:rsidR="00704DEE" w:rsidRPr="002B09AC" w:rsidRDefault="00704DEE" w:rsidP="002B09AC">
            <w:pPr>
              <w:spacing w:line="360" w:lineRule="auto"/>
              <w:jc w:val="both"/>
              <w:rPr>
                <w:rFonts w:eastAsia="Times New Roman"/>
                <w:sz w:val="24"/>
                <w:szCs w:val="24"/>
              </w:rPr>
            </w:pPr>
          </w:p>
        </w:tc>
        <w:tc>
          <w:tcPr>
            <w:tcW w:w="1140" w:type="dxa"/>
            <w:tcBorders>
              <w:bottom w:val="single" w:sz="8" w:space="0" w:color="auto"/>
              <w:right w:val="single" w:sz="8" w:space="0" w:color="auto"/>
            </w:tcBorders>
            <w:shd w:val="clear" w:color="auto" w:fill="auto"/>
            <w:vAlign w:val="bottom"/>
          </w:tcPr>
          <w:p w14:paraId="6598D6AB" w14:textId="77777777" w:rsidR="00704DEE" w:rsidRPr="002B09AC" w:rsidRDefault="00704DEE" w:rsidP="002B09AC">
            <w:pPr>
              <w:spacing w:line="360" w:lineRule="auto"/>
              <w:jc w:val="both"/>
              <w:rPr>
                <w:rFonts w:eastAsia="Times New Roman"/>
                <w:sz w:val="24"/>
                <w:szCs w:val="24"/>
              </w:rPr>
            </w:pPr>
          </w:p>
        </w:tc>
        <w:tc>
          <w:tcPr>
            <w:tcW w:w="1120" w:type="dxa"/>
            <w:tcBorders>
              <w:bottom w:val="single" w:sz="8" w:space="0" w:color="auto"/>
              <w:right w:val="single" w:sz="8" w:space="0" w:color="auto"/>
            </w:tcBorders>
            <w:shd w:val="clear" w:color="auto" w:fill="auto"/>
            <w:vAlign w:val="bottom"/>
          </w:tcPr>
          <w:p w14:paraId="33704932" w14:textId="77777777" w:rsidR="00704DEE" w:rsidRPr="002B09AC" w:rsidRDefault="00704DEE" w:rsidP="002B09AC">
            <w:pPr>
              <w:spacing w:line="360" w:lineRule="auto"/>
              <w:jc w:val="both"/>
              <w:rPr>
                <w:rFonts w:eastAsia="Times New Roman"/>
                <w:sz w:val="24"/>
                <w:szCs w:val="24"/>
              </w:rPr>
            </w:pPr>
          </w:p>
        </w:tc>
      </w:tr>
    </w:tbl>
    <w:p w14:paraId="340E3DE0" w14:textId="77777777" w:rsidR="00704DEE" w:rsidRPr="002B09AC" w:rsidRDefault="00704DEE" w:rsidP="002B09AC">
      <w:pPr>
        <w:pStyle w:val="Prrafodelista"/>
        <w:spacing w:line="360" w:lineRule="auto"/>
        <w:ind w:left="1440"/>
        <w:jc w:val="both"/>
        <w:rPr>
          <w:rFonts w:cs="Arial"/>
          <w:sz w:val="24"/>
          <w:szCs w:val="24"/>
        </w:rPr>
      </w:pPr>
    </w:p>
    <w:p w14:paraId="2168921E" w14:textId="77777777" w:rsidR="00704DEE" w:rsidRPr="00EB2D80" w:rsidRDefault="00704DEE" w:rsidP="002B09AC">
      <w:pPr>
        <w:spacing w:line="360" w:lineRule="auto"/>
        <w:jc w:val="both"/>
        <w:rPr>
          <w:i/>
          <w:sz w:val="24"/>
          <w:szCs w:val="24"/>
          <w:highlight w:val="yellow"/>
          <w:u w:val="single"/>
        </w:rPr>
      </w:pPr>
      <w:r w:rsidRPr="00EB2D80">
        <w:rPr>
          <w:i/>
          <w:sz w:val="24"/>
          <w:szCs w:val="24"/>
          <w:highlight w:val="yellow"/>
          <w:u w:val="single"/>
        </w:rPr>
        <w:t>B</w:t>
      </w:r>
      <w:r w:rsidR="003D5199" w:rsidRPr="00EB2D80">
        <w:rPr>
          <w:i/>
          <w:sz w:val="24"/>
          <w:szCs w:val="24"/>
          <w:highlight w:val="yellow"/>
          <w:u w:val="single"/>
        </w:rPr>
        <w:t xml:space="preserve">) Papeles de trabajo de la planificación específica. </w:t>
      </w:r>
    </w:p>
    <w:p w14:paraId="43BA5746" w14:textId="77777777" w:rsidR="00704DEE" w:rsidRPr="00EB2D80" w:rsidRDefault="00704DEE" w:rsidP="002B09AC">
      <w:pPr>
        <w:spacing w:line="360" w:lineRule="auto"/>
        <w:ind w:firstLine="708"/>
        <w:jc w:val="both"/>
        <w:rPr>
          <w:i/>
          <w:sz w:val="24"/>
          <w:szCs w:val="24"/>
          <w:highlight w:val="yellow"/>
        </w:rPr>
      </w:pPr>
      <w:r w:rsidRPr="00EB2D80">
        <w:rPr>
          <w:i/>
          <w:sz w:val="24"/>
          <w:szCs w:val="24"/>
          <w:highlight w:val="yellow"/>
        </w:rPr>
        <w:t>b</w:t>
      </w:r>
      <w:r w:rsidR="000E367C" w:rsidRPr="00EB2D80">
        <w:rPr>
          <w:i/>
          <w:sz w:val="24"/>
          <w:szCs w:val="24"/>
          <w:highlight w:val="yellow"/>
        </w:rPr>
        <w:t>.1</w:t>
      </w:r>
      <w:r w:rsidRPr="00EB2D80">
        <w:rPr>
          <w:i/>
          <w:sz w:val="24"/>
          <w:szCs w:val="24"/>
          <w:highlight w:val="yellow"/>
        </w:rPr>
        <w:t>)</w:t>
      </w:r>
      <w:r w:rsidR="003D5199" w:rsidRPr="00EB2D80">
        <w:rPr>
          <w:i/>
          <w:sz w:val="24"/>
          <w:szCs w:val="24"/>
          <w:highlight w:val="yellow"/>
        </w:rPr>
        <w:t xml:space="preserve"> Para uso de la entidad auditada. </w:t>
      </w:r>
    </w:p>
    <w:p w14:paraId="5EB2F21E" w14:textId="77777777" w:rsidR="003D5199" w:rsidRPr="002B09AC" w:rsidRDefault="003D5199" w:rsidP="002B09AC">
      <w:pPr>
        <w:spacing w:line="360" w:lineRule="auto"/>
        <w:ind w:left="708"/>
        <w:jc w:val="both"/>
        <w:rPr>
          <w:sz w:val="24"/>
          <w:szCs w:val="24"/>
        </w:rPr>
      </w:pPr>
      <w:r w:rsidRPr="00EB2D80">
        <w:rPr>
          <w:sz w:val="24"/>
          <w:szCs w:val="24"/>
          <w:highlight w:val="yellow"/>
        </w:rPr>
        <w:t>Informe sobre la evaluación del control interno, a emitirse durante la ejecución de la auditoría, firmado por el Director de Auditoría</w:t>
      </w:r>
    </w:p>
    <w:p w14:paraId="11FF5300" w14:textId="77777777" w:rsidR="00860178" w:rsidRPr="000E367C" w:rsidRDefault="00860178" w:rsidP="002B09AC">
      <w:pPr>
        <w:pStyle w:val="Ttulo3"/>
        <w:spacing w:line="360" w:lineRule="auto"/>
        <w:jc w:val="both"/>
        <w:rPr>
          <w:rFonts w:asciiTheme="minorHAnsi" w:hAnsiTheme="minorHAnsi"/>
          <w:b/>
          <w:color w:val="auto"/>
        </w:rPr>
      </w:pPr>
      <w:bookmarkStart w:id="14" w:name="_Toc492014787"/>
      <w:r w:rsidRPr="000E367C">
        <w:rPr>
          <w:rFonts w:asciiTheme="minorHAnsi" w:hAnsiTheme="minorHAnsi"/>
          <w:b/>
          <w:color w:val="auto"/>
        </w:rPr>
        <w:t>2.2.3</w:t>
      </w:r>
      <w:r w:rsidR="00704DEE" w:rsidRPr="000E367C">
        <w:rPr>
          <w:rFonts w:asciiTheme="minorHAnsi" w:hAnsiTheme="minorHAnsi"/>
          <w:b/>
          <w:color w:val="auto"/>
        </w:rPr>
        <w:t xml:space="preserve"> Desarrollo</w:t>
      </w:r>
      <w:r w:rsidRPr="000E367C">
        <w:rPr>
          <w:rFonts w:asciiTheme="minorHAnsi" w:hAnsiTheme="minorHAnsi"/>
          <w:b/>
          <w:color w:val="auto"/>
        </w:rPr>
        <w:t xml:space="preserve"> de la planificación específica:</w:t>
      </w:r>
      <w:bookmarkEnd w:id="14"/>
    </w:p>
    <w:p w14:paraId="0B1FE246" w14:textId="77777777" w:rsidR="00860178" w:rsidRPr="002B09AC" w:rsidRDefault="00704DEE" w:rsidP="002B09AC">
      <w:pPr>
        <w:spacing w:line="360" w:lineRule="auto"/>
        <w:jc w:val="both"/>
        <w:rPr>
          <w:sz w:val="24"/>
          <w:szCs w:val="24"/>
        </w:rPr>
      </w:pPr>
      <w:r w:rsidRPr="0016577C">
        <w:rPr>
          <w:sz w:val="24"/>
          <w:szCs w:val="24"/>
          <w:highlight w:val="yellow"/>
        </w:rPr>
        <w:t>La planificación específica se ejecutará mediante la aplicación del programa general de auditoría que contendrá: pr</w:t>
      </w:r>
      <w:r w:rsidR="00860178" w:rsidRPr="0016577C">
        <w:rPr>
          <w:sz w:val="24"/>
          <w:szCs w:val="24"/>
          <w:highlight w:val="yellow"/>
        </w:rPr>
        <w:t>opósito, muestras a examinar,</w:t>
      </w:r>
      <w:r w:rsidRPr="0016577C">
        <w:rPr>
          <w:sz w:val="24"/>
          <w:szCs w:val="24"/>
          <w:highlight w:val="yellow"/>
        </w:rPr>
        <w:t xml:space="preserve"> procedimientos de auditoría relacionados con la evaluación de control interno y los componentes identificados en el reporte de planificación preliminar.</w:t>
      </w:r>
      <w:r w:rsidRPr="002B09AC">
        <w:rPr>
          <w:sz w:val="24"/>
          <w:szCs w:val="24"/>
        </w:rPr>
        <w:t xml:space="preserve"> </w:t>
      </w:r>
    </w:p>
    <w:p w14:paraId="61383E8A" w14:textId="77777777" w:rsidR="00860178" w:rsidRPr="0016577C" w:rsidRDefault="00704DEE" w:rsidP="002B09AC">
      <w:pPr>
        <w:spacing w:line="360" w:lineRule="auto"/>
        <w:jc w:val="both"/>
        <w:rPr>
          <w:sz w:val="24"/>
          <w:szCs w:val="24"/>
          <w:highlight w:val="yellow"/>
        </w:rPr>
      </w:pPr>
      <w:r w:rsidRPr="0016577C">
        <w:rPr>
          <w:sz w:val="24"/>
          <w:szCs w:val="24"/>
          <w:highlight w:val="yellow"/>
        </w:rPr>
        <w:t>Los pasos a ejecutarse en la planificación específica, son:</w:t>
      </w:r>
    </w:p>
    <w:p w14:paraId="45C42D4B" w14:textId="77777777" w:rsidR="00860178" w:rsidRPr="002B09AC" w:rsidRDefault="00860178" w:rsidP="002B09AC">
      <w:pPr>
        <w:spacing w:line="360" w:lineRule="auto"/>
        <w:jc w:val="both"/>
        <w:rPr>
          <w:sz w:val="24"/>
          <w:szCs w:val="24"/>
        </w:rPr>
      </w:pPr>
      <w:r w:rsidRPr="0016577C">
        <w:rPr>
          <w:sz w:val="24"/>
          <w:szCs w:val="24"/>
          <w:highlight w:val="yellow"/>
        </w:rPr>
        <w:t>a</w:t>
      </w:r>
      <w:r w:rsidRPr="0016577C">
        <w:rPr>
          <w:rFonts w:eastAsia="Times New Roman"/>
          <w:i/>
          <w:sz w:val="24"/>
          <w:szCs w:val="24"/>
          <w:highlight w:val="yellow"/>
        </w:rPr>
        <w:t>) Considerar el objetivo de la auditoría y el reporte de la planificación preliminar</w:t>
      </w:r>
      <w:r w:rsidRPr="000E367C">
        <w:rPr>
          <w:rFonts w:eastAsia="Times New Roman"/>
          <w:i/>
          <w:sz w:val="24"/>
          <w:szCs w:val="24"/>
        </w:rPr>
        <w:t>.</w:t>
      </w:r>
    </w:p>
    <w:p w14:paraId="120A6513" w14:textId="77777777" w:rsidR="00860178" w:rsidRPr="002B09AC" w:rsidRDefault="00860178" w:rsidP="002B09AC">
      <w:pPr>
        <w:spacing w:line="360" w:lineRule="auto"/>
        <w:ind w:right="160"/>
        <w:jc w:val="both"/>
        <w:rPr>
          <w:rFonts w:eastAsia="Times New Roman"/>
          <w:sz w:val="24"/>
          <w:szCs w:val="24"/>
        </w:rPr>
      </w:pPr>
      <w:r w:rsidRPr="002B09AC">
        <w:rPr>
          <w:rFonts w:eastAsia="Times New Roman"/>
          <w:sz w:val="24"/>
          <w:szCs w:val="24"/>
        </w:rPr>
        <w:t>En el desarrollo de la planificación preliminar se toman decisiones con respecto a las actividades de planificación adicionales que se consideran necesarias y el enfoque de auditoría previsto para cada componente.</w:t>
      </w:r>
    </w:p>
    <w:p w14:paraId="33D440AD" w14:textId="77777777" w:rsidR="00860178" w:rsidRPr="002B09AC" w:rsidRDefault="00860178" w:rsidP="002B09AC">
      <w:pPr>
        <w:spacing w:line="360" w:lineRule="auto"/>
        <w:ind w:right="160"/>
        <w:jc w:val="both"/>
        <w:rPr>
          <w:rFonts w:eastAsia="Times New Roman"/>
          <w:sz w:val="24"/>
          <w:szCs w:val="24"/>
        </w:rPr>
      </w:pPr>
      <w:r w:rsidRPr="002B09AC">
        <w:rPr>
          <w:rFonts w:eastAsia="Times New Roman"/>
          <w:sz w:val="24"/>
          <w:szCs w:val="24"/>
        </w:rPr>
        <w:lastRenderedPageBreak/>
        <w:t>No es necesario ni deseable que todos los aspectos de la planificación detallada sean aplicados a todos los componentes. Por ejemplo, cuando el enfoque de la auditoría previsto, determinado durante la planificación preliminar, resulta suficiente para preparar un programa de auditoría o para revisar un programa existente, no es necesario realizar una planificación más detallada, de ahí que para determinar los componentes a ser evaluados en esta fase se tendrá en cuenta el objetivo de la auditoría, las instrucciones constantes en la orden de trabajo y los resultados obtenidos en la planificación preliminar, a efectos de centrar los esfuerzos en los aspectos que requieren mayor atención, debido a los riesgos que presenten.</w:t>
      </w:r>
    </w:p>
    <w:p w14:paraId="70C1FE38" w14:textId="77777777" w:rsidR="00860178" w:rsidRPr="0016577C" w:rsidRDefault="00860178" w:rsidP="002B09AC">
      <w:pPr>
        <w:spacing w:line="360" w:lineRule="auto"/>
        <w:jc w:val="both"/>
        <w:rPr>
          <w:rFonts w:eastAsia="Times New Roman"/>
          <w:sz w:val="24"/>
          <w:szCs w:val="24"/>
          <w:highlight w:val="yellow"/>
        </w:rPr>
      </w:pPr>
      <w:r w:rsidRPr="0016577C">
        <w:rPr>
          <w:rFonts w:eastAsia="Times New Roman"/>
          <w:sz w:val="24"/>
          <w:szCs w:val="24"/>
          <w:highlight w:val="yellow"/>
        </w:rPr>
        <w:t>La planificación específica permite determinar si:</w:t>
      </w:r>
    </w:p>
    <w:p w14:paraId="5D428E39" w14:textId="77777777" w:rsidR="00860178" w:rsidRPr="0016577C" w:rsidRDefault="00860178" w:rsidP="00DA2295">
      <w:pPr>
        <w:pStyle w:val="Prrafodelista"/>
        <w:numPr>
          <w:ilvl w:val="0"/>
          <w:numId w:val="8"/>
        </w:numPr>
        <w:tabs>
          <w:tab w:val="left" w:pos="2140"/>
        </w:tabs>
        <w:spacing w:after="0" w:line="360" w:lineRule="auto"/>
        <w:ind w:left="709" w:right="200" w:hanging="283"/>
        <w:jc w:val="both"/>
        <w:rPr>
          <w:rFonts w:eastAsia="Symbol"/>
          <w:sz w:val="24"/>
          <w:szCs w:val="24"/>
          <w:highlight w:val="yellow"/>
        </w:rPr>
      </w:pPr>
      <w:r w:rsidRPr="0016577C">
        <w:rPr>
          <w:rFonts w:eastAsia="Times New Roman"/>
          <w:sz w:val="24"/>
          <w:szCs w:val="24"/>
          <w:highlight w:val="yellow"/>
        </w:rPr>
        <w:t>Los componentes son de alto riesgo o muy significativos para la auditoría en su conjunto.</w:t>
      </w:r>
    </w:p>
    <w:p w14:paraId="5D56FF7D" w14:textId="77777777" w:rsidR="00860178" w:rsidRPr="0016577C" w:rsidRDefault="00860178" w:rsidP="00DA2295">
      <w:pPr>
        <w:pStyle w:val="Prrafodelista"/>
        <w:numPr>
          <w:ilvl w:val="0"/>
          <w:numId w:val="8"/>
        </w:numPr>
        <w:tabs>
          <w:tab w:val="left" w:pos="2140"/>
        </w:tabs>
        <w:spacing w:after="0" w:line="360" w:lineRule="auto"/>
        <w:ind w:left="709" w:right="200" w:hanging="283"/>
        <w:jc w:val="both"/>
        <w:rPr>
          <w:rFonts w:eastAsia="Symbol"/>
          <w:sz w:val="24"/>
          <w:szCs w:val="24"/>
          <w:highlight w:val="yellow"/>
        </w:rPr>
      </w:pPr>
      <w:r w:rsidRPr="0016577C">
        <w:rPr>
          <w:rFonts w:eastAsia="Times New Roman"/>
          <w:sz w:val="24"/>
          <w:szCs w:val="24"/>
          <w:highlight w:val="yellow"/>
        </w:rPr>
        <w:t>Los componentes han sido afectados por cambios significativos en los sistemas de información, contable y de control.</w:t>
      </w:r>
    </w:p>
    <w:p w14:paraId="6D9455FE" w14:textId="77777777" w:rsidR="00860178" w:rsidRPr="0016577C" w:rsidRDefault="00860178" w:rsidP="00DA2295">
      <w:pPr>
        <w:pStyle w:val="Prrafodelista"/>
        <w:numPr>
          <w:ilvl w:val="0"/>
          <w:numId w:val="8"/>
        </w:numPr>
        <w:tabs>
          <w:tab w:val="left" w:pos="2140"/>
        </w:tabs>
        <w:spacing w:after="0" w:line="360" w:lineRule="auto"/>
        <w:ind w:left="709" w:right="200" w:hanging="283"/>
        <w:jc w:val="both"/>
        <w:rPr>
          <w:rFonts w:eastAsia="Symbol"/>
          <w:sz w:val="24"/>
          <w:szCs w:val="24"/>
          <w:highlight w:val="yellow"/>
        </w:rPr>
      </w:pPr>
      <w:r w:rsidRPr="0016577C">
        <w:rPr>
          <w:rFonts w:eastAsia="Times New Roman"/>
          <w:sz w:val="24"/>
          <w:szCs w:val="24"/>
          <w:highlight w:val="yellow"/>
        </w:rPr>
        <w:t>Las modificaciones del plan son convenientes para la eficiencia de la auditoría.</w:t>
      </w:r>
    </w:p>
    <w:p w14:paraId="6EB3ED94" w14:textId="77777777" w:rsidR="00860178" w:rsidRPr="000E367C" w:rsidRDefault="00860178" w:rsidP="00DA2295">
      <w:pPr>
        <w:pStyle w:val="Prrafodelista"/>
        <w:numPr>
          <w:ilvl w:val="0"/>
          <w:numId w:val="10"/>
        </w:numPr>
        <w:tabs>
          <w:tab w:val="left" w:pos="426"/>
          <w:tab w:val="left" w:pos="2140"/>
        </w:tabs>
        <w:spacing w:after="0" w:line="360" w:lineRule="auto"/>
        <w:ind w:right="200" w:hanging="720"/>
        <w:jc w:val="both"/>
        <w:rPr>
          <w:rFonts w:eastAsia="Symbol"/>
          <w:i/>
          <w:sz w:val="24"/>
          <w:szCs w:val="24"/>
        </w:rPr>
      </w:pPr>
      <w:r w:rsidRPr="000E367C">
        <w:rPr>
          <w:rFonts w:eastAsia="Times New Roman"/>
          <w:i/>
          <w:sz w:val="24"/>
          <w:szCs w:val="24"/>
        </w:rPr>
        <w:t>Recopilar la información solicitada en la planificación preliminar.</w:t>
      </w:r>
    </w:p>
    <w:p w14:paraId="07AE2DCC" w14:textId="77777777" w:rsidR="00860178" w:rsidRPr="002B09AC" w:rsidRDefault="00860178" w:rsidP="002B09AC">
      <w:pPr>
        <w:tabs>
          <w:tab w:val="left" w:pos="426"/>
          <w:tab w:val="left" w:pos="2140"/>
        </w:tabs>
        <w:spacing w:after="0" w:line="360" w:lineRule="auto"/>
        <w:ind w:right="200"/>
        <w:jc w:val="both"/>
        <w:rPr>
          <w:rFonts w:eastAsia="Symbol"/>
          <w:sz w:val="24"/>
          <w:szCs w:val="24"/>
        </w:rPr>
      </w:pPr>
      <w:r w:rsidRPr="002B09AC">
        <w:rPr>
          <w:rFonts w:eastAsia="Times New Roman"/>
          <w:sz w:val="24"/>
          <w:szCs w:val="24"/>
        </w:rPr>
        <w:t>Con frecuencia, el conocimiento de un componente en la planificación preliminar no es suficiente para determinar el enfoque de auditoría, siendo probable que se requiera mayor información para evaluar el riesgo y para identificar los controles, incluyendo las funciones de procesamiento computarizado, en los cuales podríamos confiar. La evaluación del riesgo inherente requiere obtener un conocimiento más detallado de las actividades de la entidad en relación con el componente, de ahí que la obtención de información adicional a base de los requerimientos dados en la planificación preliminar es necesaria con el fin de obtener los elementos indispensables para evaluar el control interno y completar la documentación de la planificación preliminar.</w:t>
      </w:r>
    </w:p>
    <w:p w14:paraId="401F954B" w14:textId="77777777" w:rsidR="00860178" w:rsidRPr="000E367C" w:rsidRDefault="00860178" w:rsidP="00DA2295">
      <w:pPr>
        <w:pStyle w:val="Prrafodelista"/>
        <w:numPr>
          <w:ilvl w:val="0"/>
          <w:numId w:val="10"/>
        </w:numPr>
        <w:tabs>
          <w:tab w:val="left" w:pos="426"/>
          <w:tab w:val="left" w:pos="1737"/>
        </w:tabs>
        <w:spacing w:after="0" w:line="360" w:lineRule="auto"/>
        <w:ind w:right="4200" w:hanging="720"/>
        <w:jc w:val="both"/>
        <w:rPr>
          <w:rFonts w:eastAsia="Times New Roman"/>
          <w:i/>
          <w:sz w:val="24"/>
          <w:szCs w:val="24"/>
        </w:rPr>
      </w:pPr>
      <w:bookmarkStart w:id="15" w:name="page4"/>
      <w:bookmarkEnd w:id="15"/>
      <w:r w:rsidRPr="000E367C">
        <w:rPr>
          <w:rFonts w:eastAsia="Times New Roman"/>
          <w:i/>
          <w:sz w:val="24"/>
          <w:szCs w:val="24"/>
        </w:rPr>
        <w:t>Evaluación del control interno</w:t>
      </w:r>
    </w:p>
    <w:p w14:paraId="16AF4234" w14:textId="77777777" w:rsidR="00860178" w:rsidRPr="002B09AC" w:rsidRDefault="002B09AC" w:rsidP="002B09AC">
      <w:pPr>
        <w:spacing w:line="360" w:lineRule="auto"/>
        <w:ind w:firstLine="708"/>
        <w:jc w:val="both"/>
        <w:rPr>
          <w:rFonts w:eastAsia="Times New Roman"/>
          <w:sz w:val="24"/>
          <w:szCs w:val="24"/>
        </w:rPr>
      </w:pPr>
      <w:r w:rsidRPr="002B09AC">
        <w:rPr>
          <w:rFonts w:eastAsia="Times New Roman"/>
          <w:sz w:val="24"/>
          <w:szCs w:val="24"/>
        </w:rPr>
        <w:t>c.1)</w:t>
      </w:r>
      <w:r w:rsidR="00860178" w:rsidRPr="002B09AC">
        <w:rPr>
          <w:rFonts w:eastAsia="Times New Roman"/>
          <w:sz w:val="24"/>
          <w:szCs w:val="24"/>
        </w:rPr>
        <w:t xml:space="preserve"> Definición de control interno</w:t>
      </w:r>
    </w:p>
    <w:p w14:paraId="5C8B8434" w14:textId="77777777" w:rsidR="00860178" w:rsidRPr="002B09AC" w:rsidRDefault="00860178" w:rsidP="002B09AC">
      <w:pPr>
        <w:spacing w:line="360" w:lineRule="auto"/>
        <w:ind w:left="708" w:right="160"/>
        <w:jc w:val="both"/>
        <w:rPr>
          <w:rFonts w:eastAsia="Times New Roman"/>
          <w:sz w:val="24"/>
          <w:szCs w:val="24"/>
        </w:rPr>
      </w:pPr>
      <w:r w:rsidRPr="002B09AC">
        <w:rPr>
          <w:rFonts w:eastAsia="Times New Roman"/>
          <w:sz w:val="24"/>
          <w:szCs w:val="24"/>
        </w:rPr>
        <w:t xml:space="preserve">Como lo define el SAS-78, el control interno es un proceso “efectuado por las máximas autoridades de la entidad, y demás personal” designado para proporcionar una razonable seguridad en relación con el logro de los objetivos </w:t>
      </w:r>
      <w:r w:rsidRPr="002B09AC">
        <w:rPr>
          <w:rFonts w:eastAsia="Times New Roman"/>
          <w:sz w:val="24"/>
          <w:szCs w:val="24"/>
        </w:rPr>
        <w:lastRenderedPageBreak/>
        <w:t xml:space="preserve">de las siguientes categorías: </w:t>
      </w:r>
      <w:bookmarkStart w:id="16" w:name="_GoBack"/>
      <w:bookmarkEnd w:id="16"/>
      <w:r w:rsidRPr="002B09AC">
        <w:rPr>
          <w:rFonts w:eastAsia="Times New Roman"/>
          <w:sz w:val="24"/>
          <w:szCs w:val="24"/>
        </w:rPr>
        <w:t>(a) seguridad de la información financiera; (b) efectividad y eficiencia de las operaciones y (c) cumplimiento con las leyes y regulaciones aplicables.</w:t>
      </w:r>
    </w:p>
    <w:p w14:paraId="6F5BAB62" w14:textId="77777777" w:rsidR="00860178" w:rsidRPr="002B09AC" w:rsidRDefault="00860178" w:rsidP="002B09AC">
      <w:pPr>
        <w:spacing w:line="360" w:lineRule="auto"/>
        <w:ind w:left="708" w:right="160"/>
        <w:jc w:val="both"/>
        <w:rPr>
          <w:rFonts w:eastAsia="Times New Roman"/>
          <w:sz w:val="24"/>
          <w:szCs w:val="24"/>
        </w:rPr>
      </w:pPr>
      <w:r w:rsidRPr="002B09AC">
        <w:rPr>
          <w:rFonts w:eastAsia="Times New Roman"/>
          <w:sz w:val="24"/>
          <w:szCs w:val="24"/>
        </w:rPr>
        <w:t xml:space="preserve">Según la normativa vigente, el control interno de una entidad u organismo comprende: </w:t>
      </w:r>
      <w:proofErr w:type="gramStart"/>
      <w:r w:rsidRPr="002B09AC">
        <w:rPr>
          <w:rFonts w:eastAsia="Times New Roman"/>
          <w:sz w:val="24"/>
          <w:szCs w:val="24"/>
        </w:rPr>
        <w:t>“..</w:t>
      </w:r>
      <w:proofErr w:type="gramEnd"/>
      <w:r w:rsidRPr="002B09AC">
        <w:rPr>
          <w:rFonts w:eastAsia="Times New Roman"/>
          <w:sz w:val="24"/>
          <w:szCs w:val="24"/>
        </w:rPr>
        <w:t>el plan de organización y el conjunto de medios adoptados para salvaguardar sus recursos, verificar la exactitud y veracidad de su información financiera, técnica y administrativa, promover la eficiencia de las operaciones, estimular la observancia de las políticas prescritas y lograr el cumplimiento de las metas y objetivos programados”</w:t>
      </w:r>
    </w:p>
    <w:p w14:paraId="2ACACF68" w14:textId="77777777" w:rsidR="00860178" w:rsidRPr="002B09AC" w:rsidRDefault="002B09AC" w:rsidP="002B09AC">
      <w:pPr>
        <w:spacing w:line="360" w:lineRule="auto"/>
        <w:ind w:firstLine="708"/>
        <w:jc w:val="both"/>
        <w:rPr>
          <w:rFonts w:eastAsia="Times New Roman"/>
          <w:sz w:val="24"/>
          <w:szCs w:val="24"/>
        </w:rPr>
      </w:pPr>
      <w:r w:rsidRPr="002B09AC">
        <w:rPr>
          <w:rFonts w:eastAsia="Times New Roman"/>
          <w:sz w:val="24"/>
          <w:szCs w:val="24"/>
        </w:rPr>
        <w:t>c.2) Componentes</w:t>
      </w:r>
      <w:r w:rsidR="00860178" w:rsidRPr="002B09AC">
        <w:rPr>
          <w:rFonts w:eastAsia="Times New Roman"/>
          <w:sz w:val="24"/>
          <w:szCs w:val="24"/>
        </w:rPr>
        <w:t xml:space="preserve"> del control interno</w:t>
      </w:r>
    </w:p>
    <w:p w14:paraId="4183858C" w14:textId="77777777" w:rsidR="002B09AC" w:rsidRPr="002B09AC" w:rsidRDefault="00860178" w:rsidP="002B09AC">
      <w:pPr>
        <w:spacing w:line="360" w:lineRule="auto"/>
        <w:ind w:left="708"/>
        <w:jc w:val="both"/>
        <w:rPr>
          <w:rFonts w:eastAsia="Times New Roman"/>
          <w:sz w:val="24"/>
          <w:szCs w:val="24"/>
        </w:rPr>
      </w:pPr>
      <w:r w:rsidRPr="002B09AC">
        <w:rPr>
          <w:rFonts w:eastAsia="Times New Roman"/>
          <w:sz w:val="24"/>
          <w:szCs w:val="24"/>
        </w:rPr>
        <w:t>El control interno tiene cinco componentes interrelacionados, que son:</w:t>
      </w:r>
    </w:p>
    <w:p w14:paraId="6DA7319C" w14:textId="77777777" w:rsidR="002B09AC" w:rsidRPr="002B09AC" w:rsidRDefault="00860178" w:rsidP="00DA2295">
      <w:pPr>
        <w:pStyle w:val="Prrafodelista"/>
        <w:numPr>
          <w:ilvl w:val="0"/>
          <w:numId w:val="8"/>
        </w:numPr>
        <w:spacing w:line="360" w:lineRule="auto"/>
        <w:jc w:val="both"/>
        <w:rPr>
          <w:rFonts w:eastAsia="Times New Roman"/>
          <w:sz w:val="24"/>
          <w:szCs w:val="24"/>
        </w:rPr>
      </w:pPr>
      <w:r w:rsidRPr="002B09AC">
        <w:rPr>
          <w:rFonts w:eastAsia="Times New Roman"/>
          <w:sz w:val="24"/>
          <w:szCs w:val="24"/>
        </w:rPr>
        <w:t>El ambiente de control</w:t>
      </w:r>
    </w:p>
    <w:p w14:paraId="42272123" w14:textId="77777777" w:rsidR="002B09AC" w:rsidRPr="002B09AC" w:rsidRDefault="00860178" w:rsidP="00DA2295">
      <w:pPr>
        <w:pStyle w:val="Prrafodelista"/>
        <w:numPr>
          <w:ilvl w:val="0"/>
          <w:numId w:val="8"/>
        </w:numPr>
        <w:spacing w:line="360" w:lineRule="auto"/>
        <w:jc w:val="both"/>
        <w:rPr>
          <w:rFonts w:eastAsia="Times New Roman"/>
          <w:sz w:val="24"/>
          <w:szCs w:val="24"/>
        </w:rPr>
      </w:pPr>
      <w:r w:rsidRPr="002B09AC">
        <w:rPr>
          <w:rFonts w:eastAsia="Times New Roman"/>
          <w:sz w:val="24"/>
          <w:szCs w:val="24"/>
        </w:rPr>
        <w:t>La valoración del riesgo</w:t>
      </w:r>
    </w:p>
    <w:p w14:paraId="722F121B" w14:textId="77777777" w:rsidR="002B09AC" w:rsidRPr="002B09AC" w:rsidRDefault="00860178" w:rsidP="00DA2295">
      <w:pPr>
        <w:pStyle w:val="Prrafodelista"/>
        <w:numPr>
          <w:ilvl w:val="0"/>
          <w:numId w:val="8"/>
        </w:numPr>
        <w:spacing w:line="360" w:lineRule="auto"/>
        <w:jc w:val="both"/>
        <w:rPr>
          <w:rFonts w:eastAsia="Times New Roman"/>
          <w:sz w:val="24"/>
          <w:szCs w:val="24"/>
        </w:rPr>
      </w:pPr>
      <w:r w:rsidRPr="002B09AC">
        <w:rPr>
          <w:rFonts w:eastAsia="Times New Roman"/>
          <w:sz w:val="24"/>
          <w:szCs w:val="24"/>
        </w:rPr>
        <w:t>Las actividades de control</w:t>
      </w:r>
    </w:p>
    <w:p w14:paraId="12D68036" w14:textId="77777777" w:rsidR="002B09AC" w:rsidRPr="002B09AC" w:rsidRDefault="00860178" w:rsidP="00DA2295">
      <w:pPr>
        <w:pStyle w:val="Prrafodelista"/>
        <w:numPr>
          <w:ilvl w:val="0"/>
          <w:numId w:val="8"/>
        </w:numPr>
        <w:spacing w:line="360" w:lineRule="auto"/>
        <w:jc w:val="both"/>
        <w:rPr>
          <w:rFonts w:eastAsia="Times New Roman"/>
          <w:sz w:val="24"/>
          <w:szCs w:val="24"/>
        </w:rPr>
      </w:pPr>
      <w:r w:rsidRPr="002B09AC">
        <w:rPr>
          <w:rFonts w:eastAsia="Times New Roman"/>
          <w:sz w:val="24"/>
          <w:szCs w:val="24"/>
        </w:rPr>
        <w:t>La información y comunicación</w:t>
      </w:r>
    </w:p>
    <w:p w14:paraId="4A014865" w14:textId="77777777" w:rsidR="002B09AC" w:rsidRPr="002B09AC" w:rsidRDefault="00860178" w:rsidP="00DA2295">
      <w:pPr>
        <w:pStyle w:val="Prrafodelista"/>
        <w:numPr>
          <w:ilvl w:val="0"/>
          <w:numId w:val="8"/>
        </w:numPr>
        <w:spacing w:line="360" w:lineRule="auto"/>
        <w:jc w:val="both"/>
        <w:rPr>
          <w:rFonts w:eastAsia="Times New Roman"/>
          <w:sz w:val="24"/>
          <w:szCs w:val="24"/>
        </w:rPr>
      </w:pPr>
      <w:r w:rsidRPr="002B09AC">
        <w:rPr>
          <w:rFonts w:eastAsia="Times New Roman"/>
          <w:sz w:val="24"/>
          <w:szCs w:val="24"/>
        </w:rPr>
        <w:t>La vigilancia o monitoreo</w:t>
      </w:r>
    </w:p>
    <w:p w14:paraId="2E432E0C" w14:textId="77777777" w:rsidR="00860178" w:rsidRPr="002B09AC" w:rsidRDefault="00860178" w:rsidP="002B09AC">
      <w:pPr>
        <w:tabs>
          <w:tab w:val="left" w:pos="2140"/>
        </w:tabs>
        <w:spacing w:after="0" w:line="360" w:lineRule="auto"/>
        <w:jc w:val="both"/>
        <w:rPr>
          <w:rFonts w:eastAsia="Symbol"/>
          <w:sz w:val="24"/>
          <w:szCs w:val="24"/>
        </w:rPr>
      </w:pPr>
      <w:r w:rsidRPr="002B09AC">
        <w:rPr>
          <w:rFonts w:eastAsia="Times New Roman"/>
          <w:sz w:val="24"/>
          <w:szCs w:val="24"/>
        </w:rPr>
        <w:t>La división del control interno en cinco componentes, aporta un marco útil a los auditores para considerar los efectos del control interno de una entidad. Sin embargo, no necesariamente refleja cómo la entidad considera e</w:t>
      </w:r>
      <w:r w:rsidR="002B09AC" w:rsidRPr="002B09AC">
        <w:rPr>
          <w:rFonts w:eastAsia="Times New Roman"/>
          <w:sz w:val="24"/>
          <w:szCs w:val="24"/>
        </w:rPr>
        <w:t xml:space="preserve"> </w:t>
      </w:r>
      <w:bookmarkStart w:id="17" w:name="page5"/>
      <w:bookmarkEnd w:id="17"/>
      <w:r w:rsidRPr="002B09AC">
        <w:rPr>
          <w:rFonts w:eastAsia="Times New Roman"/>
          <w:sz w:val="24"/>
          <w:szCs w:val="24"/>
        </w:rPr>
        <w:t>implementa su control interno. Igualmente, la primera consideración del auditor, es si un control específico se relaciona a una o más afirmaciones de los estados financieros, más que al componente específico al que pertenece.</w:t>
      </w:r>
    </w:p>
    <w:p w14:paraId="624A56A7" w14:textId="77777777" w:rsidR="00860178" w:rsidRPr="002B09AC" w:rsidRDefault="00860178" w:rsidP="002B09AC">
      <w:pPr>
        <w:spacing w:line="360" w:lineRule="auto"/>
        <w:jc w:val="both"/>
        <w:rPr>
          <w:rFonts w:eastAsia="Times New Roman"/>
          <w:sz w:val="24"/>
          <w:szCs w:val="24"/>
        </w:rPr>
      </w:pPr>
    </w:p>
    <w:p w14:paraId="58EB2BC5" w14:textId="77777777" w:rsidR="00860178" w:rsidRPr="002B09AC" w:rsidRDefault="00860178" w:rsidP="002B09AC">
      <w:pPr>
        <w:spacing w:line="360" w:lineRule="auto"/>
        <w:ind w:right="180"/>
        <w:jc w:val="both"/>
        <w:rPr>
          <w:rFonts w:eastAsia="Times New Roman"/>
          <w:sz w:val="24"/>
          <w:szCs w:val="24"/>
        </w:rPr>
      </w:pPr>
      <w:r w:rsidRPr="002B09AC">
        <w:rPr>
          <w:rFonts w:eastAsia="Times New Roman"/>
          <w:sz w:val="24"/>
          <w:szCs w:val="24"/>
        </w:rPr>
        <w:t>Los cinco componentes del control interno, son aplicables para la auditoría de cada entidad. Los componentes deberán ser considerados en el contexto de las siguientes consideraciones:</w:t>
      </w:r>
    </w:p>
    <w:p w14:paraId="50FAFC02" w14:textId="77777777" w:rsidR="002B09AC" w:rsidRPr="002B09AC" w:rsidRDefault="00860178" w:rsidP="00DA2295">
      <w:pPr>
        <w:pStyle w:val="Prrafodelista"/>
        <w:numPr>
          <w:ilvl w:val="0"/>
          <w:numId w:val="8"/>
        </w:numPr>
        <w:tabs>
          <w:tab w:val="left" w:pos="2140"/>
        </w:tabs>
        <w:spacing w:after="0" w:line="360" w:lineRule="auto"/>
        <w:ind w:left="993" w:hanging="426"/>
        <w:jc w:val="both"/>
        <w:rPr>
          <w:rFonts w:eastAsia="Symbol"/>
          <w:sz w:val="24"/>
          <w:szCs w:val="24"/>
        </w:rPr>
      </w:pPr>
      <w:r w:rsidRPr="002B09AC">
        <w:rPr>
          <w:rFonts w:eastAsia="Times New Roman"/>
          <w:sz w:val="24"/>
          <w:szCs w:val="24"/>
        </w:rPr>
        <w:t>Tamaño de la entidad</w:t>
      </w:r>
    </w:p>
    <w:p w14:paraId="47A2B197" w14:textId="77777777" w:rsidR="002B09AC" w:rsidRPr="002B09AC" w:rsidRDefault="00860178" w:rsidP="00DA2295">
      <w:pPr>
        <w:pStyle w:val="Prrafodelista"/>
        <w:numPr>
          <w:ilvl w:val="0"/>
          <w:numId w:val="8"/>
        </w:numPr>
        <w:tabs>
          <w:tab w:val="left" w:pos="2140"/>
        </w:tabs>
        <w:spacing w:after="0" w:line="360" w:lineRule="auto"/>
        <w:ind w:left="993" w:hanging="426"/>
        <w:jc w:val="both"/>
        <w:rPr>
          <w:rFonts w:eastAsia="Symbol"/>
          <w:sz w:val="24"/>
          <w:szCs w:val="24"/>
        </w:rPr>
      </w:pPr>
      <w:r w:rsidRPr="002B09AC">
        <w:rPr>
          <w:rFonts w:eastAsia="Times New Roman"/>
          <w:sz w:val="24"/>
          <w:szCs w:val="24"/>
        </w:rPr>
        <w:t>Organización de la entidad y sus características</w:t>
      </w:r>
    </w:p>
    <w:p w14:paraId="4783D807" w14:textId="77777777" w:rsidR="002B09AC" w:rsidRPr="002B09AC" w:rsidRDefault="00860178" w:rsidP="00DA2295">
      <w:pPr>
        <w:pStyle w:val="Prrafodelista"/>
        <w:numPr>
          <w:ilvl w:val="0"/>
          <w:numId w:val="8"/>
        </w:numPr>
        <w:tabs>
          <w:tab w:val="left" w:pos="2140"/>
        </w:tabs>
        <w:spacing w:after="0" w:line="360" w:lineRule="auto"/>
        <w:ind w:left="993" w:hanging="426"/>
        <w:jc w:val="both"/>
        <w:rPr>
          <w:rFonts w:eastAsia="Symbol"/>
          <w:sz w:val="24"/>
          <w:szCs w:val="24"/>
        </w:rPr>
      </w:pPr>
      <w:r w:rsidRPr="002B09AC">
        <w:rPr>
          <w:rFonts w:eastAsia="Times New Roman"/>
          <w:sz w:val="24"/>
          <w:szCs w:val="24"/>
        </w:rPr>
        <w:t>Naturaleza de las operaciones de la entidad</w:t>
      </w:r>
    </w:p>
    <w:p w14:paraId="28036D25" w14:textId="77777777" w:rsidR="002B09AC" w:rsidRPr="002B09AC" w:rsidRDefault="00860178" w:rsidP="00DA2295">
      <w:pPr>
        <w:pStyle w:val="Prrafodelista"/>
        <w:numPr>
          <w:ilvl w:val="0"/>
          <w:numId w:val="8"/>
        </w:numPr>
        <w:tabs>
          <w:tab w:val="left" w:pos="2140"/>
        </w:tabs>
        <w:spacing w:after="0" w:line="360" w:lineRule="auto"/>
        <w:ind w:left="993" w:hanging="426"/>
        <w:jc w:val="both"/>
        <w:rPr>
          <w:rFonts w:eastAsia="Symbol"/>
          <w:sz w:val="24"/>
          <w:szCs w:val="24"/>
        </w:rPr>
      </w:pPr>
      <w:r w:rsidRPr="002B09AC">
        <w:rPr>
          <w:rFonts w:eastAsia="Times New Roman"/>
          <w:sz w:val="24"/>
          <w:szCs w:val="24"/>
        </w:rPr>
        <w:lastRenderedPageBreak/>
        <w:t>Diversidad y complejidad de las operaciones de la entidad</w:t>
      </w:r>
    </w:p>
    <w:p w14:paraId="267EEDCC" w14:textId="77777777" w:rsidR="002B09AC" w:rsidRPr="002B09AC" w:rsidRDefault="00860178" w:rsidP="00DA2295">
      <w:pPr>
        <w:pStyle w:val="Prrafodelista"/>
        <w:numPr>
          <w:ilvl w:val="0"/>
          <w:numId w:val="8"/>
        </w:numPr>
        <w:tabs>
          <w:tab w:val="left" w:pos="2140"/>
        </w:tabs>
        <w:spacing w:after="0" w:line="360" w:lineRule="auto"/>
        <w:ind w:left="993" w:hanging="426"/>
        <w:jc w:val="both"/>
        <w:rPr>
          <w:rFonts w:eastAsia="Symbol"/>
          <w:sz w:val="24"/>
          <w:szCs w:val="24"/>
        </w:rPr>
      </w:pPr>
      <w:r w:rsidRPr="002B09AC">
        <w:rPr>
          <w:rFonts w:eastAsia="Times New Roman"/>
          <w:sz w:val="24"/>
          <w:szCs w:val="24"/>
        </w:rPr>
        <w:t xml:space="preserve">Los métodos de la entidad para transmitir, procesar, mantener y </w:t>
      </w:r>
      <w:proofErr w:type="spellStart"/>
      <w:r w:rsidRPr="002B09AC">
        <w:rPr>
          <w:rFonts w:eastAsia="Times New Roman"/>
          <w:sz w:val="24"/>
          <w:szCs w:val="24"/>
        </w:rPr>
        <w:t>accesar</w:t>
      </w:r>
      <w:proofErr w:type="spellEnd"/>
      <w:r w:rsidRPr="002B09AC">
        <w:rPr>
          <w:rFonts w:eastAsia="Times New Roman"/>
          <w:sz w:val="24"/>
          <w:szCs w:val="24"/>
        </w:rPr>
        <w:t xml:space="preserve"> la información</w:t>
      </w:r>
    </w:p>
    <w:p w14:paraId="6E757E47" w14:textId="77777777" w:rsidR="00860178" w:rsidRPr="002B09AC" w:rsidRDefault="00860178" w:rsidP="00DA2295">
      <w:pPr>
        <w:pStyle w:val="Prrafodelista"/>
        <w:numPr>
          <w:ilvl w:val="0"/>
          <w:numId w:val="8"/>
        </w:numPr>
        <w:tabs>
          <w:tab w:val="left" w:pos="2140"/>
        </w:tabs>
        <w:spacing w:after="0" w:line="360" w:lineRule="auto"/>
        <w:ind w:left="993" w:hanging="426"/>
        <w:jc w:val="both"/>
        <w:rPr>
          <w:rFonts w:eastAsia="Symbol"/>
          <w:sz w:val="24"/>
          <w:szCs w:val="24"/>
        </w:rPr>
      </w:pPr>
      <w:r w:rsidRPr="002B09AC">
        <w:rPr>
          <w:rFonts w:eastAsia="Times New Roman"/>
          <w:sz w:val="24"/>
          <w:szCs w:val="24"/>
        </w:rPr>
        <w:t>Requerimientos legales y reglamentarios aplicables.</w:t>
      </w:r>
    </w:p>
    <w:p w14:paraId="2C7A5B76" w14:textId="77777777" w:rsidR="00860178" w:rsidRPr="002B09AC" w:rsidRDefault="00860178" w:rsidP="002B09AC">
      <w:pPr>
        <w:spacing w:line="360" w:lineRule="auto"/>
        <w:jc w:val="both"/>
        <w:rPr>
          <w:rFonts w:eastAsia="Times New Roman"/>
          <w:sz w:val="24"/>
          <w:szCs w:val="24"/>
        </w:rPr>
      </w:pPr>
    </w:p>
    <w:p w14:paraId="6D138678" w14:textId="77777777" w:rsidR="00860178" w:rsidRPr="002B09AC" w:rsidRDefault="00860178" w:rsidP="002B09AC">
      <w:pPr>
        <w:spacing w:line="360" w:lineRule="auto"/>
        <w:ind w:right="160"/>
        <w:jc w:val="both"/>
        <w:rPr>
          <w:rFonts w:eastAsia="Times New Roman"/>
          <w:sz w:val="24"/>
          <w:szCs w:val="24"/>
        </w:rPr>
      </w:pPr>
      <w:r w:rsidRPr="002B09AC">
        <w:rPr>
          <w:rFonts w:eastAsia="Times New Roman"/>
          <w:sz w:val="24"/>
          <w:szCs w:val="24"/>
        </w:rPr>
        <w:t>En todas las auditorías deberá obtenerse suficiente entendimiento de cada uno de los cinco componentes del control interno, para que el plan de auditoría a los estados financieros sea desarrollado con procedimientos para entender el diseño de los controles importantes, y determinar que ellos han sido implantados y están en operación. En la planificación de la auditoría, tal conocimiento deberá ser usado en:</w:t>
      </w:r>
    </w:p>
    <w:p w14:paraId="211AAA2C" w14:textId="77777777" w:rsidR="002B09AC" w:rsidRPr="002B09AC" w:rsidRDefault="00860178" w:rsidP="00DA2295">
      <w:pPr>
        <w:pStyle w:val="Prrafodelista"/>
        <w:numPr>
          <w:ilvl w:val="0"/>
          <w:numId w:val="8"/>
        </w:numPr>
        <w:tabs>
          <w:tab w:val="left" w:pos="2140"/>
        </w:tabs>
        <w:spacing w:after="0" w:line="360" w:lineRule="auto"/>
        <w:ind w:left="993" w:hanging="426"/>
        <w:jc w:val="both"/>
        <w:rPr>
          <w:rFonts w:eastAsia="Symbol"/>
          <w:sz w:val="24"/>
          <w:szCs w:val="24"/>
        </w:rPr>
      </w:pPr>
      <w:r w:rsidRPr="002B09AC">
        <w:rPr>
          <w:rFonts w:eastAsia="Times New Roman"/>
          <w:sz w:val="24"/>
          <w:szCs w:val="24"/>
        </w:rPr>
        <w:t>Identificar tipos de errores potenciales.</w:t>
      </w:r>
    </w:p>
    <w:p w14:paraId="16FF2823" w14:textId="77777777" w:rsidR="002B09AC" w:rsidRPr="002B09AC" w:rsidRDefault="00860178" w:rsidP="00DA2295">
      <w:pPr>
        <w:pStyle w:val="Prrafodelista"/>
        <w:numPr>
          <w:ilvl w:val="0"/>
          <w:numId w:val="8"/>
        </w:numPr>
        <w:tabs>
          <w:tab w:val="left" w:pos="2140"/>
        </w:tabs>
        <w:spacing w:after="0" w:line="360" w:lineRule="auto"/>
        <w:ind w:left="993" w:hanging="426"/>
        <w:jc w:val="both"/>
        <w:rPr>
          <w:rFonts w:eastAsia="Symbol"/>
          <w:sz w:val="24"/>
          <w:szCs w:val="24"/>
        </w:rPr>
      </w:pPr>
      <w:r w:rsidRPr="002B09AC">
        <w:rPr>
          <w:rFonts w:eastAsia="Times New Roman"/>
          <w:sz w:val="24"/>
          <w:szCs w:val="24"/>
        </w:rPr>
        <w:t>Considerar factores que afecten el riesgo de errores importantes.</w:t>
      </w:r>
    </w:p>
    <w:p w14:paraId="55B38B7F" w14:textId="77777777" w:rsidR="002B09AC" w:rsidRPr="007E0D16" w:rsidRDefault="00860178" w:rsidP="00DA2295">
      <w:pPr>
        <w:pStyle w:val="Prrafodelista"/>
        <w:numPr>
          <w:ilvl w:val="0"/>
          <w:numId w:val="8"/>
        </w:numPr>
        <w:tabs>
          <w:tab w:val="left" w:pos="2140"/>
        </w:tabs>
        <w:spacing w:after="0" w:line="360" w:lineRule="auto"/>
        <w:ind w:left="993" w:hanging="426"/>
        <w:jc w:val="both"/>
        <w:rPr>
          <w:rFonts w:eastAsia="Symbol"/>
          <w:sz w:val="24"/>
          <w:szCs w:val="24"/>
        </w:rPr>
      </w:pPr>
      <w:r w:rsidRPr="002B09AC">
        <w:rPr>
          <w:rFonts w:eastAsia="Times New Roman"/>
          <w:sz w:val="24"/>
          <w:szCs w:val="24"/>
        </w:rPr>
        <w:t>Diseñar pruebas sustantivas.</w:t>
      </w:r>
    </w:p>
    <w:p w14:paraId="63FB7D99" w14:textId="77777777" w:rsidR="00860178" w:rsidRPr="002B09AC" w:rsidRDefault="002B09AC" w:rsidP="002B09AC">
      <w:pPr>
        <w:spacing w:line="360" w:lineRule="auto"/>
        <w:jc w:val="both"/>
        <w:rPr>
          <w:rFonts w:eastAsia="Times New Roman"/>
          <w:sz w:val="24"/>
          <w:szCs w:val="24"/>
        </w:rPr>
      </w:pPr>
      <w:r w:rsidRPr="002B09AC">
        <w:rPr>
          <w:rFonts w:eastAsia="Times New Roman"/>
          <w:sz w:val="24"/>
          <w:szCs w:val="24"/>
        </w:rPr>
        <w:t>c.3)</w:t>
      </w:r>
      <w:r w:rsidR="00860178" w:rsidRPr="002B09AC">
        <w:rPr>
          <w:rFonts w:eastAsia="Times New Roman"/>
          <w:sz w:val="24"/>
          <w:szCs w:val="24"/>
        </w:rPr>
        <w:t xml:space="preserve"> Objetivos de la evaluación de control interno</w:t>
      </w:r>
    </w:p>
    <w:p w14:paraId="420E3717" w14:textId="77777777" w:rsidR="00860178" w:rsidRPr="002B09AC" w:rsidRDefault="00860178" w:rsidP="002B09AC">
      <w:pPr>
        <w:spacing w:line="360" w:lineRule="auto"/>
        <w:jc w:val="both"/>
        <w:rPr>
          <w:rFonts w:eastAsia="Times New Roman"/>
          <w:sz w:val="24"/>
          <w:szCs w:val="24"/>
        </w:rPr>
      </w:pPr>
      <w:r w:rsidRPr="002B09AC">
        <w:rPr>
          <w:rFonts w:eastAsia="Times New Roman"/>
          <w:sz w:val="24"/>
          <w:szCs w:val="24"/>
        </w:rPr>
        <w:t>La evaluación de Control Interno tiene como objetivo:</w:t>
      </w:r>
    </w:p>
    <w:p w14:paraId="36644566" w14:textId="77777777" w:rsidR="002B09AC" w:rsidRPr="002B09AC" w:rsidRDefault="00860178" w:rsidP="00DA2295">
      <w:pPr>
        <w:pStyle w:val="Prrafodelista"/>
        <w:numPr>
          <w:ilvl w:val="0"/>
          <w:numId w:val="9"/>
        </w:numPr>
        <w:tabs>
          <w:tab w:val="left" w:pos="1722"/>
        </w:tabs>
        <w:spacing w:after="0" w:line="360" w:lineRule="auto"/>
        <w:ind w:left="1134" w:right="200" w:hanging="567"/>
        <w:jc w:val="both"/>
        <w:rPr>
          <w:rFonts w:eastAsia="Times New Roman"/>
          <w:sz w:val="24"/>
          <w:szCs w:val="24"/>
        </w:rPr>
      </w:pPr>
      <w:r w:rsidRPr="002B09AC">
        <w:rPr>
          <w:rFonts w:eastAsia="Times New Roman"/>
          <w:sz w:val="24"/>
          <w:szCs w:val="24"/>
        </w:rPr>
        <w:t>Obtener comprensión de cada uno de los cinco componentes de control interno e identificar los factores de riesgo de fraude.</w:t>
      </w:r>
    </w:p>
    <w:p w14:paraId="3FC71DF1" w14:textId="77777777" w:rsidR="002B09AC" w:rsidRPr="002B09AC" w:rsidRDefault="00860178" w:rsidP="00DA2295">
      <w:pPr>
        <w:pStyle w:val="Prrafodelista"/>
        <w:numPr>
          <w:ilvl w:val="0"/>
          <w:numId w:val="9"/>
        </w:numPr>
        <w:tabs>
          <w:tab w:val="left" w:pos="1722"/>
        </w:tabs>
        <w:spacing w:after="0" w:line="360" w:lineRule="auto"/>
        <w:ind w:left="1134" w:right="200" w:hanging="567"/>
        <w:jc w:val="both"/>
        <w:rPr>
          <w:rFonts w:eastAsia="Times New Roman"/>
          <w:sz w:val="24"/>
          <w:szCs w:val="24"/>
        </w:rPr>
      </w:pPr>
      <w:r w:rsidRPr="002B09AC">
        <w:rPr>
          <w:rFonts w:eastAsia="Times New Roman"/>
          <w:sz w:val="24"/>
          <w:szCs w:val="24"/>
        </w:rPr>
        <w:t>Evaluar la efectividad (inefectividad) del control interno de la Entidad</w:t>
      </w:r>
    </w:p>
    <w:p w14:paraId="54D46FC1" w14:textId="77777777" w:rsidR="00860178" w:rsidRPr="002B09AC" w:rsidRDefault="00860178" w:rsidP="00DA2295">
      <w:pPr>
        <w:pStyle w:val="Prrafodelista"/>
        <w:numPr>
          <w:ilvl w:val="0"/>
          <w:numId w:val="9"/>
        </w:numPr>
        <w:tabs>
          <w:tab w:val="left" w:pos="1722"/>
        </w:tabs>
        <w:spacing w:after="0" w:line="360" w:lineRule="auto"/>
        <w:ind w:left="1134" w:right="200" w:hanging="567"/>
        <w:jc w:val="both"/>
        <w:rPr>
          <w:rFonts w:eastAsia="Times New Roman"/>
          <w:sz w:val="24"/>
          <w:szCs w:val="24"/>
        </w:rPr>
      </w:pPr>
      <w:r w:rsidRPr="002B09AC">
        <w:rPr>
          <w:rFonts w:eastAsia="Times New Roman"/>
          <w:sz w:val="24"/>
          <w:szCs w:val="24"/>
        </w:rPr>
        <w:t>Comunicación de resultados de la evaluación de control interno</w:t>
      </w:r>
    </w:p>
    <w:p w14:paraId="4081785E" w14:textId="77777777" w:rsidR="00485146" w:rsidRPr="000351BE" w:rsidRDefault="00A66843" w:rsidP="00A66843">
      <w:pPr>
        <w:pStyle w:val="Ttulo1"/>
        <w:rPr>
          <w:rFonts w:asciiTheme="minorHAnsi" w:hAnsiTheme="minorHAnsi" w:cs="Arial"/>
          <w:b/>
          <w:color w:val="auto"/>
          <w:sz w:val="24"/>
          <w:szCs w:val="24"/>
        </w:rPr>
      </w:pPr>
      <w:bookmarkStart w:id="18" w:name="_Toc492014789"/>
      <w:r w:rsidRPr="000351BE">
        <w:rPr>
          <w:rFonts w:asciiTheme="minorHAnsi" w:eastAsia="Times New Roman" w:hAnsiTheme="minorHAnsi"/>
          <w:b/>
          <w:color w:val="auto"/>
          <w:sz w:val="24"/>
          <w:szCs w:val="24"/>
        </w:rPr>
        <w:t xml:space="preserve">4. </w:t>
      </w:r>
      <w:r w:rsidR="00485146" w:rsidRPr="000351BE">
        <w:rPr>
          <w:rFonts w:asciiTheme="minorHAnsi" w:eastAsia="Times New Roman" w:hAnsiTheme="minorHAnsi"/>
          <w:b/>
          <w:color w:val="auto"/>
          <w:sz w:val="24"/>
          <w:szCs w:val="24"/>
        </w:rPr>
        <w:t>Programas Básicos d</w:t>
      </w:r>
      <w:r w:rsidR="00485146" w:rsidRPr="000351BE">
        <w:rPr>
          <w:rFonts w:asciiTheme="minorHAnsi" w:hAnsiTheme="minorHAnsi"/>
          <w:b/>
          <w:color w:val="auto"/>
          <w:sz w:val="24"/>
          <w:szCs w:val="24"/>
        </w:rPr>
        <w:t>e Auditoria</w:t>
      </w:r>
      <w:bookmarkEnd w:id="18"/>
      <w:r w:rsidR="00485146" w:rsidRPr="000351BE">
        <w:rPr>
          <w:rFonts w:asciiTheme="minorHAnsi" w:hAnsiTheme="minorHAnsi"/>
          <w:b/>
          <w:color w:val="auto"/>
          <w:sz w:val="24"/>
          <w:szCs w:val="24"/>
        </w:rPr>
        <w:t xml:space="preserve"> </w:t>
      </w:r>
    </w:p>
    <w:p w14:paraId="41F3861D" w14:textId="77777777" w:rsidR="00485146" w:rsidRPr="000351BE" w:rsidRDefault="000351BE" w:rsidP="000351BE">
      <w:pPr>
        <w:spacing w:line="360" w:lineRule="auto"/>
        <w:jc w:val="both"/>
        <w:outlineLvl w:val="1"/>
        <w:rPr>
          <w:b/>
          <w:sz w:val="24"/>
          <w:szCs w:val="24"/>
        </w:rPr>
      </w:pPr>
      <w:bookmarkStart w:id="19" w:name="_Toc492014790"/>
      <w:proofErr w:type="gramStart"/>
      <w:r w:rsidRPr="000351BE">
        <w:rPr>
          <w:b/>
          <w:sz w:val="24"/>
          <w:szCs w:val="24"/>
        </w:rPr>
        <w:t>4.</w:t>
      </w:r>
      <w:r w:rsidR="00485146" w:rsidRPr="000351BE">
        <w:rPr>
          <w:b/>
          <w:sz w:val="24"/>
          <w:szCs w:val="24"/>
        </w:rPr>
        <w:t>1  Definición</w:t>
      </w:r>
      <w:proofErr w:type="gramEnd"/>
      <w:r w:rsidR="00485146" w:rsidRPr="000351BE">
        <w:rPr>
          <w:b/>
          <w:sz w:val="24"/>
          <w:szCs w:val="24"/>
        </w:rPr>
        <w:t>:</w:t>
      </w:r>
      <w:bookmarkEnd w:id="19"/>
    </w:p>
    <w:p w14:paraId="366CE9D1" w14:textId="77777777" w:rsidR="000351BE" w:rsidRDefault="00485146" w:rsidP="000351BE">
      <w:pPr>
        <w:spacing w:line="360" w:lineRule="auto"/>
        <w:jc w:val="both"/>
      </w:pPr>
      <w:r>
        <w:t xml:space="preserve">El programa de auditoría es un enunciado lógico ordenado y clasificado de los procedimientos de auditoría a ser empleados, así como la extensión y oportunidad de su aplicación. Es el documento, que sirve como guía de los procedimientos a ser aplicados durante el curso del examen y como registro permanente de la labor efectuada. La actividad de la auditoría se ejecuta mediante la utilización de los programas de auditoría, los cuales constituyen esquemas detallados por adelantado del trabajo a efectuarse y contienen objetivos y procedimientos que guían el desarrollo del mismo. </w:t>
      </w:r>
    </w:p>
    <w:p w14:paraId="0B52C441" w14:textId="77777777" w:rsidR="00485146" w:rsidRPr="000351BE" w:rsidRDefault="000351BE" w:rsidP="000351BE">
      <w:pPr>
        <w:spacing w:line="360" w:lineRule="auto"/>
        <w:jc w:val="both"/>
      </w:pPr>
      <w:r w:rsidRPr="000351BE">
        <w:rPr>
          <w:b/>
        </w:rPr>
        <w:t>4</w:t>
      </w:r>
      <w:r w:rsidR="00485146" w:rsidRPr="000351BE">
        <w:rPr>
          <w:b/>
        </w:rPr>
        <w:t xml:space="preserve">.2 Propósitos del programa de auditoría </w:t>
      </w:r>
    </w:p>
    <w:p w14:paraId="013FB67A" w14:textId="77777777" w:rsidR="006F119D" w:rsidRDefault="00485146" w:rsidP="000351BE">
      <w:pPr>
        <w:spacing w:line="360" w:lineRule="auto"/>
        <w:jc w:val="both"/>
      </w:pPr>
      <w:r>
        <w:lastRenderedPageBreak/>
        <w:t xml:space="preserve">Los </w:t>
      </w:r>
      <w:r w:rsidR="006F119D">
        <w:t>programas</w:t>
      </w:r>
      <w:r>
        <w:t xml:space="preserve"> de auditoría son esenciales para cumplir con esas actividades, sus propósitos son los siguientes: </w:t>
      </w:r>
    </w:p>
    <w:p w14:paraId="04481707" w14:textId="77777777" w:rsidR="006F119D" w:rsidRPr="006F119D" w:rsidRDefault="00485146" w:rsidP="00DA2295">
      <w:pPr>
        <w:pStyle w:val="Prrafodelista"/>
        <w:numPr>
          <w:ilvl w:val="0"/>
          <w:numId w:val="11"/>
        </w:numPr>
        <w:spacing w:line="360" w:lineRule="auto"/>
        <w:jc w:val="both"/>
        <w:rPr>
          <w:rFonts w:cs="Arial"/>
          <w:sz w:val="24"/>
          <w:szCs w:val="24"/>
        </w:rPr>
      </w:pPr>
      <w:r>
        <w:t>Proporcionar a los miembros del equipo, un plan sistemático del trabajo de cada componente</w:t>
      </w:r>
      <w:r w:rsidR="006F119D">
        <w:t xml:space="preserve">, área o rubro a examinarse. </w:t>
      </w:r>
    </w:p>
    <w:p w14:paraId="5CA81D91" w14:textId="77777777" w:rsidR="006F119D" w:rsidRPr="006F119D" w:rsidRDefault="00485146" w:rsidP="00DA2295">
      <w:pPr>
        <w:pStyle w:val="Prrafodelista"/>
        <w:numPr>
          <w:ilvl w:val="0"/>
          <w:numId w:val="11"/>
        </w:numPr>
        <w:spacing w:line="360" w:lineRule="auto"/>
        <w:jc w:val="both"/>
        <w:rPr>
          <w:rFonts w:cs="Arial"/>
          <w:sz w:val="24"/>
          <w:szCs w:val="24"/>
        </w:rPr>
      </w:pPr>
      <w:r>
        <w:t xml:space="preserve">Responsabilizar a los miembros del equipo por el cumplimiento eficiente del </w:t>
      </w:r>
      <w:r w:rsidR="006F119D">
        <w:t xml:space="preserve">trabajo a ellos encomendado. </w:t>
      </w:r>
    </w:p>
    <w:p w14:paraId="38832797" w14:textId="77777777" w:rsidR="006F119D" w:rsidRPr="006F119D" w:rsidRDefault="00485146" w:rsidP="00DA2295">
      <w:pPr>
        <w:pStyle w:val="Prrafodelista"/>
        <w:numPr>
          <w:ilvl w:val="0"/>
          <w:numId w:val="11"/>
        </w:numPr>
        <w:spacing w:line="360" w:lineRule="auto"/>
        <w:jc w:val="both"/>
        <w:rPr>
          <w:rFonts w:cs="Arial"/>
          <w:sz w:val="24"/>
          <w:szCs w:val="24"/>
        </w:rPr>
      </w:pPr>
      <w:r>
        <w:t>Servir como un registro cronológico de las actividades de auditoría, evitando olvidarse de ap</w:t>
      </w:r>
      <w:r w:rsidR="006F119D">
        <w:t xml:space="preserve">licar procedimientos básicos. </w:t>
      </w:r>
    </w:p>
    <w:p w14:paraId="1A929344" w14:textId="77777777" w:rsidR="006F119D" w:rsidRPr="006F119D" w:rsidRDefault="00485146" w:rsidP="00DA2295">
      <w:pPr>
        <w:pStyle w:val="Prrafodelista"/>
        <w:numPr>
          <w:ilvl w:val="0"/>
          <w:numId w:val="11"/>
        </w:numPr>
        <w:spacing w:line="360" w:lineRule="auto"/>
        <w:jc w:val="both"/>
        <w:rPr>
          <w:rFonts w:cs="Arial"/>
          <w:sz w:val="24"/>
          <w:szCs w:val="24"/>
        </w:rPr>
      </w:pPr>
      <w:r>
        <w:t xml:space="preserve">Facilitar la revisión del trabajo al </w:t>
      </w:r>
      <w:r w:rsidR="006F119D">
        <w:t xml:space="preserve">jefe de equipo y supervisor. </w:t>
      </w:r>
    </w:p>
    <w:p w14:paraId="04284F27" w14:textId="77777777" w:rsidR="006F119D" w:rsidRPr="006F119D" w:rsidRDefault="00485146" w:rsidP="00DA2295">
      <w:pPr>
        <w:pStyle w:val="Prrafodelista"/>
        <w:numPr>
          <w:ilvl w:val="0"/>
          <w:numId w:val="11"/>
        </w:numPr>
        <w:spacing w:line="360" w:lineRule="auto"/>
        <w:jc w:val="both"/>
        <w:rPr>
          <w:rFonts w:cs="Arial"/>
          <w:sz w:val="24"/>
          <w:szCs w:val="24"/>
        </w:rPr>
      </w:pPr>
      <w:r>
        <w:t xml:space="preserve">Constituir el registro del trabajo desarrollado y la evidencia del mismo. </w:t>
      </w:r>
    </w:p>
    <w:p w14:paraId="19714E88" w14:textId="77777777" w:rsidR="006F119D" w:rsidRPr="006F119D" w:rsidRDefault="000351BE" w:rsidP="006F119D">
      <w:pPr>
        <w:pStyle w:val="Ttulo2"/>
        <w:rPr>
          <w:b/>
          <w:color w:val="auto"/>
        </w:rPr>
      </w:pPr>
      <w:bookmarkStart w:id="20" w:name="_Toc492014791"/>
      <w:r>
        <w:rPr>
          <w:b/>
          <w:color w:val="auto"/>
        </w:rPr>
        <w:t>4</w:t>
      </w:r>
      <w:r w:rsidR="00485146" w:rsidRPr="006F119D">
        <w:rPr>
          <w:b/>
          <w:color w:val="auto"/>
        </w:rPr>
        <w:t>.3 Responsabilidad por el programa de auditoría</w:t>
      </w:r>
      <w:bookmarkEnd w:id="20"/>
      <w:r w:rsidR="00485146" w:rsidRPr="006F119D">
        <w:rPr>
          <w:b/>
          <w:color w:val="auto"/>
        </w:rPr>
        <w:t xml:space="preserve"> </w:t>
      </w:r>
    </w:p>
    <w:p w14:paraId="2ADE7633" w14:textId="77777777" w:rsidR="006F119D" w:rsidRDefault="00485146" w:rsidP="006F119D">
      <w:pPr>
        <w:spacing w:line="360" w:lineRule="auto"/>
        <w:jc w:val="both"/>
      </w:pPr>
      <w:r>
        <w:t>La elaboración del programa de auditoría es responsabilidad del supervisor y auditor jefe de equipo y eventualmente por los miembros del equipo con experiencia, en este último caso será revisado por el jefe de equipo. El programa será formulado en el campo a base de la inf</w:t>
      </w:r>
      <w:r w:rsidR="006F119D">
        <w:t xml:space="preserve">ormación previa obtenida del: </w:t>
      </w:r>
    </w:p>
    <w:p w14:paraId="33693E3F" w14:textId="77777777" w:rsidR="006F119D" w:rsidRPr="006F119D" w:rsidRDefault="00485146" w:rsidP="00DA2295">
      <w:pPr>
        <w:pStyle w:val="Prrafodelista"/>
        <w:numPr>
          <w:ilvl w:val="0"/>
          <w:numId w:val="8"/>
        </w:numPr>
        <w:spacing w:line="360" w:lineRule="auto"/>
        <w:ind w:left="993" w:hanging="284"/>
        <w:jc w:val="both"/>
        <w:rPr>
          <w:rFonts w:cs="Arial"/>
          <w:sz w:val="24"/>
          <w:szCs w:val="24"/>
        </w:rPr>
      </w:pPr>
      <w:r>
        <w:t>A</w:t>
      </w:r>
      <w:r w:rsidR="006F119D">
        <w:t xml:space="preserve">rchivo permanente y corriente </w:t>
      </w:r>
    </w:p>
    <w:p w14:paraId="6785C7CF" w14:textId="77777777" w:rsidR="006F119D" w:rsidRPr="006F119D" w:rsidRDefault="006F119D" w:rsidP="00DA2295">
      <w:pPr>
        <w:pStyle w:val="Prrafodelista"/>
        <w:numPr>
          <w:ilvl w:val="0"/>
          <w:numId w:val="8"/>
        </w:numPr>
        <w:spacing w:line="360" w:lineRule="auto"/>
        <w:ind w:left="993" w:hanging="284"/>
        <w:jc w:val="both"/>
        <w:rPr>
          <w:rFonts w:cs="Arial"/>
          <w:sz w:val="24"/>
          <w:szCs w:val="24"/>
        </w:rPr>
      </w:pPr>
      <w:r>
        <w:t xml:space="preserve">Planificación preliminar </w:t>
      </w:r>
    </w:p>
    <w:p w14:paraId="124F30A3" w14:textId="77777777" w:rsidR="006F119D" w:rsidRPr="006F119D" w:rsidRDefault="006F119D" w:rsidP="00DA2295">
      <w:pPr>
        <w:pStyle w:val="Prrafodelista"/>
        <w:numPr>
          <w:ilvl w:val="0"/>
          <w:numId w:val="8"/>
        </w:numPr>
        <w:spacing w:line="360" w:lineRule="auto"/>
        <w:ind w:left="993" w:hanging="284"/>
        <w:jc w:val="both"/>
        <w:rPr>
          <w:rFonts w:cs="Arial"/>
          <w:sz w:val="24"/>
          <w:szCs w:val="24"/>
        </w:rPr>
      </w:pPr>
      <w:r>
        <w:t xml:space="preserve">Planificación específica </w:t>
      </w:r>
    </w:p>
    <w:p w14:paraId="030987EE" w14:textId="77777777" w:rsidR="006F119D" w:rsidRPr="006F119D" w:rsidRDefault="006F119D" w:rsidP="00DA2295">
      <w:pPr>
        <w:pStyle w:val="Prrafodelista"/>
        <w:numPr>
          <w:ilvl w:val="0"/>
          <w:numId w:val="8"/>
        </w:numPr>
        <w:spacing w:line="360" w:lineRule="auto"/>
        <w:ind w:left="993" w:hanging="284"/>
        <w:jc w:val="both"/>
        <w:rPr>
          <w:rFonts w:cs="Arial"/>
          <w:sz w:val="24"/>
          <w:szCs w:val="24"/>
        </w:rPr>
      </w:pPr>
      <w:r>
        <w:t>Demás datos disponibles</w:t>
      </w:r>
    </w:p>
    <w:p w14:paraId="1FB0571B" w14:textId="77777777" w:rsidR="006F119D" w:rsidRDefault="00485146" w:rsidP="006F119D">
      <w:pPr>
        <w:spacing w:line="360" w:lineRule="auto"/>
        <w:jc w:val="both"/>
      </w:pPr>
      <w:r>
        <w:t xml:space="preserve"> La responsabilidad por la ejecución del programa en el campo, la tiene el auditor jefe de equipo, quien se encargará conjuntamente con el supervisor de distribuir el trabajo y velar por su ejecuc</w:t>
      </w:r>
      <w:r w:rsidR="006F119D">
        <w:t xml:space="preserve">ión, además evaluará de manera </w:t>
      </w:r>
      <w:r>
        <w:t xml:space="preserve">continua el avance del trabajo, efectuando oportunamente las revisiones y ajustes según las circunstancias. </w:t>
      </w:r>
    </w:p>
    <w:p w14:paraId="4B0A6FA4" w14:textId="77777777" w:rsidR="006F119D" w:rsidRDefault="00485146" w:rsidP="006F119D">
      <w:pPr>
        <w:spacing w:line="360" w:lineRule="auto"/>
        <w:jc w:val="both"/>
      </w:pPr>
      <w:r>
        <w:t xml:space="preserve">Para la preparación de los programas de auditoría, el supervisor y jefe de equipo, deben revisar la documentación de la planificación preliminar y específica, a fin de tener una guía que precise la naturaleza y alcance de los procedimientos de auditoría a efectuarse. </w:t>
      </w:r>
    </w:p>
    <w:p w14:paraId="6A69C656" w14:textId="77777777" w:rsidR="006F119D" w:rsidRPr="006F119D" w:rsidRDefault="000351BE" w:rsidP="006F119D">
      <w:pPr>
        <w:pStyle w:val="Ttulo2"/>
        <w:rPr>
          <w:b/>
          <w:color w:val="auto"/>
        </w:rPr>
      </w:pPr>
      <w:bookmarkStart w:id="21" w:name="_Toc492014792"/>
      <w:r>
        <w:rPr>
          <w:b/>
          <w:color w:val="auto"/>
        </w:rPr>
        <w:t>4</w:t>
      </w:r>
      <w:r w:rsidR="00485146" w:rsidRPr="006F119D">
        <w:rPr>
          <w:b/>
          <w:color w:val="auto"/>
        </w:rPr>
        <w:t>.4 Flexibilidad y revisión del programa</w:t>
      </w:r>
      <w:bookmarkEnd w:id="21"/>
      <w:r w:rsidR="00485146" w:rsidRPr="006F119D">
        <w:rPr>
          <w:b/>
          <w:color w:val="auto"/>
        </w:rPr>
        <w:t xml:space="preserve"> </w:t>
      </w:r>
    </w:p>
    <w:p w14:paraId="76EAB053" w14:textId="77777777" w:rsidR="006F119D" w:rsidRDefault="00485146" w:rsidP="006F119D">
      <w:pPr>
        <w:spacing w:line="360" w:lineRule="auto"/>
        <w:jc w:val="both"/>
      </w:pPr>
      <w:r>
        <w:t xml:space="preserve">El programa de auditoría, no debe ser considerado fijo es flexible, puesto que ciertos procedimientos planificados al ser aplicados pueden resultar ineficientes e innecesarios, debido a las circunstancias, por lo que el programa debe permitir modificaciones, mejoras y ajustes a juicio del auditor. </w:t>
      </w:r>
    </w:p>
    <w:p w14:paraId="247B4D40" w14:textId="77777777" w:rsidR="006F119D" w:rsidRDefault="00485146" w:rsidP="006F119D">
      <w:pPr>
        <w:spacing w:line="360" w:lineRule="auto"/>
        <w:jc w:val="both"/>
      </w:pPr>
      <w:r>
        <w:lastRenderedPageBreak/>
        <w:t xml:space="preserve">En el desarrollo de la auditoría, las modificaciones que se deben realizar a los procedimientos del programa serán analizadas y discutidas entre el jefe de equipo y el supervisor y se harán constar en la hoja de supervisión respectiva. La modificación o eliminación de procedimientos puede </w:t>
      </w:r>
      <w:r w:rsidR="006F119D">
        <w:t xml:space="preserve">ser justificada en el caso de: </w:t>
      </w:r>
    </w:p>
    <w:p w14:paraId="294F55B6" w14:textId="77777777" w:rsidR="006F119D" w:rsidRPr="006F119D" w:rsidRDefault="00485146" w:rsidP="00DA2295">
      <w:pPr>
        <w:pStyle w:val="Prrafodelista"/>
        <w:numPr>
          <w:ilvl w:val="0"/>
          <w:numId w:val="12"/>
        </w:numPr>
        <w:spacing w:line="360" w:lineRule="auto"/>
        <w:jc w:val="both"/>
        <w:rPr>
          <w:rFonts w:cs="Arial"/>
          <w:sz w:val="24"/>
          <w:szCs w:val="24"/>
        </w:rPr>
      </w:pPr>
      <w:r>
        <w:t>Eliminación o disminución de alg</w:t>
      </w:r>
      <w:r w:rsidR="006F119D">
        <w:t>unas operaciones y actividades.</w:t>
      </w:r>
    </w:p>
    <w:p w14:paraId="6397E934" w14:textId="77777777" w:rsidR="006F119D" w:rsidRPr="006F119D" w:rsidRDefault="00485146" w:rsidP="00DA2295">
      <w:pPr>
        <w:pStyle w:val="Prrafodelista"/>
        <w:numPr>
          <w:ilvl w:val="0"/>
          <w:numId w:val="12"/>
        </w:numPr>
        <w:spacing w:line="360" w:lineRule="auto"/>
        <w:jc w:val="both"/>
        <w:rPr>
          <w:rFonts w:cs="Arial"/>
          <w:sz w:val="24"/>
          <w:szCs w:val="24"/>
        </w:rPr>
      </w:pPr>
      <w:r>
        <w:t>Mejoras en los sistemas financieros o administ</w:t>
      </w:r>
      <w:r w:rsidR="006F119D">
        <w:t xml:space="preserve">rativos o control interno; y, </w:t>
      </w:r>
      <w:r>
        <w:t xml:space="preserve"> </w:t>
      </w:r>
    </w:p>
    <w:p w14:paraId="55DA51AC" w14:textId="77777777" w:rsidR="006F119D" w:rsidRPr="006F119D" w:rsidRDefault="00485146" w:rsidP="00DA2295">
      <w:pPr>
        <w:pStyle w:val="Prrafodelista"/>
        <w:numPr>
          <w:ilvl w:val="0"/>
          <w:numId w:val="12"/>
        </w:numPr>
        <w:spacing w:line="360" w:lineRule="auto"/>
        <w:jc w:val="both"/>
        <w:rPr>
          <w:rFonts w:cs="Arial"/>
          <w:sz w:val="24"/>
          <w:szCs w:val="24"/>
        </w:rPr>
      </w:pPr>
      <w:r>
        <w:t xml:space="preserve">Pocos errores e irregularidades. </w:t>
      </w:r>
    </w:p>
    <w:p w14:paraId="337C0EE6" w14:textId="77777777" w:rsidR="0061446B" w:rsidRPr="0061446B" w:rsidRDefault="000351BE" w:rsidP="0061446B">
      <w:pPr>
        <w:pStyle w:val="Ttulo2"/>
        <w:rPr>
          <w:b/>
          <w:color w:val="auto"/>
        </w:rPr>
      </w:pPr>
      <w:bookmarkStart w:id="22" w:name="_Toc492014793"/>
      <w:r>
        <w:rPr>
          <w:b/>
          <w:color w:val="auto"/>
        </w:rPr>
        <w:t>4</w:t>
      </w:r>
      <w:r w:rsidR="00485146" w:rsidRPr="0061446B">
        <w:rPr>
          <w:b/>
          <w:color w:val="auto"/>
        </w:rPr>
        <w:t>.5 Coordinación de las actividades de auditoría a través del programa</w:t>
      </w:r>
      <w:bookmarkEnd w:id="22"/>
    </w:p>
    <w:p w14:paraId="3954581C" w14:textId="77777777" w:rsidR="0061446B" w:rsidRDefault="00485146" w:rsidP="006F119D">
      <w:pPr>
        <w:spacing w:line="360" w:lineRule="auto"/>
        <w:jc w:val="both"/>
      </w:pPr>
      <w:r>
        <w:t>Para la realización de una auditoría, considerando su magnitud, complejidad y características, se requiere la aplicación de procedimientos por los miembros que conforman el equipo de auditoría, quienes tienen distinta experiencia y esta situación agregada a la duración del trabajo por un período largo de tiempo, obliga al jefe de equipo a utilizar el programa de auditoría como un instrumento para facilitar la coordinación en la aplicación de los procedimientos de auditoría. Los programas serán elaborados de tal manera que exista seguridad de que no se omiten procedimientos básicos e importantes, se evite la duplicación en la aplicación de los mismos, no se desarrollen prácticas que desvíen la naturaleza de su examen y se obte</w:t>
      </w:r>
      <w:r w:rsidR="0061446B">
        <w:t xml:space="preserve">ngan los resultados planeados. </w:t>
      </w:r>
    </w:p>
    <w:p w14:paraId="73C4F9BE" w14:textId="77777777" w:rsidR="0061446B" w:rsidRPr="0061446B" w:rsidRDefault="000351BE" w:rsidP="0061446B">
      <w:pPr>
        <w:pStyle w:val="Ttulo2"/>
        <w:rPr>
          <w:b/>
          <w:color w:val="auto"/>
        </w:rPr>
      </w:pPr>
      <w:bookmarkStart w:id="23" w:name="_Toc492014794"/>
      <w:r>
        <w:rPr>
          <w:b/>
          <w:color w:val="auto"/>
        </w:rPr>
        <w:t>4</w:t>
      </w:r>
      <w:r w:rsidR="0061446B" w:rsidRPr="0061446B">
        <w:rPr>
          <w:b/>
          <w:color w:val="auto"/>
        </w:rPr>
        <w:t xml:space="preserve">.6. </w:t>
      </w:r>
      <w:r w:rsidR="00485146" w:rsidRPr="0061446B">
        <w:rPr>
          <w:b/>
          <w:color w:val="auto"/>
        </w:rPr>
        <w:t>Preparación de los Programas de Auditoría</w:t>
      </w:r>
      <w:bookmarkEnd w:id="23"/>
    </w:p>
    <w:p w14:paraId="66ADEA7A" w14:textId="77777777" w:rsidR="0061446B" w:rsidRDefault="00485146" w:rsidP="006F119D">
      <w:pPr>
        <w:spacing w:line="360" w:lineRule="auto"/>
        <w:jc w:val="both"/>
      </w:pPr>
      <w:r>
        <w:t xml:space="preserve"> El Proceso de preparación de los programas de auditoría a partir de un listado seleccionado durante la planificación específica, implica la organización de dichos procedimientos en el orden más eficiente, indicando al personal qué es lo que debe hacer y determinar el alcance específico del trabajo.</w:t>
      </w:r>
    </w:p>
    <w:p w14:paraId="39093F49" w14:textId="77777777" w:rsidR="0061446B" w:rsidRDefault="00485146" w:rsidP="006F119D">
      <w:pPr>
        <w:spacing w:line="360" w:lineRule="auto"/>
        <w:jc w:val="both"/>
      </w:pPr>
      <w:r>
        <w:t>Es importante que para la preparación de los programas de trabajo se identifiquen las cuentas que se encuentran relaci</w:t>
      </w:r>
      <w:r w:rsidR="0061446B">
        <w:t xml:space="preserve">onadas entre sí a fin de </w:t>
      </w:r>
      <w:proofErr w:type="gramStart"/>
      <w:r w:rsidR="0061446B">
        <w:t xml:space="preserve">que </w:t>
      </w:r>
      <w:r>
        <w:t xml:space="preserve"> los</w:t>
      </w:r>
      <w:proofErr w:type="gramEnd"/>
      <w:r>
        <w:t xml:space="preserve"> procedimientos de auditoría sean considerados y ejecutados en su conjunto. Con los resultados de la evaluación del control interno se puede haber decidido confiar en dichos controles o en las funciones de procesamiento computarizado, para el efecto se debe tener evidencia de que ellos se encuentran operando en forma eficiente, por </w:t>
      </w:r>
      <w:proofErr w:type="gramStart"/>
      <w:r>
        <w:t>ende</w:t>
      </w:r>
      <w:proofErr w:type="gramEnd"/>
      <w:r>
        <w:t xml:space="preserve"> se debe instruir a los auditores, sobre la forma de obtener la evidencia requerida a través de las pruebas a los controles, es decir, mediante la aplicación de las pruebas de cumplimiento y de observación.</w:t>
      </w:r>
    </w:p>
    <w:p w14:paraId="32CD9BC0" w14:textId="77777777" w:rsidR="0061446B" w:rsidRDefault="00485146" w:rsidP="006F119D">
      <w:pPr>
        <w:spacing w:line="360" w:lineRule="auto"/>
        <w:jc w:val="both"/>
      </w:pPr>
      <w:r>
        <w:t xml:space="preserve">El alcance de aplicación de cada procedimiento y el plan de muestreo seleccionado deberá también ser parte del programa de auditoría. Cuando se ha decidido confiar en las funciones de los sistemas informáticos computarizado se deberá contar con la evidencia de la operación </w:t>
      </w:r>
      <w:r>
        <w:lastRenderedPageBreak/>
        <w:t xml:space="preserve">satisfactoria de los controles que tratan los riesgos de aplicación identificados en la Guía de Auditoría en Ambientes Automatizados. Además, si se ha decidido confiar parcialmente o no confiar en los controles de algún sistema, será necesario incluir en los programas de auditoría las pruebas sustantivas que sean necesarias en función a las debilidades identificadas en la evaluación de los sistemas de control. </w:t>
      </w:r>
    </w:p>
    <w:p w14:paraId="14DCF27D" w14:textId="77777777" w:rsidR="00A747C4" w:rsidRDefault="00485146" w:rsidP="006F119D">
      <w:pPr>
        <w:spacing w:line="360" w:lineRule="auto"/>
        <w:jc w:val="both"/>
      </w:pPr>
      <w:r>
        <w:t xml:space="preserve">Consideración especial, deben tener los procedimientos relacionados con los requisitos exigidos por los organismos internacionales para la auditoría a los convenios de fondos y contratos de préstamo que se encuentran definidos en las guías o pautas emitidas por dichas instituciones. </w:t>
      </w:r>
    </w:p>
    <w:p w14:paraId="7B4F61CD" w14:textId="77777777" w:rsidR="0061446B" w:rsidRDefault="00485146" w:rsidP="006F119D">
      <w:pPr>
        <w:spacing w:line="360" w:lineRule="auto"/>
        <w:jc w:val="both"/>
      </w:pPr>
      <w:r>
        <w:t xml:space="preserve">Es importante para la preparación de los programas de trabajo, identificar las cuentas que se encuentran relacionadas entre sí, a fin de que los procedimientos de auditoría sean considerados en su conjunto. Los siguientes ciclos y cuentas se los puede identificar como los más significativos en un examen a los estados financieros, además en apéndices adjuntos se describen varios procedimientos que podrían aplicarse según las circunstancias: </w:t>
      </w:r>
    </w:p>
    <w:p w14:paraId="2F67DEC0" w14:textId="77777777" w:rsidR="0061446B" w:rsidRPr="0061446B" w:rsidRDefault="00485146" w:rsidP="00DA2295">
      <w:pPr>
        <w:pStyle w:val="Prrafodelista"/>
        <w:numPr>
          <w:ilvl w:val="0"/>
          <w:numId w:val="13"/>
        </w:numPr>
        <w:spacing w:line="360" w:lineRule="auto"/>
        <w:jc w:val="both"/>
        <w:rPr>
          <w:rFonts w:cs="Arial"/>
          <w:sz w:val="24"/>
          <w:szCs w:val="24"/>
        </w:rPr>
      </w:pPr>
      <w:r>
        <w:t xml:space="preserve"> Ingresos</w:t>
      </w:r>
      <w:r w:rsidR="0061446B">
        <w:t xml:space="preserve">, Cuentas por Cobrar y Cobros </w:t>
      </w:r>
    </w:p>
    <w:p w14:paraId="3ED9272B" w14:textId="77777777" w:rsidR="0061446B" w:rsidRPr="0061446B" w:rsidRDefault="00485146" w:rsidP="00DA2295">
      <w:pPr>
        <w:pStyle w:val="Prrafodelista"/>
        <w:numPr>
          <w:ilvl w:val="0"/>
          <w:numId w:val="13"/>
        </w:numPr>
        <w:spacing w:line="360" w:lineRule="auto"/>
        <w:jc w:val="both"/>
        <w:rPr>
          <w:rFonts w:cs="Arial"/>
          <w:sz w:val="24"/>
          <w:szCs w:val="24"/>
        </w:rPr>
      </w:pPr>
      <w:r>
        <w:t>Existencias (Inventa</w:t>
      </w:r>
      <w:r w:rsidR="0061446B">
        <w:t xml:space="preserve">rios) y Costos de Producción </w:t>
      </w:r>
    </w:p>
    <w:p w14:paraId="2BC07809" w14:textId="77777777" w:rsidR="0061446B" w:rsidRPr="0061446B" w:rsidRDefault="00485146" w:rsidP="00DA2295">
      <w:pPr>
        <w:pStyle w:val="Prrafodelista"/>
        <w:numPr>
          <w:ilvl w:val="0"/>
          <w:numId w:val="13"/>
        </w:numPr>
        <w:spacing w:line="360" w:lineRule="auto"/>
        <w:jc w:val="both"/>
        <w:rPr>
          <w:rFonts w:cs="Arial"/>
          <w:sz w:val="24"/>
          <w:szCs w:val="24"/>
        </w:rPr>
      </w:pPr>
      <w:r>
        <w:t>Compr</w:t>
      </w:r>
      <w:r w:rsidR="0061446B">
        <w:t xml:space="preserve">as, Cuentas por Pagar y Pagos </w:t>
      </w:r>
    </w:p>
    <w:p w14:paraId="11C9BBD4" w14:textId="77777777" w:rsidR="0061446B" w:rsidRPr="0061446B" w:rsidRDefault="0061446B" w:rsidP="00DA2295">
      <w:pPr>
        <w:pStyle w:val="Prrafodelista"/>
        <w:numPr>
          <w:ilvl w:val="0"/>
          <w:numId w:val="13"/>
        </w:numPr>
        <w:spacing w:line="360" w:lineRule="auto"/>
        <w:jc w:val="both"/>
        <w:rPr>
          <w:rFonts w:cs="Arial"/>
          <w:sz w:val="24"/>
          <w:szCs w:val="24"/>
        </w:rPr>
      </w:pPr>
      <w:r>
        <w:t xml:space="preserve">Disponibilidades </w:t>
      </w:r>
    </w:p>
    <w:p w14:paraId="03375D3B" w14:textId="77777777" w:rsidR="0061446B" w:rsidRPr="0061446B" w:rsidRDefault="0061446B" w:rsidP="00DA2295">
      <w:pPr>
        <w:pStyle w:val="Prrafodelista"/>
        <w:numPr>
          <w:ilvl w:val="0"/>
          <w:numId w:val="13"/>
        </w:numPr>
        <w:spacing w:line="360" w:lineRule="auto"/>
        <w:jc w:val="both"/>
        <w:rPr>
          <w:rFonts w:cs="Arial"/>
          <w:sz w:val="24"/>
          <w:szCs w:val="24"/>
        </w:rPr>
      </w:pPr>
      <w:r>
        <w:t xml:space="preserve">Inversiones </w:t>
      </w:r>
    </w:p>
    <w:p w14:paraId="7E005029" w14:textId="77777777" w:rsidR="0061446B" w:rsidRPr="0061446B" w:rsidRDefault="00485146" w:rsidP="00DA2295">
      <w:pPr>
        <w:pStyle w:val="Prrafodelista"/>
        <w:numPr>
          <w:ilvl w:val="0"/>
          <w:numId w:val="13"/>
        </w:numPr>
        <w:spacing w:line="360" w:lineRule="auto"/>
        <w:jc w:val="both"/>
        <w:rPr>
          <w:rFonts w:cs="Arial"/>
          <w:sz w:val="24"/>
          <w:szCs w:val="24"/>
        </w:rPr>
      </w:pPr>
      <w:r>
        <w:t>Empréstitos y Patr</w:t>
      </w:r>
      <w:r w:rsidR="0061446B">
        <w:t xml:space="preserve">imonio </w:t>
      </w:r>
    </w:p>
    <w:p w14:paraId="6D1029C8" w14:textId="77777777" w:rsidR="0061446B" w:rsidRPr="0061446B" w:rsidRDefault="00485146" w:rsidP="00DA2295">
      <w:pPr>
        <w:pStyle w:val="Prrafodelista"/>
        <w:numPr>
          <w:ilvl w:val="0"/>
          <w:numId w:val="13"/>
        </w:numPr>
        <w:spacing w:line="360" w:lineRule="auto"/>
        <w:jc w:val="both"/>
        <w:rPr>
          <w:rFonts w:cs="Arial"/>
          <w:sz w:val="24"/>
          <w:szCs w:val="24"/>
        </w:rPr>
      </w:pPr>
      <w:r>
        <w:t>Ot</w:t>
      </w:r>
      <w:r w:rsidR="0061446B">
        <w:t xml:space="preserve">ros Activos </w:t>
      </w:r>
    </w:p>
    <w:p w14:paraId="201FDC5D" w14:textId="77777777" w:rsidR="0061446B" w:rsidRPr="0061446B" w:rsidRDefault="0061446B" w:rsidP="00DA2295">
      <w:pPr>
        <w:pStyle w:val="Prrafodelista"/>
        <w:numPr>
          <w:ilvl w:val="0"/>
          <w:numId w:val="13"/>
        </w:numPr>
        <w:spacing w:line="360" w:lineRule="auto"/>
        <w:jc w:val="both"/>
        <w:rPr>
          <w:rFonts w:cs="Arial"/>
          <w:sz w:val="24"/>
          <w:szCs w:val="24"/>
        </w:rPr>
      </w:pPr>
      <w:r>
        <w:t xml:space="preserve">Otros Pasivos </w:t>
      </w:r>
    </w:p>
    <w:p w14:paraId="01559542" w14:textId="77777777" w:rsidR="0061446B" w:rsidRPr="0061446B" w:rsidRDefault="00485146" w:rsidP="00DA2295">
      <w:pPr>
        <w:pStyle w:val="Prrafodelista"/>
        <w:numPr>
          <w:ilvl w:val="0"/>
          <w:numId w:val="13"/>
        </w:numPr>
        <w:spacing w:line="360" w:lineRule="auto"/>
        <w:jc w:val="both"/>
        <w:rPr>
          <w:rFonts w:cs="Arial"/>
          <w:sz w:val="24"/>
          <w:szCs w:val="24"/>
        </w:rPr>
      </w:pPr>
      <w:r>
        <w:t>Preparació</w:t>
      </w:r>
      <w:r w:rsidR="0061446B">
        <w:t xml:space="preserve">n de los Estados Financieros </w:t>
      </w:r>
    </w:p>
    <w:p w14:paraId="4B4BC4AA" w14:textId="77777777" w:rsidR="00860178" w:rsidRPr="008C2B00" w:rsidRDefault="00485146" w:rsidP="00DA2295">
      <w:pPr>
        <w:pStyle w:val="Prrafodelista"/>
        <w:numPr>
          <w:ilvl w:val="0"/>
          <w:numId w:val="13"/>
        </w:numPr>
        <w:spacing w:line="360" w:lineRule="auto"/>
        <w:jc w:val="both"/>
        <w:rPr>
          <w:rFonts w:cs="Arial"/>
          <w:sz w:val="24"/>
          <w:szCs w:val="24"/>
        </w:rPr>
      </w:pPr>
      <w:r>
        <w:t>Preparación de la Información Financiera Complementaria</w:t>
      </w:r>
    </w:p>
    <w:p w14:paraId="34C496BC" w14:textId="77777777" w:rsidR="008C2B00" w:rsidRPr="000351BE" w:rsidRDefault="000351BE" w:rsidP="000351BE">
      <w:pPr>
        <w:spacing w:line="360" w:lineRule="auto"/>
        <w:jc w:val="both"/>
        <w:outlineLvl w:val="1"/>
        <w:rPr>
          <w:rFonts w:cs="Arial"/>
          <w:b/>
          <w:sz w:val="24"/>
          <w:szCs w:val="24"/>
        </w:rPr>
      </w:pPr>
      <w:bookmarkStart w:id="24" w:name="_Toc492014795"/>
      <w:r>
        <w:rPr>
          <w:b/>
        </w:rPr>
        <w:t xml:space="preserve">4.7 </w:t>
      </w:r>
      <w:r w:rsidR="008C2B00" w:rsidRPr="000351BE">
        <w:rPr>
          <w:b/>
        </w:rPr>
        <w:t>Evaluación Presupuestaria</w:t>
      </w:r>
      <w:bookmarkEnd w:id="24"/>
      <w:r w:rsidR="008C2B00" w:rsidRPr="000351BE">
        <w:rPr>
          <w:b/>
        </w:rPr>
        <w:t xml:space="preserve"> </w:t>
      </w:r>
    </w:p>
    <w:p w14:paraId="74D77B97" w14:textId="1CB89677" w:rsidR="008C2B00" w:rsidRPr="00E176D0" w:rsidRDefault="008C2B00" w:rsidP="00A747C4">
      <w:pPr>
        <w:spacing w:line="360" w:lineRule="auto"/>
        <w:jc w:val="both"/>
      </w:pPr>
      <w:r>
        <w:t xml:space="preserve">Hay que resaltar que la evaluación presupuestaria debe servir como una eficaz herramienta para la medición de la gestión presupuestaria institucional, lo que conlleva a fortalecer los procesos de análisis de la información de la ejecución presupuestaria de ingresos, gastos y metas presupuestarias (considerar el contenido de los planes operativos), actividad que es desarrollada a través de la aplicación de indicadores presupuestarios, los que posibilitarán la </w:t>
      </w:r>
      <w:r w:rsidR="004800BB">
        <w:t>retroalimentación</w:t>
      </w:r>
      <w:r>
        <w:t xml:space="preserve"> técnica, corrigiendo las distorsiones y perfeccionando el diseño de los presupuestos institucionales, los que permitirán brindar información, en términos de eficacia y de eficiencia, fortaleciendo el proceso de toma de decisiones, y optimizar el logro de los grandes objetivos institucionales constantes en las metas presupuestarias.</w:t>
      </w:r>
    </w:p>
    <w:sectPr w:rsidR="008C2B00" w:rsidRPr="00E176D0">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2A6E1" w14:textId="77777777" w:rsidR="00D31A98" w:rsidRDefault="00D31A98" w:rsidP="00A32F71">
      <w:pPr>
        <w:spacing w:after="0" w:line="240" w:lineRule="auto"/>
      </w:pPr>
      <w:r>
        <w:separator/>
      </w:r>
    </w:p>
  </w:endnote>
  <w:endnote w:type="continuationSeparator" w:id="0">
    <w:p w14:paraId="1786FB46" w14:textId="77777777" w:rsidR="00D31A98" w:rsidRDefault="00D31A98" w:rsidP="00A3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F83A" w14:textId="77777777" w:rsidR="003D71D1" w:rsidRPr="00A32F71" w:rsidRDefault="003D71D1">
    <w:pPr>
      <w:pStyle w:val="Piedepgina"/>
    </w:pPr>
    <w:r w:rsidRPr="00A32F71">
      <w:rPr>
        <w:noProof/>
        <w:lang w:eastAsia="es-PE"/>
      </w:rPr>
      <mc:AlternateContent>
        <mc:Choice Requires="wps">
          <w:drawing>
            <wp:anchor distT="0" distB="0" distL="114300" distR="114300" simplePos="0" relativeHeight="251659264" behindDoc="0" locked="0" layoutInCell="1" allowOverlap="1" wp14:anchorId="1AD54E99" wp14:editId="0435128F">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F34C132"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sidRPr="00A32F71">
      <w:rPr>
        <w:lang w:val="es-ES"/>
      </w:rPr>
      <w:t xml:space="preserve"> </w:t>
    </w:r>
    <w:r w:rsidRPr="00A32F71">
      <w:rPr>
        <w:rFonts w:asciiTheme="majorHAnsi" w:eastAsiaTheme="majorEastAsia" w:hAnsiTheme="majorHAnsi" w:cstheme="majorBidi"/>
        <w:sz w:val="20"/>
        <w:szCs w:val="20"/>
        <w:lang w:val="es-ES"/>
      </w:rPr>
      <w:t xml:space="preserve">pág. </w:t>
    </w:r>
    <w:r w:rsidRPr="00A32F71">
      <w:rPr>
        <w:rFonts w:eastAsiaTheme="minorEastAsia"/>
        <w:sz w:val="20"/>
        <w:szCs w:val="20"/>
      </w:rPr>
      <w:fldChar w:fldCharType="begin"/>
    </w:r>
    <w:r w:rsidRPr="00A32F71">
      <w:rPr>
        <w:sz w:val="20"/>
        <w:szCs w:val="20"/>
      </w:rPr>
      <w:instrText>PAGE    \* MERGEFORMAT</w:instrText>
    </w:r>
    <w:r w:rsidRPr="00A32F71">
      <w:rPr>
        <w:rFonts w:eastAsiaTheme="minorEastAsia"/>
        <w:sz w:val="20"/>
        <w:szCs w:val="20"/>
      </w:rPr>
      <w:fldChar w:fldCharType="separate"/>
    </w:r>
    <w:r w:rsidRPr="00510F0C">
      <w:rPr>
        <w:rFonts w:asciiTheme="majorHAnsi" w:eastAsiaTheme="majorEastAsia" w:hAnsiTheme="majorHAnsi" w:cstheme="majorBidi"/>
        <w:noProof/>
        <w:sz w:val="20"/>
        <w:szCs w:val="20"/>
        <w:lang w:val="es-ES"/>
      </w:rPr>
      <w:t>51</w:t>
    </w:r>
    <w:r w:rsidRPr="00A32F71">
      <w:rPr>
        <w:rFonts w:asciiTheme="majorHAnsi" w:eastAsiaTheme="majorEastAsia" w:hAnsiTheme="majorHAnsi" w:cstheme="maj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001F" w14:textId="77777777" w:rsidR="00D31A98" w:rsidRDefault="00D31A98" w:rsidP="00A32F71">
      <w:pPr>
        <w:spacing w:after="0" w:line="240" w:lineRule="auto"/>
      </w:pPr>
      <w:r>
        <w:separator/>
      </w:r>
    </w:p>
  </w:footnote>
  <w:footnote w:type="continuationSeparator" w:id="0">
    <w:p w14:paraId="579ACEEC" w14:textId="77777777" w:rsidR="00D31A98" w:rsidRDefault="00D31A98" w:rsidP="00A32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344B9D"/>
    <w:multiLevelType w:val="hybridMultilevel"/>
    <w:tmpl w:val="E0B4E7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D80BF6"/>
    <w:multiLevelType w:val="hybridMultilevel"/>
    <w:tmpl w:val="0DC0D2AA"/>
    <w:lvl w:ilvl="0" w:tplc="280A0009">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8794D"/>
    <w:multiLevelType w:val="hybridMultilevel"/>
    <w:tmpl w:val="8B76A912"/>
    <w:lvl w:ilvl="0" w:tplc="6DF23832">
      <w:start w:val="2"/>
      <w:numFmt w:val="bullet"/>
      <w:lvlText w:val="-"/>
      <w:lvlJc w:val="left"/>
      <w:pPr>
        <w:ind w:left="1440" w:hanging="360"/>
      </w:pPr>
      <w:rPr>
        <w:rFonts w:ascii="Calibri" w:eastAsiaTheme="minorHAnsi" w:hAnsi="Calibri"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24F740FF"/>
    <w:multiLevelType w:val="hybridMultilevel"/>
    <w:tmpl w:val="A0788FB6"/>
    <w:lvl w:ilvl="0" w:tplc="97727074">
      <w:start w:val="1"/>
      <w:numFmt w:val="lowerLetter"/>
      <w:lvlText w:val="%1)"/>
      <w:lvlJc w:val="left"/>
      <w:pPr>
        <w:ind w:left="928"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AE008C5"/>
    <w:multiLevelType w:val="multilevel"/>
    <w:tmpl w:val="4582EE64"/>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D93C5A"/>
    <w:multiLevelType w:val="hybridMultilevel"/>
    <w:tmpl w:val="23DC19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55B1D25"/>
    <w:multiLevelType w:val="hybridMultilevel"/>
    <w:tmpl w:val="7F94B31A"/>
    <w:lvl w:ilvl="0" w:tplc="32EE5CD4">
      <w:start w:val="1"/>
      <w:numFmt w:val="bullet"/>
      <w:lvlText w:val="-"/>
      <w:lvlJc w:val="left"/>
      <w:pPr>
        <w:ind w:left="2148" w:hanging="360"/>
      </w:pPr>
      <w:rPr>
        <w:rFonts w:ascii="Calibri" w:eastAsiaTheme="minorHAnsi" w:hAnsi="Calibri" w:cs="Calibri" w:hint="default"/>
      </w:rPr>
    </w:lvl>
    <w:lvl w:ilvl="1" w:tplc="280A0003" w:tentative="1">
      <w:start w:val="1"/>
      <w:numFmt w:val="bullet"/>
      <w:lvlText w:val="o"/>
      <w:lvlJc w:val="left"/>
      <w:pPr>
        <w:ind w:left="2868" w:hanging="360"/>
      </w:pPr>
      <w:rPr>
        <w:rFonts w:ascii="Courier New" w:hAnsi="Courier New" w:cs="Courier New" w:hint="default"/>
      </w:rPr>
    </w:lvl>
    <w:lvl w:ilvl="2" w:tplc="280A0005" w:tentative="1">
      <w:start w:val="1"/>
      <w:numFmt w:val="bullet"/>
      <w:lvlText w:val=""/>
      <w:lvlJc w:val="left"/>
      <w:pPr>
        <w:ind w:left="3588" w:hanging="360"/>
      </w:pPr>
      <w:rPr>
        <w:rFonts w:ascii="Wingdings" w:hAnsi="Wingdings" w:hint="default"/>
      </w:rPr>
    </w:lvl>
    <w:lvl w:ilvl="3" w:tplc="280A0001" w:tentative="1">
      <w:start w:val="1"/>
      <w:numFmt w:val="bullet"/>
      <w:lvlText w:val=""/>
      <w:lvlJc w:val="left"/>
      <w:pPr>
        <w:ind w:left="4308" w:hanging="360"/>
      </w:pPr>
      <w:rPr>
        <w:rFonts w:ascii="Symbol" w:hAnsi="Symbol" w:hint="default"/>
      </w:rPr>
    </w:lvl>
    <w:lvl w:ilvl="4" w:tplc="280A0003" w:tentative="1">
      <w:start w:val="1"/>
      <w:numFmt w:val="bullet"/>
      <w:lvlText w:val="o"/>
      <w:lvlJc w:val="left"/>
      <w:pPr>
        <w:ind w:left="5028" w:hanging="360"/>
      </w:pPr>
      <w:rPr>
        <w:rFonts w:ascii="Courier New" w:hAnsi="Courier New" w:cs="Courier New" w:hint="default"/>
      </w:rPr>
    </w:lvl>
    <w:lvl w:ilvl="5" w:tplc="280A0005" w:tentative="1">
      <w:start w:val="1"/>
      <w:numFmt w:val="bullet"/>
      <w:lvlText w:val=""/>
      <w:lvlJc w:val="left"/>
      <w:pPr>
        <w:ind w:left="5748" w:hanging="360"/>
      </w:pPr>
      <w:rPr>
        <w:rFonts w:ascii="Wingdings" w:hAnsi="Wingdings" w:hint="default"/>
      </w:rPr>
    </w:lvl>
    <w:lvl w:ilvl="6" w:tplc="280A0001" w:tentative="1">
      <w:start w:val="1"/>
      <w:numFmt w:val="bullet"/>
      <w:lvlText w:val=""/>
      <w:lvlJc w:val="left"/>
      <w:pPr>
        <w:ind w:left="6468" w:hanging="360"/>
      </w:pPr>
      <w:rPr>
        <w:rFonts w:ascii="Symbol" w:hAnsi="Symbol" w:hint="default"/>
      </w:rPr>
    </w:lvl>
    <w:lvl w:ilvl="7" w:tplc="280A0003" w:tentative="1">
      <w:start w:val="1"/>
      <w:numFmt w:val="bullet"/>
      <w:lvlText w:val="o"/>
      <w:lvlJc w:val="left"/>
      <w:pPr>
        <w:ind w:left="7188" w:hanging="360"/>
      </w:pPr>
      <w:rPr>
        <w:rFonts w:ascii="Courier New" w:hAnsi="Courier New" w:cs="Courier New" w:hint="default"/>
      </w:rPr>
    </w:lvl>
    <w:lvl w:ilvl="8" w:tplc="280A0005" w:tentative="1">
      <w:start w:val="1"/>
      <w:numFmt w:val="bullet"/>
      <w:lvlText w:val=""/>
      <w:lvlJc w:val="left"/>
      <w:pPr>
        <w:ind w:left="7908" w:hanging="360"/>
      </w:pPr>
      <w:rPr>
        <w:rFonts w:ascii="Wingdings" w:hAnsi="Wingdings" w:hint="default"/>
      </w:rPr>
    </w:lvl>
  </w:abstractNum>
  <w:abstractNum w:abstractNumId="8" w15:restartNumberingAfterBreak="0">
    <w:nsid w:val="390E1900"/>
    <w:multiLevelType w:val="hybridMultilevel"/>
    <w:tmpl w:val="247623B0"/>
    <w:lvl w:ilvl="0" w:tplc="6DF23832">
      <w:start w:val="2"/>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3B851CD6"/>
    <w:multiLevelType w:val="hybridMultilevel"/>
    <w:tmpl w:val="680E5FB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40F23C3E"/>
    <w:multiLevelType w:val="hybridMultilevel"/>
    <w:tmpl w:val="D3D40B1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10C7218"/>
    <w:multiLevelType w:val="hybridMultilevel"/>
    <w:tmpl w:val="1FC2A59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AAA7A75"/>
    <w:multiLevelType w:val="multilevel"/>
    <w:tmpl w:val="295652A2"/>
    <w:lvl w:ilvl="0">
      <w:start w:val="1"/>
      <w:numFmt w:val="lowerLetter"/>
      <w:lvlText w:val="%1)"/>
      <w:lvlJc w:val="lef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E8E2765"/>
    <w:multiLevelType w:val="hybridMultilevel"/>
    <w:tmpl w:val="8BDAC418"/>
    <w:lvl w:ilvl="0" w:tplc="3F7E1852">
      <w:start w:val="2"/>
      <w:numFmt w:val="lowerLetter"/>
      <w:lvlText w:val="%1)"/>
      <w:lvlJc w:val="left"/>
      <w:pPr>
        <w:ind w:left="720" w:hanging="360"/>
      </w:pPr>
      <w:rPr>
        <w:rFonts w:ascii="Times New Roman" w:eastAsia="Times New Roman" w:hAnsi="Times New Roman" w:hint="default"/>
        <w:b w:val="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0310011"/>
    <w:multiLevelType w:val="hybridMultilevel"/>
    <w:tmpl w:val="5E82086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B986877"/>
    <w:multiLevelType w:val="hybridMultilevel"/>
    <w:tmpl w:val="24485382"/>
    <w:lvl w:ilvl="0" w:tplc="4A2E42C6">
      <w:start w:val="1"/>
      <w:numFmt w:val="lowerLetter"/>
      <w:lvlText w:val="%1)"/>
      <w:lvlJc w:val="left"/>
      <w:pPr>
        <w:ind w:left="1069" w:hanging="360"/>
      </w:pPr>
      <w:rPr>
        <w:rFonts w:cstheme="minorBidi" w:hint="default"/>
        <w:sz w:val="22"/>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6" w15:restartNumberingAfterBreak="0">
    <w:nsid w:val="72725334"/>
    <w:multiLevelType w:val="hybridMultilevel"/>
    <w:tmpl w:val="FAE499BE"/>
    <w:lvl w:ilvl="0" w:tplc="8A266310">
      <w:start w:val="1"/>
      <w:numFmt w:val="lowerLetter"/>
      <w:lvlText w:val="%1)"/>
      <w:lvlJc w:val="left"/>
      <w:pPr>
        <w:ind w:left="720" w:hanging="360"/>
      </w:pPr>
      <w:rPr>
        <w:rFonts w:cstheme="minorBidi"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55B78DF"/>
    <w:multiLevelType w:val="hybridMultilevel"/>
    <w:tmpl w:val="96967788"/>
    <w:lvl w:ilvl="0" w:tplc="4F0CF676">
      <w:start w:val="1"/>
      <w:numFmt w:val="lowerLetter"/>
      <w:lvlText w:val="%1)"/>
      <w:lvlJc w:val="left"/>
      <w:pPr>
        <w:ind w:left="720" w:hanging="360"/>
      </w:pPr>
      <w:rPr>
        <w:rFonts w:cstheme="minorBidi"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A4E5F3C"/>
    <w:multiLevelType w:val="multilevel"/>
    <w:tmpl w:val="3FACF914"/>
    <w:lvl w:ilvl="0">
      <w:start w:val="5"/>
      <w:numFmt w:val="decimal"/>
      <w:lvlText w:val="%1."/>
      <w:lvlJc w:val="left"/>
      <w:pPr>
        <w:ind w:left="720" w:hanging="360"/>
      </w:pPr>
      <w:rPr>
        <w:rFonts w:asciiTheme="minorHAnsi" w:hAnsiTheme="minorHAnsi" w:cstheme="min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D823FA9"/>
    <w:multiLevelType w:val="multilevel"/>
    <w:tmpl w:val="AA1EB6B4"/>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9"/>
  </w:num>
  <w:num w:numId="3">
    <w:abstractNumId w:val="14"/>
  </w:num>
  <w:num w:numId="4">
    <w:abstractNumId w:val="5"/>
  </w:num>
  <w:num w:numId="5">
    <w:abstractNumId w:val="12"/>
  </w:num>
  <w:num w:numId="6">
    <w:abstractNumId w:val="8"/>
  </w:num>
  <w:num w:numId="7">
    <w:abstractNumId w:val="9"/>
  </w:num>
  <w:num w:numId="8">
    <w:abstractNumId w:val="3"/>
  </w:num>
  <w:num w:numId="9">
    <w:abstractNumId w:val="0"/>
  </w:num>
  <w:num w:numId="10">
    <w:abstractNumId w:val="13"/>
  </w:num>
  <w:num w:numId="11">
    <w:abstractNumId w:val="15"/>
  </w:num>
  <w:num w:numId="12">
    <w:abstractNumId w:val="17"/>
  </w:num>
  <w:num w:numId="13">
    <w:abstractNumId w:val="16"/>
  </w:num>
  <w:num w:numId="14">
    <w:abstractNumId w:val="6"/>
  </w:num>
  <w:num w:numId="15">
    <w:abstractNumId w:val="18"/>
  </w:num>
  <w:num w:numId="16">
    <w:abstractNumId w:val="1"/>
  </w:num>
  <w:num w:numId="17">
    <w:abstractNumId w:val="4"/>
  </w:num>
  <w:num w:numId="18">
    <w:abstractNumId w:val="2"/>
  </w:num>
  <w:num w:numId="19">
    <w:abstractNumId w:val="10"/>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7B"/>
    <w:rsid w:val="0002312E"/>
    <w:rsid w:val="000351BE"/>
    <w:rsid w:val="00044E3A"/>
    <w:rsid w:val="00053B64"/>
    <w:rsid w:val="000E367C"/>
    <w:rsid w:val="000F4B25"/>
    <w:rsid w:val="0016577C"/>
    <w:rsid w:val="00186A8B"/>
    <w:rsid w:val="001B79D3"/>
    <w:rsid w:val="001F2C9C"/>
    <w:rsid w:val="0020662F"/>
    <w:rsid w:val="0024001D"/>
    <w:rsid w:val="002B09AC"/>
    <w:rsid w:val="002D7A48"/>
    <w:rsid w:val="003353A8"/>
    <w:rsid w:val="003D5199"/>
    <w:rsid w:val="003D71D1"/>
    <w:rsid w:val="0040158E"/>
    <w:rsid w:val="0040764C"/>
    <w:rsid w:val="00442107"/>
    <w:rsid w:val="00457F51"/>
    <w:rsid w:val="004800BB"/>
    <w:rsid w:val="00485146"/>
    <w:rsid w:val="00510F0C"/>
    <w:rsid w:val="005168D8"/>
    <w:rsid w:val="005842E5"/>
    <w:rsid w:val="005970A5"/>
    <w:rsid w:val="005C03B8"/>
    <w:rsid w:val="0061446B"/>
    <w:rsid w:val="00640CCD"/>
    <w:rsid w:val="006B69D6"/>
    <w:rsid w:val="006D184B"/>
    <w:rsid w:val="006F119D"/>
    <w:rsid w:val="00704DEE"/>
    <w:rsid w:val="00770797"/>
    <w:rsid w:val="007A1C7B"/>
    <w:rsid w:val="007C4B22"/>
    <w:rsid w:val="007E0D16"/>
    <w:rsid w:val="00835B15"/>
    <w:rsid w:val="00860178"/>
    <w:rsid w:val="008A4D69"/>
    <w:rsid w:val="008C2B00"/>
    <w:rsid w:val="008F37AE"/>
    <w:rsid w:val="009A207E"/>
    <w:rsid w:val="009B31C8"/>
    <w:rsid w:val="00A17CCC"/>
    <w:rsid w:val="00A32F71"/>
    <w:rsid w:val="00A44C04"/>
    <w:rsid w:val="00A66843"/>
    <w:rsid w:val="00A747C4"/>
    <w:rsid w:val="00B26401"/>
    <w:rsid w:val="00BA122C"/>
    <w:rsid w:val="00BC616A"/>
    <w:rsid w:val="00BF0EA2"/>
    <w:rsid w:val="00D31A98"/>
    <w:rsid w:val="00D37C3B"/>
    <w:rsid w:val="00D85EEB"/>
    <w:rsid w:val="00D94ADE"/>
    <w:rsid w:val="00DA2295"/>
    <w:rsid w:val="00DB742B"/>
    <w:rsid w:val="00DF1FF9"/>
    <w:rsid w:val="00E176D0"/>
    <w:rsid w:val="00E41609"/>
    <w:rsid w:val="00EB2D80"/>
    <w:rsid w:val="00F02EE5"/>
    <w:rsid w:val="00F15DEE"/>
    <w:rsid w:val="00F23BA7"/>
    <w:rsid w:val="00F858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01C8"/>
  <w15:chartTrackingRefBased/>
  <w15:docId w15:val="{4E2CBD3E-0B05-4CF3-9190-A795C8F6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74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F1F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D7A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4B25"/>
    <w:rPr>
      <w:color w:val="0563C1" w:themeColor="hyperlink"/>
      <w:u w:val="single"/>
    </w:rPr>
  </w:style>
  <w:style w:type="character" w:styleId="Hipervnculovisitado">
    <w:name w:val="FollowedHyperlink"/>
    <w:basedOn w:val="Fuentedeprrafopredeter"/>
    <w:uiPriority w:val="99"/>
    <w:semiHidden/>
    <w:unhideWhenUsed/>
    <w:rsid w:val="00640CCD"/>
    <w:rPr>
      <w:color w:val="954F72" w:themeColor="followedHyperlink"/>
      <w:u w:val="single"/>
    </w:rPr>
  </w:style>
  <w:style w:type="paragraph" w:styleId="Prrafodelista">
    <w:name w:val="List Paragraph"/>
    <w:basedOn w:val="Normal"/>
    <w:uiPriority w:val="34"/>
    <w:qFormat/>
    <w:rsid w:val="00640CCD"/>
    <w:pPr>
      <w:ind w:left="720"/>
      <w:contextualSpacing/>
    </w:pPr>
  </w:style>
  <w:style w:type="character" w:customStyle="1" w:styleId="Ttulo3Car">
    <w:name w:val="Título 3 Car"/>
    <w:basedOn w:val="Fuentedeprrafopredeter"/>
    <w:link w:val="Ttulo3"/>
    <w:uiPriority w:val="9"/>
    <w:semiHidden/>
    <w:rsid w:val="002D7A48"/>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DB742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F1FF9"/>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7C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076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764C"/>
    <w:pPr>
      <w:widowControl w:val="0"/>
      <w:autoSpaceDE w:val="0"/>
      <w:autoSpaceDN w:val="0"/>
      <w:spacing w:after="0" w:line="240" w:lineRule="auto"/>
    </w:pPr>
    <w:rPr>
      <w:rFonts w:ascii="Times New Roman" w:eastAsia="Times New Roman" w:hAnsi="Times New Roman" w:cs="Times New Roman"/>
      <w:lang w:val="en-US"/>
    </w:rPr>
  </w:style>
  <w:style w:type="paragraph" w:styleId="Sinespaciado">
    <w:name w:val="No Spacing"/>
    <w:link w:val="SinespaciadoCar"/>
    <w:uiPriority w:val="1"/>
    <w:qFormat/>
    <w:rsid w:val="00BC616A"/>
    <w:pPr>
      <w:spacing w:after="0" w:line="240" w:lineRule="auto"/>
    </w:pPr>
    <w:rPr>
      <w:rFonts w:eastAsiaTheme="minorEastAsia"/>
      <w:lang w:val="es-ES" w:eastAsia="es-PE"/>
    </w:rPr>
  </w:style>
  <w:style w:type="character" w:customStyle="1" w:styleId="SinespaciadoCar">
    <w:name w:val="Sin espaciado Car"/>
    <w:basedOn w:val="Fuentedeprrafopredeter"/>
    <w:link w:val="Sinespaciado"/>
    <w:uiPriority w:val="1"/>
    <w:rsid w:val="00BC616A"/>
    <w:rPr>
      <w:rFonts w:eastAsiaTheme="minorEastAsia"/>
      <w:lang w:val="es-ES" w:eastAsia="es-PE"/>
    </w:rPr>
  </w:style>
  <w:style w:type="paragraph" w:styleId="TtuloTDC">
    <w:name w:val="TOC Heading"/>
    <w:basedOn w:val="Ttulo1"/>
    <w:next w:val="Normal"/>
    <w:uiPriority w:val="39"/>
    <w:unhideWhenUsed/>
    <w:qFormat/>
    <w:rsid w:val="00BC616A"/>
    <w:pPr>
      <w:outlineLvl w:val="9"/>
    </w:pPr>
    <w:rPr>
      <w:lang w:eastAsia="es-PE"/>
    </w:rPr>
  </w:style>
  <w:style w:type="paragraph" w:styleId="TDC1">
    <w:name w:val="toc 1"/>
    <w:basedOn w:val="Normal"/>
    <w:next w:val="Normal"/>
    <w:autoRedefine/>
    <w:uiPriority w:val="39"/>
    <w:unhideWhenUsed/>
    <w:rsid w:val="00BC616A"/>
    <w:pPr>
      <w:spacing w:after="100"/>
    </w:pPr>
  </w:style>
  <w:style w:type="paragraph" w:styleId="TDC2">
    <w:name w:val="toc 2"/>
    <w:basedOn w:val="Normal"/>
    <w:next w:val="Normal"/>
    <w:autoRedefine/>
    <w:uiPriority w:val="39"/>
    <w:unhideWhenUsed/>
    <w:rsid w:val="00BC616A"/>
    <w:pPr>
      <w:spacing w:after="100"/>
      <w:ind w:left="220"/>
    </w:pPr>
  </w:style>
  <w:style w:type="paragraph" w:styleId="TDC3">
    <w:name w:val="toc 3"/>
    <w:basedOn w:val="Normal"/>
    <w:next w:val="Normal"/>
    <w:autoRedefine/>
    <w:uiPriority w:val="39"/>
    <w:unhideWhenUsed/>
    <w:rsid w:val="00BC616A"/>
    <w:pPr>
      <w:spacing w:after="100"/>
      <w:ind w:left="440"/>
    </w:pPr>
  </w:style>
  <w:style w:type="paragraph" w:styleId="Textonotapie">
    <w:name w:val="footnote text"/>
    <w:basedOn w:val="Normal"/>
    <w:link w:val="TextonotapieCar"/>
    <w:uiPriority w:val="99"/>
    <w:semiHidden/>
    <w:unhideWhenUsed/>
    <w:rsid w:val="00A32F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2F71"/>
    <w:rPr>
      <w:sz w:val="20"/>
      <w:szCs w:val="20"/>
    </w:rPr>
  </w:style>
  <w:style w:type="character" w:styleId="Refdenotaalpie">
    <w:name w:val="footnote reference"/>
    <w:basedOn w:val="Fuentedeprrafopredeter"/>
    <w:uiPriority w:val="99"/>
    <w:semiHidden/>
    <w:unhideWhenUsed/>
    <w:rsid w:val="00A32F71"/>
    <w:rPr>
      <w:vertAlign w:val="superscript"/>
    </w:rPr>
  </w:style>
  <w:style w:type="paragraph" w:styleId="Encabezado">
    <w:name w:val="header"/>
    <w:basedOn w:val="Normal"/>
    <w:link w:val="EncabezadoCar"/>
    <w:uiPriority w:val="99"/>
    <w:unhideWhenUsed/>
    <w:rsid w:val="00A32F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2F71"/>
  </w:style>
  <w:style w:type="paragraph" w:styleId="Piedepgina">
    <w:name w:val="footer"/>
    <w:basedOn w:val="Normal"/>
    <w:link w:val="PiedepginaCar"/>
    <w:uiPriority w:val="99"/>
    <w:unhideWhenUsed/>
    <w:rsid w:val="00A32F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2F71"/>
  </w:style>
  <w:style w:type="table" w:styleId="Tablaconcuadrcula4-nfasis1">
    <w:name w:val="Grid Table 4 Accent 1"/>
    <w:basedOn w:val="Tablanormal"/>
    <w:uiPriority w:val="49"/>
    <w:rsid w:val="0020662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3-nfasis1">
    <w:name w:val="Grid Table 3 Accent 1"/>
    <w:basedOn w:val="Tablanormal"/>
    <w:uiPriority w:val="48"/>
    <w:rsid w:val="00F02EE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2-nfasis1">
    <w:name w:val="Grid Table 2 Accent 1"/>
    <w:basedOn w:val="Tablanormal"/>
    <w:uiPriority w:val="47"/>
    <w:rsid w:val="00F02EE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658">
      <w:bodyDiv w:val="1"/>
      <w:marLeft w:val="0"/>
      <w:marRight w:val="0"/>
      <w:marTop w:val="0"/>
      <w:marBottom w:val="0"/>
      <w:divBdr>
        <w:top w:val="none" w:sz="0" w:space="0" w:color="auto"/>
        <w:left w:val="none" w:sz="0" w:space="0" w:color="auto"/>
        <w:bottom w:val="none" w:sz="0" w:space="0" w:color="auto"/>
        <w:right w:val="none" w:sz="0" w:space="0" w:color="auto"/>
      </w:divBdr>
    </w:div>
    <w:div w:id="697968993">
      <w:bodyDiv w:val="1"/>
      <w:marLeft w:val="0"/>
      <w:marRight w:val="0"/>
      <w:marTop w:val="0"/>
      <w:marBottom w:val="0"/>
      <w:divBdr>
        <w:top w:val="none" w:sz="0" w:space="0" w:color="auto"/>
        <w:left w:val="none" w:sz="0" w:space="0" w:color="auto"/>
        <w:bottom w:val="none" w:sz="0" w:space="0" w:color="auto"/>
        <w:right w:val="none" w:sz="0" w:space="0" w:color="auto"/>
      </w:divBdr>
    </w:div>
    <w:div w:id="730691116">
      <w:bodyDiv w:val="1"/>
      <w:marLeft w:val="0"/>
      <w:marRight w:val="0"/>
      <w:marTop w:val="0"/>
      <w:marBottom w:val="0"/>
      <w:divBdr>
        <w:top w:val="none" w:sz="0" w:space="0" w:color="auto"/>
        <w:left w:val="none" w:sz="0" w:space="0" w:color="auto"/>
        <w:bottom w:val="none" w:sz="0" w:space="0" w:color="auto"/>
        <w:right w:val="none" w:sz="0" w:space="0" w:color="auto"/>
      </w:divBdr>
      <w:divsChild>
        <w:div w:id="1208369797">
          <w:marLeft w:val="0"/>
          <w:marRight w:val="0"/>
          <w:marTop w:val="0"/>
          <w:marBottom w:val="0"/>
          <w:divBdr>
            <w:top w:val="none" w:sz="0" w:space="0" w:color="auto"/>
            <w:left w:val="none" w:sz="0" w:space="0" w:color="auto"/>
            <w:bottom w:val="none" w:sz="0" w:space="0" w:color="auto"/>
            <w:right w:val="none" w:sz="0" w:space="0" w:color="auto"/>
          </w:divBdr>
        </w:div>
        <w:div w:id="293800833">
          <w:marLeft w:val="0"/>
          <w:marRight w:val="0"/>
          <w:marTop w:val="0"/>
          <w:marBottom w:val="0"/>
          <w:divBdr>
            <w:top w:val="none" w:sz="0" w:space="0" w:color="auto"/>
            <w:left w:val="none" w:sz="0" w:space="0" w:color="auto"/>
            <w:bottom w:val="none" w:sz="0" w:space="0" w:color="auto"/>
            <w:right w:val="none" w:sz="0" w:space="0" w:color="auto"/>
          </w:divBdr>
        </w:div>
        <w:div w:id="178699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3A161-51AB-4210-B9D7-56A92059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35</Pages>
  <Words>9096</Words>
  <Characters>50034</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TECRA</dc:creator>
  <cp:keywords/>
  <dc:description/>
  <cp:lastModifiedBy>Alexandra Lorena Lopez Naranjo</cp:lastModifiedBy>
  <cp:revision>5</cp:revision>
  <dcterms:created xsi:type="dcterms:W3CDTF">2021-11-29T23:56:00Z</dcterms:created>
  <dcterms:modified xsi:type="dcterms:W3CDTF">2021-12-08T01:04:00Z</dcterms:modified>
</cp:coreProperties>
</file>