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BCCA6" w14:textId="77777777" w:rsidR="00AC61A2" w:rsidRDefault="00AC61A2" w:rsidP="00AC61A2">
      <w:pPr>
        <w:spacing w:line="480" w:lineRule="auto"/>
        <w:rPr>
          <w:b/>
          <w:bCs/>
          <w:lang w:val="es-ES_tradnl"/>
        </w:rPr>
      </w:pPr>
      <w:r w:rsidRPr="00AC61A2">
        <w:rPr>
          <w:b/>
          <w:bCs/>
          <w:lang w:val="es-ES_tradnl"/>
        </w:rPr>
        <w:t>LEYES DE FORMACIÓN EN DISEÑO ANDINO</w:t>
      </w:r>
    </w:p>
    <w:p w14:paraId="419A660D" w14:textId="12FE9835" w:rsidR="00811BD8" w:rsidRDefault="00AC61A2" w:rsidP="00AC61A2">
      <w:pPr>
        <w:spacing w:line="480" w:lineRule="auto"/>
        <w:rPr>
          <w:b/>
          <w:bCs/>
          <w:lang w:val="es-ES_tradnl"/>
        </w:rPr>
      </w:pPr>
      <w:r w:rsidRPr="00AC61A2">
        <w:rPr>
          <w:b/>
          <w:bCs/>
          <w:lang w:val="es-ES_tradnl"/>
        </w:rPr>
        <w:t xml:space="preserve">Movimiento </w:t>
      </w:r>
      <w:r w:rsidR="00811BD8">
        <w:rPr>
          <w:b/>
          <w:bCs/>
          <w:lang w:val="es-ES_tradnl"/>
        </w:rPr>
        <w:t>con desplazamiento simulado</w:t>
      </w:r>
    </w:p>
    <w:p w14:paraId="3A726213" w14:textId="346391F6" w:rsidR="00811BD8" w:rsidRPr="00811BD8" w:rsidRDefault="00811BD8" w:rsidP="00811BD8">
      <w:pPr>
        <w:spacing w:line="360" w:lineRule="auto"/>
        <w:jc w:val="both"/>
        <w:rPr>
          <w:lang w:val="es-ES_tradnl"/>
        </w:rPr>
      </w:pPr>
      <w:proofErr w:type="spellStart"/>
      <w:r w:rsidRPr="00811BD8">
        <w:t>En</w:t>
      </w:r>
      <w:proofErr w:type="spellEnd"/>
      <w:r w:rsidRPr="00811BD8">
        <w:t xml:space="preserve"> el </w:t>
      </w:r>
      <w:proofErr w:type="spellStart"/>
      <w:r w:rsidRPr="00811BD8">
        <w:t>diseño</w:t>
      </w:r>
      <w:proofErr w:type="spellEnd"/>
      <w:r w:rsidRPr="00811BD8">
        <w:t xml:space="preserve"> visual (tanto gráfico como </w:t>
      </w:r>
      <w:proofErr w:type="spellStart"/>
      <w:r w:rsidRPr="00811BD8">
        <w:t>textil</w:t>
      </w:r>
      <w:proofErr w:type="spellEnd"/>
      <w:r w:rsidRPr="00811BD8">
        <w:t xml:space="preserve"> o </w:t>
      </w:r>
      <w:proofErr w:type="spellStart"/>
      <w:r w:rsidRPr="00811BD8">
        <w:t>arquitectónico</w:t>
      </w:r>
      <w:proofErr w:type="spellEnd"/>
      <w:r w:rsidRPr="00811BD8">
        <w:t xml:space="preserve">), el </w:t>
      </w:r>
      <w:proofErr w:type="spellStart"/>
      <w:r w:rsidRPr="00811BD8">
        <w:t>movimiento</w:t>
      </w:r>
      <w:proofErr w:type="spellEnd"/>
      <w:r w:rsidRPr="00811BD8">
        <w:t xml:space="preserve"> visual no se </w:t>
      </w:r>
      <w:proofErr w:type="spellStart"/>
      <w:r w:rsidRPr="00811BD8">
        <w:t>refiere</w:t>
      </w:r>
      <w:proofErr w:type="spellEnd"/>
      <w:r w:rsidRPr="00811BD8">
        <w:t xml:space="preserve"> a </w:t>
      </w:r>
      <w:proofErr w:type="spellStart"/>
      <w:r w:rsidRPr="00811BD8">
        <w:t>un</w:t>
      </w:r>
      <w:proofErr w:type="spellEnd"/>
      <w:r w:rsidRPr="00811BD8">
        <w:t xml:space="preserve"> </w:t>
      </w:r>
      <w:proofErr w:type="spellStart"/>
      <w:r w:rsidRPr="00811BD8">
        <w:t>desplazamiento</w:t>
      </w:r>
      <w:proofErr w:type="spellEnd"/>
      <w:r w:rsidRPr="00811BD8">
        <w:t xml:space="preserve"> físico real, sino a la </w:t>
      </w:r>
      <w:proofErr w:type="spellStart"/>
      <w:r w:rsidRPr="00811BD8">
        <w:t>sensación</w:t>
      </w:r>
      <w:proofErr w:type="spellEnd"/>
      <w:r w:rsidRPr="00811BD8">
        <w:t xml:space="preserve"> de </w:t>
      </w:r>
      <w:proofErr w:type="spellStart"/>
      <w:r w:rsidRPr="00811BD8">
        <w:t>movimiento</w:t>
      </w:r>
      <w:proofErr w:type="spellEnd"/>
      <w:r w:rsidRPr="00811BD8">
        <w:t xml:space="preserve"> que el </w:t>
      </w:r>
      <w:proofErr w:type="spellStart"/>
      <w:r w:rsidRPr="00811BD8">
        <w:t>ojo</w:t>
      </w:r>
      <w:proofErr w:type="spellEnd"/>
      <w:r w:rsidRPr="00811BD8">
        <w:t xml:space="preserve"> humano </w:t>
      </w:r>
      <w:proofErr w:type="spellStart"/>
      <w:r w:rsidRPr="00811BD8">
        <w:t>percibe</w:t>
      </w:r>
      <w:proofErr w:type="spellEnd"/>
      <w:r w:rsidRPr="00811BD8">
        <w:t xml:space="preserve"> </w:t>
      </w:r>
      <w:proofErr w:type="spellStart"/>
      <w:r w:rsidRPr="00811BD8">
        <w:t>cuando</w:t>
      </w:r>
      <w:proofErr w:type="spellEnd"/>
      <w:r w:rsidRPr="00811BD8">
        <w:t xml:space="preserve"> observa una </w:t>
      </w:r>
      <w:proofErr w:type="spellStart"/>
      <w:r w:rsidRPr="00811BD8">
        <w:t>imagen</w:t>
      </w:r>
      <w:proofErr w:type="spellEnd"/>
      <w:r w:rsidRPr="00811BD8">
        <w:t>.</w:t>
      </w:r>
    </w:p>
    <w:p w14:paraId="3509BAC6" w14:textId="2FB3A296" w:rsidR="00AC61A2" w:rsidRDefault="00AC61A2" w:rsidP="00AC61A2">
      <w:pPr>
        <w:spacing w:line="480" w:lineRule="auto"/>
      </w:pPr>
      <w:r>
        <w:fldChar w:fldCharType="begin"/>
      </w:r>
      <w:r>
        <w:instrText xml:space="preserve"> INCLUDEPICTURE "/Users/tito/Library/Group Containers/UBF8T346G9.ms/WebArchiveCopyPasteTempFiles/com.microsoft.Word/Z"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44A639F" wp14:editId="4235F525">
            <wp:extent cx="3429000" cy="1880870"/>
            <wp:effectExtent l="0" t="0" r="0" b="0"/>
            <wp:docPr id="117275324" name="Imagen 1" descr="Fa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Nk0RaJn5AryJwbkPwqLx6AI_21" descr="Faj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79CE9F0" w14:textId="29CFBAC9" w:rsidR="00811BD8" w:rsidRDefault="00811BD8" w:rsidP="00811BD8">
      <w:pPr>
        <w:spacing w:line="276" w:lineRule="auto"/>
      </w:pPr>
      <w:r>
        <w:t>Fi</w:t>
      </w:r>
      <w:r w:rsidRPr="00811BD8">
        <w:t xml:space="preserve">guras triangulares que se </w:t>
      </w:r>
      <w:proofErr w:type="spellStart"/>
      <w:r w:rsidRPr="00811BD8">
        <w:t>inclinan</w:t>
      </w:r>
      <w:proofErr w:type="spellEnd"/>
      <w:r w:rsidRPr="00811BD8">
        <w:t xml:space="preserve"> </w:t>
      </w:r>
      <w:proofErr w:type="spellStart"/>
      <w:r w:rsidRPr="00811BD8">
        <w:t>sucesivamente</w:t>
      </w:r>
      <w:proofErr w:type="spellEnd"/>
      <w:r w:rsidRPr="00811BD8">
        <w:t xml:space="preserve"> </w:t>
      </w:r>
      <w:proofErr w:type="spellStart"/>
      <w:r w:rsidRPr="00811BD8">
        <w:t>hacia</w:t>
      </w:r>
      <w:proofErr w:type="spellEnd"/>
      <w:r w:rsidRPr="00811BD8">
        <w:t xml:space="preserve"> </w:t>
      </w:r>
      <w:proofErr w:type="spellStart"/>
      <w:r w:rsidRPr="00811BD8">
        <w:t>un</w:t>
      </w:r>
      <w:proofErr w:type="spellEnd"/>
      <w:r w:rsidRPr="00811BD8">
        <w:t xml:space="preserve"> lado, </w:t>
      </w:r>
      <w:r>
        <w:t>la mirada</w:t>
      </w:r>
      <w:r w:rsidRPr="00811BD8">
        <w:t xml:space="preserve"> </w:t>
      </w:r>
      <w:proofErr w:type="spellStart"/>
      <w:r w:rsidRPr="00811BD8">
        <w:t>tiende</w:t>
      </w:r>
      <w:proofErr w:type="spellEnd"/>
      <w:r w:rsidRPr="00811BD8">
        <w:t xml:space="preserve"> a seguir </w:t>
      </w:r>
      <w:proofErr w:type="spellStart"/>
      <w:r w:rsidRPr="00811BD8">
        <w:t>ese</w:t>
      </w:r>
      <w:proofErr w:type="spellEnd"/>
      <w:r w:rsidRPr="00811BD8">
        <w:t xml:space="preserve"> </w:t>
      </w:r>
      <w:proofErr w:type="spellStart"/>
      <w:r w:rsidRPr="00811BD8">
        <w:t>patrón</w:t>
      </w:r>
      <w:proofErr w:type="spellEnd"/>
      <w:r w:rsidRPr="00811BD8">
        <w:t xml:space="preserve">, </w:t>
      </w:r>
      <w:proofErr w:type="spellStart"/>
      <w:r w:rsidRPr="00811BD8">
        <w:t>generando</w:t>
      </w:r>
      <w:proofErr w:type="spellEnd"/>
      <w:r w:rsidRPr="00811BD8">
        <w:t xml:space="preserve"> la </w:t>
      </w:r>
      <w:proofErr w:type="spellStart"/>
      <w:r w:rsidRPr="00811BD8">
        <w:t>impresión</w:t>
      </w:r>
      <w:proofErr w:type="spellEnd"/>
      <w:r w:rsidRPr="00811BD8">
        <w:t xml:space="preserve"> de </w:t>
      </w:r>
      <w:proofErr w:type="spellStart"/>
      <w:r>
        <w:t>avanzar</w:t>
      </w:r>
      <w:proofErr w:type="spellEnd"/>
      <w:r>
        <w:t xml:space="preserve"> o girar.</w:t>
      </w:r>
    </w:p>
    <w:p w14:paraId="5FA670E3" w14:textId="77777777" w:rsidR="00AC61A2" w:rsidRDefault="00AC61A2" w:rsidP="00AC61A2">
      <w:pPr>
        <w:spacing w:line="480" w:lineRule="auto"/>
        <w:rPr>
          <w:b/>
          <w:bCs/>
        </w:rPr>
      </w:pPr>
    </w:p>
    <w:p w14:paraId="49BC0801" w14:textId="4630F908" w:rsidR="00811BD8" w:rsidRDefault="00811BD8" w:rsidP="00AC61A2">
      <w:pPr>
        <w:spacing w:line="480" w:lineRule="auto"/>
        <w:rPr>
          <w:b/>
          <w:bCs/>
        </w:rPr>
      </w:pPr>
      <w:r w:rsidRPr="00811BD8">
        <w:rPr>
          <w:b/>
          <w:bCs/>
        </w:rPr>
        <w:t xml:space="preserve">Ritmo como </w:t>
      </w:r>
      <w:proofErr w:type="spellStart"/>
      <w:r w:rsidRPr="00811BD8">
        <w:rPr>
          <w:b/>
          <w:bCs/>
        </w:rPr>
        <w:t>repetición</w:t>
      </w:r>
      <w:proofErr w:type="spellEnd"/>
      <w:r w:rsidRPr="00811BD8">
        <w:rPr>
          <w:b/>
          <w:bCs/>
        </w:rPr>
        <w:t xml:space="preserve"> ordenada de módulos o </w:t>
      </w:r>
      <w:proofErr w:type="spellStart"/>
      <w:r w:rsidRPr="00811BD8">
        <w:rPr>
          <w:b/>
          <w:bCs/>
        </w:rPr>
        <w:t>patrones</w:t>
      </w:r>
      <w:proofErr w:type="spellEnd"/>
    </w:p>
    <w:p w14:paraId="14F84A77" w14:textId="367D60B0" w:rsidR="00811BD8" w:rsidRDefault="00811BD8" w:rsidP="00AC61A2">
      <w:pPr>
        <w:spacing w:line="480" w:lineRule="auto"/>
      </w:pPr>
      <w:r w:rsidRPr="00811BD8">
        <w:t xml:space="preserve">El ritmo visual </w:t>
      </w:r>
      <w:proofErr w:type="spellStart"/>
      <w:r w:rsidRPr="00811BD8">
        <w:t>es</w:t>
      </w:r>
      <w:proofErr w:type="spellEnd"/>
      <w:r w:rsidRPr="00811BD8">
        <w:t xml:space="preserve"> la </w:t>
      </w:r>
      <w:proofErr w:type="spellStart"/>
      <w:r w:rsidRPr="00811BD8">
        <w:t>repetición</w:t>
      </w:r>
      <w:proofErr w:type="spellEnd"/>
      <w:r w:rsidRPr="00811BD8">
        <w:t xml:space="preserve"> sistemática de elementos (formas, colores, líneas) a lo largo de una </w:t>
      </w:r>
      <w:proofErr w:type="spellStart"/>
      <w:r w:rsidRPr="00811BD8">
        <w:t>composición</w:t>
      </w:r>
      <w:proofErr w:type="spellEnd"/>
      <w:r w:rsidRPr="00811BD8">
        <w:t>.</w:t>
      </w:r>
      <w:r w:rsidRPr="00811BD8">
        <w:br/>
      </w:r>
      <w:proofErr w:type="spellStart"/>
      <w:r w:rsidRPr="00811BD8">
        <w:t>Es</w:t>
      </w:r>
      <w:proofErr w:type="spellEnd"/>
      <w:r w:rsidRPr="00811BD8">
        <w:t xml:space="preserve"> similar al ritmo musical: </w:t>
      </w:r>
      <w:proofErr w:type="spellStart"/>
      <w:r w:rsidRPr="00811BD8">
        <w:t>así</w:t>
      </w:r>
      <w:proofErr w:type="spellEnd"/>
      <w:r w:rsidRPr="00811BD8">
        <w:t xml:space="preserve"> como una </w:t>
      </w:r>
      <w:proofErr w:type="spellStart"/>
      <w:r w:rsidRPr="00811BD8">
        <w:t>melodía</w:t>
      </w:r>
      <w:proofErr w:type="spellEnd"/>
      <w:r w:rsidRPr="00811BD8">
        <w:t xml:space="preserve"> </w:t>
      </w:r>
      <w:proofErr w:type="spellStart"/>
      <w:r w:rsidRPr="00811BD8">
        <w:t>repite</w:t>
      </w:r>
      <w:proofErr w:type="spellEnd"/>
      <w:r w:rsidRPr="00811BD8">
        <w:t xml:space="preserve"> notas y pausas, el ritmo visual </w:t>
      </w:r>
      <w:proofErr w:type="spellStart"/>
      <w:r w:rsidRPr="00811BD8">
        <w:t>repite</w:t>
      </w:r>
      <w:proofErr w:type="spellEnd"/>
      <w:r w:rsidRPr="00811BD8">
        <w:t xml:space="preserve"> formas gráficas </w:t>
      </w:r>
      <w:proofErr w:type="spellStart"/>
      <w:r w:rsidRPr="00811BD8">
        <w:t>con</w:t>
      </w:r>
      <w:proofErr w:type="spellEnd"/>
      <w:r w:rsidRPr="00811BD8">
        <w:t xml:space="preserve"> </w:t>
      </w:r>
      <w:proofErr w:type="spellStart"/>
      <w:r w:rsidRPr="00811BD8">
        <w:t>cierta</w:t>
      </w:r>
      <w:proofErr w:type="spellEnd"/>
      <w:r w:rsidRPr="00811BD8">
        <w:t xml:space="preserve"> </w:t>
      </w:r>
      <w:proofErr w:type="spellStart"/>
      <w:r w:rsidRPr="00811BD8">
        <w:t>frecuencia</w:t>
      </w:r>
      <w:proofErr w:type="spellEnd"/>
      <w:r w:rsidRPr="00811BD8">
        <w:t>.</w:t>
      </w:r>
    </w:p>
    <w:p w14:paraId="73667D0E" w14:textId="295BC16A" w:rsidR="00AC61A2" w:rsidRDefault="00811BD8" w:rsidP="00AC61A2">
      <w:pPr>
        <w:spacing w:line="480" w:lineRule="auto"/>
      </w:pPr>
      <w:r>
        <w:fldChar w:fldCharType="begin"/>
      </w:r>
      <w:r>
        <w:instrText xml:space="preserve"> INCLUDEPICTURE "/Users/tito/Library/Group Containers/UBF8T346G9.ms/WebArchiveCopyPasteTempFiles/com.microsoft.Word/2Q=="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A3970E3" wp14:editId="48AC8550">
            <wp:extent cx="3418840" cy="2359025"/>
            <wp:effectExtent l="0" t="0" r="0" b="3175"/>
            <wp:docPr id="1226120534" name="Imagen 2" descr="LOS TOCAPUS INCAS – MUNDO 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ME4RaKetKfKMwbkPxa-CoAc_217" descr="LOS TOCAPUS INCAS – MUNDO STE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D40C639" w14:textId="77777777" w:rsidR="00056315" w:rsidRDefault="00056315" w:rsidP="00AC61A2">
      <w:pPr>
        <w:spacing w:line="480" w:lineRule="auto"/>
      </w:pPr>
    </w:p>
    <w:p w14:paraId="424B5AB0" w14:textId="77777777" w:rsidR="00056315" w:rsidRPr="00056315" w:rsidRDefault="00056315" w:rsidP="00056315">
      <w:pPr>
        <w:spacing w:line="480" w:lineRule="auto"/>
        <w:rPr>
          <w:b/>
          <w:bCs/>
        </w:rPr>
      </w:pPr>
      <w:r w:rsidRPr="00056315">
        <w:rPr>
          <w:rFonts w:eastAsiaTheme="majorEastAsia"/>
          <w:b/>
          <w:bCs/>
        </w:rPr>
        <w:lastRenderedPageBreak/>
        <w:t>Ritmo estático: simetría y repetición regular</w:t>
      </w:r>
    </w:p>
    <w:p w14:paraId="1FA72107" w14:textId="0F3437D1" w:rsidR="00056315" w:rsidRDefault="00056315" w:rsidP="00056315">
      <w:pPr>
        <w:spacing w:line="480" w:lineRule="auto"/>
      </w:pPr>
      <w:r w:rsidRPr="00056315">
        <w:t xml:space="preserve">Este tipo de ritmo se logra cuando los elementos se </w:t>
      </w:r>
      <w:r w:rsidRPr="00056315">
        <w:rPr>
          <w:rFonts w:eastAsiaTheme="majorEastAsia"/>
        </w:rPr>
        <w:t>repiten de manera constante y predecible</w:t>
      </w:r>
      <w:r w:rsidRPr="00056315">
        <w:t>. No hay variaciones bruscas ni cambios de tamaño o dirección</w:t>
      </w:r>
      <w:r>
        <w:t xml:space="preserve"> (</w:t>
      </w:r>
      <w:r w:rsidRPr="00056315">
        <w:t>todo está equilibrado y ordenado.</w:t>
      </w:r>
      <w:r>
        <w:t>)</w:t>
      </w:r>
      <w:r w:rsidRPr="00056315">
        <w:br/>
        <w:t xml:space="preserve">Un tejido con cuadrículas simétricas, donde cada módulo se repite exactamente igual a lo largo del diseño, genera una sensación de </w:t>
      </w:r>
      <w:r w:rsidRPr="00056315">
        <w:rPr>
          <w:rFonts w:eastAsiaTheme="majorEastAsia"/>
        </w:rPr>
        <w:t>estabilidad y armonía</w:t>
      </w:r>
      <w:r w:rsidRPr="00056315">
        <w:t>. Es frecuente en bordes de ponchos, caminos ceremoniales o estructuras arquitectónicas incaicas.</w:t>
      </w:r>
    </w:p>
    <w:p w14:paraId="5BDFEAD1" w14:textId="77777777" w:rsidR="00056315" w:rsidRDefault="00056315" w:rsidP="00056315">
      <w:pPr>
        <w:spacing w:line="480" w:lineRule="auto"/>
        <w:jc w:val="both"/>
      </w:pPr>
    </w:p>
    <w:p w14:paraId="11118AEA" w14:textId="75CD9041" w:rsidR="00056315" w:rsidRPr="00056315" w:rsidRDefault="00056315" w:rsidP="00056315">
      <w:pPr>
        <w:spacing w:line="480" w:lineRule="auto"/>
        <w:jc w:val="both"/>
      </w:pPr>
      <w:r>
        <w:fldChar w:fldCharType="begin"/>
      </w:r>
      <w:r>
        <w:instrText xml:space="preserve"> INCLUDEPICTURE "/Users/tito/Library/Group Containers/UBF8T346G9.ms/WebArchiveCopyPasteTempFiles/com.microsoft.Word/9k="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741BE4E" wp14:editId="452EDA64">
            <wp:extent cx="2167759" cy="1488062"/>
            <wp:effectExtent l="0" t="0" r="4445" b="0"/>
            <wp:docPr id="376014721" name="Imagen 1" descr="Arquitectura inca: características y construcciones destac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jbATaIeuIayUwbkP57fCmQU_231" descr="Arquitectura inca: características y construcciones destacad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93" cy="149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"/Users/tito/Library/Group Containers/UBF8T346G9.ms/WebArchiveCopyPasteTempFiles/com.microsoft.Word/9k="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297DBBF" wp14:editId="193A1B36">
            <wp:extent cx="1615834" cy="1615834"/>
            <wp:effectExtent l="0" t="0" r="0" b="0"/>
            <wp:docPr id="2086648662" name="Imagen 2" descr="Poncho andino - Qori pus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NbETaJamGLKGwbkP_JujuQY_231" descr="Poncho andino - Qori pusk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40" cy="16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"/Users/tito/Library/Group Containers/UBF8T346G9.ms/WebArchiveCopyPasteTempFiles/com.microsoft.Word/9k="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FF7A1F0" wp14:editId="76B76C95">
            <wp:extent cx="3799205" cy="2136140"/>
            <wp:effectExtent l="0" t="0" r="0" b="0"/>
            <wp:docPr id="1640872706" name="Imagen 3" descr="PONCHO DE MASCOTAS CON CAPUCHA DE OTAVALO DE ECUADOR. MODELO ANDES –  Kiru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NbETaJamGLKGwbkP_JujuQY_57" descr="PONCHO DE MASCOTAS CON CAPUCHA DE OTAVALO DE ECUADOR. MODELO ANDES –  KiruPe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40A880C" w14:textId="6532B54A" w:rsidR="00056315" w:rsidRDefault="00056315">
      <w:r>
        <w:br w:type="page"/>
      </w:r>
    </w:p>
    <w:p w14:paraId="164B4E8D" w14:textId="77777777" w:rsidR="00056315" w:rsidRDefault="00056315" w:rsidP="00056315">
      <w:pPr>
        <w:spacing w:line="480" w:lineRule="auto"/>
        <w:rPr>
          <w:b/>
          <w:bCs/>
        </w:rPr>
      </w:pPr>
      <w:r w:rsidRPr="00056315">
        <w:rPr>
          <w:rFonts w:eastAsiaTheme="majorEastAsia"/>
          <w:b/>
          <w:bCs/>
        </w:rPr>
        <w:lastRenderedPageBreak/>
        <w:t>Ritmo dinámico</w:t>
      </w:r>
    </w:p>
    <w:p w14:paraId="0B45212D" w14:textId="4A7725FB" w:rsidR="00056315" w:rsidRPr="00056315" w:rsidRDefault="00056315" w:rsidP="00056315">
      <w:pPr>
        <w:spacing w:line="480" w:lineRule="auto"/>
        <w:rPr>
          <w:b/>
          <w:bCs/>
        </w:rPr>
      </w:pPr>
      <w:r>
        <w:rPr>
          <w:b/>
          <w:bCs/>
        </w:rPr>
        <w:t>D</w:t>
      </w:r>
      <w:r w:rsidRPr="00056315">
        <w:rPr>
          <w:rFonts w:eastAsiaTheme="majorEastAsia"/>
          <w:b/>
          <w:bCs/>
        </w:rPr>
        <w:t>esplazamientos escalonados, crecimiento modular</w:t>
      </w:r>
    </w:p>
    <w:p w14:paraId="76168526" w14:textId="77777777" w:rsidR="00056315" w:rsidRDefault="00056315" w:rsidP="00056315">
      <w:pPr>
        <w:spacing w:line="480" w:lineRule="auto"/>
      </w:pPr>
      <w:r w:rsidRPr="00056315">
        <w:t xml:space="preserve">El ritmo dinámico introduce </w:t>
      </w:r>
      <w:r w:rsidRPr="00056315">
        <w:rPr>
          <w:rFonts w:eastAsiaTheme="majorEastAsia"/>
        </w:rPr>
        <w:t>variaciones progresivas</w:t>
      </w:r>
      <w:r w:rsidRPr="00056315">
        <w:t xml:space="preserve"> en los módulos repetidos. Puede haber cambios en tamaño, dirección o forma, generando una sensación de </w:t>
      </w:r>
      <w:r w:rsidRPr="00056315">
        <w:rPr>
          <w:rFonts w:eastAsiaTheme="majorEastAsia"/>
          <w:b/>
          <w:bCs/>
        </w:rPr>
        <w:t>flujo, crecimiento o movimiento ascendente/descendente</w:t>
      </w:r>
      <w:r w:rsidRPr="00056315">
        <w:t>.</w:t>
      </w:r>
    </w:p>
    <w:p w14:paraId="3127F350" w14:textId="77777777" w:rsidR="009B3637" w:rsidRDefault="009B3637" w:rsidP="00056315">
      <w:pPr>
        <w:spacing w:line="480" w:lineRule="auto"/>
      </w:pPr>
    </w:p>
    <w:p w14:paraId="187B0EB8" w14:textId="1F899DC4" w:rsidR="009B3637" w:rsidRPr="00056315" w:rsidRDefault="009B3637" w:rsidP="00056315">
      <w:pPr>
        <w:spacing w:line="480" w:lineRule="auto"/>
      </w:pPr>
      <w:r>
        <w:fldChar w:fldCharType="begin"/>
      </w:r>
      <w:r>
        <w:instrText xml:space="preserve"> INCLUDEPICTURE "https://sdmntprsouthcentralus.oaiusercontent.com/files/00000000-786c-61f7-9f37-60d954794fc4/raw?se=2025-05-01T18%3A50%3A07Z&amp;sp=r&amp;sv=2024-08-04&amp;sr=b&amp;scid=29b1e4ba-ac35-5fb7-bc8b-005d914c2114&amp;skoid=f0c3f613-0f9b-4a8a-a29a-c1a910343ad7&amp;sktid=a48cca56-e6da-484e-a814-9c849652bcb3&amp;skt=2025-05-01T08%3A15%3A23Z&amp;ske=2025-05-02T08%3A15%3A23Z&amp;sks=b&amp;skv=2024-08-04&amp;sig=HYS2l7fEwitZ8hgKBjL0XwWHym0wNvmid3iJ%2B54LcRk%3D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8FA36E1" wp14:editId="75D5DE42">
            <wp:extent cx="1907190" cy="1907190"/>
            <wp:effectExtent l="0" t="0" r="0" b="0"/>
            <wp:docPr id="754519446" name="Imagen 4" descr="Imagen gene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genera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50" cy="19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8FEFFC9" w14:textId="738A10FF" w:rsidR="00056315" w:rsidRDefault="00056315" w:rsidP="00056315">
      <w:pPr>
        <w:spacing w:line="480" w:lineRule="auto"/>
      </w:pPr>
      <w:r w:rsidRPr="00056315">
        <w:br/>
        <w:t xml:space="preserve">Este tipo de ritmo representa </w:t>
      </w:r>
      <w:r w:rsidRPr="00056315">
        <w:rPr>
          <w:rFonts w:eastAsiaTheme="majorEastAsia"/>
          <w:b/>
          <w:bCs/>
        </w:rPr>
        <w:t>cambios cíclicos y dinámicos</w:t>
      </w:r>
      <w:r w:rsidRPr="00056315">
        <w:t>, como el paso del día a la noche o las estaciones del año.</w:t>
      </w:r>
    </w:p>
    <w:p w14:paraId="655B4974" w14:textId="77777777" w:rsidR="009B3637" w:rsidRDefault="009B3637" w:rsidP="00056315">
      <w:pPr>
        <w:spacing w:line="480" w:lineRule="auto"/>
      </w:pPr>
    </w:p>
    <w:p w14:paraId="66949FE8" w14:textId="445D8B9B" w:rsidR="009B3637" w:rsidRPr="00056315" w:rsidRDefault="009B3637" w:rsidP="00056315">
      <w:pPr>
        <w:spacing w:line="480" w:lineRule="auto"/>
        <w:rPr>
          <w:b/>
          <w:bCs/>
        </w:rPr>
      </w:pPr>
      <w:r w:rsidRPr="009B3637">
        <w:rPr>
          <w:b/>
          <w:bCs/>
        </w:rPr>
        <w:t>Comparativa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9B3637" w14:paraId="420AEE60" w14:textId="77777777" w:rsidTr="00963B85">
        <w:tc>
          <w:tcPr>
            <w:tcW w:w="2829" w:type="dxa"/>
            <w:vAlign w:val="center"/>
          </w:tcPr>
          <w:p w14:paraId="699D6412" w14:textId="2C3AF5BB" w:rsidR="009B3637" w:rsidRDefault="009B3637" w:rsidP="009B3637">
            <w:pPr>
              <w:jc w:val="center"/>
            </w:pPr>
            <w:r>
              <w:rPr>
                <w:b/>
                <w:bCs/>
              </w:rPr>
              <w:t>Tipo de ritmo</w:t>
            </w:r>
          </w:p>
        </w:tc>
        <w:tc>
          <w:tcPr>
            <w:tcW w:w="2829" w:type="dxa"/>
            <w:vAlign w:val="center"/>
          </w:tcPr>
          <w:p w14:paraId="5614FCED" w14:textId="6CF1C473" w:rsidR="009B3637" w:rsidRDefault="009B3637" w:rsidP="009B3637">
            <w:pPr>
              <w:jc w:val="center"/>
            </w:pPr>
            <w:r>
              <w:rPr>
                <w:b/>
                <w:bCs/>
              </w:rPr>
              <w:t>Sensación generada</w:t>
            </w:r>
          </w:p>
        </w:tc>
        <w:tc>
          <w:tcPr>
            <w:tcW w:w="2830" w:type="dxa"/>
            <w:vAlign w:val="center"/>
          </w:tcPr>
          <w:p w14:paraId="7E37E9A2" w14:textId="120A4E7D" w:rsidR="009B3637" w:rsidRDefault="009B3637" w:rsidP="009B3637">
            <w:pPr>
              <w:jc w:val="center"/>
            </w:pPr>
            <w:r>
              <w:rPr>
                <w:b/>
                <w:bCs/>
              </w:rPr>
              <w:t>Representación simbólica andina</w:t>
            </w:r>
          </w:p>
        </w:tc>
      </w:tr>
      <w:tr w:rsidR="009B3637" w14:paraId="1D0B5D0D" w14:textId="77777777" w:rsidTr="00963B85">
        <w:tc>
          <w:tcPr>
            <w:tcW w:w="2829" w:type="dxa"/>
            <w:vAlign w:val="center"/>
          </w:tcPr>
          <w:p w14:paraId="3867C2E6" w14:textId="3071DBAA" w:rsidR="009B3637" w:rsidRDefault="009B3637" w:rsidP="009B3637">
            <w:pPr>
              <w:spacing w:line="276" w:lineRule="auto"/>
            </w:pPr>
            <w:r>
              <w:t>Ritmo estático</w:t>
            </w:r>
          </w:p>
        </w:tc>
        <w:tc>
          <w:tcPr>
            <w:tcW w:w="2829" w:type="dxa"/>
            <w:vAlign w:val="center"/>
          </w:tcPr>
          <w:p w14:paraId="7FACCC37" w14:textId="1B04E2D3" w:rsidR="009B3637" w:rsidRDefault="009B3637" w:rsidP="009B3637">
            <w:pPr>
              <w:spacing w:line="276" w:lineRule="auto"/>
            </w:pPr>
            <w:r>
              <w:t>Calma, orden, equilibrio</w:t>
            </w:r>
          </w:p>
        </w:tc>
        <w:tc>
          <w:tcPr>
            <w:tcW w:w="2830" w:type="dxa"/>
            <w:vAlign w:val="center"/>
          </w:tcPr>
          <w:p w14:paraId="232351F1" w14:textId="257E78DE" w:rsidR="009B3637" w:rsidRDefault="009B3637" w:rsidP="009B3637">
            <w:pPr>
              <w:spacing w:line="276" w:lineRule="auto"/>
            </w:pPr>
            <w:r>
              <w:t>Ciclos estables de la naturaleza</w:t>
            </w:r>
          </w:p>
        </w:tc>
      </w:tr>
      <w:tr w:rsidR="009B3637" w14:paraId="00F30E2E" w14:textId="77777777" w:rsidTr="00963B85">
        <w:tc>
          <w:tcPr>
            <w:tcW w:w="2829" w:type="dxa"/>
            <w:vAlign w:val="center"/>
          </w:tcPr>
          <w:p w14:paraId="57FD6EAC" w14:textId="7FEFA9AC" w:rsidR="009B3637" w:rsidRDefault="009B3637" w:rsidP="009B3637">
            <w:pPr>
              <w:spacing w:line="276" w:lineRule="auto"/>
            </w:pPr>
            <w:r>
              <w:t>Ritmo dinámico</w:t>
            </w:r>
          </w:p>
        </w:tc>
        <w:tc>
          <w:tcPr>
            <w:tcW w:w="2829" w:type="dxa"/>
            <w:vAlign w:val="center"/>
          </w:tcPr>
          <w:p w14:paraId="308BAA1B" w14:textId="284D2133" w:rsidR="009B3637" w:rsidRDefault="009B3637" w:rsidP="009B3637">
            <w:pPr>
              <w:spacing w:line="276" w:lineRule="auto"/>
            </w:pPr>
            <w:r>
              <w:t>Movimiento, cambio, flujo</w:t>
            </w:r>
          </w:p>
        </w:tc>
        <w:tc>
          <w:tcPr>
            <w:tcW w:w="2830" w:type="dxa"/>
            <w:vAlign w:val="center"/>
          </w:tcPr>
          <w:p w14:paraId="79099DAE" w14:textId="31FF62CB" w:rsidR="009B3637" w:rsidRDefault="009B3637" w:rsidP="009B3637">
            <w:pPr>
              <w:spacing w:line="276" w:lineRule="auto"/>
            </w:pPr>
            <w:r>
              <w:t>Transformación, crecimiento, tiempo</w:t>
            </w:r>
          </w:p>
        </w:tc>
      </w:tr>
    </w:tbl>
    <w:p w14:paraId="33C95E51" w14:textId="77777777" w:rsidR="00056315" w:rsidRPr="00056315" w:rsidRDefault="00056315" w:rsidP="00AC61A2">
      <w:pPr>
        <w:spacing w:line="480" w:lineRule="auto"/>
      </w:pPr>
    </w:p>
    <w:sectPr w:rsidR="00056315" w:rsidRPr="00056315" w:rsidSect="00AC2D80">
      <w:headerReference w:type="defaul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DE703" w14:textId="77777777" w:rsidR="00513444" w:rsidRDefault="00513444" w:rsidP="00AC61A2">
      <w:r>
        <w:separator/>
      </w:r>
    </w:p>
  </w:endnote>
  <w:endnote w:type="continuationSeparator" w:id="0">
    <w:p w14:paraId="7F92DCF4" w14:textId="77777777" w:rsidR="00513444" w:rsidRDefault="00513444" w:rsidP="00AC6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A9962B" w14:textId="77777777" w:rsidR="00513444" w:rsidRDefault="00513444" w:rsidP="00AC61A2">
      <w:r>
        <w:separator/>
      </w:r>
    </w:p>
  </w:footnote>
  <w:footnote w:type="continuationSeparator" w:id="0">
    <w:p w14:paraId="1B2ABC6F" w14:textId="77777777" w:rsidR="00513444" w:rsidRDefault="00513444" w:rsidP="00AC6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86FA2" w14:textId="32D5EDCD" w:rsidR="00AC61A2" w:rsidRDefault="00AC61A2">
    <w:pPr>
      <w:pStyle w:val="Encabezado"/>
    </w:pPr>
    <w:r>
      <w:t>UNACH</w:t>
    </w:r>
    <w:r>
      <w:tab/>
    </w:r>
    <w:r>
      <w:tab/>
      <w:t>DISEÑO GRÁFICO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1A2"/>
    <w:rsid w:val="00056315"/>
    <w:rsid w:val="001B1E98"/>
    <w:rsid w:val="00380E7C"/>
    <w:rsid w:val="00513444"/>
    <w:rsid w:val="0064475F"/>
    <w:rsid w:val="007E4A59"/>
    <w:rsid w:val="00811BD8"/>
    <w:rsid w:val="008420FA"/>
    <w:rsid w:val="008E7F30"/>
    <w:rsid w:val="009924D2"/>
    <w:rsid w:val="009B3637"/>
    <w:rsid w:val="00A65DB5"/>
    <w:rsid w:val="00AC2D80"/>
    <w:rsid w:val="00AC61A2"/>
    <w:rsid w:val="00EF1632"/>
    <w:rsid w:val="00F4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269796"/>
  <w15:chartTrackingRefBased/>
  <w15:docId w15:val="{EEF9FE48-8B9A-1648-BFC4-D7E160F7A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315"/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C61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pt-PT"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1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pt-PT"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1A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pt-PT"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61A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pt-PT"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61A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pt-PT"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1A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pt-PT"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61A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pt-PT"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61A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pt-PT"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61A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pt-PT" w:eastAsia="en-US"/>
      <w14:ligatures w14:val="standardContextu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C61A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pt-PT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1A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pt-P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1A2"/>
    <w:rPr>
      <w:rFonts w:eastAsiaTheme="majorEastAsia" w:cstheme="majorBidi"/>
      <w:color w:val="0F4761" w:themeColor="accent1" w:themeShade="BF"/>
      <w:sz w:val="28"/>
      <w:szCs w:val="28"/>
      <w:lang w:val="pt-PT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61A2"/>
    <w:rPr>
      <w:rFonts w:eastAsiaTheme="majorEastAsia" w:cstheme="majorBidi"/>
      <w:i/>
      <w:iCs/>
      <w:color w:val="0F4761" w:themeColor="accent1" w:themeShade="BF"/>
      <w:lang w:val="pt-P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61A2"/>
    <w:rPr>
      <w:rFonts w:eastAsiaTheme="majorEastAsia" w:cstheme="majorBidi"/>
      <w:color w:val="0F4761" w:themeColor="accent1" w:themeShade="BF"/>
      <w:lang w:val="pt-PT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1A2"/>
    <w:rPr>
      <w:rFonts w:eastAsiaTheme="majorEastAsia" w:cstheme="majorBidi"/>
      <w:i/>
      <w:iCs/>
      <w:color w:val="595959" w:themeColor="text1" w:themeTint="A6"/>
      <w:lang w:val="pt-PT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61A2"/>
    <w:rPr>
      <w:rFonts w:eastAsiaTheme="majorEastAsia" w:cstheme="majorBidi"/>
      <w:color w:val="595959" w:themeColor="text1" w:themeTint="A6"/>
      <w:lang w:val="pt-PT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61A2"/>
    <w:rPr>
      <w:rFonts w:eastAsiaTheme="majorEastAsia" w:cstheme="majorBidi"/>
      <w:i/>
      <w:iCs/>
      <w:color w:val="272727" w:themeColor="text1" w:themeTint="D8"/>
      <w:lang w:val="pt-PT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61A2"/>
    <w:rPr>
      <w:rFonts w:eastAsiaTheme="majorEastAsia" w:cstheme="majorBidi"/>
      <w:color w:val="272727" w:themeColor="text1" w:themeTint="D8"/>
      <w:lang w:val="pt-PT"/>
    </w:rPr>
  </w:style>
  <w:style w:type="paragraph" w:styleId="Ttulo">
    <w:name w:val="Title"/>
    <w:basedOn w:val="Normal"/>
    <w:next w:val="Normal"/>
    <w:link w:val="TtuloCar"/>
    <w:uiPriority w:val="10"/>
    <w:qFormat/>
    <w:rsid w:val="00AC61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t-PT"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AC61A2"/>
    <w:rPr>
      <w:rFonts w:asciiTheme="majorHAnsi" w:eastAsiaTheme="majorEastAsia" w:hAnsiTheme="majorHAnsi" w:cstheme="majorBidi"/>
      <w:spacing w:val="-10"/>
      <w:kern w:val="28"/>
      <w:sz w:val="56"/>
      <w:szCs w:val="56"/>
      <w:lang w:val="pt-PT"/>
    </w:rPr>
  </w:style>
  <w:style w:type="paragraph" w:styleId="Subttulo">
    <w:name w:val="Subtitle"/>
    <w:basedOn w:val="Normal"/>
    <w:next w:val="Normal"/>
    <w:link w:val="SubttuloCar"/>
    <w:uiPriority w:val="11"/>
    <w:qFormat/>
    <w:rsid w:val="00AC61A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pt-PT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AC61A2"/>
    <w:rPr>
      <w:rFonts w:eastAsiaTheme="majorEastAsia" w:cstheme="majorBidi"/>
      <w:color w:val="595959" w:themeColor="text1" w:themeTint="A6"/>
      <w:spacing w:val="15"/>
      <w:sz w:val="28"/>
      <w:szCs w:val="28"/>
      <w:lang w:val="pt-PT"/>
    </w:rPr>
  </w:style>
  <w:style w:type="paragraph" w:styleId="Cita">
    <w:name w:val="Quote"/>
    <w:basedOn w:val="Normal"/>
    <w:next w:val="Normal"/>
    <w:link w:val="CitaCar"/>
    <w:uiPriority w:val="29"/>
    <w:qFormat/>
    <w:rsid w:val="00AC61A2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pt-PT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AC61A2"/>
    <w:rPr>
      <w:i/>
      <w:iCs/>
      <w:color w:val="404040" w:themeColor="text1" w:themeTint="BF"/>
      <w:lang w:val="pt-PT"/>
    </w:rPr>
  </w:style>
  <w:style w:type="paragraph" w:styleId="Prrafodelista">
    <w:name w:val="List Paragraph"/>
    <w:basedOn w:val="Normal"/>
    <w:uiPriority w:val="34"/>
    <w:qFormat/>
    <w:rsid w:val="00AC61A2"/>
    <w:pPr>
      <w:ind w:left="720"/>
      <w:contextualSpacing/>
    </w:pPr>
    <w:rPr>
      <w:rFonts w:asciiTheme="minorHAnsi" w:eastAsiaTheme="minorHAnsi" w:hAnsiTheme="minorHAnsi" w:cstheme="minorBidi"/>
      <w:kern w:val="2"/>
      <w:lang w:val="pt-PT"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AC61A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61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pt-PT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61A2"/>
    <w:rPr>
      <w:i/>
      <w:iCs/>
      <w:color w:val="0F4761" w:themeColor="accent1" w:themeShade="BF"/>
      <w:lang w:val="pt-PT"/>
    </w:rPr>
  </w:style>
  <w:style w:type="character" w:styleId="Referenciaintensa">
    <w:name w:val="Intense Reference"/>
    <w:basedOn w:val="Fuentedeprrafopredeter"/>
    <w:uiPriority w:val="32"/>
    <w:qFormat/>
    <w:rsid w:val="00AC61A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C61A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lang w:val="pt-PT"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AC61A2"/>
    <w:rPr>
      <w:lang w:val="pt-PT"/>
    </w:rPr>
  </w:style>
  <w:style w:type="paragraph" w:styleId="Piedepgina">
    <w:name w:val="footer"/>
    <w:basedOn w:val="Normal"/>
    <w:link w:val="PiedepginaCar"/>
    <w:uiPriority w:val="99"/>
    <w:unhideWhenUsed/>
    <w:rsid w:val="00AC61A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lang w:val="pt-PT"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61A2"/>
    <w:rPr>
      <w:lang w:val="pt-PT"/>
    </w:rPr>
  </w:style>
  <w:style w:type="table" w:styleId="Tablaconcuadrcula">
    <w:name w:val="Table Grid"/>
    <w:basedOn w:val="Tablanormal"/>
    <w:uiPriority w:val="39"/>
    <w:rsid w:val="00056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467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RUIZ NARANJO ELVIS AUGUSTO</dc:creator>
  <cp:keywords/>
  <dc:description/>
  <cp:lastModifiedBy>RUIZ NARANJO ELVIS AUGUSTO</cp:lastModifiedBy>
  <cp:revision>2</cp:revision>
  <dcterms:created xsi:type="dcterms:W3CDTF">2025-04-29T21:47:00Z</dcterms:created>
  <dcterms:modified xsi:type="dcterms:W3CDTF">2025-05-01T17:51:00Z</dcterms:modified>
</cp:coreProperties>
</file>