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7609B" w14:textId="01058B9D" w:rsidR="00F72F47" w:rsidRDefault="00556FED" w:rsidP="00F72F47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 xml:space="preserve">GUIA DE </w:t>
      </w:r>
      <w:r w:rsidR="00F72F47"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7C7D66">
        <w:rPr>
          <w:b/>
          <w:sz w:val="24"/>
          <w:lang w:val="es-ES"/>
        </w:rPr>
        <w:t xml:space="preserve"> OPERATORIA DENTAL 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A0D6D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44B712EC" w:rsidR="007D2959" w:rsidRPr="005A0D6D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</w:t>
            </w: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°</w:t>
            </w:r>
            <w:proofErr w:type="spell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892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1</w:t>
            </w:r>
            <w:proofErr w:type="gramEnd"/>
          </w:p>
        </w:tc>
      </w:tr>
      <w:tr w:rsidR="00C80C87" w:rsidRPr="005A0D6D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788D2EB8" w:rsidR="00C80C87" w:rsidRPr="005A0D6D" w:rsidRDefault="00892FA7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30 de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abril  de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2025</w:t>
            </w:r>
          </w:p>
        </w:tc>
      </w:tr>
      <w:tr w:rsidR="00F16864" w:rsidRPr="005A0D6D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4F20EC4" w:rsidR="00F16864" w:rsidRPr="005A0D6D" w:rsidRDefault="00892FA7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Operatoria dental II </w:t>
            </w:r>
          </w:p>
        </w:tc>
      </w:tr>
      <w:tr w:rsidR="00F16864" w:rsidRPr="005A0D6D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70638902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LUGAR DE </w:t>
            </w: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  PRÁCTICA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45456F5" w:rsidR="00F16864" w:rsidRPr="005A0D6D" w:rsidRDefault="00892FA7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Aula  2023</w:t>
            </w:r>
            <w:proofErr w:type="gramEnd"/>
          </w:p>
        </w:tc>
      </w:tr>
      <w:tr w:rsidR="00C80C87" w:rsidRPr="005A0D6D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A0D6D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A0D6D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A0D6D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A0D6D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A0D6D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A0D6D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A0D6D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A0D6D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B0820E9" w14:textId="77777777" w:rsidR="00892FA7" w:rsidRPr="0035403C" w:rsidRDefault="00892FA7" w:rsidP="00892F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lang w:eastAsia="es-EC"/>
              </w:rPr>
            </w:pPr>
            <w:r w:rsidRPr="0035403C">
              <w:rPr>
                <w:rFonts w:ascii="Times New Roman" w:eastAsia="Times New Roman" w:hAnsi="Times New Roman" w:cs="Times New Roman"/>
                <w:b/>
                <w:color w:val="000000"/>
                <w:sz w:val="22"/>
                <w:lang w:eastAsia="es-EC"/>
              </w:rPr>
              <w:t xml:space="preserve">PROTECCION DENTINO PULPAR </w:t>
            </w:r>
          </w:p>
          <w:p w14:paraId="7CB1B815" w14:textId="77777777" w:rsidR="007D2959" w:rsidRPr="005A0D6D" w:rsidRDefault="007D2959" w:rsidP="0084417D">
            <w:pPr>
              <w:ind w:left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A0D6D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70F7ABC" w14:textId="17131EAB" w:rsidR="00C80C87" w:rsidRPr="00F124AA" w:rsidRDefault="00892FA7" w:rsidP="00F124A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Normal" w:hAnsi="ArialNormal" w:cs="ArialNormal"/>
                <w:szCs w:val="18"/>
              </w:rPr>
              <w:t>Discute las diferentes técnicas, procedimientos y protocolos para realizar una preparación y restauración dental, a través de revisiones bibliográficas, estudio de casos, con la finalidad de realizar un tratamiento restaurador adecuado</w:t>
            </w:r>
          </w:p>
        </w:tc>
      </w:tr>
      <w:tr w:rsidR="007D2959" w:rsidRPr="005A0D6D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5A0D6D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A0D6D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D914534" w14:textId="3066C1FD" w:rsidR="007D2959" w:rsidRPr="00892FA7" w:rsidRDefault="00892FA7" w:rsidP="00892F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892FA7">
              <w:rPr>
                <w:rFonts w:ascii="Times New Roman" w:hAnsi="Times New Roman" w:cs="Times New Roman"/>
              </w:rPr>
              <w:t xml:space="preserve">Explicar, describir y aplicar los distintos materiales de protección </w:t>
            </w:r>
            <w:proofErr w:type="spellStart"/>
            <w:r w:rsidRPr="00892FA7">
              <w:rPr>
                <w:rFonts w:ascii="Times New Roman" w:hAnsi="Times New Roman" w:cs="Times New Roman"/>
              </w:rPr>
              <w:t>dentino</w:t>
            </w:r>
            <w:proofErr w:type="spellEnd"/>
            <w:r w:rsidRPr="00892FA7">
              <w:rPr>
                <w:rFonts w:ascii="Times New Roman" w:hAnsi="Times New Roman" w:cs="Times New Roman"/>
              </w:rPr>
              <w:t xml:space="preserve"> pulpar directa e indirecta</w:t>
            </w:r>
          </w:p>
        </w:tc>
      </w:tr>
      <w:tr w:rsidR="007D2959" w:rsidRPr="005A0D6D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E1826CD" w14:textId="4F9547CF" w:rsidR="00892FA7" w:rsidRDefault="00892FA7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  <w:r w:rsidRPr="0035403C">
              <w:rPr>
                <w:rFonts w:ascii="Times New Roman" w:hAnsi="Times New Roman" w:cs="Times New Roman"/>
                <w:noProof/>
                <w:sz w:val="22"/>
              </w:rPr>
              <w:drawing>
                <wp:inline distT="0" distB="0" distL="0" distR="0" wp14:anchorId="2CF0B906" wp14:editId="29F6F971">
                  <wp:extent cx="5329358" cy="2843093"/>
                  <wp:effectExtent l="57150" t="0" r="81280" b="0"/>
                  <wp:docPr id="1" name="Diagrama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  <w:p w14:paraId="5E9C3313" w14:textId="77777777" w:rsidR="00892FA7" w:rsidRDefault="00892FA7" w:rsidP="00892FA7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>
              <w:rPr>
                <w:rFonts w:ascii="Times New Roman" w:hAnsi="Times New Roman" w:cs="Times New Roman"/>
                <w:color w:val="FF0000"/>
                <w:sz w:val="22"/>
              </w:rPr>
              <w:t xml:space="preserve">DESCRIBIR EL HIDROXIDO DE CALCIO (MINIMO 5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2"/>
              </w:rPr>
              <w:t>LINEAS )</w:t>
            </w:r>
            <w:proofErr w:type="gramEnd"/>
          </w:p>
          <w:p w14:paraId="296041E9" w14:textId="77777777" w:rsidR="00892FA7" w:rsidRDefault="00892FA7" w:rsidP="00892FA7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color w:val="FF0000"/>
                <w:sz w:val="22"/>
              </w:rPr>
            </w:pPr>
            <w:r>
              <w:rPr>
                <w:rFonts w:ascii="Times New Roman" w:hAnsi="Times New Roman" w:cs="Times New Roman"/>
                <w:color w:val="FF0000"/>
                <w:sz w:val="22"/>
              </w:rPr>
              <w:t xml:space="preserve">DESCRIBIR EL OXIDO DE ZIN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2"/>
              </w:rPr>
              <w:t>( MINNIMO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2"/>
              </w:rPr>
              <w:t xml:space="preserve"> 5 LINEAS)</w:t>
            </w:r>
          </w:p>
          <w:p w14:paraId="65C1933E" w14:textId="77777777" w:rsidR="00892FA7" w:rsidRDefault="00892FA7" w:rsidP="00892FA7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color w:val="000000"/>
                <w:sz w:val="22"/>
              </w:rPr>
            </w:pPr>
          </w:p>
          <w:p w14:paraId="4E3A95DA" w14:textId="77777777" w:rsidR="00892FA7" w:rsidRPr="0035403C" w:rsidRDefault="00892FA7" w:rsidP="00892FA7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5403C">
              <w:rPr>
                <w:rFonts w:ascii="Times New Roman" w:hAnsi="Times New Roman" w:cs="Times New Roman"/>
                <w:color w:val="000000"/>
                <w:sz w:val="22"/>
              </w:rPr>
              <w:t xml:space="preserve">Barrancos MJ. Operatoria Dental </w:t>
            </w:r>
            <w:proofErr w:type="spellStart"/>
            <w:r w:rsidRPr="0035403C">
              <w:rPr>
                <w:rFonts w:ascii="Times New Roman" w:hAnsi="Times New Roman" w:cs="Times New Roman"/>
                <w:color w:val="000000"/>
                <w:sz w:val="22"/>
              </w:rPr>
              <w:t>Integracion</w:t>
            </w:r>
            <w:proofErr w:type="spellEnd"/>
            <w:r w:rsidRPr="0035403C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35403C">
              <w:rPr>
                <w:rFonts w:ascii="Times New Roman" w:hAnsi="Times New Roman" w:cs="Times New Roman"/>
                <w:color w:val="000000"/>
                <w:sz w:val="22"/>
              </w:rPr>
              <w:t>Clinica</w:t>
            </w:r>
            <w:proofErr w:type="spellEnd"/>
            <w:r w:rsidRPr="0035403C">
              <w:rPr>
                <w:rFonts w:ascii="Times New Roman" w:hAnsi="Times New Roman" w:cs="Times New Roman"/>
                <w:color w:val="000000"/>
                <w:sz w:val="22"/>
              </w:rPr>
              <w:t>. Cuarta ed. Buenos Aires: Editorial Medica Panamericana; 2006.</w:t>
            </w:r>
          </w:p>
          <w:p w14:paraId="51155DDA" w14:textId="3BAC5DED" w:rsidR="007D2959" w:rsidRPr="005A0D6D" w:rsidRDefault="007D2959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</w:p>
        </w:tc>
      </w:tr>
      <w:tr w:rsidR="007D2959" w:rsidRPr="005A0D6D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MATERIALES, EQUIPOS Y REACTIVOS</w:t>
            </w:r>
          </w:p>
        </w:tc>
      </w:tr>
      <w:tr w:rsidR="007D2959" w:rsidRPr="005A0D6D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93B86C6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4C2781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7D2959" w:rsidRPr="005A0D6D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3EDDFC2C" w14:textId="77777777" w:rsidR="00892FA7" w:rsidRPr="005A0D6D" w:rsidRDefault="00892FA7" w:rsidP="00892FA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51FF8F3" w14:textId="77777777" w:rsidR="00892FA7" w:rsidRPr="005A0D6D" w:rsidRDefault="00892FA7" w:rsidP="00892FA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85DA71E" w14:textId="3AB115DC" w:rsidR="004409E5" w:rsidRPr="00892FA7" w:rsidRDefault="00892FA7" w:rsidP="0084417D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 w:eastAsia="es-EC"/>
              </w:rPr>
              <w:t xml:space="preserve"> </w:t>
            </w:r>
            <w:r w:rsidR="00621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 w:eastAsia="es-EC"/>
              </w:rPr>
              <w:t xml:space="preserve">Indicar el </w:t>
            </w:r>
            <w:proofErr w:type="spellStart"/>
            <w:r w:rsidR="00621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 w:eastAsia="es-EC"/>
              </w:rPr>
              <w:t>proceimiento</w:t>
            </w:r>
            <w:proofErr w:type="spellEnd"/>
          </w:p>
        </w:tc>
      </w:tr>
      <w:tr w:rsidR="007D2959" w:rsidRPr="005A0D6D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7D2959" w:rsidRPr="005A0D6D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E6A33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; agregar </w:t>
            </w:r>
            <w:r w:rsidR="00233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fotografías como evidencia 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de la realización de la práctica) </w:t>
            </w:r>
          </w:p>
          <w:p w14:paraId="0E657B7A" w14:textId="77777777" w:rsidR="004409E5" w:rsidRDefault="004409E5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93"/>
              <w:gridCol w:w="1740"/>
              <w:gridCol w:w="1741"/>
              <w:gridCol w:w="1591"/>
              <w:gridCol w:w="1292"/>
              <w:gridCol w:w="1292"/>
            </w:tblGrid>
            <w:tr w:rsidR="00621AE2" w:rsidRPr="0035403C" w14:paraId="6BA6860D" w14:textId="77777777" w:rsidTr="007D1BD2">
              <w:trPr>
                <w:trHeight w:val="874"/>
              </w:trPr>
              <w:tc>
                <w:tcPr>
                  <w:tcW w:w="1793" w:type="dxa"/>
                </w:tcPr>
                <w:p w14:paraId="2F393988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 w:rsidRPr="0035403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 xml:space="preserve">Nombre del estudiante </w:t>
                  </w:r>
                </w:p>
              </w:tc>
              <w:tc>
                <w:tcPr>
                  <w:tcW w:w="1740" w:type="dxa"/>
                </w:tcPr>
                <w:p w14:paraId="4160D366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 xml:space="preserve">Troquel N.1 </w:t>
                  </w:r>
                </w:p>
                <w:p w14:paraId="3A9AC45A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>Fotografía del troquel y descripción de lo que se realizo</w:t>
                  </w:r>
                </w:p>
              </w:tc>
              <w:tc>
                <w:tcPr>
                  <w:tcW w:w="1741" w:type="dxa"/>
                </w:tcPr>
                <w:p w14:paraId="5E6B716F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 xml:space="preserve">Troquel N.2 </w:t>
                  </w:r>
                </w:p>
                <w:p w14:paraId="5AEB86C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>Fotografía del troquel y descripción de lo que se realizo</w:t>
                  </w:r>
                </w:p>
              </w:tc>
              <w:tc>
                <w:tcPr>
                  <w:tcW w:w="1591" w:type="dxa"/>
                </w:tcPr>
                <w:p w14:paraId="189DE612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 xml:space="preserve">Troquel N.3 </w:t>
                  </w:r>
                </w:p>
                <w:p w14:paraId="7C900459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>Fotografía del troquel y descripción de lo que se realizo</w:t>
                  </w:r>
                </w:p>
              </w:tc>
              <w:tc>
                <w:tcPr>
                  <w:tcW w:w="1023" w:type="dxa"/>
                </w:tcPr>
                <w:p w14:paraId="3C03B2EF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 xml:space="preserve">Troquel N.4 </w:t>
                  </w:r>
                </w:p>
                <w:p w14:paraId="74F4442D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>Fotografía del troquel y descripción de lo que se realizo</w:t>
                  </w:r>
                </w:p>
              </w:tc>
              <w:tc>
                <w:tcPr>
                  <w:tcW w:w="1023" w:type="dxa"/>
                </w:tcPr>
                <w:p w14:paraId="59E86BE1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>Troquel N.5</w:t>
                  </w:r>
                </w:p>
                <w:p w14:paraId="447F888E" w14:textId="77777777" w:rsidR="00621AE2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  <w:t>Fotografía del troquel y descripción de lo que se realizo</w:t>
                  </w:r>
                </w:p>
              </w:tc>
            </w:tr>
            <w:tr w:rsidR="00621AE2" w:rsidRPr="0035403C" w14:paraId="5BC7CB15" w14:textId="77777777" w:rsidTr="007D1BD2">
              <w:trPr>
                <w:trHeight w:val="291"/>
              </w:trPr>
              <w:tc>
                <w:tcPr>
                  <w:tcW w:w="1793" w:type="dxa"/>
                </w:tcPr>
                <w:p w14:paraId="6E719216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15FE4F7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583AD98D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64B8C9D7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20243238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27A76483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5DC9F5E3" w14:textId="77777777" w:rsidTr="007D1BD2">
              <w:trPr>
                <w:trHeight w:val="291"/>
              </w:trPr>
              <w:tc>
                <w:tcPr>
                  <w:tcW w:w="1793" w:type="dxa"/>
                </w:tcPr>
                <w:p w14:paraId="1AC6C823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56F8A295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1B820CFE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67391E19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15449D45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04522109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2B173AA8" w14:textId="77777777" w:rsidTr="007D1BD2">
              <w:trPr>
                <w:trHeight w:val="291"/>
              </w:trPr>
              <w:tc>
                <w:tcPr>
                  <w:tcW w:w="1793" w:type="dxa"/>
                </w:tcPr>
                <w:p w14:paraId="27EAF855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7C4599CF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152A9E9A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1F132BED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3D88DC7E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467FACDB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6BBE5BE1" w14:textId="77777777" w:rsidTr="007D1BD2">
              <w:trPr>
                <w:trHeight w:val="291"/>
              </w:trPr>
              <w:tc>
                <w:tcPr>
                  <w:tcW w:w="1793" w:type="dxa"/>
                </w:tcPr>
                <w:p w14:paraId="3532047E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5AE317DC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551734B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764DB8CD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1EB7816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00EBA8FB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40DE67B0" w14:textId="77777777" w:rsidTr="007D1BD2">
              <w:trPr>
                <w:trHeight w:val="291"/>
              </w:trPr>
              <w:tc>
                <w:tcPr>
                  <w:tcW w:w="1793" w:type="dxa"/>
                </w:tcPr>
                <w:p w14:paraId="00D7B783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6EA7C37A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3503039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4FAD0521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3BAA9DF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1B7A60C0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4787C353" w14:textId="77777777" w:rsidTr="007D1BD2">
              <w:trPr>
                <w:trHeight w:val="291"/>
              </w:trPr>
              <w:tc>
                <w:tcPr>
                  <w:tcW w:w="1793" w:type="dxa"/>
                </w:tcPr>
                <w:p w14:paraId="2F3C9EC9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43A44250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0F90C0DF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3F43DB44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293F98A5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07CFBCB9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1B423FD8" w14:textId="77777777" w:rsidTr="007D1BD2">
              <w:trPr>
                <w:trHeight w:val="277"/>
              </w:trPr>
              <w:tc>
                <w:tcPr>
                  <w:tcW w:w="1793" w:type="dxa"/>
                </w:tcPr>
                <w:p w14:paraId="3E5D10E2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135D7DC1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04AE0BD1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2407F4F8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604D8FBB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1A8FD745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  <w:tr w:rsidR="00621AE2" w:rsidRPr="0035403C" w14:paraId="763D8F04" w14:textId="77777777" w:rsidTr="007D1BD2">
              <w:trPr>
                <w:trHeight w:val="277"/>
              </w:trPr>
              <w:tc>
                <w:tcPr>
                  <w:tcW w:w="1793" w:type="dxa"/>
                </w:tcPr>
                <w:p w14:paraId="579809C6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0" w:type="dxa"/>
                </w:tcPr>
                <w:p w14:paraId="7EBBD5A1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741" w:type="dxa"/>
                </w:tcPr>
                <w:p w14:paraId="06FF867D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591" w:type="dxa"/>
                </w:tcPr>
                <w:p w14:paraId="13D72CC6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40DD66B8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  <w:tc>
                <w:tcPr>
                  <w:tcW w:w="1023" w:type="dxa"/>
                </w:tcPr>
                <w:p w14:paraId="08BA82EE" w14:textId="77777777" w:rsidR="00621AE2" w:rsidRPr="0035403C" w:rsidRDefault="00621AE2" w:rsidP="00556FED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lang w:eastAsia="es-EC"/>
                    </w:rPr>
                  </w:pPr>
                </w:p>
              </w:tc>
            </w:tr>
          </w:tbl>
          <w:p w14:paraId="0D75E26C" w14:textId="77777777" w:rsidR="00621AE2" w:rsidRDefault="00621AE2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  <w:p w14:paraId="1633415E" w14:textId="77777777" w:rsidR="00621AE2" w:rsidRDefault="00621AE2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  <w:p w14:paraId="316C9FBF" w14:textId="77777777" w:rsidR="00621AE2" w:rsidRDefault="00621AE2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  <w:p w14:paraId="4A2986E9" w14:textId="77777777" w:rsidR="00621AE2" w:rsidRPr="005A0D6D" w:rsidRDefault="00621AE2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7D2959" w:rsidRPr="005A0D6D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7D2959" w:rsidRPr="005A0D6D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lastRenderedPageBreak/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C80C87" w:rsidRPr="005A0D6D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CUESTIONARIO</w:t>
            </w:r>
          </w:p>
        </w:tc>
      </w:tr>
      <w:tr w:rsidR="007D2959" w:rsidRPr="005A0D6D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66E4B08" w14:textId="669A36AE" w:rsidR="00621AE2" w:rsidRDefault="00621AE2" w:rsidP="00621A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447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Cada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grupo deberá elaborar </w:t>
            </w:r>
            <w:r w:rsidRPr="00447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10 preguntas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de selección múltiple, (caso clínico)</w:t>
            </w:r>
          </w:p>
          <w:p w14:paraId="404136C4" w14:textId="72FF74AD" w:rsidR="00621AE2" w:rsidRPr="00953493" w:rsidRDefault="00621AE2" w:rsidP="00621AE2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</w:pPr>
            <w:r w:rsidRPr="0095349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  <w:t>DEBE CONSTAR E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  <w:t xml:space="preserve">N CADA PREGUNTA LA BILBIOGRAFIA CON EL NUMERO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  <w:t>DE  PAGINA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  <w:t>, ARTICULO O PAGINA WEB.</w:t>
            </w:r>
            <w:r w:rsidRPr="0095349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EC"/>
              </w:rPr>
              <w:t xml:space="preserve">POR CADA PREGUNTA </w:t>
            </w:r>
          </w:p>
          <w:p w14:paraId="561788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5FCF5CB1" w14:textId="77777777" w:rsidR="00156368" w:rsidRPr="0084417D" w:rsidRDefault="00156368" w:rsidP="0084417D">
            <w:p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E5368" w:rsidRPr="005A0D6D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DE5368" w:rsidRPr="005A0D6D" w:rsidRDefault="00DE5368" w:rsidP="00DE536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DE5368" w:rsidRPr="005A0D6D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DE5368" w:rsidRPr="005A0D6D" w:rsidRDefault="00FF2EBF" w:rsidP="00FF2E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DE5368" w:rsidRPr="005A0D6D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DE5368" w:rsidRPr="005A0D6D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Default="00F72F47" w:rsidP="00F72F47">
      <w:pPr>
        <w:jc w:val="center"/>
        <w:rPr>
          <w:sz w:val="22"/>
          <w:lang w:val="es-ES"/>
        </w:rPr>
      </w:pPr>
    </w:p>
    <w:p w14:paraId="7B898C75" w14:textId="77777777" w:rsidR="00F72F47" w:rsidRDefault="00F72F47" w:rsidP="00F72F47">
      <w:pPr>
        <w:jc w:val="center"/>
        <w:rPr>
          <w:sz w:val="22"/>
          <w:lang w:val="es-ES"/>
        </w:rPr>
      </w:pPr>
    </w:p>
    <w:p w14:paraId="66DE4DA0" w14:textId="77777777" w:rsidR="00F72F47" w:rsidRDefault="00F72F47" w:rsidP="00F72F47">
      <w:pPr>
        <w:jc w:val="center"/>
        <w:rPr>
          <w:sz w:val="22"/>
          <w:lang w:val="es-ES"/>
        </w:rPr>
      </w:pPr>
    </w:p>
    <w:p w14:paraId="7954ED54" w14:textId="77777777" w:rsidR="00F72F47" w:rsidRDefault="00F72F47" w:rsidP="00F72F47">
      <w:pPr>
        <w:jc w:val="center"/>
        <w:rPr>
          <w:sz w:val="22"/>
          <w:lang w:val="es-ES"/>
        </w:rPr>
      </w:pPr>
    </w:p>
    <w:p w14:paraId="4A21B989" w14:textId="77777777" w:rsidR="006F02DE" w:rsidRDefault="006F02DE" w:rsidP="00F72F47">
      <w:pPr>
        <w:jc w:val="center"/>
        <w:rPr>
          <w:sz w:val="22"/>
          <w:lang w:val="es-ES"/>
        </w:rPr>
      </w:pPr>
    </w:p>
    <w:p w14:paraId="0AD786BA" w14:textId="77777777" w:rsidR="006F02DE" w:rsidRDefault="006F02DE" w:rsidP="00F72F47">
      <w:pPr>
        <w:jc w:val="center"/>
        <w:rPr>
          <w:sz w:val="22"/>
          <w:lang w:val="es-ES"/>
        </w:rPr>
      </w:pPr>
    </w:p>
    <w:p w14:paraId="09584BC4" w14:textId="77777777" w:rsidR="006F02DE" w:rsidRDefault="006F02DE" w:rsidP="00F72F47">
      <w:pPr>
        <w:jc w:val="center"/>
        <w:rPr>
          <w:sz w:val="22"/>
          <w:lang w:val="es-ES"/>
        </w:rPr>
      </w:pPr>
    </w:p>
    <w:p w14:paraId="1B5F488A" w14:textId="77777777" w:rsidR="006F02DE" w:rsidRDefault="006F02DE" w:rsidP="00F72F47">
      <w:pPr>
        <w:jc w:val="center"/>
        <w:rPr>
          <w:sz w:val="22"/>
          <w:lang w:val="es-ES"/>
        </w:rPr>
      </w:pPr>
    </w:p>
    <w:p w14:paraId="316EA1A9" w14:textId="77777777" w:rsidR="006F02DE" w:rsidRDefault="006F02DE" w:rsidP="00F72F47">
      <w:pPr>
        <w:jc w:val="center"/>
        <w:rPr>
          <w:sz w:val="22"/>
          <w:lang w:val="es-ES"/>
        </w:rPr>
      </w:pPr>
    </w:p>
    <w:p w14:paraId="7C3CADD4" w14:textId="77777777" w:rsidR="006F02DE" w:rsidRDefault="006F02DE" w:rsidP="00F72F47">
      <w:pPr>
        <w:jc w:val="center"/>
        <w:rPr>
          <w:sz w:val="22"/>
          <w:lang w:val="es-ES"/>
        </w:rPr>
      </w:pPr>
    </w:p>
    <w:p w14:paraId="3EE58B43" w14:textId="77777777" w:rsidR="006F02DE" w:rsidRDefault="006F02DE" w:rsidP="00F72F47">
      <w:pPr>
        <w:jc w:val="center"/>
        <w:rPr>
          <w:sz w:val="22"/>
          <w:lang w:val="es-ES"/>
        </w:rPr>
      </w:pPr>
    </w:p>
    <w:p w14:paraId="071C5CE4" w14:textId="77777777" w:rsidR="006F02DE" w:rsidRDefault="006F02DE" w:rsidP="00F72F47">
      <w:pPr>
        <w:jc w:val="center"/>
        <w:rPr>
          <w:sz w:val="22"/>
          <w:lang w:val="es-ES"/>
        </w:rPr>
      </w:pPr>
    </w:p>
    <w:p w14:paraId="6624383F" w14:textId="77777777" w:rsidR="006F02DE" w:rsidRDefault="006F02DE" w:rsidP="00F72F47">
      <w:pPr>
        <w:jc w:val="center"/>
        <w:rPr>
          <w:sz w:val="22"/>
          <w:lang w:val="es-ES"/>
        </w:rPr>
      </w:pPr>
    </w:p>
    <w:p w14:paraId="168EA32E" w14:textId="77777777" w:rsidR="006F02DE" w:rsidRDefault="006F02DE" w:rsidP="00F72F47">
      <w:pPr>
        <w:jc w:val="center"/>
        <w:rPr>
          <w:sz w:val="22"/>
          <w:lang w:val="es-ES"/>
        </w:rPr>
      </w:pPr>
    </w:p>
    <w:sectPr w:rsidR="006F02DE" w:rsidSect="0035599A">
      <w:headerReference w:type="even" r:id="rId13"/>
      <w:headerReference w:type="default" r:id="rId14"/>
      <w:footerReference w:type="default" r:id="rId15"/>
      <w:headerReference w:type="first" r:id="rId16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A9BA1" w14:textId="77777777" w:rsidR="002064BE" w:rsidRDefault="002064BE" w:rsidP="00AF4185">
      <w:r>
        <w:separator/>
      </w:r>
    </w:p>
  </w:endnote>
  <w:endnote w:type="continuationSeparator" w:id="0">
    <w:p w14:paraId="06D851C6" w14:textId="77777777" w:rsidR="002064BE" w:rsidRDefault="002064BE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ormal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9EA2" w14:textId="149AB143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7701AD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DAA82" w14:textId="77777777" w:rsidR="002064BE" w:rsidRDefault="002064BE" w:rsidP="00AF4185">
      <w:r>
        <w:separator/>
      </w:r>
    </w:p>
  </w:footnote>
  <w:footnote w:type="continuationSeparator" w:id="0">
    <w:p w14:paraId="5C3CC323" w14:textId="77777777" w:rsidR="002064BE" w:rsidRDefault="002064BE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7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76991957">
    <w:abstractNumId w:val="21"/>
  </w:num>
  <w:num w:numId="2" w16cid:durableId="515924608">
    <w:abstractNumId w:val="20"/>
  </w:num>
  <w:num w:numId="3" w16cid:durableId="936987082">
    <w:abstractNumId w:val="25"/>
  </w:num>
  <w:num w:numId="4" w16cid:durableId="1048725482">
    <w:abstractNumId w:val="31"/>
  </w:num>
  <w:num w:numId="5" w16cid:durableId="849219836">
    <w:abstractNumId w:val="6"/>
  </w:num>
  <w:num w:numId="6" w16cid:durableId="196434977">
    <w:abstractNumId w:val="15"/>
  </w:num>
  <w:num w:numId="7" w16cid:durableId="563176852">
    <w:abstractNumId w:val="11"/>
  </w:num>
  <w:num w:numId="8" w16cid:durableId="1837458219">
    <w:abstractNumId w:val="3"/>
  </w:num>
  <w:num w:numId="9" w16cid:durableId="1462991862">
    <w:abstractNumId w:val="12"/>
  </w:num>
  <w:num w:numId="10" w16cid:durableId="901210966">
    <w:abstractNumId w:val="23"/>
  </w:num>
  <w:num w:numId="11" w16cid:durableId="1384015339">
    <w:abstractNumId w:val="28"/>
  </w:num>
  <w:num w:numId="12" w16cid:durableId="1330910213">
    <w:abstractNumId w:val="30"/>
  </w:num>
  <w:num w:numId="13" w16cid:durableId="790052507">
    <w:abstractNumId w:val="16"/>
  </w:num>
  <w:num w:numId="14" w16cid:durableId="1319647808">
    <w:abstractNumId w:val="26"/>
  </w:num>
  <w:num w:numId="15" w16cid:durableId="1612281455">
    <w:abstractNumId w:val="7"/>
  </w:num>
  <w:num w:numId="16" w16cid:durableId="1823154989">
    <w:abstractNumId w:val="17"/>
  </w:num>
  <w:num w:numId="17" w16cid:durableId="1441416715">
    <w:abstractNumId w:val="8"/>
  </w:num>
  <w:num w:numId="18" w16cid:durableId="1126462916">
    <w:abstractNumId w:val="10"/>
  </w:num>
  <w:num w:numId="19" w16cid:durableId="1294553197">
    <w:abstractNumId w:val="19"/>
  </w:num>
  <w:num w:numId="20" w16cid:durableId="315571481">
    <w:abstractNumId w:val="14"/>
  </w:num>
  <w:num w:numId="21" w16cid:durableId="276186113">
    <w:abstractNumId w:val="0"/>
  </w:num>
  <w:num w:numId="22" w16cid:durableId="361370774">
    <w:abstractNumId w:val="1"/>
  </w:num>
  <w:num w:numId="23" w16cid:durableId="282423365">
    <w:abstractNumId w:val="18"/>
  </w:num>
  <w:num w:numId="24" w16cid:durableId="897470005">
    <w:abstractNumId w:val="29"/>
  </w:num>
  <w:num w:numId="25" w16cid:durableId="144708165">
    <w:abstractNumId w:val="32"/>
  </w:num>
  <w:num w:numId="26" w16cid:durableId="1472289888">
    <w:abstractNumId w:val="13"/>
  </w:num>
  <w:num w:numId="27" w16cid:durableId="1183589755">
    <w:abstractNumId w:val="9"/>
  </w:num>
  <w:num w:numId="28" w16cid:durableId="754984537">
    <w:abstractNumId w:val="33"/>
  </w:num>
  <w:num w:numId="29" w16cid:durableId="1638140394">
    <w:abstractNumId w:val="4"/>
  </w:num>
  <w:num w:numId="30" w16cid:durableId="2039620422">
    <w:abstractNumId w:val="22"/>
  </w:num>
  <w:num w:numId="31" w16cid:durableId="972366264">
    <w:abstractNumId w:val="5"/>
  </w:num>
  <w:num w:numId="32" w16cid:durableId="1439835688">
    <w:abstractNumId w:val="27"/>
  </w:num>
  <w:num w:numId="33" w16cid:durableId="169488376">
    <w:abstractNumId w:val="24"/>
  </w:num>
  <w:num w:numId="34" w16cid:durableId="16595039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10303B"/>
    <w:rsid w:val="00105AAD"/>
    <w:rsid w:val="001140D6"/>
    <w:rsid w:val="00123197"/>
    <w:rsid w:val="00127056"/>
    <w:rsid w:val="00134C59"/>
    <w:rsid w:val="00137138"/>
    <w:rsid w:val="001428F8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A3A71"/>
    <w:rsid w:val="001C4DBB"/>
    <w:rsid w:val="001C506B"/>
    <w:rsid w:val="001C6C31"/>
    <w:rsid w:val="001E15E9"/>
    <w:rsid w:val="001E269B"/>
    <w:rsid w:val="001E58B0"/>
    <w:rsid w:val="002023F2"/>
    <w:rsid w:val="002064BE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70F03"/>
    <w:rsid w:val="00273C25"/>
    <w:rsid w:val="00275C7B"/>
    <w:rsid w:val="0028285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6907"/>
    <w:rsid w:val="00423B65"/>
    <w:rsid w:val="00426A3B"/>
    <w:rsid w:val="00433D82"/>
    <w:rsid w:val="004409E5"/>
    <w:rsid w:val="00446242"/>
    <w:rsid w:val="004517A2"/>
    <w:rsid w:val="00456DB3"/>
    <w:rsid w:val="00471770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56FED"/>
    <w:rsid w:val="005663A9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1AE2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41A71"/>
    <w:rsid w:val="00756B1C"/>
    <w:rsid w:val="00756F13"/>
    <w:rsid w:val="007606EA"/>
    <w:rsid w:val="00763A3D"/>
    <w:rsid w:val="007701AD"/>
    <w:rsid w:val="0077216B"/>
    <w:rsid w:val="00774100"/>
    <w:rsid w:val="007777D3"/>
    <w:rsid w:val="00784387"/>
    <w:rsid w:val="00785803"/>
    <w:rsid w:val="007B248C"/>
    <w:rsid w:val="007C60D7"/>
    <w:rsid w:val="007C7D66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92FA7"/>
    <w:rsid w:val="008A0B3D"/>
    <w:rsid w:val="008B2675"/>
    <w:rsid w:val="008C0C5E"/>
    <w:rsid w:val="008D037D"/>
    <w:rsid w:val="008E0998"/>
    <w:rsid w:val="008F3320"/>
    <w:rsid w:val="008F3734"/>
    <w:rsid w:val="00907465"/>
    <w:rsid w:val="00907DEF"/>
    <w:rsid w:val="009314C0"/>
    <w:rsid w:val="00933AA1"/>
    <w:rsid w:val="0093419B"/>
    <w:rsid w:val="009505A3"/>
    <w:rsid w:val="00951055"/>
    <w:rsid w:val="009615B8"/>
    <w:rsid w:val="00961F14"/>
    <w:rsid w:val="00972238"/>
    <w:rsid w:val="009723C5"/>
    <w:rsid w:val="009B2C93"/>
    <w:rsid w:val="009D74AA"/>
    <w:rsid w:val="009E052D"/>
    <w:rsid w:val="009E7833"/>
    <w:rsid w:val="009F295D"/>
    <w:rsid w:val="009F4D97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7A45"/>
    <w:rsid w:val="00AC2F8B"/>
    <w:rsid w:val="00AE13AF"/>
    <w:rsid w:val="00AF1D33"/>
    <w:rsid w:val="00AF2BDE"/>
    <w:rsid w:val="00AF4185"/>
    <w:rsid w:val="00AF5289"/>
    <w:rsid w:val="00B04FF7"/>
    <w:rsid w:val="00B07306"/>
    <w:rsid w:val="00B1127B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D2137"/>
    <w:rsid w:val="00CE4C66"/>
    <w:rsid w:val="00CF104A"/>
    <w:rsid w:val="00D04F55"/>
    <w:rsid w:val="00D07C8E"/>
    <w:rsid w:val="00D1328F"/>
    <w:rsid w:val="00D136F9"/>
    <w:rsid w:val="00D32F00"/>
    <w:rsid w:val="00D36D71"/>
    <w:rsid w:val="00D40D1B"/>
    <w:rsid w:val="00D43BCF"/>
    <w:rsid w:val="00D52C8D"/>
    <w:rsid w:val="00D62679"/>
    <w:rsid w:val="00D703DF"/>
    <w:rsid w:val="00D730A4"/>
    <w:rsid w:val="00D75B7F"/>
    <w:rsid w:val="00D875D4"/>
    <w:rsid w:val="00D87953"/>
    <w:rsid w:val="00D963C7"/>
    <w:rsid w:val="00D96CAD"/>
    <w:rsid w:val="00DA278B"/>
    <w:rsid w:val="00DB0228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B32BE"/>
    <w:rsid w:val="00ED56A3"/>
    <w:rsid w:val="00ED586C"/>
    <w:rsid w:val="00ED5A27"/>
    <w:rsid w:val="00EE0326"/>
    <w:rsid w:val="00EE2BD3"/>
    <w:rsid w:val="00EE4AC3"/>
    <w:rsid w:val="00EE760E"/>
    <w:rsid w:val="00F02D2E"/>
    <w:rsid w:val="00F04FC4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907CA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FAC148-EC14-491C-8B16-D07BE109913B}" type="doc">
      <dgm:prSet loTypeId="urn:microsoft.com/office/officeart/2009/3/layout/PieProcess" loCatId="list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es-EC"/>
        </a:p>
      </dgm:t>
    </dgm:pt>
    <dgm:pt modelId="{8900C752-7DE7-411B-9739-E9922838A5D0}">
      <dgm:prSet phldrT="[Texto]"/>
      <dgm:spPr/>
      <dgm:t>
        <a:bodyPr/>
        <a:lstStyle/>
        <a:p>
          <a:pPr algn="ctr"/>
          <a:r>
            <a:rPr lang="es-EC" b="1">
              <a:solidFill>
                <a:sysClr val="windowText" lastClr="000000"/>
              </a:solidFill>
            </a:rPr>
            <a:t>Selladores dentinarios</a:t>
          </a:r>
          <a:endParaRPr lang="es-EC" b="1" dirty="0">
            <a:solidFill>
              <a:sysClr val="windowText" lastClr="000000"/>
            </a:solidFill>
          </a:endParaRPr>
        </a:p>
      </dgm:t>
    </dgm:pt>
    <dgm:pt modelId="{3EF3F903-522A-438C-8581-CCD104889C5E}" type="parTrans" cxnId="{7B6AE808-B014-46E6-A482-7335D8C67214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E8866F11-928B-4535-8F68-2B363F0F9DA7}" type="sibTrans" cxnId="{7B6AE808-B014-46E6-A482-7335D8C67214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DDACEA5B-B4AC-41DD-B91E-1C5C45A84671}">
      <dgm:prSet/>
      <dgm:spPr/>
      <dgm:t>
        <a:bodyPr/>
        <a:lstStyle/>
        <a:p>
          <a:pPr algn="ctr"/>
          <a:r>
            <a:rPr lang="es-EC" b="1">
              <a:solidFill>
                <a:sysClr val="windowText" lastClr="000000"/>
              </a:solidFill>
            </a:rPr>
            <a:t>Forros cavitarios o Linner  </a:t>
          </a:r>
          <a:endParaRPr lang="es-EC" b="1" dirty="0">
            <a:solidFill>
              <a:sysClr val="windowText" lastClr="000000"/>
            </a:solidFill>
          </a:endParaRPr>
        </a:p>
      </dgm:t>
    </dgm:pt>
    <dgm:pt modelId="{8FF94AD1-2319-4757-A66D-9F4C6D7052F3}" type="parTrans" cxnId="{DBEF16ED-B214-47D8-9A49-36EA13855BB3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CAA05089-562F-4708-A5E8-95B4244BCABD}" type="sibTrans" cxnId="{DBEF16ED-B214-47D8-9A49-36EA13855BB3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026AF184-C676-4C56-A9CA-9E1FF826E4E4}">
      <dgm:prSet phldrT="[Texto]"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RECUBRIMIENTO SIN ESPESOR VISIBLE</a:t>
          </a:r>
        </a:p>
      </dgm:t>
    </dgm:pt>
    <dgm:pt modelId="{DE89B523-B752-4C3A-8F55-3F1A71CF3EA3}" type="parTrans" cxnId="{9CF3CDD1-7085-4163-B97F-204658EAF8DF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F6693FC0-CBE3-4F44-A436-6ABC8616C864}" type="sibTrans" cxnId="{9CF3CDD1-7085-4163-B97F-204658EAF8DF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58038AC2-4BE2-4B37-BFEA-EA56ADBC783F}">
      <dgm:prSet phldrT="[Texto]"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Barnices: resina natural o </a:t>
          </a:r>
          <a:r>
            <a:rPr lang="es-EC" dirty="0" err="1">
              <a:solidFill>
                <a:sysClr val="windowText" lastClr="000000"/>
              </a:solidFill>
            </a:rPr>
            <a:t>sintetica</a:t>
          </a:r>
          <a:r>
            <a:rPr lang="es-EC" dirty="0">
              <a:solidFill>
                <a:sysClr val="windowText" lastClr="000000"/>
              </a:solidFill>
            </a:rPr>
            <a:t> disuelta en un solvente volátil</a:t>
          </a:r>
        </a:p>
      </dgm:t>
    </dgm:pt>
    <dgm:pt modelId="{3AD7D839-8CDC-4FE6-9794-BBD6D925C5D5}" type="parTrans" cxnId="{CEB1B1C1-ED59-46DB-A8D5-3369D16A29B6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DFFE9024-17B3-4666-9EFA-46B23EEA53BA}" type="sibTrans" cxnId="{CEB1B1C1-ED59-46DB-A8D5-3369D16A29B6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0C772606-B89A-4121-B5FD-CE6A8DE4C3CA}">
      <dgm:prSet phldrT="[Texto]"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Adhesivos: Primer, </a:t>
          </a:r>
          <a:r>
            <a:rPr lang="es-EC" dirty="0" err="1">
              <a:solidFill>
                <a:sysClr val="windowText" lastClr="000000"/>
              </a:solidFill>
            </a:rPr>
            <a:t>bonding</a:t>
          </a:r>
          <a:r>
            <a:rPr lang="es-EC" dirty="0">
              <a:solidFill>
                <a:sysClr val="windowText" lastClr="000000"/>
              </a:solidFill>
            </a:rPr>
            <a:t>  </a:t>
          </a:r>
        </a:p>
      </dgm:t>
    </dgm:pt>
    <dgm:pt modelId="{A1D311FE-0F81-484C-AA10-17EB03C832E0}" type="parTrans" cxnId="{6DA379CF-CBD8-4106-8221-7B369D0BBE07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803EFB09-4E5E-48CD-9C1E-53266045D846}" type="sibTrans" cxnId="{6DA379CF-CBD8-4106-8221-7B369D0BBE07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D8F5CAF7-04D9-4DE5-A3F3-310F992E943A}">
      <dgm:prSet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RECUBRIMIENTO DE MINIMO ESPESOR  </a:t>
          </a:r>
          <a:r>
            <a:rPr lang="en-US" u="sng" dirty="0">
              <a:solidFill>
                <a:sysClr val="windowText" lastClr="000000"/>
              </a:solidFill>
            </a:rPr>
            <a:t>&lt;0,5mm</a:t>
          </a:r>
          <a:endParaRPr lang="es-EC" u="sng" dirty="0">
            <a:solidFill>
              <a:sysClr val="windowText" lastClr="000000"/>
            </a:solidFill>
          </a:endParaRPr>
        </a:p>
      </dgm:t>
    </dgm:pt>
    <dgm:pt modelId="{2C3708D9-E9B0-484A-A037-1CCAE1F0E5F7}" type="parTrans" cxnId="{32706EC8-6FD0-45A2-9530-F8E48EFAC8BB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221381B8-5F73-42FF-9224-A7ED55B873FA}" type="sibTrans" cxnId="{32706EC8-6FD0-45A2-9530-F8E48EFAC8BB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4B622A3C-5CE0-40DE-9158-9703A343F72E}">
      <dgm:prSet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RECUBRIMIENTO DE MAYOR ESPESOR </a:t>
          </a:r>
        </a:p>
        <a:p>
          <a:pPr algn="l"/>
          <a:r>
            <a:rPr lang="es-EC" u="sng" dirty="0">
              <a:solidFill>
                <a:sysClr val="windowText" lastClr="000000"/>
              </a:solidFill>
            </a:rPr>
            <a:t>1-5mm</a:t>
          </a:r>
        </a:p>
      </dgm:t>
    </dgm:pt>
    <dgm:pt modelId="{C1C399A2-60D7-448C-ACC2-BD2268614BE9}" type="parTrans" cxnId="{2D7BF935-54C4-4CB4-A350-AF0C83F72426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DA7CE711-FC56-41F0-B45D-B49E38A34921}" type="sibTrans" cxnId="{2D7BF935-54C4-4CB4-A350-AF0C83F72426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0F72D2E5-F6EC-44AF-BB96-73B35AA9CE2B}">
      <dgm:prSet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Cemento de base cavitaria (IVC- IVM)</a:t>
          </a:r>
        </a:p>
      </dgm:t>
    </dgm:pt>
    <dgm:pt modelId="{00E8A80F-6E42-425B-B09A-2D7963818A38}" type="parTrans" cxnId="{34457BB6-D70A-4B79-B28A-8E6CE41E3BA4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C86ECC44-CA30-4883-9838-42C134201E9B}" type="sibTrans" cxnId="{34457BB6-D70A-4B79-B28A-8E6CE41E3BA4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FAECCA96-8A7E-49F8-95F6-E7E9770EF15D}">
      <dgm:prSet/>
      <dgm:spPr/>
      <dgm:t>
        <a:bodyPr/>
        <a:lstStyle/>
        <a:p>
          <a:pPr algn="l"/>
          <a:r>
            <a:rPr lang="es-EC" dirty="0">
              <a:solidFill>
                <a:sysClr val="windowText" lastClr="000000"/>
              </a:solidFill>
            </a:rPr>
            <a:t>Rellenar socavados, reforzar paredes debilitadas, aumentar la rigidez del piso.  </a:t>
          </a:r>
        </a:p>
      </dgm:t>
    </dgm:pt>
    <dgm:pt modelId="{9025A7FD-374E-4EB6-9851-B4C534A44A6D}" type="parTrans" cxnId="{6E1BC615-A99C-4D45-8AE5-973DFEB87085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61236C50-38C5-4C03-808F-869D754D6ADD}" type="sibTrans" cxnId="{6E1BC615-A99C-4D45-8AE5-973DFEB87085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AD51C952-D70B-4ABD-AE5F-9CEE4D2DBDC1}">
      <dgm:prSet/>
      <dgm:spPr/>
      <dgm:t>
        <a:bodyPr/>
        <a:lstStyle/>
        <a:p>
          <a:pPr algn="ctr"/>
          <a:r>
            <a:rPr lang="es-EC" b="1" dirty="0">
              <a:solidFill>
                <a:sysClr val="windowText" lastClr="000000"/>
              </a:solidFill>
            </a:rPr>
            <a:t>Bases cavitarias</a:t>
          </a:r>
        </a:p>
      </dgm:t>
    </dgm:pt>
    <dgm:pt modelId="{3E4ABC93-5F9F-4EC5-A85C-1E5C75660818}" type="parTrans" cxnId="{8F402E2C-D62E-41CD-BE66-0ECFE178631B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75F18724-B4D7-49B8-9243-CC79F0F608C8}" type="sibTrans" cxnId="{8F402E2C-D62E-41CD-BE66-0ECFE178631B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B0E45341-DD28-41C4-A25A-B3FD09FFB935}">
      <dgm:prSet/>
      <dgm:spPr/>
      <dgm:t>
        <a:bodyPr/>
        <a:lstStyle/>
        <a:p>
          <a:pPr algn="l"/>
          <a:r>
            <a:rPr lang="en-US" dirty="0" err="1">
              <a:solidFill>
                <a:sysClr val="windowText" lastClr="000000"/>
              </a:solidFill>
            </a:rPr>
            <a:t>Capa</a:t>
          </a:r>
          <a:r>
            <a:rPr lang="en-US" dirty="0">
              <a:solidFill>
                <a:sysClr val="windowText" lastClr="000000"/>
              </a:solidFill>
            </a:rPr>
            <a:t> </a:t>
          </a:r>
          <a:r>
            <a:rPr lang="en-US" dirty="0" err="1">
              <a:solidFill>
                <a:sysClr val="windowText" lastClr="000000"/>
              </a:solidFill>
            </a:rPr>
            <a:t>delgada</a:t>
          </a:r>
          <a:r>
            <a:rPr lang="en-US" dirty="0">
              <a:solidFill>
                <a:sysClr val="windowText" lastClr="000000"/>
              </a:solidFill>
            </a:rPr>
            <a:t> de </a:t>
          </a:r>
          <a:r>
            <a:rPr lang="en-US" dirty="0" err="1">
              <a:solidFill>
                <a:sysClr val="windowText" lastClr="000000"/>
              </a:solidFill>
            </a:rPr>
            <a:t>cementos</a:t>
          </a:r>
          <a:r>
            <a:rPr lang="en-US" dirty="0">
              <a:solidFill>
                <a:sysClr val="windowText" lastClr="000000"/>
              </a:solidFill>
            </a:rPr>
            <a:t>, </a:t>
          </a:r>
          <a:r>
            <a:rPr lang="en-US" dirty="0" err="1">
              <a:solidFill>
                <a:sysClr val="windowText" lastClr="000000"/>
              </a:solidFill>
            </a:rPr>
            <a:t>resinas</a:t>
          </a:r>
          <a:r>
            <a:rPr lang="en-US" dirty="0">
              <a:solidFill>
                <a:sysClr val="windowText" lastClr="000000"/>
              </a:solidFill>
            </a:rPr>
            <a:t>, </a:t>
          </a:r>
          <a:r>
            <a:rPr lang="en-US" dirty="0" err="1">
              <a:solidFill>
                <a:sysClr val="windowText" lastClr="000000"/>
              </a:solidFill>
            </a:rPr>
            <a:t>hidroxido</a:t>
          </a:r>
          <a:r>
            <a:rPr lang="en-US" dirty="0">
              <a:solidFill>
                <a:sysClr val="windowText" lastClr="000000"/>
              </a:solidFill>
            </a:rPr>
            <a:t> de calcio, </a:t>
          </a:r>
          <a:r>
            <a:rPr lang="en-US" dirty="0" err="1">
              <a:solidFill>
                <a:sysClr val="windowText" lastClr="000000"/>
              </a:solidFill>
            </a:rPr>
            <a:t>ionomero</a:t>
          </a:r>
          <a:r>
            <a:rPr lang="en-US" dirty="0">
              <a:solidFill>
                <a:sysClr val="windowText" lastClr="000000"/>
              </a:solidFill>
            </a:rPr>
            <a:t> de </a:t>
          </a:r>
          <a:r>
            <a:rPr lang="en-US" dirty="0" err="1">
              <a:solidFill>
                <a:sysClr val="windowText" lastClr="000000"/>
              </a:solidFill>
            </a:rPr>
            <a:t>vidrio</a:t>
          </a:r>
          <a:r>
            <a:rPr lang="en-US" dirty="0">
              <a:solidFill>
                <a:sysClr val="windowText" lastClr="000000"/>
              </a:solidFill>
            </a:rPr>
            <a:t>.   </a:t>
          </a:r>
          <a:endParaRPr lang="es-EC" dirty="0">
            <a:solidFill>
              <a:sysClr val="windowText" lastClr="000000"/>
            </a:solidFill>
          </a:endParaRPr>
        </a:p>
      </dgm:t>
    </dgm:pt>
    <dgm:pt modelId="{DA1FEDFE-5B50-4F96-BF6F-9A348DF335B7}" type="parTrans" cxnId="{13D61E17-F6DF-4C85-BBDE-27935A3116C9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F68009E4-1ACD-4A11-B8F9-233CCF939583}" type="sibTrans" cxnId="{13D61E17-F6DF-4C85-BBDE-27935A3116C9}">
      <dgm:prSet/>
      <dgm:spPr/>
      <dgm:t>
        <a:bodyPr/>
        <a:lstStyle/>
        <a:p>
          <a:endParaRPr lang="es-EC">
            <a:solidFill>
              <a:sysClr val="windowText" lastClr="000000"/>
            </a:solidFill>
          </a:endParaRPr>
        </a:p>
      </dgm:t>
    </dgm:pt>
    <dgm:pt modelId="{49914696-5E02-4998-9E3A-D91E396B0E17}" type="pres">
      <dgm:prSet presAssocID="{42FAC148-EC14-491C-8B16-D07BE109913B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</dgm:pt>
    <dgm:pt modelId="{BAAE65F9-4E3B-4C14-BB2B-80C82532DB6C}" type="pres">
      <dgm:prSet presAssocID="{8900C752-7DE7-411B-9739-E9922838A5D0}" presName="ParentComposite" presStyleCnt="0"/>
      <dgm:spPr/>
    </dgm:pt>
    <dgm:pt modelId="{46E703A5-15ED-4F18-80E0-8C1C8F5C623D}" type="pres">
      <dgm:prSet presAssocID="{8900C752-7DE7-411B-9739-E9922838A5D0}" presName="Chord" presStyleLbl="bgShp" presStyleIdx="0" presStyleCnt="3"/>
      <dgm:spPr/>
    </dgm:pt>
    <dgm:pt modelId="{46DCC5CB-0CC5-4FA1-8B22-F87059F20C3B}" type="pres">
      <dgm:prSet presAssocID="{8900C752-7DE7-411B-9739-E9922838A5D0}" presName="Pie" presStyleLbl="alignNode1" presStyleIdx="0" presStyleCnt="3"/>
      <dgm:spPr/>
    </dgm:pt>
    <dgm:pt modelId="{EB2005CF-222B-4E7F-997E-F5C957A5AFDF}" type="pres">
      <dgm:prSet presAssocID="{8900C752-7DE7-411B-9739-E9922838A5D0}" presName="Parent" presStyleLbl="revTx" presStyleIdx="0" presStyleCnt="6">
        <dgm:presLayoutVars>
          <dgm:chMax val="1"/>
          <dgm:chPref val="1"/>
          <dgm:bulletEnabled val="1"/>
        </dgm:presLayoutVars>
      </dgm:prSet>
      <dgm:spPr/>
    </dgm:pt>
    <dgm:pt modelId="{D07E1E56-1079-4BC8-8835-96E3E7D9F1DA}" type="pres">
      <dgm:prSet presAssocID="{F6693FC0-CBE3-4F44-A436-6ABC8616C864}" presName="negSibTrans" presStyleCnt="0"/>
      <dgm:spPr/>
    </dgm:pt>
    <dgm:pt modelId="{165C938C-34A1-436B-9754-0290DF531081}" type="pres">
      <dgm:prSet presAssocID="{8900C752-7DE7-411B-9739-E9922838A5D0}" presName="composite" presStyleCnt="0"/>
      <dgm:spPr/>
    </dgm:pt>
    <dgm:pt modelId="{D746D5D1-B19E-46F2-8038-7CE13BABA9B2}" type="pres">
      <dgm:prSet presAssocID="{8900C752-7DE7-411B-9739-E9922838A5D0}" presName="Child" presStyleLbl="revTx" presStyleIdx="1" presStyleCnt="6">
        <dgm:presLayoutVars>
          <dgm:chMax val="0"/>
          <dgm:chPref val="0"/>
          <dgm:bulletEnabled val="1"/>
        </dgm:presLayoutVars>
      </dgm:prSet>
      <dgm:spPr/>
    </dgm:pt>
    <dgm:pt modelId="{0E9F9EE0-AF35-40CB-882B-C427A64979FD}" type="pres">
      <dgm:prSet presAssocID="{E8866F11-928B-4535-8F68-2B363F0F9DA7}" presName="sibTrans" presStyleCnt="0"/>
      <dgm:spPr/>
    </dgm:pt>
    <dgm:pt modelId="{A812B45F-D62B-4571-B0F8-0B8114EABD99}" type="pres">
      <dgm:prSet presAssocID="{DDACEA5B-B4AC-41DD-B91E-1C5C45A84671}" presName="ParentComposite" presStyleCnt="0"/>
      <dgm:spPr/>
    </dgm:pt>
    <dgm:pt modelId="{B7E1A824-5845-4251-9817-5CB984CBF45B}" type="pres">
      <dgm:prSet presAssocID="{DDACEA5B-B4AC-41DD-B91E-1C5C45A84671}" presName="Chord" presStyleLbl="bgShp" presStyleIdx="1" presStyleCnt="3"/>
      <dgm:spPr/>
    </dgm:pt>
    <dgm:pt modelId="{E086FF81-15AC-43CC-82AF-99906DCC10F3}" type="pres">
      <dgm:prSet presAssocID="{DDACEA5B-B4AC-41DD-B91E-1C5C45A84671}" presName="Pie" presStyleLbl="alignNode1" presStyleIdx="1" presStyleCnt="3"/>
      <dgm:spPr/>
    </dgm:pt>
    <dgm:pt modelId="{0A2AC238-A152-48F9-8B42-81A028C765F1}" type="pres">
      <dgm:prSet presAssocID="{DDACEA5B-B4AC-41DD-B91E-1C5C45A84671}" presName="Parent" presStyleLbl="revTx" presStyleIdx="2" presStyleCnt="6">
        <dgm:presLayoutVars>
          <dgm:chMax val="1"/>
          <dgm:chPref val="1"/>
          <dgm:bulletEnabled val="1"/>
        </dgm:presLayoutVars>
      </dgm:prSet>
      <dgm:spPr/>
    </dgm:pt>
    <dgm:pt modelId="{3B5BE2CA-91CB-4B32-ADFD-A715CE229126}" type="pres">
      <dgm:prSet presAssocID="{221381B8-5F73-42FF-9224-A7ED55B873FA}" presName="negSibTrans" presStyleCnt="0"/>
      <dgm:spPr/>
    </dgm:pt>
    <dgm:pt modelId="{E9EFE71D-A406-4202-98AC-22B7157B037E}" type="pres">
      <dgm:prSet presAssocID="{DDACEA5B-B4AC-41DD-B91E-1C5C45A84671}" presName="composite" presStyleCnt="0"/>
      <dgm:spPr/>
    </dgm:pt>
    <dgm:pt modelId="{5B3A2EEB-B365-46CD-84A0-771C9B5E6E8E}" type="pres">
      <dgm:prSet presAssocID="{DDACEA5B-B4AC-41DD-B91E-1C5C45A84671}" presName="Child" presStyleLbl="revTx" presStyleIdx="3" presStyleCnt="6">
        <dgm:presLayoutVars>
          <dgm:chMax val="0"/>
          <dgm:chPref val="0"/>
          <dgm:bulletEnabled val="1"/>
        </dgm:presLayoutVars>
      </dgm:prSet>
      <dgm:spPr/>
    </dgm:pt>
    <dgm:pt modelId="{C04FEF07-3197-490D-995B-D16B242E9358}" type="pres">
      <dgm:prSet presAssocID="{CAA05089-562F-4708-A5E8-95B4244BCABD}" presName="sibTrans" presStyleCnt="0"/>
      <dgm:spPr/>
    </dgm:pt>
    <dgm:pt modelId="{D99527EF-AF2F-4BD0-8FDC-2BB68DBE5345}" type="pres">
      <dgm:prSet presAssocID="{AD51C952-D70B-4ABD-AE5F-9CEE4D2DBDC1}" presName="ParentComposite" presStyleCnt="0"/>
      <dgm:spPr/>
    </dgm:pt>
    <dgm:pt modelId="{0F141964-B26B-42E8-B8AF-578146FA83A3}" type="pres">
      <dgm:prSet presAssocID="{AD51C952-D70B-4ABD-AE5F-9CEE4D2DBDC1}" presName="Chord" presStyleLbl="bgShp" presStyleIdx="2" presStyleCnt="3"/>
      <dgm:spPr/>
    </dgm:pt>
    <dgm:pt modelId="{273D4A44-DFE9-4952-B891-FC19038FC88F}" type="pres">
      <dgm:prSet presAssocID="{AD51C952-D70B-4ABD-AE5F-9CEE4D2DBDC1}" presName="Pie" presStyleLbl="alignNode1" presStyleIdx="2" presStyleCnt="3"/>
      <dgm:spPr/>
    </dgm:pt>
    <dgm:pt modelId="{74F10E0D-816A-4080-895D-9DC9EF37A040}" type="pres">
      <dgm:prSet presAssocID="{AD51C952-D70B-4ABD-AE5F-9CEE4D2DBDC1}" presName="Parent" presStyleLbl="revTx" presStyleIdx="4" presStyleCnt="6">
        <dgm:presLayoutVars>
          <dgm:chMax val="1"/>
          <dgm:chPref val="1"/>
          <dgm:bulletEnabled val="1"/>
        </dgm:presLayoutVars>
      </dgm:prSet>
      <dgm:spPr/>
    </dgm:pt>
    <dgm:pt modelId="{058746F6-0ED0-4E07-B9E8-C306B807522C}" type="pres">
      <dgm:prSet presAssocID="{DA7CE711-FC56-41F0-B45D-B49E38A34921}" presName="negSibTrans" presStyleCnt="0"/>
      <dgm:spPr/>
    </dgm:pt>
    <dgm:pt modelId="{98ACCF8A-CC1E-478B-A8B7-826145597C19}" type="pres">
      <dgm:prSet presAssocID="{AD51C952-D70B-4ABD-AE5F-9CEE4D2DBDC1}" presName="composite" presStyleCnt="0"/>
      <dgm:spPr/>
    </dgm:pt>
    <dgm:pt modelId="{5CA36295-F79F-4ED4-9C8B-2828E61B6CEE}" type="pres">
      <dgm:prSet presAssocID="{AD51C952-D70B-4ABD-AE5F-9CEE4D2DBDC1}" presName="Child" presStyleLbl="revTx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7B6AE808-B014-46E6-A482-7335D8C67214}" srcId="{42FAC148-EC14-491C-8B16-D07BE109913B}" destId="{8900C752-7DE7-411B-9739-E9922838A5D0}" srcOrd="0" destOrd="0" parTransId="{3EF3F903-522A-438C-8581-CCD104889C5E}" sibTransId="{E8866F11-928B-4535-8F68-2B363F0F9DA7}"/>
    <dgm:cxn modelId="{59533E0B-9F55-4522-9DDB-346789BE52C8}" type="presOf" srcId="{DDACEA5B-B4AC-41DD-B91E-1C5C45A84671}" destId="{0A2AC238-A152-48F9-8B42-81A028C765F1}" srcOrd="0" destOrd="0" presId="urn:microsoft.com/office/officeart/2009/3/layout/PieProcess"/>
    <dgm:cxn modelId="{7E54DD0E-C5F5-41F1-9A08-4DFD68848EA9}" type="presOf" srcId="{8900C752-7DE7-411B-9739-E9922838A5D0}" destId="{EB2005CF-222B-4E7F-997E-F5C957A5AFDF}" srcOrd="0" destOrd="0" presId="urn:microsoft.com/office/officeart/2009/3/layout/PieProcess"/>
    <dgm:cxn modelId="{6E1BC615-A99C-4D45-8AE5-973DFEB87085}" srcId="{AD51C952-D70B-4ABD-AE5F-9CEE4D2DBDC1}" destId="{FAECCA96-8A7E-49F8-95F6-E7E9770EF15D}" srcOrd="2" destOrd="0" parTransId="{9025A7FD-374E-4EB6-9851-B4C534A44A6D}" sibTransId="{61236C50-38C5-4C03-808F-869D754D6ADD}"/>
    <dgm:cxn modelId="{13D61E17-F6DF-4C85-BBDE-27935A3116C9}" srcId="{D8F5CAF7-04D9-4DE5-A3F3-310F992E943A}" destId="{B0E45341-DD28-41C4-A25A-B3FD09FFB935}" srcOrd="0" destOrd="0" parTransId="{DA1FEDFE-5B50-4F96-BF6F-9A348DF335B7}" sibTransId="{F68009E4-1ACD-4A11-B8F9-233CCF939583}"/>
    <dgm:cxn modelId="{8F402E2C-D62E-41CD-BE66-0ECFE178631B}" srcId="{42FAC148-EC14-491C-8B16-D07BE109913B}" destId="{AD51C952-D70B-4ABD-AE5F-9CEE4D2DBDC1}" srcOrd="2" destOrd="0" parTransId="{3E4ABC93-5F9F-4EC5-A85C-1E5C75660818}" sibTransId="{75F18724-B4D7-49B8-9243-CC79F0F608C8}"/>
    <dgm:cxn modelId="{2D7BF935-54C4-4CB4-A350-AF0C83F72426}" srcId="{AD51C952-D70B-4ABD-AE5F-9CEE4D2DBDC1}" destId="{4B622A3C-5CE0-40DE-9158-9703A343F72E}" srcOrd="0" destOrd="0" parTransId="{C1C399A2-60D7-448C-ACC2-BD2268614BE9}" sibTransId="{DA7CE711-FC56-41F0-B45D-B49E38A34921}"/>
    <dgm:cxn modelId="{06C64337-7F63-4877-A574-7CBE6F279891}" type="presOf" srcId="{0F72D2E5-F6EC-44AF-BB96-73B35AA9CE2B}" destId="{5CA36295-F79F-4ED4-9C8B-2828E61B6CEE}" srcOrd="0" destOrd="1" presId="urn:microsoft.com/office/officeart/2009/3/layout/PieProcess"/>
    <dgm:cxn modelId="{0184333C-5E02-4A24-9C9F-88A83FA15887}" type="presOf" srcId="{0C772606-B89A-4121-B5FD-CE6A8DE4C3CA}" destId="{D746D5D1-B19E-46F2-8038-7CE13BABA9B2}" srcOrd="0" destOrd="2" presId="urn:microsoft.com/office/officeart/2009/3/layout/PieProcess"/>
    <dgm:cxn modelId="{1C9D974A-0B85-497A-9AEC-7419737974D7}" type="presOf" srcId="{AD51C952-D70B-4ABD-AE5F-9CEE4D2DBDC1}" destId="{74F10E0D-816A-4080-895D-9DC9EF37A040}" srcOrd="0" destOrd="0" presId="urn:microsoft.com/office/officeart/2009/3/layout/PieProcess"/>
    <dgm:cxn modelId="{FFDCFE6A-ACCC-495A-9691-8E579FF8B9B1}" type="presOf" srcId="{026AF184-C676-4C56-A9CA-9E1FF826E4E4}" destId="{D746D5D1-B19E-46F2-8038-7CE13BABA9B2}" srcOrd="0" destOrd="0" presId="urn:microsoft.com/office/officeart/2009/3/layout/PieProcess"/>
    <dgm:cxn modelId="{AD0EDC97-6BE5-40AA-A1BA-EE504C9E8E34}" type="presOf" srcId="{B0E45341-DD28-41C4-A25A-B3FD09FFB935}" destId="{5B3A2EEB-B365-46CD-84A0-771C9B5E6E8E}" srcOrd="0" destOrd="1" presId="urn:microsoft.com/office/officeart/2009/3/layout/PieProcess"/>
    <dgm:cxn modelId="{34457BB6-D70A-4B79-B28A-8E6CE41E3BA4}" srcId="{AD51C952-D70B-4ABD-AE5F-9CEE4D2DBDC1}" destId="{0F72D2E5-F6EC-44AF-BB96-73B35AA9CE2B}" srcOrd="1" destOrd="0" parTransId="{00E8A80F-6E42-425B-B09A-2D7963818A38}" sibTransId="{C86ECC44-CA30-4883-9838-42C134201E9B}"/>
    <dgm:cxn modelId="{AF9018BF-1BE0-4A53-8E4B-EB352ABA8757}" type="presOf" srcId="{D8F5CAF7-04D9-4DE5-A3F3-310F992E943A}" destId="{5B3A2EEB-B365-46CD-84A0-771C9B5E6E8E}" srcOrd="0" destOrd="0" presId="urn:microsoft.com/office/officeart/2009/3/layout/PieProcess"/>
    <dgm:cxn modelId="{E4BBA4BF-5129-4C30-A566-3E5389D1FA1D}" type="presOf" srcId="{42FAC148-EC14-491C-8B16-D07BE109913B}" destId="{49914696-5E02-4998-9E3A-D91E396B0E17}" srcOrd="0" destOrd="0" presId="urn:microsoft.com/office/officeart/2009/3/layout/PieProcess"/>
    <dgm:cxn modelId="{CEB1B1C1-ED59-46DB-A8D5-3369D16A29B6}" srcId="{8900C752-7DE7-411B-9739-E9922838A5D0}" destId="{58038AC2-4BE2-4B37-BFEA-EA56ADBC783F}" srcOrd="1" destOrd="0" parTransId="{3AD7D839-8CDC-4FE6-9794-BBD6D925C5D5}" sibTransId="{DFFE9024-17B3-4666-9EFA-46B23EEA53BA}"/>
    <dgm:cxn modelId="{187326C3-7472-4C28-8790-5D56172F84A3}" type="presOf" srcId="{58038AC2-4BE2-4B37-BFEA-EA56ADBC783F}" destId="{D746D5D1-B19E-46F2-8038-7CE13BABA9B2}" srcOrd="0" destOrd="1" presId="urn:microsoft.com/office/officeart/2009/3/layout/PieProcess"/>
    <dgm:cxn modelId="{32706EC8-6FD0-45A2-9530-F8E48EFAC8BB}" srcId="{DDACEA5B-B4AC-41DD-B91E-1C5C45A84671}" destId="{D8F5CAF7-04D9-4DE5-A3F3-310F992E943A}" srcOrd="0" destOrd="0" parTransId="{2C3708D9-E9B0-484A-A037-1CCAE1F0E5F7}" sibTransId="{221381B8-5F73-42FF-9224-A7ED55B873FA}"/>
    <dgm:cxn modelId="{6DA379CF-CBD8-4106-8221-7B369D0BBE07}" srcId="{8900C752-7DE7-411B-9739-E9922838A5D0}" destId="{0C772606-B89A-4121-B5FD-CE6A8DE4C3CA}" srcOrd="2" destOrd="0" parTransId="{A1D311FE-0F81-484C-AA10-17EB03C832E0}" sibTransId="{803EFB09-4E5E-48CD-9C1E-53266045D846}"/>
    <dgm:cxn modelId="{9CF3CDD1-7085-4163-B97F-204658EAF8DF}" srcId="{8900C752-7DE7-411B-9739-E9922838A5D0}" destId="{026AF184-C676-4C56-A9CA-9E1FF826E4E4}" srcOrd="0" destOrd="0" parTransId="{DE89B523-B752-4C3A-8F55-3F1A71CF3EA3}" sibTransId="{F6693FC0-CBE3-4F44-A436-6ABC8616C864}"/>
    <dgm:cxn modelId="{DBEF16ED-B214-47D8-9A49-36EA13855BB3}" srcId="{42FAC148-EC14-491C-8B16-D07BE109913B}" destId="{DDACEA5B-B4AC-41DD-B91E-1C5C45A84671}" srcOrd="1" destOrd="0" parTransId="{8FF94AD1-2319-4757-A66D-9F4C6D7052F3}" sibTransId="{CAA05089-562F-4708-A5E8-95B4244BCABD}"/>
    <dgm:cxn modelId="{F5701AF5-4DB3-4E14-938F-FD23D825E68E}" type="presOf" srcId="{4B622A3C-5CE0-40DE-9158-9703A343F72E}" destId="{5CA36295-F79F-4ED4-9C8B-2828E61B6CEE}" srcOrd="0" destOrd="0" presId="urn:microsoft.com/office/officeart/2009/3/layout/PieProcess"/>
    <dgm:cxn modelId="{03823CF6-44E2-49D4-A49B-DCB3104C907A}" type="presOf" srcId="{FAECCA96-8A7E-49F8-95F6-E7E9770EF15D}" destId="{5CA36295-F79F-4ED4-9C8B-2828E61B6CEE}" srcOrd="0" destOrd="2" presId="urn:microsoft.com/office/officeart/2009/3/layout/PieProcess"/>
    <dgm:cxn modelId="{0B9A6748-AD85-4D7A-9053-B090D5416790}" type="presParOf" srcId="{49914696-5E02-4998-9E3A-D91E396B0E17}" destId="{BAAE65F9-4E3B-4C14-BB2B-80C82532DB6C}" srcOrd="0" destOrd="0" presId="urn:microsoft.com/office/officeart/2009/3/layout/PieProcess"/>
    <dgm:cxn modelId="{27B7F4D7-BC0F-448F-BF30-91BCAA14DC90}" type="presParOf" srcId="{BAAE65F9-4E3B-4C14-BB2B-80C82532DB6C}" destId="{46E703A5-15ED-4F18-80E0-8C1C8F5C623D}" srcOrd="0" destOrd="0" presId="urn:microsoft.com/office/officeart/2009/3/layout/PieProcess"/>
    <dgm:cxn modelId="{3349D732-9A18-48D6-86AE-21B3720798E2}" type="presParOf" srcId="{BAAE65F9-4E3B-4C14-BB2B-80C82532DB6C}" destId="{46DCC5CB-0CC5-4FA1-8B22-F87059F20C3B}" srcOrd="1" destOrd="0" presId="urn:microsoft.com/office/officeart/2009/3/layout/PieProcess"/>
    <dgm:cxn modelId="{DAAEA4E1-6394-4D26-A6BD-B2F263E19B06}" type="presParOf" srcId="{BAAE65F9-4E3B-4C14-BB2B-80C82532DB6C}" destId="{EB2005CF-222B-4E7F-997E-F5C957A5AFDF}" srcOrd="2" destOrd="0" presId="urn:microsoft.com/office/officeart/2009/3/layout/PieProcess"/>
    <dgm:cxn modelId="{42C09546-DFE5-4944-90AB-421DDD516045}" type="presParOf" srcId="{49914696-5E02-4998-9E3A-D91E396B0E17}" destId="{D07E1E56-1079-4BC8-8835-96E3E7D9F1DA}" srcOrd="1" destOrd="0" presId="urn:microsoft.com/office/officeart/2009/3/layout/PieProcess"/>
    <dgm:cxn modelId="{94BD8FFA-6D1C-475D-84E7-22A06DF28303}" type="presParOf" srcId="{49914696-5E02-4998-9E3A-D91E396B0E17}" destId="{165C938C-34A1-436B-9754-0290DF531081}" srcOrd="2" destOrd="0" presId="urn:microsoft.com/office/officeart/2009/3/layout/PieProcess"/>
    <dgm:cxn modelId="{8D2F8224-73A7-45BB-8468-0F60BC45B731}" type="presParOf" srcId="{165C938C-34A1-436B-9754-0290DF531081}" destId="{D746D5D1-B19E-46F2-8038-7CE13BABA9B2}" srcOrd="0" destOrd="0" presId="urn:microsoft.com/office/officeart/2009/3/layout/PieProcess"/>
    <dgm:cxn modelId="{8F71FECD-FA82-423E-BFD7-2394EBC3CD81}" type="presParOf" srcId="{49914696-5E02-4998-9E3A-D91E396B0E17}" destId="{0E9F9EE0-AF35-40CB-882B-C427A64979FD}" srcOrd="3" destOrd="0" presId="urn:microsoft.com/office/officeart/2009/3/layout/PieProcess"/>
    <dgm:cxn modelId="{D97F7A09-3077-4DCF-B1F8-66B8D9506B7E}" type="presParOf" srcId="{49914696-5E02-4998-9E3A-D91E396B0E17}" destId="{A812B45F-D62B-4571-B0F8-0B8114EABD99}" srcOrd="4" destOrd="0" presId="urn:microsoft.com/office/officeart/2009/3/layout/PieProcess"/>
    <dgm:cxn modelId="{5048FCC5-1F3C-43E7-8169-18DE1BE1AAC4}" type="presParOf" srcId="{A812B45F-D62B-4571-B0F8-0B8114EABD99}" destId="{B7E1A824-5845-4251-9817-5CB984CBF45B}" srcOrd="0" destOrd="0" presId="urn:microsoft.com/office/officeart/2009/3/layout/PieProcess"/>
    <dgm:cxn modelId="{46C1B773-B04B-4E55-96D7-7CA3E2806F50}" type="presParOf" srcId="{A812B45F-D62B-4571-B0F8-0B8114EABD99}" destId="{E086FF81-15AC-43CC-82AF-99906DCC10F3}" srcOrd="1" destOrd="0" presId="urn:microsoft.com/office/officeart/2009/3/layout/PieProcess"/>
    <dgm:cxn modelId="{0CE05D12-AACB-4DF4-8E77-9FE800C1333A}" type="presParOf" srcId="{A812B45F-D62B-4571-B0F8-0B8114EABD99}" destId="{0A2AC238-A152-48F9-8B42-81A028C765F1}" srcOrd="2" destOrd="0" presId="urn:microsoft.com/office/officeart/2009/3/layout/PieProcess"/>
    <dgm:cxn modelId="{C162922F-C464-461A-961A-2F157614056F}" type="presParOf" srcId="{49914696-5E02-4998-9E3A-D91E396B0E17}" destId="{3B5BE2CA-91CB-4B32-ADFD-A715CE229126}" srcOrd="5" destOrd="0" presId="urn:microsoft.com/office/officeart/2009/3/layout/PieProcess"/>
    <dgm:cxn modelId="{ABF0F0E5-A2D8-4BBC-AB12-B6D736D72532}" type="presParOf" srcId="{49914696-5E02-4998-9E3A-D91E396B0E17}" destId="{E9EFE71D-A406-4202-98AC-22B7157B037E}" srcOrd="6" destOrd="0" presId="urn:microsoft.com/office/officeart/2009/3/layout/PieProcess"/>
    <dgm:cxn modelId="{F9EAF037-E78E-43C7-9AA6-995FD60E45E6}" type="presParOf" srcId="{E9EFE71D-A406-4202-98AC-22B7157B037E}" destId="{5B3A2EEB-B365-46CD-84A0-771C9B5E6E8E}" srcOrd="0" destOrd="0" presId="urn:microsoft.com/office/officeart/2009/3/layout/PieProcess"/>
    <dgm:cxn modelId="{E93EA357-3814-435D-83F0-041D1D2431F7}" type="presParOf" srcId="{49914696-5E02-4998-9E3A-D91E396B0E17}" destId="{C04FEF07-3197-490D-995B-D16B242E9358}" srcOrd="7" destOrd="0" presId="urn:microsoft.com/office/officeart/2009/3/layout/PieProcess"/>
    <dgm:cxn modelId="{3EE2AF53-70A2-4DDF-83B8-2782A896BCE9}" type="presParOf" srcId="{49914696-5E02-4998-9E3A-D91E396B0E17}" destId="{D99527EF-AF2F-4BD0-8FDC-2BB68DBE5345}" srcOrd="8" destOrd="0" presId="urn:microsoft.com/office/officeart/2009/3/layout/PieProcess"/>
    <dgm:cxn modelId="{D7059D44-1101-4797-95C6-1BBE2900328A}" type="presParOf" srcId="{D99527EF-AF2F-4BD0-8FDC-2BB68DBE5345}" destId="{0F141964-B26B-42E8-B8AF-578146FA83A3}" srcOrd="0" destOrd="0" presId="urn:microsoft.com/office/officeart/2009/3/layout/PieProcess"/>
    <dgm:cxn modelId="{326C00D9-34A6-4E7A-AF1C-849DB6C07E78}" type="presParOf" srcId="{D99527EF-AF2F-4BD0-8FDC-2BB68DBE5345}" destId="{273D4A44-DFE9-4952-B891-FC19038FC88F}" srcOrd="1" destOrd="0" presId="urn:microsoft.com/office/officeart/2009/3/layout/PieProcess"/>
    <dgm:cxn modelId="{351E56B1-60FA-4CE6-B2D3-F5EC9A8CA2D0}" type="presParOf" srcId="{D99527EF-AF2F-4BD0-8FDC-2BB68DBE5345}" destId="{74F10E0D-816A-4080-895D-9DC9EF37A040}" srcOrd="2" destOrd="0" presId="urn:microsoft.com/office/officeart/2009/3/layout/PieProcess"/>
    <dgm:cxn modelId="{E2CAD5C4-BBFC-47E7-B30A-BB589F940EEE}" type="presParOf" srcId="{49914696-5E02-4998-9E3A-D91E396B0E17}" destId="{058746F6-0ED0-4E07-B9E8-C306B807522C}" srcOrd="9" destOrd="0" presId="urn:microsoft.com/office/officeart/2009/3/layout/PieProcess"/>
    <dgm:cxn modelId="{08C1815E-D36F-4DEE-B392-145AD9C5A675}" type="presParOf" srcId="{49914696-5E02-4998-9E3A-D91E396B0E17}" destId="{98ACCF8A-CC1E-478B-A8B7-826145597C19}" srcOrd="10" destOrd="0" presId="urn:microsoft.com/office/officeart/2009/3/layout/PieProcess"/>
    <dgm:cxn modelId="{F379150A-A415-4A41-ACB2-A5B7ACB6B0C5}" type="presParOf" srcId="{98ACCF8A-CC1E-478B-A8B7-826145597C19}" destId="{5CA36295-F79F-4ED4-9C8B-2828E61B6CEE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E703A5-15ED-4F18-80E0-8C1C8F5C623D}">
      <dsp:nvSpPr>
        <dsp:cNvPr id="0" name=""/>
        <dsp:cNvSpPr/>
      </dsp:nvSpPr>
      <dsp:spPr>
        <a:xfrm>
          <a:off x="2273" y="202681"/>
          <a:ext cx="609432" cy="609432"/>
        </a:xfrm>
        <a:prstGeom prst="chord">
          <a:avLst>
            <a:gd name="adj1" fmla="val 4800000"/>
            <a:gd name="adj2" fmla="val 1680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DCC5CB-0CC5-4FA1-8B22-F87059F20C3B}">
      <dsp:nvSpPr>
        <dsp:cNvPr id="0" name=""/>
        <dsp:cNvSpPr/>
      </dsp:nvSpPr>
      <dsp:spPr>
        <a:xfrm>
          <a:off x="63216" y="263624"/>
          <a:ext cx="487546" cy="487546"/>
        </a:xfrm>
        <a:prstGeom prst="pie">
          <a:avLst>
            <a:gd name="adj1" fmla="val 126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B2005CF-222B-4E7F-997E-F5C957A5AFDF}">
      <dsp:nvSpPr>
        <dsp:cNvPr id="0" name=""/>
        <dsp:cNvSpPr/>
      </dsp:nvSpPr>
      <dsp:spPr>
        <a:xfrm rot="16200000">
          <a:off x="-698574" y="1573904"/>
          <a:ext cx="1767354" cy="365659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300" b="1" kern="1200">
              <a:solidFill>
                <a:sysClr val="windowText" lastClr="000000"/>
              </a:solidFill>
            </a:rPr>
            <a:t>Selladores dentinarios</a:t>
          </a:r>
          <a:endParaRPr lang="es-EC" sz="1300" b="1" kern="1200" dirty="0">
            <a:solidFill>
              <a:sysClr val="windowText" lastClr="000000"/>
            </a:solidFill>
          </a:endParaRPr>
        </a:p>
      </dsp:txBody>
      <dsp:txXfrm>
        <a:off x="-698574" y="1573904"/>
        <a:ext cx="1767354" cy="365659"/>
      </dsp:txXfrm>
    </dsp:sp>
    <dsp:sp modelId="{D746D5D1-B19E-46F2-8038-7CE13BABA9B2}">
      <dsp:nvSpPr>
        <dsp:cNvPr id="0" name=""/>
        <dsp:cNvSpPr/>
      </dsp:nvSpPr>
      <dsp:spPr>
        <a:xfrm>
          <a:off x="428875" y="202681"/>
          <a:ext cx="1218865" cy="243773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RECUBRIMIENTO SIN ESPESOR VISIBLE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Barnices: resina natural o </a:t>
          </a:r>
          <a:r>
            <a:rPr lang="es-EC" sz="1200" kern="1200" dirty="0" err="1">
              <a:solidFill>
                <a:sysClr val="windowText" lastClr="000000"/>
              </a:solidFill>
            </a:rPr>
            <a:t>sintetica</a:t>
          </a:r>
          <a:r>
            <a:rPr lang="es-EC" sz="1200" kern="1200" dirty="0">
              <a:solidFill>
                <a:sysClr val="windowText" lastClr="000000"/>
              </a:solidFill>
            </a:rPr>
            <a:t> disuelta en un solvente volátil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Adhesivos: Primer, </a:t>
          </a:r>
          <a:r>
            <a:rPr lang="es-EC" sz="1200" kern="1200" dirty="0" err="1">
              <a:solidFill>
                <a:sysClr val="windowText" lastClr="000000"/>
              </a:solidFill>
            </a:rPr>
            <a:t>bonding</a:t>
          </a:r>
          <a:r>
            <a:rPr lang="es-EC" sz="1200" kern="1200" dirty="0">
              <a:solidFill>
                <a:sysClr val="windowText" lastClr="000000"/>
              </a:solidFill>
            </a:rPr>
            <a:t>  </a:t>
          </a:r>
        </a:p>
      </dsp:txBody>
      <dsp:txXfrm>
        <a:off x="428875" y="202681"/>
        <a:ext cx="1218865" cy="2437730"/>
      </dsp:txXfrm>
    </dsp:sp>
    <dsp:sp modelId="{B7E1A824-5845-4251-9817-5CB984CBF45B}">
      <dsp:nvSpPr>
        <dsp:cNvPr id="0" name=""/>
        <dsp:cNvSpPr/>
      </dsp:nvSpPr>
      <dsp:spPr>
        <a:xfrm>
          <a:off x="1841945" y="202681"/>
          <a:ext cx="609432" cy="609432"/>
        </a:xfrm>
        <a:prstGeom prst="chord">
          <a:avLst>
            <a:gd name="adj1" fmla="val 4800000"/>
            <a:gd name="adj2" fmla="val 1680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86FF81-15AC-43CC-82AF-99906DCC10F3}">
      <dsp:nvSpPr>
        <dsp:cNvPr id="0" name=""/>
        <dsp:cNvSpPr/>
      </dsp:nvSpPr>
      <dsp:spPr>
        <a:xfrm>
          <a:off x="1902888" y="263624"/>
          <a:ext cx="487546" cy="487546"/>
        </a:xfrm>
        <a:prstGeom prst="pie">
          <a:avLst>
            <a:gd name="adj1" fmla="val 9000000"/>
            <a:gd name="adj2" fmla="val 1620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A2AC238-A152-48F9-8B42-81A028C765F1}">
      <dsp:nvSpPr>
        <dsp:cNvPr id="0" name=""/>
        <dsp:cNvSpPr/>
      </dsp:nvSpPr>
      <dsp:spPr>
        <a:xfrm rot="16200000">
          <a:off x="1141097" y="1573904"/>
          <a:ext cx="1767354" cy="365659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300" b="1" kern="1200">
              <a:solidFill>
                <a:sysClr val="windowText" lastClr="000000"/>
              </a:solidFill>
            </a:rPr>
            <a:t>Forros cavitarios o Linner  </a:t>
          </a:r>
          <a:endParaRPr lang="es-EC" sz="1300" b="1" kern="1200" dirty="0">
            <a:solidFill>
              <a:sysClr val="windowText" lastClr="000000"/>
            </a:solidFill>
          </a:endParaRPr>
        </a:p>
      </dsp:txBody>
      <dsp:txXfrm>
        <a:off x="1141097" y="1573904"/>
        <a:ext cx="1767354" cy="365659"/>
      </dsp:txXfrm>
    </dsp:sp>
    <dsp:sp modelId="{5B3A2EEB-B365-46CD-84A0-771C9B5E6E8E}">
      <dsp:nvSpPr>
        <dsp:cNvPr id="0" name=""/>
        <dsp:cNvSpPr/>
      </dsp:nvSpPr>
      <dsp:spPr>
        <a:xfrm>
          <a:off x="2268547" y="202681"/>
          <a:ext cx="1218865" cy="243773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RECUBRIMIENTO DE MINIMO ESPESOR  </a:t>
          </a:r>
          <a:r>
            <a:rPr lang="en-US" sz="1200" u="sng" kern="1200" dirty="0">
              <a:solidFill>
                <a:sysClr val="windowText" lastClr="000000"/>
              </a:solidFill>
            </a:rPr>
            <a:t>&lt;0,5mm</a:t>
          </a:r>
          <a:endParaRPr lang="es-EC" sz="1200" u="sng" kern="1200" dirty="0">
            <a:solidFill>
              <a:sysClr val="windowText" lastClr="000000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 err="1">
              <a:solidFill>
                <a:sysClr val="windowText" lastClr="000000"/>
              </a:solidFill>
            </a:rPr>
            <a:t>Capa</a:t>
          </a:r>
          <a:r>
            <a:rPr lang="en-US" sz="900" kern="1200" dirty="0">
              <a:solidFill>
                <a:sysClr val="windowText" lastClr="000000"/>
              </a:solidFill>
            </a:rPr>
            <a:t> </a:t>
          </a:r>
          <a:r>
            <a:rPr lang="en-US" sz="900" kern="1200" dirty="0" err="1">
              <a:solidFill>
                <a:sysClr val="windowText" lastClr="000000"/>
              </a:solidFill>
            </a:rPr>
            <a:t>delgada</a:t>
          </a:r>
          <a:r>
            <a:rPr lang="en-US" sz="900" kern="1200" dirty="0">
              <a:solidFill>
                <a:sysClr val="windowText" lastClr="000000"/>
              </a:solidFill>
            </a:rPr>
            <a:t> de </a:t>
          </a:r>
          <a:r>
            <a:rPr lang="en-US" sz="900" kern="1200" dirty="0" err="1">
              <a:solidFill>
                <a:sysClr val="windowText" lastClr="000000"/>
              </a:solidFill>
            </a:rPr>
            <a:t>cementos</a:t>
          </a:r>
          <a:r>
            <a:rPr lang="en-US" sz="900" kern="1200" dirty="0">
              <a:solidFill>
                <a:sysClr val="windowText" lastClr="000000"/>
              </a:solidFill>
            </a:rPr>
            <a:t>, </a:t>
          </a:r>
          <a:r>
            <a:rPr lang="en-US" sz="900" kern="1200" dirty="0" err="1">
              <a:solidFill>
                <a:sysClr val="windowText" lastClr="000000"/>
              </a:solidFill>
            </a:rPr>
            <a:t>resinas</a:t>
          </a:r>
          <a:r>
            <a:rPr lang="en-US" sz="900" kern="1200" dirty="0">
              <a:solidFill>
                <a:sysClr val="windowText" lastClr="000000"/>
              </a:solidFill>
            </a:rPr>
            <a:t>, </a:t>
          </a:r>
          <a:r>
            <a:rPr lang="en-US" sz="900" kern="1200" dirty="0" err="1">
              <a:solidFill>
                <a:sysClr val="windowText" lastClr="000000"/>
              </a:solidFill>
            </a:rPr>
            <a:t>hidroxido</a:t>
          </a:r>
          <a:r>
            <a:rPr lang="en-US" sz="900" kern="1200" dirty="0">
              <a:solidFill>
                <a:sysClr val="windowText" lastClr="000000"/>
              </a:solidFill>
            </a:rPr>
            <a:t> de calcio, </a:t>
          </a:r>
          <a:r>
            <a:rPr lang="en-US" sz="900" kern="1200" dirty="0" err="1">
              <a:solidFill>
                <a:sysClr val="windowText" lastClr="000000"/>
              </a:solidFill>
            </a:rPr>
            <a:t>ionomero</a:t>
          </a:r>
          <a:r>
            <a:rPr lang="en-US" sz="900" kern="1200" dirty="0">
              <a:solidFill>
                <a:sysClr val="windowText" lastClr="000000"/>
              </a:solidFill>
            </a:rPr>
            <a:t> de </a:t>
          </a:r>
          <a:r>
            <a:rPr lang="en-US" sz="900" kern="1200" dirty="0" err="1">
              <a:solidFill>
                <a:sysClr val="windowText" lastClr="000000"/>
              </a:solidFill>
            </a:rPr>
            <a:t>vidrio</a:t>
          </a:r>
          <a:r>
            <a:rPr lang="en-US" sz="900" kern="1200" dirty="0">
              <a:solidFill>
                <a:sysClr val="windowText" lastClr="000000"/>
              </a:solidFill>
            </a:rPr>
            <a:t>.   </a:t>
          </a:r>
          <a:endParaRPr lang="es-EC" sz="900" kern="1200" dirty="0">
            <a:solidFill>
              <a:sysClr val="windowText" lastClr="000000"/>
            </a:solidFill>
          </a:endParaRPr>
        </a:p>
      </dsp:txBody>
      <dsp:txXfrm>
        <a:off x="2268547" y="202681"/>
        <a:ext cx="1218865" cy="2437730"/>
      </dsp:txXfrm>
    </dsp:sp>
    <dsp:sp modelId="{0F141964-B26B-42E8-B8AF-578146FA83A3}">
      <dsp:nvSpPr>
        <dsp:cNvPr id="0" name=""/>
        <dsp:cNvSpPr/>
      </dsp:nvSpPr>
      <dsp:spPr>
        <a:xfrm>
          <a:off x="3681617" y="202681"/>
          <a:ext cx="609432" cy="609432"/>
        </a:xfrm>
        <a:prstGeom prst="chord">
          <a:avLst>
            <a:gd name="adj1" fmla="val 4800000"/>
            <a:gd name="adj2" fmla="val 1680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3D4A44-DFE9-4952-B891-FC19038FC88F}">
      <dsp:nvSpPr>
        <dsp:cNvPr id="0" name=""/>
        <dsp:cNvSpPr/>
      </dsp:nvSpPr>
      <dsp:spPr>
        <a:xfrm>
          <a:off x="3742560" y="263624"/>
          <a:ext cx="487546" cy="487546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4F10E0D-816A-4080-895D-9DC9EF37A040}">
      <dsp:nvSpPr>
        <dsp:cNvPr id="0" name=""/>
        <dsp:cNvSpPr/>
      </dsp:nvSpPr>
      <dsp:spPr>
        <a:xfrm rot="16200000">
          <a:off x="2980769" y="1573904"/>
          <a:ext cx="1767354" cy="365659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300" b="1" kern="1200" dirty="0">
              <a:solidFill>
                <a:sysClr val="windowText" lastClr="000000"/>
              </a:solidFill>
            </a:rPr>
            <a:t>Bases cavitarias</a:t>
          </a:r>
        </a:p>
      </dsp:txBody>
      <dsp:txXfrm>
        <a:off x="2980769" y="1573904"/>
        <a:ext cx="1767354" cy="365659"/>
      </dsp:txXfrm>
    </dsp:sp>
    <dsp:sp modelId="{5CA36295-F79F-4ED4-9C8B-2828E61B6CEE}">
      <dsp:nvSpPr>
        <dsp:cNvPr id="0" name=""/>
        <dsp:cNvSpPr/>
      </dsp:nvSpPr>
      <dsp:spPr>
        <a:xfrm>
          <a:off x="4108219" y="202681"/>
          <a:ext cx="1218865" cy="243773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RECUBRIMIENTO DE MAYOR ESPESOR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u="sng" kern="1200" dirty="0">
              <a:solidFill>
                <a:sysClr val="windowText" lastClr="000000"/>
              </a:solidFill>
            </a:rPr>
            <a:t>1-5mm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Cemento de base cavitaria (IVC- IVM)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200" kern="1200" dirty="0">
              <a:solidFill>
                <a:sysClr val="windowText" lastClr="000000"/>
              </a:solidFill>
            </a:rPr>
            <a:t>Rellenar socavados, reforzar paredes debilitadas, aumentar la rigidez del piso.  </a:t>
          </a:r>
        </a:p>
      </dsp:txBody>
      <dsp:txXfrm>
        <a:off x="4108219" y="202681"/>
        <a:ext cx="1218865" cy="24377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Sandra Marcela Quisiguiña Guevara</cp:lastModifiedBy>
  <cp:revision>6</cp:revision>
  <cp:lastPrinted>2018-10-10T03:20:00Z</cp:lastPrinted>
  <dcterms:created xsi:type="dcterms:W3CDTF">2025-04-01T16:42:00Z</dcterms:created>
  <dcterms:modified xsi:type="dcterms:W3CDTF">2025-04-30T17:33:00Z</dcterms:modified>
</cp:coreProperties>
</file>