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61" w:rsidRPr="006304A8" w:rsidRDefault="006304A8" w:rsidP="006304A8">
      <w:pPr>
        <w:jc w:val="center"/>
        <w:rPr>
          <w:b/>
          <w:lang w:val="en-US"/>
        </w:rPr>
      </w:pPr>
      <w:r w:rsidRPr="006304A8">
        <w:rPr>
          <w:b/>
          <w:lang w:val="en-US"/>
        </w:rPr>
        <w:t>EJEMPLO DE LA MATRIZ DE REVISIÓN BIBLIOGRÁFICAS</w:t>
      </w:r>
    </w:p>
    <w:p w:rsidR="002D0293" w:rsidRPr="006304A8" w:rsidRDefault="006304A8">
      <w:pPr>
        <w:rPr>
          <w:b/>
          <w:lang w:val="en-US"/>
        </w:rPr>
      </w:pPr>
      <w:r w:rsidRPr="006304A8">
        <w:rPr>
          <w:b/>
          <w:lang w:val="en-US"/>
        </w:rPr>
        <w:t xml:space="preserve">N° DE DOCUMENTOS ENCONTRADOS:  </w:t>
      </w:r>
    </w:p>
    <w:p w:rsidR="004E24FF" w:rsidRPr="004E24FF" w:rsidRDefault="004E24FF" w:rsidP="004E24FF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 w:rsidRPr="004E24FF">
        <w:rPr>
          <w:lang w:val="en-US"/>
        </w:rPr>
        <w:t>ProQuest</w:t>
      </w:r>
      <w:proofErr w:type="spellEnd"/>
      <w:r w:rsidRPr="004E24FF">
        <w:rPr>
          <w:lang w:val="en-US"/>
        </w:rPr>
        <w:t>: 204</w:t>
      </w:r>
    </w:p>
    <w:p w:rsidR="004E24FF" w:rsidRPr="004E24FF" w:rsidRDefault="004E24FF" w:rsidP="004E24FF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 w:rsidRPr="004E24FF">
        <w:rPr>
          <w:lang w:val="en-US"/>
        </w:rPr>
        <w:t>SCielo</w:t>
      </w:r>
      <w:proofErr w:type="spellEnd"/>
      <w:r w:rsidRPr="004E24FF">
        <w:rPr>
          <w:lang w:val="en-US"/>
        </w:rPr>
        <w:t>: 10</w:t>
      </w:r>
    </w:p>
    <w:p w:rsidR="004E24FF" w:rsidRPr="004E24FF" w:rsidRDefault="006304A8" w:rsidP="004E24FF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Google </w:t>
      </w:r>
      <w:proofErr w:type="spellStart"/>
      <w:r>
        <w:rPr>
          <w:lang w:val="en-US"/>
        </w:rPr>
        <w:t>Acadé</w:t>
      </w:r>
      <w:r w:rsidR="004E24FF" w:rsidRPr="004E24FF">
        <w:rPr>
          <w:lang w:val="en-US"/>
        </w:rPr>
        <w:t>mico</w:t>
      </w:r>
      <w:proofErr w:type="spellEnd"/>
      <w:r w:rsidR="004E24FF" w:rsidRPr="004E24FF">
        <w:rPr>
          <w:lang w:val="en-US"/>
        </w:rPr>
        <w:t>: 20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665"/>
        <w:gridCol w:w="1337"/>
        <w:gridCol w:w="1460"/>
        <w:gridCol w:w="1261"/>
        <w:gridCol w:w="1265"/>
        <w:gridCol w:w="1460"/>
        <w:gridCol w:w="1390"/>
        <w:gridCol w:w="1484"/>
      </w:tblGrid>
      <w:tr w:rsidR="007B2EC7" w:rsidRPr="007B2EC7" w:rsidTr="006304A8">
        <w:trPr>
          <w:jc w:val="center"/>
        </w:trPr>
        <w:tc>
          <w:tcPr>
            <w:tcW w:w="546" w:type="dxa"/>
          </w:tcPr>
          <w:p w:rsidR="007B2EC7" w:rsidRPr="007B2EC7" w:rsidRDefault="00C51EAA" w:rsidP="006304A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N°</w:t>
            </w:r>
          </w:p>
        </w:tc>
        <w:tc>
          <w:tcPr>
            <w:tcW w:w="1665" w:type="dxa"/>
          </w:tcPr>
          <w:p w:rsidR="007B2EC7" w:rsidRPr="007B2EC7" w:rsidRDefault="007B2EC7" w:rsidP="006304A8">
            <w:pPr>
              <w:jc w:val="center"/>
              <w:rPr>
                <w:b/>
                <w:lang w:val="en-US"/>
              </w:rPr>
            </w:pPr>
            <w:r w:rsidRPr="007B2EC7">
              <w:rPr>
                <w:b/>
              </w:rPr>
              <w:t>Titulo</w:t>
            </w:r>
          </w:p>
        </w:tc>
        <w:tc>
          <w:tcPr>
            <w:tcW w:w="1337" w:type="dxa"/>
          </w:tcPr>
          <w:p w:rsidR="007B2EC7" w:rsidRPr="007B2EC7" w:rsidRDefault="007B2EC7" w:rsidP="006304A8">
            <w:pPr>
              <w:jc w:val="center"/>
              <w:rPr>
                <w:b/>
                <w:lang w:val="en-US"/>
              </w:rPr>
            </w:pPr>
            <w:r w:rsidRPr="007B2EC7">
              <w:rPr>
                <w:b/>
              </w:rPr>
              <w:t>Autor</w:t>
            </w:r>
            <w:r w:rsidR="00C51EAA">
              <w:rPr>
                <w:b/>
              </w:rPr>
              <w:t>(es)</w:t>
            </w:r>
          </w:p>
        </w:tc>
        <w:tc>
          <w:tcPr>
            <w:tcW w:w="1460" w:type="dxa"/>
          </w:tcPr>
          <w:p w:rsidR="007B2EC7" w:rsidRPr="007B2EC7" w:rsidRDefault="007B2EC7" w:rsidP="006304A8">
            <w:pPr>
              <w:jc w:val="center"/>
              <w:rPr>
                <w:b/>
                <w:lang w:val="en-US"/>
              </w:rPr>
            </w:pPr>
            <w:r w:rsidRPr="007B2EC7">
              <w:rPr>
                <w:b/>
              </w:rPr>
              <w:t>Resumen</w:t>
            </w:r>
          </w:p>
        </w:tc>
        <w:tc>
          <w:tcPr>
            <w:tcW w:w="1261" w:type="dxa"/>
          </w:tcPr>
          <w:p w:rsidR="007B2EC7" w:rsidRPr="007B2EC7" w:rsidRDefault="007B2EC7" w:rsidP="006304A8">
            <w:pPr>
              <w:jc w:val="center"/>
              <w:rPr>
                <w:b/>
                <w:lang w:val="en-US"/>
              </w:rPr>
            </w:pPr>
            <w:r w:rsidRPr="007B2EC7">
              <w:rPr>
                <w:b/>
              </w:rPr>
              <w:t>Año de Publicación</w:t>
            </w:r>
          </w:p>
        </w:tc>
        <w:tc>
          <w:tcPr>
            <w:tcW w:w="1265" w:type="dxa"/>
          </w:tcPr>
          <w:p w:rsidR="007B2EC7" w:rsidRPr="007B2EC7" w:rsidRDefault="007B2EC7" w:rsidP="006304A8">
            <w:pPr>
              <w:jc w:val="center"/>
              <w:rPr>
                <w:b/>
                <w:lang w:val="en-US"/>
              </w:rPr>
            </w:pPr>
            <w:r w:rsidRPr="007B2EC7">
              <w:rPr>
                <w:b/>
              </w:rPr>
              <w:t>Tipo de documento</w:t>
            </w:r>
          </w:p>
        </w:tc>
        <w:tc>
          <w:tcPr>
            <w:tcW w:w="1460" w:type="dxa"/>
          </w:tcPr>
          <w:p w:rsidR="007B2EC7" w:rsidRPr="007B2EC7" w:rsidRDefault="007B2EC7" w:rsidP="006304A8">
            <w:pPr>
              <w:jc w:val="center"/>
              <w:rPr>
                <w:b/>
                <w:lang w:val="en-US"/>
              </w:rPr>
            </w:pPr>
            <w:r w:rsidRPr="007B2EC7">
              <w:rPr>
                <w:b/>
              </w:rPr>
              <w:t>Objetivos</w:t>
            </w:r>
          </w:p>
        </w:tc>
        <w:tc>
          <w:tcPr>
            <w:tcW w:w="1390" w:type="dxa"/>
          </w:tcPr>
          <w:p w:rsidR="007B2EC7" w:rsidRPr="007B2EC7" w:rsidRDefault="007B2EC7" w:rsidP="006304A8">
            <w:pPr>
              <w:jc w:val="center"/>
              <w:rPr>
                <w:b/>
                <w:lang w:val="en-US"/>
              </w:rPr>
            </w:pPr>
            <w:r w:rsidRPr="007B2EC7">
              <w:rPr>
                <w:b/>
              </w:rPr>
              <w:t>Metodología</w:t>
            </w:r>
          </w:p>
        </w:tc>
        <w:tc>
          <w:tcPr>
            <w:tcW w:w="1484" w:type="dxa"/>
          </w:tcPr>
          <w:p w:rsidR="007B2EC7" w:rsidRPr="007B2EC7" w:rsidRDefault="007B2EC7" w:rsidP="006304A8">
            <w:pPr>
              <w:jc w:val="center"/>
              <w:rPr>
                <w:b/>
              </w:rPr>
            </w:pPr>
            <w:r w:rsidRPr="007B2EC7">
              <w:rPr>
                <w:b/>
              </w:rPr>
              <w:t>Conceptos de interés para su investigación</w:t>
            </w:r>
          </w:p>
        </w:tc>
      </w:tr>
      <w:tr w:rsidR="007B2EC7" w:rsidRPr="007B2EC7" w:rsidTr="006304A8">
        <w:trPr>
          <w:jc w:val="center"/>
        </w:trPr>
        <w:tc>
          <w:tcPr>
            <w:tcW w:w="546" w:type="dxa"/>
          </w:tcPr>
          <w:p w:rsidR="007B2EC7" w:rsidRPr="007B2EC7" w:rsidRDefault="00C51EAA">
            <w:r>
              <w:t>1</w:t>
            </w:r>
          </w:p>
        </w:tc>
        <w:tc>
          <w:tcPr>
            <w:tcW w:w="1665" w:type="dxa"/>
          </w:tcPr>
          <w:p w:rsidR="007B2EC7" w:rsidRDefault="007B2EC7"/>
          <w:p w:rsidR="00C51EAA" w:rsidRPr="007B2EC7" w:rsidRDefault="00886589">
            <w:r>
              <w:t>Las competencias TIC de los estudiantes que ingresan en la universidad: una experiencia en la Facultad de Ciencias de la Salud de una universidad latinoamericana</w:t>
            </w:r>
          </w:p>
        </w:tc>
        <w:tc>
          <w:tcPr>
            <w:tcW w:w="1337" w:type="dxa"/>
          </w:tcPr>
          <w:p w:rsidR="007B2EC7" w:rsidRPr="007B2EC7" w:rsidRDefault="00886589">
            <w:r>
              <w:t xml:space="preserve">Patricio </w:t>
            </w:r>
            <w:proofErr w:type="spellStart"/>
            <w:r>
              <w:t>Humanante</w:t>
            </w:r>
            <w:proofErr w:type="spellEnd"/>
            <w:r>
              <w:t>-Ramos a,</w:t>
            </w:r>
            <w:r>
              <w:rPr>
                <w:rFonts w:ascii="Cambria Math" w:hAnsi="Cambria Math" w:cs="Cambria Math"/>
              </w:rPr>
              <w:t>∗</w:t>
            </w:r>
            <w:r>
              <w:t>, Mar</w:t>
            </w:r>
            <w:r>
              <w:rPr>
                <w:rFonts w:ascii="Calibri" w:hAnsi="Calibri" w:cs="Calibri"/>
              </w:rPr>
              <w:t>í</w:t>
            </w:r>
            <w:r>
              <w:t>a Eugenia Sol</w:t>
            </w:r>
            <w:r>
              <w:rPr>
                <w:rFonts w:ascii="Calibri" w:hAnsi="Calibri" w:cs="Calibri"/>
              </w:rPr>
              <w:t>í</w:t>
            </w:r>
            <w:r>
              <w:t>s-</w:t>
            </w:r>
            <w:proofErr w:type="spellStart"/>
            <w:r>
              <w:t>Maz</w:t>
            </w:r>
            <w:r>
              <w:rPr>
                <w:rFonts w:ascii="Calibri" w:hAnsi="Calibri" w:cs="Calibri"/>
              </w:rPr>
              <w:t>ó</w:t>
            </w:r>
            <w:r>
              <w:t>nb</w:t>
            </w:r>
            <w:proofErr w:type="spellEnd"/>
            <w:r>
              <w:t>, Jorge Fernández-</w:t>
            </w:r>
            <w:proofErr w:type="spellStart"/>
            <w:r>
              <w:t>Acevedoa</w:t>
            </w:r>
            <w:proofErr w:type="spellEnd"/>
            <w:r>
              <w:t xml:space="preserve"> y Jorge Silva-</w:t>
            </w:r>
            <w:proofErr w:type="spellStart"/>
            <w:r>
              <w:t>Castilloa</w:t>
            </w:r>
            <w:proofErr w:type="spellEnd"/>
          </w:p>
        </w:tc>
        <w:tc>
          <w:tcPr>
            <w:tcW w:w="1460" w:type="dxa"/>
          </w:tcPr>
          <w:p w:rsidR="007B2EC7" w:rsidRPr="007B2EC7" w:rsidRDefault="00886589">
            <w:r>
              <w:t>Este trabajo presenta los resultados del diagnóstico de las competencias de las tecnologías de la información y comunicación de los estudiantes universitarios que ingresan en la Facultad de Ciencias de la Salud d</w:t>
            </w:r>
          </w:p>
        </w:tc>
        <w:tc>
          <w:tcPr>
            <w:tcW w:w="1261" w:type="dxa"/>
          </w:tcPr>
          <w:p w:rsidR="007B2EC7" w:rsidRPr="007B2EC7" w:rsidRDefault="00886589">
            <w:r>
              <w:t>2019</w:t>
            </w:r>
          </w:p>
        </w:tc>
        <w:tc>
          <w:tcPr>
            <w:tcW w:w="1265" w:type="dxa"/>
          </w:tcPr>
          <w:p w:rsidR="007B2EC7" w:rsidRPr="007B2EC7" w:rsidRDefault="00886589">
            <w:r>
              <w:t>Artículo Científico</w:t>
            </w:r>
          </w:p>
        </w:tc>
        <w:tc>
          <w:tcPr>
            <w:tcW w:w="1460" w:type="dxa"/>
          </w:tcPr>
          <w:p w:rsidR="007B2EC7" w:rsidRPr="007B2EC7" w:rsidRDefault="00886589">
            <w:r>
              <w:t>Determinar las competencias Tic de los estudiantes de ingreso a la Universidad</w:t>
            </w:r>
          </w:p>
        </w:tc>
        <w:tc>
          <w:tcPr>
            <w:tcW w:w="1390" w:type="dxa"/>
          </w:tcPr>
          <w:p w:rsidR="007B2EC7" w:rsidRPr="007B2EC7" w:rsidRDefault="00886589">
            <w:r>
              <w:t>investigación cuantitativa de alcance descriptivo,</w:t>
            </w:r>
          </w:p>
        </w:tc>
        <w:tc>
          <w:tcPr>
            <w:tcW w:w="1484" w:type="dxa"/>
          </w:tcPr>
          <w:p w:rsidR="007B2EC7" w:rsidRDefault="00886589" w:rsidP="006304A8">
            <w:r>
              <w:t>Competencias Tic</w:t>
            </w:r>
          </w:p>
          <w:p w:rsidR="00886589" w:rsidRDefault="00886589" w:rsidP="006304A8"/>
          <w:p w:rsidR="00886589" w:rsidRDefault="00886589" w:rsidP="006304A8">
            <w:r>
              <w:t>Competencias Tic de los servidores sanitarios</w:t>
            </w:r>
          </w:p>
          <w:p w:rsidR="00886589" w:rsidRPr="007B2EC7" w:rsidRDefault="00886589"/>
        </w:tc>
      </w:tr>
    </w:tbl>
    <w:p w:rsidR="007B2EC7" w:rsidRPr="007B2EC7" w:rsidRDefault="007B2EC7">
      <w:bookmarkStart w:id="0" w:name="_GoBack"/>
      <w:bookmarkEnd w:id="0"/>
    </w:p>
    <w:sectPr w:rsidR="007B2EC7" w:rsidRPr="007B2EC7" w:rsidSect="007B2E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6D5E"/>
    <w:multiLevelType w:val="hybridMultilevel"/>
    <w:tmpl w:val="0E6CAE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44DAF"/>
    <w:multiLevelType w:val="hybridMultilevel"/>
    <w:tmpl w:val="DCC4D6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C7"/>
    <w:rsid w:val="000E1145"/>
    <w:rsid w:val="002D0293"/>
    <w:rsid w:val="003F3200"/>
    <w:rsid w:val="004E24FF"/>
    <w:rsid w:val="00525EB2"/>
    <w:rsid w:val="006217D3"/>
    <w:rsid w:val="006304A8"/>
    <w:rsid w:val="007B2EC7"/>
    <w:rsid w:val="00886589"/>
    <w:rsid w:val="00AB0199"/>
    <w:rsid w:val="00AF6761"/>
    <w:rsid w:val="00C5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51095-28C8-406E-8BA7-30D0B1A3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Gonzalo Gonzalez</cp:lastModifiedBy>
  <cp:revision>2</cp:revision>
  <dcterms:created xsi:type="dcterms:W3CDTF">2021-06-24T23:03:00Z</dcterms:created>
  <dcterms:modified xsi:type="dcterms:W3CDTF">2021-06-24T23:03:00Z</dcterms:modified>
</cp:coreProperties>
</file>