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FBBC" w14:textId="7ADA7932" w:rsidR="0051036A" w:rsidRDefault="007A6BB6" w:rsidP="0051036A">
      <w:pPr>
        <w:ind w:left="708"/>
        <w:outlineLvl w:val="0"/>
        <w:rPr>
          <w:b/>
          <w:sz w:val="20"/>
          <w:szCs w:val="20"/>
          <w:u w:val="single"/>
        </w:rPr>
      </w:pPr>
      <w:r>
        <w:object w:dxaOrig="1440" w:dyaOrig="1440" w14:anchorId="22423B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27pt;width:45pt;height:44.95pt;z-index:251659264" wrapcoords="-270 0 -270 21300 21600 21300 21600 0 -270 0">
            <v:imagedata r:id="rId5" o:title=""/>
            <w10:wrap type="tight"/>
          </v:shape>
          <o:OLEObject Type="Embed" ProgID="MSPhotoEd.3" ShapeID="_x0000_s1029" DrawAspect="Content" ObjectID="_1807647856" r:id="rId6"/>
        </w:object>
      </w:r>
      <w:r w:rsidR="0051036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F92322" wp14:editId="1CFEED18">
                <wp:simplePos x="0" y="0"/>
                <wp:positionH relativeFrom="column">
                  <wp:posOffset>800100</wp:posOffset>
                </wp:positionH>
                <wp:positionV relativeFrom="paragraph">
                  <wp:posOffset>-228600</wp:posOffset>
                </wp:positionV>
                <wp:extent cx="4572000" cy="3257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49A9A" w14:textId="77777777" w:rsidR="0051036A" w:rsidRDefault="0051036A" w:rsidP="005103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UNIVERSIDAD NACIONAL DE CHIMBORAZO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923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3pt;margin-top:-18pt;width:5in;height:2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14:paraId="7DB49A9A" w14:textId="77777777" w:rsidR="0051036A" w:rsidRDefault="0051036A" w:rsidP="005103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UNIVERSIDAD NACIONAL DE CHIMBORAZO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1036A">
        <w:rPr>
          <w:b/>
          <w:sz w:val="20"/>
          <w:szCs w:val="20"/>
          <w:u w:val="single"/>
        </w:rPr>
        <w:t>FACULTAD DE CIENCIAS  DE LA  EDUCACIÓN  HUMANAS  Y TÉCNOLOGÍAS</w:t>
      </w:r>
    </w:p>
    <w:p w14:paraId="3F152374" w14:textId="4844A689" w:rsidR="0051036A" w:rsidRDefault="0051036A" w:rsidP="0051036A">
      <w:pPr>
        <w:ind w:left="70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  <w:r w:rsidR="002C63A5">
        <w:rPr>
          <w:b/>
          <w:sz w:val="20"/>
          <w:szCs w:val="20"/>
          <w:u w:val="single"/>
        </w:rPr>
        <w:t>3</w:t>
      </w:r>
      <w:r>
        <w:rPr>
          <w:b/>
          <w:sz w:val="20"/>
          <w:szCs w:val="20"/>
          <w:u w:val="single"/>
        </w:rPr>
        <w:t xml:space="preserve">º SEMESTRE  LICENCIATURA EN </w:t>
      </w:r>
      <w:r w:rsidR="002C63A5">
        <w:rPr>
          <w:b/>
          <w:sz w:val="20"/>
          <w:szCs w:val="20"/>
          <w:u w:val="single"/>
        </w:rPr>
        <w:t>EDUCACIÓN INIC</w:t>
      </w:r>
      <w:r w:rsidR="0094279A">
        <w:rPr>
          <w:b/>
          <w:sz w:val="20"/>
          <w:szCs w:val="20"/>
          <w:u w:val="single"/>
        </w:rPr>
        <w:t>IAL</w:t>
      </w:r>
      <w:r>
        <w:rPr>
          <w:b/>
          <w:sz w:val="20"/>
          <w:szCs w:val="20"/>
          <w:u w:val="single"/>
        </w:rPr>
        <w:t xml:space="preserve">   </w:t>
      </w:r>
    </w:p>
    <w:p w14:paraId="28FDEFE9" w14:textId="77777777" w:rsidR="0051036A" w:rsidRDefault="0051036A" w:rsidP="0051036A">
      <w:pPr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  <w:u w:val="single"/>
        </w:rPr>
        <w:t>TAREA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  <w:u w:val="single"/>
        </w:rPr>
        <w:t>DE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ESTADÍSTICA</w:t>
      </w:r>
      <w:r>
        <w:rPr>
          <w:b/>
          <w:sz w:val="20"/>
          <w:szCs w:val="20"/>
        </w:rPr>
        <w:t xml:space="preserve">  </w:t>
      </w:r>
    </w:p>
    <w:p w14:paraId="30E97E29" w14:textId="7CE28A7E" w:rsidR="0051036A" w:rsidRDefault="0051036A" w:rsidP="0051036A">
      <w:pPr>
        <w:jc w:val="both"/>
        <w:rPr>
          <w:sz w:val="22"/>
          <w:szCs w:val="22"/>
        </w:rPr>
      </w:pPr>
      <w:r>
        <w:rPr>
          <w:sz w:val="22"/>
          <w:szCs w:val="22"/>
        </w:rPr>
        <w:t>Nombre:………………………………………..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Fecha: </w:t>
      </w:r>
      <w:r w:rsidR="00F831EE">
        <w:rPr>
          <w:sz w:val="22"/>
          <w:szCs w:val="22"/>
        </w:rPr>
        <w:t>01</w:t>
      </w:r>
      <w:r>
        <w:rPr>
          <w:sz w:val="22"/>
          <w:szCs w:val="22"/>
        </w:rPr>
        <w:t xml:space="preserve">– </w:t>
      </w:r>
      <w:r w:rsidR="00F831EE">
        <w:rPr>
          <w:sz w:val="22"/>
          <w:szCs w:val="22"/>
        </w:rPr>
        <w:t>05</w:t>
      </w:r>
      <w:r>
        <w:rPr>
          <w:sz w:val="22"/>
          <w:szCs w:val="22"/>
        </w:rPr>
        <w:t xml:space="preserve"> – 2</w:t>
      </w:r>
      <w:r w:rsidR="009E4172">
        <w:rPr>
          <w:sz w:val="22"/>
          <w:szCs w:val="22"/>
        </w:rPr>
        <w:t>02</w:t>
      </w:r>
      <w:r w:rsidR="00F831EE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</w:p>
    <w:p w14:paraId="0899AD6F" w14:textId="77777777" w:rsidR="0051036A" w:rsidRDefault="0051036A" w:rsidP="005103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Previo a la entrega del trabajo en un fólder se realizará la prueba sobre </w:t>
      </w: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 xml:space="preserve"> puntos</w:t>
      </w:r>
    </w:p>
    <w:p w14:paraId="0A9F3A31" w14:textId="69509AB0" w:rsidR="0051036A" w:rsidRDefault="0051036A" w:rsidP="005103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La tarea se debe presentar en </w:t>
      </w:r>
      <w:r w:rsidR="001905CA">
        <w:rPr>
          <w:sz w:val="22"/>
          <w:szCs w:val="22"/>
        </w:rPr>
        <w:t xml:space="preserve">el portafolio </w:t>
      </w:r>
      <w:r>
        <w:rPr>
          <w:sz w:val="22"/>
          <w:szCs w:val="22"/>
        </w:rPr>
        <w:t>físico</w:t>
      </w:r>
      <w:r w:rsidR="001905CA">
        <w:rPr>
          <w:sz w:val="22"/>
          <w:szCs w:val="22"/>
        </w:rPr>
        <w:t xml:space="preserve"> </w:t>
      </w:r>
      <w:r w:rsidR="00285204">
        <w:rPr>
          <w:sz w:val="22"/>
          <w:szCs w:val="22"/>
        </w:rPr>
        <w:t>≡</w:t>
      </w:r>
      <w:r w:rsidR="001C5E65">
        <w:rPr>
          <w:sz w:val="22"/>
          <w:szCs w:val="22"/>
        </w:rPr>
        <w:t xml:space="preserve"> 2 pts</w:t>
      </w:r>
      <w:r w:rsidR="00EC36CB">
        <w:rPr>
          <w:sz w:val="22"/>
          <w:szCs w:val="22"/>
        </w:rPr>
        <w:t>.</w:t>
      </w:r>
      <w:r w:rsidR="001C5E65">
        <w:rPr>
          <w:sz w:val="22"/>
          <w:szCs w:val="22"/>
        </w:rPr>
        <w:t xml:space="preserve"> y en el </w:t>
      </w:r>
      <w:r>
        <w:rPr>
          <w:sz w:val="22"/>
          <w:szCs w:val="22"/>
        </w:rPr>
        <w:t>aula virtual</w:t>
      </w:r>
      <w:r w:rsidR="001905CA">
        <w:rPr>
          <w:sz w:val="22"/>
          <w:szCs w:val="22"/>
        </w:rPr>
        <w:t xml:space="preserve"> </w:t>
      </w:r>
      <w:r w:rsidR="001C5E65">
        <w:rPr>
          <w:sz w:val="22"/>
          <w:szCs w:val="22"/>
        </w:rPr>
        <w:t>≡ 1</w:t>
      </w:r>
      <w:r w:rsidR="00EC36CB">
        <w:rPr>
          <w:sz w:val="22"/>
          <w:szCs w:val="22"/>
        </w:rPr>
        <w:t>pt.</w:t>
      </w:r>
      <w:r w:rsidR="001905CA">
        <w:rPr>
          <w:sz w:val="22"/>
          <w:szCs w:val="22"/>
        </w:rPr>
        <w:t xml:space="preserve"> </w:t>
      </w:r>
    </w:p>
    <w:p w14:paraId="19882C7D" w14:textId="77777777" w:rsidR="0051036A" w:rsidRDefault="0051036A" w:rsidP="0051036A">
      <w:pPr>
        <w:jc w:val="both"/>
        <w:rPr>
          <w:sz w:val="22"/>
          <w:szCs w:val="22"/>
        </w:rPr>
      </w:pPr>
    </w:p>
    <w:p w14:paraId="181F8437" w14:textId="77777777" w:rsidR="0051036A" w:rsidRDefault="0051036A" w:rsidP="0051036A">
      <w:pPr>
        <w:jc w:val="both"/>
      </w:pPr>
      <w:r>
        <w:t>1. Dada la distribución siguiente, complete la  tabla  estadística en la que aparezcan todas</w:t>
      </w:r>
    </w:p>
    <w:p w14:paraId="3FBDDF26" w14:textId="3E34BEA3" w:rsidR="0051036A" w:rsidRDefault="0051036A" w:rsidP="009E33EA">
      <w:pPr>
        <w:jc w:val="both"/>
      </w:pPr>
      <w:r>
        <w:t xml:space="preserve">    </w:t>
      </w:r>
      <w:r w:rsidR="009E33EA">
        <w:t>las frecuencias, sí</w:t>
      </w:r>
      <w:r>
        <w:rPr>
          <w:vertAlign w:val="subscript"/>
        </w:rPr>
        <w:t xml:space="preserve"> </w:t>
      </w:r>
    </w:p>
    <w:p w14:paraId="72268E91" w14:textId="77777777" w:rsidR="0051036A" w:rsidRDefault="0051036A" w:rsidP="0051036A">
      <w:pPr>
        <w:jc w:val="both"/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1"/>
        <w:gridCol w:w="2551"/>
      </w:tblGrid>
      <w:tr w:rsidR="0051036A" w14:paraId="7B147C7D" w14:textId="77777777" w:rsidTr="0051036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41BE" w14:textId="77777777" w:rsidR="0051036A" w:rsidRDefault="0051036A">
            <w:pPr>
              <w:jc w:val="both"/>
              <w:rPr>
                <w:vertAlign w:val="subscript"/>
              </w:rPr>
            </w:pPr>
            <w:r>
              <w:t>f</w:t>
            </w:r>
            <w:r>
              <w:rPr>
                <w:vertAlign w:val="subscript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F39C" w14:textId="77777777" w:rsidR="0051036A" w:rsidRDefault="0051036A">
            <w:pPr>
              <w:jc w:val="both"/>
            </w:pPr>
            <w:r>
              <w:t xml:space="preserve">  5    7    9    6    7    6</w:t>
            </w:r>
          </w:p>
        </w:tc>
      </w:tr>
      <w:tr w:rsidR="0051036A" w14:paraId="48C4FD72" w14:textId="77777777" w:rsidTr="0051036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B8ED" w14:textId="77777777" w:rsidR="0051036A" w:rsidRDefault="0051036A">
            <w:pPr>
              <w:jc w:val="both"/>
              <w:rPr>
                <w:vertAlign w:val="subscript"/>
              </w:rPr>
            </w:pPr>
            <w:r>
              <w:t>x</w:t>
            </w:r>
            <w:r>
              <w:rPr>
                <w:vertAlign w:val="subscript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3D21" w14:textId="77777777" w:rsidR="0051036A" w:rsidRDefault="0051036A">
            <w:pPr>
              <w:jc w:val="both"/>
            </w:pPr>
            <w:r>
              <w:t xml:space="preserve">  1    2    3    4    5    6</w:t>
            </w:r>
          </w:p>
        </w:tc>
      </w:tr>
    </w:tbl>
    <w:p w14:paraId="483BCBF7" w14:textId="77777777" w:rsidR="0051036A" w:rsidRDefault="0051036A" w:rsidP="0051036A">
      <w:pPr>
        <w:jc w:val="both"/>
      </w:pPr>
    </w:p>
    <w:p w14:paraId="390C9C7F" w14:textId="77777777" w:rsidR="0051036A" w:rsidRDefault="0051036A" w:rsidP="0051036A">
      <w:pPr>
        <w:jc w:val="both"/>
      </w:pPr>
      <w:r>
        <w:t xml:space="preserve">2. Las temperaturas medias registradas durante el mes de mayo en Riobamba, en grados </w:t>
      </w:r>
    </w:p>
    <w:p w14:paraId="33DC7ED7" w14:textId="77777777" w:rsidR="0051036A" w:rsidRDefault="0051036A" w:rsidP="0051036A">
      <w:pPr>
        <w:jc w:val="both"/>
      </w:pPr>
      <w:r>
        <w:t xml:space="preserve">    centígrados, están dadas por la siguiente tabla: </w:t>
      </w:r>
    </w:p>
    <w:p w14:paraId="2CFADB9E" w14:textId="77777777" w:rsidR="0051036A" w:rsidRDefault="0051036A" w:rsidP="0051036A">
      <w:pPr>
        <w:jc w:val="both"/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83"/>
        <w:gridCol w:w="5016"/>
      </w:tblGrid>
      <w:tr w:rsidR="0051036A" w14:paraId="25D9DD44" w14:textId="77777777" w:rsidTr="0051036A">
        <w:trPr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0A40" w14:textId="77777777" w:rsidR="0051036A" w:rsidRDefault="00510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DÍAS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0886" w14:textId="77777777" w:rsidR="0051036A" w:rsidRDefault="0051036A">
            <w:pPr>
              <w:jc w:val="both"/>
            </w:pPr>
            <w:r>
              <w:t xml:space="preserve">   1      1     2      3      6      8      4     3      2     1</w:t>
            </w:r>
          </w:p>
        </w:tc>
      </w:tr>
      <w:tr w:rsidR="0051036A" w14:paraId="77798672" w14:textId="77777777" w:rsidTr="0051036A">
        <w:trPr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325A" w14:textId="77777777" w:rsidR="0051036A" w:rsidRDefault="00510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TEMPERATURA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675" w14:textId="77777777" w:rsidR="0051036A" w:rsidRDefault="0051036A">
            <w:pPr>
              <w:jc w:val="both"/>
            </w:pPr>
            <w:r>
              <w:t xml:space="preserve">  13    14   15    16    17    18    19   20    21   22</w:t>
            </w:r>
          </w:p>
        </w:tc>
      </w:tr>
    </w:tbl>
    <w:p w14:paraId="0C27AB7E" w14:textId="77777777" w:rsidR="0051036A" w:rsidRDefault="0051036A" w:rsidP="0051036A">
      <w:pPr>
        <w:jc w:val="center"/>
      </w:pPr>
    </w:p>
    <w:p w14:paraId="68EABFC9" w14:textId="17477BCB" w:rsidR="009E33EA" w:rsidRDefault="0051036A" w:rsidP="009E33EA">
      <w:pPr>
        <w:jc w:val="both"/>
        <w:rPr>
          <w:vertAlign w:val="subscript"/>
        </w:rPr>
      </w:pPr>
      <w:r>
        <w:t xml:space="preserve">    Completar  la  tabla  estadística  con  todas  las frecuencias</w:t>
      </w:r>
      <w:r w:rsidR="00A26CAC">
        <w:t>.</w:t>
      </w:r>
    </w:p>
    <w:p w14:paraId="10CC7902" w14:textId="70F2CB65" w:rsidR="0051036A" w:rsidRDefault="0051036A" w:rsidP="0051036A">
      <w:pPr>
        <w:jc w:val="both"/>
      </w:pPr>
      <w:r>
        <w:rPr>
          <w:vertAlign w:val="subscript"/>
        </w:rPr>
        <w:t>-</w:t>
      </w:r>
    </w:p>
    <w:p w14:paraId="0F4B064A" w14:textId="77777777" w:rsidR="0051036A" w:rsidRDefault="0051036A" w:rsidP="0051036A">
      <w:pPr>
        <w:jc w:val="both"/>
      </w:pPr>
    </w:p>
    <w:p w14:paraId="4C3D0013" w14:textId="77777777" w:rsidR="0051036A" w:rsidRDefault="0051036A" w:rsidP="0051036A">
      <w:pPr>
        <w:jc w:val="both"/>
      </w:pPr>
      <w:r>
        <w:t xml:space="preserve">3. Se encuestan a cincuenta matrimonios respecto a su número de hijos, se obtuvieron los </w:t>
      </w:r>
    </w:p>
    <w:p w14:paraId="5B38C5C6" w14:textId="77777777" w:rsidR="0051036A" w:rsidRDefault="0051036A" w:rsidP="0051036A">
      <w:pPr>
        <w:jc w:val="both"/>
      </w:pPr>
      <w:r>
        <w:t xml:space="preserve">    siguientes datos: 2 ; 4 ; 2 ; 3 ; 1 ; 2 ; 4 ; 2 ; 3 ; 0 ; 2 ; 2 ; 2 ; 3 ; 2 ; 6 ; 2 ; 3; 2; 2; 3; 2; 3; </w:t>
      </w:r>
    </w:p>
    <w:p w14:paraId="2C0813D9" w14:textId="77777777" w:rsidR="0051036A" w:rsidRDefault="0051036A" w:rsidP="0051036A">
      <w:pPr>
        <w:jc w:val="both"/>
      </w:pPr>
      <w:r>
        <w:t xml:space="preserve">    3; 4 ; 1 ; 3 ; 3 ; 4 ; 5 ; 2 ; 0 ; 3 ; 2 ; 1 ; 2 ; 3 ; 2 ; 2 ; 3 ; 1 ; 4 ; 2 ; 3 ; 2 ; 4 ; 3 ; 3 ; 2.</w:t>
      </w:r>
    </w:p>
    <w:p w14:paraId="4CEE3A48" w14:textId="582B121C" w:rsidR="00A26CAC" w:rsidRDefault="0051036A" w:rsidP="00A26CAC">
      <w:pPr>
        <w:jc w:val="both"/>
        <w:rPr>
          <w:vertAlign w:val="subscript"/>
        </w:rPr>
      </w:pPr>
      <w:r>
        <w:t xml:space="preserve">    Elaborar una tabla estadística con todas las frecuencias</w:t>
      </w:r>
      <w:r w:rsidR="00A26CAC">
        <w:t>, sí:</w:t>
      </w:r>
    </w:p>
    <w:p w14:paraId="6A3EBCD0" w14:textId="4414847D" w:rsidR="0051036A" w:rsidRDefault="0051036A" w:rsidP="0051036A">
      <w:pPr>
        <w:jc w:val="both"/>
      </w:pPr>
      <w:r>
        <w:rPr>
          <w:vertAlign w:val="subscript"/>
        </w:rPr>
        <w:t xml:space="preserve">, </w:t>
      </w:r>
    </w:p>
    <w:p w14:paraId="03DE5D8B" w14:textId="77777777" w:rsidR="0051036A" w:rsidRDefault="0051036A" w:rsidP="0051036A">
      <w:pPr>
        <w:jc w:val="both"/>
      </w:pPr>
    </w:p>
    <w:p w14:paraId="04B75925" w14:textId="77777777" w:rsidR="0051036A" w:rsidRDefault="0051036A" w:rsidP="0051036A">
      <w:pPr>
        <w:jc w:val="both"/>
      </w:pPr>
      <w:r>
        <w:t>4. Dada la siguiente distribución de frecuencias:</w:t>
      </w:r>
    </w:p>
    <w:p w14:paraId="08E38409" w14:textId="77777777" w:rsidR="0051036A" w:rsidRDefault="0051036A" w:rsidP="0051036A">
      <w:pPr>
        <w:jc w:val="both"/>
      </w:pP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992"/>
        <w:gridCol w:w="1134"/>
        <w:gridCol w:w="1134"/>
      </w:tblGrid>
      <w:tr w:rsidR="0051036A" w14:paraId="70514453" w14:textId="77777777" w:rsidTr="0051036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0B76" w14:textId="77777777" w:rsidR="0051036A" w:rsidRDefault="0051036A">
            <w:pPr>
              <w:jc w:val="center"/>
              <w:rPr>
                <w:vertAlign w:val="subscript"/>
              </w:rPr>
            </w:pPr>
            <w:r>
              <w:t>L</w:t>
            </w:r>
            <w:r>
              <w:rPr>
                <w:vertAlign w:val="subscrip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7E90" w14:textId="77777777" w:rsidR="0051036A" w:rsidRDefault="0051036A">
            <w:pPr>
              <w:jc w:val="center"/>
              <w:rPr>
                <w:vertAlign w:val="subscript"/>
              </w:rPr>
            </w:pPr>
            <w:r>
              <w:t>L</w:t>
            </w:r>
            <w:r>
              <w:rPr>
                <w:vertAlign w:val="subscrip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4C35" w14:textId="77777777" w:rsidR="0051036A" w:rsidRDefault="0051036A">
            <w:pPr>
              <w:jc w:val="center"/>
              <w:rPr>
                <w:vertAlign w:val="subscript"/>
              </w:rPr>
            </w:pPr>
            <w:r>
              <w:t>f</w:t>
            </w:r>
            <w:r>
              <w:rPr>
                <w:vertAlign w:val="subscript"/>
              </w:rPr>
              <w:t>i</w:t>
            </w:r>
          </w:p>
        </w:tc>
      </w:tr>
      <w:tr w:rsidR="0051036A" w14:paraId="138C56E6" w14:textId="77777777" w:rsidTr="0051036A">
        <w:trPr>
          <w:trHeight w:val="16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1166" w14:textId="77777777" w:rsidR="0051036A" w:rsidRDefault="0051036A">
            <w:pPr>
              <w:jc w:val="center"/>
            </w:pPr>
            <w:r>
              <w:t>1</w:t>
            </w:r>
          </w:p>
          <w:p w14:paraId="22236088" w14:textId="77777777" w:rsidR="0051036A" w:rsidRDefault="0051036A">
            <w:pPr>
              <w:jc w:val="center"/>
            </w:pPr>
            <w:r>
              <w:t>3</w:t>
            </w:r>
          </w:p>
          <w:p w14:paraId="423AF93A" w14:textId="77777777" w:rsidR="0051036A" w:rsidRDefault="0051036A">
            <w:pPr>
              <w:jc w:val="center"/>
            </w:pPr>
            <w:r>
              <w:t>7</w:t>
            </w:r>
          </w:p>
          <w:p w14:paraId="6B780C45" w14:textId="77777777" w:rsidR="0051036A" w:rsidRDefault="0051036A">
            <w:pPr>
              <w:jc w:val="center"/>
            </w:pPr>
            <w:r>
              <w:t>8</w:t>
            </w:r>
          </w:p>
          <w:p w14:paraId="777BA9F9" w14:textId="77777777" w:rsidR="0051036A" w:rsidRDefault="0051036A">
            <w:pPr>
              <w:jc w:val="center"/>
            </w:pPr>
            <w:r>
              <w:t>10</w:t>
            </w:r>
          </w:p>
          <w:p w14:paraId="5E34BFD9" w14:textId="77777777" w:rsidR="0051036A" w:rsidRDefault="0051036A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D48E" w14:textId="77777777" w:rsidR="0051036A" w:rsidRDefault="0051036A">
            <w:pPr>
              <w:jc w:val="center"/>
            </w:pPr>
            <w:r>
              <w:t>3</w:t>
            </w:r>
          </w:p>
          <w:p w14:paraId="22D71491" w14:textId="77777777" w:rsidR="0051036A" w:rsidRDefault="0051036A">
            <w:pPr>
              <w:jc w:val="center"/>
            </w:pPr>
            <w:r>
              <w:t>7</w:t>
            </w:r>
          </w:p>
          <w:p w14:paraId="303CD55E" w14:textId="77777777" w:rsidR="0051036A" w:rsidRDefault="0051036A">
            <w:pPr>
              <w:jc w:val="center"/>
            </w:pPr>
            <w:r>
              <w:t>8</w:t>
            </w:r>
          </w:p>
          <w:p w14:paraId="28D2570F" w14:textId="77777777" w:rsidR="0051036A" w:rsidRDefault="0051036A">
            <w:pPr>
              <w:jc w:val="center"/>
            </w:pPr>
            <w:r>
              <w:t>10</w:t>
            </w:r>
          </w:p>
          <w:p w14:paraId="2862A11C" w14:textId="77777777" w:rsidR="0051036A" w:rsidRDefault="0051036A">
            <w:pPr>
              <w:jc w:val="center"/>
            </w:pPr>
            <w:r>
              <w:t>13</w:t>
            </w:r>
          </w:p>
          <w:p w14:paraId="6ACB6DA9" w14:textId="77777777" w:rsidR="0051036A" w:rsidRDefault="0051036A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D8F8" w14:textId="77777777" w:rsidR="0051036A" w:rsidRDefault="0051036A">
            <w:pPr>
              <w:jc w:val="center"/>
            </w:pPr>
            <w:r>
              <w:t>3</w:t>
            </w:r>
          </w:p>
          <w:p w14:paraId="01A25D37" w14:textId="77777777" w:rsidR="0051036A" w:rsidRDefault="0051036A">
            <w:pPr>
              <w:jc w:val="center"/>
            </w:pPr>
            <w:r>
              <w:t>29</w:t>
            </w:r>
          </w:p>
          <w:p w14:paraId="4CDEC685" w14:textId="77777777" w:rsidR="0051036A" w:rsidRDefault="0051036A">
            <w:pPr>
              <w:jc w:val="center"/>
            </w:pPr>
            <w:r>
              <w:t>35</w:t>
            </w:r>
          </w:p>
          <w:p w14:paraId="1972B75C" w14:textId="77777777" w:rsidR="0051036A" w:rsidRDefault="0051036A">
            <w:pPr>
              <w:jc w:val="center"/>
            </w:pPr>
            <w:r>
              <w:t>26</w:t>
            </w:r>
          </w:p>
          <w:p w14:paraId="60F0F799" w14:textId="77777777" w:rsidR="0051036A" w:rsidRDefault="0051036A">
            <w:pPr>
              <w:jc w:val="center"/>
            </w:pPr>
            <w:r>
              <w:t>6</w:t>
            </w:r>
          </w:p>
          <w:p w14:paraId="175784BF" w14:textId="77777777" w:rsidR="0051036A" w:rsidRDefault="0051036A">
            <w:pPr>
              <w:jc w:val="center"/>
            </w:pPr>
            <w:r>
              <w:t>1</w:t>
            </w:r>
          </w:p>
        </w:tc>
      </w:tr>
    </w:tbl>
    <w:p w14:paraId="09EE8249" w14:textId="77777777" w:rsidR="0051036A" w:rsidRDefault="0051036A" w:rsidP="0051036A">
      <w:pPr>
        <w:jc w:val="both"/>
      </w:pPr>
    </w:p>
    <w:p w14:paraId="1E08DDFF" w14:textId="77777777" w:rsidR="0051036A" w:rsidRDefault="0051036A" w:rsidP="0051036A">
      <w:pPr>
        <w:jc w:val="both"/>
      </w:pPr>
    </w:p>
    <w:p w14:paraId="12F11D17" w14:textId="08B7317A" w:rsidR="0051036A" w:rsidRDefault="0051036A" w:rsidP="00A26CAC">
      <w:pPr>
        <w:jc w:val="both"/>
        <w:rPr>
          <w:sz w:val="22"/>
          <w:szCs w:val="22"/>
        </w:rPr>
      </w:pPr>
      <w:r>
        <w:t xml:space="preserve">    Completar la tabla estadística con las demás frecuencias</w:t>
      </w:r>
      <w:r w:rsidR="001176A2">
        <w:t>.</w:t>
      </w:r>
    </w:p>
    <w:p w14:paraId="46F5C995" w14:textId="77777777" w:rsidR="0051036A" w:rsidRDefault="0051036A" w:rsidP="0051036A">
      <w:pPr>
        <w:jc w:val="both"/>
        <w:rPr>
          <w:sz w:val="22"/>
          <w:szCs w:val="22"/>
        </w:rPr>
      </w:pPr>
    </w:p>
    <w:p w14:paraId="5E4324E1" w14:textId="77777777" w:rsidR="0051036A" w:rsidRDefault="0051036A" w:rsidP="0051036A">
      <w:pPr>
        <w:jc w:val="both"/>
        <w:rPr>
          <w:sz w:val="22"/>
          <w:szCs w:val="22"/>
        </w:rPr>
      </w:pPr>
    </w:p>
    <w:p w14:paraId="50EABE14" w14:textId="436862BB" w:rsidR="0051036A" w:rsidRDefault="0051036A" w:rsidP="0051036A">
      <w:pPr>
        <w:jc w:val="both"/>
      </w:pPr>
      <w:r>
        <w:rPr>
          <w:sz w:val="22"/>
          <w:szCs w:val="22"/>
        </w:rPr>
        <w:t xml:space="preserve">5. De </w:t>
      </w:r>
      <w:r w:rsidR="001176A2">
        <w:rPr>
          <w:sz w:val="22"/>
          <w:szCs w:val="22"/>
        </w:rPr>
        <w:t xml:space="preserve"> </w:t>
      </w:r>
      <w:r>
        <w:rPr>
          <w:sz w:val="22"/>
          <w:szCs w:val="22"/>
        </w:rPr>
        <w:t>los</w:t>
      </w:r>
      <w:r w:rsidR="001176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siguientes</w:t>
      </w:r>
      <w:r w:rsidR="001176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datos</w:t>
      </w:r>
      <w:r w:rsidR="001176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elabora </w:t>
      </w:r>
      <w:r w:rsidR="001176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 tabla estadística que corresponda y </w:t>
      </w:r>
      <w:r>
        <w:t>obtener l</w:t>
      </w:r>
      <w:r w:rsidR="001176A2">
        <w:t>a</w:t>
      </w:r>
      <w:r>
        <w:t xml:space="preserve">s </w:t>
      </w:r>
      <w:r w:rsidR="001176A2">
        <w:t>todas las</w:t>
      </w:r>
      <w:r>
        <w:t xml:space="preserve"> </w:t>
      </w:r>
    </w:p>
    <w:p w14:paraId="724CB816" w14:textId="67962175" w:rsidR="001176A2" w:rsidRDefault="0051036A" w:rsidP="0051036A">
      <w:pPr>
        <w:jc w:val="both"/>
      </w:pPr>
      <w:r>
        <w:t xml:space="preserve">    </w:t>
      </w:r>
      <w:r w:rsidR="001176A2">
        <w:t xml:space="preserve">frecuencias </w:t>
      </w:r>
      <w:r>
        <w:t xml:space="preserve">sí: </w:t>
      </w:r>
      <w:r w:rsidR="001176A2">
        <w:t xml:space="preserve">   </w:t>
      </w:r>
      <w:r>
        <w:t xml:space="preserve">97, 72, </w:t>
      </w:r>
      <w:r w:rsidR="001176A2">
        <w:t xml:space="preserve"> </w:t>
      </w:r>
      <w:r>
        <w:t xml:space="preserve">87, </w:t>
      </w:r>
      <w:r w:rsidR="001176A2">
        <w:t xml:space="preserve"> </w:t>
      </w:r>
      <w:r>
        <w:t xml:space="preserve">57, </w:t>
      </w:r>
      <w:r w:rsidR="001176A2">
        <w:t xml:space="preserve"> </w:t>
      </w:r>
      <w:r>
        <w:t xml:space="preserve">39, 81, 70, 84, 93, 79, 84, 81, 65, </w:t>
      </w:r>
      <w:r w:rsidR="001176A2">
        <w:t xml:space="preserve"> </w:t>
      </w:r>
      <w:r>
        <w:t xml:space="preserve">97, 75, 72, 84, 96, </w:t>
      </w:r>
    </w:p>
    <w:p w14:paraId="63AC1452" w14:textId="576F018E" w:rsidR="0051036A" w:rsidRDefault="001176A2" w:rsidP="0051036A">
      <w:pPr>
        <w:jc w:val="both"/>
      </w:pPr>
      <w:r>
        <w:t xml:space="preserve">    </w:t>
      </w:r>
      <w:r w:rsidR="0051036A">
        <w:t>94,  77</w:t>
      </w:r>
      <w:r w:rsidR="005F1829">
        <w:t xml:space="preserve">, 47, </w:t>
      </w:r>
      <w:r w:rsidR="00E37416">
        <w:t>67, 36, 61, 48, 50</w:t>
      </w:r>
      <w:r w:rsidR="0051036A">
        <w:t xml:space="preserve"> </w:t>
      </w:r>
    </w:p>
    <w:p w14:paraId="5B9489CB" w14:textId="77777777" w:rsidR="0051036A" w:rsidRDefault="0051036A" w:rsidP="0051036A">
      <w:pPr>
        <w:jc w:val="both"/>
        <w:rPr>
          <w:sz w:val="22"/>
          <w:szCs w:val="22"/>
        </w:rPr>
      </w:pPr>
    </w:p>
    <w:p w14:paraId="6C77222F" w14:textId="77777777" w:rsidR="0051036A" w:rsidRDefault="0051036A" w:rsidP="0051036A">
      <w:pPr>
        <w:jc w:val="both"/>
      </w:pPr>
      <w:r>
        <w:t xml:space="preserve">6. Un  fabricante  de  neumáticos ha recabado los datos que corresponden a los diferentes </w:t>
      </w:r>
    </w:p>
    <w:p w14:paraId="3167656D" w14:textId="77777777" w:rsidR="0051036A" w:rsidRDefault="0051036A" w:rsidP="0051036A">
      <w:pPr>
        <w:jc w:val="both"/>
      </w:pPr>
      <w:r>
        <w:t xml:space="preserve">    concesionarios, información sobre la cantidad de miles de kilómetros recorridos por un </w:t>
      </w:r>
    </w:p>
    <w:p w14:paraId="66AAE647" w14:textId="77777777" w:rsidR="0051036A" w:rsidRDefault="0051036A" w:rsidP="0051036A">
      <w:pPr>
        <w:jc w:val="both"/>
      </w:pPr>
      <w:r>
        <w:t xml:space="preserve">    modelo  concreto  de  esos  neumáticos  hasta  que  se  ha  producido  un pinchazo o un </w:t>
      </w:r>
    </w:p>
    <w:p w14:paraId="45513046" w14:textId="77777777" w:rsidR="0051036A" w:rsidRDefault="0051036A" w:rsidP="0051036A">
      <w:pPr>
        <w:jc w:val="both"/>
      </w:pPr>
      <w:r>
        <w:t xml:space="preserve">    reventón del neumático. Los concesionarios la han proporcionado los siguientes datos:</w:t>
      </w:r>
    </w:p>
    <w:p w14:paraId="56B5B848" w14:textId="77777777" w:rsidR="0051036A" w:rsidRDefault="0051036A" w:rsidP="0051036A">
      <w:pPr>
        <w:jc w:val="both"/>
      </w:pPr>
    </w:p>
    <w:p w14:paraId="146B8D9B" w14:textId="77777777" w:rsidR="0051036A" w:rsidRDefault="0051036A" w:rsidP="0051036A">
      <w:pPr>
        <w:jc w:val="both"/>
      </w:pPr>
      <w:r>
        <w:t>80.502;  35.342;  44.719;  37.402;  61.979;  4.3068;  41.539;  62.215;  51.269;  82.919 34.182;  37.654;  51.179;  74.582;  58.708;  48.035;  67.124;  41.830;  61.030;  58.267 74.239;  60.727;  56.155;  86.070;  90.565;  53.751;  76.580;  68.629;  48.240;  57.884 55.257;  84.656;  48.662;  10.504;  60.951;  38.420;  79.426;  67.662;  53.324;  49.011 29.480;  41.128;  30.252;  47.012;  78.635;  41.715;  72.635;  41.463;  48.996;  48.172 55.643;  55.912;  46.681;  66.519;  59.168;  66.313;  35.884;  28.625;  84.588;  40.709 50.238;  61.390;  85.720;  45.313;  46.724;  61.752;  63.692;  70.003;  65.996;  55.989 49.677;  46.502;  67.467;  64.398;  44.411;  41.886;  34.754;  59.888;  59.449;  67.632 89.116;  69.483;  48.698;  65.854;   75.850;  36.949;  75.548;  69.010;  61.477;  65.585 52.452;  50.432;   37.748;  51.831;   73.808;  35.807;  57.277</w:t>
      </w:r>
    </w:p>
    <w:p w14:paraId="7D2438EA" w14:textId="77777777" w:rsidR="0051036A" w:rsidRDefault="0051036A" w:rsidP="0051036A">
      <w:pPr>
        <w:jc w:val="both"/>
      </w:pPr>
    </w:p>
    <w:p w14:paraId="71A85F64" w14:textId="77777777" w:rsidR="0051036A" w:rsidRDefault="0051036A" w:rsidP="0051036A">
      <w:pPr>
        <w:jc w:val="both"/>
      </w:pPr>
    </w:p>
    <w:p w14:paraId="63607F3B" w14:textId="77777777" w:rsidR="0051036A" w:rsidRDefault="0051036A" w:rsidP="0051036A">
      <w:pPr>
        <w:jc w:val="both"/>
      </w:pPr>
      <w:r>
        <w:t xml:space="preserve">7. En una Unidad Educativa se extraen de un grado los datos de la estatura y peso de los </w:t>
      </w:r>
    </w:p>
    <w:p w14:paraId="07FDD6AD" w14:textId="77777777" w:rsidR="0051036A" w:rsidRDefault="0051036A" w:rsidP="0051036A">
      <w:pPr>
        <w:jc w:val="both"/>
      </w:pPr>
      <w:r>
        <w:t xml:space="preserve">    niños de educación Inicial, la estatura en metros-centímetros y el peso en  kilogramos </w:t>
      </w:r>
    </w:p>
    <w:p w14:paraId="30214EF7" w14:textId="77777777" w:rsidR="0051036A" w:rsidRDefault="0051036A" w:rsidP="0051036A">
      <w:pPr>
        <w:jc w:val="both"/>
      </w:pPr>
      <w:r>
        <w:t xml:space="preserve">    gramos, datos que solicitan registrar en la Distrital con el propósito de facilitar el dato </w:t>
      </w:r>
    </w:p>
    <w:p w14:paraId="08DF2257" w14:textId="77777777" w:rsidR="0051036A" w:rsidRDefault="0051036A" w:rsidP="0051036A">
      <w:pPr>
        <w:jc w:val="both"/>
      </w:pPr>
      <w:r>
        <w:t xml:space="preserve">    de crecimiento, cuyos valores son: </w:t>
      </w:r>
    </w:p>
    <w:p w14:paraId="73351774" w14:textId="77777777" w:rsidR="0051036A" w:rsidRDefault="0051036A" w:rsidP="0051036A">
      <w:pPr>
        <w:jc w:val="both"/>
      </w:pPr>
    </w:p>
    <w:p w14:paraId="56D1B1A7" w14:textId="77777777" w:rsidR="0051036A" w:rsidRDefault="0051036A" w:rsidP="0051036A">
      <w:pPr>
        <w:jc w:val="both"/>
      </w:pPr>
      <w:r>
        <w:t xml:space="preserve">PESO: </w:t>
      </w:r>
    </w:p>
    <w:p w14:paraId="45993EE4" w14:textId="77777777" w:rsidR="0051036A" w:rsidRDefault="0051036A" w:rsidP="0051036A">
      <w:pPr>
        <w:jc w:val="both"/>
      </w:pPr>
      <w:r>
        <w:t xml:space="preserve">16,32  ; 15,89  ;  16,22  ;  15,99  ;  16,22  ;  16,70  ;  17,04  ;  17,12  ;  16,24  ; 16,56   15,67  ;  18, 02  ;  17,67  ;  16,35   ;  15,95    ;  16,35  ;  17,43   ;  16,88   ;   17,03   ;  15,66 </w:t>
      </w:r>
    </w:p>
    <w:p w14:paraId="230E87E6" w14:textId="77777777" w:rsidR="0051036A" w:rsidRDefault="0051036A" w:rsidP="0051036A">
      <w:pPr>
        <w:jc w:val="both"/>
      </w:pPr>
      <w:r>
        <w:t>15,34  ;  16,27   ;  15,77  ;  18,01  ;   16,77   ;  15,64  ;  15,79   ;   15,59  ;   15,65   ;   16,22</w:t>
      </w:r>
    </w:p>
    <w:p w14:paraId="7F803893" w14:textId="77777777" w:rsidR="0051036A" w:rsidRDefault="0051036A" w:rsidP="0051036A">
      <w:pPr>
        <w:jc w:val="both"/>
      </w:pPr>
    </w:p>
    <w:p w14:paraId="75075E2E" w14:textId="77777777" w:rsidR="0051036A" w:rsidRDefault="0051036A" w:rsidP="0051036A">
      <w:pPr>
        <w:jc w:val="both"/>
      </w:pPr>
      <w:r>
        <w:t>ESTATURA:</w:t>
      </w:r>
    </w:p>
    <w:p w14:paraId="36B4F170" w14:textId="77777777" w:rsidR="0051036A" w:rsidRDefault="0051036A" w:rsidP="0051036A">
      <w:pPr>
        <w:jc w:val="both"/>
      </w:pPr>
      <w:r>
        <w:t xml:space="preserve">1,061  ; 1,052  ;  1,071  ;  1,091  ;  1,062  ;  1,063  ;  1,071  ;  1,072  ;  1,063  ; 1,056   1,056  ;  1,084  ;  1,076   ;  1,063   ;  1,069   ;   1,063   ;  1,074   ;  1,068   ;   1,073   ;  1,056 </w:t>
      </w:r>
    </w:p>
    <w:p w14:paraId="569F30B9" w14:textId="0CFDC4E9" w:rsidR="0051036A" w:rsidRDefault="0051036A" w:rsidP="0051036A">
      <w:pPr>
        <w:jc w:val="both"/>
        <w:rPr>
          <w:sz w:val="22"/>
          <w:szCs w:val="22"/>
        </w:rPr>
      </w:pPr>
      <w:r>
        <w:t xml:space="preserve">1,054  ;  1,062  ;  1,057 </w:t>
      </w:r>
      <w:r w:rsidR="00B268AB">
        <w:t xml:space="preserve">  </w:t>
      </w:r>
      <w:r>
        <w:t xml:space="preserve"> ;  1,080  ;   1,067   ;  1,056  ;  1,057   ;   1,055  ;   1,056   ;   1,062</w:t>
      </w:r>
    </w:p>
    <w:p w14:paraId="341D1DA6" w14:textId="77777777" w:rsidR="0051036A" w:rsidRDefault="0051036A" w:rsidP="0051036A">
      <w:pPr>
        <w:jc w:val="both"/>
        <w:rPr>
          <w:sz w:val="22"/>
          <w:szCs w:val="22"/>
        </w:rPr>
      </w:pPr>
    </w:p>
    <w:p w14:paraId="1D2965DF" w14:textId="77777777" w:rsidR="001124C4" w:rsidRDefault="001124C4" w:rsidP="0051036A">
      <w:pPr>
        <w:jc w:val="both"/>
        <w:rPr>
          <w:sz w:val="22"/>
          <w:szCs w:val="22"/>
        </w:rPr>
      </w:pPr>
    </w:p>
    <w:p w14:paraId="25DE23A2" w14:textId="7B8FA643" w:rsidR="001124C4" w:rsidRDefault="001124C4" w:rsidP="005103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Extraer los datos </w:t>
      </w:r>
      <w:r w:rsidR="0073340F">
        <w:rPr>
          <w:sz w:val="22"/>
          <w:szCs w:val="22"/>
        </w:rPr>
        <w:t xml:space="preserve">sobre los gastos que usted realiza en el día a día </w:t>
      </w:r>
      <w:r w:rsidR="00471F79">
        <w:rPr>
          <w:sz w:val="22"/>
          <w:szCs w:val="22"/>
        </w:rPr>
        <w:t xml:space="preserve">en un lapso de tiempo de </w:t>
      </w:r>
      <w:r w:rsidR="00490BBC">
        <w:rPr>
          <w:sz w:val="22"/>
          <w:szCs w:val="22"/>
        </w:rPr>
        <w:t>3</w:t>
      </w:r>
      <w:r w:rsidR="00C177BE">
        <w:rPr>
          <w:sz w:val="22"/>
          <w:szCs w:val="22"/>
        </w:rPr>
        <w:t xml:space="preserve">0 días (es decir extraer </w:t>
      </w:r>
      <w:r w:rsidR="00490BBC">
        <w:rPr>
          <w:sz w:val="22"/>
          <w:szCs w:val="22"/>
        </w:rPr>
        <w:t>treinta</w:t>
      </w:r>
      <w:r w:rsidR="00C177BE">
        <w:rPr>
          <w:sz w:val="22"/>
          <w:szCs w:val="22"/>
        </w:rPr>
        <w:t xml:space="preserve"> datos sobre los gastos </w:t>
      </w:r>
      <w:r w:rsidR="00C2094D">
        <w:rPr>
          <w:sz w:val="22"/>
          <w:szCs w:val="22"/>
        </w:rPr>
        <w:t>que realiza de manera personal, re</w:t>
      </w:r>
      <w:r w:rsidR="00020F62">
        <w:rPr>
          <w:sz w:val="22"/>
          <w:szCs w:val="22"/>
        </w:rPr>
        <w:t>cuerde que la unidad sería dólares, centavos</w:t>
      </w:r>
      <w:r w:rsidR="00490BBC">
        <w:rPr>
          <w:sz w:val="22"/>
          <w:szCs w:val="22"/>
        </w:rPr>
        <w:t>)</w:t>
      </w:r>
      <w:r w:rsidR="00534CFB">
        <w:rPr>
          <w:sz w:val="22"/>
          <w:szCs w:val="22"/>
        </w:rPr>
        <w:t>.</w:t>
      </w:r>
    </w:p>
    <w:p w14:paraId="4B4AA7AF" w14:textId="77777777" w:rsidR="00534CFB" w:rsidRDefault="00534CFB" w:rsidP="0051036A">
      <w:pPr>
        <w:jc w:val="both"/>
        <w:rPr>
          <w:sz w:val="22"/>
          <w:szCs w:val="22"/>
        </w:rPr>
      </w:pPr>
    </w:p>
    <w:p w14:paraId="1C363595" w14:textId="1327E2F7" w:rsidR="00534CFB" w:rsidRDefault="00534CFB" w:rsidP="005103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Realizar </w:t>
      </w:r>
      <w:r w:rsidR="00A134A4">
        <w:rPr>
          <w:sz w:val="22"/>
          <w:szCs w:val="22"/>
        </w:rPr>
        <w:t xml:space="preserve">una tabla estadística con los datos que pueda extraer </w:t>
      </w:r>
      <w:r w:rsidR="00680332">
        <w:rPr>
          <w:sz w:val="22"/>
          <w:szCs w:val="22"/>
        </w:rPr>
        <w:t xml:space="preserve">en su manzana de cada una de las familias sobre los gastos por día </w:t>
      </w:r>
      <w:r w:rsidR="009F6892">
        <w:rPr>
          <w:sz w:val="22"/>
          <w:szCs w:val="22"/>
        </w:rPr>
        <w:t xml:space="preserve">que se realiza en la manutención </w:t>
      </w:r>
      <w:r w:rsidR="007A6BB6">
        <w:rPr>
          <w:sz w:val="22"/>
          <w:szCs w:val="22"/>
        </w:rPr>
        <w:t>de cada uno de los hogares.</w:t>
      </w:r>
    </w:p>
    <w:p w14:paraId="5EB34790" w14:textId="77777777" w:rsidR="001603A7" w:rsidRDefault="001603A7" w:rsidP="0051036A">
      <w:pPr>
        <w:jc w:val="both"/>
        <w:rPr>
          <w:sz w:val="22"/>
          <w:szCs w:val="22"/>
        </w:rPr>
      </w:pPr>
    </w:p>
    <w:p w14:paraId="43A8CCBC" w14:textId="77777777" w:rsidR="001603A7" w:rsidRDefault="001603A7" w:rsidP="0051036A">
      <w:pPr>
        <w:jc w:val="both"/>
        <w:rPr>
          <w:sz w:val="22"/>
          <w:szCs w:val="22"/>
        </w:rPr>
      </w:pPr>
    </w:p>
    <w:p w14:paraId="01B6ADC1" w14:textId="74021962" w:rsidR="001603A7" w:rsidRDefault="001603A7" w:rsidP="005103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NOTA: Realizar ordenamientos de tablas de manera alternada </w:t>
      </w:r>
      <w:r w:rsidR="00551D36">
        <w:rPr>
          <w:sz w:val="22"/>
          <w:szCs w:val="22"/>
        </w:rPr>
        <w:t>es decir Asc, Desc</w:t>
      </w:r>
    </w:p>
    <w:p w14:paraId="5C07271F" w14:textId="77777777" w:rsidR="0051036A" w:rsidRDefault="0051036A" w:rsidP="0051036A">
      <w:pPr>
        <w:jc w:val="both"/>
        <w:rPr>
          <w:sz w:val="22"/>
          <w:szCs w:val="22"/>
        </w:rPr>
      </w:pPr>
    </w:p>
    <w:p w14:paraId="1974A47C" w14:textId="77777777" w:rsidR="0051036A" w:rsidRDefault="0051036A" w:rsidP="0051036A">
      <w:pPr>
        <w:jc w:val="both"/>
        <w:rPr>
          <w:sz w:val="22"/>
          <w:szCs w:val="22"/>
        </w:rPr>
      </w:pPr>
    </w:p>
    <w:p w14:paraId="556F3146" w14:textId="77777777" w:rsidR="00551D36" w:rsidRDefault="00551D36" w:rsidP="0051036A">
      <w:pPr>
        <w:jc w:val="both"/>
        <w:rPr>
          <w:sz w:val="22"/>
          <w:szCs w:val="22"/>
        </w:rPr>
      </w:pPr>
    </w:p>
    <w:p w14:paraId="2654C174" w14:textId="77777777" w:rsidR="00551D36" w:rsidRDefault="00551D36" w:rsidP="0051036A">
      <w:pPr>
        <w:jc w:val="both"/>
        <w:rPr>
          <w:sz w:val="22"/>
          <w:szCs w:val="22"/>
        </w:rPr>
      </w:pPr>
    </w:p>
    <w:p w14:paraId="2AD6E2D1" w14:textId="77777777" w:rsidR="0051036A" w:rsidRDefault="0051036A" w:rsidP="0051036A">
      <w:pPr>
        <w:jc w:val="both"/>
        <w:rPr>
          <w:rFonts w:ascii="Brush Script MT" w:hAnsi="Brush Script MT"/>
          <w:b/>
          <w:sz w:val="22"/>
          <w:szCs w:val="22"/>
        </w:rPr>
      </w:pPr>
      <w:r>
        <w:rPr>
          <w:rFonts w:ascii="Brush Script MT" w:hAnsi="Brush Script MT"/>
          <w:b/>
          <w:sz w:val="22"/>
          <w:szCs w:val="22"/>
        </w:rPr>
        <w:tab/>
      </w:r>
      <w:r>
        <w:rPr>
          <w:rFonts w:ascii="Brush Script MT" w:hAnsi="Brush Script MT"/>
          <w:b/>
          <w:sz w:val="22"/>
          <w:szCs w:val="22"/>
        </w:rPr>
        <w:tab/>
      </w:r>
      <w:r>
        <w:rPr>
          <w:rFonts w:ascii="Brush Script MT" w:hAnsi="Brush Script MT"/>
          <w:sz w:val="22"/>
          <w:szCs w:val="22"/>
        </w:rPr>
        <w:tab/>
      </w:r>
      <w:r>
        <w:rPr>
          <w:rFonts w:ascii="Brush Script MT" w:hAnsi="Brush Script MT"/>
          <w:sz w:val="22"/>
          <w:szCs w:val="22"/>
        </w:rPr>
        <w:tab/>
      </w:r>
      <w:r>
        <w:rPr>
          <w:rFonts w:ascii="Brush Script MT" w:hAnsi="Brush Script MT"/>
          <w:sz w:val="22"/>
          <w:szCs w:val="22"/>
        </w:rPr>
        <w:tab/>
      </w:r>
      <w:r>
        <w:rPr>
          <w:rFonts w:ascii="Brush Script MT" w:hAnsi="Brush Script MT"/>
          <w:sz w:val="22"/>
          <w:szCs w:val="22"/>
        </w:rPr>
        <w:tab/>
      </w:r>
      <w:r>
        <w:rPr>
          <w:rFonts w:ascii="Brush Script MT" w:hAnsi="Brush Script MT"/>
          <w:sz w:val="22"/>
          <w:szCs w:val="22"/>
        </w:rPr>
        <w:tab/>
      </w:r>
      <w:r>
        <w:rPr>
          <w:rFonts w:ascii="Brush Script MT" w:hAnsi="Brush Script MT"/>
          <w:sz w:val="22"/>
          <w:szCs w:val="22"/>
        </w:rPr>
        <w:tab/>
      </w:r>
      <w:r>
        <w:rPr>
          <w:rFonts w:ascii="Brush Script MT" w:hAnsi="Brush Script MT"/>
          <w:sz w:val="22"/>
          <w:szCs w:val="22"/>
        </w:rPr>
        <w:tab/>
        <w:t xml:space="preserve">   </w:t>
      </w:r>
      <w:r>
        <w:rPr>
          <w:rFonts w:ascii="Brush Script MT" w:hAnsi="Brush Script MT"/>
          <w:b/>
          <w:sz w:val="22"/>
          <w:szCs w:val="22"/>
        </w:rPr>
        <w:t>MsC. Marco Velasco A.</w:t>
      </w:r>
    </w:p>
    <w:p w14:paraId="204019DD" w14:textId="7F189796" w:rsidR="00192D54" w:rsidRPr="00CB461B" w:rsidRDefault="006E0242" w:rsidP="00A66D09">
      <w:pPr>
        <w:jc w:val="both"/>
        <w:rPr>
          <w:rFonts w:ascii="Brush Script MT" w:hAnsi="Brush Script MT"/>
          <w:b/>
          <w:sz w:val="22"/>
          <w:szCs w:val="22"/>
        </w:rPr>
      </w:pPr>
      <w:r>
        <w:rPr>
          <w:rFonts w:ascii="Brush Script MT" w:hAnsi="Brush Script MT"/>
          <w:sz w:val="22"/>
          <w:szCs w:val="22"/>
        </w:rPr>
        <w:t xml:space="preserve"> </w:t>
      </w:r>
    </w:p>
    <w:sectPr w:rsidR="00192D54" w:rsidRPr="00CB461B" w:rsidSect="002C63A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1DAB"/>
    <w:multiLevelType w:val="hybridMultilevel"/>
    <w:tmpl w:val="4874FF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42"/>
    <w:rsid w:val="00020F62"/>
    <w:rsid w:val="00021ABC"/>
    <w:rsid w:val="00057F81"/>
    <w:rsid w:val="00096FCB"/>
    <w:rsid w:val="000A09AA"/>
    <w:rsid w:val="001124C4"/>
    <w:rsid w:val="001176A2"/>
    <w:rsid w:val="00145B70"/>
    <w:rsid w:val="001603A7"/>
    <w:rsid w:val="001905CA"/>
    <w:rsid w:val="00192D54"/>
    <w:rsid w:val="001C5E65"/>
    <w:rsid w:val="001C7FB3"/>
    <w:rsid w:val="001E74E4"/>
    <w:rsid w:val="0022024F"/>
    <w:rsid w:val="00285204"/>
    <w:rsid w:val="002C0D7C"/>
    <w:rsid w:val="002C63A5"/>
    <w:rsid w:val="002E0DE1"/>
    <w:rsid w:val="002E3F2E"/>
    <w:rsid w:val="003D32F9"/>
    <w:rsid w:val="00434532"/>
    <w:rsid w:val="00446516"/>
    <w:rsid w:val="00471F79"/>
    <w:rsid w:val="00490BBC"/>
    <w:rsid w:val="0051036A"/>
    <w:rsid w:val="00534CFB"/>
    <w:rsid w:val="00551D36"/>
    <w:rsid w:val="005F1829"/>
    <w:rsid w:val="0064105D"/>
    <w:rsid w:val="00680332"/>
    <w:rsid w:val="006E0242"/>
    <w:rsid w:val="0073340F"/>
    <w:rsid w:val="007A6BB6"/>
    <w:rsid w:val="00836080"/>
    <w:rsid w:val="0083762A"/>
    <w:rsid w:val="008858D0"/>
    <w:rsid w:val="008C337E"/>
    <w:rsid w:val="008C3AB2"/>
    <w:rsid w:val="00904C3D"/>
    <w:rsid w:val="00913E54"/>
    <w:rsid w:val="0094279A"/>
    <w:rsid w:val="009E33EA"/>
    <w:rsid w:val="009E4172"/>
    <w:rsid w:val="009F6892"/>
    <w:rsid w:val="00A134A4"/>
    <w:rsid w:val="00A26CAC"/>
    <w:rsid w:val="00A30B4B"/>
    <w:rsid w:val="00A66D09"/>
    <w:rsid w:val="00B268AB"/>
    <w:rsid w:val="00B31924"/>
    <w:rsid w:val="00B31951"/>
    <w:rsid w:val="00C177BE"/>
    <w:rsid w:val="00C2094D"/>
    <w:rsid w:val="00C41FF9"/>
    <w:rsid w:val="00C45744"/>
    <w:rsid w:val="00C52C80"/>
    <w:rsid w:val="00CB0ED3"/>
    <w:rsid w:val="00CB461B"/>
    <w:rsid w:val="00D06721"/>
    <w:rsid w:val="00D35109"/>
    <w:rsid w:val="00D4509F"/>
    <w:rsid w:val="00D80226"/>
    <w:rsid w:val="00DA6E9D"/>
    <w:rsid w:val="00DF6B03"/>
    <w:rsid w:val="00E37416"/>
    <w:rsid w:val="00E51E5F"/>
    <w:rsid w:val="00EC36CB"/>
    <w:rsid w:val="00ED1D2B"/>
    <w:rsid w:val="00EF78C3"/>
    <w:rsid w:val="00F831EE"/>
    <w:rsid w:val="00F94FDA"/>
    <w:rsid w:val="00FA5D23"/>
    <w:rsid w:val="00FC2924"/>
    <w:rsid w:val="00FC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4019AB"/>
  <w15:chartTrackingRefBased/>
  <w15:docId w15:val="{593EA744-B5E3-40DD-BF78-530AC160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242"/>
    <w:pPr>
      <w:spacing w:before="100" w:beforeAutospacing="1" w:after="100" w:afterAutospacing="1"/>
    </w:pPr>
    <w:rPr>
      <w:rFonts w:eastAsiaTheme="minorEastAsia"/>
    </w:rPr>
  </w:style>
  <w:style w:type="table" w:styleId="Tablaconcuadrcula">
    <w:name w:val="Table Grid"/>
    <w:basedOn w:val="Tablanormal"/>
    <w:uiPriority w:val="39"/>
    <w:rsid w:val="00510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Marco Velasco</cp:lastModifiedBy>
  <cp:revision>74</cp:revision>
  <dcterms:created xsi:type="dcterms:W3CDTF">2023-04-20T04:18:00Z</dcterms:created>
  <dcterms:modified xsi:type="dcterms:W3CDTF">2025-05-02T04:38:00Z</dcterms:modified>
</cp:coreProperties>
</file>