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07" w:rsidRDefault="00747807" w:rsidP="007478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47807">
        <w:rPr>
          <w:rFonts w:ascii="Times New Roman" w:hAnsi="Times New Roman" w:cs="Times New Roman"/>
          <w:b/>
          <w:sz w:val="24"/>
        </w:rPr>
        <w:t>ESTRATEGIAS PEDAGÓGICAS PARA ERRADICAR LA VIOLENCIA DE GÉNERO EN LA EDUCACIÓN SUPERIOR</w:t>
      </w:r>
    </w:p>
    <w:p w:rsidR="00747807" w:rsidRDefault="00747807" w:rsidP="00747807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747807" w:rsidRPr="00747807" w:rsidRDefault="00747807" w:rsidP="0074780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747807">
        <w:rPr>
          <w:rFonts w:ascii="Times New Roman" w:hAnsi="Times New Roman" w:cs="Times New Roman"/>
          <w:sz w:val="24"/>
        </w:rPr>
        <w:t>Carlos Ernesto Herrera Acosta</w:t>
      </w:r>
    </w:p>
    <w:p w:rsidR="00747807" w:rsidRPr="00747807" w:rsidRDefault="00747807" w:rsidP="0074780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747807">
        <w:rPr>
          <w:rFonts w:ascii="Times New Roman" w:hAnsi="Times New Roman" w:cs="Times New Roman"/>
          <w:sz w:val="24"/>
        </w:rPr>
        <w:t>ceherrera@unach.edu.ec</w:t>
      </w:r>
    </w:p>
    <w:p w:rsidR="00747807" w:rsidRPr="00747807" w:rsidRDefault="00747807" w:rsidP="0074780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747807">
        <w:rPr>
          <w:rFonts w:ascii="Times New Roman" w:hAnsi="Times New Roman" w:cs="Times New Roman"/>
          <w:sz w:val="24"/>
        </w:rPr>
        <w:t>ORCID: https: // orcid / 0000-0002-1446-9788</w:t>
      </w:r>
    </w:p>
    <w:p w:rsidR="00747807" w:rsidRPr="00747807" w:rsidRDefault="00747807" w:rsidP="0074780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747807">
        <w:rPr>
          <w:rFonts w:ascii="Times New Roman" w:hAnsi="Times New Roman" w:cs="Times New Roman"/>
          <w:sz w:val="24"/>
        </w:rPr>
        <w:t>Universidad Nacional de Chimborazo</w:t>
      </w:r>
    </w:p>
    <w:p w:rsidR="00747807" w:rsidRPr="00747807" w:rsidRDefault="00747807" w:rsidP="0074780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747807">
        <w:rPr>
          <w:rFonts w:ascii="Times New Roman" w:hAnsi="Times New Roman" w:cs="Times New Roman"/>
          <w:sz w:val="24"/>
        </w:rPr>
        <w:t>Riobamba - Ecuador</w:t>
      </w:r>
    </w:p>
    <w:p w:rsidR="00747807" w:rsidRDefault="00747807" w:rsidP="00747807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TAREAS </w:t>
      </w:r>
    </w:p>
    <w:p w:rsidR="00747807" w:rsidRDefault="00747807" w:rsidP="00747807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1.- Identificar la revista científica: </w:t>
      </w:r>
      <w:r w:rsidRPr="00AA67E5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Latindex catalogo 2.0; ERIHPLUS, MIAR, DOAJ, REDALYC, CLASE, PERIDICA; Scielo.</w:t>
      </w: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2.- Revisar periocidad y valor </w:t>
      </w: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3.- Revisar estructura y normas editoriales para elaborar el articulo</w:t>
      </w: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4.- Revisar requisitos para la publicación </w:t>
      </w: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5.- Revisar formato de citación </w:t>
      </w: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6.- Objetivos </w:t>
      </w:r>
    </w:p>
    <w:p w:rsidR="00747807" w:rsidRP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74780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Analizar de manera critica las estrategias legales y pedagógicas para erradicar la violencia de género en instituciones de educación superior, mediante un enfoque interdisciplinario basado en los derechos humanos y la perspectiva de género.</w:t>
      </w: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7.- Hipótesis </w:t>
      </w:r>
    </w:p>
    <w:p w:rsidR="00747807" w:rsidRP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74780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La implementación de estrategias pedagógicas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y legales </w:t>
      </w:r>
      <w:r w:rsidRPr="0074780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en la educación superior contribuye significativamente a la erradicación de la violencia de género en el ámbito universitario.</w:t>
      </w: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8.- Desarrollar la fundamentación teórica</w:t>
      </w: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747807" w:rsidRDefault="00747807" w:rsidP="0074780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M</w:t>
      </w:r>
      <w:r w:rsidRPr="0074780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arco normativo nacional e internacional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para</w:t>
      </w:r>
      <w:r w:rsidRPr="0074780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la prevención de la violencia de género en el ámbito universitario.</w:t>
      </w:r>
    </w:p>
    <w:p w:rsidR="00747807" w:rsidRPr="00747807" w:rsidRDefault="00747807" w:rsidP="00747807">
      <w:pPr>
        <w:pStyle w:val="Prrafodelista"/>
        <w:numPr>
          <w:ilvl w:val="0"/>
          <w:numId w:val="1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47807">
        <w:rPr>
          <w:rFonts w:ascii="Times New Roman" w:hAnsi="Times New Roman" w:cs="Times New Roman"/>
          <w:sz w:val="24"/>
          <w:szCs w:val="24"/>
        </w:rPr>
        <w:t>rincipales manifestaciones de violencia de género en las instituciones de educación superior</w:t>
      </w:r>
    </w:p>
    <w:p w:rsidR="00747807" w:rsidRPr="00747807" w:rsidRDefault="00747807" w:rsidP="00747807">
      <w:pPr>
        <w:pStyle w:val="Prrafodelista"/>
        <w:numPr>
          <w:ilvl w:val="0"/>
          <w:numId w:val="1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747807">
        <w:rPr>
          <w:rFonts w:ascii="Times New Roman" w:hAnsi="Times New Roman" w:cs="Times New Roman"/>
          <w:sz w:val="24"/>
          <w:szCs w:val="24"/>
        </w:rPr>
        <w:t>strategias pedagógicas para la prevención y erradicación de la violencia de género en universidades</w:t>
      </w:r>
    </w:p>
    <w:p w:rsidR="00747807" w:rsidRPr="00747807" w:rsidRDefault="00747807" w:rsidP="00747807">
      <w:pPr>
        <w:pStyle w:val="Prrafodelista"/>
        <w:numPr>
          <w:ilvl w:val="0"/>
          <w:numId w:val="1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747807">
        <w:rPr>
          <w:rFonts w:ascii="Times New Roman" w:hAnsi="Times New Roman" w:cs="Times New Roman"/>
          <w:sz w:val="24"/>
          <w:szCs w:val="24"/>
        </w:rPr>
        <w:t>Protocolos universitarios de actuación frente a la violencia de género</w:t>
      </w:r>
    </w:p>
    <w:p w:rsidR="00747807" w:rsidRPr="00747807" w:rsidRDefault="00747807" w:rsidP="00747807">
      <w:pPr>
        <w:pStyle w:val="Prrafodelista"/>
        <w:numPr>
          <w:ilvl w:val="0"/>
          <w:numId w:val="1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74780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Ambientes universitarios libres de violencia y discriminación</w:t>
      </w:r>
    </w:p>
    <w:p w:rsidR="00747807" w:rsidRPr="00747807" w:rsidRDefault="00747807" w:rsidP="00747807">
      <w:pPr>
        <w:pStyle w:val="Prrafodelista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9.- Búsqueda del estado del Arte (10 resultados y/o conclusiones) </w:t>
      </w: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747807" w:rsidRPr="00747807" w:rsidRDefault="00747807" w:rsidP="00747807">
      <w:pPr>
        <w:pStyle w:val="Prrafodelista"/>
        <w:numPr>
          <w:ilvl w:val="0"/>
          <w:numId w:val="5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74780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Principales manifestaciones de violencia de género en las instituciones de educación superior</w:t>
      </w:r>
    </w:p>
    <w:p w:rsidR="00747807" w:rsidRPr="00747807" w:rsidRDefault="00747807" w:rsidP="00747807">
      <w:pPr>
        <w:pStyle w:val="Prrafodelista"/>
        <w:numPr>
          <w:ilvl w:val="0"/>
          <w:numId w:val="5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74780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Estrategias pedagógicas para la prevención y erradicación de la violencia de género en universidades</w:t>
      </w:r>
    </w:p>
    <w:p w:rsidR="00747807" w:rsidRPr="00747807" w:rsidRDefault="00747807" w:rsidP="00747807">
      <w:pPr>
        <w:pStyle w:val="Prrafodelista"/>
        <w:numPr>
          <w:ilvl w:val="0"/>
          <w:numId w:val="5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74780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Protocolos universitarios de actuación frente a la violencia de género</w:t>
      </w:r>
    </w:p>
    <w:p w:rsidR="00747807" w:rsidRPr="00747807" w:rsidRDefault="00747807" w:rsidP="00747807">
      <w:pPr>
        <w:pStyle w:val="Prrafodelista"/>
        <w:numPr>
          <w:ilvl w:val="0"/>
          <w:numId w:val="5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74780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Ambientes universitarios libres de violencia y discriminación</w:t>
      </w:r>
    </w:p>
    <w:p w:rsidR="00747807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747807" w:rsidRPr="00EE3808" w:rsidRDefault="00747807" w:rsidP="00747807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10.- Elaboración y aplicación del instrumento de investigación </w:t>
      </w:r>
    </w:p>
    <w:p w:rsidR="00747807" w:rsidRDefault="00747807" w:rsidP="007478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747807" w:rsidRPr="00747807" w:rsidRDefault="00747807" w:rsidP="007478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Población objeto de estudio: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10</w:t>
      </w:r>
      <w:r w:rsidRPr="0074780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autoridades</w:t>
      </w:r>
      <w:r w:rsidRPr="0074780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, 20 docentes y 20 estudiantes </w:t>
      </w:r>
    </w:p>
    <w:p w:rsidR="00747807" w:rsidRDefault="00747807" w:rsidP="007478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747807" w:rsidRDefault="00747807" w:rsidP="007478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Validación y aplicación </w:t>
      </w:r>
    </w:p>
    <w:p w:rsidR="00747807" w:rsidRPr="0010126B" w:rsidRDefault="00747807" w:rsidP="0010126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10126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¿Las estrategias legales implementadas en la educación superior están erradicando la violencia de género en el ámbito universitario?</w:t>
      </w:r>
    </w:p>
    <w:p w:rsidR="00747807" w:rsidRPr="0010126B" w:rsidRDefault="00747807" w:rsidP="0010126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10126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¿Las estrategias pedagógicas implementadas en la educación superior están erradicando la violencia de género en el ámbito universitario?</w:t>
      </w:r>
    </w:p>
    <w:p w:rsidR="00747807" w:rsidRPr="0010126B" w:rsidRDefault="00747807" w:rsidP="0010126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10126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¿Conoce usted los protocolos institucionales existentes para la prevención y atención de casos de violencia de género?</w:t>
      </w:r>
    </w:p>
    <w:p w:rsidR="00747807" w:rsidRPr="0010126B" w:rsidRDefault="00747807" w:rsidP="0010126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10126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¿Ha recibido formación o capacitación específica sobre prevención de la violencia de género?</w:t>
      </w:r>
    </w:p>
    <w:p w:rsidR="0010126B" w:rsidRDefault="0010126B" w:rsidP="0010126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10126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¿Qué tan efectivos considera usted que son los mecanismos legales y pedagógicos implementados en su universidad para erradicar la violencia de género?</w:t>
      </w:r>
    </w:p>
    <w:p w:rsidR="0010126B" w:rsidRPr="0010126B" w:rsidRDefault="0010126B" w:rsidP="0010126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10126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¿Qué tipo de estrategias pedagógicas considera más adecuadas para erradicar la violencia de género en el ámbito universitario?</w:t>
      </w:r>
    </w:p>
    <w:p w:rsidR="00747807" w:rsidRDefault="00747807" w:rsidP="007478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747807" w:rsidRDefault="00747807" w:rsidP="007478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11.- Estructurar </w:t>
      </w:r>
      <w:r w:rsidR="001931DF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el artículo académico </w:t>
      </w:r>
    </w:p>
    <w:p w:rsidR="00747807" w:rsidRDefault="00747807" w:rsidP="007478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747807" w:rsidRDefault="00747807" w:rsidP="007478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12.- Validar científicamente </w:t>
      </w:r>
      <w:r w:rsidR="001931DF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el artículo académico</w:t>
      </w:r>
    </w:p>
    <w:p w:rsidR="00747807" w:rsidRDefault="00747807" w:rsidP="007478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747807" w:rsidRPr="00AA67E5" w:rsidRDefault="00747807" w:rsidP="007478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13.- Enviar el articulo académico a la revista científica </w:t>
      </w:r>
    </w:p>
    <w:p w:rsidR="00747807" w:rsidRPr="00EE3808" w:rsidRDefault="00747807" w:rsidP="0074780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47807" w:rsidRDefault="00747807" w:rsidP="0074780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47807" w:rsidRDefault="00747807" w:rsidP="0074780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47807" w:rsidRDefault="00747807" w:rsidP="00747807">
      <w:pPr>
        <w:jc w:val="both"/>
      </w:pPr>
    </w:p>
    <w:p w:rsidR="00E16FB6" w:rsidRDefault="00E16FB6"/>
    <w:sectPr w:rsidR="00E16F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72E7"/>
    <w:multiLevelType w:val="hybridMultilevel"/>
    <w:tmpl w:val="A8A44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7BB0"/>
    <w:multiLevelType w:val="hybridMultilevel"/>
    <w:tmpl w:val="E6F03D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67C7"/>
    <w:multiLevelType w:val="hybridMultilevel"/>
    <w:tmpl w:val="34C4C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4519D"/>
    <w:multiLevelType w:val="hybridMultilevel"/>
    <w:tmpl w:val="61D479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E587C"/>
    <w:multiLevelType w:val="hybridMultilevel"/>
    <w:tmpl w:val="CE52AE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054"/>
    <w:multiLevelType w:val="hybridMultilevel"/>
    <w:tmpl w:val="39B2C7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07"/>
    <w:rsid w:val="0010126B"/>
    <w:rsid w:val="001931DF"/>
    <w:rsid w:val="00747807"/>
    <w:rsid w:val="00E1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0D4B"/>
  <w15:chartTrackingRefBased/>
  <w15:docId w15:val="{9C6A7B40-4411-4859-9E80-44E40E8C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78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78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SYSTEMarket</cp:lastModifiedBy>
  <cp:revision>2</cp:revision>
  <dcterms:created xsi:type="dcterms:W3CDTF">2025-04-27T15:49:00Z</dcterms:created>
  <dcterms:modified xsi:type="dcterms:W3CDTF">2025-04-27T16:31:00Z</dcterms:modified>
</cp:coreProperties>
</file>