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5B8" w:rsidRPr="00EE3808" w:rsidRDefault="00A905B8" w:rsidP="00A905B8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EE3808">
        <w:rPr>
          <w:rFonts w:ascii="Times New Roman" w:hAnsi="Times New Roman" w:cs="Times New Roman"/>
          <w:b/>
          <w:sz w:val="24"/>
        </w:rPr>
        <w:t>La formación profesional para el desarrollo sostenible</w:t>
      </w:r>
    </w:p>
    <w:p w:rsidR="00A905B8" w:rsidRPr="00EE3808" w:rsidRDefault="00A905B8" w:rsidP="00A905B8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EE3808">
        <w:rPr>
          <w:rFonts w:ascii="Times New Roman" w:hAnsi="Times New Roman" w:cs="Times New Roman"/>
          <w:b/>
          <w:sz w:val="24"/>
        </w:rPr>
        <w:t xml:space="preserve">Calidad de la Educación obligatoria y gratuita en el Ecuador </w:t>
      </w:r>
    </w:p>
    <w:p w:rsidR="00A905B8" w:rsidRPr="00EE3808" w:rsidRDefault="00A905B8" w:rsidP="00A905B8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EE3808">
        <w:rPr>
          <w:rFonts w:ascii="Times New Roman" w:hAnsi="Times New Roman" w:cs="Times New Roman"/>
          <w:b/>
          <w:sz w:val="24"/>
        </w:rPr>
        <w:t>La función de la educación en el fortalecimiento del tejido social</w:t>
      </w:r>
    </w:p>
    <w:p w:rsidR="0089108F" w:rsidRDefault="0089108F">
      <w:bookmarkStart w:id="0" w:name="_GoBack"/>
      <w:bookmarkEnd w:id="0"/>
    </w:p>
    <w:sectPr w:rsidR="008910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B8"/>
    <w:rsid w:val="00512D01"/>
    <w:rsid w:val="0089108F"/>
    <w:rsid w:val="00A9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36054-B4D0-4733-8886-D2A26603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5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SYSTEMarket</dc:creator>
  <cp:keywords/>
  <dc:description/>
  <cp:lastModifiedBy>SYSTEMarket</cp:lastModifiedBy>
  <cp:revision>1</cp:revision>
  <dcterms:created xsi:type="dcterms:W3CDTF">2025-04-05T22:39:00Z</dcterms:created>
  <dcterms:modified xsi:type="dcterms:W3CDTF">2025-04-05T22:55:00Z</dcterms:modified>
</cp:coreProperties>
</file>