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0AFC" w14:textId="12B73BB5" w:rsidR="0093529B" w:rsidRPr="00A71FD6" w:rsidRDefault="00A71FD6" w:rsidP="001375FF">
      <w:pPr>
        <w:ind w:left="426"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D6">
        <w:rPr>
          <w:rFonts w:ascii="Times New Roman" w:hAnsi="Times New Roman" w:cs="Times New Roman"/>
          <w:b/>
          <w:bCs/>
          <w:sz w:val="24"/>
          <w:szCs w:val="24"/>
        </w:rPr>
        <w:t>Taller en clase</w:t>
      </w:r>
      <w:r w:rsidR="00DA2A9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A71FD6">
        <w:rPr>
          <w:rFonts w:ascii="Times New Roman" w:hAnsi="Times New Roman" w:cs="Times New Roman"/>
          <w:b/>
          <w:bCs/>
          <w:sz w:val="24"/>
          <w:szCs w:val="24"/>
        </w:rPr>
        <w:t xml:space="preserve"> de Materia Prima Directa</w:t>
      </w:r>
    </w:p>
    <w:p w14:paraId="40E5F602" w14:textId="46798F33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La empresa industrial tercero A durante del mes de abril de 2025 ha efectuado las siguientes operaciones:</w:t>
      </w:r>
    </w:p>
    <w:p w14:paraId="369C4857" w14:textId="77777777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04638BEA" w14:textId="3A67BBF1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1.- Considere un inventario inicial de 10 unidades a $10</w:t>
      </w:r>
    </w:p>
    <w:p w14:paraId="36C34472" w14:textId="3FE0DDB9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6.- Se adquiere MPD 50 unidades a $9 a crédito según factura Nro 30</w:t>
      </w:r>
    </w:p>
    <w:p w14:paraId="4887E238" w14:textId="70F8E424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6.- Se paga por transporte de MPD $30 según factura 40</w:t>
      </w:r>
    </w:p>
    <w:p w14:paraId="7CA947CF" w14:textId="4ED046A2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Abril 15.- De la compra anterior se devuelve MPD el 25% de unidades de la MPD </w:t>
      </w:r>
    </w:p>
    <w:p w14:paraId="579600DE" w14:textId="142B81F2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17.- Se envía a producción 40 unidades según nota de requisición Nro. 01</w:t>
      </w:r>
    </w:p>
    <w:p w14:paraId="59C0A90D" w14:textId="4AD968D5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25.- Producción devuelve a bodega 5 unidades de MPD no utilizada.</w:t>
      </w:r>
    </w:p>
    <w:p w14:paraId="489E44D4" w14:textId="77777777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32E0EB52" w14:textId="6800DFAB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Se pide: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D6">
        <w:rPr>
          <w:rFonts w:ascii="Times New Roman" w:hAnsi="Times New Roman" w:cs="Times New Roman"/>
          <w:sz w:val="24"/>
          <w:szCs w:val="24"/>
        </w:rPr>
        <w:t>Libro diario, libro mayor y kardex (promedio ponderado y PEPS)</w:t>
      </w:r>
    </w:p>
    <w:p w14:paraId="46ADDB60" w14:textId="765EDBDA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32EF80B9" w14:textId="1F192E64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0F8ABD28" w14:textId="0D619FED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68BF9415" w14:textId="66EC7670" w:rsidR="00DA2A9D" w:rsidRPr="00A71FD6" w:rsidRDefault="00DA2A9D" w:rsidP="00DA2A9D">
      <w:pPr>
        <w:ind w:left="426"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D6">
        <w:rPr>
          <w:rFonts w:ascii="Times New Roman" w:hAnsi="Times New Roman" w:cs="Times New Roman"/>
          <w:b/>
          <w:bCs/>
          <w:sz w:val="24"/>
          <w:szCs w:val="24"/>
        </w:rPr>
        <w:t>Taller en clase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1FD6">
        <w:rPr>
          <w:rFonts w:ascii="Times New Roman" w:hAnsi="Times New Roman" w:cs="Times New Roman"/>
          <w:b/>
          <w:bCs/>
          <w:sz w:val="24"/>
          <w:szCs w:val="24"/>
        </w:rPr>
        <w:t xml:space="preserve"> de Materia Prima Directa</w:t>
      </w:r>
    </w:p>
    <w:p w14:paraId="18A0DE25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La empresa industrial tercero A durante del mes de abril de 2025 ha efectuado las siguientes operaciones:</w:t>
      </w:r>
    </w:p>
    <w:p w14:paraId="6E76F639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64D0DF2B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1.- Considere un inventario inicial de 10 unidades a $10</w:t>
      </w:r>
    </w:p>
    <w:p w14:paraId="3C0E5534" w14:textId="6727CE0E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6.- Se adquiere MPD 50 unidades a $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71FD6">
        <w:rPr>
          <w:rFonts w:ascii="Times New Roman" w:hAnsi="Times New Roman" w:cs="Times New Roman"/>
          <w:sz w:val="24"/>
          <w:szCs w:val="24"/>
        </w:rPr>
        <w:t xml:space="preserve"> a crédito según factura Nro 30</w:t>
      </w:r>
    </w:p>
    <w:p w14:paraId="0CE78AE7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6.- Se paga por transporte de MPD $30 según factura 40</w:t>
      </w:r>
    </w:p>
    <w:p w14:paraId="29C87FAF" w14:textId="0361DA01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Abril 15.- De la compra anterior se devuelve MPD el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71FD6">
        <w:rPr>
          <w:rFonts w:ascii="Times New Roman" w:hAnsi="Times New Roman" w:cs="Times New Roman"/>
          <w:sz w:val="24"/>
          <w:szCs w:val="24"/>
        </w:rPr>
        <w:t xml:space="preserve">% de unidades de la MPD </w:t>
      </w:r>
    </w:p>
    <w:p w14:paraId="0BD72628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17.- Se envía a producción 40 unidades según nota de requisición Nro. 01</w:t>
      </w:r>
    </w:p>
    <w:p w14:paraId="57DF8E3E" w14:textId="613BDB24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Abril 25.- Producción devuelve a bodega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1FD6">
        <w:rPr>
          <w:rFonts w:ascii="Times New Roman" w:hAnsi="Times New Roman" w:cs="Times New Roman"/>
          <w:sz w:val="24"/>
          <w:szCs w:val="24"/>
        </w:rPr>
        <w:t xml:space="preserve"> unidades de MPD no utilizada.</w:t>
      </w:r>
    </w:p>
    <w:p w14:paraId="3660C5D4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39921FAC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Se pide: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D6">
        <w:rPr>
          <w:rFonts w:ascii="Times New Roman" w:hAnsi="Times New Roman" w:cs="Times New Roman"/>
          <w:sz w:val="24"/>
          <w:szCs w:val="24"/>
        </w:rPr>
        <w:t>Libro diario, libro mayor y kardex (promedio ponderado y PEPS)</w:t>
      </w:r>
    </w:p>
    <w:p w14:paraId="6D14282F" w14:textId="7518033C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A71FD6" w:rsidRPr="00A71FD6" w:rsidSect="00043705">
      <w:pgSz w:w="12240" w:h="15840"/>
      <w:pgMar w:top="2657" w:right="4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8526" w14:textId="77777777" w:rsidR="0021158D" w:rsidRDefault="0021158D" w:rsidP="00B41016">
      <w:pPr>
        <w:spacing w:after="0" w:line="240" w:lineRule="auto"/>
      </w:pPr>
      <w:r>
        <w:separator/>
      </w:r>
    </w:p>
  </w:endnote>
  <w:endnote w:type="continuationSeparator" w:id="0">
    <w:p w14:paraId="6D5B0162" w14:textId="77777777" w:rsidR="0021158D" w:rsidRDefault="0021158D" w:rsidP="00B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0842" w14:textId="77777777" w:rsidR="0021158D" w:rsidRDefault="0021158D" w:rsidP="00B41016">
      <w:pPr>
        <w:spacing w:after="0" w:line="240" w:lineRule="auto"/>
      </w:pPr>
      <w:r>
        <w:separator/>
      </w:r>
    </w:p>
  </w:footnote>
  <w:footnote w:type="continuationSeparator" w:id="0">
    <w:p w14:paraId="50EE0B7E" w14:textId="77777777" w:rsidR="0021158D" w:rsidRDefault="0021158D" w:rsidP="00B4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E8C"/>
    <w:multiLevelType w:val="multilevel"/>
    <w:tmpl w:val="82EE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81A47"/>
    <w:multiLevelType w:val="hybridMultilevel"/>
    <w:tmpl w:val="B440AE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52719">
    <w:abstractNumId w:val="0"/>
  </w:num>
  <w:num w:numId="2" w16cid:durableId="154104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6"/>
    <w:rsid w:val="00043705"/>
    <w:rsid w:val="001375FF"/>
    <w:rsid w:val="001A04EE"/>
    <w:rsid w:val="0021158D"/>
    <w:rsid w:val="00236EC4"/>
    <w:rsid w:val="00444363"/>
    <w:rsid w:val="007009AB"/>
    <w:rsid w:val="0093529B"/>
    <w:rsid w:val="00A71FD6"/>
    <w:rsid w:val="00B41016"/>
    <w:rsid w:val="00DA2A9D"/>
    <w:rsid w:val="00E213F3"/>
    <w:rsid w:val="00E756E7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D74A"/>
  <w15:chartTrackingRefBased/>
  <w15:docId w15:val="{9D7A663B-994B-47D2-969E-3811629E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1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F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F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F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F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F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F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1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1F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F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1F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F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F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1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016"/>
  </w:style>
  <w:style w:type="paragraph" w:styleId="Piedepgina">
    <w:name w:val="footer"/>
    <w:basedOn w:val="Normal"/>
    <w:link w:val="PiedepginaCar"/>
    <w:uiPriority w:val="99"/>
    <w:unhideWhenUsed/>
    <w:rsid w:val="00B41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5</cp:revision>
  <dcterms:created xsi:type="dcterms:W3CDTF">2025-04-28T04:14:00Z</dcterms:created>
  <dcterms:modified xsi:type="dcterms:W3CDTF">2025-04-30T05:38:00Z</dcterms:modified>
</cp:coreProperties>
</file>