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27" w:rsidRPr="00E65827" w:rsidRDefault="00E65827" w:rsidP="00E658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65827">
        <w:rPr>
          <w:color w:val="222222"/>
        </w:rPr>
        <w:t>La Empresa S.A.C., con R.U.C N° 201020304</w:t>
      </w:r>
      <w:r w:rsidR="0087129B">
        <w:rPr>
          <w:color w:val="222222"/>
        </w:rPr>
        <w:t>001</w:t>
      </w:r>
      <w:r w:rsidRPr="00E65827">
        <w:rPr>
          <w:color w:val="222222"/>
        </w:rPr>
        <w:t>, desea elaborar el Estado de Cambios en el</w:t>
      </w:r>
      <w:r>
        <w:rPr>
          <w:color w:val="222222"/>
        </w:rPr>
        <w:t xml:space="preserve"> </w:t>
      </w:r>
      <w:r w:rsidRPr="00E65827">
        <w:rPr>
          <w:color w:val="222222"/>
        </w:rPr>
        <w:t>Patrimonio del periodo 2019, para ello cuenta con la siguiente información al 1 de enero de 2020: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65827" w:rsidRPr="00E65827" w:rsidTr="00E65827"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Cuentas Patrimoniales</w:t>
            </w:r>
          </w:p>
        </w:tc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Saldo al 01 de enero del 2020</w:t>
            </w:r>
          </w:p>
        </w:tc>
      </w:tr>
      <w:tr w:rsidR="00E65827" w:rsidRPr="00E65827" w:rsidTr="00E65827"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Capital</w:t>
            </w:r>
          </w:p>
        </w:tc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80.000,00</w:t>
            </w:r>
          </w:p>
        </w:tc>
      </w:tr>
      <w:tr w:rsidR="00E65827" w:rsidRPr="00E65827" w:rsidTr="00E65827"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Capital adicional (por registrar)</w:t>
            </w:r>
          </w:p>
        </w:tc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27.500,00</w:t>
            </w:r>
          </w:p>
        </w:tc>
      </w:tr>
      <w:tr w:rsidR="00E65827" w:rsidRPr="00E65827" w:rsidTr="00E65827"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Reserva Legal</w:t>
            </w:r>
          </w:p>
        </w:tc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13.480,00</w:t>
            </w:r>
          </w:p>
        </w:tc>
      </w:tr>
      <w:tr w:rsidR="00E65827" w:rsidRPr="00E65827" w:rsidTr="00E65827"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Reserva Facultativa</w:t>
            </w:r>
          </w:p>
        </w:tc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7.500,00</w:t>
            </w:r>
          </w:p>
        </w:tc>
      </w:tr>
      <w:tr w:rsidR="00E65827" w:rsidRPr="00E65827" w:rsidTr="00E65827"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Excedente de revaluación</w:t>
            </w:r>
          </w:p>
        </w:tc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29.690,00</w:t>
            </w:r>
          </w:p>
        </w:tc>
      </w:tr>
      <w:tr w:rsidR="00E65827" w:rsidRPr="00E65827" w:rsidTr="00E65827"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Resultados Acumulados</w:t>
            </w:r>
          </w:p>
        </w:tc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68.450,00</w:t>
            </w:r>
          </w:p>
        </w:tc>
      </w:tr>
      <w:tr w:rsidR="00E65827" w:rsidRPr="00E65827" w:rsidTr="00E65827"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Resultado del ejercicio 2019</w:t>
            </w:r>
          </w:p>
        </w:tc>
        <w:tc>
          <w:tcPr>
            <w:tcW w:w="4247" w:type="dxa"/>
          </w:tcPr>
          <w:p w:rsidR="00E65827" w:rsidRPr="00E65827" w:rsidRDefault="00E65827" w:rsidP="00E65827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65827">
              <w:rPr>
                <w:color w:val="222222"/>
              </w:rPr>
              <w:t>50.930,00</w:t>
            </w:r>
          </w:p>
        </w:tc>
      </w:tr>
    </w:tbl>
    <w:p w:rsidR="00E65827" w:rsidRPr="00E65827" w:rsidRDefault="00E65827" w:rsidP="00E658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65827">
        <w:rPr>
          <w:rStyle w:val="Textoennegrita"/>
          <w:color w:val="222222"/>
        </w:rPr>
        <w:t>Operaciones realizadas durante el ejercicio 20</w:t>
      </w:r>
      <w:r>
        <w:rPr>
          <w:rStyle w:val="Textoennegrita"/>
          <w:color w:val="222222"/>
        </w:rPr>
        <w:t>20</w:t>
      </w:r>
      <w:r w:rsidRPr="00E65827">
        <w:rPr>
          <w:rStyle w:val="Textoennegrita"/>
          <w:color w:val="222222"/>
        </w:rPr>
        <w:t>:</w:t>
      </w:r>
      <w:r w:rsidRPr="00E65827">
        <w:rPr>
          <w:color w:val="222222"/>
        </w:rPr>
        <w:br/>
      </w:r>
      <w:r w:rsidRPr="00E65827">
        <w:rPr>
          <w:color w:val="222222"/>
        </w:rPr>
        <w:sym w:font="Symbol" w:char="F0D8"/>
      </w:r>
      <w:r w:rsidRPr="00E65827">
        <w:rPr>
          <w:color w:val="222222"/>
        </w:rPr>
        <w:t xml:space="preserve"> Se eleva a Registros Públicos el capital adicional registrado al 01/01/20</w:t>
      </w:r>
      <w:r>
        <w:rPr>
          <w:color w:val="222222"/>
        </w:rPr>
        <w:t>20</w:t>
      </w:r>
    </w:p>
    <w:p w:rsidR="00E65827" w:rsidRDefault="00E65827" w:rsidP="00E658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65827">
        <w:rPr>
          <w:color w:val="222222"/>
        </w:rPr>
        <w:sym w:font="Symbol" w:char="F0D8"/>
      </w:r>
      <w:r w:rsidR="00EA5D2F">
        <w:rPr>
          <w:color w:val="222222"/>
        </w:rPr>
        <w:t xml:space="preserve"> </w:t>
      </w:r>
      <w:r w:rsidRPr="00E65827">
        <w:rPr>
          <w:color w:val="222222"/>
        </w:rPr>
        <w:t>Se detrae la Reserva Legal de la utilidad del ejercicios/ 20</w:t>
      </w:r>
      <w:r>
        <w:rPr>
          <w:color w:val="222222"/>
        </w:rPr>
        <w:t>19</w:t>
      </w:r>
      <w:r w:rsidRPr="00E65827">
        <w:rPr>
          <w:color w:val="222222"/>
        </w:rPr>
        <w:t>.</w:t>
      </w:r>
      <w:r w:rsidRPr="00E65827">
        <w:rPr>
          <w:color w:val="222222"/>
        </w:rPr>
        <w:br/>
      </w:r>
      <w:r w:rsidRPr="00E65827">
        <w:rPr>
          <w:color w:val="222222"/>
        </w:rPr>
        <w:sym w:font="Symbol" w:char="F0D8"/>
      </w:r>
      <w:r w:rsidRPr="00E65827">
        <w:rPr>
          <w:color w:val="222222"/>
        </w:rPr>
        <w:t xml:space="preserve"> Por acuerdo en actas deciden distribuir a los socios, el 60% de los resultados acumulados.</w:t>
      </w:r>
    </w:p>
    <w:p w:rsidR="00E65827" w:rsidRPr="00E65827" w:rsidRDefault="00E65827" w:rsidP="00E658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65827">
        <w:rPr>
          <w:color w:val="222222"/>
        </w:rPr>
        <w:t xml:space="preserve"> </w:t>
      </w:r>
      <w:r w:rsidRPr="00E65827">
        <w:rPr>
          <w:color w:val="222222"/>
        </w:rPr>
        <w:sym w:font="Symbol" w:char="F0D8"/>
      </w:r>
      <w:r w:rsidRPr="00E65827">
        <w:rPr>
          <w:color w:val="222222"/>
        </w:rPr>
        <w:t xml:space="preserve"> Del importe de las utilidades por distribuirse, se decide capitalizar el importe de </w:t>
      </w:r>
      <w:r>
        <w:rPr>
          <w:color w:val="222222"/>
        </w:rPr>
        <w:t>$</w:t>
      </w:r>
      <w:r w:rsidRPr="00E65827">
        <w:rPr>
          <w:color w:val="222222"/>
        </w:rPr>
        <w:t>40</w:t>
      </w:r>
      <w:r>
        <w:rPr>
          <w:color w:val="222222"/>
        </w:rPr>
        <w:t>.</w:t>
      </w:r>
      <w:r w:rsidRPr="00E65827">
        <w:rPr>
          <w:color w:val="222222"/>
        </w:rPr>
        <w:t>000.</w:t>
      </w:r>
    </w:p>
    <w:p w:rsidR="00E65827" w:rsidRPr="00E65827" w:rsidRDefault="00E65827" w:rsidP="00E658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65827">
        <w:rPr>
          <w:color w:val="222222"/>
        </w:rPr>
        <w:sym w:font="Symbol" w:char="F0D8"/>
      </w:r>
      <w:r w:rsidRPr="00E65827">
        <w:rPr>
          <w:color w:val="222222"/>
        </w:rPr>
        <w:t xml:space="preserve"> Se aporte capital fresco de parte de los socios, el importe de </w:t>
      </w:r>
      <w:r w:rsidR="00884125">
        <w:rPr>
          <w:color w:val="222222"/>
        </w:rPr>
        <w:t>$</w:t>
      </w:r>
      <w:r w:rsidRPr="00E65827">
        <w:rPr>
          <w:color w:val="222222"/>
        </w:rPr>
        <w:t xml:space="preserve"> 55, 000 (por registrar).</w:t>
      </w:r>
    </w:p>
    <w:p w:rsidR="00E65827" w:rsidRPr="00E65827" w:rsidRDefault="00E65827" w:rsidP="00E658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65827">
        <w:rPr>
          <w:color w:val="222222"/>
        </w:rPr>
        <w:sym w:font="Symbol" w:char="F0D8"/>
      </w:r>
      <w:r w:rsidRPr="00E65827">
        <w:rPr>
          <w:color w:val="222222"/>
        </w:rPr>
        <w:t xml:space="preserve"> Por venta del activo fijo revaluando, se capitaliza el excedente de revaluación (por registrar).</w:t>
      </w:r>
    </w:p>
    <w:p w:rsidR="00E65827" w:rsidRDefault="0087129B">
      <w:r>
        <w:t>50000</w:t>
      </w:r>
    </w:p>
    <w:p w:rsidR="00E65827" w:rsidRPr="00E65827" w:rsidRDefault="00E65827">
      <w:pPr>
        <w:rPr>
          <w:rFonts w:ascii="Times New Roman" w:hAnsi="Times New Roman" w:cs="Times New Roman"/>
          <w:sz w:val="24"/>
          <w:szCs w:val="24"/>
        </w:rPr>
      </w:pPr>
    </w:p>
    <w:p w:rsidR="00EA5D2F" w:rsidRDefault="00E65827" w:rsidP="00E658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</w:pP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La empresa industrial ABC SAC presenta la siguiente información:</w:t>
      </w:r>
      <w:r w:rsidRPr="00E658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C"/>
        </w:rPr>
        <w:t>-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El patrimonio neto según balance de situación al 31/12/1</w:t>
      </w:r>
      <w:r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9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 xml:space="preserve"> fue:</w:t>
      </w:r>
    </w:p>
    <w:p w:rsidR="00EA5D2F" w:rsidRDefault="00E65827" w:rsidP="00EA5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</w:pPr>
      <w:r w:rsidRPr="00E658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C"/>
        </w:rPr>
        <w:t>-</w:t>
      </w:r>
      <w:r w:rsidRPr="00E65827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bdr w:val="none" w:sz="0" w:space="0" w:color="auto" w:frame="1"/>
          <w:lang w:eastAsia="es-EC"/>
        </w:rPr>
        <w:t xml:space="preserve">Capital social </w:t>
      </w:r>
      <w:r w:rsidR="00EA5D2F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bdr w:val="none" w:sz="0" w:space="0" w:color="auto" w:frame="1"/>
          <w:lang w:eastAsia="es-EC"/>
        </w:rPr>
        <w:t>100</w:t>
      </w:r>
      <w:r w:rsidR="00861E5C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bdr w:val="none" w:sz="0" w:space="0" w:color="auto" w:frame="1"/>
          <w:lang w:eastAsia="es-EC"/>
        </w:rPr>
        <w:t>.</w:t>
      </w:r>
      <w:r w:rsidRPr="00E65827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bdr w:val="none" w:sz="0" w:space="0" w:color="auto" w:frame="1"/>
          <w:lang w:eastAsia="es-EC"/>
        </w:rPr>
        <w:t xml:space="preserve">000; Capital adicional </w:t>
      </w:r>
      <w:r w:rsidR="00EA5D2F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bdr w:val="none" w:sz="0" w:space="0" w:color="auto" w:frame="1"/>
          <w:lang w:eastAsia="es-EC"/>
        </w:rPr>
        <w:t>1</w:t>
      </w:r>
      <w:r w:rsidR="00861E5C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bdr w:val="none" w:sz="0" w:space="0" w:color="auto" w:frame="1"/>
          <w:lang w:eastAsia="es-EC"/>
        </w:rPr>
        <w:t>.</w:t>
      </w:r>
      <w:r w:rsidRPr="00E65827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bdr w:val="none" w:sz="0" w:space="0" w:color="auto" w:frame="1"/>
          <w:lang w:eastAsia="es-EC"/>
        </w:rPr>
        <w:t>000; Acciones de</w:t>
      </w:r>
      <w:r w:rsidR="00EA5D2F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bdr w:val="none" w:sz="0" w:space="0" w:color="auto" w:frame="1"/>
          <w:lang w:eastAsia="es-EC"/>
        </w:rPr>
        <w:t xml:space="preserve"> </w:t>
      </w:r>
      <w:r w:rsidRPr="00E65827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 xml:space="preserve">inversión </w:t>
      </w:r>
      <w:r w:rsidR="00EA5D2F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 xml:space="preserve"> 10</w:t>
      </w:r>
      <w:r w:rsidR="00861E5C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>.</w:t>
      </w:r>
      <w:r w:rsidRPr="00E65827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 xml:space="preserve">000; Resultados del ejercicio </w:t>
      </w:r>
      <w:r w:rsidR="00EA5D2F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>1</w:t>
      </w:r>
      <w:r w:rsidR="00861E5C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>.</w:t>
      </w:r>
      <w:r w:rsidRPr="00E65827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>500; Reserva legal</w:t>
      </w:r>
      <w:r w:rsidR="00861E5C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 xml:space="preserve"> </w:t>
      </w:r>
      <w:r w:rsidR="00EA5D2F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bdr w:val="none" w:sz="0" w:space="0" w:color="auto" w:frame="1"/>
          <w:lang w:eastAsia="es-EC"/>
        </w:rPr>
        <w:t xml:space="preserve">150; Reserva estatutaria </w:t>
      </w:r>
      <w:r w:rsidR="00EA5D2F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bdr w:val="none" w:sz="0" w:space="0" w:color="auto" w:frame="1"/>
          <w:lang w:eastAsia="es-EC"/>
        </w:rPr>
        <w:t>300; Resultados del ejercicio después de</w:t>
      </w:r>
      <w:r w:rsidR="00EA5D2F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bdr w:val="none" w:sz="0" w:space="0" w:color="auto" w:frame="1"/>
          <w:lang w:eastAsia="es-EC"/>
        </w:rPr>
        <w:t xml:space="preserve"> 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 xml:space="preserve">impuestos y participaciones </w:t>
      </w:r>
      <w:r w:rsidR="00EA5D2F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8</w:t>
      </w:r>
      <w:r w:rsidR="00861E5C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.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500</w:t>
      </w:r>
    </w:p>
    <w:p w:rsidR="00EA5D2F" w:rsidRDefault="00E65827" w:rsidP="00E658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</w:pPr>
      <w:r w:rsidRPr="00E658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C"/>
        </w:rPr>
        <w:t>-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El 30 de mayo del 20</w:t>
      </w:r>
      <w:r w:rsidR="00EA5D2F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20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 xml:space="preserve"> se capitalizaron los siguientes:</w:t>
      </w:r>
      <w:r w:rsidRPr="00E658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C"/>
        </w:rPr>
        <w:t>-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 xml:space="preserve">Utilidades por </w:t>
      </w:r>
      <w:r w:rsidR="00EA5D2F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 xml:space="preserve">2, 200; Aporte en efectivo de los socios </w:t>
      </w:r>
      <w:r w:rsidR="00EA5D2F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1</w:t>
      </w:r>
      <w:r w:rsidR="00861E5C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.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100</w:t>
      </w:r>
    </w:p>
    <w:p w:rsidR="00EA5D2F" w:rsidRDefault="00E65827" w:rsidP="00E658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bdr w:val="none" w:sz="0" w:space="0" w:color="auto" w:frame="1"/>
          <w:lang w:eastAsia="es-EC"/>
        </w:rPr>
      </w:pPr>
      <w:r w:rsidRPr="00E658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C"/>
        </w:rPr>
        <w:t>-</w:t>
      </w:r>
      <w:r w:rsidRPr="00E65827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bdr w:val="none" w:sz="0" w:space="0" w:color="auto" w:frame="1"/>
          <w:lang w:eastAsia="es-EC"/>
        </w:rPr>
        <w:t>El 06 de agosto del 20</w:t>
      </w:r>
      <w:r w:rsidR="00EA5D2F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bdr w:val="none" w:sz="0" w:space="0" w:color="auto" w:frame="1"/>
          <w:lang w:eastAsia="es-EC"/>
        </w:rPr>
        <w:t>20</w:t>
      </w:r>
      <w:r w:rsidRPr="00E65827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bdr w:val="none" w:sz="0" w:space="0" w:color="auto" w:frame="1"/>
          <w:lang w:eastAsia="es-EC"/>
        </w:rPr>
        <w:t xml:space="preserve"> los accionistas donaron a la empresa la suma</w:t>
      </w:r>
      <w:r w:rsidR="00EA5D2F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bdr w:val="none" w:sz="0" w:space="0" w:color="auto" w:frame="1"/>
          <w:lang w:eastAsia="es-EC"/>
        </w:rPr>
        <w:t xml:space="preserve"> </w:t>
      </w:r>
      <w:r w:rsidRPr="00E65827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bdr w:val="none" w:sz="0" w:space="0" w:color="auto" w:frame="1"/>
          <w:lang w:eastAsia="es-EC"/>
        </w:rPr>
        <w:t xml:space="preserve">de </w:t>
      </w:r>
      <w:r w:rsidR="00EA5D2F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bdr w:val="none" w:sz="0" w:space="0" w:color="auto" w:frame="1"/>
          <w:lang w:eastAsia="es-EC"/>
        </w:rPr>
        <w:t>1</w:t>
      </w:r>
      <w:r w:rsidR="00861E5C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bdr w:val="none" w:sz="0" w:space="0" w:color="auto" w:frame="1"/>
          <w:lang w:eastAsia="es-EC"/>
        </w:rPr>
        <w:t>.</w:t>
      </w:r>
      <w:r w:rsidRPr="00E65827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bdr w:val="none" w:sz="0" w:space="0" w:color="auto" w:frame="1"/>
          <w:lang w:eastAsia="es-EC"/>
        </w:rPr>
        <w:t>000.</w:t>
      </w:r>
    </w:p>
    <w:p w:rsidR="00E65827" w:rsidRPr="00E65827" w:rsidRDefault="00E65827" w:rsidP="00E658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92B"/>
          <w:sz w:val="24"/>
          <w:szCs w:val="24"/>
          <w:lang w:eastAsia="es-EC"/>
        </w:rPr>
      </w:pPr>
      <w:r w:rsidRPr="00E658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C"/>
        </w:rPr>
        <w:t>-</w:t>
      </w:r>
      <w:r w:rsidRPr="00E65827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>La empresa al cerrar sus libros contables al 31 de diciembre del 20</w:t>
      </w:r>
      <w:r w:rsidR="00EA5D2F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>20</w:t>
      </w:r>
      <w:r w:rsidR="00861E5C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bdr w:val="none" w:sz="0" w:space="0" w:color="auto" w:frame="1"/>
          <w:lang w:eastAsia="es-EC"/>
        </w:rPr>
        <w:t xml:space="preserve"> 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obtuvo los siguientes resultados:</w:t>
      </w:r>
      <w:r w:rsidR="00EA5D2F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 xml:space="preserve"> 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 xml:space="preserve">Utilidad neta </w:t>
      </w:r>
      <w:r w:rsidR="00EA5D2F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13</w:t>
      </w:r>
      <w:r w:rsidR="00861E5C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.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500; Revaluación voluntaria de los activos fijos</w:t>
      </w:r>
      <w:r w:rsidR="00861E5C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 xml:space="preserve"> </w:t>
      </w:r>
      <w:r w:rsidR="00EA5D2F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5</w:t>
      </w:r>
      <w:r w:rsidR="00861E5C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.</w:t>
      </w:r>
      <w:bookmarkStart w:id="0" w:name="_GoBack"/>
      <w:bookmarkEnd w:id="0"/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000</w:t>
      </w:r>
      <w:r w:rsidR="00EA5D2F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 xml:space="preserve"> 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Reserva estatutaria 5%; La empresa cuenta con 21 trabajadores</w:t>
      </w:r>
    </w:p>
    <w:p w:rsidR="00E65827" w:rsidRPr="00E65827" w:rsidRDefault="00E65827" w:rsidP="00E658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92B"/>
          <w:sz w:val="24"/>
          <w:szCs w:val="24"/>
          <w:lang w:eastAsia="es-EC"/>
        </w:rPr>
      </w:pPr>
      <w:r w:rsidRPr="00E658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C"/>
        </w:rPr>
        <w:t>-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La junta general de accionistas el 2 de enero acordó distribuir dividendos</w:t>
      </w:r>
      <w:r w:rsidR="00EA5D2F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 xml:space="preserve"> </w:t>
      </w:r>
      <w:r w:rsidRPr="00E65827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bdr w:val="none" w:sz="0" w:space="0" w:color="auto" w:frame="1"/>
          <w:lang w:eastAsia="es-EC"/>
        </w:rPr>
        <w:t xml:space="preserve">por </w:t>
      </w:r>
      <w:r w:rsidR="00EA5D2F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bdr w:val="none" w:sz="0" w:space="0" w:color="auto" w:frame="1"/>
          <w:lang w:eastAsia="es-EC"/>
        </w:rPr>
        <w:t xml:space="preserve">400 y efectuar una reserva especial por </w:t>
      </w:r>
      <w:r w:rsidR="00EA5D2F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bdr w:val="none" w:sz="0" w:space="0" w:color="auto" w:frame="1"/>
          <w:lang w:eastAsia="es-EC"/>
        </w:rPr>
        <w:t>$</w:t>
      </w:r>
      <w:r w:rsidRPr="00E65827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bdr w:val="none" w:sz="0" w:space="0" w:color="auto" w:frame="1"/>
          <w:lang w:eastAsia="es-EC"/>
        </w:rPr>
        <w:t>100, no hay adiciones</w:t>
      </w:r>
      <w:r w:rsidR="00EA5D2F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bdr w:val="none" w:sz="0" w:space="0" w:color="auto" w:frame="1"/>
          <w:lang w:eastAsia="es-EC"/>
        </w:rPr>
        <w:t xml:space="preserve"> </w:t>
      </w:r>
      <w:r w:rsidRPr="00E65827">
        <w:rPr>
          <w:rFonts w:ascii="Times New Roman" w:eastAsia="Times New Roman" w:hAnsi="Times New Roman" w:cs="Times New Roman"/>
          <w:color w:val="221F1F"/>
          <w:sz w:val="24"/>
          <w:szCs w:val="24"/>
          <w:bdr w:val="none" w:sz="0" w:space="0" w:color="auto" w:frame="1"/>
          <w:lang w:eastAsia="es-EC"/>
        </w:rPr>
        <w:t>tributarias.</w:t>
      </w:r>
    </w:p>
    <w:p w:rsidR="00E65827" w:rsidRPr="00E65827" w:rsidRDefault="00E65827">
      <w:pPr>
        <w:rPr>
          <w:rFonts w:ascii="Times New Roman" w:hAnsi="Times New Roman" w:cs="Times New Roman"/>
          <w:sz w:val="24"/>
          <w:szCs w:val="24"/>
        </w:rPr>
      </w:pPr>
    </w:p>
    <w:sectPr w:rsidR="00E65827" w:rsidRPr="00E65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27"/>
    <w:rsid w:val="003B7685"/>
    <w:rsid w:val="00861E5C"/>
    <w:rsid w:val="0087129B"/>
    <w:rsid w:val="00884125"/>
    <w:rsid w:val="009C3909"/>
    <w:rsid w:val="00A141E4"/>
    <w:rsid w:val="00E65827"/>
    <w:rsid w:val="00E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64B271-CC26-4847-ABB5-DF05D209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E65827"/>
    <w:rPr>
      <w:b/>
      <w:bCs/>
    </w:rPr>
  </w:style>
  <w:style w:type="table" w:styleId="Tablaconcuadrcula">
    <w:name w:val="Table Grid"/>
    <w:basedOn w:val="Tablanormal"/>
    <w:uiPriority w:val="39"/>
    <w:rsid w:val="00E6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Fuentedeprrafopredeter"/>
    <w:rsid w:val="00E6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3151">
          <w:marLeft w:val="0"/>
          <w:marRight w:val="0"/>
          <w:marTop w:val="180"/>
          <w:marBottom w:val="27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7510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3605">
          <w:marLeft w:val="0"/>
          <w:marRight w:val="0"/>
          <w:marTop w:val="180"/>
          <w:marBottom w:val="27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3138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</cp:revision>
  <dcterms:created xsi:type="dcterms:W3CDTF">2020-09-03T13:37:00Z</dcterms:created>
  <dcterms:modified xsi:type="dcterms:W3CDTF">2021-03-31T04:40:00Z</dcterms:modified>
</cp:coreProperties>
</file>