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9782" w:type="dxa"/>
        <w:tblInd w:w="-318" w:type="dxa"/>
        <w:tblLook w:val="04A0" w:firstRow="1" w:lastRow="0" w:firstColumn="1" w:lastColumn="0" w:noHBand="0" w:noVBand="1"/>
      </w:tblPr>
      <w:tblGrid>
        <w:gridCol w:w="1816"/>
        <w:gridCol w:w="436"/>
        <w:gridCol w:w="836"/>
        <w:gridCol w:w="2117"/>
        <w:gridCol w:w="778"/>
        <w:gridCol w:w="401"/>
        <w:gridCol w:w="313"/>
        <w:gridCol w:w="142"/>
        <w:gridCol w:w="1286"/>
        <w:gridCol w:w="92"/>
        <w:gridCol w:w="1565"/>
      </w:tblGrid>
      <w:tr w:rsidR="00A6502D" w14:paraId="5312E3AD" w14:textId="77777777">
        <w:tc>
          <w:tcPr>
            <w:tcW w:w="9782" w:type="dxa"/>
            <w:gridSpan w:val="11"/>
            <w:shd w:val="clear" w:color="auto" w:fill="F2F2F2" w:themeFill="background1" w:themeFillShade="F2"/>
          </w:tcPr>
          <w:p w14:paraId="26EC5202" w14:textId="77777777" w:rsidR="00A6502D" w:rsidRDefault="00000000">
            <w:pPr>
              <w:spacing w:after="0" w:line="240" w:lineRule="auto"/>
              <w:jc w:val="center"/>
              <w:rPr>
                <w:rFonts w:cs="Times New Roman"/>
                <w:b/>
                <w:sz w:val="20"/>
                <w:szCs w:val="20"/>
              </w:rPr>
            </w:pPr>
            <w:r>
              <w:rPr>
                <w:rFonts w:cs="Times New Roman"/>
                <w:b/>
                <w:sz w:val="20"/>
                <w:szCs w:val="20"/>
              </w:rPr>
              <w:t>GUÍA DE PRÁCTICA DE LABORATORIO</w:t>
            </w:r>
          </w:p>
        </w:tc>
      </w:tr>
      <w:tr w:rsidR="00A6502D" w14:paraId="1DBA538F" w14:textId="77777777">
        <w:tc>
          <w:tcPr>
            <w:tcW w:w="2252" w:type="dxa"/>
            <w:gridSpan w:val="2"/>
            <w:shd w:val="clear" w:color="auto" w:fill="F2F2F2" w:themeFill="background1" w:themeFillShade="F2"/>
          </w:tcPr>
          <w:p w14:paraId="16B55298" w14:textId="77777777" w:rsidR="00A6502D" w:rsidRDefault="00000000">
            <w:pPr>
              <w:spacing w:after="0" w:line="240" w:lineRule="auto"/>
              <w:jc w:val="both"/>
              <w:rPr>
                <w:rFonts w:cs="Times New Roman"/>
                <w:b/>
                <w:sz w:val="20"/>
                <w:szCs w:val="20"/>
              </w:rPr>
            </w:pPr>
            <w:r>
              <w:rPr>
                <w:rFonts w:cs="Times New Roman"/>
                <w:b/>
                <w:sz w:val="20"/>
                <w:szCs w:val="20"/>
              </w:rPr>
              <w:t>PERÍODO ACADÉMICO</w:t>
            </w:r>
          </w:p>
        </w:tc>
        <w:tc>
          <w:tcPr>
            <w:tcW w:w="7530" w:type="dxa"/>
            <w:gridSpan w:val="9"/>
            <w:shd w:val="clear" w:color="auto" w:fill="F2F2F2" w:themeFill="background1" w:themeFillShade="F2"/>
          </w:tcPr>
          <w:p w14:paraId="452E5687" w14:textId="099BE68B" w:rsidR="00A6502D" w:rsidRDefault="00DB7753">
            <w:pPr>
              <w:spacing w:after="0" w:line="240" w:lineRule="auto"/>
              <w:jc w:val="both"/>
              <w:rPr>
                <w:rFonts w:cs="Times New Roman"/>
                <w:b/>
                <w:sz w:val="20"/>
                <w:szCs w:val="20"/>
              </w:rPr>
            </w:pPr>
            <w:r>
              <w:rPr>
                <w:rFonts w:cs="Times New Roman"/>
                <w:b/>
                <w:sz w:val="20"/>
                <w:szCs w:val="20"/>
              </w:rPr>
              <w:t>ABRIL - JULIO 2025(1S2025)</w:t>
            </w:r>
          </w:p>
        </w:tc>
      </w:tr>
      <w:tr w:rsidR="00A6502D" w14:paraId="12130871" w14:textId="77777777">
        <w:tc>
          <w:tcPr>
            <w:tcW w:w="2252" w:type="dxa"/>
            <w:gridSpan w:val="2"/>
          </w:tcPr>
          <w:p w14:paraId="1024589D" w14:textId="77777777" w:rsidR="00A6502D" w:rsidRDefault="00000000">
            <w:pPr>
              <w:spacing w:after="0" w:line="240" w:lineRule="auto"/>
              <w:jc w:val="both"/>
              <w:rPr>
                <w:rFonts w:cs="Times New Roman"/>
                <w:b/>
                <w:sz w:val="20"/>
                <w:szCs w:val="20"/>
              </w:rPr>
            </w:pPr>
            <w:r>
              <w:rPr>
                <w:rFonts w:cs="Times New Roman"/>
                <w:b/>
                <w:sz w:val="20"/>
                <w:szCs w:val="20"/>
              </w:rPr>
              <w:t>ASIGNATURA</w:t>
            </w:r>
          </w:p>
        </w:tc>
        <w:tc>
          <w:tcPr>
            <w:tcW w:w="4132" w:type="dxa"/>
            <w:gridSpan w:val="4"/>
          </w:tcPr>
          <w:p w14:paraId="5D683355" w14:textId="77777777" w:rsidR="00A6502D" w:rsidRDefault="00000000">
            <w:pPr>
              <w:spacing w:after="0" w:line="240" w:lineRule="auto"/>
              <w:jc w:val="both"/>
              <w:rPr>
                <w:rFonts w:cs="Times New Roman"/>
                <w:b/>
                <w:sz w:val="20"/>
                <w:szCs w:val="20"/>
              </w:rPr>
            </w:pPr>
            <w:r>
              <w:rPr>
                <w:rFonts w:cs="Times New Roman"/>
                <w:b/>
                <w:sz w:val="20"/>
                <w:szCs w:val="20"/>
              </w:rPr>
              <w:t>BIOQUIMICA I</w:t>
            </w:r>
          </w:p>
        </w:tc>
        <w:tc>
          <w:tcPr>
            <w:tcW w:w="1833" w:type="dxa"/>
            <w:gridSpan w:val="4"/>
          </w:tcPr>
          <w:p w14:paraId="01863BD8" w14:textId="77777777" w:rsidR="00A6502D" w:rsidRDefault="00000000">
            <w:pPr>
              <w:spacing w:after="0" w:line="240" w:lineRule="auto"/>
              <w:jc w:val="both"/>
              <w:rPr>
                <w:rFonts w:cs="Times New Roman"/>
                <w:b/>
                <w:sz w:val="20"/>
                <w:szCs w:val="20"/>
              </w:rPr>
            </w:pPr>
            <w:r>
              <w:rPr>
                <w:rFonts w:cs="Times New Roman"/>
                <w:b/>
                <w:sz w:val="20"/>
                <w:szCs w:val="20"/>
              </w:rPr>
              <w:t>SEMESTRE:</w:t>
            </w:r>
          </w:p>
          <w:p w14:paraId="15B27988" w14:textId="77777777" w:rsidR="00A6502D" w:rsidRDefault="00000000">
            <w:pPr>
              <w:spacing w:after="0" w:line="240" w:lineRule="auto"/>
              <w:jc w:val="both"/>
              <w:rPr>
                <w:rFonts w:cs="Times New Roman"/>
                <w:b/>
                <w:sz w:val="20"/>
                <w:szCs w:val="20"/>
              </w:rPr>
            </w:pPr>
            <w:r>
              <w:rPr>
                <w:rFonts w:cs="Times New Roman"/>
                <w:b/>
                <w:sz w:val="20"/>
                <w:szCs w:val="20"/>
              </w:rPr>
              <w:t>SEGUNDO</w:t>
            </w:r>
          </w:p>
        </w:tc>
        <w:tc>
          <w:tcPr>
            <w:tcW w:w="1565" w:type="dxa"/>
          </w:tcPr>
          <w:p w14:paraId="7AED0263" w14:textId="77777777" w:rsidR="00A6502D" w:rsidRDefault="00000000">
            <w:pPr>
              <w:spacing w:after="0" w:line="240" w:lineRule="auto"/>
              <w:jc w:val="both"/>
              <w:rPr>
                <w:rFonts w:cs="Times New Roman"/>
                <w:b/>
                <w:sz w:val="20"/>
                <w:szCs w:val="20"/>
              </w:rPr>
            </w:pPr>
            <w:r>
              <w:rPr>
                <w:rFonts w:cs="Times New Roman"/>
                <w:b/>
                <w:sz w:val="20"/>
                <w:szCs w:val="20"/>
              </w:rPr>
              <w:t>PARALELO:</w:t>
            </w:r>
          </w:p>
          <w:p w14:paraId="71818D34" w14:textId="054BB475" w:rsidR="00A6502D" w:rsidRDefault="00DB7753">
            <w:pPr>
              <w:spacing w:after="0" w:line="240" w:lineRule="auto"/>
              <w:jc w:val="center"/>
              <w:rPr>
                <w:rFonts w:cs="Times New Roman"/>
                <w:b/>
                <w:sz w:val="20"/>
                <w:szCs w:val="20"/>
              </w:rPr>
            </w:pPr>
            <w:r>
              <w:rPr>
                <w:rFonts w:cs="Times New Roman"/>
                <w:b/>
                <w:sz w:val="20"/>
                <w:szCs w:val="20"/>
              </w:rPr>
              <w:t>B</w:t>
            </w:r>
          </w:p>
        </w:tc>
      </w:tr>
      <w:tr w:rsidR="00A6502D" w14:paraId="3917A5B9" w14:textId="77777777">
        <w:tc>
          <w:tcPr>
            <w:tcW w:w="2252" w:type="dxa"/>
            <w:gridSpan w:val="2"/>
            <w:shd w:val="clear" w:color="auto" w:fill="F2F2F2" w:themeFill="background1" w:themeFillShade="F2"/>
          </w:tcPr>
          <w:p w14:paraId="7F3796F6" w14:textId="77777777" w:rsidR="00A6502D" w:rsidRDefault="00000000">
            <w:pPr>
              <w:spacing w:after="0" w:line="240" w:lineRule="auto"/>
              <w:jc w:val="both"/>
              <w:rPr>
                <w:rFonts w:cs="Times New Roman"/>
                <w:b/>
                <w:sz w:val="20"/>
                <w:szCs w:val="20"/>
              </w:rPr>
            </w:pPr>
            <w:r>
              <w:rPr>
                <w:rFonts w:cs="Times New Roman"/>
                <w:b/>
                <w:sz w:val="20"/>
                <w:szCs w:val="20"/>
              </w:rPr>
              <w:t>NOMBRE DEL DOCENTE</w:t>
            </w:r>
          </w:p>
        </w:tc>
        <w:tc>
          <w:tcPr>
            <w:tcW w:w="7530" w:type="dxa"/>
            <w:gridSpan w:val="9"/>
          </w:tcPr>
          <w:p w14:paraId="12A75940" w14:textId="77777777" w:rsidR="00A6502D" w:rsidRDefault="00000000">
            <w:pPr>
              <w:spacing w:after="0"/>
              <w:jc w:val="both"/>
              <w:rPr>
                <w:rFonts w:cs="Times New Roman"/>
                <w:b/>
                <w:sz w:val="20"/>
                <w:szCs w:val="20"/>
                <w:lang w:val="en-US"/>
              </w:rPr>
            </w:pPr>
            <w:r>
              <w:rPr>
                <w:rFonts w:cs="Times New Roman"/>
                <w:b/>
                <w:sz w:val="20"/>
                <w:szCs w:val="20"/>
                <w:lang w:val="en-US"/>
              </w:rPr>
              <w:t>PhD María Eugenia Lucena</w:t>
            </w:r>
          </w:p>
        </w:tc>
      </w:tr>
      <w:tr w:rsidR="00A6502D" w14:paraId="4E93BA74" w14:textId="77777777">
        <w:tc>
          <w:tcPr>
            <w:tcW w:w="2252" w:type="dxa"/>
            <w:gridSpan w:val="2"/>
            <w:shd w:val="clear" w:color="auto" w:fill="F2F2F2" w:themeFill="background1" w:themeFillShade="F2"/>
          </w:tcPr>
          <w:p w14:paraId="5B3D69E5" w14:textId="77777777" w:rsidR="00A6502D" w:rsidRDefault="00000000">
            <w:pPr>
              <w:spacing w:after="0"/>
              <w:ind w:left="-74"/>
              <w:jc w:val="both"/>
              <w:rPr>
                <w:rFonts w:cs="Times New Roman"/>
                <w:b/>
                <w:sz w:val="20"/>
                <w:szCs w:val="20"/>
              </w:rPr>
            </w:pPr>
            <w:r>
              <w:rPr>
                <w:rFonts w:cs="Times New Roman"/>
                <w:b/>
                <w:sz w:val="20"/>
                <w:szCs w:val="20"/>
                <w:lang w:val="en-US"/>
              </w:rPr>
              <w:t xml:space="preserve"> </w:t>
            </w:r>
            <w:r>
              <w:rPr>
                <w:rFonts w:cs="Times New Roman"/>
                <w:b/>
                <w:sz w:val="20"/>
                <w:szCs w:val="20"/>
              </w:rPr>
              <w:t>FECHA</w:t>
            </w:r>
          </w:p>
        </w:tc>
        <w:tc>
          <w:tcPr>
            <w:tcW w:w="7530" w:type="dxa"/>
            <w:gridSpan w:val="9"/>
          </w:tcPr>
          <w:p w14:paraId="5E145F2A" w14:textId="048B6FEF" w:rsidR="00A6502D" w:rsidRDefault="00DB7753">
            <w:pPr>
              <w:tabs>
                <w:tab w:val="left" w:pos="142"/>
              </w:tabs>
              <w:spacing w:after="0"/>
              <w:jc w:val="both"/>
              <w:rPr>
                <w:rFonts w:cs="Times New Roman"/>
                <w:b/>
                <w:sz w:val="20"/>
                <w:szCs w:val="20"/>
              </w:rPr>
            </w:pPr>
            <w:r>
              <w:rPr>
                <w:rFonts w:cs="Times New Roman"/>
                <w:b/>
                <w:sz w:val="20"/>
                <w:szCs w:val="20"/>
              </w:rPr>
              <w:t>06 de mayo de 2025</w:t>
            </w:r>
          </w:p>
        </w:tc>
      </w:tr>
      <w:tr w:rsidR="00A6502D" w14:paraId="6F5FD818" w14:textId="77777777">
        <w:tc>
          <w:tcPr>
            <w:tcW w:w="2252" w:type="dxa"/>
            <w:gridSpan w:val="2"/>
            <w:tcBorders>
              <w:bottom w:val="single" w:sz="4" w:space="0" w:color="auto"/>
            </w:tcBorders>
          </w:tcPr>
          <w:p w14:paraId="1464D912" w14:textId="77777777" w:rsidR="00A6502D" w:rsidRDefault="00000000">
            <w:pPr>
              <w:tabs>
                <w:tab w:val="left" w:pos="142"/>
              </w:tabs>
              <w:spacing w:after="0"/>
              <w:jc w:val="both"/>
              <w:rPr>
                <w:rFonts w:cs="Times New Roman"/>
                <w:b/>
                <w:sz w:val="20"/>
                <w:szCs w:val="20"/>
              </w:rPr>
            </w:pPr>
            <w:r>
              <w:rPr>
                <w:rFonts w:cs="Times New Roman"/>
                <w:b/>
                <w:sz w:val="20"/>
                <w:szCs w:val="20"/>
              </w:rPr>
              <w:t>NÚMERO DE PRÁCTICA</w:t>
            </w:r>
          </w:p>
        </w:tc>
        <w:tc>
          <w:tcPr>
            <w:tcW w:w="2953" w:type="dxa"/>
            <w:gridSpan w:val="2"/>
          </w:tcPr>
          <w:p w14:paraId="7BE854B6" w14:textId="77777777" w:rsidR="00A6502D" w:rsidRDefault="00000000">
            <w:pPr>
              <w:tabs>
                <w:tab w:val="left" w:pos="142"/>
              </w:tabs>
              <w:spacing w:after="0"/>
              <w:jc w:val="center"/>
              <w:rPr>
                <w:rFonts w:cs="Times New Roman"/>
                <w:b/>
                <w:sz w:val="20"/>
                <w:szCs w:val="20"/>
              </w:rPr>
            </w:pPr>
            <w:r>
              <w:rPr>
                <w:rFonts w:cs="Times New Roman"/>
                <w:b/>
                <w:sz w:val="20"/>
                <w:szCs w:val="20"/>
              </w:rPr>
              <w:t>3</w:t>
            </w:r>
          </w:p>
        </w:tc>
        <w:tc>
          <w:tcPr>
            <w:tcW w:w="2920" w:type="dxa"/>
            <w:gridSpan w:val="5"/>
          </w:tcPr>
          <w:p w14:paraId="1B06CDC5" w14:textId="0B7D1279" w:rsidR="00A6502D" w:rsidRDefault="00000000">
            <w:pPr>
              <w:tabs>
                <w:tab w:val="left" w:pos="142"/>
              </w:tabs>
              <w:spacing w:after="0"/>
              <w:jc w:val="both"/>
              <w:rPr>
                <w:rFonts w:cs="Times New Roman"/>
                <w:b/>
                <w:sz w:val="20"/>
                <w:szCs w:val="20"/>
              </w:rPr>
            </w:pPr>
            <w:r>
              <w:rPr>
                <w:rFonts w:cs="Times New Roman"/>
                <w:b/>
                <w:sz w:val="20"/>
                <w:szCs w:val="20"/>
              </w:rPr>
              <w:t xml:space="preserve">HORA: </w:t>
            </w:r>
            <w:r w:rsidR="00DB7753">
              <w:rPr>
                <w:rFonts w:cs="Times New Roman"/>
                <w:b/>
                <w:sz w:val="20"/>
                <w:szCs w:val="20"/>
              </w:rPr>
              <w:t>15:00-18:00</w:t>
            </w:r>
          </w:p>
        </w:tc>
        <w:tc>
          <w:tcPr>
            <w:tcW w:w="1657" w:type="dxa"/>
            <w:gridSpan w:val="2"/>
          </w:tcPr>
          <w:p w14:paraId="6F10B796" w14:textId="77777777" w:rsidR="00A6502D" w:rsidRDefault="00000000">
            <w:pPr>
              <w:spacing w:after="0"/>
              <w:jc w:val="both"/>
              <w:rPr>
                <w:rFonts w:cs="Times New Roman"/>
                <w:b/>
                <w:sz w:val="20"/>
                <w:szCs w:val="20"/>
              </w:rPr>
            </w:pPr>
            <w:r>
              <w:rPr>
                <w:rFonts w:cs="Times New Roman"/>
                <w:b/>
                <w:sz w:val="20"/>
                <w:szCs w:val="20"/>
              </w:rPr>
              <w:t>DURACIÓN:  3</w:t>
            </w:r>
          </w:p>
        </w:tc>
      </w:tr>
      <w:tr w:rsidR="00A6502D" w14:paraId="1CE09E28" w14:textId="77777777">
        <w:tc>
          <w:tcPr>
            <w:tcW w:w="2252" w:type="dxa"/>
            <w:gridSpan w:val="2"/>
            <w:vMerge w:val="restart"/>
            <w:vAlign w:val="bottom"/>
          </w:tcPr>
          <w:p w14:paraId="4AF2126B" w14:textId="77777777" w:rsidR="00A6502D" w:rsidRDefault="00000000">
            <w:pPr>
              <w:spacing w:after="0"/>
              <w:jc w:val="center"/>
              <w:rPr>
                <w:rFonts w:cs="Times New Roman"/>
                <w:b/>
                <w:sz w:val="20"/>
                <w:szCs w:val="20"/>
              </w:rPr>
            </w:pPr>
            <w:r>
              <w:rPr>
                <w:rFonts w:cs="Times New Roman"/>
                <w:b/>
                <w:sz w:val="20"/>
                <w:szCs w:val="20"/>
              </w:rPr>
              <w:t>NOMBRE DE LOS ESTUDIANTES.</w:t>
            </w:r>
          </w:p>
        </w:tc>
        <w:tc>
          <w:tcPr>
            <w:tcW w:w="3731" w:type="dxa"/>
            <w:gridSpan w:val="3"/>
            <w:shd w:val="clear" w:color="auto" w:fill="F2F2F2" w:themeFill="background1" w:themeFillShade="F2"/>
          </w:tcPr>
          <w:p w14:paraId="43B97CE5" w14:textId="77777777" w:rsidR="00A6502D" w:rsidRDefault="00000000">
            <w:pPr>
              <w:spacing w:after="0"/>
              <w:jc w:val="center"/>
              <w:rPr>
                <w:rFonts w:cs="Times New Roman"/>
                <w:b/>
                <w:sz w:val="20"/>
                <w:szCs w:val="20"/>
              </w:rPr>
            </w:pPr>
            <w:r>
              <w:rPr>
                <w:rFonts w:cs="Times New Roman"/>
                <w:b/>
                <w:sz w:val="20"/>
                <w:szCs w:val="20"/>
              </w:rPr>
              <w:t>GRUPO 1</w:t>
            </w:r>
          </w:p>
        </w:tc>
        <w:tc>
          <w:tcPr>
            <w:tcW w:w="3799" w:type="dxa"/>
            <w:gridSpan w:val="6"/>
            <w:shd w:val="clear" w:color="auto" w:fill="F2F2F2" w:themeFill="background1" w:themeFillShade="F2"/>
          </w:tcPr>
          <w:p w14:paraId="3DF937DB" w14:textId="77777777" w:rsidR="00A6502D" w:rsidRDefault="00000000">
            <w:pPr>
              <w:spacing w:after="0"/>
              <w:jc w:val="center"/>
              <w:rPr>
                <w:rFonts w:cs="Times New Roman"/>
                <w:b/>
                <w:sz w:val="20"/>
                <w:szCs w:val="20"/>
              </w:rPr>
            </w:pPr>
            <w:r>
              <w:rPr>
                <w:rFonts w:cs="Times New Roman"/>
                <w:b/>
                <w:sz w:val="20"/>
                <w:szCs w:val="20"/>
              </w:rPr>
              <w:t>GRUPO 2</w:t>
            </w:r>
          </w:p>
        </w:tc>
      </w:tr>
      <w:tr w:rsidR="00DB7753" w14:paraId="4D558740" w14:textId="77777777">
        <w:trPr>
          <w:trHeight w:val="311"/>
        </w:trPr>
        <w:tc>
          <w:tcPr>
            <w:tcW w:w="2252" w:type="dxa"/>
            <w:gridSpan w:val="2"/>
            <w:vMerge/>
            <w:vAlign w:val="center"/>
          </w:tcPr>
          <w:p w14:paraId="702036F3" w14:textId="77777777" w:rsidR="00DB7753" w:rsidRDefault="00DB7753" w:rsidP="00DB7753">
            <w:pPr>
              <w:spacing w:after="0"/>
              <w:ind w:right="-108"/>
              <w:jc w:val="both"/>
              <w:rPr>
                <w:rFonts w:cs="Times New Roman"/>
                <w:b/>
                <w:sz w:val="20"/>
                <w:szCs w:val="20"/>
              </w:rPr>
            </w:pPr>
          </w:p>
        </w:tc>
        <w:tc>
          <w:tcPr>
            <w:tcW w:w="3731" w:type="dxa"/>
            <w:gridSpan w:val="3"/>
          </w:tcPr>
          <w:p w14:paraId="1EE900FD" w14:textId="3A63DF8E" w:rsidR="00DB7753" w:rsidRPr="002C5690" w:rsidRDefault="00DB7753" w:rsidP="00DB7753">
            <w:pPr>
              <w:spacing w:after="0" w:line="240" w:lineRule="auto"/>
              <w:ind w:left="360"/>
              <w:jc w:val="both"/>
              <w:rPr>
                <w:rFonts w:ascii="Times New Roman" w:hAnsi="Times New Roman" w:cs="Times New Roman"/>
                <w:sz w:val="24"/>
                <w:szCs w:val="24"/>
                <w:lang w:val="es-ES"/>
              </w:rPr>
            </w:pPr>
            <w:r w:rsidRPr="00AA0BD5">
              <w:rPr>
                <w:rFonts w:ascii="Times New Roman" w:hAnsi="Times New Roman" w:cs="Times New Roman"/>
                <w:w w:val="85"/>
              </w:rPr>
              <w:t>Agama</w:t>
            </w:r>
            <w:r w:rsidRPr="00AA0BD5">
              <w:rPr>
                <w:rFonts w:ascii="Times New Roman" w:hAnsi="Times New Roman" w:cs="Times New Roman"/>
                <w:spacing w:val="-5"/>
                <w:w w:val="85"/>
              </w:rPr>
              <w:t xml:space="preserve"> </w:t>
            </w:r>
            <w:r w:rsidRPr="00AA0BD5">
              <w:rPr>
                <w:rFonts w:ascii="Times New Roman" w:hAnsi="Times New Roman" w:cs="Times New Roman"/>
                <w:w w:val="85"/>
              </w:rPr>
              <w:t xml:space="preserve">Garofalo Merly </w:t>
            </w:r>
            <w:r w:rsidRPr="00AA0BD5">
              <w:rPr>
                <w:rFonts w:ascii="Times New Roman" w:hAnsi="Times New Roman" w:cs="Times New Roman"/>
                <w:w w:val="75"/>
              </w:rPr>
              <w:t>Nayeli</w:t>
            </w:r>
            <w:r w:rsidRPr="00AA0BD5">
              <w:rPr>
                <w:rFonts w:ascii="Times New Roman" w:hAnsi="Times New Roman" w:cs="Times New Roman"/>
                <w:spacing w:val="-6"/>
                <w:w w:val="75"/>
              </w:rPr>
              <w:t xml:space="preserve"> </w:t>
            </w:r>
          </w:p>
        </w:tc>
        <w:tc>
          <w:tcPr>
            <w:tcW w:w="3799" w:type="dxa"/>
            <w:gridSpan w:val="6"/>
          </w:tcPr>
          <w:p w14:paraId="6BD7B55C" w14:textId="24842B2C" w:rsidR="00DB7753" w:rsidRPr="002C5690" w:rsidRDefault="00DB7753" w:rsidP="00DB7753">
            <w:pPr>
              <w:spacing w:after="0" w:line="240" w:lineRule="auto"/>
              <w:ind w:left="360"/>
              <w:jc w:val="both"/>
              <w:rPr>
                <w:rFonts w:ascii="Times New Roman" w:hAnsi="Times New Roman" w:cs="Times New Roman"/>
                <w:sz w:val="24"/>
                <w:szCs w:val="24"/>
                <w:lang w:val="en-US"/>
              </w:rPr>
            </w:pPr>
            <w:r w:rsidRPr="00AA0BD5">
              <w:rPr>
                <w:rFonts w:ascii="Times New Roman" w:hAnsi="Times New Roman" w:cs="Times New Roman"/>
                <w:w w:val="75"/>
              </w:rPr>
              <w:t xml:space="preserve">Montero Urgiles Maritza </w:t>
            </w:r>
            <w:r w:rsidRPr="00AA0BD5">
              <w:rPr>
                <w:rFonts w:ascii="Times New Roman" w:hAnsi="Times New Roman" w:cs="Times New Roman"/>
                <w:w w:val="85"/>
              </w:rPr>
              <w:t>Dayana</w:t>
            </w:r>
            <w:r w:rsidRPr="00AA0BD5">
              <w:rPr>
                <w:rFonts w:ascii="Times New Roman" w:hAnsi="Times New Roman" w:cs="Times New Roman"/>
                <w:spacing w:val="-21"/>
                <w:w w:val="85"/>
              </w:rPr>
              <w:t xml:space="preserve"> </w:t>
            </w:r>
          </w:p>
        </w:tc>
      </w:tr>
      <w:tr w:rsidR="00DB7753" w14:paraId="2E43A020" w14:textId="77777777">
        <w:trPr>
          <w:trHeight w:val="258"/>
        </w:trPr>
        <w:tc>
          <w:tcPr>
            <w:tcW w:w="2252" w:type="dxa"/>
            <w:gridSpan w:val="2"/>
            <w:vMerge/>
            <w:vAlign w:val="center"/>
          </w:tcPr>
          <w:p w14:paraId="653293C4" w14:textId="77777777" w:rsidR="00DB7753" w:rsidRDefault="00DB7753" w:rsidP="00DB7753">
            <w:pPr>
              <w:spacing w:after="0"/>
              <w:ind w:right="-108"/>
              <w:jc w:val="both"/>
              <w:rPr>
                <w:rFonts w:cs="Times New Roman"/>
                <w:b/>
                <w:sz w:val="20"/>
                <w:szCs w:val="20"/>
              </w:rPr>
            </w:pPr>
          </w:p>
        </w:tc>
        <w:tc>
          <w:tcPr>
            <w:tcW w:w="3731" w:type="dxa"/>
            <w:gridSpan w:val="3"/>
          </w:tcPr>
          <w:p w14:paraId="605BA729" w14:textId="7D78EFA0" w:rsidR="00DB7753" w:rsidRPr="002C5690" w:rsidRDefault="00DB7753" w:rsidP="00DB7753">
            <w:pPr>
              <w:spacing w:after="0" w:line="240" w:lineRule="auto"/>
              <w:ind w:left="360"/>
              <w:jc w:val="both"/>
              <w:rPr>
                <w:rFonts w:ascii="Times New Roman" w:hAnsi="Times New Roman" w:cs="Times New Roman"/>
                <w:sz w:val="24"/>
                <w:szCs w:val="24"/>
                <w:lang w:val="es-ES"/>
              </w:rPr>
            </w:pPr>
            <w:r w:rsidRPr="00AA0BD5">
              <w:rPr>
                <w:rFonts w:ascii="Times New Roman" w:hAnsi="Times New Roman" w:cs="Times New Roman"/>
                <w:w w:val="75"/>
              </w:rPr>
              <w:t>Agualongo Tenelema Natali Sara</w:t>
            </w:r>
            <w:r w:rsidRPr="00AA0BD5">
              <w:rPr>
                <w:rFonts w:ascii="Times New Roman" w:hAnsi="Times New Roman" w:cs="Times New Roman"/>
                <w:spacing w:val="-9"/>
                <w:w w:val="75"/>
              </w:rPr>
              <w:t xml:space="preserve"> </w:t>
            </w:r>
          </w:p>
        </w:tc>
        <w:tc>
          <w:tcPr>
            <w:tcW w:w="3799" w:type="dxa"/>
            <w:gridSpan w:val="6"/>
          </w:tcPr>
          <w:p w14:paraId="3728AB62" w14:textId="238DD99E" w:rsidR="00DB7753" w:rsidRPr="002C5690" w:rsidRDefault="00DB7753" w:rsidP="00DB7753">
            <w:pPr>
              <w:spacing w:after="0" w:line="240" w:lineRule="auto"/>
              <w:ind w:left="360"/>
              <w:jc w:val="both"/>
              <w:rPr>
                <w:rFonts w:ascii="Times New Roman" w:hAnsi="Times New Roman" w:cs="Times New Roman"/>
                <w:sz w:val="24"/>
                <w:szCs w:val="24"/>
              </w:rPr>
            </w:pPr>
            <w:r w:rsidRPr="00AA0BD5">
              <w:rPr>
                <w:rFonts w:ascii="Times New Roman" w:hAnsi="Times New Roman" w:cs="Times New Roman"/>
                <w:w w:val="75"/>
              </w:rPr>
              <w:t>Mosquera</w:t>
            </w:r>
            <w:r w:rsidRPr="00AA0BD5">
              <w:rPr>
                <w:rFonts w:ascii="Times New Roman" w:hAnsi="Times New Roman" w:cs="Times New Roman"/>
                <w:spacing w:val="-2"/>
                <w:w w:val="75"/>
              </w:rPr>
              <w:t xml:space="preserve"> </w:t>
            </w:r>
            <w:r w:rsidRPr="00AA0BD5">
              <w:rPr>
                <w:rFonts w:ascii="Times New Roman" w:hAnsi="Times New Roman" w:cs="Times New Roman"/>
                <w:w w:val="75"/>
              </w:rPr>
              <w:t>Lasinquiza</w:t>
            </w:r>
            <w:r w:rsidRPr="00AA0BD5">
              <w:rPr>
                <w:rFonts w:ascii="Times New Roman" w:hAnsi="Times New Roman" w:cs="Times New Roman"/>
                <w:spacing w:val="-2"/>
                <w:w w:val="75"/>
              </w:rPr>
              <w:t xml:space="preserve"> </w:t>
            </w:r>
            <w:r w:rsidRPr="00AA0BD5">
              <w:rPr>
                <w:rFonts w:ascii="Times New Roman" w:hAnsi="Times New Roman" w:cs="Times New Roman"/>
                <w:w w:val="75"/>
              </w:rPr>
              <w:t xml:space="preserve">Nayeli </w:t>
            </w:r>
            <w:r w:rsidRPr="00AA0BD5">
              <w:rPr>
                <w:rFonts w:ascii="Times New Roman" w:hAnsi="Times New Roman" w:cs="Times New Roman"/>
                <w:w w:val="85"/>
              </w:rPr>
              <w:t>Monserrat</w:t>
            </w:r>
            <w:r w:rsidRPr="00AA0BD5">
              <w:rPr>
                <w:rFonts w:ascii="Times New Roman" w:hAnsi="Times New Roman" w:cs="Times New Roman"/>
                <w:spacing w:val="-19"/>
                <w:w w:val="85"/>
              </w:rPr>
              <w:t xml:space="preserve"> </w:t>
            </w:r>
          </w:p>
        </w:tc>
      </w:tr>
      <w:tr w:rsidR="00DB7753" w14:paraId="1D3EA7BD" w14:textId="77777777">
        <w:trPr>
          <w:trHeight w:val="277"/>
        </w:trPr>
        <w:tc>
          <w:tcPr>
            <w:tcW w:w="2252" w:type="dxa"/>
            <w:gridSpan w:val="2"/>
            <w:vMerge/>
            <w:vAlign w:val="center"/>
          </w:tcPr>
          <w:p w14:paraId="7362B713" w14:textId="77777777" w:rsidR="00DB7753" w:rsidRDefault="00DB7753" w:rsidP="00DB7753">
            <w:pPr>
              <w:spacing w:after="0"/>
              <w:ind w:right="-108"/>
              <w:jc w:val="both"/>
              <w:rPr>
                <w:rFonts w:cs="Times New Roman"/>
                <w:b/>
                <w:sz w:val="20"/>
                <w:szCs w:val="20"/>
              </w:rPr>
            </w:pPr>
          </w:p>
        </w:tc>
        <w:tc>
          <w:tcPr>
            <w:tcW w:w="3731" w:type="dxa"/>
            <w:gridSpan w:val="3"/>
          </w:tcPr>
          <w:p w14:paraId="2D1650BC" w14:textId="13E24C0E" w:rsidR="00DB7753" w:rsidRPr="002C5690" w:rsidRDefault="00DB7753" w:rsidP="00DB7753">
            <w:pPr>
              <w:spacing w:after="0" w:line="240" w:lineRule="auto"/>
              <w:ind w:left="360"/>
              <w:jc w:val="both"/>
              <w:rPr>
                <w:rFonts w:ascii="Times New Roman" w:hAnsi="Times New Roman" w:cs="Times New Roman"/>
                <w:sz w:val="24"/>
                <w:szCs w:val="24"/>
                <w:lang w:val="es-ES"/>
              </w:rPr>
            </w:pPr>
            <w:r w:rsidRPr="00AA0BD5">
              <w:rPr>
                <w:rFonts w:ascii="Times New Roman" w:hAnsi="Times New Roman" w:cs="Times New Roman"/>
                <w:w w:val="75"/>
              </w:rPr>
              <w:t xml:space="preserve">Arévalo Morales Mayerli </w:t>
            </w:r>
            <w:r w:rsidRPr="00AA0BD5">
              <w:rPr>
                <w:rFonts w:ascii="Times New Roman" w:hAnsi="Times New Roman" w:cs="Times New Roman"/>
                <w:w w:val="85"/>
              </w:rPr>
              <w:t>Solange</w:t>
            </w:r>
          </w:p>
        </w:tc>
        <w:tc>
          <w:tcPr>
            <w:tcW w:w="3799" w:type="dxa"/>
            <w:gridSpan w:val="6"/>
          </w:tcPr>
          <w:p w14:paraId="4C240773" w14:textId="6B8C7DC4" w:rsidR="00DB7753" w:rsidRPr="002C5690" w:rsidRDefault="00DB7753" w:rsidP="00DB7753">
            <w:pPr>
              <w:spacing w:after="0" w:line="240" w:lineRule="auto"/>
              <w:ind w:left="360"/>
              <w:jc w:val="both"/>
              <w:rPr>
                <w:rFonts w:ascii="Times New Roman" w:hAnsi="Times New Roman" w:cs="Times New Roman"/>
                <w:sz w:val="24"/>
                <w:szCs w:val="24"/>
                <w:lang w:val="es-ES"/>
              </w:rPr>
            </w:pPr>
            <w:r w:rsidRPr="00AA0BD5">
              <w:rPr>
                <w:rFonts w:ascii="Times New Roman" w:hAnsi="Times New Roman" w:cs="Times New Roman"/>
                <w:w w:val="75"/>
              </w:rPr>
              <w:t>Oyasa</w:t>
            </w:r>
            <w:r w:rsidRPr="00AA0BD5">
              <w:rPr>
                <w:rFonts w:ascii="Times New Roman" w:hAnsi="Times New Roman" w:cs="Times New Roman"/>
                <w:spacing w:val="-15"/>
                <w:w w:val="75"/>
              </w:rPr>
              <w:t xml:space="preserve"> </w:t>
            </w:r>
            <w:r w:rsidRPr="00AA0BD5">
              <w:rPr>
                <w:rFonts w:ascii="Times New Roman" w:hAnsi="Times New Roman" w:cs="Times New Roman"/>
                <w:w w:val="75"/>
              </w:rPr>
              <w:t>Salazar</w:t>
            </w:r>
            <w:r w:rsidRPr="00AA0BD5">
              <w:rPr>
                <w:rFonts w:ascii="Times New Roman" w:hAnsi="Times New Roman" w:cs="Times New Roman"/>
                <w:spacing w:val="-8"/>
                <w:w w:val="75"/>
              </w:rPr>
              <w:t xml:space="preserve"> </w:t>
            </w:r>
            <w:r w:rsidRPr="00AA0BD5">
              <w:rPr>
                <w:rFonts w:ascii="Times New Roman" w:hAnsi="Times New Roman" w:cs="Times New Roman"/>
                <w:w w:val="75"/>
              </w:rPr>
              <w:t>Deisy</w:t>
            </w:r>
            <w:r w:rsidRPr="00AA0BD5">
              <w:rPr>
                <w:rFonts w:ascii="Times New Roman" w:hAnsi="Times New Roman" w:cs="Times New Roman"/>
                <w:spacing w:val="-9"/>
                <w:w w:val="75"/>
              </w:rPr>
              <w:t xml:space="preserve"> </w:t>
            </w:r>
            <w:r w:rsidRPr="00AA0BD5">
              <w:rPr>
                <w:rFonts w:ascii="Times New Roman" w:hAnsi="Times New Roman" w:cs="Times New Roman"/>
                <w:w w:val="75"/>
              </w:rPr>
              <w:t>Nayelly</w:t>
            </w:r>
            <w:r w:rsidRPr="00AA0BD5">
              <w:rPr>
                <w:rFonts w:ascii="Times New Roman" w:hAnsi="Times New Roman" w:cs="Times New Roman"/>
                <w:spacing w:val="-9"/>
                <w:w w:val="75"/>
              </w:rPr>
              <w:t xml:space="preserve"> </w:t>
            </w:r>
          </w:p>
        </w:tc>
      </w:tr>
      <w:tr w:rsidR="00DB7753" w14:paraId="5B84EDBE" w14:textId="77777777">
        <w:trPr>
          <w:trHeight w:val="277"/>
        </w:trPr>
        <w:tc>
          <w:tcPr>
            <w:tcW w:w="2252" w:type="dxa"/>
            <w:gridSpan w:val="2"/>
            <w:vMerge/>
            <w:tcBorders>
              <w:bottom w:val="nil"/>
            </w:tcBorders>
            <w:vAlign w:val="center"/>
          </w:tcPr>
          <w:p w14:paraId="07B5B2CA" w14:textId="77777777" w:rsidR="00DB7753" w:rsidRDefault="00DB7753" w:rsidP="00DB7753">
            <w:pPr>
              <w:spacing w:after="0"/>
              <w:ind w:right="-108"/>
              <w:jc w:val="both"/>
              <w:rPr>
                <w:rFonts w:cs="Times New Roman"/>
                <w:b/>
                <w:sz w:val="20"/>
                <w:szCs w:val="20"/>
              </w:rPr>
            </w:pPr>
          </w:p>
        </w:tc>
        <w:tc>
          <w:tcPr>
            <w:tcW w:w="3731" w:type="dxa"/>
            <w:gridSpan w:val="3"/>
          </w:tcPr>
          <w:p w14:paraId="60989A8A" w14:textId="07C1A964" w:rsidR="00DB7753" w:rsidRPr="002C5690" w:rsidRDefault="00DB7753" w:rsidP="00DB7753">
            <w:pPr>
              <w:spacing w:after="0" w:line="240" w:lineRule="auto"/>
              <w:ind w:left="360"/>
              <w:jc w:val="both"/>
              <w:rPr>
                <w:rFonts w:ascii="Times New Roman" w:hAnsi="Times New Roman" w:cs="Times New Roman"/>
                <w:sz w:val="24"/>
                <w:szCs w:val="24"/>
                <w:lang w:val="es-ES"/>
              </w:rPr>
            </w:pPr>
            <w:r w:rsidRPr="00AA0BD5">
              <w:rPr>
                <w:rFonts w:ascii="Times New Roman" w:hAnsi="Times New Roman" w:cs="Times New Roman"/>
                <w:w w:val="75"/>
              </w:rPr>
              <w:t xml:space="preserve">Cajilema Vargas Dayana </w:t>
            </w:r>
            <w:r w:rsidRPr="00AA0BD5">
              <w:rPr>
                <w:rFonts w:ascii="Times New Roman" w:hAnsi="Times New Roman" w:cs="Times New Roman"/>
                <w:w w:val="85"/>
              </w:rPr>
              <w:t>Marisela</w:t>
            </w:r>
            <w:r w:rsidRPr="00AA0BD5">
              <w:rPr>
                <w:rFonts w:ascii="Times New Roman" w:hAnsi="Times New Roman" w:cs="Times New Roman"/>
                <w:spacing w:val="-21"/>
                <w:w w:val="85"/>
              </w:rPr>
              <w:t xml:space="preserve"> </w:t>
            </w:r>
          </w:p>
        </w:tc>
        <w:tc>
          <w:tcPr>
            <w:tcW w:w="3799" w:type="dxa"/>
            <w:gridSpan w:val="6"/>
          </w:tcPr>
          <w:p w14:paraId="596D91F3" w14:textId="2B8C0512" w:rsidR="00DB7753" w:rsidRPr="002C5690" w:rsidRDefault="00DB7753" w:rsidP="00DB7753">
            <w:pPr>
              <w:spacing w:after="0" w:line="240" w:lineRule="auto"/>
              <w:ind w:left="360"/>
              <w:jc w:val="both"/>
              <w:rPr>
                <w:rFonts w:ascii="Times New Roman" w:hAnsi="Times New Roman" w:cs="Times New Roman"/>
                <w:sz w:val="24"/>
                <w:szCs w:val="24"/>
                <w:lang w:val="es-ES"/>
              </w:rPr>
            </w:pPr>
            <w:r w:rsidRPr="00AA0BD5">
              <w:rPr>
                <w:rFonts w:ascii="Times New Roman" w:hAnsi="Times New Roman" w:cs="Times New Roman"/>
                <w:w w:val="75"/>
              </w:rPr>
              <w:t xml:space="preserve">Paullan Sanunga Dayana </w:t>
            </w:r>
            <w:r w:rsidRPr="00AA0BD5">
              <w:rPr>
                <w:rFonts w:ascii="Times New Roman" w:hAnsi="Times New Roman" w:cs="Times New Roman"/>
                <w:w w:val="85"/>
              </w:rPr>
              <w:t>Cristina</w:t>
            </w:r>
            <w:r w:rsidRPr="00AA0BD5">
              <w:rPr>
                <w:rFonts w:ascii="Times New Roman" w:hAnsi="Times New Roman" w:cs="Times New Roman"/>
                <w:spacing w:val="-21"/>
                <w:w w:val="85"/>
              </w:rPr>
              <w:t xml:space="preserve"> </w:t>
            </w:r>
          </w:p>
        </w:tc>
      </w:tr>
      <w:tr w:rsidR="00DB7753" w14:paraId="2D5A5EA9" w14:textId="77777777">
        <w:trPr>
          <w:trHeight w:val="265"/>
        </w:trPr>
        <w:tc>
          <w:tcPr>
            <w:tcW w:w="2252" w:type="dxa"/>
            <w:gridSpan w:val="2"/>
            <w:tcBorders>
              <w:top w:val="nil"/>
              <w:left w:val="single" w:sz="4" w:space="0" w:color="auto"/>
              <w:bottom w:val="nil"/>
              <w:right w:val="single" w:sz="4" w:space="0" w:color="auto"/>
            </w:tcBorders>
            <w:vAlign w:val="center"/>
          </w:tcPr>
          <w:p w14:paraId="15A18365" w14:textId="77777777" w:rsidR="00DB7753" w:rsidRDefault="00DB7753" w:rsidP="00DB7753">
            <w:pPr>
              <w:spacing w:after="0"/>
              <w:ind w:right="-108"/>
              <w:jc w:val="both"/>
              <w:rPr>
                <w:rFonts w:cs="Times New Roman"/>
                <w:b/>
                <w:sz w:val="20"/>
                <w:szCs w:val="20"/>
              </w:rPr>
            </w:pPr>
          </w:p>
        </w:tc>
        <w:tc>
          <w:tcPr>
            <w:tcW w:w="3731" w:type="dxa"/>
            <w:gridSpan w:val="3"/>
            <w:tcBorders>
              <w:left w:val="single" w:sz="4" w:space="0" w:color="auto"/>
            </w:tcBorders>
          </w:tcPr>
          <w:p w14:paraId="703A6659" w14:textId="35AB4FAB" w:rsidR="00DB7753" w:rsidRPr="002C5690" w:rsidRDefault="00DB7753" w:rsidP="00DB7753">
            <w:pPr>
              <w:spacing w:after="0" w:line="240" w:lineRule="auto"/>
              <w:ind w:left="360"/>
              <w:jc w:val="both"/>
              <w:rPr>
                <w:rFonts w:ascii="Times New Roman" w:hAnsi="Times New Roman" w:cs="Times New Roman"/>
                <w:sz w:val="24"/>
                <w:szCs w:val="24"/>
                <w:lang w:val="es-ES"/>
              </w:rPr>
            </w:pPr>
            <w:r w:rsidRPr="00AA0BD5">
              <w:rPr>
                <w:rFonts w:ascii="Times New Roman" w:hAnsi="Times New Roman" w:cs="Times New Roman"/>
                <w:w w:val="80"/>
              </w:rPr>
              <w:t>Cando</w:t>
            </w:r>
            <w:r w:rsidRPr="00AA0BD5">
              <w:rPr>
                <w:rFonts w:ascii="Times New Roman" w:hAnsi="Times New Roman" w:cs="Times New Roman"/>
                <w:spacing w:val="-5"/>
                <w:w w:val="80"/>
              </w:rPr>
              <w:t xml:space="preserve"> </w:t>
            </w:r>
            <w:r w:rsidRPr="00AA0BD5">
              <w:rPr>
                <w:rFonts w:ascii="Times New Roman" w:hAnsi="Times New Roman" w:cs="Times New Roman"/>
                <w:w w:val="80"/>
              </w:rPr>
              <w:t>Cando</w:t>
            </w:r>
            <w:r w:rsidRPr="00AA0BD5">
              <w:rPr>
                <w:rFonts w:ascii="Times New Roman" w:hAnsi="Times New Roman" w:cs="Times New Roman"/>
                <w:spacing w:val="-5"/>
                <w:w w:val="80"/>
              </w:rPr>
              <w:t xml:space="preserve"> </w:t>
            </w:r>
            <w:r w:rsidRPr="00AA0BD5">
              <w:rPr>
                <w:rFonts w:ascii="Times New Roman" w:hAnsi="Times New Roman" w:cs="Times New Roman"/>
                <w:w w:val="80"/>
              </w:rPr>
              <w:t xml:space="preserve">Lisbeth </w:t>
            </w:r>
            <w:r w:rsidRPr="00AA0BD5">
              <w:rPr>
                <w:rFonts w:ascii="Times New Roman" w:hAnsi="Times New Roman" w:cs="Times New Roman"/>
                <w:w w:val="85"/>
              </w:rPr>
              <w:t>Marisol</w:t>
            </w:r>
            <w:r w:rsidRPr="00AA0BD5">
              <w:rPr>
                <w:rFonts w:ascii="Times New Roman" w:hAnsi="Times New Roman" w:cs="Times New Roman"/>
                <w:spacing w:val="-20"/>
                <w:w w:val="85"/>
              </w:rPr>
              <w:t xml:space="preserve"> </w:t>
            </w:r>
          </w:p>
        </w:tc>
        <w:tc>
          <w:tcPr>
            <w:tcW w:w="3799" w:type="dxa"/>
            <w:gridSpan w:val="6"/>
          </w:tcPr>
          <w:p w14:paraId="0B754811" w14:textId="081C1B95" w:rsidR="00DB7753" w:rsidRPr="002C5690" w:rsidRDefault="00DB7753" w:rsidP="00DB7753">
            <w:pPr>
              <w:spacing w:after="0" w:line="240" w:lineRule="auto"/>
              <w:ind w:left="360"/>
              <w:jc w:val="both"/>
              <w:rPr>
                <w:rFonts w:ascii="Times New Roman" w:hAnsi="Times New Roman" w:cs="Times New Roman"/>
                <w:sz w:val="24"/>
                <w:szCs w:val="24"/>
                <w:lang w:val="es-ES"/>
              </w:rPr>
            </w:pPr>
            <w:r w:rsidRPr="00AA0BD5">
              <w:rPr>
                <w:rFonts w:ascii="Times New Roman" w:hAnsi="Times New Roman" w:cs="Times New Roman"/>
                <w:w w:val="75"/>
              </w:rPr>
              <w:t>Quitio</w:t>
            </w:r>
            <w:r w:rsidRPr="00AA0BD5">
              <w:rPr>
                <w:rFonts w:ascii="Times New Roman" w:hAnsi="Times New Roman" w:cs="Times New Roman"/>
              </w:rPr>
              <w:t xml:space="preserve"> </w:t>
            </w:r>
            <w:r w:rsidRPr="00AA0BD5">
              <w:rPr>
                <w:rFonts w:ascii="Times New Roman" w:hAnsi="Times New Roman" w:cs="Times New Roman"/>
                <w:w w:val="75"/>
              </w:rPr>
              <w:t>Maza</w:t>
            </w:r>
            <w:r w:rsidRPr="00AA0BD5">
              <w:rPr>
                <w:rFonts w:ascii="Times New Roman" w:hAnsi="Times New Roman" w:cs="Times New Roman"/>
                <w:spacing w:val="-13"/>
              </w:rPr>
              <w:t xml:space="preserve"> </w:t>
            </w:r>
            <w:r w:rsidRPr="00AA0BD5">
              <w:rPr>
                <w:rFonts w:ascii="Times New Roman" w:hAnsi="Times New Roman" w:cs="Times New Roman"/>
                <w:w w:val="75"/>
              </w:rPr>
              <w:t>Evelyn</w:t>
            </w:r>
            <w:r w:rsidRPr="00AA0BD5">
              <w:rPr>
                <w:rFonts w:ascii="Times New Roman" w:hAnsi="Times New Roman" w:cs="Times New Roman"/>
                <w:spacing w:val="4"/>
              </w:rPr>
              <w:t xml:space="preserve"> </w:t>
            </w:r>
            <w:r w:rsidRPr="00AA0BD5">
              <w:rPr>
                <w:rFonts w:ascii="Times New Roman" w:hAnsi="Times New Roman" w:cs="Times New Roman"/>
                <w:w w:val="75"/>
              </w:rPr>
              <w:t>Del</w:t>
            </w:r>
            <w:r w:rsidRPr="00AA0BD5">
              <w:rPr>
                <w:rFonts w:ascii="Times New Roman" w:hAnsi="Times New Roman" w:cs="Times New Roman"/>
                <w:spacing w:val="-12"/>
              </w:rPr>
              <w:t xml:space="preserve"> </w:t>
            </w:r>
            <w:r w:rsidRPr="00AA0BD5">
              <w:rPr>
                <w:rFonts w:ascii="Times New Roman" w:hAnsi="Times New Roman" w:cs="Times New Roman"/>
                <w:spacing w:val="-4"/>
                <w:w w:val="75"/>
              </w:rPr>
              <w:t>Rocio</w:t>
            </w:r>
          </w:p>
        </w:tc>
      </w:tr>
      <w:tr w:rsidR="00DB7753" w14:paraId="5BD50AA1" w14:textId="77777777">
        <w:trPr>
          <w:trHeight w:val="265"/>
        </w:trPr>
        <w:tc>
          <w:tcPr>
            <w:tcW w:w="2252" w:type="dxa"/>
            <w:gridSpan w:val="2"/>
            <w:tcBorders>
              <w:top w:val="nil"/>
              <w:left w:val="single" w:sz="4" w:space="0" w:color="auto"/>
              <w:bottom w:val="nil"/>
              <w:right w:val="single" w:sz="4" w:space="0" w:color="auto"/>
            </w:tcBorders>
            <w:vAlign w:val="center"/>
          </w:tcPr>
          <w:p w14:paraId="7EEE52DB" w14:textId="77777777" w:rsidR="00DB7753" w:rsidRDefault="00DB7753" w:rsidP="00DB7753">
            <w:pPr>
              <w:spacing w:after="0"/>
              <w:ind w:right="-108"/>
              <w:jc w:val="both"/>
              <w:rPr>
                <w:rFonts w:cs="Times New Roman"/>
                <w:b/>
                <w:sz w:val="20"/>
                <w:szCs w:val="20"/>
              </w:rPr>
            </w:pPr>
          </w:p>
        </w:tc>
        <w:tc>
          <w:tcPr>
            <w:tcW w:w="3731" w:type="dxa"/>
            <w:gridSpan w:val="3"/>
            <w:tcBorders>
              <w:left w:val="single" w:sz="4" w:space="0" w:color="auto"/>
            </w:tcBorders>
          </w:tcPr>
          <w:p w14:paraId="17ED971E" w14:textId="395AC90B" w:rsidR="00DB7753" w:rsidRPr="002C5690" w:rsidRDefault="00DB7753" w:rsidP="00DB7753">
            <w:pPr>
              <w:spacing w:after="0" w:line="240" w:lineRule="auto"/>
              <w:ind w:left="360"/>
              <w:jc w:val="both"/>
              <w:rPr>
                <w:rFonts w:ascii="Times New Roman" w:hAnsi="Times New Roman" w:cs="Times New Roman"/>
                <w:sz w:val="24"/>
                <w:szCs w:val="24"/>
                <w:lang w:val="es-ES"/>
              </w:rPr>
            </w:pPr>
            <w:r w:rsidRPr="00AA0BD5">
              <w:rPr>
                <w:rFonts w:ascii="Times New Roman" w:hAnsi="Times New Roman" w:cs="Times New Roman"/>
                <w:w w:val="75"/>
              </w:rPr>
              <w:t xml:space="preserve">Cayambe Sanchez Katherine </w:t>
            </w:r>
            <w:r w:rsidRPr="00AA0BD5">
              <w:rPr>
                <w:rFonts w:ascii="Times New Roman" w:hAnsi="Times New Roman" w:cs="Times New Roman"/>
                <w:w w:val="85"/>
              </w:rPr>
              <w:t>Dayana</w:t>
            </w:r>
            <w:r w:rsidRPr="00AA0BD5">
              <w:rPr>
                <w:rFonts w:ascii="Times New Roman" w:hAnsi="Times New Roman" w:cs="Times New Roman"/>
                <w:spacing w:val="-21"/>
                <w:w w:val="85"/>
              </w:rPr>
              <w:t xml:space="preserve"> </w:t>
            </w:r>
          </w:p>
        </w:tc>
        <w:tc>
          <w:tcPr>
            <w:tcW w:w="3799" w:type="dxa"/>
            <w:gridSpan w:val="6"/>
          </w:tcPr>
          <w:p w14:paraId="10CB219C" w14:textId="6ADF8163" w:rsidR="00DB7753" w:rsidRPr="002C5690" w:rsidRDefault="00DB7753" w:rsidP="00DB7753">
            <w:pPr>
              <w:spacing w:after="0" w:line="240" w:lineRule="auto"/>
              <w:ind w:left="360"/>
              <w:jc w:val="both"/>
              <w:rPr>
                <w:rFonts w:ascii="Times New Roman" w:hAnsi="Times New Roman" w:cs="Times New Roman"/>
                <w:sz w:val="24"/>
                <w:szCs w:val="24"/>
                <w:lang w:val="es-ES"/>
              </w:rPr>
            </w:pPr>
            <w:r w:rsidRPr="00AA0BD5">
              <w:rPr>
                <w:rFonts w:ascii="Times New Roman" w:hAnsi="Times New Roman" w:cs="Times New Roman"/>
                <w:w w:val="80"/>
              </w:rPr>
              <w:t xml:space="preserve">Ramos Manzano Andy </w:t>
            </w:r>
            <w:r w:rsidRPr="00AA0BD5">
              <w:rPr>
                <w:rFonts w:ascii="Times New Roman" w:hAnsi="Times New Roman" w:cs="Times New Roman"/>
                <w:w w:val="85"/>
              </w:rPr>
              <w:t>Michael</w:t>
            </w:r>
          </w:p>
        </w:tc>
      </w:tr>
      <w:tr w:rsidR="00DB7753" w14:paraId="5A44679E" w14:textId="77777777">
        <w:trPr>
          <w:trHeight w:val="265"/>
        </w:trPr>
        <w:tc>
          <w:tcPr>
            <w:tcW w:w="2252" w:type="dxa"/>
            <w:gridSpan w:val="2"/>
            <w:tcBorders>
              <w:top w:val="nil"/>
              <w:left w:val="single" w:sz="4" w:space="0" w:color="auto"/>
              <w:bottom w:val="nil"/>
              <w:right w:val="single" w:sz="4" w:space="0" w:color="auto"/>
            </w:tcBorders>
            <w:vAlign w:val="center"/>
          </w:tcPr>
          <w:p w14:paraId="17059BBB" w14:textId="77777777" w:rsidR="00DB7753" w:rsidRDefault="00DB7753" w:rsidP="00DB7753">
            <w:pPr>
              <w:spacing w:after="0"/>
              <w:ind w:right="-108"/>
              <w:jc w:val="both"/>
              <w:rPr>
                <w:rFonts w:cs="Times New Roman"/>
                <w:b/>
                <w:sz w:val="20"/>
                <w:szCs w:val="20"/>
              </w:rPr>
            </w:pPr>
          </w:p>
        </w:tc>
        <w:tc>
          <w:tcPr>
            <w:tcW w:w="3731" w:type="dxa"/>
            <w:gridSpan w:val="3"/>
            <w:tcBorders>
              <w:left w:val="single" w:sz="4" w:space="0" w:color="auto"/>
            </w:tcBorders>
          </w:tcPr>
          <w:p w14:paraId="4D341539" w14:textId="1B739D5E" w:rsidR="00DB7753" w:rsidRPr="002C5690" w:rsidRDefault="00DB7753" w:rsidP="00DB7753">
            <w:pPr>
              <w:spacing w:after="0" w:line="240" w:lineRule="auto"/>
              <w:ind w:left="360"/>
              <w:jc w:val="both"/>
              <w:rPr>
                <w:rFonts w:ascii="Times New Roman" w:hAnsi="Times New Roman" w:cs="Times New Roman"/>
                <w:sz w:val="24"/>
                <w:szCs w:val="24"/>
                <w:lang w:val="es-ES"/>
              </w:rPr>
            </w:pPr>
            <w:r w:rsidRPr="00AA0BD5">
              <w:rPr>
                <w:rFonts w:ascii="Times New Roman" w:hAnsi="Times New Roman" w:cs="Times New Roman"/>
                <w:w w:val="75"/>
              </w:rPr>
              <w:t xml:space="preserve">Chango Satán Alex Darío </w:t>
            </w:r>
          </w:p>
        </w:tc>
        <w:tc>
          <w:tcPr>
            <w:tcW w:w="3799" w:type="dxa"/>
            <w:gridSpan w:val="6"/>
          </w:tcPr>
          <w:p w14:paraId="621EFFB3" w14:textId="3D68CFED" w:rsidR="00DB7753" w:rsidRPr="002C5690" w:rsidRDefault="00DB7753" w:rsidP="00DB7753">
            <w:pPr>
              <w:spacing w:after="0" w:line="240" w:lineRule="auto"/>
              <w:ind w:left="360"/>
              <w:jc w:val="both"/>
              <w:rPr>
                <w:rFonts w:ascii="Times New Roman" w:hAnsi="Times New Roman" w:cs="Times New Roman"/>
                <w:sz w:val="24"/>
                <w:szCs w:val="24"/>
                <w:lang w:val="es-ES"/>
              </w:rPr>
            </w:pPr>
            <w:r w:rsidRPr="00AA0BD5">
              <w:rPr>
                <w:rFonts w:ascii="Times New Roman" w:hAnsi="Times New Roman" w:cs="Times New Roman"/>
                <w:w w:val="75"/>
              </w:rPr>
              <w:t>Rivera</w:t>
            </w:r>
            <w:r w:rsidRPr="00AA0BD5">
              <w:rPr>
                <w:rFonts w:ascii="Times New Roman" w:hAnsi="Times New Roman" w:cs="Times New Roman"/>
                <w:spacing w:val="-2"/>
                <w:w w:val="75"/>
              </w:rPr>
              <w:t xml:space="preserve"> </w:t>
            </w:r>
            <w:r w:rsidRPr="00AA0BD5">
              <w:rPr>
                <w:rFonts w:ascii="Times New Roman" w:hAnsi="Times New Roman" w:cs="Times New Roman"/>
                <w:w w:val="75"/>
              </w:rPr>
              <w:t>Diaz Alison Anais</w:t>
            </w:r>
          </w:p>
        </w:tc>
      </w:tr>
      <w:tr w:rsidR="00DB7753" w14:paraId="3E2684E9" w14:textId="77777777">
        <w:trPr>
          <w:trHeight w:val="265"/>
        </w:trPr>
        <w:tc>
          <w:tcPr>
            <w:tcW w:w="2252" w:type="dxa"/>
            <w:gridSpan w:val="2"/>
            <w:tcBorders>
              <w:top w:val="nil"/>
              <w:left w:val="single" w:sz="4" w:space="0" w:color="auto"/>
              <w:bottom w:val="nil"/>
              <w:right w:val="single" w:sz="4" w:space="0" w:color="auto"/>
            </w:tcBorders>
            <w:vAlign w:val="center"/>
          </w:tcPr>
          <w:p w14:paraId="0D480054" w14:textId="77777777" w:rsidR="00DB7753" w:rsidRDefault="00DB7753" w:rsidP="00DB7753">
            <w:pPr>
              <w:spacing w:after="0"/>
              <w:ind w:right="-108"/>
              <w:jc w:val="both"/>
              <w:rPr>
                <w:rFonts w:cs="Times New Roman"/>
                <w:b/>
                <w:sz w:val="20"/>
                <w:szCs w:val="20"/>
              </w:rPr>
            </w:pPr>
          </w:p>
        </w:tc>
        <w:tc>
          <w:tcPr>
            <w:tcW w:w="3731" w:type="dxa"/>
            <w:gridSpan w:val="3"/>
            <w:tcBorders>
              <w:left w:val="single" w:sz="4" w:space="0" w:color="auto"/>
            </w:tcBorders>
          </w:tcPr>
          <w:p w14:paraId="1E414785" w14:textId="78FD9A73" w:rsidR="00DB7753" w:rsidRPr="002C5690" w:rsidRDefault="00DB7753" w:rsidP="00DB7753">
            <w:pPr>
              <w:spacing w:after="0" w:line="240" w:lineRule="auto"/>
              <w:ind w:left="360"/>
              <w:jc w:val="both"/>
              <w:rPr>
                <w:rFonts w:ascii="Times New Roman" w:hAnsi="Times New Roman" w:cs="Times New Roman"/>
                <w:sz w:val="24"/>
                <w:szCs w:val="24"/>
                <w:lang w:val="es-ES"/>
              </w:rPr>
            </w:pPr>
            <w:r w:rsidRPr="00AA0BD5">
              <w:rPr>
                <w:rFonts w:ascii="Times New Roman" w:hAnsi="Times New Roman" w:cs="Times New Roman"/>
                <w:w w:val="75"/>
              </w:rPr>
              <w:t xml:space="preserve">Chauca Barreto Genesis </w:t>
            </w:r>
            <w:r w:rsidRPr="00AA0BD5">
              <w:rPr>
                <w:rFonts w:ascii="Times New Roman" w:hAnsi="Times New Roman" w:cs="Times New Roman"/>
                <w:w w:val="85"/>
              </w:rPr>
              <w:t>Anabel</w:t>
            </w:r>
          </w:p>
        </w:tc>
        <w:tc>
          <w:tcPr>
            <w:tcW w:w="3799" w:type="dxa"/>
            <w:gridSpan w:val="6"/>
          </w:tcPr>
          <w:p w14:paraId="49618B36" w14:textId="341B2870" w:rsidR="00DB7753" w:rsidRPr="002C5690" w:rsidRDefault="00DB7753" w:rsidP="00DB7753">
            <w:pPr>
              <w:spacing w:after="0" w:line="240" w:lineRule="auto"/>
              <w:ind w:left="360"/>
              <w:jc w:val="both"/>
              <w:rPr>
                <w:rFonts w:ascii="Times New Roman" w:hAnsi="Times New Roman" w:cs="Times New Roman"/>
                <w:sz w:val="24"/>
                <w:szCs w:val="24"/>
                <w:lang w:val="es-ES"/>
              </w:rPr>
            </w:pPr>
            <w:r w:rsidRPr="00AA0BD5">
              <w:rPr>
                <w:rFonts w:ascii="Times New Roman" w:hAnsi="Times New Roman" w:cs="Times New Roman"/>
                <w:w w:val="80"/>
              </w:rPr>
              <w:t xml:space="preserve">Samaniego Rodríguez Maria </w:t>
            </w:r>
            <w:r w:rsidRPr="00AA0BD5">
              <w:rPr>
                <w:rFonts w:ascii="Times New Roman" w:hAnsi="Times New Roman" w:cs="Times New Roman"/>
                <w:w w:val="75"/>
              </w:rPr>
              <w:t>Belén</w:t>
            </w:r>
          </w:p>
        </w:tc>
      </w:tr>
      <w:tr w:rsidR="00DB7753" w14:paraId="279ADCF4" w14:textId="77777777">
        <w:trPr>
          <w:trHeight w:val="265"/>
        </w:trPr>
        <w:tc>
          <w:tcPr>
            <w:tcW w:w="2252" w:type="dxa"/>
            <w:gridSpan w:val="2"/>
            <w:tcBorders>
              <w:top w:val="nil"/>
              <w:left w:val="single" w:sz="4" w:space="0" w:color="auto"/>
              <w:bottom w:val="nil"/>
              <w:right w:val="single" w:sz="4" w:space="0" w:color="auto"/>
            </w:tcBorders>
            <w:vAlign w:val="center"/>
          </w:tcPr>
          <w:p w14:paraId="66C5C6DE" w14:textId="77777777" w:rsidR="00DB7753" w:rsidRDefault="00DB7753" w:rsidP="00DB7753">
            <w:pPr>
              <w:spacing w:after="0"/>
              <w:ind w:right="-108"/>
              <w:jc w:val="both"/>
              <w:rPr>
                <w:rFonts w:cs="Times New Roman"/>
                <w:b/>
                <w:sz w:val="20"/>
                <w:szCs w:val="20"/>
              </w:rPr>
            </w:pPr>
          </w:p>
        </w:tc>
        <w:tc>
          <w:tcPr>
            <w:tcW w:w="3731" w:type="dxa"/>
            <w:gridSpan w:val="3"/>
            <w:tcBorders>
              <w:left w:val="single" w:sz="4" w:space="0" w:color="auto"/>
            </w:tcBorders>
          </w:tcPr>
          <w:p w14:paraId="4C6B25E3" w14:textId="10EB1181" w:rsidR="00DB7753" w:rsidRPr="002C5690" w:rsidRDefault="00DB7753" w:rsidP="00DB7753">
            <w:pPr>
              <w:spacing w:after="0" w:line="240" w:lineRule="auto"/>
              <w:ind w:left="360"/>
              <w:jc w:val="both"/>
              <w:rPr>
                <w:rFonts w:ascii="Times New Roman" w:hAnsi="Times New Roman" w:cs="Times New Roman"/>
                <w:sz w:val="24"/>
                <w:szCs w:val="24"/>
                <w:lang w:val="es-ES"/>
              </w:rPr>
            </w:pPr>
            <w:r w:rsidRPr="00AA0BD5">
              <w:rPr>
                <w:rFonts w:ascii="Times New Roman" w:hAnsi="Times New Roman" w:cs="Times New Roman"/>
                <w:w w:val="80"/>
              </w:rPr>
              <w:t>Curimilma</w:t>
            </w:r>
            <w:r w:rsidRPr="00AA0BD5">
              <w:rPr>
                <w:rFonts w:ascii="Times New Roman" w:hAnsi="Times New Roman" w:cs="Times New Roman"/>
                <w:spacing w:val="-18"/>
                <w:w w:val="80"/>
              </w:rPr>
              <w:t xml:space="preserve"> </w:t>
            </w:r>
            <w:r w:rsidRPr="00AA0BD5">
              <w:rPr>
                <w:rFonts w:ascii="Times New Roman" w:hAnsi="Times New Roman" w:cs="Times New Roman"/>
                <w:w w:val="80"/>
              </w:rPr>
              <w:t>Hinojoza Katherine</w:t>
            </w:r>
            <w:r w:rsidRPr="00AA0BD5">
              <w:rPr>
                <w:rFonts w:ascii="Times New Roman" w:hAnsi="Times New Roman" w:cs="Times New Roman"/>
                <w:spacing w:val="-2"/>
                <w:w w:val="80"/>
              </w:rPr>
              <w:t xml:space="preserve"> </w:t>
            </w:r>
            <w:r w:rsidRPr="00AA0BD5">
              <w:rPr>
                <w:rFonts w:ascii="Times New Roman" w:hAnsi="Times New Roman" w:cs="Times New Roman"/>
                <w:w w:val="80"/>
              </w:rPr>
              <w:t>Nathaly</w:t>
            </w:r>
          </w:p>
        </w:tc>
        <w:tc>
          <w:tcPr>
            <w:tcW w:w="3799" w:type="dxa"/>
            <w:gridSpan w:val="6"/>
          </w:tcPr>
          <w:p w14:paraId="45995D3E" w14:textId="250B39E9" w:rsidR="00DB7753" w:rsidRPr="002C5690" w:rsidRDefault="00DB7753" w:rsidP="00DB7753">
            <w:pPr>
              <w:spacing w:after="0" w:line="240" w:lineRule="auto"/>
              <w:ind w:left="360"/>
              <w:jc w:val="both"/>
              <w:rPr>
                <w:rFonts w:ascii="Times New Roman" w:hAnsi="Times New Roman" w:cs="Times New Roman"/>
                <w:sz w:val="24"/>
                <w:szCs w:val="24"/>
                <w:lang w:val="es-ES"/>
              </w:rPr>
            </w:pPr>
            <w:r w:rsidRPr="00AA0BD5">
              <w:rPr>
                <w:rFonts w:ascii="Times New Roman" w:hAnsi="Times New Roman" w:cs="Times New Roman"/>
                <w:w w:val="75"/>
              </w:rPr>
              <w:t xml:space="preserve">Shagñay Galora Noely </w:t>
            </w:r>
            <w:r w:rsidRPr="00AA0BD5">
              <w:rPr>
                <w:rFonts w:ascii="Times New Roman" w:hAnsi="Times New Roman" w:cs="Times New Roman"/>
                <w:w w:val="85"/>
              </w:rPr>
              <w:t>Vanessa</w:t>
            </w:r>
            <w:r w:rsidRPr="00AA0BD5">
              <w:rPr>
                <w:rFonts w:ascii="Times New Roman" w:hAnsi="Times New Roman" w:cs="Times New Roman"/>
                <w:spacing w:val="-21"/>
                <w:w w:val="85"/>
              </w:rPr>
              <w:t xml:space="preserve"> </w:t>
            </w:r>
          </w:p>
        </w:tc>
      </w:tr>
      <w:tr w:rsidR="00DB7753" w14:paraId="31DE048E" w14:textId="77777777" w:rsidTr="002C5690">
        <w:trPr>
          <w:trHeight w:val="357"/>
        </w:trPr>
        <w:tc>
          <w:tcPr>
            <w:tcW w:w="2252" w:type="dxa"/>
            <w:gridSpan w:val="2"/>
            <w:tcBorders>
              <w:top w:val="nil"/>
              <w:left w:val="single" w:sz="4" w:space="0" w:color="auto"/>
              <w:bottom w:val="nil"/>
              <w:right w:val="single" w:sz="4" w:space="0" w:color="auto"/>
            </w:tcBorders>
            <w:vAlign w:val="center"/>
          </w:tcPr>
          <w:p w14:paraId="7B1B56C7" w14:textId="77777777" w:rsidR="00DB7753" w:rsidRDefault="00DB7753" w:rsidP="00DB7753">
            <w:pPr>
              <w:spacing w:after="0"/>
              <w:ind w:right="-108"/>
              <w:jc w:val="both"/>
              <w:rPr>
                <w:rFonts w:cs="Times New Roman"/>
                <w:b/>
                <w:sz w:val="20"/>
                <w:szCs w:val="20"/>
              </w:rPr>
            </w:pPr>
          </w:p>
        </w:tc>
        <w:tc>
          <w:tcPr>
            <w:tcW w:w="3731" w:type="dxa"/>
            <w:gridSpan w:val="3"/>
            <w:tcBorders>
              <w:left w:val="single" w:sz="4" w:space="0" w:color="auto"/>
            </w:tcBorders>
          </w:tcPr>
          <w:p w14:paraId="62DCFDD6" w14:textId="3AB97464" w:rsidR="00DB7753" w:rsidRPr="002C5690" w:rsidRDefault="00DB7753" w:rsidP="00DB7753">
            <w:pPr>
              <w:spacing w:after="0" w:line="240" w:lineRule="auto"/>
              <w:ind w:left="360"/>
              <w:jc w:val="both"/>
              <w:rPr>
                <w:rFonts w:ascii="Times New Roman" w:hAnsi="Times New Roman" w:cs="Times New Roman"/>
                <w:sz w:val="24"/>
                <w:szCs w:val="24"/>
                <w:lang w:val="es-ES"/>
              </w:rPr>
            </w:pPr>
            <w:r w:rsidRPr="00AA0BD5">
              <w:rPr>
                <w:rFonts w:ascii="Times New Roman" w:hAnsi="Times New Roman" w:cs="Times New Roman"/>
                <w:w w:val="75"/>
              </w:rPr>
              <w:t>Herrera</w:t>
            </w:r>
            <w:r w:rsidRPr="00AA0BD5">
              <w:rPr>
                <w:rFonts w:ascii="Times New Roman" w:hAnsi="Times New Roman" w:cs="Times New Roman"/>
                <w:spacing w:val="-3"/>
                <w:w w:val="75"/>
              </w:rPr>
              <w:t xml:space="preserve"> </w:t>
            </w:r>
            <w:r w:rsidRPr="00AA0BD5">
              <w:rPr>
                <w:rFonts w:ascii="Times New Roman" w:hAnsi="Times New Roman" w:cs="Times New Roman"/>
                <w:w w:val="75"/>
              </w:rPr>
              <w:t xml:space="preserve">Alvarado Keyko </w:t>
            </w:r>
            <w:r w:rsidRPr="00AA0BD5">
              <w:rPr>
                <w:rFonts w:ascii="Times New Roman" w:hAnsi="Times New Roman" w:cs="Times New Roman"/>
                <w:w w:val="85"/>
              </w:rPr>
              <w:t>Nahomi</w:t>
            </w:r>
            <w:r w:rsidRPr="00AA0BD5">
              <w:rPr>
                <w:rFonts w:ascii="Times New Roman" w:hAnsi="Times New Roman" w:cs="Times New Roman"/>
                <w:spacing w:val="-12"/>
                <w:w w:val="85"/>
              </w:rPr>
              <w:t xml:space="preserve"> </w:t>
            </w:r>
          </w:p>
        </w:tc>
        <w:tc>
          <w:tcPr>
            <w:tcW w:w="3799" w:type="dxa"/>
            <w:gridSpan w:val="6"/>
          </w:tcPr>
          <w:p w14:paraId="5302EA29" w14:textId="77B2E483" w:rsidR="00DB7753" w:rsidRPr="002C5690" w:rsidRDefault="00DB7753" w:rsidP="00DB7753">
            <w:pPr>
              <w:spacing w:after="160" w:line="259" w:lineRule="auto"/>
              <w:ind w:left="360"/>
              <w:jc w:val="both"/>
              <w:rPr>
                <w:rFonts w:ascii="Times New Roman" w:hAnsi="Times New Roman" w:cs="Times New Roman"/>
                <w:sz w:val="24"/>
                <w:szCs w:val="24"/>
                <w:lang w:val="es-ES"/>
              </w:rPr>
            </w:pPr>
            <w:r w:rsidRPr="00AA0BD5">
              <w:rPr>
                <w:rFonts w:ascii="Times New Roman" w:hAnsi="Times New Roman" w:cs="Times New Roman"/>
                <w:w w:val="75"/>
              </w:rPr>
              <w:t>Tenesaca</w:t>
            </w:r>
            <w:r w:rsidRPr="00AA0BD5">
              <w:rPr>
                <w:rFonts w:ascii="Times New Roman" w:hAnsi="Times New Roman" w:cs="Times New Roman"/>
              </w:rPr>
              <w:t xml:space="preserve"> </w:t>
            </w:r>
            <w:r w:rsidRPr="00AA0BD5">
              <w:rPr>
                <w:rFonts w:ascii="Times New Roman" w:hAnsi="Times New Roman" w:cs="Times New Roman"/>
                <w:w w:val="75"/>
              </w:rPr>
              <w:t>Tenesaca</w:t>
            </w:r>
            <w:r w:rsidRPr="00AA0BD5">
              <w:rPr>
                <w:rFonts w:ascii="Times New Roman" w:hAnsi="Times New Roman" w:cs="Times New Roman"/>
                <w:spacing w:val="1"/>
              </w:rPr>
              <w:t xml:space="preserve"> </w:t>
            </w:r>
            <w:r w:rsidRPr="00AA0BD5">
              <w:rPr>
                <w:rFonts w:ascii="Times New Roman" w:hAnsi="Times New Roman" w:cs="Times New Roman"/>
                <w:w w:val="75"/>
              </w:rPr>
              <w:t>Tamia</w:t>
            </w:r>
            <w:r w:rsidRPr="00AA0BD5">
              <w:rPr>
                <w:rFonts w:ascii="Times New Roman" w:hAnsi="Times New Roman" w:cs="Times New Roman"/>
                <w:spacing w:val="1"/>
              </w:rPr>
              <w:t xml:space="preserve"> </w:t>
            </w:r>
            <w:r w:rsidRPr="00AA0BD5">
              <w:rPr>
                <w:rFonts w:ascii="Times New Roman" w:hAnsi="Times New Roman" w:cs="Times New Roman"/>
                <w:spacing w:val="-4"/>
                <w:w w:val="75"/>
              </w:rPr>
              <w:t>Sisa</w:t>
            </w:r>
          </w:p>
        </w:tc>
      </w:tr>
      <w:tr w:rsidR="00DB7753" w14:paraId="10697401" w14:textId="77777777">
        <w:trPr>
          <w:trHeight w:val="265"/>
        </w:trPr>
        <w:tc>
          <w:tcPr>
            <w:tcW w:w="2252" w:type="dxa"/>
            <w:gridSpan w:val="2"/>
            <w:tcBorders>
              <w:top w:val="nil"/>
              <w:left w:val="single" w:sz="4" w:space="0" w:color="auto"/>
              <w:bottom w:val="nil"/>
              <w:right w:val="single" w:sz="4" w:space="0" w:color="auto"/>
            </w:tcBorders>
            <w:vAlign w:val="center"/>
          </w:tcPr>
          <w:p w14:paraId="2D619760" w14:textId="77777777" w:rsidR="00DB7753" w:rsidRDefault="00DB7753" w:rsidP="00DB7753">
            <w:pPr>
              <w:spacing w:after="0"/>
              <w:ind w:right="-108"/>
              <w:jc w:val="both"/>
              <w:rPr>
                <w:rFonts w:cs="Times New Roman"/>
                <w:b/>
                <w:sz w:val="20"/>
                <w:szCs w:val="20"/>
              </w:rPr>
            </w:pPr>
          </w:p>
        </w:tc>
        <w:tc>
          <w:tcPr>
            <w:tcW w:w="3731" w:type="dxa"/>
            <w:gridSpan w:val="3"/>
            <w:tcBorders>
              <w:left w:val="single" w:sz="4" w:space="0" w:color="auto"/>
            </w:tcBorders>
          </w:tcPr>
          <w:p w14:paraId="13F904E9" w14:textId="24F55AAC" w:rsidR="00DB7753" w:rsidRPr="002C5690" w:rsidRDefault="00DB7753" w:rsidP="00DB7753">
            <w:pPr>
              <w:spacing w:after="0" w:line="240" w:lineRule="auto"/>
              <w:ind w:left="360"/>
              <w:jc w:val="both"/>
              <w:rPr>
                <w:rFonts w:ascii="Times New Roman" w:hAnsi="Times New Roman" w:cs="Times New Roman"/>
                <w:sz w:val="24"/>
                <w:szCs w:val="24"/>
                <w:lang w:val="es-ES"/>
              </w:rPr>
            </w:pPr>
            <w:r w:rsidRPr="00AA0BD5">
              <w:rPr>
                <w:rFonts w:ascii="Times New Roman" w:hAnsi="Times New Roman" w:cs="Times New Roman"/>
                <w:w w:val="85"/>
              </w:rPr>
              <w:t>Ibarra</w:t>
            </w:r>
            <w:r w:rsidRPr="00AA0BD5">
              <w:rPr>
                <w:rFonts w:ascii="Times New Roman" w:hAnsi="Times New Roman" w:cs="Times New Roman"/>
                <w:spacing w:val="-20"/>
                <w:w w:val="85"/>
              </w:rPr>
              <w:t xml:space="preserve"> </w:t>
            </w:r>
            <w:r w:rsidRPr="00AA0BD5">
              <w:rPr>
                <w:rFonts w:ascii="Times New Roman" w:hAnsi="Times New Roman" w:cs="Times New Roman"/>
                <w:w w:val="85"/>
              </w:rPr>
              <w:t>Cando</w:t>
            </w:r>
            <w:r w:rsidRPr="00AA0BD5">
              <w:rPr>
                <w:rFonts w:ascii="Times New Roman" w:hAnsi="Times New Roman" w:cs="Times New Roman"/>
                <w:spacing w:val="-11"/>
                <w:w w:val="85"/>
              </w:rPr>
              <w:t xml:space="preserve"> </w:t>
            </w:r>
            <w:r w:rsidRPr="00AA0BD5">
              <w:rPr>
                <w:rFonts w:ascii="Times New Roman" w:hAnsi="Times New Roman" w:cs="Times New Roman"/>
                <w:w w:val="85"/>
              </w:rPr>
              <w:t>Byron Alexander</w:t>
            </w:r>
            <w:r w:rsidRPr="00AA0BD5">
              <w:rPr>
                <w:rFonts w:ascii="Times New Roman" w:hAnsi="Times New Roman" w:cs="Times New Roman"/>
                <w:spacing w:val="-15"/>
                <w:w w:val="85"/>
              </w:rPr>
              <w:t xml:space="preserve"> </w:t>
            </w:r>
          </w:p>
        </w:tc>
        <w:tc>
          <w:tcPr>
            <w:tcW w:w="3799" w:type="dxa"/>
            <w:gridSpan w:val="6"/>
          </w:tcPr>
          <w:p w14:paraId="533E199D" w14:textId="73A42D4E" w:rsidR="00DB7753" w:rsidRPr="002C5690" w:rsidRDefault="00DB7753" w:rsidP="00DB7753">
            <w:pPr>
              <w:spacing w:after="0" w:line="240" w:lineRule="auto"/>
              <w:ind w:left="360"/>
              <w:jc w:val="both"/>
              <w:rPr>
                <w:rFonts w:ascii="Times New Roman" w:hAnsi="Times New Roman" w:cs="Times New Roman"/>
                <w:sz w:val="24"/>
                <w:szCs w:val="24"/>
                <w:lang w:val="es-ES"/>
              </w:rPr>
            </w:pPr>
            <w:r w:rsidRPr="00AA0BD5">
              <w:rPr>
                <w:rFonts w:ascii="Times New Roman" w:hAnsi="Times New Roman" w:cs="Times New Roman"/>
                <w:w w:val="85"/>
              </w:rPr>
              <w:t xml:space="preserve">Yaucan Guambo Joselyn </w:t>
            </w:r>
            <w:r w:rsidRPr="00AA0BD5">
              <w:rPr>
                <w:rFonts w:ascii="Times New Roman" w:hAnsi="Times New Roman" w:cs="Times New Roman"/>
                <w:w w:val="75"/>
              </w:rPr>
              <w:t>Anain</w:t>
            </w:r>
          </w:p>
        </w:tc>
      </w:tr>
      <w:tr w:rsidR="00DB7753" w14:paraId="7B25A258" w14:textId="77777777">
        <w:trPr>
          <w:trHeight w:val="265"/>
        </w:trPr>
        <w:tc>
          <w:tcPr>
            <w:tcW w:w="2252" w:type="dxa"/>
            <w:gridSpan w:val="2"/>
            <w:tcBorders>
              <w:top w:val="nil"/>
              <w:left w:val="single" w:sz="4" w:space="0" w:color="auto"/>
              <w:bottom w:val="nil"/>
              <w:right w:val="single" w:sz="4" w:space="0" w:color="auto"/>
            </w:tcBorders>
            <w:vAlign w:val="center"/>
          </w:tcPr>
          <w:p w14:paraId="38940748" w14:textId="77777777" w:rsidR="00DB7753" w:rsidRDefault="00DB7753" w:rsidP="00DB7753">
            <w:pPr>
              <w:spacing w:after="0"/>
              <w:ind w:right="-108"/>
              <w:jc w:val="both"/>
              <w:rPr>
                <w:rFonts w:cs="Times New Roman"/>
                <w:b/>
                <w:sz w:val="20"/>
                <w:szCs w:val="20"/>
              </w:rPr>
            </w:pPr>
          </w:p>
        </w:tc>
        <w:tc>
          <w:tcPr>
            <w:tcW w:w="3731" w:type="dxa"/>
            <w:gridSpan w:val="3"/>
            <w:tcBorders>
              <w:left w:val="single" w:sz="4" w:space="0" w:color="auto"/>
            </w:tcBorders>
          </w:tcPr>
          <w:p w14:paraId="21E8227C" w14:textId="7C6B0BB5" w:rsidR="00DB7753" w:rsidRPr="002C5690" w:rsidRDefault="00DB7753" w:rsidP="00DB7753">
            <w:pPr>
              <w:spacing w:after="0" w:line="240" w:lineRule="auto"/>
              <w:ind w:left="360"/>
              <w:jc w:val="both"/>
              <w:rPr>
                <w:rFonts w:ascii="Times New Roman" w:hAnsi="Times New Roman" w:cs="Times New Roman"/>
                <w:sz w:val="24"/>
                <w:szCs w:val="24"/>
              </w:rPr>
            </w:pPr>
            <w:r w:rsidRPr="00AA0BD5">
              <w:rPr>
                <w:rFonts w:ascii="Times New Roman" w:hAnsi="Times New Roman" w:cs="Times New Roman"/>
                <w:w w:val="75"/>
              </w:rPr>
              <w:t>Méndez</w:t>
            </w:r>
            <w:r w:rsidRPr="00AA0BD5">
              <w:rPr>
                <w:rFonts w:ascii="Times New Roman" w:hAnsi="Times New Roman" w:cs="Times New Roman"/>
                <w:spacing w:val="-4"/>
              </w:rPr>
              <w:t xml:space="preserve"> </w:t>
            </w:r>
            <w:r w:rsidRPr="00AA0BD5">
              <w:rPr>
                <w:rFonts w:ascii="Times New Roman" w:hAnsi="Times New Roman" w:cs="Times New Roman"/>
                <w:w w:val="75"/>
              </w:rPr>
              <w:t>Cazar</w:t>
            </w:r>
            <w:r w:rsidRPr="00AA0BD5">
              <w:rPr>
                <w:rFonts w:ascii="Times New Roman" w:hAnsi="Times New Roman" w:cs="Times New Roman"/>
                <w:spacing w:val="-3"/>
              </w:rPr>
              <w:t xml:space="preserve"> </w:t>
            </w:r>
            <w:r w:rsidRPr="00AA0BD5">
              <w:rPr>
                <w:rFonts w:ascii="Times New Roman" w:hAnsi="Times New Roman" w:cs="Times New Roman"/>
                <w:w w:val="75"/>
              </w:rPr>
              <w:t>Ashley</w:t>
            </w:r>
            <w:r w:rsidRPr="00AA0BD5">
              <w:rPr>
                <w:rFonts w:ascii="Times New Roman" w:hAnsi="Times New Roman" w:cs="Times New Roman"/>
                <w:spacing w:val="-5"/>
              </w:rPr>
              <w:t xml:space="preserve"> </w:t>
            </w:r>
            <w:r w:rsidRPr="00AA0BD5">
              <w:rPr>
                <w:rFonts w:ascii="Times New Roman" w:hAnsi="Times New Roman" w:cs="Times New Roman"/>
                <w:spacing w:val="-2"/>
                <w:w w:val="75"/>
              </w:rPr>
              <w:t>Dayana</w:t>
            </w:r>
          </w:p>
        </w:tc>
        <w:tc>
          <w:tcPr>
            <w:tcW w:w="3799" w:type="dxa"/>
            <w:gridSpan w:val="6"/>
          </w:tcPr>
          <w:p w14:paraId="617FB3E7" w14:textId="31AD210E" w:rsidR="00DB7753" w:rsidRPr="002C5690" w:rsidRDefault="00DB7753" w:rsidP="00DB7753">
            <w:pPr>
              <w:spacing w:after="0" w:line="240" w:lineRule="auto"/>
              <w:ind w:left="360"/>
              <w:jc w:val="both"/>
              <w:rPr>
                <w:rFonts w:ascii="Times New Roman" w:hAnsi="Times New Roman" w:cs="Times New Roman"/>
                <w:sz w:val="24"/>
                <w:szCs w:val="24"/>
                <w:lang w:val="es-ES"/>
              </w:rPr>
            </w:pPr>
            <w:r w:rsidRPr="00AA0BD5">
              <w:rPr>
                <w:rFonts w:ascii="Times New Roman" w:hAnsi="Times New Roman" w:cs="Times New Roman"/>
                <w:w w:val="75"/>
              </w:rPr>
              <w:t xml:space="preserve">Zambrano Aguilar Dayana </w:t>
            </w:r>
            <w:r w:rsidRPr="00AA0BD5">
              <w:rPr>
                <w:rFonts w:ascii="Times New Roman" w:hAnsi="Times New Roman" w:cs="Times New Roman"/>
                <w:w w:val="85"/>
              </w:rPr>
              <w:t>Gabriela</w:t>
            </w:r>
          </w:p>
        </w:tc>
      </w:tr>
      <w:tr w:rsidR="00A6502D" w14:paraId="308BAED0" w14:textId="77777777">
        <w:tc>
          <w:tcPr>
            <w:tcW w:w="2252" w:type="dxa"/>
            <w:gridSpan w:val="2"/>
            <w:tcBorders>
              <w:top w:val="single" w:sz="4" w:space="0" w:color="auto"/>
            </w:tcBorders>
            <w:shd w:val="clear" w:color="auto" w:fill="F2F2F2" w:themeFill="background1" w:themeFillShade="F2"/>
            <w:vAlign w:val="center"/>
          </w:tcPr>
          <w:p w14:paraId="0CD441CD" w14:textId="77777777" w:rsidR="00A6502D" w:rsidRDefault="00000000">
            <w:pPr>
              <w:spacing w:after="0"/>
              <w:ind w:left="-74" w:right="-179"/>
              <w:jc w:val="both"/>
              <w:rPr>
                <w:rFonts w:cs="Times New Roman"/>
                <w:b/>
                <w:sz w:val="20"/>
                <w:szCs w:val="20"/>
              </w:rPr>
            </w:pPr>
            <w:r>
              <w:rPr>
                <w:rFonts w:cs="Times New Roman"/>
                <w:b/>
                <w:sz w:val="20"/>
                <w:szCs w:val="20"/>
              </w:rPr>
              <w:t xml:space="preserve"> LUGAR DE LA PRÁCTICA</w:t>
            </w:r>
          </w:p>
        </w:tc>
        <w:tc>
          <w:tcPr>
            <w:tcW w:w="7530" w:type="dxa"/>
            <w:gridSpan w:val="9"/>
            <w:vAlign w:val="bottom"/>
          </w:tcPr>
          <w:p w14:paraId="45ED02A8" w14:textId="5733CECF" w:rsidR="00A6502D" w:rsidRDefault="00000000">
            <w:pPr>
              <w:rPr>
                <w:lang w:val="zh-CN"/>
              </w:rPr>
            </w:pPr>
            <w:r>
              <w:rPr>
                <w:rFonts w:ascii="Times New Roman" w:eastAsia="Calibri" w:hAnsi="Times New Roman"/>
                <w:b/>
                <w:sz w:val="20"/>
                <w:szCs w:val="20"/>
              </w:rPr>
              <w:t>LABE20</w:t>
            </w:r>
            <w:r w:rsidR="00DB7753">
              <w:rPr>
                <w:rFonts w:ascii="Times New Roman" w:eastAsia="Calibri" w:hAnsi="Times New Roman"/>
                <w:b/>
                <w:sz w:val="20"/>
                <w:szCs w:val="20"/>
              </w:rPr>
              <w:t>1</w:t>
            </w:r>
          </w:p>
        </w:tc>
      </w:tr>
      <w:tr w:rsidR="00A6502D" w14:paraId="488BB717" w14:textId="77777777">
        <w:tc>
          <w:tcPr>
            <w:tcW w:w="2252" w:type="dxa"/>
            <w:gridSpan w:val="2"/>
            <w:vAlign w:val="center"/>
          </w:tcPr>
          <w:p w14:paraId="79BE3BD9" w14:textId="77777777" w:rsidR="00A6502D" w:rsidRDefault="00000000">
            <w:pPr>
              <w:spacing w:after="0"/>
              <w:jc w:val="both"/>
              <w:rPr>
                <w:rFonts w:cs="Times New Roman"/>
                <w:b/>
                <w:sz w:val="20"/>
                <w:szCs w:val="20"/>
              </w:rPr>
            </w:pPr>
            <w:r>
              <w:rPr>
                <w:rFonts w:cs="Times New Roman"/>
                <w:b/>
                <w:sz w:val="20"/>
                <w:szCs w:val="20"/>
              </w:rPr>
              <w:t>TÍTULO DE LA UNIDAD</w:t>
            </w:r>
          </w:p>
        </w:tc>
        <w:tc>
          <w:tcPr>
            <w:tcW w:w="7530" w:type="dxa"/>
            <w:gridSpan w:val="9"/>
          </w:tcPr>
          <w:p w14:paraId="120AEF51" w14:textId="77777777" w:rsidR="00A6502D" w:rsidRDefault="00000000">
            <w:pPr>
              <w:spacing w:after="0"/>
              <w:jc w:val="both"/>
              <w:rPr>
                <w:rFonts w:cs="Times New Roman"/>
                <w:b/>
                <w:sz w:val="20"/>
                <w:szCs w:val="20"/>
              </w:rPr>
            </w:pPr>
            <w:r>
              <w:rPr>
                <w:rFonts w:ascii="Times New Roman" w:eastAsia="Arial" w:hAnsi="Times New Roman" w:cs="Times New Roman"/>
                <w:color w:val="000000"/>
                <w:sz w:val="20"/>
                <w:szCs w:val="20"/>
              </w:rPr>
              <w:t>COMPONENTES ORGÁNICOS, AGUA Y EQUILIBRIO ÁCIDO –BASE Y BIOENERGETICA</w:t>
            </w:r>
          </w:p>
        </w:tc>
      </w:tr>
      <w:tr w:rsidR="00A6502D" w14:paraId="7F8028CC" w14:textId="77777777">
        <w:tc>
          <w:tcPr>
            <w:tcW w:w="2252" w:type="dxa"/>
            <w:gridSpan w:val="2"/>
            <w:shd w:val="clear" w:color="auto" w:fill="F2F2F2" w:themeFill="background1" w:themeFillShade="F2"/>
            <w:vAlign w:val="center"/>
          </w:tcPr>
          <w:p w14:paraId="32FBBDD4" w14:textId="77777777" w:rsidR="00A6502D" w:rsidRDefault="00000000">
            <w:pPr>
              <w:spacing w:after="0"/>
              <w:jc w:val="both"/>
              <w:rPr>
                <w:rFonts w:cs="Times New Roman"/>
                <w:b/>
                <w:sz w:val="20"/>
                <w:szCs w:val="20"/>
              </w:rPr>
            </w:pPr>
            <w:r>
              <w:rPr>
                <w:rFonts w:cs="Times New Roman"/>
                <w:b/>
                <w:sz w:val="20"/>
                <w:szCs w:val="20"/>
              </w:rPr>
              <w:t>TEMA DE LA PRÁCTICA</w:t>
            </w:r>
          </w:p>
        </w:tc>
        <w:tc>
          <w:tcPr>
            <w:tcW w:w="7530" w:type="dxa"/>
            <w:gridSpan w:val="9"/>
          </w:tcPr>
          <w:p w14:paraId="7EAE4B00" w14:textId="77777777" w:rsidR="00A6502D" w:rsidRDefault="00000000">
            <w:pPr>
              <w:autoSpaceDE w:val="0"/>
              <w:autoSpaceDN w:val="0"/>
              <w:adjustRightInd w:val="0"/>
              <w:spacing w:after="0" w:line="240" w:lineRule="auto"/>
              <w:rPr>
                <w:sz w:val="20"/>
                <w:szCs w:val="20"/>
              </w:rPr>
            </w:pPr>
            <w:r>
              <w:rPr>
                <w:rFonts w:cs="Times New Roman"/>
                <w:b/>
                <w:sz w:val="20"/>
                <w:szCs w:val="20"/>
              </w:rPr>
              <w:t xml:space="preserve"> DETERMINACIÓN DE pH EN LÍQUIDOS BIOLÓGICOS</w:t>
            </w:r>
          </w:p>
        </w:tc>
      </w:tr>
      <w:tr w:rsidR="00A6502D" w14:paraId="32CC4AEF" w14:textId="77777777">
        <w:tc>
          <w:tcPr>
            <w:tcW w:w="9782" w:type="dxa"/>
            <w:gridSpan w:val="11"/>
            <w:vAlign w:val="center"/>
          </w:tcPr>
          <w:p w14:paraId="72AA063A" w14:textId="77777777" w:rsidR="00A6502D" w:rsidRDefault="00000000">
            <w:pPr>
              <w:spacing w:after="0"/>
              <w:jc w:val="both"/>
              <w:rPr>
                <w:rFonts w:cs="Times New Roman"/>
                <w:b/>
                <w:sz w:val="20"/>
                <w:szCs w:val="20"/>
              </w:rPr>
            </w:pPr>
            <w:r>
              <w:rPr>
                <w:rFonts w:cs="Times New Roman"/>
                <w:b/>
                <w:sz w:val="20"/>
                <w:szCs w:val="20"/>
              </w:rPr>
              <w:t>RESULTADO DE APRENDIZAJE.</w:t>
            </w:r>
          </w:p>
          <w:p w14:paraId="7FBDE377" w14:textId="77777777" w:rsidR="00A6502D" w:rsidRDefault="00000000">
            <w:pPr>
              <w:spacing w:after="0"/>
              <w:jc w:val="both"/>
              <w:rPr>
                <w:rFonts w:cs="Times New Roman"/>
                <w:sz w:val="20"/>
                <w:szCs w:val="20"/>
              </w:rPr>
            </w:pPr>
            <w:r>
              <w:rPr>
                <w:sz w:val="20"/>
                <w:szCs w:val="20"/>
              </w:rPr>
              <w:t xml:space="preserve">- </w:t>
            </w:r>
            <w:r>
              <w:rPr>
                <w:rFonts w:cs="Times New Roman"/>
                <w:bCs/>
                <w:sz w:val="20"/>
                <w:szCs w:val="20"/>
              </w:rPr>
              <w:t>Reconoce los componentes orgánicos y valora la importancia bioquímica del agua y los sistemas de tampón, analizando sus propiedades físico–químicas, para identificar enfermedades relacionadas con su equilibrio</w:t>
            </w:r>
            <w:r>
              <w:rPr>
                <w:rFonts w:cs="Times New Roman"/>
                <w:b/>
                <w:sz w:val="20"/>
                <w:szCs w:val="20"/>
              </w:rPr>
              <w:t>.</w:t>
            </w:r>
          </w:p>
        </w:tc>
      </w:tr>
      <w:tr w:rsidR="00A6502D" w14:paraId="4FAE979A" w14:textId="77777777">
        <w:tc>
          <w:tcPr>
            <w:tcW w:w="2252" w:type="dxa"/>
            <w:gridSpan w:val="2"/>
            <w:shd w:val="clear" w:color="auto" w:fill="F2F2F2" w:themeFill="background1" w:themeFillShade="F2"/>
            <w:vAlign w:val="center"/>
          </w:tcPr>
          <w:p w14:paraId="626392A8" w14:textId="77777777" w:rsidR="00A6502D" w:rsidRDefault="00000000">
            <w:pPr>
              <w:spacing w:after="0"/>
              <w:jc w:val="both"/>
              <w:rPr>
                <w:rFonts w:cs="Times New Roman"/>
                <w:b/>
                <w:sz w:val="20"/>
                <w:szCs w:val="20"/>
              </w:rPr>
            </w:pPr>
            <w:r>
              <w:rPr>
                <w:rFonts w:cs="Times New Roman"/>
                <w:b/>
                <w:sz w:val="20"/>
                <w:szCs w:val="20"/>
              </w:rPr>
              <w:t>OBJETIVO GENERAL</w:t>
            </w:r>
          </w:p>
        </w:tc>
        <w:tc>
          <w:tcPr>
            <w:tcW w:w="7530" w:type="dxa"/>
            <w:gridSpan w:val="9"/>
          </w:tcPr>
          <w:p w14:paraId="20FE1D16" w14:textId="77777777" w:rsidR="00A6502D" w:rsidRDefault="00000000">
            <w:pPr>
              <w:shd w:val="clear" w:color="auto" w:fill="FFFFFF"/>
              <w:spacing w:after="0" w:line="240" w:lineRule="auto"/>
              <w:jc w:val="both"/>
              <w:rPr>
                <w:rFonts w:cs="Times New Roman"/>
                <w:sz w:val="20"/>
                <w:szCs w:val="20"/>
              </w:rPr>
            </w:pPr>
            <w:r>
              <w:rPr>
                <w:rFonts w:cs="Times New Roman"/>
                <w:sz w:val="20"/>
                <w:szCs w:val="20"/>
              </w:rPr>
              <w:t>Realizar la medición de pH en diferentes líquidos biológicos.</w:t>
            </w:r>
          </w:p>
        </w:tc>
      </w:tr>
      <w:tr w:rsidR="00A6502D" w14:paraId="6DB5D901" w14:textId="77777777">
        <w:tc>
          <w:tcPr>
            <w:tcW w:w="9782" w:type="dxa"/>
            <w:gridSpan w:val="11"/>
            <w:shd w:val="clear" w:color="auto" w:fill="F2F2F2" w:themeFill="background1" w:themeFillShade="F2"/>
            <w:vAlign w:val="center"/>
          </w:tcPr>
          <w:p w14:paraId="77FADB24" w14:textId="77777777" w:rsidR="00A6502D" w:rsidRDefault="00000000">
            <w:pPr>
              <w:spacing w:after="0"/>
              <w:jc w:val="both"/>
              <w:rPr>
                <w:rFonts w:cs="Times New Roman"/>
                <w:b/>
                <w:sz w:val="20"/>
                <w:szCs w:val="20"/>
              </w:rPr>
            </w:pPr>
            <w:r>
              <w:rPr>
                <w:rFonts w:cs="Times New Roman"/>
                <w:b/>
                <w:sz w:val="20"/>
                <w:szCs w:val="20"/>
              </w:rPr>
              <w:t>OBJETIVOS ESPECÍFICOS:</w:t>
            </w:r>
          </w:p>
        </w:tc>
      </w:tr>
      <w:tr w:rsidR="00A6502D" w14:paraId="65F06B2D" w14:textId="77777777">
        <w:tc>
          <w:tcPr>
            <w:tcW w:w="9782" w:type="dxa"/>
            <w:gridSpan w:val="11"/>
          </w:tcPr>
          <w:p w14:paraId="7452EEFA" w14:textId="77777777" w:rsidR="00A6502D" w:rsidRDefault="00000000">
            <w:pPr>
              <w:pStyle w:val="Prrafodelista"/>
              <w:numPr>
                <w:ilvl w:val="0"/>
                <w:numId w:val="1"/>
              </w:numPr>
              <w:shd w:val="clear" w:color="auto" w:fill="FFFFFF"/>
              <w:spacing w:after="0" w:line="240" w:lineRule="auto"/>
              <w:ind w:left="176" w:hanging="142"/>
              <w:jc w:val="both"/>
              <w:rPr>
                <w:sz w:val="20"/>
                <w:szCs w:val="20"/>
              </w:rPr>
            </w:pPr>
            <w:r>
              <w:rPr>
                <w:sz w:val="20"/>
                <w:szCs w:val="20"/>
              </w:rPr>
              <w:t>Determinar la acidez o la alcalinidad de una solución expresado en pH</w:t>
            </w:r>
            <w:r>
              <w:rPr>
                <w:sz w:val="20"/>
                <w:szCs w:val="20"/>
              </w:rPr>
              <w:tab/>
            </w:r>
          </w:p>
          <w:p w14:paraId="2CA6D127" w14:textId="77777777" w:rsidR="00A6502D" w:rsidRDefault="00000000">
            <w:pPr>
              <w:pStyle w:val="Prrafodelista"/>
              <w:numPr>
                <w:ilvl w:val="0"/>
                <w:numId w:val="1"/>
              </w:numPr>
              <w:shd w:val="clear" w:color="auto" w:fill="FFFFFF"/>
              <w:spacing w:after="0" w:line="240" w:lineRule="auto"/>
              <w:ind w:left="176" w:hanging="142"/>
              <w:jc w:val="both"/>
              <w:rPr>
                <w:sz w:val="20"/>
                <w:szCs w:val="20"/>
              </w:rPr>
            </w:pPr>
            <w:r>
              <w:rPr>
                <w:sz w:val="20"/>
                <w:szCs w:val="20"/>
              </w:rPr>
              <w:t>Observar y clasificar muestras como ácidos y bases.</w:t>
            </w:r>
          </w:p>
          <w:p w14:paraId="16B2810A" w14:textId="77777777" w:rsidR="00A6502D" w:rsidRDefault="00000000">
            <w:pPr>
              <w:pStyle w:val="Prrafodelista"/>
              <w:numPr>
                <w:ilvl w:val="0"/>
                <w:numId w:val="1"/>
              </w:numPr>
              <w:shd w:val="clear" w:color="auto" w:fill="FFFFFF"/>
              <w:spacing w:after="0" w:line="240" w:lineRule="auto"/>
              <w:ind w:left="176" w:hanging="142"/>
              <w:jc w:val="both"/>
              <w:rPr>
                <w:sz w:val="20"/>
                <w:szCs w:val="20"/>
              </w:rPr>
            </w:pPr>
            <w:r>
              <w:rPr>
                <w:sz w:val="20"/>
                <w:szCs w:val="20"/>
              </w:rPr>
              <w:t>Comprender la distribución universal e importancia de ácidos y bases.</w:t>
            </w:r>
          </w:p>
          <w:p w14:paraId="590D1521" w14:textId="77777777" w:rsidR="00A6502D" w:rsidRDefault="00000000">
            <w:pPr>
              <w:spacing w:after="0" w:line="240" w:lineRule="auto"/>
              <w:jc w:val="both"/>
              <w:rPr>
                <w:rFonts w:ascii="Times New Roman" w:hAnsi="Times New Roman" w:cs="Times New Roman"/>
                <w:sz w:val="20"/>
                <w:szCs w:val="20"/>
              </w:rPr>
            </w:pPr>
            <w:r>
              <w:rPr>
                <w:sz w:val="20"/>
                <w:szCs w:val="20"/>
              </w:rPr>
              <w:t>Comparar resultados de valores de pH con datos teóricos</w:t>
            </w:r>
          </w:p>
        </w:tc>
      </w:tr>
      <w:tr w:rsidR="00A6502D" w14:paraId="3C1169BC" w14:textId="77777777">
        <w:tc>
          <w:tcPr>
            <w:tcW w:w="9782" w:type="dxa"/>
            <w:gridSpan w:val="11"/>
            <w:shd w:val="clear" w:color="auto" w:fill="F2F2F2" w:themeFill="background1" w:themeFillShade="F2"/>
          </w:tcPr>
          <w:p w14:paraId="534C9588" w14:textId="77777777" w:rsidR="00A6502D" w:rsidRDefault="00000000">
            <w:pPr>
              <w:spacing w:after="0"/>
              <w:jc w:val="both"/>
              <w:rPr>
                <w:rFonts w:cs="Times New Roman"/>
                <w:b/>
                <w:sz w:val="20"/>
                <w:szCs w:val="20"/>
              </w:rPr>
            </w:pPr>
            <w:r>
              <w:rPr>
                <w:rFonts w:cs="Times New Roman"/>
                <w:b/>
                <w:sz w:val="20"/>
                <w:szCs w:val="20"/>
              </w:rPr>
              <w:t>FUNDAMENTO TEÓRICO:</w:t>
            </w:r>
          </w:p>
        </w:tc>
      </w:tr>
      <w:tr w:rsidR="00A6502D" w14:paraId="4FE303C5" w14:textId="77777777">
        <w:trPr>
          <w:trHeight w:val="918"/>
        </w:trPr>
        <w:tc>
          <w:tcPr>
            <w:tcW w:w="9782" w:type="dxa"/>
            <w:gridSpan w:val="11"/>
          </w:tcPr>
          <w:p w14:paraId="03121749" w14:textId="77777777" w:rsidR="00A6502D" w:rsidRDefault="00000000">
            <w:pPr>
              <w:pStyle w:val="Prrafodelista"/>
              <w:ind w:left="318"/>
              <w:rPr>
                <w:b/>
                <w:sz w:val="20"/>
                <w:szCs w:val="20"/>
              </w:rPr>
            </w:pPr>
            <w:r>
              <w:rPr>
                <w:b/>
                <w:sz w:val="20"/>
                <w:szCs w:val="20"/>
              </w:rPr>
              <w:t>pH</w:t>
            </w:r>
          </w:p>
          <w:p w14:paraId="6813F1A8" w14:textId="77777777" w:rsidR="00A6502D" w:rsidRDefault="00000000">
            <w:pPr>
              <w:pStyle w:val="NormalWeb"/>
              <w:shd w:val="clear" w:color="auto" w:fill="FFFFFF"/>
              <w:jc w:val="both"/>
              <w:rPr>
                <w:rFonts w:asciiTheme="minorHAnsi" w:eastAsiaTheme="minorHAnsi" w:hAnsiTheme="minorHAnsi" w:cstheme="minorBidi"/>
                <w:sz w:val="20"/>
                <w:szCs w:val="20"/>
                <w:lang w:val="es-EC" w:eastAsia="en-US"/>
              </w:rPr>
            </w:pPr>
            <w:r>
              <w:rPr>
                <w:rFonts w:asciiTheme="minorHAnsi" w:eastAsiaTheme="minorHAnsi" w:hAnsiTheme="minorHAnsi" w:cstheme="minorBidi"/>
                <w:sz w:val="20"/>
                <w:szCs w:val="20"/>
                <w:lang w:val="es-EC" w:eastAsia="en-US"/>
              </w:rPr>
              <w:t>Hace mucho tiempo, los científicos querían medir el grado de acidez de una sustancia, entonces desarrollaron el concepto del </w:t>
            </w:r>
            <w:r>
              <w:rPr>
                <w:rFonts w:asciiTheme="minorHAnsi" w:eastAsiaTheme="minorHAnsi" w:hAnsiTheme="minorHAnsi" w:cstheme="minorBidi"/>
                <w:b/>
                <w:bCs/>
                <w:sz w:val="20"/>
                <w:szCs w:val="20"/>
                <w:lang w:val="es-EC" w:eastAsia="en-US"/>
              </w:rPr>
              <w:t>pH</w:t>
            </w:r>
            <w:r>
              <w:rPr>
                <w:rFonts w:asciiTheme="minorHAnsi" w:eastAsiaTheme="minorHAnsi" w:hAnsiTheme="minorHAnsi" w:cstheme="minorBidi"/>
                <w:sz w:val="20"/>
                <w:szCs w:val="20"/>
                <w:lang w:val="es-EC" w:eastAsia="en-US"/>
              </w:rPr>
              <w:t>. El pH (con la “p” en minúsculas) es una escala que nos sirve para medir si una sustancia es más ácida que otra y viceversa.</w:t>
            </w:r>
          </w:p>
          <w:p w14:paraId="602AA554" w14:textId="77777777" w:rsidR="00A6502D" w:rsidRDefault="00000000">
            <w:pPr>
              <w:pStyle w:val="NormalWeb"/>
              <w:shd w:val="clear" w:color="auto" w:fill="FFFFFF"/>
              <w:jc w:val="both"/>
              <w:rPr>
                <w:rFonts w:asciiTheme="minorHAnsi" w:eastAsiaTheme="minorHAnsi" w:hAnsiTheme="minorHAnsi" w:cstheme="minorBidi"/>
                <w:sz w:val="20"/>
                <w:szCs w:val="20"/>
                <w:lang w:val="es-EC" w:eastAsia="en-US"/>
              </w:rPr>
            </w:pPr>
            <w:r>
              <w:rPr>
                <w:rFonts w:asciiTheme="minorHAnsi" w:eastAsiaTheme="minorHAnsi" w:hAnsiTheme="minorHAnsi" w:cstheme="minorBidi"/>
                <w:sz w:val="20"/>
                <w:szCs w:val="20"/>
                <w:lang w:val="es-EC" w:eastAsia="en-US"/>
              </w:rPr>
              <w:t>Se ha determinado que el pH de la piel húmeda ronda en un 5.5 por lo que si nos aplicamos alguna crema o jabón con un pH menor o mayor podría causarnos irritación o quemadura. Si se tratara de un pH mayor a 10 o menor a 3, la piel pudiera disolverse causándonos un gran daño. Saber cuál es el pH de las sustancias es muy importante para nuestra seguridad ante cualquier producto químico.</w:t>
            </w:r>
          </w:p>
          <w:p w14:paraId="5F157C8D" w14:textId="77777777" w:rsidR="00A6502D" w:rsidRDefault="00000000">
            <w:pPr>
              <w:pStyle w:val="NormalWeb"/>
              <w:shd w:val="clear" w:color="auto" w:fill="FFFFFF"/>
              <w:jc w:val="both"/>
              <w:rPr>
                <w:rFonts w:asciiTheme="minorHAnsi" w:eastAsiaTheme="minorHAnsi" w:hAnsiTheme="minorHAnsi" w:cstheme="minorBidi"/>
                <w:sz w:val="20"/>
                <w:szCs w:val="20"/>
                <w:lang w:val="es-EC" w:eastAsia="en-US"/>
              </w:rPr>
            </w:pPr>
            <w:r>
              <w:rPr>
                <w:noProof/>
              </w:rPr>
              <w:lastRenderedPageBreak/>
              <w:drawing>
                <wp:anchor distT="0" distB="0" distL="114300" distR="114300" simplePos="0" relativeHeight="251660288" behindDoc="1" locked="0" layoutInCell="1" allowOverlap="1" wp14:anchorId="6D2D3292" wp14:editId="79FA0E76">
                  <wp:simplePos x="0" y="0"/>
                  <wp:positionH relativeFrom="column">
                    <wp:posOffset>652780</wp:posOffset>
                  </wp:positionH>
                  <wp:positionV relativeFrom="paragraph">
                    <wp:posOffset>161925</wp:posOffset>
                  </wp:positionV>
                  <wp:extent cx="4467225" cy="1808480"/>
                  <wp:effectExtent l="0" t="0" r="9525" b="1270"/>
                  <wp:wrapThrough wrapText="bothSides">
                    <wp:wrapPolygon edited="0">
                      <wp:start x="0" y="0"/>
                      <wp:lineTo x="0" y="21388"/>
                      <wp:lineTo x="21554" y="21388"/>
                      <wp:lineTo x="2155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9" cstate="print">
                            <a:extLst>
                              <a:ext uri="{28A0092B-C50C-407E-A947-70E740481C1C}">
                                <a14:useLocalDpi xmlns:a14="http://schemas.microsoft.com/office/drawing/2010/main" val="0"/>
                              </a:ext>
                            </a:extLst>
                          </a:blip>
                          <a:srcRect l="17150" t="16916" r="18184" b="36505"/>
                          <a:stretch>
                            <a:fillRect/>
                          </a:stretch>
                        </pic:blipFill>
                        <pic:spPr>
                          <a:xfrm>
                            <a:off x="0" y="0"/>
                            <a:ext cx="4467225" cy="1808480"/>
                          </a:xfrm>
                          <a:prstGeom prst="rect">
                            <a:avLst/>
                          </a:prstGeom>
                          <a:ln>
                            <a:noFill/>
                          </a:ln>
                        </pic:spPr>
                      </pic:pic>
                    </a:graphicData>
                  </a:graphic>
                </wp:anchor>
              </w:drawing>
            </w:r>
          </w:p>
          <w:p w14:paraId="565822C9" w14:textId="77777777" w:rsidR="00A6502D" w:rsidRDefault="00000000">
            <w:pPr>
              <w:pStyle w:val="NormalWeb"/>
              <w:shd w:val="clear" w:color="auto" w:fill="FFFFFF"/>
              <w:jc w:val="both"/>
              <w:rPr>
                <w:rFonts w:asciiTheme="minorHAnsi" w:eastAsiaTheme="minorHAnsi" w:hAnsiTheme="minorHAnsi" w:cstheme="minorBidi"/>
                <w:sz w:val="20"/>
                <w:szCs w:val="20"/>
                <w:lang w:val="es-EC" w:eastAsia="en-US"/>
              </w:rPr>
            </w:pPr>
            <w:r>
              <w:rPr>
                <w:rFonts w:asciiTheme="minorHAnsi" w:eastAsiaTheme="minorHAnsi" w:hAnsiTheme="minorHAnsi" w:cstheme="minorBidi"/>
                <w:noProof/>
                <w:sz w:val="20"/>
                <w:szCs w:val="20"/>
              </w:rPr>
              <w:drawing>
                <wp:anchor distT="0" distB="0" distL="114300" distR="114300" simplePos="0" relativeHeight="251659264" behindDoc="1" locked="0" layoutInCell="1" allowOverlap="1" wp14:anchorId="0909B5CA" wp14:editId="548FAFAB">
                  <wp:simplePos x="0" y="0"/>
                  <wp:positionH relativeFrom="column">
                    <wp:posOffset>1619885</wp:posOffset>
                  </wp:positionH>
                  <wp:positionV relativeFrom="paragraph">
                    <wp:posOffset>-3175</wp:posOffset>
                  </wp:positionV>
                  <wp:extent cx="2764790" cy="628650"/>
                  <wp:effectExtent l="0" t="0" r="0" b="0"/>
                  <wp:wrapThrough wrapText="bothSides">
                    <wp:wrapPolygon edited="0">
                      <wp:start x="0" y="0"/>
                      <wp:lineTo x="0" y="20945"/>
                      <wp:lineTo x="21431" y="20945"/>
                      <wp:lineTo x="21431" y="0"/>
                      <wp:lineTo x="0" y="0"/>
                    </wp:wrapPolygon>
                  </wp:wrapThrough>
                  <wp:docPr id="11" name="Imagen 11" descr="http://www.educando.edu.do/UserFiles/P0001/Image/CR_Articulos_Educando/art_estudiante/01_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http://www.educando.edu.do/UserFiles/P0001/Image/CR_Articulos_Educando/art_estudiante/01_ph.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764790" cy="628650"/>
                          </a:xfrm>
                          <a:prstGeom prst="rect">
                            <a:avLst/>
                          </a:prstGeom>
                          <a:noFill/>
                          <a:ln>
                            <a:noFill/>
                          </a:ln>
                        </pic:spPr>
                      </pic:pic>
                    </a:graphicData>
                  </a:graphic>
                </wp:anchor>
              </w:drawing>
            </w:r>
          </w:p>
          <w:p w14:paraId="0E3B52A3" w14:textId="77777777" w:rsidR="00A6502D" w:rsidRDefault="00A6502D">
            <w:pPr>
              <w:pStyle w:val="NormalWeb"/>
              <w:shd w:val="clear" w:color="auto" w:fill="FFFFFF"/>
              <w:jc w:val="both"/>
              <w:rPr>
                <w:rFonts w:asciiTheme="minorHAnsi" w:eastAsiaTheme="minorHAnsi" w:hAnsiTheme="minorHAnsi" w:cstheme="minorBidi"/>
                <w:sz w:val="20"/>
                <w:szCs w:val="20"/>
                <w:lang w:val="es-EC" w:eastAsia="en-US"/>
              </w:rPr>
            </w:pPr>
          </w:p>
          <w:p w14:paraId="14DDF3FC" w14:textId="77777777" w:rsidR="00A6502D" w:rsidRDefault="00A6502D">
            <w:pPr>
              <w:pStyle w:val="NormalWeb"/>
              <w:shd w:val="clear" w:color="auto" w:fill="FFFFFF"/>
              <w:jc w:val="both"/>
              <w:rPr>
                <w:rFonts w:asciiTheme="minorHAnsi" w:eastAsiaTheme="minorHAnsi" w:hAnsiTheme="minorHAnsi" w:cstheme="minorBidi"/>
                <w:sz w:val="20"/>
                <w:szCs w:val="20"/>
                <w:lang w:val="es-EC" w:eastAsia="en-US"/>
              </w:rPr>
            </w:pPr>
          </w:p>
          <w:p w14:paraId="21E5C9F0" w14:textId="77777777" w:rsidR="00A6502D" w:rsidRDefault="00A6502D">
            <w:pPr>
              <w:pStyle w:val="NormalWeb"/>
              <w:shd w:val="clear" w:color="auto" w:fill="FFFFFF"/>
              <w:jc w:val="both"/>
              <w:rPr>
                <w:rFonts w:asciiTheme="minorHAnsi" w:eastAsiaTheme="minorHAnsi" w:hAnsiTheme="minorHAnsi" w:cstheme="minorBidi"/>
                <w:sz w:val="20"/>
                <w:szCs w:val="20"/>
                <w:lang w:val="es-EC" w:eastAsia="en-US"/>
              </w:rPr>
            </w:pPr>
          </w:p>
          <w:p w14:paraId="0780C94B" w14:textId="77777777" w:rsidR="00A6502D" w:rsidRDefault="00A6502D">
            <w:pPr>
              <w:pStyle w:val="NormalWeb"/>
              <w:shd w:val="clear" w:color="auto" w:fill="FFFFFF"/>
              <w:jc w:val="both"/>
              <w:rPr>
                <w:rFonts w:asciiTheme="minorHAnsi" w:eastAsiaTheme="minorHAnsi" w:hAnsiTheme="minorHAnsi" w:cstheme="minorBidi"/>
                <w:sz w:val="20"/>
                <w:szCs w:val="20"/>
                <w:lang w:val="es-EC" w:eastAsia="en-US"/>
              </w:rPr>
            </w:pPr>
          </w:p>
          <w:p w14:paraId="72B6F233" w14:textId="77777777" w:rsidR="00A6502D" w:rsidRDefault="00000000">
            <w:pPr>
              <w:pStyle w:val="NormalWeb"/>
              <w:shd w:val="clear" w:color="auto" w:fill="FFFFFF"/>
              <w:jc w:val="both"/>
              <w:rPr>
                <w:rFonts w:asciiTheme="minorHAnsi" w:eastAsiaTheme="minorHAnsi" w:hAnsiTheme="minorHAnsi" w:cstheme="minorBidi"/>
                <w:sz w:val="20"/>
                <w:szCs w:val="20"/>
                <w:lang w:val="es-EC" w:eastAsia="en-US"/>
              </w:rPr>
            </w:pPr>
            <w:r>
              <w:rPr>
                <w:rFonts w:asciiTheme="minorHAnsi" w:eastAsiaTheme="minorHAnsi" w:hAnsiTheme="minorHAnsi" w:cstheme="minorBidi"/>
                <w:sz w:val="20"/>
                <w:szCs w:val="20"/>
                <w:lang w:val="es-EC" w:eastAsia="en-US"/>
              </w:rPr>
              <w:t>pH quiere decir potencial de hidrógeno. El pH es una escala de medida simplificada, que indica la acidez o alcalinidad de una solución.</w:t>
            </w:r>
          </w:p>
          <w:p w14:paraId="6F7671F4" w14:textId="77777777" w:rsidR="00A6502D" w:rsidRDefault="00000000">
            <w:pPr>
              <w:pStyle w:val="NormalWeb"/>
              <w:shd w:val="clear" w:color="auto" w:fill="FFFFFF"/>
              <w:jc w:val="both"/>
              <w:rPr>
                <w:rFonts w:asciiTheme="minorHAnsi" w:eastAsiaTheme="minorHAnsi" w:hAnsiTheme="minorHAnsi" w:cstheme="minorBidi"/>
                <w:sz w:val="20"/>
                <w:szCs w:val="20"/>
                <w:lang w:val="es-EC" w:eastAsia="en-US"/>
              </w:rPr>
            </w:pPr>
            <w:r>
              <w:rPr>
                <w:rFonts w:asciiTheme="minorHAnsi" w:eastAsiaTheme="minorHAnsi" w:hAnsiTheme="minorHAnsi" w:cstheme="minorBidi"/>
                <w:sz w:val="20"/>
                <w:szCs w:val="20"/>
                <w:lang w:val="es-EC" w:eastAsia="en-US"/>
              </w:rPr>
              <w:t>La acidez y la alcalinidad son 2 extremos que describen propiedades químicas. Al mezclar ácidos con bases se pueden cancelar o neutralizar sus efectos extremos. Una sustancia que no es ácida ni básica (o alcalina) es neutral. Normalmente la escala del pH va desde 0 hasta 14. Un pH de 7 es neutral. Un pH menor de 7 es ácido puede quemarnos. Un pH mayor que 7 es básico o alcalino, puede disolver la carne.</w:t>
            </w:r>
          </w:p>
          <w:p w14:paraId="2DFE9F58" w14:textId="77777777" w:rsidR="00A6502D" w:rsidRDefault="00000000">
            <w:pPr>
              <w:pStyle w:val="NormalWeb"/>
              <w:shd w:val="clear" w:color="auto" w:fill="FFFFFF"/>
              <w:jc w:val="both"/>
              <w:rPr>
                <w:rFonts w:asciiTheme="minorHAnsi" w:eastAsiaTheme="minorHAnsi" w:hAnsiTheme="minorHAnsi" w:cstheme="minorBidi"/>
                <w:sz w:val="20"/>
                <w:szCs w:val="20"/>
                <w:lang w:val="es-EC" w:eastAsia="en-US"/>
              </w:rPr>
            </w:pPr>
            <w:r>
              <w:rPr>
                <w:noProof/>
              </w:rPr>
              <w:drawing>
                <wp:anchor distT="0" distB="0" distL="114300" distR="114300" simplePos="0" relativeHeight="251661312" behindDoc="1" locked="0" layoutInCell="1" allowOverlap="1" wp14:anchorId="2753102F" wp14:editId="38A0A57B">
                  <wp:simplePos x="0" y="0"/>
                  <wp:positionH relativeFrom="column">
                    <wp:posOffset>916305</wp:posOffset>
                  </wp:positionH>
                  <wp:positionV relativeFrom="paragraph">
                    <wp:posOffset>741680</wp:posOffset>
                  </wp:positionV>
                  <wp:extent cx="3895725" cy="1557020"/>
                  <wp:effectExtent l="0" t="0" r="9525" b="5080"/>
                  <wp:wrapThrough wrapText="bothSides">
                    <wp:wrapPolygon edited="0">
                      <wp:start x="0" y="0"/>
                      <wp:lineTo x="0" y="21406"/>
                      <wp:lineTo x="21547" y="21406"/>
                      <wp:lineTo x="21547" y="0"/>
                      <wp:lineTo x="0"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a:picLocks noChangeAspect="1"/>
                          </pic:cNvPicPr>
                        </pic:nvPicPr>
                        <pic:blipFill>
                          <a:blip r:embed="rId11">
                            <a:extLst>
                              <a:ext uri="{28A0092B-C50C-407E-A947-70E740481C1C}">
                                <a14:useLocalDpi xmlns:a14="http://schemas.microsoft.com/office/drawing/2010/main" val="0"/>
                              </a:ext>
                            </a:extLst>
                          </a:blip>
                          <a:srcRect l="37704" t="54458" r="20934" b="12011"/>
                          <a:stretch>
                            <a:fillRect/>
                          </a:stretch>
                        </pic:blipFill>
                        <pic:spPr>
                          <a:xfrm>
                            <a:off x="0" y="0"/>
                            <a:ext cx="3895725" cy="1557020"/>
                          </a:xfrm>
                          <a:prstGeom prst="rect">
                            <a:avLst/>
                          </a:prstGeom>
                          <a:ln>
                            <a:noFill/>
                          </a:ln>
                        </pic:spPr>
                      </pic:pic>
                    </a:graphicData>
                  </a:graphic>
                </wp:anchor>
              </w:drawing>
            </w:r>
            <w:r>
              <w:rPr>
                <w:rFonts w:asciiTheme="minorHAnsi" w:eastAsiaTheme="minorHAnsi" w:hAnsiTheme="minorHAnsi" w:cstheme="minorBidi"/>
                <w:sz w:val="20"/>
                <w:szCs w:val="20"/>
                <w:lang w:val="es-EC" w:eastAsia="en-US"/>
              </w:rPr>
              <w:t>La escala del pH es logarítmica, lo que significa que con relación a un pH de 7, un pH de 6 es 10 veces más ácido. Un pH de 5 será 100 veces más ácido. El agua pura tiene un pH neutral, o sea de 7. Cuando es mezclada con otros químicos se convierte en ácida o alcalina. Algunos ejemplos de sustancias ácidas son: el vinagre y el extracto de limón. La lejía, leche de magnesia y amoníaco son bases o sustancias alcalinas. </w:t>
            </w:r>
          </w:p>
          <w:p w14:paraId="1C33B6A2" w14:textId="77777777" w:rsidR="00A6502D" w:rsidRDefault="00A6502D">
            <w:pPr>
              <w:shd w:val="clear" w:color="auto" w:fill="FFFFFF"/>
              <w:spacing w:after="0" w:line="240" w:lineRule="auto"/>
              <w:jc w:val="both"/>
              <w:textAlignment w:val="baseline"/>
              <w:rPr>
                <w:sz w:val="20"/>
                <w:szCs w:val="20"/>
              </w:rPr>
            </w:pPr>
          </w:p>
          <w:p w14:paraId="06F21928" w14:textId="77777777" w:rsidR="00A6502D" w:rsidRDefault="00A6502D">
            <w:pPr>
              <w:shd w:val="clear" w:color="auto" w:fill="FFFFFF"/>
              <w:spacing w:after="0" w:line="240" w:lineRule="auto"/>
              <w:jc w:val="both"/>
              <w:textAlignment w:val="baseline"/>
              <w:rPr>
                <w:sz w:val="20"/>
                <w:szCs w:val="20"/>
              </w:rPr>
            </w:pPr>
          </w:p>
          <w:p w14:paraId="10BBBEC5" w14:textId="77777777" w:rsidR="00A6502D" w:rsidRDefault="00A6502D">
            <w:pPr>
              <w:shd w:val="clear" w:color="auto" w:fill="FFFFFF"/>
              <w:spacing w:after="0" w:line="240" w:lineRule="auto"/>
              <w:jc w:val="both"/>
              <w:textAlignment w:val="baseline"/>
              <w:rPr>
                <w:sz w:val="20"/>
                <w:szCs w:val="20"/>
              </w:rPr>
            </w:pPr>
          </w:p>
          <w:p w14:paraId="0D9237A1" w14:textId="77777777" w:rsidR="00A6502D" w:rsidRDefault="00A6502D">
            <w:pPr>
              <w:shd w:val="clear" w:color="auto" w:fill="FFFFFF"/>
              <w:spacing w:after="0" w:line="240" w:lineRule="auto"/>
              <w:jc w:val="both"/>
              <w:textAlignment w:val="baseline"/>
              <w:rPr>
                <w:sz w:val="20"/>
                <w:szCs w:val="20"/>
              </w:rPr>
            </w:pPr>
          </w:p>
          <w:p w14:paraId="3D6CC779" w14:textId="77777777" w:rsidR="00A6502D" w:rsidRDefault="00A6502D">
            <w:pPr>
              <w:shd w:val="clear" w:color="auto" w:fill="FFFFFF"/>
              <w:spacing w:after="0" w:line="240" w:lineRule="auto"/>
              <w:jc w:val="both"/>
              <w:textAlignment w:val="baseline"/>
              <w:rPr>
                <w:sz w:val="20"/>
                <w:szCs w:val="20"/>
              </w:rPr>
            </w:pPr>
          </w:p>
          <w:p w14:paraId="112D3857" w14:textId="77777777" w:rsidR="00A6502D" w:rsidRDefault="00A6502D">
            <w:pPr>
              <w:shd w:val="clear" w:color="auto" w:fill="FFFFFF"/>
              <w:spacing w:after="0" w:line="240" w:lineRule="auto"/>
              <w:jc w:val="both"/>
              <w:textAlignment w:val="baseline"/>
              <w:rPr>
                <w:sz w:val="20"/>
                <w:szCs w:val="20"/>
              </w:rPr>
            </w:pPr>
          </w:p>
          <w:p w14:paraId="0ED70ABF" w14:textId="77777777" w:rsidR="00A6502D" w:rsidRDefault="00A6502D">
            <w:pPr>
              <w:shd w:val="clear" w:color="auto" w:fill="FFFFFF"/>
              <w:spacing w:after="0" w:line="240" w:lineRule="auto"/>
              <w:jc w:val="both"/>
              <w:textAlignment w:val="baseline"/>
              <w:rPr>
                <w:sz w:val="20"/>
                <w:szCs w:val="20"/>
              </w:rPr>
            </w:pPr>
          </w:p>
          <w:p w14:paraId="6AC3EA25" w14:textId="77777777" w:rsidR="00A6502D" w:rsidRDefault="00A6502D">
            <w:pPr>
              <w:shd w:val="clear" w:color="auto" w:fill="FFFFFF"/>
              <w:spacing w:after="0" w:line="240" w:lineRule="auto"/>
              <w:jc w:val="both"/>
              <w:textAlignment w:val="baseline"/>
              <w:rPr>
                <w:sz w:val="20"/>
                <w:szCs w:val="20"/>
              </w:rPr>
            </w:pPr>
          </w:p>
          <w:p w14:paraId="78FA8673" w14:textId="77777777" w:rsidR="00A6502D" w:rsidRDefault="00A6502D">
            <w:pPr>
              <w:shd w:val="clear" w:color="auto" w:fill="FFFFFF"/>
              <w:spacing w:after="0" w:line="240" w:lineRule="auto"/>
              <w:jc w:val="both"/>
              <w:textAlignment w:val="baseline"/>
              <w:rPr>
                <w:sz w:val="20"/>
                <w:szCs w:val="20"/>
              </w:rPr>
            </w:pPr>
          </w:p>
          <w:p w14:paraId="3E04D107" w14:textId="77777777" w:rsidR="00A6502D" w:rsidRDefault="00A6502D">
            <w:pPr>
              <w:shd w:val="clear" w:color="auto" w:fill="FFFFFF"/>
              <w:spacing w:after="0" w:line="240" w:lineRule="auto"/>
              <w:jc w:val="both"/>
              <w:textAlignment w:val="baseline"/>
              <w:rPr>
                <w:sz w:val="20"/>
                <w:szCs w:val="20"/>
              </w:rPr>
            </w:pPr>
          </w:p>
          <w:p w14:paraId="59D3DF12" w14:textId="77777777" w:rsidR="00A6502D" w:rsidRDefault="00000000">
            <w:pPr>
              <w:shd w:val="clear" w:color="auto" w:fill="FFFFFF"/>
              <w:spacing w:after="0" w:line="240" w:lineRule="auto"/>
              <w:jc w:val="both"/>
              <w:textAlignment w:val="baseline"/>
              <w:rPr>
                <w:sz w:val="20"/>
                <w:szCs w:val="20"/>
              </w:rPr>
            </w:pPr>
            <w:r>
              <w:rPr>
                <w:sz w:val="20"/>
                <w:szCs w:val="20"/>
              </w:rPr>
              <w:t>En algún momento, todos hemos escuchado el término pH balanceado, incluso gran parte de los productos de belleza e higiene personal que utilizamos diariamente lo mencionan como una de sus cualidades; sin embargo, poco se conoce de su importancia y los efectos en el organismo.</w:t>
            </w:r>
          </w:p>
          <w:p w14:paraId="3021941A" w14:textId="77777777" w:rsidR="00A6502D" w:rsidRDefault="00000000">
            <w:pPr>
              <w:shd w:val="clear" w:color="auto" w:fill="FFFFFF"/>
              <w:spacing w:after="0" w:line="240" w:lineRule="auto"/>
              <w:jc w:val="both"/>
              <w:textAlignment w:val="baseline"/>
              <w:rPr>
                <w:sz w:val="20"/>
                <w:szCs w:val="20"/>
              </w:rPr>
            </w:pPr>
            <w:r>
              <w:rPr>
                <w:sz w:val="20"/>
                <w:szCs w:val="20"/>
              </w:rPr>
              <w:t> </w:t>
            </w:r>
          </w:p>
          <w:p w14:paraId="133B65C4" w14:textId="77777777" w:rsidR="00A6502D" w:rsidRDefault="00000000">
            <w:pPr>
              <w:shd w:val="clear" w:color="auto" w:fill="FFFFFF"/>
              <w:spacing w:after="0" w:line="240" w:lineRule="auto"/>
              <w:jc w:val="both"/>
              <w:textAlignment w:val="baseline"/>
              <w:rPr>
                <w:sz w:val="20"/>
                <w:szCs w:val="20"/>
              </w:rPr>
            </w:pPr>
            <w:r>
              <w:rPr>
                <w:sz w:val="20"/>
                <w:szCs w:val="20"/>
              </w:rPr>
              <w:t>Definir pH es el primer paso para entender cómo funciona. La abreviatura corresponde a Potencial de Hidrógeno, un parámetro que mide el grado de acidez o alcalinidad de las sustancias, por lo general, líquidas. A través de una escala de 14 unidades, determina si se trata de una disolución neutra cuando el valor es 7, ácida si es menor y básica o alcalina al ser mayor.</w:t>
            </w:r>
          </w:p>
          <w:p w14:paraId="68BBCC25" w14:textId="77777777" w:rsidR="00A6502D" w:rsidRDefault="00000000">
            <w:pPr>
              <w:shd w:val="clear" w:color="auto" w:fill="FFFFFF"/>
              <w:spacing w:after="0" w:line="240" w:lineRule="auto"/>
              <w:jc w:val="both"/>
              <w:textAlignment w:val="baseline"/>
              <w:rPr>
                <w:sz w:val="20"/>
                <w:szCs w:val="20"/>
              </w:rPr>
            </w:pPr>
            <w:r>
              <w:rPr>
                <w:sz w:val="20"/>
                <w:szCs w:val="20"/>
              </w:rPr>
              <w:t> </w:t>
            </w:r>
          </w:p>
          <w:p w14:paraId="07938D46" w14:textId="77777777" w:rsidR="00A6502D" w:rsidRDefault="00000000">
            <w:pPr>
              <w:shd w:val="clear" w:color="auto" w:fill="FFFFFF"/>
              <w:spacing w:after="0" w:line="240" w:lineRule="auto"/>
              <w:jc w:val="both"/>
              <w:textAlignment w:val="baseline"/>
            </w:pPr>
            <w:r>
              <w:rPr>
                <w:sz w:val="20"/>
                <w:szCs w:val="20"/>
              </w:rPr>
              <w:t>Mantener el límite de pH en los fluidos corporales (saliva, orina, sangre), es esencial para el buen funcionamiento de nuestros órganos. El cuerpo humano regula de manera natural los niveles de acidez o alcalinidad mediante 3 vías: respiración, riñones y alimentación. De forma que, si llevamos una dieta elevada en ácidos, es imposible eliminar los desechos al 100%; este depósito de residuos se relaciona con la acumulación de tejido graso, enfermedades e infecciones. El desequilibrio del pH en el cuerpo se debe a diversos factores, el más importante es la mala nutrición. El ritmo acelerado de vida y las pocas opciones disponibles, nos llevan al consumo excesivo de carnes, cereales, azúcar refinada y productos químicos, alimentos que elevan el grado de acidez en los órganos. Ante la alta acidificación, el organismo, tratará de equilibrarse y tomará minerales alcalinos de las reservas contenidas en la sangre, músculos, huesos y cartílagos. Esta deficiencia puede debilitar el sistema inmunológico, favorecer el desarrollo de enfermedades degenerativas y provocar envejecimiento prematuro. Para lograr el balance perfecto, es recomendable preferir grupos de alimentos alcalinos como verduras, frutas, hierbas y hojas verdes. También existen productos de origen natural que contribuyen al equilibrio del pH en el cuerpo.</w:t>
            </w:r>
            <w:r>
              <w:t xml:space="preserve"> </w:t>
            </w:r>
          </w:p>
          <w:p w14:paraId="429F6423" w14:textId="77777777" w:rsidR="00A6502D" w:rsidRDefault="00A6502D">
            <w:pPr>
              <w:shd w:val="clear" w:color="auto" w:fill="FFFFFF"/>
              <w:spacing w:after="0" w:line="240" w:lineRule="auto"/>
              <w:jc w:val="both"/>
              <w:textAlignment w:val="baseline"/>
            </w:pPr>
          </w:p>
          <w:p w14:paraId="77D164E8" w14:textId="77777777" w:rsidR="00A6502D" w:rsidRDefault="00000000">
            <w:pPr>
              <w:shd w:val="clear" w:color="auto" w:fill="FFFFFF"/>
              <w:spacing w:after="0" w:line="240" w:lineRule="auto"/>
              <w:jc w:val="both"/>
              <w:textAlignment w:val="baseline"/>
              <w:rPr>
                <w:b/>
                <w:sz w:val="20"/>
                <w:szCs w:val="20"/>
              </w:rPr>
            </w:pPr>
            <w:r>
              <w:rPr>
                <w:b/>
                <w:sz w:val="20"/>
                <w:szCs w:val="20"/>
              </w:rPr>
              <w:lastRenderedPageBreak/>
              <w:t>Tampones fisiológicos</w:t>
            </w:r>
          </w:p>
          <w:p w14:paraId="37192273" w14:textId="77777777" w:rsidR="00A6502D" w:rsidRDefault="00A6502D">
            <w:pPr>
              <w:shd w:val="clear" w:color="auto" w:fill="FFFFFF"/>
              <w:spacing w:after="0" w:line="240" w:lineRule="auto"/>
              <w:jc w:val="both"/>
              <w:textAlignment w:val="baseline"/>
              <w:rPr>
                <w:sz w:val="20"/>
                <w:szCs w:val="20"/>
              </w:rPr>
            </w:pPr>
          </w:p>
          <w:p w14:paraId="5A4B6D84" w14:textId="77777777" w:rsidR="00A6502D" w:rsidRDefault="00000000">
            <w:pPr>
              <w:shd w:val="clear" w:color="auto" w:fill="FFFFFF"/>
              <w:spacing w:after="0" w:line="240" w:lineRule="auto"/>
              <w:jc w:val="both"/>
              <w:textAlignment w:val="baseline"/>
              <w:rPr>
                <w:sz w:val="20"/>
                <w:szCs w:val="20"/>
              </w:rPr>
            </w:pPr>
            <w:r>
              <w:rPr>
                <w:sz w:val="20"/>
                <w:szCs w:val="20"/>
              </w:rPr>
              <w:t>Son los sistemas encargados de mantener el pH de los medios biológicos dentro de los valores compatibles con la vida. Permitiendo con ello la realización de funciones bioquímicas y fisiológicas de las células, tejidos, órganos, aparatos y sistemas. Según su naturaleza química, los amortiguadores se clasifican en orgánicos e inorgánicos y, así mismo, atendiendo a su ubicación, se distribuyen en plasmáticos y tisulares.</w:t>
            </w:r>
          </w:p>
          <w:p w14:paraId="1AB555B2" w14:textId="77777777" w:rsidR="00A6502D" w:rsidRDefault="00A6502D">
            <w:pPr>
              <w:shd w:val="clear" w:color="auto" w:fill="FFFFFF"/>
              <w:spacing w:after="0" w:line="240" w:lineRule="auto"/>
              <w:jc w:val="both"/>
              <w:textAlignment w:val="baseline"/>
              <w:rPr>
                <w:sz w:val="20"/>
                <w:szCs w:val="20"/>
              </w:rPr>
            </w:pPr>
          </w:p>
          <w:p w14:paraId="39A540FE" w14:textId="77777777" w:rsidR="00A6502D" w:rsidRDefault="00000000">
            <w:pPr>
              <w:shd w:val="clear" w:color="auto" w:fill="FFFFFF"/>
              <w:spacing w:after="0" w:line="240" w:lineRule="auto"/>
              <w:jc w:val="both"/>
              <w:textAlignment w:val="baseline"/>
              <w:rPr>
                <w:b/>
                <w:sz w:val="20"/>
                <w:szCs w:val="20"/>
              </w:rPr>
            </w:pPr>
            <w:r>
              <w:rPr>
                <w:b/>
                <w:sz w:val="20"/>
                <w:szCs w:val="20"/>
              </w:rPr>
              <w:t>Tampones orgánicos</w:t>
            </w:r>
          </w:p>
          <w:p w14:paraId="13BB1403" w14:textId="77777777" w:rsidR="00A6502D" w:rsidRDefault="00A6502D">
            <w:pPr>
              <w:shd w:val="clear" w:color="auto" w:fill="FFFFFF"/>
              <w:spacing w:after="0" w:line="240" w:lineRule="auto"/>
              <w:jc w:val="both"/>
              <w:textAlignment w:val="baseline"/>
              <w:rPr>
                <w:sz w:val="20"/>
                <w:szCs w:val="20"/>
              </w:rPr>
            </w:pPr>
          </w:p>
          <w:p w14:paraId="0AFB725D" w14:textId="77777777" w:rsidR="00A6502D" w:rsidRDefault="00000000">
            <w:pPr>
              <w:shd w:val="clear" w:color="auto" w:fill="FFFFFF"/>
              <w:spacing w:after="0" w:line="240" w:lineRule="auto"/>
              <w:jc w:val="both"/>
              <w:textAlignment w:val="baseline"/>
              <w:rPr>
                <w:sz w:val="20"/>
                <w:szCs w:val="20"/>
                <w:u w:val="single"/>
              </w:rPr>
            </w:pPr>
            <w:r>
              <w:rPr>
                <w:sz w:val="20"/>
                <w:szCs w:val="20"/>
                <w:u w:val="single"/>
              </w:rPr>
              <w:t>Las proteínas y aminoácidos como tampón</w:t>
            </w:r>
          </w:p>
          <w:p w14:paraId="6B5F00E5" w14:textId="77777777" w:rsidR="00A6502D" w:rsidRDefault="00A6502D">
            <w:pPr>
              <w:shd w:val="clear" w:color="auto" w:fill="FFFFFF"/>
              <w:spacing w:after="0" w:line="240" w:lineRule="auto"/>
              <w:jc w:val="both"/>
              <w:textAlignment w:val="baseline"/>
              <w:rPr>
                <w:sz w:val="20"/>
                <w:szCs w:val="20"/>
              </w:rPr>
            </w:pPr>
          </w:p>
          <w:p w14:paraId="36B24A5A" w14:textId="77777777" w:rsidR="00A6502D" w:rsidRDefault="00000000">
            <w:pPr>
              <w:shd w:val="clear" w:color="auto" w:fill="FFFFFF"/>
              <w:spacing w:after="0" w:line="240" w:lineRule="auto"/>
              <w:jc w:val="both"/>
              <w:textAlignment w:val="baseline"/>
              <w:rPr>
                <w:sz w:val="20"/>
                <w:szCs w:val="20"/>
              </w:rPr>
            </w:pPr>
            <w:r>
              <w:rPr>
                <w:sz w:val="20"/>
                <w:szCs w:val="20"/>
              </w:rPr>
              <w:t>Los aminoácidos y proteínas son electrolitos anfóteros, es decir, pueden tanto ceder protones (ácidos) como captarlos (bases) y, a un determinado pH (en su pI), tener ambos comportamientos al mismo tiempo. La carga depende del pH del medio. En un medio muy básico se cargan negativamente, mientras que en el fuertemente ácido lo hacen positivamente. Desde el punto de vista fisiológico este tipo de amortiguador es resulta de especial interés a nivel tisular.</w:t>
            </w:r>
          </w:p>
          <w:p w14:paraId="70DB2D98" w14:textId="77777777" w:rsidR="00A6502D" w:rsidRDefault="00A6502D">
            <w:pPr>
              <w:shd w:val="clear" w:color="auto" w:fill="FFFFFF"/>
              <w:spacing w:after="0" w:line="240" w:lineRule="auto"/>
              <w:jc w:val="both"/>
              <w:textAlignment w:val="baseline"/>
              <w:rPr>
                <w:sz w:val="20"/>
                <w:szCs w:val="20"/>
              </w:rPr>
            </w:pPr>
          </w:p>
          <w:p w14:paraId="23710453" w14:textId="77777777" w:rsidR="00A6502D" w:rsidRDefault="00000000">
            <w:pPr>
              <w:shd w:val="clear" w:color="auto" w:fill="FFFFFF"/>
              <w:spacing w:after="0" w:line="240" w:lineRule="auto"/>
              <w:jc w:val="both"/>
              <w:textAlignment w:val="baseline"/>
              <w:rPr>
                <w:sz w:val="20"/>
                <w:szCs w:val="20"/>
                <w:u w:val="single"/>
              </w:rPr>
            </w:pPr>
            <w:r>
              <w:rPr>
                <w:sz w:val="20"/>
                <w:szCs w:val="20"/>
                <w:u w:val="single"/>
              </w:rPr>
              <w:t>Tampón hemoglobina</w:t>
            </w:r>
          </w:p>
          <w:p w14:paraId="41BFB167" w14:textId="77777777" w:rsidR="00A6502D" w:rsidRDefault="00A6502D">
            <w:pPr>
              <w:shd w:val="clear" w:color="auto" w:fill="FFFFFF"/>
              <w:spacing w:after="0" w:line="240" w:lineRule="auto"/>
              <w:jc w:val="both"/>
              <w:textAlignment w:val="baseline"/>
              <w:rPr>
                <w:sz w:val="20"/>
                <w:szCs w:val="20"/>
              </w:rPr>
            </w:pPr>
          </w:p>
          <w:p w14:paraId="7205A0AB" w14:textId="77777777" w:rsidR="00A6502D" w:rsidRDefault="00000000">
            <w:pPr>
              <w:shd w:val="clear" w:color="auto" w:fill="FFFFFF"/>
              <w:spacing w:after="0" w:line="240" w:lineRule="auto"/>
              <w:jc w:val="both"/>
              <w:textAlignment w:val="baseline"/>
              <w:rPr>
                <w:sz w:val="20"/>
                <w:szCs w:val="20"/>
              </w:rPr>
            </w:pPr>
            <w:r>
              <w:rPr>
                <w:sz w:val="20"/>
                <w:szCs w:val="20"/>
              </w:rPr>
              <w:t>Es un tampón fisiológico muy eficiente debido tanto al cambio de pK que experimenta al pasar de la forma oxidada a la reducida, como a la gran abundancia de esta proteína en la sangre (15 % del volumen total sanguíneo).</w:t>
            </w:r>
          </w:p>
          <w:p w14:paraId="5CF1C1AC" w14:textId="77777777" w:rsidR="00A6502D" w:rsidRDefault="00A6502D">
            <w:pPr>
              <w:shd w:val="clear" w:color="auto" w:fill="FFFFFF"/>
              <w:spacing w:after="0" w:line="240" w:lineRule="auto"/>
              <w:jc w:val="both"/>
              <w:textAlignment w:val="baseline"/>
              <w:rPr>
                <w:sz w:val="20"/>
                <w:szCs w:val="20"/>
              </w:rPr>
            </w:pPr>
          </w:p>
          <w:p w14:paraId="419FBF92" w14:textId="77777777" w:rsidR="00A6502D" w:rsidRDefault="00000000">
            <w:pPr>
              <w:shd w:val="clear" w:color="auto" w:fill="FFFFFF"/>
              <w:spacing w:after="0" w:line="240" w:lineRule="auto"/>
              <w:jc w:val="both"/>
              <w:textAlignment w:val="baseline"/>
              <w:rPr>
                <w:sz w:val="20"/>
                <w:szCs w:val="20"/>
              </w:rPr>
            </w:pPr>
            <w:r>
              <w:rPr>
                <w:sz w:val="20"/>
                <w:szCs w:val="20"/>
              </w:rPr>
              <w:t>La oxihemoglobina (pK= 7,16) es un ácido más fuerte que la desoxihemoglobina (pK= 7,71). Los valores de pK son tales que determinan que, en la disociación siguiente, el valor x sea, aproximadamente, 0,7.</w:t>
            </w:r>
          </w:p>
          <w:p w14:paraId="288526F2" w14:textId="77777777" w:rsidR="00A6502D" w:rsidRDefault="00A6502D">
            <w:pPr>
              <w:shd w:val="clear" w:color="auto" w:fill="FFFFFF"/>
              <w:spacing w:after="0" w:line="240" w:lineRule="auto"/>
              <w:jc w:val="both"/>
              <w:textAlignment w:val="baseline"/>
              <w:rPr>
                <w:sz w:val="20"/>
                <w:szCs w:val="20"/>
              </w:rPr>
            </w:pPr>
          </w:p>
          <w:p w14:paraId="1733E2C4" w14:textId="77777777" w:rsidR="00A6502D" w:rsidRDefault="00000000">
            <w:pPr>
              <w:shd w:val="clear" w:color="auto" w:fill="FFFFFF"/>
              <w:spacing w:after="0" w:line="240" w:lineRule="auto"/>
              <w:jc w:val="both"/>
              <w:textAlignment w:val="baseline"/>
              <w:rPr>
                <w:sz w:val="20"/>
                <w:szCs w:val="20"/>
              </w:rPr>
            </w:pPr>
            <w:r>
              <w:rPr>
                <w:sz w:val="20"/>
                <w:szCs w:val="20"/>
              </w:rPr>
              <w:t>HbH</w:t>
            </w:r>
            <w:r>
              <w:rPr>
                <w:sz w:val="20"/>
                <w:szCs w:val="20"/>
                <w:vertAlign w:val="superscript"/>
              </w:rPr>
              <w:t>+</w:t>
            </w:r>
            <w:r>
              <w:rPr>
                <w:sz w:val="20"/>
                <w:szCs w:val="20"/>
              </w:rPr>
              <w:t>x + O</w:t>
            </w:r>
            <w:r>
              <w:rPr>
                <w:sz w:val="20"/>
                <w:szCs w:val="20"/>
                <w:vertAlign w:val="subscript"/>
              </w:rPr>
              <w:t>2</w:t>
            </w:r>
            <w:r>
              <w:rPr>
                <w:sz w:val="20"/>
                <w:szCs w:val="20"/>
              </w:rPr>
              <w:t xml:space="preserve">  HbO</w:t>
            </w:r>
            <w:r>
              <w:rPr>
                <w:sz w:val="20"/>
                <w:szCs w:val="20"/>
                <w:vertAlign w:val="subscript"/>
              </w:rPr>
              <w:t>2</w:t>
            </w:r>
            <w:r>
              <w:rPr>
                <w:sz w:val="20"/>
                <w:szCs w:val="20"/>
              </w:rPr>
              <w:t xml:space="preserve"> + xH</w:t>
            </w:r>
            <w:r>
              <w:rPr>
                <w:sz w:val="20"/>
                <w:szCs w:val="20"/>
                <w:vertAlign w:val="superscript"/>
              </w:rPr>
              <w:t>+</w:t>
            </w:r>
          </w:p>
          <w:p w14:paraId="3C8F2C4E" w14:textId="77777777" w:rsidR="00A6502D" w:rsidRDefault="00000000">
            <w:pPr>
              <w:shd w:val="clear" w:color="auto" w:fill="FFFFFF"/>
              <w:spacing w:after="0" w:line="240" w:lineRule="auto"/>
              <w:jc w:val="both"/>
              <w:textAlignment w:val="baseline"/>
              <w:rPr>
                <w:sz w:val="20"/>
                <w:szCs w:val="20"/>
              </w:rPr>
            </w:pPr>
            <w:r>
              <w:rPr>
                <w:sz w:val="20"/>
                <w:szCs w:val="20"/>
              </w:rPr>
              <w:t>Esta propiedad de la hemoglobina, de cambiar su valor de pK, demuestra el efecto tampón, permite el transporte de una determinada cantidad de CO</w:t>
            </w:r>
            <w:r>
              <w:rPr>
                <w:sz w:val="20"/>
                <w:szCs w:val="20"/>
                <w:vertAlign w:val="subscript"/>
              </w:rPr>
              <w:t>2</w:t>
            </w:r>
            <w:r>
              <w:rPr>
                <w:sz w:val="20"/>
                <w:szCs w:val="20"/>
              </w:rPr>
              <w:t xml:space="preserve"> liberada en los tejidos. La hemoglobina oxigenada que llega a los tejidos se disocia liberando O2, un proceso que está favorecido por el estado de los tejidos (baja pO</w:t>
            </w:r>
            <w:r>
              <w:rPr>
                <w:sz w:val="20"/>
                <w:szCs w:val="20"/>
                <w:vertAlign w:val="subscript"/>
              </w:rPr>
              <w:t>2</w:t>
            </w:r>
            <w:r>
              <w:rPr>
                <w:sz w:val="20"/>
                <w:szCs w:val="20"/>
              </w:rPr>
              <w:t>, menor pH y alta pCO</w:t>
            </w:r>
            <w:r>
              <w:rPr>
                <w:sz w:val="20"/>
                <w:szCs w:val="20"/>
                <w:vertAlign w:val="subscript"/>
              </w:rPr>
              <w:t>2</w:t>
            </w:r>
            <w:r>
              <w:rPr>
                <w:sz w:val="20"/>
                <w:szCs w:val="20"/>
              </w:rPr>
              <w:t>).</w:t>
            </w:r>
          </w:p>
          <w:p w14:paraId="5BA38187" w14:textId="77777777" w:rsidR="00A6502D" w:rsidRDefault="00000000">
            <w:pPr>
              <w:shd w:val="clear" w:color="auto" w:fill="FFFFFF"/>
              <w:spacing w:after="0" w:line="240" w:lineRule="auto"/>
              <w:jc w:val="both"/>
              <w:textAlignment w:val="baseline"/>
              <w:rPr>
                <w:sz w:val="20"/>
                <w:szCs w:val="20"/>
              </w:rPr>
            </w:pPr>
            <w:r>
              <w:rPr>
                <w:sz w:val="20"/>
                <w:szCs w:val="20"/>
              </w:rPr>
              <w:t>0,7H+ + HbO</w:t>
            </w:r>
            <w:r>
              <w:rPr>
                <w:sz w:val="20"/>
                <w:szCs w:val="20"/>
                <w:vertAlign w:val="subscript"/>
              </w:rPr>
              <w:t>2</w:t>
            </w:r>
            <w:r>
              <w:rPr>
                <w:sz w:val="20"/>
                <w:szCs w:val="20"/>
              </w:rPr>
              <w:t xml:space="preserve">  HbH+0,7 + O</w:t>
            </w:r>
            <w:r>
              <w:rPr>
                <w:sz w:val="20"/>
                <w:szCs w:val="20"/>
                <w:vertAlign w:val="subscript"/>
              </w:rPr>
              <w:t>2</w:t>
            </w:r>
          </w:p>
          <w:p w14:paraId="2AAD060A" w14:textId="77777777" w:rsidR="00A6502D" w:rsidRDefault="00A6502D">
            <w:pPr>
              <w:shd w:val="clear" w:color="auto" w:fill="FFFFFF"/>
              <w:spacing w:after="0" w:line="240" w:lineRule="auto"/>
              <w:jc w:val="both"/>
              <w:textAlignment w:val="baseline"/>
              <w:rPr>
                <w:sz w:val="20"/>
                <w:szCs w:val="20"/>
              </w:rPr>
            </w:pPr>
          </w:p>
          <w:p w14:paraId="4ACD79FC" w14:textId="77777777" w:rsidR="00A6502D" w:rsidRDefault="00000000">
            <w:pPr>
              <w:shd w:val="clear" w:color="auto" w:fill="FFFFFF"/>
              <w:spacing w:after="0" w:line="240" w:lineRule="auto"/>
              <w:jc w:val="both"/>
              <w:textAlignment w:val="baseline"/>
              <w:rPr>
                <w:b/>
                <w:sz w:val="20"/>
                <w:szCs w:val="20"/>
              </w:rPr>
            </w:pPr>
            <w:r>
              <w:rPr>
                <w:b/>
                <w:sz w:val="20"/>
                <w:szCs w:val="20"/>
              </w:rPr>
              <w:t>Tampones inorgánicos</w:t>
            </w:r>
          </w:p>
          <w:p w14:paraId="47CD95E8" w14:textId="77777777" w:rsidR="00A6502D" w:rsidRDefault="00000000">
            <w:pPr>
              <w:shd w:val="clear" w:color="auto" w:fill="FFFFFF"/>
              <w:spacing w:after="0" w:line="240" w:lineRule="auto"/>
              <w:jc w:val="both"/>
              <w:textAlignment w:val="baseline"/>
              <w:rPr>
                <w:sz w:val="20"/>
                <w:szCs w:val="20"/>
                <w:u w:val="single"/>
              </w:rPr>
            </w:pPr>
            <w:r>
              <w:rPr>
                <w:sz w:val="20"/>
                <w:szCs w:val="20"/>
                <w:u w:val="single"/>
              </w:rPr>
              <w:t>Tampón carbónico/bicarbonato</w:t>
            </w:r>
          </w:p>
          <w:p w14:paraId="34FCCB8F" w14:textId="77777777" w:rsidR="00A6502D" w:rsidRDefault="00A6502D">
            <w:pPr>
              <w:shd w:val="clear" w:color="auto" w:fill="FFFFFF"/>
              <w:spacing w:after="0" w:line="240" w:lineRule="auto"/>
              <w:jc w:val="both"/>
              <w:textAlignment w:val="baseline"/>
              <w:rPr>
                <w:sz w:val="20"/>
                <w:szCs w:val="20"/>
              </w:rPr>
            </w:pPr>
          </w:p>
          <w:p w14:paraId="611A0477" w14:textId="77777777" w:rsidR="00A6502D" w:rsidRDefault="00000000">
            <w:pPr>
              <w:shd w:val="clear" w:color="auto" w:fill="FFFFFF"/>
              <w:spacing w:after="0" w:line="240" w:lineRule="auto"/>
              <w:jc w:val="both"/>
              <w:textAlignment w:val="baseline"/>
              <w:rPr>
                <w:sz w:val="20"/>
                <w:szCs w:val="20"/>
              </w:rPr>
            </w:pPr>
            <w:r>
              <w:rPr>
                <w:sz w:val="20"/>
                <w:szCs w:val="20"/>
              </w:rPr>
              <w:t>Está constituido por H</w:t>
            </w:r>
            <w:r>
              <w:rPr>
                <w:sz w:val="20"/>
                <w:szCs w:val="20"/>
                <w:vertAlign w:val="subscript"/>
              </w:rPr>
              <w:t>2</w:t>
            </w:r>
            <w:r>
              <w:rPr>
                <w:sz w:val="20"/>
                <w:szCs w:val="20"/>
              </w:rPr>
              <w:t>CO</w:t>
            </w:r>
            <w:r>
              <w:rPr>
                <w:sz w:val="20"/>
                <w:szCs w:val="20"/>
                <w:vertAlign w:val="subscript"/>
              </w:rPr>
              <w:t>3</w:t>
            </w:r>
            <w:r>
              <w:rPr>
                <w:sz w:val="20"/>
                <w:szCs w:val="20"/>
              </w:rPr>
              <w:t xml:space="preserve"> y HCO</w:t>
            </w:r>
            <w:r>
              <w:rPr>
                <w:sz w:val="20"/>
                <w:szCs w:val="20"/>
                <w:vertAlign w:val="subscript"/>
              </w:rPr>
              <w:t>3</w:t>
            </w:r>
            <w:r>
              <w:rPr>
                <w:sz w:val="20"/>
                <w:szCs w:val="20"/>
              </w:rPr>
              <w:t>-. Aunque su valor de pK (6,1) está algo alejado del pH fisiológico de la sangre (7,4), es un sistema muy eficaz debido a que: 1) La relación HCO</w:t>
            </w:r>
            <w:r>
              <w:rPr>
                <w:sz w:val="20"/>
                <w:szCs w:val="20"/>
                <w:vertAlign w:val="subscript"/>
              </w:rPr>
              <w:t>3</w:t>
            </w:r>
            <w:r>
              <w:rPr>
                <w:sz w:val="20"/>
                <w:szCs w:val="20"/>
              </w:rPr>
              <w:t>-/ H</w:t>
            </w:r>
            <w:r>
              <w:rPr>
                <w:sz w:val="20"/>
                <w:szCs w:val="20"/>
                <w:vertAlign w:val="subscript"/>
              </w:rPr>
              <w:t>2</w:t>
            </w:r>
            <w:r>
              <w:rPr>
                <w:sz w:val="20"/>
                <w:szCs w:val="20"/>
              </w:rPr>
              <w:t>CO</w:t>
            </w:r>
            <w:r>
              <w:rPr>
                <w:sz w:val="20"/>
                <w:szCs w:val="20"/>
                <w:vertAlign w:val="subscript"/>
              </w:rPr>
              <w:t>3</w:t>
            </w:r>
            <w:r>
              <w:rPr>
                <w:sz w:val="20"/>
                <w:szCs w:val="20"/>
              </w:rPr>
              <w:t xml:space="preserve"> es muy alta (20/1), lo que le proporciona una alta capacidad tampón frente a los ácidos; 2) es un sistema abierto, con lo que el exceso de CO</w:t>
            </w:r>
            <w:r>
              <w:rPr>
                <w:sz w:val="20"/>
                <w:szCs w:val="20"/>
                <w:vertAlign w:val="subscript"/>
              </w:rPr>
              <w:t>2</w:t>
            </w:r>
            <w:r>
              <w:rPr>
                <w:sz w:val="20"/>
                <w:szCs w:val="20"/>
              </w:rPr>
              <w:t xml:space="preserve"> puede ser eliminado por ventilación pulmonar de manera rápida; y 3) además, el HCO - puede ser eliminado por los riñones mediante un sistema de intercambio con solutos.</w:t>
            </w:r>
          </w:p>
          <w:p w14:paraId="3E2A2910" w14:textId="77777777" w:rsidR="00A6502D" w:rsidRDefault="00A6502D">
            <w:pPr>
              <w:shd w:val="clear" w:color="auto" w:fill="FFFFFF"/>
              <w:spacing w:after="0" w:line="240" w:lineRule="auto"/>
              <w:jc w:val="both"/>
              <w:textAlignment w:val="baseline"/>
              <w:rPr>
                <w:sz w:val="20"/>
                <w:szCs w:val="20"/>
              </w:rPr>
            </w:pPr>
          </w:p>
          <w:p w14:paraId="727630DD" w14:textId="77777777" w:rsidR="00A6502D" w:rsidRDefault="00000000">
            <w:pPr>
              <w:shd w:val="clear" w:color="auto" w:fill="FFFFFF"/>
              <w:spacing w:after="0" w:line="240" w:lineRule="auto"/>
              <w:jc w:val="both"/>
              <w:textAlignment w:val="baseline"/>
              <w:rPr>
                <w:sz w:val="20"/>
                <w:szCs w:val="20"/>
              </w:rPr>
            </w:pPr>
            <w:r>
              <w:rPr>
                <w:sz w:val="20"/>
                <w:szCs w:val="20"/>
              </w:rPr>
              <w:t>Respecto al origen y formación de este sistema carbónico/bicarbonato, resaltaremos lo siguiente:</w:t>
            </w:r>
          </w:p>
          <w:p w14:paraId="3B3D7743" w14:textId="77777777" w:rsidR="00A6502D" w:rsidRDefault="00A6502D">
            <w:pPr>
              <w:shd w:val="clear" w:color="auto" w:fill="FFFFFF"/>
              <w:spacing w:after="0" w:line="240" w:lineRule="auto"/>
              <w:jc w:val="both"/>
              <w:textAlignment w:val="baseline"/>
              <w:rPr>
                <w:sz w:val="20"/>
                <w:szCs w:val="20"/>
              </w:rPr>
            </w:pPr>
          </w:p>
          <w:p w14:paraId="40150B40" w14:textId="77777777" w:rsidR="00A6502D" w:rsidRDefault="00000000">
            <w:pPr>
              <w:shd w:val="clear" w:color="auto" w:fill="FFFFFF"/>
              <w:spacing w:after="0" w:line="240" w:lineRule="auto"/>
              <w:jc w:val="both"/>
              <w:textAlignment w:val="baseline"/>
              <w:rPr>
                <w:sz w:val="20"/>
                <w:szCs w:val="20"/>
              </w:rPr>
            </w:pPr>
            <w:r>
              <w:rPr>
                <w:sz w:val="20"/>
                <w:szCs w:val="20"/>
              </w:rPr>
              <w:t>En el plasma el CO</w:t>
            </w:r>
            <w:r>
              <w:rPr>
                <w:sz w:val="20"/>
                <w:szCs w:val="20"/>
                <w:vertAlign w:val="subscript"/>
              </w:rPr>
              <w:t>2</w:t>
            </w:r>
            <w:r>
              <w:rPr>
                <w:sz w:val="20"/>
                <w:szCs w:val="20"/>
              </w:rPr>
              <w:t>, procedente del metabolismo celular, se encuentra como:</w:t>
            </w:r>
          </w:p>
          <w:p w14:paraId="025D5BCA" w14:textId="77777777" w:rsidR="00A6502D" w:rsidRDefault="00000000">
            <w:pPr>
              <w:shd w:val="clear" w:color="auto" w:fill="FFFFFF"/>
              <w:spacing w:after="0" w:line="240" w:lineRule="auto"/>
              <w:jc w:val="both"/>
              <w:textAlignment w:val="baseline"/>
              <w:rPr>
                <w:sz w:val="20"/>
                <w:szCs w:val="20"/>
              </w:rPr>
            </w:pPr>
            <w:r>
              <w:rPr>
                <w:sz w:val="20"/>
                <w:szCs w:val="20"/>
              </w:rPr>
              <w:t>-CO</w:t>
            </w:r>
            <w:r>
              <w:rPr>
                <w:sz w:val="20"/>
                <w:szCs w:val="20"/>
                <w:vertAlign w:val="subscript"/>
              </w:rPr>
              <w:t>2</w:t>
            </w:r>
            <w:r>
              <w:rPr>
                <w:sz w:val="20"/>
                <w:szCs w:val="20"/>
              </w:rPr>
              <w:t xml:space="preserve"> disuelto, que según la ley de Henry es directamente proporcional a la presión parcial del gas (PCO</w:t>
            </w:r>
            <w:r>
              <w:rPr>
                <w:sz w:val="20"/>
                <w:szCs w:val="20"/>
                <w:vertAlign w:val="subscript"/>
              </w:rPr>
              <w:t>2</w:t>
            </w:r>
            <w:r>
              <w:rPr>
                <w:sz w:val="20"/>
                <w:szCs w:val="20"/>
              </w:rPr>
              <w:t>)</w:t>
            </w:r>
          </w:p>
          <w:p w14:paraId="5296F713" w14:textId="77777777" w:rsidR="00A6502D" w:rsidRDefault="00000000">
            <w:pPr>
              <w:shd w:val="clear" w:color="auto" w:fill="FFFFFF"/>
              <w:spacing w:after="0" w:line="240" w:lineRule="auto"/>
              <w:jc w:val="both"/>
              <w:textAlignment w:val="baseline"/>
              <w:rPr>
                <w:sz w:val="20"/>
                <w:szCs w:val="20"/>
              </w:rPr>
            </w:pPr>
            <w:r>
              <w:rPr>
                <w:sz w:val="20"/>
                <w:szCs w:val="20"/>
              </w:rPr>
              <w:t>-HCO</w:t>
            </w:r>
            <w:r>
              <w:rPr>
                <w:sz w:val="20"/>
                <w:szCs w:val="20"/>
                <w:vertAlign w:val="subscript"/>
              </w:rPr>
              <w:t>3</w:t>
            </w:r>
            <w:r>
              <w:rPr>
                <w:sz w:val="20"/>
                <w:szCs w:val="20"/>
              </w:rPr>
              <w:t>-, que es la fracción más importante, y</w:t>
            </w:r>
          </w:p>
          <w:p w14:paraId="04917192" w14:textId="77777777" w:rsidR="00A6502D" w:rsidRDefault="00000000">
            <w:pPr>
              <w:shd w:val="clear" w:color="auto" w:fill="FFFFFF"/>
              <w:spacing w:after="0" w:line="240" w:lineRule="auto"/>
              <w:jc w:val="both"/>
              <w:textAlignment w:val="baseline"/>
              <w:rPr>
                <w:sz w:val="20"/>
                <w:szCs w:val="20"/>
              </w:rPr>
            </w:pPr>
            <w:r>
              <w:rPr>
                <w:sz w:val="20"/>
                <w:szCs w:val="20"/>
              </w:rPr>
              <w:t>-Formando compuestos carbamínicos con los grupos NH</w:t>
            </w:r>
            <w:r>
              <w:rPr>
                <w:sz w:val="20"/>
                <w:szCs w:val="20"/>
                <w:vertAlign w:val="subscript"/>
              </w:rPr>
              <w:t>2</w:t>
            </w:r>
            <w:r>
              <w:rPr>
                <w:sz w:val="20"/>
                <w:szCs w:val="20"/>
              </w:rPr>
              <w:t xml:space="preserve"> de la hemoglobina. Alrededor del 10% es transportado en el eritrocito en forma de carbaminohemoglobina</w:t>
            </w:r>
          </w:p>
          <w:p w14:paraId="5ABE941A" w14:textId="77777777" w:rsidR="00A6502D" w:rsidRDefault="00A6502D">
            <w:pPr>
              <w:shd w:val="clear" w:color="auto" w:fill="FFFFFF"/>
              <w:spacing w:after="0" w:line="240" w:lineRule="auto"/>
              <w:jc w:val="both"/>
              <w:textAlignment w:val="baseline"/>
              <w:rPr>
                <w:sz w:val="20"/>
                <w:szCs w:val="20"/>
              </w:rPr>
            </w:pPr>
          </w:p>
          <w:p w14:paraId="5C448DC6" w14:textId="77777777" w:rsidR="00A6502D" w:rsidRDefault="00000000">
            <w:pPr>
              <w:shd w:val="clear" w:color="auto" w:fill="FFFFFF"/>
              <w:spacing w:after="0" w:line="240" w:lineRule="auto"/>
              <w:jc w:val="both"/>
              <w:textAlignment w:val="baseline"/>
              <w:rPr>
                <w:sz w:val="20"/>
                <w:szCs w:val="20"/>
              </w:rPr>
            </w:pPr>
            <w:r>
              <w:rPr>
                <w:sz w:val="20"/>
                <w:szCs w:val="20"/>
              </w:rPr>
              <w:t>El CO2 disuelto es hidratado a H</w:t>
            </w:r>
            <w:r>
              <w:rPr>
                <w:sz w:val="20"/>
                <w:szCs w:val="20"/>
                <w:vertAlign w:val="subscript"/>
              </w:rPr>
              <w:t>2</w:t>
            </w:r>
            <w:r>
              <w:rPr>
                <w:sz w:val="20"/>
                <w:szCs w:val="20"/>
              </w:rPr>
              <w:t>CO</w:t>
            </w:r>
            <w:r>
              <w:rPr>
                <w:sz w:val="20"/>
                <w:szCs w:val="20"/>
                <w:vertAlign w:val="subscript"/>
              </w:rPr>
              <w:t>3</w:t>
            </w:r>
            <w:r>
              <w:rPr>
                <w:sz w:val="20"/>
                <w:szCs w:val="20"/>
              </w:rPr>
              <w:t xml:space="preserve"> en una reacción reversible y muy eficiente catalizada por la anhidrasa carbónica:</w:t>
            </w:r>
          </w:p>
          <w:p w14:paraId="4CFFC716" w14:textId="77777777" w:rsidR="00A6502D" w:rsidRDefault="00A6502D">
            <w:pPr>
              <w:shd w:val="clear" w:color="auto" w:fill="FFFFFF"/>
              <w:spacing w:after="0" w:line="240" w:lineRule="auto"/>
              <w:jc w:val="both"/>
              <w:textAlignment w:val="baseline"/>
              <w:rPr>
                <w:sz w:val="20"/>
                <w:szCs w:val="20"/>
              </w:rPr>
            </w:pPr>
          </w:p>
          <w:p w14:paraId="0B856EE3" w14:textId="77777777" w:rsidR="00A6502D" w:rsidRDefault="00000000">
            <w:pPr>
              <w:shd w:val="clear" w:color="auto" w:fill="FFFFFF"/>
              <w:spacing w:after="0" w:line="240" w:lineRule="auto"/>
              <w:jc w:val="both"/>
              <w:textAlignment w:val="baseline"/>
              <w:rPr>
                <w:sz w:val="20"/>
                <w:szCs w:val="20"/>
                <w:vertAlign w:val="subscript"/>
                <w:lang w:val="zh-CN"/>
              </w:rPr>
            </w:pPr>
            <w:r>
              <w:rPr>
                <w:noProof/>
                <w:sz w:val="20"/>
                <w:szCs w:val="20"/>
                <w:lang w:val="en-US"/>
              </w:rPr>
              <mc:AlternateContent>
                <mc:Choice Requires="wps">
                  <w:drawing>
                    <wp:anchor distT="0" distB="0" distL="114300" distR="114300" simplePos="0" relativeHeight="251662336" behindDoc="0" locked="0" layoutInCell="1" allowOverlap="1" wp14:anchorId="05F92153" wp14:editId="41802520">
                      <wp:simplePos x="0" y="0"/>
                      <wp:positionH relativeFrom="column">
                        <wp:posOffset>574675</wp:posOffset>
                      </wp:positionH>
                      <wp:positionV relativeFrom="paragraph">
                        <wp:posOffset>74295</wp:posOffset>
                      </wp:positionV>
                      <wp:extent cx="269875" cy="45720"/>
                      <wp:effectExtent l="0" t="19050" r="35560" b="31115"/>
                      <wp:wrapNone/>
                      <wp:docPr id="2" name="Flecha: a la derecha 2"/>
                      <wp:cNvGraphicFramePr/>
                      <a:graphic xmlns:a="http://schemas.openxmlformats.org/drawingml/2006/main">
                        <a:graphicData uri="http://schemas.microsoft.com/office/word/2010/wordprocessingShape">
                          <wps:wsp>
                            <wps:cNvSpPr/>
                            <wps:spPr>
                              <a:xfrm>
                                <a:off x="0" y="0"/>
                                <a:ext cx="269563"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41E765" w14:textId="77777777" w:rsidR="00A6502D" w:rsidRDefault="00A6502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2" o:spid="_x0000_s1026" type="#_x0000_t13" style="position:absolute;left:0;text-align:left;margin-left:45.25pt;margin-top:5.85pt;width:21.2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" adj="19768" fillcolor="#5b9bd5 [3204]" strokecolor="#1f4d78 [1604]" strokeweight="1pt">
                      <v:textbox>
                        <w:txbxContent>
                          <w:p w:rsidR="00A6502D" w:rsidRDefault="00A6502D">
                            <w:pPr>
                              <w:jc w:val="center"/>
                            </w:pPr>
                          </w:p>
                        </w:txbxContent>
                      </v:textbox>
                    </v:shape>
                  </w:pict>
                </mc:Fallback>
              </mc:AlternateContent>
            </w:r>
            <w:r>
              <w:rPr>
                <w:sz w:val="20"/>
                <w:szCs w:val="20"/>
                <w:lang w:val="zh-CN"/>
              </w:rPr>
              <w:t>CO</w:t>
            </w:r>
            <w:r>
              <w:rPr>
                <w:sz w:val="20"/>
                <w:szCs w:val="20"/>
                <w:vertAlign w:val="subscript"/>
                <w:lang w:val="zh-CN"/>
              </w:rPr>
              <w:t>2</w:t>
            </w:r>
            <w:r>
              <w:rPr>
                <w:sz w:val="20"/>
                <w:szCs w:val="20"/>
                <w:lang w:val="zh-CN"/>
              </w:rPr>
              <w:t xml:space="preserve"> + H</w:t>
            </w:r>
            <w:r>
              <w:rPr>
                <w:sz w:val="20"/>
                <w:szCs w:val="20"/>
                <w:vertAlign w:val="subscript"/>
                <w:lang w:val="zh-CN"/>
              </w:rPr>
              <w:t>2</w:t>
            </w:r>
            <w:r>
              <w:rPr>
                <w:sz w:val="20"/>
                <w:szCs w:val="20"/>
                <w:lang w:val="zh-CN"/>
              </w:rPr>
              <w:t>O</w:t>
            </w:r>
            <w:r>
              <w:rPr>
                <w:sz w:val="20"/>
                <w:szCs w:val="20"/>
                <w:lang w:val="zh-CN"/>
              </w:rPr>
              <w:tab/>
              <w:t>H</w:t>
            </w:r>
            <w:r>
              <w:rPr>
                <w:sz w:val="20"/>
                <w:szCs w:val="20"/>
                <w:vertAlign w:val="subscript"/>
                <w:lang w:val="zh-CN"/>
              </w:rPr>
              <w:t>2</w:t>
            </w:r>
            <w:r>
              <w:rPr>
                <w:sz w:val="20"/>
                <w:szCs w:val="20"/>
                <w:lang w:val="zh-CN"/>
              </w:rPr>
              <w:t>CO</w:t>
            </w:r>
            <w:r>
              <w:rPr>
                <w:sz w:val="20"/>
                <w:szCs w:val="20"/>
                <w:vertAlign w:val="subscript"/>
                <w:lang w:val="zh-CN"/>
              </w:rPr>
              <w:t>3</w:t>
            </w:r>
          </w:p>
          <w:p w14:paraId="18FBB06A" w14:textId="77777777" w:rsidR="00A6502D" w:rsidRDefault="00A6502D">
            <w:pPr>
              <w:shd w:val="clear" w:color="auto" w:fill="FFFFFF"/>
              <w:spacing w:after="0" w:line="240" w:lineRule="auto"/>
              <w:jc w:val="both"/>
              <w:textAlignment w:val="baseline"/>
              <w:rPr>
                <w:sz w:val="20"/>
                <w:szCs w:val="20"/>
                <w:vertAlign w:val="subscript"/>
                <w:lang w:val="zh-CN"/>
              </w:rPr>
            </w:pPr>
          </w:p>
          <w:p w14:paraId="0AABA3F5" w14:textId="77777777" w:rsidR="00A6502D" w:rsidRDefault="00000000">
            <w:pPr>
              <w:shd w:val="clear" w:color="auto" w:fill="FFFFFF"/>
              <w:spacing w:after="0" w:line="240" w:lineRule="auto"/>
              <w:jc w:val="both"/>
              <w:textAlignment w:val="baseline"/>
              <w:rPr>
                <w:b/>
                <w:sz w:val="20"/>
                <w:szCs w:val="20"/>
                <w:lang w:val="zh-CN"/>
              </w:rPr>
            </w:pPr>
            <w:r>
              <w:rPr>
                <w:b/>
                <w:sz w:val="20"/>
                <w:szCs w:val="20"/>
                <w:lang w:val="zh-CN"/>
              </w:rPr>
              <w:t>Tampón fosfato</w:t>
            </w:r>
          </w:p>
          <w:p w14:paraId="75BDB27C" w14:textId="77777777" w:rsidR="00A6502D" w:rsidRDefault="00A6502D">
            <w:pPr>
              <w:shd w:val="clear" w:color="auto" w:fill="FFFFFF"/>
              <w:spacing w:after="0" w:line="240" w:lineRule="auto"/>
              <w:jc w:val="both"/>
              <w:textAlignment w:val="baseline"/>
              <w:rPr>
                <w:sz w:val="20"/>
                <w:szCs w:val="20"/>
                <w:lang w:val="zh-CN"/>
              </w:rPr>
            </w:pPr>
          </w:p>
          <w:p w14:paraId="09754001" w14:textId="77777777" w:rsidR="00A6502D" w:rsidRDefault="00000000">
            <w:pPr>
              <w:shd w:val="clear" w:color="auto" w:fill="FFFFFF"/>
              <w:spacing w:after="0" w:line="240" w:lineRule="auto"/>
              <w:jc w:val="both"/>
              <w:textAlignment w:val="baseline"/>
              <w:rPr>
                <w:sz w:val="20"/>
                <w:szCs w:val="20"/>
              </w:rPr>
            </w:pPr>
            <w:r>
              <w:rPr>
                <w:sz w:val="20"/>
                <w:szCs w:val="20"/>
              </w:rPr>
              <w:t>A pH fisiológico, las especies del fosfato con capacidad de tamponar son H2PO4- y HPO</w:t>
            </w:r>
            <w:r>
              <w:rPr>
                <w:sz w:val="20"/>
                <w:szCs w:val="20"/>
                <w:vertAlign w:val="subscript"/>
              </w:rPr>
              <w:t>4</w:t>
            </w:r>
            <w:r>
              <w:rPr>
                <w:sz w:val="20"/>
                <w:szCs w:val="20"/>
                <w:vertAlign w:val="superscript"/>
              </w:rPr>
              <w:t>2-</w:t>
            </w:r>
            <w:r>
              <w:rPr>
                <w:sz w:val="20"/>
                <w:szCs w:val="20"/>
              </w:rPr>
              <w:t xml:space="preserve"> ya que su valor de pK es de 6,8. Así pues, para el tampón fosfato:</w:t>
            </w:r>
          </w:p>
          <w:p w14:paraId="72250AB3" w14:textId="77777777" w:rsidR="00A6502D" w:rsidRDefault="00000000">
            <w:pPr>
              <w:shd w:val="clear" w:color="auto" w:fill="FFFFFF"/>
              <w:spacing w:after="0" w:line="240" w:lineRule="auto"/>
              <w:jc w:val="both"/>
              <w:textAlignment w:val="baseline"/>
              <w:rPr>
                <w:sz w:val="20"/>
                <w:szCs w:val="20"/>
              </w:rPr>
            </w:pPr>
            <w:r>
              <w:rPr>
                <w:sz w:val="20"/>
                <w:szCs w:val="20"/>
              </w:rPr>
              <w:t>pH = 6,8 + log HPO</w:t>
            </w:r>
            <w:r>
              <w:rPr>
                <w:sz w:val="20"/>
                <w:szCs w:val="20"/>
                <w:vertAlign w:val="subscript"/>
              </w:rPr>
              <w:t>4</w:t>
            </w:r>
            <w:r>
              <w:rPr>
                <w:sz w:val="20"/>
                <w:szCs w:val="20"/>
                <w:vertAlign w:val="superscript"/>
              </w:rPr>
              <w:t>2</w:t>
            </w:r>
            <w:r>
              <w:rPr>
                <w:sz w:val="20"/>
                <w:szCs w:val="20"/>
              </w:rPr>
              <w:t>- / H</w:t>
            </w:r>
            <w:r>
              <w:rPr>
                <w:sz w:val="20"/>
                <w:szCs w:val="20"/>
                <w:vertAlign w:val="subscript"/>
              </w:rPr>
              <w:t>2</w:t>
            </w:r>
            <w:r>
              <w:rPr>
                <w:sz w:val="20"/>
                <w:szCs w:val="20"/>
              </w:rPr>
              <w:t>PO</w:t>
            </w:r>
            <w:r>
              <w:rPr>
                <w:sz w:val="20"/>
                <w:szCs w:val="20"/>
                <w:vertAlign w:val="subscript"/>
              </w:rPr>
              <w:t>4</w:t>
            </w:r>
            <w:r>
              <w:rPr>
                <w:sz w:val="20"/>
                <w:szCs w:val="20"/>
              </w:rPr>
              <w:t>-</w:t>
            </w:r>
          </w:p>
          <w:p w14:paraId="121878E7" w14:textId="77777777" w:rsidR="00A6502D" w:rsidRDefault="00000000">
            <w:pPr>
              <w:shd w:val="clear" w:color="auto" w:fill="FFFFFF"/>
              <w:spacing w:after="0" w:line="240" w:lineRule="auto"/>
              <w:jc w:val="both"/>
              <w:textAlignment w:val="baseline"/>
              <w:rPr>
                <w:sz w:val="20"/>
                <w:szCs w:val="20"/>
              </w:rPr>
            </w:pPr>
            <w:r>
              <w:rPr>
                <w:sz w:val="20"/>
                <w:szCs w:val="20"/>
              </w:rPr>
              <w:t xml:space="preserve">A pH fisiológico de 7,4, la concentración de HPO </w:t>
            </w:r>
            <w:r>
              <w:rPr>
                <w:sz w:val="20"/>
                <w:szCs w:val="20"/>
                <w:vertAlign w:val="subscript"/>
              </w:rPr>
              <w:t>2</w:t>
            </w:r>
            <w:r>
              <w:rPr>
                <w:sz w:val="20"/>
                <w:szCs w:val="20"/>
              </w:rPr>
              <w:t xml:space="preserve"> (un 80%) es 4 veces superior a la de H</w:t>
            </w:r>
            <w:r>
              <w:rPr>
                <w:sz w:val="20"/>
                <w:szCs w:val="20"/>
                <w:vertAlign w:val="subscript"/>
              </w:rPr>
              <w:t>2</w:t>
            </w:r>
            <w:r>
              <w:rPr>
                <w:sz w:val="20"/>
                <w:szCs w:val="20"/>
              </w:rPr>
              <w:t>PO</w:t>
            </w:r>
            <w:r>
              <w:rPr>
                <w:sz w:val="20"/>
                <w:szCs w:val="20"/>
                <w:vertAlign w:val="subscript"/>
              </w:rPr>
              <w:t>4</w:t>
            </w:r>
            <w:r>
              <w:rPr>
                <w:sz w:val="20"/>
                <w:szCs w:val="20"/>
              </w:rPr>
              <w:t xml:space="preserve">- (un 20%). Así pues, el tampón fosfato es un sistema muy eficaz para amortiguar ácidos. La concentración de fosfato en la sangre es baja (2 mEq/L) por lo que tiene escasa capacidad de tamponar si lo comparamos con otros tampones (ej el bicarbonato). En </w:t>
            </w:r>
            <w:r>
              <w:rPr>
                <w:sz w:val="20"/>
                <w:szCs w:val="20"/>
              </w:rPr>
              <w:lastRenderedPageBreak/>
              <w:t>cambio, a nivel intracelular, las concentraciones de fosfato son elevadas lo que le convierte en un tampón eficiente. Las grandes cantidades de fosfato dentro de las células corporales y en el hueso hacen que el fosfato sea un depósito grande y eficaz para amortiguar el pH.</w:t>
            </w:r>
          </w:p>
        </w:tc>
      </w:tr>
      <w:tr w:rsidR="00A6502D" w14:paraId="5179F7B0" w14:textId="77777777">
        <w:tc>
          <w:tcPr>
            <w:tcW w:w="9782" w:type="dxa"/>
            <w:gridSpan w:val="11"/>
            <w:shd w:val="clear" w:color="auto" w:fill="F2F2F2" w:themeFill="background1" w:themeFillShade="F2"/>
          </w:tcPr>
          <w:p w14:paraId="53146BD7" w14:textId="77777777" w:rsidR="00A6502D" w:rsidRDefault="00000000">
            <w:pPr>
              <w:spacing w:after="0"/>
              <w:jc w:val="both"/>
              <w:textAlignment w:val="baseline"/>
              <w:rPr>
                <w:rFonts w:cs="Times New Roman"/>
                <w:b/>
                <w:sz w:val="20"/>
                <w:szCs w:val="20"/>
              </w:rPr>
            </w:pPr>
            <w:r>
              <w:rPr>
                <w:rFonts w:cs="Times New Roman"/>
                <w:b/>
                <w:sz w:val="20"/>
                <w:szCs w:val="20"/>
              </w:rPr>
              <w:lastRenderedPageBreak/>
              <w:t>MATERIALES Y MÉTODOS</w:t>
            </w:r>
          </w:p>
        </w:tc>
      </w:tr>
      <w:tr w:rsidR="00A6502D" w14:paraId="509F197A" w14:textId="77777777">
        <w:tc>
          <w:tcPr>
            <w:tcW w:w="1816" w:type="dxa"/>
            <w:vAlign w:val="center"/>
          </w:tcPr>
          <w:p w14:paraId="4F1FF9F2" w14:textId="77777777" w:rsidR="00A6502D" w:rsidRDefault="00000000">
            <w:pPr>
              <w:spacing w:after="0"/>
              <w:jc w:val="both"/>
              <w:textAlignment w:val="baseline"/>
              <w:rPr>
                <w:rFonts w:cs="Times New Roman"/>
                <w:b/>
                <w:sz w:val="20"/>
                <w:szCs w:val="20"/>
              </w:rPr>
            </w:pPr>
            <w:r>
              <w:rPr>
                <w:rFonts w:cs="Times New Roman"/>
                <w:b/>
                <w:sz w:val="20"/>
                <w:szCs w:val="20"/>
              </w:rPr>
              <w:t>Equipos</w:t>
            </w:r>
          </w:p>
        </w:tc>
        <w:tc>
          <w:tcPr>
            <w:tcW w:w="4881" w:type="dxa"/>
            <w:gridSpan w:val="6"/>
            <w:vAlign w:val="center"/>
          </w:tcPr>
          <w:p w14:paraId="18C49F0B" w14:textId="77777777" w:rsidR="00A6502D" w:rsidRDefault="00000000">
            <w:pPr>
              <w:spacing w:after="0"/>
              <w:jc w:val="both"/>
              <w:textAlignment w:val="baseline"/>
              <w:rPr>
                <w:rFonts w:cs="Times New Roman"/>
                <w:b/>
                <w:sz w:val="20"/>
                <w:szCs w:val="20"/>
              </w:rPr>
            </w:pPr>
            <w:r>
              <w:rPr>
                <w:rFonts w:cs="Times New Roman"/>
                <w:b/>
                <w:sz w:val="20"/>
                <w:szCs w:val="20"/>
              </w:rPr>
              <w:t>Materiales</w:t>
            </w:r>
          </w:p>
        </w:tc>
        <w:tc>
          <w:tcPr>
            <w:tcW w:w="3085" w:type="dxa"/>
            <w:gridSpan w:val="4"/>
            <w:vAlign w:val="center"/>
          </w:tcPr>
          <w:p w14:paraId="4A163293" w14:textId="77777777" w:rsidR="00A6502D" w:rsidRDefault="00000000">
            <w:pPr>
              <w:spacing w:after="0"/>
              <w:jc w:val="both"/>
              <w:textAlignment w:val="baseline"/>
              <w:rPr>
                <w:rFonts w:cs="Times New Roman"/>
                <w:b/>
                <w:sz w:val="20"/>
                <w:szCs w:val="20"/>
              </w:rPr>
            </w:pPr>
            <w:r>
              <w:rPr>
                <w:rFonts w:cs="Times New Roman"/>
                <w:b/>
                <w:sz w:val="20"/>
                <w:szCs w:val="20"/>
              </w:rPr>
              <w:t>Reactivos</w:t>
            </w:r>
          </w:p>
        </w:tc>
      </w:tr>
      <w:tr w:rsidR="00A6502D" w14:paraId="09D184FA" w14:textId="77777777">
        <w:tc>
          <w:tcPr>
            <w:tcW w:w="1816" w:type="dxa"/>
          </w:tcPr>
          <w:p w14:paraId="02A142A1" w14:textId="77777777" w:rsidR="00A6502D" w:rsidRDefault="00000000">
            <w:pPr>
              <w:spacing w:after="0"/>
              <w:jc w:val="both"/>
              <w:textAlignment w:val="baseline"/>
              <w:rPr>
                <w:rFonts w:cs="Times New Roman"/>
                <w:sz w:val="20"/>
                <w:szCs w:val="20"/>
              </w:rPr>
            </w:pPr>
            <w:r>
              <w:rPr>
                <w:rFonts w:cs="Times New Roman"/>
                <w:sz w:val="20"/>
                <w:szCs w:val="20"/>
              </w:rPr>
              <w:t xml:space="preserve"> pH metro portátil</w:t>
            </w:r>
          </w:p>
        </w:tc>
        <w:tc>
          <w:tcPr>
            <w:tcW w:w="4881" w:type="dxa"/>
            <w:gridSpan w:val="6"/>
          </w:tcPr>
          <w:p w14:paraId="7F85BDC7" w14:textId="77777777" w:rsidR="00A6502D" w:rsidRDefault="00000000">
            <w:pPr>
              <w:spacing w:after="0"/>
              <w:jc w:val="both"/>
              <w:textAlignment w:val="baseline"/>
              <w:rPr>
                <w:rFonts w:cs="Times New Roman"/>
                <w:b/>
                <w:sz w:val="20"/>
                <w:szCs w:val="20"/>
              </w:rPr>
            </w:pPr>
            <w:r>
              <w:rPr>
                <w:rFonts w:cs="Arial"/>
                <w:sz w:val="20"/>
                <w:szCs w:val="20"/>
              </w:rPr>
              <w:t>Gorro, mandil, mascarilla, guantes, tubos de ensayo, pinzas, gradilla, hisopos.</w:t>
            </w:r>
          </w:p>
        </w:tc>
        <w:tc>
          <w:tcPr>
            <w:tcW w:w="3085" w:type="dxa"/>
            <w:gridSpan w:val="4"/>
          </w:tcPr>
          <w:p w14:paraId="48CE6A57" w14:textId="77777777" w:rsidR="00A6502D" w:rsidRDefault="00000000">
            <w:pPr>
              <w:spacing w:after="0"/>
              <w:jc w:val="both"/>
              <w:textAlignment w:val="baseline"/>
              <w:rPr>
                <w:rFonts w:cs="Times New Roman"/>
                <w:sz w:val="20"/>
                <w:szCs w:val="20"/>
              </w:rPr>
            </w:pPr>
            <w:r>
              <w:rPr>
                <w:rFonts w:cs="Times New Roman"/>
                <w:sz w:val="20"/>
                <w:szCs w:val="20"/>
              </w:rPr>
              <w:t>Tira de pH</w:t>
            </w:r>
          </w:p>
          <w:p w14:paraId="31D25D81" w14:textId="77777777" w:rsidR="00A6502D" w:rsidRDefault="00000000">
            <w:pPr>
              <w:spacing w:after="0"/>
              <w:jc w:val="both"/>
              <w:textAlignment w:val="baseline"/>
              <w:rPr>
                <w:rFonts w:cs="Times New Roman"/>
                <w:sz w:val="20"/>
                <w:szCs w:val="20"/>
              </w:rPr>
            </w:pPr>
            <w:r>
              <w:rPr>
                <w:rFonts w:cs="Times New Roman"/>
                <w:sz w:val="20"/>
                <w:szCs w:val="20"/>
              </w:rPr>
              <w:t xml:space="preserve">Líquidos biológicos: </w:t>
            </w:r>
          </w:p>
          <w:p w14:paraId="6E59E5CB" w14:textId="77777777" w:rsidR="00A6502D" w:rsidRDefault="00000000">
            <w:pPr>
              <w:spacing w:after="0"/>
              <w:jc w:val="both"/>
              <w:textAlignment w:val="baseline"/>
              <w:rPr>
                <w:rFonts w:cs="Times New Roman"/>
                <w:sz w:val="20"/>
                <w:szCs w:val="20"/>
              </w:rPr>
            </w:pPr>
            <w:r>
              <w:rPr>
                <w:rFonts w:cs="Times New Roman"/>
                <w:sz w:val="20"/>
                <w:szCs w:val="20"/>
              </w:rPr>
              <w:t>Orina, saliva, suero, sudor, sangre</w:t>
            </w:r>
          </w:p>
        </w:tc>
      </w:tr>
      <w:tr w:rsidR="00A6502D" w14:paraId="4C93B186" w14:textId="77777777">
        <w:tc>
          <w:tcPr>
            <w:tcW w:w="9782" w:type="dxa"/>
            <w:gridSpan w:val="11"/>
            <w:shd w:val="clear" w:color="auto" w:fill="F2F2F2" w:themeFill="background1" w:themeFillShade="F2"/>
          </w:tcPr>
          <w:p w14:paraId="45E71169" w14:textId="77777777" w:rsidR="00A6502D" w:rsidRDefault="00000000">
            <w:pPr>
              <w:spacing w:after="0" w:line="240" w:lineRule="auto"/>
              <w:jc w:val="both"/>
              <w:rPr>
                <w:rFonts w:cs="Times New Roman"/>
                <w:sz w:val="20"/>
                <w:szCs w:val="20"/>
              </w:rPr>
            </w:pPr>
            <w:r>
              <w:rPr>
                <w:rFonts w:cs="Times New Roman"/>
                <w:b/>
                <w:sz w:val="20"/>
                <w:szCs w:val="20"/>
              </w:rPr>
              <w:t>PROCEDIMIENTO / TÉCNICA:</w:t>
            </w:r>
          </w:p>
        </w:tc>
      </w:tr>
      <w:tr w:rsidR="00A6502D" w14:paraId="638DA319" w14:textId="77777777">
        <w:tc>
          <w:tcPr>
            <w:tcW w:w="9782" w:type="dxa"/>
            <w:gridSpan w:val="11"/>
          </w:tcPr>
          <w:p w14:paraId="590E4D5A" w14:textId="77777777" w:rsidR="00A6502D" w:rsidRDefault="00000000">
            <w:pPr>
              <w:pStyle w:val="Prrafodelista"/>
              <w:numPr>
                <w:ilvl w:val="0"/>
                <w:numId w:val="2"/>
              </w:numPr>
              <w:shd w:val="clear" w:color="auto" w:fill="FFFFFF"/>
              <w:spacing w:after="100" w:line="240" w:lineRule="auto"/>
              <w:jc w:val="both"/>
              <w:rPr>
                <w:rFonts w:cs="Arial"/>
                <w:sz w:val="20"/>
                <w:szCs w:val="20"/>
              </w:rPr>
            </w:pPr>
            <w:r>
              <w:rPr>
                <w:rFonts w:cs="Arial"/>
                <w:sz w:val="20"/>
                <w:szCs w:val="20"/>
              </w:rPr>
              <w:t>Colocar en un tubo de ensayo 5 mL de orina, con la tira de pH anotar el resultado.</w:t>
            </w:r>
          </w:p>
          <w:p w14:paraId="14BA5036" w14:textId="77777777" w:rsidR="00A6502D" w:rsidRDefault="00000000">
            <w:pPr>
              <w:pStyle w:val="Prrafodelista"/>
              <w:numPr>
                <w:ilvl w:val="0"/>
                <w:numId w:val="2"/>
              </w:numPr>
              <w:shd w:val="clear" w:color="auto" w:fill="FFFFFF"/>
              <w:spacing w:after="100" w:line="240" w:lineRule="auto"/>
              <w:jc w:val="both"/>
              <w:rPr>
                <w:rFonts w:cs="Arial"/>
                <w:sz w:val="20"/>
                <w:szCs w:val="20"/>
              </w:rPr>
            </w:pPr>
            <w:r>
              <w:rPr>
                <w:rFonts w:cs="Arial"/>
                <w:sz w:val="20"/>
                <w:szCs w:val="20"/>
              </w:rPr>
              <w:t>Con un hisopo coger una pequeña muestra de moco nasal, medir su pH anotar el resultado.</w:t>
            </w:r>
          </w:p>
          <w:p w14:paraId="4AA3EB47" w14:textId="77777777" w:rsidR="00A6502D" w:rsidRDefault="00000000">
            <w:pPr>
              <w:pStyle w:val="Prrafodelista"/>
              <w:numPr>
                <w:ilvl w:val="0"/>
                <w:numId w:val="2"/>
              </w:numPr>
              <w:shd w:val="clear" w:color="auto" w:fill="FFFFFF"/>
              <w:spacing w:after="100" w:line="240" w:lineRule="auto"/>
              <w:jc w:val="both"/>
              <w:rPr>
                <w:rFonts w:cs="Arial"/>
                <w:sz w:val="20"/>
                <w:szCs w:val="20"/>
              </w:rPr>
            </w:pPr>
            <w:r>
              <w:rPr>
                <w:rFonts w:cs="Arial"/>
                <w:sz w:val="20"/>
                <w:szCs w:val="20"/>
              </w:rPr>
              <w:t>Con un hisopo introducir en la boca y realizar un frotis, luego colocar en la tira de pH anotar el resultado.</w:t>
            </w:r>
          </w:p>
          <w:p w14:paraId="0D85DD76" w14:textId="77777777" w:rsidR="00A6502D" w:rsidRDefault="00000000">
            <w:pPr>
              <w:pStyle w:val="Prrafodelista"/>
              <w:numPr>
                <w:ilvl w:val="0"/>
                <w:numId w:val="2"/>
              </w:numPr>
              <w:shd w:val="clear" w:color="auto" w:fill="FFFFFF"/>
              <w:spacing w:after="100" w:line="240" w:lineRule="auto"/>
              <w:jc w:val="both"/>
              <w:rPr>
                <w:rFonts w:cs="Arial"/>
                <w:sz w:val="20"/>
                <w:szCs w:val="20"/>
              </w:rPr>
            </w:pPr>
            <w:r>
              <w:rPr>
                <w:rFonts w:cs="Arial"/>
                <w:sz w:val="20"/>
                <w:szCs w:val="20"/>
              </w:rPr>
              <w:t>Medir el pH del sudor, anotar el resultado.</w:t>
            </w:r>
          </w:p>
        </w:tc>
      </w:tr>
      <w:tr w:rsidR="00A6502D" w14:paraId="43F68CFF" w14:textId="77777777">
        <w:tc>
          <w:tcPr>
            <w:tcW w:w="9782" w:type="dxa"/>
            <w:gridSpan w:val="11"/>
            <w:shd w:val="clear" w:color="auto" w:fill="F2F2F2" w:themeFill="background1" w:themeFillShade="F2"/>
          </w:tcPr>
          <w:p w14:paraId="4BB6EEDE" w14:textId="77777777" w:rsidR="00A6502D" w:rsidRDefault="00000000">
            <w:pPr>
              <w:shd w:val="clear" w:color="auto" w:fill="FFFFFF"/>
              <w:spacing w:after="100" w:line="240" w:lineRule="auto"/>
              <w:jc w:val="both"/>
              <w:rPr>
                <w:rFonts w:cs="Arial"/>
                <w:sz w:val="20"/>
                <w:szCs w:val="20"/>
              </w:rPr>
            </w:pPr>
            <w:r>
              <w:rPr>
                <w:rFonts w:cs="Times New Roman"/>
                <w:b/>
                <w:sz w:val="20"/>
                <w:szCs w:val="20"/>
              </w:rPr>
              <w:t>RESULTADO (Gráficos, cálculos, etc.)</w:t>
            </w:r>
          </w:p>
        </w:tc>
      </w:tr>
      <w:tr w:rsidR="00A6502D" w14:paraId="25829040" w14:textId="77777777">
        <w:tc>
          <w:tcPr>
            <w:tcW w:w="9782" w:type="dxa"/>
            <w:gridSpan w:val="11"/>
          </w:tcPr>
          <w:tbl>
            <w:tblPr>
              <w:tblW w:w="3161"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61"/>
              <w:gridCol w:w="2533"/>
              <w:gridCol w:w="2244"/>
            </w:tblGrid>
            <w:tr w:rsidR="00A6502D" w14:paraId="41ADB2D9" w14:textId="77777777">
              <w:trPr>
                <w:tblCellSpacing w:w="15" w:type="dxa"/>
                <w:jc w:val="center"/>
              </w:trPr>
              <w:tc>
                <w:tcPr>
                  <w:tcW w:w="1007" w:type="pct"/>
                  <w:tcBorders>
                    <w:top w:val="outset" w:sz="6" w:space="0" w:color="auto"/>
                    <w:left w:val="outset" w:sz="6" w:space="0" w:color="auto"/>
                    <w:bottom w:val="outset" w:sz="6" w:space="0" w:color="auto"/>
                    <w:right w:val="outset" w:sz="6" w:space="0" w:color="auto"/>
                  </w:tcBorders>
                  <w:vAlign w:val="center"/>
                </w:tcPr>
                <w:p w14:paraId="648BDE03" w14:textId="77777777" w:rsidR="00A6502D" w:rsidRDefault="00000000">
                  <w:pPr>
                    <w:spacing w:line="240" w:lineRule="atLeast"/>
                    <w:rPr>
                      <w:color w:val="445555"/>
                      <w:sz w:val="20"/>
                      <w:szCs w:val="20"/>
                      <w:lang w:eastAsia="es-EC"/>
                    </w:rPr>
                  </w:pPr>
                  <w:r>
                    <w:rPr>
                      <w:color w:val="445555"/>
                      <w:sz w:val="20"/>
                      <w:szCs w:val="20"/>
                      <w:lang w:eastAsia="es-EC"/>
                    </w:rPr>
                    <w:t>N° de vaso</w:t>
                  </w:r>
                </w:p>
              </w:tc>
              <w:tc>
                <w:tcPr>
                  <w:tcW w:w="2073" w:type="pct"/>
                  <w:tcBorders>
                    <w:top w:val="outset" w:sz="6" w:space="0" w:color="auto"/>
                    <w:left w:val="outset" w:sz="6" w:space="0" w:color="auto"/>
                    <w:bottom w:val="outset" w:sz="6" w:space="0" w:color="auto"/>
                    <w:right w:val="outset" w:sz="6" w:space="0" w:color="auto"/>
                  </w:tcBorders>
                  <w:vAlign w:val="center"/>
                </w:tcPr>
                <w:p w14:paraId="64D10EF3" w14:textId="77777777" w:rsidR="00A6502D" w:rsidRDefault="00000000">
                  <w:pPr>
                    <w:spacing w:line="240" w:lineRule="atLeast"/>
                    <w:rPr>
                      <w:color w:val="445555"/>
                      <w:sz w:val="20"/>
                      <w:szCs w:val="20"/>
                      <w:lang w:eastAsia="es-EC"/>
                    </w:rPr>
                  </w:pPr>
                  <w:r>
                    <w:rPr>
                      <w:color w:val="445555"/>
                      <w:sz w:val="20"/>
                      <w:szCs w:val="20"/>
                      <w:lang w:eastAsia="es-EC"/>
                    </w:rPr>
                    <w:t>Sustancia</w:t>
                  </w:r>
                </w:p>
              </w:tc>
              <w:tc>
                <w:tcPr>
                  <w:tcW w:w="1821" w:type="pct"/>
                  <w:tcBorders>
                    <w:top w:val="outset" w:sz="6" w:space="0" w:color="auto"/>
                    <w:left w:val="outset" w:sz="6" w:space="0" w:color="auto"/>
                    <w:bottom w:val="outset" w:sz="6" w:space="0" w:color="auto"/>
                    <w:right w:val="outset" w:sz="6" w:space="0" w:color="auto"/>
                  </w:tcBorders>
                  <w:vAlign w:val="center"/>
                </w:tcPr>
                <w:p w14:paraId="433775C4" w14:textId="77777777" w:rsidR="00A6502D" w:rsidRDefault="00000000">
                  <w:pPr>
                    <w:spacing w:line="240" w:lineRule="atLeast"/>
                    <w:rPr>
                      <w:color w:val="445555"/>
                      <w:sz w:val="20"/>
                      <w:szCs w:val="20"/>
                      <w:lang w:eastAsia="es-EC"/>
                    </w:rPr>
                  </w:pPr>
                  <w:r>
                    <w:rPr>
                      <w:color w:val="445555"/>
                      <w:sz w:val="20"/>
                      <w:szCs w:val="20"/>
                      <w:lang w:eastAsia="es-EC"/>
                    </w:rPr>
                    <w:t>Acido, Base o Neutra</w:t>
                  </w:r>
                </w:p>
              </w:tc>
            </w:tr>
            <w:tr w:rsidR="00A6502D" w14:paraId="7792DB40" w14:textId="77777777">
              <w:trPr>
                <w:tblCellSpacing w:w="15" w:type="dxa"/>
                <w:jc w:val="center"/>
              </w:trPr>
              <w:tc>
                <w:tcPr>
                  <w:tcW w:w="1007" w:type="pct"/>
                  <w:tcBorders>
                    <w:top w:val="outset" w:sz="6" w:space="0" w:color="auto"/>
                    <w:left w:val="outset" w:sz="6" w:space="0" w:color="auto"/>
                    <w:bottom w:val="outset" w:sz="6" w:space="0" w:color="auto"/>
                    <w:right w:val="outset" w:sz="6" w:space="0" w:color="auto"/>
                  </w:tcBorders>
                  <w:vAlign w:val="center"/>
                </w:tcPr>
                <w:p w14:paraId="3FB31615" w14:textId="77777777" w:rsidR="00A6502D" w:rsidRDefault="00000000">
                  <w:pPr>
                    <w:spacing w:line="240" w:lineRule="atLeast"/>
                    <w:rPr>
                      <w:color w:val="445555"/>
                      <w:sz w:val="20"/>
                      <w:szCs w:val="20"/>
                      <w:lang w:eastAsia="es-EC"/>
                    </w:rPr>
                  </w:pPr>
                  <w:r>
                    <w:rPr>
                      <w:color w:val="445555"/>
                      <w:sz w:val="20"/>
                      <w:szCs w:val="20"/>
                      <w:lang w:eastAsia="es-EC"/>
                    </w:rPr>
                    <w:t>1</w:t>
                  </w:r>
                </w:p>
              </w:tc>
              <w:tc>
                <w:tcPr>
                  <w:tcW w:w="2073" w:type="pct"/>
                  <w:tcBorders>
                    <w:top w:val="outset" w:sz="6" w:space="0" w:color="auto"/>
                    <w:left w:val="outset" w:sz="6" w:space="0" w:color="auto"/>
                    <w:bottom w:val="outset" w:sz="6" w:space="0" w:color="auto"/>
                    <w:right w:val="outset" w:sz="6" w:space="0" w:color="auto"/>
                  </w:tcBorders>
                  <w:vAlign w:val="center"/>
                </w:tcPr>
                <w:p w14:paraId="54630902" w14:textId="77777777" w:rsidR="00A6502D" w:rsidRDefault="00A6502D">
                  <w:pPr>
                    <w:spacing w:line="240" w:lineRule="atLeast"/>
                    <w:rPr>
                      <w:color w:val="445555"/>
                      <w:sz w:val="20"/>
                      <w:szCs w:val="20"/>
                      <w:lang w:eastAsia="es-EC"/>
                    </w:rPr>
                  </w:pPr>
                </w:p>
              </w:tc>
              <w:tc>
                <w:tcPr>
                  <w:tcW w:w="1821" w:type="pct"/>
                  <w:tcBorders>
                    <w:top w:val="outset" w:sz="6" w:space="0" w:color="auto"/>
                    <w:left w:val="outset" w:sz="6" w:space="0" w:color="auto"/>
                    <w:bottom w:val="outset" w:sz="6" w:space="0" w:color="auto"/>
                    <w:right w:val="outset" w:sz="6" w:space="0" w:color="auto"/>
                  </w:tcBorders>
                  <w:vAlign w:val="center"/>
                </w:tcPr>
                <w:p w14:paraId="765D6259" w14:textId="77777777" w:rsidR="00A6502D" w:rsidRDefault="00A6502D">
                  <w:pPr>
                    <w:spacing w:line="240" w:lineRule="atLeast"/>
                    <w:rPr>
                      <w:color w:val="445555"/>
                      <w:sz w:val="20"/>
                      <w:szCs w:val="20"/>
                      <w:lang w:eastAsia="es-EC"/>
                    </w:rPr>
                  </w:pPr>
                </w:p>
              </w:tc>
            </w:tr>
            <w:tr w:rsidR="00A6502D" w14:paraId="22D59AD9" w14:textId="77777777">
              <w:trPr>
                <w:tblCellSpacing w:w="15" w:type="dxa"/>
                <w:jc w:val="center"/>
              </w:trPr>
              <w:tc>
                <w:tcPr>
                  <w:tcW w:w="1007" w:type="pct"/>
                  <w:tcBorders>
                    <w:top w:val="outset" w:sz="6" w:space="0" w:color="auto"/>
                    <w:left w:val="outset" w:sz="6" w:space="0" w:color="auto"/>
                    <w:bottom w:val="outset" w:sz="6" w:space="0" w:color="auto"/>
                    <w:right w:val="outset" w:sz="6" w:space="0" w:color="auto"/>
                  </w:tcBorders>
                  <w:vAlign w:val="center"/>
                </w:tcPr>
                <w:p w14:paraId="57F22E3E" w14:textId="77777777" w:rsidR="00A6502D" w:rsidRDefault="00000000">
                  <w:pPr>
                    <w:spacing w:line="240" w:lineRule="atLeast"/>
                    <w:rPr>
                      <w:color w:val="445555"/>
                      <w:sz w:val="20"/>
                      <w:szCs w:val="20"/>
                      <w:lang w:eastAsia="es-EC"/>
                    </w:rPr>
                  </w:pPr>
                  <w:r>
                    <w:rPr>
                      <w:color w:val="445555"/>
                      <w:sz w:val="20"/>
                      <w:szCs w:val="20"/>
                      <w:lang w:eastAsia="es-EC"/>
                    </w:rPr>
                    <w:t>2</w:t>
                  </w:r>
                </w:p>
              </w:tc>
              <w:tc>
                <w:tcPr>
                  <w:tcW w:w="2073" w:type="pct"/>
                  <w:tcBorders>
                    <w:top w:val="outset" w:sz="6" w:space="0" w:color="auto"/>
                    <w:left w:val="outset" w:sz="6" w:space="0" w:color="auto"/>
                    <w:bottom w:val="outset" w:sz="6" w:space="0" w:color="auto"/>
                    <w:right w:val="outset" w:sz="6" w:space="0" w:color="auto"/>
                  </w:tcBorders>
                  <w:vAlign w:val="center"/>
                </w:tcPr>
                <w:p w14:paraId="00E4F471" w14:textId="77777777" w:rsidR="00A6502D" w:rsidRDefault="00A6502D">
                  <w:pPr>
                    <w:spacing w:line="240" w:lineRule="atLeast"/>
                    <w:rPr>
                      <w:color w:val="445555"/>
                      <w:sz w:val="20"/>
                      <w:szCs w:val="20"/>
                      <w:lang w:eastAsia="es-EC"/>
                    </w:rPr>
                  </w:pPr>
                </w:p>
              </w:tc>
              <w:tc>
                <w:tcPr>
                  <w:tcW w:w="1821" w:type="pct"/>
                  <w:tcBorders>
                    <w:top w:val="outset" w:sz="6" w:space="0" w:color="auto"/>
                    <w:left w:val="outset" w:sz="6" w:space="0" w:color="auto"/>
                    <w:bottom w:val="outset" w:sz="6" w:space="0" w:color="auto"/>
                    <w:right w:val="outset" w:sz="6" w:space="0" w:color="auto"/>
                  </w:tcBorders>
                  <w:vAlign w:val="center"/>
                </w:tcPr>
                <w:p w14:paraId="6A824673" w14:textId="77777777" w:rsidR="00A6502D" w:rsidRDefault="00A6502D">
                  <w:pPr>
                    <w:spacing w:line="240" w:lineRule="atLeast"/>
                    <w:rPr>
                      <w:color w:val="445555"/>
                      <w:sz w:val="20"/>
                      <w:szCs w:val="20"/>
                      <w:lang w:eastAsia="es-EC"/>
                    </w:rPr>
                  </w:pPr>
                </w:p>
              </w:tc>
            </w:tr>
          </w:tbl>
          <w:p w14:paraId="77A23971" w14:textId="77777777" w:rsidR="00A6502D" w:rsidRDefault="00A6502D">
            <w:pPr>
              <w:shd w:val="clear" w:color="auto" w:fill="FFFFFF"/>
              <w:spacing w:after="100" w:line="240" w:lineRule="auto"/>
              <w:jc w:val="both"/>
              <w:rPr>
                <w:rFonts w:cs="Arial"/>
                <w:sz w:val="20"/>
                <w:szCs w:val="20"/>
              </w:rPr>
            </w:pPr>
          </w:p>
        </w:tc>
      </w:tr>
      <w:tr w:rsidR="00A6502D" w14:paraId="0ABA101B" w14:textId="77777777">
        <w:tc>
          <w:tcPr>
            <w:tcW w:w="9782" w:type="dxa"/>
            <w:gridSpan w:val="11"/>
            <w:shd w:val="clear" w:color="auto" w:fill="F2F2F2" w:themeFill="background1" w:themeFillShade="F2"/>
          </w:tcPr>
          <w:p w14:paraId="1CE4A5D1" w14:textId="77777777" w:rsidR="00A6502D" w:rsidRDefault="00000000">
            <w:pPr>
              <w:shd w:val="clear" w:color="auto" w:fill="FFFFFF"/>
              <w:spacing w:after="100" w:line="240" w:lineRule="auto"/>
              <w:jc w:val="both"/>
              <w:rPr>
                <w:rFonts w:cs="Arial"/>
                <w:sz w:val="20"/>
                <w:szCs w:val="20"/>
              </w:rPr>
            </w:pPr>
            <w:r>
              <w:rPr>
                <w:rFonts w:cs="Times New Roman"/>
                <w:b/>
                <w:sz w:val="20"/>
                <w:szCs w:val="20"/>
              </w:rPr>
              <w:t>CUESTIONARIO.</w:t>
            </w:r>
          </w:p>
        </w:tc>
      </w:tr>
      <w:tr w:rsidR="00A6502D" w14:paraId="3BC16131" w14:textId="77777777">
        <w:tc>
          <w:tcPr>
            <w:tcW w:w="9782" w:type="dxa"/>
            <w:gridSpan w:val="11"/>
          </w:tcPr>
          <w:p w14:paraId="1F0892BC" w14:textId="77777777" w:rsidR="00A6502D" w:rsidRDefault="00000000">
            <w:pPr>
              <w:pStyle w:val="Prrafodelista"/>
              <w:numPr>
                <w:ilvl w:val="0"/>
                <w:numId w:val="3"/>
              </w:numPr>
              <w:spacing w:after="0"/>
              <w:ind w:left="318" w:hanging="318"/>
              <w:jc w:val="both"/>
              <w:textAlignment w:val="baseline"/>
              <w:rPr>
                <w:rFonts w:cs="Times New Roman"/>
                <w:sz w:val="20"/>
                <w:szCs w:val="20"/>
              </w:rPr>
            </w:pPr>
            <w:r>
              <w:rPr>
                <w:rFonts w:cs="Times New Roman"/>
                <w:sz w:val="20"/>
                <w:szCs w:val="20"/>
              </w:rPr>
              <w:t xml:space="preserve">¿Qué es y para qué sirve el pH? </w:t>
            </w:r>
          </w:p>
          <w:p w14:paraId="26F1EF3F" w14:textId="77777777" w:rsidR="00A6502D" w:rsidRDefault="00000000">
            <w:pPr>
              <w:pStyle w:val="Prrafodelista"/>
              <w:numPr>
                <w:ilvl w:val="0"/>
                <w:numId w:val="3"/>
              </w:numPr>
              <w:spacing w:after="0"/>
              <w:ind w:left="318" w:hanging="318"/>
              <w:jc w:val="both"/>
              <w:textAlignment w:val="baseline"/>
              <w:rPr>
                <w:rFonts w:cs="Times New Roman"/>
                <w:sz w:val="20"/>
                <w:szCs w:val="20"/>
              </w:rPr>
            </w:pPr>
            <w:r>
              <w:rPr>
                <w:rFonts w:cs="Times New Roman"/>
                <w:sz w:val="20"/>
                <w:szCs w:val="20"/>
              </w:rPr>
              <w:t>¿Cuál es la función del pH en el cuerpo humano?</w:t>
            </w:r>
          </w:p>
          <w:p w14:paraId="2A73F92A" w14:textId="77777777" w:rsidR="00A6502D" w:rsidRDefault="00000000">
            <w:pPr>
              <w:pStyle w:val="Prrafodelista"/>
              <w:numPr>
                <w:ilvl w:val="0"/>
                <w:numId w:val="3"/>
              </w:numPr>
              <w:spacing w:after="0"/>
              <w:ind w:left="318" w:hanging="318"/>
              <w:jc w:val="both"/>
              <w:textAlignment w:val="baseline"/>
              <w:rPr>
                <w:rFonts w:cs="Times New Roman"/>
                <w:sz w:val="20"/>
                <w:szCs w:val="20"/>
              </w:rPr>
            </w:pPr>
            <w:r>
              <w:rPr>
                <w:rFonts w:cs="Times New Roman"/>
                <w:sz w:val="20"/>
                <w:szCs w:val="20"/>
              </w:rPr>
              <w:t>¿Cuáles son los tipos de pH?</w:t>
            </w:r>
          </w:p>
          <w:p w14:paraId="3E2A795B" w14:textId="77777777" w:rsidR="00A6502D" w:rsidRDefault="00000000">
            <w:pPr>
              <w:pStyle w:val="Prrafodelista"/>
              <w:numPr>
                <w:ilvl w:val="0"/>
                <w:numId w:val="3"/>
              </w:numPr>
              <w:spacing w:after="0"/>
              <w:ind w:left="318" w:hanging="318"/>
              <w:jc w:val="both"/>
              <w:textAlignment w:val="baseline"/>
              <w:rPr>
                <w:rFonts w:cs="Times New Roman"/>
                <w:sz w:val="20"/>
                <w:szCs w:val="20"/>
              </w:rPr>
            </w:pPr>
            <w:r>
              <w:rPr>
                <w:rFonts w:cs="Times New Roman"/>
                <w:sz w:val="20"/>
                <w:szCs w:val="20"/>
              </w:rPr>
              <w:t>¿Qué es la alcalinidad?</w:t>
            </w:r>
          </w:p>
          <w:p w14:paraId="7E7E5B44" w14:textId="77777777" w:rsidR="00A6502D" w:rsidRDefault="00000000">
            <w:pPr>
              <w:pStyle w:val="Prrafodelista"/>
              <w:numPr>
                <w:ilvl w:val="0"/>
                <w:numId w:val="3"/>
              </w:numPr>
              <w:spacing w:after="0"/>
              <w:ind w:left="318" w:hanging="318"/>
              <w:jc w:val="both"/>
              <w:textAlignment w:val="baseline"/>
              <w:rPr>
                <w:rFonts w:cs="Times New Roman"/>
                <w:sz w:val="20"/>
                <w:szCs w:val="20"/>
              </w:rPr>
            </w:pPr>
            <w:r>
              <w:rPr>
                <w:rFonts w:cs="Times New Roman"/>
                <w:sz w:val="20"/>
                <w:szCs w:val="20"/>
              </w:rPr>
              <w:t>¿Qué es la acidez?</w:t>
            </w:r>
          </w:p>
          <w:p w14:paraId="50803D48" w14:textId="77777777" w:rsidR="00A6502D" w:rsidRDefault="00000000">
            <w:pPr>
              <w:pStyle w:val="Prrafodelista"/>
              <w:numPr>
                <w:ilvl w:val="0"/>
                <w:numId w:val="3"/>
              </w:numPr>
              <w:spacing w:after="0"/>
              <w:ind w:left="318" w:hanging="318"/>
              <w:jc w:val="both"/>
              <w:textAlignment w:val="baseline"/>
              <w:rPr>
                <w:rFonts w:cs="Times New Roman"/>
                <w:sz w:val="20"/>
                <w:szCs w:val="20"/>
              </w:rPr>
            </w:pPr>
            <w:r>
              <w:rPr>
                <w:rFonts w:cs="Times New Roman"/>
                <w:sz w:val="20"/>
                <w:szCs w:val="20"/>
              </w:rPr>
              <w:t>¿Qué es un pH neutro?</w:t>
            </w:r>
          </w:p>
          <w:p w14:paraId="62BBDD7A" w14:textId="77777777" w:rsidR="00A6502D" w:rsidRDefault="00000000">
            <w:pPr>
              <w:pStyle w:val="Prrafodelista"/>
              <w:numPr>
                <w:ilvl w:val="0"/>
                <w:numId w:val="3"/>
              </w:numPr>
              <w:spacing w:after="0"/>
              <w:ind w:left="318" w:hanging="318"/>
              <w:jc w:val="both"/>
              <w:textAlignment w:val="baseline"/>
              <w:rPr>
                <w:rFonts w:cs="Times New Roman"/>
                <w:sz w:val="20"/>
                <w:szCs w:val="20"/>
              </w:rPr>
            </w:pPr>
            <w:r>
              <w:rPr>
                <w:rFonts w:cs="Times New Roman"/>
                <w:sz w:val="20"/>
                <w:szCs w:val="20"/>
              </w:rPr>
              <w:t xml:space="preserve">Importancia de los tampones fisiológicos en el organismo humano </w:t>
            </w:r>
          </w:p>
          <w:p w14:paraId="5C2C87DB" w14:textId="77777777" w:rsidR="00A6502D" w:rsidRDefault="00000000">
            <w:pPr>
              <w:pStyle w:val="Prrafodelista"/>
              <w:numPr>
                <w:ilvl w:val="0"/>
                <w:numId w:val="3"/>
              </w:numPr>
              <w:spacing w:after="0"/>
              <w:ind w:left="318" w:hanging="318"/>
              <w:jc w:val="both"/>
              <w:textAlignment w:val="baseline"/>
              <w:rPr>
                <w:rFonts w:cs="Times New Roman"/>
                <w:sz w:val="20"/>
                <w:szCs w:val="20"/>
              </w:rPr>
            </w:pPr>
            <w:r>
              <w:rPr>
                <w:rFonts w:cs="Times New Roman"/>
                <w:sz w:val="20"/>
                <w:szCs w:val="20"/>
              </w:rPr>
              <w:t xml:space="preserve">Cómo funciona una solución tampón. </w:t>
            </w:r>
          </w:p>
          <w:p w14:paraId="3364C409" w14:textId="77777777" w:rsidR="00A6502D" w:rsidRDefault="00000000">
            <w:pPr>
              <w:shd w:val="clear" w:color="auto" w:fill="FFFFFF"/>
              <w:spacing w:after="100" w:line="240" w:lineRule="auto"/>
              <w:jc w:val="both"/>
              <w:rPr>
                <w:rFonts w:cs="Arial"/>
                <w:sz w:val="20"/>
                <w:szCs w:val="20"/>
              </w:rPr>
            </w:pPr>
            <w:r>
              <w:rPr>
                <w:rFonts w:cs="Times New Roman"/>
                <w:sz w:val="20"/>
                <w:szCs w:val="20"/>
              </w:rPr>
              <w:t xml:space="preserve"> Cuáles son las tres barreras de defensa del organismo ante los cambios de pH</w:t>
            </w:r>
          </w:p>
        </w:tc>
      </w:tr>
      <w:tr w:rsidR="00A6502D" w14:paraId="7BF7807E" w14:textId="77777777">
        <w:tc>
          <w:tcPr>
            <w:tcW w:w="9782" w:type="dxa"/>
            <w:gridSpan w:val="11"/>
            <w:shd w:val="clear" w:color="auto" w:fill="F2F2F2" w:themeFill="background1" w:themeFillShade="F2"/>
          </w:tcPr>
          <w:p w14:paraId="04BA5910" w14:textId="77777777" w:rsidR="00A6502D" w:rsidRDefault="00000000">
            <w:pPr>
              <w:shd w:val="clear" w:color="auto" w:fill="FFFFFF"/>
              <w:spacing w:after="100" w:line="240" w:lineRule="auto"/>
              <w:jc w:val="both"/>
              <w:rPr>
                <w:rFonts w:cs="Arial"/>
                <w:sz w:val="20"/>
                <w:szCs w:val="20"/>
              </w:rPr>
            </w:pPr>
            <w:r>
              <w:rPr>
                <w:rFonts w:cs="Times New Roman"/>
                <w:b/>
                <w:sz w:val="20"/>
                <w:szCs w:val="20"/>
              </w:rPr>
              <w:t>OBSERVACIONES</w:t>
            </w:r>
          </w:p>
        </w:tc>
      </w:tr>
      <w:tr w:rsidR="00A6502D" w14:paraId="3F934A7B" w14:textId="77777777">
        <w:tc>
          <w:tcPr>
            <w:tcW w:w="9782" w:type="dxa"/>
            <w:gridSpan w:val="11"/>
          </w:tcPr>
          <w:p w14:paraId="61095F20" w14:textId="77777777" w:rsidR="00A6502D" w:rsidRDefault="00A6502D">
            <w:pPr>
              <w:shd w:val="clear" w:color="auto" w:fill="FFFFFF"/>
              <w:spacing w:after="100" w:line="240" w:lineRule="auto"/>
              <w:jc w:val="both"/>
              <w:rPr>
                <w:rFonts w:cs="Arial"/>
                <w:sz w:val="20"/>
                <w:szCs w:val="20"/>
              </w:rPr>
            </w:pPr>
          </w:p>
        </w:tc>
      </w:tr>
      <w:tr w:rsidR="00A6502D" w14:paraId="79E7F7AA" w14:textId="77777777">
        <w:tc>
          <w:tcPr>
            <w:tcW w:w="9782" w:type="dxa"/>
            <w:gridSpan w:val="11"/>
          </w:tcPr>
          <w:p w14:paraId="109D3431" w14:textId="77777777" w:rsidR="00A6502D" w:rsidRDefault="00000000">
            <w:pPr>
              <w:shd w:val="clear" w:color="auto" w:fill="FFFFFF"/>
              <w:spacing w:after="100" w:line="240" w:lineRule="auto"/>
              <w:jc w:val="both"/>
              <w:rPr>
                <w:rFonts w:cs="Arial"/>
                <w:sz w:val="20"/>
                <w:szCs w:val="20"/>
              </w:rPr>
            </w:pPr>
            <w:r>
              <w:rPr>
                <w:rFonts w:cs="Times New Roman"/>
                <w:b/>
                <w:sz w:val="20"/>
                <w:szCs w:val="20"/>
              </w:rPr>
              <w:t>CONCLUSIONES</w:t>
            </w:r>
          </w:p>
        </w:tc>
      </w:tr>
      <w:tr w:rsidR="00A6502D" w14:paraId="705E2A85" w14:textId="77777777">
        <w:tc>
          <w:tcPr>
            <w:tcW w:w="9782" w:type="dxa"/>
            <w:gridSpan w:val="11"/>
          </w:tcPr>
          <w:p w14:paraId="531539FB" w14:textId="77777777" w:rsidR="00A6502D" w:rsidRDefault="00A6502D">
            <w:pPr>
              <w:shd w:val="clear" w:color="auto" w:fill="FFFFFF"/>
              <w:spacing w:after="100" w:line="240" w:lineRule="auto"/>
              <w:jc w:val="both"/>
              <w:rPr>
                <w:rFonts w:cs="Arial"/>
                <w:sz w:val="20"/>
                <w:szCs w:val="20"/>
              </w:rPr>
            </w:pPr>
          </w:p>
        </w:tc>
      </w:tr>
      <w:tr w:rsidR="00A6502D" w14:paraId="6F3F45EB" w14:textId="77777777">
        <w:tc>
          <w:tcPr>
            <w:tcW w:w="9782" w:type="dxa"/>
            <w:gridSpan w:val="11"/>
            <w:shd w:val="clear" w:color="auto" w:fill="F2F2F2" w:themeFill="background1" w:themeFillShade="F2"/>
          </w:tcPr>
          <w:p w14:paraId="67923670" w14:textId="77777777" w:rsidR="00A6502D" w:rsidRDefault="00000000">
            <w:pPr>
              <w:shd w:val="clear" w:color="auto" w:fill="FFFFFF"/>
              <w:spacing w:after="100" w:line="240" w:lineRule="auto"/>
              <w:jc w:val="both"/>
              <w:rPr>
                <w:rFonts w:cs="Arial"/>
                <w:sz w:val="20"/>
                <w:szCs w:val="20"/>
              </w:rPr>
            </w:pPr>
            <w:r>
              <w:rPr>
                <w:rFonts w:cs="Times New Roman"/>
                <w:b/>
                <w:sz w:val="20"/>
                <w:szCs w:val="20"/>
              </w:rPr>
              <w:t>RECOMENDACIONES</w:t>
            </w:r>
          </w:p>
        </w:tc>
      </w:tr>
      <w:tr w:rsidR="00A6502D" w14:paraId="2CA8AA26" w14:textId="77777777">
        <w:tc>
          <w:tcPr>
            <w:tcW w:w="9782" w:type="dxa"/>
            <w:gridSpan w:val="11"/>
          </w:tcPr>
          <w:p w14:paraId="696A4367" w14:textId="77777777" w:rsidR="00A6502D" w:rsidRDefault="00A6502D">
            <w:pPr>
              <w:shd w:val="clear" w:color="auto" w:fill="FFFFFF"/>
              <w:spacing w:after="100" w:line="240" w:lineRule="auto"/>
              <w:jc w:val="both"/>
              <w:rPr>
                <w:rFonts w:cs="Arial"/>
                <w:sz w:val="20"/>
                <w:szCs w:val="20"/>
              </w:rPr>
            </w:pPr>
          </w:p>
        </w:tc>
      </w:tr>
      <w:tr w:rsidR="00A6502D" w14:paraId="1C17B444" w14:textId="77777777">
        <w:tc>
          <w:tcPr>
            <w:tcW w:w="9782" w:type="dxa"/>
            <w:gridSpan w:val="11"/>
            <w:shd w:val="clear" w:color="auto" w:fill="F2F2F2" w:themeFill="background1" w:themeFillShade="F2"/>
          </w:tcPr>
          <w:p w14:paraId="5D944493" w14:textId="77777777" w:rsidR="00A6502D" w:rsidRDefault="00000000">
            <w:pPr>
              <w:tabs>
                <w:tab w:val="left" w:pos="1898"/>
              </w:tabs>
              <w:spacing w:after="0" w:line="240" w:lineRule="auto"/>
              <w:jc w:val="both"/>
              <w:rPr>
                <w:rFonts w:cs="Times New Roman"/>
                <w:sz w:val="20"/>
                <w:szCs w:val="20"/>
              </w:rPr>
            </w:pPr>
            <w:r>
              <w:rPr>
                <w:rFonts w:cs="Times New Roman"/>
                <w:b/>
                <w:sz w:val="20"/>
                <w:szCs w:val="20"/>
              </w:rPr>
              <w:t>BIBLIOGRAFÍA</w:t>
            </w:r>
          </w:p>
        </w:tc>
      </w:tr>
      <w:tr w:rsidR="00A6502D" w14:paraId="5B7D6314" w14:textId="77777777">
        <w:trPr>
          <w:trHeight w:val="742"/>
        </w:trPr>
        <w:tc>
          <w:tcPr>
            <w:tcW w:w="9782" w:type="dxa"/>
            <w:gridSpan w:val="11"/>
          </w:tcPr>
          <w:p w14:paraId="546B47A7" w14:textId="77777777" w:rsidR="00A6502D" w:rsidRDefault="00000000">
            <w:pPr>
              <w:spacing w:after="0" w:line="240" w:lineRule="auto"/>
              <w:rPr>
                <w:rFonts w:cs="Arial"/>
                <w:sz w:val="20"/>
                <w:szCs w:val="20"/>
              </w:rPr>
            </w:pPr>
            <w:r>
              <w:rPr>
                <w:rFonts w:cs="Arial"/>
                <w:sz w:val="20"/>
                <w:szCs w:val="20"/>
              </w:rPr>
              <w:t xml:space="preserve">       Manual para Técnico Superior de Laboratorio Clínico y Biomédico.</w:t>
            </w:r>
          </w:p>
          <w:p w14:paraId="32A8BF4A" w14:textId="77777777" w:rsidR="00A6502D" w:rsidRDefault="00000000">
            <w:pPr>
              <w:pStyle w:val="Prrafodelista"/>
              <w:numPr>
                <w:ilvl w:val="0"/>
                <w:numId w:val="4"/>
              </w:numPr>
              <w:spacing w:after="0" w:line="240" w:lineRule="auto"/>
              <w:ind w:left="318" w:hanging="284"/>
              <w:rPr>
                <w:rFonts w:cs="Arial"/>
                <w:sz w:val="20"/>
                <w:szCs w:val="20"/>
              </w:rPr>
            </w:pPr>
            <w:hyperlink r:id="rId12" w:history="1">
              <w:r>
                <w:rPr>
                  <w:rStyle w:val="Hipervnculo"/>
                  <w:rFonts w:cs="Arial"/>
                  <w:sz w:val="20"/>
                  <w:szCs w:val="20"/>
                </w:rPr>
                <w:t>https://www.actitudfem.com/belleza/tratamientos-piel/productos/que-es-el-pH-y-como-afecta-mi-cuerpo</w:t>
              </w:r>
            </w:hyperlink>
          </w:p>
          <w:p w14:paraId="0EBF49C2" w14:textId="77777777" w:rsidR="00A6502D" w:rsidRDefault="00000000">
            <w:pPr>
              <w:spacing w:after="0" w:line="240" w:lineRule="auto"/>
              <w:jc w:val="both"/>
            </w:pPr>
            <w:r>
              <w:t xml:space="preserve">      </w:t>
            </w:r>
            <w:hyperlink r:id="rId13" w:history="1">
              <w:r>
                <w:rPr>
                  <w:rStyle w:val="Hipervnculo"/>
                  <w:rFonts w:cs="Arial"/>
                  <w:sz w:val="20"/>
                  <w:szCs w:val="20"/>
                </w:rPr>
                <w:t>https://www.slideshare.net/kriithianprieto/diapositivas-de-pH-quimica</w:t>
              </w:r>
            </w:hyperlink>
          </w:p>
        </w:tc>
      </w:tr>
      <w:tr w:rsidR="00A6502D" w14:paraId="17D4BF0E" w14:textId="77777777">
        <w:trPr>
          <w:trHeight w:val="1264"/>
        </w:trPr>
        <w:tc>
          <w:tcPr>
            <w:tcW w:w="3088" w:type="dxa"/>
            <w:gridSpan w:val="3"/>
            <w:vAlign w:val="bottom"/>
          </w:tcPr>
          <w:p w14:paraId="744EDAAB" w14:textId="77777777" w:rsidR="00A6502D" w:rsidRDefault="00000000">
            <w:pPr>
              <w:spacing w:after="0" w:line="240" w:lineRule="auto"/>
              <w:jc w:val="center"/>
              <w:rPr>
                <w:rFonts w:cs="Times New Roman"/>
                <w:b/>
                <w:sz w:val="20"/>
                <w:szCs w:val="20"/>
              </w:rPr>
            </w:pPr>
            <w:r>
              <w:rPr>
                <w:rFonts w:cs="Times New Roman"/>
                <w:b/>
                <w:noProof/>
                <w:sz w:val="20"/>
                <w:szCs w:val="20"/>
              </w:rPr>
              <w:drawing>
                <wp:inline distT="0" distB="0" distL="114300" distR="114300" wp14:anchorId="6C1D0A66" wp14:editId="3124D9BA">
                  <wp:extent cx="976630" cy="347980"/>
                  <wp:effectExtent l="0" t="0" r="13970" b="13970"/>
                  <wp:docPr id="3" name="Picture 3" descr="firma escane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rma escaneada"/>
                          <pic:cNvPicPr>
                            <a:picLocks noChangeAspect="1"/>
                          </pic:cNvPicPr>
                        </pic:nvPicPr>
                        <pic:blipFill>
                          <a:blip r:embed="rId14"/>
                          <a:stretch>
                            <a:fillRect/>
                          </a:stretch>
                        </pic:blipFill>
                        <pic:spPr>
                          <a:xfrm>
                            <a:off x="0" y="0"/>
                            <a:ext cx="976630" cy="347980"/>
                          </a:xfrm>
                          <a:prstGeom prst="rect">
                            <a:avLst/>
                          </a:prstGeom>
                        </pic:spPr>
                      </pic:pic>
                    </a:graphicData>
                  </a:graphic>
                </wp:inline>
              </w:drawing>
            </w:r>
          </w:p>
          <w:p w14:paraId="1027BB40" w14:textId="77777777" w:rsidR="00A6502D" w:rsidRDefault="00000000">
            <w:pPr>
              <w:spacing w:after="0" w:line="240" w:lineRule="auto"/>
              <w:jc w:val="center"/>
              <w:rPr>
                <w:rFonts w:cs="Times New Roman"/>
                <w:b/>
                <w:sz w:val="20"/>
                <w:szCs w:val="20"/>
              </w:rPr>
            </w:pPr>
            <w:r>
              <w:rPr>
                <w:rFonts w:cs="Times New Roman"/>
                <w:b/>
                <w:sz w:val="20"/>
                <w:szCs w:val="20"/>
              </w:rPr>
              <w:t>PhD. María Eugenia Lucena</w:t>
            </w:r>
          </w:p>
          <w:p w14:paraId="5F4733BB" w14:textId="77777777" w:rsidR="00A6502D" w:rsidRDefault="00000000">
            <w:pPr>
              <w:spacing w:after="0" w:line="240" w:lineRule="auto"/>
              <w:jc w:val="center"/>
              <w:rPr>
                <w:rFonts w:cs="Times New Roman"/>
                <w:sz w:val="20"/>
                <w:szCs w:val="20"/>
              </w:rPr>
            </w:pPr>
            <w:r>
              <w:rPr>
                <w:rFonts w:cs="Times New Roman"/>
                <w:b/>
                <w:sz w:val="20"/>
                <w:szCs w:val="20"/>
              </w:rPr>
              <w:t>DOCENTE</w:t>
            </w:r>
          </w:p>
        </w:tc>
        <w:tc>
          <w:tcPr>
            <w:tcW w:w="3751" w:type="dxa"/>
            <w:gridSpan w:val="5"/>
            <w:vAlign w:val="bottom"/>
          </w:tcPr>
          <w:p w14:paraId="49987097" w14:textId="77777777" w:rsidR="00A6502D" w:rsidRDefault="00000000">
            <w:pPr>
              <w:spacing w:after="0" w:line="240" w:lineRule="auto"/>
              <w:jc w:val="center"/>
              <w:rPr>
                <w:rFonts w:cs="Times New Roman"/>
                <w:b/>
                <w:sz w:val="20"/>
                <w:szCs w:val="20"/>
              </w:rPr>
            </w:pPr>
            <w:r>
              <w:rPr>
                <w:rFonts w:cs="Times New Roman"/>
                <w:b/>
                <w:sz w:val="20"/>
                <w:szCs w:val="20"/>
              </w:rPr>
              <w:t>MgS. Ximena Robalino</w:t>
            </w:r>
          </w:p>
          <w:p w14:paraId="78241AA8" w14:textId="77777777" w:rsidR="00A6502D" w:rsidRDefault="00000000">
            <w:pPr>
              <w:spacing w:after="0" w:line="240" w:lineRule="auto"/>
              <w:jc w:val="center"/>
              <w:rPr>
                <w:rFonts w:cs="Times New Roman"/>
                <w:sz w:val="20"/>
                <w:szCs w:val="20"/>
              </w:rPr>
            </w:pPr>
            <w:r>
              <w:rPr>
                <w:rFonts w:cs="Times New Roman"/>
                <w:b/>
                <w:sz w:val="20"/>
                <w:szCs w:val="20"/>
              </w:rPr>
              <w:t>DIRECTOR/A DE CARRERA</w:t>
            </w:r>
          </w:p>
        </w:tc>
        <w:tc>
          <w:tcPr>
            <w:tcW w:w="2943" w:type="dxa"/>
            <w:gridSpan w:val="3"/>
            <w:vAlign w:val="bottom"/>
          </w:tcPr>
          <w:p w14:paraId="1C1F9C04" w14:textId="77777777" w:rsidR="00A6502D" w:rsidRDefault="00A6502D">
            <w:pPr>
              <w:spacing w:after="0" w:line="240" w:lineRule="auto"/>
              <w:ind w:right="-110"/>
              <w:rPr>
                <w:rFonts w:cs="Times New Roman"/>
                <w:b/>
                <w:sz w:val="20"/>
                <w:szCs w:val="20"/>
              </w:rPr>
            </w:pPr>
          </w:p>
          <w:p w14:paraId="03B0F809" w14:textId="77777777" w:rsidR="00A6502D" w:rsidRDefault="00000000">
            <w:pPr>
              <w:spacing w:after="0" w:line="240" w:lineRule="auto"/>
              <w:ind w:left="-113" w:right="-110"/>
              <w:jc w:val="center"/>
              <w:rPr>
                <w:rFonts w:cs="Times New Roman"/>
                <w:b/>
                <w:sz w:val="20"/>
                <w:szCs w:val="20"/>
              </w:rPr>
            </w:pPr>
            <w:r>
              <w:rPr>
                <w:rFonts w:cs="Times New Roman"/>
                <w:b/>
                <w:sz w:val="20"/>
                <w:szCs w:val="20"/>
              </w:rPr>
              <w:t>MgS. Franklin Ramos</w:t>
            </w:r>
          </w:p>
          <w:p w14:paraId="372815B0" w14:textId="77777777" w:rsidR="00A6502D" w:rsidRDefault="00000000">
            <w:pPr>
              <w:spacing w:after="0" w:line="240" w:lineRule="auto"/>
              <w:ind w:left="-113" w:right="-110"/>
              <w:jc w:val="center"/>
              <w:rPr>
                <w:rFonts w:cs="Times New Roman"/>
                <w:b/>
                <w:sz w:val="20"/>
                <w:szCs w:val="20"/>
              </w:rPr>
            </w:pPr>
            <w:r>
              <w:rPr>
                <w:rFonts w:cs="Times New Roman"/>
                <w:b/>
                <w:sz w:val="20"/>
                <w:szCs w:val="20"/>
              </w:rPr>
              <w:t>RESPONSABLE DEL LABORATORIO</w:t>
            </w:r>
          </w:p>
        </w:tc>
      </w:tr>
    </w:tbl>
    <w:p w14:paraId="57B245D0" w14:textId="77777777" w:rsidR="00A6502D" w:rsidRDefault="00A6502D">
      <w:pPr>
        <w:jc w:val="both"/>
        <w:rPr>
          <w:rFonts w:cs="Times New Roman"/>
          <w:sz w:val="20"/>
          <w:szCs w:val="20"/>
        </w:rPr>
      </w:pPr>
    </w:p>
    <w:sectPr w:rsidR="00A6502D">
      <w:headerReference w:type="default" r:id="rId15"/>
      <w:pgSz w:w="11907" w:h="16839"/>
      <w:pgMar w:top="1701" w:right="1418"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58C53" w14:textId="77777777" w:rsidR="00D91341" w:rsidRDefault="00D91341">
      <w:pPr>
        <w:spacing w:line="240" w:lineRule="auto"/>
      </w:pPr>
      <w:r>
        <w:separator/>
      </w:r>
    </w:p>
  </w:endnote>
  <w:endnote w:type="continuationSeparator" w:id="0">
    <w:p w14:paraId="50FD5520" w14:textId="77777777" w:rsidR="00D91341" w:rsidRDefault="00D913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51C56" w14:textId="77777777" w:rsidR="00D91341" w:rsidRDefault="00D91341">
      <w:pPr>
        <w:spacing w:after="0"/>
      </w:pPr>
      <w:r>
        <w:separator/>
      </w:r>
    </w:p>
  </w:footnote>
  <w:footnote w:type="continuationSeparator" w:id="0">
    <w:p w14:paraId="392D8AB7" w14:textId="77777777" w:rsidR="00D91341" w:rsidRDefault="00D913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7088"/>
    </w:tblGrid>
    <w:tr w:rsidR="00A6502D" w14:paraId="5AE32C78" w14:textId="77777777">
      <w:trPr>
        <w:jc w:val="center"/>
      </w:trPr>
      <w:tc>
        <w:tcPr>
          <w:tcW w:w="2641" w:type="dxa"/>
          <w:vAlign w:val="center"/>
        </w:tcPr>
        <w:p w14:paraId="299E6275" w14:textId="77777777" w:rsidR="00A6502D" w:rsidRDefault="00000000">
          <w:pPr>
            <w:pStyle w:val="Encabezado"/>
            <w:jc w:val="center"/>
          </w:pPr>
          <w:r>
            <w:rPr>
              <w:noProof/>
              <w:lang w:val="es-ES" w:eastAsia="es-ES"/>
            </w:rPr>
            <w:drawing>
              <wp:inline distT="0" distB="0" distL="0" distR="0" wp14:anchorId="78DE06EA" wp14:editId="78BC4221">
                <wp:extent cx="1491615" cy="504825"/>
                <wp:effectExtent l="0" t="0" r="0" b="0"/>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33055" cy="518668"/>
                        </a:xfrm>
                        <a:prstGeom prst="rect">
                          <a:avLst/>
                        </a:prstGeom>
                      </pic:spPr>
                    </pic:pic>
                  </a:graphicData>
                </a:graphic>
              </wp:inline>
            </w:drawing>
          </w:r>
        </w:p>
      </w:tc>
      <w:tc>
        <w:tcPr>
          <w:tcW w:w="7088" w:type="dxa"/>
        </w:tcPr>
        <w:p w14:paraId="3C33DFF2" w14:textId="77777777" w:rsidR="00A6502D" w:rsidRDefault="00000000">
          <w:pPr>
            <w:spacing w:after="100" w:line="240" w:lineRule="auto"/>
            <w:ind w:left="153"/>
            <w:jc w:val="center"/>
            <w:rPr>
              <w:rFonts w:ascii="Arial" w:hAnsi="Arial" w:cs="Arial"/>
              <w:b/>
              <w:sz w:val="18"/>
              <w:szCs w:val="18"/>
            </w:rPr>
          </w:pPr>
          <w:r>
            <w:rPr>
              <w:rFonts w:ascii="Arial" w:hAnsi="Arial" w:cs="Arial"/>
              <w:b/>
              <w:sz w:val="18"/>
              <w:szCs w:val="18"/>
            </w:rPr>
            <w:t>UNIVERSIDAD NACIONAL DE CHIMBORAZO</w:t>
          </w:r>
        </w:p>
        <w:p w14:paraId="2D231EA8" w14:textId="77777777" w:rsidR="00A6502D" w:rsidRDefault="00000000">
          <w:pPr>
            <w:spacing w:after="100" w:line="240" w:lineRule="auto"/>
            <w:ind w:left="153"/>
            <w:jc w:val="center"/>
            <w:rPr>
              <w:rFonts w:ascii="Arial" w:hAnsi="Arial" w:cs="Arial"/>
              <w:b/>
              <w:sz w:val="18"/>
              <w:szCs w:val="18"/>
            </w:rPr>
          </w:pPr>
          <w:r>
            <w:rPr>
              <w:rFonts w:ascii="Arial" w:hAnsi="Arial" w:cs="Arial"/>
              <w:b/>
              <w:sz w:val="18"/>
              <w:szCs w:val="18"/>
            </w:rPr>
            <w:t>FACULTAD DE CIENCIAS DE LA SALUD</w:t>
          </w:r>
        </w:p>
        <w:p w14:paraId="375BE168" w14:textId="77777777" w:rsidR="00A6502D" w:rsidRDefault="00000000">
          <w:pPr>
            <w:spacing w:after="100" w:line="240" w:lineRule="auto"/>
            <w:ind w:left="-224" w:right="-108"/>
            <w:jc w:val="center"/>
            <w:rPr>
              <w:rFonts w:ascii="Arial" w:hAnsi="Arial" w:cs="Arial"/>
              <w:b/>
            </w:rPr>
          </w:pPr>
          <w:r>
            <w:rPr>
              <w:rFonts w:ascii="Arial" w:hAnsi="Arial" w:cs="Arial"/>
              <w:b/>
              <w:sz w:val="18"/>
              <w:szCs w:val="18"/>
            </w:rPr>
            <w:t xml:space="preserve">CARRERA DE LABORATORIO CLÍNICO </w:t>
          </w:r>
        </w:p>
      </w:tc>
    </w:tr>
  </w:tbl>
  <w:p w14:paraId="582DE1B1" w14:textId="77777777" w:rsidR="00A6502D" w:rsidRDefault="00A6502D">
    <w:pPr>
      <w:pStyle w:val="Encabezado"/>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E0AE2"/>
    <w:multiLevelType w:val="hybridMultilevel"/>
    <w:tmpl w:val="861EB86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59A55777"/>
    <w:multiLevelType w:val="multilevel"/>
    <w:tmpl w:val="59A55777"/>
    <w:lvl w:ilvl="0">
      <w:start w:val="14"/>
      <w:numFmt w:val="bullet"/>
      <w:lvlText w:val="-"/>
      <w:lvlJc w:val="left"/>
      <w:pPr>
        <w:ind w:left="720" w:hanging="360"/>
      </w:pPr>
      <w:rPr>
        <w:rFonts w:ascii="Helvetica" w:eastAsiaTheme="minorHAnsi" w:hAnsi="Helvetica" w:cs="Helvetica" w:hint="default"/>
        <w:color w:val="3B3835"/>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D5E34A1"/>
    <w:multiLevelType w:val="multilevel"/>
    <w:tmpl w:val="5D5E34A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8E318F0"/>
    <w:multiLevelType w:val="multilevel"/>
    <w:tmpl w:val="68E318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484830"/>
    <w:multiLevelType w:val="hybridMultilevel"/>
    <w:tmpl w:val="2B6A072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6E3779E5"/>
    <w:multiLevelType w:val="hybridMultilevel"/>
    <w:tmpl w:val="34B205D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766E193D"/>
    <w:multiLevelType w:val="multilevel"/>
    <w:tmpl w:val="766E193D"/>
    <w:lvl w:ilv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41543539">
    <w:abstractNumId w:val="1"/>
  </w:num>
  <w:num w:numId="2" w16cid:durableId="160852433">
    <w:abstractNumId w:val="2"/>
  </w:num>
  <w:num w:numId="3" w16cid:durableId="527640832">
    <w:abstractNumId w:val="3"/>
  </w:num>
  <w:num w:numId="4" w16cid:durableId="1481386235">
    <w:abstractNumId w:val="6"/>
  </w:num>
  <w:num w:numId="5" w16cid:durableId="1373579379">
    <w:abstractNumId w:val="5"/>
  </w:num>
  <w:num w:numId="6" w16cid:durableId="1012343069">
    <w:abstractNumId w:val="0"/>
  </w:num>
  <w:num w:numId="7" w16cid:durableId="20645957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CBE"/>
    <w:rsid w:val="000049B8"/>
    <w:rsid w:val="00017DEB"/>
    <w:rsid w:val="000277E3"/>
    <w:rsid w:val="00031B83"/>
    <w:rsid w:val="00042CD7"/>
    <w:rsid w:val="00046ACE"/>
    <w:rsid w:val="00054D93"/>
    <w:rsid w:val="00067005"/>
    <w:rsid w:val="00085EA3"/>
    <w:rsid w:val="00086D7B"/>
    <w:rsid w:val="00087930"/>
    <w:rsid w:val="000A483B"/>
    <w:rsid w:val="000A752C"/>
    <w:rsid w:val="000A7867"/>
    <w:rsid w:val="000B638E"/>
    <w:rsid w:val="000B6940"/>
    <w:rsid w:val="000B6CF3"/>
    <w:rsid w:val="000C0052"/>
    <w:rsid w:val="000C2639"/>
    <w:rsid w:val="000D1C62"/>
    <w:rsid w:val="000D7034"/>
    <w:rsid w:val="000E15C4"/>
    <w:rsid w:val="001133CC"/>
    <w:rsid w:val="00124637"/>
    <w:rsid w:val="00135732"/>
    <w:rsid w:val="00135D97"/>
    <w:rsid w:val="00137ABE"/>
    <w:rsid w:val="001445F4"/>
    <w:rsid w:val="001468A8"/>
    <w:rsid w:val="00152A12"/>
    <w:rsid w:val="00171099"/>
    <w:rsid w:val="00173C80"/>
    <w:rsid w:val="00175115"/>
    <w:rsid w:val="0017664D"/>
    <w:rsid w:val="001922CE"/>
    <w:rsid w:val="001B2AEF"/>
    <w:rsid w:val="001B5331"/>
    <w:rsid w:val="001B5F21"/>
    <w:rsid w:val="001C3025"/>
    <w:rsid w:val="001C484B"/>
    <w:rsid w:val="001C75C6"/>
    <w:rsid w:val="001D0BAC"/>
    <w:rsid w:val="001D122B"/>
    <w:rsid w:val="001D716C"/>
    <w:rsid w:val="001E041E"/>
    <w:rsid w:val="001E2DC2"/>
    <w:rsid w:val="001E3709"/>
    <w:rsid w:val="001F0937"/>
    <w:rsid w:val="001F24EE"/>
    <w:rsid w:val="002061F7"/>
    <w:rsid w:val="00206776"/>
    <w:rsid w:val="00214256"/>
    <w:rsid w:val="002157E4"/>
    <w:rsid w:val="002317C9"/>
    <w:rsid w:val="002326CB"/>
    <w:rsid w:val="00236E5E"/>
    <w:rsid w:val="0024476F"/>
    <w:rsid w:val="00246ACB"/>
    <w:rsid w:val="0025507B"/>
    <w:rsid w:val="00255E68"/>
    <w:rsid w:val="00256DB4"/>
    <w:rsid w:val="002618D0"/>
    <w:rsid w:val="00271484"/>
    <w:rsid w:val="00276262"/>
    <w:rsid w:val="002842DE"/>
    <w:rsid w:val="002B7310"/>
    <w:rsid w:val="002B792E"/>
    <w:rsid w:val="002C5690"/>
    <w:rsid w:val="002D2B2F"/>
    <w:rsid w:val="00317F33"/>
    <w:rsid w:val="0032035E"/>
    <w:rsid w:val="003431FB"/>
    <w:rsid w:val="003513B8"/>
    <w:rsid w:val="00353698"/>
    <w:rsid w:val="00354069"/>
    <w:rsid w:val="003635C6"/>
    <w:rsid w:val="00365461"/>
    <w:rsid w:val="00380010"/>
    <w:rsid w:val="003826AE"/>
    <w:rsid w:val="00390D41"/>
    <w:rsid w:val="00391E49"/>
    <w:rsid w:val="003A095E"/>
    <w:rsid w:val="003A5165"/>
    <w:rsid w:val="003A5499"/>
    <w:rsid w:val="003F6D3D"/>
    <w:rsid w:val="004029A4"/>
    <w:rsid w:val="00404FA6"/>
    <w:rsid w:val="00405D3C"/>
    <w:rsid w:val="00406E70"/>
    <w:rsid w:val="00411610"/>
    <w:rsid w:val="00414090"/>
    <w:rsid w:val="00414972"/>
    <w:rsid w:val="00423B95"/>
    <w:rsid w:val="004346EB"/>
    <w:rsid w:val="0045214F"/>
    <w:rsid w:val="004522EE"/>
    <w:rsid w:val="00453906"/>
    <w:rsid w:val="00464738"/>
    <w:rsid w:val="004716B3"/>
    <w:rsid w:val="0047653E"/>
    <w:rsid w:val="004A3A38"/>
    <w:rsid w:val="004B60A3"/>
    <w:rsid w:val="004C258F"/>
    <w:rsid w:val="004C715B"/>
    <w:rsid w:val="004C7A83"/>
    <w:rsid w:val="004E7F69"/>
    <w:rsid w:val="004F37C6"/>
    <w:rsid w:val="004F68DD"/>
    <w:rsid w:val="005118FD"/>
    <w:rsid w:val="005127F7"/>
    <w:rsid w:val="005173DC"/>
    <w:rsid w:val="00517694"/>
    <w:rsid w:val="00520D45"/>
    <w:rsid w:val="00523D00"/>
    <w:rsid w:val="00524AAD"/>
    <w:rsid w:val="00552DC9"/>
    <w:rsid w:val="005538A0"/>
    <w:rsid w:val="00555D69"/>
    <w:rsid w:val="00563B2E"/>
    <w:rsid w:val="00567D97"/>
    <w:rsid w:val="005739B6"/>
    <w:rsid w:val="00576476"/>
    <w:rsid w:val="005B1B50"/>
    <w:rsid w:val="005B2F75"/>
    <w:rsid w:val="005B4E1F"/>
    <w:rsid w:val="005E0C7B"/>
    <w:rsid w:val="005E0C8B"/>
    <w:rsid w:val="005E32CE"/>
    <w:rsid w:val="005F0961"/>
    <w:rsid w:val="005F5593"/>
    <w:rsid w:val="00605FEF"/>
    <w:rsid w:val="0063356C"/>
    <w:rsid w:val="00634F12"/>
    <w:rsid w:val="00636E84"/>
    <w:rsid w:val="00643644"/>
    <w:rsid w:val="00646632"/>
    <w:rsid w:val="0065109E"/>
    <w:rsid w:val="006550F7"/>
    <w:rsid w:val="006703CA"/>
    <w:rsid w:val="00683699"/>
    <w:rsid w:val="00692978"/>
    <w:rsid w:val="00694542"/>
    <w:rsid w:val="006A586C"/>
    <w:rsid w:val="006D6026"/>
    <w:rsid w:val="00700AEC"/>
    <w:rsid w:val="00703595"/>
    <w:rsid w:val="007127E4"/>
    <w:rsid w:val="00715F3D"/>
    <w:rsid w:val="0072003C"/>
    <w:rsid w:val="00723736"/>
    <w:rsid w:val="00724126"/>
    <w:rsid w:val="007248F3"/>
    <w:rsid w:val="0075422A"/>
    <w:rsid w:val="007569C1"/>
    <w:rsid w:val="00760D89"/>
    <w:rsid w:val="00764F66"/>
    <w:rsid w:val="00771129"/>
    <w:rsid w:val="00774AA1"/>
    <w:rsid w:val="00776594"/>
    <w:rsid w:val="00782E64"/>
    <w:rsid w:val="007856E1"/>
    <w:rsid w:val="00786A11"/>
    <w:rsid w:val="00791130"/>
    <w:rsid w:val="00791BEC"/>
    <w:rsid w:val="00794F2A"/>
    <w:rsid w:val="00795D1D"/>
    <w:rsid w:val="007A0AB7"/>
    <w:rsid w:val="007B1027"/>
    <w:rsid w:val="007B5FCC"/>
    <w:rsid w:val="007C2343"/>
    <w:rsid w:val="007C44B7"/>
    <w:rsid w:val="007C5673"/>
    <w:rsid w:val="007D38EF"/>
    <w:rsid w:val="007F083D"/>
    <w:rsid w:val="00801055"/>
    <w:rsid w:val="00801476"/>
    <w:rsid w:val="00822CBE"/>
    <w:rsid w:val="00830E9B"/>
    <w:rsid w:val="00833615"/>
    <w:rsid w:val="00840EAD"/>
    <w:rsid w:val="008452CB"/>
    <w:rsid w:val="00854F7D"/>
    <w:rsid w:val="0086589C"/>
    <w:rsid w:val="00870DBC"/>
    <w:rsid w:val="00871320"/>
    <w:rsid w:val="00875633"/>
    <w:rsid w:val="008760C9"/>
    <w:rsid w:val="008837FC"/>
    <w:rsid w:val="0089147C"/>
    <w:rsid w:val="00893307"/>
    <w:rsid w:val="008B332E"/>
    <w:rsid w:val="008B7133"/>
    <w:rsid w:val="008C7510"/>
    <w:rsid w:val="008F2173"/>
    <w:rsid w:val="009030B8"/>
    <w:rsid w:val="009063C7"/>
    <w:rsid w:val="009075AF"/>
    <w:rsid w:val="0091286F"/>
    <w:rsid w:val="00922C5F"/>
    <w:rsid w:val="00922EF4"/>
    <w:rsid w:val="009438CB"/>
    <w:rsid w:val="00943915"/>
    <w:rsid w:val="00944416"/>
    <w:rsid w:val="00951587"/>
    <w:rsid w:val="009537AB"/>
    <w:rsid w:val="00956176"/>
    <w:rsid w:val="00956E79"/>
    <w:rsid w:val="009659AB"/>
    <w:rsid w:val="00977D3E"/>
    <w:rsid w:val="00984D6B"/>
    <w:rsid w:val="009932EE"/>
    <w:rsid w:val="009A0B0D"/>
    <w:rsid w:val="009A545E"/>
    <w:rsid w:val="009A71DF"/>
    <w:rsid w:val="009B04BD"/>
    <w:rsid w:val="009C1F5D"/>
    <w:rsid w:val="009D3F5C"/>
    <w:rsid w:val="00A02551"/>
    <w:rsid w:val="00A04388"/>
    <w:rsid w:val="00A07C5B"/>
    <w:rsid w:val="00A6502D"/>
    <w:rsid w:val="00A7150F"/>
    <w:rsid w:val="00A91869"/>
    <w:rsid w:val="00A92B7B"/>
    <w:rsid w:val="00AA0227"/>
    <w:rsid w:val="00AA3136"/>
    <w:rsid w:val="00AA4D52"/>
    <w:rsid w:val="00AA6FE3"/>
    <w:rsid w:val="00AC10E1"/>
    <w:rsid w:val="00AC6708"/>
    <w:rsid w:val="00AE0634"/>
    <w:rsid w:val="00AE245E"/>
    <w:rsid w:val="00AE391D"/>
    <w:rsid w:val="00AE4170"/>
    <w:rsid w:val="00B026D4"/>
    <w:rsid w:val="00B02DA6"/>
    <w:rsid w:val="00B1551B"/>
    <w:rsid w:val="00B40EC1"/>
    <w:rsid w:val="00B410C4"/>
    <w:rsid w:val="00B52931"/>
    <w:rsid w:val="00B55386"/>
    <w:rsid w:val="00B603A9"/>
    <w:rsid w:val="00B86981"/>
    <w:rsid w:val="00B90A27"/>
    <w:rsid w:val="00B919AA"/>
    <w:rsid w:val="00B93143"/>
    <w:rsid w:val="00B94447"/>
    <w:rsid w:val="00B97308"/>
    <w:rsid w:val="00BB1D87"/>
    <w:rsid w:val="00BB1E3B"/>
    <w:rsid w:val="00BB535F"/>
    <w:rsid w:val="00BB6D2F"/>
    <w:rsid w:val="00BB72A4"/>
    <w:rsid w:val="00BC6288"/>
    <w:rsid w:val="00BD0CA7"/>
    <w:rsid w:val="00BD10D6"/>
    <w:rsid w:val="00BD313C"/>
    <w:rsid w:val="00BE3CD8"/>
    <w:rsid w:val="00BE69B4"/>
    <w:rsid w:val="00BF27D6"/>
    <w:rsid w:val="00BF5E87"/>
    <w:rsid w:val="00C03654"/>
    <w:rsid w:val="00C036BA"/>
    <w:rsid w:val="00C03BD5"/>
    <w:rsid w:val="00C13370"/>
    <w:rsid w:val="00C26447"/>
    <w:rsid w:val="00C27781"/>
    <w:rsid w:val="00C31C81"/>
    <w:rsid w:val="00C419A6"/>
    <w:rsid w:val="00C43D22"/>
    <w:rsid w:val="00C45424"/>
    <w:rsid w:val="00C46B07"/>
    <w:rsid w:val="00C5277D"/>
    <w:rsid w:val="00C62E2A"/>
    <w:rsid w:val="00C642B1"/>
    <w:rsid w:val="00C67120"/>
    <w:rsid w:val="00C736E1"/>
    <w:rsid w:val="00C87125"/>
    <w:rsid w:val="00C94C8C"/>
    <w:rsid w:val="00CC5268"/>
    <w:rsid w:val="00CC7532"/>
    <w:rsid w:val="00CD5234"/>
    <w:rsid w:val="00CD7EF8"/>
    <w:rsid w:val="00CE1E3D"/>
    <w:rsid w:val="00CE2C44"/>
    <w:rsid w:val="00CE6D1E"/>
    <w:rsid w:val="00D06578"/>
    <w:rsid w:val="00D06ADF"/>
    <w:rsid w:val="00D103A2"/>
    <w:rsid w:val="00D11014"/>
    <w:rsid w:val="00D20450"/>
    <w:rsid w:val="00D22C81"/>
    <w:rsid w:val="00D26610"/>
    <w:rsid w:val="00D33983"/>
    <w:rsid w:val="00D345EB"/>
    <w:rsid w:val="00D370CE"/>
    <w:rsid w:val="00D440B5"/>
    <w:rsid w:val="00D44A86"/>
    <w:rsid w:val="00D47239"/>
    <w:rsid w:val="00D646AF"/>
    <w:rsid w:val="00D65757"/>
    <w:rsid w:val="00D91341"/>
    <w:rsid w:val="00DA084C"/>
    <w:rsid w:val="00DB024E"/>
    <w:rsid w:val="00DB1E64"/>
    <w:rsid w:val="00DB373F"/>
    <w:rsid w:val="00DB7753"/>
    <w:rsid w:val="00DC1A14"/>
    <w:rsid w:val="00DD16D7"/>
    <w:rsid w:val="00DE2BF5"/>
    <w:rsid w:val="00DF04F7"/>
    <w:rsid w:val="00DF2E6F"/>
    <w:rsid w:val="00DF5823"/>
    <w:rsid w:val="00DF6356"/>
    <w:rsid w:val="00E00984"/>
    <w:rsid w:val="00E070A7"/>
    <w:rsid w:val="00E1538C"/>
    <w:rsid w:val="00E1766F"/>
    <w:rsid w:val="00E33A6F"/>
    <w:rsid w:val="00E53F69"/>
    <w:rsid w:val="00E55D04"/>
    <w:rsid w:val="00E57006"/>
    <w:rsid w:val="00E62296"/>
    <w:rsid w:val="00E642A8"/>
    <w:rsid w:val="00E663C5"/>
    <w:rsid w:val="00E753AA"/>
    <w:rsid w:val="00E753AB"/>
    <w:rsid w:val="00E765C1"/>
    <w:rsid w:val="00E813AD"/>
    <w:rsid w:val="00E840C4"/>
    <w:rsid w:val="00E905FE"/>
    <w:rsid w:val="00E90835"/>
    <w:rsid w:val="00E956AF"/>
    <w:rsid w:val="00EA46B3"/>
    <w:rsid w:val="00EA5B6E"/>
    <w:rsid w:val="00EC18A7"/>
    <w:rsid w:val="00ED424A"/>
    <w:rsid w:val="00EE0D70"/>
    <w:rsid w:val="00EE4BDD"/>
    <w:rsid w:val="00EE565A"/>
    <w:rsid w:val="00EF225A"/>
    <w:rsid w:val="00EF72AD"/>
    <w:rsid w:val="00F00D4E"/>
    <w:rsid w:val="00F06B17"/>
    <w:rsid w:val="00F115AF"/>
    <w:rsid w:val="00F14789"/>
    <w:rsid w:val="00F2058A"/>
    <w:rsid w:val="00F264A4"/>
    <w:rsid w:val="00F32867"/>
    <w:rsid w:val="00F34C11"/>
    <w:rsid w:val="00F40696"/>
    <w:rsid w:val="00F410F8"/>
    <w:rsid w:val="00F50203"/>
    <w:rsid w:val="00F63184"/>
    <w:rsid w:val="00F65469"/>
    <w:rsid w:val="00F962EA"/>
    <w:rsid w:val="00FA0274"/>
    <w:rsid w:val="00FA72D5"/>
    <w:rsid w:val="00FB2FB2"/>
    <w:rsid w:val="00FC38D2"/>
    <w:rsid w:val="00FC4EFF"/>
    <w:rsid w:val="00FC5500"/>
    <w:rsid w:val="00FC59E7"/>
    <w:rsid w:val="00FD2D83"/>
    <w:rsid w:val="00FD43AF"/>
    <w:rsid w:val="00FF181C"/>
    <w:rsid w:val="00FF4299"/>
    <w:rsid w:val="41D90C80"/>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6E4524A"/>
  <w15:docId w15:val="{E4041685-109D-4498-A262-B4B36F31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EC" w:eastAsia="en-US"/>
    </w:rPr>
  </w:style>
  <w:style w:type="paragraph" w:styleId="Ttulo1">
    <w:name w:val="heading 1"/>
    <w:basedOn w:val="Normal"/>
    <w:next w:val="Normal"/>
    <w:link w:val="Ttulo1Car"/>
    <w:uiPriority w:val="9"/>
    <w:qFormat/>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2">
    <w:name w:val="heading 2"/>
    <w:basedOn w:val="Normal"/>
    <w:next w:val="Normal"/>
    <w:link w:val="Ttulo2Car"/>
    <w:autoRedefine/>
    <w:uiPriority w:val="9"/>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link w:val="Ttulo3C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autoRedefine/>
    <w:uiPriority w:val="99"/>
    <w:semiHidden/>
    <w:unhideWhenUsed/>
    <w:qFormat/>
    <w:pPr>
      <w:spacing w:after="0" w:line="240" w:lineRule="auto"/>
    </w:pPr>
    <w:rPr>
      <w:rFonts w:ascii="Tahoma" w:hAnsi="Tahoma" w:cs="Tahoma"/>
      <w:sz w:val="16"/>
      <w:szCs w:val="16"/>
    </w:rPr>
  </w:style>
  <w:style w:type="paragraph" w:styleId="Sangradetextonormal">
    <w:name w:val="Body Text Indent"/>
    <w:basedOn w:val="Normal"/>
    <w:link w:val="SangradetextonormalCar"/>
    <w:autoRedefine/>
    <w:qFormat/>
    <w:pPr>
      <w:suppressAutoHyphens/>
      <w:spacing w:after="120" w:line="240" w:lineRule="auto"/>
      <w:ind w:left="360"/>
    </w:pPr>
    <w:rPr>
      <w:rFonts w:ascii="Arial" w:eastAsia="Times New Roman" w:hAnsi="Arial" w:cs="Times New Roman"/>
      <w:sz w:val="20"/>
      <w:szCs w:val="24"/>
      <w:lang w:val="zh-CN" w:eastAsia="zh-CN"/>
    </w:rPr>
  </w:style>
  <w:style w:type="paragraph" w:styleId="Piedepgina">
    <w:name w:val="footer"/>
    <w:basedOn w:val="Normal"/>
    <w:link w:val="PiedepginaCar"/>
    <w:autoRedefine/>
    <w:uiPriority w:val="99"/>
    <w:unhideWhenUsed/>
    <w:qFormat/>
    <w:pPr>
      <w:tabs>
        <w:tab w:val="center" w:pos="4252"/>
        <w:tab w:val="right" w:pos="8504"/>
      </w:tabs>
      <w:spacing w:after="0" w:line="240" w:lineRule="auto"/>
    </w:pPr>
  </w:style>
  <w:style w:type="paragraph" w:styleId="Encabezado">
    <w:name w:val="header"/>
    <w:basedOn w:val="Normal"/>
    <w:link w:val="EncabezadoCar"/>
    <w:autoRedefine/>
    <w:unhideWhenUsed/>
    <w:qFormat/>
    <w:pPr>
      <w:tabs>
        <w:tab w:val="center" w:pos="4419"/>
        <w:tab w:val="right" w:pos="8838"/>
      </w:tabs>
      <w:spacing w:after="0" w:line="240" w:lineRule="auto"/>
    </w:pPr>
  </w:style>
  <w:style w:type="character" w:styleId="Hipervnculo">
    <w:name w:val="Hyperlink"/>
    <w:basedOn w:val="Fuentedeprrafopredeter"/>
    <w:autoRedefine/>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autoRedefine/>
    <w:uiPriority w:val="22"/>
    <w:qFormat/>
    <w:rPr>
      <w:b/>
      <w:bCs/>
    </w:rPr>
  </w:style>
  <w:style w:type="table" w:styleId="Tablaconcuadrcula">
    <w:name w:val="Table Grid"/>
    <w:basedOn w:val="Tablanormal"/>
    <w:uiPriority w:val="59"/>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rPr>
      <w:lang w:val="es-EC"/>
    </w:rPr>
  </w:style>
  <w:style w:type="paragraph" w:styleId="Prrafodelista">
    <w:name w:val="List Paragraph"/>
    <w:basedOn w:val="Normal"/>
    <w:autoRedefine/>
    <w:uiPriority w:val="34"/>
    <w:qFormat/>
    <w:pPr>
      <w:ind w:left="720"/>
      <w:contextualSpacing/>
    </w:pPr>
  </w:style>
  <w:style w:type="character" w:customStyle="1" w:styleId="Ttulo3Car">
    <w:name w:val="Título 3 Car"/>
    <w:basedOn w:val="Fuentedeprrafopredeter"/>
    <w:link w:val="Ttulo3"/>
    <w:autoRedefine/>
    <w:uiPriority w:val="9"/>
    <w:qFormat/>
    <w:rPr>
      <w:rFonts w:ascii="Times New Roman" w:eastAsia="Times New Roman" w:hAnsi="Times New Roman" w:cs="Times New Roman"/>
      <w:b/>
      <w:bCs/>
      <w:sz w:val="27"/>
      <w:szCs w:val="27"/>
      <w:lang w:eastAsia="es-ES"/>
    </w:rPr>
  </w:style>
  <w:style w:type="table" w:customStyle="1" w:styleId="Tablanormal41">
    <w:name w:val="Tabla normal 41"/>
    <w:basedOn w:val="Tablanormal"/>
    <w:autoRedefine/>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1">
    <w:name w:val="Tabla normal 11"/>
    <w:basedOn w:val="Tablanormal"/>
    <w:autoRedefine/>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autoRedefine/>
    <w:uiPriority w:val="9"/>
    <w:qFormat/>
    <w:rPr>
      <w:rFonts w:asciiTheme="majorHAnsi" w:eastAsiaTheme="majorEastAsia" w:hAnsiTheme="majorHAnsi" w:cstheme="majorBidi"/>
      <w:color w:val="2E74B5" w:themeColor="accent1" w:themeShade="BF"/>
      <w:sz w:val="32"/>
      <w:szCs w:val="32"/>
      <w:lang w:eastAsia="es-ES"/>
    </w:rPr>
  </w:style>
  <w:style w:type="paragraph" w:customStyle="1" w:styleId="Bibliografa1">
    <w:name w:val="Bibliografía1"/>
    <w:basedOn w:val="Normal"/>
    <w:next w:val="Normal"/>
    <w:autoRedefine/>
    <w:uiPriority w:val="37"/>
    <w:unhideWhenUsed/>
    <w:qFormat/>
  </w:style>
  <w:style w:type="character" w:customStyle="1" w:styleId="PiedepginaCar">
    <w:name w:val="Pie de página Car"/>
    <w:basedOn w:val="Fuentedeprrafopredeter"/>
    <w:link w:val="Piedepgina"/>
    <w:autoRedefine/>
    <w:uiPriority w:val="99"/>
    <w:qFormat/>
    <w:rPr>
      <w:lang w:val="es-EC"/>
    </w:rPr>
  </w:style>
  <w:style w:type="character" w:customStyle="1" w:styleId="TextodegloboCar">
    <w:name w:val="Texto de globo Car"/>
    <w:basedOn w:val="Fuentedeprrafopredeter"/>
    <w:link w:val="Textodeglobo"/>
    <w:autoRedefine/>
    <w:uiPriority w:val="99"/>
    <w:semiHidden/>
    <w:qFormat/>
    <w:rPr>
      <w:rFonts w:ascii="Tahoma" w:hAnsi="Tahoma" w:cs="Tahoma"/>
      <w:sz w:val="16"/>
      <w:szCs w:val="16"/>
      <w:lang w:val="es-EC"/>
    </w:rPr>
  </w:style>
  <w:style w:type="character" w:customStyle="1" w:styleId="inlinetitle">
    <w:name w:val="inline_title"/>
    <w:basedOn w:val="Fuentedeprrafopredeter"/>
    <w:autoRedefine/>
    <w:qFormat/>
  </w:style>
  <w:style w:type="character" w:customStyle="1" w:styleId="SangradetextonormalCar">
    <w:name w:val="Sangría de texto normal Car"/>
    <w:basedOn w:val="Fuentedeprrafopredeter"/>
    <w:link w:val="Sangradetextonormal"/>
    <w:autoRedefine/>
    <w:qFormat/>
    <w:rPr>
      <w:rFonts w:ascii="Arial" w:eastAsia="Times New Roman" w:hAnsi="Arial" w:cs="Times New Roman"/>
      <w:sz w:val="20"/>
      <w:szCs w:val="24"/>
      <w:lang w:val="zh-CN" w:eastAsia="zh-CN"/>
    </w:rPr>
  </w:style>
  <w:style w:type="character" w:customStyle="1" w:styleId="Ttulo2Car">
    <w:name w:val="Título 2 Car"/>
    <w:basedOn w:val="Fuentedeprrafopredeter"/>
    <w:link w:val="Ttulo2"/>
    <w:autoRedefine/>
    <w:uiPriority w:val="9"/>
    <w:qFormat/>
    <w:rPr>
      <w:rFonts w:asciiTheme="majorHAnsi" w:eastAsiaTheme="majorEastAsia" w:hAnsiTheme="majorHAnsi" w:cstheme="majorBidi"/>
      <w:b/>
      <w:bCs/>
      <w:color w:val="5B9BD5" w:themeColor="accent1"/>
      <w:sz w:val="26"/>
      <w:szCs w:val="26"/>
      <w:lang w:val="es-EC"/>
    </w:rPr>
  </w:style>
  <w:style w:type="character" w:customStyle="1" w:styleId="symbol">
    <w:name w:val="symbol"/>
    <w:basedOn w:val="Fuentedeprrafopredeter"/>
    <w:autoRedefine/>
    <w:qFormat/>
  </w:style>
  <w:style w:type="character" w:customStyle="1" w:styleId="a">
    <w:name w:val="a"/>
    <w:basedOn w:val="Fuentedeprrafopredeter"/>
    <w:autoRedefine/>
    <w:qFormat/>
  </w:style>
  <w:style w:type="character" w:customStyle="1" w:styleId="l6">
    <w:name w:val="l6"/>
    <w:basedOn w:val="Fuentedeprrafopredeter"/>
    <w:autoRedefine/>
    <w:qFormat/>
  </w:style>
  <w:style w:type="paragraph" w:customStyle="1" w:styleId="TableParagraph">
    <w:name w:val="Table Paragraph"/>
    <w:basedOn w:val="Normal"/>
    <w:autoRedefine/>
    <w:uiPriority w:val="1"/>
    <w:qFormat/>
    <w:pPr>
      <w:widowControl w:val="0"/>
      <w:autoSpaceDE w:val="0"/>
      <w:autoSpaceDN w:val="0"/>
      <w:spacing w:before="89" w:after="0" w:line="240" w:lineRule="auto"/>
      <w:ind w:left="28"/>
    </w:pPr>
    <w:rPr>
      <w:rFonts w:ascii="Trebuchet MS" w:eastAsia="Trebuchet MS" w:hAnsi="Trebuchet MS" w:cs="Trebuchet MS"/>
      <w:lang w:val="es-ES"/>
    </w:rPr>
  </w:style>
  <w:style w:type="character" w:customStyle="1" w:styleId="Mencinsinresolver1">
    <w:name w:val="Mención sin resolver1"/>
    <w:basedOn w:val="Fuentedeprrafopredeter"/>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ideshare.net/kriithianprieto/diapositivas-de-pH-quimic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ctitudfem.com/belleza/tratamientos-piel/productos/que-es-el-pH-y-como-afecta-mi-cuerp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Cab07</b:Tag>
    <b:SourceType>InternetSite</b:SourceType>
    <b:Guid>{8FB86198-7AAB-432F-841D-03464F8F212D}</b:Guid>
    <b:Title>Manual de bioseguridad en microbiología</b:Title>
    <b:Year>2007</b:Year>
    <b:Author>
      <b:Author>
        <b:NameList>
          <b:Person>
            <b:Last>Caballero</b:Last>
            <b:First>E</b:First>
          </b:Person>
        </b:NameList>
      </b:Author>
    </b:Author>
    <b:InternetSiteTitle>Manual de bioseguridad en microbiología</b:InternetSiteTitle>
    <b:URL>http://www.monografias.com/trabajos13/manubio/manubio.shtml</b:URL>
    <b:RefOrder>1</b:RefOrder>
  </b:Source>
  <b:Source>
    <b:Tag>OMS05</b:Tag>
    <b:SourceType>Book</b:SourceType>
    <b:Guid>{7ADDA4AD-32A0-40F7-94E8-57762FBA01B2}</b:Guid>
    <b:Title>MANUAL DE BIOSEGURIDAD EN EL LABORATORIO</b:Title>
    <b:Year>2005</b:Year>
    <b:Author>
      <b:Author>
        <b:NameList>
          <b:Person>
            <b:Last>OMS</b:Last>
          </b:Person>
        </b:NameList>
      </b:Author>
    </b:Author>
    <b:City>Ginebra</b:City>
    <b:RefOrder>2</b:RefOrder>
  </b:Source>
  <b:Source>
    <b:Tag>BIO08</b:Tag>
    <b:SourceType>InternetSite</b:SourceType>
    <b:Guid>{6C63CB90-BFBA-46EE-BD3D-18DD31A7AE66}</b:Guid>
    <b:Title>Niveles de Bioseguridad</b:Title>
    <b:Year>2008</b:Year>
    <b:Author>
      <b:Author>
        <b:NameList>
          <b:Person>
            <b:Last>BIOSLAB</b:Last>
          </b:Person>
        </b:NameList>
      </b:Author>
    </b:Author>
    <b:InternetSiteTitle>Niveles de Bioseguridad</b:InternetSiteTitle>
    <b:URL>https://www.visavet.es/es/bioslab/niveles-de-bioseguridad.php</b:URL>
    <b:RefOrder>3</b:RefOrder>
  </b:Source>
  <b:Source>
    <b:Tag>Val12</b:Tag>
    <b:SourceType>Book</b:SourceType>
    <b:Guid>{6E3A684F-9638-47BC-AD0A-01C0F378C833}</b:Guid>
    <b:Title>BIOSEGURIDAD EN LABORATORIOS DE MICROBIOLOGIA Y BIOMEDICINA</b:Title>
    <b:Year>2013</b:Year>
    <b:Author>
      <b:Author>
        <b:NameList>
          <b:Person>
            <b:Last>CDC</b:Last>
          </b:Person>
        </b:NameList>
      </b:Author>
    </b:Author>
    <b:City>España</b:City>
    <b:RefOrder>4</b:RefOrder>
  </b:Source>
</b:Sourc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984F282-9C47-4035-BD52-E2CA8D66AB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1685</Words>
  <Characters>9272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Revisor</cp:lastModifiedBy>
  <cp:revision>8</cp:revision>
  <cp:lastPrinted>2018-12-06T18:49:00Z</cp:lastPrinted>
  <dcterms:created xsi:type="dcterms:W3CDTF">2023-03-29T20:53:00Z</dcterms:created>
  <dcterms:modified xsi:type="dcterms:W3CDTF">2025-05-05T17:07:00Z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926D1EDE123B4781B9EEB52DBCA3CD78_12</vt:lpwstr>
  </property>
</Properties>
</file>