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3F48" w14:textId="6B09ABB3" w:rsidR="00F77756" w:rsidRPr="00F77756" w:rsidRDefault="00F77756" w:rsidP="00F77756">
      <w:pPr>
        <w:jc w:val="center"/>
        <w:rPr>
          <w:sz w:val="32"/>
          <w:szCs w:val="32"/>
        </w:rPr>
      </w:pPr>
      <w:r w:rsidRPr="00F77756">
        <w:rPr>
          <w:sz w:val="32"/>
          <w:szCs w:val="32"/>
        </w:rPr>
        <w:t xml:space="preserve">PRÁCTICA </w:t>
      </w:r>
      <w:r w:rsidR="007E2388">
        <w:rPr>
          <w:sz w:val="32"/>
          <w:szCs w:val="32"/>
        </w:rPr>
        <w:t>PRUEBA Z</w:t>
      </w:r>
    </w:p>
    <w:p w14:paraId="208B4F46" w14:textId="3E83245E" w:rsidR="00F77756" w:rsidRDefault="00F77756">
      <w:r>
        <w:t>Realice las siguientes pruebas y adjunte en un documento pdf con los 5 pasos, use la fórmula estudiada en clase y compare los resultados obtenidos con una aplicación online. (Especificar ambos resultados en el paso Cálculos)</w:t>
      </w:r>
    </w:p>
    <w:p w14:paraId="5E91A406" w14:textId="3B2BFA87" w:rsidR="00F77756" w:rsidRPr="00F77756" w:rsidRDefault="00F77756" w:rsidP="00F7775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F77756">
        <w:rPr>
          <w:rFonts w:asciiTheme="minorHAnsi" w:hAnsiTheme="minorHAnsi" w:cstheme="minorHAnsi"/>
          <w:color w:val="333333"/>
        </w:rPr>
        <w:t>La duración de las bombillas de </w:t>
      </w:r>
      <w:r w:rsidRPr="00F77756">
        <w:rPr>
          <w:rStyle w:val="mjx-char"/>
          <w:rFonts w:asciiTheme="minorHAnsi" w:hAnsiTheme="minorHAnsi" w:cstheme="minorHAnsi"/>
          <w:color w:val="333333"/>
          <w:bdr w:val="none" w:sz="0" w:space="0" w:color="auto" w:frame="1"/>
        </w:rPr>
        <w:t>100</w:t>
      </w:r>
      <w:r w:rsidRPr="00F77756">
        <w:rPr>
          <w:rFonts w:asciiTheme="minorHAnsi" w:hAnsiTheme="minorHAnsi" w:cstheme="minorHAnsi"/>
          <w:color w:val="333333"/>
        </w:rPr>
        <w:t> watt que fabrica una empresa sigue una distribución normal con una desviación de </w:t>
      </w:r>
      <w:r w:rsidRPr="00F77756">
        <w:rPr>
          <w:rStyle w:val="mjx-char"/>
          <w:rFonts w:asciiTheme="minorHAnsi" w:hAnsiTheme="minorHAnsi" w:cstheme="minorHAnsi"/>
          <w:color w:val="333333"/>
          <w:bdr w:val="none" w:sz="0" w:space="0" w:color="auto" w:frame="1"/>
        </w:rPr>
        <w:t>120</w:t>
      </w:r>
      <w:r w:rsidRPr="00F77756">
        <w:rPr>
          <w:rFonts w:asciiTheme="minorHAnsi" w:hAnsiTheme="minorHAnsi" w:cstheme="minorHAnsi"/>
          <w:color w:val="333333"/>
        </w:rPr>
        <w:t> horas. Su vida media está garantizada durante un mínimo de 800 horas.</w:t>
      </w:r>
    </w:p>
    <w:p w14:paraId="144E5765" w14:textId="5D5970EF" w:rsidR="00F77756" w:rsidRPr="00F77756" w:rsidRDefault="00F77756" w:rsidP="00F77756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color w:val="333333"/>
        </w:rPr>
      </w:pPr>
      <w:r w:rsidRPr="00F77756">
        <w:rPr>
          <w:rFonts w:asciiTheme="minorHAnsi" w:hAnsiTheme="minorHAnsi" w:cstheme="minorHAnsi"/>
          <w:color w:val="333333"/>
        </w:rPr>
        <w:t>Se escoge al azar una muestra de </w:t>
      </w:r>
      <w:r w:rsidRPr="00F77756">
        <w:rPr>
          <w:rStyle w:val="mjx-char"/>
          <w:rFonts w:asciiTheme="minorHAnsi" w:hAnsiTheme="minorHAnsi" w:cstheme="minorHAnsi"/>
          <w:color w:val="333333"/>
          <w:bdr w:val="none" w:sz="0" w:space="0" w:color="auto" w:frame="1"/>
        </w:rPr>
        <w:t>50</w:t>
      </w:r>
      <w:r w:rsidRPr="00F77756">
        <w:rPr>
          <w:rFonts w:asciiTheme="minorHAnsi" w:hAnsiTheme="minorHAnsi" w:cstheme="minorHAnsi"/>
          <w:color w:val="333333"/>
        </w:rPr>
        <w:t> bombillas de un lote y, después de comprobarlas, se obtiene una vida media de </w:t>
      </w:r>
      <w:r w:rsidRPr="00F77756">
        <w:rPr>
          <w:rStyle w:val="mjx-char"/>
          <w:rFonts w:asciiTheme="minorHAnsi" w:hAnsiTheme="minorHAnsi" w:cstheme="minorHAnsi"/>
          <w:color w:val="333333"/>
          <w:bdr w:val="none" w:sz="0" w:space="0" w:color="auto" w:frame="1"/>
        </w:rPr>
        <w:t>750</w:t>
      </w:r>
      <w:r w:rsidRPr="00F77756">
        <w:rPr>
          <w:rFonts w:asciiTheme="minorHAnsi" w:hAnsiTheme="minorHAnsi" w:cstheme="minorHAnsi"/>
          <w:color w:val="333333"/>
        </w:rPr>
        <w:t> horas.</w:t>
      </w:r>
    </w:p>
    <w:p w14:paraId="1C7B6FAC" w14:textId="5E7022C8" w:rsidR="00F77756" w:rsidRPr="00F77756" w:rsidRDefault="00F77756" w:rsidP="00F77756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color w:val="333333"/>
        </w:rPr>
      </w:pPr>
      <w:r w:rsidRPr="00F77756">
        <w:rPr>
          <w:rFonts w:asciiTheme="minorHAnsi" w:hAnsiTheme="minorHAnsi" w:cstheme="minorHAnsi"/>
          <w:color w:val="333333"/>
        </w:rPr>
        <w:t>a) Con un nivel de significación de </w:t>
      </w:r>
      <w:r w:rsidRPr="00F77756">
        <w:rPr>
          <w:rStyle w:val="mjx-char"/>
          <w:rFonts w:asciiTheme="minorHAnsi" w:hAnsiTheme="minorHAnsi" w:cstheme="minorHAnsi"/>
          <w:color w:val="333333"/>
          <w:bdr w:val="none" w:sz="0" w:space="0" w:color="auto" w:frame="1"/>
        </w:rPr>
        <w:t>0,01</w:t>
      </w:r>
      <w:r w:rsidRPr="00F77756">
        <w:rPr>
          <w:rFonts w:asciiTheme="minorHAnsi" w:hAnsiTheme="minorHAnsi" w:cstheme="minorHAnsi"/>
          <w:color w:val="333333"/>
        </w:rPr>
        <w:t>, ¿habría que rechazar el lote por no cumplir la garantía?</w:t>
      </w:r>
    </w:p>
    <w:p w14:paraId="3BC928F2" w14:textId="723136B2" w:rsidR="00F77756" w:rsidRDefault="00F77756" w:rsidP="00F77756">
      <w:pPr>
        <w:pStyle w:val="Prrafodelista"/>
        <w:rPr>
          <w:sz w:val="18"/>
          <w:szCs w:val="18"/>
        </w:rPr>
      </w:pPr>
    </w:p>
    <w:p w14:paraId="6C7AFEC4" w14:textId="27D93DD7" w:rsidR="00F77756" w:rsidRPr="00F77756" w:rsidRDefault="00F77756" w:rsidP="00F77756">
      <w:pPr>
        <w:pStyle w:val="Prrafodelista"/>
        <w:numPr>
          <w:ilvl w:val="0"/>
          <w:numId w:val="2"/>
        </w:numPr>
        <w:rPr>
          <w:sz w:val="18"/>
          <w:szCs w:val="18"/>
        </w:rPr>
      </w:pPr>
    </w:p>
    <w:p w14:paraId="1064359B" w14:textId="22616B89" w:rsidR="00F77756" w:rsidRPr="00F77756" w:rsidRDefault="00F77756" w:rsidP="00F77756">
      <w:pPr>
        <w:pStyle w:val="Prrafodelista"/>
        <w:rPr>
          <w:sz w:val="18"/>
          <w:szCs w:val="18"/>
        </w:rPr>
      </w:pPr>
      <w:r w:rsidRPr="00F77756">
        <w:rPr>
          <w:noProof/>
          <w:sz w:val="18"/>
          <w:szCs w:val="18"/>
        </w:rPr>
        <w:drawing>
          <wp:inline distT="0" distB="0" distL="0" distR="0" wp14:anchorId="0E6734A0" wp14:editId="4A983704">
            <wp:extent cx="5943600" cy="2742565"/>
            <wp:effectExtent l="0" t="0" r="0" b="635"/>
            <wp:docPr id="13499662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662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756" w:rsidRPr="00F77756" w:rsidSect="009C6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67BEB"/>
    <w:multiLevelType w:val="hybridMultilevel"/>
    <w:tmpl w:val="910E5B5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E04A0"/>
    <w:multiLevelType w:val="hybridMultilevel"/>
    <w:tmpl w:val="2D88102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245855">
    <w:abstractNumId w:val="0"/>
  </w:num>
  <w:num w:numId="2" w16cid:durableId="58230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56"/>
    <w:rsid w:val="00227B35"/>
    <w:rsid w:val="0032027B"/>
    <w:rsid w:val="00425DE7"/>
    <w:rsid w:val="00531E10"/>
    <w:rsid w:val="00601D0B"/>
    <w:rsid w:val="006D56C9"/>
    <w:rsid w:val="007E2388"/>
    <w:rsid w:val="007E40C8"/>
    <w:rsid w:val="008F322D"/>
    <w:rsid w:val="009C6662"/>
    <w:rsid w:val="00CA2B09"/>
    <w:rsid w:val="00F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6CB9"/>
  <w15:chartTrackingRefBased/>
  <w15:docId w15:val="{2433EE01-394D-4864-A6BD-56F0159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7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customStyle="1" w:styleId="mjx-char">
    <w:name w:val="mjx-char"/>
    <w:basedOn w:val="Fuentedeprrafopredeter"/>
    <w:rsid w:val="00F77756"/>
  </w:style>
  <w:style w:type="character" w:customStyle="1" w:styleId="mjxassistivemathml">
    <w:name w:val="mjx_assistive_mathml"/>
    <w:basedOn w:val="Fuentedeprrafopredeter"/>
    <w:rsid w:val="00F7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3</cp:revision>
  <dcterms:created xsi:type="dcterms:W3CDTF">2024-06-12T08:34:00Z</dcterms:created>
  <dcterms:modified xsi:type="dcterms:W3CDTF">2024-06-12T08:36:00Z</dcterms:modified>
</cp:coreProperties>
</file>