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6D79D" w14:textId="0EDC7A1B" w:rsidR="005848A3" w:rsidRPr="00335E17" w:rsidRDefault="005848A3" w:rsidP="005848A3">
      <w:pPr>
        <w:jc w:val="center"/>
        <w:rPr>
          <w:b/>
          <w:bCs/>
          <w:sz w:val="36"/>
          <w:szCs w:val="36"/>
        </w:rPr>
      </w:pPr>
      <w:r w:rsidRPr="00335E17">
        <w:rPr>
          <w:b/>
          <w:bCs/>
          <w:sz w:val="36"/>
          <w:szCs w:val="36"/>
        </w:rPr>
        <w:t xml:space="preserve">Taller </w:t>
      </w:r>
      <w:r w:rsidR="005842F4">
        <w:rPr>
          <w:b/>
          <w:bCs/>
          <w:sz w:val="36"/>
          <w:szCs w:val="36"/>
        </w:rPr>
        <w:t>5</w:t>
      </w:r>
      <w:r w:rsidRPr="00335E17">
        <w:rPr>
          <w:b/>
          <w:bCs/>
          <w:sz w:val="36"/>
          <w:szCs w:val="36"/>
        </w:rPr>
        <w:t xml:space="preserve"> – Procesos industriales I</w:t>
      </w:r>
    </w:p>
    <w:p w14:paraId="585D2F58" w14:textId="1F6FE03F" w:rsidR="005848A3" w:rsidRPr="00335E17" w:rsidRDefault="005848A3" w:rsidP="007445E0">
      <w:pPr>
        <w:jc w:val="both"/>
        <w:rPr>
          <w:sz w:val="32"/>
          <w:szCs w:val="32"/>
        </w:rPr>
      </w:pPr>
      <w:r w:rsidRPr="00335E17">
        <w:rPr>
          <w:sz w:val="32"/>
          <w:szCs w:val="32"/>
        </w:rPr>
        <w:t>Análisis de artículo “</w:t>
      </w:r>
      <w:r w:rsidR="005842F4">
        <w:rPr>
          <w:sz w:val="32"/>
          <w:szCs w:val="32"/>
        </w:rPr>
        <w:t>Eficiencia energética en equipos de refrigeración</w:t>
      </w:r>
      <w:r w:rsidRPr="00335E17">
        <w:rPr>
          <w:sz w:val="32"/>
          <w:szCs w:val="32"/>
        </w:rPr>
        <w:t xml:space="preserve">”, </w:t>
      </w:r>
      <w:r w:rsidR="005842F4">
        <w:rPr>
          <w:sz w:val="32"/>
          <w:szCs w:val="32"/>
        </w:rPr>
        <w:t>Montero-Sarmiento et al.</w:t>
      </w:r>
      <w:r w:rsidR="00335E17">
        <w:rPr>
          <w:sz w:val="32"/>
          <w:szCs w:val="32"/>
        </w:rPr>
        <w:t xml:space="preserve"> </w:t>
      </w:r>
      <w:r w:rsidRPr="00335E17">
        <w:rPr>
          <w:sz w:val="32"/>
          <w:szCs w:val="32"/>
        </w:rPr>
        <w:t>(</w:t>
      </w:r>
      <w:r w:rsidR="005842F4">
        <w:rPr>
          <w:sz w:val="32"/>
          <w:szCs w:val="32"/>
        </w:rPr>
        <w:t>2012</w:t>
      </w:r>
      <w:r w:rsidRPr="00335E17">
        <w:rPr>
          <w:sz w:val="32"/>
          <w:szCs w:val="32"/>
        </w:rPr>
        <w:t>)</w:t>
      </w:r>
    </w:p>
    <w:p w14:paraId="51D0AFD7" w14:textId="77777777" w:rsidR="005848A3" w:rsidRPr="00335E17" w:rsidRDefault="005848A3" w:rsidP="00822176">
      <w:pPr>
        <w:jc w:val="both"/>
        <w:rPr>
          <w:sz w:val="28"/>
          <w:szCs w:val="28"/>
        </w:rPr>
      </w:pPr>
    </w:p>
    <w:p w14:paraId="633BAA9E" w14:textId="77777777" w:rsidR="005842F4" w:rsidRDefault="005842F4" w:rsidP="00335E17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5842F4">
        <w:rPr>
          <w:sz w:val="28"/>
          <w:szCs w:val="28"/>
        </w:rPr>
        <w:t>¿Cuál fue el objetivo principal del estudio presentado en el artículo sobre la eficiencia energética en equipos de refrigeración?</w:t>
      </w:r>
    </w:p>
    <w:p w14:paraId="60676105" w14:textId="77777777" w:rsidR="005842F4" w:rsidRDefault="005842F4" w:rsidP="00335E17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5842F4">
        <w:rPr>
          <w:sz w:val="28"/>
          <w:szCs w:val="28"/>
        </w:rPr>
        <w:t>¿Qué diferencias encontraron los autores entre las condiciones de operación de los compresores herméticos y las especificaciones del fabricante?</w:t>
      </w:r>
    </w:p>
    <w:p w14:paraId="27487892" w14:textId="6501C20A" w:rsidR="00335E17" w:rsidRDefault="005842F4" w:rsidP="00335E17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5842F4">
        <w:rPr>
          <w:sz w:val="28"/>
          <w:szCs w:val="28"/>
        </w:rPr>
        <w:t>¿Cuál es la importancia de la capacidad frigorífica en el contexto de los compresores herméticos según el estudio?</w:t>
      </w:r>
    </w:p>
    <w:p w14:paraId="6E25C114" w14:textId="22A2D1FE" w:rsidR="005842F4" w:rsidRDefault="005842F4" w:rsidP="00335E17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5842F4">
        <w:rPr>
          <w:sz w:val="28"/>
          <w:szCs w:val="28"/>
        </w:rPr>
        <w:t>¿Qué resultados obtuvieron los autores al realizar pruebas calorimétricas a diferentes temperaturas ambiente (35ºC y 38ºC)?</w:t>
      </w:r>
    </w:p>
    <w:p w14:paraId="5D27EAF8" w14:textId="5444C954" w:rsidR="005842F4" w:rsidRPr="00335E17" w:rsidRDefault="005842F4" w:rsidP="00335E17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5842F4">
        <w:rPr>
          <w:sz w:val="28"/>
          <w:szCs w:val="28"/>
        </w:rPr>
        <w:t>¿Qué conclusiones se derivan del estudio sobre la fiabilidad de los compresores herméticos en condiciones de bajo voltaje?</w:t>
      </w:r>
    </w:p>
    <w:sectPr w:rsidR="005842F4" w:rsidRPr="00335E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35F2"/>
    <w:multiLevelType w:val="hybridMultilevel"/>
    <w:tmpl w:val="A572A96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42E3D"/>
    <w:multiLevelType w:val="hybridMultilevel"/>
    <w:tmpl w:val="9C6085E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567744">
    <w:abstractNumId w:val="1"/>
  </w:num>
  <w:num w:numId="2" w16cid:durableId="82774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2NDExNTIyNTMwMLZQ0lEKTi0uzszPAykwqQUABlMxfiwAAAA="/>
  </w:docVars>
  <w:rsids>
    <w:rsidRoot w:val="00B36806"/>
    <w:rsid w:val="00082462"/>
    <w:rsid w:val="00335E17"/>
    <w:rsid w:val="004771F1"/>
    <w:rsid w:val="005842F4"/>
    <w:rsid w:val="005848A3"/>
    <w:rsid w:val="00674E6D"/>
    <w:rsid w:val="006A2B96"/>
    <w:rsid w:val="007445E0"/>
    <w:rsid w:val="00822176"/>
    <w:rsid w:val="00B05FB2"/>
    <w:rsid w:val="00B36806"/>
    <w:rsid w:val="00B41C8E"/>
    <w:rsid w:val="00C06C55"/>
    <w:rsid w:val="00C94F82"/>
    <w:rsid w:val="00CA0226"/>
    <w:rsid w:val="00EE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5DBAE"/>
  <w15:chartTrackingRefBased/>
  <w15:docId w15:val="{14EB0BFA-77D8-48E0-8267-D58201C1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6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6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68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6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68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6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6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6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6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6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6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68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68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680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68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68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68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68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6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6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6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6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6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68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680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680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6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680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68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9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dcterms:created xsi:type="dcterms:W3CDTF">2024-04-23T02:54:00Z</dcterms:created>
  <dcterms:modified xsi:type="dcterms:W3CDTF">2024-06-24T20:48:00Z</dcterms:modified>
</cp:coreProperties>
</file>