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282A" w14:textId="77777777" w:rsidR="00E0201D" w:rsidRDefault="00E0201D" w:rsidP="00E0201D">
      <w:pPr>
        <w:jc w:val="center"/>
        <w:rPr>
          <w:rFonts w:ascii="Times New Roman" w:hAnsi="Times New Roman" w:cs="Times New Roman"/>
          <w:b/>
          <w:sz w:val="36"/>
          <w:szCs w:val="36"/>
        </w:rPr>
      </w:pPr>
      <w:r w:rsidRPr="003B57AA">
        <w:rPr>
          <w:noProof/>
          <w:lang w:eastAsia="es-EC"/>
        </w:rPr>
        <w:drawing>
          <wp:anchor distT="0" distB="0" distL="114300" distR="114300" simplePos="0" relativeHeight="251677696" behindDoc="1" locked="0" layoutInCell="1" allowOverlap="1" wp14:anchorId="2A54D724" wp14:editId="497B43B0">
            <wp:simplePos x="0" y="0"/>
            <wp:positionH relativeFrom="page">
              <wp:posOffset>3161030</wp:posOffset>
            </wp:positionH>
            <wp:positionV relativeFrom="paragraph">
              <wp:posOffset>-463550</wp:posOffset>
            </wp:positionV>
            <wp:extent cx="1276350" cy="1276350"/>
            <wp:effectExtent l="0" t="0" r="0" b="0"/>
            <wp:wrapNone/>
            <wp:docPr id="1" name="Imagen 1" descr="http://2.bp.blogspot.com/-G-hKWEpNIdk/VP0ZYkAw_tI/AAAAAAAAAAg/TSHqpXOFOPA/s1600/ESCUDO%2BUNAC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G-hKWEpNIdk/VP0ZYkAw_tI/AAAAAAAAAAg/TSHqpXOFOPA/s1600/ESCUDO%2BUNAC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AB03F" w14:textId="77777777" w:rsidR="00E0201D" w:rsidRDefault="00E0201D" w:rsidP="00E0201D">
      <w:pPr>
        <w:jc w:val="center"/>
        <w:rPr>
          <w:rFonts w:ascii="Times New Roman" w:hAnsi="Times New Roman" w:cs="Times New Roman"/>
          <w:b/>
          <w:sz w:val="36"/>
          <w:szCs w:val="36"/>
        </w:rPr>
      </w:pPr>
    </w:p>
    <w:p w14:paraId="2EC649E9" w14:textId="77777777" w:rsidR="00FD3EE8" w:rsidRDefault="00FD3EE8" w:rsidP="00CE46B3">
      <w:pPr>
        <w:rPr>
          <w:rFonts w:ascii="Times New Roman" w:hAnsi="Times New Roman" w:cs="Times New Roman"/>
          <w:b/>
          <w:sz w:val="36"/>
          <w:szCs w:val="36"/>
        </w:rPr>
      </w:pPr>
    </w:p>
    <w:p w14:paraId="27C4049C" w14:textId="1C43B127" w:rsidR="00E0201D" w:rsidRPr="00CE46B3" w:rsidRDefault="00E0201D" w:rsidP="00CE46B3">
      <w:pPr>
        <w:spacing w:after="240"/>
        <w:jc w:val="center"/>
        <w:rPr>
          <w:rFonts w:ascii="Times New Roman" w:hAnsi="Times New Roman" w:cs="Times New Roman"/>
          <w:b/>
          <w:sz w:val="36"/>
          <w:szCs w:val="36"/>
        </w:rPr>
      </w:pPr>
      <w:r w:rsidRPr="00CE46B3">
        <w:rPr>
          <w:rFonts w:ascii="Times New Roman" w:hAnsi="Times New Roman" w:cs="Times New Roman"/>
          <w:b/>
          <w:sz w:val="36"/>
          <w:szCs w:val="36"/>
        </w:rPr>
        <w:t>UNIVERSIDAD NACIONAL DE CHIMBORAZO</w:t>
      </w:r>
    </w:p>
    <w:p w14:paraId="6D9D7639" w14:textId="3D990226" w:rsidR="00E0201D" w:rsidRPr="00CE46B3" w:rsidRDefault="00E0201D" w:rsidP="00CE46B3">
      <w:pPr>
        <w:spacing w:after="240" w:line="240" w:lineRule="auto"/>
        <w:jc w:val="center"/>
        <w:rPr>
          <w:rFonts w:ascii="Times New Roman" w:hAnsi="Times New Roman" w:cs="Times New Roman"/>
          <w:b/>
          <w:sz w:val="28"/>
          <w:szCs w:val="20"/>
        </w:rPr>
      </w:pPr>
      <w:r w:rsidRPr="00CE46B3">
        <w:rPr>
          <w:rFonts w:ascii="Times New Roman" w:hAnsi="Times New Roman" w:cs="Times New Roman"/>
          <w:b/>
          <w:sz w:val="28"/>
          <w:szCs w:val="20"/>
        </w:rPr>
        <w:t>FACULTAD DE CIENCIAS DE LA EDUCACIÓN, HUMANAS Y TECNOLOGÍAS</w:t>
      </w:r>
    </w:p>
    <w:p w14:paraId="4CCD6CA8" w14:textId="252AA05D" w:rsidR="00E0201D" w:rsidRPr="00CE46B3" w:rsidRDefault="00D22E9F" w:rsidP="00CE46B3">
      <w:pPr>
        <w:spacing w:after="240"/>
        <w:jc w:val="center"/>
        <w:rPr>
          <w:rFonts w:ascii="Times New Roman" w:hAnsi="Times New Roman" w:cs="Times New Roman"/>
          <w:b/>
          <w:sz w:val="28"/>
          <w:szCs w:val="28"/>
        </w:rPr>
      </w:pPr>
      <w:r w:rsidRPr="00CE46B3">
        <w:rPr>
          <w:rFonts w:ascii="Times New Roman" w:hAnsi="Times New Roman" w:cs="Times New Roman"/>
          <w:b/>
          <w:sz w:val="28"/>
          <w:szCs w:val="28"/>
        </w:rPr>
        <w:t xml:space="preserve">CARRERA DE </w:t>
      </w:r>
      <w:r w:rsidR="00BF277B" w:rsidRPr="00CE46B3">
        <w:rPr>
          <w:rFonts w:ascii="Times New Roman" w:hAnsi="Times New Roman" w:cs="Times New Roman"/>
          <w:b/>
          <w:sz w:val="28"/>
          <w:szCs w:val="28"/>
        </w:rPr>
        <w:t>PEDAGOGÍA DE LA LENGUA Y LA LITERATURA</w:t>
      </w:r>
      <w:r w:rsidR="00E0201D" w:rsidRPr="00CE46B3">
        <w:rPr>
          <w:rFonts w:ascii="Times New Roman" w:hAnsi="Times New Roman" w:cs="Times New Roman"/>
          <w:b/>
          <w:sz w:val="28"/>
          <w:szCs w:val="28"/>
        </w:rPr>
        <w:t xml:space="preserve"> </w:t>
      </w:r>
    </w:p>
    <w:p w14:paraId="7FCE3DEC" w14:textId="77777777" w:rsidR="00E0201D" w:rsidRPr="003B57AA" w:rsidRDefault="00E0201D" w:rsidP="00E0201D">
      <w:pPr>
        <w:jc w:val="center"/>
        <w:rPr>
          <w:rFonts w:ascii="Times New Roman" w:hAnsi="Times New Roman" w:cs="Times New Roman"/>
          <w:b/>
          <w:sz w:val="28"/>
        </w:rPr>
      </w:pPr>
    </w:p>
    <w:p w14:paraId="4914B1B0" w14:textId="77777777" w:rsidR="002126B5" w:rsidRDefault="00E0201D" w:rsidP="002126B5">
      <w:pPr>
        <w:jc w:val="center"/>
        <w:rPr>
          <w:rFonts w:ascii="Times New Roman" w:hAnsi="Times New Roman" w:cs="Times New Roman"/>
          <w:b/>
          <w:sz w:val="28"/>
          <w:szCs w:val="28"/>
        </w:rPr>
      </w:pPr>
      <w:r w:rsidRPr="00CE46B3">
        <w:rPr>
          <w:rFonts w:ascii="Times New Roman" w:hAnsi="Times New Roman" w:cs="Times New Roman"/>
          <w:b/>
          <w:sz w:val="28"/>
          <w:szCs w:val="28"/>
        </w:rPr>
        <w:t>TÍTULO DEL TRABAJO DE INVESTIGACIÓN:</w:t>
      </w:r>
    </w:p>
    <w:p w14:paraId="10A061A2" w14:textId="4C9898FE" w:rsidR="00E0201D" w:rsidRDefault="00551136" w:rsidP="00566997">
      <w:pPr>
        <w:tabs>
          <w:tab w:val="left" w:pos="7938"/>
        </w:tabs>
        <w:spacing w:after="0" w:line="360" w:lineRule="auto"/>
        <w:ind w:left="567" w:right="567"/>
        <w:jc w:val="center"/>
        <w:rPr>
          <w:rFonts w:ascii="Times New Roman" w:hAnsi="Times New Roman" w:cs="Times New Roman"/>
          <w:bCs/>
          <w:sz w:val="28"/>
          <w:szCs w:val="28"/>
        </w:rPr>
      </w:pPr>
      <w:bookmarkStart w:id="0" w:name="_Hlk81518301"/>
      <w:r>
        <w:rPr>
          <w:rFonts w:ascii="Times New Roman" w:hAnsi="Times New Roman" w:cs="Times New Roman"/>
          <w:bCs/>
          <w:sz w:val="28"/>
          <w:szCs w:val="28"/>
        </w:rPr>
        <w:t>G</w:t>
      </w:r>
      <w:r w:rsidRPr="003E3180">
        <w:rPr>
          <w:rFonts w:ascii="Times New Roman" w:hAnsi="Times New Roman" w:cs="Times New Roman"/>
          <w:bCs/>
          <w:sz w:val="28"/>
          <w:szCs w:val="28"/>
        </w:rPr>
        <w:t>énero</w:t>
      </w:r>
      <w:r>
        <w:rPr>
          <w:rFonts w:ascii="Times New Roman" w:hAnsi="Times New Roman" w:cs="Times New Roman"/>
          <w:bCs/>
          <w:sz w:val="28"/>
          <w:szCs w:val="28"/>
        </w:rPr>
        <w:t>,</w:t>
      </w:r>
      <w:r w:rsidRPr="003E3180">
        <w:rPr>
          <w:rFonts w:ascii="Times New Roman" w:hAnsi="Times New Roman" w:cs="Times New Roman"/>
          <w:bCs/>
          <w:sz w:val="28"/>
          <w:szCs w:val="28"/>
        </w:rPr>
        <w:t xml:space="preserve"> </w:t>
      </w:r>
      <w:r w:rsidR="00320BC2">
        <w:rPr>
          <w:rFonts w:ascii="Times New Roman" w:hAnsi="Times New Roman" w:cs="Times New Roman"/>
          <w:bCs/>
          <w:sz w:val="28"/>
          <w:szCs w:val="28"/>
        </w:rPr>
        <w:t>prestigio</w:t>
      </w:r>
      <w:r w:rsidRPr="003E3180">
        <w:rPr>
          <w:rFonts w:ascii="Times New Roman" w:hAnsi="Times New Roman" w:cs="Times New Roman"/>
          <w:bCs/>
          <w:sz w:val="28"/>
          <w:szCs w:val="28"/>
        </w:rPr>
        <w:t xml:space="preserve"> académico y </w:t>
      </w:r>
      <w:r>
        <w:rPr>
          <w:rFonts w:ascii="Times New Roman" w:hAnsi="Times New Roman" w:cs="Times New Roman"/>
          <w:bCs/>
          <w:sz w:val="28"/>
          <w:szCs w:val="28"/>
        </w:rPr>
        <w:t>m</w:t>
      </w:r>
      <w:r w:rsidR="003E3180" w:rsidRPr="003E3180">
        <w:rPr>
          <w:rFonts w:ascii="Times New Roman" w:hAnsi="Times New Roman" w:cs="Times New Roman"/>
          <w:bCs/>
          <w:sz w:val="28"/>
          <w:szCs w:val="28"/>
        </w:rPr>
        <w:t xml:space="preserve">arcas de </w:t>
      </w:r>
      <w:r>
        <w:rPr>
          <w:rFonts w:ascii="Times New Roman" w:hAnsi="Times New Roman" w:cs="Times New Roman"/>
          <w:bCs/>
          <w:sz w:val="28"/>
          <w:szCs w:val="28"/>
        </w:rPr>
        <w:t>estatus</w:t>
      </w:r>
      <w:r w:rsidR="003E3180" w:rsidRPr="003E3180">
        <w:rPr>
          <w:rFonts w:ascii="Times New Roman" w:hAnsi="Times New Roman" w:cs="Times New Roman"/>
          <w:bCs/>
          <w:sz w:val="28"/>
          <w:szCs w:val="28"/>
        </w:rPr>
        <w:t xml:space="preserve"> en el discurso oral de estudiantes universitarios</w:t>
      </w:r>
    </w:p>
    <w:bookmarkEnd w:id="0"/>
    <w:p w14:paraId="5CA1299B" w14:textId="77777777" w:rsidR="00566997" w:rsidRPr="003B57AA" w:rsidRDefault="00566997" w:rsidP="00566997">
      <w:pPr>
        <w:tabs>
          <w:tab w:val="left" w:pos="7938"/>
        </w:tabs>
        <w:spacing w:after="0" w:line="360" w:lineRule="auto"/>
        <w:ind w:left="567" w:right="567"/>
        <w:jc w:val="center"/>
        <w:rPr>
          <w:rFonts w:ascii="Times New Roman" w:hAnsi="Times New Roman" w:cs="Times New Roman"/>
          <w:b/>
          <w:sz w:val="24"/>
          <w:szCs w:val="24"/>
        </w:rPr>
      </w:pPr>
    </w:p>
    <w:p w14:paraId="6C3B44ED" w14:textId="42C29FF8" w:rsidR="00CE46B3" w:rsidRDefault="002126B5" w:rsidP="00E0201D">
      <w:pPr>
        <w:jc w:val="center"/>
        <w:rPr>
          <w:rFonts w:ascii="Times New Roman" w:hAnsi="Times New Roman" w:cs="Times New Roman"/>
          <w:b/>
          <w:sz w:val="28"/>
          <w:szCs w:val="24"/>
        </w:rPr>
      </w:pPr>
      <w:r>
        <w:rPr>
          <w:rFonts w:ascii="Times New Roman" w:hAnsi="Times New Roman" w:cs="Times New Roman"/>
          <w:b/>
          <w:sz w:val="28"/>
          <w:szCs w:val="24"/>
        </w:rPr>
        <w:t>Dominio Científico, Humanístico y Tecnológico:</w:t>
      </w:r>
    </w:p>
    <w:p w14:paraId="75F436EA" w14:textId="3D40E5AF" w:rsidR="00CE46B3" w:rsidRPr="00CE46B3" w:rsidRDefault="00CE46B3" w:rsidP="00E0201D">
      <w:pPr>
        <w:jc w:val="center"/>
        <w:rPr>
          <w:rFonts w:ascii="Times New Roman" w:hAnsi="Times New Roman" w:cs="Times New Roman"/>
          <w:bCs/>
          <w:sz w:val="28"/>
          <w:szCs w:val="24"/>
        </w:rPr>
      </w:pPr>
      <w:r w:rsidRPr="00CE46B3">
        <w:rPr>
          <w:rFonts w:ascii="Times New Roman" w:hAnsi="Times New Roman" w:cs="Times New Roman"/>
          <w:bCs/>
          <w:sz w:val="28"/>
          <w:szCs w:val="24"/>
        </w:rPr>
        <w:t>Desarrollo socioeconómico y educativo para el fortalecimiento de la institucionalidad democrática y ciudadana</w:t>
      </w:r>
    </w:p>
    <w:p w14:paraId="5D3BD3AD" w14:textId="77777777" w:rsidR="00CE46B3" w:rsidRDefault="00CE46B3" w:rsidP="00E0201D">
      <w:pPr>
        <w:jc w:val="center"/>
        <w:rPr>
          <w:rFonts w:ascii="Times New Roman" w:hAnsi="Times New Roman" w:cs="Times New Roman"/>
          <w:b/>
          <w:sz w:val="28"/>
          <w:szCs w:val="24"/>
        </w:rPr>
      </w:pPr>
    </w:p>
    <w:p w14:paraId="6958ABBD" w14:textId="77777777" w:rsidR="00CE46B3" w:rsidRDefault="00CE46B3" w:rsidP="00E0201D">
      <w:pPr>
        <w:jc w:val="center"/>
        <w:rPr>
          <w:rFonts w:ascii="Times New Roman" w:hAnsi="Times New Roman" w:cs="Times New Roman"/>
          <w:b/>
          <w:sz w:val="28"/>
          <w:szCs w:val="24"/>
        </w:rPr>
      </w:pPr>
      <w:r>
        <w:rPr>
          <w:rFonts w:ascii="Times New Roman" w:hAnsi="Times New Roman" w:cs="Times New Roman"/>
          <w:b/>
          <w:sz w:val="28"/>
          <w:szCs w:val="24"/>
        </w:rPr>
        <w:t xml:space="preserve">Línea de investigación: </w:t>
      </w:r>
    </w:p>
    <w:p w14:paraId="545CE4EE" w14:textId="3004FD08" w:rsidR="00CE46B3" w:rsidRPr="00CE46B3" w:rsidRDefault="00075DF3" w:rsidP="00E0201D">
      <w:pPr>
        <w:jc w:val="center"/>
        <w:rPr>
          <w:rFonts w:ascii="Times New Roman" w:hAnsi="Times New Roman" w:cs="Times New Roman"/>
          <w:bCs/>
          <w:sz w:val="28"/>
          <w:szCs w:val="24"/>
        </w:rPr>
      </w:pPr>
      <w:r>
        <w:rPr>
          <w:rFonts w:ascii="Times New Roman" w:hAnsi="Times New Roman" w:cs="Times New Roman"/>
          <w:bCs/>
          <w:sz w:val="28"/>
          <w:szCs w:val="24"/>
        </w:rPr>
        <w:t>Ciencias de la Educación y Formación Profesional/No Profesional</w:t>
      </w:r>
    </w:p>
    <w:p w14:paraId="5C962454" w14:textId="77777777" w:rsidR="00CE46B3" w:rsidRDefault="00CE46B3" w:rsidP="00E0201D">
      <w:pPr>
        <w:jc w:val="center"/>
        <w:rPr>
          <w:rFonts w:ascii="Times New Roman" w:hAnsi="Times New Roman" w:cs="Times New Roman"/>
          <w:b/>
          <w:sz w:val="28"/>
          <w:szCs w:val="24"/>
        </w:rPr>
      </w:pPr>
    </w:p>
    <w:p w14:paraId="73CE35D3" w14:textId="1BE2F0C4" w:rsidR="00E0201D" w:rsidRPr="003B57AA" w:rsidRDefault="00E0201D" w:rsidP="00E0201D">
      <w:pPr>
        <w:jc w:val="center"/>
        <w:rPr>
          <w:rFonts w:ascii="Times New Roman" w:hAnsi="Times New Roman" w:cs="Times New Roman"/>
          <w:b/>
          <w:sz w:val="28"/>
          <w:szCs w:val="24"/>
        </w:rPr>
      </w:pPr>
      <w:r w:rsidRPr="003B57AA">
        <w:rPr>
          <w:rFonts w:ascii="Times New Roman" w:hAnsi="Times New Roman" w:cs="Times New Roman"/>
          <w:b/>
          <w:sz w:val="28"/>
          <w:szCs w:val="24"/>
        </w:rPr>
        <w:t>Autor</w:t>
      </w:r>
      <w:r w:rsidR="00830FDA">
        <w:rPr>
          <w:rFonts w:ascii="Times New Roman" w:hAnsi="Times New Roman" w:cs="Times New Roman"/>
          <w:b/>
          <w:sz w:val="28"/>
          <w:szCs w:val="24"/>
        </w:rPr>
        <w:t>a</w:t>
      </w:r>
      <w:r w:rsidRPr="003B57AA">
        <w:rPr>
          <w:rFonts w:ascii="Times New Roman" w:hAnsi="Times New Roman" w:cs="Times New Roman"/>
          <w:b/>
          <w:sz w:val="28"/>
          <w:szCs w:val="24"/>
        </w:rPr>
        <w:t xml:space="preserve">: </w:t>
      </w:r>
    </w:p>
    <w:p w14:paraId="48F3E5C6" w14:textId="50F80D78" w:rsidR="00E0201D" w:rsidRPr="00830FDA" w:rsidRDefault="00CE46B3" w:rsidP="00830FDA">
      <w:pPr>
        <w:jc w:val="center"/>
        <w:rPr>
          <w:rFonts w:ascii="Times New Roman" w:hAnsi="Times New Roman" w:cs="Times New Roman"/>
          <w:sz w:val="28"/>
        </w:rPr>
      </w:pPr>
      <w:r>
        <w:rPr>
          <w:rFonts w:ascii="Times New Roman" w:hAnsi="Times New Roman" w:cs="Times New Roman"/>
          <w:sz w:val="28"/>
        </w:rPr>
        <w:t>Laura Manuela Ibujés López</w:t>
      </w:r>
    </w:p>
    <w:p w14:paraId="4FC2BC2A" w14:textId="77777777" w:rsidR="00E0201D" w:rsidRPr="003B57AA" w:rsidRDefault="00E0201D" w:rsidP="00E0201D">
      <w:pPr>
        <w:jc w:val="center"/>
        <w:rPr>
          <w:rFonts w:ascii="Times New Roman" w:hAnsi="Times New Roman" w:cs="Times New Roman"/>
          <w:b/>
          <w:sz w:val="28"/>
          <w:szCs w:val="24"/>
        </w:rPr>
      </w:pPr>
    </w:p>
    <w:p w14:paraId="7CB96BEC" w14:textId="77777777" w:rsidR="00E0201D" w:rsidRPr="003B57AA" w:rsidRDefault="00E0201D" w:rsidP="00E0201D">
      <w:pPr>
        <w:jc w:val="center"/>
        <w:rPr>
          <w:rFonts w:ascii="Times New Roman" w:hAnsi="Times New Roman" w:cs="Times New Roman"/>
          <w:b/>
          <w:sz w:val="28"/>
          <w:szCs w:val="24"/>
        </w:rPr>
      </w:pPr>
      <w:r w:rsidRPr="003B57AA">
        <w:rPr>
          <w:rFonts w:ascii="Times New Roman" w:hAnsi="Times New Roman" w:cs="Times New Roman"/>
          <w:b/>
          <w:sz w:val="28"/>
          <w:szCs w:val="24"/>
        </w:rPr>
        <w:t>Tutor:</w:t>
      </w:r>
    </w:p>
    <w:p w14:paraId="26343B0C" w14:textId="338A450B" w:rsidR="00E0201D" w:rsidRPr="0012400A" w:rsidRDefault="005F5FF4" w:rsidP="009272F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Pendiente de asignación</w:t>
      </w:r>
    </w:p>
    <w:p w14:paraId="3CC9F069" w14:textId="77777777" w:rsidR="004D5569" w:rsidRPr="003B57AA" w:rsidRDefault="004D5569" w:rsidP="009272F1">
      <w:pPr>
        <w:spacing w:after="0" w:line="240" w:lineRule="auto"/>
        <w:jc w:val="center"/>
        <w:rPr>
          <w:rFonts w:ascii="Times New Roman" w:hAnsi="Times New Roman" w:cs="Times New Roman"/>
          <w:b/>
          <w:sz w:val="32"/>
        </w:rPr>
      </w:pPr>
    </w:p>
    <w:p w14:paraId="2A18B6B3" w14:textId="62A1529B" w:rsidR="00E0201D" w:rsidRPr="003B57AA" w:rsidRDefault="00E0201D" w:rsidP="00B55EFE">
      <w:pPr>
        <w:spacing w:before="240"/>
        <w:jc w:val="center"/>
        <w:rPr>
          <w:rFonts w:ascii="Times New Roman" w:hAnsi="Times New Roman" w:cs="Times New Roman"/>
          <w:b/>
          <w:sz w:val="32"/>
        </w:rPr>
      </w:pPr>
      <w:r w:rsidRPr="003B57AA">
        <w:rPr>
          <w:rFonts w:ascii="Times New Roman" w:hAnsi="Times New Roman" w:cs="Times New Roman"/>
          <w:b/>
          <w:sz w:val="28"/>
        </w:rPr>
        <w:t>Riobamba – Ecuador</w:t>
      </w:r>
      <w:r w:rsidRPr="003B57AA">
        <w:rPr>
          <w:rFonts w:ascii="Times New Roman" w:hAnsi="Times New Roman" w:cs="Times New Roman"/>
          <w:b/>
          <w:sz w:val="32"/>
        </w:rPr>
        <w:t xml:space="preserve"> </w:t>
      </w:r>
    </w:p>
    <w:p w14:paraId="537162E8" w14:textId="126CD838" w:rsidR="002126B5" w:rsidRPr="00BC7E1F" w:rsidRDefault="00E0201D" w:rsidP="00BC7E1F">
      <w:pPr>
        <w:spacing w:after="0"/>
        <w:jc w:val="center"/>
        <w:rPr>
          <w:rFonts w:ascii="Times New Roman" w:hAnsi="Times New Roman" w:cs="Times New Roman"/>
          <w:b/>
          <w:sz w:val="28"/>
        </w:rPr>
      </w:pPr>
      <w:r w:rsidRPr="003B57AA">
        <w:rPr>
          <w:rFonts w:ascii="Times New Roman" w:hAnsi="Times New Roman" w:cs="Times New Roman"/>
          <w:b/>
          <w:sz w:val="28"/>
        </w:rPr>
        <w:t>20</w:t>
      </w:r>
      <w:r w:rsidR="0005264B">
        <w:rPr>
          <w:rFonts w:ascii="Times New Roman" w:hAnsi="Times New Roman" w:cs="Times New Roman"/>
          <w:b/>
          <w:sz w:val="28"/>
        </w:rPr>
        <w:t>2</w:t>
      </w:r>
      <w:r w:rsidR="00DA20FF">
        <w:rPr>
          <w:rFonts w:ascii="Times New Roman" w:hAnsi="Times New Roman" w:cs="Times New Roman"/>
          <w:b/>
          <w:sz w:val="28"/>
        </w:rPr>
        <w:t>1</w:t>
      </w:r>
      <w:r w:rsidR="00BC7E1F" w:rsidRPr="00BF6536">
        <w:rPr>
          <w:rFonts w:ascii="Times New Roman" w:hAnsi="Times New Roman" w:cs="Times New Roman"/>
          <w:b/>
          <w:color w:val="0000CC"/>
          <w:sz w:val="28"/>
          <w:lang w:val="es-ES" w:eastAsia="es-ES"/>
        </w:rPr>
        <w:t xml:space="preserve"> </w:t>
      </w:r>
    </w:p>
    <w:p w14:paraId="4A454961" w14:textId="77777777" w:rsidR="000A7E60" w:rsidRDefault="000A7E60">
      <w:pPr>
        <w:rPr>
          <w:rFonts w:ascii="Times New Roman" w:hAnsi="Times New Roman" w:cs="Times New Roman"/>
          <w:b/>
          <w:sz w:val="28"/>
          <w:lang w:eastAsia="es-ES"/>
        </w:rPr>
      </w:pPr>
      <w:r>
        <w:rPr>
          <w:rFonts w:ascii="Times New Roman" w:hAnsi="Times New Roman" w:cs="Times New Roman"/>
          <w:b/>
          <w:sz w:val="28"/>
          <w:lang w:eastAsia="es-ES"/>
        </w:rPr>
        <w:br w:type="page"/>
      </w:r>
    </w:p>
    <w:p w14:paraId="0D32208C" w14:textId="435A0035" w:rsidR="003E3180" w:rsidRPr="003E3180" w:rsidRDefault="003E3180" w:rsidP="003E3180">
      <w:pPr>
        <w:pStyle w:val="Ttulo"/>
        <w:jc w:val="center"/>
        <w:rPr>
          <w:rFonts w:ascii="Times New Roman" w:eastAsia="Times New Roman" w:hAnsi="Times New Roman" w:cs="Times New Roman"/>
          <w:b/>
          <w:caps/>
          <w:spacing w:val="5"/>
          <w:sz w:val="24"/>
          <w:szCs w:val="24"/>
          <w:lang w:val="es-ES"/>
        </w:rPr>
      </w:pPr>
      <w:r w:rsidRPr="003E3180">
        <w:rPr>
          <w:rFonts w:ascii="Times New Roman" w:eastAsia="Times New Roman" w:hAnsi="Times New Roman" w:cs="Times New Roman"/>
          <w:b/>
          <w:spacing w:val="5"/>
          <w:sz w:val="24"/>
          <w:szCs w:val="24"/>
          <w:lang w:val="es-ES"/>
        </w:rPr>
        <w:lastRenderedPageBreak/>
        <w:t>VISTO BUENO DEL TUTOR</w:t>
      </w:r>
    </w:p>
    <w:p w14:paraId="571756BA" w14:textId="77777777" w:rsidR="003E3180" w:rsidRPr="003E3180" w:rsidRDefault="003E3180" w:rsidP="003E3180">
      <w:pPr>
        <w:spacing w:after="0" w:line="240" w:lineRule="auto"/>
        <w:jc w:val="both"/>
        <w:rPr>
          <w:rFonts w:ascii="Times New Roman" w:eastAsia="Times New Roman" w:hAnsi="Times New Roman" w:cs="Times New Roman"/>
          <w:b/>
          <w:iCs/>
          <w:spacing w:val="15"/>
          <w:sz w:val="24"/>
          <w:szCs w:val="24"/>
          <w:lang w:val="es-ES"/>
        </w:rPr>
      </w:pPr>
    </w:p>
    <w:p w14:paraId="3566FC6E" w14:textId="43E27B34" w:rsidR="003E3180" w:rsidRPr="003E3180" w:rsidRDefault="003E3180" w:rsidP="003E3180">
      <w:pPr>
        <w:spacing w:after="0" w:line="240" w:lineRule="auto"/>
        <w:jc w:val="both"/>
        <w:rPr>
          <w:rFonts w:ascii="Times New Roman" w:eastAsia="Times New Roman" w:hAnsi="Times New Roman" w:cs="Times New Roman"/>
          <w:iCs/>
          <w:spacing w:val="15"/>
          <w:sz w:val="24"/>
          <w:szCs w:val="24"/>
          <w:lang w:val="es-ES"/>
        </w:rPr>
      </w:pPr>
      <w:r w:rsidRPr="003E3180">
        <w:rPr>
          <w:rFonts w:ascii="Times New Roman" w:eastAsia="Times New Roman" w:hAnsi="Times New Roman" w:cs="Times New Roman"/>
          <w:b/>
          <w:iCs/>
          <w:spacing w:val="15"/>
          <w:sz w:val="24"/>
          <w:szCs w:val="24"/>
          <w:lang w:val="es-ES"/>
        </w:rPr>
        <w:t>Facultad:</w:t>
      </w:r>
      <w:r w:rsidRPr="003E3180">
        <w:rPr>
          <w:rFonts w:ascii="Times New Roman" w:eastAsia="Times New Roman" w:hAnsi="Times New Roman" w:cs="Times New Roman"/>
          <w:iCs/>
          <w:spacing w:val="15"/>
          <w:sz w:val="24"/>
          <w:szCs w:val="24"/>
          <w:lang w:val="es-ES"/>
        </w:rPr>
        <w:t xml:space="preserve"> </w:t>
      </w:r>
      <w:r w:rsidR="005F5FF4">
        <w:rPr>
          <w:rFonts w:ascii="Times New Roman" w:eastAsia="Times New Roman" w:hAnsi="Times New Roman" w:cs="Times New Roman"/>
          <w:sz w:val="24"/>
          <w:szCs w:val="24"/>
          <w:lang w:val="es-ES"/>
        </w:rPr>
        <w:t>C</w:t>
      </w:r>
      <w:r w:rsidR="005F5FF4" w:rsidRPr="003E3180">
        <w:rPr>
          <w:rFonts w:ascii="Times New Roman" w:eastAsia="Times New Roman" w:hAnsi="Times New Roman" w:cs="Times New Roman"/>
          <w:sz w:val="24"/>
          <w:szCs w:val="24"/>
          <w:lang w:val="es-ES"/>
        </w:rPr>
        <w:t xml:space="preserve">iencias de la </w:t>
      </w:r>
      <w:r w:rsidR="005F5FF4">
        <w:rPr>
          <w:rFonts w:ascii="Times New Roman" w:eastAsia="Times New Roman" w:hAnsi="Times New Roman" w:cs="Times New Roman"/>
          <w:sz w:val="24"/>
          <w:szCs w:val="24"/>
          <w:lang w:val="es-ES"/>
        </w:rPr>
        <w:t>E</w:t>
      </w:r>
      <w:r w:rsidR="005F5FF4" w:rsidRPr="003E3180">
        <w:rPr>
          <w:rFonts w:ascii="Times New Roman" w:eastAsia="Times New Roman" w:hAnsi="Times New Roman" w:cs="Times New Roman"/>
          <w:sz w:val="24"/>
          <w:szCs w:val="24"/>
          <w:lang w:val="es-ES"/>
        </w:rPr>
        <w:t xml:space="preserve">ducación, </w:t>
      </w:r>
      <w:r w:rsidR="005F5FF4">
        <w:rPr>
          <w:rFonts w:ascii="Times New Roman" w:eastAsia="Times New Roman" w:hAnsi="Times New Roman" w:cs="Times New Roman"/>
          <w:sz w:val="24"/>
          <w:szCs w:val="24"/>
          <w:lang w:val="es-ES"/>
        </w:rPr>
        <w:t>H</w:t>
      </w:r>
      <w:r w:rsidR="005F5FF4" w:rsidRPr="003E3180">
        <w:rPr>
          <w:rFonts w:ascii="Times New Roman" w:eastAsia="Times New Roman" w:hAnsi="Times New Roman" w:cs="Times New Roman"/>
          <w:sz w:val="24"/>
          <w:szCs w:val="24"/>
          <w:lang w:val="es-ES"/>
        </w:rPr>
        <w:t xml:space="preserve">umanas y </w:t>
      </w:r>
      <w:r w:rsidR="005F5FF4">
        <w:rPr>
          <w:rFonts w:ascii="Times New Roman" w:eastAsia="Times New Roman" w:hAnsi="Times New Roman" w:cs="Times New Roman"/>
          <w:sz w:val="24"/>
          <w:szCs w:val="24"/>
          <w:lang w:val="es-ES"/>
        </w:rPr>
        <w:t>T</w:t>
      </w:r>
      <w:r w:rsidR="005F5FF4" w:rsidRPr="003E3180">
        <w:rPr>
          <w:rFonts w:ascii="Times New Roman" w:eastAsia="Times New Roman" w:hAnsi="Times New Roman" w:cs="Times New Roman"/>
          <w:sz w:val="24"/>
          <w:szCs w:val="24"/>
          <w:lang w:val="es-ES"/>
        </w:rPr>
        <w:t>ecnologías</w:t>
      </w:r>
    </w:p>
    <w:p w14:paraId="491A09FD" w14:textId="0C76817D" w:rsidR="003E3180" w:rsidRPr="005F5FF4" w:rsidRDefault="003E3180" w:rsidP="005F5FF4">
      <w:pPr>
        <w:spacing w:after="0" w:line="240" w:lineRule="auto"/>
        <w:jc w:val="both"/>
        <w:rPr>
          <w:rFonts w:ascii="Times New Roman" w:eastAsia="Times New Roman" w:hAnsi="Times New Roman" w:cs="Times New Roman"/>
          <w:b/>
          <w:bCs/>
          <w:sz w:val="24"/>
          <w:szCs w:val="24"/>
          <w:lang w:val="es-ES"/>
        </w:rPr>
      </w:pPr>
      <w:r w:rsidRPr="003E3180">
        <w:rPr>
          <w:rFonts w:ascii="Times New Roman" w:eastAsia="Times New Roman" w:hAnsi="Times New Roman" w:cs="Times New Roman"/>
          <w:b/>
          <w:iCs/>
          <w:spacing w:val="15"/>
          <w:sz w:val="24"/>
          <w:szCs w:val="24"/>
          <w:lang w:val="es-ES"/>
        </w:rPr>
        <w:t>Carrera:</w:t>
      </w:r>
      <w:r w:rsidRPr="003E3180">
        <w:rPr>
          <w:rFonts w:ascii="Times New Roman" w:eastAsia="Times New Roman" w:hAnsi="Times New Roman" w:cs="Times New Roman"/>
          <w:iCs/>
          <w:spacing w:val="15"/>
          <w:sz w:val="24"/>
          <w:szCs w:val="24"/>
          <w:lang w:val="es-ES"/>
        </w:rPr>
        <w:t xml:space="preserve"> </w:t>
      </w:r>
      <w:r w:rsidR="005F5FF4">
        <w:rPr>
          <w:rFonts w:ascii="Times New Roman" w:eastAsia="Times New Roman" w:hAnsi="Times New Roman" w:cs="Times New Roman"/>
          <w:sz w:val="24"/>
          <w:szCs w:val="24"/>
          <w:lang w:val="es-ES"/>
        </w:rPr>
        <w:t>P</w:t>
      </w:r>
      <w:r w:rsidR="005F5FF4" w:rsidRPr="003E3180">
        <w:rPr>
          <w:rFonts w:ascii="Times New Roman" w:eastAsia="Times New Roman" w:hAnsi="Times New Roman" w:cs="Times New Roman"/>
          <w:sz w:val="24"/>
          <w:szCs w:val="24"/>
          <w:lang w:val="es-ES"/>
        </w:rPr>
        <w:t xml:space="preserve">edagogía de la </w:t>
      </w:r>
      <w:r w:rsidR="005F5FF4">
        <w:rPr>
          <w:rFonts w:ascii="Times New Roman" w:eastAsia="Times New Roman" w:hAnsi="Times New Roman" w:cs="Times New Roman"/>
          <w:sz w:val="24"/>
          <w:szCs w:val="24"/>
          <w:lang w:val="es-ES"/>
        </w:rPr>
        <w:t>L</w:t>
      </w:r>
      <w:r w:rsidR="005F5FF4" w:rsidRPr="003E3180">
        <w:rPr>
          <w:rFonts w:ascii="Times New Roman" w:eastAsia="Times New Roman" w:hAnsi="Times New Roman" w:cs="Times New Roman"/>
          <w:sz w:val="24"/>
          <w:szCs w:val="24"/>
          <w:lang w:val="es-ES"/>
        </w:rPr>
        <w:t xml:space="preserve">engua y la </w:t>
      </w:r>
      <w:r w:rsidR="005F5FF4">
        <w:rPr>
          <w:rFonts w:ascii="Times New Roman" w:eastAsia="Times New Roman" w:hAnsi="Times New Roman" w:cs="Times New Roman"/>
          <w:sz w:val="24"/>
          <w:szCs w:val="24"/>
          <w:lang w:val="es-ES"/>
        </w:rPr>
        <w:t>L</w:t>
      </w:r>
      <w:r w:rsidR="005F5FF4" w:rsidRPr="003E3180">
        <w:rPr>
          <w:rFonts w:ascii="Times New Roman" w:eastAsia="Times New Roman" w:hAnsi="Times New Roman" w:cs="Times New Roman"/>
          <w:sz w:val="24"/>
          <w:szCs w:val="24"/>
          <w:lang w:val="es-ES"/>
        </w:rPr>
        <w:t>iteratura</w:t>
      </w:r>
      <w:r w:rsidRPr="003E3180">
        <w:rPr>
          <w:rFonts w:ascii="Times New Roman" w:eastAsia="Times New Roman" w:hAnsi="Times New Roman" w:cs="Times New Roman"/>
          <w:b/>
          <w:bCs/>
          <w:sz w:val="24"/>
          <w:szCs w:val="24"/>
          <w:lang w:val="es-ES"/>
        </w:rPr>
        <w:t xml:space="preserve"> </w:t>
      </w:r>
    </w:p>
    <w:p w14:paraId="06FE163D" w14:textId="77777777" w:rsidR="003E3180" w:rsidRPr="003E3180" w:rsidRDefault="003E3180" w:rsidP="0056672D">
      <w:pPr>
        <w:pStyle w:val="Prrafodelista"/>
        <w:keepNext/>
        <w:keepLines/>
        <w:numPr>
          <w:ilvl w:val="0"/>
          <w:numId w:val="6"/>
        </w:numPr>
        <w:spacing w:before="120" w:after="0" w:line="360" w:lineRule="auto"/>
        <w:ind w:left="426" w:hanging="426"/>
        <w:jc w:val="both"/>
        <w:outlineLvl w:val="0"/>
        <w:rPr>
          <w:rFonts w:ascii="Times New Roman" w:eastAsia="Times New Roman" w:hAnsi="Times New Roman" w:cs="Times New Roman"/>
          <w:b/>
          <w:bCs/>
          <w:sz w:val="24"/>
          <w:szCs w:val="36"/>
          <w:lang w:val="es-ES"/>
        </w:rPr>
      </w:pPr>
      <w:r w:rsidRPr="003E3180">
        <w:rPr>
          <w:rFonts w:ascii="Times New Roman" w:eastAsia="Times New Roman" w:hAnsi="Times New Roman" w:cs="Times New Roman"/>
          <w:b/>
          <w:bCs/>
          <w:sz w:val="24"/>
          <w:szCs w:val="36"/>
          <w:lang w:val="es-ES"/>
        </w:rPr>
        <w:t>DATOS INFORMATIVOS DOCENTE TUTOR</w:t>
      </w:r>
    </w:p>
    <w:p w14:paraId="5CA7E824" w14:textId="77777777" w:rsidR="003E3180" w:rsidRPr="003E3180" w:rsidRDefault="003E3180" w:rsidP="003E3180">
      <w:pPr>
        <w:spacing w:after="0" w:line="240" w:lineRule="auto"/>
        <w:ind w:left="426"/>
        <w:jc w:val="both"/>
        <w:rPr>
          <w:rFonts w:ascii="Times New Roman" w:eastAsia="Calibri" w:hAnsi="Times New Roman" w:cs="Times New Roman"/>
          <w:b/>
          <w:sz w:val="24"/>
          <w:szCs w:val="28"/>
        </w:rPr>
      </w:pPr>
      <w:r w:rsidRPr="003E3180">
        <w:rPr>
          <w:rFonts w:ascii="Times New Roman" w:eastAsia="Calibri" w:hAnsi="Times New Roman" w:cs="Times New Roman"/>
          <w:b/>
          <w:sz w:val="24"/>
          <w:szCs w:val="28"/>
        </w:rPr>
        <w:t xml:space="preserve">Apellidos: </w:t>
      </w:r>
    </w:p>
    <w:p w14:paraId="30819FF2" w14:textId="77777777" w:rsidR="003E3180" w:rsidRPr="003E3180" w:rsidRDefault="003E3180" w:rsidP="003E3180">
      <w:pPr>
        <w:spacing w:after="0" w:line="240" w:lineRule="auto"/>
        <w:ind w:left="426"/>
        <w:jc w:val="both"/>
        <w:rPr>
          <w:rFonts w:ascii="Times New Roman" w:eastAsia="Calibri" w:hAnsi="Times New Roman" w:cs="Times New Roman"/>
          <w:b/>
          <w:sz w:val="24"/>
          <w:szCs w:val="28"/>
        </w:rPr>
      </w:pPr>
      <w:r w:rsidRPr="003E3180">
        <w:rPr>
          <w:rFonts w:ascii="Times New Roman" w:eastAsia="Calibri" w:hAnsi="Times New Roman" w:cs="Times New Roman"/>
          <w:b/>
          <w:sz w:val="24"/>
          <w:szCs w:val="28"/>
        </w:rPr>
        <w:t>Nombres:</w:t>
      </w:r>
      <w:r w:rsidRPr="003E3180">
        <w:rPr>
          <w:rFonts w:ascii="Times New Roman" w:eastAsia="Calibri" w:hAnsi="Times New Roman" w:cs="Times New Roman"/>
          <w:sz w:val="24"/>
          <w:szCs w:val="28"/>
        </w:rPr>
        <w:t xml:space="preserve"> </w:t>
      </w:r>
    </w:p>
    <w:p w14:paraId="77E1CBD8" w14:textId="77777777" w:rsidR="003E3180" w:rsidRPr="003E3180" w:rsidRDefault="003E3180" w:rsidP="003E3180">
      <w:pPr>
        <w:spacing w:after="0" w:line="240" w:lineRule="auto"/>
        <w:ind w:left="426"/>
        <w:jc w:val="both"/>
        <w:rPr>
          <w:rFonts w:ascii="Times New Roman" w:eastAsia="Calibri" w:hAnsi="Times New Roman" w:cs="Times New Roman"/>
          <w:b/>
          <w:sz w:val="24"/>
          <w:szCs w:val="28"/>
        </w:rPr>
      </w:pPr>
      <w:r w:rsidRPr="003E3180">
        <w:rPr>
          <w:rFonts w:ascii="Times New Roman" w:eastAsia="Calibri" w:hAnsi="Times New Roman" w:cs="Times New Roman"/>
          <w:b/>
          <w:sz w:val="24"/>
          <w:szCs w:val="28"/>
        </w:rPr>
        <w:t>Cedula/Pasaporte:</w:t>
      </w:r>
      <w:r w:rsidRPr="003E3180">
        <w:rPr>
          <w:rFonts w:ascii="Times New Roman" w:eastAsia="Calibri" w:hAnsi="Times New Roman" w:cs="Times New Roman"/>
          <w:sz w:val="24"/>
          <w:szCs w:val="28"/>
        </w:rPr>
        <w:t xml:space="preserve"> </w:t>
      </w:r>
    </w:p>
    <w:p w14:paraId="2C5621DE" w14:textId="77777777" w:rsidR="003E3180" w:rsidRPr="003E3180" w:rsidRDefault="003E3180" w:rsidP="0056672D">
      <w:pPr>
        <w:pStyle w:val="Prrafodelista"/>
        <w:keepNext/>
        <w:keepLines/>
        <w:numPr>
          <w:ilvl w:val="0"/>
          <w:numId w:val="6"/>
        </w:numPr>
        <w:spacing w:before="120" w:after="0" w:line="360" w:lineRule="auto"/>
        <w:ind w:left="426" w:hanging="426"/>
        <w:jc w:val="both"/>
        <w:outlineLvl w:val="0"/>
        <w:rPr>
          <w:rFonts w:ascii="Times New Roman" w:eastAsia="Times New Roman" w:hAnsi="Times New Roman" w:cs="Times New Roman"/>
          <w:b/>
          <w:bCs/>
          <w:sz w:val="24"/>
          <w:szCs w:val="36"/>
          <w:lang w:val="es-ES"/>
        </w:rPr>
      </w:pPr>
      <w:r w:rsidRPr="003E3180">
        <w:rPr>
          <w:rFonts w:ascii="Times New Roman" w:eastAsia="Times New Roman" w:hAnsi="Times New Roman" w:cs="Times New Roman"/>
          <w:b/>
          <w:bCs/>
          <w:sz w:val="24"/>
          <w:szCs w:val="36"/>
          <w:lang w:val="es-ES"/>
        </w:rPr>
        <w:t>DATOS INFORMATIVOS ESTUDIANTE</w:t>
      </w:r>
    </w:p>
    <w:p w14:paraId="7F5E19FC" w14:textId="12218755" w:rsidR="003E3180" w:rsidRPr="003E3180" w:rsidRDefault="003E3180" w:rsidP="003E3180">
      <w:pPr>
        <w:spacing w:after="0" w:line="240" w:lineRule="auto"/>
        <w:ind w:left="357" w:firstLine="69"/>
        <w:jc w:val="both"/>
        <w:rPr>
          <w:rFonts w:ascii="Times New Roman" w:eastAsia="Calibri" w:hAnsi="Times New Roman" w:cs="Times New Roman"/>
          <w:sz w:val="24"/>
          <w:szCs w:val="28"/>
        </w:rPr>
      </w:pPr>
      <w:r w:rsidRPr="003E3180">
        <w:rPr>
          <w:rFonts w:ascii="Times New Roman" w:eastAsia="Calibri" w:hAnsi="Times New Roman" w:cs="Times New Roman"/>
          <w:b/>
          <w:sz w:val="24"/>
          <w:szCs w:val="28"/>
        </w:rPr>
        <w:t>Apellidos:</w:t>
      </w:r>
      <w:r w:rsidRPr="003E3180">
        <w:rPr>
          <w:rFonts w:ascii="Times New Roman" w:eastAsia="Calibri" w:hAnsi="Times New Roman" w:cs="Times New Roman"/>
          <w:sz w:val="24"/>
          <w:szCs w:val="28"/>
        </w:rPr>
        <w:t xml:space="preserve"> </w:t>
      </w:r>
      <w:r w:rsidR="00D71966">
        <w:rPr>
          <w:rFonts w:ascii="Times New Roman" w:eastAsia="Calibri" w:hAnsi="Times New Roman" w:cs="Times New Roman"/>
          <w:sz w:val="24"/>
          <w:szCs w:val="28"/>
        </w:rPr>
        <w:t>Ibujés López</w:t>
      </w:r>
    </w:p>
    <w:p w14:paraId="5817DEAB" w14:textId="77777777" w:rsidR="003E3180" w:rsidRPr="003E3180" w:rsidRDefault="003E3180" w:rsidP="003E3180">
      <w:pPr>
        <w:spacing w:after="0" w:line="240" w:lineRule="auto"/>
        <w:ind w:left="357" w:firstLine="69"/>
        <w:jc w:val="both"/>
        <w:rPr>
          <w:rFonts w:ascii="Times New Roman" w:eastAsia="Calibri" w:hAnsi="Times New Roman" w:cs="Times New Roman"/>
          <w:b/>
          <w:sz w:val="24"/>
          <w:szCs w:val="28"/>
        </w:rPr>
      </w:pPr>
      <w:r w:rsidRPr="003E3180">
        <w:rPr>
          <w:rFonts w:ascii="Times New Roman" w:eastAsia="Calibri" w:hAnsi="Times New Roman" w:cs="Times New Roman"/>
          <w:b/>
          <w:sz w:val="24"/>
          <w:szCs w:val="28"/>
        </w:rPr>
        <w:t>Nombres:</w:t>
      </w:r>
      <w:r w:rsidRPr="003E3180">
        <w:rPr>
          <w:rFonts w:ascii="Times New Roman" w:eastAsia="Calibri" w:hAnsi="Times New Roman" w:cs="Times New Roman"/>
          <w:sz w:val="24"/>
          <w:szCs w:val="28"/>
        </w:rPr>
        <w:t xml:space="preserve"> Laura Manuela</w:t>
      </w:r>
    </w:p>
    <w:p w14:paraId="26C6255B" w14:textId="77777777" w:rsidR="003E3180" w:rsidRPr="003E3180" w:rsidRDefault="003E3180" w:rsidP="003E3180">
      <w:pPr>
        <w:spacing w:after="0" w:line="240" w:lineRule="auto"/>
        <w:ind w:left="357" w:firstLine="69"/>
        <w:jc w:val="both"/>
        <w:rPr>
          <w:rFonts w:ascii="Times New Roman" w:eastAsia="Calibri" w:hAnsi="Times New Roman" w:cs="Times New Roman"/>
          <w:sz w:val="24"/>
          <w:szCs w:val="28"/>
        </w:rPr>
      </w:pPr>
      <w:r w:rsidRPr="003E3180">
        <w:rPr>
          <w:rFonts w:ascii="Times New Roman" w:eastAsia="Calibri" w:hAnsi="Times New Roman" w:cs="Times New Roman"/>
          <w:b/>
          <w:sz w:val="24"/>
          <w:szCs w:val="28"/>
        </w:rPr>
        <w:t>Cedula/Pasaporte:</w:t>
      </w:r>
      <w:r w:rsidRPr="003E3180">
        <w:rPr>
          <w:rFonts w:ascii="Times New Roman" w:eastAsia="Calibri" w:hAnsi="Times New Roman" w:cs="Times New Roman"/>
          <w:sz w:val="24"/>
          <w:szCs w:val="28"/>
        </w:rPr>
        <w:t xml:space="preserve"> 2300000888</w:t>
      </w:r>
      <w:r w:rsidRPr="003E3180">
        <w:rPr>
          <w:rFonts w:ascii="Times New Roman" w:eastAsia="Calibri" w:hAnsi="Times New Roman" w:cs="Times New Roman"/>
          <w:sz w:val="24"/>
          <w:szCs w:val="28"/>
        </w:rPr>
        <w:tab/>
      </w:r>
    </w:p>
    <w:p w14:paraId="1A93E8BB" w14:textId="77777777" w:rsidR="003E3180" w:rsidRPr="003E3180" w:rsidRDefault="003E3180" w:rsidP="003E3180">
      <w:pPr>
        <w:spacing w:after="0" w:line="120" w:lineRule="auto"/>
        <w:ind w:left="357"/>
        <w:jc w:val="both"/>
        <w:rPr>
          <w:rFonts w:ascii="Times New Roman" w:eastAsia="Calibri" w:hAnsi="Times New Roman" w:cs="Times New Roman"/>
          <w:sz w:val="24"/>
          <w:szCs w:val="28"/>
        </w:rPr>
      </w:pPr>
    </w:p>
    <w:p w14:paraId="37540B27" w14:textId="568DB4B5" w:rsidR="003E3180" w:rsidRPr="003E3180" w:rsidRDefault="003E3180" w:rsidP="003E3180">
      <w:pPr>
        <w:spacing w:after="0" w:line="240" w:lineRule="auto"/>
        <w:jc w:val="both"/>
        <w:rPr>
          <w:rFonts w:ascii="Times New Roman" w:eastAsia="Calibri" w:hAnsi="Times New Roman" w:cs="Times New Roman"/>
          <w:sz w:val="24"/>
          <w:szCs w:val="24"/>
          <w:lang w:bidi="es-ES"/>
        </w:rPr>
      </w:pPr>
      <w:r w:rsidRPr="003E3180">
        <w:rPr>
          <w:rFonts w:ascii="Times New Roman" w:eastAsia="Calibri" w:hAnsi="Times New Roman" w:cs="Times New Roman"/>
          <w:b/>
          <w:sz w:val="24"/>
          <w:szCs w:val="28"/>
        </w:rPr>
        <w:t>Título del Proyecto de Investigación:</w:t>
      </w:r>
      <w:r w:rsidRPr="003E3180">
        <w:rPr>
          <w:rFonts w:ascii="Times New Roman" w:eastAsia="Calibri" w:hAnsi="Times New Roman" w:cs="Times New Roman"/>
          <w:sz w:val="24"/>
          <w:szCs w:val="28"/>
        </w:rPr>
        <w:t xml:space="preserve"> </w:t>
      </w:r>
      <w:r w:rsidR="00EB0FF9" w:rsidRPr="00EB0FF9">
        <w:rPr>
          <w:rFonts w:ascii="Times New Roman" w:eastAsia="Calibri" w:hAnsi="Times New Roman" w:cs="Times New Roman"/>
          <w:sz w:val="24"/>
          <w:szCs w:val="28"/>
        </w:rPr>
        <w:t>Género, prestigio académico y marcas de estatus en el discurso oral de estudiantes universitarios</w:t>
      </w:r>
      <w:r w:rsidR="00957AB5">
        <w:rPr>
          <w:rFonts w:ascii="Times New Roman" w:eastAsia="Calibri" w:hAnsi="Times New Roman" w:cs="Times New Roman"/>
          <w:sz w:val="24"/>
          <w:szCs w:val="28"/>
        </w:rPr>
        <w:t>.</w:t>
      </w:r>
    </w:p>
    <w:p w14:paraId="2E3C9A01" w14:textId="77777777" w:rsidR="003E3180" w:rsidRPr="003E3180" w:rsidRDefault="003E3180" w:rsidP="003E3180">
      <w:pPr>
        <w:spacing w:after="0" w:line="240" w:lineRule="auto"/>
        <w:jc w:val="both"/>
        <w:rPr>
          <w:rFonts w:ascii="Times New Roman" w:eastAsia="Calibri" w:hAnsi="Times New Roman" w:cs="Times New Roman"/>
          <w:sz w:val="24"/>
          <w:szCs w:val="24"/>
          <w:lang w:bidi="es-ES"/>
        </w:rPr>
      </w:pPr>
    </w:p>
    <w:p w14:paraId="65ECF319" w14:textId="77777777" w:rsidR="003E3180" w:rsidRPr="003E3180" w:rsidRDefault="003E3180" w:rsidP="003E3180">
      <w:pPr>
        <w:spacing w:line="240" w:lineRule="auto"/>
        <w:jc w:val="both"/>
        <w:rPr>
          <w:rFonts w:ascii="Times New Roman" w:eastAsia="Calibri" w:hAnsi="Times New Roman" w:cs="Times New Roman"/>
          <w:sz w:val="24"/>
          <w:szCs w:val="20"/>
        </w:rPr>
      </w:pPr>
      <w:r w:rsidRPr="003E3180">
        <w:rPr>
          <w:rFonts w:ascii="Times New Roman" w:eastAsia="Calibri" w:hAnsi="Times New Roman" w:cs="Times New Roman"/>
          <w:b/>
          <w:sz w:val="24"/>
          <w:szCs w:val="28"/>
        </w:rPr>
        <w:t>Dominio Científico:</w:t>
      </w:r>
      <w:r w:rsidRPr="003E3180">
        <w:rPr>
          <w:rFonts w:ascii="Times New Roman" w:eastAsia="Calibri" w:hAnsi="Times New Roman" w:cs="Times New Roman"/>
          <w:sz w:val="24"/>
          <w:szCs w:val="28"/>
        </w:rPr>
        <w:t xml:space="preserve"> </w:t>
      </w:r>
      <w:r w:rsidRPr="003E3180">
        <w:rPr>
          <w:rFonts w:ascii="Times New Roman" w:eastAsia="Calibri" w:hAnsi="Times New Roman" w:cs="Times New Roman"/>
          <w:sz w:val="24"/>
          <w:szCs w:val="20"/>
        </w:rPr>
        <w:t>Desarrollo socioeconómico y educativo para el fortalecimiento de la institucionalidad democrática y ciudadana.</w:t>
      </w:r>
    </w:p>
    <w:p w14:paraId="4E370503" w14:textId="155A7460" w:rsidR="003E3180" w:rsidRPr="003E3180" w:rsidRDefault="003E3180" w:rsidP="003E3180">
      <w:pPr>
        <w:spacing w:after="0" w:line="240" w:lineRule="auto"/>
        <w:jc w:val="both"/>
        <w:rPr>
          <w:rFonts w:ascii="Times New Roman" w:eastAsia="Calibri" w:hAnsi="Times New Roman" w:cs="Times New Roman"/>
          <w:bCs/>
          <w:sz w:val="24"/>
          <w:szCs w:val="28"/>
        </w:rPr>
      </w:pPr>
      <w:r w:rsidRPr="003E3180">
        <w:rPr>
          <w:rFonts w:ascii="Times New Roman" w:eastAsia="Calibri" w:hAnsi="Times New Roman" w:cs="Times New Roman"/>
          <w:b/>
          <w:bCs/>
          <w:sz w:val="24"/>
          <w:szCs w:val="28"/>
        </w:rPr>
        <w:t>Línea de Investigación:</w:t>
      </w:r>
      <w:r w:rsidRPr="003E3180">
        <w:rPr>
          <w:rFonts w:ascii="Times New Roman" w:eastAsia="Calibri" w:hAnsi="Times New Roman" w:cs="Times New Roman"/>
          <w:sz w:val="24"/>
          <w:szCs w:val="28"/>
        </w:rPr>
        <w:t xml:space="preserve"> </w:t>
      </w:r>
      <w:r w:rsidR="00EB0FF9" w:rsidRPr="00EB0FF9">
        <w:rPr>
          <w:rFonts w:ascii="Times New Roman" w:eastAsia="Calibri" w:hAnsi="Times New Roman" w:cs="Times New Roman"/>
          <w:sz w:val="24"/>
          <w:szCs w:val="20"/>
        </w:rPr>
        <w:t>Ciencias de la Educación y Formación Profesional/No Profesional</w:t>
      </w:r>
      <w:r w:rsidR="00957AB5">
        <w:rPr>
          <w:rFonts w:ascii="Times New Roman" w:eastAsia="Calibri" w:hAnsi="Times New Roman" w:cs="Times New Roman"/>
          <w:sz w:val="24"/>
          <w:szCs w:val="20"/>
        </w:rPr>
        <w:t>.</w:t>
      </w:r>
    </w:p>
    <w:p w14:paraId="2FC81264" w14:textId="77777777" w:rsidR="003E3180" w:rsidRPr="003E3180" w:rsidRDefault="003E3180" w:rsidP="003E3180">
      <w:pPr>
        <w:keepNext/>
        <w:keepLines/>
        <w:spacing w:before="120" w:after="120" w:line="360" w:lineRule="auto"/>
        <w:ind w:left="357" w:hanging="357"/>
        <w:jc w:val="both"/>
        <w:outlineLvl w:val="0"/>
        <w:rPr>
          <w:rFonts w:ascii="Times New Roman" w:eastAsia="Times New Roman" w:hAnsi="Times New Roman" w:cs="Times New Roman"/>
          <w:b/>
          <w:bCs/>
          <w:sz w:val="24"/>
          <w:szCs w:val="36"/>
          <w:lang w:val="es-ES"/>
        </w:rPr>
      </w:pPr>
      <w:r w:rsidRPr="003E3180">
        <w:rPr>
          <w:rFonts w:ascii="Times New Roman" w:eastAsia="Times New Roman" w:hAnsi="Times New Roman" w:cs="Times New Roman"/>
          <w:b/>
          <w:bCs/>
          <w:sz w:val="24"/>
          <w:szCs w:val="36"/>
          <w:lang w:val="es-ES"/>
        </w:rPr>
        <w:t>Cumplimiento de Requerimientos del Perfil del Proyecto de Investigación</w:t>
      </w:r>
    </w:p>
    <w:tbl>
      <w:tblPr>
        <w:tblStyle w:val="Tablaconcuadrcula1"/>
        <w:tblW w:w="8790" w:type="dxa"/>
        <w:tblInd w:w="0" w:type="dxa"/>
        <w:tblLayout w:type="fixed"/>
        <w:tblLook w:val="04A0" w:firstRow="1" w:lastRow="0" w:firstColumn="1" w:lastColumn="0" w:noHBand="0" w:noVBand="1"/>
      </w:tblPr>
      <w:tblGrid>
        <w:gridCol w:w="5100"/>
        <w:gridCol w:w="1772"/>
        <w:gridCol w:w="1918"/>
      </w:tblGrid>
      <w:tr w:rsidR="003E3180" w:rsidRPr="003E3180" w14:paraId="47DA32D3" w14:textId="77777777" w:rsidTr="00ED6AC5">
        <w:tc>
          <w:tcPr>
            <w:tcW w:w="5098" w:type="dxa"/>
            <w:tcBorders>
              <w:top w:val="single" w:sz="4" w:space="0" w:color="auto"/>
              <w:left w:val="single" w:sz="4" w:space="0" w:color="auto"/>
              <w:bottom w:val="single" w:sz="4" w:space="0" w:color="auto"/>
              <w:right w:val="single" w:sz="4" w:space="0" w:color="auto"/>
            </w:tcBorders>
            <w:hideMark/>
          </w:tcPr>
          <w:p w14:paraId="2976590D" w14:textId="77777777" w:rsidR="003E3180" w:rsidRPr="003E3180" w:rsidRDefault="003E3180" w:rsidP="00ED6AC5">
            <w:pPr>
              <w:jc w:val="center"/>
              <w:rPr>
                <w:rFonts w:ascii="Times New Roman" w:eastAsia="Century Gothic" w:hAnsi="Times New Roman"/>
                <w:b/>
                <w:bCs/>
              </w:rPr>
            </w:pPr>
            <w:r w:rsidRPr="003E3180">
              <w:rPr>
                <w:rFonts w:ascii="Times New Roman" w:eastAsia="Century Gothic" w:hAnsi="Times New Roman"/>
                <w:b/>
                <w:bCs/>
              </w:rPr>
              <w:t>Aspectos</w:t>
            </w:r>
          </w:p>
        </w:tc>
        <w:tc>
          <w:tcPr>
            <w:tcW w:w="1772" w:type="dxa"/>
            <w:tcBorders>
              <w:top w:val="single" w:sz="4" w:space="0" w:color="auto"/>
              <w:left w:val="single" w:sz="4" w:space="0" w:color="auto"/>
              <w:bottom w:val="single" w:sz="4" w:space="0" w:color="auto"/>
              <w:right w:val="single" w:sz="4" w:space="0" w:color="auto"/>
            </w:tcBorders>
            <w:hideMark/>
          </w:tcPr>
          <w:p w14:paraId="3C430F94" w14:textId="77777777" w:rsidR="003E3180" w:rsidRPr="003E3180" w:rsidRDefault="003E3180" w:rsidP="00ED6AC5">
            <w:pPr>
              <w:jc w:val="center"/>
              <w:rPr>
                <w:rFonts w:ascii="Times New Roman" w:hAnsi="Times New Roman"/>
                <w:b/>
                <w:bCs/>
                <w:sz w:val="24"/>
                <w:szCs w:val="28"/>
              </w:rPr>
            </w:pPr>
            <w:r w:rsidRPr="003E3180">
              <w:rPr>
                <w:rFonts w:ascii="Times New Roman" w:eastAsia="Century Gothic" w:hAnsi="Times New Roman"/>
                <w:b/>
                <w:bCs/>
              </w:rPr>
              <w:t xml:space="preserve">Cumplimiento  </w:t>
            </w:r>
          </w:p>
          <w:p w14:paraId="73B98205" w14:textId="77777777" w:rsidR="003E3180" w:rsidRPr="003E3180" w:rsidRDefault="003E3180" w:rsidP="00ED6AC5">
            <w:pPr>
              <w:jc w:val="center"/>
              <w:rPr>
                <w:rFonts w:ascii="Times New Roman" w:hAnsi="Times New Roman"/>
                <w:b/>
                <w:bCs/>
                <w:sz w:val="24"/>
                <w:szCs w:val="28"/>
              </w:rPr>
            </w:pPr>
            <w:r w:rsidRPr="003E3180">
              <w:rPr>
                <w:rFonts w:ascii="Times New Roman" w:hAnsi="Times New Roman"/>
                <w:b/>
                <w:bCs/>
                <w:sz w:val="20"/>
                <w:szCs w:val="20"/>
              </w:rPr>
              <w:t>SI/NO</w:t>
            </w:r>
          </w:p>
        </w:tc>
        <w:tc>
          <w:tcPr>
            <w:tcW w:w="1918" w:type="dxa"/>
            <w:tcBorders>
              <w:top w:val="single" w:sz="4" w:space="0" w:color="auto"/>
              <w:left w:val="single" w:sz="4" w:space="0" w:color="auto"/>
              <w:bottom w:val="single" w:sz="4" w:space="0" w:color="auto"/>
              <w:right w:val="single" w:sz="4" w:space="0" w:color="auto"/>
            </w:tcBorders>
            <w:hideMark/>
          </w:tcPr>
          <w:p w14:paraId="2EBDF12E" w14:textId="77777777" w:rsidR="003E3180" w:rsidRPr="003E3180" w:rsidRDefault="003E3180" w:rsidP="00ED6AC5">
            <w:pPr>
              <w:jc w:val="center"/>
              <w:rPr>
                <w:rFonts w:ascii="Times New Roman" w:eastAsia="Century Gothic" w:hAnsi="Times New Roman"/>
              </w:rPr>
            </w:pPr>
            <w:r w:rsidRPr="003E3180">
              <w:rPr>
                <w:rFonts w:ascii="Times New Roman" w:eastAsia="Century Gothic" w:hAnsi="Times New Roman"/>
                <w:b/>
                <w:bCs/>
              </w:rPr>
              <w:t>Observaciones</w:t>
            </w:r>
          </w:p>
        </w:tc>
      </w:tr>
      <w:tr w:rsidR="003E3180" w:rsidRPr="003E3180" w14:paraId="02BC180C" w14:textId="77777777" w:rsidTr="00ED6AC5">
        <w:tc>
          <w:tcPr>
            <w:tcW w:w="5098" w:type="dxa"/>
            <w:tcBorders>
              <w:top w:val="single" w:sz="4" w:space="0" w:color="auto"/>
              <w:left w:val="single" w:sz="4" w:space="0" w:color="auto"/>
              <w:bottom w:val="single" w:sz="4" w:space="0" w:color="auto"/>
              <w:right w:val="single" w:sz="4" w:space="0" w:color="auto"/>
            </w:tcBorders>
            <w:hideMark/>
          </w:tcPr>
          <w:p w14:paraId="18DC9C93" w14:textId="77777777" w:rsidR="003E3180" w:rsidRPr="003E3180" w:rsidRDefault="003E3180" w:rsidP="00ED6AC5">
            <w:pPr>
              <w:rPr>
                <w:rFonts w:ascii="Times New Roman" w:eastAsia="Century Gothic" w:hAnsi="Times New Roman"/>
                <w:b/>
                <w:bCs/>
                <w:sz w:val="20"/>
                <w:szCs w:val="20"/>
              </w:rPr>
            </w:pPr>
            <w:r w:rsidRPr="003E3180">
              <w:rPr>
                <w:rFonts w:ascii="Times New Roman" w:eastAsia="Century Gothic" w:hAnsi="Times New Roman"/>
                <w:b/>
                <w:bCs/>
                <w:sz w:val="20"/>
                <w:szCs w:val="20"/>
              </w:rPr>
              <w:t>1.  Título</w:t>
            </w:r>
          </w:p>
        </w:tc>
        <w:tc>
          <w:tcPr>
            <w:tcW w:w="1772" w:type="dxa"/>
            <w:tcBorders>
              <w:top w:val="single" w:sz="4" w:space="0" w:color="auto"/>
              <w:left w:val="single" w:sz="4" w:space="0" w:color="auto"/>
              <w:bottom w:val="single" w:sz="4" w:space="0" w:color="auto"/>
              <w:right w:val="single" w:sz="4" w:space="0" w:color="auto"/>
            </w:tcBorders>
          </w:tcPr>
          <w:p w14:paraId="626F77A9" w14:textId="77777777" w:rsidR="003E3180" w:rsidRPr="003E3180" w:rsidRDefault="003E3180" w:rsidP="00ED6AC5">
            <w:pPr>
              <w:jc w:val="center"/>
              <w:rPr>
                <w:rFonts w:ascii="Times New Roman" w:eastAsia="Century Gothic" w:hAnsi="Times New Roman"/>
              </w:rPr>
            </w:pPr>
          </w:p>
        </w:tc>
        <w:tc>
          <w:tcPr>
            <w:tcW w:w="1918" w:type="dxa"/>
            <w:tcBorders>
              <w:top w:val="single" w:sz="4" w:space="0" w:color="auto"/>
              <w:left w:val="single" w:sz="4" w:space="0" w:color="auto"/>
              <w:bottom w:val="single" w:sz="4" w:space="0" w:color="auto"/>
              <w:right w:val="single" w:sz="4" w:space="0" w:color="auto"/>
            </w:tcBorders>
          </w:tcPr>
          <w:p w14:paraId="694E7A70" w14:textId="77777777" w:rsidR="003E3180" w:rsidRPr="003E3180" w:rsidRDefault="003E3180" w:rsidP="00ED6AC5">
            <w:pPr>
              <w:rPr>
                <w:rFonts w:ascii="Times New Roman" w:eastAsia="Century Gothic" w:hAnsi="Times New Roman"/>
              </w:rPr>
            </w:pPr>
          </w:p>
        </w:tc>
      </w:tr>
      <w:tr w:rsidR="003E3180" w:rsidRPr="003E3180" w14:paraId="40CA2322" w14:textId="77777777" w:rsidTr="00ED6AC5">
        <w:tc>
          <w:tcPr>
            <w:tcW w:w="5098" w:type="dxa"/>
            <w:tcBorders>
              <w:top w:val="single" w:sz="4" w:space="0" w:color="auto"/>
              <w:left w:val="single" w:sz="4" w:space="0" w:color="auto"/>
              <w:bottom w:val="single" w:sz="4" w:space="0" w:color="auto"/>
              <w:right w:val="single" w:sz="4" w:space="0" w:color="auto"/>
            </w:tcBorders>
            <w:hideMark/>
          </w:tcPr>
          <w:p w14:paraId="04F3336B" w14:textId="77777777" w:rsidR="003E3180" w:rsidRPr="003E3180" w:rsidRDefault="003E3180" w:rsidP="00ED6AC5">
            <w:pPr>
              <w:rPr>
                <w:rFonts w:ascii="Times New Roman" w:eastAsia="Century Gothic" w:hAnsi="Times New Roman"/>
                <w:b/>
                <w:bCs/>
                <w:sz w:val="20"/>
                <w:szCs w:val="20"/>
              </w:rPr>
            </w:pPr>
            <w:r w:rsidRPr="003E3180">
              <w:rPr>
                <w:rFonts w:ascii="Times New Roman" w:eastAsia="Century Gothic" w:hAnsi="Times New Roman"/>
                <w:b/>
                <w:bCs/>
                <w:sz w:val="20"/>
                <w:szCs w:val="20"/>
              </w:rPr>
              <w:t>2.  Introducción</w:t>
            </w:r>
          </w:p>
        </w:tc>
        <w:tc>
          <w:tcPr>
            <w:tcW w:w="1772" w:type="dxa"/>
            <w:tcBorders>
              <w:top w:val="single" w:sz="4" w:space="0" w:color="auto"/>
              <w:left w:val="single" w:sz="4" w:space="0" w:color="auto"/>
              <w:bottom w:val="single" w:sz="4" w:space="0" w:color="auto"/>
              <w:right w:val="single" w:sz="4" w:space="0" w:color="auto"/>
            </w:tcBorders>
          </w:tcPr>
          <w:p w14:paraId="0108460D" w14:textId="77777777" w:rsidR="003E3180" w:rsidRPr="003E3180" w:rsidRDefault="003E3180" w:rsidP="00ED6AC5">
            <w:pPr>
              <w:jc w:val="center"/>
              <w:rPr>
                <w:rFonts w:ascii="Times New Roman" w:eastAsia="Century Gothic" w:hAnsi="Times New Roman"/>
              </w:rPr>
            </w:pPr>
          </w:p>
        </w:tc>
        <w:tc>
          <w:tcPr>
            <w:tcW w:w="1918" w:type="dxa"/>
            <w:tcBorders>
              <w:top w:val="single" w:sz="4" w:space="0" w:color="auto"/>
              <w:left w:val="single" w:sz="4" w:space="0" w:color="auto"/>
              <w:bottom w:val="single" w:sz="4" w:space="0" w:color="auto"/>
              <w:right w:val="single" w:sz="4" w:space="0" w:color="auto"/>
            </w:tcBorders>
          </w:tcPr>
          <w:p w14:paraId="35741158" w14:textId="77777777" w:rsidR="003E3180" w:rsidRPr="003E3180" w:rsidRDefault="003E3180" w:rsidP="00ED6AC5">
            <w:pPr>
              <w:rPr>
                <w:rFonts w:ascii="Times New Roman" w:eastAsia="Century Gothic" w:hAnsi="Times New Roman"/>
              </w:rPr>
            </w:pPr>
          </w:p>
        </w:tc>
      </w:tr>
      <w:tr w:rsidR="003E3180" w:rsidRPr="003E3180" w14:paraId="271CDE76" w14:textId="77777777" w:rsidTr="00ED6AC5">
        <w:tc>
          <w:tcPr>
            <w:tcW w:w="5098" w:type="dxa"/>
            <w:tcBorders>
              <w:top w:val="single" w:sz="4" w:space="0" w:color="auto"/>
              <w:left w:val="single" w:sz="4" w:space="0" w:color="auto"/>
              <w:bottom w:val="single" w:sz="4" w:space="0" w:color="auto"/>
              <w:right w:val="single" w:sz="4" w:space="0" w:color="auto"/>
            </w:tcBorders>
            <w:hideMark/>
          </w:tcPr>
          <w:p w14:paraId="25B29650" w14:textId="77777777" w:rsidR="003E3180" w:rsidRPr="003E3180" w:rsidRDefault="003E3180" w:rsidP="00ED6AC5">
            <w:pPr>
              <w:rPr>
                <w:rFonts w:ascii="Times New Roman" w:eastAsia="Century Gothic" w:hAnsi="Times New Roman"/>
                <w:b/>
                <w:bCs/>
                <w:sz w:val="20"/>
                <w:szCs w:val="20"/>
              </w:rPr>
            </w:pPr>
            <w:r w:rsidRPr="003E3180">
              <w:rPr>
                <w:rFonts w:ascii="Times New Roman" w:eastAsia="Century Gothic" w:hAnsi="Times New Roman"/>
                <w:b/>
                <w:bCs/>
                <w:sz w:val="20"/>
                <w:szCs w:val="20"/>
              </w:rPr>
              <w:t>3.  Planteamiento del problema</w:t>
            </w:r>
          </w:p>
        </w:tc>
        <w:tc>
          <w:tcPr>
            <w:tcW w:w="1772" w:type="dxa"/>
            <w:tcBorders>
              <w:top w:val="single" w:sz="4" w:space="0" w:color="auto"/>
              <w:left w:val="single" w:sz="4" w:space="0" w:color="auto"/>
              <w:bottom w:val="single" w:sz="4" w:space="0" w:color="auto"/>
              <w:right w:val="single" w:sz="4" w:space="0" w:color="auto"/>
            </w:tcBorders>
          </w:tcPr>
          <w:p w14:paraId="4F3D2F10" w14:textId="77777777" w:rsidR="003E3180" w:rsidRPr="003E3180" w:rsidRDefault="003E3180" w:rsidP="00ED6AC5">
            <w:pPr>
              <w:jc w:val="center"/>
              <w:rPr>
                <w:rFonts w:ascii="Times New Roman" w:eastAsia="Century Gothic" w:hAnsi="Times New Roman"/>
              </w:rPr>
            </w:pPr>
          </w:p>
        </w:tc>
        <w:tc>
          <w:tcPr>
            <w:tcW w:w="1918" w:type="dxa"/>
            <w:tcBorders>
              <w:top w:val="single" w:sz="4" w:space="0" w:color="auto"/>
              <w:left w:val="single" w:sz="4" w:space="0" w:color="auto"/>
              <w:bottom w:val="single" w:sz="4" w:space="0" w:color="auto"/>
              <w:right w:val="single" w:sz="4" w:space="0" w:color="auto"/>
            </w:tcBorders>
          </w:tcPr>
          <w:p w14:paraId="794354E5" w14:textId="77777777" w:rsidR="003E3180" w:rsidRPr="003E3180" w:rsidRDefault="003E3180" w:rsidP="00ED6AC5">
            <w:pPr>
              <w:rPr>
                <w:rFonts w:ascii="Times New Roman" w:eastAsia="Century Gothic" w:hAnsi="Times New Roman"/>
              </w:rPr>
            </w:pPr>
          </w:p>
        </w:tc>
      </w:tr>
      <w:tr w:rsidR="003E3180" w:rsidRPr="003E3180" w14:paraId="21DFF4CE" w14:textId="77777777" w:rsidTr="00ED6AC5">
        <w:tc>
          <w:tcPr>
            <w:tcW w:w="5098" w:type="dxa"/>
            <w:tcBorders>
              <w:top w:val="single" w:sz="4" w:space="0" w:color="auto"/>
              <w:left w:val="single" w:sz="4" w:space="0" w:color="auto"/>
              <w:bottom w:val="single" w:sz="4" w:space="0" w:color="auto"/>
              <w:right w:val="single" w:sz="4" w:space="0" w:color="auto"/>
            </w:tcBorders>
            <w:hideMark/>
          </w:tcPr>
          <w:p w14:paraId="198F25B8" w14:textId="77777777" w:rsidR="003E3180" w:rsidRPr="003E3180" w:rsidRDefault="003E3180" w:rsidP="00ED6AC5">
            <w:pPr>
              <w:rPr>
                <w:rFonts w:ascii="Times New Roman" w:eastAsia="Century Gothic" w:hAnsi="Times New Roman"/>
                <w:b/>
                <w:bCs/>
                <w:sz w:val="20"/>
                <w:szCs w:val="20"/>
              </w:rPr>
            </w:pPr>
            <w:r w:rsidRPr="003E3180">
              <w:rPr>
                <w:rFonts w:ascii="Times New Roman" w:eastAsia="Century Gothic" w:hAnsi="Times New Roman"/>
                <w:b/>
                <w:bCs/>
                <w:sz w:val="20"/>
                <w:szCs w:val="20"/>
              </w:rPr>
              <w:t>4.  Objetivos: General y Específicos</w:t>
            </w:r>
          </w:p>
        </w:tc>
        <w:tc>
          <w:tcPr>
            <w:tcW w:w="1772" w:type="dxa"/>
            <w:tcBorders>
              <w:top w:val="single" w:sz="4" w:space="0" w:color="auto"/>
              <w:left w:val="single" w:sz="4" w:space="0" w:color="auto"/>
              <w:bottom w:val="single" w:sz="4" w:space="0" w:color="auto"/>
              <w:right w:val="single" w:sz="4" w:space="0" w:color="auto"/>
            </w:tcBorders>
          </w:tcPr>
          <w:p w14:paraId="23A6B6F2" w14:textId="77777777" w:rsidR="003E3180" w:rsidRPr="003E3180" w:rsidRDefault="003E3180" w:rsidP="00ED6AC5">
            <w:pPr>
              <w:jc w:val="center"/>
              <w:rPr>
                <w:rFonts w:ascii="Times New Roman" w:eastAsia="Century Gothic" w:hAnsi="Times New Roman"/>
              </w:rPr>
            </w:pPr>
          </w:p>
        </w:tc>
        <w:tc>
          <w:tcPr>
            <w:tcW w:w="1918" w:type="dxa"/>
            <w:tcBorders>
              <w:top w:val="single" w:sz="4" w:space="0" w:color="auto"/>
              <w:left w:val="single" w:sz="4" w:space="0" w:color="auto"/>
              <w:bottom w:val="single" w:sz="4" w:space="0" w:color="auto"/>
              <w:right w:val="single" w:sz="4" w:space="0" w:color="auto"/>
            </w:tcBorders>
          </w:tcPr>
          <w:p w14:paraId="4DC5371B" w14:textId="77777777" w:rsidR="003E3180" w:rsidRPr="003E3180" w:rsidRDefault="003E3180" w:rsidP="00ED6AC5">
            <w:pPr>
              <w:rPr>
                <w:rFonts w:ascii="Times New Roman" w:eastAsia="Century Gothic" w:hAnsi="Times New Roman"/>
              </w:rPr>
            </w:pPr>
          </w:p>
        </w:tc>
      </w:tr>
      <w:tr w:rsidR="003E3180" w:rsidRPr="003E3180" w14:paraId="4A3FCE8E" w14:textId="77777777" w:rsidTr="00ED6AC5">
        <w:tc>
          <w:tcPr>
            <w:tcW w:w="5098" w:type="dxa"/>
            <w:tcBorders>
              <w:top w:val="single" w:sz="4" w:space="0" w:color="auto"/>
              <w:left w:val="single" w:sz="4" w:space="0" w:color="auto"/>
              <w:bottom w:val="single" w:sz="4" w:space="0" w:color="auto"/>
              <w:right w:val="single" w:sz="4" w:space="0" w:color="auto"/>
            </w:tcBorders>
            <w:hideMark/>
          </w:tcPr>
          <w:p w14:paraId="27BF4F31" w14:textId="77777777" w:rsidR="003E3180" w:rsidRPr="003E3180" w:rsidRDefault="003E3180" w:rsidP="00ED6AC5">
            <w:pPr>
              <w:ind w:left="176" w:hanging="176"/>
              <w:rPr>
                <w:rFonts w:ascii="Times New Roman" w:eastAsia="Century Gothic" w:hAnsi="Times New Roman"/>
                <w:b/>
                <w:bCs/>
                <w:sz w:val="20"/>
                <w:szCs w:val="20"/>
                <w:lang w:val="es-ES"/>
              </w:rPr>
            </w:pPr>
            <w:r w:rsidRPr="003E3180">
              <w:rPr>
                <w:rFonts w:ascii="Times New Roman" w:eastAsia="Century Gothic" w:hAnsi="Times New Roman"/>
                <w:b/>
                <w:bCs/>
                <w:sz w:val="20"/>
                <w:szCs w:val="20"/>
              </w:rPr>
              <w:t>5.  Marco Referencial / Marco teórico.</w:t>
            </w:r>
          </w:p>
        </w:tc>
        <w:tc>
          <w:tcPr>
            <w:tcW w:w="1772" w:type="dxa"/>
            <w:tcBorders>
              <w:top w:val="single" w:sz="4" w:space="0" w:color="auto"/>
              <w:left w:val="single" w:sz="4" w:space="0" w:color="auto"/>
              <w:bottom w:val="single" w:sz="4" w:space="0" w:color="auto"/>
              <w:right w:val="single" w:sz="4" w:space="0" w:color="auto"/>
            </w:tcBorders>
          </w:tcPr>
          <w:p w14:paraId="714DC1CC" w14:textId="77777777" w:rsidR="003E3180" w:rsidRPr="003E3180" w:rsidRDefault="003E3180" w:rsidP="00ED6AC5">
            <w:pPr>
              <w:jc w:val="center"/>
              <w:rPr>
                <w:rFonts w:ascii="Times New Roman" w:eastAsia="Century Gothic" w:hAnsi="Times New Roman"/>
              </w:rPr>
            </w:pPr>
          </w:p>
        </w:tc>
        <w:tc>
          <w:tcPr>
            <w:tcW w:w="1918" w:type="dxa"/>
            <w:tcBorders>
              <w:top w:val="single" w:sz="4" w:space="0" w:color="auto"/>
              <w:left w:val="single" w:sz="4" w:space="0" w:color="auto"/>
              <w:bottom w:val="single" w:sz="4" w:space="0" w:color="auto"/>
              <w:right w:val="single" w:sz="4" w:space="0" w:color="auto"/>
            </w:tcBorders>
          </w:tcPr>
          <w:p w14:paraId="4F109563" w14:textId="77777777" w:rsidR="003E3180" w:rsidRPr="003E3180" w:rsidRDefault="003E3180" w:rsidP="00ED6AC5">
            <w:pPr>
              <w:rPr>
                <w:rFonts w:ascii="Times New Roman" w:eastAsia="Century Gothic" w:hAnsi="Times New Roman"/>
              </w:rPr>
            </w:pPr>
          </w:p>
        </w:tc>
      </w:tr>
      <w:tr w:rsidR="003E3180" w:rsidRPr="003E3180" w14:paraId="75576BCE" w14:textId="77777777" w:rsidTr="00ED6AC5">
        <w:tc>
          <w:tcPr>
            <w:tcW w:w="5098" w:type="dxa"/>
            <w:tcBorders>
              <w:top w:val="single" w:sz="4" w:space="0" w:color="auto"/>
              <w:left w:val="single" w:sz="4" w:space="0" w:color="auto"/>
              <w:bottom w:val="single" w:sz="4" w:space="0" w:color="auto"/>
              <w:right w:val="single" w:sz="4" w:space="0" w:color="auto"/>
            </w:tcBorders>
            <w:hideMark/>
          </w:tcPr>
          <w:p w14:paraId="0CE40464" w14:textId="77777777" w:rsidR="003E3180" w:rsidRPr="003E3180" w:rsidRDefault="003E3180" w:rsidP="00ED6AC5">
            <w:pPr>
              <w:rPr>
                <w:rFonts w:ascii="Times New Roman" w:eastAsia="Century Gothic" w:hAnsi="Times New Roman"/>
                <w:b/>
                <w:bCs/>
                <w:sz w:val="20"/>
                <w:szCs w:val="20"/>
              </w:rPr>
            </w:pPr>
            <w:r w:rsidRPr="003E3180">
              <w:rPr>
                <w:rFonts w:ascii="Times New Roman" w:eastAsia="Century Gothic" w:hAnsi="Times New Roman"/>
                <w:b/>
                <w:bCs/>
                <w:sz w:val="20"/>
                <w:szCs w:val="20"/>
              </w:rPr>
              <w:t>6.  Metodología</w:t>
            </w:r>
          </w:p>
        </w:tc>
        <w:tc>
          <w:tcPr>
            <w:tcW w:w="1772" w:type="dxa"/>
            <w:tcBorders>
              <w:top w:val="single" w:sz="4" w:space="0" w:color="auto"/>
              <w:left w:val="single" w:sz="4" w:space="0" w:color="auto"/>
              <w:bottom w:val="single" w:sz="4" w:space="0" w:color="auto"/>
              <w:right w:val="single" w:sz="4" w:space="0" w:color="auto"/>
            </w:tcBorders>
          </w:tcPr>
          <w:p w14:paraId="22892BE6" w14:textId="77777777" w:rsidR="003E3180" w:rsidRPr="003E3180" w:rsidRDefault="003E3180" w:rsidP="00ED6AC5">
            <w:pPr>
              <w:jc w:val="center"/>
              <w:rPr>
                <w:rFonts w:ascii="Times New Roman" w:eastAsia="Century Gothic" w:hAnsi="Times New Roman"/>
              </w:rPr>
            </w:pPr>
          </w:p>
        </w:tc>
        <w:tc>
          <w:tcPr>
            <w:tcW w:w="1918" w:type="dxa"/>
            <w:tcBorders>
              <w:top w:val="single" w:sz="4" w:space="0" w:color="auto"/>
              <w:left w:val="single" w:sz="4" w:space="0" w:color="auto"/>
              <w:bottom w:val="single" w:sz="4" w:space="0" w:color="auto"/>
              <w:right w:val="single" w:sz="4" w:space="0" w:color="auto"/>
            </w:tcBorders>
          </w:tcPr>
          <w:p w14:paraId="0365D98B" w14:textId="77777777" w:rsidR="003E3180" w:rsidRPr="003E3180" w:rsidRDefault="003E3180" w:rsidP="00ED6AC5">
            <w:pPr>
              <w:rPr>
                <w:rFonts w:ascii="Times New Roman" w:eastAsia="Century Gothic" w:hAnsi="Times New Roman"/>
              </w:rPr>
            </w:pPr>
          </w:p>
        </w:tc>
      </w:tr>
      <w:tr w:rsidR="003E3180" w:rsidRPr="003E3180" w14:paraId="2715F832" w14:textId="77777777" w:rsidTr="00ED6AC5">
        <w:tc>
          <w:tcPr>
            <w:tcW w:w="5098" w:type="dxa"/>
            <w:tcBorders>
              <w:top w:val="single" w:sz="4" w:space="0" w:color="auto"/>
              <w:left w:val="single" w:sz="4" w:space="0" w:color="auto"/>
              <w:bottom w:val="single" w:sz="4" w:space="0" w:color="auto"/>
              <w:right w:val="single" w:sz="4" w:space="0" w:color="auto"/>
            </w:tcBorders>
            <w:hideMark/>
          </w:tcPr>
          <w:p w14:paraId="35CFB486" w14:textId="77777777" w:rsidR="003E3180" w:rsidRPr="003E3180" w:rsidRDefault="003E3180" w:rsidP="00ED6AC5">
            <w:pPr>
              <w:rPr>
                <w:rFonts w:ascii="Times New Roman" w:eastAsia="Century Gothic" w:hAnsi="Times New Roman"/>
                <w:b/>
                <w:bCs/>
                <w:sz w:val="20"/>
                <w:szCs w:val="20"/>
              </w:rPr>
            </w:pPr>
            <w:r w:rsidRPr="003E3180">
              <w:rPr>
                <w:rFonts w:ascii="Times New Roman" w:eastAsia="Century Gothic" w:hAnsi="Times New Roman"/>
                <w:b/>
                <w:bCs/>
                <w:sz w:val="20"/>
                <w:szCs w:val="20"/>
              </w:rPr>
              <w:t xml:space="preserve">7.  Presupuesto – Cronograma de trabajo de investigación </w:t>
            </w:r>
          </w:p>
        </w:tc>
        <w:tc>
          <w:tcPr>
            <w:tcW w:w="1772" w:type="dxa"/>
            <w:tcBorders>
              <w:top w:val="single" w:sz="4" w:space="0" w:color="auto"/>
              <w:left w:val="single" w:sz="4" w:space="0" w:color="auto"/>
              <w:bottom w:val="single" w:sz="4" w:space="0" w:color="auto"/>
              <w:right w:val="single" w:sz="4" w:space="0" w:color="auto"/>
            </w:tcBorders>
          </w:tcPr>
          <w:p w14:paraId="7C4D47BA" w14:textId="77777777" w:rsidR="003E3180" w:rsidRPr="003E3180" w:rsidRDefault="003E3180" w:rsidP="00ED6AC5">
            <w:pPr>
              <w:jc w:val="center"/>
              <w:rPr>
                <w:rFonts w:ascii="Times New Roman" w:eastAsia="Century Gothic" w:hAnsi="Times New Roman"/>
              </w:rPr>
            </w:pPr>
          </w:p>
        </w:tc>
        <w:tc>
          <w:tcPr>
            <w:tcW w:w="1918" w:type="dxa"/>
            <w:tcBorders>
              <w:top w:val="single" w:sz="4" w:space="0" w:color="auto"/>
              <w:left w:val="single" w:sz="4" w:space="0" w:color="auto"/>
              <w:bottom w:val="single" w:sz="4" w:space="0" w:color="auto"/>
              <w:right w:val="single" w:sz="4" w:space="0" w:color="auto"/>
            </w:tcBorders>
          </w:tcPr>
          <w:p w14:paraId="3BC59C9D" w14:textId="77777777" w:rsidR="003E3180" w:rsidRPr="003E3180" w:rsidRDefault="003E3180" w:rsidP="00ED6AC5">
            <w:pPr>
              <w:rPr>
                <w:rFonts w:ascii="Times New Roman" w:eastAsia="Century Gothic" w:hAnsi="Times New Roman"/>
              </w:rPr>
            </w:pPr>
          </w:p>
        </w:tc>
      </w:tr>
      <w:tr w:rsidR="003E3180" w:rsidRPr="003E3180" w14:paraId="4F1ABFBB" w14:textId="77777777" w:rsidTr="00ED6AC5">
        <w:tc>
          <w:tcPr>
            <w:tcW w:w="5098" w:type="dxa"/>
            <w:tcBorders>
              <w:top w:val="single" w:sz="4" w:space="0" w:color="auto"/>
              <w:left w:val="single" w:sz="4" w:space="0" w:color="auto"/>
              <w:bottom w:val="single" w:sz="4" w:space="0" w:color="auto"/>
              <w:right w:val="single" w:sz="4" w:space="0" w:color="auto"/>
            </w:tcBorders>
            <w:hideMark/>
          </w:tcPr>
          <w:p w14:paraId="10DF62BE" w14:textId="77777777" w:rsidR="003E3180" w:rsidRPr="003E3180" w:rsidRDefault="003E3180" w:rsidP="00ED6AC5">
            <w:pPr>
              <w:rPr>
                <w:rFonts w:ascii="Times New Roman" w:eastAsia="Century Gothic" w:hAnsi="Times New Roman"/>
                <w:b/>
                <w:bCs/>
                <w:sz w:val="20"/>
                <w:szCs w:val="20"/>
              </w:rPr>
            </w:pPr>
            <w:r w:rsidRPr="003E3180">
              <w:rPr>
                <w:rFonts w:ascii="Times New Roman" w:eastAsia="Century Gothic" w:hAnsi="Times New Roman"/>
                <w:b/>
                <w:bCs/>
                <w:sz w:val="20"/>
                <w:szCs w:val="20"/>
              </w:rPr>
              <w:t>8.  Cronograma de trabajo de investigación</w:t>
            </w:r>
          </w:p>
        </w:tc>
        <w:tc>
          <w:tcPr>
            <w:tcW w:w="1772" w:type="dxa"/>
            <w:tcBorders>
              <w:top w:val="single" w:sz="4" w:space="0" w:color="auto"/>
              <w:left w:val="single" w:sz="4" w:space="0" w:color="auto"/>
              <w:bottom w:val="single" w:sz="4" w:space="0" w:color="auto"/>
              <w:right w:val="single" w:sz="4" w:space="0" w:color="auto"/>
            </w:tcBorders>
          </w:tcPr>
          <w:p w14:paraId="64DBDEED" w14:textId="77777777" w:rsidR="003E3180" w:rsidRPr="003E3180" w:rsidRDefault="003E3180" w:rsidP="00ED6AC5">
            <w:pPr>
              <w:jc w:val="center"/>
              <w:rPr>
                <w:rFonts w:ascii="Times New Roman" w:eastAsia="Century Gothic" w:hAnsi="Times New Roman"/>
                <w:lang w:val="es-ES"/>
              </w:rPr>
            </w:pPr>
          </w:p>
        </w:tc>
        <w:tc>
          <w:tcPr>
            <w:tcW w:w="1918" w:type="dxa"/>
            <w:tcBorders>
              <w:top w:val="single" w:sz="4" w:space="0" w:color="auto"/>
              <w:left w:val="single" w:sz="4" w:space="0" w:color="auto"/>
              <w:bottom w:val="single" w:sz="4" w:space="0" w:color="auto"/>
              <w:right w:val="single" w:sz="4" w:space="0" w:color="auto"/>
            </w:tcBorders>
          </w:tcPr>
          <w:p w14:paraId="62040403" w14:textId="77777777" w:rsidR="003E3180" w:rsidRPr="003E3180" w:rsidRDefault="003E3180" w:rsidP="00ED6AC5">
            <w:pPr>
              <w:rPr>
                <w:rFonts w:ascii="Times New Roman" w:eastAsia="Century Gothic" w:hAnsi="Times New Roman"/>
              </w:rPr>
            </w:pPr>
          </w:p>
        </w:tc>
      </w:tr>
      <w:tr w:rsidR="003E3180" w:rsidRPr="003E3180" w14:paraId="737E1D19" w14:textId="77777777" w:rsidTr="00ED6AC5">
        <w:tc>
          <w:tcPr>
            <w:tcW w:w="5098" w:type="dxa"/>
            <w:tcBorders>
              <w:top w:val="single" w:sz="4" w:space="0" w:color="auto"/>
              <w:left w:val="single" w:sz="4" w:space="0" w:color="auto"/>
              <w:bottom w:val="single" w:sz="4" w:space="0" w:color="auto"/>
              <w:right w:val="single" w:sz="4" w:space="0" w:color="auto"/>
            </w:tcBorders>
            <w:hideMark/>
          </w:tcPr>
          <w:p w14:paraId="503A3E34" w14:textId="77777777" w:rsidR="003E3180" w:rsidRPr="003E3180" w:rsidRDefault="003E3180" w:rsidP="00ED6AC5">
            <w:pPr>
              <w:rPr>
                <w:rFonts w:ascii="Times New Roman" w:eastAsia="Century Gothic" w:hAnsi="Times New Roman"/>
                <w:b/>
                <w:bCs/>
                <w:sz w:val="20"/>
                <w:szCs w:val="20"/>
              </w:rPr>
            </w:pPr>
            <w:r w:rsidRPr="003E3180">
              <w:rPr>
                <w:rFonts w:ascii="Times New Roman" w:eastAsia="Century Gothic" w:hAnsi="Times New Roman"/>
                <w:b/>
                <w:bCs/>
                <w:sz w:val="20"/>
                <w:szCs w:val="20"/>
              </w:rPr>
              <w:t xml:space="preserve">9.  Referencias Bibliográficas. </w:t>
            </w:r>
          </w:p>
        </w:tc>
        <w:tc>
          <w:tcPr>
            <w:tcW w:w="1772" w:type="dxa"/>
            <w:tcBorders>
              <w:top w:val="single" w:sz="4" w:space="0" w:color="auto"/>
              <w:left w:val="single" w:sz="4" w:space="0" w:color="auto"/>
              <w:bottom w:val="single" w:sz="4" w:space="0" w:color="auto"/>
              <w:right w:val="single" w:sz="4" w:space="0" w:color="auto"/>
            </w:tcBorders>
          </w:tcPr>
          <w:p w14:paraId="65711F7D" w14:textId="77777777" w:rsidR="003E3180" w:rsidRPr="003E3180" w:rsidRDefault="003E3180" w:rsidP="00ED6AC5">
            <w:pPr>
              <w:jc w:val="center"/>
              <w:rPr>
                <w:rFonts w:ascii="Times New Roman" w:eastAsia="Century Gothic" w:hAnsi="Times New Roman"/>
              </w:rPr>
            </w:pPr>
          </w:p>
        </w:tc>
        <w:tc>
          <w:tcPr>
            <w:tcW w:w="1918" w:type="dxa"/>
            <w:tcBorders>
              <w:top w:val="single" w:sz="4" w:space="0" w:color="auto"/>
              <w:left w:val="single" w:sz="4" w:space="0" w:color="auto"/>
              <w:bottom w:val="single" w:sz="4" w:space="0" w:color="auto"/>
              <w:right w:val="single" w:sz="4" w:space="0" w:color="auto"/>
            </w:tcBorders>
          </w:tcPr>
          <w:p w14:paraId="3FD1ED01" w14:textId="77777777" w:rsidR="003E3180" w:rsidRPr="003E3180" w:rsidRDefault="003E3180" w:rsidP="00ED6AC5">
            <w:pPr>
              <w:rPr>
                <w:rFonts w:ascii="Times New Roman" w:eastAsia="Century Gothic" w:hAnsi="Times New Roman"/>
              </w:rPr>
            </w:pPr>
          </w:p>
        </w:tc>
      </w:tr>
      <w:tr w:rsidR="003E3180" w:rsidRPr="003E3180" w14:paraId="7C23611E" w14:textId="77777777" w:rsidTr="00ED6AC5">
        <w:tc>
          <w:tcPr>
            <w:tcW w:w="5098" w:type="dxa"/>
            <w:tcBorders>
              <w:top w:val="single" w:sz="4" w:space="0" w:color="auto"/>
              <w:left w:val="single" w:sz="4" w:space="0" w:color="auto"/>
              <w:bottom w:val="single" w:sz="4" w:space="0" w:color="auto"/>
              <w:right w:val="single" w:sz="4" w:space="0" w:color="auto"/>
            </w:tcBorders>
            <w:hideMark/>
          </w:tcPr>
          <w:p w14:paraId="482F2AD6" w14:textId="77777777" w:rsidR="003E3180" w:rsidRPr="003E3180" w:rsidRDefault="003E3180" w:rsidP="00ED6AC5">
            <w:pPr>
              <w:rPr>
                <w:rFonts w:ascii="Times New Roman" w:eastAsia="Century Gothic" w:hAnsi="Times New Roman"/>
                <w:b/>
                <w:bCs/>
                <w:sz w:val="20"/>
                <w:szCs w:val="20"/>
                <w:lang w:val="es-ES"/>
              </w:rPr>
            </w:pPr>
            <w:r w:rsidRPr="003E3180">
              <w:rPr>
                <w:rFonts w:ascii="Times New Roman" w:eastAsia="Century Gothic" w:hAnsi="Times New Roman"/>
                <w:b/>
                <w:bCs/>
                <w:sz w:val="20"/>
                <w:szCs w:val="20"/>
              </w:rPr>
              <w:t xml:space="preserve">10.  Apéndice y Anexos </w:t>
            </w:r>
          </w:p>
        </w:tc>
        <w:tc>
          <w:tcPr>
            <w:tcW w:w="1772" w:type="dxa"/>
            <w:tcBorders>
              <w:top w:val="single" w:sz="4" w:space="0" w:color="auto"/>
              <w:left w:val="single" w:sz="4" w:space="0" w:color="auto"/>
              <w:bottom w:val="single" w:sz="4" w:space="0" w:color="auto"/>
              <w:right w:val="single" w:sz="4" w:space="0" w:color="auto"/>
            </w:tcBorders>
          </w:tcPr>
          <w:p w14:paraId="548B3D2A" w14:textId="77777777" w:rsidR="003E3180" w:rsidRPr="003E3180" w:rsidRDefault="003E3180" w:rsidP="00ED6AC5">
            <w:pPr>
              <w:jc w:val="center"/>
              <w:rPr>
                <w:rFonts w:ascii="Times New Roman" w:eastAsia="Century Gothic" w:hAnsi="Times New Roman"/>
              </w:rPr>
            </w:pPr>
          </w:p>
        </w:tc>
        <w:tc>
          <w:tcPr>
            <w:tcW w:w="1918" w:type="dxa"/>
            <w:tcBorders>
              <w:top w:val="single" w:sz="4" w:space="0" w:color="auto"/>
              <w:left w:val="single" w:sz="4" w:space="0" w:color="auto"/>
              <w:bottom w:val="single" w:sz="4" w:space="0" w:color="auto"/>
              <w:right w:val="single" w:sz="4" w:space="0" w:color="auto"/>
            </w:tcBorders>
          </w:tcPr>
          <w:p w14:paraId="7CB663E6" w14:textId="77777777" w:rsidR="003E3180" w:rsidRPr="003E3180" w:rsidRDefault="003E3180" w:rsidP="00ED6AC5">
            <w:pPr>
              <w:rPr>
                <w:rFonts w:ascii="Times New Roman" w:eastAsia="Century Gothic" w:hAnsi="Times New Roman"/>
              </w:rPr>
            </w:pPr>
          </w:p>
        </w:tc>
      </w:tr>
    </w:tbl>
    <w:p w14:paraId="7451B1C2" w14:textId="77777777" w:rsidR="003E3180" w:rsidRPr="003E3180" w:rsidRDefault="003E3180" w:rsidP="003E3180">
      <w:pPr>
        <w:spacing w:after="0" w:line="240" w:lineRule="auto"/>
        <w:jc w:val="both"/>
        <w:rPr>
          <w:rFonts w:ascii="Times New Roman" w:eastAsia="Calibri" w:hAnsi="Times New Roman" w:cs="Times New Roman"/>
          <w:sz w:val="24"/>
          <w:szCs w:val="24"/>
          <w:lang w:val="es-ES"/>
        </w:rPr>
      </w:pPr>
    </w:p>
    <w:p w14:paraId="7D1D5509" w14:textId="77777777" w:rsidR="003E3180" w:rsidRPr="003E3180" w:rsidRDefault="003E3180" w:rsidP="003E3180">
      <w:pPr>
        <w:spacing w:after="0" w:line="240" w:lineRule="auto"/>
        <w:jc w:val="both"/>
        <w:rPr>
          <w:rFonts w:ascii="Times New Roman" w:eastAsia="Calibri" w:hAnsi="Times New Roman" w:cs="Times New Roman"/>
          <w:sz w:val="24"/>
          <w:szCs w:val="28"/>
          <w:lang w:val="es-ES"/>
        </w:rPr>
      </w:pPr>
      <w:r w:rsidRPr="003E3180">
        <w:rPr>
          <w:rFonts w:ascii="Times New Roman" w:eastAsia="Calibri" w:hAnsi="Times New Roman" w:cs="Times New Roman"/>
          <w:sz w:val="24"/>
          <w:szCs w:val="24"/>
          <w:lang w:val="es-ES"/>
        </w:rPr>
        <w:t>Luego de haber revisado y analizado la propuesta presentada por la estudiante y dando cumplimiento a los criterios metodológicos exigidos por la carrera, se procede a emitir el visto bueno para la Aprobación del perfil del proyecto de investigación.</w:t>
      </w:r>
    </w:p>
    <w:p w14:paraId="69543A52" w14:textId="77777777" w:rsidR="003E3180" w:rsidRPr="003E3180" w:rsidRDefault="003E3180" w:rsidP="003E3180">
      <w:pPr>
        <w:spacing w:after="0" w:line="360" w:lineRule="auto"/>
        <w:jc w:val="both"/>
        <w:rPr>
          <w:rFonts w:ascii="Times New Roman" w:eastAsia="Calibri" w:hAnsi="Times New Roman" w:cs="Times New Roman"/>
          <w:sz w:val="24"/>
          <w:szCs w:val="28"/>
          <w:lang w:val="es-ES"/>
        </w:rPr>
      </w:pPr>
    </w:p>
    <w:p w14:paraId="5F4E45F6" w14:textId="64B56F0A" w:rsidR="003E3180" w:rsidRPr="003E3180" w:rsidRDefault="003E3180" w:rsidP="003E3180">
      <w:pPr>
        <w:spacing w:after="0" w:line="360" w:lineRule="auto"/>
        <w:jc w:val="both"/>
        <w:rPr>
          <w:rFonts w:ascii="Times New Roman" w:eastAsia="Calibri" w:hAnsi="Times New Roman" w:cs="Times New Roman"/>
          <w:sz w:val="24"/>
          <w:szCs w:val="28"/>
          <w:lang w:val="es-ES"/>
        </w:rPr>
      </w:pPr>
      <w:r w:rsidRPr="003E3180">
        <w:rPr>
          <w:rFonts w:ascii="Times New Roman" w:eastAsia="Calibri" w:hAnsi="Times New Roman" w:cs="Times New Roman"/>
          <w:sz w:val="24"/>
          <w:szCs w:val="28"/>
          <w:lang w:val="es-ES"/>
        </w:rPr>
        <w:t xml:space="preserve">Lugar y Fecha: Riobamba, </w:t>
      </w:r>
      <w:r w:rsidR="009F0241">
        <w:rPr>
          <w:rFonts w:ascii="Times New Roman" w:eastAsia="Calibri" w:hAnsi="Times New Roman" w:cs="Times New Roman"/>
          <w:sz w:val="24"/>
          <w:szCs w:val="28"/>
          <w:lang w:val="es-ES"/>
        </w:rPr>
        <w:t>N</w:t>
      </w:r>
      <w:r w:rsidRPr="003E3180">
        <w:rPr>
          <w:rFonts w:ascii="Times New Roman" w:eastAsia="Calibri" w:hAnsi="Times New Roman" w:cs="Times New Roman"/>
          <w:sz w:val="24"/>
          <w:szCs w:val="28"/>
          <w:lang w:val="es-ES"/>
        </w:rPr>
        <w:t xml:space="preserve"> de </w:t>
      </w:r>
      <w:r w:rsidR="00B14037">
        <w:rPr>
          <w:rFonts w:ascii="Times New Roman" w:eastAsia="Calibri" w:hAnsi="Times New Roman" w:cs="Times New Roman"/>
          <w:sz w:val="24"/>
          <w:szCs w:val="28"/>
          <w:lang w:val="es-ES"/>
        </w:rPr>
        <w:t>septiembre</w:t>
      </w:r>
      <w:r w:rsidRPr="003E3180">
        <w:rPr>
          <w:rFonts w:ascii="Times New Roman" w:eastAsia="Calibri" w:hAnsi="Times New Roman" w:cs="Times New Roman"/>
          <w:sz w:val="24"/>
          <w:szCs w:val="28"/>
          <w:lang w:val="es-ES"/>
        </w:rPr>
        <w:t xml:space="preserve"> de 2021</w:t>
      </w:r>
    </w:p>
    <w:p w14:paraId="58DED6F7" w14:textId="77777777" w:rsidR="003E3180" w:rsidRPr="003E3180" w:rsidRDefault="003E3180" w:rsidP="003E3180">
      <w:pPr>
        <w:autoSpaceDE w:val="0"/>
        <w:autoSpaceDN w:val="0"/>
        <w:adjustRightInd w:val="0"/>
        <w:spacing w:after="0" w:line="276" w:lineRule="auto"/>
        <w:rPr>
          <w:rFonts w:ascii="Times New Roman" w:eastAsia="Calibri" w:hAnsi="Times New Roman" w:cs="Times New Roman"/>
          <w:color w:val="000000"/>
          <w:sz w:val="24"/>
          <w:szCs w:val="24"/>
          <w:lang w:val="es-ES"/>
        </w:rPr>
      </w:pPr>
    </w:p>
    <w:p w14:paraId="77E9B172" w14:textId="77777777" w:rsidR="003E3180" w:rsidRPr="003E3180" w:rsidRDefault="003E3180" w:rsidP="003E3180">
      <w:pPr>
        <w:autoSpaceDE w:val="0"/>
        <w:autoSpaceDN w:val="0"/>
        <w:adjustRightInd w:val="0"/>
        <w:spacing w:after="0" w:line="276" w:lineRule="auto"/>
        <w:rPr>
          <w:rFonts w:ascii="Times New Roman" w:eastAsia="Calibri" w:hAnsi="Times New Roman" w:cs="Times New Roman"/>
          <w:color w:val="000000"/>
          <w:sz w:val="24"/>
          <w:szCs w:val="24"/>
          <w:lang w:val="es-ES"/>
        </w:rPr>
      </w:pPr>
    </w:p>
    <w:p w14:paraId="5B495BF2" w14:textId="77777777" w:rsidR="003E3180" w:rsidRPr="003E3180" w:rsidRDefault="003E3180" w:rsidP="003E3180">
      <w:pPr>
        <w:autoSpaceDE w:val="0"/>
        <w:autoSpaceDN w:val="0"/>
        <w:adjustRightInd w:val="0"/>
        <w:spacing w:after="0" w:line="276" w:lineRule="auto"/>
        <w:rPr>
          <w:rFonts w:ascii="Times New Roman" w:eastAsia="Calibri" w:hAnsi="Times New Roman" w:cs="Times New Roman"/>
          <w:color w:val="000000"/>
          <w:sz w:val="24"/>
          <w:szCs w:val="24"/>
          <w:lang w:val="es-ES"/>
        </w:rPr>
      </w:pPr>
    </w:p>
    <w:p w14:paraId="285944BB" w14:textId="77777777" w:rsidR="003E3180" w:rsidRPr="003E3180" w:rsidRDefault="003E3180" w:rsidP="003E3180">
      <w:pPr>
        <w:autoSpaceDE w:val="0"/>
        <w:autoSpaceDN w:val="0"/>
        <w:adjustRightInd w:val="0"/>
        <w:spacing w:after="0" w:line="276" w:lineRule="auto"/>
        <w:rPr>
          <w:rFonts w:ascii="Times New Roman" w:eastAsia="Calibri" w:hAnsi="Times New Roman" w:cs="Times New Roman"/>
          <w:color w:val="000000"/>
          <w:sz w:val="24"/>
          <w:szCs w:val="24"/>
          <w:lang w:val="es-ES"/>
        </w:rPr>
      </w:pP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tblGrid>
      <w:tr w:rsidR="003E3180" w:rsidRPr="003E3180" w14:paraId="4BD0B558" w14:textId="77777777" w:rsidTr="00ED6AC5">
        <w:tc>
          <w:tcPr>
            <w:tcW w:w="9004" w:type="dxa"/>
            <w:hideMark/>
          </w:tcPr>
          <w:p w14:paraId="03AE9068" w14:textId="77777777" w:rsidR="003E3180" w:rsidRPr="003E3180" w:rsidRDefault="003E3180" w:rsidP="00ED6AC5">
            <w:pPr>
              <w:jc w:val="center"/>
              <w:rPr>
                <w:rFonts w:ascii="Times New Roman" w:hAnsi="Times New Roman"/>
                <w:szCs w:val="28"/>
              </w:rPr>
            </w:pPr>
            <w:r w:rsidRPr="003E3180">
              <w:rPr>
                <w:rFonts w:ascii="Times New Roman" w:hAnsi="Times New Roman"/>
                <w:szCs w:val="28"/>
              </w:rPr>
              <w:t>_________________________________</w:t>
            </w:r>
          </w:p>
          <w:p w14:paraId="5AE68A6B" w14:textId="5FCE67F1" w:rsidR="003E3180" w:rsidRPr="003E3180" w:rsidRDefault="005F5FF4" w:rsidP="00ED6AC5">
            <w:pPr>
              <w:jc w:val="center"/>
              <w:rPr>
                <w:rFonts w:ascii="Times New Roman" w:hAnsi="Times New Roman"/>
                <w:szCs w:val="28"/>
                <w:lang w:val="es-ES"/>
              </w:rPr>
            </w:pPr>
            <w:r>
              <w:rPr>
                <w:rFonts w:ascii="Times New Roman" w:hAnsi="Times New Roman"/>
                <w:szCs w:val="28"/>
                <w:lang w:val="es-ES"/>
              </w:rPr>
              <w:t>Pendiente de asignación</w:t>
            </w:r>
          </w:p>
          <w:p w14:paraId="59592441" w14:textId="77777777" w:rsidR="003E3180" w:rsidRPr="003E3180" w:rsidRDefault="003E3180" w:rsidP="00ED6AC5">
            <w:pPr>
              <w:jc w:val="center"/>
              <w:rPr>
                <w:rFonts w:ascii="Times New Roman" w:hAnsi="Times New Roman"/>
                <w:szCs w:val="28"/>
              </w:rPr>
            </w:pPr>
            <w:r w:rsidRPr="003E3180">
              <w:rPr>
                <w:rFonts w:ascii="Times New Roman" w:hAnsi="Times New Roman"/>
                <w:b/>
                <w:szCs w:val="28"/>
                <w:lang w:val="es-ES"/>
              </w:rPr>
              <w:t>TUTOR</w:t>
            </w:r>
          </w:p>
        </w:tc>
      </w:tr>
    </w:tbl>
    <w:p w14:paraId="25986083" w14:textId="77777777" w:rsidR="00AF3342" w:rsidRPr="000F10EB" w:rsidRDefault="00AF3342" w:rsidP="00AF3342">
      <w:pPr>
        <w:spacing w:after="0"/>
        <w:jc w:val="center"/>
        <w:rPr>
          <w:rFonts w:ascii="Times New Roman" w:hAnsi="Times New Roman" w:cs="Times New Roman"/>
          <w:b/>
          <w:sz w:val="28"/>
          <w:lang w:eastAsia="es-ES"/>
        </w:rPr>
      </w:pPr>
      <w:r w:rsidRPr="000F10EB">
        <w:rPr>
          <w:rFonts w:ascii="Times New Roman" w:hAnsi="Times New Roman" w:cs="Times New Roman"/>
          <w:b/>
          <w:sz w:val="28"/>
          <w:lang w:eastAsia="es-ES"/>
        </w:rPr>
        <w:lastRenderedPageBreak/>
        <w:t>CAPÍTULO I</w:t>
      </w:r>
    </w:p>
    <w:p w14:paraId="705AAA09" w14:textId="4B8EFA24" w:rsidR="004329F3" w:rsidRPr="000F10EB" w:rsidRDefault="004329F3" w:rsidP="00957AB5">
      <w:pPr>
        <w:jc w:val="center"/>
        <w:rPr>
          <w:rFonts w:ascii="Times New Roman" w:hAnsi="Times New Roman" w:cs="Times New Roman"/>
          <w:b/>
          <w:sz w:val="28"/>
          <w:lang w:eastAsia="es-ES"/>
        </w:rPr>
      </w:pPr>
      <w:r w:rsidRPr="000F10EB">
        <w:rPr>
          <w:rFonts w:ascii="Times New Roman" w:hAnsi="Times New Roman" w:cs="Times New Roman"/>
          <w:b/>
          <w:sz w:val="28"/>
          <w:lang w:eastAsia="es-ES"/>
        </w:rPr>
        <w:t>INTRODUCCIÓN</w:t>
      </w:r>
    </w:p>
    <w:p w14:paraId="41C3C928" w14:textId="740D3765" w:rsidR="00566997" w:rsidRDefault="00566997" w:rsidP="00566997">
      <w:pPr>
        <w:shd w:val="clear" w:color="auto" w:fill="FFFFFF"/>
        <w:spacing w:after="100" w:afterAutospacing="1" w:line="360" w:lineRule="auto"/>
        <w:jc w:val="both"/>
        <w:rPr>
          <w:rFonts w:ascii="Times New Roman" w:hAnsi="Times New Roman" w:cs="Times New Roman"/>
          <w:sz w:val="24"/>
          <w:lang w:eastAsia="es-ES"/>
        </w:rPr>
      </w:pPr>
      <w:r w:rsidRPr="00566997">
        <w:rPr>
          <w:rFonts w:ascii="Times New Roman" w:hAnsi="Times New Roman" w:cs="Times New Roman"/>
          <w:sz w:val="24"/>
          <w:lang w:eastAsia="es-ES"/>
        </w:rPr>
        <w:t xml:space="preserve">En el discurso oral de una persona se pueden percibir varios elementos (tono, volumen, vocabulario, velocidad, etc.) que dan cuenta de características personales del hablante como su procedencia, ideologías, nivel lexical, etc. En las prácticas discursivas orales que se dan de persona a persona, como la conversación, entrevista, consulta, debate, tertulia, mesa redonda, etc., el análisis del discurso enfocado en la dimensión interlocutiva ayuda a conocer la dinámica del grupo, entre uno de sus rasgos, las relaciones de poder y jerarquía entre sus miembros. </w:t>
      </w:r>
    </w:p>
    <w:p w14:paraId="710BB46C" w14:textId="3B2776A9" w:rsidR="00566997" w:rsidRDefault="00566997" w:rsidP="00227455">
      <w:pPr>
        <w:shd w:val="clear" w:color="auto" w:fill="FFFFFF"/>
        <w:spacing w:after="100" w:afterAutospacing="1" w:line="360" w:lineRule="auto"/>
        <w:ind w:firstLine="708"/>
        <w:jc w:val="both"/>
        <w:rPr>
          <w:rFonts w:ascii="Times New Roman" w:hAnsi="Times New Roman" w:cs="Times New Roman"/>
          <w:sz w:val="24"/>
          <w:lang w:eastAsia="es-ES"/>
        </w:rPr>
      </w:pPr>
      <w:r w:rsidRPr="00566997">
        <w:rPr>
          <w:rFonts w:ascii="Times New Roman" w:hAnsi="Times New Roman" w:cs="Times New Roman"/>
          <w:sz w:val="24"/>
          <w:lang w:eastAsia="es-ES"/>
        </w:rPr>
        <w:t xml:space="preserve">En ciertos grupos, </w:t>
      </w:r>
      <w:r w:rsidR="004C06CA">
        <w:rPr>
          <w:rFonts w:ascii="Times New Roman" w:hAnsi="Times New Roman" w:cs="Times New Roman"/>
          <w:sz w:val="24"/>
          <w:lang w:eastAsia="es-ES"/>
        </w:rPr>
        <w:t>el estatus</w:t>
      </w:r>
      <w:r w:rsidRPr="00566997">
        <w:rPr>
          <w:rFonts w:ascii="Times New Roman" w:hAnsi="Times New Roman" w:cs="Times New Roman"/>
          <w:sz w:val="24"/>
          <w:lang w:eastAsia="es-ES"/>
        </w:rPr>
        <w:t xml:space="preserve"> y el poder están sujetos a rangos laborales, económicos o sociales, </w:t>
      </w:r>
      <w:r w:rsidR="004C06CA">
        <w:rPr>
          <w:rFonts w:ascii="Times New Roman" w:hAnsi="Times New Roman" w:cs="Times New Roman"/>
          <w:sz w:val="24"/>
          <w:lang w:eastAsia="es-ES"/>
        </w:rPr>
        <w:t>lo que puede percibirse en su discurso oral</w:t>
      </w:r>
      <w:r w:rsidR="00B54E0C">
        <w:rPr>
          <w:rFonts w:ascii="Times New Roman" w:hAnsi="Times New Roman" w:cs="Times New Roman"/>
          <w:sz w:val="24"/>
          <w:lang w:eastAsia="es-ES"/>
        </w:rPr>
        <w:t>;</w:t>
      </w:r>
      <w:r w:rsidR="004C06CA">
        <w:rPr>
          <w:rFonts w:ascii="Times New Roman" w:hAnsi="Times New Roman" w:cs="Times New Roman"/>
          <w:sz w:val="24"/>
          <w:lang w:eastAsia="es-ES"/>
        </w:rPr>
        <w:t xml:space="preserve"> </w:t>
      </w:r>
      <w:r w:rsidRPr="00566997">
        <w:rPr>
          <w:rFonts w:ascii="Times New Roman" w:hAnsi="Times New Roman" w:cs="Times New Roman"/>
          <w:sz w:val="24"/>
          <w:lang w:eastAsia="es-ES"/>
        </w:rPr>
        <w:t xml:space="preserve">sin embargo, si el grupo está conformado por estudiantes compañeros de clase, ¿existen marcas de </w:t>
      </w:r>
      <w:r w:rsidR="004C06CA">
        <w:rPr>
          <w:rFonts w:ascii="Times New Roman" w:hAnsi="Times New Roman" w:cs="Times New Roman"/>
          <w:sz w:val="24"/>
          <w:lang w:eastAsia="es-ES"/>
        </w:rPr>
        <w:t>estatus en sus discursos</w:t>
      </w:r>
      <w:r w:rsidRPr="00566997">
        <w:rPr>
          <w:rFonts w:ascii="Times New Roman" w:hAnsi="Times New Roman" w:cs="Times New Roman"/>
          <w:sz w:val="24"/>
          <w:lang w:eastAsia="es-ES"/>
        </w:rPr>
        <w:t xml:space="preserve">?, algunos podrían afirmar que no por tratarse de un grupo de pares, pero si las hay, ¿a qué se deben? ¿Qué hace que algunos estudiantes </w:t>
      </w:r>
      <w:r w:rsidR="004C06CA">
        <w:rPr>
          <w:rFonts w:ascii="Times New Roman" w:hAnsi="Times New Roman" w:cs="Times New Roman"/>
          <w:sz w:val="24"/>
          <w:lang w:eastAsia="es-ES"/>
        </w:rPr>
        <w:t xml:space="preserve">exhiban mayor nivel de estatus </w:t>
      </w:r>
      <w:r w:rsidR="00B54E0C">
        <w:rPr>
          <w:rFonts w:ascii="Times New Roman" w:hAnsi="Times New Roman" w:cs="Times New Roman"/>
          <w:sz w:val="24"/>
          <w:lang w:eastAsia="es-ES"/>
        </w:rPr>
        <w:t>que otros</w:t>
      </w:r>
      <w:r w:rsidRPr="00566997">
        <w:rPr>
          <w:rFonts w:ascii="Times New Roman" w:hAnsi="Times New Roman" w:cs="Times New Roman"/>
          <w:sz w:val="24"/>
          <w:lang w:eastAsia="es-ES"/>
        </w:rPr>
        <w:t>? En es</w:t>
      </w:r>
      <w:r w:rsidR="00780E16">
        <w:rPr>
          <w:rFonts w:ascii="Times New Roman" w:hAnsi="Times New Roman" w:cs="Times New Roman"/>
          <w:sz w:val="24"/>
          <w:lang w:eastAsia="es-ES"/>
        </w:rPr>
        <w:t>os</w:t>
      </w:r>
      <w:r w:rsidRPr="00566997">
        <w:rPr>
          <w:rFonts w:ascii="Times New Roman" w:hAnsi="Times New Roman" w:cs="Times New Roman"/>
          <w:sz w:val="24"/>
          <w:lang w:eastAsia="es-ES"/>
        </w:rPr>
        <w:t xml:space="preserve"> caso</w:t>
      </w:r>
      <w:r w:rsidR="00780E16">
        <w:rPr>
          <w:rFonts w:ascii="Times New Roman" w:hAnsi="Times New Roman" w:cs="Times New Roman"/>
          <w:sz w:val="24"/>
          <w:lang w:eastAsia="es-ES"/>
        </w:rPr>
        <w:t>s</w:t>
      </w:r>
      <w:r w:rsidR="000663E2">
        <w:rPr>
          <w:rFonts w:ascii="Times New Roman" w:hAnsi="Times New Roman" w:cs="Times New Roman"/>
          <w:sz w:val="24"/>
          <w:lang w:eastAsia="es-ES"/>
        </w:rPr>
        <w:t>,</w:t>
      </w:r>
      <w:r w:rsidRPr="00566997">
        <w:rPr>
          <w:rFonts w:ascii="Times New Roman" w:hAnsi="Times New Roman" w:cs="Times New Roman"/>
          <w:sz w:val="24"/>
          <w:lang w:eastAsia="es-ES"/>
        </w:rPr>
        <w:t xml:space="preserve"> </w:t>
      </w:r>
      <w:r w:rsidR="00780E16">
        <w:rPr>
          <w:rFonts w:ascii="Times New Roman" w:hAnsi="Times New Roman" w:cs="Times New Roman"/>
          <w:sz w:val="24"/>
          <w:lang w:eastAsia="es-ES"/>
        </w:rPr>
        <w:t>quizá</w:t>
      </w:r>
      <w:r w:rsidRPr="00566997">
        <w:rPr>
          <w:rFonts w:ascii="Times New Roman" w:hAnsi="Times New Roman" w:cs="Times New Roman"/>
          <w:sz w:val="24"/>
          <w:lang w:eastAsia="es-ES"/>
        </w:rPr>
        <w:t xml:space="preserve"> las relaciones de poder </w:t>
      </w:r>
      <w:r w:rsidR="00B54E0C">
        <w:rPr>
          <w:rFonts w:ascii="Times New Roman" w:hAnsi="Times New Roman" w:cs="Times New Roman"/>
          <w:sz w:val="24"/>
          <w:lang w:eastAsia="es-ES"/>
        </w:rPr>
        <w:t>se deban</w:t>
      </w:r>
      <w:r w:rsidRPr="00566997">
        <w:rPr>
          <w:rFonts w:ascii="Times New Roman" w:hAnsi="Times New Roman" w:cs="Times New Roman"/>
          <w:sz w:val="24"/>
          <w:lang w:eastAsia="es-ES"/>
        </w:rPr>
        <w:t xml:space="preserve"> a </w:t>
      </w:r>
      <w:r w:rsidR="00B54E0C">
        <w:rPr>
          <w:rFonts w:ascii="Times New Roman" w:hAnsi="Times New Roman" w:cs="Times New Roman"/>
          <w:sz w:val="24"/>
          <w:lang w:eastAsia="es-ES"/>
        </w:rPr>
        <w:t>la percepción de la competencia</w:t>
      </w:r>
      <w:r w:rsidRPr="00566997">
        <w:rPr>
          <w:rFonts w:ascii="Times New Roman" w:hAnsi="Times New Roman" w:cs="Times New Roman"/>
          <w:sz w:val="24"/>
          <w:lang w:eastAsia="es-ES"/>
        </w:rPr>
        <w:t xml:space="preserve"> </w:t>
      </w:r>
      <w:r w:rsidR="00B54E0C">
        <w:rPr>
          <w:rFonts w:ascii="Times New Roman" w:hAnsi="Times New Roman" w:cs="Times New Roman"/>
          <w:sz w:val="24"/>
          <w:lang w:eastAsia="es-ES"/>
        </w:rPr>
        <w:t>del</w:t>
      </w:r>
      <w:r w:rsidRPr="00566997">
        <w:rPr>
          <w:rFonts w:ascii="Times New Roman" w:hAnsi="Times New Roman" w:cs="Times New Roman"/>
          <w:sz w:val="24"/>
          <w:lang w:eastAsia="es-ES"/>
        </w:rPr>
        <w:t xml:space="preserve"> estudiante</w:t>
      </w:r>
      <w:r w:rsidR="00B54E0C">
        <w:rPr>
          <w:rFonts w:ascii="Times New Roman" w:hAnsi="Times New Roman" w:cs="Times New Roman"/>
          <w:sz w:val="24"/>
          <w:lang w:eastAsia="es-ES"/>
        </w:rPr>
        <w:t xml:space="preserve">, reflejada en su prestigio académico, </w:t>
      </w:r>
      <w:r w:rsidRPr="00566997">
        <w:rPr>
          <w:rFonts w:ascii="Times New Roman" w:hAnsi="Times New Roman" w:cs="Times New Roman"/>
          <w:sz w:val="24"/>
          <w:lang w:eastAsia="es-ES"/>
        </w:rPr>
        <w:t xml:space="preserve">o tal vez estén </w:t>
      </w:r>
      <w:r w:rsidR="00B54E0C">
        <w:rPr>
          <w:rFonts w:ascii="Times New Roman" w:hAnsi="Times New Roman" w:cs="Times New Roman"/>
          <w:sz w:val="24"/>
          <w:lang w:eastAsia="es-ES"/>
        </w:rPr>
        <w:t>influenciadas por</w:t>
      </w:r>
      <w:r w:rsidRPr="00566997">
        <w:rPr>
          <w:rFonts w:ascii="Times New Roman" w:hAnsi="Times New Roman" w:cs="Times New Roman"/>
          <w:sz w:val="24"/>
          <w:lang w:eastAsia="es-ES"/>
        </w:rPr>
        <w:t xml:space="preserve"> </w:t>
      </w:r>
      <w:r w:rsidR="00780E16">
        <w:rPr>
          <w:rFonts w:ascii="Times New Roman" w:hAnsi="Times New Roman" w:cs="Times New Roman"/>
          <w:sz w:val="24"/>
          <w:lang w:eastAsia="es-ES"/>
        </w:rPr>
        <w:t xml:space="preserve">el </w:t>
      </w:r>
      <w:r w:rsidR="000663E2">
        <w:rPr>
          <w:rFonts w:ascii="Times New Roman" w:hAnsi="Times New Roman" w:cs="Times New Roman"/>
          <w:sz w:val="24"/>
          <w:lang w:eastAsia="es-ES"/>
        </w:rPr>
        <w:t>género</w:t>
      </w:r>
      <w:r w:rsidR="00780E16">
        <w:rPr>
          <w:rFonts w:ascii="Times New Roman" w:hAnsi="Times New Roman" w:cs="Times New Roman"/>
          <w:sz w:val="24"/>
          <w:lang w:eastAsia="es-ES"/>
        </w:rPr>
        <w:t xml:space="preserve"> del hablante</w:t>
      </w:r>
      <w:r w:rsidRPr="00566997">
        <w:rPr>
          <w:rFonts w:ascii="Times New Roman" w:hAnsi="Times New Roman" w:cs="Times New Roman"/>
          <w:sz w:val="24"/>
          <w:lang w:eastAsia="es-ES"/>
        </w:rPr>
        <w:t xml:space="preserve">. </w:t>
      </w:r>
    </w:p>
    <w:p w14:paraId="77BB2FFD" w14:textId="5553CED8" w:rsidR="00566997" w:rsidRDefault="00566997" w:rsidP="00227455">
      <w:pPr>
        <w:shd w:val="clear" w:color="auto" w:fill="FFFFFF"/>
        <w:spacing w:after="100" w:afterAutospacing="1" w:line="360" w:lineRule="auto"/>
        <w:ind w:firstLine="708"/>
        <w:jc w:val="both"/>
        <w:rPr>
          <w:rFonts w:ascii="Times New Roman" w:hAnsi="Times New Roman" w:cs="Times New Roman"/>
          <w:sz w:val="24"/>
          <w:lang w:eastAsia="es-ES"/>
        </w:rPr>
      </w:pPr>
      <w:r w:rsidRPr="00566997">
        <w:rPr>
          <w:rFonts w:ascii="Times New Roman" w:hAnsi="Times New Roman" w:cs="Times New Roman"/>
          <w:sz w:val="24"/>
          <w:lang w:eastAsia="es-ES"/>
        </w:rPr>
        <w:t xml:space="preserve">Para dar respuesta a estas cuestiones se ha desarrollado este estudio. En él se identificarán marcas de poder en el discurso de un grupo de estudiantes y luego se las relacionará con las variables antes mencionadas (prestigio académico y género) para descubrir cómo inciden estos factores en </w:t>
      </w:r>
      <w:r w:rsidR="00B54E0C">
        <w:rPr>
          <w:rFonts w:ascii="Times New Roman" w:hAnsi="Times New Roman" w:cs="Times New Roman"/>
          <w:sz w:val="24"/>
          <w:lang w:eastAsia="es-ES"/>
        </w:rPr>
        <w:t>la</w:t>
      </w:r>
      <w:r w:rsidRPr="00566997">
        <w:rPr>
          <w:rFonts w:ascii="Times New Roman" w:hAnsi="Times New Roman" w:cs="Times New Roman"/>
          <w:sz w:val="24"/>
          <w:lang w:eastAsia="es-ES"/>
        </w:rPr>
        <w:t xml:space="preserve"> </w:t>
      </w:r>
      <w:r w:rsidR="00B54E0C">
        <w:rPr>
          <w:rFonts w:ascii="Times New Roman" w:hAnsi="Times New Roman" w:cs="Times New Roman"/>
          <w:sz w:val="24"/>
          <w:lang w:eastAsia="es-ES"/>
        </w:rPr>
        <w:t xml:space="preserve">adquisición de estatus y </w:t>
      </w:r>
      <w:r w:rsidR="000663E2">
        <w:rPr>
          <w:rFonts w:ascii="Times New Roman" w:hAnsi="Times New Roman" w:cs="Times New Roman"/>
          <w:sz w:val="24"/>
          <w:lang w:eastAsia="es-ES"/>
        </w:rPr>
        <w:t xml:space="preserve">en </w:t>
      </w:r>
      <w:r w:rsidR="00B54E0C">
        <w:rPr>
          <w:rFonts w:ascii="Times New Roman" w:hAnsi="Times New Roman" w:cs="Times New Roman"/>
          <w:sz w:val="24"/>
          <w:lang w:eastAsia="es-ES"/>
        </w:rPr>
        <w:t xml:space="preserve">la </w:t>
      </w:r>
      <w:r w:rsidRPr="00566997">
        <w:rPr>
          <w:rFonts w:ascii="Times New Roman" w:hAnsi="Times New Roman" w:cs="Times New Roman"/>
          <w:sz w:val="24"/>
          <w:lang w:eastAsia="es-ES"/>
        </w:rPr>
        <w:t xml:space="preserve">construcción de relaciones jerárquicas. </w:t>
      </w:r>
    </w:p>
    <w:p w14:paraId="116308BE" w14:textId="117BFE75" w:rsidR="00DC3A31" w:rsidRPr="006C28C6" w:rsidRDefault="00DC3A31" w:rsidP="00DC3A31">
      <w:pPr>
        <w:spacing w:line="360" w:lineRule="auto"/>
        <w:ind w:firstLine="708"/>
        <w:jc w:val="both"/>
        <w:rPr>
          <w:rFonts w:ascii="Times New Roman" w:hAnsi="Times New Roman" w:cs="Times New Roman"/>
          <w:sz w:val="24"/>
          <w:szCs w:val="24"/>
        </w:rPr>
      </w:pPr>
      <w:r w:rsidRPr="005B5767">
        <w:rPr>
          <w:rFonts w:ascii="Times New Roman" w:hAnsi="Times New Roman" w:cs="Times New Roman"/>
          <w:sz w:val="24"/>
          <w:szCs w:val="24"/>
        </w:rPr>
        <w:t xml:space="preserve">Las marcas de poder en el discurso que </w:t>
      </w:r>
      <w:r w:rsidR="000663E2">
        <w:rPr>
          <w:rFonts w:ascii="Times New Roman" w:hAnsi="Times New Roman" w:cs="Times New Roman"/>
          <w:sz w:val="24"/>
          <w:szCs w:val="24"/>
        </w:rPr>
        <w:t>se examinarán</w:t>
      </w:r>
      <w:r w:rsidRPr="005B5767">
        <w:rPr>
          <w:rFonts w:ascii="Times New Roman" w:hAnsi="Times New Roman" w:cs="Times New Roman"/>
          <w:sz w:val="24"/>
          <w:szCs w:val="24"/>
        </w:rPr>
        <w:t xml:space="preserve"> corresponden a estrategias y comportamientos discursivos que autores anteriores han establecido como indicadores de alto </w:t>
      </w:r>
      <w:r w:rsidR="000663E2">
        <w:rPr>
          <w:rFonts w:ascii="Times New Roman" w:hAnsi="Times New Roman" w:cs="Times New Roman"/>
          <w:sz w:val="24"/>
          <w:szCs w:val="24"/>
        </w:rPr>
        <w:t>o</w:t>
      </w:r>
      <w:r>
        <w:rPr>
          <w:rFonts w:ascii="Times New Roman" w:hAnsi="Times New Roman" w:cs="Times New Roman"/>
          <w:sz w:val="24"/>
          <w:szCs w:val="24"/>
        </w:rPr>
        <w:t xml:space="preserve"> </w:t>
      </w:r>
      <w:r w:rsidRPr="005B5767">
        <w:rPr>
          <w:rFonts w:ascii="Times New Roman" w:hAnsi="Times New Roman" w:cs="Times New Roman"/>
          <w:sz w:val="24"/>
          <w:szCs w:val="24"/>
        </w:rPr>
        <w:t xml:space="preserve">bajo estatus, como: </w:t>
      </w:r>
      <w:bookmarkStart w:id="1" w:name="_Hlk66050348"/>
      <w:r w:rsidR="007E717F">
        <w:rPr>
          <w:rFonts w:ascii="Times New Roman" w:hAnsi="Times New Roman" w:cs="Times New Roman"/>
          <w:sz w:val="24"/>
          <w:szCs w:val="24"/>
        </w:rPr>
        <w:t>iniciativa</w:t>
      </w:r>
      <w:r w:rsidR="00203D1A">
        <w:rPr>
          <w:rFonts w:ascii="Times New Roman" w:hAnsi="Times New Roman" w:cs="Times New Roman"/>
          <w:sz w:val="24"/>
          <w:szCs w:val="24"/>
        </w:rPr>
        <w:t xml:space="preserve"> al hablar</w:t>
      </w:r>
      <w:r w:rsidR="007E717F">
        <w:rPr>
          <w:rFonts w:ascii="Times New Roman" w:hAnsi="Times New Roman" w:cs="Times New Roman"/>
          <w:sz w:val="24"/>
          <w:szCs w:val="24"/>
        </w:rPr>
        <w:t xml:space="preserve">, </w:t>
      </w:r>
      <w:r w:rsidRPr="005B5767">
        <w:rPr>
          <w:rFonts w:ascii="Times New Roman" w:hAnsi="Times New Roman" w:cs="Times New Roman"/>
          <w:sz w:val="24"/>
          <w:szCs w:val="24"/>
        </w:rPr>
        <w:t>capital verbal (número de tomas de palabras, número de palabras, tiempo ocupado)</w:t>
      </w:r>
      <w:r w:rsidR="004F201A">
        <w:rPr>
          <w:rFonts w:ascii="Times New Roman" w:hAnsi="Times New Roman" w:cs="Times New Roman"/>
          <w:sz w:val="24"/>
          <w:szCs w:val="24"/>
        </w:rPr>
        <w:t>,</w:t>
      </w:r>
      <w:r w:rsidR="007E717F">
        <w:rPr>
          <w:rFonts w:ascii="Times New Roman" w:hAnsi="Times New Roman" w:cs="Times New Roman"/>
          <w:sz w:val="24"/>
          <w:szCs w:val="24"/>
        </w:rPr>
        <w:t xml:space="preserve"> </w:t>
      </w:r>
      <w:r w:rsidRPr="005B5767">
        <w:rPr>
          <w:rFonts w:ascii="Times New Roman" w:hAnsi="Times New Roman" w:cs="Times New Roman"/>
          <w:sz w:val="24"/>
          <w:szCs w:val="24"/>
        </w:rPr>
        <w:t>forma de inscripción de la persona en el texto</w:t>
      </w:r>
      <w:r w:rsidR="004F201A">
        <w:rPr>
          <w:rFonts w:ascii="Times New Roman" w:hAnsi="Times New Roman" w:cs="Times New Roman"/>
          <w:sz w:val="24"/>
          <w:szCs w:val="24"/>
        </w:rPr>
        <w:t>,</w:t>
      </w:r>
      <w:r w:rsidR="007E717F">
        <w:rPr>
          <w:rFonts w:ascii="Times New Roman" w:hAnsi="Times New Roman" w:cs="Times New Roman"/>
          <w:sz w:val="24"/>
          <w:szCs w:val="24"/>
        </w:rPr>
        <w:t xml:space="preserve"> </w:t>
      </w:r>
      <w:r w:rsidRPr="005B5767">
        <w:rPr>
          <w:rFonts w:ascii="Times New Roman" w:hAnsi="Times New Roman" w:cs="Times New Roman"/>
          <w:sz w:val="24"/>
          <w:szCs w:val="24"/>
        </w:rPr>
        <w:t>cortesía verbal</w:t>
      </w:r>
      <w:r w:rsidR="004F201A">
        <w:rPr>
          <w:rFonts w:ascii="Times New Roman" w:hAnsi="Times New Roman" w:cs="Times New Roman"/>
          <w:sz w:val="24"/>
          <w:szCs w:val="24"/>
        </w:rPr>
        <w:t xml:space="preserve">, </w:t>
      </w:r>
      <w:r w:rsidR="00780E16">
        <w:rPr>
          <w:rFonts w:ascii="Times New Roman" w:hAnsi="Times New Roman" w:cs="Times New Roman"/>
          <w:sz w:val="24"/>
          <w:szCs w:val="24"/>
        </w:rPr>
        <w:t>interrupciones</w:t>
      </w:r>
      <w:bookmarkEnd w:id="1"/>
      <w:r w:rsidR="000663E2">
        <w:rPr>
          <w:rFonts w:ascii="Times New Roman" w:hAnsi="Times New Roman" w:cs="Times New Roman"/>
          <w:sz w:val="24"/>
          <w:szCs w:val="24"/>
        </w:rPr>
        <w:t xml:space="preserve"> y modalidad de</w:t>
      </w:r>
      <w:r w:rsidR="00203D1A">
        <w:rPr>
          <w:rFonts w:ascii="Times New Roman" w:hAnsi="Times New Roman" w:cs="Times New Roman"/>
          <w:sz w:val="24"/>
          <w:szCs w:val="24"/>
        </w:rPr>
        <w:t xml:space="preserve"> </w:t>
      </w:r>
      <w:r w:rsidR="000663E2">
        <w:rPr>
          <w:rFonts w:ascii="Times New Roman" w:hAnsi="Times New Roman" w:cs="Times New Roman"/>
          <w:sz w:val="24"/>
          <w:szCs w:val="24"/>
        </w:rPr>
        <w:t>l</w:t>
      </w:r>
      <w:r w:rsidR="00203D1A">
        <w:rPr>
          <w:rFonts w:ascii="Times New Roman" w:hAnsi="Times New Roman" w:cs="Times New Roman"/>
          <w:sz w:val="24"/>
          <w:szCs w:val="24"/>
        </w:rPr>
        <w:t>os</w:t>
      </w:r>
      <w:r w:rsidR="000663E2">
        <w:rPr>
          <w:rFonts w:ascii="Times New Roman" w:hAnsi="Times New Roman" w:cs="Times New Roman"/>
          <w:sz w:val="24"/>
          <w:szCs w:val="24"/>
        </w:rPr>
        <w:t xml:space="preserve"> enunciado</w:t>
      </w:r>
      <w:r w:rsidR="00203D1A">
        <w:rPr>
          <w:rFonts w:ascii="Times New Roman" w:hAnsi="Times New Roman" w:cs="Times New Roman"/>
          <w:sz w:val="24"/>
          <w:szCs w:val="24"/>
        </w:rPr>
        <w:t>s</w:t>
      </w:r>
      <w:r w:rsidR="00584914">
        <w:rPr>
          <w:rFonts w:ascii="Times New Roman" w:hAnsi="Times New Roman" w:cs="Times New Roman"/>
          <w:sz w:val="24"/>
          <w:szCs w:val="24"/>
        </w:rPr>
        <w:t>.</w:t>
      </w:r>
    </w:p>
    <w:p w14:paraId="6E9A3BEF" w14:textId="2DF5238D" w:rsidR="00F87BA2" w:rsidRPr="000F3587" w:rsidRDefault="00F87BA2" w:rsidP="00DC3A31">
      <w:pPr>
        <w:shd w:val="clear" w:color="auto" w:fill="FFFFFF"/>
        <w:spacing w:after="100" w:afterAutospacing="1" w:line="300" w:lineRule="auto"/>
        <w:jc w:val="both"/>
        <w:rPr>
          <w:rFonts w:ascii="Times New Roman" w:hAnsi="Times New Roman" w:cs="Times New Roman"/>
          <w:sz w:val="24"/>
          <w:lang w:eastAsia="es-ES"/>
        </w:rPr>
      </w:pPr>
      <w:r>
        <w:rPr>
          <w:rFonts w:ascii="Times New Roman" w:hAnsi="Times New Roman" w:cs="Times New Roman"/>
          <w:b/>
          <w:color w:val="000099"/>
          <w:sz w:val="28"/>
          <w:lang w:eastAsia="es-ES"/>
        </w:rPr>
        <w:br w:type="page"/>
      </w:r>
    </w:p>
    <w:p w14:paraId="1B2D51E6" w14:textId="77777777" w:rsidR="006B773E" w:rsidRDefault="006B773E" w:rsidP="006B773E">
      <w:pPr>
        <w:pStyle w:val="Prrafodelista"/>
        <w:spacing w:line="360" w:lineRule="auto"/>
        <w:ind w:right="77"/>
        <w:jc w:val="both"/>
        <w:rPr>
          <w:rFonts w:ascii="Arial" w:eastAsia="Arial" w:hAnsi="Arial" w:cs="Arial"/>
          <w:spacing w:val="1"/>
          <w:sz w:val="24"/>
          <w:szCs w:val="24"/>
        </w:rPr>
      </w:pPr>
    </w:p>
    <w:p w14:paraId="12CC87C3" w14:textId="12C340F4" w:rsidR="00171140" w:rsidRPr="00171140" w:rsidRDefault="00B14037" w:rsidP="0056672D">
      <w:pPr>
        <w:pStyle w:val="Prrafodelista"/>
        <w:numPr>
          <w:ilvl w:val="1"/>
          <w:numId w:val="2"/>
        </w:numPr>
        <w:rPr>
          <w:rFonts w:ascii="Times New Roman" w:hAnsi="Times New Roman" w:cs="Times New Roman"/>
          <w:b/>
          <w:sz w:val="24"/>
          <w:lang w:eastAsia="es-ES"/>
        </w:rPr>
      </w:pPr>
      <w:r>
        <w:rPr>
          <w:rFonts w:ascii="Times New Roman" w:hAnsi="Times New Roman" w:cs="Times New Roman"/>
          <w:b/>
          <w:sz w:val="24"/>
          <w:lang w:eastAsia="es-ES"/>
        </w:rPr>
        <w:t>PLANTEAMIENTO D</w:t>
      </w:r>
      <w:r w:rsidR="00171140" w:rsidRPr="00171140">
        <w:rPr>
          <w:rFonts w:ascii="Times New Roman" w:hAnsi="Times New Roman" w:cs="Times New Roman"/>
          <w:b/>
          <w:sz w:val="24"/>
          <w:lang w:eastAsia="es-ES"/>
        </w:rPr>
        <w:t>EL PROBLEMA</w:t>
      </w:r>
    </w:p>
    <w:p w14:paraId="3D789F04" w14:textId="6F811B78" w:rsidR="00714147" w:rsidRDefault="006F29E4" w:rsidP="00203D1A">
      <w:pPr>
        <w:spacing w:line="360" w:lineRule="auto"/>
        <w:ind w:right="81"/>
        <w:jc w:val="both"/>
        <w:rPr>
          <w:rFonts w:ascii="Times New Roman" w:hAnsi="Times New Roman" w:cs="Times New Roman"/>
          <w:sz w:val="24"/>
          <w:szCs w:val="24"/>
        </w:rPr>
      </w:pPr>
      <w:r>
        <w:rPr>
          <w:rFonts w:ascii="Times New Roman" w:hAnsi="Times New Roman" w:cs="Times New Roman"/>
          <w:sz w:val="24"/>
          <w:szCs w:val="24"/>
        </w:rPr>
        <w:t xml:space="preserve">En </w:t>
      </w:r>
      <w:r w:rsidR="001249BA">
        <w:rPr>
          <w:rFonts w:ascii="Times New Roman" w:hAnsi="Times New Roman" w:cs="Times New Roman"/>
          <w:sz w:val="24"/>
          <w:szCs w:val="24"/>
        </w:rPr>
        <w:t>la interacción</w:t>
      </w:r>
      <w:r>
        <w:rPr>
          <w:rFonts w:ascii="Times New Roman" w:hAnsi="Times New Roman" w:cs="Times New Roman"/>
          <w:sz w:val="24"/>
          <w:szCs w:val="24"/>
        </w:rPr>
        <w:t xml:space="preserve"> social es común que se construyan </w:t>
      </w:r>
      <w:r w:rsidR="001249BA">
        <w:rPr>
          <w:rFonts w:ascii="Times New Roman" w:hAnsi="Times New Roman" w:cs="Times New Roman"/>
          <w:sz w:val="24"/>
          <w:szCs w:val="24"/>
        </w:rPr>
        <w:t xml:space="preserve">relaciones jerárquicas basadas en </w:t>
      </w:r>
      <w:r w:rsidR="000C34C6">
        <w:rPr>
          <w:rFonts w:ascii="Times New Roman" w:hAnsi="Times New Roman" w:cs="Times New Roman"/>
          <w:sz w:val="24"/>
          <w:szCs w:val="24"/>
        </w:rPr>
        <w:t>varios</w:t>
      </w:r>
      <w:r w:rsidR="001249BA">
        <w:rPr>
          <w:rFonts w:ascii="Times New Roman" w:hAnsi="Times New Roman" w:cs="Times New Roman"/>
          <w:sz w:val="24"/>
          <w:szCs w:val="24"/>
        </w:rPr>
        <w:t xml:space="preserve"> factores: rango laboral, situación socioeconómica, edad, etc. </w:t>
      </w:r>
      <w:r w:rsidR="00714147">
        <w:rPr>
          <w:rFonts w:ascii="Times New Roman" w:hAnsi="Times New Roman" w:cs="Times New Roman"/>
          <w:sz w:val="24"/>
          <w:szCs w:val="24"/>
        </w:rPr>
        <w:t>Debido al conjunto de rasgos únicos de cada individuo resulta casi inevitable que se c</w:t>
      </w:r>
      <w:r w:rsidR="00AD640C">
        <w:rPr>
          <w:rFonts w:ascii="Times New Roman" w:hAnsi="Times New Roman" w:cs="Times New Roman"/>
          <w:sz w:val="24"/>
          <w:szCs w:val="24"/>
        </w:rPr>
        <w:t>reen</w:t>
      </w:r>
      <w:r w:rsidR="00714147">
        <w:rPr>
          <w:rFonts w:ascii="Times New Roman" w:hAnsi="Times New Roman" w:cs="Times New Roman"/>
          <w:sz w:val="24"/>
          <w:szCs w:val="24"/>
        </w:rPr>
        <w:t xml:space="preserve"> </w:t>
      </w:r>
      <w:r w:rsidR="005964E6">
        <w:rPr>
          <w:rFonts w:ascii="Times New Roman" w:hAnsi="Times New Roman" w:cs="Times New Roman"/>
          <w:sz w:val="24"/>
          <w:szCs w:val="24"/>
        </w:rPr>
        <w:t xml:space="preserve">relaciones </w:t>
      </w:r>
      <w:r w:rsidR="00714147">
        <w:rPr>
          <w:rFonts w:ascii="Times New Roman" w:hAnsi="Times New Roman" w:cs="Times New Roman"/>
          <w:sz w:val="24"/>
          <w:szCs w:val="24"/>
        </w:rPr>
        <w:t>si no verticales al menos no completamente horizontales</w:t>
      </w:r>
      <w:r w:rsidR="00557F39">
        <w:rPr>
          <w:rFonts w:ascii="Times New Roman" w:hAnsi="Times New Roman" w:cs="Times New Roman"/>
          <w:sz w:val="24"/>
          <w:szCs w:val="24"/>
        </w:rPr>
        <w:t>,</w:t>
      </w:r>
      <w:r w:rsidR="00714147">
        <w:rPr>
          <w:rFonts w:ascii="Times New Roman" w:hAnsi="Times New Roman" w:cs="Times New Roman"/>
          <w:sz w:val="24"/>
          <w:szCs w:val="24"/>
        </w:rPr>
        <w:t xml:space="preserve"> siempre algo inclinadas, como una balanza al no existir dos objetos con masa exactamente igual.</w:t>
      </w:r>
    </w:p>
    <w:p w14:paraId="67346A74" w14:textId="6AF891DB" w:rsidR="00AB08FE" w:rsidRDefault="00714147" w:rsidP="00C85168">
      <w:pPr>
        <w:spacing w:line="360" w:lineRule="auto"/>
        <w:ind w:right="81" w:firstLine="668"/>
        <w:jc w:val="both"/>
        <w:rPr>
          <w:rFonts w:ascii="Times New Roman" w:hAnsi="Times New Roman" w:cs="Times New Roman"/>
          <w:sz w:val="24"/>
          <w:szCs w:val="24"/>
        </w:rPr>
      </w:pPr>
      <w:r>
        <w:rPr>
          <w:rFonts w:ascii="Times New Roman" w:hAnsi="Times New Roman" w:cs="Times New Roman"/>
          <w:sz w:val="24"/>
          <w:szCs w:val="24"/>
        </w:rPr>
        <w:t>En algunos casos esas relaciones jerárquicas son evidentes debido a que el estatus es asignado o heredado y reconocido por algún tipo de título, cargo o rol</w:t>
      </w:r>
      <w:r w:rsidR="00AD640C">
        <w:rPr>
          <w:rFonts w:ascii="Times New Roman" w:hAnsi="Times New Roman" w:cs="Times New Roman"/>
          <w:sz w:val="24"/>
          <w:szCs w:val="24"/>
        </w:rPr>
        <w:t xml:space="preserve">: </w:t>
      </w:r>
      <w:r>
        <w:rPr>
          <w:rFonts w:ascii="Times New Roman" w:hAnsi="Times New Roman" w:cs="Times New Roman"/>
          <w:sz w:val="24"/>
          <w:szCs w:val="24"/>
        </w:rPr>
        <w:t>empleador-empleado</w:t>
      </w:r>
      <w:r w:rsidR="00AD640C">
        <w:rPr>
          <w:rFonts w:ascii="Times New Roman" w:hAnsi="Times New Roman" w:cs="Times New Roman"/>
          <w:sz w:val="24"/>
          <w:szCs w:val="24"/>
        </w:rPr>
        <w:t>,</w:t>
      </w:r>
      <w:r>
        <w:rPr>
          <w:rFonts w:ascii="Times New Roman" w:hAnsi="Times New Roman" w:cs="Times New Roman"/>
          <w:sz w:val="24"/>
          <w:szCs w:val="24"/>
        </w:rPr>
        <w:t xml:space="preserve"> capitán-cabo</w:t>
      </w:r>
      <w:r w:rsidR="00AD640C">
        <w:rPr>
          <w:rFonts w:ascii="Times New Roman" w:hAnsi="Times New Roman" w:cs="Times New Roman"/>
          <w:sz w:val="24"/>
          <w:szCs w:val="24"/>
        </w:rPr>
        <w:t>,</w:t>
      </w:r>
      <w:r>
        <w:rPr>
          <w:rFonts w:ascii="Times New Roman" w:hAnsi="Times New Roman" w:cs="Times New Roman"/>
          <w:sz w:val="24"/>
          <w:szCs w:val="24"/>
        </w:rPr>
        <w:t xml:space="preserve"> maestro-alumno, padre-hijo, etc. Pero también entre personas que asumen un mismo rol </w:t>
      </w:r>
      <w:r w:rsidR="000864ED">
        <w:rPr>
          <w:rFonts w:ascii="Times New Roman" w:hAnsi="Times New Roman" w:cs="Times New Roman"/>
          <w:sz w:val="24"/>
          <w:szCs w:val="24"/>
        </w:rPr>
        <w:t xml:space="preserve">pueden existir relaciones de estatus </w:t>
      </w:r>
      <w:r w:rsidR="00D213F1">
        <w:rPr>
          <w:rFonts w:ascii="Times New Roman" w:hAnsi="Times New Roman" w:cs="Times New Roman"/>
          <w:sz w:val="24"/>
          <w:szCs w:val="24"/>
        </w:rPr>
        <w:t>causadas por</w:t>
      </w:r>
      <w:r w:rsidR="000864ED">
        <w:rPr>
          <w:rFonts w:ascii="Times New Roman" w:hAnsi="Times New Roman" w:cs="Times New Roman"/>
          <w:sz w:val="24"/>
          <w:szCs w:val="24"/>
        </w:rPr>
        <w:t xml:space="preserve"> alguna cualidad; entre hermanos, por ejemplo, puede ser debido a la edad; entre amantes</w:t>
      </w:r>
      <w:r w:rsidR="005964E6">
        <w:rPr>
          <w:rFonts w:ascii="Times New Roman" w:hAnsi="Times New Roman" w:cs="Times New Roman"/>
          <w:sz w:val="24"/>
          <w:szCs w:val="24"/>
        </w:rPr>
        <w:t xml:space="preserve"> puede influir </w:t>
      </w:r>
      <w:r w:rsidR="000864ED">
        <w:rPr>
          <w:rFonts w:ascii="Times New Roman" w:hAnsi="Times New Roman" w:cs="Times New Roman"/>
          <w:sz w:val="24"/>
          <w:szCs w:val="24"/>
        </w:rPr>
        <w:t xml:space="preserve">el </w:t>
      </w:r>
      <w:r w:rsidR="005964E6">
        <w:rPr>
          <w:rFonts w:ascii="Times New Roman" w:hAnsi="Times New Roman" w:cs="Times New Roman"/>
          <w:sz w:val="24"/>
          <w:szCs w:val="24"/>
        </w:rPr>
        <w:t>género</w:t>
      </w:r>
      <w:r w:rsidR="000864ED">
        <w:rPr>
          <w:rFonts w:ascii="Times New Roman" w:hAnsi="Times New Roman" w:cs="Times New Roman"/>
          <w:sz w:val="24"/>
          <w:szCs w:val="24"/>
        </w:rPr>
        <w:t>, la edad, el nivel de instrucción, la cantidad de ingresos económicos, etc.</w:t>
      </w:r>
      <w:r w:rsidR="00C85168">
        <w:rPr>
          <w:rFonts w:ascii="Times New Roman" w:hAnsi="Times New Roman" w:cs="Times New Roman"/>
          <w:sz w:val="24"/>
          <w:szCs w:val="24"/>
        </w:rPr>
        <w:t xml:space="preserve"> </w:t>
      </w:r>
    </w:p>
    <w:p w14:paraId="6FA22804" w14:textId="61630DF6" w:rsidR="00680D61" w:rsidRPr="008E26DA" w:rsidRDefault="0016018F" w:rsidP="00680D61">
      <w:pPr>
        <w:spacing w:line="360" w:lineRule="auto"/>
        <w:ind w:right="81" w:firstLine="668"/>
        <w:jc w:val="both"/>
        <w:rPr>
          <w:rFonts w:ascii="Times New Roman" w:hAnsi="Times New Roman" w:cs="Times New Roman"/>
          <w:sz w:val="24"/>
          <w:szCs w:val="24"/>
        </w:rPr>
      </w:pPr>
      <w:r>
        <w:rPr>
          <w:rFonts w:ascii="Times New Roman" w:hAnsi="Times New Roman" w:cs="Times New Roman"/>
          <w:sz w:val="24"/>
          <w:szCs w:val="24"/>
        </w:rPr>
        <w:t>Comprender cómo están estructuradas las</w:t>
      </w:r>
      <w:r w:rsidR="005964E6">
        <w:rPr>
          <w:rFonts w:ascii="Times New Roman" w:hAnsi="Times New Roman" w:cs="Times New Roman"/>
          <w:sz w:val="24"/>
          <w:szCs w:val="24"/>
        </w:rPr>
        <w:t xml:space="preserve"> relaciones de poder </w:t>
      </w:r>
      <w:r>
        <w:rPr>
          <w:rFonts w:ascii="Times New Roman" w:hAnsi="Times New Roman" w:cs="Times New Roman"/>
          <w:sz w:val="24"/>
          <w:szCs w:val="24"/>
        </w:rPr>
        <w:t xml:space="preserve">en un grupo </w:t>
      </w:r>
      <w:r w:rsidR="005964E6">
        <w:rPr>
          <w:rFonts w:ascii="Times New Roman" w:hAnsi="Times New Roman" w:cs="Times New Roman"/>
          <w:sz w:val="24"/>
          <w:szCs w:val="24"/>
        </w:rPr>
        <w:t xml:space="preserve">nos </w:t>
      </w:r>
      <w:r>
        <w:rPr>
          <w:rFonts w:ascii="Times New Roman" w:hAnsi="Times New Roman" w:cs="Times New Roman"/>
          <w:sz w:val="24"/>
          <w:szCs w:val="24"/>
        </w:rPr>
        <w:t xml:space="preserve">ofrece mucha información sobre su funcionamiento, por ejemplo, predicciones en su forma de trabajar en equipo; cómo se da la </w:t>
      </w:r>
      <w:r w:rsidRPr="0004618A">
        <w:rPr>
          <w:rFonts w:ascii="Times New Roman" w:hAnsi="Times New Roman" w:cs="Times New Roman"/>
          <w:sz w:val="24"/>
          <w:szCs w:val="24"/>
        </w:rPr>
        <w:t xml:space="preserve">descomposición de tareas, la delegación y la integración de </w:t>
      </w:r>
      <w:r>
        <w:rPr>
          <w:rFonts w:ascii="Times New Roman" w:hAnsi="Times New Roman" w:cs="Times New Roman"/>
          <w:sz w:val="24"/>
          <w:szCs w:val="24"/>
        </w:rPr>
        <w:t xml:space="preserve">los </w:t>
      </w:r>
      <w:r w:rsidRPr="0004618A">
        <w:rPr>
          <w:rFonts w:ascii="Times New Roman" w:hAnsi="Times New Roman" w:cs="Times New Roman"/>
          <w:sz w:val="24"/>
          <w:szCs w:val="24"/>
        </w:rPr>
        <w:t>resultados</w:t>
      </w:r>
      <w:r w:rsidR="00E66A09">
        <w:rPr>
          <w:rFonts w:ascii="Times New Roman" w:hAnsi="Times New Roman" w:cs="Times New Roman"/>
          <w:sz w:val="24"/>
          <w:szCs w:val="24"/>
        </w:rPr>
        <w:t xml:space="preserve"> </w:t>
      </w:r>
      <w:sdt>
        <w:sdtPr>
          <w:rPr>
            <w:rFonts w:ascii="Times New Roman" w:hAnsi="Times New Roman" w:cs="Times New Roman"/>
            <w:sz w:val="24"/>
            <w:szCs w:val="24"/>
            <w:lang w:val="en-US"/>
          </w:rPr>
          <w:id w:val="-1604951673"/>
          <w:citation/>
        </w:sdtPr>
        <w:sdtEndPr/>
        <w:sdtContent>
          <w:r w:rsidR="00E66A09">
            <w:rPr>
              <w:rFonts w:ascii="Times New Roman" w:hAnsi="Times New Roman" w:cs="Times New Roman"/>
              <w:sz w:val="24"/>
              <w:szCs w:val="24"/>
              <w:lang w:val="en-US"/>
            </w:rPr>
            <w:fldChar w:fldCharType="begin"/>
          </w:r>
          <w:r w:rsidR="00E66A09" w:rsidRPr="008E26DA">
            <w:rPr>
              <w:rFonts w:ascii="Times New Roman" w:hAnsi="Times New Roman" w:cs="Times New Roman"/>
              <w:sz w:val="24"/>
              <w:szCs w:val="24"/>
            </w:rPr>
            <w:instrText xml:space="preserve"> CITATION Sch10 \l 12298 </w:instrText>
          </w:r>
          <w:r w:rsidR="00E66A09">
            <w:rPr>
              <w:rFonts w:ascii="Times New Roman" w:hAnsi="Times New Roman" w:cs="Times New Roman"/>
              <w:sz w:val="24"/>
              <w:szCs w:val="24"/>
              <w:lang w:val="en-US"/>
            </w:rPr>
            <w:fldChar w:fldCharType="separate"/>
          </w:r>
          <w:r w:rsidR="000238DA" w:rsidRPr="000238DA">
            <w:rPr>
              <w:rFonts w:ascii="Times New Roman" w:hAnsi="Times New Roman" w:cs="Times New Roman"/>
              <w:noProof/>
              <w:sz w:val="24"/>
              <w:szCs w:val="24"/>
            </w:rPr>
            <w:t>(Scholand, Tausczik, &amp; Pennebaker, 2010)</w:t>
          </w:r>
          <w:r w:rsidR="00E66A09">
            <w:rPr>
              <w:rFonts w:ascii="Times New Roman" w:hAnsi="Times New Roman" w:cs="Times New Roman"/>
              <w:sz w:val="24"/>
              <w:szCs w:val="24"/>
              <w:lang w:val="en-US"/>
            </w:rPr>
            <w:fldChar w:fldCharType="end"/>
          </w:r>
        </w:sdtContent>
      </w:sdt>
      <w:r w:rsidR="00E66A09" w:rsidRPr="008E26DA">
        <w:rPr>
          <w:rFonts w:ascii="Times New Roman" w:hAnsi="Times New Roman" w:cs="Times New Roman"/>
          <w:sz w:val="24"/>
          <w:szCs w:val="24"/>
        </w:rPr>
        <w:t>.</w:t>
      </w:r>
      <w:r w:rsidR="00B43E17">
        <w:rPr>
          <w:rFonts w:ascii="Times New Roman" w:hAnsi="Times New Roman" w:cs="Times New Roman"/>
          <w:sz w:val="24"/>
          <w:szCs w:val="24"/>
        </w:rPr>
        <w:t xml:space="preserve">. </w:t>
      </w:r>
    </w:p>
    <w:p w14:paraId="47F67793" w14:textId="3F124A12" w:rsidR="00557F39" w:rsidRDefault="00FB75BC" w:rsidP="00557F39">
      <w:pPr>
        <w:spacing w:line="360" w:lineRule="auto"/>
        <w:ind w:right="81" w:firstLine="668"/>
        <w:jc w:val="both"/>
        <w:rPr>
          <w:rFonts w:ascii="Times New Roman" w:hAnsi="Times New Roman" w:cs="Times New Roman"/>
          <w:sz w:val="24"/>
          <w:szCs w:val="24"/>
        </w:rPr>
      </w:pPr>
      <w:r>
        <w:rPr>
          <w:rFonts w:ascii="Times New Roman" w:hAnsi="Times New Roman" w:cs="Times New Roman"/>
          <w:sz w:val="24"/>
          <w:szCs w:val="24"/>
        </w:rPr>
        <w:t xml:space="preserve">No obstante, como se mencionó, existen distintos factores </w:t>
      </w:r>
      <w:r w:rsidR="00F96957">
        <w:rPr>
          <w:rFonts w:ascii="Times New Roman" w:hAnsi="Times New Roman" w:cs="Times New Roman"/>
          <w:sz w:val="24"/>
          <w:szCs w:val="24"/>
        </w:rPr>
        <w:t xml:space="preserve">que pueden </w:t>
      </w:r>
      <w:r w:rsidR="00B64D0C">
        <w:rPr>
          <w:rFonts w:ascii="Times New Roman" w:hAnsi="Times New Roman" w:cs="Times New Roman"/>
          <w:sz w:val="24"/>
          <w:szCs w:val="24"/>
        </w:rPr>
        <w:t>influir</w:t>
      </w:r>
      <w:r w:rsidR="00F96957">
        <w:rPr>
          <w:rFonts w:ascii="Times New Roman" w:hAnsi="Times New Roman" w:cs="Times New Roman"/>
          <w:sz w:val="24"/>
          <w:szCs w:val="24"/>
        </w:rPr>
        <w:t xml:space="preserve"> </w:t>
      </w:r>
      <w:r w:rsidR="00380E96">
        <w:rPr>
          <w:rFonts w:ascii="Times New Roman" w:hAnsi="Times New Roman" w:cs="Times New Roman"/>
          <w:sz w:val="24"/>
          <w:szCs w:val="24"/>
        </w:rPr>
        <w:t xml:space="preserve">en el posicionamiento de estatus, y en cada grupo </w:t>
      </w:r>
      <w:r w:rsidR="00AD640C">
        <w:rPr>
          <w:rFonts w:ascii="Times New Roman" w:hAnsi="Times New Roman" w:cs="Times New Roman"/>
          <w:sz w:val="24"/>
          <w:szCs w:val="24"/>
        </w:rPr>
        <w:t xml:space="preserve">el nivel de influencia de estos es distinto </w:t>
      </w:r>
      <w:r w:rsidR="00380E96">
        <w:rPr>
          <w:rFonts w:ascii="Times New Roman" w:hAnsi="Times New Roman" w:cs="Times New Roman"/>
          <w:sz w:val="24"/>
          <w:szCs w:val="24"/>
        </w:rPr>
        <w:t xml:space="preserve">dependiendo de la naturaleza de </w:t>
      </w:r>
      <w:r w:rsidR="00AD640C">
        <w:rPr>
          <w:rFonts w:ascii="Times New Roman" w:hAnsi="Times New Roman" w:cs="Times New Roman"/>
          <w:sz w:val="24"/>
          <w:szCs w:val="24"/>
        </w:rPr>
        <w:t>la</w:t>
      </w:r>
      <w:r w:rsidR="00380E96">
        <w:rPr>
          <w:rFonts w:ascii="Times New Roman" w:hAnsi="Times New Roman" w:cs="Times New Roman"/>
          <w:sz w:val="24"/>
          <w:szCs w:val="24"/>
        </w:rPr>
        <w:t xml:space="preserve"> relación (laboral, académica, militar, amistosa, romántica, etc.) y el contexto en el que se da la interacción (formal, casual, laboral, académico, militar, etc.)</w:t>
      </w:r>
      <w:r w:rsidR="00AD640C">
        <w:rPr>
          <w:rFonts w:ascii="Times New Roman" w:hAnsi="Times New Roman" w:cs="Times New Roman"/>
          <w:sz w:val="24"/>
          <w:szCs w:val="24"/>
        </w:rPr>
        <w:t>.</w:t>
      </w:r>
      <w:r w:rsidR="00557F39">
        <w:rPr>
          <w:rFonts w:ascii="Times New Roman" w:hAnsi="Times New Roman" w:cs="Times New Roman"/>
          <w:sz w:val="24"/>
          <w:szCs w:val="24"/>
        </w:rPr>
        <w:t xml:space="preserve"> </w:t>
      </w:r>
    </w:p>
    <w:p w14:paraId="3B2B33A2" w14:textId="64F28C1F" w:rsidR="008E26DA" w:rsidRDefault="008E26DA" w:rsidP="00557F39">
      <w:pPr>
        <w:spacing w:line="360" w:lineRule="auto"/>
        <w:ind w:right="81" w:firstLine="668"/>
        <w:jc w:val="both"/>
        <w:rPr>
          <w:rFonts w:ascii="Times New Roman" w:hAnsi="Times New Roman" w:cs="Times New Roman"/>
          <w:sz w:val="24"/>
          <w:szCs w:val="24"/>
        </w:rPr>
      </w:pPr>
      <w:r>
        <w:rPr>
          <w:rFonts w:ascii="Times New Roman" w:hAnsi="Times New Roman" w:cs="Times New Roman"/>
          <w:sz w:val="24"/>
          <w:szCs w:val="24"/>
        </w:rPr>
        <w:t xml:space="preserve">En </w:t>
      </w:r>
      <w:r w:rsidR="001A6731">
        <w:rPr>
          <w:rFonts w:ascii="Times New Roman" w:hAnsi="Times New Roman" w:cs="Times New Roman"/>
          <w:sz w:val="24"/>
          <w:szCs w:val="24"/>
        </w:rPr>
        <w:t xml:space="preserve">el ámbito académico, entre compañeros de clase </w:t>
      </w:r>
      <w:r>
        <w:rPr>
          <w:rFonts w:ascii="Times New Roman" w:hAnsi="Times New Roman" w:cs="Times New Roman"/>
          <w:sz w:val="24"/>
          <w:szCs w:val="24"/>
        </w:rPr>
        <w:t xml:space="preserve">existen </w:t>
      </w:r>
      <w:r w:rsidR="00790C5A">
        <w:rPr>
          <w:rFonts w:ascii="Times New Roman" w:hAnsi="Times New Roman" w:cs="Times New Roman"/>
          <w:sz w:val="24"/>
          <w:szCs w:val="24"/>
        </w:rPr>
        <w:t>distinta</w:t>
      </w:r>
      <w:r>
        <w:rPr>
          <w:rFonts w:ascii="Times New Roman" w:hAnsi="Times New Roman" w:cs="Times New Roman"/>
          <w:sz w:val="24"/>
          <w:szCs w:val="24"/>
        </w:rPr>
        <w:t>s variables que podría</w:t>
      </w:r>
      <w:r w:rsidR="00790C5A">
        <w:rPr>
          <w:rFonts w:ascii="Times New Roman" w:hAnsi="Times New Roman" w:cs="Times New Roman"/>
          <w:sz w:val="24"/>
          <w:szCs w:val="24"/>
        </w:rPr>
        <w:t>n</w:t>
      </w:r>
      <w:r>
        <w:rPr>
          <w:rFonts w:ascii="Times New Roman" w:hAnsi="Times New Roman" w:cs="Times New Roman"/>
          <w:sz w:val="24"/>
          <w:szCs w:val="24"/>
        </w:rPr>
        <w:t xml:space="preserve"> </w:t>
      </w:r>
      <w:r w:rsidR="00790C5A">
        <w:rPr>
          <w:rFonts w:ascii="Times New Roman" w:hAnsi="Times New Roman" w:cs="Times New Roman"/>
          <w:sz w:val="24"/>
          <w:szCs w:val="24"/>
        </w:rPr>
        <w:t>influir en la construcción de una jerarquía</w:t>
      </w:r>
      <w:r>
        <w:rPr>
          <w:rFonts w:ascii="Times New Roman" w:hAnsi="Times New Roman" w:cs="Times New Roman"/>
          <w:sz w:val="24"/>
          <w:szCs w:val="24"/>
        </w:rPr>
        <w:t xml:space="preserve">: </w:t>
      </w:r>
      <w:r w:rsidR="001A6731">
        <w:rPr>
          <w:rFonts w:ascii="Times New Roman" w:hAnsi="Times New Roman" w:cs="Times New Roman"/>
          <w:sz w:val="24"/>
          <w:szCs w:val="24"/>
        </w:rPr>
        <w:t>género</w:t>
      </w:r>
      <w:r>
        <w:rPr>
          <w:rFonts w:ascii="Times New Roman" w:hAnsi="Times New Roman" w:cs="Times New Roman"/>
          <w:sz w:val="24"/>
          <w:szCs w:val="24"/>
        </w:rPr>
        <w:t xml:space="preserve">, edad, procedencia, nivel de instrucción, </w:t>
      </w:r>
      <w:r w:rsidR="001A6731">
        <w:rPr>
          <w:rFonts w:ascii="Times New Roman" w:hAnsi="Times New Roman" w:cs="Times New Roman"/>
          <w:sz w:val="24"/>
          <w:szCs w:val="24"/>
        </w:rPr>
        <w:t xml:space="preserve">tipo de personalidad, </w:t>
      </w:r>
      <w:r>
        <w:rPr>
          <w:rFonts w:ascii="Times New Roman" w:hAnsi="Times New Roman" w:cs="Times New Roman"/>
          <w:sz w:val="24"/>
          <w:szCs w:val="24"/>
        </w:rPr>
        <w:t>prestigio académico, nivel socioeconómico, belleza,</w:t>
      </w:r>
      <w:r w:rsidR="00861435">
        <w:rPr>
          <w:rFonts w:ascii="Times New Roman" w:hAnsi="Times New Roman" w:cs="Times New Roman"/>
          <w:sz w:val="24"/>
          <w:szCs w:val="24"/>
        </w:rPr>
        <w:t xml:space="preserve"> etc.</w:t>
      </w:r>
    </w:p>
    <w:p w14:paraId="7BB53325" w14:textId="195FCDFB" w:rsidR="001A6731" w:rsidRDefault="00B64D0C" w:rsidP="00B64D0C">
      <w:pPr>
        <w:spacing w:line="360" w:lineRule="auto"/>
        <w:ind w:right="81" w:firstLine="668"/>
        <w:jc w:val="both"/>
        <w:rPr>
          <w:rFonts w:ascii="Times New Roman" w:hAnsi="Times New Roman" w:cs="Times New Roman"/>
          <w:sz w:val="24"/>
          <w:szCs w:val="24"/>
        </w:rPr>
      </w:pPr>
      <w:r>
        <w:rPr>
          <w:rFonts w:ascii="Times New Roman" w:hAnsi="Times New Roman" w:cs="Times New Roman"/>
          <w:sz w:val="24"/>
          <w:szCs w:val="24"/>
        </w:rPr>
        <w:t xml:space="preserve">Incluso </w:t>
      </w:r>
      <w:r w:rsidR="000F3C35">
        <w:rPr>
          <w:rFonts w:ascii="Times New Roman" w:hAnsi="Times New Roman" w:cs="Times New Roman"/>
          <w:sz w:val="24"/>
          <w:szCs w:val="24"/>
        </w:rPr>
        <w:t xml:space="preserve">en </w:t>
      </w:r>
      <w:r>
        <w:rPr>
          <w:rFonts w:ascii="Times New Roman" w:hAnsi="Times New Roman" w:cs="Times New Roman"/>
          <w:sz w:val="24"/>
          <w:szCs w:val="24"/>
        </w:rPr>
        <w:t>l</w:t>
      </w:r>
      <w:r w:rsidR="001A6731">
        <w:rPr>
          <w:rFonts w:ascii="Times New Roman" w:hAnsi="Times New Roman" w:cs="Times New Roman"/>
          <w:sz w:val="24"/>
          <w:szCs w:val="24"/>
        </w:rPr>
        <w:t xml:space="preserve">a </w:t>
      </w:r>
      <w:r w:rsidR="00606EBB">
        <w:rPr>
          <w:rFonts w:ascii="Times New Roman" w:hAnsi="Times New Roman" w:cs="Times New Roman"/>
          <w:sz w:val="24"/>
          <w:szCs w:val="24"/>
        </w:rPr>
        <w:t>ficción (televisión, cine, literatura)</w:t>
      </w:r>
      <w:r w:rsidR="001A6731">
        <w:rPr>
          <w:rFonts w:ascii="Times New Roman" w:hAnsi="Times New Roman" w:cs="Times New Roman"/>
          <w:sz w:val="24"/>
          <w:szCs w:val="24"/>
        </w:rPr>
        <w:t xml:space="preserve"> </w:t>
      </w:r>
      <w:r w:rsidR="00606EBB">
        <w:rPr>
          <w:rFonts w:ascii="Times New Roman" w:hAnsi="Times New Roman" w:cs="Times New Roman"/>
          <w:sz w:val="24"/>
          <w:szCs w:val="24"/>
        </w:rPr>
        <w:t>se han</w:t>
      </w:r>
      <w:r>
        <w:rPr>
          <w:rFonts w:ascii="Times New Roman" w:hAnsi="Times New Roman" w:cs="Times New Roman"/>
          <w:sz w:val="24"/>
          <w:szCs w:val="24"/>
        </w:rPr>
        <w:t xml:space="preserve"> dado interpretaci</w:t>
      </w:r>
      <w:r w:rsidR="00606EBB">
        <w:rPr>
          <w:rFonts w:ascii="Times New Roman" w:hAnsi="Times New Roman" w:cs="Times New Roman"/>
          <w:sz w:val="24"/>
          <w:szCs w:val="24"/>
        </w:rPr>
        <w:t>ones</w:t>
      </w:r>
      <w:r>
        <w:rPr>
          <w:rFonts w:ascii="Times New Roman" w:hAnsi="Times New Roman" w:cs="Times New Roman"/>
          <w:sz w:val="24"/>
          <w:szCs w:val="24"/>
        </w:rPr>
        <w:t xml:space="preserve"> de este fenómeno</w:t>
      </w:r>
      <w:r w:rsidR="000F3C35">
        <w:rPr>
          <w:rFonts w:ascii="Times New Roman" w:hAnsi="Times New Roman" w:cs="Times New Roman"/>
          <w:sz w:val="24"/>
          <w:szCs w:val="24"/>
        </w:rPr>
        <w:t>;</w:t>
      </w:r>
      <w:r>
        <w:rPr>
          <w:rFonts w:ascii="Times New Roman" w:hAnsi="Times New Roman" w:cs="Times New Roman"/>
          <w:sz w:val="24"/>
          <w:szCs w:val="24"/>
        </w:rPr>
        <w:t xml:space="preserve"> indicando</w:t>
      </w:r>
      <w:r w:rsidR="000F3C35">
        <w:rPr>
          <w:rFonts w:ascii="Times New Roman" w:hAnsi="Times New Roman" w:cs="Times New Roman"/>
          <w:sz w:val="24"/>
          <w:szCs w:val="24"/>
        </w:rPr>
        <w:t>, por ejemplo,</w:t>
      </w:r>
      <w:r>
        <w:rPr>
          <w:rFonts w:ascii="Times New Roman" w:hAnsi="Times New Roman" w:cs="Times New Roman"/>
          <w:sz w:val="24"/>
          <w:szCs w:val="24"/>
        </w:rPr>
        <w:t xml:space="preserve"> que </w:t>
      </w:r>
      <w:r w:rsidR="000F3C35">
        <w:rPr>
          <w:rFonts w:ascii="Times New Roman" w:hAnsi="Times New Roman" w:cs="Times New Roman"/>
          <w:sz w:val="24"/>
          <w:szCs w:val="24"/>
        </w:rPr>
        <w:t xml:space="preserve">en estudiantes de secundaria estadounidenses pesa </w:t>
      </w:r>
      <w:r w:rsidR="001A6731">
        <w:rPr>
          <w:rFonts w:ascii="Times New Roman" w:hAnsi="Times New Roman" w:cs="Times New Roman"/>
          <w:sz w:val="24"/>
          <w:szCs w:val="24"/>
        </w:rPr>
        <w:t>más</w:t>
      </w:r>
      <w:r>
        <w:rPr>
          <w:rFonts w:ascii="Times New Roman" w:hAnsi="Times New Roman" w:cs="Times New Roman"/>
          <w:sz w:val="24"/>
          <w:szCs w:val="24"/>
        </w:rPr>
        <w:t xml:space="preserve"> –</w:t>
      </w:r>
      <w:r w:rsidR="001A6731">
        <w:rPr>
          <w:rFonts w:ascii="Times New Roman" w:hAnsi="Times New Roman" w:cs="Times New Roman"/>
          <w:sz w:val="24"/>
          <w:szCs w:val="24"/>
        </w:rPr>
        <w:t xml:space="preserve"> dependiendo del género</w:t>
      </w:r>
      <w:r>
        <w:rPr>
          <w:rFonts w:ascii="Times New Roman" w:hAnsi="Times New Roman" w:cs="Times New Roman"/>
          <w:sz w:val="24"/>
          <w:szCs w:val="24"/>
        </w:rPr>
        <w:t xml:space="preserve"> –</w:t>
      </w:r>
      <w:r w:rsidR="001A6731">
        <w:rPr>
          <w:rFonts w:ascii="Times New Roman" w:hAnsi="Times New Roman" w:cs="Times New Roman"/>
          <w:sz w:val="24"/>
          <w:szCs w:val="24"/>
        </w:rPr>
        <w:t xml:space="preserve"> la belleza, el nivel socioeconómico, el tipo de personalidad o la habilidad deportiva </w:t>
      </w:r>
      <w:r>
        <w:rPr>
          <w:rFonts w:ascii="Times New Roman" w:hAnsi="Times New Roman" w:cs="Times New Roman"/>
          <w:sz w:val="24"/>
          <w:szCs w:val="24"/>
        </w:rPr>
        <w:t>en la obtención</w:t>
      </w:r>
      <w:r w:rsidR="001A6731">
        <w:rPr>
          <w:rFonts w:ascii="Times New Roman" w:hAnsi="Times New Roman" w:cs="Times New Roman"/>
          <w:sz w:val="24"/>
          <w:szCs w:val="24"/>
        </w:rPr>
        <w:t xml:space="preserve"> de estatus</w:t>
      </w:r>
      <w:r w:rsidR="005D59EC">
        <w:rPr>
          <w:rFonts w:ascii="Times New Roman" w:hAnsi="Times New Roman" w:cs="Times New Roman"/>
          <w:sz w:val="24"/>
          <w:szCs w:val="24"/>
        </w:rPr>
        <w:t>,</w:t>
      </w:r>
      <w:r w:rsidR="000F3C35">
        <w:rPr>
          <w:rFonts w:ascii="Times New Roman" w:hAnsi="Times New Roman" w:cs="Times New Roman"/>
          <w:sz w:val="24"/>
          <w:szCs w:val="24"/>
        </w:rPr>
        <w:t xml:space="preserve"> mientras que</w:t>
      </w:r>
      <w:r w:rsidR="00A37E89">
        <w:rPr>
          <w:rFonts w:ascii="Times New Roman" w:hAnsi="Times New Roman" w:cs="Times New Roman"/>
          <w:sz w:val="24"/>
          <w:szCs w:val="24"/>
        </w:rPr>
        <w:t>,</w:t>
      </w:r>
      <w:r w:rsidR="000F3C35">
        <w:rPr>
          <w:rFonts w:ascii="Times New Roman" w:hAnsi="Times New Roman" w:cs="Times New Roman"/>
          <w:sz w:val="24"/>
          <w:szCs w:val="24"/>
        </w:rPr>
        <w:t xml:space="preserve"> </w:t>
      </w:r>
      <w:r w:rsidR="001A6731">
        <w:rPr>
          <w:rFonts w:ascii="Times New Roman" w:hAnsi="Times New Roman" w:cs="Times New Roman"/>
          <w:sz w:val="24"/>
          <w:szCs w:val="24"/>
        </w:rPr>
        <w:t>en países asiáticos, en cambio, se valora más el prestigio académico</w:t>
      </w:r>
      <w:r w:rsidR="00225F0A">
        <w:rPr>
          <w:rFonts w:ascii="Times New Roman" w:hAnsi="Times New Roman" w:cs="Times New Roman"/>
          <w:sz w:val="24"/>
          <w:szCs w:val="24"/>
        </w:rPr>
        <w:t xml:space="preserve"> en esta configuración de la jerarquía entre alumnos.</w:t>
      </w:r>
    </w:p>
    <w:p w14:paraId="3CF09D6A" w14:textId="70D2CE38" w:rsidR="005C046A" w:rsidRDefault="00557F39" w:rsidP="00A37E89">
      <w:pPr>
        <w:spacing w:line="360" w:lineRule="auto"/>
        <w:ind w:right="81"/>
        <w:jc w:val="both"/>
        <w:rPr>
          <w:rFonts w:ascii="Times New Roman" w:hAnsi="Times New Roman" w:cs="Times New Roman"/>
          <w:sz w:val="24"/>
          <w:szCs w:val="24"/>
        </w:rPr>
      </w:pPr>
      <w:r>
        <w:rPr>
          <w:rFonts w:ascii="Times New Roman" w:hAnsi="Times New Roman" w:cs="Times New Roman"/>
          <w:sz w:val="24"/>
          <w:szCs w:val="24"/>
        </w:rPr>
        <w:lastRenderedPageBreak/>
        <w:t>Sin embargo</w:t>
      </w:r>
      <w:r w:rsidR="005C046A">
        <w:rPr>
          <w:rFonts w:ascii="Times New Roman" w:hAnsi="Times New Roman" w:cs="Times New Roman"/>
          <w:sz w:val="24"/>
          <w:szCs w:val="24"/>
        </w:rPr>
        <w:t>, sea esto cierto o no</w:t>
      </w:r>
      <w:r w:rsidR="005D59EC">
        <w:rPr>
          <w:rFonts w:ascii="Times New Roman" w:hAnsi="Times New Roman" w:cs="Times New Roman"/>
          <w:sz w:val="24"/>
          <w:szCs w:val="24"/>
        </w:rPr>
        <w:t xml:space="preserve">, </w:t>
      </w:r>
      <w:r w:rsidR="00A84127">
        <w:rPr>
          <w:rFonts w:ascii="Times New Roman" w:hAnsi="Times New Roman" w:cs="Times New Roman"/>
          <w:sz w:val="24"/>
          <w:szCs w:val="24"/>
        </w:rPr>
        <w:t>o exagerada la forma en la que lo presentan,</w:t>
      </w:r>
      <w:r w:rsidR="005C046A">
        <w:rPr>
          <w:rFonts w:ascii="Times New Roman" w:hAnsi="Times New Roman" w:cs="Times New Roman"/>
          <w:sz w:val="24"/>
          <w:szCs w:val="24"/>
        </w:rPr>
        <w:t xml:space="preserve"> </w:t>
      </w:r>
      <w:r w:rsidR="00A84127">
        <w:rPr>
          <w:rFonts w:ascii="Times New Roman" w:hAnsi="Times New Roman" w:cs="Times New Roman"/>
          <w:sz w:val="24"/>
          <w:szCs w:val="24"/>
        </w:rPr>
        <w:t>estos mismos criterios difícilmente serían trasladables a</w:t>
      </w:r>
      <w:r w:rsidR="005C046A">
        <w:rPr>
          <w:rFonts w:ascii="Times New Roman" w:hAnsi="Times New Roman" w:cs="Times New Roman"/>
          <w:sz w:val="24"/>
          <w:szCs w:val="24"/>
        </w:rPr>
        <w:t xml:space="preserve"> un nivel universitario</w:t>
      </w:r>
      <w:r w:rsidR="00A84127">
        <w:rPr>
          <w:rFonts w:ascii="Times New Roman" w:hAnsi="Times New Roman" w:cs="Times New Roman"/>
          <w:sz w:val="24"/>
          <w:szCs w:val="24"/>
        </w:rPr>
        <w:t>, ya que</w:t>
      </w:r>
      <w:r w:rsidR="005C046A">
        <w:rPr>
          <w:rFonts w:ascii="Times New Roman" w:hAnsi="Times New Roman" w:cs="Times New Roman"/>
          <w:sz w:val="24"/>
          <w:szCs w:val="24"/>
        </w:rPr>
        <w:t xml:space="preserve"> las prioridades inevitablemente cambian debido a la maduración del sujeto y a su reconfiguración de objetivos</w:t>
      </w:r>
      <w:r w:rsidR="00225F0A">
        <w:rPr>
          <w:rFonts w:ascii="Times New Roman" w:hAnsi="Times New Roman" w:cs="Times New Roman"/>
          <w:sz w:val="24"/>
          <w:szCs w:val="24"/>
        </w:rPr>
        <w:t>, entre otras cuestiones</w:t>
      </w:r>
      <w:r w:rsidR="005C046A">
        <w:rPr>
          <w:rFonts w:ascii="Times New Roman" w:hAnsi="Times New Roman" w:cs="Times New Roman"/>
          <w:sz w:val="24"/>
          <w:szCs w:val="24"/>
        </w:rPr>
        <w:t xml:space="preserve">, </w:t>
      </w:r>
      <w:r w:rsidR="00BE2F57">
        <w:rPr>
          <w:rFonts w:ascii="Times New Roman" w:hAnsi="Times New Roman" w:cs="Times New Roman"/>
          <w:sz w:val="24"/>
          <w:szCs w:val="24"/>
        </w:rPr>
        <w:t>haciendo que</w:t>
      </w:r>
      <w:r w:rsidR="005C046A">
        <w:rPr>
          <w:rFonts w:ascii="Times New Roman" w:hAnsi="Times New Roman" w:cs="Times New Roman"/>
          <w:sz w:val="24"/>
          <w:szCs w:val="24"/>
        </w:rPr>
        <w:t xml:space="preserve"> </w:t>
      </w:r>
      <w:r w:rsidR="0003626D">
        <w:rPr>
          <w:rFonts w:ascii="Times New Roman" w:hAnsi="Times New Roman" w:cs="Times New Roman"/>
          <w:sz w:val="24"/>
          <w:szCs w:val="24"/>
        </w:rPr>
        <w:t xml:space="preserve">las </w:t>
      </w:r>
      <w:r w:rsidR="005C046A">
        <w:rPr>
          <w:rFonts w:ascii="Times New Roman" w:hAnsi="Times New Roman" w:cs="Times New Roman"/>
          <w:sz w:val="24"/>
          <w:szCs w:val="24"/>
        </w:rPr>
        <w:t xml:space="preserve">relaciones </w:t>
      </w:r>
      <w:r w:rsidR="00E23C90">
        <w:rPr>
          <w:rFonts w:ascii="Times New Roman" w:hAnsi="Times New Roman" w:cs="Times New Roman"/>
          <w:sz w:val="24"/>
          <w:szCs w:val="24"/>
        </w:rPr>
        <w:t xml:space="preserve">también se </w:t>
      </w:r>
      <w:r w:rsidR="0003626D">
        <w:rPr>
          <w:rFonts w:ascii="Times New Roman" w:hAnsi="Times New Roman" w:cs="Times New Roman"/>
          <w:sz w:val="24"/>
          <w:szCs w:val="24"/>
        </w:rPr>
        <w:t>construyan</w:t>
      </w:r>
      <w:r w:rsidR="00E23C90">
        <w:rPr>
          <w:rFonts w:ascii="Times New Roman" w:hAnsi="Times New Roman" w:cs="Times New Roman"/>
          <w:sz w:val="24"/>
          <w:szCs w:val="24"/>
        </w:rPr>
        <w:t xml:space="preserve"> de </w:t>
      </w:r>
      <w:r w:rsidR="0003626D">
        <w:rPr>
          <w:rFonts w:ascii="Times New Roman" w:hAnsi="Times New Roman" w:cs="Times New Roman"/>
          <w:sz w:val="24"/>
          <w:szCs w:val="24"/>
        </w:rPr>
        <w:t>otra forma</w:t>
      </w:r>
      <w:r w:rsidR="006D34A3">
        <w:rPr>
          <w:rFonts w:ascii="Times New Roman" w:hAnsi="Times New Roman" w:cs="Times New Roman"/>
          <w:sz w:val="24"/>
          <w:szCs w:val="24"/>
        </w:rPr>
        <w:t>. L</w:t>
      </w:r>
      <w:r w:rsidR="00225F0A">
        <w:rPr>
          <w:rFonts w:ascii="Times New Roman" w:hAnsi="Times New Roman" w:cs="Times New Roman"/>
          <w:sz w:val="24"/>
          <w:szCs w:val="24"/>
        </w:rPr>
        <w:t>o que nos lleva de nuevo a la pregunta</w:t>
      </w:r>
      <w:r w:rsidR="006D34A3">
        <w:rPr>
          <w:rFonts w:ascii="Times New Roman" w:hAnsi="Times New Roman" w:cs="Times New Roman"/>
          <w:sz w:val="24"/>
          <w:szCs w:val="24"/>
        </w:rPr>
        <w:t>:</w:t>
      </w:r>
      <w:r w:rsidR="00225F0A">
        <w:rPr>
          <w:rFonts w:ascii="Times New Roman" w:hAnsi="Times New Roman" w:cs="Times New Roman"/>
          <w:sz w:val="24"/>
          <w:szCs w:val="24"/>
        </w:rPr>
        <w:t xml:space="preserve"> ¿entre estudiantes universitarios compañeros de clase se forma un sistema jerárquico?</w:t>
      </w:r>
      <w:r w:rsidR="006D34A3">
        <w:rPr>
          <w:rFonts w:ascii="Times New Roman" w:hAnsi="Times New Roman" w:cs="Times New Roman"/>
          <w:sz w:val="24"/>
          <w:szCs w:val="24"/>
        </w:rPr>
        <w:t xml:space="preserve"> Y</w:t>
      </w:r>
      <w:r w:rsidR="00225F0A">
        <w:rPr>
          <w:rFonts w:ascii="Times New Roman" w:hAnsi="Times New Roman" w:cs="Times New Roman"/>
          <w:sz w:val="24"/>
          <w:szCs w:val="24"/>
        </w:rPr>
        <w:t xml:space="preserve"> de ser así</w:t>
      </w:r>
      <w:r w:rsidR="006D34A3">
        <w:rPr>
          <w:rFonts w:ascii="Times New Roman" w:hAnsi="Times New Roman" w:cs="Times New Roman"/>
          <w:sz w:val="24"/>
          <w:szCs w:val="24"/>
        </w:rPr>
        <w:t>,</w:t>
      </w:r>
      <w:r w:rsidR="00225F0A">
        <w:rPr>
          <w:rFonts w:ascii="Times New Roman" w:hAnsi="Times New Roman" w:cs="Times New Roman"/>
          <w:sz w:val="24"/>
          <w:szCs w:val="24"/>
        </w:rPr>
        <w:t xml:space="preserve"> ¿qué factores influyen en la adquisición de estatus?</w:t>
      </w:r>
    </w:p>
    <w:p w14:paraId="59D30D3B" w14:textId="4546BDD0" w:rsidR="00AD1E3C" w:rsidRDefault="00225F0A" w:rsidP="00971E55">
      <w:pPr>
        <w:spacing w:line="360" w:lineRule="auto"/>
        <w:ind w:right="81" w:firstLine="668"/>
        <w:jc w:val="both"/>
        <w:rPr>
          <w:rFonts w:ascii="Times New Roman" w:hAnsi="Times New Roman" w:cs="Times New Roman"/>
          <w:sz w:val="24"/>
          <w:szCs w:val="24"/>
        </w:rPr>
      </w:pPr>
      <w:r>
        <w:rPr>
          <w:rFonts w:ascii="Times New Roman" w:hAnsi="Times New Roman" w:cs="Times New Roman"/>
          <w:sz w:val="24"/>
          <w:szCs w:val="24"/>
        </w:rPr>
        <w:t xml:space="preserve">Para resolver esta cuestión y con ello comprender parte de la dinámica de grupo </w:t>
      </w:r>
      <w:r w:rsidR="00E557AA">
        <w:rPr>
          <w:rFonts w:ascii="Times New Roman" w:hAnsi="Times New Roman" w:cs="Times New Roman"/>
          <w:sz w:val="24"/>
          <w:szCs w:val="24"/>
        </w:rPr>
        <w:t>de una</w:t>
      </w:r>
      <w:r>
        <w:rPr>
          <w:rFonts w:ascii="Times New Roman" w:hAnsi="Times New Roman" w:cs="Times New Roman"/>
          <w:sz w:val="24"/>
          <w:szCs w:val="24"/>
        </w:rPr>
        <w:t xml:space="preserve"> clase</w:t>
      </w:r>
      <w:r w:rsidR="006D34A3">
        <w:rPr>
          <w:rFonts w:ascii="Times New Roman" w:hAnsi="Times New Roman" w:cs="Times New Roman"/>
          <w:sz w:val="24"/>
          <w:szCs w:val="24"/>
        </w:rPr>
        <w:t xml:space="preserve"> universitaria</w:t>
      </w:r>
      <w:r>
        <w:rPr>
          <w:rFonts w:ascii="Times New Roman" w:hAnsi="Times New Roman" w:cs="Times New Roman"/>
          <w:sz w:val="24"/>
          <w:szCs w:val="24"/>
        </w:rPr>
        <w:t>, se pretende analizar el discurso de los estudiantes</w:t>
      </w:r>
      <w:r w:rsidR="00C85168">
        <w:rPr>
          <w:rFonts w:ascii="Times New Roman" w:hAnsi="Times New Roman" w:cs="Times New Roman"/>
          <w:sz w:val="24"/>
          <w:szCs w:val="24"/>
        </w:rPr>
        <w:t>, puesto que el habla revela mucho</w:t>
      </w:r>
      <w:r w:rsidR="00E557AA">
        <w:rPr>
          <w:rFonts w:ascii="Times New Roman" w:hAnsi="Times New Roman" w:cs="Times New Roman"/>
          <w:sz w:val="24"/>
          <w:szCs w:val="24"/>
        </w:rPr>
        <w:t>s rasgos</w:t>
      </w:r>
      <w:r w:rsidR="00C85168">
        <w:rPr>
          <w:rFonts w:ascii="Times New Roman" w:hAnsi="Times New Roman" w:cs="Times New Roman"/>
          <w:sz w:val="24"/>
          <w:szCs w:val="24"/>
        </w:rPr>
        <w:t xml:space="preserve"> </w:t>
      </w:r>
      <w:r w:rsidR="00E557AA">
        <w:rPr>
          <w:rFonts w:ascii="Times New Roman" w:hAnsi="Times New Roman" w:cs="Times New Roman"/>
          <w:sz w:val="24"/>
          <w:szCs w:val="24"/>
        </w:rPr>
        <w:t>de un</w:t>
      </w:r>
      <w:r w:rsidR="00C85168">
        <w:rPr>
          <w:rFonts w:ascii="Times New Roman" w:hAnsi="Times New Roman" w:cs="Times New Roman"/>
          <w:sz w:val="24"/>
          <w:szCs w:val="24"/>
        </w:rPr>
        <w:t>a persona</w:t>
      </w:r>
      <w:r w:rsidR="00E557AA">
        <w:rPr>
          <w:rFonts w:ascii="Times New Roman" w:hAnsi="Times New Roman" w:cs="Times New Roman"/>
          <w:sz w:val="24"/>
          <w:szCs w:val="24"/>
        </w:rPr>
        <w:t xml:space="preserve">, entre ellos su posición en un grupo. Identificaremos </w:t>
      </w:r>
      <w:r>
        <w:rPr>
          <w:rFonts w:ascii="Times New Roman" w:hAnsi="Times New Roman" w:cs="Times New Roman"/>
          <w:sz w:val="24"/>
          <w:szCs w:val="24"/>
        </w:rPr>
        <w:t xml:space="preserve">marcas discursivas de estatus </w:t>
      </w:r>
      <w:r w:rsidR="00E557AA">
        <w:rPr>
          <w:rFonts w:ascii="Times New Roman" w:hAnsi="Times New Roman" w:cs="Times New Roman"/>
          <w:sz w:val="24"/>
          <w:szCs w:val="24"/>
        </w:rPr>
        <w:t xml:space="preserve">y quién las </w:t>
      </w:r>
      <w:r w:rsidR="002E5BEB">
        <w:rPr>
          <w:rFonts w:ascii="Times New Roman" w:hAnsi="Times New Roman" w:cs="Times New Roman"/>
          <w:sz w:val="24"/>
          <w:szCs w:val="24"/>
        </w:rPr>
        <w:t>emite</w:t>
      </w:r>
      <w:r w:rsidR="00E557AA">
        <w:rPr>
          <w:rFonts w:ascii="Times New Roman" w:hAnsi="Times New Roman" w:cs="Times New Roman"/>
          <w:sz w:val="24"/>
          <w:szCs w:val="24"/>
        </w:rPr>
        <w:t>: su género y nivel de prestigio</w:t>
      </w:r>
      <w:r w:rsidR="00AC5F17">
        <w:rPr>
          <w:rFonts w:ascii="Times New Roman" w:hAnsi="Times New Roman" w:cs="Times New Roman"/>
          <w:sz w:val="24"/>
          <w:szCs w:val="24"/>
        </w:rPr>
        <w:t>. De esta forma se descubrirá si estas variables poseen una correlación directa</w:t>
      </w:r>
      <w:r w:rsidR="00AD1E3C">
        <w:rPr>
          <w:rFonts w:ascii="Times New Roman" w:hAnsi="Times New Roman" w:cs="Times New Roman"/>
          <w:sz w:val="24"/>
          <w:szCs w:val="24"/>
        </w:rPr>
        <w:t>; p</w:t>
      </w:r>
      <w:r w:rsidR="00E557AA">
        <w:rPr>
          <w:rFonts w:ascii="Times New Roman" w:hAnsi="Times New Roman" w:cs="Times New Roman"/>
          <w:sz w:val="24"/>
          <w:szCs w:val="24"/>
        </w:rPr>
        <w:t>ara así</w:t>
      </w:r>
      <w:r w:rsidR="00AD1E3C">
        <w:rPr>
          <w:rFonts w:ascii="Times New Roman" w:hAnsi="Times New Roman" w:cs="Times New Roman"/>
          <w:sz w:val="24"/>
          <w:szCs w:val="24"/>
        </w:rPr>
        <w:t>, de existir una</w:t>
      </w:r>
      <w:r w:rsidR="00E557AA">
        <w:rPr>
          <w:rFonts w:ascii="Times New Roman" w:hAnsi="Times New Roman" w:cs="Times New Roman"/>
          <w:sz w:val="24"/>
          <w:szCs w:val="24"/>
        </w:rPr>
        <w:t xml:space="preserve"> </w:t>
      </w:r>
      <w:r w:rsidR="00AD1E3C">
        <w:rPr>
          <w:rFonts w:ascii="Times New Roman" w:hAnsi="Times New Roman" w:cs="Times New Roman"/>
          <w:sz w:val="24"/>
          <w:szCs w:val="24"/>
        </w:rPr>
        <w:t xml:space="preserve">relación jerárquica entre compañeros, </w:t>
      </w:r>
      <w:r w:rsidR="00E557AA">
        <w:rPr>
          <w:rFonts w:ascii="Times New Roman" w:hAnsi="Times New Roman" w:cs="Times New Roman"/>
          <w:sz w:val="24"/>
          <w:szCs w:val="24"/>
        </w:rPr>
        <w:t>explicar</w:t>
      </w:r>
      <w:r w:rsidR="00AD1E3C">
        <w:rPr>
          <w:rFonts w:ascii="Times New Roman" w:hAnsi="Times New Roman" w:cs="Times New Roman"/>
          <w:sz w:val="24"/>
          <w:szCs w:val="24"/>
        </w:rPr>
        <w:t xml:space="preserve"> por qué se produce.</w:t>
      </w:r>
    </w:p>
    <w:p w14:paraId="133F3AEA" w14:textId="399B9674" w:rsidR="004329F3" w:rsidRPr="00171140" w:rsidRDefault="004329F3" w:rsidP="0056672D">
      <w:pPr>
        <w:pStyle w:val="Prrafodelista"/>
        <w:numPr>
          <w:ilvl w:val="2"/>
          <w:numId w:val="4"/>
        </w:numPr>
        <w:rPr>
          <w:rFonts w:ascii="Times New Roman" w:hAnsi="Times New Roman" w:cs="Times New Roman"/>
          <w:b/>
          <w:sz w:val="24"/>
          <w:lang w:eastAsia="es-ES"/>
        </w:rPr>
      </w:pPr>
      <w:r w:rsidRPr="00171140">
        <w:rPr>
          <w:rFonts w:ascii="Times New Roman" w:hAnsi="Times New Roman" w:cs="Times New Roman"/>
          <w:b/>
          <w:sz w:val="24"/>
          <w:lang w:eastAsia="es-ES"/>
        </w:rPr>
        <w:t>FORMULACIÓN DEL PROBLEMA</w:t>
      </w:r>
    </w:p>
    <w:p w14:paraId="543E8C68" w14:textId="29EF67F9" w:rsidR="00DA20FF" w:rsidRPr="000F3587" w:rsidRDefault="00047BBD" w:rsidP="000F3587">
      <w:pPr>
        <w:spacing w:line="360" w:lineRule="auto"/>
        <w:jc w:val="both"/>
        <w:rPr>
          <w:rFonts w:ascii="Times New Roman" w:hAnsi="Times New Roman" w:cs="Times New Roman"/>
          <w:sz w:val="24"/>
          <w:szCs w:val="24"/>
        </w:rPr>
      </w:pPr>
      <w:r>
        <w:rPr>
          <w:rFonts w:ascii="Times New Roman" w:hAnsi="Times New Roman" w:cs="Times New Roman"/>
          <w:sz w:val="24"/>
          <w:szCs w:val="24"/>
        </w:rPr>
        <w:t>¿Existen marcas de estatus en el discurso oral de estudiantes universitarios y cuál es su relación con el género y el prestigio académico?</w:t>
      </w:r>
    </w:p>
    <w:p w14:paraId="5C5CA20D" w14:textId="14E5F040" w:rsidR="000146E0" w:rsidRPr="000F10EB" w:rsidRDefault="000146E0" w:rsidP="0056672D">
      <w:pPr>
        <w:pStyle w:val="Prrafodelista"/>
        <w:numPr>
          <w:ilvl w:val="1"/>
          <w:numId w:val="4"/>
        </w:numPr>
        <w:spacing w:line="240" w:lineRule="auto"/>
        <w:rPr>
          <w:rFonts w:ascii="Times New Roman" w:hAnsi="Times New Roman" w:cs="Times New Roman"/>
          <w:b/>
          <w:sz w:val="28"/>
          <w:lang w:eastAsia="es-ES"/>
        </w:rPr>
      </w:pPr>
      <w:r w:rsidRPr="000F10EB">
        <w:rPr>
          <w:rFonts w:ascii="Times New Roman" w:hAnsi="Times New Roman" w:cs="Times New Roman"/>
          <w:b/>
          <w:sz w:val="28"/>
          <w:lang w:eastAsia="es-ES"/>
        </w:rPr>
        <w:t>OBJETIVOS</w:t>
      </w:r>
    </w:p>
    <w:p w14:paraId="68C1A968" w14:textId="77777777" w:rsidR="0093228C" w:rsidRPr="00E4257B" w:rsidRDefault="0093228C" w:rsidP="00171140">
      <w:pPr>
        <w:pStyle w:val="Prrafodelista"/>
        <w:spacing w:line="240" w:lineRule="auto"/>
        <w:rPr>
          <w:rFonts w:ascii="Times New Roman" w:hAnsi="Times New Roman" w:cs="Times New Roman"/>
          <w:b/>
          <w:color w:val="000099"/>
          <w:sz w:val="28"/>
          <w:lang w:eastAsia="es-ES"/>
        </w:rPr>
      </w:pPr>
    </w:p>
    <w:p w14:paraId="688CEF11" w14:textId="755ED0DC" w:rsidR="004329F3" w:rsidRDefault="004329F3" w:rsidP="0056672D">
      <w:pPr>
        <w:pStyle w:val="Prrafodelista"/>
        <w:numPr>
          <w:ilvl w:val="2"/>
          <w:numId w:val="4"/>
        </w:numPr>
        <w:spacing w:line="240" w:lineRule="auto"/>
        <w:rPr>
          <w:rFonts w:ascii="Times New Roman" w:hAnsi="Times New Roman" w:cs="Times New Roman"/>
          <w:b/>
          <w:sz w:val="24"/>
          <w:lang w:eastAsia="es-ES"/>
        </w:rPr>
      </w:pPr>
      <w:r w:rsidRPr="00171140">
        <w:rPr>
          <w:rFonts w:ascii="Times New Roman" w:hAnsi="Times New Roman" w:cs="Times New Roman"/>
          <w:b/>
          <w:sz w:val="24"/>
          <w:lang w:eastAsia="es-ES"/>
        </w:rPr>
        <w:t>OBJETIVO GENERAL</w:t>
      </w:r>
    </w:p>
    <w:p w14:paraId="517F6E20" w14:textId="77777777" w:rsidR="00171140" w:rsidRPr="00171140" w:rsidRDefault="00171140" w:rsidP="00171140">
      <w:pPr>
        <w:pStyle w:val="Prrafodelista"/>
        <w:spacing w:line="240" w:lineRule="auto"/>
        <w:rPr>
          <w:rFonts w:ascii="Times New Roman" w:hAnsi="Times New Roman" w:cs="Times New Roman"/>
          <w:b/>
          <w:sz w:val="24"/>
          <w:lang w:eastAsia="es-ES"/>
        </w:rPr>
      </w:pPr>
    </w:p>
    <w:p w14:paraId="3219E41E" w14:textId="3256DA29" w:rsidR="004329F3" w:rsidRPr="00375E20" w:rsidRDefault="00E86F7A" w:rsidP="0056672D">
      <w:pPr>
        <w:pStyle w:val="Prrafodelista"/>
        <w:numPr>
          <w:ilvl w:val="0"/>
          <w:numId w:val="3"/>
        </w:numPr>
        <w:spacing w:after="24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Analizar</w:t>
      </w:r>
      <w:r w:rsidR="00DA20FF" w:rsidRPr="00DA20FF">
        <w:rPr>
          <w:rFonts w:ascii="Times New Roman" w:hAnsi="Times New Roman" w:cs="Times New Roman"/>
          <w:sz w:val="24"/>
          <w:szCs w:val="24"/>
        </w:rPr>
        <w:t xml:space="preserve"> la</w:t>
      </w:r>
      <w:r w:rsidR="00DC3A31">
        <w:rPr>
          <w:rFonts w:ascii="Times New Roman" w:hAnsi="Times New Roman" w:cs="Times New Roman"/>
          <w:sz w:val="24"/>
          <w:szCs w:val="24"/>
        </w:rPr>
        <w:t xml:space="preserve">s </w:t>
      </w:r>
      <w:bookmarkStart w:id="2" w:name="_Hlk80179162"/>
      <w:r w:rsidR="00DC3A31">
        <w:rPr>
          <w:rFonts w:ascii="Times New Roman" w:hAnsi="Times New Roman" w:cs="Times New Roman"/>
          <w:sz w:val="24"/>
          <w:szCs w:val="24"/>
        </w:rPr>
        <w:t xml:space="preserve">marcas de </w:t>
      </w:r>
      <w:r w:rsidR="00551136">
        <w:rPr>
          <w:rFonts w:ascii="Times New Roman" w:hAnsi="Times New Roman" w:cs="Times New Roman"/>
          <w:sz w:val="24"/>
          <w:szCs w:val="24"/>
        </w:rPr>
        <w:t>estatus</w:t>
      </w:r>
      <w:r w:rsidR="00DC3A31">
        <w:rPr>
          <w:rFonts w:ascii="Times New Roman" w:hAnsi="Times New Roman" w:cs="Times New Roman"/>
          <w:sz w:val="24"/>
          <w:szCs w:val="24"/>
        </w:rPr>
        <w:t xml:space="preserve"> en el discurso oral de estudiantes universitarios y su relación con </w:t>
      </w:r>
      <w:r w:rsidR="00050843">
        <w:rPr>
          <w:rFonts w:ascii="Times New Roman" w:hAnsi="Times New Roman" w:cs="Times New Roman"/>
          <w:sz w:val="24"/>
          <w:szCs w:val="24"/>
        </w:rPr>
        <w:t xml:space="preserve">el género y el </w:t>
      </w:r>
      <w:r w:rsidR="00DC3A31">
        <w:rPr>
          <w:rFonts w:ascii="Times New Roman" w:hAnsi="Times New Roman" w:cs="Times New Roman"/>
          <w:sz w:val="24"/>
          <w:szCs w:val="24"/>
        </w:rPr>
        <w:t>prestigio académico</w:t>
      </w:r>
      <w:bookmarkEnd w:id="2"/>
      <w:r w:rsidR="00DA20FF" w:rsidRPr="00DA20FF">
        <w:rPr>
          <w:rFonts w:ascii="Times New Roman" w:hAnsi="Times New Roman" w:cs="Times New Roman"/>
          <w:sz w:val="24"/>
          <w:szCs w:val="24"/>
        </w:rPr>
        <w:t>.</w:t>
      </w:r>
    </w:p>
    <w:p w14:paraId="26513249" w14:textId="647734DD" w:rsidR="004329F3" w:rsidRPr="00171140" w:rsidRDefault="004329F3" w:rsidP="0056672D">
      <w:pPr>
        <w:pStyle w:val="Prrafodelista"/>
        <w:numPr>
          <w:ilvl w:val="2"/>
          <w:numId w:val="4"/>
        </w:numPr>
        <w:rPr>
          <w:rFonts w:ascii="Times New Roman" w:hAnsi="Times New Roman" w:cs="Times New Roman"/>
          <w:b/>
          <w:sz w:val="24"/>
          <w:lang w:eastAsia="es-ES"/>
        </w:rPr>
      </w:pPr>
      <w:r w:rsidRPr="00171140">
        <w:rPr>
          <w:rFonts w:ascii="Times New Roman" w:hAnsi="Times New Roman" w:cs="Times New Roman"/>
          <w:b/>
          <w:sz w:val="24"/>
          <w:lang w:eastAsia="es-ES"/>
        </w:rPr>
        <w:t>OBJETIVOS ESPECÍFICOS</w:t>
      </w:r>
    </w:p>
    <w:p w14:paraId="1402EDC5" w14:textId="77777777" w:rsidR="00A26325" w:rsidRDefault="00A26325" w:rsidP="00A26325">
      <w:pPr>
        <w:pStyle w:val="Prrafodelista"/>
        <w:spacing w:line="360" w:lineRule="auto"/>
        <w:jc w:val="both"/>
        <w:rPr>
          <w:rFonts w:ascii="Times New Roman" w:hAnsi="Times New Roman" w:cs="Times New Roman"/>
          <w:color w:val="000000" w:themeColor="text1"/>
          <w:sz w:val="24"/>
          <w:szCs w:val="24"/>
        </w:rPr>
      </w:pPr>
    </w:p>
    <w:p w14:paraId="1EECBE69" w14:textId="158D15B4" w:rsidR="004329F3" w:rsidRDefault="005F5FF4" w:rsidP="0056672D">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Detectar</w:t>
      </w:r>
      <w:r w:rsidR="003E3180">
        <w:rPr>
          <w:rFonts w:ascii="Times New Roman" w:hAnsi="Times New Roman" w:cs="Times New Roman"/>
          <w:sz w:val="24"/>
          <w:szCs w:val="24"/>
        </w:rPr>
        <w:t xml:space="preserve"> marcas de </w:t>
      </w:r>
      <w:r w:rsidR="00551136">
        <w:rPr>
          <w:rFonts w:ascii="Times New Roman" w:hAnsi="Times New Roman" w:cs="Times New Roman"/>
          <w:sz w:val="24"/>
          <w:szCs w:val="24"/>
        </w:rPr>
        <w:t>estatus</w:t>
      </w:r>
      <w:r w:rsidR="003E3180">
        <w:rPr>
          <w:rFonts w:ascii="Times New Roman" w:hAnsi="Times New Roman" w:cs="Times New Roman"/>
          <w:sz w:val="24"/>
          <w:szCs w:val="24"/>
        </w:rPr>
        <w:t xml:space="preserve"> en el discurso oral de </w:t>
      </w:r>
      <w:r w:rsidR="00DA06C1">
        <w:rPr>
          <w:rFonts w:ascii="Times New Roman" w:hAnsi="Times New Roman" w:cs="Times New Roman"/>
          <w:sz w:val="24"/>
          <w:szCs w:val="24"/>
        </w:rPr>
        <w:t xml:space="preserve">los </w:t>
      </w:r>
      <w:r w:rsidR="003E3180">
        <w:rPr>
          <w:rFonts w:ascii="Times New Roman" w:hAnsi="Times New Roman" w:cs="Times New Roman"/>
          <w:sz w:val="24"/>
          <w:szCs w:val="24"/>
        </w:rPr>
        <w:t>estudiantes universitarios</w:t>
      </w:r>
      <w:r w:rsidR="00DA06C1">
        <w:rPr>
          <w:rFonts w:ascii="Times New Roman" w:hAnsi="Times New Roman" w:cs="Times New Roman"/>
          <w:sz w:val="24"/>
          <w:szCs w:val="24"/>
        </w:rPr>
        <w:t>.</w:t>
      </w:r>
    </w:p>
    <w:p w14:paraId="60864AB8" w14:textId="2A283C48" w:rsidR="00AC0CE7" w:rsidRDefault="00AC0CE7" w:rsidP="0056672D">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Identificar el género y el nivel de prestigio académico que poseen quienes emiten marcas de estatus en su discurso oral.</w:t>
      </w:r>
    </w:p>
    <w:p w14:paraId="151F5A11" w14:textId="4DD7B379" w:rsidR="003E3180" w:rsidRPr="003B57AA" w:rsidRDefault="00246F9B" w:rsidP="0056672D">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Determinar la</w:t>
      </w:r>
      <w:r w:rsidR="005F5FF4">
        <w:rPr>
          <w:rFonts w:ascii="Times New Roman" w:hAnsi="Times New Roman" w:cs="Times New Roman"/>
          <w:sz w:val="24"/>
          <w:szCs w:val="24"/>
        </w:rPr>
        <w:t xml:space="preserve"> relación entre las variables de estudio</w:t>
      </w:r>
      <w:r w:rsidR="004221D0">
        <w:rPr>
          <w:rFonts w:ascii="Times New Roman" w:hAnsi="Times New Roman" w:cs="Times New Roman"/>
          <w:sz w:val="24"/>
          <w:szCs w:val="24"/>
        </w:rPr>
        <w:t>: género, prestigio académico y marcas de estatus en el discurso.</w:t>
      </w:r>
    </w:p>
    <w:p w14:paraId="72EED7C7" w14:textId="0B1B6C8A" w:rsidR="00ED0ED2" w:rsidRPr="003E3180" w:rsidRDefault="00ED0ED2">
      <w:pPr>
        <w:rPr>
          <w:rFonts w:ascii="Times New Roman" w:hAnsi="Times New Roman" w:cs="Times New Roman"/>
          <w:b/>
          <w:color w:val="000099"/>
          <w:sz w:val="28"/>
          <w:lang w:eastAsia="es-ES"/>
        </w:rPr>
      </w:pPr>
    </w:p>
    <w:p w14:paraId="7918D6DF" w14:textId="77777777" w:rsidR="00DC3A31" w:rsidRDefault="00DC3A31">
      <w:pPr>
        <w:rPr>
          <w:rFonts w:ascii="Times New Roman" w:hAnsi="Times New Roman" w:cs="Times New Roman"/>
          <w:b/>
          <w:sz w:val="28"/>
          <w:lang w:eastAsia="es-ES"/>
        </w:rPr>
      </w:pPr>
      <w:r>
        <w:rPr>
          <w:rFonts w:ascii="Times New Roman" w:hAnsi="Times New Roman" w:cs="Times New Roman"/>
          <w:b/>
          <w:sz w:val="28"/>
          <w:lang w:eastAsia="es-ES"/>
        </w:rPr>
        <w:br w:type="page"/>
      </w:r>
    </w:p>
    <w:p w14:paraId="0DFCF1DC" w14:textId="361FB2BD" w:rsidR="00BE5877" w:rsidRPr="000F10EB" w:rsidRDefault="00BE5877" w:rsidP="00BE5877">
      <w:pPr>
        <w:spacing w:after="0"/>
        <w:jc w:val="center"/>
        <w:rPr>
          <w:rFonts w:ascii="Times New Roman" w:hAnsi="Times New Roman" w:cs="Times New Roman"/>
          <w:b/>
          <w:sz w:val="28"/>
          <w:lang w:eastAsia="es-ES"/>
        </w:rPr>
      </w:pPr>
      <w:r w:rsidRPr="000F10EB">
        <w:rPr>
          <w:rFonts w:ascii="Times New Roman" w:hAnsi="Times New Roman" w:cs="Times New Roman"/>
          <w:b/>
          <w:sz w:val="28"/>
          <w:lang w:eastAsia="es-ES"/>
        </w:rPr>
        <w:lastRenderedPageBreak/>
        <w:t>CAPÍTULO II</w:t>
      </w:r>
    </w:p>
    <w:p w14:paraId="49A24365" w14:textId="751FB43A" w:rsidR="00C30F3C" w:rsidRPr="000F10EB" w:rsidRDefault="00BE5877" w:rsidP="00C30F3C">
      <w:pPr>
        <w:jc w:val="center"/>
        <w:rPr>
          <w:rFonts w:ascii="Times New Roman" w:hAnsi="Times New Roman" w:cs="Times New Roman"/>
          <w:b/>
          <w:sz w:val="28"/>
          <w:lang w:eastAsia="es-ES"/>
        </w:rPr>
      </w:pPr>
      <w:r w:rsidRPr="000F10EB">
        <w:rPr>
          <w:rFonts w:ascii="Times New Roman" w:hAnsi="Times New Roman" w:cs="Times New Roman"/>
          <w:b/>
          <w:sz w:val="28"/>
          <w:lang w:eastAsia="es-ES"/>
        </w:rPr>
        <w:t xml:space="preserve">MARCO </w:t>
      </w:r>
      <w:r w:rsidR="00D46D9B">
        <w:rPr>
          <w:rFonts w:ascii="Times New Roman" w:hAnsi="Times New Roman" w:cs="Times New Roman"/>
          <w:b/>
          <w:sz w:val="28"/>
          <w:lang w:eastAsia="es-ES"/>
        </w:rPr>
        <w:t>REFERENCIAL</w:t>
      </w:r>
    </w:p>
    <w:p w14:paraId="14DA8A3C" w14:textId="0F00D5DF" w:rsidR="00BE5877" w:rsidRPr="00BE5877" w:rsidRDefault="00C120EC" w:rsidP="00C30F3C">
      <w:pPr>
        <w:rPr>
          <w:rFonts w:ascii="Times New Roman" w:hAnsi="Times New Roman" w:cs="Times New Roman"/>
          <w:b/>
          <w:bCs/>
          <w:sz w:val="24"/>
          <w:lang w:eastAsia="es-ES"/>
        </w:rPr>
      </w:pPr>
      <w:r>
        <w:rPr>
          <w:rFonts w:ascii="Times New Roman" w:hAnsi="Times New Roman" w:cs="Times New Roman"/>
          <w:b/>
          <w:bCs/>
          <w:sz w:val="24"/>
          <w:lang w:eastAsia="es-ES"/>
        </w:rPr>
        <w:t>2</w:t>
      </w:r>
      <w:r w:rsidR="00BE5877" w:rsidRPr="00BE5877">
        <w:rPr>
          <w:rFonts w:ascii="Times New Roman" w:hAnsi="Times New Roman" w:cs="Times New Roman"/>
          <w:b/>
          <w:bCs/>
          <w:sz w:val="24"/>
          <w:lang w:eastAsia="es-ES"/>
        </w:rPr>
        <w:t>.1. ANTECEDENTES</w:t>
      </w:r>
    </w:p>
    <w:p w14:paraId="2AFABBA2" w14:textId="0DD32E8E" w:rsidR="00065D00" w:rsidRDefault="0094337D" w:rsidP="001C1F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al análisis de indicadores de estatus en el discurso oral existen dos tipos de estudios: aquellos </w:t>
      </w:r>
      <w:r w:rsidRPr="001C1FFB">
        <w:rPr>
          <w:rFonts w:ascii="Times New Roman" w:hAnsi="Times New Roman" w:cs="Times New Roman"/>
          <w:sz w:val="24"/>
          <w:szCs w:val="24"/>
        </w:rPr>
        <w:t>hechos p</w:t>
      </w:r>
      <w:r>
        <w:rPr>
          <w:rFonts w:ascii="Times New Roman" w:hAnsi="Times New Roman" w:cs="Times New Roman"/>
          <w:sz w:val="24"/>
          <w:szCs w:val="24"/>
        </w:rPr>
        <w:t xml:space="preserve">ara identificar cuáles son las marcas discursivas de poder, estatus o jerarquía social que emplean quienes se encuentran en una posición de alto estatus al dirigirse a subordinados o personas de un nivel más bajo dentro de determinado sistema jerárquico común y aquellos </w:t>
      </w:r>
      <w:r w:rsidR="00065D00">
        <w:rPr>
          <w:rFonts w:ascii="Times New Roman" w:hAnsi="Times New Roman" w:cs="Times New Roman"/>
          <w:sz w:val="24"/>
          <w:szCs w:val="24"/>
        </w:rPr>
        <w:t xml:space="preserve">estudios </w:t>
      </w:r>
      <w:r>
        <w:rPr>
          <w:rFonts w:ascii="Times New Roman" w:hAnsi="Times New Roman" w:cs="Times New Roman"/>
          <w:sz w:val="24"/>
          <w:szCs w:val="24"/>
        </w:rPr>
        <w:t>con un objetivo inverso, es decir, los que buscan identificar la presencia de esas marcas para determinar qué interlocutor ostenta mayor poder</w:t>
      </w:r>
      <w:r w:rsidR="00E71150">
        <w:rPr>
          <w:rFonts w:ascii="Times New Roman" w:hAnsi="Times New Roman" w:cs="Times New Roman"/>
          <w:sz w:val="24"/>
          <w:szCs w:val="24"/>
        </w:rPr>
        <w:t xml:space="preserve">. </w:t>
      </w:r>
      <w:r w:rsidR="00065D00">
        <w:rPr>
          <w:rFonts w:ascii="Times New Roman" w:hAnsi="Times New Roman" w:cs="Times New Roman"/>
          <w:sz w:val="24"/>
          <w:szCs w:val="24"/>
        </w:rPr>
        <w:t xml:space="preserve">Lógicamente, el segundo tipo de estudio se sirve de los resultados de los del primer tipo para determinar las marcas discursivas que ha de analizar en el discurso de los interlocutores para </w:t>
      </w:r>
      <w:r w:rsidR="007D308C">
        <w:rPr>
          <w:rFonts w:ascii="Times New Roman" w:hAnsi="Times New Roman" w:cs="Times New Roman"/>
          <w:sz w:val="24"/>
          <w:szCs w:val="24"/>
        </w:rPr>
        <w:t xml:space="preserve">reconocer </w:t>
      </w:r>
      <w:r w:rsidR="00E828B7">
        <w:rPr>
          <w:rFonts w:ascii="Times New Roman" w:hAnsi="Times New Roman" w:cs="Times New Roman"/>
          <w:sz w:val="24"/>
          <w:szCs w:val="24"/>
        </w:rPr>
        <w:t>su</w:t>
      </w:r>
      <w:r w:rsidR="007C49D1">
        <w:rPr>
          <w:rFonts w:ascii="Times New Roman" w:hAnsi="Times New Roman" w:cs="Times New Roman"/>
          <w:sz w:val="24"/>
          <w:szCs w:val="24"/>
        </w:rPr>
        <w:t xml:space="preserve"> nivel de </w:t>
      </w:r>
      <w:r w:rsidR="007D308C">
        <w:rPr>
          <w:rFonts w:ascii="Times New Roman" w:hAnsi="Times New Roman" w:cs="Times New Roman"/>
          <w:sz w:val="24"/>
          <w:szCs w:val="24"/>
        </w:rPr>
        <w:t>estatus</w:t>
      </w:r>
      <w:r w:rsidR="005A21F6">
        <w:rPr>
          <w:rFonts w:ascii="Times New Roman" w:hAnsi="Times New Roman" w:cs="Times New Roman"/>
          <w:sz w:val="24"/>
          <w:szCs w:val="24"/>
        </w:rPr>
        <w:t xml:space="preserve"> o poder</w:t>
      </w:r>
      <w:r w:rsidR="007D308C">
        <w:rPr>
          <w:rFonts w:ascii="Times New Roman" w:hAnsi="Times New Roman" w:cs="Times New Roman"/>
          <w:sz w:val="24"/>
          <w:szCs w:val="24"/>
        </w:rPr>
        <w:t>.</w:t>
      </w:r>
    </w:p>
    <w:p w14:paraId="63F24642" w14:textId="1F3A2ADF" w:rsidR="008823E9" w:rsidRDefault="006B32D6" w:rsidP="00FF32A8">
      <w:pPr>
        <w:spacing w:line="360" w:lineRule="auto"/>
        <w:ind w:firstLine="708"/>
        <w:jc w:val="both"/>
        <w:rPr>
          <w:rFonts w:ascii="Times New Roman" w:hAnsi="Times New Roman" w:cs="Times New Roman"/>
          <w:sz w:val="24"/>
          <w:szCs w:val="24"/>
        </w:rPr>
      </w:pPr>
      <w:r w:rsidRPr="006B32D6">
        <w:rPr>
          <w:rFonts w:ascii="Times New Roman" w:hAnsi="Times New Roman" w:cs="Times New Roman"/>
          <w:sz w:val="24"/>
          <w:szCs w:val="24"/>
        </w:rPr>
        <w:t>Un</w:t>
      </w:r>
      <w:r>
        <w:rPr>
          <w:rFonts w:ascii="Times New Roman" w:hAnsi="Times New Roman" w:cs="Times New Roman"/>
          <w:sz w:val="24"/>
          <w:szCs w:val="24"/>
        </w:rPr>
        <w:t>o</w:t>
      </w:r>
      <w:r w:rsidRPr="006B32D6">
        <w:rPr>
          <w:rFonts w:ascii="Times New Roman" w:hAnsi="Times New Roman" w:cs="Times New Roman"/>
          <w:sz w:val="24"/>
          <w:szCs w:val="24"/>
        </w:rPr>
        <w:t xml:space="preserve"> de los primeros estudios del primer tipo </w:t>
      </w:r>
      <w:r w:rsidR="008823E9">
        <w:rPr>
          <w:rFonts w:ascii="Times New Roman" w:hAnsi="Times New Roman" w:cs="Times New Roman"/>
          <w:sz w:val="24"/>
          <w:szCs w:val="24"/>
        </w:rPr>
        <w:t xml:space="preserve">mencionado </w:t>
      </w:r>
      <w:r>
        <w:rPr>
          <w:rFonts w:ascii="Times New Roman" w:hAnsi="Times New Roman" w:cs="Times New Roman"/>
          <w:sz w:val="24"/>
          <w:szCs w:val="24"/>
        </w:rPr>
        <w:t xml:space="preserve">es atribuido a Bale (1950) quien determinó mediante pruebas experimentales que en una discusión en grupos entre individuos que no se conocen </w:t>
      </w:r>
      <w:r w:rsidRPr="006B32D6">
        <w:rPr>
          <w:rFonts w:ascii="Times New Roman" w:hAnsi="Times New Roman" w:cs="Times New Roman"/>
          <w:sz w:val="24"/>
          <w:szCs w:val="24"/>
        </w:rPr>
        <w:t xml:space="preserve">rápidamente </w:t>
      </w:r>
      <w:r>
        <w:rPr>
          <w:rFonts w:ascii="Times New Roman" w:hAnsi="Times New Roman" w:cs="Times New Roman"/>
          <w:sz w:val="24"/>
          <w:szCs w:val="24"/>
        </w:rPr>
        <w:t xml:space="preserve">se forma </w:t>
      </w:r>
      <w:r w:rsidRPr="006B32D6">
        <w:rPr>
          <w:rFonts w:ascii="Times New Roman" w:hAnsi="Times New Roman" w:cs="Times New Roman"/>
          <w:sz w:val="24"/>
          <w:szCs w:val="24"/>
        </w:rPr>
        <w:t>una jerarquía de participación que indi</w:t>
      </w:r>
      <w:r>
        <w:rPr>
          <w:rFonts w:ascii="Times New Roman" w:hAnsi="Times New Roman" w:cs="Times New Roman"/>
          <w:sz w:val="24"/>
          <w:szCs w:val="24"/>
        </w:rPr>
        <w:t>ca</w:t>
      </w:r>
      <w:r w:rsidRPr="006B32D6">
        <w:rPr>
          <w:rFonts w:ascii="Times New Roman" w:hAnsi="Times New Roman" w:cs="Times New Roman"/>
          <w:sz w:val="24"/>
          <w:szCs w:val="24"/>
        </w:rPr>
        <w:t xml:space="preserve"> diferenciación de estatus</w:t>
      </w:r>
      <w:r w:rsidR="008823E9">
        <w:rPr>
          <w:rFonts w:ascii="Times New Roman" w:hAnsi="Times New Roman" w:cs="Times New Roman"/>
          <w:sz w:val="24"/>
          <w:szCs w:val="24"/>
        </w:rPr>
        <w:t xml:space="preserve">. El análisis arroja </w:t>
      </w:r>
      <w:r>
        <w:rPr>
          <w:rFonts w:ascii="Times New Roman" w:hAnsi="Times New Roman" w:cs="Times New Roman"/>
          <w:sz w:val="24"/>
          <w:szCs w:val="24"/>
        </w:rPr>
        <w:t>que quien habla primero y habla más usualmente resulta ser el de estatus más alto.</w:t>
      </w:r>
      <w:r w:rsidR="008823E9">
        <w:rPr>
          <w:rFonts w:ascii="Times New Roman" w:hAnsi="Times New Roman" w:cs="Times New Roman"/>
          <w:sz w:val="24"/>
          <w:szCs w:val="24"/>
        </w:rPr>
        <w:t xml:space="preserve"> </w:t>
      </w:r>
      <w:r w:rsidR="00D67897">
        <w:rPr>
          <w:rFonts w:ascii="Times New Roman" w:hAnsi="Times New Roman" w:cs="Times New Roman"/>
          <w:sz w:val="24"/>
          <w:szCs w:val="24"/>
        </w:rPr>
        <w:t>Estos r</w:t>
      </w:r>
      <w:r w:rsidR="00466072">
        <w:rPr>
          <w:rFonts w:ascii="Times New Roman" w:hAnsi="Times New Roman" w:cs="Times New Roman"/>
          <w:sz w:val="24"/>
          <w:szCs w:val="24"/>
        </w:rPr>
        <w:t>esultado</w:t>
      </w:r>
      <w:r w:rsidR="00195C69">
        <w:rPr>
          <w:rFonts w:ascii="Times New Roman" w:hAnsi="Times New Roman" w:cs="Times New Roman"/>
          <w:sz w:val="24"/>
          <w:szCs w:val="24"/>
        </w:rPr>
        <w:t>s</w:t>
      </w:r>
      <w:r w:rsidR="00466072">
        <w:rPr>
          <w:rFonts w:ascii="Times New Roman" w:hAnsi="Times New Roman" w:cs="Times New Roman"/>
          <w:sz w:val="24"/>
          <w:szCs w:val="24"/>
        </w:rPr>
        <w:t xml:space="preserve"> </w:t>
      </w:r>
      <w:r w:rsidR="008823E9">
        <w:rPr>
          <w:rFonts w:ascii="Times New Roman" w:hAnsi="Times New Roman" w:cs="Times New Roman"/>
          <w:sz w:val="24"/>
          <w:szCs w:val="24"/>
        </w:rPr>
        <w:t>ha</w:t>
      </w:r>
      <w:r w:rsidR="00195C69">
        <w:rPr>
          <w:rFonts w:ascii="Times New Roman" w:hAnsi="Times New Roman" w:cs="Times New Roman"/>
          <w:sz w:val="24"/>
          <w:szCs w:val="24"/>
        </w:rPr>
        <w:t>n</w:t>
      </w:r>
      <w:r w:rsidR="008823E9">
        <w:rPr>
          <w:rFonts w:ascii="Times New Roman" w:hAnsi="Times New Roman" w:cs="Times New Roman"/>
          <w:sz w:val="24"/>
          <w:szCs w:val="24"/>
        </w:rPr>
        <w:t xml:space="preserve"> sido </w:t>
      </w:r>
      <w:r w:rsidR="00466072">
        <w:rPr>
          <w:rFonts w:ascii="Times New Roman" w:hAnsi="Times New Roman" w:cs="Times New Roman"/>
          <w:sz w:val="24"/>
          <w:szCs w:val="24"/>
        </w:rPr>
        <w:t>replicado</w:t>
      </w:r>
      <w:r w:rsidR="00195C69">
        <w:rPr>
          <w:rFonts w:ascii="Times New Roman" w:hAnsi="Times New Roman" w:cs="Times New Roman"/>
          <w:sz w:val="24"/>
          <w:szCs w:val="24"/>
        </w:rPr>
        <w:t>s</w:t>
      </w:r>
      <w:r w:rsidR="008823E9">
        <w:rPr>
          <w:rFonts w:ascii="Times New Roman" w:hAnsi="Times New Roman" w:cs="Times New Roman"/>
          <w:sz w:val="24"/>
          <w:szCs w:val="24"/>
        </w:rPr>
        <w:t xml:space="preserve"> en otros estudios como los de </w:t>
      </w:r>
      <w:r w:rsidR="00017EDC">
        <w:rPr>
          <w:rFonts w:ascii="Times New Roman" w:hAnsi="Times New Roman" w:cs="Times New Roman"/>
          <w:sz w:val="24"/>
          <w:szCs w:val="24"/>
        </w:rPr>
        <w:t xml:space="preserve">Rosa y Mazur </w:t>
      </w:r>
      <w:sdt>
        <w:sdtPr>
          <w:rPr>
            <w:rFonts w:ascii="Times New Roman" w:hAnsi="Times New Roman" w:cs="Times New Roman"/>
            <w:sz w:val="24"/>
            <w:szCs w:val="24"/>
          </w:rPr>
          <w:id w:val="1526904816"/>
          <w:citation/>
        </w:sdtPr>
        <w:sdtEndPr/>
        <w:sdtContent>
          <w:r w:rsidR="00017EDC">
            <w:rPr>
              <w:rFonts w:ascii="Times New Roman" w:hAnsi="Times New Roman" w:cs="Times New Roman"/>
              <w:sz w:val="24"/>
              <w:szCs w:val="24"/>
            </w:rPr>
            <w:fldChar w:fldCharType="begin"/>
          </w:r>
          <w:r w:rsidR="00017EDC">
            <w:rPr>
              <w:rFonts w:ascii="Times New Roman" w:hAnsi="Times New Roman" w:cs="Times New Roman"/>
              <w:sz w:val="24"/>
              <w:szCs w:val="24"/>
            </w:rPr>
            <w:instrText xml:space="preserve">CITATION Ros79 \n  \t  \l 12298 </w:instrText>
          </w:r>
          <w:r w:rsidR="00017EDC">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(1979)</w:t>
          </w:r>
          <w:r w:rsidR="00017EDC">
            <w:rPr>
              <w:rFonts w:ascii="Times New Roman" w:hAnsi="Times New Roman" w:cs="Times New Roman"/>
              <w:sz w:val="24"/>
              <w:szCs w:val="24"/>
            </w:rPr>
            <w:fldChar w:fldCharType="end"/>
          </w:r>
        </w:sdtContent>
      </w:sdt>
      <w:r w:rsidR="00017EDC">
        <w:rPr>
          <w:rFonts w:ascii="Times New Roman" w:hAnsi="Times New Roman" w:cs="Times New Roman"/>
          <w:sz w:val="24"/>
          <w:szCs w:val="24"/>
        </w:rPr>
        <w:t xml:space="preserve">, </w:t>
      </w:r>
      <w:r w:rsidR="008823E9" w:rsidRPr="008823E9">
        <w:rPr>
          <w:rFonts w:ascii="Times New Roman" w:hAnsi="Times New Roman" w:cs="Times New Roman"/>
          <w:sz w:val="24"/>
          <w:szCs w:val="24"/>
        </w:rPr>
        <w:t>Lamb</w:t>
      </w:r>
      <w:r w:rsidR="008823E9">
        <w:rPr>
          <w:rFonts w:ascii="Times New Roman" w:hAnsi="Times New Roman" w:cs="Times New Roman"/>
          <w:sz w:val="24"/>
          <w:szCs w:val="24"/>
        </w:rPr>
        <w:t xml:space="preserve"> </w:t>
      </w:r>
      <w:sdt>
        <w:sdtPr>
          <w:rPr>
            <w:rFonts w:ascii="Times New Roman" w:hAnsi="Times New Roman" w:cs="Times New Roman"/>
            <w:sz w:val="24"/>
            <w:szCs w:val="24"/>
          </w:rPr>
          <w:id w:val="987373018"/>
          <w:citation/>
        </w:sdtPr>
        <w:sdtEndPr/>
        <w:sdtContent>
          <w:r w:rsidR="00017EDC">
            <w:rPr>
              <w:rFonts w:ascii="Times New Roman" w:hAnsi="Times New Roman" w:cs="Times New Roman"/>
              <w:sz w:val="24"/>
              <w:szCs w:val="24"/>
            </w:rPr>
            <w:fldChar w:fldCharType="begin"/>
          </w:r>
          <w:r w:rsidR="00017EDC">
            <w:rPr>
              <w:rFonts w:ascii="Times New Roman" w:hAnsi="Times New Roman" w:cs="Times New Roman"/>
              <w:sz w:val="24"/>
              <w:szCs w:val="24"/>
            </w:rPr>
            <w:instrText xml:space="preserve">CITATION Lam80 \n  \t  \l 12298 </w:instrText>
          </w:r>
          <w:r w:rsidR="00017EDC">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(1980)</w:t>
          </w:r>
          <w:r w:rsidR="00017EDC">
            <w:rPr>
              <w:rFonts w:ascii="Times New Roman" w:hAnsi="Times New Roman" w:cs="Times New Roman"/>
              <w:sz w:val="24"/>
              <w:szCs w:val="24"/>
            </w:rPr>
            <w:fldChar w:fldCharType="end"/>
          </w:r>
        </w:sdtContent>
      </w:sdt>
      <w:r w:rsidR="008823E9">
        <w:rPr>
          <w:rFonts w:ascii="Times New Roman" w:hAnsi="Times New Roman" w:cs="Times New Roman"/>
          <w:sz w:val="24"/>
          <w:szCs w:val="24"/>
        </w:rPr>
        <w:t xml:space="preserve">, Capella </w:t>
      </w:r>
      <w:sdt>
        <w:sdtPr>
          <w:rPr>
            <w:rFonts w:ascii="Times New Roman" w:hAnsi="Times New Roman" w:cs="Times New Roman"/>
            <w:sz w:val="24"/>
            <w:szCs w:val="24"/>
          </w:rPr>
          <w:id w:val="1046807869"/>
          <w:citation/>
        </w:sdtPr>
        <w:sdtEndPr/>
        <w:sdtContent>
          <w:r w:rsidR="008823E9">
            <w:rPr>
              <w:rFonts w:ascii="Times New Roman" w:hAnsi="Times New Roman" w:cs="Times New Roman"/>
              <w:sz w:val="24"/>
              <w:szCs w:val="24"/>
            </w:rPr>
            <w:fldChar w:fldCharType="begin"/>
          </w:r>
          <w:r w:rsidR="008823E9">
            <w:rPr>
              <w:rFonts w:ascii="Times New Roman" w:hAnsi="Times New Roman" w:cs="Times New Roman"/>
              <w:sz w:val="24"/>
              <w:szCs w:val="24"/>
            </w:rPr>
            <w:instrText xml:space="preserve">CITATION Cap85 \n  \t  \l 12298 </w:instrText>
          </w:r>
          <w:r w:rsidR="008823E9">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(1985)</w:t>
          </w:r>
          <w:r w:rsidR="008823E9">
            <w:rPr>
              <w:rFonts w:ascii="Times New Roman" w:hAnsi="Times New Roman" w:cs="Times New Roman"/>
              <w:sz w:val="24"/>
              <w:szCs w:val="24"/>
            </w:rPr>
            <w:fldChar w:fldCharType="end"/>
          </w:r>
        </w:sdtContent>
      </w:sdt>
      <w:r w:rsidR="002E21F0">
        <w:rPr>
          <w:rFonts w:ascii="Times New Roman" w:hAnsi="Times New Roman" w:cs="Times New Roman"/>
          <w:sz w:val="24"/>
          <w:szCs w:val="24"/>
        </w:rPr>
        <w:t xml:space="preserve">, </w:t>
      </w:r>
      <w:r w:rsidR="00466072" w:rsidRPr="00466072">
        <w:rPr>
          <w:rFonts w:ascii="Times New Roman" w:hAnsi="Times New Roman" w:cs="Times New Roman"/>
          <w:noProof/>
          <w:sz w:val="24"/>
          <w:szCs w:val="24"/>
        </w:rPr>
        <w:t>Magee, Galinsky</w:t>
      </w:r>
      <w:r w:rsidR="00466072">
        <w:rPr>
          <w:rFonts w:ascii="Times New Roman" w:hAnsi="Times New Roman" w:cs="Times New Roman"/>
          <w:noProof/>
          <w:sz w:val="24"/>
          <w:szCs w:val="24"/>
        </w:rPr>
        <w:t xml:space="preserve"> y</w:t>
      </w:r>
      <w:r w:rsidR="00466072" w:rsidRPr="00466072">
        <w:rPr>
          <w:rFonts w:ascii="Times New Roman" w:hAnsi="Times New Roman" w:cs="Times New Roman"/>
          <w:noProof/>
          <w:sz w:val="24"/>
          <w:szCs w:val="24"/>
        </w:rPr>
        <w:t xml:space="preserve"> Gruenfeld</w:t>
      </w:r>
      <w:r w:rsidR="00466072">
        <w:rPr>
          <w:rFonts w:ascii="Times New Roman" w:hAnsi="Times New Roman" w:cs="Times New Roman"/>
          <w:sz w:val="24"/>
          <w:szCs w:val="24"/>
        </w:rPr>
        <w:t xml:space="preserve"> </w:t>
      </w:r>
      <w:sdt>
        <w:sdtPr>
          <w:rPr>
            <w:rFonts w:ascii="Times New Roman" w:hAnsi="Times New Roman" w:cs="Times New Roman"/>
            <w:sz w:val="24"/>
            <w:szCs w:val="24"/>
          </w:rPr>
          <w:id w:val="-1396887138"/>
          <w:citation/>
        </w:sdtPr>
        <w:sdtEndPr/>
        <w:sdtContent>
          <w:r w:rsidR="00466072">
            <w:rPr>
              <w:rFonts w:ascii="Times New Roman" w:hAnsi="Times New Roman" w:cs="Times New Roman"/>
              <w:sz w:val="24"/>
              <w:szCs w:val="24"/>
            </w:rPr>
            <w:fldChar w:fldCharType="begin"/>
          </w:r>
          <w:r w:rsidR="00466072">
            <w:rPr>
              <w:rFonts w:ascii="Times New Roman" w:hAnsi="Times New Roman" w:cs="Times New Roman"/>
              <w:sz w:val="24"/>
              <w:szCs w:val="24"/>
            </w:rPr>
            <w:instrText xml:space="preserve">CITATION Mag07 \n  \t  \l 12298 </w:instrText>
          </w:r>
          <w:r w:rsidR="00466072">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(2007)</w:t>
          </w:r>
          <w:r w:rsidR="00466072">
            <w:rPr>
              <w:rFonts w:ascii="Times New Roman" w:hAnsi="Times New Roman" w:cs="Times New Roman"/>
              <w:sz w:val="24"/>
              <w:szCs w:val="24"/>
            </w:rPr>
            <w:fldChar w:fldCharType="end"/>
          </w:r>
        </w:sdtContent>
      </w:sdt>
      <w:r w:rsidR="00466072">
        <w:rPr>
          <w:rFonts w:ascii="Times New Roman" w:hAnsi="Times New Roman" w:cs="Times New Roman"/>
          <w:sz w:val="24"/>
          <w:szCs w:val="24"/>
        </w:rPr>
        <w:t xml:space="preserve">, </w:t>
      </w:r>
      <w:r w:rsidR="002E21F0">
        <w:rPr>
          <w:rFonts w:ascii="Times New Roman" w:hAnsi="Times New Roman" w:cs="Times New Roman"/>
          <w:sz w:val="24"/>
          <w:szCs w:val="24"/>
        </w:rPr>
        <w:t>entre otros.</w:t>
      </w:r>
    </w:p>
    <w:p w14:paraId="78A8371C" w14:textId="441A30AA" w:rsidR="0006219F" w:rsidRPr="00CE226E" w:rsidRDefault="007020CE" w:rsidP="00FF32A8">
      <w:pPr>
        <w:spacing w:line="360" w:lineRule="auto"/>
        <w:ind w:firstLine="708"/>
        <w:jc w:val="both"/>
        <w:rPr>
          <w:rFonts w:ascii="Times New Roman" w:hAnsi="Times New Roman" w:cs="Times New Roman"/>
          <w:sz w:val="24"/>
          <w:lang w:eastAsia="es-ES"/>
        </w:rPr>
      </w:pPr>
      <w:r w:rsidRPr="004666F4">
        <w:rPr>
          <w:rFonts w:ascii="Times New Roman" w:hAnsi="Times New Roman" w:cs="Times New Roman"/>
          <w:sz w:val="24"/>
          <w:lang w:eastAsia="es-ES"/>
        </w:rPr>
        <w:t xml:space="preserve">También tenemos a </w:t>
      </w:r>
      <w:r w:rsidR="004F5A10" w:rsidRPr="00BA5D14">
        <w:rPr>
          <w:rFonts w:ascii="Times New Roman" w:hAnsi="Times New Roman" w:cs="Times New Roman"/>
          <w:sz w:val="24"/>
          <w:lang w:eastAsia="es-ES"/>
        </w:rPr>
        <w:t xml:space="preserve">Cesteros </w:t>
      </w:r>
      <w:sdt>
        <w:sdtPr>
          <w:rPr>
            <w:rFonts w:ascii="Times New Roman" w:hAnsi="Times New Roman" w:cs="Times New Roman"/>
            <w:sz w:val="24"/>
            <w:lang w:eastAsia="es-ES"/>
          </w:rPr>
          <w:id w:val="-168480070"/>
          <w:citation/>
        </w:sdtPr>
        <w:sdtEndPr/>
        <w:sdtContent>
          <w:r w:rsidR="006175B4">
            <w:rPr>
              <w:rFonts w:ascii="Times New Roman" w:hAnsi="Times New Roman" w:cs="Times New Roman"/>
              <w:sz w:val="24"/>
              <w:lang w:eastAsia="es-ES"/>
            </w:rPr>
            <w:fldChar w:fldCharType="begin"/>
          </w:r>
          <w:r w:rsidR="006175B4">
            <w:rPr>
              <w:rFonts w:ascii="Times New Roman" w:hAnsi="Times New Roman" w:cs="Times New Roman"/>
              <w:sz w:val="24"/>
              <w:lang w:eastAsia="es-ES"/>
            </w:rPr>
            <w:instrText xml:space="preserve">CITATION Ces94 \n  \t  \l 12298 </w:instrText>
          </w:r>
          <w:r w:rsidR="006175B4">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(1994)</w:t>
          </w:r>
          <w:r w:rsidR="006175B4">
            <w:rPr>
              <w:rFonts w:ascii="Times New Roman" w:hAnsi="Times New Roman" w:cs="Times New Roman"/>
              <w:sz w:val="24"/>
              <w:lang w:eastAsia="es-ES"/>
            </w:rPr>
            <w:fldChar w:fldCharType="end"/>
          </w:r>
        </w:sdtContent>
      </w:sdt>
      <w:r>
        <w:rPr>
          <w:rFonts w:ascii="Times New Roman" w:hAnsi="Times New Roman" w:cs="Times New Roman"/>
          <w:sz w:val="24"/>
          <w:lang w:eastAsia="es-ES"/>
        </w:rPr>
        <w:t>,</w:t>
      </w:r>
      <w:r w:rsidR="006175B4">
        <w:rPr>
          <w:rFonts w:ascii="Times New Roman" w:hAnsi="Times New Roman" w:cs="Times New Roman"/>
          <w:sz w:val="24"/>
          <w:lang w:eastAsia="es-ES"/>
        </w:rPr>
        <w:t xml:space="preserve"> </w:t>
      </w:r>
      <w:r>
        <w:rPr>
          <w:rFonts w:ascii="Times New Roman" w:hAnsi="Times New Roman" w:cs="Times New Roman"/>
          <w:sz w:val="24"/>
          <w:lang w:eastAsia="es-ES"/>
        </w:rPr>
        <w:t xml:space="preserve">quien </w:t>
      </w:r>
      <w:r w:rsidR="004F5A10">
        <w:rPr>
          <w:rFonts w:ascii="Times New Roman" w:hAnsi="Times New Roman" w:cs="Times New Roman"/>
          <w:sz w:val="24"/>
          <w:lang w:eastAsia="es-ES"/>
        </w:rPr>
        <w:t>en su investigación “</w:t>
      </w:r>
      <w:r w:rsidR="004F5A10" w:rsidRPr="00BA5D14">
        <w:rPr>
          <w:rFonts w:ascii="Times New Roman" w:hAnsi="Times New Roman" w:cs="Times New Roman"/>
          <w:sz w:val="24"/>
          <w:lang w:eastAsia="es-ES"/>
        </w:rPr>
        <w:t>Intercambios de turnos de habla en la conservación en lengua española</w:t>
      </w:r>
      <w:r w:rsidR="004F5A10">
        <w:rPr>
          <w:rFonts w:ascii="Times New Roman" w:hAnsi="Times New Roman" w:cs="Times New Roman"/>
          <w:sz w:val="24"/>
          <w:lang w:eastAsia="es-ES"/>
        </w:rPr>
        <w:t xml:space="preserve">” analiza 18 </w:t>
      </w:r>
      <w:r w:rsidR="004F5A10" w:rsidRPr="00BA5D14">
        <w:rPr>
          <w:rFonts w:ascii="Times New Roman" w:hAnsi="Times New Roman" w:cs="Times New Roman"/>
          <w:sz w:val="24"/>
          <w:lang w:eastAsia="es-ES"/>
        </w:rPr>
        <w:t xml:space="preserve">conversaciones semidirigidas </w:t>
      </w:r>
      <w:r w:rsidR="004F5A10">
        <w:rPr>
          <w:rFonts w:ascii="Times New Roman" w:hAnsi="Times New Roman" w:cs="Times New Roman"/>
          <w:sz w:val="24"/>
          <w:lang w:eastAsia="es-ES"/>
        </w:rPr>
        <w:t xml:space="preserve">para caracterizar la alternancia en los turnos de habla, y entre sus resultados evidencia una relación entre las alternancias impropias y el poder del hablante, lo que confirma resultados de investigaciones anteriores como la </w:t>
      </w:r>
      <w:r w:rsidR="007F153E">
        <w:rPr>
          <w:rFonts w:ascii="Times New Roman" w:hAnsi="Times New Roman" w:cs="Times New Roman"/>
          <w:sz w:val="24"/>
          <w:lang w:eastAsia="es-ES"/>
        </w:rPr>
        <w:t xml:space="preserve">que llevaron a cabo </w:t>
      </w:r>
      <w:r w:rsidR="004F5A10" w:rsidRPr="004F5A10">
        <w:rPr>
          <w:rFonts w:ascii="Times New Roman" w:hAnsi="Times New Roman" w:cs="Times New Roman"/>
          <w:sz w:val="24"/>
          <w:szCs w:val="24"/>
        </w:rPr>
        <w:t xml:space="preserve">Kollock, Blumstein, </w:t>
      </w:r>
      <w:r w:rsidR="007F153E">
        <w:rPr>
          <w:rFonts w:ascii="Times New Roman" w:hAnsi="Times New Roman" w:cs="Times New Roman"/>
          <w:sz w:val="24"/>
          <w:szCs w:val="24"/>
        </w:rPr>
        <w:t>y</w:t>
      </w:r>
      <w:r w:rsidR="004F5A10" w:rsidRPr="004F5A10">
        <w:rPr>
          <w:rFonts w:ascii="Times New Roman" w:hAnsi="Times New Roman" w:cs="Times New Roman"/>
          <w:sz w:val="24"/>
          <w:szCs w:val="24"/>
        </w:rPr>
        <w:t xml:space="preserve"> Schwartz </w:t>
      </w:r>
      <w:sdt>
        <w:sdtPr>
          <w:rPr>
            <w:rFonts w:ascii="Times New Roman" w:hAnsi="Times New Roman" w:cs="Times New Roman"/>
            <w:sz w:val="24"/>
            <w:szCs w:val="24"/>
          </w:rPr>
          <w:id w:val="-147747950"/>
          <w:citation/>
        </w:sdtPr>
        <w:sdtEndPr/>
        <w:sdtContent>
          <w:r w:rsidR="00CE226E">
            <w:rPr>
              <w:rFonts w:ascii="Times New Roman" w:hAnsi="Times New Roman" w:cs="Times New Roman"/>
              <w:sz w:val="24"/>
              <w:szCs w:val="24"/>
            </w:rPr>
            <w:fldChar w:fldCharType="begin"/>
          </w:r>
          <w:r w:rsidR="00CE226E">
            <w:rPr>
              <w:rFonts w:ascii="Times New Roman" w:hAnsi="Times New Roman" w:cs="Times New Roman"/>
              <w:sz w:val="24"/>
              <w:szCs w:val="24"/>
            </w:rPr>
            <w:instrText xml:space="preserve">CITATION Kol85 \n  \t  \l 12298 </w:instrText>
          </w:r>
          <w:r w:rsidR="00CE226E">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(1985)</w:t>
          </w:r>
          <w:r w:rsidR="00CE226E">
            <w:rPr>
              <w:rFonts w:ascii="Times New Roman" w:hAnsi="Times New Roman" w:cs="Times New Roman"/>
              <w:sz w:val="24"/>
              <w:szCs w:val="24"/>
            </w:rPr>
            <w:fldChar w:fldCharType="end"/>
          </w:r>
        </w:sdtContent>
      </w:sdt>
      <w:r w:rsidR="00CE226E">
        <w:rPr>
          <w:rFonts w:ascii="Times New Roman" w:hAnsi="Times New Roman" w:cs="Times New Roman"/>
          <w:sz w:val="24"/>
          <w:szCs w:val="24"/>
        </w:rPr>
        <w:t xml:space="preserve">, </w:t>
      </w:r>
      <w:r w:rsidR="004F5A10">
        <w:rPr>
          <w:rFonts w:ascii="Times New Roman" w:hAnsi="Times New Roman" w:cs="Times New Roman"/>
          <w:sz w:val="24"/>
          <w:szCs w:val="24"/>
        </w:rPr>
        <w:t>qu</w:t>
      </w:r>
      <w:r w:rsidR="007F153E">
        <w:rPr>
          <w:rFonts w:ascii="Times New Roman" w:hAnsi="Times New Roman" w:cs="Times New Roman"/>
          <w:sz w:val="24"/>
          <w:szCs w:val="24"/>
        </w:rPr>
        <w:t>ienes</w:t>
      </w:r>
      <w:r w:rsidR="00CE226E">
        <w:rPr>
          <w:rFonts w:ascii="Times New Roman" w:hAnsi="Times New Roman" w:cs="Times New Roman"/>
          <w:sz w:val="24"/>
          <w:szCs w:val="24"/>
        </w:rPr>
        <w:t xml:space="preserve"> </w:t>
      </w:r>
      <w:r w:rsidR="004F5A10">
        <w:rPr>
          <w:rFonts w:ascii="Times New Roman" w:hAnsi="Times New Roman" w:cs="Times New Roman"/>
          <w:sz w:val="24"/>
          <w:szCs w:val="24"/>
        </w:rPr>
        <w:t>analizaron conversaciones entre parejas y descubrieron que la</w:t>
      </w:r>
      <w:r w:rsidR="004F5A10" w:rsidRPr="004F5A10">
        <w:rPr>
          <w:rFonts w:ascii="Times New Roman" w:hAnsi="Times New Roman" w:cs="Times New Roman"/>
          <w:sz w:val="24"/>
          <w:szCs w:val="24"/>
        </w:rPr>
        <w:t xml:space="preserve"> </w:t>
      </w:r>
      <w:r w:rsidR="004F5A10">
        <w:rPr>
          <w:rFonts w:ascii="Times New Roman" w:hAnsi="Times New Roman" w:cs="Times New Roman"/>
          <w:sz w:val="24"/>
          <w:szCs w:val="24"/>
        </w:rPr>
        <w:t>persona con más</w:t>
      </w:r>
      <w:r w:rsidR="004F5A10" w:rsidRPr="004F5A10">
        <w:rPr>
          <w:rFonts w:ascii="Times New Roman" w:hAnsi="Times New Roman" w:cs="Times New Roman"/>
          <w:sz w:val="24"/>
          <w:szCs w:val="24"/>
        </w:rPr>
        <w:t xml:space="preserve"> </w:t>
      </w:r>
      <w:r w:rsidR="007F153E">
        <w:rPr>
          <w:rFonts w:ascii="Times New Roman" w:hAnsi="Times New Roman" w:cs="Times New Roman"/>
          <w:sz w:val="24"/>
          <w:szCs w:val="24"/>
        </w:rPr>
        <w:t xml:space="preserve">poder </w:t>
      </w:r>
      <w:r w:rsidR="004F5A10">
        <w:rPr>
          <w:rFonts w:ascii="Times New Roman" w:hAnsi="Times New Roman" w:cs="Times New Roman"/>
          <w:sz w:val="24"/>
          <w:szCs w:val="24"/>
        </w:rPr>
        <w:t>tenía</w:t>
      </w:r>
      <w:r w:rsidR="004F5A10" w:rsidRPr="004F5A10">
        <w:rPr>
          <w:rFonts w:ascii="Times New Roman" w:hAnsi="Times New Roman" w:cs="Times New Roman"/>
          <w:sz w:val="24"/>
          <w:szCs w:val="24"/>
        </w:rPr>
        <w:t xml:space="preserve"> una mayor tasa de interrupción que </w:t>
      </w:r>
      <w:r w:rsidR="004F5A10">
        <w:rPr>
          <w:rFonts w:ascii="Times New Roman" w:hAnsi="Times New Roman" w:cs="Times New Roman"/>
          <w:sz w:val="24"/>
          <w:szCs w:val="24"/>
        </w:rPr>
        <w:t>la persona con menos poder</w:t>
      </w:r>
      <w:r w:rsidR="004F5A10" w:rsidRPr="004F5A10">
        <w:rPr>
          <w:rFonts w:ascii="Times New Roman" w:hAnsi="Times New Roman" w:cs="Times New Roman"/>
          <w:sz w:val="24"/>
          <w:szCs w:val="24"/>
        </w:rPr>
        <w:t>, independientemente del género</w:t>
      </w:r>
      <w:r w:rsidR="00CE226E">
        <w:rPr>
          <w:rFonts w:ascii="Times New Roman" w:hAnsi="Times New Roman" w:cs="Times New Roman"/>
          <w:sz w:val="24"/>
          <w:szCs w:val="24"/>
        </w:rPr>
        <w:t xml:space="preserve">; o como las de </w:t>
      </w:r>
      <w:r w:rsidR="00CE226E" w:rsidRPr="00CE226E">
        <w:rPr>
          <w:rFonts w:ascii="Times New Roman" w:hAnsi="Times New Roman" w:cs="Times New Roman"/>
          <w:sz w:val="24"/>
          <w:szCs w:val="24"/>
        </w:rPr>
        <w:t>Smith-Lovin</w:t>
      </w:r>
      <w:r w:rsidR="00CE226E">
        <w:rPr>
          <w:rFonts w:ascii="Times New Roman" w:hAnsi="Times New Roman" w:cs="Times New Roman"/>
          <w:sz w:val="24"/>
          <w:szCs w:val="24"/>
        </w:rPr>
        <w:t xml:space="preserve"> y</w:t>
      </w:r>
      <w:r w:rsidR="00CE226E" w:rsidRPr="00CE226E">
        <w:rPr>
          <w:rFonts w:ascii="Times New Roman" w:hAnsi="Times New Roman" w:cs="Times New Roman"/>
          <w:sz w:val="24"/>
          <w:szCs w:val="24"/>
        </w:rPr>
        <w:t xml:space="preserve"> Brody</w:t>
      </w:r>
      <w:r w:rsidR="00CE226E">
        <w:rPr>
          <w:rFonts w:ascii="Times New Roman" w:hAnsi="Times New Roman" w:cs="Times New Roman"/>
          <w:sz w:val="24"/>
          <w:szCs w:val="24"/>
        </w:rPr>
        <w:t xml:space="preserve"> </w:t>
      </w:r>
      <w:sdt>
        <w:sdtPr>
          <w:rPr>
            <w:rFonts w:ascii="Times New Roman" w:hAnsi="Times New Roman" w:cs="Times New Roman"/>
            <w:sz w:val="24"/>
            <w:szCs w:val="24"/>
          </w:rPr>
          <w:id w:val="1793238689"/>
          <w:citation/>
        </w:sdtPr>
        <w:sdtEndPr/>
        <w:sdtContent>
          <w:r w:rsidR="00CE226E">
            <w:rPr>
              <w:rFonts w:ascii="Times New Roman" w:hAnsi="Times New Roman" w:cs="Times New Roman"/>
              <w:sz w:val="24"/>
              <w:szCs w:val="24"/>
            </w:rPr>
            <w:fldChar w:fldCharType="begin"/>
          </w:r>
          <w:r w:rsidR="00CE226E">
            <w:rPr>
              <w:rFonts w:ascii="Times New Roman" w:hAnsi="Times New Roman" w:cs="Times New Roman"/>
              <w:sz w:val="24"/>
              <w:szCs w:val="24"/>
            </w:rPr>
            <w:instrText xml:space="preserve">CITATION Smi89 \n  \t  \l 12298 </w:instrText>
          </w:r>
          <w:r w:rsidR="00CE226E">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(1989)</w:t>
          </w:r>
          <w:r w:rsidR="00CE226E">
            <w:rPr>
              <w:rFonts w:ascii="Times New Roman" w:hAnsi="Times New Roman" w:cs="Times New Roman"/>
              <w:sz w:val="24"/>
              <w:szCs w:val="24"/>
            </w:rPr>
            <w:fldChar w:fldCharType="end"/>
          </w:r>
        </w:sdtContent>
      </w:sdt>
      <w:r w:rsidR="00CE226E" w:rsidRPr="00CE226E">
        <w:rPr>
          <w:rFonts w:ascii="Times New Roman" w:hAnsi="Times New Roman" w:cs="Times New Roman"/>
          <w:sz w:val="24"/>
          <w:szCs w:val="24"/>
        </w:rPr>
        <w:t xml:space="preserve"> </w:t>
      </w:r>
      <w:r w:rsidR="00CE226E">
        <w:rPr>
          <w:rFonts w:ascii="Times New Roman" w:hAnsi="Times New Roman" w:cs="Times New Roman"/>
          <w:sz w:val="24"/>
          <w:szCs w:val="24"/>
        </w:rPr>
        <w:t xml:space="preserve">y la de </w:t>
      </w:r>
      <w:r w:rsidR="00CE226E" w:rsidRPr="00CE226E">
        <w:rPr>
          <w:rFonts w:ascii="Times New Roman" w:hAnsi="Times New Roman" w:cs="Times New Roman"/>
          <w:sz w:val="24"/>
          <w:szCs w:val="24"/>
        </w:rPr>
        <w:t>Johnson</w:t>
      </w:r>
      <w:r w:rsidR="00CE226E">
        <w:rPr>
          <w:rFonts w:ascii="Times New Roman" w:hAnsi="Times New Roman" w:cs="Times New Roman"/>
          <w:sz w:val="24"/>
          <w:szCs w:val="24"/>
        </w:rPr>
        <w:t xml:space="preserve"> </w:t>
      </w:r>
      <w:sdt>
        <w:sdtPr>
          <w:rPr>
            <w:rFonts w:ascii="Times New Roman" w:hAnsi="Times New Roman" w:cs="Times New Roman"/>
            <w:sz w:val="24"/>
            <w:szCs w:val="24"/>
          </w:rPr>
          <w:id w:val="1121644549"/>
          <w:citation/>
        </w:sdtPr>
        <w:sdtEndPr/>
        <w:sdtContent>
          <w:r w:rsidR="00CE226E">
            <w:rPr>
              <w:rFonts w:ascii="Times New Roman" w:hAnsi="Times New Roman" w:cs="Times New Roman"/>
              <w:sz w:val="24"/>
              <w:szCs w:val="24"/>
            </w:rPr>
            <w:fldChar w:fldCharType="begin"/>
          </w:r>
          <w:r w:rsidR="00CE226E">
            <w:rPr>
              <w:rFonts w:ascii="Times New Roman" w:hAnsi="Times New Roman" w:cs="Times New Roman"/>
              <w:sz w:val="24"/>
              <w:szCs w:val="24"/>
            </w:rPr>
            <w:instrText xml:space="preserve">CITATION Joh94 \n  \t  \l 12298 </w:instrText>
          </w:r>
          <w:r w:rsidR="00CE226E">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(1994)</w:t>
          </w:r>
          <w:r w:rsidR="00CE226E">
            <w:rPr>
              <w:rFonts w:ascii="Times New Roman" w:hAnsi="Times New Roman" w:cs="Times New Roman"/>
              <w:sz w:val="24"/>
              <w:szCs w:val="24"/>
            </w:rPr>
            <w:fldChar w:fldCharType="end"/>
          </w:r>
        </w:sdtContent>
      </w:sdt>
      <w:r w:rsidR="00CE226E">
        <w:rPr>
          <w:rFonts w:ascii="Times New Roman" w:hAnsi="Times New Roman" w:cs="Times New Roman"/>
          <w:sz w:val="24"/>
          <w:szCs w:val="24"/>
        </w:rPr>
        <w:t>.</w:t>
      </w:r>
    </w:p>
    <w:p w14:paraId="523D9ACB" w14:textId="48481A2A" w:rsidR="00466534" w:rsidRDefault="00624DF0" w:rsidP="00FF32A8">
      <w:pPr>
        <w:spacing w:line="360" w:lineRule="auto"/>
        <w:ind w:firstLine="708"/>
        <w:jc w:val="both"/>
        <w:rPr>
          <w:rFonts w:ascii="Times New Roman" w:hAnsi="Times New Roman" w:cs="Times New Roman"/>
          <w:sz w:val="24"/>
          <w:szCs w:val="24"/>
        </w:rPr>
      </w:pPr>
      <w:r w:rsidRPr="00624DF0">
        <w:rPr>
          <w:rFonts w:ascii="Times New Roman" w:hAnsi="Times New Roman" w:cs="Times New Roman"/>
          <w:sz w:val="24"/>
          <w:szCs w:val="24"/>
        </w:rPr>
        <w:t xml:space="preserve">Sexton </w:t>
      </w:r>
      <w:r w:rsidR="00E6703F">
        <w:rPr>
          <w:rFonts w:ascii="Times New Roman" w:hAnsi="Times New Roman" w:cs="Times New Roman"/>
          <w:sz w:val="24"/>
          <w:szCs w:val="24"/>
        </w:rPr>
        <w:t>y</w:t>
      </w:r>
      <w:r w:rsidRPr="00624DF0">
        <w:rPr>
          <w:rFonts w:ascii="Times New Roman" w:hAnsi="Times New Roman" w:cs="Times New Roman"/>
          <w:sz w:val="24"/>
          <w:szCs w:val="24"/>
        </w:rPr>
        <w:t xml:space="preserve"> Helmreich</w:t>
      </w:r>
      <w:r>
        <w:rPr>
          <w:rFonts w:ascii="Times New Roman" w:hAnsi="Times New Roman" w:cs="Times New Roman"/>
          <w:sz w:val="24"/>
          <w:szCs w:val="24"/>
        </w:rPr>
        <w:t xml:space="preserve"> (2000)</w:t>
      </w:r>
      <w:r w:rsidR="002D003F">
        <w:rPr>
          <w:rFonts w:ascii="Times New Roman" w:hAnsi="Times New Roman" w:cs="Times New Roman"/>
          <w:sz w:val="24"/>
          <w:szCs w:val="24"/>
        </w:rPr>
        <w:t xml:space="preserve">, </w:t>
      </w:r>
      <w:r w:rsidR="007020CE">
        <w:rPr>
          <w:rFonts w:ascii="Times New Roman" w:hAnsi="Times New Roman" w:cs="Times New Roman"/>
          <w:sz w:val="24"/>
          <w:szCs w:val="24"/>
        </w:rPr>
        <w:t>por su lado,</w:t>
      </w:r>
      <w:r>
        <w:rPr>
          <w:rFonts w:ascii="Times New Roman" w:hAnsi="Times New Roman" w:cs="Times New Roman"/>
          <w:sz w:val="24"/>
          <w:szCs w:val="24"/>
        </w:rPr>
        <w:t xml:space="preserve"> realizaron un </w:t>
      </w:r>
      <w:r w:rsidR="00E6703F">
        <w:rPr>
          <w:rFonts w:ascii="Times New Roman" w:hAnsi="Times New Roman" w:cs="Times New Roman"/>
          <w:sz w:val="24"/>
          <w:szCs w:val="24"/>
        </w:rPr>
        <w:t>análisis del discurso entre miembros de una tripulación. Estudiaron los intercambios durante simulaciones de vuelo en grupos conformados por un capitán, un primer teniente y un segundo teniente</w:t>
      </w:r>
      <w:r w:rsidR="00D73F00">
        <w:rPr>
          <w:rFonts w:ascii="Times New Roman" w:hAnsi="Times New Roman" w:cs="Times New Roman"/>
          <w:sz w:val="24"/>
          <w:szCs w:val="24"/>
        </w:rPr>
        <w:t>, y</w:t>
      </w:r>
      <w:r w:rsidR="00466534">
        <w:rPr>
          <w:rFonts w:ascii="Times New Roman" w:hAnsi="Times New Roman" w:cs="Times New Roman"/>
          <w:sz w:val="24"/>
          <w:szCs w:val="24"/>
        </w:rPr>
        <w:t xml:space="preserve"> descubriero</w:t>
      </w:r>
      <w:r w:rsidR="00E6703F">
        <w:rPr>
          <w:rFonts w:ascii="Times New Roman" w:hAnsi="Times New Roman" w:cs="Times New Roman"/>
          <w:sz w:val="24"/>
          <w:szCs w:val="24"/>
        </w:rPr>
        <w:t xml:space="preserve">n </w:t>
      </w:r>
      <w:r w:rsidR="00466534">
        <w:rPr>
          <w:rFonts w:ascii="Times New Roman" w:hAnsi="Times New Roman" w:cs="Times New Roman"/>
          <w:sz w:val="24"/>
          <w:szCs w:val="24"/>
        </w:rPr>
        <w:t>que los individuos de mayor rango utilizaban más la primera persona del plural y formulaban menos preguntas.</w:t>
      </w:r>
    </w:p>
    <w:p w14:paraId="69540F68" w14:textId="2491D294" w:rsidR="00D73F00" w:rsidRPr="00D73F00" w:rsidRDefault="00D73F00" w:rsidP="001C1FFB">
      <w:pPr>
        <w:spacing w:line="360" w:lineRule="auto"/>
        <w:jc w:val="both"/>
        <w:rPr>
          <w:rFonts w:ascii="Times New Roman" w:hAnsi="Times New Roman" w:cs="Times New Roman"/>
          <w:sz w:val="24"/>
          <w:lang w:eastAsia="es-ES"/>
        </w:rPr>
      </w:pPr>
      <w:r w:rsidRPr="004666F4">
        <w:rPr>
          <w:rFonts w:ascii="Times New Roman" w:hAnsi="Times New Roman" w:cs="Times New Roman"/>
          <w:sz w:val="24"/>
          <w:lang w:eastAsia="es-ES"/>
        </w:rPr>
        <w:lastRenderedPageBreak/>
        <w:t>Morand, (2000)</w:t>
      </w:r>
      <w:r w:rsidR="00D6082B">
        <w:rPr>
          <w:rFonts w:ascii="Times New Roman" w:hAnsi="Times New Roman" w:cs="Times New Roman"/>
          <w:sz w:val="24"/>
          <w:lang w:eastAsia="es-ES"/>
        </w:rPr>
        <w:t xml:space="preserve">, en cambio, </w:t>
      </w:r>
      <w:r w:rsidRPr="004666F4">
        <w:rPr>
          <w:rFonts w:ascii="Times New Roman" w:hAnsi="Times New Roman" w:cs="Times New Roman"/>
          <w:sz w:val="24"/>
          <w:lang w:eastAsia="es-ES"/>
        </w:rPr>
        <w:t>en su estudio “Language and power: An empirical analysis of linguistic strategies used in superior–subordinate”</w:t>
      </w:r>
      <w:r w:rsidRPr="004666F4">
        <w:rPr>
          <w:rFonts w:ascii="Times New Roman" w:hAnsi="Times New Roman" w:cs="Times New Roman"/>
          <w:i/>
          <w:iCs/>
          <w:sz w:val="24"/>
          <w:lang w:eastAsia="es-ES"/>
        </w:rPr>
        <w:t xml:space="preserve"> </w:t>
      </w:r>
      <w:r w:rsidRPr="004666F4">
        <w:rPr>
          <w:rFonts w:ascii="Times New Roman" w:hAnsi="Times New Roman" w:cs="Times New Roman"/>
          <w:sz w:val="24"/>
          <w:lang w:eastAsia="es-ES"/>
        </w:rPr>
        <w:t>quiso comprobar los resultados de</w:t>
      </w:r>
      <w:r>
        <w:rPr>
          <w:rFonts w:ascii="Times New Roman" w:hAnsi="Times New Roman" w:cs="Times New Roman"/>
          <w:sz w:val="24"/>
          <w:lang w:eastAsia="es-ES"/>
        </w:rPr>
        <w:t xml:space="preserve"> investigaciones anteriores que mostraban que un mayor uso de la cortesía verbal estaba asociado a un menor nivel de estatus y viceversa. Para ello realizó un experimento con </w:t>
      </w:r>
      <w:r w:rsidRPr="00BA5D14">
        <w:rPr>
          <w:rFonts w:ascii="Times New Roman" w:hAnsi="Times New Roman" w:cs="Times New Roman"/>
          <w:sz w:val="24"/>
          <w:lang w:eastAsia="es-ES"/>
        </w:rPr>
        <w:t>84 sujetos, 40 hombres y 40 mujeres de una edad promedio de 24 años, estudiantes a tiempo completo</w:t>
      </w:r>
      <w:r>
        <w:rPr>
          <w:rFonts w:ascii="Times New Roman" w:hAnsi="Times New Roman" w:cs="Times New Roman"/>
          <w:sz w:val="24"/>
          <w:lang w:eastAsia="es-ES"/>
        </w:rPr>
        <w:t>. A cada uno se le describía una situación de conflicto dentro de un entorno laboral, se le asignaba un</w:t>
      </w:r>
      <w:r w:rsidRPr="003160DB">
        <w:rPr>
          <w:rFonts w:ascii="Times New Roman" w:hAnsi="Times New Roman" w:cs="Times New Roman"/>
          <w:sz w:val="24"/>
          <w:lang w:eastAsia="es-ES"/>
        </w:rPr>
        <w:t xml:space="preserve"> </w:t>
      </w:r>
      <w:r>
        <w:rPr>
          <w:rFonts w:ascii="Times New Roman" w:hAnsi="Times New Roman" w:cs="Times New Roman"/>
          <w:sz w:val="24"/>
          <w:lang w:eastAsia="es-ES"/>
        </w:rPr>
        <w:t>papel como un trabajador con alto o bajo estatus y se le pedía que interpretara su reacción mediante r</w:t>
      </w:r>
      <w:r w:rsidRPr="00BA5D14">
        <w:rPr>
          <w:rFonts w:ascii="Times New Roman" w:hAnsi="Times New Roman" w:cs="Times New Roman"/>
          <w:sz w:val="24"/>
          <w:lang w:eastAsia="es-ES"/>
        </w:rPr>
        <w:t>ole play</w:t>
      </w:r>
      <w:r>
        <w:rPr>
          <w:rFonts w:ascii="Times New Roman" w:hAnsi="Times New Roman" w:cs="Times New Roman"/>
          <w:sz w:val="24"/>
          <w:lang w:eastAsia="es-ES"/>
        </w:rPr>
        <w:t>. Los resultados de este experimento mostraron que a quienes se les asignaba un papel de menor estatus usaban más la cortesía verbal y viceversa, y que el género del sujeto no significó un elemento condicionante en la producción de mayores o menores niveles de cortesía verbal.</w:t>
      </w:r>
    </w:p>
    <w:p w14:paraId="65E900E0" w14:textId="2C7D159A" w:rsidR="00614897" w:rsidRPr="00C60A34" w:rsidRDefault="00466534" w:rsidP="00FF32A8">
      <w:pPr>
        <w:spacing w:line="360" w:lineRule="auto"/>
        <w:ind w:firstLine="708"/>
        <w:jc w:val="both"/>
        <w:rPr>
          <w:rFonts w:ascii="Times New Roman" w:hAnsi="Times New Roman" w:cs="Times New Roman"/>
          <w:sz w:val="24"/>
          <w:szCs w:val="24"/>
        </w:rPr>
      </w:pPr>
      <w:r w:rsidRPr="00466534">
        <w:rPr>
          <w:rFonts w:ascii="Times New Roman" w:hAnsi="Times New Roman" w:cs="Times New Roman"/>
          <w:sz w:val="24"/>
          <w:szCs w:val="24"/>
        </w:rPr>
        <w:t>Kacewicz, Pennebaker, Davis, Jeon y Graesser (20</w:t>
      </w:r>
      <w:r w:rsidR="00797FC4">
        <w:rPr>
          <w:rFonts w:ascii="Times New Roman" w:hAnsi="Times New Roman" w:cs="Times New Roman"/>
          <w:sz w:val="24"/>
          <w:szCs w:val="24"/>
        </w:rPr>
        <w:t>13</w:t>
      </w:r>
      <w:r w:rsidRPr="00466534">
        <w:rPr>
          <w:rFonts w:ascii="Times New Roman" w:hAnsi="Times New Roman" w:cs="Times New Roman"/>
          <w:sz w:val="24"/>
          <w:szCs w:val="24"/>
        </w:rPr>
        <w:t>)</w:t>
      </w:r>
      <w:r w:rsidR="00EE6EDE">
        <w:rPr>
          <w:rFonts w:ascii="Times New Roman" w:hAnsi="Times New Roman" w:cs="Times New Roman"/>
          <w:sz w:val="24"/>
          <w:szCs w:val="24"/>
        </w:rPr>
        <w:t xml:space="preserve"> </w:t>
      </w:r>
      <w:r w:rsidR="00797FC4">
        <w:rPr>
          <w:rFonts w:ascii="Times New Roman" w:hAnsi="Times New Roman" w:cs="Times New Roman"/>
          <w:sz w:val="24"/>
          <w:szCs w:val="24"/>
        </w:rPr>
        <w:t>en su investigación titulada “</w:t>
      </w:r>
      <w:r w:rsidR="00797FC4" w:rsidRPr="00797FC4">
        <w:rPr>
          <w:rFonts w:ascii="Times New Roman" w:hAnsi="Times New Roman" w:cs="Times New Roman"/>
          <w:sz w:val="24"/>
          <w:szCs w:val="24"/>
        </w:rPr>
        <w:t>Pronoun Use Reflects</w:t>
      </w:r>
      <w:r w:rsidR="00797FC4">
        <w:rPr>
          <w:rFonts w:ascii="Times New Roman" w:hAnsi="Times New Roman" w:cs="Times New Roman"/>
          <w:sz w:val="24"/>
          <w:szCs w:val="24"/>
        </w:rPr>
        <w:t xml:space="preserve"> </w:t>
      </w:r>
      <w:r w:rsidR="00797FC4" w:rsidRPr="00797FC4">
        <w:rPr>
          <w:rFonts w:ascii="Times New Roman" w:hAnsi="Times New Roman" w:cs="Times New Roman"/>
          <w:sz w:val="24"/>
          <w:szCs w:val="24"/>
        </w:rPr>
        <w:t>Standings in Social</w:t>
      </w:r>
      <w:r w:rsidR="00797FC4">
        <w:rPr>
          <w:rFonts w:ascii="Times New Roman" w:hAnsi="Times New Roman" w:cs="Times New Roman"/>
          <w:sz w:val="24"/>
          <w:szCs w:val="24"/>
        </w:rPr>
        <w:t xml:space="preserve"> </w:t>
      </w:r>
      <w:r w:rsidR="00797FC4" w:rsidRPr="00797FC4">
        <w:rPr>
          <w:rFonts w:ascii="Times New Roman" w:hAnsi="Times New Roman" w:cs="Times New Roman"/>
          <w:sz w:val="24"/>
          <w:szCs w:val="24"/>
        </w:rPr>
        <w:t>Hierarchies</w:t>
      </w:r>
      <w:r w:rsidR="00797FC4">
        <w:rPr>
          <w:rFonts w:ascii="Times New Roman" w:hAnsi="Times New Roman" w:cs="Times New Roman"/>
          <w:sz w:val="24"/>
          <w:szCs w:val="24"/>
        </w:rPr>
        <w:t xml:space="preserve">” </w:t>
      </w:r>
      <w:r w:rsidRPr="00466534">
        <w:rPr>
          <w:rFonts w:ascii="Times New Roman" w:hAnsi="Times New Roman" w:cs="Times New Roman"/>
          <w:sz w:val="24"/>
          <w:szCs w:val="24"/>
        </w:rPr>
        <w:t>realizaron</w:t>
      </w:r>
      <w:r w:rsidR="00B16C6D">
        <w:rPr>
          <w:rFonts w:ascii="Times New Roman" w:hAnsi="Times New Roman" w:cs="Times New Roman"/>
          <w:sz w:val="24"/>
          <w:szCs w:val="24"/>
        </w:rPr>
        <w:t xml:space="preserve"> y compararon</w:t>
      </w:r>
      <w:r>
        <w:rPr>
          <w:rFonts w:ascii="Times New Roman" w:hAnsi="Times New Roman" w:cs="Times New Roman"/>
          <w:sz w:val="24"/>
          <w:szCs w:val="24"/>
        </w:rPr>
        <w:t xml:space="preserve"> cinco estudios en los que el estatus era manipulado experimentalmente o determinado por </w:t>
      </w:r>
      <w:r w:rsidR="004B0FF1">
        <w:rPr>
          <w:rFonts w:ascii="Times New Roman" w:hAnsi="Times New Roman" w:cs="Times New Roman"/>
          <w:sz w:val="24"/>
          <w:szCs w:val="24"/>
        </w:rPr>
        <w:t>calificaciones entre compañeros</w:t>
      </w:r>
      <w:r w:rsidR="00275F76">
        <w:rPr>
          <w:rFonts w:ascii="Times New Roman" w:hAnsi="Times New Roman" w:cs="Times New Roman"/>
          <w:sz w:val="24"/>
          <w:szCs w:val="24"/>
        </w:rPr>
        <w:t xml:space="preserve"> o por títulos existentes, y encontraron que </w:t>
      </w:r>
      <w:r w:rsidR="003805E6">
        <w:rPr>
          <w:rFonts w:ascii="Times New Roman" w:hAnsi="Times New Roman" w:cs="Times New Roman"/>
          <w:sz w:val="24"/>
          <w:szCs w:val="24"/>
        </w:rPr>
        <w:t xml:space="preserve">los individuos de mayor estatus usaban menos la primera persona del singular y más </w:t>
      </w:r>
      <w:r w:rsidR="008E6DA8">
        <w:rPr>
          <w:rFonts w:ascii="Times New Roman" w:hAnsi="Times New Roman" w:cs="Times New Roman"/>
          <w:sz w:val="24"/>
          <w:szCs w:val="24"/>
        </w:rPr>
        <w:t xml:space="preserve">la </w:t>
      </w:r>
      <w:r w:rsidR="003805E6">
        <w:rPr>
          <w:rFonts w:ascii="Times New Roman" w:hAnsi="Times New Roman" w:cs="Times New Roman"/>
          <w:sz w:val="24"/>
          <w:szCs w:val="24"/>
        </w:rPr>
        <w:t>primera persona del plural y la segunda persona del singular</w:t>
      </w:r>
      <w:r w:rsidR="008E6DA8">
        <w:rPr>
          <w:rFonts w:ascii="Times New Roman" w:hAnsi="Times New Roman" w:cs="Times New Roman"/>
          <w:sz w:val="24"/>
          <w:szCs w:val="24"/>
        </w:rPr>
        <w:t>, y que, por el</w:t>
      </w:r>
      <w:r w:rsidR="003805E6">
        <w:rPr>
          <w:rFonts w:ascii="Times New Roman" w:hAnsi="Times New Roman" w:cs="Times New Roman"/>
          <w:sz w:val="24"/>
          <w:szCs w:val="24"/>
        </w:rPr>
        <w:t xml:space="preserve"> contrario</w:t>
      </w:r>
      <w:r w:rsidR="008E6DA8">
        <w:rPr>
          <w:rFonts w:ascii="Times New Roman" w:hAnsi="Times New Roman" w:cs="Times New Roman"/>
          <w:sz w:val="24"/>
          <w:szCs w:val="24"/>
        </w:rPr>
        <w:t>,</w:t>
      </w:r>
      <w:r w:rsidR="003805E6">
        <w:rPr>
          <w:rFonts w:ascii="Times New Roman" w:hAnsi="Times New Roman" w:cs="Times New Roman"/>
          <w:sz w:val="24"/>
          <w:szCs w:val="24"/>
        </w:rPr>
        <w:t xml:space="preserve"> los individuos</w:t>
      </w:r>
      <w:r w:rsidR="008E6DA8">
        <w:rPr>
          <w:rFonts w:ascii="Times New Roman" w:hAnsi="Times New Roman" w:cs="Times New Roman"/>
          <w:sz w:val="24"/>
          <w:szCs w:val="24"/>
        </w:rPr>
        <w:t xml:space="preserve"> de menor estatus hacían un</w:t>
      </w:r>
      <w:r w:rsidR="00440C8D">
        <w:rPr>
          <w:rFonts w:ascii="Times New Roman" w:hAnsi="Times New Roman" w:cs="Times New Roman"/>
          <w:sz w:val="24"/>
          <w:szCs w:val="24"/>
        </w:rPr>
        <w:t xml:space="preserve"> mayor uso de la primera persona del singular</w:t>
      </w:r>
      <w:r w:rsidR="008E6DA8">
        <w:rPr>
          <w:rFonts w:ascii="Times New Roman" w:hAnsi="Times New Roman" w:cs="Times New Roman"/>
          <w:sz w:val="24"/>
          <w:szCs w:val="24"/>
        </w:rPr>
        <w:t xml:space="preserve">, especialmente al interactuar </w:t>
      </w:r>
      <w:r w:rsidR="003761DC">
        <w:rPr>
          <w:rFonts w:ascii="Times New Roman" w:hAnsi="Times New Roman" w:cs="Times New Roman"/>
          <w:sz w:val="24"/>
          <w:szCs w:val="24"/>
        </w:rPr>
        <w:t xml:space="preserve">con </w:t>
      </w:r>
      <w:r w:rsidR="00F77B07">
        <w:rPr>
          <w:rFonts w:ascii="Times New Roman" w:hAnsi="Times New Roman" w:cs="Times New Roman"/>
          <w:sz w:val="24"/>
          <w:szCs w:val="24"/>
        </w:rPr>
        <w:t xml:space="preserve"> alguien</w:t>
      </w:r>
      <w:r w:rsidR="003761DC">
        <w:rPr>
          <w:rFonts w:ascii="Times New Roman" w:hAnsi="Times New Roman" w:cs="Times New Roman"/>
          <w:sz w:val="24"/>
          <w:szCs w:val="24"/>
        </w:rPr>
        <w:t xml:space="preserve"> de mayor estatus.</w:t>
      </w:r>
    </w:p>
    <w:p w14:paraId="2832ABC2" w14:textId="6DA9088B" w:rsidR="0056375B" w:rsidRPr="0056375B" w:rsidRDefault="0056375B" w:rsidP="00FF32A8">
      <w:pPr>
        <w:spacing w:line="360" w:lineRule="auto"/>
        <w:ind w:firstLine="708"/>
        <w:jc w:val="both"/>
        <w:rPr>
          <w:rFonts w:ascii="Times New Roman" w:hAnsi="Times New Roman" w:cs="Times New Roman"/>
          <w:sz w:val="24"/>
          <w:lang w:eastAsia="es-ES"/>
        </w:rPr>
      </w:pPr>
      <w:r w:rsidRPr="0056375B">
        <w:rPr>
          <w:rFonts w:ascii="Times New Roman" w:hAnsi="Times New Roman" w:cs="Times New Roman"/>
          <w:sz w:val="24"/>
          <w:lang w:eastAsia="es-ES"/>
        </w:rPr>
        <w:t xml:space="preserve">Dentro del segundo tipo de investigación, por otro lado, se encuentra la de Dovidio, Brown, Heltman, Ellyson y Keating (1988) </w:t>
      </w:r>
      <w:r>
        <w:rPr>
          <w:rFonts w:ascii="Times New Roman" w:hAnsi="Times New Roman" w:cs="Times New Roman"/>
          <w:sz w:val="24"/>
          <w:lang w:eastAsia="es-ES"/>
        </w:rPr>
        <w:t>titulada “</w:t>
      </w:r>
      <w:r w:rsidRPr="0056375B">
        <w:rPr>
          <w:rFonts w:ascii="Times New Roman" w:hAnsi="Times New Roman" w:cs="Times New Roman"/>
          <w:sz w:val="24"/>
          <w:lang w:eastAsia="es-ES"/>
        </w:rPr>
        <w:t>Power displays between women and men in discussions of gender-linked tasks: A multichannel study</w:t>
      </w:r>
      <w:r>
        <w:rPr>
          <w:rFonts w:ascii="Times New Roman" w:hAnsi="Times New Roman" w:cs="Times New Roman"/>
          <w:sz w:val="24"/>
          <w:lang w:eastAsia="es-ES"/>
        </w:rPr>
        <w:t>” en la que e</w:t>
      </w:r>
      <w:r w:rsidRPr="0056375B">
        <w:rPr>
          <w:rFonts w:ascii="Times New Roman" w:hAnsi="Times New Roman" w:cs="Times New Roman"/>
          <w:sz w:val="24"/>
          <w:lang w:eastAsia="es-ES"/>
        </w:rPr>
        <w:t>studiantes universitarios en 24 díadas mixtas</w:t>
      </w:r>
      <w:r>
        <w:rPr>
          <w:rFonts w:ascii="Times New Roman" w:hAnsi="Times New Roman" w:cs="Times New Roman"/>
          <w:sz w:val="24"/>
          <w:lang w:eastAsia="es-ES"/>
        </w:rPr>
        <w:t xml:space="preserve"> discutieron temas asociados a lo masculino, a lo femenino o a ningún sexo en particular para </w:t>
      </w:r>
      <w:r w:rsidR="00061F67">
        <w:rPr>
          <w:rFonts w:ascii="Times New Roman" w:hAnsi="Times New Roman" w:cs="Times New Roman"/>
          <w:sz w:val="24"/>
          <w:lang w:eastAsia="es-ES"/>
        </w:rPr>
        <w:t xml:space="preserve">identificar </w:t>
      </w:r>
      <w:r>
        <w:rPr>
          <w:rFonts w:ascii="Times New Roman" w:hAnsi="Times New Roman" w:cs="Times New Roman"/>
          <w:sz w:val="24"/>
          <w:lang w:eastAsia="es-ES"/>
        </w:rPr>
        <w:t>qu</w:t>
      </w:r>
      <w:r w:rsidR="00061F67">
        <w:rPr>
          <w:rFonts w:ascii="Times New Roman" w:hAnsi="Times New Roman" w:cs="Times New Roman"/>
          <w:sz w:val="24"/>
          <w:lang w:eastAsia="es-ES"/>
        </w:rPr>
        <w:t>é sexo</w:t>
      </w:r>
      <w:r>
        <w:rPr>
          <w:rFonts w:ascii="Times New Roman" w:hAnsi="Times New Roman" w:cs="Times New Roman"/>
          <w:sz w:val="24"/>
          <w:lang w:eastAsia="es-ES"/>
        </w:rPr>
        <w:t xml:space="preserve"> </w:t>
      </w:r>
      <w:r w:rsidR="00061F67">
        <w:rPr>
          <w:rFonts w:ascii="Times New Roman" w:hAnsi="Times New Roman" w:cs="Times New Roman"/>
          <w:sz w:val="24"/>
          <w:lang w:eastAsia="es-ES"/>
        </w:rPr>
        <w:t>exhibía</w:t>
      </w:r>
      <w:r>
        <w:rPr>
          <w:rFonts w:ascii="Times New Roman" w:hAnsi="Times New Roman" w:cs="Times New Roman"/>
          <w:sz w:val="24"/>
          <w:lang w:eastAsia="es-ES"/>
        </w:rPr>
        <w:t xml:space="preserve"> </w:t>
      </w:r>
      <w:r w:rsidR="00061F67">
        <w:rPr>
          <w:rFonts w:ascii="Times New Roman" w:hAnsi="Times New Roman" w:cs="Times New Roman"/>
          <w:sz w:val="24"/>
          <w:lang w:eastAsia="es-ES"/>
        </w:rPr>
        <w:t>más</w:t>
      </w:r>
      <w:r>
        <w:rPr>
          <w:rFonts w:ascii="Times New Roman" w:hAnsi="Times New Roman" w:cs="Times New Roman"/>
          <w:sz w:val="24"/>
          <w:lang w:eastAsia="es-ES"/>
        </w:rPr>
        <w:t xml:space="preserve"> comportamiento</w:t>
      </w:r>
      <w:r w:rsidR="00061F67">
        <w:rPr>
          <w:rFonts w:ascii="Times New Roman" w:hAnsi="Times New Roman" w:cs="Times New Roman"/>
          <w:sz w:val="24"/>
          <w:lang w:eastAsia="es-ES"/>
        </w:rPr>
        <w:t>s</w:t>
      </w:r>
      <w:r>
        <w:rPr>
          <w:rFonts w:ascii="Times New Roman" w:hAnsi="Times New Roman" w:cs="Times New Roman"/>
          <w:sz w:val="24"/>
          <w:lang w:eastAsia="es-ES"/>
        </w:rPr>
        <w:t xml:space="preserve"> </w:t>
      </w:r>
      <w:r w:rsidR="00061F67">
        <w:rPr>
          <w:rFonts w:ascii="Times New Roman" w:hAnsi="Times New Roman" w:cs="Times New Roman"/>
          <w:sz w:val="24"/>
          <w:lang w:eastAsia="es-ES"/>
        </w:rPr>
        <w:t xml:space="preserve">vinculados al </w:t>
      </w:r>
      <w:r>
        <w:rPr>
          <w:rFonts w:ascii="Times New Roman" w:hAnsi="Times New Roman" w:cs="Times New Roman"/>
          <w:sz w:val="24"/>
          <w:lang w:eastAsia="es-ES"/>
        </w:rPr>
        <w:t>poder. Se analizaron comportamientos verbales y no verbales</w:t>
      </w:r>
      <w:r w:rsidR="00061F67">
        <w:rPr>
          <w:rFonts w:ascii="Times New Roman" w:hAnsi="Times New Roman" w:cs="Times New Roman"/>
          <w:sz w:val="24"/>
          <w:lang w:eastAsia="es-ES"/>
        </w:rPr>
        <w:t>. D</w:t>
      </w:r>
      <w:r>
        <w:rPr>
          <w:rFonts w:ascii="Times New Roman" w:hAnsi="Times New Roman" w:cs="Times New Roman"/>
          <w:sz w:val="24"/>
          <w:lang w:eastAsia="es-ES"/>
        </w:rPr>
        <w:t xml:space="preserve">entro de los verbales se tomó como indicador de poder </w:t>
      </w:r>
      <w:r w:rsidR="009F73CB">
        <w:rPr>
          <w:rFonts w:ascii="Times New Roman" w:hAnsi="Times New Roman" w:cs="Times New Roman"/>
          <w:sz w:val="24"/>
          <w:lang w:eastAsia="es-ES"/>
        </w:rPr>
        <w:t>la iniciativa al hablar y el capital verbal, es decir, quién iniciaba la conversación y quién hablaba más. Los resultados demostraron que en los temas asociados a lo masculino fueron los hombres quienes exhibieron mayor poder, y en los temas asociados a lo femenino fueron las mujeres, mientras que en los temas no asociados a un género específico resultaron los hombres los mayores ostentadores de poder.</w:t>
      </w:r>
    </w:p>
    <w:p w14:paraId="2502A05C" w14:textId="661FF213" w:rsidR="00061F67" w:rsidRDefault="00061F67" w:rsidP="00FF32A8">
      <w:pPr>
        <w:spacing w:line="360" w:lineRule="auto"/>
        <w:ind w:firstLine="708"/>
        <w:jc w:val="both"/>
        <w:rPr>
          <w:rFonts w:ascii="Times New Roman" w:hAnsi="Times New Roman" w:cs="Times New Roman"/>
          <w:sz w:val="24"/>
          <w:lang w:eastAsia="es-ES"/>
        </w:rPr>
      </w:pPr>
      <w:r w:rsidRPr="00061F67">
        <w:rPr>
          <w:rFonts w:ascii="Times New Roman" w:hAnsi="Times New Roman" w:cs="Times New Roman"/>
          <w:sz w:val="24"/>
          <w:lang w:eastAsia="es-ES"/>
        </w:rPr>
        <w:t>Ot</w:t>
      </w:r>
      <w:r>
        <w:rPr>
          <w:rFonts w:ascii="Times New Roman" w:hAnsi="Times New Roman" w:cs="Times New Roman"/>
          <w:sz w:val="24"/>
          <w:lang w:eastAsia="es-ES"/>
        </w:rPr>
        <w:t xml:space="preserve">ra investigación, la de </w:t>
      </w:r>
      <w:r w:rsidRPr="00BA5D14">
        <w:rPr>
          <w:rFonts w:ascii="Times New Roman" w:hAnsi="Times New Roman" w:cs="Times New Roman"/>
          <w:sz w:val="24"/>
          <w:lang w:eastAsia="es-ES"/>
        </w:rPr>
        <w:t>Cestero (2007)</w:t>
      </w:r>
      <w:r>
        <w:rPr>
          <w:rFonts w:ascii="Times New Roman" w:hAnsi="Times New Roman" w:cs="Times New Roman"/>
          <w:sz w:val="24"/>
          <w:lang w:eastAsia="es-ES"/>
        </w:rPr>
        <w:t xml:space="preserve"> titulada </w:t>
      </w:r>
      <w:r w:rsidRPr="002F4915">
        <w:rPr>
          <w:rFonts w:ascii="Times New Roman" w:hAnsi="Times New Roman" w:cs="Times New Roman"/>
          <w:sz w:val="24"/>
          <w:lang w:eastAsia="es-ES"/>
        </w:rPr>
        <w:t>“</w:t>
      </w:r>
      <w:r w:rsidRPr="00BA5D14">
        <w:rPr>
          <w:rFonts w:ascii="Times New Roman" w:hAnsi="Times New Roman" w:cs="Times New Roman"/>
          <w:sz w:val="24"/>
          <w:lang w:eastAsia="es-ES"/>
        </w:rPr>
        <w:t>Cooperación en la conversación: estrategias estructurales características de las mujeres</w:t>
      </w:r>
      <w:r w:rsidRPr="002F4915">
        <w:rPr>
          <w:rFonts w:ascii="Times New Roman" w:hAnsi="Times New Roman" w:cs="Times New Roman"/>
          <w:sz w:val="24"/>
          <w:lang w:eastAsia="es-ES"/>
        </w:rPr>
        <w:t>”</w:t>
      </w:r>
      <w:r>
        <w:rPr>
          <w:rFonts w:ascii="Times New Roman" w:hAnsi="Times New Roman" w:cs="Times New Roman"/>
          <w:sz w:val="24"/>
          <w:lang w:eastAsia="es-ES"/>
        </w:rPr>
        <w:t xml:space="preserve">, compara las </w:t>
      </w:r>
      <w:r w:rsidRPr="00352EC6">
        <w:rPr>
          <w:rFonts w:ascii="Times New Roman" w:hAnsi="Times New Roman" w:cs="Times New Roman"/>
          <w:sz w:val="24"/>
          <w:lang w:eastAsia="es-ES"/>
        </w:rPr>
        <w:t xml:space="preserve">estrategias básicas de </w:t>
      </w:r>
      <w:r w:rsidRPr="00352EC6">
        <w:rPr>
          <w:rFonts w:ascii="Times New Roman" w:hAnsi="Times New Roman" w:cs="Times New Roman"/>
          <w:sz w:val="24"/>
          <w:lang w:eastAsia="es-ES"/>
        </w:rPr>
        <w:lastRenderedPageBreak/>
        <w:t xml:space="preserve">cooperación en conversación </w:t>
      </w:r>
      <w:r>
        <w:rPr>
          <w:rFonts w:ascii="Times New Roman" w:hAnsi="Times New Roman" w:cs="Times New Roman"/>
          <w:sz w:val="24"/>
          <w:lang w:eastAsia="es-ES"/>
        </w:rPr>
        <w:t>usadas por</w:t>
      </w:r>
      <w:r w:rsidRPr="00352EC6">
        <w:rPr>
          <w:rFonts w:ascii="Times New Roman" w:hAnsi="Times New Roman" w:cs="Times New Roman"/>
          <w:sz w:val="24"/>
          <w:lang w:eastAsia="es-ES"/>
        </w:rPr>
        <w:t xml:space="preserve"> hombres y mujeres</w:t>
      </w:r>
      <w:r>
        <w:rPr>
          <w:rFonts w:ascii="Times New Roman" w:hAnsi="Times New Roman" w:cs="Times New Roman"/>
          <w:sz w:val="24"/>
          <w:lang w:eastAsia="es-ES"/>
        </w:rPr>
        <w:t xml:space="preserve">. En parte de este estudio la autora mide la cantidad de turnos de habla efectuados por hombres y mujeres y su duración como indicadores de estatus. Los resultados de este análisis muestran que </w:t>
      </w:r>
      <w:r w:rsidRPr="00027C9F">
        <w:rPr>
          <w:rFonts w:ascii="Times New Roman" w:hAnsi="Times New Roman" w:cs="Times New Roman"/>
          <w:sz w:val="24"/>
          <w:lang w:eastAsia="es-ES"/>
        </w:rPr>
        <w:t>no se dan diferencias significativas condicionadas por el sexo de los</w:t>
      </w:r>
      <w:r>
        <w:rPr>
          <w:rFonts w:ascii="Times New Roman" w:hAnsi="Times New Roman" w:cs="Times New Roman"/>
          <w:sz w:val="24"/>
          <w:lang w:eastAsia="es-ES"/>
        </w:rPr>
        <w:t xml:space="preserve"> </w:t>
      </w:r>
      <w:r w:rsidRPr="00027C9F">
        <w:rPr>
          <w:rFonts w:ascii="Times New Roman" w:hAnsi="Times New Roman" w:cs="Times New Roman"/>
          <w:sz w:val="24"/>
          <w:lang w:eastAsia="es-ES"/>
        </w:rPr>
        <w:t>interlocutores</w:t>
      </w:r>
      <w:r>
        <w:rPr>
          <w:rFonts w:ascii="Times New Roman" w:hAnsi="Times New Roman" w:cs="Times New Roman"/>
          <w:sz w:val="24"/>
          <w:lang w:eastAsia="es-ES"/>
        </w:rPr>
        <w:t xml:space="preserve">, sino más bien por otros factores como la edad. Sin embargo, el corpus que emplea la autora </w:t>
      </w:r>
      <w:r w:rsidR="007020CE">
        <w:rPr>
          <w:rFonts w:ascii="Times New Roman" w:hAnsi="Times New Roman" w:cs="Times New Roman"/>
          <w:sz w:val="24"/>
          <w:lang w:eastAsia="es-ES"/>
        </w:rPr>
        <w:t>está constituido por</w:t>
      </w:r>
      <w:r>
        <w:rPr>
          <w:rFonts w:ascii="Times New Roman" w:hAnsi="Times New Roman" w:cs="Times New Roman"/>
          <w:sz w:val="24"/>
          <w:lang w:eastAsia="es-ES"/>
        </w:rPr>
        <w:t xml:space="preserve"> conversaciones entre personas del mismo sexo, y por tanto no se permite comprobar si el equilibrio en el capital verbal, y por tanto en la distribución de poder, se mantiene en grupos mixtos.</w:t>
      </w:r>
    </w:p>
    <w:p w14:paraId="1A86482F" w14:textId="086B4898" w:rsidR="0095494A" w:rsidRDefault="002D003F" w:rsidP="00FF32A8">
      <w:pPr>
        <w:spacing w:line="360" w:lineRule="auto"/>
        <w:ind w:firstLine="708"/>
        <w:jc w:val="both"/>
        <w:rPr>
          <w:rFonts w:ascii="Times New Roman" w:hAnsi="Times New Roman" w:cs="Times New Roman"/>
          <w:sz w:val="24"/>
          <w:lang w:eastAsia="es-ES"/>
        </w:rPr>
      </w:pPr>
      <w:r w:rsidRPr="002D003F">
        <w:rPr>
          <w:rFonts w:ascii="Times New Roman" w:hAnsi="Times New Roman" w:cs="Times New Roman"/>
          <w:sz w:val="24"/>
          <w:lang w:eastAsia="es-ES"/>
        </w:rPr>
        <w:t xml:space="preserve">Scholand, Tausczik y Pennebaker (2010), </w:t>
      </w:r>
      <w:r w:rsidR="00061F67">
        <w:rPr>
          <w:rFonts w:ascii="Times New Roman" w:hAnsi="Times New Roman" w:cs="Times New Roman"/>
          <w:sz w:val="24"/>
          <w:lang w:eastAsia="es-ES"/>
        </w:rPr>
        <w:t xml:space="preserve">en cambio, en su investigación </w:t>
      </w:r>
      <w:r w:rsidRPr="002D003F">
        <w:rPr>
          <w:rFonts w:ascii="Times New Roman" w:hAnsi="Times New Roman" w:cs="Times New Roman"/>
          <w:sz w:val="24"/>
          <w:lang w:eastAsia="es-ES"/>
        </w:rPr>
        <w:t xml:space="preserve">denominada </w:t>
      </w:r>
      <w:r w:rsidR="002F4915" w:rsidRPr="002F4915">
        <w:rPr>
          <w:rFonts w:ascii="Times New Roman" w:hAnsi="Times New Roman" w:cs="Times New Roman"/>
          <w:sz w:val="24"/>
          <w:lang w:eastAsia="es-ES"/>
        </w:rPr>
        <w:t>“</w:t>
      </w:r>
      <w:r w:rsidRPr="002F4915">
        <w:rPr>
          <w:rFonts w:ascii="Times New Roman" w:hAnsi="Times New Roman" w:cs="Times New Roman"/>
          <w:sz w:val="24"/>
          <w:lang w:eastAsia="es-ES"/>
        </w:rPr>
        <w:t>Social Language Network Analysis</w:t>
      </w:r>
      <w:r w:rsidR="002F4915" w:rsidRPr="002F4915">
        <w:rPr>
          <w:rFonts w:ascii="Times New Roman" w:hAnsi="Times New Roman" w:cs="Times New Roman"/>
          <w:sz w:val="24"/>
          <w:lang w:eastAsia="es-ES"/>
        </w:rPr>
        <w:t>”</w:t>
      </w:r>
      <w:r w:rsidR="00162C83">
        <w:rPr>
          <w:rFonts w:ascii="Times New Roman" w:hAnsi="Times New Roman" w:cs="Times New Roman"/>
          <w:sz w:val="24"/>
          <w:lang w:eastAsia="es-ES"/>
        </w:rPr>
        <w:t xml:space="preserve"> </w:t>
      </w:r>
      <w:r>
        <w:rPr>
          <w:rFonts w:ascii="Times New Roman" w:hAnsi="Times New Roman" w:cs="Times New Roman"/>
          <w:sz w:val="24"/>
          <w:lang w:eastAsia="es-ES"/>
        </w:rPr>
        <w:t xml:space="preserve">introducen una nueva metodología </w:t>
      </w:r>
      <w:r w:rsidRPr="002D003F">
        <w:rPr>
          <w:rFonts w:ascii="Times New Roman" w:hAnsi="Times New Roman" w:cs="Times New Roman"/>
          <w:sz w:val="24"/>
          <w:lang w:eastAsia="es-ES"/>
        </w:rPr>
        <w:t xml:space="preserve">para identificar las relaciones socialmente </w:t>
      </w:r>
      <w:r w:rsidR="00DE017F">
        <w:rPr>
          <w:rFonts w:ascii="Times New Roman" w:hAnsi="Times New Roman" w:cs="Times New Roman"/>
          <w:sz w:val="24"/>
          <w:lang w:eastAsia="es-ES"/>
        </w:rPr>
        <w:t>establecidas</w:t>
      </w:r>
      <w:r w:rsidRPr="002D003F">
        <w:rPr>
          <w:rFonts w:ascii="Times New Roman" w:hAnsi="Times New Roman" w:cs="Times New Roman"/>
          <w:sz w:val="24"/>
          <w:lang w:eastAsia="es-ES"/>
        </w:rPr>
        <w:t xml:space="preserve"> entre individuos,</w:t>
      </w:r>
      <w:r>
        <w:rPr>
          <w:rFonts w:ascii="Times New Roman" w:hAnsi="Times New Roman" w:cs="Times New Roman"/>
          <w:sz w:val="24"/>
          <w:lang w:eastAsia="es-ES"/>
        </w:rPr>
        <w:t xml:space="preserve"> </w:t>
      </w:r>
      <w:r w:rsidRPr="002D003F">
        <w:rPr>
          <w:rFonts w:ascii="Times New Roman" w:hAnsi="Times New Roman" w:cs="Times New Roman"/>
          <w:sz w:val="24"/>
          <w:lang w:eastAsia="es-ES"/>
        </w:rPr>
        <w:t>incluso cuando estas relaciones están latentes o no se reconocen.</w:t>
      </w:r>
      <w:r w:rsidR="00DE017F">
        <w:rPr>
          <w:rFonts w:ascii="Times New Roman" w:hAnsi="Times New Roman" w:cs="Times New Roman"/>
          <w:sz w:val="24"/>
          <w:lang w:eastAsia="es-ES"/>
        </w:rPr>
        <w:t xml:space="preserve"> Esta metodología fue aplicada a discusiones efectuadas </w:t>
      </w:r>
      <w:r w:rsidR="00836E7D">
        <w:rPr>
          <w:rFonts w:ascii="Times New Roman" w:hAnsi="Times New Roman" w:cs="Times New Roman"/>
          <w:sz w:val="24"/>
          <w:lang w:eastAsia="es-ES"/>
        </w:rPr>
        <w:t>entre miembros de</w:t>
      </w:r>
      <w:r w:rsidR="00DE017F">
        <w:rPr>
          <w:rFonts w:ascii="Times New Roman" w:hAnsi="Times New Roman" w:cs="Times New Roman"/>
          <w:sz w:val="24"/>
          <w:lang w:eastAsia="es-ES"/>
        </w:rPr>
        <w:t xml:space="preserve"> una corporación durante 15 meses para realizar un </w:t>
      </w:r>
      <w:r w:rsidR="00DE017F" w:rsidRPr="00DE017F">
        <w:rPr>
          <w:rFonts w:ascii="Times New Roman" w:hAnsi="Times New Roman" w:cs="Times New Roman"/>
          <w:sz w:val="24"/>
          <w:lang w:eastAsia="es-ES"/>
        </w:rPr>
        <w:t>mapeo explícito tanto de la jerarquía de experiencia percibida como de la red de apoyo social/amistad dentro de</w:t>
      </w:r>
      <w:r w:rsidR="00DE017F">
        <w:rPr>
          <w:rFonts w:ascii="Times New Roman" w:hAnsi="Times New Roman" w:cs="Times New Roman"/>
          <w:sz w:val="24"/>
          <w:lang w:eastAsia="es-ES"/>
        </w:rPr>
        <w:t>l</w:t>
      </w:r>
      <w:r w:rsidR="00DE017F" w:rsidRPr="00DE017F">
        <w:rPr>
          <w:rFonts w:ascii="Times New Roman" w:hAnsi="Times New Roman" w:cs="Times New Roman"/>
          <w:sz w:val="24"/>
          <w:lang w:eastAsia="es-ES"/>
        </w:rPr>
        <w:t xml:space="preserve"> grupo.</w:t>
      </w:r>
      <w:r w:rsidR="00DE017F">
        <w:rPr>
          <w:rFonts w:ascii="Times New Roman" w:hAnsi="Times New Roman" w:cs="Times New Roman"/>
          <w:sz w:val="24"/>
          <w:lang w:eastAsia="es-ES"/>
        </w:rPr>
        <w:t xml:space="preserve"> </w:t>
      </w:r>
      <w:r w:rsidR="008A06AD">
        <w:rPr>
          <w:rFonts w:ascii="Times New Roman" w:hAnsi="Times New Roman" w:cs="Times New Roman"/>
          <w:sz w:val="24"/>
          <w:lang w:eastAsia="es-ES"/>
        </w:rPr>
        <w:t>Para reconocer los puestos de j</w:t>
      </w:r>
      <w:r w:rsidR="008A06AD" w:rsidRPr="008A06AD">
        <w:rPr>
          <w:rFonts w:ascii="Times New Roman" w:hAnsi="Times New Roman" w:cs="Times New Roman"/>
          <w:sz w:val="24"/>
          <w:lang w:eastAsia="es-ES"/>
        </w:rPr>
        <w:t>erarquía</w:t>
      </w:r>
      <w:r w:rsidR="002968A1">
        <w:rPr>
          <w:rFonts w:ascii="Times New Roman" w:hAnsi="Times New Roman" w:cs="Times New Roman"/>
          <w:sz w:val="24"/>
          <w:lang w:eastAsia="es-ES"/>
        </w:rPr>
        <w:t xml:space="preserve"> </w:t>
      </w:r>
      <w:r w:rsidR="002968A1" w:rsidRPr="008A06AD">
        <w:rPr>
          <w:rFonts w:ascii="Times New Roman" w:hAnsi="Times New Roman" w:cs="Times New Roman"/>
          <w:sz w:val="24"/>
          <w:lang w:eastAsia="es-ES"/>
        </w:rPr>
        <w:t>construid</w:t>
      </w:r>
      <w:r w:rsidR="002968A1">
        <w:rPr>
          <w:rFonts w:ascii="Times New Roman" w:hAnsi="Times New Roman" w:cs="Times New Roman"/>
          <w:sz w:val="24"/>
          <w:lang w:eastAsia="es-ES"/>
        </w:rPr>
        <w:t>os</w:t>
      </w:r>
      <w:r w:rsidR="002968A1" w:rsidRPr="008A06AD">
        <w:rPr>
          <w:rFonts w:ascii="Times New Roman" w:hAnsi="Times New Roman" w:cs="Times New Roman"/>
          <w:sz w:val="24"/>
          <w:lang w:eastAsia="es-ES"/>
        </w:rPr>
        <w:t xml:space="preserve"> socialmente</w:t>
      </w:r>
      <w:r w:rsidR="002968A1">
        <w:rPr>
          <w:rFonts w:ascii="Times New Roman" w:hAnsi="Times New Roman" w:cs="Times New Roman"/>
          <w:sz w:val="24"/>
          <w:lang w:eastAsia="es-ES"/>
        </w:rPr>
        <w:t xml:space="preserve"> dentro del grupo tomaron como base</w:t>
      </w:r>
      <w:r w:rsidR="008A06AD" w:rsidRPr="008A06AD">
        <w:rPr>
          <w:rFonts w:ascii="Times New Roman" w:hAnsi="Times New Roman" w:cs="Times New Roman"/>
          <w:sz w:val="24"/>
          <w:lang w:eastAsia="es-ES"/>
        </w:rPr>
        <w:t xml:space="preserve"> </w:t>
      </w:r>
      <w:r w:rsidR="002968A1">
        <w:rPr>
          <w:rFonts w:ascii="Times New Roman" w:hAnsi="Times New Roman" w:cs="Times New Roman"/>
          <w:sz w:val="24"/>
          <w:lang w:eastAsia="es-ES"/>
        </w:rPr>
        <w:t xml:space="preserve">la investigación de </w:t>
      </w:r>
      <w:r w:rsidR="002968A1" w:rsidRPr="00466534">
        <w:rPr>
          <w:rFonts w:ascii="Times New Roman" w:hAnsi="Times New Roman" w:cs="Times New Roman"/>
          <w:sz w:val="24"/>
          <w:szCs w:val="24"/>
        </w:rPr>
        <w:t>Kacewicz, Pennebaker, Davis, Jeon y Graesser (2009)</w:t>
      </w:r>
      <w:r w:rsidR="002968A1">
        <w:rPr>
          <w:rFonts w:ascii="Times New Roman" w:hAnsi="Times New Roman" w:cs="Times New Roman"/>
          <w:sz w:val="24"/>
          <w:szCs w:val="24"/>
        </w:rPr>
        <w:t xml:space="preserve"> previamente mencionada,</w:t>
      </w:r>
      <w:r w:rsidR="002968A1" w:rsidRPr="008A06AD">
        <w:rPr>
          <w:rFonts w:ascii="Times New Roman" w:hAnsi="Times New Roman" w:cs="Times New Roman"/>
          <w:sz w:val="24"/>
          <w:lang w:eastAsia="es-ES"/>
        </w:rPr>
        <w:t xml:space="preserve"> </w:t>
      </w:r>
      <w:r w:rsidR="006E5E97">
        <w:rPr>
          <w:rFonts w:ascii="Times New Roman" w:hAnsi="Times New Roman" w:cs="Times New Roman"/>
          <w:sz w:val="24"/>
          <w:lang w:eastAsia="es-ES"/>
        </w:rPr>
        <w:t xml:space="preserve">y </w:t>
      </w:r>
      <w:r w:rsidR="0095494A">
        <w:rPr>
          <w:rFonts w:ascii="Times New Roman" w:hAnsi="Times New Roman" w:cs="Times New Roman"/>
          <w:sz w:val="24"/>
          <w:lang w:eastAsia="es-ES"/>
        </w:rPr>
        <w:t>midie</w:t>
      </w:r>
      <w:r w:rsidR="006E5E97">
        <w:rPr>
          <w:rFonts w:ascii="Times New Roman" w:hAnsi="Times New Roman" w:cs="Times New Roman"/>
          <w:sz w:val="24"/>
          <w:lang w:eastAsia="es-ES"/>
        </w:rPr>
        <w:t>ron</w:t>
      </w:r>
      <w:r w:rsidR="0095494A">
        <w:rPr>
          <w:rFonts w:ascii="Times New Roman" w:hAnsi="Times New Roman" w:cs="Times New Roman"/>
          <w:sz w:val="24"/>
          <w:lang w:eastAsia="es-ES"/>
        </w:rPr>
        <w:t xml:space="preserve"> el uso de la primera persona del singular, </w:t>
      </w:r>
      <w:r w:rsidR="002968A1">
        <w:rPr>
          <w:rFonts w:ascii="Times New Roman" w:hAnsi="Times New Roman" w:cs="Times New Roman"/>
          <w:sz w:val="24"/>
          <w:lang w:eastAsia="es-ES"/>
        </w:rPr>
        <w:t xml:space="preserve">puesto que </w:t>
      </w:r>
      <w:r w:rsidR="006E5E97">
        <w:rPr>
          <w:rFonts w:ascii="Times New Roman" w:hAnsi="Times New Roman" w:cs="Times New Roman"/>
          <w:sz w:val="24"/>
          <w:lang w:eastAsia="es-ES"/>
        </w:rPr>
        <w:t>este</w:t>
      </w:r>
      <w:r w:rsidR="00B467CE">
        <w:rPr>
          <w:rFonts w:ascii="Times New Roman" w:hAnsi="Times New Roman" w:cs="Times New Roman"/>
          <w:sz w:val="24"/>
          <w:lang w:eastAsia="es-ES"/>
        </w:rPr>
        <w:t xml:space="preserve"> suele incrementarse cuando se considera al interlocutor como de mayor estatus.</w:t>
      </w:r>
      <w:r w:rsidR="0095494A">
        <w:rPr>
          <w:rFonts w:ascii="Times New Roman" w:hAnsi="Times New Roman" w:cs="Times New Roman"/>
          <w:sz w:val="24"/>
          <w:lang w:eastAsia="es-ES"/>
        </w:rPr>
        <w:t xml:space="preserve"> </w:t>
      </w:r>
    </w:p>
    <w:p w14:paraId="3AAB6093" w14:textId="16C4A78B" w:rsidR="00C02BAB" w:rsidRPr="00C02BAB" w:rsidRDefault="00FC33D7" w:rsidP="00FF32A8">
      <w:pPr>
        <w:spacing w:line="360" w:lineRule="auto"/>
        <w:ind w:firstLine="708"/>
        <w:jc w:val="both"/>
        <w:rPr>
          <w:rFonts w:ascii="Times New Roman" w:hAnsi="Times New Roman" w:cs="Times New Roman"/>
          <w:sz w:val="24"/>
          <w:lang w:eastAsia="es-ES"/>
        </w:rPr>
      </w:pPr>
      <w:r>
        <w:rPr>
          <w:rFonts w:ascii="Times New Roman" w:hAnsi="Times New Roman" w:cs="Times New Roman"/>
          <w:sz w:val="24"/>
          <w:lang w:eastAsia="es-ES"/>
        </w:rPr>
        <w:t xml:space="preserve">Además, es común que algunas de marcas de poder sean tomadas en cuenta al analizar discursos políticos, especialmente cuanto se emplea </w:t>
      </w:r>
      <w:r w:rsidR="008C2699">
        <w:rPr>
          <w:rFonts w:ascii="Times New Roman" w:hAnsi="Times New Roman" w:cs="Times New Roman"/>
          <w:sz w:val="24"/>
          <w:lang w:eastAsia="es-ES"/>
        </w:rPr>
        <w:t xml:space="preserve">un programa de </w:t>
      </w:r>
      <w:r w:rsidR="008C2699" w:rsidRPr="00FC33D7">
        <w:rPr>
          <w:rFonts w:ascii="Times New Roman" w:hAnsi="Times New Roman" w:cs="Times New Roman"/>
          <w:sz w:val="24"/>
          <w:lang w:eastAsia="es-ES"/>
        </w:rPr>
        <w:t>LIWC</w:t>
      </w:r>
      <w:r w:rsidR="008C2699">
        <w:rPr>
          <w:rFonts w:ascii="Times New Roman" w:hAnsi="Times New Roman" w:cs="Times New Roman"/>
          <w:sz w:val="24"/>
          <w:lang w:eastAsia="es-ES"/>
        </w:rPr>
        <w:t xml:space="preserve"> (</w:t>
      </w:r>
      <w:r w:rsidRPr="00FC33D7">
        <w:rPr>
          <w:rFonts w:ascii="Times New Roman" w:hAnsi="Times New Roman" w:cs="Times New Roman"/>
          <w:sz w:val="24"/>
          <w:lang w:eastAsia="es-ES"/>
        </w:rPr>
        <w:t>Linguistic Inquiry and Word Count</w:t>
      </w:r>
      <w:r w:rsidR="008C2699">
        <w:rPr>
          <w:rFonts w:ascii="Times New Roman" w:hAnsi="Times New Roman" w:cs="Times New Roman"/>
          <w:sz w:val="24"/>
          <w:lang w:eastAsia="es-ES"/>
        </w:rPr>
        <w:t>), c</w:t>
      </w:r>
      <w:r>
        <w:rPr>
          <w:rFonts w:ascii="Times New Roman" w:hAnsi="Times New Roman" w:cs="Times New Roman"/>
          <w:sz w:val="24"/>
          <w:lang w:eastAsia="es-ES"/>
        </w:rPr>
        <w:t>omo es el caso de los estudios de</w:t>
      </w:r>
      <w:r w:rsidR="00AA64AB">
        <w:rPr>
          <w:rFonts w:ascii="Times New Roman" w:hAnsi="Times New Roman" w:cs="Times New Roman"/>
          <w:sz w:val="24"/>
          <w:lang w:eastAsia="es-ES"/>
        </w:rPr>
        <w:t xml:space="preserve"> </w:t>
      </w:r>
      <w:r w:rsidR="00B5788B" w:rsidRPr="00A31A3C">
        <w:rPr>
          <w:rFonts w:ascii="Times New Roman" w:hAnsi="Times New Roman" w:cs="Times New Roman"/>
          <w:noProof/>
          <w:sz w:val="24"/>
          <w:lang w:eastAsia="es-ES"/>
        </w:rPr>
        <w:t xml:space="preserve">Araújo, Cabana, </w:t>
      </w:r>
      <w:r w:rsidR="00B5788B">
        <w:rPr>
          <w:rFonts w:ascii="Times New Roman" w:hAnsi="Times New Roman" w:cs="Times New Roman"/>
          <w:noProof/>
          <w:sz w:val="24"/>
          <w:lang w:eastAsia="es-ES"/>
        </w:rPr>
        <w:t>y</w:t>
      </w:r>
      <w:r w:rsidR="00B5788B" w:rsidRPr="00A31A3C">
        <w:rPr>
          <w:rFonts w:ascii="Times New Roman" w:hAnsi="Times New Roman" w:cs="Times New Roman"/>
          <w:noProof/>
          <w:sz w:val="24"/>
          <w:lang w:eastAsia="es-ES"/>
        </w:rPr>
        <w:t xml:space="preserve"> Puente</w:t>
      </w:r>
      <w:r w:rsidR="00B5788B">
        <w:rPr>
          <w:rFonts w:ascii="Times New Roman" w:hAnsi="Times New Roman" w:cs="Times New Roman"/>
          <w:sz w:val="24"/>
          <w:lang w:eastAsia="es-ES"/>
        </w:rPr>
        <w:t xml:space="preserve"> </w:t>
      </w:r>
      <w:sdt>
        <w:sdtPr>
          <w:rPr>
            <w:rFonts w:ascii="Times New Roman" w:hAnsi="Times New Roman" w:cs="Times New Roman"/>
            <w:sz w:val="24"/>
            <w:lang w:eastAsia="es-ES"/>
          </w:rPr>
          <w:id w:val="-930966092"/>
          <w:citation/>
        </w:sdtPr>
        <w:sdtEndPr/>
        <w:sdtContent>
          <w:r w:rsidR="00B5788B">
            <w:rPr>
              <w:rFonts w:ascii="Times New Roman" w:hAnsi="Times New Roman" w:cs="Times New Roman"/>
              <w:sz w:val="24"/>
              <w:lang w:eastAsia="es-ES"/>
            </w:rPr>
            <w:fldChar w:fldCharType="begin"/>
          </w:r>
          <w:r w:rsidR="00B5788B">
            <w:rPr>
              <w:rFonts w:ascii="Times New Roman" w:hAnsi="Times New Roman" w:cs="Times New Roman"/>
              <w:sz w:val="24"/>
              <w:lang w:eastAsia="es-ES"/>
            </w:rPr>
            <w:instrText xml:space="preserve">CITATION Ara13 \n  \t  \l 12298 </w:instrText>
          </w:r>
          <w:r w:rsidR="00B5788B">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(2013)</w:t>
          </w:r>
          <w:r w:rsidR="00B5788B">
            <w:rPr>
              <w:rFonts w:ascii="Times New Roman" w:hAnsi="Times New Roman" w:cs="Times New Roman"/>
              <w:sz w:val="24"/>
              <w:lang w:eastAsia="es-ES"/>
            </w:rPr>
            <w:fldChar w:fldCharType="end"/>
          </w:r>
        </w:sdtContent>
      </w:sdt>
      <w:r w:rsidR="00B5788B">
        <w:rPr>
          <w:rFonts w:ascii="Times New Roman" w:hAnsi="Times New Roman" w:cs="Times New Roman"/>
          <w:sz w:val="24"/>
          <w:lang w:eastAsia="es-ES"/>
        </w:rPr>
        <w:t>: “</w:t>
      </w:r>
      <w:r w:rsidR="00B5788B" w:rsidRPr="00A31A3C">
        <w:rPr>
          <w:rFonts w:ascii="Times New Roman" w:hAnsi="Times New Roman" w:cs="Times New Roman"/>
          <w:noProof/>
          <w:sz w:val="24"/>
          <w:lang w:eastAsia="es-ES"/>
        </w:rPr>
        <w:t>Aplicación de la herramienta LIWC al análisis del discurso político: Los mítines de los candidatos en las elecciones al Parlamento de Galicia de 201</w:t>
      </w:r>
      <w:r w:rsidR="00B5788B">
        <w:rPr>
          <w:rFonts w:ascii="Times New Roman" w:hAnsi="Times New Roman" w:cs="Times New Roman"/>
          <w:noProof/>
          <w:sz w:val="24"/>
          <w:lang w:eastAsia="es-ES"/>
        </w:rPr>
        <w:t xml:space="preserve">2”; </w:t>
      </w:r>
      <w:r w:rsidR="00B5788B" w:rsidRPr="00AA64AB">
        <w:rPr>
          <w:rFonts w:ascii="Times New Roman" w:hAnsi="Times New Roman" w:cs="Times New Roman"/>
          <w:noProof/>
          <w:sz w:val="24"/>
          <w:lang w:eastAsia="es-ES"/>
        </w:rPr>
        <w:t>Fernández-Cabana, Rúas-Araújo</w:t>
      </w:r>
      <w:r w:rsidR="00B5788B">
        <w:rPr>
          <w:rFonts w:ascii="Times New Roman" w:hAnsi="Times New Roman" w:cs="Times New Roman"/>
          <w:noProof/>
          <w:sz w:val="24"/>
          <w:lang w:eastAsia="es-ES"/>
        </w:rPr>
        <w:t xml:space="preserve"> y</w:t>
      </w:r>
      <w:r w:rsidR="00B5788B" w:rsidRPr="00AA64AB">
        <w:rPr>
          <w:rFonts w:ascii="Times New Roman" w:hAnsi="Times New Roman" w:cs="Times New Roman"/>
          <w:noProof/>
          <w:sz w:val="24"/>
          <w:lang w:eastAsia="es-ES"/>
        </w:rPr>
        <w:t xml:space="preserve"> Alves-Pérez</w:t>
      </w:r>
      <w:r w:rsidR="00B5788B">
        <w:rPr>
          <w:rFonts w:ascii="Times New Roman" w:hAnsi="Times New Roman" w:cs="Times New Roman"/>
          <w:sz w:val="24"/>
          <w:lang w:eastAsia="es-ES"/>
        </w:rPr>
        <w:t xml:space="preserve"> </w:t>
      </w:r>
      <w:sdt>
        <w:sdtPr>
          <w:rPr>
            <w:rFonts w:ascii="Times New Roman" w:hAnsi="Times New Roman" w:cs="Times New Roman"/>
            <w:sz w:val="24"/>
            <w:lang w:eastAsia="es-ES"/>
          </w:rPr>
          <w:id w:val="134992302"/>
          <w:citation/>
        </w:sdtPr>
        <w:sdtEndPr/>
        <w:sdtContent>
          <w:r w:rsidR="00B5788B">
            <w:rPr>
              <w:rFonts w:ascii="Times New Roman" w:hAnsi="Times New Roman" w:cs="Times New Roman"/>
              <w:sz w:val="24"/>
              <w:lang w:eastAsia="es-ES"/>
            </w:rPr>
            <w:fldChar w:fldCharType="begin"/>
          </w:r>
          <w:r w:rsidR="00B5788B">
            <w:rPr>
              <w:rFonts w:ascii="Times New Roman" w:hAnsi="Times New Roman" w:cs="Times New Roman"/>
              <w:sz w:val="24"/>
              <w:lang w:eastAsia="es-ES"/>
            </w:rPr>
            <w:instrText xml:space="preserve">CITATION Fer14 \n  \t  \l 12298 </w:instrText>
          </w:r>
          <w:r w:rsidR="00B5788B">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(2014)</w:t>
          </w:r>
          <w:r w:rsidR="00B5788B">
            <w:rPr>
              <w:rFonts w:ascii="Times New Roman" w:hAnsi="Times New Roman" w:cs="Times New Roman"/>
              <w:sz w:val="24"/>
              <w:lang w:eastAsia="es-ES"/>
            </w:rPr>
            <w:fldChar w:fldCharType="end"/>
          </w:r>
        </w:sdtContent>
      </w:sdt>
      <w:r w:rsidR="00B5788B">
        <w:rPr>
          <w:rFonts w:ascii="Times New Roman" w:hAnsi="Times New Roman" w:cs="Times New Roman"/>
          <w:sz w:val="24"/>
          <w:lang w:eastAsia="es-ES"/>
        </w:rPr>
        <w:t>: “</w:t>
      </w:r>
      <w:r w:rsidR="00B5788B" w:rsidRPr="00AA64AB">
        <w:rPr>
          <w:rFonts w:ascii="Times New Roman" w:hAnsi="Times New Roman" w:cs="Times New Roman"/>
          <w:sz w:val="24"/>
          <w:lang w:eastAsia="es-ES"/>
        </w:rPr>
        <w:t>Psicología, lenguaje y comunicación: análisis con la herramienta LIWC de los discursos y tweets de los candidatos a las elecciones gallegas de 2012</w:t>
      </w:r>
      <w:r w:rsidR="00B5788B">
        <w:rPr>
          <w:rFonts w:ascii="Times New Roman" w:hAnsi="Times New Roman" w:cs="Times New Roman"/>
          <w:sz w:val="24"/>
          <w:lang w:eastAsia="es-ES"/>
        </w:rPr>
        <w:t xml:space="preserve">”; </w:t>
      </w:r>
      <w:r w:rsidR="00AA64AB" w:rsidRPr="00AA64AB">
        <w:rPr>
          <w:rFonts w:ascii="Times New Roman" w:hAnsi="Times New Roman" w:cs="Times New Roman"/>
          <w:noProof/>
          <w:sz w:val="24"/>
          <w:lang w:eastAsia="es-ES"/>
        </w:rPr>
        <w:t>Rúas-Araújo, Alves-Pérez</w:t>
      </w:r>
      <w:r w:rsidR="00AA64AB">
        <w:rPr>
          <w:rFonts w:ascii="Times New Roman" w:hAnsi="Times New Roman" w:cs="Times New Roman"/>
          <w:noProof/>
          <w:sz w:val="24"/>
          <w:lang w:eastAsia="es-ES"/>
        </w:rPr>
        <w:t xml:space="preserve"> y</w:t>
      </w:r>
      <w:r w:rsidR="00AA64AB" w:rsidRPr="00AA64AB">
        <w:rPr>
          <w:rFonts w:ascii="Times New Roman" w:hAnsi="Times New Roman" w:cs="Times New Roman"/>
          <w:noProof/>
          <w:sz w:val="24"/>
          <w:lang w:eastAsia="es-ES"/>
        </w:rPr>
        <w:t xml:space="preserve"> Fernández-Cabana</w:t>
      </w:r>
      <w:r w:rsidR="00AA64AB">
        <w:rPr>
          <w:rFonts w:ascii="Times New Roman" w:hAnsi="Times New Roman" w:cs="Times New Roman"/>
          <w:noProof/>
          <w:sz w:val="24"/>
          <w:lang w:eastAsia="es-ES"/>
        </w:rPr>
        <w:t xml:space="preserve"> (2016)</w:t>
      </w:r>
      <w:r w:rsidR="00AA64AB" w:rsidRPr="00AA64AB">
        <w:rPr>
          <w:rFonts w:ascii="Times New Roman" w:hAnsi="Times New Roman" w:cs="Times New Roman"/>
          <w:noProof/>
          <w:sz w:val="24"/>
          <w:lang w:eastAsia="es-ES"/>
        </w:rPr>
        <w:t xml:space="preserve"> </w:t>
      </w:r>
      <w:r w:rsidR="00AA64AB">
        <w:rPr>
          <w:rFonts w:ascii="Times New Roman" w:hAnsi="Times New Roman" w:cs="Times New Roman"/>
          <w:sz w:val="24"/>
          <w:lang w:eastAsia="es-ES"/>
        </w:rPr>
        <w:t>“</w:t>
      </w:r>
      <w:r w:rsidR="00AA64AB" w:rsidRPr="00AA64AB">
        <w:rPr>
          <w:rFonts w:ascii="Times New Roman" w:hAnsi="Times New Roman" w:cs="Times New Roman"/>
          <w:sz w:val="24"/>
          <w:lang w:eastAsia="es-ES"/>
        </w:rPr>
        <w:t>Comunicación, lenguaje y política: Análisis de los discursos institucionales del presidente de Ecuador, Rafael Correa (2007-2015), con la herramienta LIWC</w:t>
      </w:r>
      <w:r w:rsidR="00AA64AB">
        <w:rPr>
          <w:rFonts w:ascii="Times New Roman" w:hAnsi="Times New Roman" w:cs="Times New Roman"/>
          <w:sz w:val="24"/>
          <w:lang w:eastAsia="es-ES"/>
        </w:rPr>
        <w:t>”</w:t>
      </w:r>
      <w:r w:rsidR="0006219F">
        <w:rPr>
          <w:rFonts w:ascii="Times New Roman" w:hAnsi="Times New Roman" w:cs="Times New Roman"/>
          <w:sz w:val="24"/>
          <w:lang w:eastAsia="es-ES"/>
        </w:rPr>
        <w:t>.</w:t>
      </w:r>
    </w:p>
    <w:p w14:paraId="256B1EDB" w14:textId="011A18B4" w:rsidR="00751E5F" w:rsidRDefault="00C120EC" w:rsidP="00BA5D14">
      <w:pPr>
        <w:spacing w:line="360" w:lineRule="auto"/>
        <w:jc w:val="both"/>
        <w:rPr>
          <w:rFonts w:ascii="Times New Roman" w:hAnsi="Times New Roman" w:cs="Times New Roman"/>
          <w:b/>
          <w:bCs/>
          <w:sz w:val="24"/>
          <w:lang w:eastAsia="es-ES"/>
        </w:rPr>
      </w:pPr>
      <w:r>
        <w:rPr>
          <w:rFonts w:ascii="Times New Roman" w:hAnsi="Times New Roman" w:cs="Times New Roman"/>
          <w:b/>
          <w:bCs/>
          <w:sz w:val="24"/>
          <w:lang w:eastAsia="es-ES"/>
        </w:rPr>
        <w:t>2</w:t>
      </w:r>
      <w:r w:rsidR="00047BBD">
        <w:rPr>
          <w:rFonts w:ascii="Times New Roman" w:hAnsi="Times New Roman" w:cs="Times New Roman"/>
          <w:b/>
          <w:bCs/>
          <w:sz w:val="24"/>
          <w:lang w:eastAsia="es-ES"/>
        </w:rPr>
        <w:t xml:space="preserve">.2. </w:t>
      </w:r>
      <w:r w:rsidR="00751E5F">
        <w:rPr>
          <w:rFonts w:ascii="Times New Roman" w:hAnsi="Times New Roman" w:cs="Times New Roman"/>
          <w:b/>
          <w:bCs/>
          <w:sz w:val="24"/>
          <w:lang w:eastAsia="es-ES"/>
        </w:rPr>
        <w:t>GÉNERO</w:t>
      </w:r>
    </w:p>
    <w:p w14:paraId="14982A5D" w14:textId="7EC6A8F8" w:rsidR="00D171A3" w:rsidRPr="00D171A3" w:rsidRDefault="00D71966" w:rsidP="00BA5D14">
      <w:pPr>
        <w:spacing w:line="360" w:lineRule="auto"/>
        <w:jc w:val="both"/>
        <w:rPr>
          <w:rFonts w:ascii="Times New Roman" w:hAnsi="Times New Roman" w:cs="Times New Roman"/>
          <w:b/>
          <w:bCs/>
          <w:sz w:val="24"/>
          <w:lang w:eastAsia="es-ES"/>
        </w:rPr>
      </w:pPr>
      <w:r>
        <w:rPr>
          <w:rFonts w:ascii="Times New Roman" w:hAnsi="Times New Roman" w:cs="Times New Roman"/>
          <w:b/>
          <w:bCs/>
          <w:sz w:val="24"/>
          <w:lang w:eastAsia="es-ES"/>
        </w:rPr>
        <w:t>Consideraciones generales</w:t>
      </w:r>
    </w:p>
    <w:p w14:paraId="613252F5" w14:textId="5C349868" w:rsidR="00751E5F" w:rsidRDefault="00DD5DBF" w:rsidP="00BA5D14">
      <w:pPr>
        <w:spacing w:line="360" w:lineRule="auto"/>
        <w:jc w:val="both"/>
        <w:rPr>
          <w:rFonts w:ascii="Times New Roman" w:hAnsi="Times New Roman" w:cs="Times New Roman"/>
          <w:sz w:val="24"/>
          <w:lang w:eastAsia="es-ES"/>
        </w:rPr>
      </w:pPr>
      <w:r>
        <w:rPr>
          <w:rFonts w:ascii="Times New Roman" w:hAnsi="Times New Roman" w:cs="Times New Roman"/>
          <w:sz w:val="24"/>
          <w:lang w:eastAsia="es-ES"/>
        </w:rPr>
        <w:t xml:space="preserve">El concepto de “género” es relativamente nuevo. Surgió en la segunda mitad del siglo XX en el discurso del colectivo feminista estadounidense para instaurar un término que representara las diferencias entre hombres y mujeres a nivel social y no biológico como lo hace el concepto </w:t>
      </w:r>
      <w:r>
        <w:rPr>
          <w:rFonts w:ascii="Times New Roman" w:hAnsi="Times New Roman" w:cs="Times New Roman"/>
          <w:sz w:val="24"/>
          <w:lang w:eastAsia="es-ES"/>
        </w:rPr>
        <w:lastRenderedPageBreak/>
        <w:t xml:space="preserve">de “sexo”. </w:t>
      </w:r>
      <w:r w:rsidR="005C7A9F">
        <w:rPr>
          <w:rFonts w:ascii="Times New Roman" w:hAnsi="Times New Roman" w:cs="Times New Roman"/>
          <w:sz w:val="24"/>
          <w:lang w:eastAsia="es-ES"/>
        </w:rPr>
        <w:t>E</w:t>
      </w:r>
      <w:r>
        <w:rPr>
          <w:rFonts w:ascii="Times New Roman" w:hAnsi="Times New Roman" w:cs="Times New Roman"/>
          <w:sz w:val="24"/>
          <w:lang w:eastAsia="es-ES"/>
        </w:rPr>
        <w:t>s así como actualmente el género es definido como “</w:t>
      </w:r>
      <w:r w:rsidRPr="00DD5DBF">
        <w:rPr>
          <w:rFonts w:ascii="Times New Roman" w:hAnsi="Times New Roman" w:cs="Times New Roman"/>
          <w:sz w:val="24"/>
          <w:lang w:eastAsia="es-ES"/>
        </w:rPr>
        <w:t>Grupo al que pertenecen los seres humanos de cada sexo, entendido este desde un punto de vista sociocultural en lugar de exclusivamente biológico</w:t>
      </w:r>
      <w:r>
        <w:rPr>
          <w:rFonts w:ascii="Times New Roman" w:hAnsi="Times New Roman" w:cs="Times New Roman"/>
          <w:sz w:val="24"/>
          <w:lang w:eastAsia="es-ES"/>
        </w:rPr>
        <w:t xml:space="preserve">” </w:t>
      </w:r>
      <w:sdt>
        <w:sdtPr>
          <w:rPr>
            <w:rFonts w:ascii="Times New Roman" w:hAnsi="Times New Roman" w:cs="Times New Roman"/>
            <w:sz w:val="24"/>
            <w:lang w:eastAsia="es-ES"/>
          </w:rPr>
          <w:id w:val="-454179513"/>
          <w:citation/>
        </w:sdtPr>
        <w:sdtEndPr/>
        <w:sdtContent>
          <w:r>
            <w:rPr>
              <w:rFonts w:ascii="Times New Roman" w:hAnsi="Times New Roman" w:cs="Times New Roman"/>
              <w:sz w:val="24"/>
              <w:lang w:eastAsia="es-ES"/>
            </w:rPr>
            <w:fldChar w:fldCharType="begin"/>
          </w:r>
          <w:r>
            <w:rPr>
              <w:rFonts w:ascii="Times New Roman" w:hAnsi="Times New Roman" w:cs="Times New Roman"/>
              <w:sz w:val="24"/>
              <w:lang w:eastAsia="es-ES"/>
            </w:rPr>
            <w:instrText xml:space="preserve"> CITATION Rea20 \l 12298 </w:instrText>
          </w:r>
          <w:r>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(Real Academia Española, 2020)</w:t>
          </w:r>
          <w:r>
            <w:rPr>
              <w:rFonts w:ascii="Times New Roman" w:hAnsi="Times New Roman" w:cs="Times New Roman"/>
              <w:sz w:val="24"/>
              <w:lang w:eastAsia="es-ES"/>
            </w:rPr>
            <w:fldChar w:fldCharType="end"/>
          </w:r>
        </w:sdtContent>
      </w:sdt>
      <w:r w:rsidRPr="00DD5DBF">
        <w:rPr>
          <w:rFonts w:ascii="Times New Roman" w:hAnsi="Times New Roman" w:cs="Times New Roman"/>
          <w:sz w:val="24"/>
          <w:lang w:eastAsia="es-ES"/>
        </w:rPr>
        <w:t>.</w:t>
      </w:r>
      <w:r w:rsidR="005C7A9F">
        <w:rPr>
          <w:rFonts w:ascii="Times New Roman" w:hAnsi="Times New Roman" w:cs="Times New Roman"/>
          <w:sz w:val="24"/>
          <w:lang w:eastAsia="es-ES"/>
        </w:rPr>
        <w:t xml:space="preserve"> </w:t>
      </w:r>
    </w:p>
    <w:p w14:paraId="3D1DD816" w14:textId="2C9DEB25" w:rsidR="00D171A3" w:rsidRPr="00D171A3" w:rsidRDefault="00D171A3" w:rsidP="00BA5D14">
      <w:pPr>
        <w:spacing w:line="360" w:lineRule="auto"/>
        <w:jc w:val="both"/>
        <w:rPr>
          <w:rFonts w:ascii="Times New Roman" w:hAnsi="Times New Roman" w:cs="Times New Roman"/>
          <w:b/>
          <w:bCs/>
          <w:sz w:val="24"/>
          <w:lang w:eastAsia="es-ES"/>
        </w:rPr>
      </w:pPr>
      <w:r w:rsidRPr="00D171A3">
        <w:rPr>
          <w:rFonts w:ascii="Times New Roman" w:hAnsi="Times New Roman" w:cs="Times New Roman"/>
          <w:b/>
          <w:bCs/>
          <w:sz w:val="24"/>
          <w:lang w:eastAsia="es-ES"/>
        </w:rPr>
        <w:t>Identidades de género</w:t>
      </w:r>
    </w:p>
    <w:p w14:paraId="02D13913" w14:textId="42A1048A" w:rsidR="00D171A3" w:rsidRDefault="00D171A3" w:rsidP="00D171A3">
      <w:pPr>
        <w:spacing w:line="360" w:lineRule="auto"/>
        <w:jc w:val="both"/>
        <w:rPr>
          <w:rFonts w:ascii="Times New Roman" w:hAnsi="Times New Roman" w:cs="Times New Roman"/>
          <w:sz w:val="24"/>
          <w:lang w:eastAsia="es-ES"/>
        </w:rPr>
      </w:pPr>
      <w:r>
        <w:rPr>
          <w:rFonts w:ascii="Times New Roman" w:hAnsi="Times New Roman" w:cs="Times New Roman"/>
          <w:sz w:val="24"/>
          <w:lang w:eastAsia="es-ES"/>
        </w:rPr>
        <w:t xml:space="preserve">El género contempla las cualidades, atributos, comportamientos, roles, y, en fin, la identidad, que </w:t>
      </w:r>
      <w:r w:rsidR="00A24CA6">
        <w:rPr>
          <w:rFonts w:ascii="Times New Roman" w:hAnsi="Times New Roman" w:cs="Times New Roman"/>
          <w:sz w:val="24"/>
          <w:lang w:eastAsia="es-ES"/>
        </w:rPr>
        <w:t>socio</w:t>
      </w:r>
      <w:r>
        <w:rPr>
          <w:rFonts w:ascii="Times New Roman" w:hAnsi="Times New Roman" w:cs="Times New Roman"/>
          <w:sz w:val="24"/>
          <w:lang w:eastAsia="es-ES"/>
        </w:rPr>
        <w:t xml:space="preserve">culturalmente ha sido </w:t>
      </w:r>
      <w:r w:rsidR="009F65AB">
        <w:rPr>
          <w:rFonts w:ascii="Times New Roman" w:hAnsi="Times New Roman" w:cs="Times New Roman"/>
          <w:sz w:val="24"/>
          <w:lang w:eastAsia="es-ES"/>
        </w:rPr>
        <w:t>a</w:t>
      </w:r>
      <w:r>
        <w:rPr>
          <w:rFonts w:ascii="Times New Roman" w:hAnsi="Times New Roman" w:cs="Times New Roman"/>
          <w:sz w:val="24"/>
          <w:lang w:eastAsia="es-ES"/>
        </w:rPr>
        <w:t>signada a cada sexo. En otras palabras, “</w:t>
      </w:r>
      <w:r w:rsidRPr="00D171A3">
        <w:rPr>
          <w:rFonts w:ascii="Times New Roman" w:hAnsi="Times New Roman" w:cs="Times New Roman"/>
          <w:sz w:val="24"/>
          <w:lang w:eastAsia="es-ES"/>
        </w:rPr>
        <w:t>sobre la biología, el sexo, se construye el género, el cual tiene una naturaleza de</w:t>
      </w:r>
      <w:r>
        <w:rPr>
          <w:rFonts w:ascii="Times New Roman" w:hAnsi="Times New Roman" w:cs="Times New Roman"/>
          <w:sz w:val="24"/>
          <w:lang w:eastAsia="es-ES"/>
        </w:rPr>
        <w:t xml:space="preserve"> </w:t>
      </w:r>
      <w:r w:rsidRPr="00D171A3">
        <w:rPr>
          <w:rFonts w:ascii="Times New Roman" w:hAnsi="Times New Roman" w:cs="Times New Roman"/>
          <w:sz w:val="24"/>
          <w:lang w:eastAsia="es-ES"/>
        </w:rPr>
        <w:t>carácter cultural</w:t>
      </w:r>
      <w:r>
        <w:rPr>
          <w:rFonts w:ascii="Times New Roman" w:hAnsi="Times New Roman" w:cs="Times New Roman"/>
          <w:sz w:val="24"/>
          <w:lang w:eastAsia="es-ES"/>
        </w:rPr>
        <w:t xml:space="preserve">” </w:t>
      </w:r>
      <w:sdt>
        <w:sdtPr>
          <w:rPr>
            <w:rFonts w:ascii="Times New Roman" w:hAnsi="Times New Roman" w:cs="Times New Roman"/>
            <w:sz w:val="24"/>
            <w:lang w:eastAsia="es-ES"/>
          </w:rPr>
          <w:id w:val="265658244"/>
          <w:citation/>
        </w:sdtPr>
        <w:sdtEndPr/>
        <w:sdtContent>
          <w:r>
            <w:rPr>
              <w:rFonts w:ascii="Times New Roman" w:hAnsi="Times New Roman" w:cs="Times New Roman"/>
              <w:sz w:val="24"/>
              <w:lang w:eastAsia="es-ES"/>
            </w:rPr>
            <w:fldChar w:fldCharType="begin"/>
          </w:r>
          <w:r w:rsidR="00A24CA6">
            <w:rPr>
              <w:rFonts w:ascii="Times New Roman" w:hAnsi="Times New Roman" w:cs="Times New Roman"/>
              <w:sz w:val="24"/>
              <w:lang w:eastAsia="es-ES"/>
            </w:rPr>
            <w:instrText xml:space="preserve">CITATION Gal12 \p 706 \l 12298 </w:instrText>
          </w:r>
          <w:r>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(Gallegos, 2012, pág. 706)</w:t>
          </w:r>
          <w:r>
            <w:rPr>
              <w:rFonts w:ascii="Times New Roman" w:hAnsi="Times New Roman" w:cs="Times New Roman"/>
              <w:sz w:val="24"/>
              <w:lang w:eastAsia="es-ES"/>
            </w:rPr>
            <w:fldChar w:fldCharType="end"/>
          </w:r>
        </w:sdtContent>
      </w:sdt>
      <w:r w:rsidRPr="00D171A3">
        <w:rPr>
          <w:rFonts w:ascii="Times New Roman" w:hAnsi="Times New Roman" w:cs="Times New Roman"/>
          <w:sz w:val="24"/>
          <w:lang w:eastAsia="es-ES"/>
        </w:rPr>
        <w:t>.</w:t>
      </w:r>
      <w:r>
        <w:rPr>
          <w:rFonts w:ascii="Times New Roman" w:hAnsi="Times New Roman" w:cs="Times New Roman"/>
          <w:sz w:val="24"/>
          <w:lang w:eastAsia="es-ES"/>
        </w:rPr>
        <w:t xml:space="preserve"> De tal forma, al existir una perspectiva binaria del sexo (hombre-mujer/masculino-femenino) y al haber una </w:t>
      </w:r>
      <w:r w:rsidR="00FF7A16">
        <w:rPr>
          <w:rFonts w:ascii="Times New Roman" w:hAnsi="Times New Roman" w:cs="Times New Roman"/>
          <w:sz w:val="24"/>
          <w:lang w:eastAsia="es-ES"/>
        </w:rPr>
        <w:t>correspondencia</w:t>
      </w:r>
      <w:r>
        <w:rPr>
          <w:rFonts w:ascii="Times New Roman" w:hAnsi="Times New Roman" w:cs="Times New Roman"/>
          <w:sz w:val="24"/>
          <w:lang w:eastAsia="es-ES"/>
        </w:rPr>
        <w:t xml:space="preserve"> entre sexo</w:t>
      </w:r>
      <w:r w:rsidR="00FF7A16">
        <w:rPr>
          <w:rFonts w:ascii="Times New Roman" w:hAnsi="Times New Roman" w:cs="Times New Roman"/>
          <w:sz w:val="24"/>
          <w:lang w:eastAsia="es-ES"/>
        </w:rPr>
        <w:t xml:space="preserve"> y </w:t>
      </w:r>
      <w:r>
        <w:rPr>
          <w:rFonts w:ascii="Times New Roman" w:hAnsi="Times New Roman" w:cs="Times New Roman"/>
          <w:sz w:val="24"/>
          <w:lang w:eastAsia="es-ES"/>
        </w:rPr>
        <w:t xml:space="preserve">género, existe también una clasificación binaria del género en masculino y femenino. </w:t>
      </w:r>
    </w:p>
    <w:p w14:paraId="4152B2DC" w14:textId="196DD13D" w:rsidR="00D171A3" w:rsidRDefault="00D171A3" w:rsidP="002D3CDE">
      <w:pPr>
        <w:spacing w:line="360" w:lineRule="auto"/>
        <w:ind w:left="709"/>
        <w:jc w:val="both"/>
        <w:rPr>
          <w:rFonts w:ascii="Times New Roman" w:hAnsi="Times New Roman" w:cs="Times New Roman"/>
          <w:sz w:val="24"/>
          <w:lang w:eastAsia="es-ES"/>
        </w:rPr>
      </w:pPr>
      <w:r w:rsidRPr="00D171A3">
        <w:rPr>
          <w:rFonts w:ascii="Times New Roman" w:hAnsi="Times New Roman" w:cs="Times New Roman"/>
          <w:sz w:val="24"/>
          <w:lang w:eastAsia="es-ES"/>
        </w:rPr>
        <w:t>Los individuos al ser socializados se definen, como</w:t>
      </w:r>
      <w:r>
        <w:rPr>
          <w:rFonts w:ascii="Times New Roman" w:hAnsi="Times New Roman" w:cs="Times New Roman"/>
          <w:sz w:val="24"/>
          <w:lang w:eastAsia="es-ES"/>
        </w:rPr>
        <w:t xml:space="preserve"> </w:t>
      </w:r>
      <w:r w:rsidRPr="00D171A3">
        <w:rPr>
          <w:rFonts w:ascii="Times New Roman" w:hAnsi="Times New Roman" w:cs="Times New Roman"/>
          <w:sz w:val="24"/>
          <w:lang w:eastAsia="es-ES"/>
        </w:rPr>
        <w:t>masculinos y femeninos; no existiendo una prescripción exacta de lo que por naturaleza es</w:t>
      </w:r>
      <w:r>
        <w:rPr>
          <w:rFonts w:ascii="Times New Roman" w:hAnsi="Times New Roman" w:cs="Times New Roman"/>
          <w:sz w:val="24"/>
          <w:lang w:eastAsia="es-ES"/>
        </w:rPr>
        <w:t xml:space="preserve"> </w:t>
      </w:r>
      <w:r w:rsidRPr="00D171A3">
        <w:rPr>
          <w:rFonts w:ascii="Times New Roman" w:hAnsi="Times New Roman" w:cs="Times New Roman"/>
          <w:sz w:val="24"/>
          <w:lang w:eastAsia="es-ES"/>
        </w:rPr>
        <w:t>“típicamente masculino” o “típicamente femenino”, sino que es un sistema de roles y relaciones</w:t>
      </w:r>
      <w:r>
        <w:rPr>
          <w:rFonts w:ascii="Times New Roman" w:hAnsi="Times New Roman" w:cs="Times New Roman"/>
          <w:sz w:val="24"/>
          <w:lang w:eastAsia="es-ES"/>
        </w:rPr>
        <w:t xml:space="preserve"> </w:t>
      </w:r>
      <w:r w:rsidRPr="00D171A3">
        <w:rPr>
          <w:rFonts w:ascii="Times New Roman" w:hAnsi="Times New Roman" w:cs="Times New Roman"/>
          <w:sz w:val="24"/>
          <w:lang w:eastAsia="es-ES"/>
        </w:rPr>
        <w:t>entre el hombre y la mujer determinado por el contexto social, cultural, político y económico.</w:t>
      </w:r>
      <w:r w:rsidR="002D3CDE">
        <w:rPr>
          <w:rFonts w:ascii="Times New Roman" w:hAnsi="Times New Roman" w:cs="Times New Roman"/>
          <w:sz w:val="24"/>
          <w:lang w:eastAsia="es-ES"/>
        </w:rPr>
        <w:t xml:space="preserve"> </w:t>
      </w:r>
      <w:sdt>
        <w:sdtPr>
          <w:rPr>
            <w:rFonts w:ascii="Times New Roman" w:hAnsi="Times New Roman" w:cs="Times New Roman"/>
            <w:sz w:val="24"/>
            <w:lang w:eastAsia="es-ES"/>
          </w:rPr>
          <w:id w:val="2025820404"/>
          <w:citation/>
        </w:sdtPr>
        <w:sdtEndPr/>
        <w:sdtContent>
          <w:r w:rsidR="002D3CDE">
            <w:rPr>
              <w:rFonts w:ascii="Times New Roman" w:hAnsi="Times New Roman" w:cs="Times New Roman"/>
              <w:sz w:val="24"/>
              <w:lang w:eastAsia="es-ES"/>
            </w:rPr>
            <w:fldChar w:fldCharType="begin"/>
          </w:r>
          <w:r w:rsidR="00FF7A16">
            <w:rPr>
              <w:rFonts w:ascii="Times New Roman" w:hAnsi="Times New Roman" w:cs="Times New Roman"/>
              <w:sz w:val="24"/>
              <w:lang w:eastAsia="es-ES"/>
            </w:rPr>
            <w:instrText xml:space="preserve">CITATION Gal12 \p 706 \l 12298 </w:instrText>
          </w:r>
          <w:r w:rsidR="002D3CDE">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(Gallegos, 2012, pág. 706)</w:t>
          </w:r>
          <w:r w:rsidR="002D3CDE">
            <w:rPr>
              <w:rFonts w:ascii="Times New Roman" w:hAnsi="Times New Roman" w:cs="Times New Roman"/>
              <w:sz w:val="24"/>
              <w:lang w:eastAsia="es-ES"/>
            </w:rPr>
            <w:fldChar w:fldCharType="end"/>
          </w:r>
        </w:sdtContent>
      </w:sdt>
    </w:p>
    <w:p w14:paraId="0EFD7BCA" w14:textId="4BFC8949" w:rsidR="00A24CA6" w:rsidRDefault="00A24CA6" w:rsidP="00D171A3">
      <w:pPr>
        <w:spacing w:line="360" w:lineRule="auto"/>
        <w:jc w:val="both"/>
        <w:rPr>
          <w:rFonts w:ascii="Times New Roman" w:hAnsi="Times New Roman" w:cs="Times New Roman"/>
          <w:sz w:val="24"/>
          <w:lang w:eastAsia="es-ES"/>
        </w:rPr>
      </w:pPr>
      <w:r>
        <w:rPr>
          <w:rFonts w:ascii="Times New Roman" w:hAnsi="Times New Roman" w:cs="Times New Roman"/>
          <w:sz w:val="24"/>
          <w:lang w:eastAsia="es-ES"/>
        </w:rPr>
        <w:t xml:space="preserve">El género femenino corresponde a la identidad </w:t>
      </w:r>
      <w:r w:rsidR="009F65AB">
        <w:rPr>
          <w:rFonts w:ascii="Times New Roman" w:hAnsi="Times New Roman" w:cs="Times New Roman"/>
          <w:sz w:val="24"/>
          <w:lang w:eastAsia="es-ES"/>
        </w:rPr>
        <w:t xml:space="preserve">socioculturalmente </w:t>
      </w:r>
      <w:r>
        <w:rPr>
          <w:rFonts w:ascii="Times New Roman" w:hAnsi="Times New Roman" w:cs="Times New Roman"/>
          <w:sz w:val="24"/>
          <w:lang w:eastAsia="es-ES"/>
        </w:rPr>
        <w:t>asigna</w:t>
      </w:r>
      <w:r w:rsidR="009F65AB">
        <w:rPr>
          <w:rFonts w:ascii="Times New Roman" w:hAnsi="Times New Roman" w:cs="Times New Roman"/>
          <w:sz w:val="24"/>
          <w:lang w:eastAsia="es-ES"/>
        </w:rPr>
        <w:t>da</w:t>
      </w:r>
      <w:r>
        <w:rPr>
          <w:rFonts w:ascii="Times New Roman" w:hAnsi="Times New Roman" w:cs="Times New Roman"/>
          <w:sz w:val="24"/>
          <w:lang w:eastAsia="es-ES"/>
        </w:rPr>
        <w:t xml:space="preserve"> al sexo femenino y el género masculino corresponde a la identidad </w:t>
      </w:r>
      <w:r w:rsidR="009F65AB">
        <w:rPr>
          <w:rFonts w:ascii="Times New Roman" w:hAnsi="Times New Roman" w:cs="Times New Roman"/>
          <w:sz w:val="24"/>
          <w:lang w:eastAsia="es-ES"/>
        </w:rPr>
        <w:t xml:space="preserve">socioculturalmente </w:t>
      </w:r>
      <w:r>
        <w:rPr>
          <w:rFonts w:ascii="Times New Roman" w:hAnsi="Times New Roman" w:cs="Times New Roman"/>
          <w:sz w:val="24"/>
          <w:lang w:eastAsia="es-ES"/>
        </w:rPr>
        <w:t>asignada al sexo masculino.</w:t>
      </w:r>
      <w:r w:rsidR="009F65AB">
        <w:rPr>
          <w:rFonts w:ascii="Times New Roman" w:hAnsi="Times New Roman" w:cs="Times New Roman"/>
          <w:sz w:val="24"/>
          <w:lang w:eastAsia="es-ES"/>
        </w:rPr>
        <w:t xml:space="preserve"> </w:t>
      </w:r>
      <w:r w:rsidR="002D3CDE">
        <w:rPr>
          <w:rFonts w:ascii="Times New Roman" w:hAnsi="Times New Roman" w:cs="Times New Roman"/>
          <w:sz w:val="24"/>
          <w:lang w:eastAsia="es-ES"/>
        </w:rPr>
        <w:t>También es necesario señalar que, si bien</w:t>
      </w:r>
      <w:r w:rsidR="009F65AB">
        <w:rPr>
          <w:rFonts w:ascii="Times New Roman" w:hAnsi="Times New Roman" w:cs="Times New Roman"/>
          <w:sz w:val="24"/>
          <w:lang w:eastAsia="es-ES"/>
        </w:rPr>
        <w:t xml:space="preserve"> actualmente estas identidades y la perspectiva binaria del género estén siendo</w:t>
      </w:r>
      <w:r w:rsidR="002D3CDE">
        <w:rPr>
          <w:rFonts w:ascii="Times New Roman" w:hAnsi="Times New Roman" w:cs="Times New Roman"/>
          <w:sz w:val="24"/>
          <w:lang w:eastAsia="es-ES"/>
        </w:rPr>
        <w:t xml:space="preserve"> combatidas</w:t>
      </w:r>
      <w:r w:rsidR="009F65AB">
        <w:rPr>
          <w:rFonts w:ascii="Times New Roman" w:hAnsi="Times New Roman" w:cs="Times New Roman"/>
          <w:sz w:val="24"/>
          <w:lang w:eastAsia="es-ES"/>
        </w:rPr>
        <w:t xml:space="preserve"> </w:t>
      </w:r>
      <w:r w:rsidR="002D3CDE">
        <w:rPr>
          <w:rFonts w:ascii="Times New Roman" w:hAnsi="Times New Roman" w:cs="Times New Roman"/>
          <w:sz w:val="24"/>
          <w:lang w:eastAsia="es-ES"/>
        </w:rPr>
        <w:t>e incluso se intenta destruirlas</w:t>
      </w:r>
      <w:r w:rsidR="009F65AB">
        <w:rPr>
          <w:rFonts w:ascii="Times New Roman" w:hAnsi="Times New Roman" w:cs="Times New Roman"/>
          <w:sz w:val="24"/>
          <w:lang w:eastAsia="es-ES"/>
        </w:rPr>
        <w:t>, aún se conservan</w:t>
      </w:r>
      <w:r w:rsidR="002D3CDE">
        <w:rPr>
          <w:rFonts w:ascii="Times New Roman" w:hAnsi="Times New Roman" w:cs="Times New Roman"/>
          <w:sz w:val="24"/>
          <w:lang w:eastAsia="es-ES"/>
        </w:rPr>
        <w:t>.</w:t>
      </w:r>
    </w:p>
    <w:p w14:paraId="39641497" w14:textId="62A5693B" w:rsidR="00751E5F" w:rsidRDefault="00751E5F" w:rsidP="00BA5D14">
      <w:pPr>
        <w:spacing w:line="360" w:lineRule="auto"/>
        <w:jc w:val="both"/>
        <w:rPr>
          <w:rFonts w:ascii="Times New Roman" w:hAnsi="Times New Roman" w:cs="Times New Roman"/>
          <w:b/>
          <w:bCs/>
          <w:sz w:val="24"/>
          <w:lang w:eastAsia="es-ES"/>
        </w:rPr>
      </w:pPr>
      <w:r>
        <w:rPr>
          <w:rFonts w:ascii="Times New Roman" w:hAnsi="Times New Roman" w:cs="Times New Roman"/>
          <w:b/>
          <w:bCs/>
          <w:sz w:val="24"/>
          <w:lang w:eastAsia="es-ES"/>
        </w:rPr>
        <w:t>2.3. PRESTIGIO ACADÉMICO</w:t>
      </w:r>
    </w:p>
    <w:p w14:paraId="43BB23F9" w14:textId="26CE3AB4" w:rsidR="00A5208E" w:rsidRPr="00A5208E" w:rsidRDefault="00A5208E" w:rsidP="002578B0">
      <w:pPr>
        <w:spacing w:line="360" w:lineRule="auto"/>
        <w:jc w:val="both"/>
        <w:rPr>
          <w:rFonts w:ascii="Times New Roman" w:hAnsi="Times New Roman" w:cs="Times New Roman"/>
          <w:b/>
          <w:bCs/>
          <w:sz w:val="24"/>
          <w:lang w:eastAsia="es-ES"/>
        </w:rPr>
      </w:pPr>
      <w:r w:rsidRPr="00A5208E">
        <w:rPr>
          <w:rFonts w:ascii="Times New Roman" w:hAnsi="Times New Roman" w:cs="Times New Roman"/>
          <w:b/>
          <w:bCs/>
          <w:sz w:val="24"/>
          <w:lang w:eastAsia="es-ES"/>
        </w:rPr>
        <w:t>Con</w:t>
      </w:r>
      <w:r w:rsidR="00D71966">
        <w:rPr>
          <w:rFonts w:ascii="Times New Roman" w:hAnsi="Times New Roman" w:cs="Times New Roman"/>
          <w:b/>
          <w:bCs/>
          <w:sz w:val="24"/>
          <w:lang w:eastAsia="es-ES"/>
        </w:rPr>
        <w:t>sideraciones generales</w:t>
      </w:r>
    </w:p>
    <w:p w14:paraId="64A1C0C6" w14:textId="1F5492EE" w:rsidR="00744061" w:rsidRDefault="00744061" w:rsidP="002578B0">
      <w:pPr>
        <w:spacing w:line="360" w:lineRule="auto"/>
        <w:jc w:val="both"/>
        <w:rPr>
          <w:rFonts w:ascii="Times New Roman" w:hAnsi="Times New Roman" w:cs="Times New Roman"/>
          <w:sz w:val="24"/>
          <w:lang w:eastAsia="es-ES"/>
        </w:rPr>
      </w:pPr>
      <w:r>
        <w:rPr>
          <w:rFonts w:ascii="Times New Roman" w:hAnsi="Times New Roman" w:cs="Times New Roman"/>
          <w:sz w:val="24"/>
          <w:lang w:eastAsia="es-ES"/>
        </w:rPr>
        <w:t xml:space="preserve">La RAE (2020) </w:t>
      </w:r>
      <w:r w:rsidR="00A5208E">
        <w:rPr>
          <w:rFonts w:ascii="Times New Roman" w:hAnsi="Times New Roman" w:cs="Times New Roman"/>
          <w:sz w:val="24"/>
          <w:lang w:eastAsia="es-ES"/>
        </w:rPr>
        <w:t>define al prestigio como “</w:t>
      </w:r>
      <w:r w:rsidR="00A5208E" w:rsidRPr="00A5208E">
        <w:rPr>
          <w:rFonts w:ascii="Times New Roman" w:hAnsi="Times New Roman" w:cs="Times New Roman"/>
          <w:sz w:val="24"/>
          <w:lang w:eastAsia="es-ES"/>
        </w:rPr>
        <w:t>Pública estima de alguien o de algo, fruto de su mérito</w:t>
      </w:r>
      <w:r w:rsidR="00A5208E">
        <w:rPr>
          <w:rFonts w:ascii="Times New Roman" w:hAnsi="Times New Roman" w:cs="Times New Roman"/>
          <w:sz w:val="24"/>
          <w:lang w:eastAsia="es-ES"/>
        </w:rPr>
        <w:t>” y</w:t>
      </w:r>
      <w:r w:rsidR="00A5208E" w:rsidRPr="00A5208E">
        <w:rPr>
          <w:rFonts w:ascii="Times New Roman" w:hAnsi="Times New Roman" w:cs="Times New Roman"/>
          <w:sz w:val="24"/>
          <w:lang w:eastAsia="es-ES"/>
        </w:rPr>
        <w:t xml:space="preserve"> </w:t>
      </w:r>
      <w:r>
        <w:rPr>
          <w:rFonts w:ascii="Times New Roman" w:hAnsi="Times New Roman" w:cs="Times New Roman"/>
          <w:sz w:val="24"/>
          <w:lang w:eastAsia="es-ES"/>
        </w:rPr>
        <w:t>“</w:t>
      </w:r>
      <w:r w:rsidRPr="00744061">
        <w:rPr>
          <w:rFonts w:ascii="Times New Roman" w:hAnsi="Times New Roman" w:cs="Times New Roman"/>
          <w:sz w:val="24"/>
          <w:lang w:eastAsia="es-ES"/>
        </w:rPr>
        <w:t>Ascendiente, influencia, autorida</w:t>
      </w:r>
      <w:r>
        <w:rPr>
          <w:rFonts w:ascii="Times New Roman" w:hAnsi="Times New Roman" w:cs="Times New Roman"/>
          <w:sz w:val="24"/>
          <w:lang w:eastAsia="es-ES"/>
        </w:rPr>
        <w:t>d”</w:t>
      </w:r>
      <w:r w:rsidR="00A5208E">
        <w:rPr>
          <w:rFonts w:ascii="Times New Roman" w:hAnsi="Times New Roman" w:cs="Times New Roman"/>
          <w:sz w:val="24"/>
          <w:lang w:eastAsia="es-ES"/>
        </w:rPr>
        <w:t xml:space="preserve">. De tal forma, alguien o algo </w:t>
      </w:r>
      <w:r w:rsidR="00E00726">
        <w:rPr>
          <w:rFonts w:ascii="Times New Roman" w:hAnsi="Times New Roman" w:cs="Times New Roman"/>
          <w:sz w:val="24"/>
          <w:lang w:eastAsia="es-ES"/>
        </w:rPr>
        <w:t>goza de</w:t>
      </w:r>
      <w:r w:rsidR="00A5208E">
        <w:rPr>
          <w:rFonts w:ascii="Times New Roman" w:hAnsi="Times New Roman" w:cs="Times New Roman"/>
          <w:sz w:val="24"/>
          <w:lang w:eastAsia="es-ES"/>
        </w:rPr>
        <w:t xml:space="preserve"> prestigio académico cuando </w:t>
      </w:r>
      <w:r w:rsidR="00E00726">
        <w:rPr>
          <w:rFonts w:ascii="Times New Roman" w:hAnsi="Times New Roman" w:cs="Times New Roman"/>
          <w:sz w:val="24"/>
          <w:lang w:eastAsia="es-ES"/>
        </w:rPr>
        <w:t>dentro del contexto escolar</w:t>
      </w:r>
      <w:r w:rsidR="00E00726" w:rsidRPr="00A5208E">
        <w:rPr>
          <w:rFonts w:ascii="Times New Roman" w:hAnsi="Times New Roman" w:cs="Times New Roman"/>
          <w:sz w:val="24"/>
          <w:lang w:eastAsia="es-ES"/>
        </w:rPr>
        <w:t xml:space="preserve"> </w:t>
      </w:r>
      <w:r w:rsidR="00A5208E">
        <w:rPr>
          <w:rFonts w:ascii="Times New Roman" w:hAnsi="Times New Roman" w:cs="Times New Roman"/>
          <w:sz w:val="24"/>
          <w:lang w:eastAsia="es-ES"/>
        </w:rPr>
        <w:t>posee p</w:t>
      </w:r>
      <w:r w:rsidR="00A5208E" w:rsidRPr="00A5208E">
        <w:rPr>
          <w:rFonts w:ascii="Times New Roman" w:hAnsi="Times New Roman" w:cs="Times New Roman"/>
          <w:sz w:val="24"/>
          <w:lang w:eastAsia="es-ES"/>
        </w:rPr>
        <w:t>ública estima fruto de su mérito</w:t>
      </w:r>
      <w:r w:rsidR="00E00726">
        <w:rPr>
          <w:rFonts w:ascii="Times New Roman" w:hAnsi="Times New Roman" w:cs="Times New Roman"/>
          <w:sz w:val="24"/>
          <w:lang w:eastAsia="es-ES"/>
        </w:rPr>
        <w:t xml:space="preserve">, lo </w:t>
      </w:r>
      <w:r w:rsidR="00A5208E">
        <w:rPr>
          <w:rFonts w:ascii="Times New Roman" w:hAnsi="Times New Roman" w:cs="Times New Roman"/>
          <w:sz w:val="24"/>
          <w:lang w:eastAsia="es-ES"/>
        </w:rPr>
        <w:t>que lo convierte en un ser con a</w:t>
      </w:r>
      <w:r w:rsidR="00A5208E" w:rsidRPr="00744061">
        <w:rPr>
          <w:rFonts w:ascii="Times New Roman" w:hAnsi="Times New Roman" w:cs="Times New Roman"/>
          <w:sz w:val="24"/>
          <w:lang w:eastAsia="es-ES"/>
        </w:rPr>
        <w:t>scendiente, influencia</w:t>
      </w:r>
      <w:r w:rsidR="00A5208E">
        <w:rPr>
          <w:rFonts w:ascii="Times New Roman" w:hAnsi="Times New Roman" w:cs="Times New Roman"/>
          <w:sz w:val="24"/>
          <w:lang w:eastAsia="es-ES"/>
        </w:rPr>
        <w:t xml:space="preserve"> y </w:t>
      </w:r>
      <w:r w:rsidR="00A5208E" w:rsidRPr="00744061">
        <w:rPr>
          <w:rFonts w:ascii="Times New Roman" w:hAnsi="Times New Roman" w:cs="Times New Roman"/>
          <w:sz w:val="24"/>
          <w:lang w:eastAsia="es-ES"/>
        </w:rPr>
        <w:t>autorida</w:t>
      </w:r>
      <w:r w:rsidR="00A5208E">
        <w:rPr>
          <w:rFonts w:ascii="Times New Roman" w:hAnsi="Times New Roman" w:cs="Times New Roman"/>
          <w:sz w:val="24"/>
          <w:lang w:eastAsia="es-ES"/>
        </w:rPr>
        <w:t>d</w:t>
      </w:r>
      <w:r w:rsidR="00E00726">
        <w:rPr>
          <w:rFonts w:ascii="Times New Roman" w:hAnsi="Times New Roman" w:cs="Times New Roman"/>
          <w:sz w:val="24"/>
          <w:lang w:eastAsia="es-ES"/>
        </w:rPr>
        <w:t>.</w:t>
      </w:r>
    </w:p>
    <w:p w14:paraId="3D59B478" w14:textId="15CC1F32" w:rsidR="00744061" w:rsidRDefault="00E2344E" w:rsidP="00FF32A8">
      <w:pPr>
        <w:spacing w:line="360" w:lineRule="auto"/>
        <w:ind w:firstLine="708"/>
        <w:jc w:val="both"/>
        <w:rPr>
          <w:rFonts w:ascii="Times New Roman" w:hAnsi="Times New Roman" w:cs="Times New Roman"/>
          <w:sz w:val="24"/>
          <w:lang w:eastAsia="es-ES"/>
        </w:rPr>
      </w:pPr>
      <w:r>
        <w:rPr>
          <w:rFonts w:ascii="Times New Roman" w:hAnsi="Times New Roman" w:cs="Times New Roman"/>
          <w:sz w:val="24"/>
          <w:lang w:eastAsia="es-ES"/>
        </w:rPr>
        <w:t xml:space="preserve">El término “prestigio académico” suele ser más usado para referirse a </w:t>
      </w:r>
      <w:r w:rsidR="00AD31BB">
        <w:rPr>
          <w:rFonts w:ascii="Times New Roman" w:hAnsi="Times New Roman" w:cs="Times New Roman"/>
          <w:sz w:val="24"/>
          <w:lang w:eastAsia="es-ES"/>
        </w:rPr>
        <w:t xml:space="preserve">carreras universitarias, a </w:t>
      </w:r>
      <w:r>
        <w:rPr>
          <w:rFonts w:ascii="Times New Roman" w:hAnsi="Times New Roman" w:cs="Times New Roman"/>
          <w:sz w:val="24"/>
          <w:lang w:eastAsia="es-ES"/>
        </w:rPr>
        <w:t>instituciones educativas y a docentes cuando ostentan un alto nivel de reconocimiento</w:t>
      </w:r>
      <w:r w:rsidR="00A865EA">
        <w:rPr>
          <w:rFonts w:ascii="Times New Roman" w:hAnsi="Times New Roman" w:cs="Times New Roman"/>
          <w:sz w:val="24"/>
          <w:lang w:eastAsia="es-ES"/>
        </w:rPr>
        <w:t xml:space="preserve">, sin embargo, es una cualidad que también puede </w:t>
      </w:r>
      <w:r w:rsidR="00EA6B91">
        <w:rPr>
          <w:rFonts w:ascii="Times New Roman" w:hAnsi="Times New Roman" w:cs="Times New Roman"/>
          <w:sz w:val="24"/>
          <w:lang w:eastAsia="es-ES"/>
        </w:rPr>
        <w:t>adjudicarse a</w:t>
      </w:r>
      <w:r w:rsidR="00A865EA">
        <w:rPr>
          <w:rFonts w:ascii="Times New Roman" w:hAnsi="Times New Roman" w:cs="Times New Roman"/>
          <w:sz w:val="24"/>
          <w:lang w:eastAsia="es-ES"/>
        </w:rPr>
        <w:t xml:space="preserve"> los estudiantes </w:t>
      </w:r>
      <w:r w:rsidR="00F56B78">
        <w:rPr>
          <w:rFonts w:ascii="Times New Roman" w:hAnsi="Times New Roman" w:cs="Times New Roman"/>
          <w:sz w:val="24"/>
          <w:lang w:eastAsia="es-ES"/>
        </w:rPr>
        <w:t>por ser también</w:t>
      </w:r>
      <w:r w:rsidR="00A865EA">
        <w:rPr>
          <w:rFonts w:ascii="Times New Roman" w:hAnsi="Times New Roman" w:cs="Times New Roman"/>
          <w:sz w:val="24"/>
          <w:lang w:eastAsia="es-ES"/>
        </w:rPr>
        <w:t xml:space="preserve"> ente</w:t>
      </w:r>
      <w:r w:rsidR="00F56B78">
        <w:rPr>
          <w:rFonts w:ascii="Times New Roman" w:hAnsi="Times New Roman" w:cs="Times New Roman"/>
          <w:sz w:val="24"/>
          <w:lang w:eastAsia="es-ES"/>
        </w:rPr>
        <w:t>s</w:t>
      </w:r>
      <w:r w:rsidR="00A865EA">
        <w:rPr>
          <w:rFonts w:ascii="Times New Roman" w:hAnsi="Times New Roman" w:cs="Times New Roman"/>
          <w:sz w:val="24"/>
          <w:lang w:eastAsia="es-ES"/>
        </w:rPr>
        <w:t xml:space="preserve"> integrador</w:t>
      </w:r>
      <w:r w:rsidR="00F56B78">
        <w:rPr>
          <w:rFonts w:ascii="Times New Roman" w:hAnsi="Times New Roman" w:cs="Times New Roman"/>
          <w:sz w:val="24"/>
          <w:lang w:eastAsia="es-ES"/>
        </w:rPr>
        <w:t>es</w:t>
      </w:r>
      <w:r w:rsidR="00A865EA">
        <w:rPr>
          <w:rFonts w:ascii="Times New Roman" w:hAnsi="Times New Roman" w:cs="Times New Roman"/>
          <w:sz w:val="24"/>
          <w:lang w:eastAsia="es-ES"/>
        </w:rPr>
        <w:t xml:space="preserve"> del sistema </w:t>
      </w:r>
      <w:r w:rsidR="001A57C6">
        <w:rPr>
          <w:rFonts w:ascii="Times New Roman" w:hAnsi="Times New Roman" w:cs="Times New Roman"/>
          <w:sz w:val="24"/>
          <w:lang w:eastAsia="es-ES"/>
        </w:rPr>
        <w:t>escolar</w:t>
      </w:r>
      <w:r w:rsidR="00F56B78">
        <w:rPr>
          <w:rFonts w:ascii="Times New Roman" w:hAnsi="Times New Roman" w:cs="Times New Roman"/>
          <w:sz w:val="24"/>
          <w:lang w:eastAsia="es-ES"/>
        </w:rPr>
        <w:t xml:space="preserve"> susceptibles de reconocimiento</w:t>
      </w:r>
      <w:r w:rsidR="00EA6B91">
        <w:rPr>
          <w:rFonts w:ascii="Times New Roman" w:hAnsi="Times New Roman" w:cs="Times New Roman"/>
          <w:sz w:val="24"/>
          <w:lang w:eastAsia="es-ES"/>
        </w:rPr>
        <w:t xml:space="preserve"> social</w:t>
      </w:r>
      <w:r w:rsidR="00A865EA">
        <w:rPr>
          <w:rFonts w:ascii="Times New Roman" w:hAnsi="Times New Roman" w:cs="Times New Roman"/>
          <w:sz w:val="24"/>
          <w:lang w:eastAsia="es-ES"/>
        </w:rPr>
        <w:t>.</w:t>
      </w:r>
    </w:p>
    <w:p w14:paraId="38A1A3E5" w14:textId="77777777" w:rsidR="00744061" w:rsidRPr="00744061" w:rsidRDefault="00744061" w:rsidP="002578B0">
      <w:pPr>
        <w:spacing w:line="360" w:lineRule="auto"/>
        <w:jc w:val="both"/>
        <w:rPr>
          <w:rFonts w:ascii="Times New Roman" w:hAnsi="Times New Roman" w:cs="Times New Roman"/>
          <w:b/>
          <w:bCs/>
          <w:sz w:val="24"/>
          <w:lang w:eastAsia="es-ES"/>
        </w:rPr>
      </w:pPr>
      <w:r w:rsidRPr="00744061">
        <w:rPr>
          <w:rFonts w:ascii="Times New Roman" w:hAnsi="Times New Roman" w:cs="Times New Roman"/>
          <w:b/>
          <w:bCs/>
          <w:sz w:val="24"/>
          <w:lang w:eastAsia="es-ES"/>
        </w:rPr>
        <w:lastRenderedPageBreak/>
        <w:t>Causas</w:t>
      </w:r>
    </w:p>
    <w:p w14:paraId="66CFDE60" w14:textId="2A2DBF7C" w:rsidR="00CE0AFD" w:rsidRDefault="00672819" w:rsidP="002578B0">
      <w:pPr>
        <w:spacing w:line="360" w:lineRule="auto"/>
        <w:jc w:val="both"/>
        <w:rPr>
          <w:rFonts w:ascii="Times New Roman" w:hAnsi="Times New Roman" w:cs="Times New Roman"/>
          <w:sz w:val="24"/>
          <w:lang w:eastAsia="es-ES"/>
        </w:rPr>
      </w:pPr>
      <w:r>
        <w:rPr>
          <w:rFonts w:ascii="Times New Roman" w:hAnsi="Times New Roman" w:cs="Times New Roman"/>
          <w:sz w:val="24"/>
          <w:lang w:eastAsia="es-ES"/>
        </w:rPr>
        <w:t>El prestigio académico puede ser conseguido mediante diversos factores dependiendo del sujeto o ente al que va dirigido.</w:t>
      </w:r>
      <w:r w:rsidR="00CE0AFD">
        <w:rPr>
          <w:rFonts w:ascii="Times New Roman" w:hAnsi="Times New Roman" w:cs="Times New Roman"/>
          <w:sz w:val="24"/>
          <w:lang w:eastAsia="es-ES"/>
        </w:rPr>
        <w:t xml:space="preserve"> Sin embargo, de forma general se crea a partir del reconocimiento social, de la percepción de la competencia y está asociado a una buena reputación.</w:t>
      </w:r>
    </w:p>
    <w:p w14:paraId="380F729C" w14:textId="74884D98" w:rsidR="000D2888" w:rsidRDefault="00AD31BB" w:rsidP="00FF32A8">
      <w:pPr>
        <w:spacing w:line="360" w:lineRule="auto"/>
        <w:ind w:firstLine="708"/>
        <w:jc w:val="both"/>
        <w:rPr>
          <w:rFonts w:ascii="Times New Roman" w:hAnsi="Times New Roman" w:cs="Times New Roman"/>
          <w:sz w:val="24"/>
          <w:lang w:eastAsia="es-ES"/>
        </w:rPr>
      </w:pPr>
      <w:r>
        <w:rPr>
          <w:rFonts w:ascii="Times New Roman" w:hAnsi="Times New Roman" w:cs="Times New Roman"/>
          <w:sz w:val="24"/>
          <w:lang w:eastAsia="es-ES"/>
        </w:rPr>
        <w:t>Las carreras con mayor prestigio son las que s</w:t>
      </w:r>
      <w:r w:rsidR="00174704">
        <w:rPr>
          <w:rFonts w:ascii="Times New Roman" w:hAnsi="Times New Roman" w:cs="Times New Roman"/>
          <w:sz w:val="24"/>
          <w:lang w:eastAsia="es-ES"/>
        </w:rPr>
        <w:t>on</w:t>
      </w:r>
      <w:r>
        <w:rPr>
          <w:rFonts w:ascii="Times New Roman" w:hAnsi="Times New Roman" w:cs="Times New Roman"/>
          <w:sz w:val="24"/>
          <w:lang w:eastAsia="es-ES"/>
        </w:rPr>
        <w:t xml:space="preserve"> considera</w:t>
      </w:r>
      <w:r w:rsidR="00174704">
        <w:rPr>
          <w:rFonts w:ascii="Times New Roman" w:hAnsi="Times New Roman" w:cs="Times New Roman"/>
          <w:sz w:val="24"/>
          <w:lang w:eastAsia="es-ES"/>
        </w:rPr>
        <w:t>das</w:t>
      </w:r>
      <w:r>
        <w:rPr>
          <w:rFonts w:ascii="Times New Roman" w:hAnsi="Times New Roman" w:cs="Times New Roman"/>
          <w:sz w:val="24"/>
          <w:lang w:eastAsia="es-ES"/>
        </w:rPr>
        <w:t xml:space="preserve"> más difíciles de estudiar y las que generan mejores ingresos al momento de ejercerlas. Mientras que las instituciones educativas con mayor prestigio académico son las acreditadas, las que aparecen en los rankings nacionales e internacionales de mejores universidades</w:t>
      </w:r>
      <w:r w:rsidR="00174704">
        <w:rPr>
          <w:rFonts w:ascii="Times New Roman" w:hAnsi="Times New Roman" w:cs="Times New Roman"/>
          <w:sz w:val="24"/>
          <w:lang w:eastAsia="es-ES"/>
        </w:rPr>
        <w:t xml:space="preserve"> </w:t>
      </w:r>
      <w:sdt>
        <w:sdtPr>
          <w:rPr>
            <w:rFonts w:ascii="Times New Roman" w:hAnsi="Times New Roman" w:cs="Times New Roman"/>
            <w:sz w:val="24"/>
            <w:lang w:eastAsia="es-ES"/>
          </w:rPr>
          <w:id w:val="1582019018"/>
          <w:citation/>
        </w:sdtPr>
        <w:sdtEndPr/>
        <w:sdtContent>
          <w:r w:rsidR="00174704">
            <w:rPr>
              <w:rFonts w:ascii="Times New Roman" w:hAnsi="Times New Roman" w:cs="Times New Roman"/>
              <w:sz w:val="24"/>
              <w:lang w:eastAsia="es-ES"/>
            </w:rPr>
            <w:fldChar w:fldCharType="begin"/>
          </w:r>
          <w:r w:rsidR="00174704">
            <w:rPr>
              <w:rFonts w:ascii="Times New Roman" w:hAnsi="Times New Roman" w:cs="Times New Roman"/>
              <w:sz w:val="24"/>
              <w:lang w:eastAsia="es-ES"/>
            </w:rPr>
            <w:instrText xml:space="preserve"> CITATION Cue18 \l 12298 </w:instrText>
          </w:r>
          <w:r w:rsidR="00174704">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(Cuesta, 2018)</w:t>
          </w:r>
          <w:r w:rsidR="00174704">
            <w:rPr>
              <w:rFonts w:ascii="Times New Roman" w:hAnsi="Times New Roman" w:cs="Times New Roman"/>
              <w:sz w:val="24"/>
              <w:lang w:eastAsia="es-ES"/>
            </w:rPr>
            <w:fldChar w:fldCharType="end"/>
          </w:r>
        </w:sdtContent>
      </w:sdt>
      <w:r w:rsidR="00174704">
        <w:rPr>
          <w:rFonts w:ascii="Times New Roman" w:hAnsi="Times New Roman" w:cs="Times New Roman"/>
          <w:sz w:val="24"/>
          <w:lang w:eastAsia="es-ES"/>
        </w:rPr>
        <w:t xml:space="preserve">. </w:t>
      </w:r>
      <w:r>
        <w:rPr>
          <w:rFonts w:ascii="Times New Roman" w:hAnsi="Times New Roman" w:cs="Times New Roman"/>
          <w:sz w:val="24"/>
          <w:lang w:eastAsia="es-ES"/>
        </w:rPr>
        <w:t xml:space="preserve">Y los docentes con mayor prestigio académico son aquellos </w:t>
      </w:r>
      <w:r w:rsidR="00835AC5">
        <w:rPr>
          <w:rFonts w:ascii="Times New Roman" w:hAnsi="Times New Roman" w:cs="Times New Roman"/>
          <w:sz w:val="24"/>
          <w:lang w:eastAsia="es-ES"/>
        </w:rPr>
        <w:t xml:space="preserve">que poseen más títulos, los investigan más y ganan más premios </w:t>
      </w:r>
      <w:sdt>
        <w:sdtPr>
          <w:rPr>
            <w:rFonts w:ascii="Times New Roman" w:hAnsi="Times New Roman" w:cs="Times New Roman"/>
            <w:sz w:val="24"/>
            <w:lang w:eastAsia="es-ES"/>
          </w:rPr>
          <w:id w:val="1212531776"/>
          <w:citation/>
        </w:sdtPr>
        <w:sdtEndPr/>
        <w:sdtContent>
          <w:r w:rsidR="00835AC5">
            <w:rPr>
              <w:rFonts w:ascii="Times New Roman" w:hAnsi="Times New Roman" w:cs="Times New Roman"/>
              <w:sz w:val="24"/>
              <w:lang w:eastAsia="es-ES"/>
            </w:rPr>
            <w:fldChar w:fldCharType="begin"/>
          </w:r>
          <w:r w:rsidR="00835AC5">
            <w:rPr>
              <w:rFonts w:ascii="Times New Roman" w:hAnsi="Times New Roman" w:cs="Times New Roman"/>
              <w:sz w:val="24"/>
              <w:lang w:eastAsia="es-ES"/>
            </w:rPr>
            <w:instrText xml:space="preserve"> CITATION Ber05 \l 12298 </w:instrText>
          </w:r>
          <w:r w:rsidR="00835AC5">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(Berríos, 2005)</w:t>
          </w:r>
          <w:r w:rsidR="00835AC5">
            <w:rPr>
              <w:rFonts w:ascii="Times New Roman" w:hAnsi="Times New Roman" w:cs="Times New Roman"/>
              <w:sz w:val="24"/>
              <w:lang w:eastAsia="es-ES"/>
            </w:rPr>
            <w:fldChar w:fldCharType="end"/>
          </w:r>
        </w:sdtContent>
      </w:sdt>
      <w:r w:rsidR="00835AC5">
        <w:rPr>
          <w:rFonts w:ascii="Times New Roman" w:hAnsi="Times New Roman" w:cs="Times New Roman"/>
          <w:sz w:val="24"/>
          <w:lang w:eastAsia="es-ES"/>
        </w:rPr>
        <w:t xml:space="preserve">, los </w:t>
      </w:r>
      <w:r>
        <w:rPr>
          <w:rFonts w:ascii="Times New Roman" w:hAnsi="Times New Roman" w:cs="Times New Roman"/>
          <w:sz w:val="24"/>
          <w:lang w:eastAsia="es-ES"/>
        </w:rPr>
        <w:t xml:space="preserve">que </w:t>
      </w:r>
      <w:r w:rsidR="00A24FC4">
        <w:rPr>
          <w:rFonts w:ascii="Times New Roman" w:hAnsi="Times New Roman" w:cs="Times New Roman"/>
          <w:sz w:val="24"/>
          <w:lang w:eastAsia="es-ES"/>
        </w:rPr>
        <w:t>trabajan en instituciones educativas de mayor prestigio</w:t>
      </w:r>
      <w:r w:rsidR="00835AC5">
        <w:rPr>
          <w:rFonts w:ascii="Times New Roman" w:hAnsi="Times New Roman" w:cs="Times New Roman"/>
          <w:sz w:val="24"/>
          <w:lang w:eastAsia="es-ES"/>
        </w:rPr>
        <w:t>, tienen más</w:t>
      </w:r>
      <w:r w:rsidR="002466A3">
        <w:rPr>
          <w:rFonts w:ascii="Times New Roman" w:hAnsi="Times New Roman" w:cs="Times New Roman"/>
          <w:sz w:val="24"/>
          <w:lang w:eastAsia="es-ES"/>
        </w:rPr>
        <w:t xml:space="preserve"> </w:t>
      </w:r>
      <w:r w:rsidR="00835AC5">
        <w:rPr>
          <w:rFonts w:ascii="Times New Roman" w:hAnsi="Times New Roman" w:cs="Times New Roman"/>
          <w:sz w:val="24"/>
          <w:lang w:eastAsia="es-ES"/>
        </w:rPr>
        <w:t>publicaciones e índices de citaciones y, desde el punto de vista del estudiante, también</w:t>
      </w:r>
      <w:r w:rsidR="00835AC5" w:rsidRPr="002466A3">
        <w:rPr>
          <w:rFonts w:ascii="Times New Roman" w:hAnsi="Times New Roman" w:cs="Times New Roman"/>
          <w:sz w:val="24"/>
          <w:lang w:eastAsia="es-ES"/>
        </w:rPr>
        <w:t xml:space="preserve"> </w:t>
      </w:r>
      <w:r w:rsidR="00835AC5">
        <w:rPr>
          <w:rFonts w:ascii="Times New Roman" w:hAnsi="Times New Roman" w:cs="Times New Roman"/>
          <w:sz w:val="24"/>
          <w:lang w:eastAsia="es-ES"/>
        </w:rPr>
        <w:t xml:space="preserve">aquellos a los que se les atribuye un mayor </w:t>
      </w:r>
      <w:r w:rsidR="00835AC5" w:rsidRPr="002578B0">
        <w:rPr>
          <w:rFonts w:ascii="Times New Roman" w:hAnsi="Times New Roman" w:cs="Times New Roman"/>
          <w:sz w:val="24"/>
          <w:lang w:eastAsia="es-ES"/>
        </w:rPr>
        <w:t>saber disciplinar y pedagógico-didáctico</w:t>
      </w:r>
      <w:r w:rsidR="00835AC5">
        <w:rPr>
          <w:rFonts w:ascii="Times New Roman" w:hAnsi="Times New Roman" w:cs="Times New Roman"/>
          <w:sz w:val="24"/>
          <w:lang w:eastAsia="es-ES"/>
        </w:rPr>
        <w:t xml:space="preserve">, y un mejor carácter </w:t>
      </w:r>
      <w:sdt>
        <w:sdtPr>
          <w:rPr>
            <w:rFonts w:ascii="Times New Roman" w:hAnsi="Times New Roman" w:cs="Times New Roman"/>
            <w:sz w:val="24"/>
            <w:lang w:eastAsia="es-ES"/>
          </w:rPr>
          <w:id w:val="1211999288"/>
          <w:citation/>
        </w:sdtPr>
        <w:sdtEndPr/>
        <w:sdtContent>
          <w:r w:rsidR="00835AC5">
            <w:rPr>
              <w:rFonts w:ascii="Times New Roman" w:hAnsi="Times New Roman" w:cs="Times New Roman"/>
              <w:sz w:val="24"/>
              <w:lang w:eastAsia="es-ES"/>
            </w:rPr>
            <w:fldChar w:fldCharType="begin"/>
          </w:r>
          <w:r w:rsidR="00835AC5">
            <w:rPr>
              <w:rFonts w:ascii="Times New Roman" w:hAnsi="Times New Roman" w:cs="Times New Roman"/>
              <w:sz w:val="24"/>
              <w:lang w:eastAsia="es-ES"/>
            </w:rPr>
            <w:instrText xml:space="preserve"> CITATION Cue18 \l 12298 </w:instrText>
          </w:r>
          <w:r w:rsidR="00835AC5">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(Cuesta, 2018)</w:t>
          </w:r>
          <w:r w:rsidR="00835AC5">
            <w:rPr>
              <w:rFonts w:ascii="Times New Roman" w:hAnsi="Times New Roman" w:cs="Times New Roman"/>
              <w:sz w:val="24"/>
              <w:lang w:eastAsia="es-ES"/>
            </w:rPr>
            <w:fldChar w:fldCharType="end"/>
          </w:r>
        </w:sdtContent>
      </w:sdt>
      <w:r w:rsidR="00835AC5">
        <w:rPr>
          <w:rFonts w:ascii="Times New Roman" w:hAnsi="Times New Roman" w:cs="Times New Roman"/>
          <w:sz w:val="24"/>
          <w:lang w:eastAsia="es-ES"/>
        </w:rPr>
        <w:t>.</w:t>
      </w:r>
      <w:r w:rsidR="00232862">
        <w:rPr>
          <w:rFonts w:ascii="Times New Roman" w:hAnsi="Times New Roman" w:cs="Times New Roman"/>
          <w:sz w:val="24"/>
          <w:lang w:eastAsia="es-ES"/>
        </w:rPr>
        <w:t xml:space="preserve"> </w:t>
      </w:r>
    </w:p>
    <w:p w14:paraId="4918D580" w14:textId="18DB81CE" w:rsidR="00AD31BB" w:rsidRDefault="00CE0AFD" w:rsidP="00FF32A8">
      <w:pPr>
        <w:spacing w:line="360" w:lineRule="auto"/>
        <w:ind w:firstLine="708"/>
        <w:jc w:val="both"/>
        <w:rPr>
          <w:rFonts w:ascii="Times New Roman" w:hAnsi="Times New Roman" w:cs="Times New Roman"/>
          <w:sz w:val="24"/>
          <w:lang w:eastAsia="es-ES"/>
        </w:rPr>
      </w:pPr>
      <w:r>
        <w:rPr>
          <w:rFonts w:ascii="Times New Roman" w:hAnsi="Times New Roman" w:cs="Times New Roman"/>
          <w:sz w:val="24"/>
          <w:lang w:eastAsia="es-ES"/>
        </w:rPr>
        <w:t>En los estudiantes, en cambio, el prestigio académico suele ser producto de las</w:t>
      </w:r>
      <w:r w:rsidR="00174704">
        <w:rPr>
          <w:rFonts w:ascii="Times New Roman" w:hAnsi="Times New Roman" w:cs="Times New Roman"/>
          <w:sz w:val="24"/>
          <w:lang w:eastAsia="es-ES"/>
        </w:rPr>
        <w:t xml:space="preserve"> </w:t>
      </w:r>
      <w:r w:rsidR="008D2B06">
        <w:rPr>
          <w:rFonts w:ascii="Times New Roman" w:hAnsi="Times New Roman" w:cs="Times New Roman"/>
          <w:sz w:val="24"/>
          <w:lang w:eastAsia="es-ES"/>
        </w:rPr>
        <w:t xml:space="preserve">calificaciones, </w:t>
      </w:r>
      <w:r>
        <w:rPr>
          <w:rFonts w:ascii="Times New Roman" w:hAnsi="Times New Roman" w:cs="Times New Roman"/>
          <w:sz w:val="24"/>
          <w:lang w:eastAsia="es-ES"/>
        </w:rPr>
        <w:t xml:space="preserve">y de la </w:t>
      </w:r>
      <w:r w:rsidR="008D2B06">
        <w:rPr>
          <w:rFonts w:ascii="Times New Roman" w:hAnsi="Times New Roman" w:cs="Times New Roman"/>
          <w:sz w:val="24"/>
          <w:lang w:eastAsia="es-ES"/>
        </w:rPr>
        <w:t xml:space="preserve">percepción </w:t>
      </w:r>
      <w:r w:rsidR="00C45A94">
        <w:rPr>
          <w:rFonts w:ascii="Times New Roman" w:hAnsi="Times New Roman" w:cs="Times New Roman"/>
          <w:sz w:val="24"/>
          <w:lang w:eastAsia="es-ES"/>
        </w:rPr>
        <w:t xml:space="preserve">tanto de docentes como de compañeros </w:t>
      </w:r>
      <w:r w:rsidR="008D2B06">
        <w:rPr>
          <w:rFonts w:ascii="Times New Roman" w:hAnsi="Times New Roman" w:cs="Times New Roman"/>
          <w:sz w:val="24"/>
          <w:lang w:eastAsia="es-ES"/>
        </w:rPr>
        <w:t>de</w:t>
      </w:r>
      <w:r w:rsidR="00C45A94">
        <w:rPr>
          <w:rFonts w:ascii="Times New Roman" w:hAnsi="Times New Roman" w:cs="Times New Roman"/>
          <w:sz w:val="24"/>
          <w:lang w:eastAsia="es-ES"/>
        </w:rPr>
        <w:t>l</w:t>
      </w:r>
      <w:r w:rsidR="008D2B06">
        <w:rPr>
          <w:rFonts w:ascii="Times New Roman" w:hAnsi="Times New Roman" w:cs="Times New Roman"/>
          <w:sz w:val="24"/>
          <w:lang w:eastAsia="es-ES"/>
        </w:rPr>
        <w:t xml:space="preserve"> nivel de inteligencia, </w:t>
      </w:r>
      <w:r w:rsidR="00C45A94">
        <w:rPr>
          <w:rFonts w:ascii="Times New Roman" w:hAnsi="Times New Roman" w:cs="Times New Roman"/>
          <w:sz w:val="24"/>
          <w:lang w:eastAsia="es-ES"/>
        </w:rPr>
        <w:t>saberes y destrezas académicas</w:t>
      </w:r>
      <w:r w:rsidR="008D2B06">
        <w:rPr>
          <w:rFonts w:ascii="Times New Roman" w:hAnsi="Times New Roman" w:cs="Times New Roman"/>
          <w:sz w:val="24"/>
          <w:lang w:eastAsia="es-ES"/>
        </w:rPr>
        <w:t>.</w:t>
      </w:r>
    </w:p>
    <w:p w14:paraId="790E8CF7" w14:textId="255A7A15" w:rsidR="00744061" w:rsidRPr="00744061" w:rsidRDefault="00744061" w:rsidP="00AD31BB">
      <w:pPr>
        <w:spacing w:line="360" w:lineRule="auto"/>
        <w:jc w:val="both"/>
        <w:rPr>
          <w:rFonts w:ascii="Times New Roman" w:hAnsi="Times New Roman" w:cs="Times New Roman"/>
          <w:b/>
          <w:bCs/>
          <w:sz w:val="24"/>
          <w:lang w:eastAsia="es-ES"/>
        </w:rPr>
      </w:pPr>
      <w:r w:rsidRPr="00744061">
        <w:rPr>
          <w:rFonts w:ascii="Times New Roman" w:hAnsi="Times New Roman" w:cs="Times New Roman"/>
          <w:b/>
          <w:bCs/>
          <w:sz w:val="24"/>
          <w:lang w:eastAsia="es-ES"/>
        </w:rPr>
        <w:t>Efectos</w:t>
      </w:r>
    </w:p>
    <w:p w14:paraId="0AF5F9D2" w14:textId="72D06380" w:rsidR="00AD31BB" w:rsidRDefault="00AD31BB" w:rsidP="00AD31BB">
      <w:pPr>
        <w:spacing w:line="360" w:lineRule="auto"/>
        <w:jc w:val="both"/>
        <w:rPr>
          <w:rFonts w:ascii="Times New Roman" w:hAnsi="Times New Roman" w:cs="Times New Roman"/>
          <w:sz w:val="24"/>
          <w:lang w:eastAsia="es-ES"/>
        </w:rPr>
      </w:pPr>
      <w:r>
        <w:rPr>
          <w:rFonts w:ascii="Times New Roman" w:hAnsi="Times New Roman" w:cs="Times New Roman"/>
          <w:sz w:val="24"/>
          <w:lang w:eastAsia="es-ES"/>
        </w:rPr>
        <w:t>Lo interesante d</w:t>
      </w:r>
      <w:r w:rsidRPr="00AD31BB">
        <w:rPr>
          <w:rFonts w:ascii="Times New Roman" w:hAnsi="Times New Roman" w:cs="Times New Roman"/>
          <w:sz w:val="24"/>
          <w:lang w:eastAsia="es-ES"/>
        </w:rPr>
        <w:t xml:space="preserve">el prestigio </w:t>
      </w:r>
      <w:r>
        <w:rPr>
          <w:rFonts w:ascii="Times New Roman" w:hAnsi="Times New Roman" w:cs="Times New Roman"/>
          <w:sz w:val="24"/>
          <w:lang w:eastAsia="es-ES"/>
        </w:rPr>
        <w:t>es que “</w:t>
      </w:r>
      <w:r w:rsidRPr="00AD31BB">
        <w:rPr>
          <w:rFonts w:ascii="Times New Roman" w:hAnsi="Times New Roman" w:cs="Times New Roman"/>
          <w:sz w:val="24"/>
          <w:lang w:eastAsia="es-ES"/>
        </w:rPr>
        <w:t>puede ser definido como un tipo de poder que se</w:t>
      </w:r>
      <w:r>
        <w:rPr>
          <w:rFonts w:ascii="Times New Roman" w:hAnsi="Times New Roman" w:cs="Times New Roman"/>
          <w:sz w:val="24"/>
          <w:lang w:eastAsia="es-ES"/>
        </w:rPr>
        <w:t xml:space="preserve"> </w:t>
      </w:r>
      <w:r w:rsidRPr="00AD31BB">
        <w:rPr>
          <w:rFonts w:ascii="Times New Roman" w:hAnsi="Times New Roman" w:cs="Times New Roman"/>
          <w:sz w:val="24"/>
          <w:lang w:eastAsia="es-ES"/>
        </w:rPr>
        <w:t>funda en el grado de reconocimiento otorgado por los otros y por el grado de influencia</w:t>
      </w:r>
      <w:r>
        <w:rPr>
          <w:rFonts w:ascii="Times New Roman" w:hAnsi="Times New Roman" w:cs="Times New Roman"/>
          <w:sz w:val="24"/>
          <w:lang w:eastAsia="es-ES"/>
        </w:rPr>
        <w:t xml:space="preserve"> </w:t>
      </w:r>
      <w:r w:rsidRPr="00AD31BB">
        <w:rPr>
          <w:rFonts w:ascii="Times New Roman" w:hAnsi="Times New Roman" w:cs="Times New Roman"/>
          <w:sz w:val="24"/>
          <w:lang w:eastAsia="es-ES"/>
        </w:rPr>
        <w:t>que se ejerce sobre los demás</w:t>
      </w:r>
      <w:r>
        <w:rPr>
          <w:rFonts w:ascii="Times New Roman" w:hAnsi="Times New Roman" w:cs="Times New Roman"/>
          <w:sz w:val="24"/>
          <w:lang w:eastAsia="es-ES"/>
        </w:rPr>
        <w:t xml:space="preserve">” </w:t>
      </w:r>
      <w:sdt>
        <w:sdtPr>
          <w:rPr>
            <w:rFonts w:ascii="Times New Roman" w:hAnsi="Times New Roman" w:cs="Times New Roman"/>
            <w:sz w:val="24"/>
            <w:lang w:eastAsia="es-ES"/>
          </w:rPr>
          <w:id w:val="-1776006453"/>
          <w:citation/>
        </w:sdtPr>
        <w:sdtEndPr/>
        <w:sdtContent>
          <w:r w:rsidR="00CC2CC5">
            <w:rPr>
              <w:rFonts w:ascii="Times New Roman" w:hAnsi="Times New Roman" w:cs="Times New Roman"/>
              <w:sz w:val="24"/>
              <w:lang w:eastAsia="es-ES"/>
            </w:rPr>
            <w:fldChar w:fldCharType="begin"/>
          </w:r>
          <w:r w:rsidR="00CC2CC5">
            <w:rPr>
              <w:rFonts w:ascii="Times New Roman" w:hAnsi="Times New Roman" w:cs="Times New Roman"/>
              <w:sz w:val="24"/>
              <w:lang w:eastAsia="es-ES"/>
            </w:rPr>
            <w:instrText xml:space="preserve">CITATION Fil14 \p 2 \l 12298 </w:instrText>
          </w:r>
          <w:r w:rsidR="00CC2CC5">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(Filippa, Tejada, Martín, &amp; Cabrera, 2014, pág. 2)</w:t>
          </w:r>
          <w:r w:rsidR="00CC2CC5">
            <w:rPr>
              <w:rFonts w:ascii="Times New Roman" w:hAnsi="Times New Roman" w:cs="Times New Roman"/>
              <w:sz w:val="24"/>
              <w:lang w:eastAsia="es-ES"/>
            </w:rPr>
            <w:fldChar w:fldCharType="end"/>
          </w:r>
        </w:sdtContent>
      </w:sdt>
      <w:r w:rsidR="00B97E67">
        <w:rPr>
          <w:rFonts w:ascii="Times New Roman" w:hAnsi="Times New Roman" w:cs="Times New Roman"/>
          <w:sz w:val="24"/>
          <w:lang w:eastAsia="es-ES"/>
        </w:rPr>
        <w:t xml:space="preserve">. Así, el prestigio académico otorga estatus al que lo ostenta y logra ciertos beneficios. En las </w:t>
      </w:r>
      <w:r w:rsidR="00E869C3">
        <w:rPr>
          <w:rFonts w:ascii="Times New Roman" w:hAnsi="Times New Roman" w:cs="Times New Roman"/>
          <w:sz w:val="24"/>
          <w:lang w:eastAsia="es-ES"/>
        </w:rPr>
        <w:t>carreras universitarias el prestigio</w:t>
      </w:r>
      <w:r w:rsidR="00BB3EDA">
        <w:rPr>
          <w:rFonts w:ascii="Times New Roman" w:hAnsi="Times New Roman" w:cs="Times New Roman"/>
          <w:sz w:val="24"/>
          <w:lang w:eastAsia="es-ES"/>
        </w:rPr>
        <w:t xml:space="preserve"> se traduce en una mayor demanda. De igual forma,</w:t>
      </w:r>
      <w:r w:rsidR="00E869C3">
        <w:rPr>
          <w:rFonts w:ascii="Times New Roman" w:hAnsi="Times New Roman" w:cs="Times New Roman"/>
          <w:sz w:val="24"/>
          <w:lang w:eastAsia="es-ES"/>
        </w:rPr>
        <w:t xml:space="preserve"> en las </w:t>
      </w:r>
      <w:r w:rsidR="00B97E67">
        <w:rPr>
          <w:rFonts w:ascii="Times New Roman" w:hAnsi="Times New Roman" w:cs="Times New Roman"/>
          <w:sz w:val="24"/>
          <w:lang w:eastAsia="es-ES"/>
        </w:rPr>
        <w:t xml:space="preserve">universidades </w:t>
      </w:r>
      <w:r w:rsidR="00B97E67" w:rsidRPr="00CC2CC5">
        <w:rPr>
          <w:rFonts w:ascii="Times New Roman" w:hAnsi="Times New Roman" w:cs="Times New Roman"/>
          <w:sz w:val="24"/>
          <w:lang w:eastAsia="es-ES"/>
        </w:rPr>
        <w:t xml:space="preserve">impacta </w:t>
      </w:r>
      <w:r w:rsidR="00B97E67">
        <w:rPr>
          <w:rFonts w:ascii="Times New Roman" w:hAnsi="Times New Roman" w:cs="Times New Roman"/>
          <w:sz w:val="24"/>
          <w:lang w:eastAsia="es-ES"/>
        </w:rPr>
        <w:t xml:space="preserve">en el posicionamiento en el mercado, es decir, </w:t>
      </w:r>
      <w:r w:rsidR="00B97E67" w:rsidRPr="00CC2CC5">
        <w:rPr>
          <w:rFonts w:ascii="Times New Roman" w:hAnsi="Times New Roman" w:cs="Times New Roman"/>
          <w:sz w:val="24"/>
          <w:lang w:eastAsia="es-ES"/>
        </w:rPr>
        <w:t>en el número</w:t>
      </w:r>
      <w:r w:rsidR="00B97E67">
        <w:rPr>
          <w:rFonts w:ascii="Times New Roman" w:hAnsi="Times New Roman" w:cs="Times New Roman"/>
          <w:sz w:val="24"/>
          <w:lang w:eastAsia="es-ES"/>
        </w:rPr>
        <w:t xml:space="preserve"> </w:t>
      </w:r>
      <w:r w:rsidR="00B97E67" w:rsidRPr="00CC2CC5">
        <w:rPr>
          <w:rFonts w:ascii="Times New Roman" w:hAnsi="Times New Roman" w:cs="Times New Roman"/>
          <w:sz w:val="24"/>
          <w:lang w:eastAsia="es-ES"/>
        </w:rPr>
        <w:t>de matriculados y, por ende, en</w:t>
      </w:r>
      <w:r w:rsidR="00B97E67">
        <w:rPr>
          <w:rFonts w:ascii="Times New Roman" w:hAnsi="Times New Roman" w:cs="Times New Roman"/>
          <w:sz w:val="24"/>
          <w:lang w:eastAsia="es-ES"/>
        </w:rPr>
        <w:t xml:space="preserve"> los</w:t>
      </w:r>
      <w:r w:rsidR="00B97E67" w:rsidRPr="00CC2CC5">
        <w:rPr>
          <w:rFonts w:ascii="Times New Roman" w:hAnsi="Times New Roman" w:cs="Times New Roman"/>
          <w:sz w:val="24"/>
          <w:lang w:eastAsia="es-ES"/>
        </w:rPr>
        <w:t xml:space="preserve"> ingresos</w:t>
      </w:r>
      <w:r w:rsidR="00B97E67">
        <w:rPr>
          <w:rFonts w:ascii="Times New Roman" w:hAnsi="Times New Roman" w:cs="Times New Roman"/>
          <w:sz w:val="24"/>
          <w:lang w:eastAsia="es-ES"/>
        </w:rPr>
        <w:t xml:space="preserve"> de la institución </w:t>
      </w:r>
      <w:sdt>
        <w:sdtPr>
          <w:rPr>
            <w:rFonts w:ascii="Times New Roman" w:hAnsi="Times New Roman" w:cs="Times New Roman"/>
            <w:sz w:val="24"/>
            <w:lang w:eastAsia="es-ES"/>
          </w:rPr>
          <w:id w:val="-1478378459"/>
          <w:citation/>
        </w:sdtPr>
        <w:sdtEndPr/>
        <w:sdtContent>
          <w:r w:rsidR="00B97E67">
            <w:rPr>
              <w:rFonts w:ascii="Times New Roman" w:hAnsi="Times New Roman" w:cs="Times New Roman"/>
              <w:sz w:val="24"/>
              <w:lang w:eastAsia="es-ES"/>
            </w:rPr>
            <w:fldChar w:fldCharType="begin"/>
          </w:r>
          <w:r w:rsidR="00B97E67">
            <w:rPr>
              <w:rFonts w:ascii="Times New Roman" w:hAnsi="Times New Roman" w:cs="Times New Roman"/>
              <w:sz w:val="24"/>
              <w:lang w:eastAsia="es-ES"/>
            </w:rPr>
            <w:instrText xml:space="preserve"> CITATION Cue18 \l 12298 </w:instrText>
          </w:r>
          <w:r w:rsidR="00B97E67">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(Cuesta, 2018)</w:t>
          </w:r>
          <w:r w:rsidR="00B97E67">
            <w:rPr>
              <w:rFonts w:ascii="Times New Roman" w:hAnsi="Times New Roman" w:cs="Times New Roman"/>
              <w:sz w:val="24"/>
              <w:lang w:eastAsia="es-ES"/>
            </w:rPr>
            <w:fldChar w:fldCharType="end"/>
          </w:r>
        </w:sdtContent>
      </w:sdt>
      <w:r w:rsidR="00B97E67" w:rsidRPr="00CC2CC5">
        <w:rPr>
          <w:rFonts w:ascii="Times New Roman" w:hAnsi="Times New Roman" w:cs="Times New Roman"/>
          <w:sz w:val="24"/>
          <w:lang w:eastAsia="es-ES"/>
        </w:rPr>
        <w:t>.</w:t>
      </w:r>
      <w:r w:rsidR="00B97E67">
        <w:rPr>
          <w:rFonts w:ascii="Times New Roman" w:hAnsi="Times New Roman" w:cs="Times New Roman"/>
          <w:sz w:val="24"/>
          <w:lang w:eastAsia="es-ES"/>
        </w:rPr>
        <w:t xml:space="preserve"> </w:t>
      </w:r>
      <w:r w:rsidR="00921D91">
        <w:rPr>
          <w:rFonts w:ascii="Times New Roman" w:hAnsi="Times New Roman" w:cs="Times New Roman"/>
          <w:sz w:val="24"/>
          <w:lang w:eastAsia="es-ES"/>
        </w:rPr>
        <w:t>Y e</w:t>
      </w:r>
      <w:r>
        <w:rPr>
          <w:rFonts w:ascii="Times New Roman" w:hAnsi="Times New Roman" w:cs="Times New Roman"/>
          <w:sz w:val="24"/>
          <w:lang w:eastAsia="es-ES"/>
        </w:rPr>
        <w:t>l prestigio de los docentes determina su vigencia</w:t>
      </w:r>
      <w:r w:rsidR="00232862">
        <w:rPr>
          <w:rFonts w:ascii="Times New Roman" w:hAnsi="Times New Roman" w:cs="Times New Roman"/>
          <w:sz w:val="24"/>
          <w:lang w:eastAsia="es-ES"/>
        </w:rPr>
        <w:t xml:space="preserve"> y permanencia en los programas educativos</w:t>
      </w:r>
      <w:r>
        <w:rPr>
          <w:rFonts w:ascii="Times New Roman" w:hAnsi="Times New Roman" w:cs="Times New Roman"/>
          <w:sz w:val="24"/>
          <w:lang w:eastAsia="es-ES"/>
        </w:rPr>
        <w:t xml:space="preserve"> </w:t>
      </w:r>
      <w:sdt>
        <w:sdtPr>
          <w:rPr>
            <w:rFonts w:ascii="Times New Roman" w:hAnsi="Times New Roman" w:cs="Times New Roman"/>
            <w:sz w:val="24"/>
            <w:lang w:eastAsia="es-ES"/>
          </w:rPr>
          <w:id w:val="826486931"/>
          <w:citation/>
        </w:sdtPr>
        <w:sdtEndPr/>
        <w:sdtContent>
          <w:r w:rsidR="00CC2CC5">
            <w:rPr>
              <w:rFonts w:ascii="Times New Roman" w:hAnsi="Times New Roman" w:cs="Times New Roman"/>
              <w:sz w:val="24"/>
              <w:lang w:eastAsia="es-ES"/>
            </w:rPr>
            <w:fldChar w:fldCharType="begin"/>
          </w:r>
          <w:r w:rsidR="00CC2CC5">
            <w:rPr>
              <w:rFonts w:ascii="Times New Roman" w:hAnsi="Times New Roman" w:cs="Times New Roman"/>
              <w:sz w:val="24"/>
              <w:lang w:eastAsia="es-ES"/>
            </w:rPr>
            <w:instrText xml:space="preserve"> CITATION Cue18 \l 12298 </w:instrText>
          </w:r>
          <w:r w:rsidR="00CC2CC5">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(Cuesta, 2018)</w:t>
          </w:r>
          <w:r w:rsidR="00CC2CC5">
            <w:rPr>
              <w:rFonts w:ascii="Times New Roman" w:hAnsi="Times New Roman" w:cs="Times New Roman"/>
              <w:sz w:val="24"/>
              <w:lang w:eastAsia="es-ES"/>
            </w:rPr>
            <w:fldChar w:fldCharType="end"/>
          </w:r>
        </w:sdtContent>
      </w:sdt>
      <w:r w:rsidR="00CC2CC5">
        <w:rPr>
          <w:rFonts w:ascii="Times New Roman" w:hAnsi="Times New Roman" w:cs="Times New Roman"/>
          <w:sz w:val="24"/>
          <w:lang w:eastAsia="es-ES"/>
        </w:rPr>
        <w:t>,</w:t>
      </w:r>
      <w:r w:rsidR="00B97E67">
        <w:rPr>
          <w:rFonts w:ascii="Times New Roman" w:hAnsi="Times New Roman" w:cs="Times New Roman"/>
          <w:sz w:val="24"/>
          <w:lang w:eastAsia="es-ES"/>
        </w:rPr>
        <w:t xml:space="preserve"> y facilita que sus estudiantes reconozcan su autoridad. </w:t>
      </w:r>
    </w:p>
    <w:p w14:paraId="72259484" w14:textId="1688EA50" w:rsidR="00E869C3" w:rsidRDefault="00E869C3" w:rsidP="00FF32A8">
      <w:pPr>
        <w:spacing w:line="360" w:lineRule="auto"/>
        <w:ind w:firstLine="708"/>
        <w:jc w:val="both"/>
        <w:rPr>
          <w:rFonts w:ascii="Times New Roman" w:hAnsi="Times New Roman" w:cs="Times New Roman"/>
          <w:sz w:val="24"/>
          <w:lang w:eastAsia="es-ES"/>
        </w:rPr>
      </w:pPr>
      <w:r>
        <w:rPr>
          <w:rFonts w:ascii="Times New Roman" w:hAnsi="Times New Roman" w:cs="Times New Roman"/>
          <w:sz w:val="24"/>
          <w:lang w:eastAsia="es-ES"/>
        </w:rPr>
        <w:t>Si es así con</w:t>
      </w:r>
      <w:r w:rsidR="00921D91">
        <w:rPr>
          <w:rFonts w:ascii="Times New Roman" w:hAnsi="Times New Roman" w:cs="Times New Roman"/>
          <w:sz w:val="24"/>
          <w:lang w:eastAsia="es-ES"/>
        </w:rPr>
        <w:t xml:space="preserve"> estos entes, entonces es de suponer que en los estudiantes el prestigio académico también les confiera estatus, poder e influencia, en particular sobre los docentes y sobre sus compañeros, que son quienes le asignan ese prestigio </w:t>
      </w:r>
      <w:r w:rsidR="00823950">
        <w:rPr>
          <w:rFonts w:ascii="Times New Roman" w:hAnsi="Times New Roman" w:cs="Times New Roman"/>
          <w:sz w:val="24"/>
          <w:lang w:eastAsia="es-ES"/>
        </w:rPr>
        <w:t>gracias a</w:t>
      </w:r>
      <w:r w:rsidR="00921D91" w:rsidRPr="00921D91">
        <w:rPr>
          <w:rFonts w:ascii="Times New Roman" w:hAnsi="Times New Roman" w:cs="Times New Roman"/>
          <w:sz w:val="24"/>
          <w:lang w:eastAsia="es-ES"/>
        </w:rPr>
        <w:t xml:space="preserve"> sus méritos y acciones.</w:t>
      </w:r>
    </w:p>
    <w:p w14:paraId="0FDAA3F4" w14:textId="77777777" w:rsidR="00F87F39" w:rsidRDefault="00F87F39">
      <w:pPr>
        <w:rPr>
          <w:rFonts w:ascii="Times New Roman" w:hAnsi="Times New Roman" w:cs="Times New Roman"/>
          <w:b/>
          <w:bCs/>
          <w:sz w:val="24"/>
          <w:lang w:eastAsia="es-ES"/>
        </w:rPr>
      </w:pPr>
      <w:r>
        <w:rPr>
          <w:rFonts w:ascii="Times New Roman" w:hAnsi="Times New Roman" w:cs="Times New Roman"/>
          <w:b/>
          <w:bCs/>
          <w:sz w:val="24"/>
          <w:lang w:eastAsia="es-ES"/>
        </w:rPr>
        <w:br w:type="page"/>
      </w:r>
    </w:p>
    <w:p w14:paraId="1027D2FE" w14:textId="009C8659" w:rsidR="00C02BAB" w:rsidRPr="009920A8" w:rsidRDefault="00751E5F" w:rsidP="00BA5D14">
      <w:pPr>
        <w:spacing w:line="360" w:lineRule="auto"/>
        <w:jc w:val="both"/>
        <w:rPr>
          <w:rFonts w:ascii="Times New Roman" w:hAnsi="Times New Roman" w:cs="Times New Roman"/>
          <w:b/>
          <w:bCs/>
          <w:sz w:val="24"/>
          <w:lang w:eastAsia="es-ES"/>
        </w:rPr>
      </w:pPr>
      <w:r>
        <w:rPr>
          <w:rFonts w:ascii="Times New Roman" w:hAnsi="Times New Roman" w:cs="Times New Roman"/>
          <w:b/>
          <w:bCs/>
          <w:sz w:val="24"/>
          <w:lang w:eastAsia="es-ES"/>
        </w:rPr>
        <w:lastRenderedPageBreak/>
        <w:t xml:space="preserve">2.4. </w:t>
      </w:r>
      <w:r w:rsidR="009920A8" w:rsidRPr="009920A8">
        <w:rPr>
          <w:rFonts w:ascii="Times New Roman" w:hAnsi="Times New Roman" w:cs="Times New Roman"/>
          <w:b/>
          <w:bCs/>
          <w:sz w:val="24"/>
          <w:lang w:eastAsia="es-ES"/>
        </w:rPr>
        <w:t>DISCURSO</w:t>
      </w:r>
    </w:p>
    <w:p w14:paraId="2B52D0CD" w14:textId="481EE335" w:rsidR="00BA5D14" w:rsidRPr="00BA5D14" w:rsidRDefault="00BA5D14" w:rsidP="00BA5D14">
      <w:pPr>
        <w:spacing w:line="360" w:lineRule="auto"/>
        <w:jc w:val="both"/>
        <w:rPr>
          <w:rFonts w:ascii="Times New Roman" w:hAnsi="Times New Roman" w:cs="Times New Roman"/>
          <w:sz w:val="24"/>
          <w:lang w:eastAsia="es-ES"/>
        </w:rPr>
      </w:pPr>
      <w:r w:rsidRPr="00BA5D14">
        <w:rPr>
          <w:rFonts w:ascii="Times New Roman" w:hAnsi="Times New Roman" w:cs="Times New Roman"/>
          <w:sz w:val="24"/>
          <w:lang w:eastAsia="es-ES"/>
        </w:rPr>
        <w:t xml:space="preserve">Calsamiglia y Tusón (1999) </w:t>
      </w:r>
      <w:r w:rsidR="00044DD2">
        <w:rPr>
          <w:rFonts w:ascii="Times New Roman" w:hAnsi="Times New Roman" w:cs="Times New Roman"/>
          <w:sz w:val="24"/>
          <w:lang w:eastAsia="es-ES"/>
        </w:rPr>
        <w:t>manifiestan</w:t>
      </w:r>
      <w:r w:rsidRPr="00BA5D14">
        <w:rPr>
          <w:rFonts w:ascii="Times New Roman" w:hAnsi="Times New Roman" w:cs="Times New Roman"/>
          <w:sz w:val="24"/>
          <w:lang w:eastAsia="es-ES"/>
        </w:rPr>
        <w:t xml:space="preserve"> que el discurso es una práctica social, “una forma de acción entre las personas que se articula a partir del </w:t>
      </w:r>
      <w:r w:rsidRPr="00BA5D14">
        <w:rPr>
          <w:rFonts w:ascii="Times New Roman" w:hAnsi="Times New Roman" w:cs="Times New Roman"/>
          <w:i/>
          <w:iCs/>
          <w:sz w:val="24"/>
          <w:lang w:eastAsia="es-ES"/>
        </w:rPr>
        <w:t>uso lingüístico contextualizado</w:t>
      </w:r>
      <w:r w:rsidRPr="00BA5D14">
        <w:rPr>
          <w:rFonts w:ascii="Times New Roman" w:hAnsi="Times New Roman" w:cs="Times New Roman"/>
          <w:sz w:val="24"/>
          <w:lang w:eastAsia="es-ES"/>
        </w:rPr>
        <w:t xml:space="preserve">, ya sea oral o escrito” </w:t>
      </w:r>
      <w:sdt>
        <w:sdtPr>
          <w:rPr>
            <w:rFonts w:ascii="Times New Roman" w:hAnsi="Times New Roman" w:cs="Times New Roman"/>
            <w:sz w:val="24"/>
            <w:lang w:eastAsia="es-ES"/>
          </w:rPr>
          <w:id w:val="1984199482"/>
          <w:citation/>
        </w:sdtPr>
        <w:sdtEndPr/>
        <w:sdtContent>
          <w:r w:rsidR="00802DF8">
            <w:rPr>
              <w:rFonts w:ascii="Times New Roman" w:hAnsi="Times New Roman" w:cs="Times New Roman"/>
              <w:sz w:val="24"/>
              <w:lang w:eastAsia="es-ES"/>
            </w:rPr>
            <w:fldChar w:fldCharType="begin"/>
          </w:r>
          <w:r w:rsidR="00802DF8">
            <w:rPr>
              <w:rFonts w:ascii="Times New Roman" w:hAnsi="Times New Roman" w:cs="Times New Roman"/>
              <w:sz w:val="24"/>
              <w:lang w:eastAsia="es-ES"/>
            </w:rPr>
            <w:instrText xml:space="preserve">CITATION Cal991 \p 15 \n  \y  \t  \l 12298 </w:instrText>
          </w:r>
          <w:r w:rsidR="00802DF8">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(pág. 15)</w:t>
          </w:r>
          <w:r w:rsidR="00802DF8">
            <w:rPr>
              <w:rFonts w:ascii="Times New Roman" w:hAnsi="Times New Roman" w:cs="Times New Roman"/>
              <w:sz w:val="24"/>
              <w:lang w:eastAsia="es-ES"/>
            </w:rPr>
            <w:fldChar w:fldCharType="end"/>
          </w:r>
        </w:sdtContent>
      </w:sdt>
    </w:p>
    <w:p w14:paraId="232106BD" w14:textId="12374BCB" w:rsidR="00BA5D14" w:rsidRPr="00BA5D14" w:rsidRDefault="00BA5D14" w:rsidP="00FF32A8">
      <w:pPr>
        <w:spacing w:line="360" w:lineRule="auto"/>
        <w:ind w:firstLine="708"/>
        <w:jc w:val="both"/>
        <w:rPr>
          <w:rFonts w:ascii="Times New Roman" w:hAnsi="Times New Roman" w:cs="Times New Roman"/>
          <w:sz w:val="24"/>
          <w:lang w:val="es-ES" w:eastAsia="es-ES"/>
        </w:rPr>
      </w:pPr>
      <w:r w:rsidRPr="00BA5D14">
        <w:rPr>
          <w:rFonts w:ascii="Times New Roman" w:hAnsi="Times New Roman" w:cs="Times New Roman"/>
          <w:sz w:val="24"/>
          <w:lang w:eastAsia="es-ES"/>
        </w:rPr>
        <w:t xml:space="preserve">“Un discurso </w:t>
      </w:r>
      <w:r w:rsidRPr="00BA5D14">
        <w:rPr>
          <w:rFonts w:ascii="Times New Roman" w:hAnsi="Times New Roman" w:cs="Times New Roman"/>
          <w:sz w:val="24"/>
          <w:lang w:val="es-ES" w:eastAsia="es-ES"/>
        </w:rPr>
        <w:t xml:space="preserve">se refiere al uso del lenguaje de individuos relacionado a la formación cultural, social y política determinadas por sus interacciones dentro de la sociedad” </w:t>
      </w:r>
      <w:sdt>
        <w:sdtPr>
          <w:rPr>
            <w:rFonts w:ascii="Times New Roman" w:hAnsi="Times New Roman" w:cs="Times New Roman"/>
            <w:sz w:val="24"/>
            <w:lang w:val="es-ES" w:eastAsia="es-ES"/>
          </w:rPr>
          <w:id w:val="784316522"/>
          <w:citation/>
        </w:sdtPr>
        <w:sdtEndPr/>
        <w:sdtContent>
          <w:r w:rsidRPr="00BA5D14">
            <w:rPr>
              <w:rFonts w:ascii="Times New Roman" w:hAnsi="Times New Roman" w:cs="Times New Roman"/>
              <w:sz w:val="24"/>
              <w:lang w:val="es-ES" w:eastAsia="es-ES"/>
            </w:rPr>
            <w:fldChar w:fldCharType="begin"/>
          </w:r>
          <w:r w:rsidRPr="00BA5D14">
            <w:rPr>
              <w:rFonts w:ascii="Times New Roman" w:hAnsi="Times New Roman" w:cs="Times New Roman"/>
              <w:sz w:val="24"/>
              <w:lang w:eastAsia="es-ES"/>
            </w:rPr>
            <w:instrText xml:space="preserve">CITATION Urr13 \p 51 \l 12298 </w:instrText>
          </w:r>
          <w:r w:rsidRPr="00BA5D14">
            <w:rPr>
              <w:rFonts w:ascii="Times New Roman" w:hAnsi="Times New Roman" w:cs="Times New Roman"/>
              <w:sz w:val="24"/>
              <w:lang w:val="es-ES" w:eastAsia="es-ES"/>
            </w:rPr>
            <w:fldChar w:fldCharType="separate"/>
          </w:r>
          <w:r w:rsidR="000238DA" w:rsidRPr="000238DA">
            <w:rPr>
              <w:rFonts w:ascii="Times New Roman" w:hAnsi="Times New Roman" w:cs="Times New Roman"/>
              <w:noProof/>
              <w:sz w:val="24"/>
              <w:lang w:eastAsia="es-ES"/>
            </w:rPr>
            <w:t>(Urra, Muñoz, &amp; Peña, 2013, pág. 51)</w:t>
          </w:r>
          <w:r w:rsidRPr="00BA5D14">
            <w:rPr>
              <w:rFonts w:ascii="Times New Roman" w:hAnsi="Times New Roman" w:cs="Times New Roman"/>
              <w:sz w:val="24"/>
              <w:lang w:val="en-US" w:eastAsia="es-ES"/>
            </w:rPr>
            <w:fldChar w:fldCharType="end"/>
          </w:r>
        </w:sdtContent>
      </w:sdt>
      <w:r w:rsidRPr="00BA5D14">
        <w:rPr>
          <w:rFonts w:ascii="Times New Roman" w:hAnsi="Times New Roman" w:cs="Times New Roman"/>
          <w:sz w:val="24"/>
          <w:lang w:val="es-ES" w:eastAsia="es-ES"/>
        </w:rPr>
        <w:t xml:space="preserve">. Consiste en la producción de enunciados - en la que </w:t>
      </w:r>
      <w:r w:rsidR="00B9042A">
        <w:rPr>
          <w:rFonts w:ascii="Times New Roman" w:hAnsi="Times New Roman" w:cs="Times New Roman"/>
          <w:sz w:val="24"/>
          <w:lang w:val="es-ES" w:eastAsia="es-ES"/>
        </w:rPr>
        <w:t>con</w:t>
      </w:r>
      <w:r w:rsidR="00E77B7F">
        <w:rPr>
          <w:rFonts w:ascii="Times New Roman" w:hAnsi="Times New Roman" w:cs="Times New Roman"/>
          <w:sz w:val="24"/>
          <w:lang w:val="es-ES" w:eastAsia="es-ES"/>
        </w:rPr>
        <w:t>fluyen</w:t>
      </w:r>
      <w:r w:rsidRPr="00BA5D14">
        <w:rPr>
          <w:rFonts w:ascii="Times New Roman" w:hAnsi="Times New Roman" w:cs="Times New Roman"/>
          <w:sz w:val="24"/>
          <w:lang w:val="es-ES" w:eastAsia="es-ES"/>
        </w:rPr>
        <w:t xml:space="preserve"> varios factores internos y externos - con determinado fin dentro de una situación comunicativa. </w:t>
      </w:r>
    </w:p>
    <w:p w14:paraId="450C5854" w14:textId="77777777" w:rsidR="00BA5D14" w:rsidRPr="00BA5D14" w:rsidRDefault="00BA5D14" w:rsidP="00BA5D14">
      <w:pPr>
        <w:spacing w:line="360" w:lineRule="auto"/>
        <w:jc w:val="both"/>
        <w:rPr>
          <w:rFonts w:ascii="Times New Roman" w:hAnsi="Times New Roman" w:cs="Times New Roman"/>
          <w:b/>
          <w:sz w:val="24"/>
          <w:lang w:val="es-ES" w:eastAsia="es-ES"/>
        </w:rPr>
      </w:pPr>
      <w:r w:rsidRPr="00BA5D14">
        <w:rPr>
          <w:rFonts w:ascii="Times New Roman" w:hAnsi="Times New Roman" w:cs="Times New Roman"/>
          <w:b/>
          <w:sz w:val="24"/>
          <w:lang w:val="es-ES" w:eastAsia="es-ES"/>
        </w:rPr>
        <w:t>Unidades de análisis</w:t>
      </w:r>
    </w:p>
    <w:p w14:paraId="05A555ED" w14:textId="14C40E5D" w:rsidR="00BA5D14" w:rsidRPr="00BA5D14" w:rsidRDefault="00BA5D14" w:rsidP="00BA5D14">
      <w:pPr>
        <w:spacing w:line="360" w:lineRule="auto"/>
        <w:jc w:val="both"/>
        <w:rPr>
          <w:rFonts w:ascii="Times New Roman" w:hAnsi="Times New Roman" w:cs="Times New Roman"/>
          <w:sz w:val="24"/>
          <w:lang w:eastAsia="es-ES"/>
        </w:rPr>
      </w:pPr>
      <w:r w:rsidRPr="00BA5D14">
        <w:rPr>
          <w:rFonts w:ascii="Times New Roman" w:hAnsi="Times New Roman" w:cs="Times New Roman"/>
          <w:sz w:val="24"/>
          <w:lang w:eastAsia="es-ES"/>
        </w:rPr>
        <w:t>La unidad básica para el análisis del discurso, refieren Calsamiglia y Tusón (1999), es el enunciado, el cual se entiende como el “producto concreto y tangible de un proceso de enunciación realizado por un enunciador y destinado a un enunciatario”</w:t>
      </w:r>
      <w:r w:rsidR="00802DF8">
        <w:rPr>
          <w:rFonts w:ascii="Times New Roman" w:hAnsi="Times New Roman" w:cs="Times New Roman"/>
          <w:sz w:val="24"/>
          <w:lang w:eastAsia="es-ES"/>
        </w:rPr>
        <w:t xml:space="preserve"> </w:t>
      </w:r>
      <w:sdt>
        <w:sdtPr>
          <w:rPr>
            <w:rFonts w:ascii="Times New Roman" w:hAnsi="Times New Roman" w:cs="Times New Roman"/>
            <w:sz w:val="24"/>
            <w:lang w:eastAsia="es-ES"/>
          </w:rPr>
          <w:id w:val="-2011360334"/>
          <w:citation/>
        </w:sdtPr>
        <w:sdtEndPr/>
        <w:sdtContent>
          <w:r w:rsidR="00802DF8">
            <w:rPr>
              <w:rFonts w:ascii="Times New Roman" w:hAnsi="Times New Roman" w:cs="Times New Roman"/>
              <w:sz w:val="24"/>
              <w:lang w:eastAsia="es-ES"/>
            </w:rPr>
            <w:fldChar w:fldCharType="begin"/>
          </w:r>
          <w:r w:rsidR="00802DF8">
            <w:rPr>
              <w:rFonts w:ascii="Times New Roman" w:hAnsi="Times New Roman" w:cs="Times New Roman"/>
              <w:sz w:val="24"/>
              <w:lang w:eastAsia="es-ES"/>
            </w:rPr>
            <w:instrText xml:space="preserve">CITATION Cal991 \p 17 \t  \l 12298 </w:instrText>
          </w:r>
          <w:r w:rsidR="00802DF8">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(Calsamiglia &amp; Tusón, 1999, pág. 17)</w:t>
          </w:r>
          <w:r w:rsidR="00802DF8">
            <w:rPr>
              <w:rFonts w:ascii="Times New Roman" w:hAnsi="Times New Roman" w:cs="Times New Roman"/>
              <w:sz w:val="24"/>
              <w:lang w:eastAsia="es-ES"/>
            </w:rPr>
            <w:fldChar w:fldCharType="end"/>
          </w:r>
        </w:sdtContent>
      </w:sdt>
      <w:r w:rsidRPr="00BA5D14">
        <w:rPr>
          <w:rFonts w:ascii="Times New Roman" w:hAnsi="Times New Roman" w:cs="Times New Roman"/>
          <w:sz w:val="24"/>
          <w:lang w:eastAsia="es-ES"/>
        </w:rPr>
        <w:t>, consiste en la “unidad mínima de comunicación”</w:t>
      </w:r>
      <w:r w:rsidR="00802DF8">
        <w:rPr>
          <w:rFonts w:ascii="Times New Roman" w:hAnsi="Times New Roman" w:cs="Times New Roman"/>
          <w:sz w:val="24"/>
          <w:lang w:eastAsia="es-ES"/>
        </w:rPr>
        <w:t xml:space="preserve"> </w:t>
      </w:r>
      <w:sdt>
        <w:sdtPr>
          <w:rPr>
            <w:rFonts w:ascii="Times New Roman" w:hAnsi="Times New Roman" w:cs="Times New Roman"/>
            <w:sz w:val="24"/>
            <w:lang w:eastAsia="es-ES"/>
          </w:rPr>
          <w:id w:val="1790400871"/>
          <w:citation/>
        </w:sdtPr>
        <w:sdtEndPr/>
        <w:sdtContent>
          <w:r w:rsidR="00802DF8">
            <w:rPr>
              <w:rFonts w:ascii="Times New Roman" w:hAnsi="Times New Roman" w:cs="Times New Roman"/>
              <w:sz w:val="24"/>
              <w:lang w:eastAsia="es-ES"/>
            </w:rPr>
            <w:fldChar w:fldCharType="begin"/>
          </w:r>
          <w:r w:rsidR="00802DF8">
            <w:rPr>
              <w:rFonts w:ascii="Times New Roman" w:hAnsi="Times New Roman" w:cs="Times New Roman"/>
              <w:sz w:val="24"/>
              <w:lang w:eastAsia="es-ES"/>
            </w:rPr>
            <w:instrText xml:space="preserve">CITATION Cal991 \p 17 \t  \l 12298 </w:instrText>
          </w:r>
          <w:r w:rsidR="00802DF8">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(Calsamiglia &amp; Tusón, 1999, pág. 17)</w:t>
          </w:r>
          <w:r w:rsidR="00802DF8">
            <w:rPr>
              <w:rFonts w:ascii="Times New Roman" w:hAnsi="Times New Roman" w:cs="Times New Roman"/>
              <w:sz w:val="24"/>
              <w:lang w:eastAsia="es-ES"/>
            </w:rPr>
            <w:fldChar w:fldCharType="end"/>
          </w:r>
        </w:sdtContent>
      </w:sdt>
      <w:r w:rsidRPr="00BA5D14">
        <w:rPr>
          <w:rFonts w:ascii="Times New Roman" w:hAnsi="Times New Roman" w:cs="Times New Roman"/>
          <w:sz w:val="24"/>
          <w:lang w:eastAsia="es-ES"/>
        </w:rPr>
        <w:t xml:space="preserve">, y su comprensión se obtiene en función del contexto en el que se produce. “Los enunciados se combinan entre sí para formar textos, orales o escritos” </w:t>
      </w:r>
      <w:sdt>
        <w:sdtPr>
          <w:rPr>
            <w:rFonts w:ascii="Times New Roman" w:hAnsi="Times New Roman" w:cs="Times New Roman"/>
            <w:sz w:val="24"/>
            <w:lang w:eastAsia="es-ES"/>
          </w:rPr>
          <w:id w:val="264657741"/>
          <w:citation/>
        </w:sdtPr>
        <w:sdtEndPr/>
        <w:sdtContent>
          <w:r w:rsidR="00802DF8">
            <w:rPr>
              <w:rFonts w:ascii="Times New Roman" w:hAnsi="Times New Roman" w:cs="Times New Roman"/>
              <w:sz w:val="24"/>
              <w:lang w:eastAsia="es-ES"/>
            </w:rPr>
            <w:fldChar w:fldCharType="begin"/>
          </w:r>
          <w:r w:rsidR="00802DF8">
            <w:rPr>
              <w:rFonts w:ascii="Times New Roman" w:hAnsi="Times New Roman" w:cs="Times New Roman"/>
              <w:sz w:val="24"/>
              <w:lang w:eastAsia="es-ES"/>
            </w:rPr>
            <w:instrText xml:space="preserve">CITATION Cal991 \p 17 \t  \l 12298 </w:instrText>
          </w:r>
          <w:r w:rsidR="00802DF8">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(Calsamiglia &amp; Tusón, 1999, pág. 17)</w:t>
          </w:r>
          <w:r w:rsidR="00802DF8">
            <w:rPr>
              <w:rFonts w:ascii="Times New Roman" w:hAnsi="Times New Roman" w:cs="Times New Roman"/>
              <w:sz w:val="24"/>
              <w:lang w:eastAsia="es-ES"/>
            </w:rPr>
            <w:fldChar w:fldCharType="end"/>
          </w:r>
        </w:sdtContent>
      </w:sdt>
      <w:r w:rsidR="00802DF8" w:rsidRPr="00BA5D14">
        <w:rPr>
          <w:rFonts w:ascii="Times New Roman" w:hAnsi="Times New Roman" w:cs="Times New Roman"/>
          <w:sz w:val="24"/>
          <w:lang w:eastAsia="es-ES"/>
        </w:rPr>
        <w:t xml:space="preserve"> </w:t>
      </w:r>
      <w:r w:rsidRPr="00BA5D14">
        <w:rPr>
          <w:rFonts w:ascii="Times New Roman" w:hAnsi="Times New Roman" w:cs="Times New Roman"/>
          <w:sz w:val="24"/>
          <w:lang w:eastAsia="es-ES"/>
        </w:rPr>
        <w:t>que pueden ser abordados desde una perspectiva global o local.</w:t>
      </w:r>
    </w:p>
    <w:p w14:paraId="32DE1C8C" w14:textId="7E963D54" w:rsidR="00BA5D14" w:rsidRPr="00BA5D14" w:rsidRDefault="00BA5D14" w:rsidP="00BA5D14">
      <w:pPr>
        <w:spacing w:line="360" w:lineRule="auto"/>
        <w:jc w:val="both"/>
        <w:rPr>
          <w:rFonts w:ascii="Times New Roman" w:hAnsi="Times New Roman" w:cs="Times New Roman"/>
          <w:b/>
          <w:sz w:val="24"/>
          <w:lang w:eastAsia="es-ES"/>
        </w:rPr>
      </w:pPr>
      <w:r w:rsidRPr="00BA5D14">
        <w:rPr>
          <w:rFonts w:ascii="Times New Roman" w:hAnsi="Times New Roman" w:cs="Times New Roman"/>
          <w:b/>
          <w:sz w:val="24"/>
          <w:lang w:eastAsia="es-ES"/>
        </w:rPr>
        <w:t>Discurso oral</w:t>
      </w:r>
    </w:p>
    <w:p w14:paraId="479B4B7F" w14:textId="77777777" w:rsidR="00BA5D14" w:rsidRPr="00BA5D14" w:rsidRDefault="00BA5D14" w:rsidP="00BA5D14">
      <w:pPr>
        <w:spacing w:line="360" w:lineRule="auto"/>
        <w:jc w:val="both"/>
        <w:rPr>
          <w:rFonts w:ascii="Times New Roman" w:hAnsi="Times New Roman" w:cs="Times New Roman"/>
          <w:sz w:val="24"/>
          <w:lang w:eastAsia="es-ES"/>
        </w:rPr>
      </w:pPr>
      <w:r w:rsidRPr="00BA5D14">
        <w:rPr>
          <w:rFonts w:ascii="Times New Roman" w:hAnsi="Times New Roman" w:cs="Times New Roman"/>
          <w:sz w:val="24"/>
          <w:lang w:eastAsia="es-ES"/>
        </w:rPr>
        <w:t>Calsamiglia y Tusón (1999) distinguen los siguientes rasgos de una situación enunciativa oral prototípica:</w:t>
      </w:r>
    </w:p>
    <w:p w14:paraId="0812BDBC" w14:textId="77777777" w:rsidR="00802DF8" w:rsidRDefault="00BA5D14" w:rsidP="0056672D">
      <w:pPr>
        <w:pStyle w:val="Prrafodelista"/>
        <w:numPr>
          <w:ilvl w:val="0"/>
          <w:numId w:val="10"/>
        </w:numPr>
        <w:spacing w:line="360" w:lineRule="auto"/>
        <w:jc w:val="both"/>
        <w:rPr>
          <w:rFonts w:ascii="Times New Roman" w:hAnsi="Times New Roman" w:cs="Times New Roman"/>
          <w:sz w:val="24"/>
          <w:lang w:eastAsia="es-ES"/>
        </w:rPr>
      </w:pPr>
      <w:r w:rsidRPr="00802DF8">
        <w:rPr>
          <w:rFonts w:ascii="Times New Roman" w:hAnsi="Times New Roman" w:cs="Times New Roman"/>
          <w:sz w:val="24"/>
          <w:lang w:eastAsia="es-ES"/>
        </w:rPr>
        <w:t>Participación simultánea: más que emisor y receptor, se distinguen interlocutores.</w:t>
      </w:r>
    </w:p>
    <w:p w14:paraId="5934A6E6" w14:textId="77777777" w:rsidR="00802DF8" w:rsidRDefault="00BA5D14" w:rsidP="0056672D">
      <w:pPr>
        <w:pStyle w:val="Prrafodelista"/>
        <w:numPr>
          <w:ilvl w:val="0"/>
          <w:numId w:val="10"/>
        </w:numPr>
        <w:spacing w:line="360" w:lineRule="auto"/>
        <w:jc w:val="both"/>
        <w:rPr>
          <w:rFonts w:ascii="Times New Roman" w:hAnsi="Times New Roman" w:cs="Times New Roman"/>
          <w:sz w:val="24"/>
          <w:lang w:eastAsia="es-ES"/>
        </w:rPr>
      </w:pPr>
      <w:r w:rsidRPr="00802DF8">
        <w:rPr>
          <w:rFonts w:ascii="Times New Roman" w:hAnsi="Times New Roman" w:cs="Times New Roman"/>
          <w:sz w:val="24"/>
          <w:lang w:eastAsia="es-ES"/>
        </w:rPr>
        <w:t>Presencia simultánea: los interlocutores comparten un mismo espacio y tiempo.</w:t>
      </w:r>
    </w:p>
    <w:p w14:paraId="7B25A6C9" w14:textId="63D0B821" w:rsidR="00BA5D14" w:rsidRPr="00802DF8" w:rsidRDefault="00BA5D14" w:rsidP="0056672D">
      <w:pPr>
        <w:pStyle w:val="Prrafodelista"/>
        <w:numPr>
          <w:ilvl w:val="0"/>
          <w:numId w:val="10"/>
        </w:numPr>
        <w:spacing w:line="360" w:lineRule="auto"/>
        <w:jc w:val="both"/>
        <w:rPr>
          <w:rFonts w:ascii="Times New Roman" w:hAnsi="Times New Roman" w:cs="Times New Roman"/>
          <w:sz w:val="24"/>
          <w:lang w:eastAsia="es-ES"/>
        </w:rPr>
      </w:pPr>
      <w:r w:rsidRPr="00802DF8">
        <w:rPr>
          <w:rFonts w:ascii="Times New Roman" w:hAnsi="Times New Roman" w:cs="Times New Roman"/>
          <w:sz w:val="24"/>
          <w:lang w:eastAsia="es-ES"/>
        </w:rPr>
        <w:t>Relación interpersonal: la interacción se da en función de las características psicosociales de los interlocutores (estatus, papel o imagen, etc.)</w:t>
      </w:r>
    </w:p>
    <w:p w14:paraId="1086154D" w14:textId="2D795E77" w:rsidR="0027129B" w:rsidRPr="00047BBD" w:rsidRDefault="0027129B" w:rsidP="00FF32A8">
      <w:pPr>
        <w:spacing w:line="360" w:lineRule="auto"/>
        <w:jc w:val="both"/>
        <w:rPr>
          <w:rFonts w:ascii="Times New Roman" w:hAnsi="Times New Roman" w:cs="Times New Roman"/>
          <w:sz w:val="24"/>
          <w:lang w:eastAsia="es-ES"/>
        </w:rPr>
      </w:pPr>
      <w:r w:rsidRPr="0027129B">
        <w:rPr>
          <w:rFonts w:ascii="Times New Roman" w:hAnsi="Times New Roman" w:cs="Times New Roman"/>
          <w:sz w:val="24"/>
          <w:lang w:eastAsia="es-ES"/>
        </w:rPr>
        <w:t xml:space="preserve">Existen varias prácticas discursivas orales, entre ellas tenemos las que se dan de persona a persona, como la conversación, entrevista, consulta, debate, tertulia, mesa redonda, etc., y las que se dan de persona a audiencia, como la conferencia, audiencia, sermón, declaración, etc. </w:t>
      </w:r>
    </w:p>
    <w:p w14:paraId="4F0D9A86" w14:textId="77777777" w:rsidR="00F87F39" w:rsidRDefault="00F87F39">
      <w:pPr>
        <w:rPr>
          <w:rFonts w:ascii="Times New Roman" w:hAnsi="Times New Roman" w:cs="Times New Roman"/>
          <w:b/>
          <w:sz w:val="24"/>
          <w:lang w:eastAsia="es-ES"/>
        </w:rPr>
      </w:pPr>
      <w:r>
        <w:rPr>
          <w:rFonts w:ascii="Times New Roman" w:hAnsi="Times New Roman" w:cs="Times New Roman"/>
          <w:b/>
          <w:sz w:val="24"/>
          <w:lang w:eastAsia="es-ES"/>
        </w:rPr>
        <w:br w:type="page"/>
      </w:r>
    </w:p>
    <w:p w14:paraId="1F03DAE6" w14:textId="0E402D11" w:rsidR="00047BBD" w:rsidRDefault="00C120EC" w:rsidP="00BA5D14">
      <w:pPr>
        <w:spacing w:line="360" w:lineRule="auto"/>
        <w:jc w:val="both"/>
        <w:rPr>
          <w:rFonts w:ascii="Times New Roman" w:hAnsi="Times New Roman" w:cs="Times New Roman"/>
          <w:b/>
          <w:sz w:val="24"/>
          <w:lang w:eastAsia="es-ES"/>
        </w:rPr>
      </w:pPr>
      <w:r>
        <w:rPr>
          <w:rFonts w:ascii="Times New Roman" w:hAnsi="Times New Roman" w:cs="Times New Roman"/>
          <w:b/>
          <w:sz w:val="24"/>
          <w:lang w:eastAsia="es-ES"/>
        </w:rPr>
        <w:lastRenderedPageBreak/>
        <w:t>2</w:t>
      </w:r>
      <w:r w:rsidR="00047BBD">
        <w:rPr>
          <w:rFonts w:ascii="Times New Roman" w:hAnsi="Times New Roman" w:cs="Times New Roman"/>
          <w:b/>
          <w:sz w:val="24"/>
          <w:lang w:eastAsia="es-ES"/>
        </w:rPr>
        <w:t>.3. MARCAS DE ESTATUS EN EL DISCURSO ORAL</w:t>
      </w:r>
    </w:p>
    <w:p w14:paraId="2C00E200" w14:textId="18266C2B" w:rsidR="000D24BE" w:rsidRDefault="00E00474" w:rsidP="000D24B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2.3.1. </w:t>
      </w:r>
      <w:r w:rsidR="000D24BE">
        <w:rPr>
          <w:rFonts w:ascii="Times New Roman" w:hAnsi="Times New Roman" w:cs="Times New Roman"/>
          <w:b/>
          <w:sz w:val="24"/>
          <w:szCs w:val="24"/>
        </w:rPr>
        <w:t>Iniciativa</w:t>
      </w:r>
    </w:p>
    <w:p w14:paraId="00D7BC38" w14:textId="223D8512" w:rsidR="00107F49" w:rsidRDefault="00107F49" w:rsidP="000D24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varios estudios como los de Bale (1950), Rosa y Mazur </w:t>
      </w:r>
      <w:sdt>
        <w:sdtPr>
          <w:rPr>
            <w:rFonts w:ascii="Times New Roman" w:hAnsi="Times New Roman" w:cs="Times New Roman"/>
            <w:sz w:val="24"/>
            <w:szCs w:val="24"/>
          </w:rPr>
          <w:id w:val="98474962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Ros79 \n  \t  \l 12298 </w:instrText>
          </w:r>
          <w:r>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(1979)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8823E9">
        <w:rPr>
          <w:rFonts w:ascii="Times New Roman" w:hAnsi="Times New Roman" w:cs="Times New Roman"/>
          <w:sz w:val="24"/>
          <w:szCs w:val="24"/>
        </w:rPr>
        <w:t>Lamb</w:t>
      </w:r>
      <w:r>
        <w:rPr>
          <w:rFonts w:ascii="Times New Roman" w:hAnsi="Times New Roman" w:cs="Times New Roman"/>
          <w:sz w:val="24"/>
          <w:szCs w:val="24"/>
        </w:rPr>
        <w:t xml:space="preserve"> </w:t>
      </w:r>
      <w:sdt>
        <w:sdtPr>
          <w:rPr>
            <w:rFonts w:ascii="Times New Roman" w:hAnsi="Times New Roman" w:cs="Times New Roman"/>
            <w:sz w:val="24"/>
            <w:szCs w:val="24"/>
          </w:rPr>
          <w:id w:val="66597214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Lam80 \n  \t  \l 12298 </w:instrText>
          </w:r>
          <w:r>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(1980)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466072">
        <w:rPr>
          <w:rFonts w:ascii="Times New Roman" w:hAnsi="Times New Roman" w:cs="Times New Roman"/>
          <w:noProof/>
          <w:sz w:val="24"/>
          <w:szCs w:val="24"/>
        </w:rPr>
        <w:t>Magee, Galinsky</w:t>
      </w:r>
      <w:r>
        <w:rPr>
          <w:rFonts w:ascii="Times New Roman" w:hAnsi="Times New Roman" w:cs="Times New Roman"/>
          <w:noProof/>
          <w:sz w:val="24"/>
          <w:szCs w:val="24"/>
        </w:rPr>
        <w:t xml:space="preserve"> y</w:t>
      </w:r>
      <w:r w:rsidRPr="00466072">
        <w:rPr>
          <w:rFonts w:ascii="Times New Roman" w:hAnsi="Times New Roman" w:cs="Times New Roman"/>
          <w:noProof/>
          <w:sz w:val="24"/>
          <w:szCs w:val="24"/>
        </w:rPr>
        <w:t xml:space="preserve"> Gruenfeld</w:t>
      </w:r>
      <w:r>
        <w:rPr>
          <w:rFonts w:ascii="Times New Roman" w:hAnsi="Times New Roman" w:cs="Times New Roman"/>
          <w:sz w:val="24"/>
          <w:szCs w:val="24"/>
        </w:rPr>
        <w:t xml:space="preserve"> </w:t>
      </w:r>
      <w:sdt>
        <w:sdtPr>
          <w:rPr>
            <w:rFonts w:ascii="Times New Roman" w:hAnsi="Times New Roman" w:cs="Times New Roman"/>
            <w:sz w:val="24"/>
            <w:szCs w:val="24"/>
          </w:rPr>
          <w:id w:val="180835537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Mag07 \n  \t  \l 12298 </w:instrText>
          </w:r>
          <w:r>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y otros se ha demostrado que </w:t>
      </w:r>
      <w:r w:rsidR="005B702F">
        <w:rPr>
          <w:rFonts w:ascii="Times New Roman" w:hAnsi="Times New Roman" w:cs="Times New Roman"/>
          <w:sz w:val="24"/>
          <w:szCs w:val="24"/>
        </w:rPr>
        <w:t>hablar primero constituye un signo de poder; quien habla primero usualmente resulta ser el de estatus más alto</w:t>
      </w:r>
    </w:p>
    <w:p w14:paraId="2BBF07DE" w14:textId="09BC929C" w:rsidR="00107F49" w:rsidRDefault="00E00474" w:rsidP="00107F4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2.3.2. </w:t>
      </w:r>
      <w:r w:rsidR="00107F49">
        <w:rPr>
          <w:rFonts w:ascii="Times New Roman" w:hAnsi="Times New Roman" w:cs="Times New Roman"/>
          <w:b/>
          <w:sz w:val="24"/>
          <w:szCs w:val="24"/>
        </w:rPr>
        <w:t>C</w:t>
      </w:r>
      <w:r w:rsidR="00107F49" w:rsidRPr="005F5FF4">
        <w:rPr>
          <w:rFonts w:ascii="Times New Roman" w:hAnsi="Times New Roman" w:cs="Times New Roman"/>
          <w:b/>
          <w:sz w:val="24"/>
          <w:szCs w:val="24"/>
        </w:rPr>
        <w:t>apital verbal</w:t>
      </w:r>
    </w:p>
    <w:p w14:paraId="23C26885" w14:textId="0D8A1B66" w:rsidR="000D24BE" w:rsidRPr="000B7723" w:rsidRDefault="00701084" w:rsidP="00BA5D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mismos estudios de Bale (1950) y </w:t>
      </w:r>
      <w:r w:rsidR="00107F49" w:rsidRPr="008823E9">
        <w:rPr>
          <w:rFonts w:ascii="Times New Roman" w:hAnsi="Times New Roman" w:cs="Times New Roman"/>
          <w:sz w:val="24"/>
          <w:szCs w:val="24"/>
        </w:rPr>
        <w:t>Lamb</w:t>
      </w:r>
      <w:r w:rsidR="00107F49">
        <w:rPr>
          <w:rFonts w:ascii="Times New Roman" w:hAnsi="Times New Roman" w:cs="Times New Roman"/>
          <w:sz w:val="24"/>
          <w:szCs w:val="24"/>
        </w:rPr>
        <w:t xml:space="preserve"> </w:t>
      </w:r>
      <w:sdt>
        <w:sdtPr>
          <w:rPr>
            <w:rFonts w:ascii="Times New Roman" w:hAnsi="Times New Roman" w:cs="Times New Roman"/>
            <w:sz w:val="24"/>
            <w:szCs w:val="24"/>
          </w:rPr>
          <w:id w:val="593132230"/>
          <w:citation/>
        </w:sdtPr>
        <w:sdtEndPr/>
        <w:sdtContent>
          <w:r w:rsidR="00107F49">
            <w:rPr>
              <w:rFonts w:ascii="Times New Roman" w:hAnsi="Times New Roman" w:cs="Times New Roman"/>
              <w:sz w:val="24"/>
              <w:szCs w:val="24"/>
            </w:rPr>
            <w:fldChar w:fldCharType="begin"/>
          </w:r>
          <w:r w:rsidR="00107F49">
            <w:rPr>
              <w:rFonts w:ascii="Times New Roman" w:hAnsi="Times New Roman" w:cs="Times New Roman"/>
              <w:sz w:val="24"/>
              <w:szCs w:val="24"/>
            </w:rPr>
            <w:instrText xml:space="preserve">CITATION Lam80 \n  \t  \l 12298 </w:instrText>
          </w:r>
          <w:r w:rsidR="00107F49">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(1980)</w:t>
          </w:r>
          <w:r w:rsidR="00107F49">
            <w:rPr>
              <w:rFonts w:ascii="Times New Roman" w:hAnsi="Times New Roman" w:cs="Times New Roman"/>
              <w:sz w:val="24"/>
              <w:szCs w:val="24"/>
            </w:rPr>
            <w:fldChar w:fldCharType="end"/>
          </w:r>
        </w:sdtContent>
      </w:sdt>
      <w:r>
        <w:rPr>
          <w:rFonts w:ascii="Times New Roman" w:hAnsi="Times New Roman" w:cs="Times New Roman"/>
          <w:sz w:val="24"/>
          <w:szCs w:val="24"/>
        </w:rPr>
        <w:t>, arrojan que quien habla más también es el que tiene más estatus.</w:t>
      </w:r>
      <w:r w:rsidR="000B7723">
        <w:rPr>
          <w:rFonts w:ascii="Times New Roman" w:hAnsi="Times New Roman" w:cs="Times New Roman"/>
          <w:sz w:val="24"/>
          <w:szCs w:val="24"/>
        </w:rPr>
        <w:t xml:space="preserve"> Para medir el capital verbal de un hablante se puede contar la frecuencia en la toma de palabra, el n</w:t>
      </w:r>
      <w:r w:rsidR="00E83BA0" w:rsidRPr="00E83BA0">
        <w:rPr>
          <w:rFonts w:ascii="Times New Roman" w:hAnsi="Times New Roman" w:cs="Times New Roman"/>
          <w:sz w:val="24"/>
          <w:szCs w:val="24"/>
        </w:rPr>
        <w:t>úmero de palabras</w:t>
      </w:r>
      <w:r w:rsidR="000B7723">
        <w:rPr>
          <w:rFonts w:ascii="Times New Roman" w:hAnsi="Times New Roman" w:cs="Times New Roman"/>
          <w:sz w:val="24"/>
          <w:szCs w:val="24"/>
        </w:rPr>
        <w:t xml:space="preserve"> y el t</w:t>
      </w:r>
      <w:r w:rsidR="00E83BA0" w:rsidRPr="00E83BA0">
        <w:rPr>
          <w:rFonts w:ascii="Times New Roman" w:hAnsi="Times New Roman" w:cs="Times New Roman"/>
          <w:sz w:val="24"/>
          <w:szCs w:val="24"/>
        </w:rPr>
        <w:t>iempo ocupado</w:t>
      </w:r>
      <w:r w:rsidR="000B7723">
        <w:rPr>
          <w:rFonts w:ascii="Times New Roman" w:hAnsi="Times New Roman" w:cs="Times New Roman"/>
          <w:sz w:val="24"/>
          <w:szCs w:val="24"/>
        </w:rPr>
        <w:t>.</w:t>
      </w:r>
    </w:p>
    <w:p w14:paraId="207C8A3A" w14:textId="25133FB3" w:rsidR="009920A8" w:rsidRPr="00BA5D14" w:rsidRDefault="00E00474" w:rsidP="00BA5D14">
      <w:pPr>
        <w:spacing w:line="360" w:lineRule="auto"/>
        <w:jc w:val="both"/>
        <w:rPr>
          <w:rFonts w:ascii="Times New Roman" w:hAnsi="Times New Roman" w:cs="Times New Roman"/>
          <w:b/>
          <w:sz w:val="24"/>
          <w:lang w:eastAsia="es-ES"/>
        </w:rPr>
      </w:pPr>
      <w:r>
        <w:rPr>
          <w:rFonts w:ascii="Times New Roman" w:hAnsi="Times New Roman" w:cs="Times New Roman"/>
          <w:b/>
          <w:sz w:val="24"/>
          <w:lang w:eastAsia="es-ES"/>
        </w:rPr>
        <w:t xml:space="preserve">2.3.3. </w:t>
      </w:r>
      <w:r w:rsidR="009920A8">
        <w:rPr>
          <w:rFonts w:ascii="Times New Roman" w:hAnsi="Times New Roman" w:cs="Times New Roman"/>
          <w:b/>
          <w:sz w:val="24"/>
          <w:lang w:eastAsia="es-ES"/>
        </w:rPr>
        <w:t>Turnos de palabra</w:t>
      </w:r>
    </w:p>
    <w:p w14:paraId="6E7C5B63" w14:textId="77777777" w:rsidR="00BA5D14" w:rsidRPr="00BA5D14" w:rsidRDefault="00BA5D14" w:rsidP="00BA5D14">
      <w:pPr>
        <w:spacing w:line="360" w:lineRule="auto"/>
        <w:jc w:val="both"/>
        <w:rPr>
          <w:rFonts w:ascii="Times New Roman" w:hAnsi="Times New Roman" w:cs="Times New Roman"/>
          <w:sz w:val="24"/>
          <w:lang w:eastAsia="es-ES"/>
        </w:rPr>
      </w:pPr>
      <w:r w:rsidRPr="00BA5D14">
        <w:rPr>
          <w:rFonts w:ascii="Times New Roman" w:hAnsi="Times New Roman" w:cs="Times New Roman"/>
          <w:sz w:val="24"/>
          <w:lang w:eastAsia="es-ES"/>
        </w:rPr>
        <w:t xml:space="preserve">La participación simultánea de los interlocutores hace necesaria la distinción de los turnos de palabra, especialmente en una conversación, cuya mayor característica formal es precisamente la alternancia de turnos. </w:t>
      </w:r>
    </w:p>
    <w:p w14:paraId="073CD199" w14:textId="383A6A47" w:rsidR="00BA5D14" w:rsidRPr="00BA5D14" w:rsidRDefault="00BA5D14" w:rsidP="00FF32A8">
      <w:pPr>
        <w:spacing w:line="360" w:lineRule="auto"/>
        <w:ind w:firstLine="708"/>
        <w:jc w:val="both"/>
        <w:rPr>
          <w:rFonts w:ascii="Times New Roman" w:hAnsi="Times New Roman" w:cs="Times New Roman"/>
          <w:sz w:val="24"/>
          <w:lang w:eastAsia="es-ES"/>
        </w:rPr>
      </w:pPr>
      <w:r w:rsidRPr="00BA5D14">
        <w:rPr>
          <w:rFonts w:ascii="Times New Roman" w:hAnsi="Times New Roman" w:cs="Times New Roman"/>
          <w:sz w:val="24"/>
          <w:lang w:eastAsia="es-ES"/>
        </w:rPr>
        <w:t xml:space="preserve">Los turnos de palabra representan </w:t>
      </w:r>
      <w:r w:rsidR="00AD3EF8">
        <w:rPr>
          <w:rFonts w:ascii="Times New Roman" w:hAnsi="Times New Roman" w:cs="Times New Roman"/>
          <w:sz w:val="24"/>
          <w:lang w:eastAsia="es-ES"/>
        </w:rPr>
        <w:t>“</w:t>
      </w:r>
      <w:r w:rsidR="00AD3EF8" w:rsidRPr="00AD3EF8">
        <w:rPr>
          <w:rFonts w:ascii="Times New Roman" w:hAnsi="Times New Roman" w:cs="Times New Roman"/>
          <w:sz w:val="24"/>
          <w:lang w:eastAsia="es-ES"/>
        </w:rPr>
        <w:t>la unidad más pequeña en la que puede dividirse la conversación, son</w:t>
      </w:r>
      <w:r w:rsidR="00AD3EF8">
        <w:rPr>
          <w:rFonts w:ascii="Times New Roman" w:hAnsi="Times New Roman" w:cs="Times New Roman"/>
          <w:sz w:val="24"/>
          <w:lang w:eastAsia="es-ES"/>
        </w:rPr>
        <w:t xml:space="preserve"> </w:t>
      </w:r>
      <w:r w:rsidR="00AD3EF8" w:rsidRPr="00AD3EF8">
        <w:rPr>
          <w:rFonts w:ascii="Times New Roman" w:hAnsi="Times New Roman" w:cs="Times New Roman"/>
          <w:sz w:val="24"/>
          <w:lang w:eastAsia="es-ES"/>
        </w:rPr>
        <w:t>los periodos de tiempo en los que habla cada participante</w:t>
      </w:r>
      <w:r w:rsidR="00AD3EF8">
        <w:rPr>
          <w:rFonts w:ascii="Times New Roman" w:hAnsi="Times New Roman" w:cs="Times New Roman"/>
          <w:sz w:val="24"/>
          <w:lang w:eastAsia="es-ES"/>
        </w:rPr>
        <w:t xml:space="preserve">” </w:t>
      </w:r>
      <w:sdt>
        <w:sdtPr>
          <w:rPr>
            <w:rFonts w:ascii="Times New Roman" w:hAnsi="Times New Roman" w:cs="Times New Roman"/>
            <w:sz w:val="24"/>
            <w:lang w:eastAsia="es-ES"/>
          </w:rPr>
          <w:id w:val="-893574151"/>
          <w:citation/>
        </w:sdtPr>
        <w:sdtEndPr/>
        <w:sdtContent>
          <w:r w:rsidR="00AD3EF8">
            <w:rPr>
              <w:rFonts w:ascii="Times New Roman" w:hAnsi="Times New Roman" w:cs="Times New Roman"/>
              <w:sz w:val="24"/>
              <w:lang w:eastAsia="es-ES"/>
            </w:rPr>
            <w:fldChar w:fldCharType="begin"/>
          </w:r>
          <w:r w:rsidR="00AD3EF8">
            <w:rPr>
              <w:rFonts w:ascii="Times New Roman" w:hAnsi="Times New Roman" w:cs="Times New Roman"/>
              <w:sz w:val="24"/>
              <w:lang w:eastAsia="es-ES"/>
            </w:rPr>
            <w:instrText xml:space="preserve">CITATION DeM10 \p 6 \l 12298 </w:instrText>
          </w:r>
          <w:r w:rsidR="00AD3EF8">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(De Mingo, 2010, pág. 6)</w:t>
          </w:r>
          <w:r w:rsidR="00AD3EF8">
            <w:rPr>
              <w:rFonts w:ascii="Times New Roman" w:hAnsi="Times New Roman" w:cs="Times New Roman"/>
              <w:sz w:val="24"/>
              <w:lang w:eastAsia="es-ES"/>
            </w:rPr>
            <w:fldChar w:fldCharType="end"/>
          </w:r>
        </w:sdtContent>
      </w:sdt>
      <w:r w:rsidR="00AD3EF8">
        <w:rPr>
          <w:rFonts w:ascii="Times New Roman" w:hAnsi="Times New Roman" w:cs="Times New Roman"/>
          <w:sz w:val="24"/>
          <w:lang w:eastAsia="es-ES"/>
        </w:rPr>
        <w:t xml:space="preserve">. </w:t>
      </w:r>
      <w:r w:rsidRPr="00BA5D14">
        <w:rPr>
          <w:rFonts w:ascii="Times New Roman" w:hAnsi="Times New Roman" w:cs="Times New Roman"/>
          <w:sz w:val="24"/>
          <w:lang w:eastAsia="es-ES"/>
        </w:rPr>
        <w:t>En el caso de la conversación, refieren Calsamiglia y Tusón (1999), observar los turnos de palabra ofrece información significativa sobre la relación interpersonal entre los participantes y sobre los papeles comunicativos de cada interlocutor.</w:t>
      </w:r>
    </w:p>
    <w:p w14:paraId="43419F37" w14:textId="77777777" w:rsidR="00BA5D14" w:rsidRPr="00BA5D14" w:rsidRDefault="00BA5D14" w:rsidP="00BA5D14">
      <w:pPr>
        <w:spacing w:line="360" w:lineRule="auto"/>
        <w:jc w:val="both"/>
        <w:rPr>
          <w:rFonts w:ascii="Times New Roman" w:hAnsi="Times New Roman" w:cs="Times New Roman"/>
          <w:b/>
          <w:iCs/>
          <w:sz w:val="24"/>
          <w:lang w:eastAsia="es-ES"/>
        </w:rPr>
      </w:pPr>
      <w:r w:rsidRPr="00BA5D14">
        <w:rPr>
          <w:rFonts w:ascii="Times New Roman" w:hAnsi="Times New Roman" w:cs="Times New Roman"/>
          <w:b/>
          <w:iCs/>
          <w:sz w:val="24"/>
          <w:lang w:eastAsia="es-ES"/>
        </w:rPr>
        <w:t>Tipos de turnos de habla</w:t>
      </w:r>
    </w:p>
    <w:p w14:paraId="4785E981" w14:textId="28C19539" w:rsidR="00BA5D14" w:rsidRPr="00BA5D14" w:rsidRDefault="00BA5D14" w:rsidP="00BA5D14">
      <w:pPr>
        <w:spacing w:line="360" w:lineRule="auto"/>
        <w:jc w:val="both"/>
        <w:rPr>
          <w:rFonts w:ascii="Times New Roman" w:hAnsi="Times New Roman" w:cs="Times New Roman"/>
          <w:sz w:val="24"/>
          <w:lang w:eastAsia="es-ES"/>
        </w:rPr>
      </w:pPr>
      <w:r w:rsidRPr="00BA5D14">
        <w:rPr>
          <w:rFonts w:ascii="Times New Roman" w:hAnsi="Times New Roman" w:cs="Times New Roman"/>
          <w:sz w:val="24"/>
          <w:lang w:eastAsia="es-ES"/>
        </w:rPr>
        <w:t>Tenemos una primera clasificación establecida por Cestero (2005)</w:t>
      </w:r>
      <w:r w:rsidR="00AD3EF8">
        <w:rPr>
          <w:rFonts w:ascii="Times New Roman" w:hAnsi="Times New Roman" w:cs="Times New Roman"/>
          <w:sz w:val="24"/>
          <w:lang w:eastAsia="es-ES"/>
        </w:rPr>
        <w:t>, citada por</w:t>
      </w:r>
      <w:r w:rsidR="00640368">
        <w:rPr>
          <w:rFonts w:ascii="Times New Roman" w:hAnsi="Times New Roman" w:cs="Times New Roman"/>
          <w:sz w:val="24"/>
          <w:lang w:eastAsia="es-ES"/>
        </w:rPr>
        <w:t xml:space="preserve"> De Mingo</w:t>
      </w:r>
      <w:r w:rsidR="00AD3EF8">
        <w:rPr>
          <w:rFonts w:ascii="Times New Roman" w:hAnsi="Times New Roman" w:cs="Times New Roman"/>
          <w:sz w:val="24"/>
          <w:lang w:eastAsia="es-ES"/>
        </w:rPr>
        <w:t xml:space="preserve"> </w:t>
      </w:r>
      <w:sdt>
        <w:sdtPr>
          <w:rPr>
            <w:rFonts w:ascii="Times New Roman" w:hAnsi="Times New Roman" w:cs="Times New Roman"/>
            <w:sz w:val="24"/>
            <w:lang w:eastAsia="es-ES"/>
          </w:rPr>
          <w:id w:val="1014508378"/>
          <w:citation/>
        </w:sdtPr>
        <w:sdtEndPr/>
        <w:sdtContent>
          <w:r w:rsidR="00640368">
            <w:rPr>
              <w:rFonts w:ascii="Times New Roman" w:hAnsi="Times New Roman" w:cs="Times New Roman"/>
              <w:sz w:val="24"/>
              <w:lang w:eastAsia="es-ES"/>
            </w:rPr>
            <w:fldChar w:fldCharType="begin"/>
          </w:r>
          <w:r w:rsidR="00640368">
            <w:rPr>
              <w:rFonts w:ascii="Times New Roman" w:hAnsi="Times New Roman" w:cs="Times New Roman"/>
              <w:sz w:val="24"/>
              <w:lang w:eastAsia="es-ES"/>
            </w:rPr>
            <w:instrText xml:space="preserve">CITATION DeM10 \n  \t  \l 12298 </w:instrText>
          </w:r>
          <w:r w:rsidR="00640368">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(2010)</w:t>
          </w:r>
          <w:r w:rsidR="00640368">
            <w:rPr>
              <w:rFonts w:ascii="Times New Roman" w:hAnsi="Times New Roman" w:cs="Times New Roman"/>
              <w:sz w:val="24"/>
              <w:lang w:eastAsia="es-ES"/>
            </w:rPr>
            <w:fldChar w:fldCharType="end"/>
          </w:r>
        </w:sdtContent>
      </w:sdt>
      <w:r w:rsidR="00AD3EF8">
        <w:rPr>
          <w:rFonts w:ascii="Times New Roman" w:hAnsi="Times New Roman" w:cs="Times New Roman"/>
          <w:sz w:val="24"/>
          <w:lang w:eastAsia="es-ES"/>
        </w:rPr>
        <w:t xml:space="preserve">. </w:t>
      </w:r>
      <w:r w:rsidRPr="00BA5D14">
        <w:rPr>
          <w:rFonts w:ascii="Times New Roman" w:hAnsi="Times New Roman" w:cs="Times New Roman"/>
          <w:sz w:val="24"/>
          <w:lang w:eastAsia="es-ES"/>
        </w:rPr>
        <w:t>Esta distingue dos tipos de turnos de palabra:</w:t>
      </w:r>
    </w:p>
    <w:p w14:paraId="775BE29C" w14:textId="3623FDB5" w:rsidR="00BA5D14" w:rsidRPr="00BA5D14" w:rsidRDefault="00BA5D14" w:rsidP="0056672D">
      <w:pPr>
        <w:numPr>
          <w:ilvl w:val="0"/>
          <w:numId w:val="9"/>
        </w:numPr>
        <w:spacing w:line="360" w:lineRule="auto"/>
        <w:jc w:val="both"/>
        <w:rPr>
          <w:rFonts w:ascii="Times New Roman" w:hAnsi="Times New Roman" w:cs="Times New Roman"/>
          <w:sz w:val="24"/>
          <w:lang w:eastAsia="es-ES"/>
        </w:rPr>
      </w:pPr>
      <w:r w:rsidRPr="00BA5D14">
        <w:rPr>
          <w:rFonts w:ascii="Times New Roman" w:hAnsi="Times New Roman" w:cs="Times New Roman"/>
          <w:b/>
          <w:bCs/>
          <w:sz w:val="24"/>
          <w:lang w:eastAsia="es-ES"/>
        </w:rPr>
        <w:t>Turnos de habla:</w:t>
      </w:r>
      <w:r w:rsidRPr="00BA5D14">
        <w:rPr>
          <w:rFonts w:ascii="Times New Roman" w:hAnsi="Times New Roman" w:cs="Times New Roman"/>
          <w:sz w:val="24"/>
          <w:lang w:eastAsia="es-ES"/>
        </w:rPr>
        <w:t xml:space="preserve"> comunican y comparten una información determinada</w:t>
      </w:r>
      <w:r w:rsidR="00640368">
        <w:rPr>
          <w:rFonts w:ascii="Times New Roman" w:hAnsi="Times New Roman" w:cs="Times New Roman"/>
          <w:sz w:val="24"/>
          <w:lang w:eastAsia="es-ES"/>
        </w:rPr>
        <w:t>.</w:t>
      </w:r>
    </w:p>
    <w:p w14:paraId="1B117854" w14:textId="69A26849" w:rsidR="00BA5D14" w:rsidRDefault="00BA5D14" w:rsidP="0056672D">
      <w:pPr>
        <w:numPr>
          <w:ilvl w:val="0"/>
          <w:numId w:val="8"/>
        </w:numPr>
        <w:spacing w:line="360" w:lineRule="auto"/>
        <w:jc w:val="both"/>
        <w:rPr>
          <w:rFonts w:ascii="Times New Roman" w:hAnsi="Times New Roman" w:cs="Times New Roman"/>
          <w:sz w:val="24"/>
          <w:lang w:eastAsia="es-ES"/>
        </w:rPr>
      </w:pPr>
      <w:r w:rsidRPr="00BA5D14">
        <w:rPr>
          <w:rFonts w:ascii="Times New Roman" w:hAnsi="Times New Roman" w:cs="Times New Roman"/>
          <w:b/>
          <w:bCs/>
          <w:sz w:val="24"/>
          <w:lang w:eastAsia="es-ES"/>
        </w:rPr>
        <w:t>Turno de apoyo:</w:t>
      </w:r>
      <w:r w:rsidRPr="00BA5D14">
        <w:rPr>
          <w:rFonts w:ascii="Times New Roman" w:hAnsi="Times New Roman" w:cs="Times New Roman"/>
          <w:sz w:val="24"/>
          <w:lang w:eastAsia="es-ES"/>
        </w:rPr>
        <w:t xml:space="preserve"> buscan expresar el seguimiento de la conversación, reafirmar el turno o incluso renunciar a una posible toma de palabra.</w:t>
      </w:r>
    </w:p>
    <w:p w14:paraId="170D49F8" w14:textId="77777777" w:rsidR="002E70A4" w:rsidRPr="002E70A4" w:rsidRDefault="002E70A4" w:rsidP="002E70A4">
      <w:pPr>
        <w:spacing w:line="360" w:lineRule="auto"/>
        <w:jc w:val="both"/>
        <w:rPr>
          <w:rFonts w:ascii="Times New Roman" w:hAnsi="Times New Roman" w:cs="Times New Roman"/>
          <w:b/>
          <w:iCs/>
          <w:sz w:val="24"/>
          <w:lang w:eastAsia="es-ES"/>
        </w:rPr>
      </w:pPr>
      <w:r w:rsidRPr="002E70A4">
        <w:rPr>
          <w:rFonts w:ascii="Times New Roman" w:hAnsi="Times New Roman" w:cs="Times New Roman"/>
          <w:b/>
          <w:iCs/>
          <w:sz w:val="24"/>
          <w:lang w:eastAsia="es-ES"/>
        </w:rPr>
        <w:t>Interrupciones a los turnos</w:t>
      </w:r>
    </w:p>
    <w:p w14:paraId="38C39A59" w14:textId="77C47E8D" w:rsidR="009C6C41" w:rsidRDefault="00B910B4" w:rsidP="009C6C41">
      <w:pPr>
        <w:spacing w:line="360" w:lineRule="auto"/>
        <w:jc w:val="both"/>
        <w:rPr>
          <w:rFonts w:ascii="Times New Roman" w:hAnsi="Times New Roman" w:cs="Times New Roman"/>
          <w:sz w:val="24"/>
          <w:lang w:eastAsia="es-ES"/>
        </w:rPr>
      </w:pPr>
      <w:r>
        <w:rPr>
          <w:rFonts w:ascii="Times New Roman" w:hAnsi="Times New Roman" w:cs="Times New Roman"/>
          <w:sz w:val="24"/>
          <w:lang w:eastAsia="es-ES"/>
        </w:rPr>
        <w:t>Lo ideal es que la transición en los turnos se produzca sin problemas</w:t>
      </w:r>
      <w:r w:rsidR="00C02C0C">
        <w:rPr>
          <w:rFonts w:ascii="Times New Roman" w:hAnsi="Times New Roman" w:cs="Times New Roman"/>
          <w:sz w:val="24"/>
          <w:lang w:eastAsia="es-ES"/>
        </w:rPr>
        <w:t xml:space="preserve"> cuando el primer hablante haya acabado de emitir su mensaje y de alguna forma haya señalado su terminación</w:t>
      </w:r>
      <w:r>
        <w:rPr>
          <w:rFonts w:ascii="Times New Roman" w:hAnsi="Times New Roman" w:cs="Times New Roman"/>
          <w:sz w:val="24"/>
          <w:lang w:eastAsia="es-ES"/>
        </w:rPr>
        <w:t xml:space="preserve">, </w:t>
      </w:r>
      <w:r w:rsidR="003B1185">
        <w:rPr>
          <w:rFonts w:ascii="Times New Roman" w:hAnsi="Times New Roman" w:cs="Times New Roman"/>
          <w:sz w:val="24"/>
          <w:lang w:eastAsia="es-ES"/>
        </w:rPr>
        <w:t xml:space="preserve">lo que Cestero </w:t>
      </w:r>
      <w:sdt>
        <w:sdtPr>
          <w:rPr>
            <w:rFonts w:ascii="Times New Roman" w:hAnsi="Times New Roman" w:cs="Times New Roman"/>
            <w:sz w:val="24"/>
            <w:lang w:eastAsia="es-ES"/>
          </w:rPr>
          <w:id w:val="-1122762012"/>
          <w:citation/>
        </w:sdtPr>
        <w:sdtEndPr/>
        <w:sdtContent>
          <w:r w:rsidR="003B1185">
            <w:rPr>
              <w:rFonts w:ascii="Times New Roman" w:hAnsi="Times New Roman" w:cs="Times New Roman"/>
              <w:sz w:val="24"/>
              <w:lang w:eastAsia="es-ES"/>
            </w:rPr>
            <w:fldChar w:fldCharType="begin"/>
          </w:r>
          <w:r w:rsidR="003B1185">
            <w:rPr>
              <w:rFonts w:ascii="Times New Roman" w:hAnsi="Times New Roman" w:cs="Times New Roman"/>
              <w:sz w:val="24"/>
              <w:lang w:eastAsia="es-ES"/>
            </w:rPr>
            <w:instrText xml:space="preserve">CITATION Ces94 \n  \t  \l 12298 </w:instrText>
          </w:r>
          <w:r w:rsidR="003B1185">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(1994)</w:t>
          </w:r>
          <w:r w:rsidR="003B1185">
            <w:rPr>
              <w:rFonts w:ascii="Times New Roman" w:hAnsi="Times New Roman" w:cs="Times New Roman"/>
              <w:sz w:val="24"/>
              <w:lang w:eastAsia="es-ES"/>
            </w:rPr>
            <w:fldChar w:fldCharType="end"/>
          </w:r>
        </w:sdtContent>
      </w:sdt>
      <w:r w:rsidR="003B1185">
        <w:rPr>
          <w:rFonts w:ascii="Times New Roman" w:hAnsi="Times New Roman" w:cs="Times New Roman"/>
          <w:sz w:val="24"/>
          <w:lang w:eastAsia="es-ES"/>
        </w:rPr>
        <w:t xml:space="preserve"> denominó </w:t>
      </w:r>
      <w:r w:rsidR="00B256CF">
        <w:rPr>
          <w:rFonts w:ascii="Times New Roman" w:hAnsi="Times New Roman" w:cs="Times New Roman"/>
          <w:sz w:val="24"/>
          <w:lang w:eastAsia="es-ES"/>
        </w:rPr>
        <w:t>“</w:t>
      </w:r>
      <w:r w:rsidR="003B1185">
        <w:rPr>
          <w:rFonts w:ascii="Times New Roman" w:hAnsi="Times New Roman" w:cs="Times New Roman"/>
          <w:sz w:val="24"/>
          <w:lang w:eastAsia="es-ES"/>
        </w:rPr>
        <w:t xml:space="preserve">alternancias </w:t>
      </w:r>
      <w:r w:rsidR="00BD55AD">
        <w:rPr>
          <w:rFonts w:ascii="Times New Roman" w:hAnsi="Times New Roman" w:cs="Times New Roman"/>
          <w:sz w:val="24"/>
          <w:lang w:eastAsia="es-ES"/>
        </w:rPr>
        <w:t>propias</w:t>
      </w:r>
      <w:r w:rsidR="00B256CF">
        <w:rPr>
          <w:rFonts w:ascii="Times New Roman" w:hAnsi="Times New Roman" w:cs="Times New Roman"/>
          <w:sz w:val="24"/>
          <w:lang w:eastAsia="es-ES"/>
        </w:rPr>
        <w:t>”</w:t>
      </w:r>
      <w:r w:rsidR="003B1185">
        <w:rPr>
          <w:rFonts w:ascii="Times New Roman" w:hAnsi="Times New Roman" w:cs="Times New Roman"/>
          <w:sz w:val="24"/>
          <w:lang w:eastAsia="es-ES"/>
        </w:rPr>
        <w:t xml:space="preserve">, </w:t>
      </w:r>
      <w:r w:rsidR="00B256CF">
        <w:rPr>
          <w:rFonts w:ascii="Times New Roman" w:hAnsi="Times New Roman" w:cs="Times New Roman"/>
          <w:sz w:val="24"/>
          <w:lang w:eastAsia="es-ES"/>
        </w:rPr>
        <w:t>no obstante,</w:t>
      </w:r>
      <w:r>
        <w:rPr>
          <w:rFonts w:ascii="Times New Roman" w:hAnsi="Times New Roman" w:cs="Times New Roman"/>
          <w:sz w:val="24"/>
          <w:lang w:eastAsia="es-ES"/>
        </w:rPr>
        <w:t xml:space="preserve"> </w:t>
      </w:r>
      <w:r w:rsidR="002E70A4">
        <w:rPr>
          <w:rFonts w:ascii="Times New Roman" w:hAnsi="Times New Roman" w:cs="Times New Roman"/>
          <w:sz w:val="24"/>
          <w:lang w:eastAsia="es-ES"/>
        </w:rPr>
        <w:t xml:space="preserve">en el habla espontánea </w:t>
      </w:r>
      <w:r w:rsidR="00A21D24">
        <w:rPr>
          <w:rFonts w:ascii="Times New Roman" w:hAnsi="Times New Roman" w:cs="Times New Roman"/>
          <w:sz w:val="24"/>
          <w:lang w:eastAsia="es-ES"/>
        </w:rPr>
        <w:t>surgen</w:t>
      </w:r>
      <w:r>
        <w:rPr>
          <w:rFonts w:ascii="Times New Roman" w:hAnsi="Times New Roman" w:cs="Times New Roman"/>
          <w:sz w:val="24"/>
          <w:lang w:eastAsia="es-ES"/>
        </w:rPr>
        <w:t xml:space="preserve"> </w:t>
      </w:r>
      <w:r>
        <w:rPr>
          <w:rFonts w:ascii="Times New Roman" w:hAnsi="Times New Roman" w:cs="Times New Roman"/>
          <w:sz w:val="24"/>
          <w:lang w:eastAsia="es-ES"/>
        </w:rPr>
        <w:lastRenderedPageBreak/>
        <w:t>interrupciones</w:t>
      </w:r>
      <w:r w:rsidR="00B256CF">
        <w:rPr>
          <w:rFonts w:ascii="Times New Roman" w:hAnsi="Times New Roman" w:cs="Times New Roman"/>
          <w:sz w:val="24"/>
          <w:lang w:eastAsia="es-ES"/>
        </w:rPr>
        <w:t xml:space="preserve"> que</w:t>
      </w:r>
      <w:r w:rsidR="00A21D24">
        <w:rPr>
          <w:rFonts w:ascii="Times New Roman" w:hAnsi="Times New Roman" w:cs="Times New Roman"/>
          <w:sz w:val="24"/>
          <w:lang w:eastAsia="es-ES"/>
        </w:rPr>
        <w:t xml:space="preserve"> provocan </w:t>
      </w:r>
      <w:r w:rsidR="00B256CF">
        <w:rPr>
          <w:rFonts w:ascii="Times New Roman" w:hAnsi="Times New Roman" w:cs="Times New Roman"/>
          <w:sz w:val="24"/>
          <w:lang w:eastAsia="es-ES"/>
        </w:rPr>
        <w:t>“alternancias i</w:t>
      </w:r>
      <w:r w:rsidR="00454AD0">
        <w:rPr>
          <w:rFonts w:ascii="Times New Roman" w:hAnsi="Times New Roman" w:cs="Times New Roman"/>
          <w:sz w:val="24"/>
          <w:lang w:eastAsia="es-ES"/>
        </w:rPr>
        <w:t>m</w:t>
      </w:r>
      <w:r w:rsidR="00B256CF">
        <w:rPr>
          <w:rFonts w:ascii="Times New Roman" w:hAnsi="Times New Roman" w:cs="Times New Roman"/>
          <w:sz w:val="24"/>
          <w:lang w:eastAsia="es-ES"/>
        </w:rPr>
        <w:t>propia</w:t>
      </w:r>
      <w:r w:rsidR="00BD55AD">
        <w:rPr>
          <w:rFonts w:ascii="Times New Roman" w:hAnsi="Times New Roman" w:cs="Times New Roman"/>
          <w:sz w:val="24"/>
          <w:lang w:eastAsia="es-ES"/>
        </w:rPr>
        <w:t>s</w:t>
      </w:r>
      <w:r w:rsidR="00B256CF">
        <w:rPr>
          <w:rFonts w:ascii="Times New Roman" w:hAnsi="Times New Roman" w:cs="Times New Roman"/>
          <w:sz w:val="24"/>
          <w:lang w:eastAsia="es-ES"/>
        </w:rPr>
        <w:t>”.</w:t>
      </w:r>
      <w:r w:rsidR="00E927C8">
        <w:rPr>
          <w:rFonts w:ascii="Times New Roman" w:hAnsi="Times New Roman" w:cs="Times New Roman"/>
          <w:sz w:val="24"/>
          <w:lang w:eastAsia="es-ES"/>
        </w:rPr>
        <w:t xml:space="preserve"> Una interrupción se entiende como “una acción de impedir el comienzo, la continuación o la conclusión de un mensaje” </w:t>
      </w:r>
      <w:sdt>
        <w:sdtPr>
          <w:rPr>
            <w:rFonts w:ascii="Times New Roman" w:hAnsi="Times New Roman" w:cs="Times New Roman"/>
            <w:sz w:val="24"/>
            <w:lang w:eastAsia="es-ES"/>
          </w:rPr>
          <w:id w:val="-1693908175"/>
          <w:citation/>
        </w:sdtPr>
        <w:sdtEndPr/>
        <w:sdtContent>
          <w:r w:rsidR="00E927C8">
            <w:rPr>
              <w:rFonts w:ascii="Times New Roman" w:hAnsi="Times New Roman" w:cs="Times New Roman"/>
              <w:sz w:val="24"/>
              <w:lang w:eastAsia="es-ES"/>
            </w:rPr>
            <w:fldChar w:fldCharType="begin"/>
          </w:r>
          <w:r w:rsidR="00E927C8">
            <w:rPr>
              <w:rFonts w:ascii="Times New Roman" w:hAnsi="Times New Roman" w:cs="Times New Roman"/>
              <w:sz w:val="24"/>
              <w:lang w:eastAsia="es-ES"/>
            </w:rPr>
            <w:instrText xml:space="preserve">CITATION Ces94 \p 91 \l 12298 </w:instrText>
          </w:r>
          <w:r w:rsidR="00E927C8">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(Cestero A. , 1994, pág. 91)</w:t>
          </w:r>
          <w:r w:rsidR="00E927C8">
            <w:rPr>
              <w:rFonts w:ascii="Times New Roman" w:hAnsi="Times New Roman" w:cs="Times New Roman"/>
              <w:sz w:val="24"/>
              <w:lang w:eastAsia="es-ES"/>
            </w:rPr>
            <w:fldChar w:fldCharType="end"/>
          </w:r>
        </w:sdtContent>
      </w:sdt>
      <w:r w:rsidR="00E927C8">
        <w:rPr>
          <w:rFonts w:ascii="Times New Roman" w:hAnsi="Times New Roman" w:cs="Times New Roman"/>
          <w:sz w:val="24"/>
          <w:lang w:eastAsia="es-ES"/>
        </w:rPr>
        <w:t>.</w:t>
      </w:r>
      <w:r w:rsidR="009C6C41">
        <w:rPr>
          <w:rFonts w:ascii="Times New Roman" w:hAnsi="Times New Roman" w:cs="Times New Roman"/>
          <w:sz w:val="24"/>
          <w:lang w:eastAsia="es-ES"/>
        </w:rPr>
        <w:t xml:space="preserve"> </w:t>
      </w:r>
      <w:r w:rsidR="002666A9">
        <w:rPr>
          <w:rFonts w:ascii="Times New Roman" w:hAnsi="Times New Roman" w:cs="Times New Roman"/>
          <w:sz w:val="24"/>
          <w:lang w:eastAsia="es-ES"/>
        </w:rPr>
        <w:t>Las alternancias impropias, a su vez, se dividen en justificadas e injustificadas</w:t>
      </w:r>
      <w:r w:rsidR="009C6C41">
        <w:rPr>
          <w:rFonts w:ascii="Times New Roman" w:hAnsi="Times New Roman" w:cs="Times New Roman"/>
          <w:sz w:val="24"/>
          <w:lang w:eastAsia="es-ES"/>
        </w:rPr>
        <w:t xml:space="preserve">. </w:t>
      </w:r>
    </w:p>
    <w:p w14:paraId="1687AFE2" w14:textId="6D361A36" w:rsidR="00B910B4" w:rsidRPr="00BA5D14" w:rsidRDefault="009C6C41" w:rsidP="00F87F39">
      <w:pPr>
        <w:spacing w:line="360" w:lineRule="auto"/>
        <w:ind w:firstLine="709"/>
        <w:jc w:val="both"/>
        <w:rPr>
          <w:rFonts w:ascii="Times New Roman" w:hAnsi="Times New Roman" w:cs="Times New Roman"/>
          <w:sz w:val="24"/>
          <w:lang w:eastAsia="es-ES"/>
        </w:rPr>
      </w:pPr>
      <w:r>
        <w:rPr>
          <w:rFonts w:ascii="Times New Roman" w:hAnsi="Times New Roman" w:cs="Times New Roman"/>
          <w:sz w:val="24"/>
          <w:lang w:eastAsia="es-ES"/>
        </w:rPr>
        <w:t xml:space="preserve">La proporción de los distintos tipos de alternancia, establece Cestero </w:t>
      </w:r>
      <w:sdt>
        <w:sdtPr>
          <w:rPr>
            <w:rFonts w:ascii="Times New Roman" w:hAnsi="Times New Roman" w:cs="Times New Roman"/>
            <w:sz w:val="24"/>
            <w:lang w:eastAsia="es-ES"/>
          </w:rPr>
          <w:id w:val="779232617"/>
          <w:citation/>
        </w:sdtPr>
        <w:sdtEndPr/>
        <w:sdtContent>
          <w:r>
            <w:rPr>
              <w:rFonts w:ascii="Times New Roman" w:hAnsi="Times New Roman" w:cs="Times New Roman"/>
              <w:sz w:val="24"/>
              <w:lang w:eastAsia="es-ES"/>
            </w:rPr>
            <w:fldChar w:fldCharType="begin"/>
          </w:r>
          <w:r>
            <w:rPr>
              <w:rFonts w:ascii="Times New Roman" w:hAnsi="Times New Roman" w:cs="Times New Roman"/>
              <w:sz w:val="24"/>
              <w:lang w:eastAsia="es-ES"/>
            </w:rPr>
            <w:instrText xml:space="preserve">CITATION Ces94 \n  \t  \l 12298 </w:instrText>
          </w:r>
          <w:r>
            <w:rPr>
              <w:rFonts w:ascii="Times New Roman" w:hAnsi="Times New Roman" w:cs="Times New Roman"/>
              <w:sz w:val="24"/>
              <w:lang w:eastAsia="es-ES"/>
            </w:rPr>
            <w:fldChar w:fldCharType="separate"/>
          </w:r>
          <w:r w:rsidR="000238DA" w:rsidRPr="000238DA">
            <w:rPr>
              <w:rFonts w:ascii="Times New Roman" w:hAnsi="Times New Roman" w:cs="Times New Roman"/>
              <w:noProof/>
              <w:sz w:val="24"/>
              <w:lang w:eastAsia="es-ES"/>
            </w:rPr>
            <w:t>(1994)</w:t>
          </w:r>
          <w:r>
            <w:rPr>
              <w:rFonts w:ascii="Times New Roman" w:hAnsi="Times New Roman" w:cs="Times New Roman"/>
              <w:sz w:val="24"/>
              <w:lang w:eastAsia="es-ES"/>
            </w:rPr>
            <w:fldChar w:fldCharType="end"/>
          </w:r>
        </w:sdtContent>
      </w:sdt>
      <w:r>
        <w:rPr>
          <w:rFonts w:ascii="Times New Roman" w:hAnsi="Times New Roman" w:cs="Times New Roman"/>
          <w:sz w:val="24"/>
          <w:lang w:eastAsia="es-ES"/>
        </w:rPr>
        <w:t xml:space="preserve">, parece estar vinculada con las relaciones de poder formadas por factores como sexo y edad. Conclusión a la que también llegaron otros investigadores como </w:t>
      </w:r>
      <w:r w:rsidRPr="004F5A10">
        <w:rPr>
          <w:rFonts w:ascii="Times New Roman" w:hAnsi="Times New Roman" w:cs="Times New Roman"/>
          <w:sz w:val="24"/>
          <w:szCs w:val="24"/>
        </w:rPr>
        <w:t xml:space="preserve">Kollock, Blumstein, </w:t>
      </w:r>
      <w:r>
        <w:rPr>
          <w:rFonts w:ascii="Times New Roman" w:hAnsi="Times New Roman" w:cs="Times New Roman"/>
          <w:sz w:val="24"/>
          <w:szCs w:val="24"/>
        </w:rPr>
        <w:t>y</w:t>
      </w:r>
      <w:r w:rsidRPr="004F5A10">
        <w:rPr>
          <w:rFonts w:ascii="Times New Roman" w:hAnsi="Times New Roman" w:cs="Times New Roman"/>
          <w:sz w:val="24"/>
          <w:szCs w:val="24"/>
        </w:rPr>
        <w:t xml:space="preserve"> Schwartz </w:t>
      </w:r>
      <w:sdt>
        <w:sdtPr>
          <w:rPr>
            <w:rFonts w:ascii="Times New Roman" w:hAnsi="Times New Roman" w:cs="Times New Roman"/>
            <w:sz w:val="24"/>
            <w:szCs w:val="24"/>
          </w:rPr>
          <w:id w:val="17923792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Kol85 \n  \t  \l 12298 </w:instrText>
          </w:r>
          <w:r>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(1985)</w:t>
          </w:r>
          <w:r>
            <w:rPr>
              <w:rFonts w:ascii="Times New Roman" w:hAnsi="Times New Roman" w:cs="Times New Roman"/>
              <w:sz w:val="24"/>
              <w:szCs w:val="24"/>
            </w:rPr>
            <w:fldChar w:fldCharType="end"/>
          </w:r>
        </w:sdtContent>
      </w:sdt>
      <w:r>
        <w:rPr>
          <w:rFonts w:ascii="Times New Roman" w:hAnsi="Times New Roman" w:cs="Times New Roman"/>
          <w:sz w:val="24"/>
          <w:szCs w:val="24"/>
        </w:rPr>
        <w:t>, quienes analizaron conversaciones entre parejas y descubrieron que la</w:t>
      </w:r>
      <w:r w:rsidRPr="004F5A10">
        <w:rPr>
          <w:rFonts w:ascii="Times New Roman" w:hAnsi="Times New Roman" w:cs="Times New Roman"/>
          <w:sz w:val="24"/>
          <w:szCs w:val="24"/>
        </w:rPr>
        <w:t xml:space="preserve"> </w:t>
      </w:r>
      <w:r>
        <w:rPr>
          <w:rFonts w:ascii="Times New Roman" w:hAnsi="Times New Roman" w:cs="Times New Roman"/>
          <w:sz w:val="24"/>
          <w:szCs w:val="24"/>
        </w:rPr>
        <w:t>persona con más</w:t>
      </w:r>
      <w:r w:rsidRPr="004F5A10">
        <w:rPr>
          <w:rFonts w:ascii="Times New Roman" w:hAnsi="Times New Roman" w:cs="Times New Roman"/>
          <w:sz w:val="24"/>
          <w:szCs w:val="24"/>
        </w:rPr>
        <w:t xml:space="preserve"> </w:t>
      </w:r>
      <w:r>
        <w:rPr>
          <w:rFonts w:ascii="Times New Roman" w:hAnsi="Times New Roman" w:cs="Times New Roman"/>
          <w:sz w:val="24"/>
          <w:szCs w:val="24"/>
        </w:rPr>
        <w:t>poder tenía</w:t>
      </w:r>
      <w:r w:rsidRPr="004F5A10">
        <w:rPr>
          <w:rFonts w:ascii="Times New Roman" w:hAnsi="Times New Roman" w:cs="Times New Roman"/>
          <w:sz w:val="24"/>
          <w:szCs w:val="24"/>
        </w:rPr>
        <w:t xml:space="preserve"> una mayor tasa de interrupción que </w:t>
      </w:r>
      <w:r>
        <w:rPr>
          <w:rFonts w:ascii="Times New Roman" w:hAnsi="Times New Roman" w:cs="Times New Roman"/>
          <w:sz w:val="24"/>
          <w:szCs w:val="24"/>
        </w:rPr>
        <w:t>la persona con menos poder</w:t>
      </w:r>
      <w:r w:rsidRPr="004F5A10">
        <w:rPr>
          <w:rFonts w:ascii="Times New Roman" w:hAnsi="Times New Roman" w:cs="Times New Roman"/>
          <w:sz w:val="24"/>
          <w:szCs w:val="24"/>
        </w:rPr>
        <w:t xml:space="preserve">, </w:t>
      </w:r>
      <w:r>
        <w:rPr>
          <w:rFonts w:ascii="Times New Roman" w:hAnsi="Times New Roman" w:cs="Times New Roman"/>
          <w:sz w:val="24"/>
          <w:szCs w:val="24"/>
        </w:rPr>
        <w:t>aunque en su estudio no hallaron una correlación con el</w:t>
      </w:r>
      <w:r w:rsidRPr="004F5A10">
        <w:rPr>
          <w:rFonts w:ascii="Times New Roman" w:hAnsi="Times New Roman" w:cs="Times New Roman"/>
          <w:sz w:val="24"/>
          <w:szCs w:val="24"/>
        </w:rPr>
        <w:t xml:space="preserve"> género</w:t>
      </w:r>
      <w:r>
        <w:rPr>
          <w:rFonts w:ascii="Times New Roman" w:hAnsi="Times New Roman" w:cs="Times New Roman"/>
          <w:sz w:val="24"/>
          <w:szCs w:val="24"/>
        </w:rPr>
        <w:t xml:space="preserve"> del interlocutor, sino que el poder estaba marcado por otros factores como nivel de instrucción y cantidad de ingresos.</w:t>
      </w:r>
    </w:p>
    <w:p w14:paraId="278A2B5D" w14:textId="123BED4C" w:rsidR="00782D67" w:rsidRDefault="00E00474" w:rsidP="00782D6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2.3.4. </w:t>
      </w:r>
      <w:r w:rsidR="00782D67" w:rsidRPr="005F5FF4">
        <w:rPr>
          <w:rFonts w:ascii="Times New Roman" w:hAnsi="Times New Roman" w:cs="Times New Roman"/>
          <w:b/>
          <w:sz w:val="24"/>
          <w:szCs w:val="24"/>
        </w:rPr>
        <w:t>Forma de inscripción de la persona en el discurso</w:t>
      </w:r>
    </w:p>
    <w:p w14:paraId="7AAE5716" w14:textId="44167113" w:rsidR="00782D67" w:rsidRPr="00E83BA0" w:rsidRDefault="00782D67" w:rsidP="00782D67">
      <w:pPr>
        <w:spacing w:line="360" w:lineRule="auto"/>
        <w:rPr>
          <w:rFonts w:ascii="Times New Roman" w:hAnsi="Times New Roman" w:cs="Times New Roman"/>
          <w:bCs/>
          <w:sz w:val="24"/>
          <w:szCs w:val="24"/>
        </w:rPr>
      </w:pPr>
      <w:r>
        <w:rPr>
          <w:rFonts w:ascii="Times New Roman" w:hAnsi="Times New Roman" w:cs="Times New Roman"/>
          <w:bCs/>
          <w:sz w:val="24"/>
          <w:szCs w:val="24"/>
        </w:rPr>
        <w:t>Se refiere a la forma de p</w:t>
      </w:r>
      <w:r w:rsidRPr="00E83BA0">
        <w:rPr>
          <w:rFonts w:ascii="Times New Roman" w:hAnsi="Times New Roman" w:cs="Times New Roman"/>
          <w:bCs/>
          <w:sz w:val="24"/>
          <w:szCs w:val="24"/>
        </w:rPr>
        <w:t xml:space="preserve">resentación </w:t>
      </w:r>
      <w:r>
        <w:rPr>
          <w:rFonts w:ascii="Times New Roman" w:hAnsi="Times New Roman" w:cs="Times New Roman"/>
          <w:bCs/>
          <w:sz w:val="24"/>
          <w:szCs w:val="24"/>
        </w:rPr>
        <w:t>que el</w:t>
      </w:r>
      <w:r w:rsidRPr="00E83BA0">
        <w:rPr>
          <w:rFonts w:ascii="Times New Roman" w:hAnsi="Times New Roman" w:cs="Times New Roman"/>
          <w:bCs/>
          <w:sz w:val="24"/>
          <w:szCs w:val="24"/>
        </w:rPr>
        <w:t xml:space="preserve"> individuo </w:t>
      </w:r>
      <w:r>
        <w:rPr>
          <w:rFonts w:ascii="Times New Roman" w:hAnsi="Times New Roman" w:cs="Times New Roman"/>
          <w:bCs/>
          <w:sz w:val="24"/>
          <w:szCs w:val="24"/>
        </w:rPr>
        <w:t xml:space="preserve">hace de sí mismo </w:t>
      </w:r>
      <w:r w:rsidRPr="00E83BA0">
        <w:rPr>
          <w:rFonts w:ascii="Times New Roman" w:hAnsi="Times New Roman" w:cs="Times New Roman"/>
          <w:bCs/>
          <w:sz w:val="24"/>
          <w:szCs w:val="24"/>
        </w:rPr>
        <w:t>mediante el uso del sistema léxico y el sistema deíctico</w:t>
      </w:r>
      <w:r>
        <w:rPr>
          <w:rFonts w:ascii="Times New Roman" w:hAnsi="Times New Roman" w:cs="Times New Roman"/>
          <w:bCs/>
          <w:sz w:val="24"/>
          <w:szCs w:val="24"/>
        </w:rPr>
        <w:t xml:space="preserve"> </w:t>
      </w:r>
      <w:sdt>
        <w:sdtPr>
          <w:rPr>
            <w:rFonts w:ascii="Times New Roman" w:hAnsi="Times New Roman" w:cs="Times New Roman"/>
            <w:bCs/>
            <w:sz w:val="24"/>
            <w:szCs w:val="24"/>
          </w:rPr>
          <w:id w:val="-1119209625"/>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Cal991 \t  \l 12298 </w:instrText>
          </w:r>
          <w:r>
            <w:rPr>
              <w:rFonts w:ascii="Times New Roman" w:hAnsi="Times New Roman" w:cs="Times New Roman"/>
              <w:bCs/>
              <w:sz w:val="24"/>
              <w:szCs w:val="24"/>
            </w:rPr>
            <w:fldChar w:fldCharType="separate"/>
          </w:r>
          <w:r w:rsidR="000238DA" w:rsidRPr="000238DA">
            <w:rPr>
              <w:rFonts w:ascii="Times New Roman" w:hAnsi="Times New Roman" w:cs="Times New Roman"/>
              <w:noProof/>
              <w:sz w:val="24"/>
              <w:szCs w:val="24"/>
            </w:rPr>
            <w:t>(Calsamiglia &amp; Tusón, 1999)</w:t>
          </w:r>
          <w:r>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p>
    <w:p w14:paraId="0D4FF210" w14:textId="29AB183F" w:rsidR="00782D67" w:rsidRPr="00E83BA0" w:rsidRDefault="00782D67" w:rsidP="00F87F39">
      <w:pPr>
        <w:spacing w:line="360" w:lineRule="auto"/>
        <w:rPr>
          <w:rFonts w:ascii="Times New Roman" w:hAnsi="Times New Roman" w:cs="Times New Roman"/>
          <w:bCs/>
          <w:sz w:val="24"/>
          <w:szCs w:val="24"/>
        </w:rPr>
      </w:pPr>
      <w:r w:rsidRPr="001F27D6">
        <w:rPr>
          <w:rFonts w:ascii="Times New Roman" w:hAnsi="Times New Roman" w:cs="Times New Roman"/>
          <w:b/>
          <w:sz w:val="24"/>
          <w:szCs w:val="24"/>
        </w:rPr>
        <w:t>Persona ausente:</w:t>
      </w:r>
      <w:r w:rsidRPr="00E83BA0">
        <w:rPr>
          <w:rFonts w:ascii="Times New Roman" w:hAnsi="Times New Roman" w:cs="Times New Roman"/>
          <w:bCs/>
          <w:sz w:val="24"/>
          <w:szCs w:val="24"/>
        </w:rPr>
        <w:t xml:space="preserve"> </w:t>
      </w:r>
      <w:r>
        <w:rPr>
          <w:rFonts w:ascii="Times New Roman" w:hAnsi="Times New Roman" w:cs="Times New Roman"/>
          <w:bCs/>
          <w:sz w:val="24"/>
          <w:szCs w:val="24"/>
        </w:rPr>
        <w:t xml:space="preserve">Sucede cuando la persona no se inscribe dentro de su discurso; no hay autorreferencias, sino solo </w:t>
      </w:r>
      <w:r w:rsidRPr="00E83BA0">
        <w:rPr>
          <w:rFonts w:ascii="Times New Roman" w:hAnsi="Times New Roman" w:cs="Times New Roman"/>
          <w:bCs/>
          <w:sz w:val="24"/>
          <w:szCs w:val="24"/>
        </w:rPr>
        <w:t>referencia</w:t>
      </w:r>
      <w:r>
        <w:rPr>
          <w:rFonts w:ascii="Times New Roman" w:hAnsi="Times New Roman" w:cs="Times New Roman"/>
          <w:bCs/>
          <w:sz w:val="24"/>
          <w:szCs w:val="24"/>
        </w:rPr>
        <w:t>s</w:t>
      </w:r>
      <w:r w:rsidRPr="00E83BA0">
        <w:rPr>
          <w:rFonts w:ascii="Times New Roman" w:hAnsi="Times New Roman" w:cs="Times New Roman"/>
          <w:bCs/>
          <w:sz w:val="24"/>
          <w:szCs w:val="24"/>
        </w:rPr>
        <w:t xml:space="preserve">, creando un efecto de objetividad. </w:t>
      </w:r>
      <w:r>
        <w:rPr>
          <w:rFonts w:ascii="Times New Roman" w:hAnsi="Times New Roman" w:cs="Times New Roman"/>
          <w:bCs/>
          <w:sz w:val="24"/>
          <w:szCs w:val="24"/>
        </w:rPr>
        <w:t>En estos casos se emple</w:t>
      </w:r>
      <w:r w:rsidRPr="00E83BA0">
        <w:rPr>
          <w:rFonts w:ascii="Times New Roman" w:hAnsi="Times New Roman" w:cs="Times New Roman"/>
          <w:bCs/>
          <w:sz w:val="24"/>
          <w:szCs w:val="24"/>
        </w:rPr>
        <w:t>a</w:t>
      </w:r>
      <w:r>
        <w:rPr>
          <w:rFonts w:ascii="Times New Roman" w:hAnsi="Times New Roman" w:cs="Times New Roman"/>
          <w:bCs/>
          <w:sz w:val="24"/>
          <w:szCs w:val="24"/>
        </w:rPr>
        <w:t>n la</w:t>
      </w:r>
      <w:r w:rsidRPr="00E83BA0">
        <w:rPr>
          <w:rFonts w:ascii="Times New Roman" w:hAnsi="Times New Roman" w:cs="Times New Roman"/>
          <w:bCs/>
          <w:sz w:val="24"/>
          <w:szCs w:val="24"/>
        </w:rPr>
        <w:t xml:space="preserve"> tercera persona gramatical, construcciones impersonales y pasivas sin agente</w:t>
      </w:r>
      <w:r>
        <w:rPr>
          <w:rFonts w:ascii="Times New Roman" w:hAnsi="Times New Roman" w:cs="Times New Roman"/>
          <w:bCs/>
          <w:sz w:val="24"/>
          <w:szCs w:val="24"/>
        </w:rPr>
        <w:t xml:space="preserve"> </w:t>
      </w:r>
      <w:sdt>
        <w:sdtPr>
          <w:rPr>
            <w:rFonts w:ascii="Times New Roman" w:hAnsi="Times New Roman" w:cs="Times New Roman"/>
            <w:bCs/>
            <w:sz w:val="24"/>
            <w:szCs w:val="24"/>
          </w:rPr>
          <w:id w:val="866486036"/>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Cal991 \t  \l 12298 </w:instrText>
          </w:r>
          <w:r>
            <w:rPr>
              <w:rFonts w:ascii="Times New Roman" w:hAnsi="Times New Roman" w:cs="Times New Roman"/>
              <w:bCs/>
              <w:sz w:val="24"/>
              <w:szCs w:val="24"/>
            </w:rPr>
            <w:fldChar w:fldCharType="separate"/>
          </w:r>
          <w:r w:rsidR="000238DA" w:rsidRPr="000238DA">
            <w:rPr>
              <w:rFonts w:ascii="Times New Roman" w:hAnsi="Times New Roman" w:cs="Times New Roman"/>
              <w:noProof/>
              <w:sz w:val="24"/>
              <w:szCs w:val="24"/>
            </w:rPr>
            <w:t>(Calsamiglia &amp; Tusón, 1999)</w:t>
          </w:r>
          <w:r>
            <w:rPr>
              <w:rFonts w:ascii="Times New Roman" w:hAnsi="Times New Roman" w:cs="Times New Roman"/>
              <w:bCs/>
              <w:sz w:val="24"/>
              <w:szCs w:val="24"/>
            </w:rPr>
            <w:fldChar w:fldCharType="end"/>
          </w:r>
        </w:sdtContent>
      </w:sdt>
      <w:r w:rsidRPr="00E83BA0">
        <w:rPr>
          <w:rFonts w:ascii="Times New Roman" w:hAnsi="Times New Roman" w:cs="Times New Roman"/>
          <w:bCs/>
          <w:sz w:val="24"/>
          <w:szCs w:val="24"/>
        </w:rPr>
        <w:t>.</w:t>
      </w:r>
    </w:p>
    <w:p w14:paraId="4F060815" w14:textId="77777777" w:rsidR="00782D67" w:rsidRPr="00A72A2F" w:rsidRDefault="00782D67" w:rsidP="00F87F39">
      <w:pPr>
        <w:spacing w:line="360" w:lineRule="auto"/>
        <w:ind w:firstLine="708"/>
        <w:rPr>
          <w:rFonts w:ascii="Times New Roman" w:hAnsi="Times New Roman" w:cs="Times New Roman"/>
          <w:bCs/>
          <w:sz w:val="24"/>
          <w:szCs w:val="24"/>
        </w:rPr>
      </w:pPr>
      <w:r w:rsidRPr="00A72A2F">
        <w:rPr>
          <w:rFonts w:ascii="Times New Roman" w:hAnsi="Times New Roman" w:cs="Times New Roman"/>
          <w:b/>
          <w:sz w:val="24"/>
          <w:szCs w:val="24"/>
        </w:rPr>
        <w:t xml:space="preserve">La inscripción del “yo”: </w:t>
      </w:r>
      <w:r>
        <w:rPr>
          <w:rFonts w:ascii="Times New Roman" w:hAnsi="Times New Roman" w:cs="Times New Roman"/>
          <w:bCs/>
          <w:sz w:val="24"/>
          <w:szCs w:val="24"/>
        </w:rPr>
        <w:t>Sucede cuando el hablante emite autorreferencias. Estas pueden efectuarse mediante las distintas personas gramaticales:</w:t>
      </w:r>
    </w:p>
    <w:p w14:paraId="3570F747" w14:textId="4CFDF98B" w:rsidR="00782D67" w:rsidRPr="00A76097" w:rsidRDefault="00782D67" w:rsidP="0056672D">
      <w:pPr>
        <w:pStyle w:val="Prrafodelista"/>
        <w:numPr>
          <w:ilvl w:val="0"/>
          <w:numId w:val="8"/>
        </w:numPr>
        <w:spacing w:line="360" w:lineRule="auto"/>
        <w:jc w:val="both"/>
        <w:rPr>
          <w:rFonts w:ascii="Times New Roman" w:hAnsi="Times New Roman" w:cs="Times New Roman"/>
          <w:bCs/>
          <w:sz w:val="24"/>
          <w:szCs w:val="24"/>
        </w:rPr>
      </w:pPr>
      <w:r w:rsidRPr="00A76097">
        <w:rPr>
          <w:rFonts w:ascii="Times New Roman" w:hAnsi="Times New Roman" w:cs="Times New Roman"/>
          <w:b/>
          <w:sz w:val="24"/>
          <w:szCs w:val="24"/>
        </w:rPr>
        <w:t>Primera persona del singular:</w:t>
      </w:r>
      <w:r w:rsidRPr="00A76097">
        <w:rPr>
          <w:rFonts w:ascii="Times New Roman" w:hAnsi="Times New Roman" w:cs="Times New Roman"/>
          <w:bCs/>
          <w:sz w:val="24"/>
          <w:szCs w:val="24"/>
        </w:rPr>
        <w:t xml:space="preserve"> Su preferencia puede indicar </w:t>
      </w:r>
      <w:r w:rsidRPr="00A76097">
        <w:rPr>
          <w:rFonts w:ascii="Times New Roman" w:hAnsi="Times New Roman" w:cs="Times New Roman"/>
          <w:sz w:val="24"/>
          <w:szCs w:val="24"/>
        </w:rPr>
        <w:t xml:space="preserve">bajo estatus del hablante </w:t>
      </w:r>
      <w:sdt>
        <w:sdtPr>
          <w:id w:val="202222436"/>
          <w:citation/>
        </w:sdtPr>
        <w:sdtEndPr/>
        <w:sdtContent>
          <w:r w:rsidRPr="00A76097">
            <w:rPr>
              <w:rFonts w:ascii="Times New Roman" w:hAnsi="Times New Roman" w:cs="Times New Roman"/>
              <w:sz w:val="24"/>
              <w:szCs w:val="24"/>
            </w:rPr>
            <w:fldChar w:fldCharType="begin"/>
          </w:r>
          <w:r w:rsidRPr="00A76097">
            <w:rPr>
              <w:rFonts w:ascii="Times New Roman" w:hAnsi="Times New Roman" w:cs="Times New Roman"/>
              <w:sz w:val="24"/>
              <w:szCs w:val="24"/>
            </w:rPr>
            <w:instrText xml:space="preserve"> CITATION Kac13 \l 12298 </w:instrText>
          </w:r>
          <w:r w:rsidRPr="00A76097">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(Kacewicz, Pennebaker, Davis, Jeon, &amp; Graesser, 2013)</w:t>
          </w:r>
          <w:r w:rsidRPr="00A76097">
            <w:rPr>
              <w:rFonts w:ascii="Times New Roman" w:hAnsi="Times New Roman" w:cs="Times New Roman"/>
              <w:sz w:val="24"/>
              <w:szCs w:val="24"/>
            </w:rPr>
            <w:fldChar w:fldCharType="end"/>
          </w:r>
        </w:sdtContent>
      </w:sdt>
      <w:r w:rsidRPr="00A76097">
        <w:rPr>
          <w:rFonts w:ascii="Times New Roman" w:hAnsi="Times New Roman" w:cs="Times New Roman"/>
          <w:sz w:val="24"/>
          <w:szCs w:val="24"/>
        </w:rPr>
        <w:t>.</w:t>
      </w:r>
    </w:p>
    <w:p w14:paraId="49CB3CFA" w14:textId="3E05D0FE" w:rsidR="00782D67" w:rsidRDefault="00782D67" w:rsidP="0056672D">
      <w:pPr>
        <w:pStyle w:val="Prrafodelista"/>
        <w:numPr>
          <w:ilvl w:val="0"/>
          <w:numId w:val="8"/>
        </w:numPr>
        <w:spacing w:line="360" w:lineRule="auto"/>
        <w:rPr>
          <w:rFonts w:ascii="Times New Roman" w:hAnsi="Times New Roman" w:cs="Times New Roman"/>
          <w:bCs/>
          <w:sz w:val="24"/>
          <w:szCs w:val="24"/>
        </w:rPr>
      </w:pPr>
      <w:r w:rsidRPr="00A76097">
        <w:rPr>
          <w:rFonts w:ascii="Times New Roman" w:hAnsi="Times New Roman" w:cs="Times New Roman"/>
          <w:b/>
          <w:sz w:val="24"/>
          <w:szCs w:val="24"/>
        </w:rPr>
        <w:t>Segunda persona del singular:</w:t>
      </w:r>
      <w:r w:rsidRPr="00A76097">
        <w:rPr>
          <w:rFonts w:ascii="Times New Roman" w:hAnsi="Times New Roman" w:cs="Times New Roman"/>
          <w:bCs/>
          <w:sz w:val="24"/>
          <w:szCs w:val="24"/>
        </w:rPr>
        <w:t xml:space="preserve"> </w:t>
      </w:r>
      <w:r>
        <w:rPr>
          <w:rFonts w:ascii="Times New Roman" w:hAnsi="Times New Roman" w:cs="Times New Roman"/>
          <w:bCs/>
          <w:sz w:val="24"/>
          <w:szCs w:val="24"/>
        </w:rPr>
        <w:t>Constituye un t</w:t>
      </w:r>
      <w:r w:rsidRPr="00A76097">
        <w:rPr>
          <w:rFonts w:ascii="Times New Roman" w:hAnsi="Times New Roman" w:cs="Times New Roman"/>
          <w:bCs/>
          <w:sz w:val="24"/>
          <w:szCs w:val="24"/>
        </w:rPr>
        <w:t>ratamiento de confianza; sirve para generalizar la experiencia enunciada e incluir al interlocutor de una forma personal y afectiva</w:t>
      </w:r>
      <w:r>
        <w:rPr>
          <w:rFonts w:ascii="Times New Roman" w:hAnsi="Times New Roman" w:cs="Times New Roman"/>
          <w:bCs/>
          <w:sz w:val="24"/>
          <w:szCs w:val="24"/>
        </w:rPr>
        <w:t xml:space="preserve"> </w:t>
      </w:r>
      <w:sdt>
        <w:sdtPr>
          <w:rPr>
            <w:rFonts w:ascii="Times New Roman" w:hAnsi="Times New Roman" w:cs="Times New Roman"/>
            <w:bCs/>
            <w:sz w:val="24"/>
            <w:szCs w:val="24"/>
          </w:rPr>
          <w:id w:val="-1934435949"/>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Cal991 \t  \l 12298 </w:instrText>
          </w:r>
          <w:r>
            <w:rPr>
              <w:rFonts w:ascii="Times New Roman" w:hAnsi="Times New Roman" w:cs="Times New Roman"/>
              <w:bCs/>
              <w:sz w:val="24"/>
              <w:szCs w:val="24"/>
            </w:rPr>
            <w:fldChar w:fldCharType="separate"/>
          </w:r>
          <w:r w:rsidR="000238DA" w:rsidRPr="000238DA">
            <w:rPr>
              <w:rFonts w:ascii="Times New Roman" w:hAnsi="Times New Roman" w:cs="Times New Roman"/>
              <w:noProof/>
              <w:sz w:val="24"/>
              <w:szCs w:val="24"/>
            </w:rPr>
            <w:t>(Calsamiglia &amp; Tusón, 1999)</w:t>
          </w:r>
          <w:r>
            <w:rPr>
              <w:rFonts w:ascii="Times New Roman" w:hAnsi="Times New Roman" w:cs="Times New Roman"/>
              <w:bCs/>
              <w:sz w:val="24"/>
              <w:szCs w:val="24"/>
            </w:rPr>
            <w:fldChar w:fldCharType="end"/>
          </w:r>
        </w:sdtContent>
      </w:sdt>
      <w:r w:rsidRPr="00E83BA0">
        <w:rPr>
          <w:rFonts w:ascii="Times New Roman" w:hAnsi="Times New Roman" w:cs="Times New Roman"/>
          <w:bCs/>
          <w:sz w:val="24"/>
          <w:szCs w:val="24"/>
        </w:rPr>
        <w:t>.</w:t>
      </w:r>
      <w:r>
        <w:rPr>
          <w:rFonts w:ascii="Times New Roman" w:hAnsi="Times New Roman" w:cs="Times New Roman"/>
          <w:bCs/>
          <w:sz w:val="24"/>
          <w:szCs w:val="24"/>
        </w:rPr>
        <w:t xml:space="preserve"> Su preferencia suele indicar alto estatus del hablante.</w:t>
      </w:r>
    </w:p>
    <w:p w14:paraId="14EF2907" w14:textId="39B9BC7E" w:rsidR="00782D67" w:rsidRPr="00A76097" w:rsidRDefault="00782D67" w:rsidP="0056672D">
      <w:pPr>
        <w:pStyle w:val="Prrafodelista"/>
        <w:numPr>
          <w:ilvl w:val="0"/>
          <w:numId w:val="8"/>
        </w:numPr>
        <w:spacing w:line="360" w:lineRule="auto"/>
        <w:rPr>
          <w:rFonts w:ascii="Times New Roman" w:hAnsi="Times New Roman" w:cs="Times New Roman"/>
          <w:bCs/>
          <w:sz w:val="24"/>
          <w:szCs w:val="24"/>
        </w:rPr>
      </w:pPr>
      <w:r>
        <w:rPr>
          <w:rFonts w:ascii="Times New Roman" w:hAnsi="Times New Roman" w:cs="Times New Roman"/>
          <w:b/>
          <w:sz w:val="24"/>
          <w:szCs w:val="24"/>
        </w:rPr>
        <w:t xml:space="preserve">Primera persona del plural: </w:t>
      </w:r>
      <w:r>
        <w:rPr>
          <w:rFonts w:ascii="Times New Roman" w:hAnsi="Times New Roman" w:cs="Times New Roman"/>
          <w:bCs/>
          <w:sz w:val="24"/>
          <w:szCs w:val="24"/>
        </w:rPr>
        <w:t>Al usarla el</w:t>
      </w:r>
      <w:r w:rsidRPr="00A76097">
        <w:rPr>
          <w:rFonts w:ascii="Times New Roman" w:hAnsi="Times New Roman" w:cs="Times New Roman"/>
          <w:bCs/>
          <w:sz w:val="24"/>
          <w:szCs w:val="24"/>
        </w:rPr>
        <w:t xml:space="preserve"> locutor habla en nombre del grup</w:t>
      </w:r>
      <w:r>
        <w:rPr>
          <w:rFonts w:ascii="Times New Roman" w:hAnsi="Times New Roman" w:cs="Times New Roman"/>
          <w:bCs/>
          <w:sz w:val="24"/>
          <w:szCs w:val="24"/>
        </w:rPr>
        <w:t>o</w:t>
      </w:r>
      <w:r w:rsidRPr="00A76097">
        <w:rPr>
          <w:rFonts w:ascii="Times New Roman" w:hAnsi="Times New Roman" w:cs="Times New Roman"/>
          <w:bCs/>
          <w:sz w:val="24"/>
          <w:szCs w:val="24"/>
        </w:rPr>
        <w:t xml:space="preserve">. Su uso indica alto estatus de la persona. </w:t>
      </w:r>
      <w:sdt>
        <w:sdtPr>
          <w:id w:val="-293296774"/>
          <w:citation/>
        </w:sdtPr>
        <w:sdtEndPr/>
        <w:sdtContent>
          <w:r w:rsidRPr="00A76097">
            <w:rPr>
              <w:rFonts w:ascii="Times New Roman" w:hAnsi="Times New Roman" w:cs="Times New Roman"/>
              <w:sz w:val="24"/>
              <w:szCs w:val="24"/>
            </w:rPr>
            <w:fldChar w:fldCharType="begin"/>
          </w:r>
          <w:r w:rsidRPr="00A76097">
            <w:rPr>
              <w:rFonts w:ascii="Times New Roman" w:hAnsi="Times New Roman" w:cs="Times New Roman"/>
              <w:sz w:val="24"/>
              <w:szCs w:val="24"/>
            </w:rPr>
            <w:instrText xml:space="preserve"> CITATION Kac13 \l 12298 </w:instrText>
          </w:r>
          <w:r w:rsidRPr="00A76097">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(Kacewicz, Pennebaker, Davis, Jeon, &amp; Graesser, 2013)</w:t>
          </w:r>
          <w:r w:rsidRPr="00A76097">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Esta forma suele ser empleada en relaciones </w:t>
      </w:r>
      <w:r w:rsidRPr="00A76097">
        <w:rPr>
          <w:rFonts w:ascii="Times New Roman" w:hAnsi="Times New Roman" w:cs="Times New Roman"/>
          <w:bCs/>
          <w:sz w:val="24"/>
          <w:szCs w:val="24"/>
        </w:rPr>
        <w:t>asimétricas</w:t>
      </w:r>
      <w:r>
        <w:rPr>
          <w:rFonts w:ascii="Times New Roman" w:hAnsi="Times New Roman" w:cs="Times New Roman"/>
          <w:bCs/>
          <w:sz w:val="24"/>
          <w:szCs w:val="24"/>
        </w:rPr>
        <w:t xml:space="preserve"> cuando quien está en una posición más alta desea superar la barrera jerárquica y conseguir aproximación y complicidad </w:t>
      </w:r>
      <w:sdt>
        <w:sdtPr>
          <w:rPr>
            <w:rFonts w:ascii="Times New Roman" w:hAnsi="Times New Roman" w:cs="Times New Roman"/>
            <w:bCs/>
            <w:sz w:val="24"/>
            <w:szCs w:val="24"/>
          </w:rPr>
          <w:id w:val="-1474055552"/>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Cal991 \t  \l 12298 </w:instrText>
          </w:r>
          <w:r>
            <w:rPr>
              <w:rFonts w:ascii="Times New Roman" w:hAnsi="Times New Roman" w:cs="Times New Roman"/>
              <w:bCs/>
              <w:sz w:val="24"/>
              <w:szCs w:val="24"/>
            </w:rPr>
            <w:fldChar w:fldCharType="separate"/>
          </w:r>
          <w:r w:rsidR="000238DA" w:rsidRPr="000238DA">
            <w:rPr>
              <w:rFonts w:ascii="Times New Roman" w:hAnsi="Times New Roman" w:cs="Times New Roman"/>
              <w:noProof/>
              <w:sz w:val="24"/>
              <w:szCs w:val="24"/>
            </w:rPr>
            <w:t>(Calsamiglia &amp; Tusón, 1999)</w:t>
          </w:r>
          <w:r>
            <w:rPr>
              <w:rFonts w:ascii="Times New Roman" w:hAnsi="Times New Roman" w:cs="Times New Roman"/>
              <w:bCs/>
              <w:sz w:val="24"/>
              <w:szCs w:val="24"/>
            </w:rPr>
            <w:fldChar w:fldCharType="end"/>
          </w:r>
        </w:sdtContent>
      </w:sdt>
      <w:r w:rsidRPr="00A76097">
        <w:rPr>
          <w:rFonts w:ascii="Times New Roman" w:hAnsi="Times New Roman" w:cs="Times New Roman"/>
          <w:bCs/>
          <w:sz w:val="24"/>
          <w:szCs w:val="24"/>
        </w:rPr>
        <w:t>.</w:t>
      </w:r>
      <w:r>
        <w:rPr>
          <w:rFonts w:ascii="Times New Roman" w:hAnsi="Times New Roman" w:cs="Times New Roman"/>
          <w:bCs/>
          <w:sz w:val="24"/>
          <w:szCs w:val="24"/>
        </w:rPr>
        <w:t xml:space="preserve"> </w:t>
      </w:r>
    </w:p>
    <w:p w14:paraId="5DAE0A43" w14:textId="77777777" w:rsidR="00F87F39" w:rsidRDefault="00F87F39">
      <w:pPr>
        <w:rPr>
          <w:rFonts w:ascii="Times New Roman" w:hAnsi="Times New Roman" w:cs="Times New Roman"/>
          <w:b/>
          <w:sz w:val="24"/>
          <w:lang w:eastAsia="es-ES"/>
        </w:rPr>
      </w:pPr>
      <w:r>
        <w:rPr>
          <w:rFonts w:ascii="Times New Roman" w:hAnsi="Times New Roman" w:cs="Times New Roman"/>
          <w:b/>
          <w:sz w:val="24"/>
          <w:lang w:eastAsia="es-ES"/>
        </w:rPr>
        <w:br w:type="page"/>
      </w:r>
    </w:p>
    <w:p w14:paraId="4A4764F9" w14:textId="57EDED1B" w:rsidR="00BA5D14" w:rsidRDefault="00E00474" w:rsidP="00BA5D14">
      <w:pPr>
        <w:spacing w:line="360" w:lineRule="auto"/>
        <w:jc w:val="both"/>
        <w:rPr>
          <w:rFonts w:ascii="Times New Roman" w:hAnsi="Times New Roman" w:cs="Times New Roman"/>
          <w:b/>
          <w:sz w:val="24"/>
          <w:lang w:eastAsia="es-ES"/>
        </w:rPr>
      </w:pPr>
      <w:r>
        <w:rPr>
          <w:rFonts w:ascii="Times New Roman" w:hAnsi="Times New Roman" w:cs="Times New Roman"/>
          <w:b/>
          <w:sz w:val="24"/>
          <w:lang w:eastAsia="es-ES"/>
        </w:rPr>
        <w:lastRenderedPageBreak/>
        <w:t xml:space="preserve">2.3.5. </w:t>
      </w:r>
      <w:r w:rsidR="00BA5D14" w:rsidRPr="00BA5D14">
        <w:rPr>
          <w:rFonts w:ascii="Times New Roman" w:hAnsi="Times New Roman" w:cs="Times New Roman"/>
          <w:b/>
          <w:sz w:val="24"/>
          <w:lang w:eastAsia="es-ES"/>
        </w:rPr>
        <w:t>Cortesía verbal</w:t>
      </w:r>
    </w:p>
    <w:p w14:paraId="64B73E8D" w14:textId="1514C272" w:rsidR="009B31E8" w:rsidRDefault="00A35E63" w:rsidP="00E83BA0">
      <w:p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Para Goffman (1967), citado por Álvarez (2005), el ser humano adulto tiene una imagen o rostro que la cortesía verbal ayuda a conservar. Su teoría distingue dos tipos de imagen:</w:t>
      </w:r>
    </w:p>
    <w:p w14:paraId="1942598B" w14:textId="77777777" w:rsidR="00A35E63" w:rsidRDefault="00A35E63" w:rsidP="0056672D">
      <w:pPr>
        <w:pStyle w:val="Prrafodelista"/>
        <w:numPr>
          <w:ilvl w:val="0"/>
          <w:numId w:val="11"/>
        </w:numPr>
        <w:spacing w:line="360" w:lineRule="auto"/>
        <w:jc w:val="both"/>
        <w:rPr>
          <w:rFonts w:ascii="Times New Roman" w:hAnsi="Times New Roman" w:cs="Times New Roman"/>
          <w:bCs/>
          <w:sz w:val="24"/>
          <w:lang w:eastAsia="es-ES"/>
        </w:rPr>
      </w:pPr>
      <w:r w:rsidRPr="00A35E63">
        <w:rPr>
          <w:rFonts w:ascii="Times New Roman" w:hAnsi="Times New Roman" w:cs="Times New Roman"/>
          <w:b/>
          <w:sz w:val="24"/>
          <w:lang w:eastAsia="es-ES"/>
        </w:rPr>
        <w:t>Imagen positiva:</w:t>
      </w:r>
      <w:r w:rsidRPr="00A35E63">
        <w:rPr>
          <w:rFonts w:ascii="Times New Roman" w:hAnsi="Times New Roman" w:cs="Times New Roman"/>
          <w:bCs/>
          <w:sz w:val="24"/>
          <w:lang w:eastAsia="es-ES"/>
        </w:rPr>
        <w:t xml:space="preserve"> valor y estima que una persona reclama para sí misma.</w:t>
      </w:r>
    </w:p>
    <w:p w14:paraId="4FD58F67" w14:textId="2171E897" w:rsidR="00A35E63" w:rsidRDefault="00A35E63" w:rsidP="0056672D">
      <w:pPr>
        <w:pStyle w:val="Prrafodelista"/>
        <w:numPr>
          <w:ilvl w:val="0"/>
          <w:numId w:val="11"/>
        </w:numPr>
        <w:spacing w:line="360" w:lineRule="auto"/>
        <w:jc w:val="both"/>
        <w:rPr>
          <w:rFonts w:ascii="Times New Roman" w:hAnsi="Times New Roman" w:cs="Times New Roman"/>
          <w:bCs/>
          <w:sz w:val="24"/>
          <w:lang w:eastAsia="es-ES"/>
        </w:rPr>
      </w:pPr>
      <w:r w:rsidRPr="00A35E63">
        <w:rPr>
          <w:rFonts w:ascii="Times New Roman" w:hAnsi="Times New Roman" w:cs="Times New Roman"/>
          <w:b/>
          <w:sz w:val="24"/>
          <w:lang w:eastAsia="es-ES"/>
        </w:rPr>
        <w:t>Imagen negativa:</w:t>
      </w:r>
      <w:r w:rsidRPr="00A35E63">
        <w:rPr>
          <w:rFonts w:ascii="Times New Roman" w:hAnsi="Times New Roman" w:cs="Times New Roman"/>
          <w:bCs/>
          <w:sz w:val="24"/>
          <w:lang w:eastAsia="es-ES"/>
        </w:rPr>
        <w:t xml:space="preserve"> Territorio que se considera propio, así como a la libertad de acción que todo ser social quiere preservar.</w:t>
      </w:r>
    </w:p>
    <w:p w14:paraId="567BFDE2" w14:textId="228B9E82" w:rsidR="00E83BA0" w:rsidRPr="00E83BA0" w:rsidRDefault="00A35E63" w:rsidP="00E83BA0">
      <w:p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 xml:space="preserve">A partir de estos conceptos, Brown y Levinson (1987), citados por </w:t>
      </w:r>
      <w:r w:rsidRPr="001F27D6">
        <w:rPr>
          <w:rFonts w:ascii="Times New Roman" w:hAnsi="Times New Roman" w:cs="Times New Roman"/>
          <w:noProof/>
          <w:sz w:val="24"/>
          <w:szCs w:val="24"/>
        </w:rPr>
        <w:t xml:space="preserve">Calsamiglia </w:t>
      </w:r>
      <w:r>
        <w:rPr>
          <w:rFonts w:ascii="Times New Roman" w:hAnsi="Times New Roman" w:cs="Times New Roman"/>
          <w:noProof/>
          <w:sz w:val="24"/>
          <w:szCs w:val="24"/>
        </w:rPr>
        <w:t>y</w:t>
      </w:r>
      <w:r w:rsidRPr="001F27D6">
        <w:rPr>
          <w:rFonts w:ascii="Times New Roman" w:hAnsi="Times New Roman" w:cs="Times New Roman"/>
          <w:noProof/>
          <w:sz w:val="24"/>
          <w:szCs w:val="24"/>
        </w:rPr>
        <w:t xml:space="preserve"> Tusón</w:t>
      </w:r>
      <w:r>
        <w:rPr>
          <w:rFonts w:ascii="Times New Roman" w:hAnsi="Times New Roman" w:cs="Times New Roman"/>
          <w:noProof/>
          <w:sz w:val="24"/>
          <w:szCs w:val="24"/>
        </w:rPr>
        <w:t xml:space="preserve"> (1</w:t>
      </w:r>
      <w:r w:rsidRPr="001F27D6">
        <w:rPr>
          <w:rFonts w:ascii="Times New Roman" w:hAnsi="Times New Roman" w:cs="Times New Roman"/>
          <w:noProof/>
          <w:sz w:val="24"/>
          <w:szCs w:val="24"/>
        </w:rPr>
        <w:t>999</w:t>
      </w:r>
      <w:r>
        <w:rPr>
          <w:rFonts w:ascii="Times New Roman" w:hAnsi="Times New Roman" w:cs="Times New Roman"/>
          <w:noProof/>
          <w:sz w:val="24"/>
          <w:szCs w:val="24"/>
        </w:rPr>
        <w:t xml:space="preserve">) y </w:t>
      </w:r>
      <w:r>
        <w:rPr>
          <w:rFonts w:ascii="Times New Roman" w:hAnsi="Times New Roman" w:cs="Times New Roman"/>
          <w:bCs/>
          <w:sz w:val="24"/>
          <w:lang w:eastAsia="es-ES"/>
        </w:rPr>
        <w:t xml:space="preserve">Álvarez (2005), la teoría sobre la cortesía verbal más usada. Estos autores </w:t>
      </w:r>
      <w:r w:rsidR="00FD1403">
        <w:rPr>
          <w:rFonts w:ascii="Times New Roman" w:hAnsi="Times New Roman" w:cs="Times New Roman"/>
          <w:bCs/>
          <w:sz w:val="24"/>
          <w:lang w:eastAsia="es-ES"/>
        </w:rPr>
        <w:t>establecen cuatro tipos de actos que amenazan la imagen</w:t>
      </w:r>
      <w:r w:rsidR="00E83BA0" w:rsidRPr="00E83BA0">
        <w:rPr>
          <w:rFonts w:ascii="Times New Roman" w:hAnsi="Times New Roman" w:cs="Times New Roman"/>
          <w:bCs/>
          <w:sz w:val="24"/>
          <w:lang w:eastAsia="es-ES"/>
        </w:rPr>
        <w:t xml:space="preserve"> (AAI):</w:t>
      </w:r>
    </w:p>
    <w:p w14:paraId="4C88FAA2" w14:textId="42D7122B" w:rsidR="00FD1403" w:rsidRDefault="00E83BA0" w:rsidP="0056672D">
      <w:pPr>
        <w:pStyle w:val="Prrafodelista"/>
        <w:numPr>
          <w:ilvl w:val="0"/>
          <w:numId w:val="12"/>
        </w:numPr>
        <w:spacing w:line="360" w:lineRule="auto"/>
        <w:jc w:val="both"/>
        <w:rPr>
          <w:rFonts w:ascii="Times New Roman" w:hAnsi="Times New Roman" w:cs="Times New Roman"/>
          <w:bCs/>
          <w:sz w:val="24"/>
          <w:lang w:eastAsia="es-ES"/>
        </w:rPr>
      </w:pPr>
      <w:r w:rsidRPr="00FF40C2">
        <w:rPr>
          <w:rFonts w:ascii="Times New Roman" w:hAnsi="Times New Roman" w:cs="Times New Roman"/>
          <w:b/>
          <w:i/>
          <w:iCs/>
          <w:sz w:val="24"/>
          <w:lang w:eastAsia="es-ES"/>
        </w:rPr>
        <w:t>Actos que amenazan la imagen positiva del enunciador:</w:t>
      </w:r>
      <w:r w:rsidRPr="00FD1403">
        <w:rPr>
          <w:rFonts w:ascii="Times New Roman" w:hAnsi="Times New Roman" w:cs="Times New Roman"/>
          <w:bCs/>
          <w:sz w:val="24"/>
          <w:lang w:eastAsia="es-ES"/>
        </w:rPr>
        <w:t xml:space="preserve"> </w:t>
      </w:r>
      <w:r w:rsidR="00FD1403">
        <w:rPr>
          <w:rFonts w:ascii="Times New Roman" w:hAnsi="Times New Roman" w:cs="Times New Roman"/>
          <w:bCs/>
          <w:sz w:val="24"/>
          <w:lang w:eastAsia="es-ES"/>
        </w:rPr>
        <w:t xml:space="preserve">los que </w:t>
      </w:r>
      <w:r w:rsidR="00FF40C2">
        <w:rPr>
          <w:rFonts w:ascii="Times New Roman" w:hAnsi="Times New Roman" w:cs="Times New Roman"/>
          <w:bCs/>
          <w:sz w:val="24"/>
          <w:lang w:eastAsia="es-ES"/>
        </w:rPr>
        <w:t xml:space="preserve">el emisor realiza contra sí mismo y </w:t>
      </w:r>
      <w:r w:rsidR="00FD1403">
        <w:rPr>
          <w:rFonts w:ascii="Times New Roman" w:hAnsi="Times New Roman" w:cs="Times New Roman"/>
          <w:bCs/>
          <w:sz w:val="24"/>
          <w:lang w:eastAsia="es-ES"/>
        </w:rPr>
        <w:t>pueden ser autodegradantes (</w:t>
      </w:r>
      <w:r w:rsidRPr="00FD1403">
        <w:rPr>
          <w:rFonts w:ascii="Times New Roman" w:hAnsi="Times New Roman" w:cs="Times New Roman"/>
          <w:bCs/>
          <w:sz w:val="24"/>
          <w:lang w:eastAsia="es-ES"/>
        </w:rPr>
        <w:t xml:space="preserve">confesión, autocrítica, autoinsulto, </w:t>
      </w:r>
      <w:r w:rsidR="00FD1403">
        <w:rPr>
          <w:rFonts w:ascii="Times New Roman" w:hAnsi="Times New Roman" w:cs="Times New Roman"/>
          <w:bCs/>
          <w:sz w:val="24"/>
          <w:lang w:eastAsia="es-ES"/>
        </w:rPr>
        <w:t xml:space="preserve">disculpas, </w:t>
      </w:r>
      <w:r w:rsidRPr="00FD1403">
        <w:rPr>
          <w:rFonts w:ascii="Times New Roman" w:hAnsi="Times New Roman" w:cs="Times New Roman"/>
          <w:bCs/>
          <w:sz w:val="24"/>
          <w:lang w:eastAsia="es-ES"/>
        </w:rPr>
        <w:t>etc.</w:t>
      </w:r>
      <w:r w:rsidR="00FD1403">
        <w:rPr>
          <w:rFonts w:ascii="Times New Roman" w:hAnsi="Times New Roman" w:cs="Times New Roman"/>
          <w:bCs/>
          <w:sz w:val="24"/>
          <w:lang w:eastAsia="es-ES"/>
        </w:rPr>
        <w:t>).</w:t>
      </w:r>
    </w:p>
    <w:p w14:paraId="5CCA2CB4" w14:textId="10C339E4" w:rsidR="00FD1403" w:rsidRDefault="00E83BA0" w:rsidP="0056672D">
      <w:pPr>
        <w:pStyle w:val="Prrafodelista"/>
        <w:numPr>
          <w:ilvl w:val="0"/>
          <w:numId w:val="12"/>
        </w:numPr>
        <w:spacing w:line="360" w:lineRule="auto"/>
        <w:jc w:val="both"/>
        <w:rPr>
          <w:rFonts w:ascii="Times New Roman" w:hAnsi="Times New Roman" w:cs="Times New Roman"/>
          <w:bCs/>
          <w:sz w:val="24"/>
          <w:lang w:eastAsia="es-ES"/>
        </w:rPr>
      </w:pPr>
      <w:r w:rsidRPr="00FF40C2">
        <w:rPr>
          <w:rFonts w:ascii="Times New Roman" w:hAnsi="Times New Roman" w:cs="Times New Roman"/>
          <w:b/>
          <w:i/>
          <w:iCs/>
          <w:sz w:val="24"/>
          <w:lang w:eastAsia="es-ES"/>
        </w:rPr>
        <w:t>Actos que amenazan la imagen positiva del destinatario:</w:t>
      </w:r>
      <w:r w:rsidRPr="00FD1403">
        <w:rPr>
          <w:rFonts w:ascii="Times New Roman" w:hAnsi="Times New Roman" w:cs="Times New Roman"/>
          <w:bCs/>
          <w:sz w:val="24"/>
          <w:lang w:eastAsia="es-ES"/>
        </w:rPr>
        <w:t xml:space="preserve"> </w:t>
      </w:r>
      <w:r w:rsidR="00FD1403">
        <w:rPr>
          <w:rFonts w:ascii="Times New Roman" w:hAnsi="Times New Roman" w:cs="Times New Roman"/>
          <w:bCs/>
          <w:sz w:val="24"/>
          <w:lang w:eastAsia="es-ES"/>
        </w:rPr>
        <w:t>los que el emisor realiza contra el destinatario y que resultan degradantes (</w:t>
      </w:r>
      <w:r w:rsidRPr="00FD1403">
        <w:rPr>
          <w:rFonts w:ascii="Times New Roman" w:hAnsi="Times New Roman" w:cs="Times New Roman"/>
          <w:bCs/>
          <w:sz w:val="24"/>
          <w:lang w:eastAsia="es-ES"/>
        </w:rPr>
        <w:t>insulto, burla, ironía, sarcasmo, reproche, refutación, etc.</w:t>
      </w:r>
      <w:r w:rsidR="00FD1403">
        <w:rPr>
          <w:rFonts w:ascii="Times New Roman" w:hAnsi="Times New Roman" w:cs="Times New Roman"/>
          <w:bCs/>
          <w:sz w:val="24"/>
          <w:lang w:eastAsia="es-ES"/>
        </w:rPr>
        <w:t>)</w:t>
      </w:r>
      <w:r w:rsidR="00FF40C2">
        <w:rPr>
          <w:rFonts w:ascii="Times New Roman" w:hAnsi="Times New Roman" w:cs="Times New Roman"/>
          <w:bCs/>
          <w:sz w:val="24"/>
          <w:lang w:eastAsia="es-ES"/>
        </w:rPr>
        <w:t>.</w:t>
      </w:r>
    </w:p>
    <w:p w14:paraId="20C0E57C" w14:textId="5649193B" w:rsidR="00FD1403" w:rsidRDefault="00E83BA0" w:rsidP="0056672D">
      <w:pPr>
        <w:pStyle w:val="Prrafodelista"/>
        <w:numPr>
          <w:ilvl w:val="0"/>
          <w:numId w:val="12"/>
        </w:numPr>
        <w:spacing w:line="360" w:lineRule="auto"/>
        <w:jc w:val="both"/>
        <w:rPr>
          <w:rFonts w:ascii="Times New Roman" w:hAnsi="Times New Roman" w:cs="Times New Roman"/>
          <w:bCs/>
          <w:sz w:val="24"/>
          <w:lang w:eastAsia="es-ES"/>
        </w:rPr>
      </w:pPr>
      <w:r w:rsidRPr="00FF40C2">
        <w:rPr>
          <w:rFonts w:ascii="Times New Roman" w:hAnsi="Times New Roman" w:cs="Times New Roman"/>
          <w:b/>
          <w:i/>
          <w:iCs/>
          <w:sz w:val="24"/>
          <w:lang w:eastAsia="es-ES"/>
        </w:rPr>
        <w:t xml:space="preserve">Actos que amenazan la imagen negativa del enunciador: </w:t>
      </w:r>
      <w:r w:rsidR="005C7769">
        <w:rPr>
          <w:rFonts w:ascii="Times New Roman" w:hAnsi="Times New Roman" w:cs="Times New Roman"/>
          <w:bCs/>
          <w:sz w:val="24"/>
          <w:lang w:eastAsia="es-ES"/>
        </w:rPr>
        <w:t>aquellos que el emisor realiza contra sí mismo y ocasionan una autolimitación de su acción (</w:t>
      </w:r>
      <w:r w:rsidRPr="00FD1403">
        <w:rPr>
          <w:rFonts w:ascii="Times New Roman" w:hAnsi="Times New Roman" w:cs="Times New Roman"/>
          <w:bCs/>
          <w:sz w:val="24"/>
          <w:lang w:eastAsia="es-ES"/>
        </w:rPr>
        <w:t>oferta, compromiso, promesa, etc.</w:t>
      </w:r>
      <w:r w:rsidR="005C7769">
        <w:rPr>
          <w:rFonts w:ascii="Times New Roman" w:hAnsi="Times New Roman" w:cs="Times New Roman"/>
          <w:bCs/>
          <w:sz w:val="24"/>
          <w:lang w:eastAsia="es-ES"/>
        </w:rPr>
        <w:t>).</w:t>
      </w:r>
    </w:p>
    <w:p w14:paraId="70A9A8DB" w14:textId="15C66CEE" w:rsidR="00E83BA0" w:rsidRPr="00FD1403" w:rsidRDefault="00E83BA0" w:rsidP="0056672D">
      <w:pPr>
        <w:pStyle w:val="Prrafodelista"/>
        <w:numPr>
          <w:ilvl w:val="0"/>
          <w:numId w:val="12"/>
        </w:numPr>
        <w:spacing w:line="360" w:lineRule="auto"/>
        <w:jc w:val="both"/>
        <w:rPr>
          <w:rFonts w:ascii="Times New Roman" w:hAnsi="Times New Roman" w:cs="Times New Roman"/>
          <w:bCs/>
          <w:sz w:val="24"/>
          <w:lang w:eastAsia="es-ES"/>
        </w:rPr>
      </w:pPr>
      <w:r w:rsidRPr="00FF40C2">
        <w:rPr>
          <w:rFonts w:ascii="Times New Roman" w:hAnsi="Times New Roman" w:cs="Times New Roman"/>
          <w:b/>
          <w:i/>
          <w:iCs/>
          <w:sz w:val="24"/>
          <w:lang w:eastAsia="es-ES"/>
        </w:rPr>
        <w:t>Actos que amenazan la imagen negativa del destinatario:</w:t>
      </w:r>
      <w:r w:rsidRPr="00FD1403">
        <w:rPr>
          <w:rFonts w:ascii="Times New Roman" w:hAnsi="Times New Roman" w:cs="Times New Roman"/>
          <w:bCs/>
          <w:sz w:val="24"/>
          <w:lang w:eastAsia="es-ES"/>
        </w:rPr>
        <w:t xml:space="preserve"> </w:t>
      </w:r>
      <w:r w:rsidR="005C7769">
        <w:rPr>
          <w:rFonts w:ascii="Times New Roman" w:hAnsi="Times New Roman" w:cs="Times New Roman"/>
          <w:bCs/>
          <w:sz w:val="24"/>
          <w:lang w:eastAsia="es-ES"/>
        </w:rPr>
        <w:t>los que el emisor realiza contra el destinatario y que resultan directivos, impositivos o una invasión a su territorio (</w:t>
      </w:r>
      <w:r w:rsidRPr="00FD1403">
        <w:rPr>
          <w:rFonts w:ascii="Times New Roman" w:hAnsi="Times New Roman" w:cs="Times New Roman"/>
          <w:bCs/>
          <w:sz w:val="24"/>
          <w:lang w:eastAsia="es-ES"/>
        </w:rPr>
        <w:t>orden, consejo, recomendación, prohibición, preguntas indiscretas</w:t>
      </w:r>
      <w:r w:rsidR="005C7769">
        <w:rPr>
          <w:rFonts w:ascii="Times New Roman" w:hAnsi="Times New Roman" w:cs="Times New Roman"/>
          <w:bCs/>
          <w:sz w:val="24"/>
          <w:lang w:eastAsia="es-ES"/>
        </w:rPr>
        <w:t>, etc.).</w:t>
      </w:r>
    </w:p>
    <w:p w14:paraId="1465FF2A" w14:textId="671BA6DA" w:rsidR="002A2A16" w:rsidRDefault="002A2A16" w:rsidP="00E83BA0">
      <w:p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Para protegerse de</w:t>
      </w:r>
      <w:r w:rsidR="00252F2F">
        <w:rPr>
          <w:rFonts w:ascii="Times New Roman" w:hAnsi="Times New Roman" w:cs="Times New Roman"/>
          <w:bCs/>
          <w:sz w:val="24"/>
          <w:lang w:eastAsia="es-ES"/>
        </w:rPr>
        <w:t xml:space="preserve"> este tipo de actos</w:t>
      </w:r>
      <w:r>
        <w:rPr>
          <w:rFonts w:ascii="Times New Roman" w:hAnsi="Times New Roman" w:cs="Times New Roman"/>
          <w:bCs/>
          <w:sz w:val="24"/>
          <w:lang w:eastAsia="es-ES"/>
        </w:rPr>
        <w:t xml:space="preserve"> </w:t>
      </w:r>
      <w:r w:rsidR="00252F2F">
        <w:rPr>
          <w:rFonts w:ascii="Times New Roman" w:hAnsi="Times New Roman" w:cs="Times New Roman"/>
          <w:bCs/>
          <w:sz w:val="24"/>
          <w:lang w:eastAsia="es-ES"/>
        </w:rPr>
        <w:t>el hablante puede</w:t>
      </w:r>
      <w:r>
        <w:rPr>
          <w:rFonts w:ascii="Times New Roman" w:hAnsi="Times New Roman" w:cs="Times New Roman"/>
          <w:bCs/>
          <w:sz w:val="24"/>
          <w:lang w:eastAsia="es-ES"/>
        </w:rPr>
        <w:t>: evitarlos, mitigarlos o repararlos.</w:t>
      </w:r>
      <w:r w:rsidR="004F4931">
        <w:rPr>
          <w:rFonts w:ascii="Times New Roman" w:hAnsi="Times New Roman" w:cs="Times New Roman"/>
          <w:bCs/>
          <w:sz w:val="24"/>
          <w:lang w:eastAsia="es-ES"/>
        </w:rPr>
        <w:t xml:space="preserve"> Para mitigarlos o reparar los actos que amenazan la imagen del destinatario, el emisor tiene a su disposición estrategias de cortesía positiva y negativa</w:t>
      </w:r>
    </w:p>
    <w:p w14:paraId="689C350F" w14:textId="77777777" w:rsidR="00E00474" w:rsidRDefault="004F4931" w:rsidP="004F4931">
      <w:pPr>
        <w:spacing w:line="360" w:lineRule="auto"/>
        <w:jc w:val="both"/>
        <w:rPr>
          <w:rFonts w:ascii="Times New Roman" w:hAnsi="Times New Roman" w:cs="Times New Roman"/>
          <w:b/>
          <w:sz w:val="24"/>
          <w:lang w:eastAsia="es-ES"/>
        </w:rPr>
      </w:pPr>
      <w:r w:rsidRPr="004F4931">
        <w:rPr>
          <w:rFonts w:ascii="Times New Roman" w:hAnsi="Times New Roman" w:cs="Times New Roman"/>
          <w:b/>
          <w:sz w:val="24"/>
          <w:lang w:eastAsia="es-ES"/>
        </w:rPr>
        <w:t>Cortesía positiva</w:t>
      </w:r>
    </w:p>
    <w:p w14:paraId="3DFAA395" w14:textId="26AB2604" w:rsidR="004F4931" w:rsidRDefault="004F4931" w:rsidP="004F4931">
      <w:pPr>
        <w:spacing w:line="360" w:lineRule="auto"/>
        <w:jc w:val="both"/>
        <w:rPr>
          <w:rFonts w:ascii="Times New Roman" w:hAnsi="Times New Roman" w:cs="Times New Roman"/>
          <w:noProof/>
          <w:sz w:val="24"/>
          <w:lang w:eastAsia="es-ES"/>
        </w:rPr>
      </w:pPr>
      <w:r w:rsidRPr="004F4931">
        <w:rPr>
          <w:rFonts w:ascii="Times New Roman" w:hAnsi="Times New Roman" w:cs="Times New Roman"/>
          <w:bCs/>
          <w:sz w:val="24"/>
          <w:lang w:eastAsia="es-ES"/>
        </w:rPr>
        <w:t>Constituye la “compensación dirigida a la imagen positiva del destinatario</w:t>
      </w:r>
      <w:r w:rsidR="001C685F">
        <w:rPr>
          <w:rFonts w:ascii="Times New Roman" w:hAnsi="Times New Roman" w:cs="Times New Roman"/>
          <w:bCs/>
          <w:sz w:val="24"/>
          <w:lang w:eastAsia="es-ES"/>
        </w:rPr>
        <w:t>, a su deseo perenne de que sus deseos (o las acciones/adquisiciones/valores que resultad de ellos) se perciban como algo deseable</w:t>
      </w:r>
      <w:r w:rsidR="00135CFF">
        <w:rPr>
          <w:rFonts w:ascii="Times New Roman" w:hAnsi="Times New Roman" w:cs="Times New Roman"/>
          <w:bCs/>
          <w:sz w:val="24"/>
          <w:lang w:eastAsia="es-ES"/>
        </w:rPr>
        <w:t>”</w:t>
      </w:r>
      <w:r w:rsidR="001C685F">
        <w:rPr>
          <w:rFonts w:ascii="Times New Roman" w:hAnsi="Times New Roman" w:cs="Times New Roman"/>
          <w:bCs/>
          <w:sz w:val="24"/>
          <w:lang w:eastAsia="es-ES"/>
        </w:rPr>
        <w:t xml:space="preserve"> (Brown y Levinson, 1987, citados por </w:t>
      </w:r>
      <w:r w:rsidR="001C685F" w:rsidRPr="004F4931">
        <w:rPr>
          <w:rFonts w:ascii="Times New Roman" w:hAnsi="Times New Roman" w:cs="Times New Roman"/>
          <w:noProof/>
          <w:sz w:val="24"/>
          <w:lang w:eastAsia="es-ES"/>
        </w:rPr>
        <w:t>Calsamiglia</w:t>
      </w:r>
      <w:r w:rsidR="001C685F">
        <w:rPr>
          <w:rFonts w:ascii="Times New Roman" w:hAnsi="Times New Roman" w:cs="Times New Roman"/>
          <w:bCs/>
          <w:sz w:val="24"/>
          <w:lang w:eastAsia="es-ES"/>
        </w:rPr>
        <w:t xml:space="preserve"> </w:t>
      </w:r>
      <w:r w:rsidR="001C685F">
        <w:rPr>
          <w:rFonts w:ascii="Times New Roman" w:hAnsi="Times New Roman" w:cs="Times New Roman"/>
          <w:noProof/>
          <w:sz w:val="24"/>
          <w:lang w:eastAsia="es-ES"/>
        </w:rPr>
        <w:t>y</w:t>
      </w:r>
      <w:r w:rsidR="001C685F" w:rsidRPr="004F4931">
        <w:rPr>
          <w:rFonts w:ascii="Times New Roman" w:hAnsi="Times New Roman" w:cs="Times New Roman"/>
          <w:noProof/>
          <w:sz w:val="24"/>
          <w:lang w:eastAsia="es-ES"/>
        </w:rPr>
        <w:t xml:space="preserve"> Tusón, 1999, pág. 166</w:t>
      </w:r>
      <w:r w:rsidR="001C685F">
        <w:rPr>
          <w:rFonts w:ascii="Times New Roman" w:hAnsi="Times New Roman" w:cs="Times New Roman"/>
          <w:noProof/>
          <w:sz w:val="24"/>
          <w:lang w:eastAsia="es-ES"/>
        </w:rPr>
        <w:t>).</w:t>
      </w:r>
      <w:r w:rsidR="00135CFF">
        <w:rPr>
          <w:rFonts w:ascii="Times New Roman" w:hAnsi="Times New Roman" w:cs="Times New Roman"/>
          <w:noProof/>
          <w:sz w:val="24"/>
          <w:lang w:eastAsia="es-ES"/>
        </w:rPr>
        <w:t xml:space="preserve"> Algunas estrategias de cortesía positiva que establecen </w:t>
      </w:r>
      <w:r w:rsidR="00135CFF">
        <w:rPr>
          <w:rFonts w:ascii="Times New Roman" w:hAnsi="Times New Roman" w:cs="Times New Roman"/>
          <w:bCs/>
          <w:sz w:val="24"/>
          <w:lang w:eastAsia="es-ES"/>
        </w:rPr>
        <w:t xml:space="preserve">Brown y Levinson, 1987, citados por Siebold </w:t>
      </w:r>
      <w:sdt>
        <w:sdtPr>
          <w:rPr>
            <w:rFonts w:ascii="Times New Roman" w:hAnsi="Times New Roman" w:cs="Times New Roman"/>
            <w:bCs/>
            <w:sz w:val="24"/>
            <w:lang w:eastAsia="es-ES"/>
          </w:rPr>
          <w:id w:val="838819251"/>
          <w:citation/>
        </w:sdtPr>
        <w:sdtEndPr/>
        <w:sdtContent>
          <w:r w:rsidR="00135CFF">
            <w:rPr>
              <w:rFonts w:ascii="Times New Roman" w:hAnsi="Times New Roman" w:cs="Times New Roman"/>
              <w:bCs/>
              <w:sz w:val="24"/>
              <w:lang w:eastAsia="es-ES"/>
            </w:rPr>
            <w:fldChar w:fldCharType="begin"/>
          </w:r>
          <w:r w:rsidR="00135CFF">
            <w:rPr>
              <w:rFonts w:ascii="Times New Roman" w:hAnsi="Times New Roman" w:cs="Times New Roman"/>
              <w:bCs/>
              <w:sz w:val="24"/>
              <w:lang w:eastAsia="es-ES"/>
            </w:rPr>
            <w:instrText xml:space="preserve">CITATION Sie08 \n  \t  \l 12298 </w:instrText>
          </w:r>
          <w:r w:rsidR="00135CFF">
            <w:rPr>
              <w:rFonts w:ascii="Times New Roman" w:hAnsi="Times New Roman" w:cs="Times New Roman"/>
              <w:bCs/>
              <w:sz w:val="24"/>
              <w:lang w:eastAsia="es-ES"/>
            </w:rPr>
            <w:fldChar w:fldCharType="separate"/>
          </w:r>
          <w:r w:rsidR="000238DA" w:rsidRPr="000238DA">
            <w:rPr>
              <w:rFonts w:ascii="Times New Roman" w:hAnsi="Times New Roman" w:cs="Times New Roman"/>
              <w:noProof/>
              <w:sz w:val="24"/>
              <w:lang w:eastAsia="es-ES"/>
            </w:rPr>
            <w:t>(2008)</w:t>
          </w:r>
          <w:r w:rsidR="00135CFF">
            <w:rPr>
              <w:rFonts w:ascii="Times New Roman" w:hAnsi="Times New Roman" w:cs="Times New Roman"/>
              <w:bCs/>
              <w:sz w:val="24"/>
              <w:lang w:eastAsia="es-ES"/>
            </w:rPr>
            <w:fldChar w:fldCharType="end"/>
          </w:r>
        </w:sdtContent>
      </w:sdt>
      <w:r w:rsidR="00135CFF">
        <w:rPr>
          <w:rFonts w:ascii="Times New Roman" w:hAnsi="Times New Roman" w:cs="Times New Roman"/>
          <w:bCs/>
          <w:sz w:val="24"/>
          <w:lang w:eastAsia="es-ES"/>
        </w:rPr>
        <w:t xml:space="preserve"> </w:t>
      </w:r>
      <w:r w:rsidR="00135CFF">
        <w:rPr>
          <w:rFonts w:ascii="Times New Roman" w:hAnsi="Times New Roman" w:cs="Times New Roman"/>
          <w:noProof/>
          <w:sz w:val="24"/>
          <w:lang w:eastAsia="es-ES"/>
        </w:rPr>
        <w:t>son:</w:t>
      </w:r>
    </w:p>
    <w:p w14:paraId="1CA9C4BF" w14:textId="228ACC70" w:rsidR="00135CFF" w:rsidRDefault="00135CFF" w:rsidP="0056672D">
      <w:pPr>
        <w:pStyle w:val="Prrafodelista"/>
        <w:numPr>
          <w:ilvl w:val="0"/>
          <w:numId w:val="13"/>
        </w:num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lastRenderedPageBreak/>
        <w:t>Mostrar interés por el interlocutor.</w:t>
      </w:r>
    </w:p>
    <w:p w14:paraId="18994987" w14:textId="334F695B" w:rsidR="00135CFF" w:rsidRDefault="00135CFF" w:rsidP="0056672D">
      <w:pPr>
        <w:pStyle w:val="Prrafodelista"/>
        <w:numPr>
          <w:ilvl w:val="0"/>
          <w:numId w:val="13"/>
        </w:num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Utilizar un lenguaje adaptado al interlocutor, nombres de pila, diminutivos u otras formas para mostrar afectos.</w:t>
      </w:r>
    </w:p>
    <w:p w14:paraId="08899E4E" w14:textId="172859D2" w:rsidR="00135CFF" w:rsidRDefault="00135CFF" w:rsidP="0056672D">
      <w:pPr>
        <w:pStyle w:val="Prrafodelista"/>
        <w:numPr>
          <w:ilvl w:val="0"/>
          <w:numId w:val="13"/>
        </w:num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Establecer un terreno común.</w:t>
      </w:r>
    </w:p>
    <w:p w14:paraId="39EB4A64" w14:textId="61BD7810" w:rsidR="004F4931" w:rsidRPr="00135CFF" w:rsidRDefault="00135CFF" w:rsidP="0056672D">
      <w:pPr>
        <w:pStyle w:val="Prrafodelista"/>
        <w:numPr>
          <w:ilvl w:val="0"/>
          <w:numId w:val="13"/>
        </w:num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Incluir tanto al hablante como al oyente en la actividad.</w:t>
      </w:r>
    </w:p>
    <w:p w14:paraId="5AB306F4" w14:textId="77777777" w:rsidR="00E00474" w:rsidRDefault="004F4931" w:rsidP="00135CFF">
      <w:pPr>
        <w:spacing w:line="360" w:lineRule="auto"/>
        <w:jc w:val="both"/>
        <w:rPr>
          <w:rFonts w:ascii="Times New Roman" w:hAnsi="Times New Roman" w:cs="Times New Roman"/>
          <w:b/>
          <w:sz w:val="24"/>
          <w:lang w:eastAsia="es-ES"/>
        </w:rPr>
      </w:pPr>
      <w:r w:rsidRPr="00135CFF">
        <w:rPr>
          <w:rFonts w:ascii="Times New Roman" w:hAnsi="Times New Roman" w:cs="Times New Roman"/>
          <w:b/>
          <w:sz w:val="24"/>
          <w:lang w:eastAsia="es-ES"/>
        </w:rPr>
        <w:t>Cortesía negativa</w:t>
      </w:r>
    </w:p>
    <w:p w14:paraId="5FA1A704" w14:textId="2089646C" w:rsidR="00135CFF" w:rsidRDefault="00135CFF" w:rsidP="00135CFF">
      <w:pPr>
        <w:spacing w:line="360" w:lineRule="auto"/>
        <w:jc w:val="both"/>
        <w:rPr>
          <w:rFonts w:ascii="Times New Roman" w:hAnsi="Times New Roman" w:cs="Times New Roman"/>
          <w:noProof/>
          <w:sz w:val="24"/>
          <w:lang w:eastAsia="es-ES"/>
        </w:rPr>
      </w:pPr>
      <w:r>
        <w:rPr>
          <w:rFonts w:ascii="Times New Roman" w:hAnsi="Times New Roman" w:cs="Times New Roman"/>
          <w:bCs/>
          <w:sz w:val="24"/>
          <w:lang w:eastAsia="es-ES"/>
        </w:rPr>
        <w:t xml:space="preserve">“Es una acción compensatoria dirigida </w:t>
      </w:r>
      <w:r w:rsidRPr="004F4931">
        <w:rPr>
          <w:rFonts w:ascii="Times New Roman" w:hAnsi="Times New Roman" w:cs="Times New Roman"/>
          <w:bCs/>
          <w:sz w:val="24"/>
          <w:lang w:eastAsia="es-ES"/>
        </w:rPr>
        <w:t xml:space="preserve">a la imagen </w:t>
      </w:r>
      <w:r>
        <w:rPr>
          <w:rFonts w:ascii="Times New Roman" w:hAnsi="Times New Roman" w:cs="Times New Roman"/>
          <w:bCs/>
          <w:sz w:val="24"/>
          <w:lang w:eastAsia="es-ES"/>
        </w:rPr>
        <w:t>negativ</w:t>
      </w:r>
      <w:r w:rsidRPr="004F4931">
        <w:rPr>
          <w:rFonts w:ascii="Times New Roman" w:hAnsi="Times New Roman" w:cs="Times New Roman"/>
          <w:bCs/>
          <w:sz w:val="24"/>
          <w:lang w:eastAsia="es-ES"/>
        </w:rPr>
        <w:t>a del destinatario</w:t>
      </w:r>
      <w:r>
        <w:rPr>
          <w:rFonts w:ascii="Times New Roman" w:hAnsi="Times New Roman" w:cs="Times New Roman"/>
          <w:bCs/>
          <w:sz w:val="24"/>
          <w:lang w:eastAsia="es-ES"/>
        </w:rPr>
        <w:t xml:space="preserve">: hacia su deseo de que no se dificulte su libertad de acción” (Brown y Levinson, 1987, citados por </w:t>
      </w:r>
      <w:r w:rsidRPr="004F4931">
        <w:rPr>
          <w:rFonts w:ascii="Times New Roman" w:hAnsi="Times New Roman" w:cs="Times New Roman"/>
          <w:noProof/>
          <w:sz w:val="24"/>
          <w:lang w:eastAsia="es-ES"/>
        </w:rPr>
        <w:t>Calsamiglia</w:t>
      </w:r>
      <w:r>
        <w:rPr>
          <w:rFonts w:ascii="Times New Roman" w:hAnsi="Times New Roman" w:cs="Times New Roman"/>
          <w:bCs/>
          <w:sz w:val="24"/>
          <w:lang w:eastAsia="es-ES"/>
        </w:rPr>
        <w:t xml:space="preserve"> </w:t>
      </w:r>
      <w:r>
        <w:rPr>
          <w:rFonts w:ascii="Times New Roman" w:hAnsi="Times New Roman" w:cs="Times New Roman"/>
          <w:noProof/>
          <w:sz w:val="24"/>
          <w:lang w:eastAsia="es-ES"/>
        </w:rPr>
        <w:t>y</w:t>
      </w:r>
      <w:r w:rsidRPr="004F4931">
        <w:rPr>
          <w:rFonts w:ascii="Times New Roman" w:hAnsi="Times New Roman" w:cs="Times New Roman"/>
          <w:noProof/>
          <w:sz w:val="24"/>
          <w:lang w:eastAsia="es-ES"/>
        </w:rPr>
        <w:t xml:space="preserve"> Tusón, 1999, pág. 16</w:t>
      </w:r>
      <w:r>
        <w:rPr>
          <w:rFonts w:ascii="Times New Roman" w:hAnsi="Times New Roman" w:cs="Times New Roman"/>
          <w:noProof/>
          <w:sz w:val="24"/>
          <w:lang w:eastAsia="es-ES"/>
        </w:rPr>
        <w:t xml:space="preserve">7). Algunas estrategias de cortesía negativa que establecen </w:t>
      </w:r>
      <w:r>
        <w:rPr>
          <w:rFonts w:ascii="Times New Roman" w:hAnsi="Times New Roman" w:cs="Times New Roman"/>
          <w:bCs/>
          <w:sz w:val="24"/>
          <w:lang w:eastAsia="es-ES"/>
        </w:rPr>
        <w:t xml:space="preserve">Brown y Levinson, 1987, citados por Siebold </w:t>
      </w:r>
      <w:sdt>
        <w:sdtPr>
          <w:rPr>
            <w:rFonts w:ascii="Times New Roman" w:hAnsi="Times New Roman" w:cs="Times New Roman"/>
            <w:bCs/>
            <w:sz w:val="24"/>
            <w:lang w:eastAsia="es-ES"/>
          </w:rPr>
          <w:id w:val="-288053860"/>
          <w:citation/>
        </w:sdtPr>
        <w:sdtEndPr/>
        <w:sdtContent>
          <w:r>
            <w:rPr>
              <w:rFonts w:ascii="Times New Roman" w:hAnsi="Times New Roman" w:cs="Times New Roman"/>
              <w:bCs/>
              <w:sz w:val="24"/>
              <w:lang w:eastAsia="es-ES"/>
            </w:rPr>
            <w:fldChar w:fldCharType="begin"/>
          </w:r>
          <w:r>
            <w:rPr>
              <w:rFonts w:ascii="Times New Roman" w:hAnsi="Times New Roman" w:cs="Times New Roman"/>
              <w:bCs/>
              <w:sz w:val="24"/>
              <w:lang w:eastAsia="es-ES"/>
            </w:rPr>
            <w:instrText xml:space="preserve">CITATION Sie08 \n  \t  \l 12298 </w:instrText>
          </w:r>
          <w:r>
            <w:rPr>
              <w:rFonts w:ascii="Times New Roman" w:hAnsi="Times New Roman" w:cs="Times New Roman"/>
              <w:bCs/>
              <w:sz w:val="24"/>
              <w:lang w:eastAsia="es-ES"/>
            </w:rPr>
            <w:fldChar w:fldCharType="separate"/>
          </w:r>
          <w:r w:rsidR="000238DA" w:rsidRPr="000238DA">
            <w:rPr>
              <w:rFonts w:ascii="Times New Roman" w:hAnsi="Times New Roman" w:cs="Times New Roman"/>
              <w:noProof/>
              <w:sz w:val="24"/>
              <w:lang w:eastAsia="es-ES"/>
            </w:rPr>
            <w:t>(2008)</w:t>
          </w:r>
          <w:r>
            <w:rPr>
              <w:rFonts w:ascii="Times New Roman" w:hAnsi="Times New Roman" w:cs="Times New Roman"/>
              <w:bCs/>
              <w:sz w:val="24"/>
              <w:lang w:eastAsia="es-ES"/>
            </w:rPr>
            <w:fldChar w:fldCharType="end"/>
          </w:r>
        </w:sdtContent>
      </w:sdt>
      <w:r>
        <w:rPr>
          <w:rFonts w:ascii="Times New Roman" w:hAnsi="Times New Roman" w:cs="Times New Roman"/>
          <w:bCs/>
          <w:sz w:val="24"/>
          <w:lang w:eastAsia="es-ES"/>
        </w:rPr>
        <w:t xml:space="preserve"> </w:t>
      </w:r>
      <w:r>
        <w:rPr>
          <w:rFonts w:ascii="Times New Roman" w:hAnsi="Times New Roman" w:cs="Times New Roman"/>
          <w:noProof/>
          <w:sz w:val="24"/>
          <w:lang w:eastAsia="es-ES"/>
        </w:rPr>
        <w:t>son:</w:t>
      </w:r>
    </w:p>
    <w:p w14:paraId="21C2B704" w14:textId="1877D32E" w:rsidR="00135CFF" w:rsidRDefault="00135CFF" w:rsidP="0056672D">
      <w:pPr>
        <w:pStyle w:val="Prrafodelista"/>
        <w:numPr>
          <w:ilvl w:val="0"/>
          <w:numId w:val="14"/>
        </w:num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Ser convencionalmente indirecto.</w:t>
      </w:r>
    </w:p>
    <w:p w14:paraId="47ED5C8F" w14:textId="4CFAA499" w:rsidR="00135CFF" w:rsidRDefault="00135CFF" w:rsidP="0056672D">
      <w:pPr>
        <w:pStyle w:val="Prrafodelista"/>
        <w:numPr>
          <w:ilvl w:val="0"/>
          <w:numId w:val="14"/>
        </w:num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No presuponer cosas, mantener una cierta distancia con el interlocutor.</w:t>
      </w:r>
    </w:p>
    <w:p w14:paraId="46896576" w14:textId="52F62C88" w:rsidR="00135CFF" w:rsidRDefault="00135CFF" w:rsidP="0056672D">
      <w:pPr>
        <w:pStyle w:val="Prrafodelista"/>
        <w:numPr>
          <w:ilvl w:val="0"/>
          <w:numId w:val="14"/>
        </w:num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No coaccionar al interlocutor: ser pesimista, expresando dudas.</w:t>
      </w:r>
    </w:p>
    <w:p w14:paraId="49172C88" w14:textId="0873343F" w:rsidR="00135CFF" w:rsidRDefault="00135CFF" w:rsidP="0056672D">
      <w:pPr>
        <w:pStyle w:val="Prrafodelista"/>
        <w:numPr>
          <w:ilvl w:val="0"/>
          <w:numId w:val="14"/>
        </w:num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No hacer que el interlocutor se sienta mal por incumplir determinado requerimiento.</w:t>
      </w:r>
    </w:p>
    <w:p w14:paraId="46A80F41" w14:textId="10D7AA31" w:rsidR="00E00474" w:rsidRDefault="00E00474" w:rsidP="00E00474">
      <w:p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Los procedimientos usados en la cortesía verbal son denominados “atenuadores” por Brown y Levinson, y corresponden a los sustitutivos o acompañantes</w:t>
      </w:r>
      <w:sdt>
        <w:sdtPr>
          <w:rPr>
            <w:rFonts w:ascii="Times New Roman" w:hAnsi="Times New Roman" w:cs="Times New Roman"/>
            <w:bCs/>
            <w:sz w:val="24"/>
            <w:lang w:eastAsia="es-ES"/>
          </w:rPr>
          <w:id w:val="4634556"/>
          <w:citation/>
        </w:sdtPr>
        <w:sdtEndPr/>
        <w:sdtContent>
          <w:r>
            <w:rPr>
              <w:rFonts w:ascii="Times New Roman" w:hAnsi="Times New Roman" w:cs="Times New Roman"/>
              <w:bCs/>
              <w:sz w:val="24"/>
              <w:lang w:eastAsia="es-ES"/>
            </w:rPr>
            <w:fldChar w:fldCharType="begin"/>
          </w:r>
          <w:r>
            <w:rPr>
              <w:rFonts w:ascii="Times New Roman" w:hAnsi="Times New Roman" w:cs="Times New Roman"/>
              <w:bCs/>
              <w:sz w:val="24"/>
              <w:lang w:eastAsia="es-ES"/>
            </w:rPr>
            <w:instrText xml:space="preserve"> CITATION Cal991 \l 12298 </w:instrText>
          </w:r>
          <w:r>
            <w:rPr>
              <w:rFonts w:ascii="Times New Roman" w:hAnsi="Times New Roman" w:cs="Times New Roman"/>
              <w:bCs/>
              <w:sz w:val="24"/>
              <w:lang w:eastAsia="es-ES"/>
            </w:rPr>
            <w:fldChar w:fldCharType="separate"/>
          </w:r>
          <w:r w:rsidR="000238DA">
            <w:rPr>
              <w:rFonts w:ascii="Times New Roman" w:hAnsi="Times New Roman" w:cs="Times New Roman"/>
              <w:bCs/>
              <w:noProof/>
              <w:sz w:val="24"/>
              <w:lang w:eastAsia="es-ES"/>
            </w:rPr>
            <w:t xml:space="preserve"> </w:t>
          </w:r>
          <w:r w:rsidR="000238DA" w:rsidRPr="000238DA">
            <w:rPr>
              <w:rFonts w:ascii="Times New Roman" w:hAnsi="Times New Roman" w:cs="Times New Roman"/>
              <w:noProof/>
              <w:sz w:val="24"/>
              <w:lang w:eastAsia="es-ES"/>
            </w:rPr>
            <w:t>(Calsamiglia &amp; Tusón, 1999)</w:t>
          </w:r>
          <w:r>
            <w:rPr>
              <w:rFonts w:ascii="Times New Roman" w:hAnsi="Times New Roman" w:cs="Times New Roman"/>
              <w:bCs/>
              <w:sz w:val="24"/>
              <w:lang w:eastAsia="es-ES"/>
            </w:rPr>
            <w:fldChar w:fldCharType="end"/>
          </w:r>
        </w:sdtContent>
      </w:sdt>
      <w:r>
        <w:rPr>
          <w:rFonts w:ascii="Times New Roman" w:hAnsi="Times New Roman" w:cs="Times New Roman"/>
          <w:bCs/>
          <w:sz w:val="24"/>
          <w:lang w:eastAsia="es-ES"/>
        </w:rPr>
        <w:t>.</w:t>
      </w:r>
    </w:p>
    <w:p w14:paraId="64372DF1" w14:textId="0A35F4ED" w:rsidR="00E00474" w:rsidRDefault="00E00474" w:rsidP="00E00474">
      <w:pPr>
        <w:spacing w:line="360" w:lineRule="auto"/>
        <w:jc w:val="both"/>
        <w:rPr>
          <w:rFonts w:ascii="Times New Roman" w:hAnsi="Times New Roman" w:cs="Times New Roman"/>
          <w:bCs/>
          <w:sz w:val="24"/>
          <w:lang w:eastAsia="es-ES"/>
        </w:rPr>
      </w:pPr>
      <w:r w:rsidRPr="00E00474">
        <w:rPr>
          <w:rFonts w:ascii="Times New Roman" w:hAnsi="Times New Roman" w:cs="Times New Roman"/>
          <w:b/>
          <w:sz w:val="24"/>
          <w:lang w:eastAsia="es-ES"/>
        </w:rPr>
        <w:t>Procedimientos sustitutivos:</w:t>
      </w:r>
      <w:r w:rsidRPr="00E00474">
        <w:rPr>
          <w:rFonts w:ascii="Times New Roman" w:hAnsi="Times New Roman" w:cs="Times New Roman"/>
          <w:bCs/>
          <w:sz w:val="24"/>
          <w:lang w:eastAsia="es-ES"/>
        </w:rPr>
        <w:t xml:space="preserve"> Se reemplaza un elemento por otro con menor fuerza amenazadora.</w:t>
      </w:r>
      <w:r>
        <w:rPr>
          <w:rFonts w:ascii="Times New Roman" w:hAnsi="Times New Roman" w:cs="Times New Roman"/>
          <w:bCs/>
          <w:sz w:val="24"/>
          <w:lang w:eastAsia="es-ES"/>
        </w:rPr>
        <w:t xml:space="preserve"> Se realiza mediante desactualizadores, eufemismos y litotes.</w:t>
      </w:r>
    </w:p>
    <w:p w14:paraId="7ACB206D" w14:textId="1B514484" w:rsidR="00E00474" w:rsidRDefault="00E00474" w:rsidP="0056672D">
      <w:pPr>
        <w:pStyle w:val="Prrafodelista"/>
        <w:numPr>
          <w:ilvl w:val="0"/>
          <w:numId w:val="15"/>
        </w:numPr>
        <w:spacing w:line="360" w:lineRule="auto"/>
        <w:jc w:val="both"/>
        <w:rPr>
          <w:rFonts w:ascii="Times New Roman" w:hAnsi="Times New Roman" w:cs="Times New Roman"/>
          <w:bCs/>
          <w:sz w:val="24"/>
          <w:lang w:eastAsia="es-ES"/>
        </w:rPr>
      </w:pPr>
      <w:r w:rsidRPr="00125269">
        <w:rPr>
          <w:rFonts w:ascii="Times New Roman" w:hAnsi="Times New Roman" w:cs="Times New Roman"/>
          <w:b/>
          <w:i/>
          <w:iCs/>
          <w:sz w:val="24"/>
          <w:lang w:eastAsia="es-ES"/>
        </w:rPr>
        <w:t>Desactualizadores:</w:t>
      </w:r>
      <w:r>
        <w:rPr>
          <w:rFonts w:ascii="Times New Roman" w:hAnsi="Times New Roman" w:cs="Times New Roman"/>
          <w:bCs/>
          <w:sz w:val="24"/>
          <w:lang w:eastAsia="es-ES"/>
        </w:rPr>
        <w:t xml:space="preserve"> “Son partículas modales, temporales y personales que ponen distancia entre el locutor y el acto amenazador</w:t>
      </w:r>
      <w:r w:rsidR="00125269">
        <w:rPr>
          <w:rFonts w:ascii="Times New Roman" w:hAnsi="Times New Roman" w:cs="Times New Roman"/>
          <w:bCs/>
          <w:sz w:val="24"/>
          <w:lang w:eastAsia="es-ES"/>
        </w:rPr>
        <w:t xml:space="preserve">” </w:t>
      </w:r>
      <w:sdt>
        <w:sdtPr>
          <w:rPr>
            <w:rFonts w:ascii="Times New Roman" w:hAnsi="Times New Roman" w:cs="Times New Roman"/>
            <w:bCs/>
            <w:sz w:val="24"/>
            <w:lang w:eastAsia="es-ES"/>
          </w:rPr>
          <w:id w:val="-70116958"/>
          <w:citation/>
        </w:sdtPr>
        <w:sdtEndPr/>
        <w:sdtContent>
          <w:r w:rsidR="00125269">
            <w:rPr>
              <w:rFonts w:ascii="Times New Roman" w:hAnsi="Times New Roman" w:cs="Times New Roman"/>
              <w:bCs/>
              <w:sz w:val="24"/>
              <w:lang w:eastAsia="es-ES"/>
            </w:rPr>
            <w:fldChar w:fldCharType="begin"/>
          </w:r>
          <w:r w:rsidR="00125269">
            <w:rPr>
              <w:rFonts w:ascii="Times New Roman" w:hAnsi="Times New Roman" w:cs="Times New Roman"/>
              <w:bCs/>
              <w:sz w:val="24"/>
              <w:lang w:eastAsia="es-ES"/>
            </w:rPr>
            <w:instrText xml:space="preserve">CITATION Cal991 \p 169 \l 12298 </w:instrText>
          </w:r>
          <w:r w:rsidR="00125269">
            <w:rPr>
              <w:rFonts w:ascii="Times New Roman" w:hAnsi="Times New Roman" w:cs="Times New Roman"/>
              <w:bCs/>
              <w:sz w:val="24"/>
              <w:lang w:eastAsia="es-ES"/>
            </w:rPr>
            <w:fldChar w:fldCharType="separate"/>
          </w:r>
          <w:r w:rsidR="000238DA" w:rsidRPr="000238DA">
            <w:rPr>
              <w:rFonts w:ascii="Times New Roman" w:hAnsi="Times New Roman" w:cs="Times New Roman"/>
              <w:noProof/>
              <w:sz w:val="24"/>
              <w:lang w:eastAsia="es-ES"/>
            </w:rPr>
            <w:t>(Calsamiglia &amp; Tusón, 1999, pág. 169)</w:t>
          </w:r>
          <w:r w:rsidR="00125269">
            <w:rPr>
              <w:rFonts w:ascii="Times New Roman" w:hAnsi="Times New Roman" w:cs="Times New Roman"/>
              <w:bCs/>
              <w:sz w:val="24"/>
              <w:lang w:eastAsia="es-ES"/>
            </w:rPr>
            <w:fldChar w:fldCharType="end"/>
          </w:r>
        </w:sdtContent>
      </w:sdt>
      <w:r w:rsidR="00125269">
        <w:rPr>
          <w:rFonts w:ascii="Times New Roman" w:hAnsi="Times New Roman" w:cs="Times New Roman"/>
          <w:bCs/>
          <w:sz w:val="24"/>
          <w:lang w:eastAsia="es-ES"/>
        </w:rPr>
        <w:t>. Se efectúa mediante:</w:t>
      </w:r>
    </w:p>
    <w:p w14:paraId="3906AEA0" w14:textId="26257CA7" w:rsidR="00125269" w:rsidRDefault="00125269" w:rsidP="0056672D">
      <w:pPr>
        <w:pStyle w:val="Prrafodelista"/>
        <w:numPr>
          <w:ilvl w:val="0"/>
          <w:numId w:val="16"/>
        </w:num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El condicional o subjuntivo:</w:t>
      </w:r>
    </w:p>
    <w:p w14:paraId="072BD5F5" w14:textId="4D564595" w:rsidR="00125269" w:rsidRDefault="00125269" w:rsidP="00125269">
      <w:pPr>
        <w:pStyle w:val="Prrafodelista"/>
        <w:spacing w:line="360" w:lineRule="auto"/>
        <w:ind w:left="1440"/>
        <w:jc w:val="both"/>
        <w:rPr>
          <w:rFonts w:ascii="Times New Roman" w:hAnsi="Times New Roman" w:cs="Times New Roman"/>
          <w:bCs/>
          <w:sz w:val="24"/>
          <w:lang w:eastAsia="es-ES"/>
        </w:rPr>
      </w:pPr>
      <w:r>
        <w:rPr>
          <w:rFonts w:ascii="Times New Roman" w:hAnsi="Times New Roman" w:cs="Times New Roman"/>
          <w:bCs/>
          <w:sz w:val="24"/>
          <w:lang w:eastAsia="es-ES"/>
        </w:rPr>
        <w:t>Abre la puerta -&gt; ¿Podrías abrir la puerta?</w:t>
      </w:r>
    </w:p>
    <w:p w14:paraId="01B84B09" w14:textId="38358CB4" w:rsidR="00125269" w:rsidRDefault="00125269" w:rsidP="00125269">
      <w:pPr>
        <w:pStyle w:val="Prrafodelista"/>
        <w:spacing w:line="360" w:lineRule="auto"/>
        <w:ind w:left="1440"/>
        <w:jc w:val="both"/>
        <w:rPr>
          <w:rFonts w:ascii="Times New Roman" w:hAnsi="Times New Roman" w:cs="Times New Roman"/>
          <w:bCs/>
          <w:sz w:val="24"/>
          <w:lang w:eastAsia="es-ES"/>
        </w:rPr>
      </w:pPr>
      <w:r>
        <w:rPr>
          <w:rFonts w:ascii="Times New Roman" w:hAnsi="Times New Roman" w:cs="Times New Roman"/>
          <w:bCs/>
          <w:sz w:val="24"/>
          <w:lang w:eastAsia="es-ES"/>
        </w:rPr>
        <w:t>Te voy a hacer una pregunta -&gt; Quisiera hacerte una pregunta.</w:t>
      </w:r>
    </w:p>
    <w:p w14:paraId="78FC6D7F" w14:textId="7963B166" w:rsidR="00125269" w:rsidRDefault="00125269" w:rsidP="0056672D">
      <w:pPr>
        <w:pStyle w:val="Prrafodelista"/>
        <w:numPr>
          <w:ilvl w:val="0"/>
          <w:numId w:val="16"/>
        </w:num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El imperfecto</w:t>
      </w:r>
    </w:p>
    <w:p w14:paraId="5AAB5C1E" w14:textId="199699F0" w:rsidR="00125269" w:rsidRDefault="00125269" w:rsidP="00125269">
      <w:pPr>
        <w:pStyle w:val="Prrafodelista"/>
        <w:spacing w:line="360" w:lineRule="auto"/>
        <w:ind w:left="1440"/>
        <w:jc w:val="both"/>
        <w:rPr>
          <w:rFonts w:ascii="Times New Roman" w:hAnsi="Times New Roman" w:cs="Times New Roman"/>
          <w:bCs/>
          <w:sz w:val="24"/>
          <w:lang w:eastAsia="es-ES"/>
        </w:rPr>
      </w:pPr>
      <w:r>
        <w:rPr>
          <w:rFonts w:ascii="Times New Roman" w:hAnsi="Times New Roman" w:cs="Times New Roman"/>
          <w:bCs/>
          <w:sz w:val="24"/>
          <w:lang w:eastAsia="es-ES"/>
        </w:rPr>
        <w:t>Quiero una libra de arroz -&gt; Quería una libra de arroz.</w:t>
      </w:r>
    </w:p>
    <w:p w14:paraId="640034FA" w14:textId="386E8D35" w:rsidR="00125269" w:rsidRPr="00125269" w:rsidRDefault="00125269" w:rsidP="00125269">
      <w:pPr>
        <w:pStyle w:val="Prrafodelista"/>
        <w:spacing w:line="360" w:lineRule="auto"/>
        <w:ind w:left="1440"/>
        <w:jc w:val="both"/>
        <w:rPr>
          <w:rFonts w:ascii="Times New Roman" w:hAnsi="Times New Roman" w:cs="Times New Roman"/>
          <w:bCs/>
          <w:sz w:val="24"/>
          <w:lang w:eastAsia="es-ES"/>
        </w:rPr>
      </w:pPr>
      <w:r>
        <w:rPr>
          <w:rFonts w:ascii="Times New Roman" w:hAnsi="Times New Roman" w:cs="Times New Roman"/>
          <w:bCs/>
          <w:sz w:val="24"/>
          <w:lang w:eastAsia="es-ES"/>
        </w:rPr>
        <w:t>Vengo para vender esto -&gt; Venía para vender esto.</w:t>
      </w:r>
    </w:p>
    <w:p w14:paraId="31633E21" w14:textId="042BFE1A" w:rsidR="00125269" w:rsidRDefault="00125269" w:rsidP="0056672D">
      <w:pPr>
        <w:pStyle w:val="Prrafodelista"/>
        <w:numPr>
          <w:ilvl w:val="0"/>
          <w:numId w:val="16"/>
        </w:num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La elisión de marcas enunciativas de los interlocutores:</w:t>
      </w:r>
    </w:p>
    <w:p w14:paraId="26BFE8BD" w14:textId="7EE7D17A" w:rsidR="00125269" w:rsidRDefault="00125269" w:rsidP="00125269">
      <w:pPr>
        <w:pStyle w:val="Prrafodelista"/>
        <w:spacing w:line="360" w:lineRule="auto"/>
        <w:ind w:left="1440"/>
        <w:jc w:val="both"/>
        <w:rPr>
          <w:rFonts w:ascii="Times New Roman" w:hAnsi="Times New Roman" w:cs="Times New Roman"/>
          <w:bCs/>
          <w:sz w:val="24"/>
          <w:lang w:eastAsia="es-ES"/>
        </w:rPr>
      </w:pPr>
      <w:r>
        <w:rPr>
          <w:rFonts w:ascii="Times New Roman" w:hAnsi="Times New Roman" w:cs="Times New Roman"/>
          <w:bCs/>
          <w:sz w:val="24"/>
          <w:lang w:eastAsia="es-ES"/>
        </w:rPr>
        <w:t>No fume aquí –&gt; Aquí no se fuma.</w:t>
      </w:r>
    </w:p>
    <w:p w14:paraId="203ADEED" w14:textId="025A2502" w:rsidR="00125269" w:rsidRDefault="00125269" w:rsidP="00125269">
      <w:pPr>
        <w:pStyle w:val="Prrafodelista"/>
        <w:spacing w:line="360" w:lineRule="auto"/>
        <w:ind w:left="1440"/>
        <w:jc w:val="both"/>
        <w:rPr>
          <w:rFonts w:ascii="Times New Roman" w:hAnsi="Times New Roman" w:cs="Times New Roman"/>
          <w:bCs/>
          <w:sz w:val="24"/>
          <w:lang w:eastAsia="es-ES"/>
        </w:rPr>
      </w:pPr>
      <w:r>
        <w:rPr>
          <w:rFonts w:ascii="Times New Roman" w:hAnsi="Times New Roman" w:cs="Times New Roman"/>
          <w:bCs/>
          <w:sz w:val="24"/>
          <w:lang w:eastAsia="es-ES"/>
        </w:rPr>
        <w:t>Tu trabajo está mal hecho –&gt; Este trabajo está mal hecho.</w:t>
      </w:r>
    </w:p>
    <w:p w14:paraId="4A861E66" w14:textId="77777777" w:rsidR="00F87F39" w:rsidRDefault="00F87F39" w:rsidP="00F87F39">
      <w:pPr>
        <w:pStyle w:val="Prrafodelista"/>
        <w:spacing w:line="360" w:lineRule="auto"/>
        <w:jc w:val="both"/>
        <w:rPr>
          <w:rFonts w:ascii="Times New Roman" w:hAnsi="Times New Roman" w:cs="Times New Roman"/>
          <w:b/>
          <w:i/>
          <w:iCs/>
          <w:sz w:val="24"/>
          <w:lang w:eastAsia="es-ES"/>
        </w:rPr>
      </w:pPr>
    </w:p>
    <w:p w14:paraId="3C9A760F" w14:textId="6F311F2E" w:rsidR="00D006F3" w:rsidRPr="00117D9D" w:rsidRDefault="00125269" w:rsidP="0056672D">
      <w:pPr>
        <w:pStyle w:val="Prrafodelista"/>
        <w:numPr>
          <w:ilvl w:val="0"/>
          <w:numId w:val="15"/>
        </w:numPr>
        <w:spacing w:line="360" w:lineRule="auto"/>
        <w:jc w:val="both"/>
        <w:rPr>
          <w:rFonts w:ascii="Times New Roman" w:hAnsi="Times New Roman" w:cs="Times New Roman"/>
          <w:b/>
          <w:i/>
          <w:iCs/>
          <w:sz w:val="24"/>
          <w:lang w:eastAsia="es-ES"/>
        </w:rPr>
      </w:pPr>
      <w:r w:rsidRPr="00117D9D">
        <w:rPr>
          <w:rFonts w:ascii="Times New Roman" w:hAnsi="Times New Roman" w:cs="Times New Roman"/>
          <w:b/>
          <w:i/>
          <w:iCs/>
          <w:sz w:val="24"/>
          <w:lang w:eastAsia="es-ES"/>
        </w:rPr>
        <w:lastRenderedPageBreak/>
        <w:t>Eufemismos</w:t>
      </w:r>
      <w:r w:rsidR="00117D9D" w:rsidRPr="00117D9D">
        <w:rPr>
          <w:rFonts w:ascii="Times New Roman" w:hAnsi="Times New Roman" w:cs="Times New Roman"/>
          <w:b/>
          <w:i/>
          <w:iCs/>
          <w:sz w:val="24"/>
          <w:lang w:eastAsia="es-ES"/>
        </w:rPr>
        <w:t>:</w:t>
      </w:r>
    </w:p>
    <w:p w14:paraId="058FDE04" w14:textId="64955228" w:rsidR="00117D9D" w:rsidRPr="00D006F3" w:rsidRDefault="00117D9D" w:rsidP="00117D9D">
      <w:pPr>
        <w:pStyle w:val="Prrafodelista"/>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Está ciego -&gt; Es discapacitado visual.</w:t>
      </w:r>
    </w:p>
    <w:p w14:paraId="33DF9072" w14:textId="25BBDACB" w:rsidR="00125269" w:rsidRPr="00117D9D" w:rsidRDefault="00125269" w:rsidP="0056672D">
      <w:pPr>
        <w:pStyle w:val="Prrafodelista"/>
        <w:numPr>
          <w:ilvl w:val="0"/>
          <w:numId w:val="15"/>
        </w:numPr>
        <w:spacing w:line="360" w:lineRule="auto"/>
        <w:jc w:val="both"/>
        <w:rPr>
          <w:rFonts w:ascii="Times New Roman" w:hAnsi="Times New Roman" w:cs="Times New Roman"/>
          <w:b/>
          <w:i/>
          <w:iCs/>
          <w:sz w:val="24"/>
          <w:lang w:eastAsia="es-ES"/>
        </w:rPr>
      </w:pPr>
      <w:r w:rsidRPr="00117D9D">
        <w:rPr>
          <w:rFonts w:ascii="Times New Roman" w:hAnsi="Times New Roman" w:cs="Times New Roman"/>
          <w:b/>
          <w:i/>
          <w:iCs/>
          <w:sz w:val="24"/>
          <w:lang w:eastAsia="es-ES"/>
        </w:rPr>
        <w:t>Litotes</w:t>
      </w:r>
      <w:r w:rsidR="00117D9D" w:rsidRPr="00117D9D">
        <w:rPr>
          <w:rFonts w:ascii="Times New Roman" w:hAnsi="Times New Roman" w:cs="Times New Roman"/>
          <w:b/>
          <w:i/>
          <w:iCs/>
          <w:sz w:val="24"/>
          <w:lang w:eastAsia="es-ES"/>
        </w:rPr>
        <w:t>:</w:t>
      </w:r>
    </w:p>
    <w:p w14:paraId="75012B91" w14:textId="12F1A37D" w:rsidR="00117D9D" w:rsidRPr="00E00474" w:rsidRDefault="00117D9D" w:rsidP="00117D9D">
      <w:pPr>
        <w:pStyle w:val="Prrafodelista"/>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Esta camiseta es horrible - &gt;Esta camiseta no me gusta mucho.</w:t>
      </w:r>
    </w:p>
    <w:p w14:paraId="53D389BD" w14:textId="4325284E" w:rsidR="00117D9D" w:rsidRDefault="00117D9D" w:rsidP="00E00474">
      <w:pPr>
        <w:spacing w:after="120" w:line="360" w:lineRule="auto"/>
        <w:contextualSpacing/>
        <w:jc w:val="both"/>
        <w:rPr>
          <w:rFonts w:ascii="Times New Roman" w:hAnsi="Times New Roman" w:cs="Times New Roman"/>
          <w:bCs/>
          <w:sz w:val="24"/>
          <w:lang w:eastAsia="es-ES"/>
        </w:rPr>
      </w:pPr>
      <w:r w:rsidRPr="00E00474">
        <w:rPr>
          <w:rFonts w:ascii="Times New Roman" w:hAnsi="Times New Roman" w:cs="Times New Roman"/>
          <w:b/>
          <w:sz w:val="24"/>
          <w:lang w:eastAsia="es-ES"/>
        </w:rPr>
        <w:t xml:space="preserve">Procedimientos </w:t>
      </w:r>
      <w:r>
        <w:rPr>
          <w:rFonts w:ascii="Times New Roman" w:hAnsi="Times New Roman" w:cs="Times New Roman"/>
          <w:b/>
          <w:sz w:val="24"/>
          <w:lang w:eastAsia="es-ES"/>
        </w:rPr>
        <w:t>acompañante</w:t>
      </w:r>
      <w:r w:rsidRPr="00E00474">
        <w:rPr>
          <w:rFonts w:ascii="Times New Roman" w:hAnsi="Times New Roman" w:cs="Times New Roman"/>
          <w:b/>
          <w:sz w:val="24"/>
          <w:lang w:eastAsia="es-ES"/>
        </w:rPr>
        <w:t>s:</w:t>
      </w:r>
      <w:r w:rsidRPr="00E00474">
        <w:rPr>
          <w:rFonts w:ascii="Times New Roman" w:hAnsi="Times New Roman" w:cs="Times New Roman"/>
          <w:bCs/>
          <w:sz w:val="24"/>
          <w:lang w:eastAsia="es-ES"/>
        </w:rPr>
        <w:t xml:space="preserve"> </w:t>
      </w:r>
      <w:r>
        <w:rPr>
          <w:rFonts w:ascii="Times New Roman" w:hAnsi="Times New Roman" w:cs="Times New Roman"/>
          <w:bCs/>
          <w:sz w:val="24"/>
          <w:lang w:eastAsia="es-ES"/>
        </w:rPr>
        <w:t xml:space="preserve">Cuando al enunciado se le añaden expresiones del tipo “por favor, “si no es mucha molestia”. O cuando se usan enunciados preliminares para minimizar la fuerza de un acto amenazador, del tipo “¿Puedo pedirte algo?”, “¿Te puede recomendar algo?”. </w:t>
      </w:r>
    </w:p>
    <w:p w14:paraId="038808D0" w14:textId="044E0032" w:rsidR="00117D9D" w:rsidRDefault="00117D9D" w:rsidP="00E00474">
      <w:pPr>
        <w:spacing w:after="120" w:line="360" w:lineRule="auto"/>
        <w:contextualSpacing/>
        <w:jc w:val="both"/>
        <w:rPr>
          <w:rFonts w:ascii="Times New Roman" w:hAnsi="Times New Roman" w:cs="Times New Roman"/>
          <w:bCs/>
          <w:sz w:val="24"/>
          <w:lang w:eastAsia="es-ES"/>
        </w:rPr>
      </w:pPr>
      <w:r>
        <w:rPr>
          <w:rFonts w:ascii="Times New Roman" w:hAnsi="Times New Roman" w:cs="Times New Roman"/>
          <w:bCs/>
          <w:sz w:val="24"/>
          <w:lang w:eastAsia="es-ES"/>
        </w:rPr>
        <w:t>Otros procedimientos atenuadores también son:</w:t>
      </w:r>
    </w:p>
    <w:p w14:paraId="3F6A2D98" w14:textId="02F44245" w:rsidR="00117D9D" w:rsidRDefault="00117D9D" w:rsidP="0056672D">
      <w:pPr>
        <w:pStyle w:val="Prrafodelista"/>
        <w:numPr>
          <w:ilvl w:val="0"/>
          <w:numId w:val="15"/>
        </w:numPr>
        <w:spacing w:after="120" w:line="360" w:lineRule="auto"/>
        <w:jc w:val="both"/>
        <w:rPr>
          <w:rFonts w:ascii="Times New Roman" w:hAnsi="Times New Roman" w:cs="Times New Roman"/>
          <w:bCs/>
          <w:sz w:val="24"/>
          <w:lang w:eastAsia="es-ES"/>
        </w:rPr>
      </w:pPr>
      <w:r w:rsidRPr="00407A99">
        <w:rPr>
          <w:rFonts w:ascii="Times New Roman" w:hAnsi="Times New Roman" w:cs="Times New Roman"/>
          <w:b/>
          <w:i/>
          <w:iCs/>
          <w:sz w:val="24"/>
          <w:lang w:eastAsia="es-ES"/>
        </w:rPr>
        <w:t>Reparaciones</w:t>
      </w:r>
      <w:r w:rsidRPr="00407A99">
        <w:rPr>
          <w:rFonts w:ascii="Times New Roman" w:hAnsi="Times New Roman" w:cs="Times New Roman"/>
          <w:b/>
          <w:sz w:val="24"/>
          <w:lang w:eastAsia="es-ES"/>
        </w:rPr>
        <w:t xml:space="preserve"> </w:t>
      </w:r>
      <w:r>
        <w:rPr>
          <w:rFonts w:ascii="Times New Roman" w:hAnsi="Times New Roman" w:cs="Times New Roman"/>
          <w:bCs/>
          <w:sz w:val="24"/>
          <w:lang w:eastAsia="es-ES"/>
        </w:rPr>
        <w:t>a través de la excusa y la justificación.</w:t>
      </w:r>
    </w:p>
    <w:p w14:paraId="6F9F121A" w14:textId="60462629" w:rsidR="00117D9D" w:rsidRDefault="00117D9D" w:rsidP="0056672D">
      <w:pPr>
        <w:pStyle w:val="Prrafodelista"/>
        <w:numPr>
          <w:ilvl w:val="0"/>
          <w:numId w:val="15"/>
        </w:numPr>
        <w:spacing w:after="120" w:line="360" w:lineRule="auto"/>
        <w:jc w:val="both"/>
        <w:rPr>
          <w:rFonts w:ascii="Times New Roman" w:hAnsi="Times New Roman" w:cs="Times New Roman"/>
          <w:bCs/>
          <w:sz w:val="24"/>
          <w:lang w:eastAsia="es-ES"/>
        </w:rPr>
      </w:pPr>
      <w:r w:rsidRPr="00407A99">
        <w:rPr>
          <w:rFonts w:ascii="Times New Roman" w:hAnsi="Times New Roman" w:cs="Times New Roman"/>
          <w:b/>
          <w:i/>
          <w:iCs/>
          <w:sz w:val="24"/>
          <w:lang w:eastAsia="es-ES"/>
        </w:rPr>
        <w:t>Minimizadores</w:t>
      </w:r>
      <w:r w:rsidRPr="00407A99">
        <w:rPr>
          <w:rFonts w:ascii="Times New Roman" w:hAnsi="Times New Roman" w:cs="Times New Roman"/>
          <w:bCs/>
          <w:i/>
          <w:iCs/>
          <w:sz w:val="24"/>
          <w:lang w:eastAsia="es-ES"/>
        </w:rPr>
        <w:t xml:space="preserve"> </w:t>
      </w:r>
      <w:r>
        <w:rPr>
          <w:rFonts w:ascii="Times New Roman" w:hAnsi="Times New Roman" w:cs="Times New Roman"/>
          <w:bCs/>
          <w:sz w:val="24"/>
          <w:lang w:eastAsia="es-ES"/>
        </w:rPr>
        <w:t>para reducir la fuerza de la amenaza (</w:t>
      </w:r>
      <w:r w:rsidR="00407A99">
        <w:rPr>
          <w:rFonts w:ascii="Times New Roman" w:hAnsi="Times New Roman" w:cs="Times New Roman"/>
          <w:bCs/>
          <w:sz w:val="24"/>
          <w:lang w:eastAsia="es-ES"/>
        </w:rPr>
        <w:t>“</w:t>
      </w:r>
      <w:r>
        <w:rPr>
          <w:rFonts w:ascii="Times New Roman" w:hAnsi="Times New Roman" w:cs="Times New Roman"/>
          <w:bCs/>
          <w:sz w:val="24"/>
          <w:lang w:eastAsia="es-ES"/>
        </w:rPr>
        <w:t>S</w:t>
      </w:r>
      <w:r w:rsidR="00407A99">
        <w:rPr>
          <w:rFonts w:ascii="Times New Roman" w:hAnsi="Times New Roman" w:cs="Times New Roman"/>
          <w:bCs/>
          <w:sz w:val="24"/>
          <w:lang w:eastAsia="es-ES"/>
        </w:rPr>
        <w:t>olo quería saber si…”, etc.).</w:t>
      </w:r>
    </w:p>
    <w:p w14:paraId="2E764D97" w14:textId="14790588" w:rsidR="00407A99" w:rsidRDefault="00407A99" w:rsidP="0056672D">
      <w:pPr>
        <w:pStyle w:val="Prrafodelista"/>
        <w:numPr>
          <w:ilvl w:val="0"/>
          <w:numId w:val="15"/>
        </w:numPr>
        <w:spacing w:after="120" w:line="360" w:lineRule="auto"/>
        <w:jc w:val="both"/>
        <w:rPr>
          <w:rFonts w:ascii="Times New Roman" w:hAnsi="Times New Roman" w:cs="Times New Roman"/>
          <w:bCs/>
          <w:sz w:val="24"/>
          <w:lang w:eastAsia="es-ES"/>
        </w:rPr>
      </w:pPr>
      <w:r w:rsidRPr="00407A99">
        <w:rPr>
          <w:rFonts w:ascii="Times New Roman" w:hAnsi="Times New Roman" w:cs="Times New Roman"/>
          <w:b/>
          <w:i/>
          <w:iCs/>
          <w:sz w:val="24"/>
          <w:lang w:eastAsia="es-ES"/>
        </w:rPr>
        <w:t xml:space="preserve">Modalizadores </w:t>
      </w:r>
      <w:r>
        <w:rPr>
          <w:rFonts w:ascii="Times New Roman" w:hAnsi="Times New Roman" w:cs="Times New Roman"/>
          <w:bCs/>
          <w:sz w:val="24"/>
          <w:lang w:eastAsia="es-ES"/>
        </w:rPr>
        <w:t xml:space="preserve">para disminuir la fuerza de una aserción (“Creo que…”, “Me parece que…”, “Yo opino que…”, etc.) </w:t>
      </w:r>
    </w:p>
    <w:p w14:paraId="2332AB18" w14:textId="6B735374" w:rsidR="00407A99" w:rsidRDefault="00407A99" w:rsidP="0056672D">
      <w:pPr>
        <w:pStyle w:val="Prrafodelista"/>
        <w:numPr>
          <w:ilvl w:val="0"/>
          <w:numId w:val="15"/>
        </w:numPr>
        <w:spacing w:after="120" w:line="360" w:lineRule="auto"/>
        <w:jc w:val="both"/>
        <w:rPr>
          <w:rFonts w:ascii="Times New Roman" w:hAnsi="Times New Roman" w:cs="Times New Roman"/>
          <w:bCs/>
          <w:sz w:val="24"/>
          <w:lang w:eastAsia="es-ES"/>
        </w:rPr>
      </w:pPr>
      <w:r w:rsidRPr="00407A99">
        <w:rPr>
          <w:rFonts w:ascii="Times New Roman" w:hAnsi="Times New Roman" w:cs="Times New Roman"/>
          <w:b/>
          <w:i/>
          <w:iCs/>
          <w:sz w:val="24"/>
          <w:lang w:eastAsia="es-ES"/>
        </w:rPr>
        <w:t>Desarmadores</w:t>
      </w:r>
      <w:r>
        <w:rPr>
          <w:rFonts w:ascii="Times New Roman" w:hAnsi="Times New Roman" w:cs="Times New Roman"/>
          <w:bCs/>
          <w:sz w:val="24"/>
          <w:lang w:eastAsia="es-ES"/>
        </w:rPr>
        <w:t xml:space="preserve"> con los cuales previamente se reconoce la posibilidad de una respuesta negativa (“Sé que estás ocupada, pero ¿me puedes ayudar con esto?”).</w:t>
      </w:r>
    </w:p>
    <w:p w14:paraId="57E62093" w14:textId="038A76DC" w:rsidR="00117D9D" w:rsidRPr="00D847C5" w:rsidRDefault="00407A99" w:rsidP="0056672D">
      <w:pPr>
        <w:pStyle w:val="Prrafodelista"/>
        <w:numPr>
          <w:ilvl w:val="0"/>
          <w:numId w:val="15"/>
        </w:numPr>
        <w:spacing w:after="120" w:line="360" w:lineRule="auto"/>
        <w:jc w:val="both"/>
        <w:rPr>
          <w:rFonts w:ascii="Times New Roman" w:hAnsi="Times New Roman" w:cs="Times New Roman"/>
          <w:bCs/>
          <w:sz w:val="24"/>
          <w:lang w:eastAsia="es-ES"/>
        </w:rPr>
      </w:pPr>
      <w:r>
        <w:rPr>
          <w:rFonts w:ascii="Times New Roman" w:hAnsi="Times New Roman" w:cs="Times New Roman"/>
          <w:b/>
          <w:i/>
          <w:iCs/>
          <w:sz w:val="24"/>
          <w:lang w:eastAsia="es-ES"/>
        </w:rPr>
        <w:t xml:space="preserve">“Cameladores” </w:t>
      </w:r>
      <w:r>
        <w:rPr>
          <w:rFonts w:ascii="Times New Roman" w:hAnsi="Times New Roman" w:cs="Times New Roman"/>
          <w:bCs/>
          <w:sz w:val="24"/>
          <w:lang w:eastAsia="es-ES"/>
        </w:rPr>
        <w:t>que constituyen expresiones cariñosas o de elogio (“Tú que eres buena en matemáticas, ¿me ayudas con un ejercicio?”).</w:t>
      </w:r>
    </w:p>
    <w:p w14:paraId="12B97938" w14:textId="4EDEBE94" w:rsidR="00E83BA0" w:rsidRPr="00457D8F" w:rsidRDefault="00E83BA0" w:rsidP="00E83BA0">
      <w:pPr>
        <w:spacing w:line="360" w:lineRule="auto"/>
        <w:jc w:val="both"/>
        <w:rPr>
          <w:rFonts w:ascii="Times New Roman" w:hAnsi="Times New Roman" w:cs="Times New Roman"/>
          <w:b/>
          <w:sz w:val="24"/>
          <w:lang w:eastAsia="es-ES"/>
        </w:rPr>
      </w:pPr>
      <w:r w:rsidRPr="00457D8F">
        <w:rPr>
          <w:rFonts w:ascii="Times New Roman" w:hAnsi="Times New Roman" w:cs="Times New Roman"/>
          <w:b/>
          <w:sz w:val="24"/>
          <w:lang w:eastAsia="es-ES"/>
        </w:rPr>
        <w:t>Cortesía y poder</w:t>
      </w:r>
    </w:p>
    <w:p w14:paraId="49052829" w14:textId="6721C0BF" w:rsidR="00802DF8" w:rsidRDefault="00457D8F" w:rsidP="003F3D64">
      <w:p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t>La</w:t>
      </w:r>
      <w:r w:rsidR="008765EF">
        <w:rPr>
          <w:rFonts w:ascii="Times New Roman" w:hAnsi="Times New Roman" w:cs="Times New Roman"/>
          <w:bCs/>
          <w:sz w:val="24"/>
          <w:lang w:eastAsia="es-ES"/>
        </w:rPr>
        <w:t xml:space="preserve"> cortesía verbal </w:t>
      </w:r>
      <w:r>
        <w:rPr>
          <w:rFonts w:ascii="Times New Roman" w:hAnsi="Times New Roman" w:cs="Times New Roman"/>
          <w:bCs/>
          <w:sz w:val="24"/>
          <w:lang w:eastAsia="es-ES"/>
        </w:rPr>
        <w:t>puede ser un</w:t>
      </w:r>
      <w:r w:rsidR="008765EF">
        <w:rPr>
          <w:rFonts w:ascii="Times New Roman" w:hAnsi="Times New Roman" w:cs="Times New Roman"/>
          <w:bCs/>
          <w:sz w:val="24"/>
          <w:lang w:eastAsia="es-ES"/>
        </w:rPr>
        <w:t xml:space="preserve"> indicador </w:t>
      </w:r>
      <w:r>
        <w:rPr>
          <w:rFonts w:ascii="Times New Roman" w:hAnsi="Times New Roman" w:cs="Times New Roman"/>
          <w:bCs/>
          <w:sz w:val="24"/>
          <w:lang w:eastAsia="es-ES"/>
        </w:rPr>
        <w:t xml:space="preserve">tanto </w:t>
      </w:r>
      <w:r w:rsidR="008765EF">
        <w:rPr>
          <w:rFonts w:ascii="Times New Roman" w:hAnsi="Times New Roman" w:cs="Times New Roman"/>
          <w:bCs/>
          <w:sz w:val="24"/>
          <w:lang w:eastAsia="es-ES"/>
        </w:rPr>
        <w:t xml:space="preserve">de alto </w:t>
      </w:r>
      <w:r>
        <w:rPr>
          <w:rFonts w:ascii="Times New Roman" w:hAnsi="Times New Roman" w:cs="Times New Roman"/>
          <w:bCs/>
          <w:sz w:val="24"/>
          <w:lang w:eastAsia="es-ES"/>
        </w:rPr>
        <w:t>com</w:t>
      </w:r>
      <w:r w:rsidR="008765EF">
        <w:rPr>
          <w:rFonts w:ascii="Times New Roman" w:hAnsi="Times New Roman" w:cs="Times New Roman"/>
          <w:bCs/>
          <w:sz w:val="24"/>
          <w:lang w:eastAsia="es-ES"/>
        </w:rPr>
        <w:t xml:space="preserve">o </w:t>
      </w:r>
      <w:r>
        <w:rPr>
          <w:rFonts w:ascii="Times New Roman" w:hAnsi="Times New Roman" w:cs="Times New Roman"/>
          <w:bCs/>
          <w:sz w:val="24"/>
          <w:lang w:eastAsia="es-ES"/>
        </w:rPr>
        <w:t xml:space="preserve">de </w:t>
      </w:r>
      <w:r w:rsidR="008765EF">
        <w:rPr>
          <w:rFonts w:ascii="Times New Roman" w:hAnsi="Times New Roman" w:cs="Times New Roman"/>
          <w:bCs/>
          <w:sz w:val="24"/>
          <w:lang w:eastAsia="es-ES"/>
        </w:rPr>
        <w:t>bajo estatus y poder del hablante</w:t>
      </w:r>
      <w:r>
        <w:rPr>
          <w:rFonts w:ascii="Times New Roman" w:hAnsi="Times New Roman" w:cs="Times New Roman"/>
          <w:bCs/>
          <w:sz w:val="24"/>
          <w:lang w:eastAsia="es-ES"/>
        </w:rPr>
        <w:t xml:space="preserve">, todo depende de la forma y </w:t>
      </w:r>
      <w:r w:rsidR="00E37CCF">
        <w:rPr>
          <w:rFonts w:ascii="Times New Roman" w:hAnsi="Times New Roman" w:cs="Times New Roman"/>
          <w:bCs/>
          <w:sz w:val="24"/>
          <w:lang w:eastAsia="es-ES"/>
        </w:rPr>
        <w:t>la intención</w:t>
      </w:r>
      <w:r>
        <w:rPr>
          <w:rFonts w:ascii="Times New Roman" w:hAnsi="Times New Roman" w:cs="Times New Roman"/>
          <w:bCs/>
          <w:sz w:val="24"/>
          <w:lang w:eastAsia="es-ES"/>
        </w:rPr>
        <w:t xml:space="preserve"> con que se la use.</w:t>
      </w:r>
      <w:r w:rsidR="00802DF8">
        <w:rPr>
          <w:rFonts w:ascii="Times New Roman" w:hAnsi="Times New Roman" w:cs="Times New Roman"/>
          <w:bCs/>
          <w:sz w:val="24"/>
          <w:lang w:eastAsia="es-ES"/>
        </w:rPr>
        <w:t xml:space="preserve"> </w:t>
      </w:r>
      <w:r w:rsidR="008765EF">
        <w:rPr>
          <w:rFonts w:ascii="Times New Roman" w:hAnsi="Times New Roman" w:cs="Times New Roman"/>
          <w:bCs/>
          <w:sz w:val="24"/>
          <w:lang w:eastAsia="es-ES"/>
        </w:rPr>
        <w:t>Por un lado, Morand (2000)</w:t>
      </w:r>
      <w:r w:rsidR="008765EF" w:rsidRPr="008765EF">
        <w:rPr>
          <w:rFonts w:ascii="Times New Roman" w:hAnsi="Times New Roman" w:cs="Times New Roman"/>
          <w:bCs/>
          <w:sz w:val="24"/>
          <w:lang w:eastAsia="es-ES"/>
        </w:rPr>
        <w:t xml:space="preserve"> </w:t>
      </w:r>
      <w:r w:rsidR="008765EF">
        <w:rPr>
          <w:rFonts w:ascii="Times New Roman" w:hAnsi="Times New Roman" w:cs="Times New Roman"/>
          <w:bCs/>
          <w:sz w:val="24"/>
          <w:lang w:eastAsia="es-ES"/>
        </w:rPr>
        <w:t>asegura que l</w:t>
      </w:r>
      <w:r w:rsidR="008765EF" w:rsidRPr="00E83BA0">
        <w:rPr>
          <w:rFonts w:ascii="Times New Roman" w:hAnsi="Times New Roman" w:cs="Times New Roman"/>
          <w:bCs/>
          <w:sz w:val="24"/>
          <w:lang w:eastAsia="es-ES"/>
        </w:rPr>
        <w:t>os hablantes con menor poder tienden a usar mayores cantidades de cortesía</w:t>
      </w:r>
      <w:r w:rsidR="00802DF8">
        <w:rPr>
          <w:rFonts w:ascii="Times New Roman" w:hAnsi="Times New Roman" w:cs="Times New Roman"/>
          <w:bCs/>
          <w:sz w:val="24"/>
          <w:lang w:eastAsia="es-ES"/>
        </w:rPr>
        <w:t xml:space="preserve"> para evitar ofender a sus superiores. Declaración que también realizan </w:t>
      </w:r>
      <w:r w:rsidR="00802DF8" w:rsidRPr="001F27D6">
        <w:rPr>
          <w:rFonts w:ascii="Times New Roman" w:hAnsi="Times New Roman" w:cs="Times New Roman"/>
          <w:noProof/>
          <w:sz w:val="24"/>
          <w:szCs w:val="24"/>
        </w:rPr>
        <w:t xml:space="preserve">Calsamiglia &amp; Tusón </w:t>
      </w:r>
      <w:r w:rsidR="00802DF8">
        <w:rPr>
          <w:rFonts w:ascii="Times New Roman" w:hAnsi="Times New Roman" w:cs="Times New Roman"/>
          <w:noProof/>
          <w:sz w:val="24"/>
          <w:szCs w:val="24"/>
        </w:rPr>
        <w:t>(</w:t>
      </w:r>
      <w:r w:rsidR="00802DF8" w:rsidRPr="001F27D6">
        <w:rPr>
          <w:rFonts w:ascii="Times New Roman" w:hAnsi="Times New Roman" w:cs="Times New Roman"/>
          <w:noProof/>
          <w:sz w:val="24"/>
          <w:szCs w:val="24"/>
        </w:rPr>
        <w:t>1999)</w:t>
      </w:r>
      <w:r w:rsidR="00802DF8">
        <w:rPr>
          <w:rFonts w:ascii="Times New Roman" w:hAnsi="Times New Roman" w:cs="Times New Roman"/>
          <w:noProof/>
          <w:sz w:val="24"/>
          <w:szCs w:val="24"/>
        </w:rPr>
        <w:t>:</w:t>
      </w:r>
      <w:r w:rsidR="00802DF8">
        <w:rPr>
          <w:rFonts w:ascii="Times New Roman" w:hAnsi="Times New Roman" w:cs="Times New Roman"/>
          <w:bCs/>
          <w:sz w:val="24"/>
          <w:lang w:eastAsia="es-ES"/>
        </w:rPr>
        <w:t xml:space="preserve"> “</w:t>
      </w:r>
      <w:r w:rsidR="00802DF8">
        <w:rPr>
          <w:rFonts w:ascii="Times New Roman" w:hAnsi="Times New Roman" w:cs="Times New Roman"/>
          <w:noProof/>
          <w:sz w:val="24"/>
          <w:szCs w:val="24"/>
        </w:rPr>
        <w:t xml:space="preserve">la ausencia de marcas de cortesía es un indicador de poder, mientras que su presencia es un indicador de subordinación: los niños hacia los adultos, los subordinados a sus jefes, los ciudadanos a sus autoridades” </w:t>
      </w:r>
      <w:sdt>
        <w:sdtPr>
          <w:rPr>
            <w:rFonts w:ascii="Times New Roman" w:hAnsi="Times New Roman" w:cs="Times New Roman"/>
            <w:noProof/>
            <w:sz w:val="24"/>
            <w:szCs w:val="24"/>
          </w:rPr>
          <w:id w:val="-1007443990"/>
          <w:citation/>
        </w:sdtPr>
        <w:sdtEndPr/>
        <w:sdtContent>
          <w:r w:rsidR="0064001E">
            <w:rPr>
              <w:rFonts w:ascii="Times New Roman" w:hAnsi="Times New Roman" w:cs="Times New Roman"/>
              <w:noProof/>
              <w:sz w:val="24"/>
              <w:szCs w:val="24"/>
            </w:rPr>
            <w:fldChar w:fldCharType="begin"/>
          </w:r>
          <w:r w:rsidR="0064001E">
            <w:rPr>
              <w:rFonts w:ascii="Times New Roman" w:hAnsi="Times New Roman" w:cs="Times New Roman"/>
              <w:noProof/>
              <w:sz w:val="24"/>
              <w:szCs w:val="24"/>
            </w:rPr>
            <w:instrText xml:space="preserve">CITATION Cal991 \p 172 \n  \y  \t  \l 12298 </w:instrText>
          </w:r>
          <w:r w:rsidR="0064001E">
            <w:rPr>
              <w:rFonts w:ascii="Times New Roman" w:hAnsi="Times New Roman" w:cs="Times New Roman"/>
              <w:noProof/>
              <w:sz w:val="24"/>
              <w:szCs w:val="24"/>
            </w:rPr>
            <w:fldChar w:fldCharType="separate"/>
          </w:r>
          <w:r w:rsidR="000238DA" w:rsidRPr="000238DA">
            <w:rPr>
              <w:rFonts w:ascii="Times New Roman" w:hAnsi="Times New Roman" w:cs="Times New Roman"/>
              <w:noProof/>
              <w:sz w:val="24"/>
              <w:szCs w:val="24"/>
            </w:rPr>
            <w:t>(pág. 172)</w:t>
          </w:r>
          <w:r w:rsidR="0064001E">
            <w:rPr>
              <w:rFonts w:ascii="Times New Roman" w:hAnsi="Times New Roman" w:cs="Times New Roman"/>
              <w:noProof/>
              <w:sz w:val="24"/>
              <w:szCs w:val="24"/>
            </w:rPr>
            <w:fldChar w:fldCharType="end"/>
          </w:r>
        </w:sdtContent>
      </w:sdt>
      <w:r w:rsidR="0064001E">
        <w:rPr>
          <w:rFonts w:ascii="Times New Roman" w:hAnsi="Times New Roman" w:cs="Times New Roman"/>
          <w:noProof/>
          <w:sz w:val="24"/>
          <w:szCs w:val="24"/>
        </w:rPr>
        <w:t>.</w:t>
      </w:r>
    </w:p>
    <w:p w14:paraId="6D45F682" w14:textId="76297A53" w:rsidR="008765EF" w:rsidRDefault="00C8034D" w:rsidP="00FF32A8">
      <w:pPr>
        <w:spacing w:line="360" w:lineRule="auto"/>
        <w:ind w:firstLine="708"/>
        <w:jc w:val="both"/>
        <w:rPr>
          <w:rFonts w:ascii="Times New Roman" w:hAnsi="Times New Roman" w:cs="Times New Roman"/>
          <w:bCs/>
          <w:sz w:val="24"/>
          <w:lang w:eastAsia="es-ES"/>
        </w:rPr>
      </w:pPr>
      <w:r>
        <w:rPr>
          <w:rFonts w:ascii="Times New Roman" w:hAnsi="Times New Roman" w:cs="Times New Roman"/>
          <w:bCs/>
          <w:sz w:val="24"/>
          <w:lang w:eastAsia="es-ES"/>
        </w:rPr>
        <w:t xml:space="preserve">Sin embargo, </w:t>
      </w:r>
      <w:r w:rsidR="008765EF">
        <w:rPr>
          <w:rFonts w:ascii="Times New Roman" w:hAnsi="Times New Roman" w:cs="Times New Roman"/>
          <w:bCs/>
          <w:sz w:val="24"/>
          <w:lang w:eastAsia="es-ES"/>
        </w:rPr>
        <w:t xml:space="preserve">Álvarez y Espar (2002), citados por Álvarez </w:t>
      </w:r>
      <w:sdt>
        <w:sdtPr>
          <w:rPr>
            <w:rFonts w:ascii="Times New Roman" w:hAnsi="Times New Roman" w:cs="Times New Roman"/>
            <w:bCs/>
            <w:sz w:val="24"/>
            <w:lang w:eastAsia="es-ES"/>
          </w:rPr>
          <w:id w:val="162587561"/>
          <w:citation/>
        </w:sdtPr>
        <w:sdtEndPr/>
        <w:sdtContent>
          <w:r w:rsidR="008765EF">
            <w:rPr>
              <w:rFonts w:ascii="Times New Roman" w:hAnsi="Times New Roman" w:cs="Times New Roman"/>
              <w:bCs/>
              <w:sz w:val="24"/>
              <w:lang w:eastAsia="es-ES"/>
            </w:rPr>
            <w:fldChar w:fldCharType="begin"/>
          </w:r>
          <w:r w:rsidR="008765EF">
            <w:rPr>
              <w:rFonts w:ascii="Times New Roman" w:hAnsi="Times New Roman" w:cs="Times New Roman"/>
              <w:bCs/>
              <w:sz w:val="24"/>
              <w:lang w:eastAsia="es-ES"/>
            </w:rPr>
            <w:instrText xml:space="preserve">CITATION Álv05 \n  \t  \l 12298 </w:instrText>
          </w:r>
          <w:r w:rsidR="008765EF">
            <w:rPr>
              <w:rFonts w:ascii="Times New Roman" w:hAnsi="Times New Roman" w:cs="Times New Roman"/>
              <w:bCs/>
              <w:sz w:val="24"/>
              <w:lang w:eastAsia="es-ES"/>
            </w:rPr>
            <w:fldChar w:fldCharType="separate"/>
          </w:r>
          <w:r w:rsidR="000238DA" w:rsidRPr="000238DA">
            <w:rPr>
              <w:rFonts w:ascii="Times New Roman" w:hAnsi="Times New Roman" w:cs="Times New Roman"/>
              <w:noProof/>
              <w:sz w:val="24"/>
              <w:lang w:eastAsia="es-ES"/>
            </w:rPr>
            <w:t>(2005)</w:t>
          </w:r>
          <w:r w:rsidR="008765EF">
            <w:rPr>
              <w:rFonts w:ascii="Times New Roman" w:hAnsi="Times New Roman" w:cs="Times New Roman"/>
              <w:bCs/>
              <w:sz w:val="24"/>
              <w:lang w:eastAsia="es-ES"/>
            </w:rPr>
            <w:fldChar w:fldCharType="end"/>
          </w:r>
        </w:sdtContent>
      </w:sdt>
      <w:r w:rsidR="008765EF">
        <w:rPr>
          <w:rFonts w:ascii="Times New Roman" w:hAnsi="Times New Roman" w:cs="Times New Roman"/>
          <w:bCs/>
          <w:sz w:val="24"/>
          <w:lang w:eastAsia="es-ES"/>
        </w:rPr>
        <w:t xml:space="preserve">, señalan que las reglas de cortesía verbal funcionan como “reguladoras del poder discursivo, interviniendo también en la atenuación del control de los que ejercen la dominación sobre sus interlocutores para hacernos creer que disminuyen los efectos de los que detentan el discurso de poder” </w:t>
      </w:r>
      <w:sdt>
        <w:sdtPr>
          <w:rPr>
            <w:rFonts w:ascii="Times New Roman" w:hAnsi="Times New Roman" w:cs="Times New Roman"/>
            <w:bCs/>
            <w:sz w:val="24"/>
            <w:lang w:eastAsia="es-ES"/>
          </w:rPr>
          <w:id w:val="2138447870"/>
          <w:citation/>
        </w:sdtPr>
        <w:sdtEndPr/>
        <w:sdtContent>
          <w:r w:rsidR="008765EF">
            <w:rPr>
              <w:rFonts w:ascii="Times New Roman" w:hAnsi="Times New Roman" w:cs="Times New Roman"/>
              <w:bCs/>
              <w:sz w:val="24"/>
              <w:lang w:eastAsia="es-ES"/>
            </w:rPr>
            <w:fldChar w:fldCharType="begin"/>
          </w:r>
          <w:r w:rsidR="008765EF">
            <w:rPr>
              <w:rFonts w:ascii="Times New Roman" w:hAnsi="Times New Roman" w:cs="Times New Roman"/>
              <w:bCs/>
              <w:sz w:val="24"/>
              <w:lang w:eastAsia="es-ES"/>
            </w:rPr>
            <w:instrText xml:space="preserve">CITATION Álv05 \p 146 \n  \y  \t  \l 12298 </w:instrText>
          </w:r>
          <w:r w:rsidR="008765EF">
            <w:rPr>
              <w:rFonts w:ascii="Times New Roman" w:hAnsi="Times New Roman" w:cs="Times New Roman"/>
              <w:bCs/>
              <w:sz w:val="24"/>
              <w:lang w:eastAsia="es-ES"/>
            </w:rPr>
            <w:fldChar w:fldCharType="separate"/>
          </w:r>
          <w:r w:rsidR="000238DA" w:rsidRPr="000238DA">
            <w:rPr>
              <w:rFonts w:ascii="Times New Roman" w:hAnsi="Times New Roman" w:cs="Times New Roman"/>
              <w:noProof/>
              <w:sz w:val="24"/>
              <w:lang w:eastAsia="es-ES"/>
            </w:rPr>
            <w:t>(pág. 146)</w:t>
          </w:r>
          <w:r w:rsidR="008765EF">
            <w:rPr>
              <w:rFonts w:ascii="Times New Roman" w:hAnsi="Times New Roman" w:cs="Times New Roman"/>
              <w:bCs/>
              <w:sz w:val="24"/>
              <w:lang w:eastAsia="es-ES"/>
            </w:rPr>
            <w:fldChar w:fldCharType="end"/>
          </w:r>
        </w:sdtContent>
      </w:sdt>
      <w:r w:rsidR="003F3D64">
        <w:rPr>
          <w:rFonts w:ascii="Times New Roman" w:hAnsi="Times New Roman" w:cs="Times New Roman"/>
          <w:bCs/>
          <w:sz w:val="24"/>
          <w:lang w:eastAsia="es-ES"/>
        </w:rPr>
        <w:t xml:space="preserve">. Y debido a esto último, Haverkate (1994), citado por Álvarez </w:t>
      </w:r>
      <w:sdt>
        <w:sdtPr>
          <w:rPr>
            <w:rFonts w:ascii="Times New Roman" w:hAnsi="Times New Roman" w:cs="Times New Roman"/>
            <w:bCs/>
            <w:sz w:val="24"/>
            <w:lang w:eastAsia="es-ES"/>
          </w:rPr>
          <w:id w:val="-200559892"/>
          <w:citation/>
        </w:sdtPr>
        <w:sdtEndPr/>
        <w:sdtContent>
          <w:r w:rsidR="003F3D64">
            <w:rPr>
              <w:rFonts w:ascii="Times New Roman" w:hAnsi="Times New Roman" w:cs="Times New Roman"/>
              <w:bCs/>
              <w:sz w:val="24"/>
              <w:lang w:eastAsia="es-ES"/>
            </w:rPr>
            <w:fldChar w:fldCharType="begin"/>
          </w:r>
          <w:r w:rsidR="003F3D64">
            <w:rPr>
              <w:rFonts w:ascii="Times New Roman" w:hAnsi="Times New Roman" w:cs="Times New Roman"/>
              <w:bCs/>
              <w:sz w:val="24"/>
              <w:lang w:eastAsia="es-ES"/>
            </w:rPr>
            <w:instrText xml:space="preserve">CITATION Álv05 \n  \t  \l 12298 </w:instrText>
          </w:r>
          <w:r w:rsidR="003F3D64">
            <w:rPr>
              <w:rFonts w:ascii="Times New Roman" w:hAnsi="Times New Roman" w:cs="Times New Roman"/>
              <w:bCs/>
              <w:sz w:val="24"/>
              <w:lang w:eastAsia="es-ES"/>
            </w:rPr>
            <w:fldChar w:fldCharType="separate"/>
          </w:r>
          <w:r w:rsidR="000238DA" w:rsidRPr="000238DA">
            <w:rPr>
              <w:rFonts w:ascii="Times New Roman" w:hAnsi="Times New Roman" w:cs="Times New Roman"/>
              <w:noProof/>
              <w:sz w:val="24"/>
              <w:lang w:eastAsia="es-ES"/>
            </w:rPr>
            <w:t>(2005)</w:t>
          </w:r>
          <w:r w:rsidR="003F3D64">
            <w:rPr>
              <w:rFonts w:ascii="Times New Roman" w:hAnsi="Times New Roman" w:cs="Times New Roman"/>
              <w:bCs/>
              <w:sz w:val="24"/>
              <w:lang w:eastAsia="es-ES"/>
            </w:rPr>
            <w:fldChar w:fldCharType="end"/>
          </w:r>
        </w:sdtContent>
      </w:sdt>
      <w:r w:rsidR="003F3D64">
        <w:rPr>
          <w:rFonts w:ascii="Times New Roman" w:hAnsi="Times New Roman" w:cs="Times New Roman"/>
          <w:bCs/>
          <w:sz w:val="24"/>
          <w:lang w:eastAsia="es-ES"/>
        </w:rPr>
        <w:t xml:space="preserve">, declara que la cortesía aumenta cuando es mayor el poder del interlocutor y también el grado de imposición de su enunciado. </w:t>
      </w:r>
      <w:r w:rsidR="00E37CCF">
        <w:rPr>
          <w:rFonts w:ascii="Times New Roman" w:hAnsi="Times New Roman" w:cs="Times New Roman"/>
          <w:bCs/>
          <w:sz w:val="24"/>
          <w:lang w:eastAsia="es-ES"/>
        </w:rPr>
        <w:t>En este sentido se utiliza la atenuación como estrategia de cortesía</w:t>
      </w:r>
      <w:r>
        <w:rPr>
          <w:rFonts w:ascii="Times New Roman" w:hAnsi="Times New Roman" w:cs="Times New Roman"/>
          <w:bCs/>
          <w:sz w:val="24"/>
          <w:lang w:eastAsia="es-ES"/>
        </w:rPr>
        <w:t xml:space="preserve"> </w:t>
      </w:r>
      <w:sdt>
        <w:sdtPr>
          <w:rPr>
            <w:rFonts w:ascii="Times New Roman" w:hAnsi="Times New Roman" w:cs="Times New Roman"/>
            <w:bCs/>
            <w:sz w:val="24"/>
            <w:lang w:eastAsia="es-ES"/>
          </w:rPr>
          <w:id w:val="293029549"/>
          <w:citation/>
        </w:sdtPr>
        <w:sdtEndPr/>
        <w:sdtContent>
          <w:r>
            <w:rPr>
              <w:rFonts w:ascii="Times New Roman" w:hAnsi="Times New Roman" w:cs="Times New Roman"/>
              <w:bCs/>
              <w:sz w:val="24"/>
              <w:lang w:eastAsia="es-ES"/>
            </w:rPr>
            <w:fldChar w:fldCharType="begin"/>
          </w:r>
          <w:r>
            <w:rPr>
              <w:rFonts w:ascii="Times New Roman" w:hAnsi="Times New Roman" w:cs="Times New Roman"/>
              <w:bCs/>
              <w:sz w:val="24"/>
              <w:lang w:eastAsia="es-ES"/>
            </w:rPr>
            <w:instrText xml:space="preserve"> CITATION Álv05 \l 12298 </w:instrText>
          </w:r>
          <w:r>
            <w:rPr>
              <w:rFonts w:ascii="Times New Roman" w:hAnsi="Times New Roman" w:cs="Times New Roman"/>
              <w:bCs/>
              <w:sz w:val="24"/>
              <w:lang w:eastAsia="es-ES"/>
            </w:rPr>
            <w:fldChar w:fldCharType="separate"/>
          </w:r>
          <w:r w:rsidR="000238DA" w:rsidRPr="000238DA">
            <w:rPr>
              <w:rFonts w:ascii="Times New Roman" w:hAnsi="Times New Roman" w:cs="Times New Roman"/>
              <w:noProof/>
              <w:sz w:val="24"/>
              <w:lang w:eastAsia="es-ES"/>
            </w:rPr>
            <w:t>(Álvarez, 2005)</w:t>
          </w:r>
          <w:r>
            <w:rPr>
              <w:rFonts w:ascii="Times New Roman" w:hAnsi="Times New Roman" w:cs="Times New Roman"/>
              <w:bCs/>
              <w:sz w:val="24"/>
              <w:lang w:eastAsia="es-ES"/>
            </w:rPr>
            <w:fldChar w:fldCharType="end"/>
          </w:r>
        </w:sdtContent>
      </w:sdt>
      <w:r w:rsidR="00E37CCF">
        <w:rPr>
          <w:rFonts w:ascii="Times New Roman" w:hAnsi="Times New Roman" w:cs="Times New Roman"/>
          <w:bCs/>
          <w:sz w:val="24"/>
          <w:lang w:eastAsia="es-ES"/>
        </w:rPr>
        <w:t>.</w:t>
      </w:r>
    </w:p>
    <w:p w14:paraId="6F748038" w14:textId="636A894E" w:rsidR="00E83BA0" w:rsidRDefault="00837137" w:rsidP="00F87F39">
      <w:pPr>
        <w:spacing w:line="360" w:lineRule="auto"/>
        <w:jc w:val="both"/>
        <w:rPr>
          <w:rFonts w:ascii="Times New Roman" w:hAnsi="Times New Roman" w:cs="Times New Roman"/>
          <w:bCs/>
          <w:sz w:val="24"/>
          <w:lang w:eastAsia="es-ES"/>
        </w:rPr>
      </w:pPr>
      <w:r>
        <w:rPr>
          <w:rFonts w:ascii="Times New Roman" w:hAnsi="Times New Roman" w:cs="Times New Roman"/>
          <w:bCs/>
          <w:sz w:val="24"/>
          <w:lang w:eastAsia="es-ES"/>
        </w:rPr>
        <w:lastRenderedPageBreak/>
        <w:t xml:space="preserve">De tal forma, si en un intercambio existe una relación jerárquica entre los hablantes, cada uno puede emitir enunciados con cortesía verbal según su posición. La </w:t>
      </w:r>
      <w:r w:rsidR="008A351D">
        <w:rPr>
          <w:rFonts w:ascii="Times New Roman" w:hAnsi="Times New Roman" w:cs="Times New Roman"/>
          <w:bCs/>
          <w:sz w:val="24"/>
          <w:lang w:eastAsia="es-ES"/>
        </w:rPr>
        <w:t>T</w:t>
      </w:r>
      <w:r>
        <w:rPr>
          <w:rFonts w:ascii="Times New Roman" w:hAnsi="Times New Roman" w:cs="Times New Roman"/>
          <w:bCs/>
          <w:sz w:val="24"/>
          <w:lang w:eastAsia="es-ES"/>
        </w:rPr>
        <w:t xml:space="preserve">abla </w:t>
      </w:r>
      <w:r w:rsidR="00B57A6F">
        <w:rPr>
          <w:rFonts w:ascii="Times New Roman" w:hAnsi="Times New Roman" w:cs="Times New Roman"/>
          <w:bCs/>
          <w:sz w:val="24"/>
          <w:lang w:eastAsia="es-ES"/>
        </w:rPr>
        <w:t>1</w:t>
      </w:r>
      <w:r w:rsidR="0013371D">
        <w:rPr>
          <w:rFonts w:ascii="Times New Roman" w:hAnsi="Times New Roman" w:cs="Times New Roman"/>
          <w:bCs/>
          <w:sz w:val="24"/>
          <w:lang w:eastAsia="es-ES"/>
        </w:rPr>
        <w:t xml:space="preserve"> muestra cómo cada hablante asume su posición mediante estrategias de cortesía verbal</w:t>
      </w:r>
      <w:r w:rsidR="008A351D">
        <w:rPr>
          <w:rFonts w:ascii="Times New Roman" w:hAnsi="Times New Roman" w:cs="Times New Roman"/>
          <w:bCs/>
          <w:sz w:val="24"/>
          <w:lang w:eastAsia="es-ES"/>
        </w:rPr>
        <w:t xml:space="preserve">, y en la Tabla 2 se observan las estrategias de cortesía verbal empleadas </w:t>
      </w:r>
      <w:r w:rsidR="00715408">
        <w:rPr>
          <w:rFonts w:ascii="Times New Roman" w:hAnsi="Times New Roman" w:cs="Times New Roman"/>
          <w:bCs/>
          <w:sz w:val="24"/>
          <w:lang w:eastAsia="es-ES"/>
        </w:rPr>
        <w:t xml:space="preserve">por quienes tienen alto estatus o poder </w:t>
      </w:r>
      <w:r w:rsidR="008A351D">
        <w:rPr>
          <w:rFonts w:ascii="Times New Roman" w:hAnsi="Times New Roman" w:cs="Times New Roman"/>
          <w:bCs/>
          <w:sz w:val="24"/>
          <w:lang w:eastAsia="es-ES"/>
        </w:rPr>
        <w:t>para mitigar o atenuar una imposición</w:t>
      </w:r>
      <w:r w:rsidR="00715408">
        <w:rPr>
          <w:rFonts w:ascii="Times New Roman" w:hAnsi="Times New Roman" w:cs="Times New Roman"/>
          <w:bCs/>
          <w:sz w:val="24"/>
          <w:lang w:eastAsia="es-ES"/>
        </w:rPr>
        <w:t>.</w:t>
      </w:r>
    </w:p>
    <w:p w14:paraId="66F4EB43" w14:textId="77777777" w:rsidR="00B57A6F" w:rsidRPr="005B5767" w:rsidRDefault="00B57A6F" w:rsidP="00B57A6F">
      <w:pPr>
        <w:spacing w:after="120" w:line="360" w:lineRule="auto"/>
        <w:contextualSpacing/>
        <w:jc w:val="both"/>
        <w:rPr>
          <w:rFonts w:ascii="Times New Roman" w:hAnsi="Times New Roman" w:cs="Times New Roman"/>
          <w:b/>
          <w:bCs/>
          <w:sz w:val="24"/>
          <w:szCs w:val="24"/>
        </w:rPr>
      </w:pPr>
      <w:r w:rsidRPr="005B5767">
        <w:rPr>
          <w:rFonts w:ascii="Times New Roman" w:hAnsi="Times New Roman" w:cs="Times New Roman"/>
          <w:b/>
          <w:bCs/>
          <w:sz w:val="24"/>
          <w:szCs w:val="24"/>
        </w:rPr>
        <w:t>Tabla 1</w:t>
      </w:r>
    </w:p>
    <w:p w14:paraId="5CF25A55" w14:textId="29752F82" w:rsidR="00B57A6F" w:rsidRPr="005B5767" w:rsidRDefault="00B57A6F" w:rsidP="00B57A6F">
      <w:pPr>
        <w:spacing w:after="120" w:line="360" w:lineRule="auto"/>
        <w:contextualSpacing/>
        <w:jc w:val="both"/>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Estrategias de cortesía verbal para mantener la posición de poder</w:t>
      </w:r>
    </w:p>
    <w:tbl>
      <w:tblPr>
        <w:tblStyle w:val="Tablanormal21"/>
        <w:tblW w:w="9072" w:type="dxa"/>
        <w:tblLook w:val="04A0" w:firstRow="1" w:lastRow="0" w:firstColumn="1" w:lastColumn="0" w:noHBand="0" w:noVBand="1"/>
      </w:tblPr>
      <w:tblGrid>
        <w:gridCol w:w="4253"/>
        <w:gridCol w:w="4819"/>
      </w:tblGrid>
      <w:tr w:rsidR="00B57A6F" w:rsidRPr="005B5767" w14:paraId="6D6B4A27" w14:textId="77777777" w:rsidTr="008A3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hideMark/>
          </w:tcPr>
          <w:p w14:paraId="4BF41235" w14:textId="19A26951" w:rsidR="00B57A6F" w:rsidRPr="005B5767" w:rsidRDefault="00B57A6F" w:rsidP="000143AE">
            <w:pPr>
              <w:spacing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Poder</w:t>
            </w:r>
          </w:p>
        </w:tc>
      </w:tr>
      <w:tr w:rsidR="00B57A6F" w:rsidRPr="005B5767" w14:paraId="022C2D7B" w14:textId="77777777" w:rsidTr="008A35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1DC7D474" w14:textId="54311CD3" w:rsidR="00B57A6F" w:rsidRPr="005B5767" w:rsidRDefault="00B57A6F" w:rsidP="000143AE">
            <w:pPr>
              <w:spacing w:line="36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Estrategias</w:t>
            </w:r>
          </w:p>
        </w:tc>
        <w:tc>
          <w:tcPr>
            <w:tcW w:w="4819" w:type="dxa"/>
          </w:tcPr>
          <w:p w14:paraId="162E1D71" w14:textId="775319D9" w:rsidR="00B57A6F" w:rsidRPr="00B57A6F" w:rsidRDefault="00B57A6F" w:rsidP="000143A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ES"/>
              </w:rPr>
            </w:pPr>
            <w:r w:rsidRPr="00B57A6F">
              <w:rPr>
                <w:rFonts w:ascii="Times New Roman" w:eastAsia="Times New Roman" w:hAnsi="Times New Roman" w:cs="Times New Roman"/>
                <w:b/>
                <w:bCs/>
                <w:sz w:val="24"/>
                <w:szCs w:val="24"/>
                <w:lang w:eastAsia="es-ES"/>
              </w:rPr>
              <w:t>Subestrategias</w:t>
            </w:r>
          </w:p>
        </w:tc>
      </w:tr>
      <w:tr w:rsidR="00B57A6F" w:rsidRPr="005B5767" w14:paraId="03B5F22C" w14:textId="77777777" w:rsidTr="008A351D">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hideMark/>
          </w:tcPr>
          <w:p w14:paraId="604059D1" w14:textId="7D57EB6D" w:rsidR="00B57A6F" w:rsidRPr="005B5767" w:rsidRDefault="00B57A6F" w:rsidP="000143AE">
            <w:pPr>
              <w:spacing w:line="360" w:lineRule="auto"/>
              <w:jc w:val="both"/>
              <w:rPr>
                <w:rFonts w:ascii="Times New Roman" w:eastAsia="Times New Roman" w:hAnsi="Times New Roman" w:cs="Times New Roman"/>
                <w:b w:val="0"/>
                <w:bCs w:val="0"/>
                <w:sz w:val="24"/>
                <w:szCs w:val="24"/>
                <w:lang w:eastAsia="es-ES"/>
              </w:rPr>
            </w:pPr>
            <w:r w:rsidRPr="00B57A6F">
              <w:rPr>
                <w:rFonts w:ascii="Times New Roman" w:eastAsia="Times New Roman" w:hAnsi="Times New Roman" w:cs="Times New Roman"/>
                <w:b w:val="0"/>
                <w:bCs w:val="0"/>
                <w:sz w:val="24"/>
                <w:szCs w:val="24"/>
                <w:lang w:eastAsia="es-ES"/>
              </w:rPr>
              <w:t>Reconocer la autoridad</w:t>
            </w:r>
          </w:p>
        </w:tc>
        <w:tc>
          <w:tcPr>
            <w:tcW w:w="4819" w:type="dxa"/>
            <w:tcBorders>
              <w:top w:val="nil"/>
              <w:bottom w:val="nil"/>
            </w:tcBorders>
            <w:hideMark/>
          </w:tcPr>
          <w:p w14:paraId="1FC28005" w14:textId="5C28929B" w:rsidR="00B57A6F" w:rsidRPr="005B5767" w:rsidRDefault="00B57A6F" w:rsidP="009B31E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68623A">
              <w:rPr>
                <w:rFonts w:ascii="Times New Roman" w:hAnsi="Times New Roman" w:cs="Times New Roman"/>
                <w:bCs/>
                <w:sz w:val="24"/>
                <w:lang w:eastAsia="es-ES"/>
              </w:rPr>
              <w:t>Pedir permiso, pedir orientación</w:t>
            </w:r>
          </w:p>
        </w:tc>
      </w:tr>
      <w:tr w:rsidR="00B57A6F" w:rsidRPr="005B5767" w14:paraId="6825E12C" w14:textId="77777777" w:rsidTr="008A35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il"/>
            </w:tcBorders>
            <w:hideMark/>
          </w:tcPr>
          <w:p w14:paraId="761837DB" w14:textId="2B273FFF" w:rsidR="00B57A6F" w:rsidRPr="005B5767" w:rsidRDefault="00B57A6F" w:rsidP="000143AE">
            <w:pPr>
              <w:spacing w:line="360" w:lineRule="auto"/>
              <w:jc w:val="both"/>
              <w:rPr>
                <w:rFonts w:ascii="Times New Roman" w:eastAsia="Times New Roman" w:hAnsi="Times New Roman" w:cs="Times New Roman"/>
                <w:b w:val="0"/>
                <w:bCs w:val="0"/>
                <w:sz w:val="24"/>
                <w:szCs w:val="24"/>
                <w:lang w:eastAsia="es-ES"/>
              </w:rPr>
            </w:pPr>
            <w:r w:rsidRPr="00B57A6F">
              <w:rPr>
                <w:rFonts w:ascii="Times New Roman" w:eastAsia="Times New Roman" w:hAnsi="Times New Roman" w:cs="Times New Roman"/>
                <w:b w:val="0"/>
                <w:bCs w:val="0"/>
                <w:sz w:val="24"/>
                <w:szCs w:val="24"/>
                <w:lang w:eastAsia="es-ES"/>
              </w:rPr>
              <w:t>Asumir la autoridad</w:t>
            </w:r>
          </w:p>
        </w:tc>
        <w:tc>
          <w:tcPr>
            <w:tcW w:w="4819" w:type="dxa"/>
            <w:tcBorders>
              <w:top w:val="nil"/>
            </w:tcBorders>
            <w:hideMark/>
          </w:tcPr>
          <w:p w14:paraId="1A23BD67" w14:textId="36BE5912" w:rsidR="00B57A6F" w:rsidRPr="005B5767" w:rsidRDefault="00B57A6F" w:rsidP="009B31E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68623A">
              <w:rPr>
                <w:rFonts w:ascii="Times New Roman" w:hAnsi="Times New Roman" w:cs="Times New Roman"/>
                <w:bCs/>
                <w:sz w:val="24"/>
                <w:lang w:eastAsia="es-ES"/>
              </w:rPr>
              <w:t>Requisitos y obligaciones, directividad</w:t>
            </w:r>
          </w:p>
        </w:tc>
      </w:tr>
    </w:tbl>
    <w:p w14:paraId="103C3D23" w14:textId="16B108FD" w:rsidR="00B57A6F" w:rsidRPr="005B5767" w:rsidRDefault="00B57A6F" w:rsidP="00B57A6F">
      <w:pPr>
        <w:spacing w:line="360" w:lineRule="auto"/>
        <w:jc w:val="both"/>
        <w:rPr>
          <w:rFonts w:ascii="Times New Roman" w:hAnsi="Times New Roman" w:cs="Times New Roman"/>
          <w:sz w:val="24"/>
          <w:szCs w:val="24"/>
        </w:rPr>
      </w:pPr>
      <w:r w:rsidRPr="005B5767">
        <w:rPr>
          <w:rFonts w:ascii="Times New Roman" w:hAnsi="Times New Roman" w:cs="Times New Roman"/>
          <w:i/>
          <w:iCs/>
          <w:sz w:val="24"/>
          <w:szCs w:val="24"/>
        </w:rPr>
        <w:t>Nota.</w:t>
      </w:r>
      <w:r w:rsidRPr="005B5767">
        <w:rPr>
          <w:rFonts w:ascii="Times New Roman" w:hAnsi="Times New Roman" w:cs="Times New Roman"/>
          <w:sz w:val="24"/>
          <w:szCs w:val="24"/>
        </w:rPr>
        <w:t xml:space="preserve"> </w:t>
      </w:r>
      <w:r w:rsidR="0025087A">
        <w:rPr>
          <w:rFonts w:ascii="Times New Roman" w:hAnsi="Times New Roman" w:cs="Times New Roman"/>
          <w:sz w:val="24"/>
          <w:szCs w:val="24"/>
        </w:rPr>
        <w:t xml:space="preserve">Cots, 1998, citado por </w:t>
      </w:r>
      <w:r w:rsidR="0025087A" w:rsidRPr="001F27D6">
        <w:rPr>
          <w:rFonts w:ascii="Times New Roman" w:hAnsi="Times New Roman" w:cs="Times New Roman"/>
          <w:noProof/>
          <w:sz w:val="24"/>
          <w:szCs w:val="24"/>
        </w:rPr>
        <w:t xml:space="preserve">Calsamiglia &amp; Tusón </w:t>
      </w:r>
      <w:r w:rsidR="0025087A">
        <w:rPr>
          <w:rFonts w:ascii="Times New Roman" w:hAnsi="Times New Roman" w:cs="Times New Roman"/>
          <w:noProof/>
          <w:sz w:val="24"/>
          <w:szCs w:val="24"/>
        </w:rPr>
        <w:t>(</w:t>
      </w:r>
      <w:r w:rsidR="0025087A" w:rsidRPr="001F27D6">
        <w:rPr>
          <w:rFonts w:ascii="Times New Roman" w:hAnsi="Times New Roman" w:cs="Times New Roman"/>
          <w:noProof/>
          <w:sz w:val="24"/>
          <w:szCs w:val="24"/>
        </w:rPr>
        <w:t>1999</w:t>
      </w:r>
      <w:r w:rsidR="00140B7E">
        <w:rPr>
          <w:rFonts w:ascii="Times New Roman" w:hAnsi="Times New Roman" w:cs="Times New Roman"/>
          <w:noProof/>
          <w:sz w:val="24"/>
          <w:szCs w:val="24"/>
        </w:rPr>
        <w:t>, pág. 173</w:t>
      </w:r>
      <w:r w:rsidR="0025087A" w:rsidRPr="001F27D6">
        <w:rPr>
          <w:rFonts w:ascii="Times New Roman" w:hAnsi="Times New Roman" w:cs="Times New Roman"/>
          <w:noProof/>
          <w:sz w:val="24"/>
          <w:szCs w:val="24"/>
        </w:rPr>
        <w:t>)</w:t>
      </w:r>
      <w:r w:rsidR="0013371D">
        <w:rPr>
          <w:rFonts w:ascii="Times New Roman" w:hAnsi="Times New Roman" w:cs="Times New Roman"/>
          <w:noProof/>
          <w:sz w:val="24"/>
          <w:szCs w:val="24"/>
        </w:rPr>
        <w:t>.</w:t>
      </w:r>
    </w:p>
    <w:p w14:paraId="6896D0BA" w14:textId="60E93AE7" w:rsidR="0013371D" w:rsidRPr="005B5767" w:rsidRDefault="0013371D" w:rsidP="0013371D">
      <w:pPr>
        <w:spacing w:after="120" w:line="360" w:lineRule="auto"/>
        <w:contextualSpacing/>
        <w:jc w:val="both"/>
        <w:rPr>
          <w:rFonts w:ascii="Times New Roman" w:hAnsi="Times New Roman" w:cs="Times New Roman"/>
          <w:b/>
          <w:bCs/>
          <w:sz w:val="24"/>
          <w:szCs w:val="24"/>
        </w:rPr>
      </w:pPr>
      <w:r w:rsidRPr="005B5767">
        <w:rPr>
          <w:rFonts w:ascii="Times New Roman" w:hAnsi="Times New Roman" w:cs="Times New Roman"/>
          <w:b/>
          <w:bCs/>
          <w:sz w:val="24"/>
          <w:szCs w:val="24"/>
        </w:rPr>
        <w:t xml:space="preserve">Tabla </w:t>
      </w:r>
      <w:r w:rsidR="008A351D">
        <w:rPr>
          <w:rFonts w:ascii="Times New Roman" w:hAnsi="Times New Roman" w:cs="Times New Roman"/>
          <w:b/>
          <w:bCs/>
          <w:sz w:val="24"/>
          <w:szCs w:val="24"/>
        </w:rPr>
        <w:t>2</w:t>
      </w:r>
    </w:p>
    <w:p w14:paraId="7CD27131" w14:textId="3813DE79" w:rsidR="0013371D" w:rsidRPr="005B5767" w:rsidRDefault="0013371D" w:rsidP="0013371D">
      <w:pPr>
        <w:spacing w:after="120" w:line="360" w:lineRule="auto"/>
        <w:contextualSpacing/>
        <w:jc w:val="both"/>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 xml:space="preserve">Estrategias de cortesía verbal </w:t>
      </w:r>
      <w:r w:rsidR="008A351D">
        <w:rPr>
          <w:rFonts w:ascii="Times New Roman" w:eastAsia="Times New Roman" w:hAnsi="Times New Roman" w:cs="Times New Roman"/>
          <w:i/>
          <w:iCs/>
          <w:sz w:val="24"/>
          <w:szCs w:val="24"/>
          <w:lang w:eastAsia="es-ES"/>
        </w:rPr>
        <w:t>en caso de imposición</w:t>
      </w:r>
    </w:p>
    <w:tbl>
      <w:tblPr>
        <w:tblStyle w:val="Tablanormal21"/>
        <w:tblW w:w="9072" w:type="dxa"/>
        <w:tblLook w:val="04A0" w:firstRow="1" w:lastRow="0" w:firstColumn="1" w:lastColumn="0" w:noHBand="0" w:noVBand="1"/>
      </w:tblPr>
      <w:tblGrid>
        <w:gridCol w:w="4253"/>
        <w:gridCol w:w="4819"/>
      </w:tblGrid>
      <w:tr w:rsidR="0013371D" w:rsidRPr="005B5767" w14:paraId="25875956" w14:textId="77777777" w:rsidTr="008A3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hideMark/>
          </w:tcPr>
          <w:p w14:paraId="304D6E25" w14:textId="11F0A899" w:rsidR="0013371D" w:rsidRPr="005B5767" w:rsidRDefault="008A351D" w:rsidP="00F87F39">
            <w:pPr>
              <w:spacing w:line="276"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Imposición</w:t>
            </w:r>
          </w:p>
        </w:tc>
      </w:tr>
      <w:tr w:rsidR="0013371D" w:rsidRPr="005B5767" w14:paraId="17BA1EBD" w14:textId="77777777" w:rsidTr="008A35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547AEE31" w14:textId="77777777" w:rsidR="0013371D" w:rsidRPr="005B5767" w:rsidRDefault="0013371D" w:rsidP="00F87F39">
            <w:pPr>
              <w:spacing w:line="276"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Estrategias</w:t>
            </w:r>
          </w:p>
        </w:tc>
        <w:tc>
          <w:tcPr>
            <w:tcW w:w="4819" w:type="dxa"/>
          </w:tcPr>
          <w:p w14:paraId="0B109F40" w14:textId="77777777" w:rsidR="0013371D" w:rsidRPr="00B57A6F" w:rsidRDefault="0013371D" w:rsidP="00F87F3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s-ES"/>
              </w:rPr>
            </w:pPr>
            <w:r w:rsidRPr="00B57A6F">
              <w:rPr>
                <w:rFonts w:ascii="Times New Roman" w:eastAsia="Times New Roman" w:hAnsi="Times New Roman" w:cs="Times New Roman"/>
                <w:b/>
                <w:bCs/>
                <w:sz w:val="24"/>
                <w:szCs w:val="24"/>
                <w:lang w:eastAsia="es-ES"/>
              </w:rPr>
              <w:t>Subestrategias</w:t>
            </w:r>
          </w:p>
        </w:tc>
      </w:tr>
      <w:tr w:rsidR="0013371D" w:rsidRPr="005B5767" w14:paraId="1C81EE43" w14:textId="77777777" w:rsidTr="00F87F39">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hideMark/>
          </w:tcPr>
          <w:p w14:paraId="5A39ECE2" w14:textId="37C4B86C" w:rsidR="0013371D" w:rsidRPr="005B5767" w:rsidRDefault="008A351D" w:rsidP="00F87F39">
            <w:pPr>
              <w:spacing w:line="276" w:lineRule="auto"/>
              <w:rPr>
                <w:rFonts w:ascii="Times New Roman" w:eastAsia="Times New Roman" w:hAnsi="Times New Roman" w:cs="Times New Roman"/>
                <w:b w:val="0"/>
                <w:bCs w:val="0"/>
                <w:sz w:val="24"/>
                <w:szCs w:val="24"/>
                <w:lang w:eastAsia="es-ES"/>
              </w:rPr>
            </w:pPr>
            <w:r w:rsidRPr="008A351D">
              <w:rPr>
                <w:rFonts w:ascii="Times New Roman" w:eastAsia="Times New Roman" w:hAnsi="Times New Roman" w:cs="Times New Roman"/>
                <w:b w:val="0"/>
                <w:bCs w:val="0"/>
                <w:sz w:val="24"/>
                <w:szCs w:val="24"/>
                <w:lang w:eastAsia="es-ES"/>
              </w:rPr>
              <w:t>Mitigar imposición en los actos directivos</w:t>
            </w:r>
          </w:p>
        </w:tc>
        <w:tc>
          <w:tcPr>
            <w:tcW w:w="4819" w:type="dxa"/>
            <w:tcBorders>
              <w:top w:val="nil"/>
              <w:bottom w:val="nil"/>
            </w:tcBorders>
            <w:vAlign w:val="center"/>
            <w:hideMark/>
          </w:tcPr>
          <w:p w14:paraId="7B418B17" w14:textId="02D5B821" w:rsidR="0013371D" w:rsidRPr="005B5767" w:rsidRDefault="008A351D" w:rsidP="00F87F3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hAnsi="Times New Roman" w:cs="Times New Roman"/>
                <w:bCs/>
                <w:sz w:val="24"/>
                <w:lang w:eastAsia="es-ES"/>
              </w:rPr>
              <w:t>Posibilidades vs. obligación, dar opciones, compartir ideas, transferir responsabilidad</w:t>
            </w:r>
          </w:p>
        </w:tc>
      </w:tr>
      <w:tr w:rsidR="00F87F39" w:rsidRPr="005B5767" w14:paraId="0AEA1FA1" w14:textId="77777777" w:rsidTr="00F87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tcPr>
          <w:p w14:paraId="66EC6E22" w14:textId="4E0D9E7F" w:rsidR="00F87F39" w:rsidRPr="008A351D" w:rsidRDefault="00F87F39" w:rsidP="00F87F39">
            <w:pPr>
              <w:spacing w:line="276" w:lineRule="auto"/>
              <w:rPr>
                <w:rFonts w:ascii="Times New Roman" w:eastAsia="Times New Roman" w:hAnsi="Times New Roman" w:cs="Times New Roman"/>
                <w:sz w:val="24"/>
                <w:szCs w:val="24"/>
                <w:lang w:eastAsia="es-ES"/>
              </w:rPr>
            </w:pPr>
            <w:r w:rsidRPr="008A351D">
              <w:rPr>
                <w:rFonts w:ascii="Times New Roman" w:eastAsia="Times New Roman" w:hAnsi="Times New Roman" w:cs="Times New Roman"/>
                <w:b w:val="0"/>
                <w:bCs w:val="0"/>
                <w:sz w:val="24"/>
                <w:szCs w:val="24"/>
                <w:lang w:eastAsia="es-ES"/>
              </w:rPr>
              <w:t>Mitigar la imposición en las demandas</w:t>
            </w:r>
          </w:p>
        </w:tc>
        <w:tc>
          <w:tcPr>
            <w:tcW w:w="4819" w:type="dxa"/>
            <w:vMerge w:val="restart"/>
            <w:tcBorders>
              <w:top w:val="nil"/>
            </w:tcBorders>
            <w:vAlign w:val="center"/>
          </w:tcPr>
          <w:p w14:paraId="062C4AC7" w14:textId="77777777" w:rsidR="00F87F39" w:rsidRDefault="00F87F39" w:rsidP="00F87F3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lang w:eastAsia="es-ES"/>
              </w:rPr>
            </w:pPr>
            <w:r>
              <w:rPr>
                <w:rFonts w:ascii="Times New Roman" w:hAnsi="Times New Roman" w:cs="Times New Roman"/>
                <w:bCs/>
                <w:sz w:val="24"/>
                <w:lang w:eastAsia="es-ES"/>
              </w:rPr>
              <w:t xml:space="preserve">Indireccionalidad </w:t>
            </w:r>
          </w:p>
          <w:p w14:paraId="1749F289" w14:textId="6C3D5F60" w:rsidR="00F87F39" w:rsidRDefault="00F87F39" w:rsidP="00F87F3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lang w:eastAsia="es-ES"/>
              </w:rPr>
            </w:pPr>
            <w:r>
              <w:rPr>
                <w:rFonts w:ascii="Times New Roman" w:hAnsi="Times New Roman" w:cs="Times New Roman"/>
                <w:bCs/>
                <w:sz w:val="24"/>
                <w:lang w:eastAsia="es-ES"/>
              </w:rPr>
              <w:t>Atenuadores</w:t>
            </w:r>
          </w:p>
        </w:tc>
      </w:tr>
      <w:tr w:rsidR="00F87F39" w:rsidRPr="005B5767" w14:paraId="58BBC9BF" w14:textId="77777777" w:rsidTr="00F87F39">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vAlign w:val="center"/>
          </w:tcPr>
          <w:p w14:paraId="65F189DB" w14:textId="67B60C95" w:rsidR="00F87F39" w:rsidRPr="008A351D" w:rsidRDefault="00F87F39" w:rsidP="00F87F39">
            <w:pPr>
              <w:spacing w:line="276" w:lineRule="auto"/>
              <w:rPr>
                <w:rFonts w:ascii="Times New Roman" w:eastAsia="Times New Roman" w:hAnsi="Times New Roman" w:cs="Times New Roman"/>
                <w:b w:val="0"/>
                <w:bCs w:val="0"/>
                <w:sz w:val="24"/>
                <w:szCs w:val="24"/>
                <w:lang w:eastAsia="es-ES"/>
              </w:rPr>
            </w:pPr>
          </w:p>
        </w:tc>
        <w:tc>
          <w:tcPr>
            <w:tcW w:w="4819" w:type="dxa"/>
            <w:vMerge/>
            <w:tcBorders>
              <w:bottom w:val="nil"/>
            </w:tcBorders>
            <w:vAlign w:val="center"/>
          </w:tcPr>
          <w:p w14:paraId="7E428380" w14:textId="7E6D94ED" w:rsidR="00F87F39" w:rsidRPr="0068623A" w:rsidRDefault="00F87F39" w:rsidP="00F87F3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lang w:eastAsia="es-ES"/>
              </w:rPr>
            </w:pPr>
          </w:p>
        </w:tc>
      </w:tr>
      <w:tr w:rsidR="008A351D" w:rsidRPr="005B5767" w14:paraId="13744C5D" w14:textId="77777777" w:rsidTr="00F87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il"/>
            </w:tcBorders>
            <w:vAlign w:val="center"/>
            <w:hideMark/>
          </w:tcPr>
          <w:p w14:paraId="3F9E5263" w14:textId="17C610EB" w:rsidR="008A351D" w:rsidRPr="005B5767" w:rsidRDefault="008A351D" w:rsidP="00F87F39">
            <w:pPr>
              <w:spacing w:line="276" w:lineRule="auto"/>
              <w:rPr>
                <w:rFonts w:ascii="Times New Roman" w:eastAsia="Times New Roman" w:hAnsi="Times New Roman" w:cs="Times New Roman"/>
                <w:b w:val="0"/>
                <w:bCs w:val="0"/>
                <w:sz w:val="24"/>
                <w:szCs w:val="24"/>
                <w:lang w:eastAsia="es-ES"/>
              </w:rPr>
            </w:pPr>
            <w:r w:rsidRPr="008A351D">
              <w:rPr>
                <w:rFonts w:ascii="Times New Roman" w:eastAsia="Times New Roman" w:hAnsi="Times New Roman" w:cs="Times New Roman"/>
                <w:b w:val="0"/>
                <w:bCs w:val="0"/>
                <w:sz w:val="24"/>
                <w:szCs w:val="24"/>
                <w:lang w:eastAsia="es-ES"/>
              </w:rPr>
              <w:t>Reconocer la imagen negativa del interlocutor</w:t>
            </w:r>
          </w:p>
        </w:tc>
        <w:tc>
          <w:tcPr>
            <w:tcW w:w="4819" w:type="dxa"/>
            <w:tcBorders>
              <w:top w:val="nil"/>
            </w:tcBorders>
            <w:vAlign w:val="center"/>
            <w:hideMark/>
          </w:tcPr>
          <w:p w14:paraId="1F967BE1" w14:textId="52F6BAA9" w:rsidR="008A351D" w:rsidRDefault="008A351D" w:rsidP="00F87F3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lang w:eastAsia="es-ES"/>
              </w:rPr>
            </w:pPr>
            <w:r>
              <w:rPr>
                <w:rFonts w:ascii="Times New Roman" w:hAnsi="Times New Roman" w:cs="Times New Roman"/>
                <w:bCs/>
                <w:sz w:val="24"/>
                <w:lang w:eastAsia="es-ES"/>
              </w:rPr>
              <w:t>Agradecer, pedir permiso</w:t>
            </w:r>
          </w:p>
          <w:p w14:paraId="37CB75D5" w14:textId="6B1B2F0B" w:rsidR="008A351D" w:rsidRPr="005B5767" w:rsidRDefault="008A351D" w:rsidP="00F87F3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hAnsi="Times New Roman" w:cs="Times New Roman"/>
                <w:bCs/>
                <w:sz w:val="24"/>
                <w:lang w:eastAsia="es-ES"/>
              </w:rPr>
              <w:t>Excusarse, aclarar posibles arbitrariedades</w:t>
            </w:r>
          </w:p>
        </w:tc>
      </w:tr>
    </w:tbl>
    <w:p w14:paraId="542245EA" w14:textId="7816D453" w:rsidR="008A351D" w:rsidRPr="008A351D" w:rsidRDefault="0013371D" w:rsidP="00BA5D14">
      <w:pPr>
        <w:spacing w:line="360" w:lineRule="auto"/>
        <w:jc w:val="both"/>
        <w:rPr>
          <w:rFonts w:ascii="Times New Roman" w:hAnsi="Times New Roman" w:cs="Times New Roman"/>
          <w:noProof/>
          <w:sz w:val="24"/>
          <w:szCs w:val="24"/>
        </w:rPr>
      </w:pPr>
      <w:r w:rsidRPr="005B5767">
        <w:rPr>
          <w:rFonts w:ascii="Times New Roman" w:hAnsi="Times New Roman" w:cs="Times New Roman"/>
          <w:i/>
          <w:iCs/>
          <w:sz w:val="24"/>
          <w:szCs w:val="24"/>
        </w:rPr>
        <w:t>Nota.</w:t>
      </w:r>
      <w:r w:rsidRPr="005B5767">
        <w:rPr>
          <w:rFonts w:ascii="Times New Roman" w:hAnsi="Times New Roman" w:cs="Times New Roman"/>
          <w:sz w:val="24"/>
          <w:szCs w:val="24"/>
        </w:rPr>
        <w:t xml:space="preserve"> </w:t>
      </w:r>
      <w:r>
        <w:rPr>
          <w:rFonts w:ascii="Times New Roman" w:hAnsi="Times New Roman" w:cs="Times New Roman"/>
          <w:sz w:val="24"/>
          <w:szCs w:val="24"/>
        </w:rPr>
        <w:t xml:space="preserve">Cots, 1998, citado por </w:t>
      </w:r>
      <w:r w:rsidRPr="001F27D6">
        <w:rPr>
          <w:rFonts w:ascii="Times New Roman" w:hAnsi="Times New Roman" w:cs="Times New Roman"/>
          <w:noProof/>
          <w:sz w:val="24"/>
          <w:szCs w:val="24"/>
        </w:rPr>
        <w:t xml:space="preserve">Calsamiglia &amp; Tusón </w:t>
      </w:r>
      <w:r>
        <w:rPr>
          <w:rFonts w:ascii="Times New Roman" w:hAnsi="Times New Roman" w:cs="Times New Roman"/>
          <w:noProof/>
          <w:sz w:val="24"/>
          <w:szCs w:val="24"/>
        </w:rPr>
        <w:t>(</w:t>
      </w:r>
      <w:r w:rsidRPr="001F27D6">
        <w:rPr>
          <w:rFonts w:ascii="Times New Roman" w:hAnsi="Times New Roman" w:cs="Times New Roman"/>
          <w:noProof/>
          <w:sz w:val="24"/>
          <w:szCs w:val="24"/>
        </w:rPr>
        <w:t>1999</w:t>
      </w:r>
      <w:r>
        <w:rPr>
          <w:rFonts w:ascii="Times New Roman" w:hAnsi="Times New Roman" w:cs="Times New Roman"/>
          <w:noProof/>
          <w:sz w:val="24"/>
          <w:szCs w:val="24"/>
        </w:rPr>
        <w:t>, pág. 173</w:t>
      </w:r>
      <w:r w:rsidRPr="001F27D6">
        <w:rPr>
          <w:rFonts w:ascii="Times New Roman" w:hAnsi="Times New Roman" w:cs="Times New Roman"/>
          <w:noProof/>
          <w:sz w:val="24"/>
          <w:szCs w:val="24"/>
        </w:rPr>
        <w:t>)</w:t>
      </w:r>
      <w:r>
        <w:rPr>
          <w:rFonts w:ascii="Times New Roman" w:hAnsi="Times New Roman" w:cs="Times New Roman"/>
          <w:noProof/>
          <w:sz w:val="24"/>
          <w:szCs w:val="24"/>
        </w:rPr>
        <w:t>.</w:t>
      </w:r>
    </w:p>
    <w:p w14:paraId="3F7311F0" w14:textId="54E83FC8" w:rsidR="006C05CE" w:rsidRDefault="000462E5" w:rsidP="006C05C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2.3.6. </w:t>
      </w:r>
      <w:r w:rsidR="006C05CE">
        <w:rPr>
          <w:rFonts w:ascii="Times New Roman" w:hAnsi="Times New Roman" w:cs="Times New Roman"/>
          <w:b/>
          <w:sz w:val="24"/>
          <w:szCs w:val="24"/>
        </w:rPr>
        <w:t>Modalidad de enunciación</w:t>
      </w:r>
    </w:p>
    <w:p w14:paraId="1215AC1E" w14:textId="6ADD5AC3" w:rsidR="006C05CE" w:rsidRDefault="006C05CE" w:rsidP="006C05C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Entre las modalidades enunciativas están la </w:t>
      </w:r>
      <w:r w:rsidRPr="006C05CE">
        <w:rPr>
          <w:rFonts w:ascii="Times New Roman" w:hAnsi="Times New Roman" w:cs="Times New Roman"/>
          <w:bCs/>
          <w:sz w:val="24"/>
          <w:szCs w:val="24"/>
        </w:rPr>
        <w:t>declarativa,</w:t>
      </w:r>
      <w:r>
        <w:rPr>
          <w:rFonts w:ascii="Times New Roman" w:hAnsi="Times New Roman" w:cs="Times New Roman"/>
          <w:bCs/>
          <w:sz w:val="24"/>
          <w:szCs w:val="24"/>
        </w:rPr>
        <w:t xml:space="preserve"> </w:t>
      </w:r>
      <w:r w:rsidRPr="006C05CE">
        <w:rPr>
          <w:rFonts w:ascii="Times New Roman" w:hAnsi="Times New Roman" w:cs="Times New Roman"/>
          <w:bCs/>
          <w:sz w:val="24"/>
          <w:szCs w:val="24"/>
        </w:rPr>
        <w:t xml:space="preserve">interrogativa, imperativa </w:t>
      </w:r>
      <w:r>
        <w:rPr>
          <w:rFonts w:ascii="Times New Roman" w:hAnsi="Times New Roman" w:cs="Times New Roman"/>
          <w:bCs/>
          <w:sz w:val="24"/>
          <w:szCs w:val="24"/>
        </w:rPr>
        <w:t>y</w:t>
      </w:r>
      <w:r w:rsidRPr="006C05CE">
        <w:rPr>
          <w:rFonts w:ascii="Times New Roman" w:hAnsi="Times New Roman" w:cs="Times New Roman"/>
          <w:bCs/>
          <w:sz w:val="24"/>
          <w:szCs w:val="24"/>
        </w:rPr>
        <w:t xml:space="preserve"> exclamativa</w:t>
      </w:r>
      <w:r>
        <w:rPr>
          <w:rFonts w:ascii="Times New Roman" w:hAnsi="Times New Roman" w:cs="Times New Roman"/>
          <w:bCs/>
          <w:sz w:val="24"/>
          <w:szCs w:val="24"/>
        </w:rPr>
        <w:t>, pero solo dos se han establecido mediante investigaciones como indicadores de un alto o bajo nivel de estatus:</w:t>
      </w:r>
    </w:p>
    <w:p w14:paraId="171FF815" w14:textId="066DB9F3" w:rsidR="006C05CE" w:rsidRDefault="006C05CE" w:rsidP="0056672D">
      <w:pPr>
        <w:pStyle w:val="Prrafodelista"/>
        <w:numPr>
          <w:ilvl w:val="0"/>
          <w:numId w:val="17"/>
        </w:numPr>
        <w:spacing w:line="360" w:lineRule="auto"/>
        <w:jc w:val="both"/>
        <w:rPr>
          <w:rFonts w:ascii="Times New Roman" w:hAnsi="Times New Roman" w:cs="Times New Roman"/>
          <w:bCs/>
          <w:sz w:val="24"/>
          <w:szCs w:val="24"/>
        </w:rPr>
      </w:pPr>
      <w:r>
        <w:rPr>
          <w:rFonts w:ascii="Times New Roman" w:hAnsi="Times New Roman" w:cs="Times New Roman"/>
          <w:b/>
          <w:sz w:val="24"/>
          <w:szCs w:val="24"/>
        </w:rPr>
        <w:t>Modalidad i</w:t>
      </w:r>
      <w:r w:rsidRPr="006C05CE">
        <w:rPr>
          <w:rFonts w:ascii="Times New Roman" w:hAnsi="Times New Roman" w:cs="Times New Roman"/>
          <w:b/>
          <w:sz w:val="24"/>
          <w:szCs w:val="24"/>
        </w:rPr>
        <w:t>mperativa:</w:t>
      </w:r>
      <w:r>
        <w:rPr>
          <w:rFonts w:ascii="Times New Roman" w:hAnsi="Times New Roman" w:cs="Times New Roman"/>
          <w:bCs/>
          <w:sz w:val="24"/>
          <w:szCs w:val="24"/>
        </w:rPr>
        <w:t xml:space="preserve"> “D</w:t>
      </w:r>
      <w:r w:rsidRPr="006C05CE">
        <w:rPr>
          <w:rFonts w:ascii="Times New Roman" w:hAnsi="Times New Roman" w:cs="Times New Roman"/>
          <w:bCs/>
          <w:sz w:val="24"/>
          <w:szCs w:val="24"/>
        </w:rPr>
        <w:t>enota principalmente mandato, ruego o exhortación</w:t>
      </w:r>
      <w:r>
        <w:rPr>
          <w:rFonts w:ascii="Times New Roman" w:hAnsi="Times New Roman" w:cs="Times New Roman"/>
          <w:bCs/>
          <w:sz w:val="24"/>
          <w:szCs w:val="24"/>
        </w:rPr>
        <w:t xml:space="preserve">” </w:t>
      </w:r>
      <w:sdt>
        <w:sdtPr>
          <w:rPr>
            <w:rFonts w:ascii="Times New Roman" w:hAnsi="Times New Roman" w:cs="Times New Roman"/>
            <w:bCs/>
            <w:sz w:val="24"/>
            <w:szCs w:val="24"/>
          </w:rPr>
          <w:id w:val="-1233002949"/>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Rea20 \l 12298 </w:instrText>
          </w:r>
          <w:r>
            <w:rPr>
              <w:rFonts w:ascii="Times New Roman" w:hAnsi="Times New Roman" w:cs="Times New Roman"/>
              <w:bCs/>
              <w:sz w:val="24"/>
              <w:szCs w:val="24"/>
            </w:rPr>
            <w:fldChar w:fldCharType="separate"/>
          </w:r>
          <w:r w:rsidR="000238DA" w:rsidRPr="000238DA">
            <w:rPr>
              <w:rFonts w:ascii="Times New Roman" w:hAnsi="Times New Roman" w:cs="Times New Roman"/>
              <w:noProof/>
              <w:sz w:val="24"/>
              <w:szCs w:val="24"/>
            </w:rPr>
            <w:t>(Real Academia Española, 2020)</w:t>
          </w:r>
          <w:r>
            <w:rPr>
              <w:rFonts w:ascii="Times New Roman" w:hAnsi="Times New Roman" w:cs="Times New Roman"/>
              <w:bCs/>
              <w:sz w:val="24"/>
              <w:szCs w:val="24"/>
            </w:rPr>
            <w:fldChar w:fldCharType="end"/>
          </w:r>
        </w:sdtContent>
      </w:sdt>
      <w:r>
        <w:rPr>
          <w:rFonts w:ascii="Times New Roman" w:hAnsi="Times New Roman" w:cs="Times New Roman"/>
          <w:bCs/>
          <w:sz w:val="24"/>
          <w:szCs w:val="24"/>
        </w:rPr>
        <w:t>. El uso del imperativo es un indicador de alto estatus, puesto que “</w:t>
      </w:r>
      <w:r w:rsidRPr="006C05CE">
        <w:rPr>
          <w:rFonts w:ascii="Times New Roman" w:hAnsi="Times New Roman" w:cs="Times New Roman"/>
          <w:bCs/>
          <w:sz w:val="24"/>
          <w:szCs w:val="24"/>
        </w:rPr>
        <w:t>el acto de ordenar implica una relación jerárquica</w:t>
      </w:r>
      <w:r>
        <w:rPr>
          <w:rFonts w:ascii="Times New Roman" w:hAnsi="Times New Roman" w:cs="Times New Roman"/>
          <w:bCs/>
          <w:sz w:val="24"/>
          <w:szCs w:val="24"/>
        </w:rPr>
        <w:t xml:space="preserve">” </w:t>
      </w:r>
      <w:sdt>
        <w:sdtPr>
          <w:rPr>
            <w:rFonts w:ascii="Times New Roman" w:hAnsi="Times New Roman" w:cs="Times New Roman"/>
            <w:bCs/>
            <w:sz w:val="24"/>
            <w:szCs w:val="24"/>
          </w:rPr>
          <w:id w:val="1542328454"/>
          <w:citation/>
        </w:sdtPr>
        <w:sdtEndPr/>
        <w:sdtContent>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CITATION DeD13 \p 14 \l 12298 </w:instrText>
          </w:r>
          <w:r>
            <w:rPr>
              <w:rFonts w:ascii="Times New Roman" w:hAnsi="Times New Roman" w:cs="Times New Roman"/>
              <w:bCs/>
              <w:sz w:val="24"/>
              <w:szCs w:val="24"/>
            </w:rPr>
            <w:fldChar w:fldCharType="separate"/>
          </w:r>
          <w:r w:rsidR="000238DA" w:rsidRPr="000238DA">
            <w:rPr>
              <w:rFonts w:ascii="Times New Roman" w:hAnsi="Times New Roman" w:cs="Times New Roman"/>
              <w:noProof/>
              <w:sz w:val="24"/>
              <w:szCs w:val="24"/>
            </w:rPr>
            <w:t>(De Dios, 2013, pág. 14)</w:t>
          </w:r>
          <w:r>
            <w:rPr>
              <w:rFonts w:ascii="Times New Roman" w:hAnsi="Times New Roman" w:cs="Times New Roman"/>
              <w:bCs/>
              <w:sz w:val="24"/>
              <w:szCs w:val="24"/>
            </w:rPr>
            <w:fldChar w:fldCharType="end"/>
          </w:r>
        </w:sdtContent>
      </w:sdt>
      <w:r>
        <w:rPr>
          <w:rFonts w:ascii="Times New Roman" w:hAnsi="Times New Roman" w:cs="Times New Roman"/>
          <w:bCs/>
          <w:sz w:val="24"/>
          <w:szCs w:val="24"/>
        </w:rPr>
        <w:t>.</w:t>
      </w:r>
    </w:p>
    <w:p w14:paraId="20662A91" w14:textId="042DF974" w:rsidR="00AD6EAF" w:rsidRPr="00F87F39" w:rsidRDefault="006C05CE" w:rsidP="00F87F39">
      <w:pPr>
        <w:pStyle w:val="Prrafodelista"/>
        <w:numPr>
          <w:ilvl w:val="0"/>
          <w:numId w:val="17"/>
        </w:numPr>
        <w:spacing w:line="360" w:lineRule="auto"/>
        <w:jc w:val="both"/>
        <w:rPr>
          <w:rFonts w:ascii="Times New Roman" w:hAnsi="Times New Roman" w:cs="Times New Roman"/>
          <w:bCs/>
          <w:sz w:val="24"/>
          <w:szCs w:val="24"/>
        </w:rPr>
      </w:pPr>
      <w:r w:rsidRPr="0076678A">
        <w:rPr>
          <w:rFonts w:ascii="Times New Roman" w:hAnsi="Times New Roman" w:cs="Times New Roman"/>
          <w:b/>
          <w:sz w:val="24"/>
          <w:szCs w:val="24"/>
        </w:rPr>
        <w:t>Modalidad interrogativa:</w:t>
      </w:r>
      <w:r>
        <w:rPr>
          <w:rFonts w:ascii="Times New Roman" w:hAnsi="Times New Roman" w:cs="Times New Roman"/>
          <w:bCs/>
          <w:sz w:val="24"/>
          <w:szCs w:val="24"/>
        </w:rPr>
        <w:t xml:space="preserve"> </w:t>
      </w:r>
      <w:r w:rsidR="0076678A">
        <w:rPr>
          <w:rFonts w:ascii="Times New Roman" w:hAnsi="Times New Roman" w:cs="Times New Roman"/>
          <w:bCs/>
          <w:sz w:val="24"/>
          <w:szCs w:val="24"/>
        </w:rPr>
        <w:t xml:space="preserve">Significa formular preguntas, lo cual </w:t>
      </w:r>
      <w:r w:rsidR="0076678A" w:rsidRPr="0076678A">
        <w:rPr>
          <w:rFonts w:ascii="Times New Roman" w:hAnsi="Times New Roman" w:cs="Times New Roman"/>
          <w:bCs/>
          <w:sz w:val="24"/>
          <w:szCs w:val="24"/>
        </w:rPr>
        <w:t>Sexton y Helmreich (2000)</w:t>
      </w:r>
      <w:r w:rsidR="0076678A">
        <w:rPr>
          <w:rFonts w:ascii="Times New Roman" w:hAnsi="Times New Roman" w:cs="Times New Roman"/>
          <w:bCs/>
          <w:sz w:val="24"/>
          <w:szCs w:val="24"/>
        </w:rPr>
        <w:t xml:space="preserve"> en su estudio descubrieron que se </w:t>
      </w:r>
      <w:r w:rsidR="009C4AC1">
        <w:rPr>
          <w:rFonts w:ascii="Times New Roman" w:hAnsi="Times New Roman" w:cs="Times New Roman"/>
          <w:bCs/>
          <w:sz w:val="24"/>
          <w:szCs w:val="24"/>
        </w:rPr>
        <w:t>produce</w:t>
      </w:r>
      <w:r w:rsidR="0076678A">
        <w:rPr>
          <w:rFonts w:ascii="Times New Roman" w:hAnsi="Times New Roman" w:cs="Times New Roman"/>
          <w:bCs/>
          <w:sz w:val="24"/>
          <w:szCs w:val="24"/>
        </w:rPr>
        <w:t xml:space="preserve"> menos en </w:t>
      </w:r>
      <w:r w:rsidR="0076678A" w:rsidRPr="0076678A">
        <w:rPr>
          <w:rFonts w:ascii="Times New Roman" w:hAnsi="Times New Roman" w:cs="Times New Roman"/>
          <w:bCs/>
          <w:sz w:val="24"/>
          <w:szCs w:val="24"/>
        </w:rPr>
        <w:t>los individuos de mayor rango</w:t>
      </w:r>
      <w:r w:rsidR="0076678A">
        <w:rPr>
          <w:rFonts w:ascii="Times New Roman" w:hAnsi="Times New Roman" w:cs="Times New Roman"/>
          <w:bCs/>
          <w:sz w:val="24"/>
          <w:szCs w:val="24"/>
        </w:rPr>
        <w:t>.</w:t>
      </w:r>
    </w:p>
    <w:p w14:paraId="0A7BC9C8" w14:textId="77777777" w:rsidR="00AD6EAF" w:rsidRPr="000F10EB" w:rsidRDefault="00AD6EAF" w:rsidP="00AD6EAF">
      <w:pPr>
        <w:spacing w:after="0"/>
        <w:jc w:val="center"/>
        <w:rPr>
          <w:rFonts w:ascii="Times New Roman" w:hAnsi="Times New Roman" w:cs="Times New Roman"/>
          <w:b/>
          <w:sz w:val="28"/>
          <w:lang w:eastAsia="es-ES"/>
        </w:rPr>
      </w:pPr>
      <w:r w:rsidRPr="000F10EB">
        <w:rPr>
          <w:rFonts w:ascii="Times New Roman" w:hAnsi="Times New Roman" w:cs="Times New Roman"/>
          <w:b/>
          <w:sz w:val="28"/>
          <w:lang w:eastAsia="es-ES"/>
        </w:rPr>
        <w:lastRenderedPageBreak/>
        <w:t>CAPÍTULO II</w:t>
      </w:r>
      <w:r>
        <w:rPr>
          <w:rFonts w:ascii="Times New Roman" w:hAnsi="Times New Roman" w:cs="Times New Roman"/>
          <w:b/>
          <w:sz w:val="28"/>
          <w:lang w:eastAsia="es-ES"/>
        </w:rPr>
        <w:t>I</w:t>
      </w:r>
    </w:p>
    <w:p w14:paraId="49F8AD9C" w14:textId="77777777" w:rsidR="00AD6EAF" w:rsidRDefault="00AD6EAF" w:rsidP="00AD6EAF">
      <w:pPr>
        <w:jc w:val="center"/>
        <w:rPr>
          <w:rFonts w:ascii="Times New Roman" w:hAnsi="Times New Roman" w:cs="Times New Roman"/>
          <w:b/>
          <w:sz w:val="28"/>
          <w:lang w:eastAsia="es-ES"/>
        </w:rPr>
      </w:pPr>
      <w:r>
        <w:rPr>
          <w:rFonts w:ascii="Times New Roman" w:hAnsi="Times New Roman" w:cs="Times New Roman"/>
          <w:b/>
          <w:sz w:val="28"/>
          <w:lang w:eastAsia="es-ES"/>
        </w:rPr>
        <w:t>METODOLOGÍA</w:t>
      </w:r>
    </w:p>
    <w:p w14:paraId="64291D1A" w14:textId="08E4FC95" w:rsidR="00AD6EAF" w:rsidRPr="001D4DF5" w:rsidRDefault="00AD6EAF" w:rsidP="0056672D">
      <w:pPr>
        <w:pStyle w:val="Prrafodelista"/>
        <w:numPr>
          <w:ilvl w:val="1"/>
          <w:numId w:val="5"/>
        </w:numPr>
        <w:shd w:val="clear" w:color="auto" w:fill="FFFFFF"/>
        <w:spacing w:before="100" w:beforeAutospacing="1" w:line="360" w:lineRule="auto"/>
        <w:jc w:val="both"/>
        <w:rPr>
          <w:rFonts w:ascii="Times New Roman" w:hAnsi="Times New Roman" w:cs="Times New Roman"/>
          <w:b/>
          <w:sz w:val="24"/>
          <w:szCs w:val="24"/>
        </w:rPr>
      </w:pPr>
      <w:r w:rsidRPr="001D4DF5">
        <w:rPr>
          <w:rFonts w:ascii="Times New Roman" w:hAnsi="Times New Roman" w:cs="Times New Roman"/>
          <w:b/>
          <w:sz w:val="24"/>
          <w:szCs w:val="24"/>
        </w:rPr>
        <w:t>ENFOQUE DE</w:t>
      </w:r>
      <w:r w:rsidR="00D330C9">
        <w:rPr>
          <w:rFonts w:ascii="Times New Roman" w:hAnsi="Times New Roman" w:cs="Times New Roman"/>
          <w:b/>
          <w:sz w:val="24"/>
          <w:szCs w:val="24"/>
        </w:rPr>
        <w:t xml:space="preserve"> LA</w:t>
      </w:r>
      <w:r w:rsidRPr="001D4DF5">
        <w:rPr>
          <w:rFonts w:ascii="Times New Roman" w:hAnsi="Times New Roman" w:cs="Times New Roman"/>
          <w:b/>
          <w:sz w:val="24"/>
          <w:szCs w:val="24"/>
        </w:rPr>
        <w:t xml:space="preserve"> INVESTIGACIÓN</w:t>
      </w:r>
    </w:p>
    <w:p w14:paraId="184E49B6" w14:textId="77777777" w:rsidR="00AD6EAF" w:rsidRPr="00673F5F" w:rsidRDefault="00AD6EAF" w:rsidP="0056672D">
      <w:pPr>
        <w:pStyle w:val="Prrafodelista"/>
        <w:numPr>
          <w:ilvl w:val="2"/>
          <w:numId w:val="5"/>
        </w:numPr>
        <w:spacing w:line="360" w:lineRule="auto"/>
        <w:jc w:val="both"/>
        <w:rPr>
          <w:rFonts w:ascii="Times New Roman" w:hAnsi="Times New Roman" w:cs="Times New Roman"/>
          <w:sz w:val="24"/>
        </w:rPr>
      </w:pPr>
      <w:r w:rsidRPr="00673F5F">
        <w:rPr>
          <w:rFonts w:ascii="Times New Roman" w:hAnsi="Times New Roman" w:cs="Times New Roman"/>
          <w:sz w:val="24"/>
        </w:rPr>
        <w:t>MIXTO</w:t>
      </w:r>
    </w:p>
    <w:p w14:paraId="7CF0E98C" w14:textId="11ED8B23" w:rsidR="007C7BA6" w:rsidRDefault="004F35FB" w:rsidP="000F373F">
      <w:pPr>
        <w:spacing w:line="360" w:lineRule="auto"/>
        <w:jc w:val="both"/>
        <w:rPr>
          <w:rFonts w:ascii="Times New Roman" w:hAnsi="Times New Roman" w:cs="Times New Roman"/>
          <w:sz w:val="24"/>
        </w:rPr>
      </w:pPr>
      <w:r w:rsidRPr="004F35FB">
        <w:rPr>
          <w:rFonts w:ascii="Times New Roman" w:hAnsi="Times New Roman" w:cs="Times New Roman"/>
          <w:sz w:val="24"/>
        </w:rPr>
        <w:t>Johnson et al. (2006)</w:t>
      </w:r>
      <w:r>
        <w:rPr>
          <w:rFonts w:ascii="Times New Roman" w:hAnsi="Times New Roman" w:cs="Times New Roman"/>
          <w:sz w:val="24"/>
        </w:rPr>
        <w:t xml:space="preserve">, citados por </w:t>
      </w:r>
      <w:r w:rsidRPr="004F35FB">
        <w:rPr>
          <w:rFonts w:ascii="Times New Roman" w:hAnsi="Times New Roman" w:cs="Times New Roman"/>
          <w:noProof/>
          <w:sz w:val="24"/>
        </w:rPr>
        <w:t>Hernández Sampieri, Fernández Collado</w:t>
      </w:r>
      <w:r>
        <w:rPr>
          <w:rFonts w:ascii="Times New Roman" w:hAnsi="Times New Roman" w:cs="Times New Roman"/>
          <w:noProof/>
          <w:sz w:val="24"/>
        </w:rPr>
        <w:t xml:space="preserve"> y</w:t>
      </w:r>
      <w:r w:rsidRPr="004F35FB">
        <w:rPr>
          <w:rFonts w:ascii="Times New Roman" w:hAnsi="Times New Roman" w:cs="Times New Roman"/>
          <w:noProof/>
          <w:sz w:val="24"/>
        </w:rPr>
        <w:t xml:space="preserve"> Baptista Lucio</w:t>
      </w:r>
      <w:r>
        <w:rPr>
          <w:rFonts w:ascii="Times New Roman" w:hAnsi="Times New Roman" w:cs="Times New Roman"/>
          <w:sz w:val="24"/>
        </w:rPr>
        <w:t xml:space="preserve"> </w:t>
      </w:r>
      <w:sdt>
        <w:sdtPr>
          <w:rPr>
            <w:rFonts w:ascii="Times New Roman" w:hAnsi="Times New Roman" w:cs="Times New Roman"/>
            <w:sz w:val="24"/>
          </w:rPr>
          <w:id w:val="-639418148"/>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CITATION Her06 \n  \t  \l 12298 </w:instrText>
          </w:r>
          <w:r>
            <w:rPr>
              <w:rFonts w:ascii="Times New Roman" w:hAnsi="Times New Roman" w:cs="Times New Roman"/>
              <w:sz w:val="24"/>
            </w:rPr>
            <w:fldChar w:fldCharType="separate"/>
          </w:r>
          <w:r w:rsidR="000238DA" w:rsidRPr="000238DA">
            <w:rPr>
              <w:rFonts w:ascii="Times New Roman" w:hAnsi="Times New Roman" w:cs="Times New Roman"/>
              <w:noProof/>
              <w:sz w:val="24"/>
            </w:rPr>
            <w:t>(2014)</w:t>
          </w:r>
          <w:r>
            <w:rPr>
              <w:rFonts w:ascii="Times New Roman" w:hAnsi="Times New Roman" w:cs="Times New Roman"/>
              <w:sz w:val="24"/>
            </w:rPr>
            <w:fldChar w:fldCharType="end"/>
          </w:r>
        </w:sdtContent>
      </w:sdt>
      <w:r>
        <w:rPr>
          <w:rFonts w:ascii="Times New Roman" w:hAnsi="Times New Roman" w:cs="Times New Roman"/>
          <w:sz w:val="24"/>
        </w:rPr>
        <w:t xml:space="preserve">, conceptualizan el enfoque mixto como “un </w:t>
      </w:r>
      <w:r w:rsidRPr="004F35FB">
        <w:rPr>
          <w:rFonts w:ascii="Times New Roman" w:hAnsi="Times New Roman" w:cs="Times New Roman"/>
          <w:sz w:val="24"/>
        </w:rPr>
        <w:t>continuo en donde se mezclan los enfoques cuantitativo y cualitativo, centrándose más en uno de ellos o dándoles el mismo “peso”</w:t>
      </w:r>
      <w:r>
        <w:rPr>
          <w:rFonts w:ascii="Times New Roman" w:hAnsi="Times New Roman" w:cs="Times New Roman"/>
          <w:sz w:val="24"/>
        </w:rPr>
        <w:t xml:space="preserve">” </w:t>
      </w:r>
      <w:sdt>
        <w:sdtPr>
          <w:rPr>
            <w:rFonts w:ascii="Times New Roman" w:hAnsi="Times New Roman" w:cs="Times New Roman"/>
            <w:sz w:val="24"/>
          </w:rPr>
          <w:id w:val="1450982431"/>
          <w:citation/>
        </w:sdtPr>
        <w:sdtEndPr/>
        <w:sdtContent>
          <w:r w:rsidR="007C7BA6">
            <w:rPr>
              <w:rFonts w:ascii="Times New Roman" w:hAnsi="Times New Roman" w:cs="Times New Roman"/>
              <w:sz w:val="24"/>
            </w:rPr>
            <w:fldChar w:fldCharType="begin"/>
          </w:r>
          <w:r w:rsidR="00FC5B9B">
            <w:rPr>
              <w:rFonts w:ascii="Times New Roman" w:hAnsi="Times New Roman" w:cs="Times New Roman"/>
              <w:sz w:val="24"/>
            </w:rPr>
            <w:instrText xml:space="preserve">CITATION Her06 \p 534 \n  \y  \t  \l 12298 </w:instrText>
          </w:r>
          <w:r w:rsidR="007C7BA6">
            <w:rPr>
              <w:rFonts w:ascii="Times New Roman" w:hAnsi="Times New Roman" w:cs="Times New Roman"/>
              <w:sz w:val="24"/>
            </w:rPr>
            <w:fldChar w:fldCharType="separate"/>
          </w:r>
          <w:r w:rsidR="000238DA" w:rsidRPr="000238DA">
            <w:rPr>
              <w:rFonts w:ascii="Times New Roman" w:hAnsi="Times New Roman" w:cs="Times New Roman"/>
              <w:noProof/>
              <w:sz w:val="24"/>
            </w:rPr>
            <w:t>(pág. 534)</w:t>
          </w:r>
          <w:r w:rsidR="007C7BA6">
            <w:rPr>
              <w:rFonts w:ascii="Times New Roman" w:hAnsi="Times New Roman" w:cs="Times New Roman"/>
              <w:sz w:val="24"/>
            </w:rPr>
            <w:fldChar w:fldCharType="end"/>
          </w:r>
        </w:sdtContent>
      </w:sdt>
      <w:r w:rsidR="007C7BA6">
        <w:rPr>
          <w:rFonts w:ascii="Times New Roman" w:hAnsi="Times New Roman" w:cs="Times New Roman"/>
          <w:sz w:val="24"/>
        </w:rPr>
        <w:t>. Estas investigaciones</w:t>
      </w:r>
      <w:r w:rsidRPr="004F35FB">
        <w:rPr>
          <w:rFonts w:ascii="Times New Roman" w:hAnsi="Times New Roman" w:cs="Times New Roman"/>
          <w:sz w:val="24"/>
        </w:rPr>
        <w:t xml:space="preserve"> </w:t>
      </w:r>
      <w:r>
        <w:rPr>
          <w:rFonts w:ascii="Times New Roman" w:hAnsi="Times New Roman" w:cs="Times New Roman"/>
          <w:sz w:val="24"/>
        </w:rPr>
        <w:t>“</w:t>
      </w:r>
      <w:r w:rsidRPr="004F35FB">
        <w:rPr>
          <w:rFonts w:ascii="Times New Roman" w:hAnsi="Times New Roman" w:cs="Times New Roman"/>
          <w:sz w:val="24"/>
        </w:rPr>
        <w:t>implican la recolección y el análisis de datos cuantitativos y cualitativos, así como su integración y discusión conjunta</w:t>
      </w:r>
      <w:r>
        <w:rPr>
          <w:rFonts w:ascii="Times New Roman" w:hAnsi="Times New Roman" w:cs="Times New Roman"/>
          <w:sz w:val="24"/>
        </w:rPr>
        <w:t>”</w:t>
      </w:r>
      <w:r w:rsidR="007C7BA6">
        <w:rPr>
          <w:rFonts w:ascii="Times New Roman" w:hAnsi="Times New Roman" w:cs="Times New Roman"/>
          <w:sz w:val="24"/>
        </w:rPr>
        <w:t xml:space="preserve"> </w:t>
      </w:r>
      <w:sdt>
        <w:sdtPr>
          <w:rPr>
            <w:rFonts w:ascii="Times New Roman" w:hAnsi="Times New Roman" w:cs="Times New Roman"/>
            <w:sz w:val="24"/>
          </w:rPr>
          <w:id w:val="2039999505"/>
          <w:citation/>
        </w:sdtPr>
        <w:sdtEndPr/>
        <w:sdtContent>
          <w:r w:rsidR="007C7BA6">
            <w:rPr>
              <w:rFonts w:ascii="Times New Roman" w:hAnsi="Times New Roman" w:cs="Times New Roman"/>
              <w:sz w:val="24"/>
            </w:rPr>
            <w:fldChar w:fldCharType="begin"/>
          </w:r>
          <w:r w:rsidR="00FC5B9B">
            <w:rPr>
              <w:rFonts w:ascii="Times New Roman" w:hAnsi="Times New Roman" w:cs="Times New Roman"/>
              <w:sz w:val="24"/>
            </w:rPr>
            <w:instrText xml:space="preserve">CITATION Her06 \p 534 \l 12298 </w:instrText>
          </w:r>
          <w:r w:rsidR="007C7BA6">
            <w:rPr>
              <w:rFonts w:ascii="Times New Roman" w:hAnsi="Times New Roman" w:cs="Times New Roman"/>
              <w:sz w:val="24"/>
            </w:rPr>
            <w:fldChar w:fldCharType="separate"/>
          </w:r>
          <w:r w:rsidR="000238DA" w:rsidRPr="000238DA">
            <w:rPr>
              <w:rFonts w:ascii="Times New Roman" w:hAnsi="Times New Roman" w:cs="Times New Roman"/>
              <w:noProof/>
              <w:sz w:val="24"/>
            </w:rPr>
            <w:t>(Hernández Sampieri, Fernández Collado, &amp; Baptista Lucio, 2014, pág. 534)</w:t>
          </w:r>
          <w:r w:rsidR="007C7BA6">
            <w:rPr>
              <w:rFonts w:ascii="Times New Roman" w:hAnsi="Times New Roman" w:cs="Times New Roman"/>
              <w:sz w:val="24"/>
            </w:rPr>
            <w:fldChar w:fldCharType="end"/>
          </w:r>
        </w:sdtContent>
      </w:sdt>
      <w:r w:rsidR="00AD6EAF" w:rsidRPr="002863A4">
        <w:rPr>
          <w:rFonts w:ascii="Times New Roman" w:hAnsi="Times New Roman" w:cs="Times New Roman"/>
          <w:sz w:val="24"/>
        </w:rPr>
        <w:t>.</w:t>
      </w:r>
      <w:r w:rsidR="007C7BA6">
        <w:rPr>
          <w:rFonts w:ascii="Times New Roman" w:hAnsi="Times New Roman" w:cs="Times New Roman"/>
          <w:sz w:val="24"/>
        </w:rPr>
        <w:t xml:space="preserve"> </w:t>
      </w:r>
    </w:p>
    <w:p w14:paraId="415A0F1D" w14:textId="400BF2C5" w:rsidR="00AD6EAF" w:rsidRDefault="000F373F" w:rsidP="000F373F">
      <w:pPr>
        <w:spacing w:line="360" w:lineRule="auto"/>
        <w:ind w:firstLine="709"/>
        <w:jc w:val="both"/>
        <w:rPr>
          <w:rFonts w:ascii="Times New Roman" w:hAnsi="Times New Roman" w:cs="Times New Roman"/>
          <w:sz w:val="24"/>
        </w:rPr>
      </w:pPr>
      <w:r>
        <w:rPr>
          <w:rFonts w:ascii="Times New Roman" w:hAnsi="Times New Roman" w:cs="Times New Roman"/>
          <w:sz w:val="24"/>
        </w:rPr>
        <w:t>La presente</w:t>
      </w:r>
      <w:r w:rsidR="007C7BA6">
        <w:rPr>
          <w:rFonts w:ascii="Times New Roman" w:hAnsi="Times New Roman" w:cs="Times New Roman"/>
          <w:sz w:val="24"/>
        </w:rPr>
        <w:t xml:space="preserve"> investigación </w:t>
      </w:r>
      <w:r w:rsidR="00900AFE">
        <w:rPr>
          <w:rFonts w:ascii="Times New Roman" w:hAnsi="Times New Roman" w:cs="Times New Roman"/>
          <w:sz w:val="24"/>
        </w:rPr>
        <w:t>recogerá</w:t>
      </w:r>
      <w:r w:rsidR="007C7BA6">
        <w:rPr>
          <w:rFonts w:ascii="Times New Roman" w:hAnsi="Times New Roman" w:cs="Times New Roman"/>
          <w:sz w:val="24"/>
        </w:rPr>
        <w:t xml:space="preserve"> datos cualitativos como la percepción </w:t>
      </w:r>
      <w:r w:rsidR="007C7BA6">
        <w:rPr>
          <w:rFonts w:ascii="Times New Roman" w:hAnsi="Times New Roman" w:cs="Times New Roman"/>
          <w:sz w:val="24"/>
          <w:lang w:eastAsia="es-ES"/>
        </w:rPr>
        <w:t xml:space="preserve">tanto de docentes como de compañeros de clase del nivel de inteligencia, saberes y destrezas académicas </w:t>
      </w:r>
      <w:r w:rsidR="007C7BA6">
        <w:rPr>
          <w:rFonts w:ascii="Times New Roman" w:hAnsi="Times New Roman" w:cs="Times New Roman"/>
          <w:sz w:val="24"/>
        </w:rPr>
        <w:t xml:space="preserve">de los estudiantes, información que será utilizada para valorar su prestigio académico; así también, </w:t>
      </w:r>
      <w:r w:rsidR="00B73159">
        <w:rPr>
          <w:rFonts w:ascii="Times New Roman" w:hAnsi="Times New Roman" w:cs="Times New Roman"/>
          <w:sz w:val="24"/>
        </w:rPr>
        <w:t xml:space="preserve">las estrategias discursivas y comportamientos comunicativos de los hablantes serán valorados y catalogados </w:t>
      </w:r>
      <w:r w:rsidR="007C7BA6">
        <w:rPr>
          <w:rFonts w:ascii="Times New Roman" w:hAnsi="Times New Roman" w:cs="Times New Roman"/>
          <w:sz w:val="24"/>
        </w:rPr>
        <w:t>como marca</w:t>
      </w:r>
      <w:r>
        <w:rPr>
          <w:rFonts w:ascii="Times New Roman" w:hAnsi="Times New Roman" w:cs="Times New Roman"/>
          <w:sz w:val="24"/>
        </w:rPr>
        <w:t>s</w:t>
      </w:r>
      <w:r w:rsidR="007C7BA6">
        <w:rPr>
          <w:rFonts w:ascii="Times New Roman" w:hAnsi="Times New Roman" w:cs="Times New Roman"/>
          <w:sz w:val="24"/>
        </w:rPr>
        <w:t xml:space="preserve"> de estatus a</w:t>
      </w:r>
      <w:r>
        <w:rPr>
          <w:rFonts w:ascii="Times New Roman" w:hAnsi="Times New Roman" w:cs="Times New Roman"/>
          <w:sz w:val="24"/>
        </w:rPr>
        <w:t xml:space="preserve"> partir del </w:t>
      </w:r>
      <w:r w:rsidR="007C7BA6">
        <w:rPr>
          <w:rFonts w:ascii="Times New Roman" w:hAnsi="Times New Roman" w:cs="Times New Roman"/>
          <w:sz w:val="24"/>
        </w:rPr>
        <w:t xml:space="preserve">juicio de la investigadora </w:t>
      </w:r>
      <w:r>
        <w:rPr>
          <w:rFonts w:ascii="Times New Roman" w:hAnsi="Times New Roman" w:cs="Times New Roman"/>
          <w:sz w:val="24"/>
        </w:rPr>
        <w:t>basado en</w:t>
      </w:r>
      <w:r w:rsidR="00B73159">
        <w:rPr>
          <w:rFonts w:ascii="Times New Roman" w:hAnsi="Times New Roman" w:cs="Times New Roman"/>
          <w:sz w:val="24"/>
        </w:rPr>
        <w:t xml:space="preserve"> los resultados de investigaciones anteriores</w:t>
      </w:r>
      <w:r w:rsidR="00792B07">
        <w:rPr>
          <w:rFonts w:ascii="Times New Roman" w:hAnsi="Times New Roman" w:cs="Times New Roman"/>
          <w:sz w:val="24"/>
        </w:rPr>
        <w:t>;</w:t>
      </w:r>
      <w:r w:rsidR="00B73159">
        <w:rPr>
          <w:rFonts w:ascii="Times New Roman" w:hAnsi="Times New Roman" w:cs="Times New Roman"/>
          <w:sz w:val="24"/>
        </w:rPr>
        <w:t xml:space="preserve"> por tanto esta información también será cualitativa.</w:t>
      </w:r>
      <w:r w:rsidR="00792B07">
        <w:rPr>
          <w:rFonts w:ascii="Times New Roman" w:hAnsi="Times New Roman" w:cs="Times New Roman"/>
          <w:sz w:val="24"/>
        </w:rPr>
        <w:t xml:space="preserve"> De igual forma,</w:t>
      </w:r>
      <w:r w:rsidR="00900AFE">
        <w:rPr>
          <w:rFonts w:ascii="Times New Roman" w:hAnsi="Times New Roman" w:cs="Times New Roman"/>
          <w:sz w:val="24"/>
        </w:rPr>
        <w:t xml:space="preserve"> se utilizarán datos carácter cuantitativo, puesto que</w:t>
      </w:r>
      <w:r w:rsidR="00542BAC">
        <w:rPr>
          <w:rFonts w:ascii="Times New Roman" w:hAnsi="Times New Roman" w:cs="Times New Roman"/>
          <w:sz w:val="24"/>
        </w:rPr>
        <w:t xml:space="preserve"> la frecuencia de emisión de marcas de estatus será contabilizada para </w:t>
      </w:r>
      <w:r w:rsidR="00900AFE">
        <w:rPr>
          <w:rFonts w:ascii="Times New Roman" w:hAnsi="Times New Roman" w:cs="Times New Roman"/>
          <w:sz w:val="24"/>
        </w:rPr>
        <w:t>con ello</w:t>
      </w:r>
      <w:r w:rsidR="00542BAC">
        <w:rPr>
          <w:rFonts w:ascii="Times New Roman" w:hAnsi="Times New Roman" w:cs="Times New Roman"/>
          <w:sz w:val="24"/>
        </w:rPr>
        <w:t xml:space="preserve"> determinar el nivel de estatus del hablante dentro del grupo.</w:t>
      </w:r>
      <w:r w:rsidR="00900AFE">
        <w:rPr>
          <w:rFonts w:ascii="Times New Roman" w:hAnsi="Times New Roman" w:cs="Times New Roman"/>
          <w:sz w:val="24"/>
        </w:rPr>
        <w:t xml:space="preserve"> De esta forma,</w:t>
      </w:r>
      <w:r w:rsidR="00792B07">
        <w:rPr>
          <w:rFonts w:ascii="Times New Roman" w:hAnsi="Times New Roman" w:cs="Times New Roman"/>
          <w:sz w:val="24"/>
        </w:rPr>
        <w:t xml:space="preserve"> la</w:t>
      </w:r>
      <w:r w:rsidR="00900AFE">
        <w:rPr>
          <w:rFonts w:ascii="Times New Roman" w:hAnsi="Times New Roman" w:cs="Times New Roman"/>
          <w:sz w:val="24"/>
        </w:rPr>
        <w:t xml:space="preserve"> investigación </w:t>
      </w:r>
      <w:r w:rsidR="00383B5C">
        <w:rPr>
          <w:rFonts w:ascii="Times New Roman" w:hAnsi="Times New Roman" w:cs="Times New Roman"/>
          <w:sz w:val="24"/>
        </w:rPr>
        <w:t>seguirá un</w:t>
      </w:r>
      <w:r w:rsidR="00900AFE">
        <w:rPr>
          <w:rFonts w:ascii="Times New Roman" w:hAnsi="Times New Roman" w:cs="Times New Roman"/>
          <w:sz w:val="24"/>
        </w:rPr>
        <w:t xml:space="preserve"> enfoque mixto para</w:t>
      </w:r>
      <w:r w:rsidR="00383B5C">
        <w:rPr>
          <w:rFonts w:ascii="Times New Roman" w:hAnsi="Times New Roman" w:cs="Times New Roman"/>
          <w:sz w:val="24"/>
        </w:rPr>
        <w:t xml:space="preserve"> valerse de estas dos clases de datos en el</w:t>
      </w:r>
      <w:r w:rsidR="00900AFE">
        <w:rPr>
          <w:rFonts w:ascii="Times New Roman" w:hAnsi="Times New Roman" w:cs="Times New Roman"/>
          <w:sz w:val="24"/>
        </w:rPr>
        <w:t xml:space="preserve"> análisis del fenómeno de estudio</w:t>
      </w:r>
      <w:r w:rsidR="00383B5C">
        <w:rPr>
          <w:rFonts w:ascii="Times New Roman" w:hAnsi="Times New Roman" w:cs="Times New Roman"/>
          <w:sz w:val="24"/>
        </w:rPr>
        <w:t>.</w:t>
      </w:r>
    </w:p>
    <w:p w14:paraId="3702A0E1" w14:textId="3461A383" w:rsidR="00AD6EAF" w:rsidRPr="00673F5F" w:rsidRDefault="00AD6EAF" w:rsidP="0056672D">
      <w:pPr>
        <w:pStyle w:val="Prrafodelista"/>
        <w:numPr>
          <w:ilvl w:val="1"/>
          <w:numId w:val="5"/>
        </w:numPr>
        <w:spacing w:line="360" w:lineRule="auto"/>
        <w:jc w:val="both"/>
        <w:rPr>
          <w:rFonts w:ascii="Times New Roman" w:hAnsi="Times New Roman" w:cs="Times New Roman"/>
          <w:b/>
          <w:sz w:val="24"/>
        </w:rPr>
      </w:pPr>
      <w:r w:rsidRPr="00673F5F">
        <w:rPr>
          <w:rFonts w:ascii="Times New Roman" w:hAnsi="Times New Roman" w:cs="Times New Roman"/>
          <w:b/>
          <w:sz w:val="24"/>
        </w:rPr>
        <w:t>DISEÑO</w:t>
      </w:r>
      <w:r w:rsidR="00D330C9">
        <w:rPr>
          <w:rFonts w:ascii="Times New Roman" w:hAnsi="Times New Roman" w:cs="Times New Roman"/>
          <w:b/>
          <w:sz w:val="24"/>
        </w:rPr>
        <w:t xml:space="preserve"> DE LA INVESTIGACIÓN</w:t>
      </w:r>
    </w:p>
    <w:p w14:paraId="7AE2AD4E" w14:textId="697BD229" w:rsidR="00AD6EAF" w:rsidRPr="00673F5F" w:rsidRDefault="00AD6EAF" w:rsidP="0056672D">
      <w:pPr>
        <w:pStyle w:val="Prrafodelista"/>
        <w:numPr>
          <w:ilvl w:val="2"/>
          <w:numId w:val="5"/>
        </w:numPr>
        <w:shd w:val="clear" w:color="auto" w:fill="FFFFFF"/>
        <w:spacing w:line="360" w:lineRule="auto"/>
        <w:jc w:val="both"/>
        <w:rPr>
          <w:rFonts w:ascii="Times New Roman" w:hAnsi="Times New Roman" w:cs="Times New Roman"/>
          <w:sz w:val="24"/>
          <w:szCs w:val="24"/>
        </w:rPr>
      </w:pPr>
      <w:r w:rsidRPr="00673F5F">
        <w:rPr>
          <w:rFonts w:ascii="Times New Roman" w:hAnsi="Times New Roman" w:cs="Times New Roman"/>
          <w:color w:val="000000" w:themeColor="text1"/>
          <w:sz w:val="24"/>
          <w:szCs w:val="24"/>
        </w:rPr>
        <w:t>EXPERIMENTAL</w:t>
      </w:r>
    </w:p>
    <w:p w14:paraId="7C7E4C97" w14:textId="77777777" w:rsidR="006C3A0B" w:rsidRDefault="002D7DB1" w:rsidP="00D81DDD">
      <w:pPr>
        <w:shd w:val="clear" w:color="auto" w:fill="FFFFFF"/>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Una investigación de diseño experimental es aquella en la</w:t>
      </w:r>
      <w:r w:rsidR="003114A2" w:rsidRPr="003114A2">
        <w:rPr>
          <w:rFonts w:ascii="Times New Roman" w:hAnsi="Times New Roman" w:cs="Times New Roman"/>
          <w:color w:val="000000" w:themeColor="text1"/>
          <w:sz w:val="24"/>
          <w:szCs w:val="24"/>
        </w:rPr>
        <w:t xml:space="preserve"> que </w:t>
      </w:r>
      <w:r>
        <w:rPr>
          <w:rFonts w:ascii="Times New Roman" w:hAnsi="Times New Roman" w:cs="Times New Roman"/>
          <w:color w:val="000000" w:themeColor="text1"/>
          <w:sz w:val="24"/>
          <w:szCs w:val="24"/>
        </w:rPr>
        <w:t>“</w:t>
      </w:r>
      <w:r w:rsidR="003114A2" w:rsidRPr="003114A2">
        <w:rPr>
          <w:rFonts w:ascii="Times New Roman" w:hAnsi="Times New Roman" w:cs="Times New Roman"/>
          <w:color w:val="000000" w:themeColor="text1"/>
          <w:sz w:val="24"/>
          <w:szCs w:val="24"/>
        </w:rPr>
        <w:t>se manipulan intencionalmente una o más variables independientes (supuestas causas antecedentes), para analizar las consecuencias que la manipulación tiene sobre una o más variables dependientes (supuestos efectos consecuentes), dentro de una situación de control para el investigador</w:t>
      </w:r>
      <w:r>
        <w:rPr>
          <w:rFonts w:ascii="Times New Roman" w:hAnsi="Times New Roman" w:cs="Times New Roman"/>
          <w:color w:val="000000" w:themeColor="text1"/>
          <w:sz w:val="24"/>
          <w:szCs w:val="24"/>
        </w:rPr>
        <w:t>”</w:t>
      </w:r>
      <w:r w:rsidR="003114A2" w:rsidRPr="003114A2">
        <w:rPr>
          <w:rFonts w:ascii="Times New Roman" w:hAnsi="Times New Roman" w:cs="Times New Roman"/>
          <w:color w:val="000000" w:themeColor="text1"/>
          <w:sz w:val="24"/>
          <w:szCs w:val="24"/>
        </w:rPr>
        <w:t xml:space="preserve"> (Fleiss, 2013</w:t>
      </w:r>
      <w:r>
        <w:rPr>
          <w:rFonts w:ascii="Times New Roman" w:hAnsi="Times New Roman" w:cs="Times New Roman"/>
          <w:color w:val="000000" w:themeColor="text1"/>
          <w:sz w:val="24"/>
          <w:szCs w:val="24"/>
        </w:rPr>
        <w:t>;</w:t>
      </w:r>
      <w:r w:rsidR="003114A2" w:rsidRPr="003114A2">
        <w:rPr>
          <w:rFonts w:ascii="Times New Roman" w:hAnsi="Times New Roman" w:cs="Times New Roman"/>
          <w:color w:val="000000" w:themeColor="text1"/>
          <w:sz w:val="24"/>
          <w:szCs w:val="24"/>
        </w:rPr>
        <w:t xml:space="preserve"> O’Brien, 2009</w:t>
      </w:r>
      <w:r>
        <w:rPr>
          <w:rFonts w:ascii="Times New Roman" w:hAnsi="Times New Roman" w:cs="Times New Roman"/>
          <w:color w:val="000000" w:themeColor="text1"/>
          <w:sz w:val="24"/>
          <w:szCs w:val="24"/>
        </w:rPr>
        <w:t>, y</w:t>
      </w:r>
      <w:r w:rsidR="003114A2" w:rsidRPr="003114A2">
        <w:rPr>
          <w:rFonts w:ascii="Times New Roman" w:hAnsi="Times New Roman" w:cs="Times New Roman"/>
          <w:color w:val="000000" w:themeColor="text1"/>
          <w:sz w:val="24"/>
          <w:szCs w:val="24"/>
        </w:rPr>
        <w:t xml:space="preserve"> Green, 2003</w:t>
      </w:r>
      <w:r>
        <w:rPr>
          <w:rFonts w:ascii="Times New Roman" w:hAnsi="Times New Roman" w:cs="Times New Roman"/>
          <w:color w:val="000000" w:themeColor="text1"/>
          <w:sz w:val="24"/>
          <w:szCs w:val="24"/>
        </w:rPr>
        <w:t xml:space="preserve">, citados por </w:t>
      </w:r>
      <w:r w:rsidR="00D81DDD" w:rsidRPr="004F35FB">
        <w:rPr>
          <w:rFonts w:ascii="Times New Roman" w:hAnsi="Times New Roman" w:cs="Times New Roman"/>
          <w:noProof/>
          <w:sz w:val="24"/>
        </w:rPr>
        <w:t>Hernández Sampieri, Fernández Collado</w:t>
      </w:r>
      <w:r w:rsidR="00D81DDD">
        <w:rPr>
          <w:rFonts w:ascii="Times New Roman" w:hAnsi="Times New Roman" w:cs="Times New Roman"/>
          <w:noProof/>
          <w:sz w:val="24"/>
        </w:rPr>
        <w:t xml:space="preserve"> </w:t>
      </w:r>
      <w:r w:rsidR="00D81DDD" w:rsidRPr="007C7BA6">
        <w:rPr>
          <w:rFonts w:ascii="Times New Roman" w:hAnsi="Times New Roman" w:cs="Times New Roman"/>
          <w:noProof/>
          <w:sz w:val="24"/>
        </w:rPr>
        <w:t>&amp;</w:t>
      </w:r>
      <w:r w:rsidR="00D81DDD" w:rsidRPr="004F35FB">
        <w:rPr>
          <w:rFonts w:ascii="Times New Roman" w:hAnsi="Times New Roman" w:cs="Times New Roman"/>
          <w:noProof/>
          <w:sz w:val="24"/>
        </w:rPr>
        <w:t xml:space="preserve"> Baptista Lucio</w:t>
      </w:r>
      <w:r w:rsidR="00D81DDD">
        <w:rPr>
          <w:rFonts w:ascii="Times New Roman" w:hAnsi="Times New Roman" w:cs="Times New Roman"/>
          <w:noProof/>
          <w:sz w:val="24"/>
        </w:rPr>
        <w:t>, 2012, pág. 129</w:t>
      </w:r>
      <w:r w:rsidR="003114A2" w:rsidRPr="003114A2">
        <w:rPr>
          <w:rFonts w:ascii="Times New Roman" w:hAnsi="Times New Roman" w:cs="Times New Roman"/>
          <w:color w:val="000000" w:themeColor="text1"/>
          <w:sz w:val="24"/>
          <w:szCs w:val="24"/>
        </w:rPr>
        <w:t>).</w:t>
      </w:r>
      <w:r w:rsidR="00D81DDD">
        <w:rPr>
          <w:rFonts w:ascii="Times New Roman" w:hAnsi="Times New Roman" w:cs="Times New Roman"/>
          <w:color w:val="000000" w:themeColor="text1"/>
          <w:sz w:val="24"/>
          <w:szCs w:val="24"/>
        </w:rPr>
        <w:t xml:space="preserve"> </w:t>
      </w:r>
    </w:p>
    <w:p w14:paraId="34387F8C" w14:textId="4B95FACF" w:rsidR="00F42B41" w:rsidRDefault="00D81DDD" w:rsidP="006C3A0B">
      <w:pPr>
        <w:shd w:val="clear" w:color="auto" w:fill="FFFFFF"/>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Siendo así, esta investigación emplea un diseño experimental puesto que si bien no se puede tener </w:t>
      </w:r>
      <w:r w:rsidR="00F42B41">
        <w:rPr>
          <w:rFonts w:ascii="Times New Roman" w:hAnsi="Times New Roman" w:cs="Times New Roman"/>
          <w:color w:val="000000" w:themeColor="text1"/>
          <w:sz w:val="24"/>
          <w:szCs w:val="24"/>
        </w:rPr>
        <w:t xml:space="preserve">control </w:t>
      </w:r>
      <w:r w:rsidR="003114A2">
        <w:rPr>
          <w:rFonts w:ascii="Times New Roman" w:hAnsi="Times New Roman" w:cs="Times New Roman"/>
          <w:color w:val="000000" w:themeColor="text1"/>
          <w:sz w:val="24"/>
          <w:szCs w:val="24"/>
        </w:rPr>
        <w:t>sobre el género o el prestigio académico de un estudiante (las variables independientes)</w:t>
      </w:r>
      <w:r w:rsidR="006C3A0B">
        <w:rPr>
          <w:rFonts w:ascii="Times New Roman" w:hAnsi="Times New Roman" w:cs="Times New Roman"/>
          <w:color w:val="000000" w:themeColor="text1"/>
          <w:sz w:val="24"/>
          <w:szCs w:val="24"/>
        </w:rPr>
        <w:t xml:space="preserve"> mediante la alteración de los valores de estas variables en un sujeto</w:t>
      </w:r>
      <w:r>
        <w:rPr>
          <w:rFonts w:ascii="Times New Roman" w:hAnsi="Times New Roman" w:cs="Times New Roman"/>
          <w:color w:val="000000" w:themeColor="text1"/>
          <w:sz w:val="24"/>
          <w:szCs w:val="24"/>
        </w:rPr>
        <w:t xml:space="preserve">, sí se </w:t>
      </w:r>
      <w:r>
        <w:rPr>
          <w:rFonts w:ascii="Times New Roman" w:hAnsi="Times New Roman" w:cs="Times New Roman"/>
          <w:color w:val="000000" w:themeColor="text1"/>
          <w:sz w:val="24"/>
          <w:szCs w:val="24"/>
        </w:rPr>
        <w:lastRenderedPageBreak/>
        <w:t>puede</w:t>
      </w:r>
      <w:r w:rsidR="006C3A0B">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control</w:t>
      </w:r>
      <w:r w:rsidR="006C3A0B">
        <w:rPr>
          <w:rFonts w:ascii="Times New Roman" w:hAnsi="Times New Roman" w:cs="Times New Roman"/>
          <w:color w:val="000000" w:themeColor="text1"/>
          <w:sz w:val="24"/>
          <w:szCs w:val="24"/>
        </w:rPr>
        <w:t>ar</w:t>
      </w:r>
      <w:r>
        <w:rPr>
          <w:rFonts w:ascii="Times New Roman" w:hAnsi="Times New Roman" w:cs="Times New Roman"/>
          <w:color w:val="000000" w:themeColor="text1"/>
          <w:sz w:val="24"/>
          <w:szCs w:val="24"/>
        </w:rPr>
        <w:t xml:space="preserve"> </w:t>
      </w:r>
      <w:r w:rsidR="006C3A0B">
        <w:rPr>
          <w:rFonts w:ascii="Times New Roman" w:hAnsi="Times New Roman" w:cs="Times New Roman"/>
          <w:color w:val="000000" w:themeColor="text1"/>
          <w:sz w:val="24"/>
          <w:szCs w:val="24"/>
        </w:rPr>
        <w:t>a través de la selección de los estudiantes que posean los valores deseados</w:t>
      </w:r>
      <w:r w:rsidR="00BD176F">
        <w:rPr>
          <w:rFonts w:ascii="Times New Roman" w:hAnsi="Times New Roman" w:cs="Times New Roman"/>
          <w:color w:val="000000" w:themeColor="text1"/>
          <w:sz w:val="24"/>
          <w:szCs w:val="24"/>
        </w:rPr>
        <w:t>. El diseño experimental además se apreciará en el</w:t>
      </w:r>
      <w:r>
        <w:rPr>
          <w:rFonts w:ascii="Times New Roman" w:hAnsi="Times New Roman" w:cs="Times New Roman"/>
          <w:color w:val="000000" w:themeColor="text1"/>
          <w:sz w:val="24"/>
          <w:szCs w:val="24"/>
        </w:rPr>
        <w:t xml:space="preserve"> emparejamiento</w:t>
      </w:r>
      <w:r w:rsidR="006C3A0B">
        <w:rPr>
          <w:rFonts w:ascii="Times New Roman" w:hAnsi="Times New Roman" w:cs="Times New Roman"/>
          <w:color w:val="000000" w:themeColor="text1"/>
          <w:sz w:val="24"/>
          <w:szCs w:val="24"/>
        </w:rPr>
        <w:t xml:space="preserve"> </w:t>
      </w:r>
      <w:r w:rsidR="00BD176F">
        <w:rPr>
          <w:rFonts w:ascii="Times New Roman" w:hAnsi="Times New Roman" w:cs="Times New Roman"/>
          <w:color w:val="000000" w:themeColor="text1"/>
          <w:sz w:val="24"/>
          <w:szCs w:val="24"/>
        </w:rPr>
        <w:t>de los estudiantes en una</w:t>
      </w:r>
      <w:r>
        <w:rPr>
          <w:rFonts w:ascii="Times New Roman" w:hAnsi="Times New Roman" w:cs="Times New Roman"/>
          <w:color w:val="000000" w:themeColor="text1"/>
          <w:sz w:val="24"/>
          <w:szCs w:val="24"/>
        </w:rPr>
        <w:t xml:space="preserve"> </w:t>
      </w:r>
      <w:r w:rsidRPr="00D81DDD">
        <w:rPr>
          <w:rFonts w:ascii="Times New Roman" w:hAnsi="Times New Roman" w:cs="Times New Roman"/>
          <w:color w:val="000000" w:themeColor="text1"/>
          <w:sz w:val="24"/>
          <w:szCs w:val="24"/>
        </w:rPr>
        <w:t>situación</w:t>
      </w:r>
      <w:r>
        <w:rPr>
          <w:rFonts w:ascii="Times New Roman" w:hAnsi="Times New Roman" w:cs="Times New Roman"/>
          <w:color w:val="000000" w:themeColor="text1"/>
          <w:sz w:val="24"/>
          <w:szCs w:val="24"/>
        </w:rPr>
        <w:t xml:space="preserve"> </w:t>
      </w:r>
      <w:r w:rsidRPr="00D81DDD">
        <w:rPr>
          <w:rFonts w:ascii="Times New Roman" w:hAnsi="Times New Roman" w:cs="Times New Roman"/>
          <w:color w:val="000000" w:themeColor="text1"/>
          <w:sz w:val="24"/>
          <w:szCs w:val="24"/>
        </w:rPr>
        <w:t>construida artificialmente</w:t>
      </w:r>
      <w:r>
        <w:rPr>
          <w:rFonts w:ascii="Times New Roman" w:hAnsi="Times New Roman" w:cs="Times New Roman"/>
          <w:color w:val="000000" w:themeColor="text1"/>
          <w:sz w:val="24"/>
          <w:szCs w:val="24"/>
        </w:rPr>
        <w:t>.</w:t>
      </w:r>
    </w:p>
    <w:p w14:paraId="02AAAA63" w14:textId="77777777" w:rsidR="00AD6EAF" w:rsidRPr="00673F5F" w:rsidRDefault="00AD6EAF" w:rsidP="0056672D">
      <w:pPr>
        <w:pStyle w:val="Prrafodelista"/>
        <w:numPr>
          <w:ilvl w:val="1"/>
          <w:numId w:val="5"/>
        </w:numPr>
        <w:shd w:val="clear" w:color="auto" w:fill="FFFFFF"/>
        <w:spacing w:before="100" w:beforeAutospacing="1" w:line="360" w:lineRule="auto"/>
        <w:jc w:val="both"/>
        <w:rPr>
          <w:rFonts w:ascii="Times New Roman" w:hAnsi="Times New Roman" w:cs="Times New Roman"/>
          <w:b/>
          <w:color w:val="000000" w:themeColor="text1"/>
          <w:sz w:val="24"/>
          <w:szCs w:val="24"/>
        </w:rPr>
      </w:pPr>
      <w:r w:rsidRPr="00673F5F">
        <w:rPr>
          <w:rFonts w:ascii="Times New Roman" w:hAnsi="Times New Roman" w:cs="Times New Roman"/>
          <w:b/>
          <w:color w:val="000000" w:themeColor="text1"/>
          <w:sz w:val="24"/>
          <w:szCs w:val="24"/>
        </w:rPr>
        <w:t>TIPO DE INVESTIGACIÓN</w:t>
      </w:r>
    </w:p>
    <w:p w14:paraId="685757CD" w14:textId="77777777" w:rsidR="00AD6EAF" w:rsidRPr="00673F5F" w:rsidRDefault="00AD6EAF" w:rsidP="0056672D">
      <w:pPr>
        <w:pStyle w:val="Prrafodelista"/>
        <w:numPr>
          <w:ilvl w:val="2"/>
          <w:numId w:val="5"/>
        </w:numPr>
        <w:shd w:val="clear" w:color="auto" w:fill="FFFFFF"/>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EL NIVEL O ALCANCE</w:t>
      </w:r>
    </w:p>
    <w:p w14:paraId="500F948C" w14:textId="6991B092" w:rsidR="00FC5B9B" w:rsidRDefault="00AD6EAF" w:rsidP="000F373F">
      <w:pPr>
        <w:shd w:val="clear" w:color="auto" w:fill="FFFFFF"/>
        <w:spacing w:line="360" w:lineRule="auto"/>
        <w:ind w:firstLine="708"/>
        <w:jc w:val="both"/>
        <w:rPr>
          <w:rFonts w:ascii="Times New Roman" w:hAnsi="Times New Roman" w:cs="Times New Roman"/>
          <w:color w:val="000000" w:themeColor="text1"/>
          <w:sz w:val="24"/>
          <w:szCs w:val="24"/>
        </w:rPr>
      </w:pPr>
      <w:r w:rsidRPr="001D4DF5">
        <w:rPr>
          <w:rFonts w:ascii="Times New Roman" w:hAnsi="Times New Roman" w:cs="Times New Roman"/>
          <w:color w:val="000000" w:themeColor="text1"/>
          <w:sz w:val="24"/>
          <w:szCs w:val="24"/>
        </w:rPr>
        <w:t>EXPLORATORI</w:t>
      </w:r>
      <w:r>
        <w:rPr>
          <w:rFonts w:ascii="Times New Roman" w:hAnsi="Times New Roman" w:cs="Times New Roman"/>
          <w:color w:val="000000" w:themeColor="text1"/>
          <w:sz w:val="24"/>
          <w:szCs w:val="24"/>
        </w:rPr>
        <w:t xml:space="preserve">A: </w:t>
      </w:r>
      <w:r w:rsidR="00FC5B9B">
        <w:rPr>
          <w:rFonts w:ascii="Times New Roman" w:hAnsi="Times New Roman" w:cs="Times New Roman"/>
          <w:color w:val="000000" w:themeColor="text1"/>
          <w:sz w:val="24"/>
          <w:szCs w:val="24"/>
        </w:rPr>
        <w:t>Las investigaciones de tipo exploratorio “</w:t>
      </w:r>
      <w:r w:rsidR="00FC5B9B" w:rsidRPr="00FC5B9B">
        <w:rPr>
          <w:rFonts w:ascii="Times New Roman" w:hAnsi="Times New Roman" w:cs="Times New Roman"/>
          <w:color w:val="000000" w:themeColor="text1"/>
          <w:sz w:val="24"/>
          <w:szCs w:val="24"/>
        </w:rPr>
        <w:t>se realizan cuando el objetivo es examinar un tema o problema de investigación poco estudiado, del cual se tienen muchas dudas o no se ha abordado antes</w:t>
      </w:r>
      <w:r w:rsidR="00FC5B9B">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652207335"/>
          <w:citation/>
        </w:sdtPr>
        <w:sdtEndPr/>
        <w:sdtContent>
          <w:r w:rsidR="00FC5B9B">
            <w:rPr>
              <w:rFonts w:ascii="Times New Roman" w:hAnsi="Times New Roman" w:cs="Times New Roman"/>
              <w:color w:val="000000" w:themeColor="text1"/>
              <w:sz w:val="24"/>
              <w:szCs w:val="24"/>
            </w:rPr>
            <w:fldChar w:fldCharType="begin"/>
          </w:r>
          <w:r w:rsidR="00FC5B9B">
            <w:rPr>
              <w:rFonts w:ascii="Times New Roman" w:hAnsi="Times New Roman" w:cs="Times New Roman"/>
              <w:color w:val="000000" w:themeColor="text1"/>
              <w:sz w:val="24"/>
              <w:szCs w:val="24"/>
            </w:rPr>
            <w:instrText xml:space="preserve">CITATION Her06 \p 91 \l 12298 </w:instrText>
          </w:r>
          <w:r w:rsidR="00FC5B9B">
            <w:rPr>
              <w:rFonts w:ascii="Times New Roman" w:hAnsi="Times New Roman" w:cs="Times New Roman"/>
              <w:color w:val="000000" w:themeColor="text1"/>
              <w:sz w:val="24"/>
              <w:szCs w:val="24"/>
            </w:rPr>
            <w:fldChar w:fldCharType="separate"/>
          </w:r>
          <w:r w:rsidR="000238DA" w:rsidRPr="000238DA">
            <w:rPr>
              <w:rFonts w:ascii="Times New Roman" w:hAnsi="Times New Roman" w:cs="Times New Roman"/>
              <w:noProof/>
              <w:color w:val="000000" w:themeColor="text1"/>
              <w:sz w:val="24"/>
              <w:szCs w:val="24"/>
            </w:rPr>
            <w:t>(Hernández Sampieri, Fernández Collado, &amp; Baptista Lucio, 2014, pág. 91)</w:t>
          </w:r>
          <w:r w:rsidR="00FC5B9B">
            <w:rPr>
              <w:rFonts w:ascii="Times New Roman" w:hAnsi="Times New Roman" w:cs="Times New Roman"/>
              <w:color w:val="000000" w:themeColor="text1"/>
              <w:sz w:val="24"/>
              <w:szCs w:val="24"/>
            </w:rPr>
            <w:fldChar w:fldCharType="end"/>
          </w:r>
        </w:sdtContent>
      </w:sdt>
      <w:r w:rsidR="00FC5B9B">
        <w:rPr>
          <w:rFonts w:ascii="Times New Roman" w:hAnsi="Times New Roman" w:cs="Times New Roman"/>
          <w:color w:val="000000" w:themeColor="text1"/>
          <w:sz w:val="24"/>
          <w:szCs w:val="24"/>
        </w:rPr>
        <w:t xml:space="preserve">. Y si bien se han realizado previamente estudios sobre las relaciones jerárquicas en parejas y grupos utilizando el análisis del discurso, estas investigaciones se han centrado en las relaciones </w:t>
      </w:r>
      <w:r w:rsidR="007463D6">
        <w:rPr>
          <w:rFonts w:ascii="Times New Roman" w:hAnsi="Times New Roman" w:cs="Times New Roman"/>
          <w:color w:val="000000" w:themeColor="text1"/>
          <w:sz w:val="24"/>
          <w:szCs w:val="24"/>
        </w:rPr>
        <w:t xml:space="preserve">tipo jefe-subordinado o entre compañeros de trabajo o </w:t>
      </w:r>
      <w:r w:rsidR="00FC5B9B">
        <w:rPr>
          <w:rFonts w:ascii="Times New Roman" w:hAnsi="Times New Roman" w:cs="Times New Roman"/>
          <w:color w:val="000000" w:themeColor="text1"/>
          <w:sz w:val="24"/>
          <w:szCs w:val="24"/>
        </w:rPr>
        <w:t>parejas románticas</w:t>
      </w:r>
      <w:r w:rsidR="007463D6">
        <w:rPr>
          <w:rFonts w:ascii="Times New Roman" w:hAnsi="Times New Roman" w:cs="Times New Roman"/>
          <w:color w:val="000000" w:themeColor="text1"/>
          <w:sz w:val="24"/>
          <w:szCs w:val="24"/>
        </w:rPr>
        <w:t xml:space="preserve">; no se han dirigido a compañeros de </w:t>
      </w:r>
      <w:r w:rsidR="00E128EB">
        <w:rPr>
          <w:rFonts w:ascii="Times New Roman" w:hAnsi="Times New Roman" w:cs="Times New Roman"/>
          <w:color w:val="000000" w:themeColor="text1"/>
          <w:sz w:val="24"/>
          <w:szCs w:val="24"/>
        </w:rPr>
        <w:t>aula</w:t>
      </w:r>
      <w:r w:rsidR="007972BD">
        <w:rPr>
          <w:rFonts w:ascii="Times New Roman" w:hAnsi="Times New Roman" w:cs="Times New Roman"/>
          <w:color w:val="000000" w:themeColor="text1"/>
          <w:sz w:val="24"/>
          <w:szCs w:val="24"/>
        </w:rPr>
        <w:t>, y, por tanto, esta investigación es de tipo exploratoria</w:t>
      </w:r>
      <w:r w:rsidR="0028489B">
        <w:rPr>
          <w:rFonts w:ascii="Times New Roman" w:hAnsi="Times New Roman" w:cs="Times New Roman"/>
          <w:color w:val="000000" w:themeColor="text1"/>
          <w:sz w:val="24"/>
          <w:szCs w:val="24"/>
        </w:rPr>
        <w:t>g</w:t>
      </w:r>
      <w:r w:rsidR="007463D6">
        <w:rPr>
          <w:rFonts w:ascii="Times New Roman" w:hAnsi="Times New Roman" w:cs="Times New Roman"/>
          <w:color w:val="000000" w:themeColor="text1"/>
          <w:sz w:val="24"/>
          <w:szCs w:val="24"/>
        </w:rPr>
        <w:t>.</w:t>
      </w:r>
    </w:p>
    <w:p w14:paraId="46C28C8F" w14:textId="0439194C" w:rsidR="00AD6EAF" w:rsidRDefault="00AD6EAF" w:rsidP="000F373F">
      <w:pPr>
        <w:shd w:val="clear" w:color="auto" w:fill="FFFFFF"/>
        <w:spacing w:line="360" w:lineRule="auto"/>
        <w:ind w:firstLine="708"/>
        <w:jc w:val="both"/>
        <w:rPr>
          <w:rFonts w:ascii="Times New Roman" w:hAnsi="Times New Roman" w:cs="Times New Roman"/>
          <w:color w:val="000000" w:themeColor="text1"/>
          <w:sz w:val="24"/>
          <w:szCs w:val="24"/>
        </w:rPr>
      </w:pPr>
      <w:r w:rsidRPr="001D4DF5">
        <w:rPr>
          <w:rFonts w:ascii="Times New Roman" w:hAnsi="Times New Roman" w:cs="Times New Roman"/>
          <w:color w:val="000000" w:themeColor="text1"/>
          <w:sz w:val="24"/>
          <w:szCs w:val="24"/>
        </w:rPr>
        <w:t>DESCRIPTIVO</w:t>
      </w:r>
      <w:r>
        <w:rPr>
          <w:rFonts w:ascii="Times New Roman" w:hAnsi="Times New Roman" w:cs="Times New Roman"/>
          <w:color w:val="000000" w:themeColor="text1"/>
          <w:sz w:val="24"/>
          <w:szCs w:val="24"/>
        </w:rPr>
        <w:t xml:space="preserve">: </w:t>
      </w:r>
      <w:r w:rsidR="0028489B">
        <w:rPr>
          <w:rFonts w:ascii="Times New Roman" w:hAnsi="Times New Roman" w:cs="Times New Roman"/>
          <w:color w:val="000000" w:themeColor="text1"/>
          <w:sz w:val="24"/>
          <w:szCs w:val="24"/>
        </w:rPr>
        <w:t>Con este tipo de investigación “</w:t>
      </w:r>
      <w:r w:rsidR="0028489B" w:rsidRPr="0028489B">
        <w:rPr>
          <w:rFonts w:ascii="Times New Roman" w:hAnsi="Times New Roman" w:cs="Times New Roman"/>
          <w:color w:val="000000" w:themeColor="text1"/>
          <w:sz w:val="24"/>
          <w:szCs w:val="24"/>
        </w:rPr>
        <w:t>se busca especificar las propiedades, las características y los perfiles de personas, grupos, comunidades, procesos, objetos o cualquier otro fenómeno que se someta a un análisis</w:t>
      </w:r>
      <w:r w:rsidR="0028489B">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978290975"/>
          <w:citation/>
        </w:sdtPr>
        <w:sdtEndPr/>
        <w:sdtContent>
          <w:r w:rsidR="0028489B">
            <w:rPr>
              <w:rFonts w:ascii="Times New Roman" w:hAnsi="Times New Roman" w:cs="Times New Roman"/>
              <w:color w:val="000000" w:themeColor="text1"/>
              <w:sz w:val="24"/>
              <w:szCs w:val="24"/>
            </w:rPr>
            <w:fldChar w:fldCharType="begin"/>
          </w:r>
          <w:r w:rsidR="0028489B">
            <w:rPr>
              <w:rFonts w:ascii="Times New Roman" w:hAnsi="Times New Roman" w:cs="Times New Roman"/>
              <w:color w:val="000000" w:themeColor="text1"/>
              <w:sz w:val="24"/>
              <w:szCs w:val="24"/>
            </w:rPr>
            <w:instrText xml:space="preserve">CITATION Her06 \p 92 \l 12298 </w:instrText>
          </w:r>
          <w:r w:rsidR="0028489B">
            <w:rPr>
              <w:rFonts w:ascii="Times New Roman" w:hAnsi="Times New Roman" w:cs="Times New Roman"/>
              <w:color w:val="000000" w:themeColor="text1"/>
              <w:sz w:val="24"/>
              <w:szCs w:val="24"/>
            </w:rPr>
            <w:fldChar w:fldCharType="separate"/>
          </w:r>
          <w:r w:rsidR="000238DA" w:rsidRPr="000238DA">
            <w:rPr>
              <w:rFonts w:ascii="Times New Roman" w:hAnsi="Times New Roman" w:cs="Times New Roman"/>
              <w:noProof/>
              <w:color w:val="000000" w:themeColor="text1"/>
              <w:sz w:val="24"/>
              <w:szCs w:val="24"/>
            </w:rPr>
            <w:t>(Hernández Sampieri, Fernández Collado, &amp; Baptista Lucio, 2014, pág. 92)</w:t>
          </w:r>
          <w:r w:rsidR="0028489B">
            <w:rPr>
              <w:rFonts w:ascii="Times New Roman" w:hAnsi="Times New Roman" w:cs="Times New Roman"/>
              <w:color w:val="000000" w:themeColor="text1"/>
              <w:sz w:val="24"/>
              <w:szCs w:val="24"/>
            </w:rPr>
            <w:fldChar w:fldCharType="end"/>
          </w:r>
        </w:sdtContent>
      </w:sdt>
      <w:r w:rsidR="0028489B">
        <w:rPr>
          <w:rFonts w:ascii="Times New Roman" w:hAnsi="Times New Roman" w:cs="Times New Roman"/>
          <w:color w:val="000000" w:themeColor="text1"/>
          <w:sz w:val="24"/>
          <w:szCs w:val="24"/>
        </w:rPr>
        <w:t>.</w:t>
      </w:r>
      <w:r w:rsidR="00564C85">
        <w:rPr>
          <w:rFonts w:ascii="Times New Roman" w:hAnsi="Times New Roman" w:cs="Times New Roman"/>
          <w:color w:val="000000" w:themeColor="text1"/>
          <w:sz w:val="24"/>
          <w:szCs w:val="24"/>
        </w:rPr>
        <w:t xml:space="preserve"> De esta manera, la presente investigación es de tipo descriptiva porque busca </w:t>
      </w:r>
      <w:r w:rsidR="00A15094">
        <w:rPr>
          <w:rFonts w:ascii="Times New Roman" w:hAnsi="Times New Roman" w:cs="Times New Roman"/>
          <w:color w:val="000000" w:themeColor="text1"/>
          <w:sz w:val="24"/>
          <w:szCs w:val="24"/>
        </w:rPr>
        <w:t xml:space="preserve">caracterizar </w:t>
      </w:r>
      <w:r w:rsidR="00564C85">
        <w:rPr>
          <w:rFonts w:ascii="Times New Roman" w:hAnsi="Times New Roman" w:cs="Times New Roman"/>
          <w:color w:val="000000" w:themeColor="text1"/>
          <w:sz w:val="24"/>
          <w:szCs w:val="24"/>
        </w:rPr>
        <w:t xml:space="preserve">el discurso de estudiantes universitarios centrado en las estrategias y comportamientos comunicativos </w:t>
      </w:r>
      <w:r w:rsidR="002D0AED">
        <w:rPr>
          <w:rFonts w:ascii="Times New Roman" w:hAnsi="Times New Roman" w:cs="Times New Roman"/>
          <w:color w:val="000000" w:themeColor="text1"/>
          <w:sz w:val="24"/>
          <w:szCs w:val="24"/>
        </w:rPr>
        <w:t>que revelan</w:t>
      </w:r>
      <w:r w:rsidR="00564C85">
        <w:rPr>
          <w:rFonts w:ascii="Times New Roman" w:hAnsi="Times New Roman" w:cs="Times New Roman"/>
          <w:color w:val="000000" w:themeColor="text1"/>
          <w:sz w:val="24"/>
          <w:szCs w:val="24"/>
        </w:rPr>
        <w:t xml:space="preserve"> un nivel de estatus, y </w:t>
      </w:r>
      <w:r w:rsidR="002D0AED">
        <w:rPr>
          <w:rFonts w:ascii="Times New Roman" w:hAnsi="Times New Roman" w:cs="Times New Roman"/>
          <w:color w:val="000000" w:themeColor="text1"/>
          <w:sz w:val="24"/>
          <w:szCs w:val="24"/>
        </w:rPr>
        <w:t>mediante ello también se</w:t>
      </w:r>
      <w:r w:rsidR="00564C85">
        <w:rPr>
          <w:rFonts w:ascii="Times New Roman" w:hAnsi="Times New Roman" w:cs="Times New Roman"/>
          <w:color w:val="000000" w:themeColor="text1"/>
          <w:sz w:val="24"/>
          <w:szCs w:val="24"/>
        </w:rPr>
        <w:t xml:space="preserve"> </w:t>
      </w:r>
      <w:r w:rsidR="002D0AED">
        <w:rPr>
          <w:rFonts w:ascii="Times New Roman" w:hAnsi="Times New Roman" w:cs="Times New Roman"/>
          <w:color w:val="000000" w:themeColor="text1"/>
          <w:sz w:val="24"/>
          <w:szCs w:val="24"/>
        </w:rPr>
        <w:t>efectuará</w:t>
      </w:r>
      <w:r w:rsidR="00564C85">
        <w:rPr>
          <w:rFonts w:ascii="Times New Roman" w:hAnsi="Times New Roman" w:cs="Times New Roman"/>
          <w:color w:val="000000" w:themeColor="text1"/>
          <w:sz w:val="24"/>
          <w:szCs w:val="24"/>
        </w:rPr>
        <w:t xml:space="preserve"> la descripción de las relaciones de estatus entre estudiantes universitarios.</w:t>
      </w:r>
    </w:p>
    <w:p w14:paraId="286DF42A" w14:textId="65EB97B1" w:rsidR="00E03DEE" w:rsidRPr="001D4DF5" w:rsidRDefault="00E03DEE" w:rsidP="00E03DEE">
      <w:pPr>
        <w:shd w:val="clear" w:color="auto" w:fill="FFFFFF"/>
        <w:spacing w:line="360" w:lineRule="auto"/>
        <w:ind w:firstLine="708"/>
        <w:jc w:val="both"/>
        <w:rPr>
          <w:rFonts w:ascii="Times New Roman" w:hAnsi="Times New Roman" w:cs="Times New Roman"/>
          <w:color w:val="000000" w:themeColor="text1"/>
          <w:sz w:val="24"/>
          <w:szCs w:val="24"/>
        </w:rPr>
      </w:pPr>
      <w:r w:rsidRPr="001D4DF5">
        <w:rPr>
          <w:rFonts w:ascii="Times New Roman" w:hAnsi="Times New Roman" w:cs="Times New Roman"/>
          <w:color w:val="000000" w:themeColor="text1"/>
          <w:sz w:val="24"/>
          <w:szCs w:val="24"/>
        </w:rPr>
        <w:t>CORRELACIONAL</w:t>
      </w:r>
      <w:r>
        <w:rPr>
          <w:rFonts w:ascii="Times New Roman" w:hAnsi="Times New Roman" w:cs="Times New Roman"/>
          <w:color w:val="000000" w:themeColor="text1"/>
          <w:sz w:val="24"/>
          <w:szCs w:val="24"/>
        </w:rPr>
        <w:t>: Este tipo de estudio “</w:t>
      </w:r>
      <w:r w:rsidRPr="00A40046">
        <w:rPr>
          <w:rFonts w:ascii="Times New Roman" w:hAnsi="Times New Roman" w:cs="Times New Roman"/>
          <w:color w:val="000000" w:themeColor="text1"/>
          <w:sz w:val="24"/>
          <w:szCs w:val="24"/>
        </w:rPr>
        <w:t>tiene como finalidad conocer la relación o grado de asociación que exista entre dos o más conceptos, categorías o variables en una muestra o contexto en particular</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907186784"/>
          <w:citation/>
        </w:sdtPr>
        <w:sdtEnd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CITATION Her06 \p 93 \l 12298 </w:instrText>
          </w:r>
          <w:r>
            <w:rPr>
              <w:rFonts w:ascii="Times New Roman" w:hAnsi="Times New Roman" w:cs="Times New Roman"/>
              <w:color w:val="000000" w:themeColor="text1"/>
              <w:sz w:val="24"/>
              <w:szCs w:val="24"/>
            </w:rPr>
            <w:fldChar w:fldCharType="separate"/>
          </w:r>
          <w:r w:rsidR="000238DA" w:rsidRPr="000238DA">
            <w:rPr>
              <w:rFonts w:ascii="Times New Roman" w:hAnsi="Times New Roman" w:cs="Times New Roman"/>
              <w:noProof/>
              <w:color w:val="000000" w:themeColor="text1"/>
              <w:sz w:val="24"/>
              <w:szCs w:val="24"/>
            </w:rPr>
            <w:t>(Hernández Sampieri, Fernández Collado, &amp; Baptista Lucio, 2014, pág. 93)</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Siguiendo este criterio, la presente investigación pretende descubrir la relación entre el género y el prestigio académico de un estudiante universitario con la producción de marcas de estatus en su discurso oral.</w:t>
      </w:r>
    </w:p>
    <w:p w14:paraId="309726A3" w14:textId="13CEFBB0" w:rsidR="00AD6EAF" w:rsidRPr="001D4DF5" w:rsidRDefault="00AD6EAF" w:rsidP="000F373F">
      <w:pPr>
        <w:shd w:val="clear" w:color="auto" w:fill="FFFFFF"/>
        <w:spacing w:line="360" w:lineRule="auto"/>
        <w:ind w:firstLine="708"/>
        <w:jc w:val="both"/>
        <w:rPr>
          <w:rFonts w:ascii="Times New Roman" w:hAnsi="Times New Roman" w:cs="Times New Roman"/>
          <w:color w:val="000000" w:themeColor="text1"/>
          <w:sz w:val="24"/>
          <w:szCs w:val="24"/>
        </w:rPr>
      </w:pPr>
      <w:r w:rsidRPr="001D4DF5">
        <w:rPr>
          <w:rFonts w:ascii="Times New Roman" w:hAnsi="Times New Roman" w:cs="Times New Roman"/>
          <w:color w:val="000000" w:themeColor="text1"/>
          <w:sz w:val="24"/>
          <w:szCs w:val="24"/>
        </w:rPr>
        <w:t>EXPLICATIVO</w:t>
      </w:r>
      <w:r w:rsidR="00A15094">
        <w:rPr>
          <w:rFonts w:ascii="Times New Roman" w:hAnsi="Times New Roman" w:cs="Times New Roman"/>
          <w:color w:val="000000" w:themeColor="text1"/>
          <w:sz w:val="24"/>
          <w:szCs w:val="24"/>
        </w:rPr>
        <w:t xml:space="preserve">: </w:t>
      </w:r>
      <w:r w:rsidR="00E03DEE">
        <w:rPr>
          <w:rFonts w:ascii="Times New Roman" w:hAnsi="Times New Roman" w:cs="Times New Roman"/>
          <w:color w:val="000000" w:themeColor="text1"/>
          <w:sz w:val="24"/>
          <w:szCs w:val="24"/>
        </w:rPr>
        <w:t>En este nivel la investigación</w:t>
      </w:r>
      <w:r w:rsidR="00E03DEE" w:rsidRPr="00E03DEE">
        <w:rPr>
          <w:rFonts w:ascii="Times New Roman" w:hAnsi="Times New Roman" w:cs="Times New Roman"/>
          <w:color w:val="000000" w:themeColor="text1"/>
          <w:sz w:val="24"/>
          <w:szCs w:val="24"/>
        </w:rPr>
        <w:t xml:space="preserve"> </w:t>
      </w:r>
      <w:r w:rsidR="00E03DEE">
        <w:rPr>
          <w:rFonts w:ascii="Times New Roman" w:hAnsi="Times New Roman" w:cs="Times New Roman"/>
          <w:color w:val="000000" w:themeColor="text1"/>
          <w:sz w:val="24"/>
          <w:szCs w:val="24"/>
        </w:rPr>
        <w:t>“</w:t>
      </w:r>
      <w:r w:rsidR="00E03DEE" w:rsidRPr="00E03DEE">
        <w:rPr>
          <w:rFonts w:ascii="Times New Roman" w:hAnsi="Times New Roman" w:cs="Times New Roman"/>
          <w:color w:val="000000" w:themeColor="text1"/>
          <w:sz w:val="24"/>
          <w:szCs w:val="24"/>
        </w:rPr>
        <w:t>se centra en explicar por qué ocurre un fenómeno y en qué condiciones se manifiesta o por qué se relacionan dos o más variables</w:t>
      </w:r>
      <w:r w:rsidR="00E03DEE">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655140805"/>
          <w:citation/>
        </w:sdtPr>
        <w:sdtEndPr/>
        <w:sdtContent>
          <w:r w:rsidR="00E03DEE">
            <w:rPr>
              <w:rFonts w:ascii="Times New Roman" w:hAnsi="Times New Roman" w:cs="Times New Roman"/>
              <w:color w:val="000000" w:themeColor="text1"/>
              <w:sz w:val="24"/>
              <w:szCs w:val="24"/>
            </w:rPr>
            <w:fldChar w:fldCharType="begin"/>
          </w:r>
          <w:r w:rsidR="00E03DEE">
            <w:rPr>
              <w:rFonts w:ascii="Times New Roman" w:hAnsi="Times New Roman" w:cs="Times New Roman"/>
              <w:color w:val="000000" w:themeColor="text1"/>
              <w:sz w:val="24"/>
              <w:szCs w:val="24"/>
            </w:rPr>
            <w:instrText xml:space="preserve">CITATION Her06 \p 95 \l 12298 </w:instrText>
          </w:r>
          <w:r w:rsidR="00E03DEE">
            <w:rPr>
              <w:rFonts w:ascii="Times New Roman" w:hAnsi="Times New Roman" w:cs="Times New Roman"/>
              <w:color w:val="000000" w:themeColor="text1"/>
              <w:sz w:val="24"/>
              <w:szCs w:val="24"/>
            </w:rPr>
            <w:fldChar w:fldCharType="separate"/>
          </w:r>
          <w:r w:rsidR="000238DA" w:rsidRPr="000238DA">
            <w:rPr>
              <w:rFonts w:ascii="Times New Roman" w:hAnsi="Times New Roman" w:cs="Times New Roman"/>
              <w:noProof/>
              <w:color w:val="000000" w:themeColor="text1"/>
              <w:sz w:val="24"/>
              <w:szCs w:val="24"/>
            </w:rPr>
            <w:t>(Hernández Sampieri, Fernández Collado, &amp; Baptista Lucio, 2014, pág. 95)</w:t>
          </w:r>
          <w:r w:rsidR="00E03DEE">
            <w:rPr>
              <w:rFonts w:ascii="Times New Roman" w:hAnsi="Times New Roman" w:cs="Times New Roman"/>
              <w:color w:val="000000" w:themeColor="text1"/>
              <w:sz w:val="24"/>
              <w:szCs w:val="24"/>
            </w:rPr>
            <w:fldChar w:fldCharType="end"/>
          </w:r>
        </w:sdtContent>
      </w:sdt>
      <w:r w:rsidR="00E03DEE">
        <w:rPr>
          <w:rFonts w:ascii="Times New Roman" w:hAnsi="Times New Roman" w:cs="Times New Roman"/>
          <w:color w:val="000000" w:themeColor="text1"/>
          <w:sz w:val="24"/>
          <w:szCs w:val="24"/>
        </w:rPr>
        <w:t xml:space="preserve">. Y siendo así la presente investigación es de tipo explicativo ya que busca explicar por qué se construyen </w:t>
      </w:r>
      <w:r w:rsidR="00E03DEE">
        <w:rPr>
          <w:rFonts w:ascii="Times New Roman" w:hAnsi="Times New Roman" w:cs="Times New Roman"/>
          <w:color w:val="000000" w:themeColor="text1"/>
          <w:sz w:val="24"/>
          <w:szCs w:val="24"/>
        </w:rPr>
        <w:lastRenderedPageBreak/>
        <w:t>socialmente relaciones jerárquicas entre compañeros de clase evidenciadas por la presencia de marcas de estatus en el discurso oral.</w:t>
      </w:r>
    </w:p>
    <w:p w14:paraId="653EC4A2" w14:textId="77777777" w:rsidR="00AD6EAF" w:rsidRPr="00973A46" w:rsidRDefault="00AD6EAF" w:rsidP="0056672D">
      <w:pPr>
        <w:pStyle w:val="Prrafodelista"/>
        <w:numPr>
          <w:ilvl w:val="2"/>
          <w:numId w:val="5"/>
        </w:numPr>
        <w:shd w:val="clear" w:color="auto" w:fill="FFFFFF"/>
        <w:spacing w:before="100" w:beforeAutospacing="1" w:line="360" w:lineRule="auto"/>
        <w:jc w:val="both"/>
        <w:rPr>
          <w:rFonts w:ascii="Times New Roman" w:hAnsi="Times New Roman" w:cs="Times New Roman"/>
          <w:bCs/>
          <w:color w:val="000000" w:themeColor="text1"/>
          <w:sz w:val="24"/>
          <w:szCs w:val="24"/>
        </w:rPr>
      </w:pPr>
      <w:r w:rsidRPr="00973A46">
        <w:rPr>
          <w:rFonts w:ascii="Times New Roman" w:hAnsi="Times New Roman" w:cs="Times New Roman"/>
          <w:bCs/>
          <w:color w:val="000000" w:themeColor="text1"/>
          <w:sz w:val="24"/>
          <w:szCs w:val="24"/>
        </w:rPr>
        <w:t>POR EL TIEMPO</w:t>
      </w:r>
    </w:p>
    <w:p w14:paraId="340A5D75" w14:textId="1EFE53C4" w:rsidR="00AD6EAF" w:rsidRPr="00973A46" w:rsidRDefault="00AD6EAF" w:rsidP="00973A46">
      <w:pPr>
        <w:shd w:val="clear" w:color="auto" w:fill="FFFFFF"/>
        <w:spacing w:line="360" w:lineRule="auto"/>
        <w:ind w:firstLine="708"/>
        <w:jc w:val="both"/>
        <w:rPr>
          <w:rFonts w:ascii="Times New Roman" w:hAnsi="Times New Roman" w:cs="Times New Roman"/>
          <w:color w:val="000000" w:themeColor="text1"/>
          <w:sz w:val="24"/>
          <w:szCs w:val="24"/>
        </w:rPr>
      </w:pPr>
      <w:r w:rsidRPr="00973A46">
        <w:rPr>
          <w:rFonts w:ascii="Times New Roman" w:hAnsi="Times New Roman" w:cs="Times New Roman"/>
          <w:color w:val="000000" w:themeColor="text1"/>
          <w:sz w:val="24"/>
          <w:szCs w:val="24"/>
        </w:rPr>
        <w:t>TRANSVERSAL</w:t>
      </w:r>
      <w:r w:rsidR="00973A46">
        <w:rPr>
          <w:rFonts w:ascii="Times New Roman" w:hAnsi="Times New Roman" w:cs="Times New Roman"/>
          <w:color w:val="000000" w:themeColor="text1"/>
          <w:sz w:val="24"/>
          <w:szCs w:val="24"/>
        </w:rPr>
        <w:t>: Estas investigaciones “</w:t>
      </w:r>
      <w:r w:rsidR="00973A46" w:rsidRPr="00973A46">
        <w:rPr>
          <w:rFonts w:ascii="Times New Roman" w:hAnsi="Times New Roman" w:cs="Times New Roman"/>
          <w:color w:val="000000" w:themeColor="text1"/>
          <w:sz w:val="24"/>
          <w:szCs w:val="24"/>
        </w:rPr>
        <w:t>recolectan datos en un solo momento, en un tiempo único</w:t>
      </w:r>
      <w:r w:rsidR="00973A46">
        <w:rPr>
          <w:rFonts w:ascii="Times New Roman" w:hAnsi="Times New Roman" w:cs="Times New Roman"/>
          <w:color w:val="000000" w:themeColor="text1"/>
          <w:sz w:val="24"/>
          <w:szCs w:val="24"/>
        </w:rPr>
        <w:t>”</w:t>
      </w:r>
      <w:r w:rsidR="00973A46" w:rsidRPr="00973A46">
        <w:rPr>
          <w:rFonts w:ascii="Times New Roman" w:hAnsi="Times New Roman" w:cs="Times New Roman"/>
          <w:color w:val="000000" w:themeColor="text1"/>
          <w:sz w:val="24"/>
          <w:szCs w:val="24"/>
        </w:rPr>
        <w:t xml:space="preserve"> (Liu, 2008 y Tucker, 2004</w:t>
      </w:r>
      <w:r w:rsidR="00973A46">
        <w:rPr>
          <w:rFonts w:ascii="Times New Roman" w:hAnsi="Times New Roman" w:cs="Times New Roman"/>
          <w:color w:val="000000" w:themeColor="text1"/>
          <w:sz w:val="24"/>
          <w:szCs w:val="24"/>
        </w:rPr>
        <w:t xml:space="preserve">; citados por </w:t>
      </w:r>
      <w:r w:rsidR="00973A46" w:rsidRPr="004F35FB">
        <w:rPr>
          <w:rFonts w:ascii="Times New Roman" w:hAnsi="Times New Roman" w:cs="Times New Roman"/>
          <w:noProof/>
          <w:sz w:val="24"/>
        </w:rPr>
        <w:t>Hernández Sampieri, Fernández Collado</w:t>
      </w:r>
      <w:r w:rsidR="00973A46">
        <w:rPr>
          <w:rFonts w:ascii="Times New Roman" w:hAnsi="Times New Roman" w:cs="Times New Roman"/>
          <w:noProof/>
          <w:sz w:val="24"/>
        </w:rPr>
        <w:t xml:space="preserve"> </w:t>
      </w:r>
      <w:r w:rsidR="00973A46" w:rsidRPr="007C7BA6">
        <w:rPr>
          <w:rFonts w:ascii="Times New Roman" w:hAnsi="Times New Roman" w:cs="Times New Roman"/>
          <w:noProof/>
          <w:sz w:val="24"/>
        </w:rPr>
        <w:t>&amp;</w:t>
      </w:r>
      <w:r w:rsidR="00973A46" w:rsidRPr="004F35FB">
        <w:rPr>
          <w:rFonts w:ascii="Times New Roman" w:hAnsi="Times New Roman" w:cs="Times New Roman"/>
          <w:noProof/>
          <w:sz w:val="24"/>
        </w:rPr>
        <w:t xml:space="preserve"> Baptista Lucio</w:t>
      </w:r>
      <w:r w:rsidR="00973A46">
        <w:rPr>
          <w:rFonts w:ascii="Times New Roman" w:hAnsi="Times New Roman" w:cs="Times New Roman"/>
          <w:noProof/>
          <w:sz w:val="24"/>
        </w:rPr>
        <w:t>, 2012, pág. 154</w:t>
      </w:r>
      <w:r w:rsidR="00973A46" w:rsidRPr="00973A46">
        <w:rPr>
          <w:rFonts w:ascii="Times New Roman" w:hAnsi="Times New Roman" w:cs="Times New Roman"/>
          <w:color w:val="000000" w:themeColor="text1"/>
          <w:sz w:val="24"/>
          <w:szCs w:val="24"/>
        </w:rPr>
        <w:t>).</w:t>
      </w:r>
      <w:r w:rsidR="006D3007">
        <w:rPr>
          <w:rFonts w:ascii="Times New Roman" w:hAnsi="Times New Roman" w:cs="Times New Roman"/>
          <w:color w:val="000000" w:themeColor="text1"/>
          <w:sz w:val="24"/>
          <w:szCs w:val="24"/>
        </w:rPr>
        <w:t xml:space="preserve"> Por tanto, la presente investigación se inserta en esta categoría ya que se realizará en un solo período de tiempo determinado correspondiente al </w:t>
      </w:r>
      <w:r w:rsidR="002C0925">
        <w:rPr>
          <w:rFonts w:ascii="Times New Roman" w:hAnsi="Times New Roman" w:cs="Times New Roman"/>
          <w:color w:val="000000" w:themeColor="text1"/>
          <w:sz w:val="24"/>
          <w:szCs w:val="24"/>
        </w:rPr>
        <w:t>p</w:t>
      </w:r>
      <w:r w:rsidR="006D3007">
        <w:rPr>
          <w:rFonts w:ascii="Times New Roman" w:hAnsi="Times New Roman" w:cs="Times New Roman"/>
          <w:color w:val="000000" w:themeColor="text1"/>
          <w:sz w:val="24"/>
          <w:szCs w:val="24"/>
        </w:rPr>
        <w:t>eríodo académico octubre 2021-</w:t>
      </w:r>
      <w:r w:rsidR="002C0925">
        <w:rPr>
          <w:rFonts w:ascii="Times New Roman" w:hAnsi="Times New Roman" w:cs="Times New Roman"/>
          <w:color w:val="000000" w:themeColor="text1"/>
          <w:sz w:val="24"/>
          <w:szCs w:val="24"/>
        </w:rPr>
        <w:t>marzo</w:t>
      </w:r>
      <w:r w:rsidR="006D3007">
        <w:rPr>
          <w:rFonts w:ascii="Times New Roman" w:hAnsi="Times New Roman" w:cs="Times New Roman"/>
          <w:color w:val="000000" w:themeColor="text1"/>
          <w:sz w:val="24"/>
          <w:szCs w:val="24"/>
        </w:rPr>
        <w:t xml:space="preserve"> 2022 de la Universidad Nacional de Chimborazo.</w:t>
      </w:r>
    </w:p>
    <w:p w14:paraId="084ED2C9" w14:textId="77777777" w:rsidR="00AD6EAF" w:rsidRPr="004C7801" w:rsidRDefault="00AD6EAF" w:rsidP="0056672D">
      <w:pPr>
        <w:pStyle w:val="Prrafodelista"/>
        <w:numPr>
          <w:ilvl w:val="2"/>
          <w:numId w:val="5"/>
        </w:numPr>
        <w:shd w:val="clear" w:color="auto" w:fill="FFFFFF"/>
        <w:spacing w:line="360" w:lineRule="auto"/>
        <w:jc w:val="both"/>
        <w:rPr>
          <w:rFonts w:ascii="Times New Roman" w:hAnsi="Times New Roman" w:cs="Times New Roman"/>
          <w:bCs/>
          <w:color w:val="000000" w:themeColor="text1"/>
          <w:sz w:val="24"/>
          <w:szCs w:val="24"/>
        </w:rPr>
      </w:pPr>
      <w:r w:rsidRPr="004C7801">
        <w:rPr>
          <w:rFonts w:ascii="Times New Roman" w:hAnsi="Times New Roman" w:cs="Times New Roman"/>
          <w:bCs/>
          <w:color w:val="000000" w:themeColor="text1"/>
          <w:sz w:val="24"/>
          <w:szCs w:val="24"/>
        </w:rPr>
        <w:t>POR LOS OBJETIVOS</w:t>
      </w:r>
    </w:p>
    <w:p w14:paraId="7215EF99" w14:textId="64B374C3" w:rsidR="00AD6EAF" w:rsidRDefault="00AD6EAF" w:rsidP="00E97389">
      <w:pPr>
        <w:shd w:val="clear" w:color="auto" w:fill="FFFFFF"/>
        <w:spacing w:line="360" w:lineRule="auto"/>
        <w:ind w:firstLine="708"/>
        <w:jc w:val="both"/>
        <w:rPr>
          <w:rFonts w:ascii="Times New Roman" w:hAnsi="Times New Roman" w:cs="Times New Roman"/>
          <w:color w:val="000000" w:themeColor="text1"/>
          <w:sz w:val="24"/>
          <w:szCs w:val="24"/>
        </w:rPr>
      </w:pPr>
      <w:r w:rsidRPr="004C7801">
        <w:rPr>
          <w:rFonts w:ascii="Times New Roman" w:hAnsi="Times New Roman" w:cs="Times New Roman"/>
          <w:color w:val="000000" w:themeColor="text1"/>
          <w:sz w:val="24"/>
          <w:szCs w:val="24"/>
        </w:rPr>
        <w:t>B</w:t>
      </w:r>
      <w:r w:rsidR="004C7801">
        <w:rPr>
          <w:rFonts w:ascii="Times New Roman" w:hAnsi="Times New Roman" w:cs="Times New Roman"/>
          <w:color w:val="000000" w:themeColor="text1"/>
          <w:sz w:val="24"/>
          <w:szCs w:val="24"/>
        </w:rPr>
        <w:t>Á</w:t>
      </w:r>
      <w:r w:rsidRPr="004C7801">
        <w:rPr>
          <w:rFonts w:ascii="Times New Roman" w:hAnsi="Times New Roman" w:cs="Times New Roman"/>
          <w:color w:val="000000" w:themeColor="text1"/>
          <w:sz w:val="24"/>
          <w:szCs w:val="24"/>
        </w:rPr>
        <w:t>SICA</w:t>
      </w:r>
      <w:r w:rsidR="004C7801">
        <w:rPr>
          <w:rFonts w:ascii="Times New Roman" w:hAnsi="Times New Roman" w:cs="Times New Roman"/>
          <w:color w:val="000000" w:themeColor="text1"/>
          <w:sz w:val="24"/>
          <w:szCs w:val="24"/>
        </w:rPr>
        <w:t>: Su propósito es “</w:t>
      </w:r>
      <w:r w:rsidR="004C7801" w:rsidRPr="004C7801">
        <w:rPr>
          <w:rFonts w:ascii="Times New Roman" w:hAnsi="Times New Roman" w:cs="Times New Roman"/>
          <w:color w:val="000000" w:themeColor="text1"/>
          <w:sz w:val="24"/>
          <w:szCs w:val="24"/>
        </w:rPr>
        <w:t>producir conocimiento y teorías</w:t>
      </w:r>
      <w:r w:rsidR="004C780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877122122"/>
          <w:citation/>
        </w:sdtPr>
        <w:sdtEndPr/>
        <w:sdtContent>
          <w:r w:rsidR="004C7801">
            <w:rPr>
              <w:rFonts w:ascii="Times New Roman" w:hAnsi="Times New Roman" w:cs="Times New Roman"/>
              <w:color w:val="000000" w:themeColor="text1"/>
              <w:sz w:val="24"/>
              <w:szCs w:val="24"/>
            </w:rPr>
            <w:fldChar w:fldCharType="begin"/>
          </w:r>
          <w:r w:rsidR="004C7801">
            <w:rPr>
              <w:rFonts w:ascii="Times New Roman" w:hAnsi="Times New Roman" w:cs="Times New Roman"/>
              <w:color w:val="000000" w:themeColor="text1"/>
              <w:sz w:val="24"/>
              <w:szCs w:val="24"/>
            </w:rPr>
            <w:instrText xml:space="preserve">CITATION Her06 \p 24 \l 12298 </w:instrText>
          </w:r>
          <w:r w:rsidR="004C7801">
            <w:rPr>
              <w:rFonts w:ascii="Times New Roman" w:hAnsi="Times New Roman" w:cs="Times New Roman"/>
              <w:color w:val="000000" w:themeColor="text1"/>
              <w:sz w:val="24"/>
              <w:szCs w:val="24"/>
            </w:rPr>
            <w:fldChar w:fldCharType="separate"/>
          </w:r>
          <w:r w:rsidR="000238DA" w:rsidRPr="000238DA">
            <w:rPr>
              <w:rFonts w:ascii="Times New Roman" w:hAnsi="Times New Roman" w:cs="Times New Roman"/>
              <w:noProof/>
              <w:color w:val="000000" w:themeColor="text1"/>
              <w:sz w:val="24"/>
              <w:szCs w:val="24"/>
            </w:rPr>
            <w:t>(Hernández Sampieri, Fernández Collado, &amp; Baptista Lucio, 2014, pág. 24)</w:t>
          </w:r>
          <w:r w:rsidR="004C7801">
            <w:rPr>
              <w:rFonts w:ascii="Times New Roman" w:hAnsi="Times New Roman" w:cs="Times New Roman"/>
              <w:color w:val="000000" w:themeColor="text1"/>
              <w:sz w:val="24"/>
              <w:szCs w:val="24"/>
            </w:rPr>
            <w:fldChar w:fldCharType="end"/>
          </w:r>
        </w:sdtContent>
      </w:sdt>
      <w:r w:rsidR="004C7801">
        <w:rPr>
          <w:rFonts w:ascii="Times New Roman" w:hAnsi="Times New Roman" w:cs="Times New Roman"/>
          <w:color w:val="000000" w:themeColor="text1"/>
          <w:sz w:val="24"/>
          <w:szCs w:val="24"/>
        </w:rPr>
        <w:t>, y como tal la presente investigación será básica al generar conocimiento sobre la relación jerárquica entre estudiantes universitarios evidenciada en la emisión de marcas de estatus en su discurso oral</w:t>
      </w:r>
      <w:r w:rsidR="00E97389">
        <w:rPr>
          <w:rFonts w:ascii="Times New Roman" w:hAnsi="Times New Roman" w:cs="Times New Roman"/>
          <w:color w:val="000000" w:themeColor="text1"/>
          <w:sz w:val="24"/>
          <w:szCs w:val="24"/>
        </w:rPr>
        <w:t xml:space="preserve"> y explicada a partir del género y el prestigio académico.</w:t>
      </w:r>
    </w:p>
    <w:p w14:paraId="4E95C6EE" w14:textId="77777777" w:rsidR="00AD6EAF" w:rsidRPr="00AD6707" w:rsidRDefault="00AD6EAF" w:rsidP="0056672D">
      <w:pPr>
        <w:pStyle w:val="Prrafodelista"/>
        <w:numPr>
          <w:ilvl w:val="2"/>
          <w:numId w:val="5"/>
        </w:numPr>
        <w:shd w:val="clear" w:color="auto" w:fill="FFFFFF"/>
        <w:spacing w:line="360" w:lineRule="auto"/>
        <w:jc w:val="both"/>
        <w:rPr>
          <w:rFonts w:ascii="Times New Roman" w:hAnsi="Times New Roman" w:cs="Times New Roman"/>
          <w:bCs/>
          <w:color w:val="000000" w:themeColor="text1"/>
          <w:sz w:val="24"/>
          <w:szCs w:val="24"/>
        </w:rPr>
      </w:pPr>
      <w:r w:rsidRPr="00AD6707">
        <w:rPr>
          <w:rFonts w:ascii="Times New Roman" w:hAnsi="Times New Roman" w:cs="Times New Roman"/>
          <w:bCs/>
          <w:color w:val="000000" w:themeColor="text1"/>
          <w:sz w:val="24"/>
          <w:szCs w:val="24"/>
        </w:rPr>
        <w:t>POR EL LUGAR</w:t>
      </w:r>
    </w:p>
    <w:p w14:paraId="505AA4AD" w14:textId="77777777" w:rsidR="00AA6D3D" w:rsidRDefault="00AD6EAF" w:rsidP="00AA6D3D">
      <w:pPr>
        <w:shd w:val="clear" w:color="auto" w:fill="FFFFFF"/>
        <w:spacing w:line="360" w:lineRule="auto"/>
        <w:ind w:firstLine="708"/>
        <w:jc w:val="both"/>
        <w:rPr>
          <w:rFonts w:ascii="Times New Roman" w:hAnsi="Times New Roman" w:cs="Times New Roman"/>
          <w:color w:val="000000" w:themeColor="text1"/>
          <w:sz w:val="24"/>
          <w:szCs w:val="24"/>
        </w:rPr>
      </w:pPr>
      <w:r w:rsidRPr="00AD6707">
        <w:rPr>
          <w:rFonts w:ascii="Times New Roman" w:hAnsi="Times New Roman" w:cs="Times New Roman"/>
          <w:color w:val="000000" w:themeColor="text1"/>
          <w:sz w:val="24"/>
          <w:szCs w:val="24"/>
        </w:rPr>
        <w:t xml:space="preserve">DE </w:t>
      </w:r>
      <w:r w:rsidR="00AD6707" w:rsidRPr="00AD6707">
        <w:rPr>
          <w:rFonts w:ascii="Times New Roman" w:hAnsi="Times New Roman" w:cs="Times New Roman"/>
          <w:color w:val="000000" w:themeColor="text1"/>
          <w:sz w:val="24"/>
          <w:szCs w:val="24"/>
        </w:rPr>
        <w:t>LABORATORIO</w:t>
      </w:r>
      <w:r w:rsidR="00AD6707">
        <w:rPr>
          <w:rFonts w:ascii="Times New Roman" w:hAnsi="Times New Roman" w:cs="Times New Roman"/>
          <w:color w:val="000000" w:themeColor="text1"/>
          <w:sz w:val="24"/>
          <w:szCs w:val="24"/>
        </w:rPr>
        <w:t xml:space="preserve">: Esta investigación será de laboratorio </w:t>
      </w:r>
      <w:r w:rsidR="00143AB5">
        <w:rPr>
          <w:rFonts w:ascii="Times New Roman" w:hAnsi="Times New Roman" w:cs="Times New Roman"/>
          <w:color w:val="000000" w:themeColor="text1"/>
          <w:sz w:val="24"/>
          <w:szCs w:val="24"/>
        </w:rPr>
        <w:t>debido</w:t>
      </w:r>
      <w:r w:rsidR="009F7A50">
        <w:rPr>
          <w:rFonts w:ascii="Times New Roman" w:hAnsi="Times New Roman" w:cs="Times New Roman"/>
          <w:color w:val="000000" w:themeColor="text1"/>
          <w:sz w:val="24"/>
          <w:szCs w:val="24"/>
        </w:rPr>
        <w:t xml:space="preserve"> a</w:t>
      </w:r>
      <w:r w:rsidR="00AD6707">
        <w:rPr>
          <w:rFonts w:ascii="Times New Roman" w:hAnsi="Times New Roman" w:cs="Times New Roman"/>
          <w:color w:val="000000" w:themeColor="text1"/>
          <w:sz w:val="24"/>
          <w:szCs w:val="24"/>
        </w:rPr>
        <w:t xml:space="preserve"> que se construirán artificialmente las situaciones en las que se estudiará el fenómeno.</w:t>
      </w:r>
    </w:p>
    <w:p w14:paraId="14F17CE0" w14:textId="5E8088B6" w:rsidR="00AD6EAF" w:rsidRPr="00C5027D" w:rsidRDefault="00AD6EAF" w:rsidP="00915994">
      <w:pPr>
        <w:shd w:val="clear" w:color="auto" w:fill="FFFFFF"/>
        <w:spacing w:line="360" w:lineRule="auto"/>
        <w:ind w:firstLine="708"/>
        <w:jc w:val="both"/>
        <w:rPr>
          <w:rFonts w:ascii="Times New Roman" w:hAnsi="Times New Roman" w:cs="Times New Roman"/>
          <w:color w:val="000000" w:themeColor="text1"/>
          <w:sz w:val="24"/>
          <w:szCs w:val="24"/>
        </w:rPr>
      </w:pPr>
      <w:r w:rsidRPr="00AA6D3D">
        <w:rPr>
          <w:rFonts w:ascii="Times New Roman" w:hAnsi="Times New Roman" w:cs="Times New Roman"/>
          <w:color w:val="000000" w:themeColor="text1"/>
          <w:sz w:val="24"/>
          <w:szCs w:val="24"/>
        </w:rPr>
        <w:t>BIBLIOGR</w:t>
      </w:r>
      <w:r w:rsidR="00AA6D3D" w:rsidRPr="00AA6D3D">
        <w:rPr>
          <w:rFonts w:ascii="Times New Roman" w:hAnsi="Times New Roman" w:cs="Times New Roman"/>
          <w:color w:val="000000" w:themeColor="text1"/>
          <w:sz w:val="24"/>
          <w:szCs w:val="24"/>
        </w:rPr>
        <w:t>Á</w:t>
      </w:r>
      <w:r w:rsidRPr="00AA6D3D">
        <w:rPr>
          <w:rFonts w:ascii="Times New Roman" w:hAnsi="Times New Roman" w:cs="Times New Roman"/>
          <w:color w:val="000000" w:themeColor="text1"/>
          <w:sz w:val="24"/>
          <w:szCs w:val="24"/>
        </w:rPr>
        <w:t>FICA</w:t>
      </w:r>
      <w:r w:rsidR="00AA6D3D" w:rsidRPr="00AA6D3D">
        <w:rPr>
          <w:rFonts w:ascii="Times New Roman" w:hAnsi="Times New Roman" w:cs="Times New Roman"/>
          <w:color w:val="000000" w:themeColor="text1"/>
          <w:sz w:val="24"/>
          <w:szCs w:val="24"/>
        </w:rPr>
        <w:t xml:space="preserve">: Esta investigación también será bibliográfica puesto que los criterios para </w:t>
      </w:r>
      <w:r w:rsidR="00AA6D3D">
        <w:rPr>
          <w:rFonts w:ascii="Times New Roman" w:hAnsi="Times New Roman" w:cs="Times New Roman"/>
          <w:color w:val="000000" w:themeColor="text1"/>
          <w:sz w:val="24"/>
          <w:szCs w:val="24"/>
        </w:rPr>
        <w:t>identificar las marcas discursivas de estatus serán recogidos del material existente en la literatura.</w:t>
      </w:r>
    </w:p>
    <w:p w14:paraId="0F506649" w14:textId="77777777" w:rsidR="00AD6EAF" w:rsidRPr="005A5BDC" w:rsidRDefault="00AD6EAF" w:rsidP="0056672D">
      <w:pPr>
        <w:pStyle w:val="Prrafodelista"/>
        <w:numPr>
          <w:ilvl w:val="1"/>
          <w:numId w:val="5"/>
        </w:numPr>
        <w:shd w:val="clear" w:color="auto" w:fill="FFFFFF"/>
        <w:tabs>
          <w:tab w:val="left" w:pos="4971"/>
        </w:tabs>
        <w:spacing w:line="360" w:lineRule="auto"/>
        <w:jc w:val="both"/>
        <w:rPr>
          <w:rFonts w:ascii="Times New Roman" w:hAnsi="Times New Roman" w:cs="Times New Roman"/>
          <w:b/>
          <w:color w:val="000000" w:themeColor="text1"/>
          <w:sz w:val="24"/>
          <w:szCs w:val="24"/>
        </w:rPr>
      </w:pPr>
      <w:r w:rsidRPr="005A5BDC">
        <w:rPr>
          <w:rFonts w:ascii="Times New Roman" w:hAnsi="Times New Roman" w:cs="Times New Roman"/>
          <w:b/>
          <w:color w:val="000000" w:themeColor="text1"/>
          <w:sz w:val="24"/>
          <w:szCs w:val="24"/>
        </w:rPr>
        <w:t>MÉTODO DE INVESTIGACIÓN</w:t>
      </w:r>
      <w:r w:rsidRPr="005A5BDC">
        <w:rPr>
          <w:rFonts w:ascii="Times New Roman" w:hAnsi="Times New Roman" w:cs="Times New Roman"/>
          <w:b/>
          <w:color w:val="000000" w:themeColor="text1"/>
          <w:sz w:val="24"/>
          <w:szCs w:val="24"/>
        </w:rPr>
        <w:tab/>
      </w:r>
    </w:p>
    <w:p w14:paraId="1A70A7E2" w14:textId="24011893" w:rsidR="00AD6EAF" w:rsidRPr="00673F5F" w:rsidRDefault="00AD6EAF" w:rsidP="0056672D">
      <w:pPr>
        <w:pStyle w:val="Prrafodelista"/>
        <w:numPr>
          <w:ilvl w:val="2"/>
          <w:numId w:val="5"/>
        </w:numPr>
        <w:shd w:val="clear" w:color="auto" w:fill="FFFFFF"/>
        <w:spacing w:line="360" w:lineRule="auto"/>
        <w:jc w:val="both"/>
        <w:rPr>
          <w:rFonts w:ascii="Times New Roman" w:hAnsi="Times New Roman" w:cs="Times New Roman"/>
          <w:color w:val="000000" w:themeColor="text1"/>
          <w:sz w:val="24"/>
          <w:szCs w:val="24"/>
        </w:rPr>
      </w:pPr>
      <w:r w:rsidRPr="00673F5F">
        <w:rPr>
          <w:rFonts w:ascii="Times New Roman" w:hAnsi="Times New Roman" w:cs="Times New Roman"/>
          <w:color w:val="000000" w:themeColor="text1"/>
          <w:sz w:val="24"/>
          <w:szCs w:val="24"/>
        </w:rPr>
        <w:t>ANAL</w:t>
      </w:r>
      <w:r w:rsidR="00F17596">
        <w:rPr>
          <w:rFonts w:ascii="Times New Roman" w:hAnsi="Times New Roman" w:cs="Times New Roman"/>
          <w:color w:val="000000" w:themeColor="text1"/>
          <w:sz w:val="24"/>
          <w:szCs w:val="24"/>
        </w:rPr>
        <w:t>Í</w:t>
      </w:r>
      <w:r w:rsidRPr="00673F5F">
        <w:rPr>
          <w:rFonts w:ascii="Times New Roman" w:hAnsi="Times New Roman" w:cs="Times New Roman"/>
          <w:color w:val="000000" w:themeColor="text1"/>
          <w:sz w:val="24"/>
          <w:szCs w:val="24"/>
        </w:rPr>
        <w:t>TICO – SINT</w:t>
      </w:r>
      <w:r w:rsidR="00F17596">
        <w:rPr>
          <w:rFonts w:ascii="Times New Roman" w:hAnsi="Times New Roman" w:cs="Times New Roman"/>
          <w:color w:val="000000" w:themeColor="text1"/>
          <w:sz w:val="24"/>
          <w:szCs w:val="24"/>
        </w:rPr>
        <w:t>É</w:t>
      </w:r>
      <w:r w:rsidRPr="00673F5F">
        <w:rPr>
          <w:rFonts w:ascii="Times New Roman" w:hAnsi="Times New Roman" w:cs="Times New Roman"/>
          <w:color w:val="000000" w:themeColor="text1"/>
          <w:sz w:val="24"/>
          <w:szCs w:val="24"/>
        </w:rPr>
        <w:t>TICO</w:t>
      </w:r>
    </w:p>
    <w:p w14:paraId="759139B7" w14:textId="67FA8AB8" w:rsidR="00F07E6C" w:rsidRDefault="00AD6EAF" w:rsidP="00D4392A">
      <w:pPr>
        <w:shd w:val="clear" w:color="auto" w:fill="FFFFFF"/>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realizará </w:t>
      </w:r>
      <w:r w:rsidR="00F07E6C">
        <w:rPr>
          <w:rFonts w:ascii="Times New Roman" w:hAnsi="Times New Roman" w:cs="Times New Roman"/>
          <w:color w:val="000000" w:themeColor="text1"/>
          <w:sz w:val="24"/>
          <w:szCs w:val="24"/>
        </w:rPr>
        <w:t>el</w:t>
      </w:r>
      <w:r>
        <w:rPr>
          <w:rFonts w:ascii="Times New Roman" w:hAnsi="Times New Roman" w:cs="Times New Roman"/>
          <w:color w:val="000000" w:themeColor="text1"/>
          <w:sz w:val="24"/>
          <w:szCs w:val="24"/>
        </w:rPr>
        <w:t xml:space="preserve"> análisis de</w:t>
      </w:r>
      <w:r w:rsidR="00F07E6C">
        <w:rPr>
          <w:rFonts w:ascii="Times New Roman" w:hAnsi="Times New Roman" w:cs="Times New Roman"/>
          <w:color w:val="000000" w:themeColor="text1"/>
          <w:sz w:val="24"/>
          <w:szCs w:val="24"/>
        </w:rPr>
        <w:t>l discurso oral de una muestra de estudiantes universitarios enfocado en las marcas de estatus, para luego sintetizar las principales estrategias y comportamientos comunicativos de cada hablante.</w:t>
      </w:r>
    </w:p>
    <w:p w14:paraId="515EA25B" w14:textId="27E05FAD" w:rsidR="00AD6EAF" w:rsidRPr="00673F5F" w:rsidRDefault="00AD6EAF" w:rsidP="0056672D">
      <w:pPr>
        <w:pStyle w:val="Prrafodelista"/>
        <w:numPr>
          <w:ilvl w:val="2"/>
          <w:numId w:val="5"/>
        </w:numPr>
        <w:shd w:val="clear" w:color="auto" w:fill="FFFFFF"/>
        <w:spacing w:line="360" w:lineRule="auto"/>
        <w:jc w:val="both"/>
        <w:rPr>
          <w:rFonts w:ascii="Times New Roman" w:hAnsi="Times New Roman" w:cs="Times New Roman"/>
          <w:color w:val="000000" w:themeColor="text1"/>
          <w:sz w:val="24"/>
          <w:szCs w:val="24"/>
        </w:rPr>
      </w:pPr>
      <w:r w:rsidRPr="00673F5F">
        <w:rPr>
          <w:rFonts w:ascii="Times New Roman" w:hAnsi="Times New Roman" w:cs="Times New Roman"/>
          <w:color w:val="000000" w:themeColor="text1"/>
          <w:sz w:val="24"/>
          <w:szCs w:val="24"/>
        </w:rPr>
        <w:t>DEDUCTIVO</w:t>
      </w:r>
      <w:r w:rsidR="00F17596" w:rsidRPr="00673F5F">
        <w:rPr>
          <w:rFonts w:ascii="Times New Roman" w:hAnsi="Times New Roman" w:cs="Times New Roman"/>
          <w:color w:val="000000" w:themeColor="text1"/>
          <w:sz w:val="24"/>
          <w:szCs w:val="24"/>
        </w:rPr>
        <w:t>-INDUCTIVO</w:t>
      </w:r>
    </w:p>
    <w:p w14:paraId="19A9EC65" w14:textId="4AED5CEB" w:rsidR="006C2F11" w:rsidRDefault="006C2F11" w:rsidP="00D4392A">
      <w:pPr>
        <w:shd w:val="clear" w:color="auto" w:fill="FFFFFF"/>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 utilizarán l</w:t>
      </w:r>
      <w:r w:rsidR="00ED18A2">
        <w:rPr>
          <w:rFonts w:ascii="Times New Roman" w:hAnsi="Times New Roman" w:cs="Times New Roman"/>
          <w:color w:val="000000" w:themeColor="text1"/>
          <w:sz w:val="24"/>
          <w:szCs w:val="24"/>
        </w:rPr>
        <w:t>os resultados de investigaciones anteriores sobre la</w:t>
      </w:r>
      <w:r>
        <w:rPr>
          <w:rFonts w:ascii="Times New Roman" w:hAnsi="Times New Roman" w:cs="Times New Roman"/>
          <w:color w:val="000000" w:themeColor="text1"/>
          <w:sz w:val="24"/>
          <w:szCs w:val="24"/>
        </w:rPr>
        <w:t xml:space="preserve">s marcas de estatus que emiten los hablantes en diferentes roles como </w:t>
      </w:r>
      <w:r w:rsidR="00D15F4A">
        <w:rPr>
          <w:rFonts w:ascii="Times New Roman" w:hAnsi="Times New Roman" w:cs="Times New Roman"/>
          <w:color w:val="000000" w:themeColor="text1"/>
          <w:sz w:val="24"/>
          <w:szCs w:val="24"/>
        </w:rPr>
        <w:t>proposiciones</w:t>
      </w:r>
      <w:r>
        <w:rPr>
          <w:rFonts w:ascii="Times New Roman" w:hAnsi="Times New Roman" w:cs="Times New Roman"/>
          <w:color w:val="000000" w:themeColor="text1"/>
          <w:sz w:val="24"/>
          <w:szCs w:val="24"/>
        </w:rPr>
        <w:t xml:space="preserve"> generales </w:t>
      </w:r>
      <w:r w:rsidR="00EB2F5C">
        <w:rPr>
          <w:rFonts w:ascii="Times New Roman" w:hAnsi="Times New Roman" w:cs="Times New Roman"/>
          <w:color w:val="000000" w:themeColor="text1"/>
          <w:sz w:val="24"/>
          <w:szCs w:val="24"/>
        </w:rPr>
        <w:t>aplicables</w:t>
      </w:r>
      <w:r>
        <w:rPr>
          <w:rFonts w:ascii="Times New Roman" w:hAnsi="Times New Roman" w:cs="Times New Roman"/>
          <w:color w:val="000000" w:themeColor="text1"/>
          <w:sz w:val="24"/>
          <w:szCs w:val="24"/>
        </w:rPr>
        <w:t xml:space="preserve"> para el caso </w:t>
      </w:r>
      <w:r>
        <w:rPr>
          <w:rFonts w:ascii="Times New Roman" w:hAnsi="Times New Roman" w:cs="Times New Roman"/>
          <w:color w:val="000000" w:themeColor="text1"/>
          <w:sz w:val="24"/>
          <w:szCs w:val="24"/>
        </w:rPr>
        <w:lastRenderedPageBreak/>
        <w:t xml:space="preserve">específico de los estudiantes. Y los resultados </w:t>
      </w:r>
      <w:r w:rsidR="00EB2F5C">
        <w:rPr>
          <w:rFonts w:ascii="Times New Roman" w:hAnsi="Times New Roman" w:cs="Times New Roman"/>
          <w:color w:val="000000" w:themeColor="text1"/>
          <w:sz w:val="24"/>
          <w:szCs w:val="24"/>
        </w:rPr>
        <w:t xml:space="preserve">de esta investigación </w:t>
      </w:r>
      <w:r w:rsidR="00EA62CA">
        <w:rPr>
          <w:rFonts w:ascii="Times New Roman" w:hAnsi="Times New Roman" w:cs="Times New Roman"/>
          <w:color w:val="000000" w:themeColor="text1"/>
          <w:sz w:val="24"/>
          <w:szCs w:val="24"/>
        </w:rPr>
        <w:t>basados</w:t>
      </w:r>
      <w:r w:rsidR="004650DC">
        <w:rPr>
          <w:rFonts w:ascii="Times New Roman" w:hAnsi="Times New Roman" w:cs="Times New Roman"/>
          <w:color w:val="000000" w:themeColor="text1"/>
          <w:sz w:val="24"/>
          <w:szCs w:val="24"/>
        </w:rPr>
        <w:t xml:space="preserve"> en</w:t>
      </w:r>
      <w:r w:rsidR="00EB2F5C">
        <w:rPr>
          <w:rFonts w:ascii="Times New Roman" w:hAnsi="Times New Roman" w:cs="Times New Roman"/>
          <w:color w:val="000000" w:themeColor="text1"/>
          <w:sz w:val="24"/>
          <w:szCs w:val="24"/>
        </w:rPr>
        <w:t xml:space="preserve"> una muestra de estudiantes universitarios serán generalizados a toda la población.</w:t>
      </w:r>
    </w:p>
    <w:p w14:paraId="49502B3B" w14:textId="77777777" w:rsidR="00F17596" w:rsidRDefault="00AD6EAF" w:rsidP="0056672D">
      <w:pPr>
        <w:pStyle w:val="Prrafodelista"/>
        <w:numPr>
          <w:ilvl w:val="2"/>
          <w:numId w:val="5"/>
        </w:numPr>
        <w:shd w:val="clear" w:color="auto" w:fill="FFFFFF"/>
        <w:spacing w:line="360" w:lineRule="auto"/>
        <w:jc w:val="both"/>
        <w:rPr>
          <w:rFonts w:ascii="Times New Roman" w:hAnsi="Times New Roman" w:cs="Times New Roman"/>
          <w:color w:val="000000" w:themeColor="text1"/>
          <w:sz w:val="24"/>
          <w:szCs w:val="24"/>
        </w:rPr>
      </w:pPr>
      <w:r w:rsidRPr="00673F5F">
        <w:rPr>
          <w:rFonts w:ascii="Times New Roman" w:hAnsi="Times New Roman" w:cs="Times New Roman"/>
          <w:color w:val="000000" w:themeColor="text1"/>
          <w:sz w:val="24"/>
          <w:szCs w:val="24"/>
        </w:rPr>
        <w:t>HIPOT</w:t>
      </w:r>
      <w:r w:rsidR="00F17596">
        <w:rPr>
          <w:rFonts w:ascii="Times New Roman" w:hAnsi="Times New Roman" w:cs="Times New Roman"/>
          <w:color w:val="000000" w:themeColor="text1"/>
          <w:sz w:val="24"/>
          <w:szCs w:val="24"/>
        </w:rPr>
        <w:t>É</w:t>
      </w:r>
      <w:r w:rsidRPr="00673F5F">
        <w:rPr>
          <w:rFonts w:ascii="Times New Roman" w:hAnsi="Times New Roman" w:cs="Times New Roman"/>
          <w:color w:val="000000" w:themeColor="text1"/>
          <w:sz w:val="24"/>
          <w:szCs w:val="24"/>
        </w:rPr>
        <w:t>TICO-DEDUCTIVO</w:t>
      </w:r>
    </w:p>
    <w:p w14:paraId="7F96B6F8" w14:textId="4CAF756F" w:rsidR="00F17596" w:rsidRDefault="00F17596" w:rsidP="00D4392A">
      <w:pPr>
        <w:shd w:val="clear" w:color="auto" w:fill="FFFFFF"/>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anticipará </w:t>
      </w:r>
      <w:r w:rsidR="00D4392A">
        <w:rPr>
          <w:rFonts w:ascii="Times New Roman" w:hAnsi="Times New Roman" w:cs="Times New Roman"/>
          <w:color w:val="000000" w:themeColor="text1"/>
          <w:sz w:val="24"/>
          <w:szCs w:val="24"/>
        </w:rPr>
        <w:t>una posible</w:t>
      </w:r>
      <w:r>
        <w:rPr>
          <w:rFonts w:ascii="Times New Roman" w:hAnsi="Times New Roman" w:cs="Times New Roman"/>
          <w:color w:val="000000" w:themeColor="text1"/>
          <w:sz w:val="24"/>
          <w:szCs w:val="24"/>
        </w:rPr>
        <w:t xml:space="preserve"> </w:t>
      </w:r>
      <w:r w:rsidR="00D4392A">
        <w:rPr>
          <w:rFonts w:ascii="Times New Roman" w:hAnsi="Times New Roman" w:cs="Times New Roman"/>
          <w:color w:val="000000" w:themeColor="text1"/>
          <w:sz w:val="24"/>
          <w:szCs w:val="24"/>
        </w:rPr>
        <w:t>solución de la pregunta de investigación a partir de las teorías y conocimientos existentes sobre el fenómeno de estudio. La verificación de la hipótesis servirá de guía en el proceso investigativo.</w:t>
      </w:r>
    </w:p>
    <w:p w14:paraId="26310C46" w14:textId="77777777" w:rsidR="00AD6EAF" w:rsidRPr="00673F5F" w:rsidRDefault="00AD6EAF" w:rsidP="0056672D">
      <w:pPr>
        <w:pStyle w:val="Prrafodelista"/>
        <w:numPr>
          <w:ilvl w:val="1"/>
          <w:numId w:val="5"/>
        </w:numPr>
        <w:shd w:val="clear" w:color="auto" w:fill="FFFFFF"/>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UNIDAD DE ANÁLISIS</w:t>
      </w:r>
    </w:p>
    <w:p w14:paraId="193A9ECC" w14:textId="089D6508" w:rsidR="004C5554" w:rsidRDefault="005A5BDC" w:rsidP="0056672D">
      <w:pPr>
        <w:pStyle w:val="Prrafodelista"/>
        <w:numPr>
          <w:ilvl w:val="2"/>
          <w:numId w:val="5"/>
        </w:numPr>
        <w:shd w:val="clear" w:color="auto" w:fill="FFFFFF"/>
        <w:spacing w:line="360" w:lineRule="auto"/>
        <w:jc w:val="both"/>
        <w:rPr>
          <w:rFonts w:ascii="Times New Roman" w:hAnsi="Times New Roman" w:cs="Times New Roman"/>
          <w:bCs/>
          <w:color w:val="000000" w:themeColor="text1"/>
          <w:sz w:val="24"/>
          <w:szCs w:val="24"/>
        </w:rPr>
      </w:pPr>
      <w:r w:rsidRPr="005A5BDC">
        <w:rPr>
          <w:rFonts w:ascii="Times New Roman" w:hAnsi="Times New Roman" w:cs="Times New Roman"/>
          <w:bCs/>
          <w:color w:val="000000" w:themeColor="text1"/>
          <w:sz w:val="24"/>
          <w:szCs w:val="24"/>
        </w:rPr>
        <w:t xml:space="preserve">POBLACIÓN </w:t>
      </w:r>
    </w:p>
    <w:p w14:paraId="0B59839A" w14:textId="186296A9" w:rsidR="00AD6EAF" w:rsidRPr="004C5554" w:rsidRDefault="00AD6EAF" w:rsidP="004C5554">
      <w:pPr>
        <w:shd w:val="clear" w:color="auto" w:fill="FFFFFF"/>
        <w:spacing w:line="360" w:lineRule="auto"/>
        <w:jc w:val="both"/>
        <w:rPr>
          <w:rFonts w:ascii="Times New Roman" w:hAnsi="Times New Roman" w:cs="Times New Roman"/>
          <w:bCs/>
          <w:color w:val="000000" w:themeColor="text1"/>
          <w:sz w:val="24"/>
          <w:szCs w:val="24"/>
        </w:rPr>
      </w:pPr>
      <w:r w:rsidRPr="004C5554">
        <w:rPr>
          <w:rFonts w:ascii="Times New Roman" w:hAnsi="Times New Roman" w:cs="Times New Roman"/>
          <w:color w:val="000000" w:themeColor="text1"/>
          <w:sz w:val="24"/>
          <w:szCs w:val="24"/>
        </w:rPr>
        <w:t xml:space="preserve">La población </w:t>
      </w:r>
      <w:r w:rsidR="004C5554" w:rsidRPr="004C5554">
        <w:rPr>
          <w:rFonts w:ascii="Times New Roman" w:hAnsi="Times New Roman" w:cs="Times New Roman"/>
          <w:color w:val="000000" w:themeColor="text1"/>
          <w:sz w:val="24"/>
          <w:szCs w:val="24"/>
        </w:rPr>
        <w:t xml:space="preserve">la constituyen los estudiantes de </w:t>
      </w:r>
      <w:r w:rsidR="004C5554" w:rsidRPr="004C5554">
        <w:rPr>
          <w:rFonts w:ascii="Times New Roman" w:hAnsi="Times New Roman" w:cs="Times New Roman"/>
          <w:sz w:val="24"/>
          <w:szCs w:val="24"/>
        </w:rPr>
        <w:t>la Universidad Nacional de Chimborazo, período académico Octubre 2021 – Marzo 2022.</w:t>
      </w:r>
    </w:p>
    <w:p w14:paraId="041A60E6" w14:textId="565DC048" w:rsidR="00AD6EAF" w:rsidRPr="005A5BDC" w:rsidRDefault="005A5BDC" w:rsidP="0056672D">
      <w:pPr>
        <w:pStyle w:val="Prrafodelista"/>
        <w:numPr>
          <w:ilvl w:val="2"/>
          <w:numId w:val="5"/>
        </w:numPr>
        <w:shd w:val="clear" w:color="auto" w:fill="FFFFFF"/>
        <w:spacing w:before="100" w:beforeAutospacing="1" w:line="360" w:lineRule="auto"/>
        <w:jc w:val="both"/>
        <w:rPr>
          <w:rFonts w:ascii="Times New Roman" w:hAnsi="Times New Roman" w:cs="Times New Roman"/>
          <w:bCs/>
          <w:color w:val="000000" w:themeColor="text1"/>
          <w:sz w:val="24"/>
          <w:szCs w:val="24"/>
        </w:rPr>
      </w:pPr>
      <w:r w:rsidRPr="005A5BDC">
        <w:rPr>
          <w:rFonts w:ascii="Times New Roman" w:hAnsi="Times New Roman" w:cs="Times New Roman"/>
          <w:bCs/>
          <w:color w:val="000000" w:themeColor="text1"/>
          <w:sz w:val="24"/>
          <w:szCs w:val="24"/>
        </w:rPr>
        <w:t>MUESTRA</w:t>
      </w:r>
    </w:p>
    <w:p w14:paraId="5C1452B2" w14:textId="02746EF4" w:rsidR="005A5BDC" w:rsidRPr="005B5767" w:rsidRDefault="005A5BDC" w:rsidP="005A5BDC">
      <w:pPr>
        <w:spacing w:line="360" w:lineRule="auto"/>
        <w:jc w:val="both"/>
        <w:rPr>
          <w:rFonts w:ascii="Times New Roman" w:hAnsi="Times New Roman" w:cs="Times New Roman"/>
          <w:sz w:val="24"/>
          <w:szCs w:val="24"/>
        </w:rPr>
      </w:pPr>
      <w:r w:rsidRPr="005B5767">
        <w:rPr>
          <w:rFonts w:ascii="Times New Roman" w:hAnsi="Times New Roman" w:cs="Times New Roman"/>
          <w:sz w:val="24"/>
          <w:szCs w:val="24"/>
        </w:rPr>
        <w:t>Se utiliz</w:t>
      </w:r>
      <w:r>
        <w:rPr>
          <w:rFonts w:ascii="Times New Roman" w:hAnsi="Times New Roman" w:cs="Times New Roman"/>
          <w:sz w:val="24"/>
          <w:szCs w:val="24"/>
        </w:rPr>
        <w:t>ará</w:t>
      </w:r>
      <w:r w:rsidRPr="005B5767">
        <w:rPr>
          <w:rFonts w:ascii="Times New Roman" w:hAnsi="Times New Roman" w:cs="Times New Roman"/>
          <w:sz w:val="24"/>
          <w:szCs w:val="24"/>
        </w:rPr>
        <w:t xml:space="preserve"> una muestra no probabilística e intencional de 8 estudiantes de la Universidad Nacional de Chimborazo, período académico </w:t>
      </w:r>
      <w:r>
        <w:rPr>
          <w:rFonts w:ascii="Times New Roman" w:hAnsi="Times New Roman" w:cs="Times New Roman"/>
          <w:sz w:val="24"/>
          <w:szCs w:val="24"/>
        </w:rPr>
        <w:t xml:space="preserve">Octubre </w:t>
      </w:r>
      <w:r w:rsidRPr="005B5767">
        <w:rPr>
          <w:rFonts w:ascii="Times New Roman" w:hAnsi="Times New Roman" w:cs="Times New Roman"/>
          <w:sz w:val="24"/>
          <w:szCs w:val="24"/>
        </w:rPr>
        <w:t>20</w:t>
      </w:r>
      <w:r>
        <w:rPr>
          <w:rFonts w:ascii="Times New Roman" w:hAnsi="Times New Roman" w:cs="Times New Roman"/>
          <w:sz w:val="24"/>
          <w:szCs w:val="24"/>
        </w:rPr>
        <w:t xml:space="preserve">21 </w:t>
      </w:r>
      <w:r w:rsidRPr="005B5767">
        <w:rPr>
          <w:rFonts w:ascii="Times New Roman" w:hAnsi="Times New Roman" w:cs="Times New Roman"/>
          <w:sz w:val="24"/>
          <w:szCs w:val="24"/>
        </w:rPr>
        <w:t xml:space="preserve">– </w:t>
      </w:r>
      <w:r>
        <w:rPr>
          <w:rFonts w:ascii="Times New Roman" w:hAnsi="Times New Roman" w:cs="Times New Roman"/>
          <w:sz w:val="24"/>
          <w:szCs w:val="24"/>
        </w:rPr>
        <w:t>Marzo</w:t>
      </w:r>
      <w:r w:rsidRPr="005B5767">
        <w:rPr>
          <w:rFonts w:ascii="Times New Roman" w:hAnsi="Times New Roman" w:cs="Times New Roman"/>
          <w:sz w:val="24"/>
          <w:szCs w:val="24"/>
        </w:rPr>
        <w:t xml:space="preserve"> 202</w:t>
      </w:r>
      <w:r>
        <w:rPr>
          <w:rFonts w:ascii="Times New Roman" w:hAnsi="Times New Roman" w:cs="Times New Roman"/>
          <w:sz w:val="24"/>
          <w:szCs w:val="24"/>
        </w:rPr>
        <w:t>2</w:t>
      </w:r>
      <w:r w:rsidRPr="005B5767">
        <w:rPr>
          <w:rFonts w:ascii="Times New Roman" w:hAnsi="Times New Roman" w:cs="Times New Roman"/>
          <w:sz w:val="24"/>
          <w:szCs w:val="24"/>
        </w:rPr>
        <w:t>. Para los propósitos de la investigación, la muestra est</w:t>
      </w:r>
      <w:r w:rsidR="004C5554">
        <w:rPr>
          <w:rFonts w:ascii="Times New Roman" w:hAnsi="Times New Roman" w:cs="Times New Roman"/>
          <w:sz w:val="24"/>
          <w:szCs w:val="24"/>
        </w:rPr>
        <w:t>ará</w:t>
      </w:r>
      <w:r w:rsidRPr="005B5767">
        <w:rPr>
          <w:rFonts w:ascii="Times New Roman" w:hAnsi="Times New Roman" w:cs="Times New Roman"/>
          <w:sz w:val="24"/>
          <w:szCs w:val="24"/>
        </w:rPr>
        <w:t xml:space="preserve"> compuesta de forma proporcional por estudiantes universitarios de ambos géneros y en ambos polos del prestigio académico, de la siguiente manera:</w:t>
      </w:r>
    </w:p>
    <w:p w14:paraId="12B56E08" w14:textId="77777777" w:rsidR="005A5BDC" w:rsidRPr="0048162D" w:rsidRDefault="005A5BDC" w:rsidP="0056672D">
      <w:pPr>
        <w:pStyle w:val="Prrafodelista"/>
        <w:numPr>
          <w:ilvl w:val="0"/>
          <w:numId w:val="7"/>
        </w:numPr>
        <w:spacing w:line="360" w:lineRule="auto"/>
        <w:jc w:val="both"/>
        <w:rPr>
          <w:rFonts w:ascii="Times New Roman" w:hAnsi="Times New Roman" w:cs="Times New Roman"/>
          <w:sz w:val="24"/>
          <w:szCs w:val="24"/>
        </w:rPr>
      </w:pPr>
      <w:r w:rsidRPr="0048162D">
        <w:rPr>
          <w:rFonts w:ascii="Times New Roman" w:hAnsi="Times New Roman" w:cs="Times New Roman"/>
          <w:sz w:val="24"/>
          <w:szCs w:val="24"/>
        </w:rPr>
        <w:t>2 estudiantes de género femenino con alto prestigio académico,</w:t>
      </w:r>
    </w:p>
    <w:p w14:paraId="554AD1F7" w14:textId="77777777" w:rsidR="005A5BDC" w:rsidRPr="0048162D" w:rsidRDefault="005A5BDC" w:rsidP="0056672D">
      <w:pPr>
        <w:pStyle w:val="Prrafodelista"/>
        <w:numPr>
          <w:ilvl w:val="0"/>
          <w:numId w:val="7"/>
        </w:numPr>
        <w:spacing w:line="360" w:lineRule="auto"/>
        <w:jc w:val="both"/>
        <w:rPr>
          <w:rFonts w:ascii="Times New Roman" w:hAnsi="Times New Roman" w:cs="Times New Roman"/>
          <w:sz w:val="24"/>
          <w:szCs w:val="24"/>
        </w:rPr>
      </w:pPr>
      <w:r w:rsidRPr="0048162D">
        <w:rPr>
          <w:rFonts w:ascii="Times New Roman" w:hAnsi="Times New Roman" w:cs="Times New Roman"/>
          <w:sz w:val="24"/>
          <w:szCs w:val="24"/>
        </w:rPr>
        <w:t>2 estudiantes de género femenino con bajo prestigio académico,</w:t>
      </w:r>
    </w:p>
    <w:p w14:paraId="3265DF40" w14:textId="77777777" w:rsidR="005A5BDC" w:rsidRPr="0048162D" w:rsidRDefault="005A5BDC" w:rsidP="0056672D">
      <w:pPr>
        <w:pStyle w:val="Prrafodelista"/>
        <w:numPr>
          <w:ilvl w:val="0"/>
          <w:numId w:val="7"/>
        </w:numPr>
        <w:spacing w:line="360" w:lineRule="auto"/>
        <w:jc w:val="both"/>
        <w:rPr>
          <w:rFonts w:ascii="Times New Roman" w:hAnsi="Times New Roman" w:cs="Times New Roman"/>
          <w:sz w:val="24"/>
          <w:szCs w:val="24"/>
        </w:rPr>
      </w:pPr>
      <w:r w:rsidRPr="0048162D">
        <w:rPr>
          <w:rFonts w:ascii="Times New Roman" w:hAnsi="Times New Roman" w:cs="Times New Roman"/>
          <w:sz w:val="24"/>
          <w:szCs w:val="24"/>
        </w:rPr>
        <w:t>2 estudiantes de género masculino con alto prestigio académico, y</w:t>
      </w:r>
    </w:p>
    <w:p w14:paraId="3B86CBD6" w14:textId="0072C1D3" w:rsidR="004C5554" w:rsidRDefault="005A5BDC" w:rsidP="0056672D">
      <w:pPr>
        <w:pStyle w:val="Prrafodelista"/>
        <w:numPr>
          <w:ilvl w:val="0"/>
          <w:numId w:val="7"/>
        </w:numPr>
        <w:spacing w:line="360" w:lineRule="auto"/>
        <w:jc w:val="both"/>
        <w:rPr>
          <w:rFonts w:ascii="Times New Roman" w:hAnsi="Times New Roman" w:cs="Times New Roman"/>
          <w:sz w:val="24"/>
          <w:szCs w:val="24"/>
        </w:rPr>
      </w:pPr>
      <w:r w:rsidRPr="0048162D">
        <w:rPr>
          <w:rFonts w:ascii="Times New Roman" w:hAnsi="Times New Roman" w:cs="Times New Roman"/>
          <w:sz w:val="24"/>
          <w:szCs w:val="24"/>
        </w:rPr>
        <w:t>2 estudiantes de género masculino con bajo prestigio académico</w:t>
      </w:r>
    </w:p>
    <w:p w14:paraId="4D826B75" w14:textId="77777777" w:rsidR="004C5554" w:rsidRPr="004C5554" w:rsidRDefault="004C5554" w:rsidP="004C5554">
      <w:pPr>
        <w:pStyle w:val="Prrafodelista"/>
        <w:spacing w:line="360" w:lineRule="auto"/>
        <w:jc w:val="both"/>
        <w:rPr>
          <w:rFonts w:ascii="Times New Roman" w:hAnsi="Times New Roman" w:cs="Times New Roman"/>
          <w:sz w:val="24"/>
          <w:szCs w:val="24"/>
        </w:rPr>
      </w:pPr>
    </w:p>
    <w:p w14:paraId="649158BC" w14:textId="19399ECD" w:rsidR="00D86564" w:rsidRDefault="00AD6EAF" w:rsidP="0056672D">
      <w:pPr>
        <w:pStyle w:val="Prrafodelista"/>
        <w:numPr>
          <w:ilvl w:val="1"/>
          <w:numId w:val="5"/>
        </w:numPr>
        <w:shd w:val="clear" w:color="auto" w:fill="FFFFFF"/>
        <w:spacing w:before="100" w:beforeAutospacing="1" w:line="360" w:lineRule="auto"/>
        <w:ind w:right="95"/>
        <w:jc w:val="both"/>
        <w:rPr>
          <w:rFonts w:ascii="Times New Roman" w:hAnsi="Times New Roman" w:cs="Times New Roman"/>
          <w:b/>
          <w:color w:val="000000" w:themeColor="text1"/>
          <w:sz w:val="24"/>
          <w:szCs w:val="24"/>
        </w:rPr>
      </w:pPr>
      <w:r w:rsidRPr="00653340">
        <w:rPr>
          <w:rFonts w:ascii="Times New Roman" w:hAnsi="Times New Roman" w:cs="Times New Roman"/>
          <w:b/>
          <w:color w:val="000000" w:themeColor="text1"/>
          <w:sz w:val="24"/>
          <w:szCs w:val="24"/>
        </w:rPr>
        <w:t xml:space="preserve">TÉCNICAS E INSTRUMENTOS DE </w:t>
      </w:r>
      <w:r>
        <w:rPr>
          <w:rFonts w:ascii="Times New Roman" w:hAnsi="Times New Roman" w:cs="Times New Roman"/>
          <w:b/>
          <w:color w:val="000000" w:themeColor="text1"/>
          <w:sz w:val="24"/>
          <w:szCs w:val="24"/>
        </w:rPr>
        <w:t>RECOLECCIÓN DE DATOS</w:t>
      </w:r>
    </w:p>
    <w:p w14:paraId="0FA30CF5" w14:textId="650D7325" w:rsidR="00D86564" w:rsidRPr="005B5767" w:rsidRDefault="00D86564" w:rsidP="00D86564">
      <w:pPr>
        <w:spacing w:line="360" w:lineRule="auto"/>
        <w:contextualSpacing/>
        <w:jc w:val="both"/>
        <w:rPr>
          <w:rFonts w:ascii="Times New Roman" w:hAnsi="Times New Roman" w:cs="Times New Roman"/>
          <w:b/>
          <w:bCs/>
          <w:sz w:val="24"/>
          <w:szCs w:val="24"/>
        </w:rPr>
      </w:pPr>
      <w:r w:rsidRPr="005B5767">
        <w:rPr>
          <w:rFonts w:ascii="Times New Roman" w:hAnsi="Times New Roman" w:cs="Times New Roman"/>
          <w:b/>
          <w:bCs/>
          <w:sz w:val="24"/>
          <w:szCs w:val="24"/>
        </w:rPr>
        <w:t xml:space="preserve">Tabla </w:t>
      </w:r>
      <w:r w:rsidR="00BA5E74">
        <w:rPr>
          <w:rFonts w:ascii="Times New Roman" w:hAnsi="Times New Roman" w:cs="Times New Roman"/>
          <w:b/>
          <w:bCs/>
          <w:sz w:val="24"/>
          <w:szCs w:val="24"/>
        </w:rPr>
        <w:t>3</w:t>
      </w:r>
    </w:p>
    <w:p w14:paraId="7D34D9F5" w14:textId="5185B8AA" w:rsidR="00D86564" w:rsidRPr="005B5767" w:rsidRDefault="00D86564" w:rsidP="00D86564">
      <w:pPr>
        <w:spacing w:line="360" w:lineRule="auto"/>
        <w:contextualSpacing/>
        <w:jc w:val="both"/>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Técnicas e instrumentos de recolección de datos</w:t>
      </w:r>
    </w:p>
    <w:tbl>
      <w:tblPr>
        <w:tblStyle w:val="Tablanormal2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701"/>
        <w:gridCol w:w="1418"/>
        <w:gridCol w:w="1498"/>
        <w:gridCol w:w="4409"/>
      </w:tblGrid>
      <w:tr w:rsidR="00D86564" w:rsidRPr="005B5767" w14:paraId="382D688A" w14:textId="28AFC4A3" w:rsidTr="00DB3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none" w:sz="0" w:space="0" w:color="auto"/>
            </w:tcBorders>
            <w:vAlign w:val="center"/>
            <w:hideMark/>
          </w:tcPr>
          <w:p w14:paraId="6F9A8CBA" w14:textId="168D85C4" w:rsidR="00D86564" w:rsidRPr="005B5767" w:rsidRDefault="00D86564" w:rsidP="00DB32F3">
            <w:pPr>
              <w:spacing w:line="276"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Variables</w:t>
            </w:r>
          </w:p>
        </w:tc>
        <w:tc>
          <w:tcPr>
            <w:tcW w:w="1418" w:type="dxa"/>
            <w:tcBorders>
              <w:bottom w:val="none" w:sz="0" w:space="0" w:color="auto"/>
            </w:tcBorders>
            <w:vAlign w:val="center"/>
          </w:tcPr>
          <w:p w14:paraId="4D2A6CCA" w14:textId="025EE191" w:rsidR="00D86564" w:rsidRPr="005B5767" w:rsidRDefault="00D86564" w:rsidP="00DB32F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Técnicas</w:t>
            </w:r>
          </w:p>
        </w:tc>
        <w:tc>
          <w:tcPr>
            <w:tcW w:w="1498" w:type="dxa"/>
            <w:tcBorders>
              <w:bottom w:val="none" w:sz="0" w:space="0" w:color="auto"/>
            </w:tcBorders>
            <w:vAlign w:val="center"/>
            <w:hideMark/>
          </w:tcPr>
          <w:p w14:paraId="1715BE2C" w14:textId="59B09645" w:rsidR="00D86564" w:rsidRPr="005B5767" w:rsidRDefault="00D86564" w:rsidP="00DB32F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Instrumento</w:t>
            </w:r>
          </w:p>
        </w:tc>
        <w:tc>
          <w:tcPr>
            <w:tcW w:w="4409" w:type="dxa"/>
            <w:tcBorders>
              <w:bottom w:val="none" w:sz="0" w:space="0" w:color="auto"/>
            </w:tcBorders>
            <w:vAlign w:val="center"/>
          </w:tcPr>
          <w:p w14:paraId="7A1760AD" w14:textId="2DA3A3AA" w:rsidR="00D86564" w:rsidRDefault="00D86564" w:rsidP="00DB32F3">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Descripción</w:t>
            </w:r>
          </w:p>
        </w:tc>
      </w:tr>
      <w:tr w:rsidR="00D86564" w:rsidRPr="005B5767" w14:paraId="7AC6815B" w14:textId="6DE4C747" w:rsidTr="00EB6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bottom w:val="none" w:sz="0" w:space="0" w:color="auto"/>
            </w:tcBorders>
            <w:vAlign w:val="center"/>
            <w:hideMark/>
          </w:tcPr>
          <w:p w14:paraId="411045B5" w14:textId="268029BF" w:rsidR="00D86564" w:rsidRPr="005B5767" w:rsidRDefault="00D86564" w:rsidP="005E2BCE">
            <w:pPr>
              <w:spacing w:after="120" w:line="276" w:lineRule="auto"/>
              <w:jc w:val="center"/>
              <w:rPr>
                <w:rFonts w:ascii="Times New Roman" w:eastAsia="Times New Roman" w:hAnsi="Times New Roman" w:cs="Times New Roman"/>
                <w:b w:val="0"/>
                <w:bCs w:val="0"/>
                <w:sz w:val="24"/>
                <w:szCs w:val="24"/>
                <w:lang w:eastAsia="es-ES"/>
              </w:rPr>
            </w:pPr>
            <w:r>
              <w:rPr>
                <w:rFonts w:ascii="Times New Roman" w:eastAsia="Times New Roman" w:hAnsi="Times New Roman" w:cs="Times New Roman"/>
                <w:b w:val="0"/>
                <w:bCs w:val="0"/>
                <w:sz w:val="24"/>
                <w:szCs w:val="24"/>
                <w:lang w:eastAsia="es-ES"/>
              </w:rPr>
              <w:t>Género</w:t>
            </w:r>
          </w:p>
        </w:tc>
        <w:tc>
          <w:tcPr>
            <w:tcW w:w="1418" w:type="dxa"/>
            <w:tcBorders>
              <w:top w:val="none" w:sz="0" w:space="0" w:color="auto"/>
              <w:bottom w:val="none" w:sz="0" w:space="0" w:color="auto"/>
            </w:tcBorders>
            <w:vAlign w:val="center"/>
          </w:tcPr>
          <w:p w14:paraId="5D27E295" w14:textId="1C9799A2" w:rsidR="00D86564" w:rsidRPr="005B5767" w:rsidRDefault="005E2BCE" w:rsidP="005E2BCE">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Encuesta</w:t>
            </w:r>
          </w:p>
        </w:tc>
        <w:tc>
          <w:tcPr>
            <w:tcW w:w="1498" w:type="dxa"/>
            <w:tcBorders>
              <w:top w:val="none" w:sz="0" w:space="0" w:color="auto"/>
              <w:bottom w:val="none" w:sz="0" w:space="0" w:color="auto"/>
            </w:tcBorders>
            <w:vAlign w:val="center"/>
            <w:hideMark/>
          </w:tcPr>
          <w:p w14:paraId="284F06D9" w14:textId="3D82F1FB" w:rsidR="00D86564" w:rsidRPr="005B5767" w:rsidRDefault="00D86564" w:rsidP="005E2BCE">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Cuestionario</w:t>
            </w:r>
          </w:p>
        </w:tc>
        <w:tc>
          <w:tcPr>
            <w:tcW w:w="4409" w:type="dxa"/>
            <w:tcBorders>
              <w:top w:val="none" w:sz="0" w:space="0" w:color="auto"/>
              <w:bottom w:val="none" w:sz="0" w:space="0" w:color="auto"/>
            </w:tcBorders>
            <w:vAlign w:val="center"/>
          </w:tcPr>
          <w:p w14:paraId="7CBDE780" w14:textId="281A7F86" w:rsidR="00D86564" w:rsidRPr="005B5767" w:rsidRDefault="00614FF3" w:rsidP="003474A3">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Será dirigida a los estudiantes. </w:t>
            </w:r>
            <w:r w:rsidR="003474A3">
              <w:rPr>
                <w:rFonts w:ascii="Times New Roman" w:eastAsia="Times New Roman" w:hAnsi="Times New Roman" w:cs="Times New Roman"/>
                <w:sz w:val="24"/>
                <w:szCs w:val="24"/>
                <w:lang w:eastAsia="es-ES"/>
              </w:rPr>
              <w:t xml:space="preserve">Solo se precisará de una pregunta en la que el estudiante indique el género con el que se identifica. </w:t>
            </w:r>
            <w:r w:rsidR="00B54001">
              <w:rPr>
                <w:rFonts w:ascii="Times New Roman" w:eastAsia="Times New Roman" w:hAnsi="Times New Roman" w:cs="Times New Roman"/>
                <w:sz w:val="24"/>
                <w:szCs w:val="24"/>
                <w:lang w:eastAsia="es-ES"/>
              </w:rPr>
              <w:t>E</w:t>
            </w:r>
            <w:r w:rsidR="003474A3">
              <w:rPr>
                <w:rFonts w:ascii="Times New Roman" w:eastAsia="Times New Roman" w:hAnsi="Times New Roman" w:cs="Times New Roman"/>
                <w:sz w:val="24"/>
                <w:szCs w:val="24"/>
                <w:lang w:eastAsia="es-ES"/>
              </w:rPr>
              <w:t xml:space="preserve">sta pregunta se incluirá a las que se formularán para recoger datos sobre el prestigio académico de los estudiantes, a fin </w:t>
            </w:r>
            <w:r w:rsidR="003474A3">
              <w:rPr>
                <w:rFonts w:ascii="Times New Roman" w:eastAsia="Times New Roman" w:hAnsi="Times New Roman" w:cs="Times New Roman"/>
                <w:sz w:val="24"/>
                <w:szCs w:val="24"/>
                <w:lang w:eastAsia="es-ES"/>
              </w:rPr>
              <w:lastRenderedPageBreak/>
              <w:t xml:space="preserve">de crear un solo </w:t>
            </w:r>
            <w:r w:rsidR="00B54001">
              <w:rPr>
                <w:rFonts w:ascii="Times New Roman" w:eastAsia="Times New Roman" w:hAnsi="Times New Roman" w:cs="Times New Roman"/>
                <w:sz w:val="24"/>
                <w:szCs w:val="24"/>
                <w:lang w:eastAsia="es-ES"/>
              </w:rPr>
              <w:t>cuestionario para las variables independientes.</w:t>
            </w:r>
          </w:p>
        </w:tc>
      </w:tr>
      <w:tr w:rsidR="00614FF3" w:rsidRPr="005B5767" w14:paraId="69B7EC36" w14:textId="1C670B52" w:rsidTr="00EB6185">
        <w:tc>
          <w:tcPr>
            <w:cnfStyle w:val="001000000000" w:firstRow="0" w:lastRow="0" w:firstColumn="1" w:lastColumn="0" w:oddVBand="0" w:evenVBand="0" w:oddHBand="0" w:evenHBand="0" w:firstRowFirstColumn="0" w:firstRowLastColumn="0" w:lastRowFirstColumn="0" w:lastRowLastColumn="0"/>
            <w:tcW w:w="1701" w:type="dxa"/>
            <w:vMerge w:val="restart"/>
            <w:vAlign w:val="center"/>
            <w:hideMark/>
          </w:tcPr>
          <w:p w14:paraId="2C5D67B0" w14:textId="554257D8" w:rsidR="00614FF3" w:rsidRPr="005B5767" w:rsidRDefault="00614FF3" w:rsidP="005E2BCE">
            <w:pPr>
              <w:spacing w:after="120" w:line="276" w:lineRule="auto"/>
              <w:jc w:val="center"/>
              <w:rPr>
                <w:rFonts w:ascii="Times New Roman" w:eastAsia="Times New Roman" w:hAnsi="Times New Roman" w:cs="Times New Roman"/>
                <w:b w:val="0"/>
                <w:bCs w:val="0"/>
                <w:sz w:val="24"/>
                <w:szCs w:val="24"/>
                <w:lang w:eastAsia="es-ES"/>
              </w:rPr>
            </w:pPr>
            <w:r>
              <w:rPr>
                <w:rFonts w:ascii="Times New Roman" w:eastAsia="Times New Roman" w:hAnsi="Times New Roman" w:cs="Times New Roman"/>
                <w:b w:val="0"/>
                <w:bCs w:val="0"/>
                <w:sz w:val="24"/>
                <w:szCs w:val="24"/>
                <w:lang w:eastAsia="es-ES"/>
              </w:rPr>
              <w:lastRenderedPageBreak/>
              <w:t>Prestigio académico</w:t>
            </w:r>
          </w:p>
        </w:tc>
        <w:tc>
          <w:tcPr>
            <w:tcW w:w="1418" w:type="dxa"/>
            <w:vAlign w:val="center"/>
          </w:tcPr>
          <w:p w14:paraId="67C5993E" w14:textId="414B40B9" w:rsidR="00614FF3" w:rsidRPr="005B5767" w:rsidRDefault="00614FF3" w:rsidP="00614FF3">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Encuesta</w:t>
            </w:r>
          </w:p>
        </w:tc>
        <w:tc>
          <w:tcPr>
            <w:tcW w:w="1498" w:type="dxa"/>
            <w:vAlign w:val="center"/>
            <w:hideMark/>
          </w:tcPr>
          <w:p w14:paraId="2B0D3F5F" w14:textId="74A97AFB" w:rsidR="00614FF3" w:rsidRDefault="00614FF3" w:rsidP="005E2BCE">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Cuestionario</w:t>
            </w:r>
          </w:p>
          <w:p w14:paraId="165F8682" w14:textId="19226066" w:rsidR="00614FF3" w:rsidRPr="005B5767" w:rsidRDefault="00614FF3" w:rsidP="00614FF3">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p>
        </w:tc>
        <w:tc>
          <w:tcPr>
            <w:tcW w:w="4409" w:type="dxa"/>
            <w:vAlign w:val="center"/>
          </w:tcPr>
          <w:p w14:paraId="54E05A9F" w14:textId="77777777" w:rsidR="00614FF3" w:rsidRDefault="00614FF3" w:rsidP="00614FF3">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Será dirigida a los estudiantes. Contará de una pregunta para cada uno de los siguientes indicadores:</w:t>
            </w:r>
          </w:p>
          <w:p w14:paraId="71941EEF" w14:textId="77777777" w:rsidR="00614FF3" w:rsidRDefault="00614FF3" w:rsidP="0056672D">
            <w:pPr>
              <w:pStyle w:val="Prrafodelista"/>
              <w:numPr>
                <w:ilvl w:val="0"/>
                <w:numId w:val="18"/>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Promedio general</w:t>
            </w:r>
          </w:p>
          <w:p w14:paraId="3C82EB8A" w14:textId="665B508F" w:rsidR="00614FF3" w:rsidRDefault="00614FF3" w:rsidP="0056672D">
            <w:pPr>
              <w:pStyle w:val="Prrafodelista"/>
              <w:numPr>
                <w:ilvl w:val="0"/>
                <w:numId w:val="18"/>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Beneficio de beca académica</w:t>
            </w:r>
          </w:p>
          <w:p w14:paraId="3829F8F8" w14:textId="276BD26E" w:rsidR="00614FF3" w:rsidRPr="00614FF3" w:rsidRDefault="00614FF3" w:rsidP="0056672D">
            <w:pPr>
              <w:pStyle w:val="Prrafodelista"/>
              <w:numPr>
                <w:ilvl w:val="0"/>
                <w:numId w:val="18"/>
              </w:num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Percepción de las competencias académicas de sus compañeros</w:t>
            </w:r>
            <w:r w:rsidR="00EB6185">
              <w:rPr>
                <w:rFonts w:ascii="Times New Roman" w:eastAsia="Times New Roman" w:hAnsi="Times New Roman" w:cs="Times New Roman"/>
                <w:sz w:val="24"/>
                <w:szCs w:val="24"/>
                <w:lang w:eastAsia="es-ES"/>
              </w:rPr>
              <w:t xml:space="preserve"> y de sí mismo</w:t>
            </w:r>
            <w:r w:rsidR="0014098B">
              <w:rPr>
                <w:rFonts w:ascii="Times New Roman" w:eastAsia="Times New Roman" w:hAnsi="Times New Roman" w:cs="Times New Roman"/>
                <w:sz w:val="24"/>
                <w:szCs w:val="24"/>
                <w:lang w:eastAsia="es-ES"/>
              </w:rPr>
              <w:t xml:space="preserve"> (ranking de curso)</w:t>
            </w:r>
          </w:p>
        </w:tc>
      </w:tr>
      <w:tr w:rsidR="00614FF3" w:rsidRPr="005B5767" w14:paraId="2F581D03" w14:textId="77777777" w:rsidTr="00EB61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tcBorders>
              <w:top w:val="none" w:sz="0" w:space="0" w:color="auto"/>
              <w:bottom w:val="none" w:sz="0" w:space="0" w:color="auto"/>
            </w:tcBorders>
            <w:vAlign w:val="center"/>
          </w:tcPr>
          <w:p w14:paraId="374DD78E" w14:textId="77777777" w:rsidR="00614FF3" w:rsidRDefault="00614FF3" w:rsidP="005E2BCE">
            <w:pPr>
              <w:spacing w:after="120" w:line="276" w:lineRule="auto"/>
              <w:jc w:val="center"/>
              <w:rPr>
                <w:rFonts w:ascii="Times New Roman" w:eastAsia="Times New Roman" w:hAnsi="Times New Roman" w:cs="Times New Roman"/>
                <w:b w:val="0"/>
                <w:bCs w:val="0"/>
                <w:sz w:val="24"/>
                <w:szCs w:val="24"/>
                <w:lang w:eastAsia="es-ES"/>
              </w:rPr>
            </w:pPr>
          </w:p>
        </w:tc>
        <w:tc>
          <w:tcPr>
            <w:tcW w:w="1418" w:type="dxa"/>
            <w:tcBorders>
              <w:top w:val="none" w:sz="0" w:space="0" w:color="auto"/>
              <w:bottom w:val="none" w:sz="0" w:space="0" w:color="auto"/>
            </w:tcBorders>
            <w:vAlign w:val="center"/>
          </w:tcPr>
          <w:p w14:paraId="405328F2" w14:textId="2DDF79D9" w:rsidR="00614FF3" w:rsidRDefault="00614FF3" w:rsidP="005E2BCE">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Entrevista</w:t>
            </w:r>
          </w:p>
        </w:tc>
        <w:tc>
          <w:tcPr>
            <w:tcW w:w="1498" w:type="dxa"/>
            <w:tcBorders>
              <w:top w:val="none" w:sz="0" w:space="0" w:color="auto"/>
              <w:bottom w:val="none" w:sz="0" w:space="0" w:color="auto"/>
            </w:tcBorders>
            <w:vAlign w:val="center"/>
          </w:tcPr>
          <w:p w14:paraId="515694E5" w14:textId="7EFEDCEF" w:rsidR="00614FF3" w:rsidRDefault="00614FF3" w:rsidP="00614FF3">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Guía de entrevista</w:t>
            </w:r>
          </w:p>
        </w:tc>
        <w:tc>
          <w:tcPr>
            <w:tcW w:w="4409" w:type="dxa"/>
            <w:tcBorders>
              <w:top w:val="none" w:sz="0" w:space="0" w:color="auto"/>
              <w:bottom w:val="none" w:sz="0" w:space="0" w:color="auto"/>
            </w:tcBorders>
            <w:vAlign w:val="center"/>
          </w:tcPr>
          <w:p w14:paraId="019AEBE3" w14:textId="729C423F" w:rsidR="00614FF3" w:rsidRPr="005B5767" w:rsidRDefault="00614FF3" w:rsidP="00614FF3">
            <w:pPr>
              <w:spacing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Será dirigida a los docentes. Solo contará de una pregunta relacionada </w:t>
            </w:r>
            <w:r w:rsidR="005E3C74">
              <w:rPr>
                <w:rFonts w:ascii="Times New Roman" w:eastAsia="Times New Roman" w:hAnsi="Times New Roman" w:cs="Times New Roman"/>
                <w:sz w:val="24"/>
                <w:szCs w:val="24"/>
                <w:lang w:eastAsia="es-ES"/>
              </w:rPr>
              <w:t>con</w:t>
            </w:r>
            <w:r>
              <w:rPr>
                <w:rFonts w:ascii="Times New Roman" w:eastAsia="Times New Roman" w:hAnsi="Times New Roman" w:cs="Times New Roman"/>
                <w:sz w:val="24"/>
                <w:szCs w:val="24"/>
                <w:lang w:eastAsia="es-ES"/>
              </w:rPr>
              <w:t xml:space="preserve"> su percepción de las competencias académicas de los estudiantes de una clase.</w:t>
            </w:r>
          </w:p>
        </w:tc>
      </w:tr>
      <w:tr w:rsidR="00D86564" w:rsidRPr="005B5767" w14:paraId="45B43197" w14:textId="2B57D289" w:rsidTr="00EB6185">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774EEE54" w14:textId="0DBD0721" w:rsidR="00D86564" w:rsidRPr="005B5767" w:rsidRDefault="00D86564" w:rsidP="005E2BCE">
            <w:pPr>
              <w:spacing w:after="120" w:line="276" w:lineRule="auto"/>
              <w:jc w:val="center"/>
              <w:rPr>
                <w:rFonts w:ascii="Times New Roman" w:eastAsia="Times New Roman" w:hAnsi="Times New Roman" w:cs="Times New Roman"/>
                <w:b w:val="0"/>
                <w:bCs w:val="0"/>
                <w:sz w:val="24"/>
                <w:szCs w:val="24"/>
                <w:lang w:eastAsia="es-ES"/>
              </w:rPr>
            </w:pPr>
            <w:r>
              <w:rPr>
                <w:rFonts w:ascii="Times New Roman" w:eastAsia="Times New Roman" w:hAnsi="Times New Roman" w:cs="Times New Roman"/>
                <w:b w:val="0"/>
                <w:bCs w:val="0"/>
                <w:sz w:val="24"/>
                <w:szCs w:val="24"/>
                <w:lang w:eastAsia="es-ES"/>
              </w:rPr>
              <w:t>Marcas de estatus en el discurso oral</w:t>
            </w:r>
          </w:p>
        </w:tc>
        <w:tc>
          <w:tcPr>
            <w:tcW w:w="1418" w:type="dxa"/>
            <w:vAlign w:val="center"/>
          </w:tcPr>
          <w:p w14:paraId="0FF59E80" w14:textId="3BA60C29" w:rsidR="00D86564" w:rsidRPr="005B5767" w:rsidRDefault="00D86564" w:rsidP="005E2BCE">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Análisis de contenido</w:t>
            </w:r>
          </w:p>
        </w:tc>
        <w:tc>
          <w:tcPr>
            <w:tcW w:w="1498" w:type="dxa"/>
            <w:vAlign w:val="center"/>
            <w:hideMark/>
          </w:tcPr>
          <w:p w14:paraId="2A1A1569" w14:textId="7CE698E7" w:rsidR="00D86564" w:rsidRPr="005B5767" w:rsidRDefault="003E3D72" w:rsidP="005E2BCE">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Hoja de codificación</w:t>
            </w:r>
          </w:p>
        </w:tc>
        <w:tc>
          <w:tcPr>
            <w:tcW w:w="4409" w:type="dxa"/>
            <w:vAlign w:val="center"/>
          </w:tcPr>
          <w:p w14:paraId="63349C52" w14:textId="72FB91FA" w:rsidR="00D86564" w:rsidRPr="005B5767" w:rsidRDefault="00D82B99" w:rsidP="00D82B99">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discurso oral transcrito de los estudiantes será codificado utilizando símbolos para diferenciar datos relativos al interlocutor, a los turnos de palabra, </w:t>
            </w:r>
            <w:r w:rsidR="00CF26C9">
              <w:rPr>
                <w:rFonts w:ascii="Times New Roman" w:eastAsia="Times New Roman" w:hAnsi="Times New Roman" w:cs="Times New Roman"/>
                <w:sz w:val="24"/>
                <w:szCs w:val="24"/>
                <w:lang w:eastAsia="es-ES"/>
              </w:rPr>
              <w:t xml:space="preserve">la </w:t>
            </w:r>
            <w:r>
              <w:rPr>
                <w:rFonts w:ascii="Times New Roman" w:eastAsia="Times New Roman" w:hAnsi="Times New Roman" w:cs="Times New Roman"/>
                <w:sz w:val="24"/>
                <w:szCs w:val="24"/>
                <w:lang w:eastAsia="es-ES"/>
              </w:rPr>
              <w:t xml:space="preserve">prosodia, forma de inscripción de la persona, uso de </w:t>
            </w:r>
            <w:r w:rsidRPr="00D82B99">
              <w:rPr>
                <w:rFonts w:ascii="Times New Roman" w:eastAsia="Times New Roman" w:hAnsi="Times New Roman" w:cs="Times New Roman"/>
                <w:sz w:val="24"/>
                <w:szCs w:val="24"/>
                <w:lang w:eastAsia="es-ES"/>
              </w:rPr>
              <w:t xml:space="preserve">modalizadores, muletillas, expresiones de duda, términos de relleno, repeticiones, </w:t>
            </w:r>
            <w:r>
              <w:rPr>
                <w:rFonts w:ascii="Times New Roman" w:eastAsia="Times New Roman" w:hAnsi="Times New Roman" w:cs="Times New Roman"/>
                <w:sz w:val="24"/>
                <w:szCs w:val="24"/>
                <w:lang w:eastAsia="es-ES"/>
              </w:rPr>
              <w:t xml:space="preserve">marcas de </w:t>
            </w:r>
            <w:r w:rsidRPr="00D82B99">
              <w:rPr>
                <w:rFonts w:ascii="Times New Roman" w:eastAsia="Times New Roman" w:hAnsi="Times New Roman" w:cs="Times New Roman"/>
                <w:sz w:val="24"/>
                <w:szCs w:val="24"/>
                <w:lang w:eastAsia="es-ES"/>
              </w:rPr>
              <w:t>cortesía verbal, modalidad de los enunciados</w:t>
            </w:r>
            <w:r w:rsidR="003965EA">
              <w:rPr>
                <w:rFonts w:ascii="Times New Roman" w:eastAsia="Times New Roman" w:hAnsi="Times New Roman" w:cs="Times New Roman"/>
                <w:sz w:val="24"/>
                <w:szCs w:val="24"/>
                <w:lang w:eastAsia="es-ES"/>
              </w:rPr>
              <w:t>, etc</w:t>
            </w:r>
            <w:r w:rsidRPr="00D82B99">
              <w:rPr>
                <w:rFonts w:ascii="Times New Roman" w:eastAsia="Times New Roman" w:hAnsi="Times New Roman" w:cs="Times New Roman"/>
                <w:sz w:val="24"/>
                <w:szCs w:val="24"/>
                <w:lang w:eastAsia="es-ES"/>
              </w:rPr>
              <w:t>.</w:t>
            </w:r>
          </w:p>
        </w:tc>
      </w:tr>
    </w:tbl>
    <w:p w14:paraId="03858244" w14:textId="7E9F10E4" w:rsidR="00D86564" w:rsidRPr="00FB7F96" w:rsidRDefault="00D86564" w:rsidP="00FB7F96">
      <w:pPr>
        <w:spacing w:line="360" w:lineRule="auto"/>
        <w:jc w:val="both"/>
        <w:rPr>
          <w:rFonts w:ascii="Times New Roman" w:hAnsi="Times New Roman" w:cs="Times New Roman"/>
          <w:sz w:val="24"/>
          <w:szCs w:val="24"/>
        </w:rPr>
      </w:pPr>
      <w:r w:rsidRPr="005B5767">
        <w:rPr>
          <w:rFonts w:ascii="Times New Roman" w:hAnsi="Times New Roman" w:cs="Times New Roman"/>
          <w:i/>
          <w:iCs/>
          <w:sz w:val="24"/>
          <w:szCs w:val="24"/>
        </w:rPr>
        <w:t>Nota.</w:t>
      </w:r>
      <w:r w:rsidRPr="005B5767">
        <w:rPr>
          <w:rFonts w:ascii="Times New Roman" w:hAnsi="Times New Roman" w:cs="Times New Roman"/>
          <w:sz w:val="24"/>
          <w:szCs w:val="24"/>
        </w:rPr>
        <w:t xml:space="preserve"> Elaboración propia</w:t>
      </w:r>
    </w:p>
    <w:p w14:paraId="74C63717" w14:textId="23104BA3" w:rsidR="00AD6EAF" w:rsidRDefault="00AD6EAF" w:rsidP="0056672D">
      <w:pPr>
        <w:pStyle w:val="Prrafodelista"/>
        <w:numPr>
          <w:ilvl w:val="1"/>
          <w:numId w:val="5"/>
        </w:numPr>
        <w:shd w:val="clear" w:color="auto" w:fill="FFFFFF"/>
        <w:spacing w:before="100" w:beforeAutospacing="1"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TÉCNICAS DE ANÁLISIS E INTERPRETACIÓN DE LA INFORMACIÓN</w:t>
      </w:r>
    </w:p>
    <w:p w14:paraId="43327CEA" w14:textId="6E945468" w:rsidR="00BB03B3" w:rsidRPr="00BB03B3" w:rsidRDefault="00BB03B3" w:rsidP="00BB03B3">
      <w:pPr>
        <w:shd w:val="clear" w:color="auto" w:fill="FFFFFF"/>
        <w:spacing w:line="360" w:lineRule="auto"/>
        <w:jc w:val="both"/>
        <w:rPr>
          <w:rFonts w:ascii="Times New Roman" w:hAnsi="Times New Roman" w:cs="Times New Roman"/>
          <w:bCs/>
          <w:color w:val="000000" w:themeColor="text1"/>
          <w:sz w:val="24"/>
          <w:szCs w:val="24"/>
        </w:rPr>
      </w:pPr>
      <w:r w:rsidRPr="00BB03B3">
        <w:rPr>
          <w:rFonts w:ascii="Times New Roman" w:hAnsi="Times New Roman" w:cs="Times New Roman"/>
          <w:bCs/>
          <w:color w:val="000000" w:themeColor="text1"/>
          <w:sz w:val="24"/>
          <w:szCs w:val="24"/>
        </w:rPr>
        <w:t>Con la información recolectada se procederá de la siguiente manera:</w:t>
      </w:r>
    </w:p>
    <w:p w14:paraId="598E38ED" w14:textId="09643232" w:rsidR="00883818" w:rsidRDefault="00C84A2E" w:rsidP="0056672D">
      <w:pPr>
        <w:pStyle w:val="Prrafodelista"/>
        <w:numPr>
          <w:ilvl w:val="0"/>
          <w:numId w:val="19"/>
        </w:numPr>
        <w:shd w:val="clear" w:color="auto" w:fill="FFFFFF"/>
        <w:spacing w:line="360" w:lineRule="auto"/>
        <w:ind w:left="714" w:hanging="357"/>
        <w:jc w:val="both"/>
        <w:rPr>
          <w:rFonts w:ascii="Times New Roman" w:hAnsi="Times New Roman" w:cs="Times New Roman"/>
          <w:color w:val="000000" w:themeColor="text1"/>
          <w:sz w:val="24"/>
          <w:szCs w:val="24"/>
        </w:rPr>
      </w:pPr>
      <w:r w:rsidRPr="00883818">
        <w:rPr>
          <w:rFonts w:ascii="Times New Roman" w:hAnsi="Times New Roman" w:cs="Times New Roman"/>
          <w:color w:val="000000" w:themeColor="text1"/>
          <w:sz w:val="24"/>
          <w:szCs w:val="24"/>
        </w:rPr>
        <w:t>Codificación de los datos</w:t>
      </w:r>
      <w:r w:rsidR="00CD33CC">
        <w:rPr>
          <w:rFonts w:ascii="Times New Roman" w:hAnsi="Times New Roman" w:cs="Times New Roman"/>
          <w:color w:val="000000" w:themeColor="text1"/>
          <w:sz w:val="24"/>
          <w:szCs w:val="24"/>
        </w:rPr>
        <w:t>.</w:t>
      </w:r>
    </w:p>
    <w:p w14:paraId="69BE24E0" w14:textId="63E670B1" w:rsidR="00883818" w:rsidRDefault="00C84A2E" w:rsidP="0056672D">
      <w:pPr>
        <w:pStyle w:val="Prrafodelista"/>
        <w:numPr>
          <w:ilvl w:val="0"/>
          <w:numId w:val="19"/>
        </w:numPr>
        <w:shd w:val="clear" w:color="auto" w:fill="FFFFFF"/>
        <w:spacing w:line="360" w:lineRule="auto"/>
        <w:ind w:left="714" w:hanging="357"/>
        <w:jc w:val="both"/>
        <w:rPr>
          <w:rFonts w:ascii="Times New Roman" w:hAnsi="Times New Roman" w:cs="Times New Roman"/>
          <w:color w:val="000000" w:themeColor="text1"/>
          <w:sz w:val="24"/>
          <w:szCs w:val="24"/>
        </w:rPr>
      </w:pPr>
      <w:r w:rsidRPr="00883818">
        <w:rPr>
          <w:rFonts w:ascii="Times New Roman" w:hAnsi="Times New Roman" w:cs="Times New Roman"/>
          <w:color w:val="000000" w:themeColor="text1"/>
          <w:sz w:val="24"/>
          <w:szCs w:val="24"/>
        </w:rPr>
        <w:t>Categorización de la información</w:t>
      </w:r>
      <w:r w:rsidR="00CD33CC">
        <w:rPr>
          <w:rFonts w:ascii="Times New Roman" w:hAnsi="Times New Roman" w:cs="Times New Roman"/>
          <w:color w:val="000000" w:themeColor="text1"/>
          <w:sz w:val="24"/>
          <w:szCs w:val="24"/>
        </w:rPr>
        <w:t>.</w:t>
      </w:r>
    </w:p>
    <w:p w14:paraId="05F5C9D4" w14:textId="1A7E2FE9" w:rsidR="00883818" w:rsidRDefault="00AD6EAF" w:rsidP="0056672D">
      <w:pPr>
        <w:pStyle w:val="Prrafodelista"/>
        <w:numPr>
          <w:ilvl w:val="0"/>
          <w:numId w:val="19"/>
        </w:numPr>
        <w:shd w:val="clear" w:color="auto" w:fill="FFFFFF"/>
        <w:spacing w:line="360" w:lineRule="auto"/>
        <w:ind w:left="714" w:hanging="357"/>
        <w:jc w:val="both"/>
        <w:rPr>
          <w:rFonts w:ascii="Times New Roman" w:hAnsi="Times New Roman" w:cs="Times New Roman"/>
          <w:color w:val="000000" w:themeColor="text1"/>
          <w:sz w:val="24"/>
          <w:szCs w:val="24"/>
        </w:rPr>
      </w:pPr>
      <w:r w:rsidRPr="00883818">
        <w:rPr>
          <w:rFonts w:ascii="Times New Roman" w:hAnsi="Times New Roman" w:cs="Times New Roman"/>
          <w:color w:val="000000" w:themeColor="text1"/>
          <w:sz w:val="24"/>
          <w:szCs w:val="24"/>
        </w:rPr>
        <w:t>Tabulación y representación gráfica de la información</w:t>
      </w:r>
      <w:r w:rsidR="00CD33CC">
        <w:rPr>
          <w:rFonts w:ascii="Times New Roman" w:hAnsi="Times New Roman" w:cs="Times New Roman"/>
          <w:color w:val="000000" w:themeColor="text1"/>
          <w:sz w:val="24"/>
          <w:szCs w:val="24"/>
        </w:rPr>
        <w:t>.</w:t>
      </w:r>
    </w:p>
    <w:p w14:paraId="7A2B3EB8" w14:textId="7600CFEA" w:rsidR="00CD33CC" w:rsidRDefault="00CD33CC" w:rsidP="0056672D">
      <w:pPr>
        <w:pStyle w:val="Prrafodelista"/>
        <w:numPr>
          <w:ilvl w:val="0"/>
          <w:numId w:val="19"/>
        </w:numPr>
        <w:shd w:val="clear" w:color="auto" w:fill="FFFFFF"/>
        <w:spacing w:line="36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Análisis descriptivo.</w:t>
      </w:r>
    </w:p>
    <w:p w14:paraId="27E1AF1A" w14:textId="18352EC9" w:rsidR="00CD33CC" w:rsidRDefault="00CD33CC" w:rsidP="0056672D">
      <w:pPr>
        <w:pStyle w:val="Prrafodelista"/>
        <w:numPr>
          <w:ilvl w:val="0"/>
          <w:numId w:val="19"/>
        </w:numPr>
        <w:shd w:val="clear" w:color="auto" w:fill="FFFFFF"/>
        <w:spacing w:line="36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Análisis correlacional.</w:t>
      </w:r>
    </w:p>
    <w:p w14:paraId="7199E961" w14:textId="67DC4C33" w:rsidR="00AD6EAF" w:rsidRPr="00CD33CC" w:rsidRDefault="00CD33CC" w:rsidP="0056672D">
      <w:pPr>
        <w:pStyle w:val="Prrafodelista"/>
        <w:numPr>
          <w:ilvl w:val="0"/>
          <w:numId w:val="19"/>
        </w:numPr>
        <w:shd w:val="clear" w:color="auto" w:fill="FFFFFF"/>
        <w:spacing w:line="36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Análisis explicativo e interpretación </w:t>
      </w:r>
      <w:r w:rsidR="00AD6EAF" w:rsidRPr="00CD33CC">
        <w:rPr>
          <w:rFonts w:ascii="Times New Roman" w:hAnsi="Times New Roman" w:cs="Times New Roman"/>
          <w:sz w:val="24"/>
        </w:rPr>
        <w:t>de los resultados obtenidos.</w:t>
      </w:r>
    </w:p>
    <w:p w14:paraId="267DFCDC" w14:textId="77777777" w:rsidR="00DB32F3" w:rsidRDefault="00DB32F3">
      <w:pPr>
        <w:rPr>
          <w:rFonts w:ascii="Times New Roman" w:hAnsi="Times New Roman" w:cs="Times New Roman"/>
          <w:b/>
          <w:color w:val="000099"/>
          <w:sz w:val="28"/>
          <w:szCs w:val="24"/>
        </w:rPr>
      </w:pPr>
      <w:r>
        <w:rPr>
          <w:rFonts w:ascii="Times New Roman" w:hAnsi="Times New Roman" w:cs="Times New Roman"/>
          <w:b/>
          <w:color w:val="000099"/>
          <w:sz w:val="28"/>
          <w:szCs w:val="24"/>
        </w:rPr>
        <w:br w:type="page"/>
      </w:r>
    </w:p>
    <w:p w14:paraId="11FED93E" w14:textId="5A17B054" w:rsidR="00DB32F3" w:rsidRPr="00E52F3E" w:rsidRDefault="00E52F3E" w:rsidP="006C05CE">
      <w:pPr>
        <w:spacing w:line="360" w:lineRule="auto"/>
        <w:rPr>
          <w:rFonts w:ascii="Times New Roman" w:hAnsi="Times New Roman" w:cs="Times New Roman"/>
          <w:b/>
          <w:sz w:val="28"/>
          <w:szCs w:val="24"/>
        </w:rPr>
      </w:pPr>
      <w:r w:rsidRPr="00E52F3E">
        <w:rPr>
          <w:rFonts w:ascii="Times New Roman" w:hAnsi="Times New Roman" w:cs="Times New Roman"/>
          <w:b/>
          <w:sz w:val="28"/>
          <w:szCs w:val="24"/>
        </w:rPr>
        <w:lastRenderedPageBreak/>
        <w:t xml:space="preserve">4. </w:t>
      </w:r>
      <w:r w:rsidR="00DB32F3" w:rsidRPr="00E52F3E">
        <w:rPr>
          <w:rFonts w:ascii="Times New Roman" w:hAnsi="Times New Roman" w:cs="Times New Roman"/>
          <w:b/>
          <w:sz w:val="28"/>
          <w:szCs w:val="24"/>
        </w:rPr>
        <w:t>PRESUPUESTO</w:t>
      </w:r>
    </w:p>
    <w:p w14:paraId="26AFF2EF" w14:textId="1A88CA46" w:rsidR="00C56D7A" w:rsidRPr="00C56D7A" w:rsidRDefault="00C56D7A" w:rsidP="00A856B9">
      <w:pPr>
        <w:spacing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En la siguiente tabla se detallan los costos necesarios para el acceso a los recursos financieros que precisa el desarrollo de la investigación:</w:t>
      </w:r>
    </w:p>
    <w:p w14:paraId="19CA096D" w14:textId="2A01EB63" w:rsidR="00A856B9" w:rsidRPr="005B5767" w:rsidRDefault="00A856B9" w:rsidP="00C56D7A">
      <w:pPr>
        <w:spacing w:before="240" w:after="120" w:line="360" w:lineRule="auto"/>
        <w:contextualSpacing/>
        <w:jc w:val="both"/>
        <w:rPr>
          <w:rFonts w:ascii="Times New Roman" w:hAnsi="Times New Roman" w:cs="Times New Roman"/>
          <w:b/>
          <w:bCs/>
          <w:sz w:val="24"/>
          <w:szCs w:val="24"/>
        </w:rPr>
      </w:pPr>
      <w:r w:rsidRPr="005B5767">
        <w:rPr>
          <w:rFonts w:ascii="Times New Roman" w:hAnsi="Times New Roman" w:cs="Times New Roman"/>
          <w:b/>
          <w:bCs/>
          <w:sz w:val="24"/>
          <w:szCs w:val="24"/>
        </w:rPr>
        <w:t xml:space="preserve">Tabla </w:t>
      </w:r>
      <w:r>
        <w:rPr>
          <w:rFonts w:ascii="Times New Roman" w:hAnsi="Times New Roman" w:cs="Times New Roman"/>
          <w:b/>
          <w:bCs/>
          <w:sz w:val="24"/>
          <w:szCs w:val="24"/>
        </w:rPr>
        <w:t>4</w:t>
      </w:r>
    </w:p>
    <w:p w14:paraId="5A411C88" w14:textId="2E5C424F" w:rsidR="00E52F3E" w:rsidRPr="00A856B9" w:rsidRDefault="00A856B9" w:rsidP="00A856B9">
      <w:pPr>
        <w:spacing w:after="120" w:line="360" w:lineRule="auto"/>
        <w:contextualSpacing/>
        <w:jc w:val="both"/>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Presupuesto</w:t>
      </w:r>
    </w:p>
    <w:tbl>
      <w:tblPr>
        <w:tblStyle w:val="Tablanormal21"/>
        <w:tblW w:w="9345" w:type="dxa"/>
        <w:tblLayout w:type="fixed"/>
        <w:tblLook w:val="04A0" w:firstRow="1" w:lastRow="0" w:firstColumn="1" w:lastColumn="0" w:noHBand="0" w:noVBand="1"/>
      </w:tblPr>
      <w:tblGrid>
        <w:gridCol w:w="1410"/>
        <w:gridCol w:w="1567"/>
        <w:gridCol w:w="1418"/>
        <w:gridCol w:w="2116"/>
        <w:gridCol w:w="1668"/>
        <w:gridCol w:w="1166"/>
      </w:tblGrid>
      <w:tr w:rsidR="00A856B9" w:rsidRPr="00A856B9" w14:paraId="7C847775" w14:textId="77777777" w:rsidTr="00C56D7A">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410" w:type="dxa"/>
            <w:vAlign w:val="center"/>
            <w:hideMark/>
          </w:tcPr>
          <w:p w14:paraId="47915CE4" w14:textId="77777777" w:rsidR="00A856B9" w:rsidRPr="00A856B9" w:rsidRDefault="00A856B9" w:rsidP="00C56D7A">
            <w:pPr>
              <w:spacing w:line="276" w:lineRule="auto"/>
              <w:jc w:val="center"/>
              <w:rPr>
                <w:rFonts w:ascii="Times New Roman" w:hAnsi="Times New Roman" w:cs="Times New Roman"/>
                <w:sz w:val="24"/>
              </w:rPr>
            </w:pPr>
            <w:r w:rsidRPr="00A856B9">
              <w:rPr>
                <w:rFonts w:ascii="Times New Roman" w:hAnsi="Times New Roman" w:cs="Times New Roman"/>
                <w:sz w:val="24"/>
              </w:rPr>
              <w:t>Tipo</w:t>
            </w:r>
          </w:p>
        </w:tc>
        <w:tc>
          <w:tcPr>
            <w:tcW w:w="1567" w:type="dxa"/>
            <w:vAlign w:val="center"/>
            <w:hideMark/>
          </w:tcPr>
          <w:p w14:paraId="2EA56C8C" w14:textId="77777777" w:rsidR="00A856B9" w:rsidRPr="00A856B9" w:rsidRDefault="00A856B9" w:rsidP="00C56D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856B9">
              <w:rPr>
                <w:rFonts w:ascii="Times New Roman" w:hAnsi="Times New Roman" w:cs="Times New Roman"/>
                <w:sz w:val="24"/>
              </w:rPr>
              <w:t>Categoría</w:t>
            </w:r>
          </w:p>
        </w:tc>
        <w:tc>
          <w:tcPr>
            <w:tcW w:w="1418" w:type="dxa"/>
            <w:vAlign w:val="center"/>
            <w:hideMark/>
          </w:tcPr>
          <w:p w14:paraId="1B4208E9" w14:textId="77777777" w:rsidR="00A856B9" w:rsidRPr="00A856B9" w:rsidRDefault="00A856B9" w:rsidP="00C56D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856B9">
              <w:rPr>
                <w:rFonts w:ascii="Times New Roman" w:hAnsi="Times New Roman" w:cs="Times New Roman"/>
                <w:sz w:val="24"/>
              </w:rPr>
              <w:t>Recurso</w:t>
            </w:r>
          </w:p>
        </w:tc>
        <w:tc>
          <w:tcPr>
            <w:tcW w:w="2116" w:type="dxa"/>
            <w:vAlign w:val="center"/>
            <w:hideMark/>
          </w:tcPr>
          <w:p w14:paraId="4F5C8226" w14:textId="77777777" w:rsidR="00A856B9" w:rsidRPr="00A856B9" w:rsidRDefault="00A856B9" w:rsidP="00C56D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856B9">
              <w:rPr>
                <w:rFonts w:ascii="Times New Roman" w:hAnsi="Times New Roman" w:cs="Times New Roman"/>
                <w:sz w:val="24"/>
              </w:rPr>
              <w:t>Descripción</w:t>
            </w:r>
          </w:p>
        </w:tc>
        <w:tc>
          <w:tcPr>
            <w:tcW w:w="1668" w:type="dxa"/>
            <w:vAlign w:val="center"/>
            <w:hideMark/>
          </w:tcPr>
          <w:p w14:paraId="2AF9CBCA" w14:textId="77777777" w:rsidR="00A856B9" w:rsidRPr="00A856B9" w:rsidRDefault="00A856B9" w:rsidP="00C56D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856B9">
              <w:rPr>
                <w:rFonts w:ascii="Times New Roman" w:hAnsi="Times New Roman" w:cs="Times New Roman"/>
                <w:sz w:val="24"/>
              </w:rPr>
              <w:t>Fuente financiadora</w:t>
            </w:r>
          </w:p>
        </w:tc>
        <w:tc>
          <w:tcPr>
            <w:tcW w:w="1166" w:type="dxa"/>
            <w:vAlign w:val="center"/>
            <w:hideMark/>
          </w:tcPr>
          <w:p w14:paraId="4C0BD202" w14:textId="77777777" w:rsidR="00A856B9" w:rsidRPr="00A856B9" w:rsidRDefault="00A856B9" w:rsidP="00C56D7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A856B9">
              <w:rPr>
                <w:rFonts w:ascii="Times New Roman" w:hAnsi="Times New Roman" w:cs="Times New Roman"/>
                <w:sz w:val="24"/>
              </w:rPr>
              <w:t>Monto</w:t>
            </w:r>
          </w:p>
        </w:tc>
      </w:tr>
      <w:tr w:rsidR="00A856B9" w:rsidRPr="00A856B9" w14:paraId="50A195D8" w14:textId="77777777" w:rsidTr="00C56D7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hideMark/>
          </w:tcPr>
          <w:p w14:paraId="00E7B074" w14:textId="77777777" w:rsidR="00A856B9" w:rsidRPr="00A856B9" w:rsidRDefault="00A856B9" w:rsidP="00C56D7A">
            <w:pPr>
              <w:spacing w:line="276" w:lineRule="auto"/>
              <w:rPr>
                <w:rFonts w:ascii="Times New Roman" w:hAnsi="Times New Roman" w:cs="Times New Roman"/>
                <w:sz w:val="24"/>
              </w:rPr>
            </w:pPr>
            <w:r w:rsidRPr="00A856B9">
              <w:rPr>
                <w:rFonts w:ascii="Times New Roman" w:hAnsi="Times New Roman" w:cs="Times New Roman"/>
                <w:sz w:val="24"/>
              </w:rPr>
              <w:t>Recursos disponibles</w:t>
            </w:r>
          </w:p>
        </w:tc>
        <w:tc>
          <w:tcPr>
            <w:tcW w:w="1567" w:type="dxa"/>
            <w:vMerge w:val="restart"/>
            <w:vAlign w:val="center"/>
            <w:hideMark/>
          </w:tcPr>
          <w:p w14:paraId="536909D0" w14:textId="0E478145" w:rsidR="00A856B9" w:rsidRPr="00A856B9" w:rsidRDefault="00CA77D3"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Equipo tecnológico</w:t>
            </w:r>
          </w:p>
        </w:tc>
        <w:tc>
          <w:tcPr>
            <w:tcW w:w="1418" w:type="dxa"/>
            <w:vAlign w:val="center"/>
            <w:hideMark/>
          </w:tcPr>
          <w:p w14:paraId="7FAA48D3" w14:textId="14B1EDDE" w:rsidR="00A856B9" w:rsidRPr="00A856B9" w:rsidRDefault="00CA77D3"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Computador</w:t>
            </w:r>
          </w:p>
        </w:tc>
        <w:tc>
          <w:tcPr>
            <w:tcW w:w="2116" w:type="dxa"/>
            <w:vAlign w:val="center"/>
            <w:hideMark/>
          </w:tcPr>
          <w:p w14:paraId="42B8D145" w14:textId="386C6330" w:rsidR="00A856B9" w:rsidRPr="00A856B9" w:rsidRDefault="00CA77D3"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Para procesamiento de la información y elaboración del informe</w:t>
            </w:r>
          </w:p>
        </w:tc>
        <w:tc>
          <w:tcPr>
            <w:tcW w:w="1668" w:type="dxa"/>
            <w:vAlign w:val="center"/>
            <w:hideMark/>
          </w:tcPr>
          <w:p w14:paraId="47411F67" w14:textId="77777777" w:rsidR="00A856B9" w:rsidRPr="00A856B9" w:rsidRDefault="00A856B9"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Personal</w:t>
            </w:r>
          </w:p>
        </w:tc>
        <w:tc>
          <w:tcPr>
            <w:tcW w:w="1166" w:type="dxa"/>
            <w:vAlign w:val="center"/>
            <w:hideMark/>
          </w:tcPr>
          <w:p w14:paraId="285E9C5E" w14:textId="30B2B5B5" w:rsidR="00A856B9" w:rsidRPr="00A856B9" w:rsidRDefault="00A856B9"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r w:rsidRPr="00A856B9">
              <w:rPr>
                <w:rFonts w:ascii="Times New Roman" w:hAnsi="Times New Roman" w:cs="Times New Roman"/>
                <w:b/>
                <w:bCs/>
                <w:sz w:val="24"/>
              </w:rPr>
              <w:t> </w:t>
            </w:r>
            <w:r w:rsidRPr="00A856B9">
              <w:rPr>
                <w:rFonts w:ascii="Times New Roman" w:hAnsi="Times New Roman" w:cs="Times New Roman"/>
                <w:b/>
                <w:bCs/>
                <w:color w:val="FF0000"/>
                <w:sz w:val="24"/>
              </w:rPr>
              <w:t>$</w:t>
            </w:r>
            <w:r w:rsidR="007C292F" w:rsidRPr="00114497">
              <w:rPr>
                <w:rFonts w:ascii="Times New Roman" w:hAnsi="Times New Roman" w:cs="Times New Roman"/>
                <w:b/>
                <w:bCs/>
                <w:color w:val="FF0000"/>
                <w:sz w:val="24"/>
              </w:rPr>
              <w:t>4</w:t>
            </w:r>
            <w:r w:rsidRPr="00A856B9">
              <w:rPr>
                <w:rFonts w:ascii="Times New Roman" w:hAnsi="Times New Roman" w:cs="Times New Roman"/>
                <w:b/>
                <w:bCs/>
                <w:color w:val="FF0000"/>
                <w:sz w:val="24"/>
              </w:rPr>
              <w:t>00.0</w:t>
            </w:r>
            <w:r w:rsidR="007C292F" w:rsidRPr="00114497">
              <w:rPr>
                <w:rFonts w:ascii="Times New Roman" w:hAnsi="Times New Roman" w:cs="Times New Roman"/>
                <w:b/>
                <w:bCs/>
                <w:color w:val="FF0000"/>
                <w:sz w:val="24"/>
              </w:rPr>
              <w:t>0</w:t>
            </w:r>
          </w:p>
        </w:tc>
      </w:tr>
      <w:tr w:rsidR="007C292F" w:rsidRPr="00A856B9" w14:paraId="556848DF" w14:textId="77777777" w:rsidTr="00C56D7A">
        <w:trPr>
          <w:trHeight w:val="1353"/>
        </w:trPr>
        <w:tc>
          <w:tcPr>
            <w:cnfStyle w:val="001000000000" w:firstRow="0" w:lastRow="0" w:firstColumn="1" w:lastColumn="0" w:oddVBand="0" w:evenVBand="0" w:oddHBand="0" w:evenHBand="0" w:firstRowFirstColumn="0" w:firstRowLastColumn="0" w:lastRowFirstColumn="0" w:lastRowLastColumn="0"/>
            <w:tcW w:w="1410" w:type="dxa"/>
            <w:vMerge/>
            <w:vAlign w:val="center"/>
            <w:hideMark/>
          </w:tcPr>
          <w:p w14:paraId="61FE552F" w14:textId="77777777" w:rsidR="007C292F" w:rsidRPr="00A856B9" w:rsidRDefault="007C292F" w:rsidP="00C56D7A">
            <w:pPr>
              <w:spacing w:line="276" w:lineRule="auto"/>
              <w:rPr>
                <w:rFonts w:ascii="Times New Roman" w:hAnsi="Times New Roman" w:cs="Times New Roman"/>
                <w:sz w:val="24"/>
              </w:rPr>
            </w:pPr>
          </w:p>
        </w:tc>
        <w:tc>
          <w:tcPr>
            <w:tcW w:w="1567" w:type="dxa"/>
            <w:vMerge/>
            <w:vAlign w:val="center"/>
            <w:hideMark/>
          </w:tcPr>
          <w:p w14:paraId="7516E47B" w14:textId="77777777" w:rsidR="007C292F" w:rsidRPr="00A856B9" w:rsidRDefault="007C292F"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p>
        </w:tc>
        <w:tc>
          <w:tcPr>
            <w:tcW w:w="1418" w:type="dxa"/>
            <w:vAlign w:val="center"/>
            <w:hideMark/>
          </w:tcPr>
          <w:p w14:paraId="0A483EEB" w14:textId="7AECB7B5" w:rsidR="007C292F" w:rsidRPr="00A856B9" w:rsidRDefault="00114497"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 xml:space="preserve">Grabadora digital </w:t>
            </w:r>
          </w:p>
        </w:tc>
        <w:tc>
          <w:tcPr>
            <w:tcW w:w="2116" w:type="dxa"/>
            <w:vAlign w:val="center"/>
            <w:hideMark/>
          </w:tcPr>
          <w:p w14:paraId="10A27725" w14:textId="20738FB2" w:rsidR="007C292F" w:rsidRPr="00A856B9" w:rsidRDefault="00114497"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Para registro auditivo del corpus (discurso oral)</w:t>
            </w:r>
          </w:p>
        </w:tc>
        <w:tc>
          <w:tcPr>
            <w:tcW w:w="1668" w:type="dxa"/>
            <w:vAlign w:val="center"/>
            <w:hideMark/>
          </w:tcPr>
          <w:p w14:paraId="43C17BA4" w14:textId="46CD1A93" w:rsidR="007C292F" w:rsidRPr="00A856B9" w:rsidRDefault="007C292F"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Personal</w:t>
            </w:r>
          </w:p>
        </w:tc>
        <w:tc>
          <w:tcPr>
            <w:tcW w:w="1166" w:type="dxa"/>
            <w:vAlign w:val="center"/>
            <w:hideMark/>
          </w:tcPr>
          <w:p w14:paraId="70B11B11" w14:textId="6836E212" w:rsidR="007C292F" w:rsidRPr="00A856B9" w:rsidRDefault="007C292F"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856B9">
              <w:rPr>
                <w:rFonts w:ascii="Times New Roman" w:hAnsi="Times New Roman" w:cs="Times New Roman"/>
                <w:b/>
                <w:bCs/>
                <w:sz w:val="24"/>
              </w:rPr>
              <w:t> </w:t>
            </w:r>
            <w:r w:rsidRPr="00A856B9">
              <w:rPr>
                <w:rFonts w:ascii="Times New Roman" w:hAnsi="Times New Roman" w:cs="Times New Roman"/>
                <w:b/>
                <w:bCs/>
                <w:color w:val="FF0000"/>
                <w:sz w:val="24"/>
              </w:rPr>
              <w:t>$</w:t>
            </w:r>
            <w:r w:rsidR="00114497">
              <w:rPr>
                <w:rFonts w:ascii="Times New Roman" w:hAnsi="Times New Roman" w:cs="Times New Roman"/>
                <w:b/>
                <w:bCs/>
                <w:color w:val="FF0000"/>
                <w:sz w:val="24"/>
              </w:rPr>
              <w:t>1</w:t>
            </w:r>
            <w:r w:rsidRPr="00114497">
              <w:rPr>
                <w:rFonts w:ascii="Times New Roman" w:hAnsi="Times New Roman" w:cs="Times New Roman"/>
                <w:b/>
                <w:bCs/>
                <w:color w:val="FF0000"/>
                <w:sz w:val="24"/>
              </w:rPr>
              <w:t>5</w:t>
            </w:r>
            <w:r w:rsidRPr="00A856B9">
              <w:rPr>
                <w:rFonts w:ascii="Times New Roman" w:hAnsi="Times New Roman" w:cs="Times New Roman"/>
                <w:b/>
                <w:bCs/>
                <w:color w:val="FF0000"/>
                <w:sz w:val="24"/>
              </w:rPr>
              <w:t>0.00</w:t>
            </w:r>
          </w:p>
        </w:tc>
      </w:tr>
      <w:tr w:rsidR="00114497" w:rsidRPr="00A856B9" w14:paraId="61E1EA56" w14:textId="77777777" w:rsidTr="00C56D7A">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1410" w:type="dxa"/>
            <w:vMerge w:val="restart"/>
            <w:vAlign w:val="center"/>
          </w:tcPr>
          <w:p w14:paraId="06233DDF" w14:textId="45B99F15" w:rsidR="00114497" w:rsidRPr="00A856B9" w:rsidRDefault="00114497" w:rsidP="00C56D7A">
            <w:pPr>
              <w:spacing w:line="276" w:lineRule="auto"/>
              <w:rPr>
                <w:rFonts w:ascii="Times New Roman" w:hAnsi="Times New Roman" w:cs="Times New Roman"/>
                <w:bCs w:val="0"/>
                <w:sz w:val="24"/>
              </w:rPr>
            </w:pPr>
            <w:r w:rsidRPr="00A856B9">
              <w:rPr>
                <w:rFonts w:ascii="Times New Roman" w:hAnsi="Times New Roman" w:cs="Times New Roman"/>
                <w:sz w:val="24"/>
              </w:rPr>
              <w:t xml:space="preserve">Recursos </w:t>
            </w:r>
            <w:r w:rsidR="00C56D7A">
              <w:rPr>
                <w:rFonts w:ascii="Times New Roman" w:hAnsi="Times New Roman" w:cs="Times New Roman"/>
                <w:sz w:val="24"/>
              </w:rPr>
              <w:t>por adquirir</w:t>
            </w:r>
          </w:p>
        </w:tc>
        <w:tc>
          <w:tcPr>
            <w:tcW w:w="1567" w:type="dxa"/>
            <w:vAlign w:val="center"/>
          </w:tcPr>
          <w:p w14:paraId="11093D73" w14:textId="4FA5890B" w:rsidR="00114497" w:rsidRPr="00A856B9" w:rsidRDefault="00114497"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Servicios</w:t>
            </w:r>
          </w:p>
        </w:tc>
        <w:tc>
          <w:tcPr>
            <w:tcW w:w="1418" w:type="dxa"/>
            <w:vAlign w:val="center"/>
          </w:tcPr>
          <w:p w14:paraId="2A87296A" w14:textId="127259B2" w:rsidR="00114497" w:rsidRDefault="00114497"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Conexión a internet</w:t>
            </w:r>
          </w:p>
        </w:tc>
        <w:tc>
          <w:tcPr>
            <w:tcW w:w="2116" w:type="dxa"/>
            <w:vAlign w:val="center"/>
          </w:tcPr>
          <w:p w14:paraId="1E4C89AC" w14:textId="0750F026" w:rsidR="00114497" w:rsidRDefault="00114497"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Para consulta de información, comunicación con asesor y tribunal, y aplicación digital de instrumentos de recolección de datos (encuestas y entrevistas)</w:t>
            </w:r>
          </w:p>
        </w:tc>
        <w:tc>
          <w:tcPr>
            <w:tcW w:w="1668" w:type="dxa"/>
            <w:vAlign w:val="center"/>
          </w:tcPr>
          <w:p w14:paraId="794A4DDE" w14:textId="6D0EF5CC" w:rsidR="00114497" w:rsidRPr="00A856B9" w:rsidRDefault="00114497"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Personal</w:t>
            </w:r>
          </w:p>
        </w:tc>
        <w:tc>
          <w:tcPr>
            <w:tcW w:w="1166" w:type="dxa"/>
            <w:vAlign w:val="center"/>
          </w:tcPr>
          <w:p w14:paraId="329A3B4E" w14:textId="1C8BBA9C" w:rsidR="00114497" w:rsidRPr="00A856B9" w:rsidRDefault="00114497"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r w:rsidRPr="00A856B9">
              <w:rPr>
                <w:rFonts w:ascii="Times New Roman" w:hAnsi="Times New Roman" w:cs="Times New Roman"/>
                <w:b/>
                <w:bCs/>
                <w:sz w:val="24"/>
              </w:rPr>
              <w:t>$</w:t>
            </w:r>
            <w:r>
              <w:rPr>
                <w:rFonts w:ascii="Times New Roman" w:hAnsi="Times New Roman" w:cs="Times New Roman"/>
                <w:b/>
                <w:bCs/>
                <w:sz w:val="24"/>
              </w:rPr>
              <w:t>5</w:t>
            </w:r>
            <w:r w:rsidRPr="00A856B9">
              <w:rPr>
                <w:rFonts w:ascii="Times New Roman" w:hAnsi="Times New Roman" w:cs="Times New Roman"/>
                <w:b/>
                <w:bCs/>
                <w:sz w:val="24"/>
              </w:rPr>
              <w:t>0.00</w:t>
            </w:r>
          </w:p>
        </w:tc>
      </w:tr>
      <w:tr w:rsidR="00114497" w:rsidRPr="00A856B9" w14:paraId="59614502" w14:textId="77777777" w:rsidTr="00C56D7A">
        <w:trPr>
          <w:trHeight w:val="1402"/>
        </w:trPr>
        <w:tc>
          <w:tcPr>
            <w:cnfStyle w:val="001000000000" w:firstRow="0" w:lastRow="0" w:firstColumn="1" w:lastColumn="0" w:oddVBand="0" w:evenVBand="0" w:oddHBand="0" w:evenHBand="0" w:firstRowFirstColumn="0" w:firstRowLastColumn="0" w:lastRowFirstColumn="0" w:lastRowLastColumn="0"/>
            <w:tcW w:w="1410" w:type="dxa"/>
            <w:vMerge/>
            <w:vAlign w:val="center"/>
            <w:hideMark/>
          </w:tcPr>
          <w:p w14:paraId="33E31C1B" w14:textId="66F516F2" w:rsidR="00114497" w:rsidRPr="00A856B9" w:rsidRDefault="00114497" w:rsidP="00C56D7A">
            <w:pPr>
              <w:spacing w:line="276" w:lineRule="auto"/>
              <w:rPr>
                <w:rFonts w:ascii="Times New Roman" w:hAnsi="Times New Roman" w:cs="Times New Roman"/>
                <w:sz w:val="24"/>
              </w:rPr>
            </w:pPr>
          </w:p>
        </w:tc>
        <w:tc>
          <w:tcPr>
            <w:tcW w:w="1567" w:type="dxa"/>
            <w:vAlign w:val="center"/>
            <w:hideMark/>
          </w:tcPr>
          <w:p w14:paraId="2ABA1565" w14:textId="38FDFC76" w:rsidR="00114497" w:rsidRPr="00A856B9" w:rsidRDefault="00114497"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 xml:space="preserve">Gastos de trabajo de </w:t>
            </w:r>
            <w:r>
              <w:rPr>
                <w:rFonts w:ascii="Times New Roman" w:hAnsi="Times New Roman" w:cs="Times New Roman"/>
                <w:bCs/>
                <w:sz w:val="24"/>
              </w:rPr>
              <w:t>laboratorio</w:t>
            </w:r>
          </w:p>
        </w:tc>
        <w:tc>
          <w:tcPr>
            <w:tcW w:w="1418" w:type="dxa"/>
            <w:vAlign w:val="center"/>
            <w:hideMark/>
          </w:tcPr>
          <w:p w14:paraId="3FD39883" w14:textId="6F05738C" w:rsidR="00114497" w:rsidRPr="00A856B9" w:rsidRDefault="00114497"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Pasajes</w:t>
            </w:r>
          </w:p>
        </w:tc>
        <w:tc>
          <w:tcPr>
            <w:tcW w:w="2116" w:type="dxa"/>
            <w:vAlign w:val="center"/>
            <w:hideMark/>
          </w:tcPr>
          <w:p w14:paraId="338EA4BE" w14:textId="60D04150" w:rsidR="00114497" w:rsidRPr="00A856B9" w:rsidRDefault="00114497"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T</w:t>
            </w:r>
            <w:r w:rsidRPr="00A856B9">
              <w:rPr>
                <w:rFonts w:ascii="Times New Roman" w:hAnsi="Times New Roman" w:cs="Times New Roman"/>
                <w:bCs/>
                <w:sz w:val="24"/>
              </w:rPr>
              <w:t>raslados</w:t>
            </w:r>
          </w:p>
        </w:tc>
        <w:tc>
          <w:tcPr>
            <w:tcW w:w="1668" w:type="dxa"/>
            <w:vAlign w:val="center"/>
            <w:hideMark/>
          </w:tcPr>
          <w:p w14:paraId="0252EDFC" w14:textId="4EC4A092" w:rsidR="00114497" w:rsidRPr="00A856B9" w:rsidRDefault="00114497"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Personal</w:t>
            </w:r>
          </w:p>
        </w:tc>
        <w:tc>
          <w:tcPr>
            <w:tcW w:w="1166" w:type="dxa"/>
            <w:vAlign w:val="center"/>
            <w:hideMark/>
          </w:tcPr>
          <w:p w14:paraId="428091AC" w14:textId="05AD0324" w:rsidR="00114497" w:rsidRPr="00A856B9" w:rsidRDefault="00114497"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856B9">
              <w:rPr>
                <w:rFonts w:ascii="Times New Roman" w:hAnsi="Times New Roman" w:cs="Times New Roman"/>
                <w:bCs/>
                <w:sz w:val="24"/>
              </w:rPr>
              <w:t xml:space="preserve"> </w:t>
            </w:r>
            <w:r w:rsidRPr="00A856B9">
              <w:rPr>
                <w:rFonts w:ascii="Times New Roman" w:hAnsi="Times New Roman" w:cs="Times New Roman"/>
                <w:b/>
                <w:bCs/>
                <w:sz w:val="24"/>
              </w:rPr>
              <w:t>$</w:t>
            </w:r>
            <w:r>
              <w:rPr>
                <w:rFonts w:ascii="Times New Roman" w:hAnsi="Times New Roman" w:cs="Times New Roman"/>
                <w:b/>
                <w:bCs/>
                <w:sz w:val="24"/>
              </w:rPr>
              <w:t>20</w:t>
            </w:r>
            <w:r w:rsidRPr="00A856B9">
              <w:rPr>
                <w:rFonts w:ascii="Times New Roman" w:hAnsi="Times New Roman" w:cs="Times New Roman"/>
                <w:b/>
                <w:bCs/>
                <w:sz w:val="24"/>
              </w:rPr>
              <w:t>.00</w:t>
            </w:r>
          </w:p>
        </w:tc>
      </w:tr>
      <w:tr w:rsidR="00114497" w:rsidRPr="00A856B9" w14:paraId="76A67B8A" w14:textId="77777777" w:rsidTr="00C56D7A">
        <w:trPr>
          <w:cnfStyle w:val="000000100000" w:firstRow="0" w:lastRow="0" w:firstColumn="0" w:lastColumn="0" w:oddVBand="0" w:evenVBand="0" w:oddHBand="1" w:evenHBand="0" w:firstRowFirstColumn="0" w:firstRowLastColumn="0" w:lastRowFirstColumn="0" w:lastRowLastColumn="0"/>
          <w:trHeight w:val="1816"/>
        </w:trPr>
        <w:tc>
          <w:tcPr>
            <w:cnfStyle w:val="001000000000" w:firstRow="0" w:lastRow="0" w:firstColumn="1" w:lastColumn="0" w:oddVBand="0" w:evenVBand="0" w:oddHBand="0" w:evenHBand="0" w:firstRowFirstColumn="0" w:firstRowLastColumn="0" w:lastRowFirstColumn="0" w:lastRowLastColumn="0"/>
            <w:tcW w:w="1410" w:type="dxa"/>
            <w:vMerge/>
            <w:vAlign w:val="center"/>
            <w:hideMark/>
          </w:tcPr>
          <w:p w14:paraId="7C66FD3C" w14:textId="77777777" w:rsidR="00114497" w:rsidRPr="00A856B9" w:rsidRDefault="00114497" w:rsidP="00C56D7A">
            <w:pPr>
              <w:spacing w:line="276" w:lineRule="auto"/>
              <w:rPr>
                <w:rFonts w:ascii="Times New Roman" w:hAnsi="Times New Roman" w:cs="Times New Roman"/>
                <w:sz w:val="24"/>
              </w:rPr>
            </w:pPr>
          </w:p>
        </w:tc>
        <w:tc>
          <w:tcPr>
            <w:tcW w:w="1567" w:type="dxa"/>
            <w:vAlign w:val="center"/>
            <w:hideMark/>
          </w:tcPr>
          <w:p w14:paraId="160DE9C6" w14:textId="34BF33B8" w:rsidR="00114497" w:rsidRPr="00A856B9" w:rsidRDefault="00114497"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Materiales</w:t>
            </w:r>
          </w:p>
        </w:tc>
        <w:tc>
          <w:tcPr>
            <w:tcW w:w="1418" w:type="dxa"/>
            <w:vAlign w:val="center"/>
            <w:hideMark/>
          </w:tcPr>
          <w:p w14:paraId="2ECE17E3" w14:textId="31385B0F" w:rsidR="00114497" w:rsidRPr="00A856B9" w:rsidRDefault="00114497"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Pr>
                <w:rFonts w:ascii="Times New Roman" w:hAnsi="Times New Roman" w:cs="Times New Roman"/>
                <w:bCs/>
                <w:sz w:val="24"/>
              </w:rPr>
              <w:t>Impresión y e</w:t>
            </w:r>
            <w:r w:rsidRPr="00A856B9">
              <w:rPr>
                <w:rFonts w:ascii="Times New Roman" w:hAnsi="Times New Roman" w:cs="Times New Roman"/>
                <w:bCs/>
                <w:sz w:val="24"/>
              </w:rPr>
              <w:t>mpastados</w:t>
            </w:r>
          </w:p>
        </w:tc>
        <w:tc>
          <w:tcPr>
            <w:tcW w:w="2116" w:type="dxa"/>
            <w:vAlign w:val="center"/>
            <w:hideMark/>
          </w:tcPr>
          <w:p w14:paraId="337739D4" w14:textId="5F167063" w:rsidR="00114497" w:rsidRPr="00A856B9" w:rsidRDefault="00114497"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 xml:space="preserve">Ejemplares </w:t>
            </w:r>
            <w:r>
              <w:rPr>
                <w:rFonts w:ascii="Times New Roman" w:hAnsi="Times New Roman" w:cs="Times New Roman"/>
                <w:bCs/>
                <w:sz w:val="24"/>
              </w:rPr>
              <w:t>par</w:t>
            </w:r>
            <w:r w:rsidRPr="00A856B9">
              <w:rPr>
                <w:rFonts w:ascii="Times New Roman" w:hAnsi="Times New Roman" w:cs="Times New Roman"/>
                <w:bCs/>
                <w:sz w:val="24"/>
              </w:rPr>
              <w:t>a entregar al Tribunal y Biblioteca</w:t>
            </w:r>
          </w:p>
        </w:tc>
        <w:tc>
          <w:tcPr>
            <w:tcW w:w="1668" w:type="dxa"/>
            <w:vAlign w:val="center"/>
            <w:hideMark/>
          </w:tcPr>
          <w:p w14:paraId="7FF25619" w14:textId="77777777" w:rsidR="00114497" w:rsidRPr="00A856B9" w:rsidRDefault="00114497"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Personal</w:t>
            </w:r>
          </w:p>
        </w:tc>
        <w:tc>
          <w:tcPr>
            <w:tcW w:w="1166" w:type="dxa"/>
            <w:vAlign w:val="center"/>
            <w:hideMark/>
          </w:tcPr>
          <w:p w14:paraId="0EDE065B" w14:textId="0D867C75" w:rsidR="00114497" w:rsidRPr="00A856B9" w:rsidRDefault="00114497"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
                <w:bCs/>
                <w:sz w:val="24"/>
              </w:rPr>
              <w:t>$150.00</w:t>
            </w:r>
          </w:p>
        </w:tc>
      </w:tr>
      <w:tr w:rsidR="00A856B9" w:rsidRPr="00A856B9" w14:paraId="54453966" w14:textId="77777777" w:rsidTr="00C56D7A">
        <w:trPr>
          <w:trHeight w:val="325"/>
        </w:trPr>
        <w:tc>
          <w:tcPr>
            <w:cnfStyle w:val="001000000000" w:firstRow="0" w:lastRow="0" w:firstColumn="1" w:lastColumn="0" w:oddVBand="0" w:evenVBand="0" w:oddHBand="0" w:evenHBand="0" w:firstRowFirstColumn="0" w:firstRowLastColumn="0" w:lastRowFirstColumn="0" w:lastRowLastColumn="0"/>
            <w:tcW w:w="1410" w:type="dxa"/>
            <w:vAlign w:val="center"/>
            <w:hideMark/>
          </w:tcPr>
          <w:p w14:paraId="78832BF3" w14:textId="77777777" w:rsidR="00A856B9" w:rsidRPr="00A856B9" w:rsidRDefault="00A856B9" w:rsidP="00C56D7A">
            <w:pPr>
              <w:spacing w:line="276" w:lineRule="auto"/>
              <w:rPr>
                <w:rFonts w:ascii="Times New Roman" w:hAnsi="Times New Roman" w:cs="Times New Roman"/>
                <w:sz w:val="24"/>
              </w:rPr>
            </w:pPr>
            <w:r w:rsidRPr="00A856B9">
              <w:rPr>
                <w:rFonts w:ascii="Times New Roman" w:hAnsi="Times New Roman" w:cs="Times New Roman"/>
                <w:sz w:val="24"/>
              </w:rPr>
              <w:t xml:space="preserve">Otros </w:t>
            </w:r>
          </w:p>
        </w:tc>
        <w:tc>
          <w:tcPr>
            <w:tcW w:w="1567" w:type="dxa"/>
            <w:vAlign w:val="center"/>
            <w:hideMark/>
          </w:tcPr>
          <w:p w14:paraId="5B39F4B9" w14:textId="77777777" w:rsidR="00A856B9" w:rsidRPr="00A856B9" w:rsidRDefault="00A856B9"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 xml:space="preserve">Adicional </w:t>
            </w:r>
          </w:p>
        </w:tc>
        <w:tc>
          <w:tcPr>
            <w:tcW w:w="1418" w:type="dxa"/>
            <w:vAlign w:val="center"/>
            <w:hideMark/>
          </w:tcPr>
          <w:p w14:paraId="596E4954" w14:textId="77777777" w:rsidR="00A856B9" w:rsidRPr="00A856B9" w:rsidRDefault="00A856B9"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10% adicional</w:t>
            </w:r>
          </w:p>
        </w:tc>
        <w:tc>
          <w:tcPr>
            <w:tcW w:w="2116" w:type="dxa"/>
            <w:vAlign w:val="center"/>
            <w:hideMark/>
          </w:tcPr>
          <w:p w14:paraId="76FFF979" w14:textId="77777777" w:rsidR="00A856B9" w:rsidRPr="00A856B9" w:rsidRDefault="00A856B9"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Gastos de operación</w:t>
            </w:r>
          </w:p>
        </w:tc>
        <w:tc>
          <w:tcPr>
            <w:tcW w:w="1668" w:type="dxa"/>
            <w:vAlign w:val="center"/>
            <w:hideMark/>
          </w:tcPr>
          <w:p w14:paraId="55128E9E" w14:textId="77777777" w:rsidR="00A856B9" w:rsidRPr="00A856B9" w:rsidRDefault="00A856B9"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Personal</w:t>
            </w:r>
          </w:p>
        </w:tc>
        <w:tc>
          <w:tcPr>
            <w:tcW w:w="1166" w:type="dxa"/>
            <w:vAlign w:val="center"/>
            <w:hideMark/>
          </w:tcPr>
          <w:p w14:paraId="43F62062" w14:textId="2CBCFB52" w:rsidR="00A856B9" w:rsidRPr="00A856B9" w:rsidRDefault="00A856B9"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856B9">
              <w:rPr>
                <w:rFonts w:ascii="Times New Roman" w:hAnsi="Times New Roman" w:cs="Times New Roman"/>
                <w:b/>
                <w:bCs/>
                <w:sz w:val="24"/>
              </w:rPr>
              <w:t>$</w:t>
            </w:r>
            <w:r w:rsidR="00114497">
              <w:rPr>
                <w:rFonts w:ascii="Times New Roman" w:hAnsi="Times New Roman" w:cs="Times New Roman"/>
                <w:b/>
                <w:bCs/>
                <w:sz w:val="24"/>
              </w:rPr>
              <w:t>22</w:t>
            </w:r>
            <w:r w:rsidRPr="00A856B9">
              <w:rPr>
                <w:rFonts w:ascii="Times New Roman" w:hAnsi="Times New Roman" w:cs="Times New Roman"/>
                <w:b/>
                <w:bCs/>
                <w:sz w:val="24"/>
              </w:rPr>
              <w:t>.00</w:t>
            </w:r>
          </w:p>
        </w:tc>
      </w:tr>
      <w:tr w:rsidR="00A856B9" w:rsidRPr="00A856B9" w14:paraId="717F523C" w14:textId="77777777" w:rsidTr="00C56D7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410" w:type="dxa"/>
            <w:vAlign w:val="center"/>
            <w:hideMark/>
          </w:tcPr>
          <w:p w14:paraId="7EB7EA2C" w14:textId="77777777" w:rsidR="00A856B9" w:rsidRPr="00A856B9" w:rsidRDefault="00A856B9" w:rsidP="00C56D7A">
            <w:pPr>
              <w:spacing w:line="276" w:lineRule="auto"/>
              <w:rPr>
                <w:rFonts w:ascii="Times New Roman" w:hAnsi="Times New Roman" w:cs="Times New Roman"/>
                <w:sz w:val="24"/>
              </w:rPr>
            </w:pPr>
            <w:r w:rsidRPr="00A856B9">
              <w:rPr>
                <w:rFonts w:ascii="Times New Roman" w:hAnsi="Times New Roman" w:cs="Times New Roman"/>
                <w:sz w:val="24"/>
              </w:rPr>
              <w:t>Varios</w:t>
            </w:r>
          </w:p>
        </w:tc>
        <w:tc>
          <w:tcPr>
            <w:tcW w:w="1567" w:type="dxa"/>
            <w:vAlign w:val="center"/>
            <w:hideMark/>
          </w:tcPr>
          <w:p w14:paraId="709F9E4E" w14:textId="77777777" w:rsidR="00A856B9" w:rsidRPr="00A856B9" w:rsidRDefault="00A856B9"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Imprevistos</w:t>
            </w:r>
          </w:p>
        </w:tc>
        <w:tc>
          <w:tcPr>
            <w:tcW w:w="1418" w:type="dxa"/>
            <w:vAlign w:val="center"/>
            <w:hideMark/>
          </w:tcPr>
          <w:p w14:paraId="36890E26" w14:textId="77777777" w:rsidR="00A856B9" w:rsidRPr="00A856B9" w:rsidRDefault="00A856B9"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10% adicional</w:t>
            </w:r>
          </w:p>
        </w:tc>
        <w:tc>
          <w:tcPr>
            <w:tcW w:w="2116" w:type="dxa"/>
            <w:vAlign w:val="center"/>
            <w:hideMark/>
          </w:tcPr>
          <w:p w14:paraId="42F08C5D" w14:textId="77777777" w:rsidR="00A856B9" w:rsidRPr="00A856B9" w:rsidRDefault="00A856B9"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Gastos imprevistos</w:t>
            </w:r>
          </w:p>
        </w:tc>
        <w:tc>
          <w:tcPr>
            <w:tcW w:w="1668" w:type="dxa"/>
            <w:vAlign w:val="center"/>
            <w:hideMark/>
          </w:tcPr>
          <w:p w14:paraId="2145AD58" w14:textId="77777777" w:rsidR="00A856B9" w:rsidRPr="00A856B9" w:rsidRDefault="00A856B9"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rPr>
            </w:pPr>
            <w:r w:rsidRPr="00A856B9">
              <w:rPr>
                <w:rFonts w:ascii="Times New Roman" w:hAnsi="Times New Roman" w:cs="Times New Roman"/>
                <w:bCs/>
                <w:sz w:val="24"/>
              </w:rPr>
              <w:t>Personal</w:t>
            </w:r>
          </w:p>
        </w:tc>
        <w:tc>
          <w:tcPr>
            <w:tcW w:w="1166" w:type="dxa"/>
            <w:vAlign w:val="center"/>
            <w:hideMark/>
          </w:tcPr>
          <w:p w14:paraId="0917CF7B" w14:textId="33DC878C" w:rsidR="00A856B9" w:rsidRPr="00A856B9" w:rsidRDefault="00A856B9" w:rsidP="00C56D7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rPr>
            </w:pPr>
            <w:r w:rsidRPr="00A856B9">
              <w:rPr>
                <w:rFonts w:ascii="Times New Roman" w:hAnsi="Times New Roman" w:cs="Times New Roman"/>
                <w:b/>
                <w:bCs/>
                <w:sz w:val="24"/>
              </w:rPr>
              <w:t>$</w:t>
            </w:r>
            <w:r w:rsidR="00114497">
              <w:rPr>
                <w:rFonts w:ascii="Times New Roman" w:hAnsi="Times New Roman" w:cs="Times New Roman"/>
                <w:b/>
                <w:bCs/>
                <w:sz w:val="24"/>
              </w:rPr>
              <w:t>22</w:t>
            </w:r>
            <w:r w:rsidRPr="00A856B9">
              <w:rPr>
                <w:rFonts w:ascii="Times New Roman" w:hAnsi="Times New Roman" w:cs="Times New Roman"/>
                <w:b/>
                <w:bCs/>
                <w:sz w:val="24"/>
              </w:rPr>
              <w:t>.00</w:t>
            </w:r>
          </w:p>
        </w:tc>
      </w:tr>
      <w:tr w:rsidR="00A856B9" w:rsidRPr="00A856B9" w14:paraId="79C57314" w14:textId="77777777" w:rsidTr="00C56D7A">
        <w:trPr>
          <w:trHeight w:val="325"/>
        </w:trPr>
        <w:tc>
          <w:tcPr>
            <w:cnfStyle w:val="001000000000" w:firstRow="0" w:lastRow="0" w:firstColumn="1" w:lastColumn="0" w:oddVBand="0" w:evenVBand="0" w:oddHBand="0" w:evenHBand="0" w:firstRowFirstColumn="0" w:firstRowLastColumn="0" w:lastRowFirstColumn="0" w:lastRowLastColumn="0"/>
            <w:tcW w:w="1410" w:type="dxa"/>
            <w:hideMark/>
          </w:tcPr>
          <w:p w14:paraId="3C82BC9C" w14:textId="77777777" w:rsidR="00A856B9" w:rsidRPr="00A856B9" w:rsidRDefault="00A856B9" w:rsidP="00C56D7A">
            <w:pPr>
              <w:spacing w:line="276" w:lineRule="auto"/>
              <w:rPr>
                <w:rFonts w:ascii="Times New Roman" w:hAnsi="Times New Roman" w:cs="Times New Roman"/>
                <w:sz w:val="24"/>
              </w:rPr>
            </w:pPr>
            <w:r w:rsidRPr="00A856B9">
              <w:rPr>
                <w:rFonts w:ascii="Times New Roman" w:hAnsi="Times New Roman" w:cs="Times New Roman"/>
                <w:sz w:val="24"/>
              </w:rPr>
              <w:t>TOTAL:</w:t>
            </w:r>
          </w:p>
        </w:tc>
        <w:tc>
          <w:tcPr>
            <w:tcW w:w="1567" w:type="dxa"/>
          </w:tcPr>
          <w:p w14:paraId="7E8A8D67" w14:textId="77777777" w:rsidR="00A856B9" w:rsidRPr="00A856B9" w:rsidRDefault="00A856B9"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p>
        </w:tc>
        <w:tc>
          <w:tcPr>
            <w:tcW w:w="1418" w:type="dxa"/>
          </w:tcPr>
          <w:p w14:paraId="245F955E" w14:textId="77777777" w:rsidR="00A856B9" w:rsidRPr="00A856B9" w:rsidRDefault="00A856B9"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p>
        </w:tc>
        <w:tc>
          <w:tcPr>
            <w:tcW w:w="2116" w:type="dxa"/>
          </w:tcPr>
          <w:p w14:paraId="01F1EED3" w14:textId="77777777" w:rsidR="00A856B9" w:rsidRPr="00A856B9" w:rsidRDefault="00A856B9"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p>
        </w:tc>
        <w:tc>
          <w:tcPr>
            <w:tcW w:w="1668" w:type="dxa"/>
          </w:tcPr>
          <w:p w14:paraId="3963C68E" w14:textId="77777777" w:rsidR="00A856B9" w:rsidRPr="00A856B9" w:rsidRDefault="00A856B9"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rPr>
            </w:pPr>
          </w:p>
        </w:tc>
        <w:tc>
          <w:tcPr>
            <w:tcW w:w="1166" w:type="dxa"/>
            <w:hideMark/>
          </w:tcPr>
          <w:p w14:paraId="43C50E61" w14:textId="6F05CA5F" w:rsidR="00A856B9" w:rsidRPr="00A856B9" w:rsidRDefault="00A856B9" w:rsidP="00C56D7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rPr>
            </w:pPr>
            <w:r w:rsidRPr="00A856B9">
              <w:rPr>
                <w:rFonts w:ascii="Times New Roman" w:hAnsi="Times New Roman" w:cs="Times New Roman"/>
                <w:b/>
                <w:bCs/>
                <w:sz w:val="24"/>
              </w:rPr>
              <w:t>$</w:t>
            </w:r>
            <w:r w:rsidR="00114497">
              <w:rPr>
                <w:rFonts w:ascii="Times New Roman" w:hAnsi="Times New Roman" w:cs="Times New Roman"/>
                <w:b/>
                <w:bCs/>
                <w:sz w:val="24"/>
              </w:rPr>
              <w:t>2</w:t>
            </w:r>
            <w:r w:rsidRPr="00A856B9">
              <w:rPr>
                <w:rFonts w:ascii="Times New Roman" w:hAnsi="Times New Roman" w:cs="Times New Roman"/>
                <w:b/>
                <w:bCs/>
                <w:sz w:val="24"/>
              </w:rPr>
              <w:t>6</w:t>
            </w:r>
            <w:r w:rsidR="00114497">
              <w:rPr>
                <w:rFonts w:ascii="Times New Roman" w:hAnsi="Times New Roman" w:cs="Times New Roman"/>
                <w:b/>
                <w:bCs/>
                <w:sz w:val="24"/>
              </w:rPr>
              <w:t>4</w:t>
            </w:r>
            <w:r w:rsidRPr="00A856B9">
              <w:rPr>
                <w:rFonts w:ascii="Times New Roman" w:hAnsi="Times New Roman" w:cs="Times New Roman"/>
                <w:b/>
                <w:bCs/>
                <w:sz w:val="24"/>
              </w:rPr>
              <w:t>.00</w:t>
            </w:r>
          </w:p>
        </w:tc>
      </w:tr>
    </w:tbl>
    <w:p w14:paraId="5C46DA1E" w14:textId="77777777" w:rsidR="00A856B9" w:rsidRPr="00FB7F96" w:rsidRDefault="00A856B9" w:rsidP="00A856B9">
      <w:pPr>
        <w:spacing w:line="360" w:lineRule="auto"/>
        <w:jc w:val="both"/>
        <w:rPr>
          <w:rFonts w:ascii="Times New Roman" w:hAnsi="Times New Roman" w:cs="Times New Roman"/>
          <w:sz w:val="24"/>
          <w:szCs w:val="24"/>
        </w:rPr>
      </w:pPr>
      <w:r w:rsidRPr="005B5767">
        <w:rPr>
          <w:rFonts w:ascii="Times New Roman" w:hAnsi="Times New Roman" w:cs="Times New Roman"/>
          <w:i/>
          <w:iCs/>
          <w:sz w:val="24"/>
          <w:szCs w:val="24"/>
        </w:rPr>
        <w:t>Nota.</w:t>
      </w:r>
      <w:r w:rsidRPr="005B5767">
        <w:rPr>
          <w:rFonts w:ascii="Times New Roman" w:hAnsi="Times New Roman" w:cs="Times New Roman"/>
          <w:sz w:val="24"/>
          <w:szCs w:val="24"/>
        </w:rPr>
        <w:t xml:space="preserve"> Elaboración propia</w:t>
      </w:r>
    </w:p>
    <w:p w14:paraId="325CB0F3" w14:textId="4986FA67" w:rsidR="00A856B9" w:rsidRPr="00A856B9" w:rsidRDefault="00A856B9" w:rsidP="006C05CE">
      <w:pPr>
        <w:spacing w:line="360" w:lineRule="auto"/>
        <w:rPr>
          <w:rFonts w:ascii="Times New Roman" w:hAnsi="Times New Roman" w:cs="Times New Roman"/>
          <w:bCs/>
          <w:color w:val="000099"/>
          <w:sz w:val="24"/>
        </w:rPr>
        <w:sectPr w:rsidR="00A856B9" w:rsidRPr="00A856B9" w:rsidSect="004831CE">
          <w:footerReference w:type="default" r:id="rId9"/>
          <w:pgSz w:w="11906" w:h="16838"/>
          <w:pgMar w:top="1440" w:right="1440" w:bottom="1440" w:left="1440" w:header="708" w:footer="708" w:gutter="0"/>
          <w:cols w:space="708"/>
          <w:docGrid w:linePitch="360"/>
        </w:sectPr>
      </w:pPr>
    </w:p>
    <w:p w14:paraId="4AB5E7B2" w14:textId="4C2B504F" w:rsidR="00DB32F3" w:rsidRDefault="00E52F3E" w:rsidP="006C05CE">
      <w:pPr>
        <w:spacing w:line="360" w:lineRule="auto"/>
        <w:rPr>
          <w:rFonts w:ascii="Times New Roman" w:hAnsi="Times New Roman" w:cs="Times New Roman"/>
          <w:b/>
          <w:sz w:val="28"/>
          <w:szCs w:val="24"/>
        </w:rPr>
      </w:pPr>
      <w:r w:rsidRPr="00E52F3E">
        <w:rPr>
          <w:rFonts w:ascii="Times New Roman" w:hAnsi="Times New Roman" w:cs="Times New Roman"/>
          <w:b/>
          <w:sz w:val="28"/>
          <w:szCs w:val="24"/>
        </w:rPr>
        <w:lastRenderedPageBreak/>
        <w:t xml:space="preserve">5. </w:t>
      </w:r>
      <w:r w:rsidR="00DB32F3" w:rsidRPr="00E52F3E">
        <w:rPr>
          <w:rFonts w:ascii="Times New Roman" w:hAnsi="Times New Roman" w:cs="Times New Roman"/>
          <w:b/>
          <w:sz w:val="28"/>
          <w:szCs w:val="24"/>
        </w:rPr>
        <w:t>CRONOGRAMA</w:t>
      </w:r>
    </w:p>
    <w:p w14:paraId="141A8D84" w14:textId="77777777" w:rsidR="00A856B9" w:rsidRPr="005B5767" w:rsidRDefault="00A856B9" w:rsidP="00A856B9">
      <w:pPr>
        <w:spacing w:after="120" w:line="360" w:lineRule="auto"/>
        <w:contextualSpacing/>
        <w:jc w:val="both"/>
        <w:rPr>
          <w:rFonts w:ascii="Times New Roman" w:hAnsi="Times New Roman" w:cs="Times New Roman"/>
          <w:b/>
          <w:bCs/>
          <w:sz w:val="24"/>
          <w:szCs w:val="24"/>
        </w:rPr>
      </w:pPr>
      <w:r w:rsidRPr="005B5767">
        <w:rPr>
          <w:rFonts w:ascii="Times New Roman" w:hAnsi="Times New Roman" w:cs="Times New Roman"/>
          <w:b/>
          <w:bCs/>
          <w:sz w:val="24"/>
          <w:szCs w:val="24"/>
        </w:rPr>
        <w:t>Tabla 1</w:t>
      </w:r>
    </w:p>
    <w:p w14:paraId="59B3C2D0" w14:textId="77777777" w:rsidR="00A856B9" w:rsidRPr="005B5767" w:rsidRDefault="00A856B9" w:rsidP="00A856B9">
      <w:pPr>
        <w:spacing w:after="120" w:line="360" w:lineRule="auto"/>
        <w:contextualSpacing/>
        <w:jc w:val="both"/>
        <w:rPr>
          <w:rFonts w:ascii="Times New Roman" w:eastAsia="Times New Roman" w:hAnsi="Times New Roman" w:cs="Times New Roman"/>
          <w:i/>
          <w:iCs/>
          <w:sz w:val="24"/>
          <w:szCs w:val="24"/>
          <w:lang w:eastAsia="es-ES"/>
        </w:rPr>
      </w:pPr>
      <w:r>
        <w:rPr>
          <w:rFonts w:ascii="Times New Roman" w:eastAsia="Times New Roman" w:hAnsi="Times New Roman" w:cs="Times New Roman"/>
          <w:i/>
          <w:iCs/>
          <w:sz w:val="24"/>
          <w:szCs w:val="24"/>
          <w:lang w:eastAsia="es-ES"/>
        </w:rPr>
        <w:t>Estrategias de cortesía verbal para mantener la posición de poder</w:t>
      </w:r>
    </w:p>
    <w:tbl>
      <w:tblPr>
        <w:tblStyle w:val="Tablaconcuadrcula"/>
        <w:tblW w:w="13948" w:type="dxa"/>
        <w:tblLook w:val="04A0" w:firstRow="1" w:lastRow="0" w:firstColumn="1" w:lastColumn="0" w:noHBand="0" w:noVBand="1"/>
      </w:tblPr>
      <w:tblGrid>
        <w:gridCol w:w="3028"/>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tblGrid>
      <w:tr w:rsidR="003649BF" w14:paraId="69753CDD" w14:textId="1B8CE773" w:rsidTr="007A54BB">
        <w:tc>
          <w:tcPr>
            <w:tcW w:w="3385" w:type="dxa"/>
            <w:vMerge w:val="restart"/>
            <w:vAlign w:val="center"/>
          </w:tcPr>
          <w:p w14:paraId="2218EE5A" w14:textId="55CE0ADD" w:rsidR="007A54BB" w:rsidRDefault="007A54BB" w:rsidP="003649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Actividad de Trabajo</w:t>
            </w:r>
          </w:p>
        </w:tc>
        <w:tc>
          <w:tcPr>
            <w:tcW w:w="1390" w:type="dxa"/>
            <w:gridSpan w:val="4"/>
            <w:vAlign w:val="center"/>
          </w:tcPr>
          <w:p w14:paraId="19175E2C" w14:textId="58A14409" w:rsidR="007A54BB" w:rsidRDefault="007A54BB" w:rsidP="003649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Septiembre</w:t>
            </w:r>
          </w:p>
        </w:tc>
        <w:tc>
          <w:tcPr>
            <w:tcW w:w="1420" w:type="dxa"/>
            <w:gridSpan w:val="4"/>
            <w:vAlign w:val="center"/>
          </w:tcPr>
          <w:p w14:paraId="7C6D131C" w14:textId="5C5ECD16" w:rsidR="007A54BB" w:rsidRDefault="007A54BB" w:rsidP="003649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Octubre</w:t>
            </w:r>
          </w:p>
        </w:tc>
        <w:tc>
          <w:tcPr>
            <w:tcW w:w="1546" w:type="dxa"/>
            <w:gridSpan w:val="4"/>
            <w:vAlign w:val="center"/>
          </w:tcPr>
          <w:p w14:paraId="5F4CE1B9" w14:textId="3E7C3DB4" w:rsidR="007A54BB" w:rsidRDefault="007A54BB" w:rsidP="003649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Noviembre</w:t>
            </w:r>
          </w:p>
        </w:tc>
        <w:tc>
          <w:tcPr>
            <w:tcW w:w="1551" w:type="dxa"/>
            <w:gridSpan w:val="4"/>
            <w:vAlign w:val="center"/>
          </w:tcPr>
          <w:p w14:paraId="139B69CA" w14:textId="3D11EB3D" w:rsidR="007A54BB" w:rsidRDefault="007A54BB" w:rsidP="003649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Diciembre</w:t>
            </w:r>
          </w:p>
        </w:tc>
        <w:tc>
          <w:tcPr>
            <w:tcW w:w="1552" w:type="dxa"/>
            <w:gridSpan w:val="4"/>
            <w:vAlign w:val="center"/>
          </w:tcPr>
          <w:p w14:paraId="27D76D32" w14:textId="36695271" w:rsidR="007A54BB" w:rsidRDefault="007A54BB" w:rsidP="003649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Enero</w:t>
            </w:r>
          </w:p>
        </w:tc>
        <w:tc>
          <w:tcPr>
            <w:tcW w:w="1552" w:type="dxa"/>
            <w:gridSpan w:val="4"/>
            <w:vAlign w:val="center"/>
          </w:tcPr>
          <w:p w14:paraId="57A26318" w14:textId="046EEB09" w:rsidR="007A54BB" w:rsidRDefault="007A54BB" w:rsidP="003649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Febrero</w:t>
            </w:r>
          </w:p>
        </w:tc>
        <w:tc>
          <w:tcPr>
            <w:tcW w:w="1552" w:type="dxa"/>
            <w:gridSpan w:val="4"/>
            <w:vAlign w:val="center"/>
          </w:tcPr>
          <w:p w14:paraId="0797D6F6" w14:textId="7664B246" w:rsidR="007A54BB" w:rsidRDefault="007A54BB" w:rsidP="003649B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Marzo</w:t>
            </w:r>
          </w:p>
        </w:tc>
      </w:tr>
      <w:tr w:rsidR="003649BF" w14:paraId="4821F400" w14:textId="671E46F9" w:rsidTr="007A54BB">
        <w:tc>
          <w:tcPr>
            <w:tcW w:w="3385" w:type="dxa"/>
            <w:vMerge/>
            <w:vAlign w:val="center"/>
          </w:tcPr>
          <w:p w14:paraId="46FD6295" w14:textId="77777777" w:rsidR="007A54BB" w:rsidRDefault="007A54BB" w:rsidP="003649BF">
            <w:pPr>
              <w:spacing w:line="276" w:lineRule="auto"/>
              <w:jc w:val="center"/>
              <w:rPr>
                <w:rFonts w:ascii="Times New Roman" w:hAnsi="Times New Roman" w:cs="Times New Roman"/>
                <w:b/>
                <w:sz w:val="24"/>
                <w:szCs w:val="24"/>
              </w:rPr>
            </w:pPr>
          </w:p>
        </w:tc>
        <w:tc>
          <w:tcPr>
            <w:tcW w:w="346" w:type="dxa"/>
            <w:vAlign w:val="center"/>
          </w:tcPr>
          <w:p w14:paraId="01BBB8E9" w14:textId="6842414A" w:rsidR="007A54BB" w:rsidRPr="007A54BB" w:rsidRDefault="007A54B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48" w:type="dxa"/>
            <w:vAlign w:val="center"/>
          </w:tcPr>
          <w:p w14:paraId="5B46CA07" w14:textId="50CF9D02" w:rsidR="007A54BB" w:rsidRPr="007A54BB" w:rsidRDefault="007A54B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48" w:type="dxa"/>
            <w:vAlign w:val="center"/>
          </w:tcPr>
          <w:p w14:paraId="2773B78B" w14:textId="47C7297F" w:rsidR="007A54BB" w:rsidRPr="007A54BB" w:rsidRDefault="007A54B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48" w:type="dxa"/>
            <w:vAlign w:val="center"/>
          </w:tcPr>
          <w:p w14:paraId="6790C48A" w14:textId="3E8FC9D3" w:rsidR="007A54BB" w:rsidRPr="007A54BB" w:rsidRDefault="007A54B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55" w:type="dxa"/>
            <w:vAlign w:val="center"/>
          </w:tcPr>
          <w:p w14:paraId="71F0B5FA" w14:textId="6549AA63" w:rsidR="007A54BB" w:rsidRPr="007A54BB" w:rsidRDefault="007A54B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55" w:type="dxa"/>
            <w:vAlign w:val="center"/>
          </w:tcPr>
          <w:p w14:paraId="20412A07" w14:textId="561A8D74" w:rsidR="007A54BB" w:rsidRPr="007A54BB" w:rsidRDefault="007A54B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55" w:type="dxa"/>
            <w:vAlign w:val="center"/>
          </w:tcPr>
          <w:p w14:paraId="67CECA91" w14:textId="53B16DC9" w:rsidR="007A54BB" w:rsidRPr="007A54BB" w:rsidRDefault="007A54B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55" w:type="dxa"/>
            <w:vAlign w:val="center"/>
          </w:tcPr>
          <w:p w14:paraId="6157C1BB" w14:textId="58CD9F45" w:rsidR="007A54BB" w:rsidRPr="007A54BB" w:rsidRDefault="007A54B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86" w:type="dxa"/>
            <w:vAlign w:val="center"/>
          </w:tcPr>
          <w:p w14:paraId="6079FC4D" w14:textId="737A4AB7"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1</w:t>
            </w:r>
          </w:p>
        </w:tc>
        <w:tc>
          <w:tcPr>
            <w:tcW w:w="386" w:type="dxa"/>
            <w:vAlign w:val="center"/>
          </w:tcPr>
          <w:p w14:paraId="42116C58" w14:textId="35913A3A"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2</w:t>
            </w:r>
          </w:p>
        </w:tc>
        <w:tc>
          <w:tcPr>
            <w:tcW w:w="387" w:type="dxa"/>
            <w:vAlign w:val="center"/>
          </w:tcPr>
          <w:p w14:paraId="2CD1F53A" w14:textId="1F73A4B4"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3</w:t>
            </w:r>
          </w:p>
        </w:tc>
        <w:tc>
          <w:tcPr>
            <w:tcW w:w="387" w:type="dxa"/>
            <w:vAlign w:val="center"/>
          </w:tcPr>
          <w:p w14:paraId="75F4AD0D" w14:textId="32825ADE"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4</w:t>
            </w:r>
          </w:p>
        </w:tc>
        <w:tc>
          <w:tcPr>
            <w:tcW w:w="387" w:type="dxa"/>
            <w:vAlign w:val="center"/>
          </w:tcPr>
          <w:p w14:paraId="0D616B1C" w14:textId="018C9391"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1</w:t>
            </w:r>
          </w:p>
        </w:tc>
        <w:tc>
          <w:tcPr>
            <w:tcW w:w="388" w:type="dxa"/>
            <w:vAlign w:val="center"/>
          </w:tcPr>
          <w:p w14:paraId="100A505A" w14:textId="0905E557"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2</w:t>
            </w:r>
          </w:p>
        </w:tc>
        <w:tc>
          <w:tcPr>
            <w:tcW w:w="388" w:type="dxa"/>
            <w:vAlign w:val="center"/>
          </w:tcPr>
          <w:p w14:paraId="6131C162" w14:textId="423BEEE8"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3</w:t>
            </w:r>
          </w:p>
        </w:tc>
        <w:tc>
          <w:tcPr>
            <w:tcW w:w="388" w:type="dxa"/>
            <w:vAlign w:val="center"/>
          </w:tcPr>
          <w:p w14:paraId="54AB4101" w14:textId="10491762"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4</w:t>
            </w:r>
          </w:p>
        </w:tc>
        <w:tc>
          <w:tcPr>
            <w:tcW w:w="388" w:type="dxa"/>
            <w:vAlign w:val="center"/>
          </w:tcPr>
          <w:p w14:paraId="5ED7F365" w14:textId="2E3B7138"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1</w:t>
            </w:r>
          </w:p>
        </w:tc>
        <w:tc>
          <w:tcPr>
            <w:tcW w:w="388" w:type="dxa"/>
            <w:vAlign w:val="center"/>
          </w:tcPr>
          <w:p w14:paraId="733CBCB9" w14:textId="39733D9D"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2</w:t>
            </w:r>
          </w:p>
        </w:tc>
        <w:tc>
          <w:tcPr>
            <w:tcW w:w="388" w:type="dxa"/>
            <w:vAlign w:val="center"/>
          </w:tcPr>
          <w:p w14:paraId="7FCC8AB8" w14:textId="150F772F"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3</w:t>
            </w:r>
          </w:p>
        </w:tc>
        <w:tc>
          <w:tcPr>
            <w:tcW w:w="388" w:type="dxa"/>
            <w:vAlign w:val="center"/>
          </w:tcPr>
          <w:p w14:paraId="1CEAC75E" w14:textId="0D5BF848"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4</w:t>
            </w:r>
          </w:p>
        </w:tc>
        <w:tc>
          <w:tcPr>
            <w:tcW w:w="388" w:type="dxa"/>
            <w:vAlign w:val="center"/>
          </w:tcPr>
          <w:p w14:paraId="591F0742" w14:textId="10182C22"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1</w:t>
            </w:r>
          </w:p>
        </w:tc>
        <w:tc>
          <w:tcPr>
            <w:tcW w:w="388" w:type="dxa"/>
            <w:vAlign w:val="center"/>
          </w:tcPr>
          <w:p w14:paraId="2A63F66A" w14:textId="0A61D2C5"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2</w:t>
            </w:r>
          </w:p>
        </w:tc>
        <w:tc>
          <w:tcPr>
            <w:tcW w:w="388" w:type="dxa"/>
            <w:vAlign w:val="center"/>
          </w:tcPr>
          <w:p w14:paraId="0CA4E5BF" w14:textId="65DF8ECE"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3</w:t>
            </w:r>
          </w:p>
        </w:tc>
        <w:tc>
          <w:tcPr>
            <w:tcW w:w="388" w:type="dxa"/>
            <w:vAlign w:val="center"/>
          </w:tcPr>
          <w:p w14:paraId="71B22CB1" w14:textId="4C765A5D"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4</w:t>
            </w:r>
          </w:p>
        </w:tc>
        <w:tc>
          <w:tcPr>
            <w:tcW w:w="388" w:type="dxa"/>
            <w:vAlign w:val="center"/>
          </w:tcPr>
          <w:p w14:paraId="1D47C498" w14:textId="364F7ED3"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1</w:t>
            </w:r>
          </w:p>
        </w:tc>
        <w:tc>
          <w:tcPr>
            <w:tcW w:w="388" w:type="dxa"/>
            <w:vAlign w:val="center"/>
          </w:tcPr>
          <w:p w14:paraId="3193A6B9" w14:textId="31B63657"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2</w:t>
            </w:r>
          </w:p>
        </w:tc>
        <w:tc>
          <w:tcPr>
            <w:tcW w:w="388" w:type="dxa"/>
            <w:vAlign w:val="center"/>
          </w:tcPr>
          <w:p w14:paraId="507C790C" w14:textId="05F824A9"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3</w:t>
            </w:r>
          </w:p>
        </w:tc>
        <w:tc>
          <w:tcPr>
            <w:tcW w:w="388" w:type="dxa"/>
            <w:vAlign w:val="center"/>
          </w:tcPr>
          <w:p w14:paraId="0F95B3B9" w14:textId="75EC514E" w:rsidR="007A54BB" w:rsidRPr="007A54BB" w:rsidRDefault="007A54BB" w:rsidP="003649BF">
            <w:pPr>
              <w:spacing w:line="276" w:lineRule="auto"/>
              <w:jc w:val="center"/>
              <w:rPr>
                <w:rFonts w:ascii="Times New Roman" w:hAnsi="Times New Roman" w:cs="Times New Roman"/>
                <w:bCs/>
                <w:sz w:val="24"/>
                <w:szCs w:val="24"/>
              </w:rPr>
            </w:pPr>
            <w:r w:rsidRPr="007A54BB">
              <w:rPr>
                <w:rFonts w:ascii="Times New Roman" w:hAnsi="Times New Roman" w:cs="Times New Roman"/>
                <w:bCs/>
                <w:sz w:val="24"/>
                <w:szCs w:val="24"/>
              </w:rPr>
              <w:t>4</w:t>
            </w:r>
          </w:p>
        </w:tc>
      </w:tr>
      <w:tr w:rsidR="00EF2C1B" w14:paraId="182C37DB" w14:textId="7D1C7DF2" w:rsidTr="003649BF">
        <w:trPr>
          <w:trHeight w:val="690"/>
        </w:trPr>
        <w:tc>
          <w:tcPr>
            <w:tcW w:w="3385" w:type="dxa"/>
          </w:tcPr>
          <w:p w14:paraId="51ACD894" w14:textId="17EBF849" w:rsidR="007A54BB" w:rsidRPr="0042505A"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Elaboración del perfil del trabajo de investigación</w:t>
            </w:r>
          </w:p>
        </w:tc>
        <w:tc>
          <w:tcPr>
            <w:tcW w:w="346" w:type="dxa"/>
            <w:vAlign w:val="center"/>
          </w:tcPr>
          <w:p w14:paraId="6EFD8DFD" w14:textId="4721A52B" w:rsidR="007A54BB" w:rsidRPr="003649BF" w:rsidRDefault="003649BF" w:rsidP="003649BF">
            <w:pPr>
              <w:spacing w:line="276" w:lineRule="auto"/>
              <w:jc w:val="center"/>
              <w:rPr>
                <w:rFonts w:ascii="Times New Roman" w:hAnsi="Times New Roman" w:cs="Times New Roman"/>
                <w:bCs/>
                <w:sz w:val="24"/>
                <w:szCs w:val="24"/>
              </w:rPr>
            </w:pPr>
            <w:r w:rsidRPr="003649BF">
              <w:rPr>
                <w:rFonts w:ascii="Times New Roman" w:hAnsi="Times New Roman" w:cs="Times New Roman"/>
                <w:bCs/>
                <w:sz w:val="24"/>
                <w:szCs w:val="24"/>
              </w:rPr>
              <w:t>X</w:t>
            </w:r>
          </w:p>
        </w:tc>
        <w:tc>
          <w:tcPr>
            <w:tcW w:w="348" w:type="dxa"/>
            <w:vAlign w:val="center"/>
          </w:tcPr>
          <w:p w14:paraId="24D17474" w14:textId="3B925F04"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48" w:type="dxa"/>
            <w:vAlign w:val="center"/>
          </w:tcPr>
          <w:p w14:paraId="65BB29F3" w14:textId="32E36422"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48" w:type="dxa"/>
            <w:vAlign w:val="center"/>
          </w:tcPr>
          <w:p w14:paraId="6328F32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CCF3C6B"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3FD1FED1"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0AA5821" w14:textId="7EF6095C"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0F4046E" w14:textId="033E1B4F"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677DEE59" w14:textId="7EAFFFC4"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220D601D"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1E0BEB6E" w14:textId="31764A4E"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790C0F89" w14:textId="0DB9700A"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3752487E" w14:textId="469FBC6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C444521" w14:textId="6D56D5B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83DE97B" w14:textId="76B942C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76E4C79" w14:textId="4CD4BC0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EB4098F" w14:textId="48E9ABB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AFE91B4" w14:textId="1DA143D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FB36CB0" w14:textId="7C210D0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F8414F8" w14:textId="64F2BFC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1769862" w14:textId="75EF11A0"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3176D58" w14:textId="1666667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266B5A1" w14:textId="57F0FC9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A69F90D" w14:textId="2D0E8DE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1D76174" w14:textId="5B6986E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333E7E8" w14:textId="654DB9A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90111DF" w14:textId="086FC70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918A087" w14:textId="523C93DB" w:rsidR="007A54BB" w:rsidRPr="003649BF" w:rsidRDefault="007A54BB" w:rsidP="003649BF">
            <w:pPr>
              <w:spacing w:line="276" w:lineRule="auto"/>
              <w:jc w:val="center"/>
              <w:rPr>
                <w:rFonts w:ascii="Times New Roman" w:hAnsi="Times New Roman" w:cs="Times New Roman"/>
                <w:bCs/>
                <w:sz w:val="24"/>
                <w:szCs w:val="24"/>
              </w:rPr>
            </w:pPr>
          </w:p>
        </w:tc>
      </w:tr>
      <w:tr w:rsidR="00EF2C1B" w14:paraId="6476E38F" w14:textId="50D33F5F" w:rsidTr="003649BF">
        <w:trPr>
          <w:trHeight w:val="705"/>
        </w:trPr>
        <w:tc>
          <w:tcPr>
            <w:tcW w:w="3385" w:type="dxa"/>
          </w:tcPr>
          <w:p w14:paraId="56766A02" w14:textId="6B2A7858" w:rsidR="007A54BB" w:rsidRDefault="007A54BB" w:rsidP="0056672D">
            <w:pPr>
              <w:numPr>
                <w:ilvl w:val="0"/>
                <w:numId w:val="1"/>
              </w:numPr>
              <w:spacing w:line="276" w:lineRule="auto"/>
              <w:jc w:val="both"/>
              <w:rPr>
                <w:rFonts w:ascii="Times New Roman" w:hAnsi="Times New Roman" w:cs="Times New Roman"/>
                <w:color w:val="000000" w:themeColor="text1"/>
                <w:sz w:val="24"/>
                <w:szCs w:val="24"/>
              </w:rPr>
            </w:pPr>
            <w:r w:rsidRPr="003B57AA">
              <w:rPr>
                <w:rFonts w:ascii="Times New Roman" w:hAnsi="Times New Roman" w:cs="Times New Roman"/>
                <w:color w:val="000000" w:themeColor="text1"/>
                <w:sz w:val="24"/>
                <w:szCs w:val="24"/>
              </w:rPr>
              <w:t>Presentación</w:t>
            </w:r>
            <w:r>
              <w:rPr>
                <w:rFonts w:ascii="Times New Roman" w:hAnsi="Times New Roman" w:cs="Times New Roman"/>
                <w:color w:val="000000" w:themeColor="text1"/>
                <w:sz w:val="24"/>
                <w:szCs w:val="24"/>
              </w:rPr>
              <w:t xml:space="preserve"> del perfil del trabajo de investigación</w:t>
            </w:r>
          </w:p>
        </w:tc>
        <w:tc>
          <w:tcPr>
            <w:tcW w:w="346" w:type="dxa"/>
            <w:vAlign w:val="center"/>
          </w:tcPr>
          <w:p w14:paraId="17CDAF89"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0744A62A"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720D6122" w14:textId="12A0838D"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46208097" w14:textId="5A3732B1"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55" w:type="dxa"/>
            <w:vAlign w:val="center"/>
          </w:tcPr>
          <w:p w14:paraId="2B29A7DC"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BE4E192"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12416BD" w14:textId="76295D15"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703C2351" w14:textId="2203A6D6"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28267FCA" w14:textId="6C5ABE1C"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37861CC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024173BA" w14:textId="762D00D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143F8569" w14:textId="4A538C7D"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0F4FF0D1" w14:textId="5EBD039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9A3B36D" w14:textId="6AB3D06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959FE35" w14:textId="221CE5A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73EB4F4" w14:textId="1A32C91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D5F0E10" w14:textId="6D789D7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F489D19" w14:textId="6BDFA23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96DC59C" w14:textId="3328621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7EEDA6E" w14:textId="315D756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95F000E" w14:textId="3925530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07AE6D7" w14:textId="6DC0D2A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3937216" w14:textId="44CABB2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8A7E004" w14:textId="5952ABB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76872C2" w14:textId="4E84687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CA14A79" w14:textId="6EC284A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66E67CD" w14:textId="3954933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33301AB" w14:textId="391785A2" w:rsidR="007A54BB" w:rsidRPr="003649BF" w:rsidRDefault="007A54BB" w:rsidP="003649BF">
            <w:pPr>
              <w:spacing w:line="276" w:lineRule="auto"/>
              <w:jc w:val="center"/>
              <w:rPr>
                <w:rFonts w:ascii="Times New Roman" w:hAnsi="Times New Roman" w:cs="Times New Roman"/>
                <w:bCs/>
                <w:sz w:val="24"/>
                <w:szCs w:val="24"/>
              </w:rPr>
            </w:pPr>
          </w:p>
        </w:tc>
      </w:tr>
      <w:tr w:rsidR="00EF2C1B" w14:paraId="34C6E209" w14:textId="66D3D503" w:rsidTr="003649BF">
        <w:trPr>
          <w:trHeight w:val="705"/>
        </w:trPr>
        <w:tc>
          <w:tcPr>
            <w:tcW w:w="3385" w:type="dxa"/>
          </w:tcPr>
          <w:p w14:paraId="5A17100D" w14:textId="4EA0A318"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Revisión </w:t>
            </w:r>
            <w:r w:rsidRPr="003B57AA">
              <w:rPr>
                <w:rFonts w:ascii="Times New Roman" w:hAnsi="Times New Roman" w:cs="Times New Roman"/>
                <w:color w:val="000000" w:themeColor="text1"/>
                <w:sz w:val="24"/>
                <w:szCs w:val="24"/>
              </w:rPr>
              <w:t>y aprobación</w:t>
            </w:r>
            <w:r>
              <w:rPr>
                <w:rFonts w:ascii="Times New Roman" w:hAnsi="Times New Roman" w:cs="Times New Roman"/>
                <w:color w:val="000000" w:themeColor="text1"/>
                <w:sz w:val="24"/>
                <w:szCs w:val="24"/>
              </w:rPr>
              <w:t xml:space="preserve"> del perfil del trabajo de investigación</w:t>
            </w:r>
            <w:r w:rsidRPr="003B57AA">
              <w:rPr>
                <w:rFonts w:ascii="Times New Roman" w:hAnsi="Times New Roman" w:cs="Times New Roman"/>
                <w:color w:val="000000" w:themeColor="text1"/>
                <w:sz w:val="24"/>
                <w:szCs w:val="24"/>
              </w:rPr>
              <w:t xml:space="preserve"> </w:t>
            </w:r>
          </w:p>
        </w:tc>
        <w:tc>
          <w:tcPr>
            <w:tcW w:w="346" w:type="dxa"/>
            <w:vAlign w:val="center"/>
          </w:tcPr>
          <w:p w14:paraId="41CFBAC2"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7F6003AA"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6C79F94C" w14:textId="6FA7471D"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473A06B6"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0592A1E" w14:textId="588530C3"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55" w:type="dxa"/>
            <w:vAlign w:val="center"/>
          </w:tcPr>
          <w:p w14:paraId="6C28DC34"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26F3FF7" w14:textId="06AE6A18"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F1734CA" w14:textId="6088FD6E"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10EF320F" w14:textId="4E23D109"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7CC84806"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61A65E84" w14:textId="2F0C0FD6"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33008590" w14:textId="240151A8"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1F9A21C3" w14:textId="63EDC08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52C23AC" w14:textId="08D6482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D4E4CAC" w14:textId="2827426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7F121BC" w14:textId="7C79F23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948659D" w14:textId="4BB0C7E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0F0E33E" w14:textId="42AB863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78B6F7A" w14:textId="0FBF822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87C232B" w14:textId="3342DFA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30DA335" w14:textId="513E923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1D2F38C" w14:textId="6C91DE6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F5F5A10" w14:textId="75F6A2D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7EE706F" w14:textId="5A8C9C9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A28D9E5" w14:textId="6B49C3E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5BF6C94" w14:textId="3D073FD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83BE448" w14:textId="52B2F07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79FB066" w14:textId="6490F60B" w:rsidR="007A54BB" w:rsidRPr="003649BF" w:rsidRDefault="007A54BB" w:rsidP="003649BF">
            <w:pPr>
              <w:spacing w:line="276" w:lineRule="auto"/>
              <w:jc w:val="center"/>
              <w:rPr>
                <w:rFonts w:ascii="Times New Roman" w:hAnsi="Times New Roman" w:cs="Times New Roman"/>
                <w:bCs/>
                <w:sz w:val="24"/>
                <w:szCs w:val="24"/>
              </w:rPr>
            </w:pPr>
          </w:p>
        </w:tc>
      </w:tr>
      <w:tr w:rsidR="00EF2C1B" w14:paraId="230AA0B0" w14:textId="743F30DD" w:rsidTr="003649BF">
        <w:trPr>
          <w:trHeight w:val="705"/>
        </w:trPr>
        <w:tc>
          <w:tcPr>
            <w:tcW w:w="3385" w:type="dxa"/>
          </w:tcPr>
          <w:p w14:paraId="0EC1494C" w14:textId="31AC847D"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Consulta bibliográfica para la construcción de antecedentes y marco teórico de la investigación</w:t>
            </w:r>
          </w:p>
        </w:tc>
        <w:tc>
          <w:tcPr>
            <w:tcW w:w="346" w:type="dxa"/>
            <w:vAlign w:val="center"/>
          </w:tcPr>
          <w:p w14:paraId="2825B351"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4FFFFC02"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0D5CC30A" w14:textId="217992C3"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27E5FE00"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CEFE260"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0D6B5C3" w14:textId="08AC7C77"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55" w:type="dxa"/>
            <w:vAlign w:val="center"/>
          </w:tcPr>
          <w:p w14:paraId="6B79DA49" w14:textId="5C2F899E"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55" w:type="dxa"/>
            <w:vAlign w:val="center"/>
          </w:tcPr>
          <w:p w14:paraId="667F98AE" w14:textId="26BF4891"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6" w:type="dxa"/>
            <w:vAlign w:val="center"/>
          </w:tcPr>
          <w:p w14:paraId="59200352" w14:textId="48510026"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0E5B4FDA"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7280BF6B" w14:textId="2A8012BB"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3C0EE681" w14:textId="4684DF8B"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6C80114D" w14:textId="3610C2D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F7AEC3A" w14:textId="770DEE6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9E6FD59" w14:textId="0961295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316CA29" w14:textId="6FE045E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286CD25" w14:textId="58A8141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A8AEF3C" w14:textId="796F010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DA2D3B4" w14:textId="744A898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AE496CB" w14:textId="2B40525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8794AAC" w14:textId="7D5E04A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E0C831A" w14:textId="2D3AEBE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486B53C" w14:textId="64D5EDB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2689A5F" w14:textId="680F0D8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616365A" w14:textId="615C063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550F313" w14:textId="6C3C084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BEE4A7E" w14:textId="0BB54CD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7427922" w14:textId="1CB1614B" w:rsidR="007A54BB" w:rsidRPr="003649BF" w:rsidRDefault="007A54BB" w:rsidP="003649BF">
            <w:pPr>
              <w:spacing w:line="276" w:lineRule="auto"/>
              <w:jc w:val="center"/>
              <w:rPr>
                <w:rFonts w:ascii="Times New Roman" w:hAnsi="Times New Roman" w:cs="Times New Roman"/>
                <w:bCs/>
                <w:sz w:val="24"/>
                <w:szCs w:val="24"/>
              </w:rPr>
            </w:pPr>
          </w:p>
        </w:tc>
      </w:tr>
      <w:tr w:rsidR="00EF2C1B" w14:paraId="2FB29DDF" w14:textId="0C2DE818" w:rsidTr="003649BF">
        <w:trPr>
          <w:trHeight w:val="705"/>
        </w:trPr>
        <w:tc>
          <w:tcPr>
            <w:tcW w:w="3385" w:type="dxa"/>
          </w:tcPr>
          <w:p w14:paraId="5AB90C1B" w14:textId="646BA442"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Elaboración de instrumentos de recolección de datos</w:t>
            </w:r>
          </w:p>
        </w:tc>
        <w:tc>
          <w:tcPr>
            <w:tcW w:w="346" w:type="dxa"/>
            <w:vAlign w:val="center"/>
          </w:tcPr>
          <w:p w14:paraId="081257A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36FD2F2A"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032733DF" w14:textId="2A73C945"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765C8CFA"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22F994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DA15F48"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7BFC6F4E" w14:textId="0807C872"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5708FB66" w14:textId="3CB80DF6"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096A31CD" w14:textId="6F42054A"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6" w:type="dxa"/>
            <w:vAlign w:val="center"/>
          </w:tcPr>
          <w:p w14:paraId="5640A92A" w14:textId="52D1ED41"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38AC0AFE" w14:textId="60130F59"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7C97C94B" w14:textId="503C699A"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01C81FCA" w14:textId="22ADB22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5AD6BCD" w14:textId="0824AB3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589A4EF" w14:textId="59C56B2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720711B" w14:textId="7D9202F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0DFF739" w14:textId="5C5655A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DB75C29" w14:textId="7878E46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924DF1E" w14:textId="6F08BFE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9D96DA8" w14:textId="4AA077E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B824A0C" w14:textId="4E79986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38041AC" w14:textId="70327A1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6CBF74A" w14:textId="410E7A8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94261D3" w14:textId="5EE3735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4C1F210" w14:textId="21F6EF2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FF42E91" w14:textId="2D2FFB2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F3DDE24" w14:textId="4D89F120"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82D92EB" w14:textId="5FACB237" w:rsidR="007A54BB" w:rsidRPr="003649BF" w:rsidRDefault="007A54BB" w:rsidP="003649BF">
            <w:pPr>
              <w:spacing w:line="276" w:lineRule="auto"/>
              <w:jc w:val="center"/>
              <w:rPr>
                <w:rFonts w:ascii="Times New Roman" w:hAnsi="Times New Roman" w:cs="Times New Roman"/>
                <w:bCs/>
                <w:sz w:val="24"/>
                <w:szCs w:val="24"/>
              </w:rPr>
            </w:pPr>
          </w:p>
        </w:tc>
      </w:tr>
      <w:tr w:rsidR="00EF2C1B" w14:paraId="39884C5F" w14:textId="676A3608" w:rsidTr="003649BF">
        <w:trPr>
          <w:trHeight w:val="705"/>
        </w:trPr>
        <w:tc>
          <w:tcPr>
            <w:tcW w:w="3385" w:type="dxa"/>
          </w:tcPr>
          <w:p w14:paraId="5513BB74" w14:textId="0552CCC3"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Validación de los instrumentos de recolección de datos</w:t>
            </w:r>
          </w:p>
        </w:tc>
        <w:tc>
          <w:tcPr>
            <w:tcW w:w="346" w:type="dxa"/>
            <w:vAlign w:val="center"/>
          </w:tcPr>
          <w:p w14:paraId="710B267B"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6EC6EDD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4B15DA55" w14:textId="2A072298"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2E8ED050"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081E5C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D674F95"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31DD0F3" w14:textId="22D12AE5"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017159C" w14:textId="1E46F47B"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43DFA58A" w14:textId="24608E9B"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56E13DAC" w14:textId="2EBA5608"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7" w:type="dxa"/>
            <w:vAlign w:val="center"/>
          </w:tcPr>
          <w:p w14:paraId="0329AD11" w14:textId="09A69650"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66525E86" w14:textId="3B2E8824"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22AB40EE" w14:textId="6612479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F06B22E" w14:textId="7578499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CBF1D2E" w14:textId="690D51C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245A156" w14:textId="6C895CE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1FB83A2" w14:textId="32A014A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7AFA21D" w14:textId="3B1C267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7310077" w14:textId="3E5756F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048C8BC" w14:textId="6690419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09928EA" w14:textId="15509AA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396FF0F" w14:textId="305FA71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7C389CF" w14:textId="4A64442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48B713A" w14:textId="69DABE4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A4E9C1E" w14:textId="22AF924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94D84FE" w14:textId="3F7017D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F101F6D" w14:textId="15AB57A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0A7C9FD" w14:textId="037FF614" w:rsidR="007A54BB" w:rsidRPr="003649BF" w:rsidRDefault="007A54BB" w:rsidP="003649BF">
            <w:pPr>
              <w:spacing w:line="276" w:lineRule="auto"/>
              <w:jc w:val="center"/>
              <w:rPr>
                <w:rFonts w:ascii="Times New Roman" w:hAnsi="Times New Roman" w:cs="Times New Roman"/>
                <w:bCs/>
                <w:sz w:val="24"/>
                <w:szCs w:val="24"/>
              </w:rPr>
            </w:pPr>
          </w:p>
        </w:tc>
      </w:tr>
      <w:tr w:rsidR="00EF2C1B" w14:paraId="2AD0C8BA" w14:textId="6FFCDD21" w:rsidTr="003649BF">
        <w:trPr>
          <w:trHeight w:val="705"/>
        </w:trPr>
        <w:tc>
          <w:tcPr>
            <w:tcW w:w="3385" w:type="dxa"/>
          </w:tcPr>
          <w:p w14:paraId="150BE37A" w14:textId="08F6C8F3"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Aplicación de los instrumentos de recolección de datos</w:t>
            </w:r>
          </w:p>
        </w:tc>
        <w:tc>
          <w:tcPr>
            <w:tcW w:w="346" w:type="dxa"/>
            <w:vAlign w:val="center"/>
          </w:tcPr>
          <w:p w14:paraId="042278D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0231F20C"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7E89AD37" w14:textId="60A056E1"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4DBC3F58"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9140889"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E678120"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10B3F853" w14:textId="0F64F068"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091563D" w14:textId="49E5D1F1"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708394C4" w14:textId="70A4E27A"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3A838724" w14:textId="274B9206"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7" w:type="dxa"/>
            <w:vAlign w:val="center"/>
          </w:tcPr>
          <w:p w14:paraId="04A7056D" w14:textId="192DAF1F"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24CCFDD7" w14:textId="70E10C70"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159E144E" w14:textId="01012AA0"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C670CCD" w14:textId="1EE6C19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06296A9" w14:textId="7EEE70B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74D4ECA" w14:textId="7ACF5E5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6300BFD" w14:textId="044B497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B867BBE" w14:textId="68F5BBB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8685787" w14:textId="67EAF35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F95A4C4" w14:textId="3DEBC16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F4CD022" w14:textId="1349C19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594C8AD" w14:textId="6EC38ED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503D080" w14:textId="52C39E1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A24F7C3" w14:textId="738A8B0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B9AF39A" w14:textId="3483AA3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0B3A3A9" w14:textId="44C81A0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7790A9F" w14:textId="5DF3E56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2BC1C52" w14:textId="0892815A" w:rsidR="007A54BB" w:rsidRPr="003649BF" w:rsidRDefault="007A54BB" w:rsidP="003649BF">
            <w:pPr>
              <w:spacing w:line="276" w:lineRule="auto"/>
              <w:jc w:val="center"/>
              <w:rPr>
                <w:rFonts w:ascii="Times New Roman" w:hAnsi="Times New Roman" w:cs="Times New Roman"/>
                <w:bCs/>
                <w:sz w:val="24"/>
                <w:szCs w:val="24"/>
              </w:rPr>
            </w:pPr>
          </w:p>
        </w:tc>
      </w:tr>
      <w:tr w:rsidR="00EF2C1B" w14:paraId="44C5BFAF" w14:textId="15974DD5" w:rsidTr="003649BF">
        <w:trPr>
          <w:trHeight w:val="705"/>
        </w:trPr>
        <w:tc>
          <w:tcPr>
            <w:tcW w:w="3385" w:type="dxa"/>
          </w:tcPr>
          <w:p w14:paraId="03F870D9" w14:textId="556CB3C7" w:rsidR="007A54BB" w:rsidRPr="003B57AA"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Procesamiento de los datos obtenidos</w:t>
            </w:r>
          </w:p>
        </w:tc>
        <w:tc>
          <w:tcPr>
            <w:tcW w:w="346" w:type="dxa"/>
            <w:vAlign w:val="center"/>
          </w:tcPr>
          <w:p w14:paraId="6D0DF03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3F2311C9"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2AC5B857" w14:textId="511F76F2"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556CF130"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695C4A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6B7EA37"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3276BA4F" w14:textId="53D17D11"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1898DFE4" w14:textId="634A3F99"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2BDA96C5" w14:textId="62A615A2"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690EC3E6"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7555961B" w14:textId="358EB05F"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7" w:type="dxa"/>
            <w:vAlign w:val="center"/>
          </w:tcPr>
          <w:p w14:paraId="25CA0184" w14:textId="4DE06BA6"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7" w:type="dxa"/>
            <w:vAlign w:val="center"/>
          </w:tcPr>
          <w:p w14:paraId="2AC6F1CE" w14:textId="1AEE9540"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423B7454" w14:textId="6C7DA24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A3F50C3" w14:textId="3862D2B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070FF94" w14:textId="613A724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F780502" w14:textId="4BD473F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4FED5C0" w14:textId="6C48C9F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86C78A0" w14:textId="3145FCC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B036F01" w14:textId="75F2A33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8102DAC" w14:textId="7ADEA8E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6F57754" w14:textId="20D9A15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6B79C12" w14:textId="27E3530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134ACA0" w14:textId="1E62933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E38F4E0" w14:textId="3741C52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F489DFC" w14:textId="1280473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D135024" w14:textId="369A7A0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891A843" w14:textId="7999670D" w:rsidR="007A54BB" w:rsidRPr="003649BF" w:rsidRDefault="007A54BB" w:rsidP="003649BF">
            <w:pPr>
              <w:spacing w:line="276" w:lineRule="auto"/>
              <w:jc w:val="center"/>
              <w:rPr>
                <w:rFonts w:ascii="Times New Roman" w:hAnsi="Times New Roman" w:cs="Times New Roman"/>
                <w:bCs/>
                <w:sz w:val="24"/>
                <w:szCs w:val="24"/>
              </w:rPr>
            </w:pPr>
          </w:p>
        </w:tc>
      </w:tr>
      <w:tr w:rsidR="00EF2C1B" w14:paraId="12D7C57C" w14:textId="36F101E9" w:rsidTr="003649BF">
        <w:trPr>
          <w:trHeight w:val="705"/>
        </w:trPr>
        <w:tc>
          <w:tcPr>
            <w:tcW w:w="3385" w:type="dxa"/>
          </w:tcPr>
          <w:p w14:paraId="0265274B" w14:textId="0ABDB82C"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Análisis e interpretación de resultados</w:t>
            </w:r>
          </w:p>
        </w:tc>
        <w:tc>
          <w:tcPr>
            <w:tcW w:w="346" w:type="dxa"/>
            <w:vAlign w:val="center"/>
          </w:tcPr>
          <w:p w14:paraId="7DA10AB6"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7E78C88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1EFFA79A" w14:textId="3F6E1DC4"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3DDEA648"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79F93264"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55D03153"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5B5C87E" w14:textId="78A10F2D"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7F63CBFE" w14:textId="0FD6277E"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7B6379B0" w14:textId="3BD1EC52"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61B252EC"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2FC40030" w14:textId="767E2DDC"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5AE4A7AF" w14:textId="6F6C7B53"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3C1CD3A9" w14:textId="51A8FC5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887188C" w14:textId="05EAC75B"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3C2740D7" w14:textId="078EA208"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5ED1BA44" w14:textId="0A09FC7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CA2DC8F" w14:textId="7A09A37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2E19F22" w14:textId="7A64EB4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F3B28B2" w14:textId="1F5B0BD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B19D316" w14:textId="745C97D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E8862E8" w14:textId="5DC64A3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6284A38" w14:textId="7FB504D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88DDF83" w14:textId="21EFC36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99478F6" w14:textId="0CEB439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4EB5D67" w14:textId="0CCF58F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F400F90" w14:textId="4A1724C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89B08F1" w14:textId="7FE1A9E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6E30CE1" w14:textId="38F636A4" w:rsidR="007A54BB" w:rsidRPr="003649BF" w:rsidRDefault="007A54BB" w:rsidP="003649BF">
            <w:pPr>
              <w:spacing w:line="276" w:lineRule="auto"/>
              <w:jc w:val="center"/>
              <w:rPr>
                <w:rFonts w:ascii="Times New Roman" w:hAnsi="Times New Roman" w:cs="Times New Roman"/>
                <w:bCs/>
                <w:sz w:val="24"/>
                <w:szCs w:val="24"/>
              </w:rPr>
            </w:pPr>
          </w:p>
        </w:tc>
      </w:tr>
      <w:tr w:rsidR="00EF2C1B" w14:paraId="25173EA5" w14:textId="5F71E748" w:rsidTr="003649BF">
        <w:trPr>
          <w:trHeight w:val="737"/>
        </w:trPr>
        <w:tc>
          <w:tcPr>
            <w:tcW w:w="3385" w:type="dxa"/>
          </w:tcPr>
          <w:p w14:paraId="723EDDA0" w14:textId="07747F8C" w:rsidR="007A54BB" w:rsidRPr="003B57AA" w:rsidRDefault="007A54BB" w:rsidP="0056672D">
            <w:pPr>
              <w:numPr>
                <w:ilvl w:val="0"/>
                <w:numId w:val="1"/>
              </w:numPr>
              <w:spacing w:line="276" w:lineRule="auto"/>
              <w:jc w:val="both"/>
              <w:rPr>
                <w:rFonts w:ascii="Times New Roman" w:hAnsi="Times New Roman" w:cs="Times New Roman"/>
                <w:color w:val="000000" w:themeColor="text1"/>
                <w:sz w:val="24"/>
                <w:szCs w:val="24"/>
              </w:rPr>
            </w:pPr>
            <w:r w:rsidRPr="00B22A73">
              <w:rPr>
                <w:rFonts w:ascii="Times New Roman" w:hAnsi="Times New Roman" w:cs="Times New Roman"/>
                <w:color w:val="000000" w:themeColor="text1"/>
                <w:sz w:val="24"/>
                <w:szCs w:val="24"/>
              </w:rPr>
              <w:t>Elaboración del informe final del trabajo de investigación</w:t>
            </w:r>
          </w:p>
        </w:tc>
        <w:tc>
          <w:tcPr>
            <w:tcW w:w="346" w:type="dxa"/>
            <w:vAlign w:val="center"/>
          </w:tcPr>
          <w:p w14:paraId="70C933F7"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410A0313"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791DB7B1" w14:textId="7AB3066A"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40209A6D"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5942031"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59404FE8"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32793F19" w14:textId="2F012049"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39679FEE" w14:textId="49D95AB2"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68799E8C" w14:textId="3295D70B"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2E37AC3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1B7327AE" w14:textId="11240745"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0E0376E1" w14:textId="0D47ED9C"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06BDB97F" w14:textId="1101D2D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F55277F" w14:textId="38F0BE3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EDA1197" w14:textId="61C5763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E18C53C" w14:textId="234E2282"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5734B7EB" w14:textId="23DAFDFA"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0A9634F8" w14:textId="5EF424C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BE23001" w14:textId="24A28A0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423E349" w14:textId="3B94F0A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6D03173" w14:textId="48C3A1D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06C3D77" w14:textId="3147493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D7B1BE9" w14:textId="52B40D3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353C5A7" w14:textId="35C479A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0B2BA26" w14:textId="1FF1338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2316CF0" w14:textId="046B3A9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3BFDC7E" w14:textId="27A1B88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FC2A34D" w14:textId="4EB2FDCF" w:rsidR="007A54BB" w:rsidRPr="003649BF" w:rsidRDefault="007A54BB" w:rsidP="003649BF">
            <w:pPr>
              <w:spacing w:line="276" w:lineRule="auto"/>
              <w:jc w:val="center"/>
              <w:rPr>
                <w:rFonts w:ascii="Times New Roman" w:hAnsi="Times New Roman" w:cs="Times New Roman"/>
                <w:bCs/>
                <w:sz w:val="24"/>
                <w:szCs w:val="24"/>
              </w:rPr>
            </w:pPr>
          </w:p>
        </w:tc>
      </w:tr>
      <w:tr w:rsidR="00EF2C1B" w14:paraId="069F3582" w14:textId="58FF9B43" w:rsidTr="003649BF">
        <w:trPr>
          <w:trHeight w:val="690"/>
        </w:trPr>
        <w:tc>
          <w:tcPr>
            <w:tcW w:w="3385" w:type="dxa"/>
          </w:tcPr>
          <w:p w14:paraId="0BF1712E" w14:textId="512B1FB6" w:rsidR="007A54BB" w:rsidRPr="00B22A73" w:rsidRDefault="007A54BB" w:rsidP="0056672D">
            <w:pPr>
              <w:numPr>
                <w:ilvl w:val="0"/>
                <w:numId w:val="1"/>
              </w:numPr>
              <w:spacing w:line="276" w:lineRule="auto"/>
              <w:jc w:val="both"/>
              <w:rPr>
                <w:rFonts w:ascii="Times New Roman" w:hAnsi="Times New Roman" w:cs="Times New Roman"/>
                <w:color w:val="000000" w:themeColor="text1"/>
                <w:sz w:val="24"/>
                <w:szCs w:val="24"/>
              </w:rPr>
            </w:pPr>
            <w:r w:rsidRPr="00E8267E">
              <w:rPr>
                <w:rFonts w:ascii="Times New Roman" w:hAnsi="Times New Roman" w:cs="Times New Roman"/>
                <w:color w:val="000000" w:themeColor="text1"/>
                <w:sz w:val="24"/>
                <w:szCs w:val="24"/>
              </w:rPr>
              <w:t>Entrega del informe final del trabajo de investigación al Asesor</w:t>
            </w:r>
          </w:p>
        </w:tc>
        <w:tc>
          <w:tcPr>
            <w:tcW w:w="346" w:type="dxa"/>
            <w:vAlign w:val="center"/>
          </w:tcPr>
          <w:p w14:paraId="488FA303"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74CFA18A"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64A4E814" w14:textId="3824BF6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19F14364"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D66757C"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F79F7B5"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B2C8D8A" w14:textId="13466AC0"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3DB3D76" w14:textId="70767327"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336524A7" w14:textId="576F4C9E"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77ECEAE1"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66DDDBB0" w14:textId="28D7BFFC"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75B84B06" w14:textId="2BC605EB"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0C80252A" w14:textId="35F43C4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30FD658" w14:textId="3781E02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EC08DCF" w14:textId="30D9153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74C36AA" w14:textId="2EE1929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D4765FF" w14:textId="4753721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60A110F" w14:textId="48DCE1CC"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53199B6B" w14:textId="057991C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479CF60" w14:textId="0F588CA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5EDFA70" w14:textId="3FD333D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5285138" w14:textId="4C05CF4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F5F96C5" w14:textId="337EDE7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F7494D0" w14:textId="06EA8E3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3951DDF" w14:textId="3FD23CD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FD04B76" w14:textId="039C05B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8A4EAE1" w14:textId="3D2CEEC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0F42E75" w14:textId="327AB600" w:rsidR="007A54BB" w:rsidRPr="003649BF" w:rsidRDefault="007A54BB" w:rsidP="003649BF">
            <w:pPr>
              <w:spacing w:line="276" w:lineRule="auto"/>
              <w:jc w:val="center"/>
              <w:rPr>
                <w:rFonts w:ascii="Times New Roman" w:hAnsi="Times New Roman" w:cs="Times New Roman"/>
                <w:bCs/>
                <w:sz w:val="24"/>
                <w:szCs w:val="24"/>
              </w:rPr>
            </w:pPr>
          </w:p>
        </w:tc>
      </w:tr>
      <w:tr w:rsidR="00EF2C1B" w14:paraId="16ABA340" w14:textId="12A72589" w:rsidTr="003649BF">
        <w:trPr>
          <w:trHeight w:val="690"/>
        </w:trPr>
        <w:tc>
          <w:tcPr>
            <w:tcW w:w="3385" w:type="dxa"/>
          </w:tcPr>
          <w:p w14:paraId="0E235710" w14:textId="3BAE4DE7"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Revisión y retroalimentación por parte del Asesor</w:t>
            </w:r>
          </w:p>
        </w:tc>
        <w:tc>
          <w:tcPr>
            <w:tcW w:w="346" w:type="dxa"/>
            <w:vAlign w:val="center"/>
          </w:tcPr>
          <w:p w14:paraId="7CCFCAB0"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14F86068"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29741BD5" w14:textId="5C752424"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09F93FE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32E09EBC"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5E6D2E8D"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AF43F5B" w14:textId="552097D2"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5AF0680" w14:textId="473EB00A"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75C47790" w14:textId="6CD1BF91"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101F3B10"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44690AC9" w14:textId="56FBACC1"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6EE86E98" w14:textId="6841EE8A"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4783AA0F" w14:textId="3A2314F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FACACAE" w14:textId="2B1E613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93E38E5" w14:textId="619EAF0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4BC8239" w14:textId="5C0CFC7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8DFF9BA" w14:textId="71DA09F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BC95381" w14:textId="07209AD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AB319AC" w14:textId="5CCF1E88"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7D88FDE5" w14:textId="5810542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8A7445F" w14:textId="701555C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7A2252F" w14:textId="65AD692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4510EE8" w14:textId="16C0A5B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8FF3CF8" w14:textId="4127F0E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E49C723" w14:textId="367DF3D0"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A04DB1E" w14:textId="5AA7B14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128509A" w14:textId="74EBED8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157A2E1" w14:textId="59D37B26" w:rsidR="007A54BB" w:rsidRPr="003649BF" w:rsidRDefault="007A54BB" w:rsidP="003649BF">
            <w:pPr>
              <w:spacing w:line="276" w:lineRule="auto"/>
              <w:jc w:val="center"/>
              <w:rPr>
                <w:rFonts w:ascii="Times New Roman" w:hAnsi="Times New Roman" w:cs="Times New Roman"/>
                <w:bCs/>
                <w:sz w:val="24"/>
                <w:szCs w:val="24"/>
              </w:rPr>
            </w:pPr>
          </w:p>
        </w:tc>
      </w:tr>
      <w:tr w:rsidR="00EF2C1B" w14:paraId="4DB9AB27" w14:textId="0A106EBA" w:rsidTr="003649BF">
        <w:trPr>
          <w:trHeight w:val="690"/>
        </w:trPr>
        <w:tc>
          <w:tcPr>
            <w:tcW w:w="3385" w:type="dxa"/>
          </w:tcPr>
          <w:p w14:paraId="7A3D53E9" w14:textId="1FF82700"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Aplicación de correcciones al informe</w:t>
            </w:r>
          </w:p>
        </w:tc>
        <w:tc>
          <w:tcPr>
            <w:tcW w:w="346" w:type="dxa"/>
            <w:vAlign w:val="center"/>
          </w:tcPr>
          <w:p w14:paraId="1DC90111"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1FDC9AB5"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05FA3930" w14:textId="17973BC4"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097FDB66"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3874F12C"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13B734B6"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1105BAA4" w14:textId="1D9FBA35"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1F72F185" w14:textId="172F6A17"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6562E5A9" w14:textId="66993AD5"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69CE6B82"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129485AF" w14:textId="19298B3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038EEA43" w14:textId="0CCF9505"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5D2F82EF" w14:textId="65E7AAC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A522786" w14:textId="211FD4B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7C13940" w14:textId="3E69579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12E2D5C" w14:textId="631996F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AB4AA5C" w14:textId="5EDCA18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21051FE" w14:textId="137C181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3C55597" w14:textId="10D335EE"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788FFC17" w14:textId="11C89BD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F8F5B6B" w14:textId="0B81406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8A76CB8" w14:textId="53F6D67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56DAD3D" w14:textId="227975C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8DF5F45" w14:textId="24B596F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E61339B" w14:textId="12D2B7B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A89A067" w14:textId="1F6986B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2689B64" w14:textId="4756DDD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3749902" w14:textId="22A8D7B9" w:rsidR="007A54BB" w:rsidRPr="003649BF" w:rsidRDefault="007A54BB" w:rsidP="003649BF">
            <w:pPr>
              <w:spacing w:line="276" w:lineRule="auto"/>
              <w:jc w:val="center"/>
              <w:rPr>
                <w:rFonts w:ascii="Times New Roman" w:hAnsi="Times New Roman" w:cs="Times New Roman"/>
                <w:bCs/>
                <w:sz w:val="24"/>
                <w:szCs w:val="24"/>
              </w:rPr>
            </w:pPr>
          </w:p>
        </w:tc>
      </w:tr>
      <w:tr w:rsidR="00EF2C1B" w14:paraId="0D07D507" w14:textId="1B1EA77D" w:rsidTr="003649BF">
        <w:trPr>
          <w:trHeight w:val="690"/>
        </w:trPr>
        <w:tc>
          <w:tcPr>
            <w:tcW w:w="3385" w:type="dxa"/>
          </w:tcPr>
          <w:p w14:paraId="5696D5F0" w14:textId="06EB041A"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Aval</w:t>
            </w:r>
            <w:r w:rsidRPr="00E8267E">
              <w:rPr>
                <w:rFonts w:ascii="Times New Roman" w:hAnsi="Times New Roman" w:cs="Times New Roman"/>
                <w:color w:val="000000" w:themeColor="text1"/>
                <w:sz w:val="24"/>
                <w:szCs w:val="24"/>
              </w:rPr>
              <w:t xml:space="preserve"> del Asesor </w:t>
            </w:r>
            <w:r>
              <w:rPr>
                <w:rFonts w:ascii="Times New Roman" w:hAnsi="Times New Roman" w:cs="Times New Roman"/>
                <w:color w:val="000000" w:themeColor="text1"/>
                <w:sz w:val="24"/>
                <w:szCs w:val="24"/>
              </w:rPr>
              <w:t>a</w:t>
            </w:r>
            <w:r w:rsidRPr="00E8267E">
              <w:rPr>
                <w:rFonts w:ascii="Times New Roman" w:hAnsi="Times New Roman" w:cs="Times New Roman"/>
                <w:color w:val="000000" w:themeColor="text1"/>
                <w:sz w:val="24"/>
                <w:szCs w:val="24"/>
              </w:rPr>
              <w:t xml:space="preserve">l </w:t>
            </w:r>
            <w:r>
              <w:rPr>
                <w:rFonts w:ascii="Times New Roman" w:hAnsi="Times New Roman" w:cs="Times New Roman"/>
                <w:color w:val="000000" w:themeColor="text1"/>
                <w:sz w:val="24"/>
                <w:szCs w:val="24"/>
              </w:rPr>
              <w:t xml:space="preserve">informe final del </w:t>
            </w:r>
            <w:r w:rsidRPr="00E8267E">
              <w:rPr>
                <w:rFonts w:ascii="Times New Roman" w:hAnsi="Times New Roman" w:cs="Times New Roman"/>
                <w:color w:val="000000" w:themeColor="text1"/>
                <w:sz w:val="24"/>
                <w:szCs w:val="24"/>
              </w:rPr>
              <w:t>trabajo de investigación</w:t>
            </w:r>
          </w:p>
        </w:tc>
        <w:tc>
          <w:tcPr>
            <w:tcW w:w="346" w:type="dxa"/>
            <w:vAlign w:val="center"/>
          </w:tcPr>
          <w:p w14:paraId="739A414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2C63FBF9"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59185FD3" w14:textId="6D27D6AF"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58B7A9B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C8CF8A7"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F2E69A6"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02266AB" w14:textId="766DD918"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D370F78" w14:textId="23D5E798"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1DE5781D" w14:textId="17A843A0"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1414ECF5"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394AB215" w14:textId="2EFF52B6"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37072001" w14:textId="66D94C22"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72E0C233" w14:textId="1CBDC3A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990719D" w14:textId="02BEF59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F34CA95" w14:textId="6CC3408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DAA3C72" w14:textId="7ABE3CF0"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191CF3B" w14:textId="738EF06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941334F" w14:textId="1FF83EE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0161C87" w14:textId="7726741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8B0C1D5" w14:textId="62802466"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5E8E4034" w14:textId="46C6EE4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F39DF59" w14:textId="79B2E1D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9091954" w14:textId="3A028F2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371D1C6" w14:textId="3B9BF4B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9DC0C7A" w14:textId="6C56A7D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9590F87" w14:textId="62058C1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6FB1186" w14:textId="3CDB6FB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20C1E03" w14:textId="421E143C" w:rsidR="007A54BB" w:rsidRPr="003649BF" w:rsidRDefault="007A54BB" w:rsidP="003649BF">
            <w:pPr>
              <w:spacing w:line="276" w:lineRule="auto"/>
              <w:jc w:val="center"/>
              <w:rPr>
                <w:rFonts w:ascii="Times New Roman" w:hAnsi="Times New Roman" w:cs="Times New Roman"/>
                <w:bCs/>
                <w:sz w:val="24"/>
                <w:szCs w:val="24"/>
              </w:rPr>
            </w:pPr>
          </w:p>
        </w:tc>
      </w:tr>
      <w:tr w:rsidR="00EF2C1B" w14:paraId="16C13A25" w14:textId="25E80407" w:rsidTr="003649BF">
        <w:trPr>
          <w:trHeight w:val="690"/>
        </w:trPr>
        <w:tc>
          <w:tcPr>
            <w:tcW w:w="3385" w:type="dxa"/>
          </w:tcPr>
          <w:p w14:paraId="622A2B16" w14:textId="4BB26016" w:rsidR="007A54BB"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Entrega del informe final del </w:t>
            </w:r>
            <w:r w:rsidRPr="00E8267E">
              <w:rPr>
                <w:rFonts w:ascii="Times New Roman" w:hAnsi="Times New Roman" w:cs="Times New Roman"/>
                <w:color w:val="000000" w:themeColor="text1"/>
                <w:sz w:val="24"/>
                <w:szCs w:val="24"/>
              </w:rPr>
              <w:t>trabajo de investigación</w:t>
            </w:r>
            <w:r>
              <w:rPr>
                <w:rFonts w:ascii="Times New Roman" w:hAnsi="Times New Roman" w:cs="Times New Roman"/>
                <w:color w:val="000000" w:themeColor="text1"/>
                <w:sz w:val="24"/>
                <w:szCs w:val="24"/>
              </w:rPr>
              <w:t xml:space="preserve"> a Dirección de Carrera</w:t>
            </w:r>
          </w:p>
        </w:tc>
        <w:tc>
          <w:tcPr>
            <w:tcW w:w="346" w:type="dxa"/>
            <w:vAlign w:val="center"/>
          </w:tcPr>
          <w:p w14:paraId="06C3D9E4"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5E230CD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6BB83044" w14:textId="12C657CD"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760CE026"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C766A12"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79DC4337"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94C3036" w14:textId="6297EFED"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5B34D5EF" w14:textId="22C98DA8"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664210CC" w14:textId="345926DE"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1CC5AAD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3DA77FF9" w14:textId="01D32882"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31343D06" w14:textId="019EA188"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600967BF" w14:textId="27638D6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CDDBCB5" w14:textId="338713A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0895FD7" w14:textId="5563486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32C00DF" w14:textId="574C98A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6BC2619" w14:textId="16DDB9C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FCF894B" w14:textId="21C7BD7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4B4CC7B" w14:textId="755A2F2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3A9C42D" w14:textId="25B316D8"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095778EA" w14:textId="4956E59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39969DF" w14:textId="1242021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288CF1A" w14:textId="3A3A2490"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5A86E5B" w14:textId="1D1D927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2E5FA96" w14:textId="50897DB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5BACB53" w14:textId="59D747A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ADFBF9D" w14:textId="78B57E4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0EF3718" w14:textId="38DBFF59" w:rsidR="007A54BB" w:rsidRPr="003649BF" w:rsidRDefault="007A54BB" w:rsidP="003649BF">
            <w:pPr>
              <w:spacing w:line="276" w:lineRule="auto"/>
              <w:jc w:val="center"/>
              <w:rPr>
                <w:rFonts w:ascii="Times New Roman" w:hAnsi="Times New Roman" w:cs="Times New Roman"/>
                <w:bCs/>
                <w:sz w:val="24"/>
                <w:szCs w:val="24"/>
              </w:rPr>
            </w:pPr>
          </w:p>
        </w:tc>
      </w:tr>
      <w:tr w:rsidR="00EF2C1B" w14:paraId="1A84416C" w14:textId="04216731" w:rsidTr="003649BF">
        <w:trPr>
          <w:trHeight w:val="690"/>
        </w:trPr>
        <w:tc>
          <w:tcPr>
            <w:tcW w:w="3385" w:type="dxa"/>
          </w:tcPr>
          <w:p w14:paraId="1A26A29E" w14:textId="106A1D3B"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640F8C">
              <w:rPr>
                <w:rFonts w:ascii="Times New Roman" w:hAnsi="Times New Roman" w:cs="Times New Roman"/>
                <w:color w:val="000000" w:themeColor="text1"/>
                <w:sz w:val="24"/>
                <w:szCs w:val="24"/>
              </w:rPr>
              <w:t>esignación de los tres miembros</w:t>
            </w:r>
            <w:r>
              <w:rPr>
                <w:rFonts w:ascii="Times New Roman" w:hAnsi="Times New Roman" w:cs="Times New Roman"/>
                <w:color w:val="000000" w:themeColor="text1"/>
                <w:sz w:val="24"/>
                <w:szCs w:val="24"/>
              </w:rPr>
              <w:t xml:space="preserve"> </w:t>
            </w:r>
            <w:r w:rsidRPr="00640F8C">
              <w:rPr>
                <w:rFonts w:ascii="Times New Roman" w:hAnsi="Times New Roman" w:cs="Times New Roman"/>
                <w:color w:val="000000" w:themeColor="text1"/>
                <w:sz w:val="24"/>
                <w:szCs w:val="24"/>
              </w:rPr>
              <w:t xml:space="preserve">evaluadores </w:t>
            </w:r>
            <w:r w:rsidRPr="00640F8C">
              <w:rPr>
                <w:rFonts w:ascii="Times New Roman" w:hAnsi="Times New Roman" w:cs="Times New Roman"/>
                <w:color w:val="000000" w:themeColor="text1"/>
                <w:sz w:val="24"/>
                <w:szCs w:val="24"/>
              </w:rPr>
              <w:lastRenderedPageBreak/>
              <w:t>que conformarán el tribunal para la sustentación.</w:t>
            </w:r>
          </w:p>
        </w:tc>
        <w:tc>
          <w:tcPr>
            <w:tcW w:w="346" w:type="dxa"/>
            <w:vAlign w:val="center"/>
          </w:tcPr>
          <w:p w14:paraId="5739564C"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117E1608"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3ED023CF" w14:textId="01B17FBD"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057B2E09"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B681E07"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20516C8"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8BEE2D2" w14:textId="120B994F"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3E7302EE" w14:textId="6AE25AB6"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70199650" w14:textId="15001003"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29CAA07B"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42FB20EA" w14:textId="6638BD7F"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2F5159B9" w14:textId="5DE55BAF"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56468BAD" w14:textId="3C15E72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D88BB97" w14:textId="63DDFD2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1688CDC" w14:textId="419D606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36967D1" w14:textId="212E89C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AB317EF" w14:textId="5A2A4A1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9B4CA53" w14:textId="7B0E327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F8C8300" w14:textId="77D2B69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94B9B6F" w14:textId="0715849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3249ABE" w14:textId="31E56B6C"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2B6D83EC" w14:textId="06597B8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71BC1DC" w14:textId="0F7F8DB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06B1F0E" w14:textId="257DD33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C05F6FD" w14:textId="699E7E9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50518CC" w14:textId="3BCB298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A82E108" w14:textId="4A17257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080839E" w14:textId="24C6D26A" w:rsidR="007A54BB" w:rsidRPr="003649BF" w:rsidRDefault="007A54BB" w:rsidP="003649BF">
            <w:pPr>
              <w:spacing w:line="276" w:lineRule="auto"/>
              <w:jc w:val="center"/>
              <w:rPr>
                <w:rFonts w:ascii="Times New Roman" w:hAnsi="Times New Roman" w:cs="Times New Roman"/>
                <w:bCs/>
                <w:sz w:val="24"/>
                <w:szCs w:val="24"/>
              </w:rPr>
            </w:pPr>
          </w:p>
        </w:tc>
      </w:tr>
      <w:tr w:rsidR="00EF2C1B" w14:paraId="6CF67C7A" w14:textId="2D45FC72" w:rsidTr="003649BF">
        <w:trPr>
          <w:trHeight w:val="690"/>
        </w:trPr>
        <w:tc>
          <w:tcPr>
            <w:tcW w:w="3385" w:type="dxa"/>
          </w:tcPr>
          <w:p w14:paraId="6A6DC905" w14:textId="5163D69C" w:rsidR="007A54BB" w:rsidRPr="00EF2C1B"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Entrega del informe final del </w:t>
            </w:r>
            <w:r w:rsidRPr="00E8267E">
              <w:rPr>
                <w:rFonts w:ascii="Times New Roman" w:hAnsi="Times New Roman" w:cs="Times New Roman"/>
                <w:color w:val="000000" w:themeColor="text1"/>
                <w:sz w:val="24"/>
                <w:szCs w:val="24"/>
              </w:rPr>
              <w:t>trabajo de investigación</w:t>
            </w:r>
            <w:r>
              <w:rPr>
                <w:rFonts w:ascii="Times New Roman" w:hAnsi="Times New Roman" w:cs="Times New Roman"/>
                <w:color w:val="000000" w:themeColor="text1"/>
                <w:sz w:val="24"/>
                <w:szCs w:val="24"/>
              </w:rPr>
              <w:t xml:space="preserve"> a los </w:t>
            </w:r>
            <w:r w:rsidRPr="00640F8C">
              <w:rPr>
                <w:rFonts w:ascii="Times New Roman" w:hAnsi="Times New Roman" w:cs="Times New Roman"/>
                <w:color w:val="000000" w:themeColor="text1"/>
                <w:sz w:val="24"/>
                <w:szCs w:val="24"/>
              </w:rPr>
              <w:t>miembros del tribunal</w:t>
            </w:r>
          </w:p>
        </w:tc>
        <w:tc>
          <w:tcPr>
            <w:tcW w:w="346" w:type="dxa"/>
            <w:vAlign w:val="center"/>
          </w:tcPr>
          <w:p w14:paraId="10C5A268"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3E3B4D3D"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167D223F" w14:textId="2D1FF65E"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1725FAA3"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75F20918"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78A2EC73"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F5758A2" w14:textId="7847E180"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1CB271AF" w14:textId="1E103894"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7657C1DF" w14:textId="5D443502"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61ECF3C8"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77008E49" w14:textId="5D7B6560"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1951DBA2" w14:textId="372A90C4"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41E25441" w14:textId="5EEBDB8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59E802A" w14:textId="6B694E00"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07E861E" w14:textId="11917E1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D56D20C" w14:textId="72F0872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DBC1003" w14:textId="1DC0826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657D263" w14:textId="73AA0CD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628F900" w14:textId="57C2C6F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5311C22" w14:textId="2C8A714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7067D73" w14:textId="3496B88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0D4ADFB" w14:textId="42550483" w:rsidR="007A54BB" w:rsidRPr="003649BF"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3C60FAE1" w14:textId="1FF2D7F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E1C09BA" w14:textId="2EE9049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8F7DBFA" w14:textId="2893186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E47E5AF" w14:textId="0BE12FE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6D14034" w14:textId="5F9550C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0F27628" w14:textId="09FFD669" w:rsidR="007A54BB" w:rsidRPr="003649BF" w:rsidRDefault="007A54BB" w:rsidP="003649BF">
            <w:pPr>
              <w:spacing w:line="276" w:lineRule="auto"/>
              <w:jc w:val="center"/>
              <w:rPr>
                <w:rFonts w:ascii="Times New Roman" w:hAnsi="Times New Roman" w:cs="Times New Roman"/>
                <w:bCs/>
                <w:sz w:val="24"/>
                <w:szCs w:val="24"/>
              </w:rPr>
            </w:pPr>
          </w:p>
        </w:tc>
      </w:tr>
      <w:tr w:rsidR="00EF2C1B" w14:paraId="43B0C687" w14:textId="77777777" w:rsidTr="003649BF">
        <w:trPr>
          <w:trHeight w:val="690"/>
        </w:trPr>
        <w:tc>
          <w:tcPr>
            <w:tcW w:w="3385" w:type="dxa"/>
          </w:tcPr>
          <w:p w14:paraId="056B1900" w14:textId="3E5D1D1F" w:rsidR="00EF2C1B" w:rsidRDefault="00EF2C1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Revisión y retroalimentación por parte de los miembros del tribunal</w:t>
            </w:r>
          </w:p>
        </w:tc>
        <w:tc>
          <w:tcPr>
            <w:tcW w:w="346" w:type="dxa"/>
            <w:vAlign w:val="center"/>
          </w:tcPr>
          <w:p w14:paraId="78AACBB2"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48" w:type="dxa"/>
            <w:vAlign w:val="center"/>
          </w:tcPr>
          <w:p w14:paraId="4B555C6E"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48" w:type="dxa"/>
            <w:vAlign w:val="center"/>
          </w:tcPr>
          <w:p w14:paraId="24C7D00A"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48" w:type="dxa"/>
            <w:vAlign w:val="center"/>
          </w:tcPr>
          <w:p w14:paraId="2084CE93"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55" w:type="dxa"/>
            <w:vAlign w:val="center"/>
          </w:tcPr>
          <w:p w14:paraId="21F5A70F"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55" w:type="dxa"/>
            <w:vAlign w:val="center"/>
          </w:tcPr>
          <w:p w14:paraId="6816B321"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55" w:type="dxa"/>
            <w:vAlign w:val="center"/>
          </w:tcPr>
          <w:p w14:paraId="49E2DA2C"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55" w:type="dxa"/>
            <w:vAlign w:val="center"/>
          </w:tcPr>
          <w:p w14:paraId="1ED89404"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6" w:type="dxa"/>
            <w:vAlign w:val="center"/>
          </w:tcPr>
          <w:p w14:paraId="75B3229C"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6" w:type="dxa"/>
            <w:vAlign w:val="center"/>
          </w:tcPr>
          <w:p w14:paraId="7443AD9C"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7" w:type="dxa"/>
            <w:vAlign w:val="center"/>
          </w:tcPr>
          <w:p w14:paraId="63682C16"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7" w:type="dxa"/>
            <w:vAlign w:val="center"/>
          </w:tcPr>
          <w:p w14:paraId="2E702FEB"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7" w:type="dxa"/>
            <w:vAlign w:val="center"/>
          </w:tcPr>
          <w:p w14:paraId="20EB21BD"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777A218E"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236632E2"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22BAC9F7"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72E2D59B"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03298317"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6A96AC7F"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3164653F"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738CFBF3"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02AA7FDC"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61F7C1A8" w14:textId="7E2D03AC" w:rsidR="00EF2C1B" w:rsidRDefault="00EF2C1B"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78CD46B6"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761EAE8C"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121B2992"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3716917E" w14:textId="77777777" w:rsidR="00EF2C1B" w:rsidRPr="003649BF" w:rsidRDefault="00EF2C1B" w:rsidP="003649BF">
            <w:pPr>
              <w:spacing w:line="276" w:lineRule="auto"/>
              <w:jc w:val="center"/>
              <w:rPr>
                <w:rFonts w:ascii="Times New Roman" w:hAnsi="Times New Roman" w:cs="Times New Roman"/>
                <w:bCs/>
                <w:sz w:val="24"/>
                <w:szCs w:val="24"/>
              </w:rPr>
            </w:pPr>
          </w:p>
        </w:tc>
        <w:tc>
          <w:tcPr>
            <w:tcW w:w="388" w:type="dxa"/>
            <w:vAlign w:val="center"/>
          </w:tcPr>
          <w:p w14:paraId="77D8653D" w14:textId="77777777" w:rsidR="00EF2C1B" w:rsidRPr="003649BF" w:rsidRDefault="00EF2C1B" w:rsidP="003649BF">
            <w:pPr>
              <w:spacing w:line="276" w:lineRule="auto"/>
              <w:jc w:val="center"/>
              <w:rPr>
                <w:rFonts w:ascii="Times New Roman" w:hAnsi="Times New Roman" w:cs="Times New Roman"/>
                <w:bCs/>
                <w:sz w:val="24"/>
                <w:szCs w:val="24"/>
              </w:rPr>
            </w:pPr>
          </w:p>
        </w:tc>
      </w:tr>
      <w:tr w:rsidR="00EF2C1B" w14:paraId="1583086C" w14:textId="20ABC715" w:rsidTr="003649BF">
        <w:trPr>
          <w:trHeight w:val="690"/>
        </w:trPr>
        <w:tc>
          <w:tcPr>
            <w:tcW w:w="3385" w:type="dxa"/>
          </w:tcPr>
          <w:p w14:paraId="02E3B5AA" w14:textId="257A14F4"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Aplicación de correcciones al informe</w:t>
            </w:r>
          </w:p>
        </w:tc>
        <w:tc>
          <w:tcPr>
            <w:tcW w:w="346" w:type="dxa"/>
            <w:vAlign w:val="center"/>
          </w:tcPr>
          <w:p w14:paraId="74BCF3ED"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4CFB6E9C"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24A39E47" w14:textId="040EF5E1"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38C40B15"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ACE68F6"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3D2840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F1494D2" w14:textId="1D55E8D9"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55AEC1F6" w14:textId="04F03B03"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0E07480B" w14:textId="04C005E4"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772BCDB3"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47E339DB" w14:textId="5A512CAD"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292DD1F9" w14:textId="6B5F739D"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4BD6BE6A" w14:textId="7463868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F62933B" w14:textId="22C71E0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5D77FDB" w14:textId="7CA775E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330165A" w14:textId="60EBEC5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CADFB20" w14:textId="06C51E8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103D08E" w14:textId="12BF370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6084905" w14:textId="522F05F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23C00EE" w14:textId="7CE55C0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2E0E7E5" w14:textId="1811141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B903C03" w14:textId="4F07A20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9BA6869" w14:textId="0A23696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FCB3D7D" w14:textId="2B5866EF"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34881AAD" w14:textId="04ADEF8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FFF8A7D" w14:textId="37BEF9F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7975699" w14:textId="2743682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9012F7E" w14:textId="1498DE5D" w:rsidR="007A54BB" w:rsidRPr="003649BF" w:rsidRDefault="007A54BB" w:rsidP="003649BF">
            <w:pPr>
              <w:spacing w:line="276" w:lineRule="auto"/>
              <w:jc w:val="center"/>
              <w:rPr>
                <w:rFonts w:ascii="Times New Roman" w:hAnsi="Times New Roman" w:cs="Times New Roman"/>
                <w:bCs/>
                <w:sz w:val="24"/>
                <w:szCs w:val="24"/>
              </w:rPr>
            </w:pPr>
          </w:p>
        </w:tc>
      </w:tr>
      <w:tr w:rsidR="00EF2C1B" w14:paraId="6D76AFE9" w14:textId="3D87DDD3" w:rsidTr="003649BF">
        <w:trPr>
          <w:trHeight w:val="690"/>
        </w:trPr>
        <w:tc>
          <w:tcPr>
            <w:tcW w:w="3385" w:type="dxa"/>
          </w:tcPr>
          <w:p w14:paraId="5BEA4585" w14:textId="7C27378A"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60492A">
              <w:rPr>
                <w:rFonts w:ascii="Times New Roman" w:hAnsi="Times New Roman" w:cs="Times New Roman"/>
                <w:color w:val="000000" w:themeColor="text1"/>
                <w:sz w:val="24"/>
                <w:szCs w:val="24"/>
              </w:rPr>
              <w:t>probación del trabajo de investigación</w:t>
            </w:r>
          </w:p>
        </w:tc>
        <w:tc>
          <w:tcPr>
            <w:tcW w:w="346" w:type="dxa"/>
            <w:vAlign w:val="center"/>
          </w:tcPr>
          <w:p w14:paraId="4579F867"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7EF75B8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5DAC99D0" w14:textId="64CF4783"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52AEB4F2"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35C0F395"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E874C70"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7CD8E5D0" w14:textId="3E20E1E8"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717C5E5" w14:textId="239DEEA5"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2ED4D4D3" w14:textId="2C53D4CF"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39AB2710"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7DC56160" w14:textId="667F3899"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059FD29D" w14:textId="732F6F15"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12420BC3" w14:textId="5DDD15F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03C9D58" w14:textId="0853CF3D"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0E5BDEC" w14:textId="43B70B6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636CBCD" w14:textId="4750C6C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E69C2CF" w14:textId="76D64C3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755CD8C" w14:textId="4987EBB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FF1A13A" w14:textId="3A64C7E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F3DCF30" w14:textId="06E5FB9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87854BF" w14:textId="32FC971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A62B075" w14:textId="392D433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223212D" w14:textId="375B088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A340B67" w14:textId="2F44815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5909912" w14:textId="5384DE7E"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287FD264" w14:textId="64741D30"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1A62A04" w14:textId="6970D3F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055B49B" w14:textId="13E209FF" w:rsidR="007A54BB" w:rsidRPr="003649BF" w:rsidRDefault="007A54BB" w:rsidP="003649BF">
            <w:pPr>
              <w:spacing w:line="276" w:lineRule="auto"/>
              <w:jc w:val="center"/>
              <w:rPr>
                <w:rFonts w:ascii="Times New Roman" w:hAnsi="Times New Roman" w:cs="Times New Roman"/>
                <w:bCs/>
                <w:sz w:val="24"/>
                <w:szCs w:val="24"/>
              </w:rPr>
            </w:pPr>
          </w:p>
        </w:tc>
      </w:tr>
      <w:tr w:rsidR="00EF2C1B" w14:paraId="37EF2FC9" w14:textId="12FE66B1" w:rsidTr="003649BF">
        <w:trPr>
          <w:trHeight w:val="690"/>
        </w:trPr>
        <w:tc>
          <w:tcPr>
            <w:tcW w:w="3385" w:type="dxa"/>
          </w:tcPr>
          <w:p w14:paraId="6DBB824D" w14:textId="186B5D6E"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Solicitud de fijación de fecha para la defensa del trabajo de investigación</w:t>
            </w:r>
          </w:p>
        </w:tc>
        <w:tc>
          <w:tcPr>
            <w:tcW w:w="346" w:type="dxa"/>
            <w:vAlign w:val="center"/>
          </w:tcPr>
          <w:p w14:paraId="4D82AA79"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409CB469"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23FACB76" w14:textId="72805729"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7A94E14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47EC06A"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5598E8A5"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08A7578A" w14:textId="778C1F4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FAB4A42" w14:textId="27F54D68"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2517A68F" w14:textId="560F9A9D"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71052584"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5BEEF526" w14:textId="760676B6"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6DF86C6F" w14:textId="18359DAF"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02467238" w14:textId="5F5F818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6238217" w14:textId="0AC9FEF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1AAFEE9" w14:textId="106D24A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53F03A4" w14:textId="08B3B81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44F78DC" w14:textId="4F3527A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94D4173" w14:textId="3A63736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D9475FC" w14:textId="41BB4B8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FC19BFF" w14:textId="33C311F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72AA7CE" w14:textId="214218E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8500BD7" w14:textId="5B57ECF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757D14E" w14:textId="77183FA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A574758" w14:textId="48BCA020"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764DC9F" w14:textId="29A642A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D76CD82" w14:textId="1C2506DC"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1F06D315" w14:textId="4AB71A3F"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44B6599C" w14:textId="3EA6C600" w:rsidR="007A54BB" w:rsidRPr="003649BF" w:rsidRDefault="007A54BB" w:rsidP="003649BF">
            <w:pPr>
              <w:spacing w:line="276" w:lineRule="auto"/>
              <w:jc w:val="center"/>
              <w:rPr>
                <w:rFonts w:ascii="Times New Roman" w:hAnsi="Times New Roman" w:cs="Times New Roman"/>
                <w:bCs/>
                <w:sz w:val="24"/>
                <w:szCs w:val="24"/>
              </w:rPr>
            </w:pPr>
          </w:p>
        </w:tc>
      </w:tr>
      <w:tr w:rsidR="00EF2C1B" w14:paraId="5C81E3C6" w14:textId="22989030" w:rsidTr="003649BF">
        <w:trPr>
          <w:trHeight w:val="690"/>
        </w:trPr>
        <w:tc>
          <w:tcPr>
            <w:tcW w:w="3385" w:type="dxa"/>
          </w:tcPr>
          <w:p w14:paraId="0D2295CF" w14:textId="4897982F" w:rsidR="007A54BB" w:rsidRPr="00BC558E"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Notificación de la fecha para la defensa del trabajo de investigación</w:t>
            </w:r>
          </w:p>
        </w:tc>
        <w:tc>
          <w:tcPr>
            <w:tcW w:w="346" w:type="dxa"/>
            <w:vAlign w:val="center"/>
          </w:tcPr>
          <w:p w14:paraId="02D9EF8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677B2E6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58353393" w14:textId="56C1E501"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243B4477"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30FCB36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3ABD278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2C6DC5A5" w14:textId="6621D389"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B066D52" w14:textId="16D60AEC"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7BAFDEE8" w14:textId="594C9BEB"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76461973"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19815F65" w14:textId="6D7D2D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2A9DA220" w14:textId="793FA3F1"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6BD3314F" w14:textId="6E64C31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48FE1E7" w14:textId="63987BD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30C853E" w14:textId="5B429661"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4F0216D" w14:textId="480215D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A207A0F" w14:textId="1D7B797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26D8238" w14:textId="47DC511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2276652" w14:textId="33D4B69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7E495F4" w14:textId="237F352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FD881BB" w14:textId="418A762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34C74C6" w14:textId="1A746F2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CC5CD09" w14:textId="31E32D4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DEAB5AF" w14:textId="4F056378"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39BC548" w14:textId="3158FCE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FC6B492" w14:textId="5370A5F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D5C3B49" w14:textId="74592D1F"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c>
          <w:tcPr>
            <w:tcW w:w="388" w:type="dxa"/>
            <w:vAlign w:val="center"/>
          </w:tcPr>
          <w:p w14:paraId="51E04519" w14:textId="63DC8160" w:rsidR="007A54BB" w:rsidRPr="003649BF" w:rsidRDefault="007A54BB" w:rsidP="003649BF">
            <w:pPr>
              <w:spacing w:line="276" w:lineRule="auto"/>
              <w:jc w:val="center"/>
              <w:rPr>
                <w:rFonts w:ascii="Times New Roman" w:hAnsi="Times New Roman" w:cs="Times New Roman"/>
                <w:bCs/>
                <w:sz w:val="24"/>
                <w:szCs w:val="24"/>
              </w:rPr>
            </w:pPr>
          </w:p>
        </w:tc>
      </w:tr>
      <w:tr w:rsidR="00EF2C1B" w14:paraId="644DAAD3" w14:textId="23C7AABF" w:rsidTr="003649BF">
        <w:trPr>
          <w:trHeight w:val="488"/>
        </w:trPr>
        <w:tc>
          <w:tcPr>
            <w:tcW w:w="3385" w:type="dxa"/>
          </w:tcPr>
          <w:p w14:paraId="33DB6B7B" w14:textId="280BD9BF" w:rsidR="007A54BB" w:rsidRDefault="007A54BB" w:rsidP="0056672D">
            <w:pPr>
              <w:numPr>
                <w:ilvl w:val="0"/>
                <w:numId w:val="1"/>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Defensa del trabajo de investigación</w:t>
            </w:r>
          </w:p>
        </w:tc>
        <w:tc>
          <w:tcPr>
            <w:tcW w:w="346" w:type="dxa"/>
            <w:vAlign w:val="center"/>
          </w:tcPr>
          <w:p w14:paraId="03B70B6E"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528044BF"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3AD2F5D7" w14:textId="7BB10E58" w:rsidR="007A54BB" w:rsidRPr="003649BF" w:rsidRDefault="007A54BB" w:rsidP="003649BF">
            <w:pPr>
              <w:spacing w:line="276" w:lineRule="auto"/>
              <w:jc w:val="center"/>
              <w:rPr>
                <w:rFonts w:ascii="Times New Roman" w:hAnsi="Times New Roman" w:cs="Times New Roman"/>
                <w:bCs/>
                <w:sz w:val="24"/>
                <w:szCs w:val="24"/>
              </w:rPr>
            </w:pPr>
          </w:p>
        </w:tc>
        <w:tc>
          <w:tcPr>
            <w:tcW w:w="348" w:type="dxa"/>
            <w:vAlign w:val="center"/>
          </w:tcPr>
          <w:p w14:paraId="726A2107"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3881010"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63985033"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7038E15F" w14:textId="05A344F0" w:rsidR="007A54BB" w:rsidRPr="003649BF" w:rsidRDefault="007A54BB" w:rsidP="003649BF">
            <w:pPr>
              <w:spacing w:line="276" w:lineRule="auto"/>
              <w:jc w:val="center"/>
              <w:rPr>
                <w:rFonts w:ascii="Times New Roman" w:hAnsi="Times New Roman" w:cs="Times New Roman"/>
                <w:bCs/>
                <w:sz w:val="24"/>
                <w:szCs w:val="24"/>
              </w:rPr>
            </w:pPr>
          </w:p>
        </w:tc>
        <w:tc>
          <w:tcPr>
            <w:tcW w:w="355" w:type="dxa"/>
            <w:vAlign w:val="center"/>
          </w:tcPr>
          <w:p w14:paraId="4B4A5836" w14:textId="0A44107A"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26B85DCD" w14:textId="709CD2A8" w:rsidR="007A54BB" w:rsidRPr="003649BF" w:rsidRDefault="007A54BB" w:rsidP="003649BF">
            <w:pPr>
              <w:spacing w:line="276" w:lineRule="auto"/>
              <w:jc w:val="center"/>
              <w:rPr>
                <w:rFonts w:ascii="Times New Roman" w:hAnsi="Times New Roman" w:cs="Times New Roman"/>
                <w:bCs/>
                <w:sz w:val="24"/>
                <w:szCs w:val="24"/>
              </w:rPr>
            </w:pPr>
          </w:p>
        </w:tc>
        <w:tc>
          <w:tcPr>
            <w:tcW w:w="386" w:type="dxa"/>
            <w:vAlign w:val="center"/>
          </w:tcPr>
          <w:p w14:paraId="36070396" w14:textId="7777777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040331C2" w14:textId="7A4B4E47"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4072ABC9" w14:textId="13356F80" w:rsidR="007A54BB" w:rsidRPr="003649BF" w:rsidRDefault="007A54BB" w:rsidP="003649BF">
            <w:pPr>
              <w:spacing w:line="276" w:lineRule="auto"/>
              <w:jc w:val="center"/>
              <w:rPr>
                <w:rFonts w:ascii="Times New Roman" w:hAnsi="Times New Roman" w:cs="Times New Roman"/>
                <w:bCs/>
                <w:sz w:val="24"/>
                <w:szCs w:val="24"/>
              </w:rPr>
            </w:pPr>
          </w:p>
        </w:tc>
        <w:tc>
          <w:tcPr>
            <w:tcW w:w="387" w:type="dxa"/>
            <w:vAlign w:val="center"/>
          </w:tcPr>
          <w:p w14:paraId="41433CC7" w14:textId="7C616BD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2EA9660" w14:textId="2017848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3AF6594" w14:textId="3EDA2C84"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2FB5AC16" w14:textId="62604E79"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2C191B4" w14:textId="2B3F1FDA"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3E6C36F" w14:textId="7AF777F3"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719E692C" w14:textId="3E295D22"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5E62A5A" w14:textId="1C8D3E5E"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04854528" w14:textId="1759AA4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14476DD" w14:textId="2FF5D1FB"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9145227" w14:textId="5728BF6C"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243B820" w14:textId="6B578EF6"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617E3D10" w14:textId="7048C1E7"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51BC95FD" w14:textId="29EC18C0"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1FE32794" w14:textId="650A2865" w:rsidR="007A54BB" w:rsidRPr="003649BF" w:rsidRDefault="007A54BB" w:rsidP="003649BF">
            <w:pPr>
              <w:spacing w:line="276" w:lineRule="auto"/>
              <w:jc w:val="center"/>
              <w:rPr>
                <w:rFonts w:ascii="Times New Roman" w:hAnsi="Times New Roman" w:cs="Times New Roman"/>
                <w:bCs/>
                <w:sz w:val="24"/>
                <w:szCs w:val="24"/>
              </w:rPr>
            </w:pPr>
          </w:p>
        </w:tc>
        <w:tc>
          <w:tcPr>
            <w:tcW w:w="388" w:type="dxa"/>
            <w:vAlign w:val="center"/>
          </w:tcPr>
          <w:p w14:paraId="3DEE32FC" w14:textId="134FB82C" w:rsidR="007A54BB" w:rsidRPr="003649BF" w:rsidRDefault="003649BF" w:rsidP="003649BF">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X</w:t>
            </w:r>
          </w:p>
        </w:tc>
      </w:tr>
    </w:tbl>
    <w:p w14:paraId="34B4B899" w14:textId="77777777" w:rsidR="00A856B9" w:rsidRPr="00A856B9" w:rsidRDefault="00A856B9" w:rsidP="006C05CE">
      <w:pPr>
        <w:spacing w:line="360" w:lineRule="auto"/>
        <w:rPr>
          <w:rFonts w:ascii="Times New Roman" w:hAnsi="Times New Roman" w:cs="Times New Roman"/>
          <w:b/>
          <w:sz w:val="24"/>
          <w:szCs w:val="24"/>
        </w:rPr>
      </w:pPr>
    </w:p>
    <w:p w14:paraId="7620E938" w14:textId="77777777" w:rsidR="00E52F3E" w:rsidRDefault="00DC3A31" w:rsidP="006C05CE">
      <w:pPr>
        <w:spacing w:line="360" w:lineRule="auto"/>
        <w:rPr>
          <w:rFonts w:ascii="Times New Roman" w:hAnsi="Times New Roman" w:cs="Times New Roman"/>
          <w:b/>
          <w:color w:val="000099"/>
          <w:sz w:val="28"/>
          <w:szCs w:val="24"/>
        </w:rPr>
        <w:sectPr w:rsidR="00E52F3E" w:rsidSect="00E52F3E">
          <w:pgSz w:w="16838" w:h="11906" w:orient="landscape"/>
          <w:pgMar w:top="1440" w:right="1440" w:bottom="1440" w:left="1440" w:header="708" w:footer="708" w:gutter="0"/>
          <w:cols w:space="708"/>
          <w:docGrid w:linePitch="360"/>
        </w:sectPr>
      </w:pPr>
      <w:r>
        <w:rPr>
          <w:rFonts w:ascii="Times New Roman" w:hAnsi="Times New Roman" w:cs="Times New Roman"/>
          <w:b/>
          <w:color w:val="000099"/>
          <w:sz w:val="28"/>
          <w:szCs w:val="24"/>
        </w:rPr>
        <w:br w:type="page"/>
      </w:r>
    </w:p>
    <w:p w14:paraId="102CF500" w14:textId="09D16DAD" w:rsidR="00DC3A31" w:rsidRPr="00E52F3E" w:rsidRDefault="00A856B9" w:rsidP="00A856B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00E52F3E" w:rsidRPr="00E52F3E">
        <w:rPr>
          <w:rFonts w:ascii="Times New Roman" w:hAnsi="Times New Roman" w:cs="Times New Roman"/>
          <w:b/>
          <w:sz w:val="28"/>
          <w:szCs w:val="28"/>
        </w:rPr>
        <w:t>BIBLIOGRAFÍA</w:t>
      </w:r>
    </w:p>
    <w:sdt>
      <w:sdtPr>
        <w:rPr>
          <w:b/>
          <w:bCs/>
          <w:lang w:val="es-ES"/>
        </w:rPr>
        <w:id w:val="-41447231"/>
        <w:docPartObj>
          <w:docPartGallery w:val="Bibliographies"/>
          <w:docPartUnique/>
        </w:docPartObj>
      </w:sdtPr>
      <w:sdtEndPr>
        <w:rPr>
          <w:b w:val="0"/>
          <w:bCs w:val="0"/>
          <w:lang w:val="es-EC"/>
        </w:rPr>
      </w:sdtEndPr>
      <w:sdtContent>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14:paraId="0D55918A" w14:textId="16471816" w:rsidR="000238DA" w:rsidRPr="000238DA" w:rsidRDefault="00334CE4"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sz w:val="24"/>
                  <w:szCs w:val="24"/>
                </w:rPr>
                <w:fldChar w:fldCharType="begin"/>
              </w:r>
              <w:r w:rsidRPr="000238DA">
                <w:rPr>
                  <w:rFonts w:ascii="Times New Roman" w:hAnsi="Times New Roman" w:cs="Times New Roman"/>
                  <w:sz w:val="24"/>
                  <w:szCs w:val="24"/>
                </w:rPr>
                <w:instrText>BIBLIOGRAPHY</w:instrText>
              </w:r>
              <w:r w:rsidRPr="000238DA">
                <w:rPr>
                  <w:rFonts w:ascii="Times New Roman" w:hAnsi="Times New Roman" w:cs="Times New Roman"/>
                  <w:sz w:val="24"/>
                  <w:szCs w:val="24"/>
                </w:rPr>
                <w:fldChar w:fldCharType="separate"/>
              </w:r>
              <w:r w:rsidR="000238DA" w:rsidRPr="000238DA">
                <w:rPr>
                  <w:rFonts w:ascii="Times New Roman" w:hAnsi="Times New Roman" w:cs="Times New Roman"/>
                  <w:noProof/>
                  <w:sz w:val="24"/>
                  <w:szCs w:val="24"/>
                </w:rPr>
                <w:t xml:space="preserve">Álvarez, A. (2005). </w:t>
              </w:r>
              <w:r w:rsidR="000238DA" w:rsidRPr="000238DA">
                <w:rPr>
                  <w:rFonts w:ascii="Times New Roman" w:hAnsi="Times New Roman" w:cs="Times New Roman"/>
                  <w:i/>
                  <w:iCs/>
                  <w:noProof/>
                  <w:sz w:val="24"/>
                  <w:szCs w:val="24"/>
                </w:rPr>
                <w:t>Cortesía y descortesía: Teoría y praxis de un sistema de significación.</w:t>
              </w:r>
              <w:r w:rsidR="000238DA" w:rsidRPr="000238DA">
                <w:rPr>
                  <w:rFonts w:ascii="Times New Roman" w:hAnsi="Times New Roman" w:cs="Times New Roman"/>
                  <w:noProof/>
                  <w:sz w:val="24"/>
                  <w:szCs w:val="24"/>
                </w:rPr>
                <w:t xml:space="preserve"> Mérida: Editorial venezolana C. A.</w:t>
              </w:r>
            </w:p>
            <w:p w14:paraId="26BD180D"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Araújo, J., Cabana, M., &amp; Puentes, I. (2013). Aplicación de la herramienta LIWC al análisis del discurso político: Los mítines de los candidatos en las elecciones al Parlamento de Galicia de 2012. </w:t>
              </w:r>
              <w:r w:rsidRPr="000238DA">
                <w:rPr>
                  <w:rFonts w:ascii="Times New Roman" w:hAnsi="Times New Roman" w:cs="Times New Roman"/>
                  <w:i/>
                  <w:iCs/>
                  <w:noProof/>
                  <w:sz w:val="24"/>
                  <w:szCs w:val="24"/>
                </w:rPr>
                <w:t>2º Congreso Nacional sobre Metodología de la Investigación en Comunicación</w:t>
              </w:r>
              <w:r w:rsidRPr="000238DA">
                <w:rPr>
                  <w:rFonts w:ascii="Times New Roman" w:hAnsi="Times New Roman" w:cs="Times New Roman"/>
                  <w:noProof/>
                  <w:sz w:val="24"/>
                  <w:szCs w:val="24"/>
                </w:rPr>
                <w:t>, (págs. 47-64).</w:t>
              </w:r>
            </w:p>
            <w:p w14:paraId="3F50780D"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Berríos, P. (2005). El sistema de prestigio en las universidades y el rol que ocupan las mujeres en el mundo académico. </w:t>
              </w:r>
              <w:r w:rsidRPr="000238DA">
                <w:rPr>
                  <w:rFonts w:ascii="Times New Roman" w:hAnsi="Times New Roman" w:cs="Times New Roman"/>
                  <w:i/>
                  <w:iCs/>
                  <w:noProof/>
                  <w:sz w:val="24"/>
                  <w:szCs w:val="24"/>
                </w:rPr>
                <w:t>Calidad en la Educación, (23)</w:t>
              </w:r>
              <w:r w:rsidRPr="000238DA">
                <w:rPr>
                  <w:rFonts w:ascii="Times New Roman" w:hAnsi="Times New Roman" w:cs="Times New Roman"/>
                  <w:noProof/>
                  <w:sz w:val="24"/>
                  <w:szCs w:val="24"/>
                </w:rPr>
                <w:t>, 349-361.</w:t>
              </w:r>
            </w:p>
            <w:p w14:paraId="0D1A4F96"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Bogino, M., &amp; Fernández-Rasines, P. (2017). Relecturas de género: concepto normativo y categoría crítica. </w:t>
              </w:r>
              <w:r w:rsidRPr="000238DA">
                <w:rPr>
                  <w:rFonts w:ascii="Times New Roman" w:hAnsi="Times New Roman" w:cs="Times New Roman"/>
                  <w:i/>
                  <w:iCs/>
                  <w:noProof/>
                  <w:sz w:val="24"/>
                  <w:szCs w:val="24"/>
                </w:rPr>
                <w:t>La ventana. Revista de estudios de género, 5(45)</w:t>
              </w:r>
              <w:r w:rsidRPr="000238DA">
                <w:rPr>
                  <w:rFonts w:ascii="Times New Roman" w:hAnsi="Times New Roman" w:cs="Times New Roman"/>
                  <w:noProof/>
                  <w:sz w:val="24"/>
                  <w:szCs w:val="24"/>
                </w:rPr>
                <w:t>, 158-185.</w:t>
              </w:r>
            </w:p>
            <w:p w14:paraId="456BDE32"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lang w:val="en-US"/>
                </w:rPr>
              </w:pPr>
              <w:r w:rsidRPr="000238DA">
                <w:rPr>
                  <w:rFonts w:ascii="Times New Roman" w:hAnsi="Times New Roman" w:cs="Times New Roman"/>
                  <w:noProof/>
                  <w:sz w:val="24"/>
                  <w:szCs w:val="24"/>
                </w:rPr>
                <w:t xml:space="preserve">Calsamiglia, H., &amp; Tusón, A. (1999). </w:t>
              </w:r>
              <w:r w:rsidRPr="000238DA">
                <w:rPr>
                  <w:rFonts w:ascii="Times New Roman" w:hAnsi="Times New Roman" w:cs="Times New Roman"/>
                  <w:i/>
                  <w:iCs/>
                  <w:noProof/>
                  <w:sz w:val="24"/>
                  <w:szCs w:val="24"/>
                </w:rPr>
                <w:t>Las cosas del decir: Manual de análisis del discurso.</w:t>
              </w:r>
              <w:r w:rsidRPr="000238DA">
                <w:rPr>
                  <w:rFonts w:ascii="Times New Roman" w:hAnsi="Times New Roman" w:cs="Times New Roman"/>
                  <w:noProof/>
                  <w:sz w:val="24"/>
                  <w:szCs w:val="24"/>
                </w:rPr>
                <w:t xml:space="preserve"> </w:t>
              </w:r>
              <w:r w:rsidRPr="000238DA">
                <w:rPr>
                  <w:rFonts w:ascii="Times New Roman" w:hAnsi="Times New Roman" w:cs="Times New Roman"/>
                  <w:noProof/>
                  <w:sz w:val="24"/>
                  <w:szCs w:val="24"/>
                  <w:lang w:val="en-US"/>
                </w:rPr>
                <w:t>Barcelona: Editorial Ariel, S. A.</w:t>
              </w:r>
            </w:p>
            <w:p w14:paraId="5638008D"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lang w:val="en-US"/>
                </w:rPr>
                <w:t xml:space="preserve">Cappella. (1985). Controlling the floor in conversation. En A. Siegman, &amp; S. Feldstein, </w:t>
              </w:r>
              <w:r w:rsidRPr="000238DA">
                <w:rPr>
                  <w:rFonts w:ascii="Times New Roman" w:hAnsi="Times New Roman" w:cs="Times New Roman"/>
                  <w:i/>
                  <w:iCs/>
                  <w:noProof/>
                  <w:sz w:val="24"/>
                  <w:szCs w:val="24"/>
                  <w:lang w:val="en-US"/>
                </w:rPr>
                <w:t>Multichannel integrations of nonverbal behavior</w:t>
              </w:r>
              <w:r w:rsidRPr="000238DA">
                <w:rPr>
                  <w:rFonts w:ascii="Times New Roman" w:hAnsi="Times New Roman" w:cs="Times New Roman"/>
                  <w:noProof/>
                  <w:sz w:val="24"/>
                  <w:szCs w:val="24"/>
                  <w:lang w:val="en-US"/>
                </w:rPr>
                <w:t xml:space="preserve"> (págs. </w:t>
              </w:r>
              <w:r w:rsidRPr="000238DA">
                <w:rPr>
                  <w:rFonts w:ascii="Times New Roman" w:hAnsi="Times New Roman" w:cs="Times New Roman"/>
                  <w:noProof/>
                  <w:sz w:val="24"/>
                  <w:szCs w:val="24"/>
                </w:rPr>
                <w:t>69-103.). Lawrance Erlbaum Associates. Inc., Publishers.</w:t>
              </w:r>
            </w:p>
            <w:p w14:paraId="3D79F9A3"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Cestero, A. (1994). Alternancia de turnos de habla en lengua española: la influencia del sexo y la edad de los interlocutores. </w:t>
              </w:r>
              <w:r w:rsidRPr="000238DA">
                <w:rPr>
                  <w:rFonts w:ascii="Times New Roman" w:hAnsi="Times New Roman" w:cs="Times New Roman"/>
                  <w:i/>
                  <w:iCs/>
                  <w:noProof/>
                  <w:sz w:val="24"/>
                  <w:szCs w:val="24"/>
                </w:rPr>
                <w:t>Revista Española de Lingüística, 24(1)</w:t>
              </w:r>
              <w:r w:rsidRPr="000238DA">
                <w:rPr>
                  <w:rFonts w:ascii="Times New Roman" w:hAnsi="Times New Roman" w:cs="Times New Roman"/>
                  <w:noProof/>
                  <w:sz w:val="24"/>
                  <w:szCs w:val="24"/>
                </w:rPr>
                <w:t>, 77-99.</w:t>
              </w:r>
            </w:p>
            <w:p w14:paraId="0B6AC8F2"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Cestero, A. M. (2007). Cooperación en la conversación: estrategias estructurales características de las mujeres . </w:t>
              </w:r>
              <w:r w:rsidRPr="000238DA">
                <w:rPr>
                  <w:rFonts w:ascii="Times New Roman" w:hAnsi="Times New Roman" w:cs="Times New Roman"/>
                  <w:i/>
                  <w:iCs/>
                  <w:noProof/>
                  <w:sz w:val="24"/>
                  <w:szCs w:val="24"/>
                </w:rPr>
                <w:t>Lingüística en la red</w:t>
              </w:r>
              <w:r w:rsidRPr="000238DA">
                <w:rPr>
                  <w:rFonts w:ascii="Times New Roman" w:hAnsi="Times New Roman" w:cs="Times New Roman"/>
                  <w:noProof/>
                  <w:sz w:val="24"/>
                  <w:szCs w:val="24"/>
                </w:rPr>
                <w:t>, 1-17.</w:t>
              </w:r>
            </w:p>
            <w:p w14:paraId="1AABA084"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Cuesta, Ó. (2018). Reconocimiento social del docente universitario: subjetividad agobiada, puja por el prestigio académico y reivindicación del acto educativo. </w:t>
              </w:r>
              <w:r w:rsidRPr="000238DA">
                <w:rPr>
                  <w:rFonts w:ascii="Times New Roman" w:hAnsi="Times New Roman" w:cs="Times New Roman"/>
                  <w:i/>
                  <w:iCs/>
                  <w:noProof/>
                  <w:sz w:val="24"/>
                  <w:szCs w:val="24"/>
                </w:rPr>
                <w:t>El Ágora USB, 18(1)</w:t>
              </w:r>
              <w:r w:rsidRPr="000238DA">
                <w:rPr>
                  <w:rFonts w:ascii="Times New Roman" w:hAnsi="Times New Roman" w:cs="Times New Roman"/>
                  <w:noProof/>
                  <w:sz w:val="24"/>
                  <w:szCs w:val="24"/>
                </w:rPr>
                <w:t>, 55-72.</w:t>
              </w:r>
            </w:p>
            <w:p w14:paraId="4539AF0F"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De Dios, S. (2013). </w:t>
              </w:r>
              <w:r w:rsidRPr="000238DA">
                <w:rPr>
                  <w:rFonts w:ascii="Times New Roman" w:hAnsi="Times New Roman" w:cs="Times New Roman"/>
                  <w:i/>
                  <w:iCs/>
                  <w:noProof/>
                  <w:sz w:val="24"/>
                  <w:szCs w:val="24"/>
                </w:rPr>
                <w:t>Las modalidades y la construcción del poder en el discurso político de Luis Juez (Tesis de pregrado).</w:t>
              </w:r>
              <w:r w:rsidRPr="000238DA">
                <w:rPr>
                  <w:rFonts w:ascii="Times New Roman" w:hAnsi="Times New Roman" w:cs="Times New Roman"/>
                  <w:noProof/>
                  <w:sz w:val="24"/>
                  <w:szCs w:val="24"/>
                </w:rPr>
                <w:t xml:space="preserve"> Facultad de Lenguas de la Universidad Nacional de Córdoba.</w:t>
              </w:r>
            </w:p>
            <w:p w14:paraId="50FDBAC0"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De Mingo, J. (2010). La enseñanza de la conversación en el aula de ELE. </w:t>
              </w:r>
              <w:r w:rsidRPr="000238DA">
                <w:rPr>
                  <w:rFonts w:ascii="Times New Roman" w:hAnsi="Times New Roman" w:cs="Times New Roman"/>
                  <w:i/>
                  <w:iCs/>
                  <w:noProof/>
                  <w:sz w:val="24"/>
                  <w:szCs w:val="24"/>
                </w:rPr>
                <w:t>Marco ELE. Revista de Didáctica Español como Lengua Extranjera, 10</w:t>
              </w:r>
              <w:r w:rsidRPr="000238DA">
                <w:rPr>
                  <w:rFonts w:ascii="Times New Roman" w:hAnsi="Times New Roman" w:cs="Times New Roman"/>
                  <w:noProof/>
                  <w:sz w:val="24"/>
                  <w:szCs w:val="24"/>
                </w:rPr>
                <w:t>, 1-46.</w:t>
              </w:r>
            </w:p>
            <w:p w14:paraId="30F22B99"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lang w:val="en-US"/>
                </w:rPr>
              </w:pPr>
              <w:r w:rsidRPr="000238DA">
                <w:rPr>
                  <w:rFonts w:ascii="Times New Roman" w:hAnsi="Times New Roman" w:cs="Times New Roman"/>
                  <w:noProof/>
                  <w:sz w:val="24"/>
                  <w:szCs w:val="24"/>
                </w:rPr>
                <w:lastRenderedPageBreak/>
                <w:t xml:space="preserve">Dovidio, J., Brown, C., Heltman, K., Ellyson, S., &amp; Keating, C. (1988). </w:t>
              </w:r>
              <w:r w:rsidRPr="000238DA">
                <w:rPr>
                  <w:rFonts w:ascii="Times New Roman" w:hAnsi="Times New Roman" w:cs="Times New Roman"/>
                  <w:noProof/>
                  <w:sz w:val="24"/>
                  <w:szCs w:val="24"/>
                  <w:lang w:val="en-US"/>
                </w:rPr>
                <w:t xml:space="preserve">Power displays between women and men in discussions of gender-linked tasks: A multichannel study. </w:t>
              </w:r>
              <w:r w:rsidRPr="000238DA">
                <w:rPr>
                  <w:rFonts w:ascii="Times New Roman" w:hAnsi="Times New Roman" w:cs="Times New Roman"/>
                  <w:i/>
                  <w:iCs/>
                  <w:noProof/>
                  <w:sz w:val="24"/>
                  <w:szCs w:val="24"/>
                  <w:lang w:val="en-US"/>
                </w:rPr>
                <w:t>Journal of personality and Social Psychology, 55(4)</w:t>
              </w:r>
              <w:r w:rsidRPr="000238DA">
                <w:rPr>
                  <w:rFonts w:ascii="Times New Roman" w:hAnsi="Times New Roman" w:cs="Times New Roman"/>
                  <w:noProof/>
                  <w:sz w:val="24"/>
                  <w:szCs w:val="24"/>
                  <w:lang w:val="en-US"/>
                </w:rPr>
                <w:t>, 580-587.</w:t>
              </w:r>
            </w:p>
            <w:p w14:paraId="557F49DF"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lang w:val="en-US"/>
                </w:rPr>
                <w:t xml:space="preserve">Fernández-Cabana, M., Rúas-Araújo, J., &amp; Alves-Pérez, M. T. (2014). </w:t>
              </w:r>
              <w:r w:rsidRPr="000238DA">
                <w:rPr>
                  <w:rFonts w:ascii="Times New Roman" w:hAnsi="Times New Roman" w:cs="Times New Roman"/>
                  <w:noProof/>
                  <w:sz w:val="24"/>
                  <w:szCs w:val="24"/>
                </w:rPr>
                <w:t xml:space="preserve">Psicología, lenguaje y comunicación: análisis con la herramienta LIWC de los discursos y tweets de los candidatos a las elecciones gallegas de 2012. </w:t>
              </w:r>
              <w:r w:rsidRPr="000238DA">
                <w:rPr>
                  <w:rFonts w:ascii="Times New Roman" w:hAnsi="Times New Roman" w:cs="Times New Roman"/>
                  <w:i/>
                  <w:iCs/>
                  <w:noProof/>
                  <w:sz w:val="24"/>
                  <w:szCs w:val="24"/>
                </w:rPr>
                <w:t>Anuario de Psicología/The UB Journal of Psychology , 44(2)</w:t>
              </w:r>
              <w:r w:rsidRPr="000238DA">
                <w:rPr>
                  <w:rFonts w:ascii="Times New Roman" w:hAnsi="Times New Roman" w:cs="Times New Roman"/>
                  <w:noProof/>
                  <w:sz w:val="24"/>
                  <w:szCs w:val="24"/>
                </w:rPr>
                <w:t>, 169-184.</w:t>
              </w:r>
            </w:p>
            <w:p w14:paraId="0F41E02F"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Filippa, N., Tejada, I., Martín, I., &amp; Cabrera, A. (2014). Pugnas de poder en torno a la construcción del'Prestigio Académico': dos campos de formación profesional en la Universidad Nacional de San Juan. </w:t>
              </w:r>
              <w:r w:rsidRPr="000238DA">
                <w:rPr>
                  <w:rFonts w:ascii="Times New Roman" w:hAnsi="Times New Roman" w:cs="Times New Roman"/>
                  <w:i/>
                  <w:iCs/>
                  <w:noProof/>
                  <w:sz w:val="24"/>
                  <w:szCs w:val="24"/>
                </w:rPr>
                <w:t>Primer Encuentro Regional De Enseñanza Universitaria. Aportes desde la Investigación Educativa.</w:t>
              </w:r>
              <w:r w:rsidRPr="000238DA">
                <w:rPr>
                  <w:rFonts w:ascii="Times New Roman" w:hAnsi="Times New Roman" w:cs="Times New Roman"/>
                  <w:noProof/>
                  <w:sz w:val="24"/>
                  <w:szCs w:val="24"/>
                </w:rPr>
                <w:t xml:space="preserve"> Mendoza: Instituto de Ciencias de la Educación y la Secretaria de Nacional de Cuyo.</w:t>
              </w:r>
            </w:p>
            <w:p w14:paraId="6D421B53"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Gallegos, M. D. (2012). La identidad de género: masculino versus femenino. </w:t>
              </w:r>
              <w:r w:rsidRPr="000238DA">
                <w:rPr>
                  <w:rFonts w:ascii="Times New Roman" w:hAnsi="Times New Roman" w:cs="Times New Roman"/>
                  <w:i/>
                  <w:iCs/>
                  <w:noProof/>
                  <w:sz w:val="24"/>
                  <w:szCs w:val="24"/>
                </w:rPr>
                <w:t>Libro de Actas del I Congreso Internacional de Comunicación y Género</w:t>
              </w:r>
              <w:r w:rsidRPr="000238DA">
                <w:rPr>
                  <w:rFonts w:ascii="Times New Roman" w:hAnsi="Times New Roman" w:cs="Times New Roman"/>
                  <w:noProof/>
                  <w:sz w:val="24"/>
                  <w:szCs w:val="24"/>
                </w:rPr>
                <w:t xml:space="preserve"> (págs. 705-718). Sevilla: Facultad de Comunicación. Universidad de Sevilla.</w:t>
              </w:r>
            </w:p>
            <w:p w14:paraId="1C1F3E75"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Hernández Sampieri, R., Fernández Collado, C., &amp; Baptista Lucio, M. d. (2014). </w:t>
              </w:r>
              <w:r w:rsidRPr="000238DA">
                <w:rPr>
                  <w:rFonts w:ascii="Times New Roman" w:hAnsi="Times New Roman" w:cs="Times New Roman"/>
                  <w:i/>
                  <w:iCs/>
                  <w:noProof/>
                  <w:sz w:val="24"/>
                  <w:szCs w:val="24"/>
                </w:rPr>
                <w:t>Metodología de la investigación</w:t>
              </w:r>
              <w:r w:rsidRPr="000238DA">
                <w:rPr>
                  <w:rFonts w:ascii="Times New Roman" w:hAnsi="Times New Roman" w:cs="Times New Roman"/>
                  <w:noProof/>
                  <w:sz w:val="24"/>
                  <w:szCs w:val="24"/>
                </w:rPr>
                <w:t xml:space="preserve"> (Sexta ed.). México D. F.: McGraw Hill.</w:t>
              </w:r>
            </w:p>
            <w:p w14:paraId="75ABD95B"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lang w:val="en-US"/>
                </w:rPr>
              </w:pPr>
              <w:r w:rsidRPr="000238DA">
                <w:rPr>
                  <w:rFonts w:ascii="Times New Roman" w:hAnsi="Times New Roman" w:cs="Times New Roman"/>
                  <w:noProof/>
                  <w:sz w:val="24"/>
                  <w:szCs w:val="24"/>
                  <w:lang w:val="en-US"/>
                </w:rPr>
                <w:t xml:space="preserve">Johnson, C. (1994). Gender, legitimate authority, and leader-subordinate conversations. </w:t>
              </w:r>
              <w:r w:rsidRPr="000238DA">
                <w:rPr>
                  <w:rFonts w:ascii="Times New Roman" w:hAnsi="Times New Roman" w:cs="Times New Roman"/>
                  <w:i/>
                  <w:iCs/>
                  <w:noProof/>
                  <w:sz w:val="24"/>
                  <w:szCs w:val="24"/>
                  <w:lang w:val="en-US"/>
                </w:rPr>
                <w:t>American sociological review</w:t>
              </w:r>
              <w:r w:rsidRPr="000238DA">
                <w:rPr>
                  <w:rFonts w:ascii="Times New Roman" w:hAnsi="Times New Roman" w:cs="Times New Roman"/>
                  <w:noProof/>
                  <w:sz w:val="24"/>
                  <w:szCs w:val="24"/>
                  <w:lang w:val="en-US"/>
                </w:rPr>
                <w:t>, 122-135.</w:t>
              </w:r>
            </w:p>
            <w:p w14:paraId="5CBE6381"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lang w:val="en-US"/>
                </w:rPr>
              </w:pPr>
              <w:r w:rsidRPr="000238DA">
                <w:rPr>
                  <w:rFonts w:ascii="Times New Roman" w:hAnsi="Times New Roman" w:cs="Times New Roman"/>
                  <w:noProof/>
                  <w:sz w:val="24"/>
                  <w:szCs w:val="24"/>
                  <w:lang w:val="en-US"/>
                </w:rPr>
                <w:t xml:space="preserve">Kacewicz, E., Pennebaker, J., Davis, M., Jeon, M., &amp; Graesser, A. (2013). Pronoun Use Reflects Standings in Social Hierarchies. </w:t>
              </w:r>
              <w:r w:rsidRPr="000238DA">
                <w:rPr>
                  <w:rFonts w:ascii="Times New Roman" w:hAnsi="Times New Roman" w:cs="Times New Roman"/>
                  <w:i/>
                  <w:iCs/>
                  <w:noProof/>
                  <w:sz w:val="24"/>
                  <w:szCs w:val="24"/>
                  <w:lang w:val="en-US"/>
                </w:rPr>
                <w:t>Journal of Language and Social Psychology XX(X)</w:t>
              </w:r>
              <w:r w:rsidRPr="000238DA">
                <w:rPr>
                  <w:rFonts w:ascii="Times New Roman" w:hAnsi="Times New Roman" w:cs="Times New Roman"/>
                  <w:noProof/>
                  <w:sz w:val="24"/>
                  <w:szCs w:val="24"/>
                  <w:lang w:val="en-US"/>
                </w:rPr>
                <w:t>, 1-19.</w:t>
              </w:r>
            </w:p>
            <w:p w14:paraId="0EFC37FD"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lang w:val="en-US"/>
                </w:rPr>
              </w:pPr>
              <w:r w:rsidRPr="000238DA">
                <w:rPr>
                  <w:rFonts w:ascii="Times New Roman" w:hAnsi="Times New Roman" w:cs="Times New Roman"/>
                  <w:noProof/>
                  <w:sz w:val="24"/>
                  <w:szCs w:val="24"/>
                  <w:lang w:val="en-US"/>
                </w:rPr>
                <w:t xml:space="preserve">Kollock, P., Blumstein, P., &amp; Schwartz, P. (1985). Sex and power in interaction: Conversational privileges and duties. </w:t>
              </w:r>
              <w:r w:rsidRPr="000238DA">
                <w:rPr>
                  <w:rFonts w:ascii="Times New Roman" w:hAnsi="Times New Roman" w:cs="Times New Roman"/>
                  <w:i/>
                  <w:iCs/>
                  <w:noProof/>
                  <w:sz w:val="24"/>
                  <w:szCs w:val="24"/>
                  <w:lang w:val="en-US"/>
                </w:rPr>
                <w:t>American Sociological Review</w:t>
              </w:r>
              <w:r w:rsidRPr="000238DA">
                <w:rPr>
                  <w:rFonts w:ascii="Times New Roman" w:hAnsi="Times New Roman" w:cs="Times New Roman"/>
                  <w:noProof/>
                  <w:sz w:val="24"/>
                  <w:szCs w:val="24"/>
                  <w:lang w:val="en-US"/>
                </w:rPr>
                <w:t>, 34-46.</w:t>
              </w:r>
            </w:p>
            <w:p w14:paraId="7CFC9C81"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lang w:val="en-US"/>
                </w:rPr>
              </w:pPr>
              <w:r w:rsidRPr="000238DA">
                <w:rPr>
                  <w:rFonts w:ascii="Times New Roman" w:hAnsi="Times New Roman" w:cs="Times New Roman"/>
                  <w:noProof/>
                  <w:sz w:val="24"/>
                  <w:szCs w:val="24"/>
                  <w:lang w:val="en-US"/>
                </w:rPr>
                <w:t xml:space="preserve">Lamb, T. (1980). Paralanguage hierarchies in dyads and triads: Talking first and talking the most. </w:t>
              </w:r>
              <w:r w:rsidRPr="000238DA">
                <w:rPr>
                  <w:rFonts w:ascii="Times New Roman" w:hAnsi="Times New Roman" w:cs="Times New Roman"/>
                  <w:i/>
                  <w:iCs/>
                  <w:noProof/>
                  <w:sz w:val="24"/>
                  <w:szCs w:val="24"/>
                  <w:lang w:val="en-US"/>
                </w:rPr>
                <w:t>Social Behavior and Personality: an international journal, 8(2)</w:t>
              </w:r>
              <w:r w:rsidRPr="000238DA">
                <w:rPr>
                  <w:rFonts w:ascii="Times New Roman" w:hAnsi="Times New Roman" w:cs="Times New Roman"/>
                  <w:noProof/>
                  <w:sz w:val="24"/>
                  <w:szCs w:val="24"/>
                  <w:lang w:val="en-US"/>
                </w:rPr>
                <w:t>, 221-224.</w:t>
              </w:r>
            </w:p>
            <w:p w14:paraId="020CF887"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lang w:val="en-US"/>
                </w:rPr>
              </w:pPr>
              <w:r w:rsidRPr="000238DA">
                <w:rPr>
                  <w:rFonts w:ascii="Times New Roman" w:hAnsi="Times New Roman" w:cs="Times New Roman"/>
                  <w:noProof/>
                  <w:sz w:val="24"/>
                  <w:szCs w:val="24"/>
                  <w:lang w:val="en-US"/>
                </w:rPr>
                <w:t xml:space="preserve">Magee, J., Galinsky, A., &amp; Gruenfeld, D. (2007). Power, propensity to negotiate, and moving first in competitive interactions. </w:t>
              </w:r>
              <w:r w:rsidRPr="000238DA">
                <w:rPr>
                  <w:rFonts w:ascii="Times New Roman" w:hAnsi="Times New Roman" w:cs="Times New Roman"/>
                  <w:i/>
                  <w:iCs/>
                  <w:noProof/>
                  <w:sz w:val="24"/>
                  <w:szCs w:val="24"/>
                  <w:lang w:val="en-US"/>
                </w:rPr>
                <w:t>Personality and Social Psychology Bulletin, 33(2)</w:t>
              </w:r>
              <w:r w:rsidRPr="000238DA">
                <w:rPr>
                  <w:rFonts w:ascii="Times New Roman" w:hAnsi="Times New Roman" w:cs="Times New Roman"/>
                  <w:noProof/>
                  <w:sz w:val="24"/>
                  <w:szCs w:val="24"/>
                  <w:lang w:val="en-US"/>
                </w:rPr>
                <w:t>, 200-212.</w:t>
              </w:r>
            </w:p>
            <w:p w14:paraId="46A709AA"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lang w:val="en-US"/>
                </w:rPr>
                <w:lastRenderedPageBreak/>
                <w:t xml:space="preserve">Morad, D. (2000). Language and power: an empirical analysis of linguistic strategies used in superior-subordinate communication. </w:t>
              </w:r>
              <w:r w:rsidRPr="000238DA">
                <w:rPr>
                  <w:rFonts w:ascii="Times New Roman" w:hAnsi="Times New Roman" w:cs="Times New Roman"/>
                  <w:i/>
                  <w:iCs/>
                  <w:noProof/>
                  <w:sz w:val="24"/>
                  <w:szCs w:val="24"/>
                </w:rPr>
                <w:t>Journal of Organizational Behavior, 21</w:t>
              </w:r>
              <w:r w:rsidRPr="000238DA">
                <w:rPr>
                  <w:rFonts w:ascii="Times New Roman" w:hAnsi="Times New Roman" w:cs="Times New Roman"/>
                  <w:noProof/>
                  <w:sz w:val="24"/>
                  <w:szCs w:val="24"/>
                </w:rPr>
                <w:t>, 235-248.</w:t>
              </w:r>
            </w:p>
            <w:p w14:paraId="112AA890"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rPr>
                <w:t xml:space="preserve">Real Academia Española. (2020). </w:t>
              </w:r>
              <w:r w:rsidRPr="000238DA">
                <w:rPr>
                  <w:rFonts w:ascii="Times New Roman" w:hAnsi="Times New Roman" w:cs="Times New Roman"/>
                  <w:i/>
                  <w:iCs/>
                  <w:noProof/>
                  <w:sz w:val="24"/>
                  <w:szCs w:val="24"/>
                </w:rPr>
                <w:t>Diccionario de la Real Academia Española (Edición del Tricentenario).</w:t>
              </w:r>
              <w:r w:rsidRPr="000238DA">
                <w:rPr>
                  <w:rFonts w:ascii="Times New Roman" w:hAnsi="Times New Roman" w:cs="Times New Roman"/>
                  <w:noProof/>
                  <w:sz w:val="24"/>
                  <w:szCs w:val="24"/>
                </w:rPr>
                <w:t xml:space="preserve"> </w:t>
              </w:r>
            </w:p>
            <w:p w14:paraId="2C9152B6"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lang w:val="en-US"/>
                </w:rPr>
                <w:t xml:space="preserve">Rosa, E., &amp; Mazur, A. (1979). Incipient status in small groups. </w:t>
              </w:r>
              <w:r w:rsidRPr="000238DA">
                <w:rPr>
                  <w:rFonts w:ascii="Times New Roman" w:hAnsi="Times New Roman" w:cs="Times New Roman"/>
                  <w:i/>
                  <w:iCs/>
                  <w:noProof/>
                  <w:sz w:val="24"/>
                  <w:szCs w:val="24"/>
                </w:rPr>
                <w:t>Social Forces, 58</w:t>
              </w:r>
              <w:r w:rsidRPr="000238DA">
                <w:rPr>
                  <w:rFonts w:ascii="Times New Roman" w:hAnsi="Times New Roman" w:cs="Times New Roman"/>
                  <w:noProof/>
                  <w:sz w:val="24"/>
                  <w:szCs w:val="24"/>
                </w:rPr>
                <w:t>, 18-37.</w:t>
              </w:r>
            </w:p>
            <w:p w14:paraId="5E1EE502"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lang w:val="en-US"/>
                </w:rPr>
              </w:pPr>
              <w:r w:rsidRPr="000238DA">
                <w:rPr>
                  <w:rFonts w:ascii="Times New Roman" w:hAnsi="Times New Roman" w:cs="Times New Roman"/>
                  <w:noProof/>
                  <w:sz w:val="24"/>
                  <w:szCs w:val="24"/>
                </w:rPr>
                <w:t xml:space="preserve">Rúas-Araújo, J., Alves-Pérez, M. T., &amp; Fernández-Cabana, M. (2016). Comunicación, lenguaje y política: Análisis de los discursos institucionales del presidente de Ecuador, Rafael Correa (2007-2015), con la herramienta LIWC. </w:t>
              </w:r>
              <w:r w:rsidRPr="000238DA">
                <w:rPr>
                  <w:rFonts w:ascii="Times New Roman" w:hAnsi="Times New Roman" w:cs="Times New Roman"/>
                  <w:i/>
                  <w:iCs/>
                  <w:noProof/>
                  <w:sz w:val="24"/>
                  <w:szCs w:val="24"/>
                  <w:lang w:val="en-US"/>
                </w:rPr>
                <w:t>Razón y Palabra, 20(95)</w:t>
              </w:r>
              <w:r w:rsidRPr="000238DA">
                <w:rPr>
                  <w:rFonts w:ascii="Times New Roman" w:hAnsi="Times New Roman" w:cs="Times New Roman"/>
                  <w:noProof/>
                  <w:sz w:val="24"/>
                  <w:szCs w:val="24"/>
                  <w:lang w:val="en-US"/>
                </w:rPr>
                <w:t>, 591-607.</w:t>
              </w:r>
            </w:p>
            <w:p w14:paraId="62447636"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lang w:val="en-US"/>
                </w:rPr>
                <w:t xml:space="preserve">Scholand, A., Tausczik, Y., &amp; Pennebaker, J. (2010). Social language network analysis. </w:t>
              </w:r>
              <w:r w:rsidRPr="000238DA">
                <w:rPr>
                  <w:rFonts w:ascii="Times New Roman" w:hAnsi="Times New Roman" w:cs="Times New Roman"/>
                  <w:i/>
                  <w:iCs/>
                  <w:noProof/>
                  <w:sz w:val="24"/>
                  <w:szCs w:val="24"/>
                  <w:lang w:val="en-US"/>
                </w:rPr>
                <w:t>Proceedings of the ACM Conference on Computer Supported Cooperative Work, CSCW</w:t>
              </w:r>
              <w:r w:rsidRPr="000238DA">
                <w:rPr>
                  <w:rFonts w:ascii="Times New Roman" w:hAnsi="Times New Roman" w:cs="Times New Roman"/>
                  <w:noProof/>
                  <w:sz w:val="24"/>
                  <w:szCs w:val="24"/>
                  <w:lang w:val="en-US"/>
                </w:rPr>
                <w:t xml:space="preserve">, (págs. </w:t>
              </w:r>
              <w:r w:rsidRPr="000238DA">
                <w:rPr>
                  <w:rFonts w:ascii="Times New Roman" w:hAnsi="Times New Roman" w:cs="Times New Roman"/>
                  <w:noProof/>
                  <w:sz w:val="24"/>
                  <w:szCs w:val="24"/>
                </w:rPr>
                <w:t>23-26). Savannah.</w:t>
              </w:r>
            </w:p>
            <w:p w14:paraId="7777D273"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lang w:val="en-US"/>
                </w:rPr>
              </w:pPr>
              <w:r w:rsidRPr="000238DA">
                <w:rPr>
                  <w:rFonts w:ascii="Times New Roman" w:hAnsi="Times New Roman" w:cs="Times New Roman"/>
                  <w:noProof/>
                  <w:sz w:val="24"/>
                  <w:szCs w:val="24"/>
                </w:rPr>
                <w:t xml:space="preserve">Siebold, K. (2008). </w:t>
              </w:r>
              <w:r w:rsidRPr="000238DA">
                <w:rPr>
                  <w:rFonts w:ascii="Times New Roman" w:hAnsi="Times New Roman" w:cs="Times New Roman"/>
                  <w:i/>
                  <w:iCs/>
                  <w:noProof/>
                  <w:sz w:val="24"/>
                  <w:szCs w:val="24"/>
                </w:rPr>
                <w:t>Actos de habla y cortesía verbal en español y en alemán: estudio pragmalingüístico e intercultural (Vol. 42).</w:t>
              </w:r>
              <w:r w:rsidRPr="000238DA">
                <w:rPr>
                  <w:rFonts w:ascii="Times New Roman" w:hAnsi="Times New Roman" w:cs="Times New Roman"/>
                  <w:noProof/>
                  <w:sz w:val="24"/>
                  <w:szCs w:val="24"/>
                </w:rPr>
                <w:t xml:space="preserve"> </w:t>
              </w:r>
              <w:r w:rsidRPr="000238DA">
                <w:rPr>
                  <w:rFonts w:ascii="Times New Roman" w:hAnsi="Times New Roman" w:cs="Times New Roman"/>
                  <w:noProof/>
                  <w:sz w:val="24"/>
                  <w:szCs w:val="24"/>
                  <w:lang w:val="en-US"/>
                </w:rPr>
                <w:t>Peter Lang.</w:t>
              </w:r>
            </w:p>
            <w:p w14:paraId="4AD18801"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lang w:val="en-US"/>
                </w:rPr>
              </w:pPr>
              <w:r w:rsidRPr="000238DA">
                <w:rPr>
                  <w:rFonts w:ascii="Times New Roman" w:hAnsi="Times New Roman" w:cs="Times New Roman"/>
                  <w:noProof/>
                  <w:sz w:val="24"/>
                  <w:szCs w:val="24"/>
                  <w:lang w:val="en-US"/>
                </w:rPr>
                <w:t xml:space="preserve">Smith-Lovin, L., &amp; Brody, C. (1989). Interruptions in group discussions: The effects of gender and group composition. </w:t>
              </w:r>
              <w:r w:rsidRPr="000238DA">
                <w:rPr>
                  <w:rFonts w:ascii="Times New Roman" w:hAnsi="Times New Roman" w:cs="Times New Roman"/>
                  <w:i/>
                  <w:iCs/>
                  <w:noProof/>
                  <w:sz w:val="24"/>
                  <w:szCs w:val="24"/>
                  <w:lang w:val="en-US"/>
                </w:rPr>
                <w:t>American Sociological Review</w:t>
              </w:r>
              <w:r w:rsidRPr="000238DA">
                <w:rPr>
                  <w:rFonts w:ascii="Times New Roman" w:hAnsi="Times New Roman" w:cs="Times New Roman"/>
                  <w:noProof/>
                  <w:sz w:val="24"/>
                  <w:szCs w:val="24"/>
                  <w:lang w:val="en-US"/>
                </w:rPr>
                <w:t>, 424-435.</w:t>
              </w:r>
            </w:p>
            <w:p w14:paraId="635B5C83"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lang w:val="en-US"/>
                </w:rPr>
              </w:pPr>
              <w:r w:rsidRPr="000238DA">
                <w:rPr>
                  <w:rFonts w:ascii="Times New Roman" w:hAnsi="Times New Roman" w:cs="Times New Roman"/>
                  <w:noProof/>
                  <w:sz w:val="24"/>
                  <w:szCs w:val="24"/>
                  <w:lang w:val="en-US"/>
                </w:rPr>
                <w:t xml:space="preserve">Tausczik, Y., &amp; Pennebaker, J. (2010). The Psychological Meaning of Words: LIWC and Computerized Text Analysis Methods. </w:t>
              </w:r>
              <w:r w:rsidRPr="000238DA">
                <w:rPr>
                  <w:rFonts w:ascii="Times New Roman" w:hAnsi="Times New Roman" w:cs="Times New Roman"/>
                  <w:i/>
                  <w:iCs/>
                  <w:noProof/>
                  <w:sz w:val="24"/>
                  <w:szCs w:val="24"/>
                  <w:lang w:val="en-US"/>
                </w:rPr>
                <w:t>Journal of Language and Social Psychology 29(1)</w:t>
              </w:r>
              <w:r w:rsidRPr="000238DA">
                <w:rPr>
                  <w:rFonts w:ascii="Times New Roman" w:hAnsi="Times New Roman" w:cs="Times New Roman"/>
                  <w:noProof/>
                  <w:sz w:val="24"/>
                  <w:szCs w:val="24"/>
                  <w:lang w:val="en-US"/>
                </w:rPr>
                <w:t>, 24-54.</w:t>
              </w:r>
            </w:p>
            <w:p w14:paraId="42F8F8BD" w14:textId="77777777" w:rsidR="000238DA" w:rsidRPr="000238DA" w:rsidRDefault="000238DA" w:rsidP="000238DA">
              <w:pPr>
                <w:pStyle w:val="Bibliografa"/>
                <w:spacing w:line="360" w:lineRule="auto"/>
                <w:ind w:left="720" w:hanging="720"/>
                <w:rPr>
                  <w:rFonts w:ascii="Times New Roman" w:hAnsi="Times New Roman" w:cs="Times New Roman"/>
                  <w:noProof/>
                  <w:sz w:val="24"/>
                  <w:szCs w:val="24"/>
                </w:rPr>
              </w:pPr>
              <w:r w:rsidRPr="000238DA">
                <w:rPr>
                  <w:rFonts w:ascii="Times New Roman" w:hAnsi="Times New Roman" w:cs="Times New Roman"/>
                  <w:noProof/>
                  <w:sz w:val="24"/>
                  <w:szCs w:val="24"/>
                  <w:lang w:val="en-US"/>
                </w:rPr>
                <w:t xml:space="preserve">Urra, E., Muñoz, A., &amp; Peña, J. (2013). </w:t>
              </w:r>
              <w:r w:rsidRPr="000238DA">
                <w:rPr>
                  <w:rFonts w:ascii="Times New Roman" w:hAnsi="Times New Roman" w:cs="Times New Roman"/>
                  <w:noProof/>
                  <w:sz w:val="24"/>
                  <w:szCs w:val="24"/>
                </w:rPr>
                <w:t xml:space="preserve">El análisis del discurso como perspectiva metodológica para investigadores de salud. </w:t>
              </w:r>
              <w:r w:rsidRPr="000238DA">
                <w:rPr>
                  <w:rFonts w:ascii="Times New Roman" w:hAnsi="Times New Roman" w:cs="Times New Roman"/>
                  <w:i/>
                  <w:iCs/>
                  <w:noProof/>
                  <w:sz w:val="24"/>
                  <w:szCs w:val="24"/>
                </w:rPr>
                <w:t>Enfermería Universitaria, 10(2)</w:t>
              </w:r>
              <w:r w:rsidRPr="000238DA">
                <w:rPr>
                  <w:rFonts w:ascii="Times New Roman" w:hAnsi="Times New Roman" w:cs="Times New Roman"/>
                  <w:noProof/>
                  <w:sz w:val="24"/>
                  <w:szCs w:val="24"/>
                </w:rPr>
                <w:t>, 50-57.</w:t>
              </w:r>
            </w:p>
            <w:p w14:paraId="278E235D" w14:textId="04C53523" w:rsidR="00334CE4" w:rsidRDefault="00334CE4" w:rsidP="000238DA">
              <w:pPr>
                <w:spacing w:line="360" w:lineRule="auto"/>
                <w:jc w:val="both"/>
              </w:pPr>
              <w:r w:rsidRPr="000238DA">
                <w:rPr>
                  <w:rFonts w:ascii="Times New Roman" w:hAnsi="Times New Roman" w:cs="Times New Roman"/>
                  <w:b/>
                  <w:bCs/>
                  <w:sz w:val="24"/>
                  <w:szCs w:val="24"/>
                </w:rPr>
                <w:fldChar w:fldCharType="end"/>
              </w:r>
            </w:p>
          </w:sdtContent>
        </w:sdt>
      </w:sdtContent>
    </w:sdt>
    <w:p w14:paraId="427C0190" w14:textId="426930DB" w:rsidR="00A856B9" w:rsidRDefault="00A856B9">
      <w:pPr>
        <w:rPr>
          <w:highlight w:val="yellow"/>
        </w:rPr>
      </w:pPr>
      <w:r>
        <w:rPr>
          <w:highlight w:val="yellow"/>
        </w:rPr>
        <w:br w:type="page"/>
      </w:r>
    </w:p>
    <w:p w14:paraId="17D729E8" w14:textId="06320F70" w:rsidR="00A856B9" w:rsidRPr="00E52F3E" w:rsidRDefault="00A856B9" w:rsidP="00A856B9">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8. ANEXOS</w:t>
      </w:r>
    </w:p>
    <w:p w14:paraId="24D43406" w14:textId="77777777" w:rsidR="001839A7" w:rsidRDefault="001839A7" w:rsidP="00334CE4">
      <w:pPr>
        <w:jc w:val="both"/>
        <w:rPr>
          <w:rFonts w:ascii="Times New Roman" w:hAnsi="Times New Roman" w:cs="Times New Roman"/>
          <w:b/>
          <w:bCs/>
          <w:sz w:val="24"/>
          <w:szCs w:val="24"/>
        </w:rPr>
        <w:sectPr w:rsidR="001839A7" w:rsidSect="00E52F3E">
          <w:pgSz w:w="11906" w:h="16838"/>
          <w:pgMar w:top="1440" w:right="1440" w:bottom="1440" w:left="1440" w:header="708" w:footer="708" w:gutter="0"/>
          <w:cols w:space="708"/>
          <w:docGrid w:linePitch="360"/>
        </w:sectPr>
      </w:pPr>
    </w:p>
    <w:p w14:paraId="1D406EFC" w14:textId="77777777" w:rsidR="001839A7" w:rsidRPr="001839A7" w:rsidRDefault="001839A7" w:rsidP="001839A7">
      <w:pPr>
        <w:spacing w:after="0" w:line="240" w:lineRule="auto"/>
        <w:jc w:val="center"/>
        <w:rPr>
          <w:rFonts w:ascii="Calibri" w:eastAsia="Calibri" w:hAnsi="Calibri" w:cs="Times New Roman"/>
          <w:b/>
          <w:sz w:val="32"/>
          <w:szCs w:val="32"/>
        </w:rPr>
      </w:pPr>
      <w:r w:rsidRPr="001839A7">
        <w:rPr>
          <w:rFonts w:ascii="Calibri" w:eastAsia="Calibri" w:hAnsi="Calibri" w:cs="Times New Roman"/>
          <w:b/>
          <w:sz w:val="32"/>
          <w:szCs w:val="32"/>
        </w:rPr>
        <w:lastRenderedPageBreak/>
        <w:t>UNIVERSIDAD NACIONAL DE CHIMBORAZO</w:t>
      </w:r>
    </w:p>
    <w:p w14:paraId="4BEE8B85" w14:textId="77777777" w:rsidR="001839A7" w:rsidRPr="001839A7" w:rsidRDefault="001839A7" w:rsidP="001839A7">
      <w:pPr>
        <w:spacing w:after="0" w:line="240" w:lineRule="auto"/>
        <w:jc w:val="center"/>
        <w:rPr>
          <w:rFonts w:ascii="Calibri" w:eastAsia="Calibri" w:hAnsi="Calibri" w:cs="Times New Roman"/>
          <w:b/>
          <w:sz w:val="28"/>
          <w:szCs w:val="28"/>
        </w:rPr>
      </w:pPr>
      <w:r w:rsidRPr="001839A7">
        <w:rPr>
          <w:rFonts w:ascii="Calibri" w:eastAsia="Calibri" w:hAnsi="Calibri" w:cs="Times New Roman"/>
          <w:b/>
          <w:sz w:val="28"/>
          <w:szCs w:val="28"/>
        </w:rPr>
        <w:t>FACULTAD DE CIENCIAS DE LA EDUCACIÓN, HUMANAS Y TECNOLOGIAS</w:t>
      </w:r>
    </w:p>
    <w:p w14:paraId="196B3C38" w14:textId="77777777" w:rsidR="001839A7" w:rsidRPr="001839A7" w:rsidRDefault="001839A7" w:rsidP="001839A7">
      <w:pPr>
        <w:spacing w:after="0" w:line="240" w:lineRule="auto"/>
        <w:jc w:val="center"/>
        <w:rPr>
          <w:rFonts w:ascii="Calibri" w:eastAsia="Calibri" w:hAnsi="Calibri" w:cs="Times New Roman"/>
          <w:b/>
          <w:sz w:val="24"/>
          <w:szCs w:val="24"/>
        </w:rPr>
      </w:pPr>
      <w:r w:rsidRPr="001839A7">
        <w:rPr>
          <w:rFonts w:ascii="Calibri" w:eastAsia="Calibri" w:hAnsi="Calibri" w:cs="Times New Roman"/>
          <w:b/>
          <w:sz w:val="24"/>
          <w:szCs w:val="24"/>
        </w:rPr>
        <w:t>CARRERA: PEDAGOGIA DE LA LENGUA Y LITERATURA</w:t>
      </w:r>
    </w:p>
    <w:p w14:paraId="41F1EE16" w14:textId="77777777" w:rsidR="001839A7" w:rsidRPr="001839A7" w:rsidRDefault="001839A7" w:rsidP="001839A7">
      <w:pPr>
        <w:spacing w:after="0" w:line="120" w:lineRule="auto"/>
        <w:jc w:val="center"/>
        <w:rPr>
          <w:rFonts w:ascii="Calibri" w:eastAsia="Calibri" w:hAnsi="Calibri" w:cs="Times New Roman"/>
          <w:b/>
          <w:sz w:val="32"/>
          <w:szCs w:val="32"/>
        </w:rPr>
      </w:pPr>
    </w:p>
    <w:p w14:paraId="79478F3D" w14:textId="77777777" w:rsidR="001839A7" w:rsidRPr="001839A7" w:rsidRDefault="001839A7" w:rsidP="001839A7">
      <w:pPr>
        <w:spacing w:after="0" w:line="240" w:lineRule="auto"/>
        <w:jc w:val="center"/>
        <w:rPr>
          <w:rFonts w:ascii="Calibri" w:eastAsia="Calibri" w:hAnsi="Calibri" w:cs="Times New Roman"/>
          <w:b/>
          <w:sz w:val="32"/>
          <w:szCs w:val="32"/>
        </w:rPr>
      </w:pPr>
      <w:r w:rsidRPr="001839A7">
        <w:rPr>
          <w:rFonts w:ascii="Calibri" w:eastAsia="Calibri" w:hAnsi="Calibri" w:cs="Times New Roman"/>
          <w:b/>
          <w:sz w:val="32"/>
          <w:szCs w:val="32"/>
        </w:rPr>
        <w:t>MATRIZ DE CONSISTENCIA</w:t>
      </w:r>
    </w:p>
    <w:p w14:paraId="494F21C7" w14:textId="77777777" w:rsidR="001839A7" w:rsidRPr="001839A7" w:rsidRDefault="001839A7" w:rsidP="001839A7">
      <w:pPr>
        <w:spacing w:after="0" w:line="240" w:lineRule="auto"/>
        <w:jc w:val="both"/>
        <w:rPr>
          <w:rFonts w:ascii="Calibri" w:eastAsia="Calibri" w:hAnsi="Calibri" w:cs="Times New Roman"/>
          <w:b/>
          <w:sz w:val="24"/>
          <w:szCs w:val="24"/>
        </w:rPr>
      </w:pPr>
      <w:r w:rsidRPr="001839A7">
        <w:rPr>
          <w:rFonts w:ascii="Calibri" w:eastAsia="Calibri" w:hAnsi="Calibri" w:cs="Times New Roman"/>
          <w:b/>
          <w:color w:val="0000CC"/>
          <w:sz w:val="24"/>
          <w:szCs w:val="24"/>
        </w:rPr>
        <w:t>TÍTULO – TEMA:</w:t>
      </w:r>
      <w:r w:rsidRPr="001839A7">
        <w:rPr>
          <w:rFonts w:ascii="Calibri" w:eastAsia="Calibri" w:hAnsi="Calibri" w:cs="Times New Roman"/>
          <w:b/>
          <w:sz w:val="24"/>
          <w:szCs w:val="24"/>
        </w:rPr>
        <w:t xml:space="preserve"> Género, prestigio académico y marcas de estatus en el discurso oral de estudiantes universitarios.</w:t>
      </w:r>
    </w:p>
    <w:p w14:paraId="7BCFAAA1" w14:textId="77777777" w:rsidR="001839A7" w:rsidRPr="001839A7" w:rsidRDefault="001839A7" w:rsidP="001839A7">
      <w:pPr>
        <w:spacing w:after="0" w:line="240" w:lineRule="auto"/>
        <w:jc w:val="both"/>
        <w:rPr>
          <w:rFonts w:ascii="Calibri" w:eastAsia="Calibri" w:hAnsi="Calibri" w:cs="Times New Roman"/>
          <w:b/>
          <w:sz w:val="24"/>
          <w:szCs w:val="24"/>
        </w:rPr>
      </w:pPr>
    </w:p>
    <w:p w14:paraId="68D1CC6F" w14:textId="77777777" w:rsidR="001839A7" w:rsidRPr="001839A7" w:rsidRDefault="001839A7" w:rsidP="001839A7">
      <w:pPr>
        <w:spacing w:after="0" w:line="240" w:lineRule="auto"/>
        <w:jc w:val="both"/>
        <w:rPr>
          <w:rFonts w:ascii="Calibri" w:eastAsia="Calibri" w:hAnsi="Calibri" w:cs="Times New Roman"/>
          <w:b/>
          <w:sz w:val="24"/>
          <w:szCs w:val="24"/>
        </w:rPr>
      </w:pPr>
      <w:r w:rsidRPr="001839A7">
        <w:rPr>
          <w:rFonts w:ascii="Calibri" w:eastAsia="Calibri" w:hAnsi="Calibri" w:cs="Times New Roman"/>
          <w:b/>
          <w:color w:val="0000CC"/>
          <w:sz w:val="24"/>
          <w:szCs w:val="24"/>
        </w:rPr>
        <w:t xml:space="preserve">AUTORA: </w:t>
      </w:r>
      <w:r w:rsidRPr="001839A7">
        <w:rPr>
          <w:rFonts w:ascii="Calibri" w:eastAsia="Calibri" w:hAnsi="Calibri" w:cs="Times New Roman"/>
          <w:b/>
          <w:sz w:val="24"/>
          <w:szCs w:val="24"/>
        </w:rPr>
        <w:t>Laura Ibujés</w:t>
      </w:r>
    </w:p>
    <w:p w14:paraId="539CB888" w14:textId="77777777" w:rsidR="001839A7" w:rsidRPr="001839A7" w:rsidRDefault="001839A7" w:rsidP="001839A7">
      <w:pPr>
        <w:spacing w:after="0" w:line="120" w:lineRule="auto"/>
        <w:jc w:val="both"/>
        <w:rPr>
          <w:rFonts w:ascii="Calibri" w:eastAsia="Calibri" w:hAnsi="Calibri" w:cs="Times New Roman"/>
          <w:b/>
          <w:sz w:val="24"/>
          <w:szCs w:val="24"/>
        </w:rPr>
      </w:pPr>
    </w:p>
    <w:tbl>
      <w:tblPr>
        <w:tblStyle w:val="Tablaconcuadrcula2"/>
        <w:tblW w:w="15309" w:type="dxa"/>
        <w:tblInd w:w="-572" w:type="dxa"/>
        <w:tblLayout w:type="fixed"/>
        <w:tblLook w:val="04A0" w:firstRow="1" w:lastRow="0" w:firstColumn="1" w:lastColumn="0" w:noHBand="0" w:noVBand="1"/>
      </w:tblPr>
      <w:tblGrid>
        <w:gridCol w:w="2268"/>
        <w:gridCol w:w="2127"/>
        <w:gridCol w:w="2835"/>
        <w:gridCol w:w="2268"/>
        <w:gridCol w:w="2693"/>
        <w:gridCol w:w="3118"/>
      </w:tblGrid>
      <w:tr w:rsidR="001839A7" w:rsidRPr="001839A7" w14:paraId="02316DA3" w14:textId="77777777" w:rsidTr="001839A7">
        <w:tc>
          <w:tcPr>
            <w:tcW w:w="2268" w:type="dxa"/>
            <w:shd w:val="clear" w:color="auto" w:fill="BDD6EE"/>
          </w:tcPr>
          <w:p w14:paraId="3E601D10" w14:textId="77777777" w:rsidR="001839A7" w:rsidRPr="001839A7" w:rsidRDefault="001839A7" w:rsidP="0056672D">
            <w:pPr>
              <w:numPr>
                <w:ilvl w:val="0"/>
                <w:numId w:val="20"/>
              </w:numPr>
              <w:spacing w:line="216" w:lineRule="auto"/>
              <w:ind w:left="314" w:hanging="314"/>
              <w:contextualSpacing/>
              <w:rPr>
                <w:rFonts w:ascii="Calibri" w:eastAsia="Calibri" w:hAnsi="Calibri"/>
                <w:b/>
              </w:rPr>
            </w:pPr>
            <w:r w:rsidRPr="001839A7">
              <w:rPr>
                <w:rFonts w:ascii="Calibri" w:eastAsia="Calibri" w:hAnsi="Calibri"/>
                <w:b/>
              </w:rPr>
              <w:t>PLANTEAMIENTO DEL PROBLEMA</w:t>
            </w:r>
          </w:p>
        </w:tc>
        <w:tc>
          <w:tcPr>
            <w:tcW w:w="2127" w:type="dxa"/>
            <w:shd w:val="clear" w:color="auto" w:fill="BDD6EE"/>
          </w:tcPr>
          <w:p w14:paraId="0847B89F" w14:textId="77777777" w:rsidR="001839A7" w:rsidRPr="001839A7" w:rsidRDefault="001839A7" w:rsidP="0056672D">
            <w:pPr>
              <w:numPr>
                <w:ilvl w:val="0"/>
                <w:numId w:val="20"/>
              </w:numPr>
              <w:spacing w:line="216" w:lineRule="auto"/>
              <w:ind w:left="314" w:hanging="314"/>
              <w:contextualSpacing/>
              <w:rPr>
                <w:rFonts w:ascii="Calibri" w:eastAsia="Calibri" w:hAnsi="Calibri"/>
                <w:b/>
              </w:rPr>
            </w:pPr>
            <w:r w:rsidRPr="001839A7">
              <w:rPr>
                <w:rFonts w:ascii="Calibri" w:eastAsia="Calibri" w:hAnsi="Calibri"/>
                <w:b/>
              </w:rPr>
              <w:t>OBJETIVOS DE INVESTIGACIÓN</w:t>
            </w:r>
          </w:p>
        </w:tc>
        <w:tc>
          <w:tcPr>
            <w:tcW w:w="2835" w:type="dxa"/>
            <w:shd w:val="clear" w:color="auto" w:fill="BDD6EE"/>
          </w:tcPr>
          <w:p w14:paraId="42825C04" w14:textId="77777777" w:rsidR="001839A7" w:rsidRPr="001839A7" w:rsidRDefault="001839A7" w:rsidP="0056672D">
            <w:pPr>
              <w:numPr>
                <w:ilvl w:val="0"/>
                <w:numId w:val="20"/>
              </w:numPr>
              <w:spacing w:line="216" w:lineRule="auto"/>
              <w:ind w:left="314" w:hanging="314"/>
              <w:contextualSpacing/>
              <w:rPr>
                <w:rFonts w:ascii="Calibri" w:eastAsia="Calibri" w:hAnsi="Calibri"/>
                <w:b/>
              </w:rPr>
            </w:pPr>
            <w:r w:rsidRPr="001839A7">
              <w:rPr>
                <w:rFonts w:ascii="Calibri" w:eastAsia="Calibri" w:hAnsi="Calibri"/>
                <w:b/>
              </w:rPr>
              <w:t>HIPÓTESIS</w:t>
            </w:r>
          </w:p>
        </w:tc>
        <w:tc>
          <w:tcPr>
            <w:tcW w:w="2268" w:type="dxa"/>
            <w:shd w:val="clear" w:color="auto" w:fill="BDD6EE"/>
          </w:tcPr>
          <w:p w14:paraId="1E10DE65" w14:textId="77777777" w:rsidR="001839A7" w:rsidRPr="001839A7" w:rsidRDefault="001839A7" w:rsidP="0056672D">
            <w:pPr>
              <w:numPr>
                <w:ilvl w:val="0"/>
                <w:numId w:val="20"/>
              </w:numPr>
              <w:spacing w:line="216" w:lineRule="auto"/>
              <w:ind w:left="314" w:hanging="314"/>
              <w:contextualSpacing/>
              <w:rPr>
                <w:rFonts w:ascii="Calibri" w:eastAsia="Calibri" w:hAnsi="Calibri"/>
                <w:b/>
              </w:rPr>
            </w:pPr>
            <w:r w:rsidRPr="001839A7">
              <w:rPr>
                <w:rFonts w:ascii="Calibri" w:eastAsia="Calibri" w:hAnsi="Calibri"/>
                <w:b/>
              </w:rPr>
              <w:t>MARCO TEÓRICO</w:t>
            </w:r>
          </w:p>
        </w:tc>
        <w:tc>
          <w:tcPr>
            <w:tcW w:w="2693" w:type="dxa"/>
            <w:shd w:val="clear" w:color="auto" w:fill="BDD6EE"/>
          </w:tcPr>
          <w:p w14:paraId="08309379" w14:textId="77777777" w:rsidR="001839A7" w:rsidRPr="001839A7" w:rsidRDefault="001839A7" w:rsidP="0056672D">
            <w:pPr>
              <w:numPr>
                <w:ilvl w:val="0"/>
                <w:numId w:val="20"/>
              </w:numPr>
              <w:spacing w:line="216" w:lineRule="auto"/>
              <w:ind w:left="314" w:hanging="314"/>
              <w:contextualSpacing/>
              <w:rPr>
                <w:rFonts w:ascii="Calibri" w:eastAsia="Calibri" w:hAnsi="Calibri"/>
                <w:b/>
              </w:rPr>
            </w:pPr>
            <w:r w:rsidRPr="001839A7">
              <w:rPr>
                <w:rFonts w:ascii="Calibri" w:eastAsia="Calibri" w:hAnsi="Calibri"/>
                <w:b/>
              </w:rPr>
              <w:t>METODOLOGÍA</w:t>
            </w:r>
          </w:p>
        </w:tc>
        <w:tc>
          <w:tcPr>
            <w:tcW w:w="3118" w:type="dxa"/>
            <w:shd w:val="clear" w:color="auto" w:fill="BDD6EE"/>
          </w:tcPr>
          <w:p w14:paraId="4A964713" w14:textId="77777777" w:rsidR="001839A7" w:rsidRPr="001839A7" w:rsidRDefault="001839A7" w:rsidP="0056672D">
            <w:pPr>
              <w:numPr>
                <w:ilvl w:val="0"/>
                <w:numId w:val="20"/>
              </w:numPr>
              <w:tabs>
                <w:tab w:val="left" w:pos="314"/>
              </w:tabs>
              <w:spacing w:line="216" w:lineRule="auto"/>
              <w:ind w:left="0" w:firstLine="0"/>
              <w:contextualSpacing/>
              <w:rPr>
                <w:rFonts w:ascii="Calibri" w:eastAsia="Calibri" w:hAnsi="Calibri"/>
                <w:b/>
              </w:rPr>
            </w:pPr>
            <w:r w:rsidRPr="001839A7">
              <w:rPr>
                <w:rFonts w:ascii="Calibri" w:eastAsia="Calibri" w:hAnsi="Calibri"/>
                <w:b/>
              </w:rPr>
              <w:t xml:space="preserve">TÉCNICAS E IRD – </w:t>
            </w:r>
            <w:r w:rsidRPr="001839A7">
              <w:rPr>
                <w:rFonts w:ascii="Calibri" w:eastAsia="Calibri" w:hAnsi="Calibri"/>
                <w:b/>
                <w:sz w:val="20"/>
                <w:szCs w:val="20"/>
              </w:rPr>
              <w:t>INSTR-RECOLEC-DATOS</w:t>
            </w:r>
          </w:p>
        </w:tc>
      </w:tr>
      <w:tr w:rsidR="001839A7" w:rsidRPr="001839A7" w14:paraId="3A25E624" w14:textId="77777777" w:rsidTr="001839A7">
        <w:trPr>
          <w:trHeight w:val="2348"/>
        </w:trPr>
        <w:tc>
          <w:tcPr>
            <w:tcW w:w="2268" w:type="dxa"/>
          </w:tcPr>
          <w:p w14:paraId="3D47AF80" w14:textId="77777777" w:rsidR="001839A7" w:rsidRPr="001839A7" w:rsidRDefault="001839A7" w:rsidP="0056672D">
            <w:pPr>
              <w:numPr>
                <w:ilvl w:val="1"/>
                <w:numId w:val="2"/>
              </w:numPr>
              <w:ind w:left="453" w:hanging="453"/>
              <w:contextualSpacing/>
              <w:rPr>
                <w:rFonts w:ascii="Century Gothic" w:eastAsia="Calibri" w:hAnsi="Century Gothic"/>
                <w:b/>
                <w:sz w:val="20"/>
                <w:szCs w:val="20"/>
              </w:rPr>
            </w:pPr>
            <w:r w:rsidRPr="001839A7">
              <w:rPr>
                <w:rFonts w:ascii="Century Gothic" w:eastAsia="Calibri" w:hAnsi="Century Gothic"/>
                <w:b/>
                <w:sz w:val="20"/>
                <w:szCs w:val="20"/>
              </w:rPr>
              <w:t>FORMULACIÓN DEL PROBLEMA</w:t>
            </w:r>
          </w:p>
          <w:p w14:paraId="02249E91" w14:textId="77777777" w:rsidR="001839A7" w:rsidRPr="001839A7" w:rsidRDefault="001839A7" w:rsidP="0056672D">
            <w:pPr>
              <w:numPr>
                <w:ilvl w:val="0"/>
                <w:numId w:val="25"/>
              </w:numPr>
              <w:tabs>
                <w:tab w:val="left" w:pos="311"/>
              </w:tabs>
              <w:ind w:left="169" w:hanging="169"/>
              <w:contextualSpacing/>
              <w:rPr>
                <w:rFonts w:ascii="Century Gothic" w:eastAsia="Calibri" w:hAnsi="Century Gothic"/>
                <w:sz w:val="18"/>
                <w:szCs w:val="18"/>
              </w:rPr>
            </w:pPr>
            <w:r w:rsidRPr="001839A7">
              <w:rPr>
                <w:rFonts w:ascii="Century Gothic" w:eastAsia="Calibri" w:hAnsi="Century Gothic"/>
                <w:sz w:val="18"/>
                <w:szCs w:val="18"/>
              </w:rPr>
              <w:t>¿Cuál es la relación entre el género, el prestigio académico y las marcas de estatus en el discurso oral de estudiantes universitarios</w:t>
            </w:r>
            <w:r w:rsidRPr="001839A7">
              <w:rPr>
                <w:rFonts w:ascii="Century Gothic" w:eastAsia="Calibri" w:hAnsi="Century Gothic"/>
                <w:sz w:val="17"/>
                <w:szCs w:val="17"/>
              </w:rPr>
              <w:t>?</w:t>
            </w:r>
          </w:p>
        </w:tc>
        <w:tc>
          <w:tcPr>
            <w:tcW w:w="2127" w:type="dxa"/>
          </w:tcPr>
          <w:p w14:paraId="51E3DBB8" w14:textId="77777777" w:rsidR="001839A7" w:rsidRPr="001839A7" w:rsidRDefault="001839A7" w:rsidP="001839A7">
            <w:pPr>
              <w:ind w:right="-106"/>
              <w:rPr>
                <w:rFonts w:ascii="Century Gothic" w:eastAsia="Calibri" w:hAnsi="Century Gothic"/>
                <w:b/>
                <w:sz w:val="20"/>
                <w:szCs w:val="20"/>
              </w:rPr>
            </w:pPr>
            <w:r w:rsidRPr="001839A7">
              <w:rPr>
                <w:rFonts w:ascii="Century Gothic" w:eastAsia="Calibri" w:hAnsi="Century Gothic"/>
                <w:b/>
                <w:sz w:val="20"/>
                <w:szCs w:val="20"/>
              </w:rPr>
              <w:t xml:space="preserve">2.1 OBJETIVO GENERAL </w:t>
            </w:r>
          </w:p>
          <w:p w14:paraId="2D7100C8" w14:textId="77777777" w:rsidR="001839A7" w:rsidRPr="001839A7" w:rsidRDefault="001839A7" w:rsidP="001839A7">
            <w:pPr>
              <w:spacing w:line="120" w:lineRule="auto"/>
              <w:rPr>
                <w:rFonts w:ascii="Century Gothic" w:eastAsia="Calibri" w:hAnsi="Century Gothic"/>
                <w:sz w:val="20"/>
                <w:szCs w:val="20"/>
              </w:rPr>
            </w:pPr>
          </w:p>
          <w:p w14:paraId="6337C874" w14:textId="77777777" w:rsidR="001839A7" w:rsidRPr="001839A7" w:rsidRDefault="001839A7" w:rsidP="0056672D">
            <w:pPr>
              <w:numPr>
                <w:ilvl w:val="0"/>
                <w:numId w:val="23"/>
              </w:numPr>
              <w:spacing w:line="216" w:lineRule="auto"/>
              <w:ind w:left="181" w:hanging="181"/>
              <w:contextualSpacing/>
              <w:rPr>
                <w:rFonts w:ascii="Century Gothic" w:eastAsia="Calibri" w:hAnsi="Century Gothic"/>
                <w:sz w:val="18"/>
                <w:szCs w:val="18"/>
              </w:rPr>
            </w:pPr>
            <w:r w:rsidRPr="001839A7">
              <w:rPr>
                <w:rFonts w:ascii="Century Gothic" w:eastAsia="Calibri" w:hAnsi="Century Gothic"/>
                <w:sz w:val="18"/>
                <w:szCs w:val="18"/>
              </w:rPr>
              <w:t>Analizar relación entre el género, el prestigio académico y las marcas de estatus en el discurso oral de estudiantes universitarios</w:t>
            </w:r>
          </w:p>
        </w:tc>
        <w:tc>
          <w:tcPr>
            <w:tcW w:w="2835" w:type="dxa"/>
          </w:tcPr>
          <w:p w14:paraId="6E11F523" w14:textId="77777777" w:rsidR="001839A7" w:rsidRPr="001839A7" w:rsidRDefault="001839A7" w:rsidP="001839A7">
            <w:pPr>
              <w:ind w:left="319" w:right="-106" w:hanging="319"/>
              <w:rPr>
                <w:rFonts w:ascii="Century Gothic" w:eastAsia="Calibri" w:hAnsi="Century Gothic"/>
                <w:b/>
                <w:sz w:val="20"/>
                <w:szCs w:val="20"/>
              </w:rPr>
            </w:pPr>
            <w:r w:rsidRPr="001839A7">
              <w:rPr>
                <w:rFonts w:ascii="Century Gothic" w:eastAsia="Calibri" w:hAnsi="Century Gothic"/>
                <w:b/>
                <w:sz w:val="20"/>
                <w:szCs w:val="20"/>
              </w:rPr>
              <w:t xml:space="preserve">3.1 HIPÓTESIS GENERAL </w:t>
            </w:r>
          </w:p>
          <w:p w14:paraId="41F6283D" w14:textId="77777777" w:rsidR="001839A7" w:rsidRPr="001839A7" w:rsidRDefault="001839A7" w:rsidP="0056672D">
            <w:pPr>
              <w:numPr>
                <w:ilvl w:val="0"/>
                <w:numId w:val="23"/>
              </w:numPr>
              <w:ind w:left="177" w:hanging="177"/>
              <w:contextualSpacing/>
              <w:rPr>
                <w:rFonts w:ascii="Century Gothic" w:eastAsia="Calibri" w:hAnsi="Century Gothic"/>
                <w:sz w:val="20"/>
                <w:szCs w:val="20"/>
              </w:rPr>
            </w:pPr>
            <w:r w:rsidRPr="001839A7">
              <w:rPr>
                <w:rFonts w:ascii="Century Gothic" w:eastAsia="Calibri" w:hAnsi="Century Gothic"/>
                <w:b/>
                <w:sz w:val="20"/>
                <w:szCs w:val="20"/>
              </w:rPr>
              <w:t>Hi:</w:t>
            </w:r>
            <w:r w:rsidRPr="001839A7">
              <w:rPr>
                <w:rFonts w:ascii="Century Gothic" w:eastAsia="Calibri" w:hAnsi="Century Gothic"/>
                <w:sz w:val="20"/>
                <w:szCs w:val="20"/>
              </w:rPr>
              <w:t xml:space="preserve"> </w:t>
            </w:r>
            <w:r w:rsidRPr="001839A7">
              <w:rPr>
                <w:rFonts w:ascii="Century Gothic" w:eastAsia="Calibri" w:hAnsi="Century Gothic"/>
                <w:sz w:val="18"/>
                <w:szCs w:val="18"/>
              </w:rPr>
              <w:t xml:space="preserve">El género y el prestigio académico influirán en la presencia o ausencia de marcas de estatus en el discurso oral de los estudiantes universitarios. Se espera que el género masculino y el alto prestigio académico creen una mayor producción de marcas de estatus. </w:t>
            </w:r>
          </w:p>
        </w:tc>
        <w:tc>
          <w:tcPr>
            <w:tcW w:w="2268" w:type="dxa"/>
            <w:vMerge w:val="restart"/>
          </w:tcPr>
          <w:p w14:paraId="1B7294FD" w14:textId="77777777" w:rsidR="001839A7" w:rsidRPr="001839A7" w:rsidRDefault="001839A7" w:rsidP="0056672D">
            <w:pPr>
              <w:numPr>
                <w:ilvl w:val="1"/>
                <w:numId w:val="24"/>
              </w:numPr>
              <w:contextualSpacing/>
              <w:rPr>
                <w:rFonts w:ascii="Century Gothic" w:eastAsia="Calibri" w:hAnsi="Century Gothic"/>
                <w:b/>
                <w:sz w:val="20"/>
                <w:szCs w:val="20"/>
              </w:rPr>
            </w:pPr>
            <w:r w:rsidRPr="001839A7">
              <w:rPr>
                <w:rFonts w:ascii="Century Gothic" w:eastAsia="Calibri" w:hAnsi="Century Gothic"/>
                <w:b/>
                <w:sz w:val="20"/>
                <w:szCs w:val="20"/>
              </w:rPr>
              <w:t>Variables independientes:</w:t>
            </w:r>
          </w:p>
          <w:p w14:paraId="15CA65CF" w14:textId="77777777" w:rsidR="001839A7" w:rsidRPr="001839A7" w:rsidRDefault="001839A7" w:rsidP="001839A7">
            <w:pPr>
              <w:rPr>
                <w:rFonts w:ascii="Century Gothic" w:eastAsia="Calibri" w:hAnsi="Century Gothic"/>
                <w:b/>
                <w:sz w:val="20"/>
                <w:szCs w:val="20"/>
              </w:rPr>
            </w:pPr>
          </w:p>
          <w:p w14:paraId="10B07D02"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t>GÉNERO</w:t>
            </w:r>
          </w:p>
          <w:p w14:paraId="5DB88227" w14:textId="77777777" w:rsidR="001839A7" w:rsidRPr="001839A7" w:rsidRDefault="001839A7" w:rsidP="001839A7">
            <w:pPr>
              <w:rPr>
                <w:rFonts w:ascii="Century Gothic" w:eastAsia="Calibri" w:hAnsi="Century Gothic"/>
                <w:b/>
                <w:sz w:val="20"/>
                <w:szCs w:val="20"/>
              </w:rPr>
            </w:pPr>
          </w:p>
          <w:p w14:paraId="0A65F680"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Concepto</w:t>
            </w:r>
          </w:p>
          <w:p w14:paraId="04AE484C"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Identidades de género</w:t>
            </w:r>
          </w:p>
          <w:p w14:paraId="2D183D23" w14:textId="77777777" w:rsidR="001839A7" w:rsidRPr="001839A7" w:rsidRDefault="001839A7" w:rsidP="001839A7">
            <w:pPr>
              <w:rPr>
                <w:rFonts w:ascii="Century Gothic" w:eastAsia="Calibri" w:hAnsi="Century Gothic"/>
                <w:b/>
                <w:sz w:val="20"/>
                <w:szCs w:val="20"/>
              </w:rPr>
            </w:pPr>
          </w:p>
          <w:p w14:paraId="15EE4408"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t>PRESTIGIO ACADÉMICO</w:t>
            </w:r>
          </w:p>
          <w:p w14:paraId="70B491FD" w14:textId="77777777" w:rsidR="001839A7" w:rsidRPr="001839A7" w:rsidRDefault="001839A7" w:rsidP="001839A7">
            <w:pPr>
              <w:rPr>
                <w:rFonts w:ascii="Century Gothic" w:eastAsia="Calibri" w:hAnsi="Century Gothic"/>
                <w:sz w:val="20"/>
                <w:szCs w:val="20"/>
              </w:rPr>
            </w:pPr>
          </w:p>
          <w:p w14:paraId="5A5181C2" w14:textId="77777777" w:rsidR="001839A7" w:rsidRPr="001839A7" w:rsidRDefault="001839A7" w:rsidP="001839A7">
            <w:pPr>
              <w:rPr>
                <w:rFonts w:ascii="Century Gothic" w:eastAsia="Calibri" w:hAnsi="Century Gothic"/>
                <w:sz w:val="18"/>
                <w:szCs w:val="18"/>
              </w:rPr>
            </w:pPr>
            <w:r w:rsidRPr="001839A7">
              <w:rPr>
                <w:rFonts w:ascii="Century Gothic" w:eastAsia="Calibri" w:hAnsi="Century Gothic"/>
                <w:sz w:val="18"/>
                <w:szCs w:val="18"/>
              </w:rPr>
              <w:t>Concepto</w:t>
            </w:r>
          </w:p>
          <w:p w14:paraId="03EBCA38" w14:textId="77777777" w:rsidR="001839A7" w:rsidRPr="001839A7" w:rsidRDefault="001839A7" w:rsidP="001839A7">
            <w:pPr>
              <w:rPr>
                <w:rFonts w:ascii="Century Gothic" w:eastAsia="Calibri" w:hAnsi="Century Gothic"/>
                <w:sz w:val="18"/>
                <w:szCs w:val="18"/>
              </w:rPr>
            </w:pPr>
            <w:r w:rsidRPr="001839A7">
              <w:rPr>
                <w:rFonts w:ascii="Century Gothic" w:eastAsia="Calibri" w:hAnsi="Century Gothic"/>
                <w:sz w:val="18"/>
                <w:szCs w:val="18"/>
              </w:rPr>
              <w:t>Causas</w:t>
            </w:r>
          </w:p>
          <w:p w14:paraId="07B9788D" w14:textId="77777777" w:rsidR="001839A7" w:rsidRPr="001839A7" w:rsidRDefault="001839A7" w:rsidP="001839A7">
            <w:pPr>
              <w:rPr>
                <w:rFonts w:ascii="Century Gothic" w:eastAsia="Calibri" w:hAnsi="Century Gothic"/>
                <w:sz w:val="18"/>
                <w:szCs w:val="18"/>
              </w:rPr>
            </w:pPr>
            <w:r w:rsidRPr="001839A7">
              <w:rPr>
                <w:rFonts w:ascii="Century Gothic" w:eastAsia="Calibri" w:hAnsi="Century Gothic"/>
                <w:sz w:val="18"/>
                <w:szCs w:val="18"/>
              </w:rPr>
              <w:t>Efectos</w:t>
            </w:r>
          </w:p>
          <w:p w14:paraId="71526128" w14:textId="77777777" w:rsidR="001839A7" w:rsidRPr="001839A7" w:rsidRDefault="001839A7" w:rsidP="001839A7">
            <w:pPr>
              <w:ind w:left="312"/>
              <w:contextualSpacing/>
              <w:rPr>
                <w:rFonts w:ascii="Century Gothic" w:eastAsia="Calibri" w:hAnsi="Century Gothic"/>
                <w:sz w:val="20"/>
                <w:szCs w:val="20"/>
              </w:rPr>
            </w:pPr>
          </w:p>
          <w:p w14:paraId="0066349F" w14:textId="77777777" w:rsidR="001839A7" w:rsidRPr="001839A7" w:rsidRDefault="001839A7" w:rsidP="0056672D">
            <w:pPr>
              <w:numPr>
                <w:ilvl w:val="1"/>
                <w:numId w:val="24"/>
              </w:numPr>
              <w:contextualSpacing/>
              <w:rPr>
                <w:rFonts w:ascii="Century Gothic" w:eastAsia="Calibri" w:hAnsi="Century Gothic"/>
                <w:b/>
                <w:sz w:val="20"/>
                <w:szCs w:val="20"/>
              </w:rPr>
            </w:pPr>
            <w:r w:rsidRPr="001839A7">
              <w:rPr>
                <w:rFonts w:ascii="Century Gothic" w:eastAsia="Calibri" w:hAnsi="Century Gothic"/>
                <w:b/>
                <w:sz w:val="20"/>
                <w:szCs w:val="20"/>
              </w:rPr>
              <w:t>Variable dependiente:</w:t>
            </w:r>
          </w:p>
          <w:p w14:paraId="6BFD5941" w14:textId="77777777" w:rsidR="001839A7" w:rsidRPr="001839A7" w:rsidRDefault="001839A7" w:rsidP="001839A7">
            <w:pPr>
              <w:rPr>
                <w:rFonts w:ascii="Century Gothic" w:eastAsia="Calibri" w:hAnsi="Century Gothic"/>
                <w:b/>
                <w:sz w:val="20"/>
                <w:szCs w:val="20"/>
              </w:rPr>
            </w:pPr>
          </w:p>
          <w:p w14:paraId="7155F3DE" w14:textId="057224A5"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t xml:space="preserve">MARCAS DE </w:t>
            </w:r>
            <w:r w:rsidR="00C56D7A">
              <w:rPr>
                <w:rFonts w:ascii="Century Gothic" w:eastAsia="Calibri" w:hAnsi="Century Gothic"/>
                <w:b/>
                <w:sz w:val="20"/>
                <w:szCs w:val="20"/>
              </w:rPr>
              <w:t>ESTATUS</w:t>
            </w:r>
            <w:r w:rsidRPr="001839A7">
              <w:rPr>
                <w:rFonts w:ascii="Century Gothic" w:eastAsia="Calibri" w:hAnsi="Century Gothic"/>
                <w:b/>
                <w:sz w:val="20"/>
                <w:szCs w:val="20"/>
              </w:rPr>
              <w:t xml:space="preserve"> EN EL DISCURSO ORAL</w:t>
            </w:r>
          </w:p>
          <w:p w14:paraId="09799166" w14:textId="77777777" w:rsidR="001839A7" w:rsidRPr="001839A7" w:rsidRDefault="001839A7" w:rsidP="001839A7">
            <w:pPr>
              <w:spacing w:line="216" w:lineRule="auto"/>
              <w:rPr>
                <w:rFonts w:ascii="Century Gothic" w:eastAsia="Calibri" w:hAnsi="Century Gothic"/>
                <w:sz w:val="18"/>
                <w:szCs w:val="18"/>
              </w:rPr>
            </w:pPr>
          </w:p>
          <w:p w14:paraId="17CBB260" w14:textId="77777777" w:rsidR="001839A7" w:rsidRPr="001839A7" w:rsidRDefault="001839A7" w:rsidP="001839A7">
            <w:pPr>
              <w:rPr>
                <w:rFonts w:ascii="Century Gothic" w:eastAsia="Calibri" w:hAnsi="Century Gothic"/>
                <w:sz w:val="20"/>
                <w:szCs w:val="20"/>
              </w:rPr>
            </w:pPr>
          </w:p>
          <w:p w14:paraId="7C86C8D0" w14:textId="77777777" w:rsidR="001839A7" w:rsidRPr="001839A7" w:rsidRDefault="001839A7" w:rsidP="001839A7">
            <w:pPr>
              <w:spacing w:line="216" w:lineRule="auto"/>
              <w:rPr>
                <w:rFonts w:ascii="Century Gothic" w:eastAsia="Calibri" w:hAnsi="Century Gothic"/>
                <w:sz w:val="18"/>
                <w:szCs w:val="18"/>
              </w:rPr>
            </w:pPr>
            <w:r w:rsidRPr="001839A7">
              <w:rPr>
                <w:rFonts w:ascii="Century Gothic" w:eastAsia="Calibri" w:hAnsi="Century Gothic"/>
                <w:sz w:val="18"/>
                <w:szCs w:val="18"/>
              </w:rPr>
              <w:lastRenderedPageBreak/>
              <w:t>DISCURSO</w:t>
            </w:r>
          </w:p>
          <w:p w14:paraId="59D2DFC1" w14:textId="77777777" w:rsidR="001839A7" w:rsidRPr="001839A7" w:rsidRDefault="001839A7" w:rsidP="001839A7">
            <w:pPr>
              <w:spacing w:line="216" w:lineRule="auto"/>
              <w:rPr>
                <w:rFonts w:ascii="Century Gothic" w:eastAsia="Calibri" w:hAnsi="Century Gothic"/>
                <w:sz w:val="18"/>
                <w:szCs w:val="18"/>
              </w:rPr>
            </w:pPr>
          </w:p>
          <w:p w14:paraId="09DEC343" w14:textId="77777777" w:rsidR="001839A7" w:rsidRPr="001839A7" w:rsidRDefault="001839A7" w:rsidP="001839A7">
            <w:pPr>
              <w:spacing w:line="216" w:lineRule="auto"/>
              <w:rPr>
                <w:rFonts w:ascii="Century Gothic" w:eastAsia="Calibri" w:hAnsi="Century Gothic"/>
                <w:sz w:val="18"/>
                <w:szCs w:val="18"/>
              </w:rPr>
            </w:pPr>
            <w:r w:rsidRPr="001839A7">
              <w:rPr>
                <w:rFonts w:ascii="Century Gothic" w:eastAsia="Calibri" w:hAnsi="Century Gothic"/>
                <w:sz w:val="18"/>
                <w:szCs w:val="18"/>
              </w:rPr>
              <w:t>DISCURSO ORAL</w:t>
            </w:r>
          </w:p>
          <w:p w14:paraId="41F59424" w14:textId="77777777" w:rsidR="001839A7" w:rsidRPr="001839A7" w:rsidRDefault="001839A7" w:rsidP="001839A7">
            <w:pPr>
              <w:spacing w:line="216" w:lineRule="auto"/>
              <w:rPr>
                <w:rFonts w:ascii="Century Gothic" w:eastAsia="Calibri" w:hAnsi="Century Gothic"/>
                <w:sz w:val="18"/>
                <w:szCs w:val="18"/>
              </w:rPr>
            </w:pPr>
          </w:p>
          <w:p w14:paraId="054108C4" w14:textId="77777777" w:rsidR="001839A7" w:rsidRPr="001839A7" w:rsidRDefault="001839A7" w:rsidP="001839A7">
            <w:pPr>
              <w:spacing w:line="216" w:lineRule="auto"/>
              <w:rPr>
                <w:rFonts w:ascii="Century Gothic" w:eastAsia="Calibri" w:hAnsi="Century Gothic"/>
                <w:sz w:val="18"/>
                <w:szCs w:val="18"/>
              </w:rPr>
            </w:pPr>
            <w:r w:rsidRPr="001839A7">
              <w:rPr>
                <w:rFonts w:ascii="Century Gothic" w:eastAsia="Calibri" w:hAnsi="Century Gothic"/>
                <w:sz w:val="18"/>
                <w:szCs w:val="18"/>
              </w:rPr>
              <w:t>MARCAS DE ESTATUS EN EL DISCURSO ORAL</w:t>
            </w:r>
          </w:p>
          <w:p w14:paraId="2AF9F8F5" w14:textId="77777777" w:rsidR="001839A7" w:rsidRPr="001839A7" w:rsidRDefault="001839A7" w:rsidP="001839A7">
            <w:pPr>
              <w:spacing w:line="216" w:lineRule="auto"/>
              <w:rPr>
                <w:rFonts w:ascii="Century Gothic" w:eastAsia="Calibri" w:hAnsi="Century Gothic"/>
                <w:sz w:val="18"/>
                <w:szCs w:val="18"/>
              </w:rPr>
            </w:pPr>
          </w:p>
          <w:p w14:paraId="52D099DB" w14:textId="77777777" w:rsidR="001839A7" w:rsidRPr="001839A7" w:rsidRDefault="001839A7" w:rsidP="001839A7">
            <w:pPr>
              <w:spacing w:line="216" w:lineRule="auto"/>
              <w:rPr>
                <w:rFonts w:ascii="Century Gothic" w:eastAsia="Calibri" w:hAnsi="Century Gothic"/>
                <w:sz w:val="18"/>
                <w:szCs w:val="18"/>
              </w:rPr>
            </w:pPr>
            <w:r w:rsidRPr="001839A7">
              <w:rPr>
                <w:rFonts w:ascii="Century Gothic" w:eastAsia="Calibri" w:hAnsi="Century Gothic"/>
                <w:sz w:val="18"/>
                <w:szCs w:val="18"/>
              </w:rPr>
              <w:t>Iniciativa</w:t>
            </w:r>
          </w:p>
          <w:p w14:paraId="27AB5202" w14:textId="77777777" w:rsidR="001839A7" w:rsidRPr="001839A7" w:rsidRDefault="001839A7" w:rsidP="001839A7">
            <w:pPr>
              <w:spacing w:line="216" w:lineRule="auto"/>
              <w:rPr>
                <w:rFonts w:ascii="Century Gothic" w:eastAsia="Calibri" w:hAnsi="Century Gothic"/>
                <w:sz w:val="18"/>
                <w:szCs w:val="18"/>
              </w:rPr>
            </w:pPr>
            <w:r w:rsidRPr="001839A7">
              <w:rPr>
                <w:rFonts w:ascii="Century Gothic" w:eastAsia="Calibri" w:hAnsi="Century Gothic"/>
                <w:sz w:val="18"/>
                <w:szCs w:val="18"/>
              </w:rPr>
              <w:t>Capital verbal</w:t>
            </w:r>
          </w:p>
          <w:p w14:paraId="7275DC55" w14:textId="77777777" w:rsidR="001839A7" w:rsidRPr="001839A7" w:rsidRDefault="001839A7" w:rsidP="001839A7">
            <w:pPr>
              <w:spacing w:line="216" w:lineRule="auto"/>
              <w:rPr>
                <w:rFonts w:ascii="Century Gothic" w:eastAsia="Calibri" w:hAnsi="Century Gothic"/>
                <w:sz w:val="18"/>
                <w:szCs w:val="18"/>
              </w:rPr>
            </w:pPr>
            <w:r w:rsidRPr="001839A7">
              <w:rPr>
                <w:rFonts w:ascii="Century Gothic" w:eastAsia="Calibri" w:hAnsi="Century Gothic"/>
                <w:sz w:val="18"/>
                <w:szCs w:val="18"/>
              </w:rPr>
              <w:t>Turnos de palabra</w:t>
            </w:r>
          </w:p>
          <w:p w14:paraId="2E929F44" w14:textId="77777777" w:rsidR="001839A7" w:rsidRPr="001839A7" w:rsidRDefault="001839A7" w:rsidP="001839A7">
            <w:pPr>
              <w:spacing w:line="216" w:lineRule="auto"/>
              <w:rPr>
                <w:rFonts w:ascii="Century Gothic" w:eastAsia="Calibri" w:hAnsi="Century Gothic"/>
                <w:sz w:val="18"/>
                <w:szCs w:val="18"/>
              </w:rPr>
            </w:pPr>
            <w:r w:rsidRPr="001839A7">
              <w:rPr>
                <w:rFonts w:ascii="Century Gothic" w:eastAsia="Calibri" w:hAnsi="Century Gothic"/>
                <w:sz w:val="18"/>
                <w:szCs w:val="18"/>
              </w:rPr>
              <w:t>Interrupciones</w:t>
            </w:r>
          </w:p>
          <w:p w14:paraId="49F4CD3E" w14:textId="77777777" w:rsidR="001839A7" w:rsidRPr="001839A7" w:rsidRDefault="001839A7" w:rsidP="001839A7">
            <w:pPr>
              <w:spacing w:line="216" w:lineRule="auto"/>
              <w:rPr>
                <w:rFonts w:ascii="Century Gothic" w:eastAsia="Calibri" w:hAnsi="Century Gothic"/>
                <w:sz w:val="18"/>
                <w:szCs w:val="18"/>
              </w:rPr>
            </w:pPr>
            <w:r w:rsidRPr="001839A7">
              <w:rPr>
                <w:rFonts w:ascii="Century Gothic" w:eastAsia="Calibri" w:hAnsi="Century Gothic"/>
                <w:sz w:val="18"/>
                <w:szCs w:val="18"/>
              </w:rPr>
              <w:t>Forma de inscripción de la persona en el discurso</w:t>
            </w:r>
          </w:p>
          <w:p w14:paraId="4F729FAF" w14:textId="77777777" w:rsidR="001839A7" w:rsidRPr="001839A7" w:rsidRDefault="001839A7" w:rsidP="001839A7">
            <w:pPr>
              <w:spacing w:line="216" w:lineRule="auto"/>
              <w:rPr>
                <w:rFonts w:ascii="Century Gothic" w:eastAsia="Calibri" w:hAnsi="Century Gothic"/>
                <w:sz w:val="18"/>
                <w:szCs w:val="18"/>
              </w:rPr>
            </w:pPr>
            <w:r w:rsidRPr="001839A7">
              <w:rPr>
                <w:rFonts w:ascii="Century Gothic" w:eastAsia="Calibri" w:hAnsi="Century Gothic"/>
                <w:sz w:val="18"/>
                <w:szCs w:val="18"/>
              </w:rPr>
              <w:t>Cortesía verbal</w:t>
            </w:r>
          </w:p>
          <w:p w14:paraId="7B64E672" w14:textId="77777777" w:rsidR="001839A7" w:rsidRPr="001839A7" w:rsidRDefault="001839A7" w:rsidP="001839A7">
            <w:pPr>
              <w:spacing w:line="216" w:lineRule="auto"/>
              <w:rPr>
                <w:rFonts w:ascii="Century Gothic" w:eastAsia="Calibri" w:hAnsi="Century Gothic"/>
                <w:sz w:val="18"/>
                <w:szCs w:val="18"/>
              </w:rPr>
            </w:pPr>
            <w:r w:rsidRPr="001839A7">
              <w:rPr>
                <w:rFonts w:ascii="Century Gothic" w:eastAsia="Calibri" w:hAnsi="Century Gothic"/>
                <w:sz w:val="18"/>
                <w:szCs w:val="18"/>
              </w:rPr>
              <w:t>Modalidad de enunciación</w:t>
            </w:r>
          </w:p>
        </w:tc>
        <w:tc>
          <w:tcPr>
            <w:tcW w:w="2693" w:type="dxa"/>
            <w:vMerge w:val="restart"/>
          </w:tcPr>
          <w:p w14:paraId="68E99680"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lastRenderedPageBreak/>
              <w:t>5.1 Enfoque de la investigación</w:t>
            </w:r>
          </w:p>
          <w:p w14:paraId="643FACB3" w14:textId="77777777" w:rsidR="001839A7" w:rsidRPr="001839A7" w:rsidRDefault="001839A7" w:rsidP="0056672D">
            <w:pPr>
              <w:numPr>
                <w:ilvl w:val="0"/>
                <w:numId w:val="23"/>
              </w:numPr>
              <w:contextualSpacing/>
              <w:rPr>
                <w:rFonts w:ascii="Century Gothic" w:eastAsia="Calibri" w:hAnsi="Century Gothic"/>
                <w:bCs/>
                <w:sz w:val="20"/>
                <w:szCs w:val="20"/>
              </w:rPr>
            </w:pPr>
            <w:r w:rsidRPr="001839A7">
              <w:rPr>
                <w:rFonts w:ascii="Century Gothic" w:eastAsia="Calibri" w:hAnsi="Century Gothic"/>
                <w:bCs/>
                <w:sz w:val="20"/>
                <w:szCs w:val="20"/>
              </w:rPr>
              <w:t>Mixto</w:t>
            </w:r>
          </w:p>
          <w:p w14:paraId="79D1470F" w14:textId="77777777" w:rsidR="001839A7" w:rsidRPr="001839A7" w:rsidRDefault="001839A7" w:rsidP="001839A7">
            <w:pPr>
              <w:rPr>
                <w:rFonts w:ascii="Century Gothic" w:eastAsia="Calibri" w:hAnsi="Century Gothic"/>
                <w:bCs/>
                <w:sz w:val="20"/>
                <w:szCs w:val="20"/>
              </w:rPr>
            </w:pPr>
          </w:p>
          <w:p w14:paraId="6CA00A33"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t>5.2 Diseño de la investigación</w:t>
            </w:r>
          </w:p>
          <w:p w14:paraId="52B43B31" w14:textId="77777777" w:rsidR="001839A7" w:rsidRPr="001839A7" w:rsidRDefault="001839A7" w:rsidP="0056672D">
            <w:pPr>
              <w:numPr>
                <w:ilvl w:val="0"/>
                <w:numId w:val="23"/>
              </w:numPr>
              <w:contextualSpacing/>
              <w:rPr>
                <w:rFonts w:ascii="Century Gothic" w:eastAsia="Calibri" w:hAnsi="Century Gothic"/>
                <w:bCs/>
                <w:sz w:val="20"/>
                <w:szCs w:val="20"/>
              </w:rPr>
            </w:pPr>
            <w:r w:rsidRPr="001839A7">
              <w:rPr>
                <w:rFonts w:ascii="Century Gothic" w:eastAsia="Calibri" w:hAnsi="Century Gothic"/>
                <w:bCs/>
                <w:sz w:val="20"/>
                <w:szCs w:val="20"/>
              </w:rPr>
              <w:t>EXPERIMENTAL</w:t>
            </w:r>
          </w:p>
          <w:p w14:paraId="674F9998" w14:textId="77777777" w:rsidR="001839A7" w:rsidRPr="001839A7" w:rsidRDefault="001839A7" w:rsidP="001839A7">
            <w:pPr>
              <w:rPr>
                <w:rFonts w:ascii="Century Gothic" w:eastAsia="Calibri" w:hAnsi="Century Gothic"/>
                <w:bCs/>
                <w:sz w:val="20"/>
                <w:szCs w:val="20"/>
              </w:rPr>
            </w:pPr>
          </w:p>
          <w:p w14:paraId="73C45167"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t>5.3. Tipo de investigación</w:t>
            </w:r>
          </w:p>
          <w:p w14:paraId="4D73DFEB"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Cs/>
                <w:sz w:val="20"/>
                <w:szCs w:val="20"/>
              </w:rPr>
              <w:t>Por el nivel o alcance:</w:t>
            </w:r>
          </w:p>
          <w:p w14:paraId="71620BD1" w14:textId="77777777" w:rsidR="001839A7" w:rsidRPr="001839A7" w:rsidRDefault="001839A7" w:rsidP="0056672D">
            <w:pPr>
              <w:numPr>
                <w:ilvl w:val="0"/>
                <w:numId w:val="23"/>
              </w:numPr>
              <w:contextualSpacing/>
              <w:rPr>
                <w:rFonts w:ascii="Century Gothic" w:eastAsia="Calibri" w:hAnsi="Century Gothic"/>
                <w:b/>
                <w:sz w:val="18"/>
                <w:szCs w:val="18"/>
              </w:rPr>
            </w:pPr>
            <w:r w:rsidRPr="001839A7">
              <w:rPr>
                <w:rFonts w:ascii="Century Gothic" w:eastAsia="Calibri" w:hAnsi="Century Gothic"/>
                <w:bCs/>
                <w:sz w:val="18"/>
                <w:szCs w:val="18"/>
              </w:rPr>
              <w:t>Exploratoria</w:t>
            </w:r>
          </w:p>
          <w:p w14:paraId="596C3BC6" w14:textId="77777777" w:rsidR="001839A7" w:rsidRPr="001839A7" w:rsidRDefault="001839A7" w:rsidP="0056672D">
            <w:pPr>
              <w:numPr>
                <w:ilvl w:val="0"/>
                <w:numId w:val="23"/>
              </w:numPr>
              <w:contextualSpacing/>
              <w:rPr>
                <w:rFonts w:ascii="Century Gothic" w:eastAsia="Calibri" w:hAnsi="Century Gothic"/>
                <w:b/>
                <w:sz w:val="18"/>
                <w:szCs w:val="18"/>
              </w:rPr>
            </w:pPr>
            <w:r w:rsidRPr="001839A7">
              <w:rPr>
                <w:rFonts w:ascii="Century Gothic" w:eastAsia="Calibri" w:hAnsi="Century Gothic"/>
                <w:bCs/>
                <w:sz w:val="18"/>
                <w:szCs w:val="18"/>
              </w:rPr>
              <w:t>Descriptiva</w:t>
            </w:r>
          </w:p>
          <w:p w14:paraId="283DF5AB" w14:textId="77777777" w:rsidR="001839A7" w:rsidRPr="001839A7" w:rsidRDefault="001839A7" w:rsidP="0056672D">
            <w:pPr>
              <w:numPr>
                <w:ilvl w:val="0"/>
                <w:numId w:val="23"/>
              </w:numPr>
              <w:contextualSpacing/>
              <w:rPr>
                <w:rFonts w:ascii="Century Gothic" w:eastAsia="Calibri" w:hAnsi="Century Gothic"/>
                <w:b/>
                <w:sz w:val="18"/>
                <w:szCs w:val="18"/>
              </w:rPr>
            </w:pPr>
            <w:r w:rsidRPr="001839A7">
              <w:rPr>
                <w:rFonts w:ascii="Century Gothic" w:eastAsia="Calibri" w:hAnsi="Century Gothic"/>
                <w:bCs/>
                <w:sz w:val="18"/>
                <w:szCs w:val="18"/>
              </w:rPr>
              <w:t>Correlacional</w:t>
            </w:r>
          </w:p>
          <w:p w14:paraId="6C0679AF" w14:textId="77777777" w:rsidR="001839A7" w:rsidRPr="001839A7" w:rsidRDefault="001839A7" w:rsidP="0056672D">
            <w:pPr>
              <w:numPr>
                <w:ilvl w:val="0"/>
                <w:numId w:val="23"/>
              </w:numPr>
              <w:contextualSpacing/>
              <w:rPr>
                <w:rFonts w:ascii="Century Gothic" w:eastAsia="Calibri" w:hAnsi="Century Gothic"/>
                <w:b/>
                <w:sz w:val="18"/>
                <w:szCs w:val="18"/>
              </w:rPr>
            </w:pPr>
            <w:r w:rsidRPr="001839A7">
              <w:rPr>
                <w:rFonts w:ascii="Century Gothic" w:eastAsia="Calibri" w:hAnsi="Century Gothic"/>
                <w:bCs/>
                <w:sz w:val="18"/>
                <w:szCs w:val="18"/>
              </w:rPr>
              <w:t>Explicativa</w:t>
            </w:r>
          </w:p>
          <w:p w14:paraId="4F77233D"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Cs/>
                <w:sz w:val="20"/>
                <w:szCs w:val="20"/>
              </w:rPr>
              <w:t>Por el tiempo:</w:t>
            </w:r>
          </w:p>
          <w:p w14:paraId="288FADF5" w14:textId="77777777" w:rsidR="001839A7" w:rsidRPr="001839A7" w:rsidRDefault="001839A7" w:rsidP="0056672D">
            <w:pPr>
              <w:numPr>
                <w:ilvl w:val="0"/>
                <w:numId w:val="23"/>
              </w:numPr>
              <w:contextualSpacing/>
              <w:rPr>
                <w:rFonts w:ascii="Century Gothic" w:eastAsia="Calibri" w:hAnsi="Century Gothic"/>
                <w:b/>
                <w:sz w:val="18"/>
                <w:szCs w:val="18"/>
              </w:rPr>
            </w:pPr>
            <w:r w:rsidRPr="001839A7">
              <w:rPr>
                <w:rFonts w:ascii="Century Gothic" w:eastAsia="Calibri" w:hAnsi="Century Gothic"/>
                <w:bCs/>
                <w:sz w:val="18"/>
                <w:szCs w:val="18"/>
              </w:rPr>
              <w:t>Transversal</w:t>
            </w:r>
          </w:p>
          <w:p w14:paraId="2B115ED4"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Cs/>
                <w:sz w:val="20"/>
                <w:szCs w:val="20"/>
              </w:rPr>
              <w:t>Por los objetivos:</w:t>
            </w:r>
          </w:p>
          <w:p w14:paraId="546FC827" w14:textId="77777777" w:rsidR="001839A7" w:rsidRPr="001839A7" w:rsidRDefault="001839A7" w:rsidP="0056672D">
            <w:pPr>
              <w:numPr>
                <w:ilvl w:val="0"/>
                <w:numId w:val="23"/>
              </w:numPr>
              <w:contextualSpacing/>
              <w:rPr>
                <w:rFonts w:ascii="Century Gothic" w:eastAsia="Calibri" w:hAnsi="Century Gothic"/>
                <w:b/>
                <w:sz w:val="18"/>
                <w:szCs w:val="18"/>
              </w:rPr>
            </w:pPr>
            <w:r w:rsidRPr="001839A7">
              <w:rPr>
                <w:rFonts w:ascii="Century Gothic" w:eastAsia="Calibri" w:hAnsi="Century Gothic"/>
                <w:bCs/>
                <w:sz w:val="18"/>
                <w:szCs w:val="18"/>
              </w:rPr>
              <w:t>Básica</w:t>
            </w:r>
          </w:p>
          <w:p w14:paraId="5F5E518A"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Cs/>
                <w:sz w:val="20"/>
                <w:szCs w:val="20"/>
              </w:rPr>
              <w:t>Por el lugar:</w:t>
            </w:r>
          </w:p>
          <w:p w14:paraId="406AFF03" w14:textId="77777777" w:rsidR="001839A7" w:rsidRPr="001839A7" w:rsidRDefault="001839A7" w:rsidP="0056672D">
            <w:pPr>
              <w:numPr>
                <w:ilvl w:val="0"/>
                <w:numId w:val="23"/>
              </w:numPr>
              <w:contextualSpacing/>
              <w:rPr>
                <w:rFonts w:ascii="Century Gothic" w:eastAsia="Calibri" w:hAnsi="Century Gothic"/>
                <w:b/>
                <w:sz w:val="18"/>
                <w:szCs w:val="18"/>
              </w:rPr>
            </w:pPr>
            <w:r w:rsidRPr="001839A7">
              <w:rPr>
                <w:rFonts w:ascii="Century Gothic" w:eastAsia="Calibri" w:hAnsi="Century Gothic"/>
                <w:bCs/>
                <w:sz w:val="18"/>
                <w:szCs w:val="18"/>
              </w:rPr>
              <w:t>De laboratorio</w:t>
            </w:r>
          </w:p>
          <w:p w14:paraId="63C5F4CC" w14:textId="77777777" w:rsidR="001839A7" w:rsidRPr="001839A7" w:rsidRDefault="001839A7" w:rsidP="0056672D">
            <w:pPr>
              <w:numPr>
                <w:ilvl w:val="0"/>
                <w:numId w:val="23"/>
              </w:numPr>
              <w:contextualSpacing/>
              <w:rPr>
                <w:rFonts w:ascii="Century Gothic" w:eastAsia="Calibri" w:hAnsi="Century Gothic"/>
                <w:b/>
                <w:sz w:val="18"/>
                <w:szCs w:val="18"/>
              </w:rPr>
            </w:pPr>
            <w:r w:rsidRPr="001839A7">
              <w:rPr>
                <w:rFonts w:ascii="Century Gothic" w:eastAsia="Calibri" w:hAnsi="Century Gothic"/>
                <w:bCs/>
                <w:sz w:val="18"/>
                <w:szCs w:val="18"/>
              </w:rPr>
              <w:t>Bibliográfica</w:t>
            </w:r>
          </w:p>
          <w:p w14:paraId="3C4D26BA" w14:textId="77777777" w:rsidR="001839A7" w:rsidRPr="001839A7" w:rsidRDefault="001839A7" w:rsidP="001839A7">
            <w:pPr>
              <w:rPr>
                <w:rFonts w:ascii="Century Gothic" w:eastAsia="Calibri" w:hAnsi="Century Gothic"/>
                <w:b/>
                <w:sz w:val="20"/>
                <w:szCs w:val="20"/>
              </w:rPr>
            </w:pPr>
          </w:p>
          <w:p w14:paraId="76D387A2"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t>5.4. Unidad de análisis</w:t>
            </w:r>
          </w:p>
          <w:p w14:paraId="2C07386E"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lastRenderedPageBreak/>
              <w:t>POBLACIÓN: Estudiantes de la Universidad Nacional de Chimborazo</w:t>
            </w:r>
          </w:p>
          <w:p w14:paraId="2C0CA110"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MUESTRA: 8 estudiantes</w:t>
            </w:r>
          </w:p>
          <w:p w14:paraId="7B8BB920"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 2 de género femenino con alto prestigio académico</w:t>
            </w:r>
          </w:p>
          <w:p w14:paraId="3A4A0A6B"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 2 de género femenino con bajo prestigio académico</w:t>
            </w:r>
          </w:p>
          <w:p w14:paraId="457E8635"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 2 de género masculino con alto prestigio académico</w:t>
            </w:r>
          </w:p>
          <w:p w14:paraId="21EF8934"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 2 de género masculino con bajo prestigio académico</w:t>
            </w:r>
          </w:p>
          <w:p w14:paraId="7D6F6395" w14:textId="77777777" w:rsidR="001839A7" w:rsidRPr="001839A7" w:rsidRDefault="001839A7" w:rsidP="001839A7">
            <w:pPr>
              <w:rPr>
                <w:rFonts w:ascii="Century Gothic" w:eastAsia="Calibri" w:hAnsi="Century Gothic"/>
                <w:bCs/>
                <w:sz w:val="20"/>
                <w:szCs w:val="20"/>
              </w:rPr>
            </w:pPr>
          </w:p>
          <w:p w14:paraId="354C4736"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t>5.5. Técnicas e instrumentos de recolección de datos</w:t>
            </w:r>
          </w:p>
          <w:p w14:paraId="4A54B4AA"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Variables Independientes:</w:t>
            </w:r>
          </w:p>
          <w:p w14:paraId="2EA3B3A1" w14:textId="77777777" w:rsidR="001839A7" w:rsidRPr="001839A7" w:rsidRDefault="001839A7" w:rsidP="0056672D">
            <w:pPr>
              <w:numPr>
                <w:ilvl w:val="0"/>
                <w:numId w:val="26"/>
              </w:numPr>
              <w:contextualSpacing/>
              <w:rPr>
                <w:rFonts w:ascii="Century Gothic" w:eastAsia="Calibri" w:hAnsi="Century Gothic"/>
                <w:bCs/>
                <w:sz w:val="18"/>
                <w:szCs w:val="18"/>
              </w:rPr>
            </w:pPr>
            <w:r w:rsidRPr="001839A7">
              <w:rPr>
                <w:rFonts w:ascii="Century Gothic" w:eastAsia="Calibri" w:hAnsi="Century Gothic"/>
                <w:bCs/>
                <w:sz w:val="18"/>
                <w:szCs w:val="18"/>
              </w:rPr>
              <w:t>Género: Encuesta (Cuestionario)</w:t>
            </w:r>
          </w:p>
          <w:p w14:paraId="592EE11B" w14:textId="77777777" w:rsidR="001839A7" w:rsidRPr="001839A7" w:rsidRDefault="001839A7" w:rsidP="0056672D">
            <w:pPr>
              <w:numPr>
                <w:ilvl w:val="0"/>
                <w:numId w:val="26"/>
              </w:numPr>
              <w:contextualSpacing/>
              <w:rPr>
                <w:rFonts w:ascii="Century Gothic" w:eastAsia="Calibri" w:hAnsi="Century Gothic"/>
                <w:bCs/>
                <w:sz w:val="18"/>
                <w:szCs w:val="18"/>
              </w:rPr>
            </w:pPr>
            <w:r w:rsidRPr="001839A7">
              <w:rPr>
                <w:rFonts w:ascii="Century Gothic" w:eastAsia="Calibri" w:hAnsi="Century Gothic"/>
                <w:bCs/>
                <w:sz w:val="18"/>
                <w:szCs w:val="18"/>
              </w:rPr>
              <w:t>Prestigio académico: Encuesta (Cuestionario) y Entrevista (Guía de entrevista).</w:t>
            </w:r>
          </w:p>
          <w:p w14:paraId="767EBCCB"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Variable Dependiente:</w:t>
            </w:r>
          </w:p>
          <w:p w14:paraId="771DBED7" w14:textId="77777777" w:rsidR="001839A7" w:rsidRPr="001839A7" w:rsidRDefault="001839A7" w:rsidP="0056672D">
            <w:pPr>
              <w:numPr>
                <w:ilvl w:val="0"/>
                <w:numId w:val="27"/>
              </w:numPr>
              <w:contextualSpacing/>
              <w:rPr>
                <w:rFonts w:ascii="Century Gothic" w:eastAsia="Calibri" w:hAnsi="Century Gothic"/>
                <w:bCs/>
                <w:sz w:val="18"/>
                <w:szCs w:val="18"/>
              </w:rPr>
            </w:pPr>
            <w:r w:rsidRPr="001839A7">
              <w:rPr>
                <w:rFonts w:ascii="Century Gothic" w:eastAsia="Calibri" w:hAnsi="Century Gothic"/>
                <w:bCs/>
                <w:sz w:val="18"/>
                <w:szCs w:val="18"/>
              </w:rPr>
              <w:t>Marcas de estatus en el discurso oral: Análisis de contenido (Hoja de codificación)</w:t>
            </w:r>
          </w:p>
          <w:p w14:paraId="4B2F2B20" w14:textId="77777777" w:rsidR="001839A7" w:rsidRPr="001839A7" w:rsidRDefault="001839A7" w:rsidP="001839A7">
            <w:pPr>
              <w:rPr>
                <w:rFonts w:ascii="Century Gothic" w:eastAsia="Calibri" w:hAnsi="Century Gothic"/>
                <w:b/>
                <w:sz w:val="20"/>
                <w:szCs w:val="20"/>
              </w:rPr>
            </w:pPr>
          </w:p>
          <w:p w14:paraId="6B964F8D"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t>5.6. Técnicas de análisis e interpretación de la información</w:t>
            </w:r>
          </w:p>
          <w:p w14:paraId="0076C7C4"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20"/>
                <w:szCs w:val="20"/>
              </w:rPr>
              <w:lastRenderedPageBreak/>
              <w:t xml:space="preserve">• </w:t>
            </w:r>
            <w:r w:rsidRPr="001839A7">
              <w:rPr>
                <w:rFonts w:ascii="Century Gothic" w:eastAsia="Calibri" w:hAnsi="Century Gothic"/>
                <w:bCs/>
                <w:sz w:val="18"/>
                <w:szCs w:val="18"/>
              </w:rPr>
              <w:t>Codificación de los datos.</w:t>
            </w:r>
          </w:p>
          <w:p w14:paraId="67DA6146"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 Categorización de la información.</w:t>
            </w:r>
          </w:p>
          <w:p w14:paraId="3FD2A7AD"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 Tabulación y representación gráfica de la información.</w:t>
            </w:r>
          </w:p>
          <w:p w14:paraId="0F7776B6"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 Análisis descriptivo.</w:t>
            </w:r>
          </w:p>
          <w:p w14:paraId="7511D5F1" w14:textId="77777777" w:rsidR="001839A7" w:rsidRPr="001839A7" w:rsidRDefault="001839A7" w:rsidP="001839A7">
            <w:pPr>
              <w:rPr>
                <w:rFonts w:ascii="Century Gothic" w:eastAsia="Calibri" w:hAnsi="Century Gothic"/>
                <w:bCs/>
                <w:sz w:val="18"/>
                <w:szCs w:val="18"/>
              </w:rPr>
            </w:pPr>
            <w:r w:rsidRPr="001839A7">
              <w:rPr>
                <w:rFonts w:ascii="Century Gothic" w:eastAsia="Calibri" w:hAnsi="Century Gothic"/>
                <w:bCs/>
                <w:sz w:val="18"/>
                <w:szCs w:val="18"/>
              </w:rPr>
              <w:t>• Análisis correlacional.</w:t>
            </w:r>
          </w:p>
          <w:p w14:paraId="484976BC" w14:textId="77777777" w:rsidR="001839A7" w:rsidRPr="001839A7" w:rsidRDefault="001839A7" w:rsidP="001839A7">
            <w:pPr>
              <w:rPr>
                <w:rFonts w:ascii="Century Gothic" w:eastAsia="Calibri" w:hAnsi="Century Gothic"/>
                <w:bCs/>
                <w:sz w:val="20"/>
                <w:szCs w:val="20"/>
              </w:rPr>
            </w:pPr>
            <w:r w:rsidRPr="001839A7">
              <w:rPr>
                <w:rFonts w:ascii="Century Gothic" w:eastAsia="Calibri" w:hAnsi="Century Gothic"/>
                <w:bCs/>
                <w:sz w:val="18"/>
                <w:szCs w:val="18"/>
              </w:rPr>
              <w:t>• Análisis explicativo e interpretación de los resultados obtenidos.</w:t>
            </w:r>
          </w:p>
        </w:tc>
        <w:tc>
          <w:tcPr>
            <w:tcW w:w="3118" w:type="dxa"/>
            <w:vMerge w:val="restart"/>
          </w:tcPr>
          <w:p w14:paraId="455CF19F" w14:textId="77777777" w:rsidR="001839A7" w:rsidRPr="001839A7" w:rsidRDefault="001839A7" w:rsidP="001839A7">
            <w:pPr>
              <w:spacing w:line="256" w:lineRule="auto"/>
              <w:rPr>
                <w:rFonts w:ascii="Century Gothic" w:eastAsia="Calibri" w:hAnsi="Century Gothic"/>
                <w:b/>
                <w:sz w:val="20"/>
                <w:szCs w:val="20"/>
              </w:rPr>
            </w:pPr>
            <w:r w:rsidRPr="001839A7">
              <w:rPr>
                <w:rFonts w:ascii="Century Gothic" w:eastAsia="Calibri" w:hAnsi="Century Gothic"/>
                <w:b/>
                <w:sz w:val="20"/>
                <w:szCs w:val="20"/>
              </w:rPr>
              <w:lastRenderedPageBreak/>
              <w:t>6.1. Variable independiente:</w:t>
            </w:r>
          </w:p>
          <w:p w14:paraId="19AE4D1C"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t>GÉNERO</w:t>
            </w:r>
          </w:p>
          <w:p w14:paraId="4ED0F7AC" w14:textId="77777777" w:rsidR="001839A7" w:rsidRPr="001839A7" w:rsidRDefault="001839A7" w:rsidP="001839A7">
            <w:pPr>
              <w:rPr>
                <w:rFonts w:ascii="Century Gothic" w:eastAsia="Calibri" w:hAnsi="Century Gothic"/>
                <w:sz w:val="20"/>
                <w:szCs w:val="20"/>
              </w:rPr>
            </w:pPr>
          </w:p>
          <w:p w14:paraId="41BA6CC8" w14:textId="77777777" w:rsidR="001839A7" w:rsidRPr="001839A7" w:rsidRDefault="001839A7" w:rsidP="001839A7">
            <w:pPr>
              <w:rPr>
                <w:rFonts w:ascii="Century Gothic" w:eastAsia="Calibri" w:hAnsi="Century Gothic"/>
                <w:sz w:val="20"/>
                <w:szCs w:val="20"/>
              </w:rPr>
            </w:pPr>
            <w:r w:rsidRPr="001839A7">
              <w:rPr>
                <w:rFonts w:ascii="Century Gothic" w:eastAsia="Calibri" w:hAnsi="Century Gothic"/>
                <w:sz w:val="20"/>
                <w:szCs w:val="20"/>
              </w:rPr>
              <w:t xml:space="preserve">Técnica: Encuesta </w:t>
            </w:r>
          </w:p>
          <w:p w14:paraId="27EC12B1" w14:textId="77777777" w:rsidR="001839A7" w:rsidRPr="001839A7" w:rsidRDefault="001839A7" w:rsidP="001839A7">
            <w:pPr>
              <w:rPr>
                <w:rFonts w:ascii="Century Gothic" w:eastAsia="Calibri" w:hAnsi="Century Gothic"/>
                <w:sz w:val="20"/>
                <w:szCs w:val="20"/>
              </w:rPr>
            </w:pPr>
          </w:p>
          <w:p w14:paraId="2695E891" w14:textId="77777777" w:rsidR="001839A7" w:rsidRPr="001839A7" w:rsidRDefault="001839A7" w:rsidP="001839A7">
            <w:pPr>
              <w:rPr>
                <w:rFonts w:ascii="Century Gothic" w:eastAsia="Calibri" w:hAnsi="Century Gothic"/>
                <w:sz w:val="20"/>
                <w:szCs w:val="20"/>
              </w:rPr>
            </w:pPr>
            <w:r w:rsidRPr="001839A7">
              <w:rPr>
                <w:rFonts w:ascii="Century Gothic" w:eastAsia="Calibri" w:hAnsi="Century Gothic"/>
                <w:sz w:val="20"/>
                <w:szCs w:val="20"/>
              </w:rPr>
              <w:t>Instrumento: Cuestionario de preguntas</w:t>
            </w:r>
          </w:p>
          <w:p w14:paraId="6007DB77" w14:textId="77777777" w:rsidR="001839A7" w:rsidRPr="001839A7" w:rsidRDefault="001839A7" w:rsidP="001839A7">
            <w:pPr>
              <w:rPr>
                <w:rFonts w:ascii="Century Gothic" w:eastAsia="Calibri" w:hAnsi="Century Gothic"/>
                <w:sz w:val="20"/>
                <w:szCs w:val="20"/>
              </w:rPr>
            </w:pPr>
          </w:p>
          <w:p w14:paraId="287B4770" w14:textId="77777777" w:rsidR="001839A7" w:rsidRPr="001839A7" w:rsidRDefault="001839A7" w:rsidP="001839A7">
            <w:pPr>
              <w:rPr>
                <w:rFonts w:ascii="Century Gothic" w:eastAsia="Calibri" w:hAnsi="Century Gothic"/>
                <w:sz w:val="18"/>
                <w:szCs w:val="18"/>
              </w:rPr>
            </w:pPr>
            <w:r w:rsidRPr="001839A7">
              <w:rPr>
                <w:rFonts w:ascii="Century Gothic" w:eastAsia="Calibri" w:hAnsi="Century Gothic"/>
                <w:sz w:val="18"/>
                <w:szCs w:val="18"/>
              </w:rPr>
              <w:t>Será dirigida a los estudiantes. Solo se precisará de una pregunta en la que el estudiante indique el género con el que se identifica. Esta pregunta se incluirá a las que se formularán para recoger datos sobre el prestigio académico de los estudiantes, a fin de crear un solo cuestionario para las variables independientes.</w:t>
            </w:r>
          </w:p>
          <w:p w14:paraId="1C705A0C" w14:textId="77777777" w:rsidR="001839A7" w:rsidRPr="001839A7" w:rsidRDefault="001839A7" w:rsidP="001839A7">
            <w:pPr>
              <w:rPr>
                <w:rFonts w:ascii="Century Gothic" w:eastAsia="Calibri" w:hAnsi="Century Gothic"/>
                <w:i/>
                <w:sz w:val="20"/>
                <w:szCs w:val="20"/>
              </w:rPr>
            </w:pPr>
          </w:p>
          <w:p w14:paraId="1D3B4758"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t>PRESTIGIO ACADÉMICO</w:t>
            </w:r>
          </w:p>
          <w:p w14:paraId="062CAB4D" w14:textId="77777777" w:rsidR="001839A7" w:rsidRPr="001839A7" w:rsidRDefault="001839A7" w:rsidP="001839A7">
            <w:pPr>
              <w:rPr>
                <w:rFonts w:ascii="Century Gothic" w:eastAsia="Calibri" w:hAnsi="Century Gothic"/>
                <w:sz w:val="20"/>
                <w:szCs w:val="20"/>
              </w:rPr>
            </w:pPr>
          </w:p>
          <w:p w14:paraId="7AB46284" w14:textId="77777777" w:rsidR="001839A7" w:rsidRPr="001839A7" w:rsidRDefault="001839A7" w:rsidP="001839A7">
            <w:pPr>
              <w:rPr>
                <w:rFonts w:ascii="Century Gothic" w:eastAsia="Calibri" w:hAnsi="Century Gothic"/>
                <w:sz w:val="20"/>
                <w:szCs w:val="20"/>
              </w:rPr>
            </w:pPr>
            <w:r w:rsidRPr="001839A7">
              <w:rPr>
                <w:rFonts w:ascii="Century Gothic" w:eastAsia="Calibri" w:hAnsi="Century Gothic"/>
                <w:sz w:val="20"/>
                <w:szCs w:val="20"/>
              </w:rPr>
              <w:t xml:space="preserve">Técnica: Encuesta </w:t>
            </w:r>
          </w:p>
          <w:p w14:paraId="75344EF9" w14:textId="77777777" w:rsidR="001839A7" w:rsidRPr="001839A7" w:rsidRDefault="001839A7" w:rsidP="001839A7">
            <w:pPr>
              <w:rPr>
                <w:rFonts w:ascii="Century Gothic" w:eastAsia="Calibri" w:hAnsi="Century Gothic"/>
                <w:sz w:val="20"/>
                <w:szCs w:val="20"/>
              </w:rPr>
            </w:pPr>
          </w:p>
          <w:p w14:paraId="72C68B62" w14:textId="77777777" w:rsidR="001839A7" w:rsidRPr="001839A7" w:rsidRDefault="001839A7" w:rsidP="001839A7">
            <w:pPr>
              <w:rPr>
                <w:rFonts w:ascii="Century Gothic" w:eastAsia="Calibri" w:hAnsi="Century Gothic"/>
                <w:sz w:val="20"/>
                <w:szCs w:val="20"/>
              </w:rPr>
            </w:pPr>
            <w:r w:rsidRPr="001839A7">
              <w:rPr>
                <w:rFonts w:ascii="Century Gothic" w:eastAsia="Calibri" w:hAnsi="Century Gothic"/>
                <w:sz w:val="20"/>
                <w:szCs w:val="20"/>
              </w:rPr>
              <w:lastRenderedPageBreak/>
              <w:t>Instrumento: Cuestionario de preguntas</w:t>
            </w:r>
          </w:p>
          <w:p w14:paraId="45DE2237" w14:textId="77777777" w:rsidR="001839A7" w:rsidRPr="001839A7" w:rsidRDefault="001839A7" w:rsidP="001839A7">
            <w:pPr>
              <w:rPr>
                <w:rFonts w:ascii="Century Gothic" w:eastAsia="Calibri" w:hAnsi="Century Gothic"/>
                <w:sz w:val="20"/>
                <w:szCs w:val="20"/>
              </w:rPr>
            </w:pPr>
          </w:p>
          <w:p w14:paraId="75D37C4E" w14:textId="77777777" w:rsidR="001839A7" w:rsidRPr="001839A7" w:rsidRDefault="001839A7" w:rsidP="001839A7">
            <w:pPr>
              <w:rPr>
                <w:rFonts w:ascii="Century Gothic" w:eastAsia="Calibri" w:hAnsi="Century Gothic"/>
                <w:sz w:val="18"/>
                <w:szCs w:val="18"/>
              </w:rPr>
            </w:pPr>
            <w:r w:rsidRPr="001839A7">
              <w:rPr>
                <w:rFonts w:ascii="Century Gothic" w:eastAsia="Calibri" w:hAnsi="Century Gothic"/>
                <w:sz w:val="18"/>
                <w:szCs w:val="18"/>
              </w:rPr>
              <w:t>Será dirigida a los estudiantes. Contará de una pregunta para cada uno de los siguientes indicadores:</w:t>
            </w:r>
          </w:p>
          <w:p w14:paraId="4D54C4DB" w14:textId="77777777" w:rsidR="001839A7" w:rsidRPr="001839A7" w:rsidRDefault="001839A7" w:rsidP="001839A7">
            <w:pPr>
              <w:rPr>
                <w:rFonts w:ascii="Century Gothic" w:eastAsia="Calibri" w:hAnsi="Century Gothic"/>
                <w:sz w:val="18"/>
                <w:szCs w:val="18"/>
              </w:rPr>
            </w:pPr>
            <w:r w:rsidRPr="001839A7">
              <w:rPr>
                <w:rFonts w:ascii="Century Gothic" w:eastAsia="Calibri" w:hAnsi="Century Gothic"/>
                <w:sz w:val="18"/>
                <w:szCs w:val="18"/>
              </w:rPr>
              <w:t>• Promedio general</w:t>
            </w:r>
          </w:p>
          <w:p w14:paraId="4810DD99" w14:textId="77777777" w:rsidR="001839A7" w:rsidRPr="001839A7" w:rsidRDefault="001839A7" w:rsidP="001839A7">
            <w:pPr>
              <w:rPr>
                <w:rFonts w:ascii="Century Gothic" w:eastAsia="Calibri" w:hAnsi="Century Gothic"/>
                <w:sz w:val="18"/>
                <w:szCs w:val="18"/>
              </w:rPr>
            </w:pPr>
            <w:r w:rsidRPr="001839A7">
              <w:rPr>
                <w:rFonts w:ascii="Century Gothic" w:eastAsia="Calibri" w:hAnsi="Century Gothic"/>
                <w:sz w:val="18"/>
                <w:szCs w:val="18"/>
              </w:rPr>
              <w:t>• Beneficio de beca académica</w:t>
            </w:r>
          </w:p>
          <w:p w14:paraId="4A1220D4" w14:textId="77777777" w:rsidR="001839A7" w:rsidRPr="001839A7" w:rsidRDefault="001839A7" w:rsidP="001839A7">
            <w:pPr>
              <w:rPr>
                <w:rFonts w:ascii="Century Gothic" w:eastAsia="Calibri" w:hAnsi="Century Gothic"/>
                <w:sz w:val="18"/>
                <w:szCs w:val="18"/>
              </w:rPr>
            </w:pPr>
            <w:r w:rsidRPr="001839A7">
              <w:rPr>
                <w:rFonts w:ascii="Century Gothic" w:eastAsia="Calibri" w:hAnsi="Century Gothic"/>
                <w:sz w:val="18"/>
                <w:szCs w:val="18"/>
              </w:rPr>
              <w:t>• Percepción de las competencias académicas de sus compañeros y de sí mismo (ranking de curso)</w:t>
            </w:r>
          </w:p>
          <w:p w14:paraId="34825496" w14:textId="77777777" w:rsidR="001839A7" w:rsidRPr="001839A7" w:rsidRDefault="001839A7" w:rsidP="001839A7">
            <w:pPr>
              <w:rPr>
                <w:rFonts w:ascii="Century Gothic" w:eastAsia="Calibri" w:hAnsi="Century Gothic"/>
                <w:i/>
                <w:sz w:val="20"/>
                <w:szCs w:val="20"/>
              </w:rPr>
            </w:pPr>
          </w:p>
          <w:p w14:paraId="06F3C3BB" w14:textId="77777777" w:rsidR="001839A7" w:rsidRPr="001839A7" w:rsidRDefault="001839A7" w:rsidP="001839A7">
            <w:pPr>
              <w:rPr>
                <w:rFonts w:ascii="Century Gothic" w:eastAsia="Calibri" w:hAnsi="Century Gothic"/>
                <w:sz w:val="20"/>
                <w:szCs w:val="20"/>
              </w:rPr>
            </w:pPr>
            <w:r w:rsidRPr="001839A7">
              <w:rPr>
                <w:rFonts w:ascii="Century Gothic" w:eastAsia="Calibri" w:hAnsi="Century Gothic"/>
                <w:i/>
                <w:sz w:val="20"/>
                <w:szCs w:val="20"/>
              </w:rPr>
              <w:t xml:space="preserve"> </w:t>
            </w:r>
            <w:r w:rsidRPr="001839A7">
              <w:rPr>
                <w:rFonts w:ascii="Century Gothic" w:eastAsia="Calibri" w:hAnsi="Century Gothic"/>
                <w:sz w:val="20"/>
                <w:szCs w:val="20"/>
              </w:rPr>
              <w:t xml:space="preserve">Técnica: Encuesta </w:t>
            </w:r>
          </w:p>
          <w:p w14:paraId="50A88A1D" w14:textId="77777777" w:rsidR="001839A7" w:rsidRPr="001839A7" w:rsidRDefault="001839A7" w:rsidP="001839A7">
            <w:pPr>
              <w:rPr>
                <w:rFonts w:ascii="Century Gothic" w:eastAsia="Calibri" w:hAnsi="Century Gothic"/>
                <w:sz w:val="20"/>
                <w:szCs w:val="20"/>
              </w:rPr>
            </w:pPr>
          </w:p>
          <w:p w14:paraId="6CC768AD" w14:textId="77777777" w:rsidR="001839A7" w:rsidRPr="001839A7" w:rsidRDefault="001839A7" w:rsidP="001839A7">
            <w:pPr>
              <w:rPr>
                <w:rFonts w:ascii="Century Gothic" w:eastAsia="Calibri" w:hAnsi="Century Gothic"/>
                <w:sz w:val="20"/>
                <w:szCs w:val="20"/>
              </w:rPr>
            </w:pPr>
            <w:r w:rsidRPr="001839A7">
              <w:rPr>
                <w:rFonts w:ascii="Century Gothic" w:eastAsia="Calibri" w:hAnsi="Century Gothic"/>
                <w:sz w:val="20"/>
                <w:szCs w:val="20"/>
              </w:rPr>
              <w:t>Instrumento: Cuestionario de preguntas</w:t>
            </w:r>
          </w:p>
          <w:p w14:paraId="3907B580" w14:textId="77777777" w:rsidR="001839A7" w:rsidRPr="001839A7" w:rsidRDefault="001839A7" w:rsidP="001839A7">
            <w:pPr>
              <w:rPr>
                <w:rFonts w:ascii="Century Gothic" w:eastAsia="Calibri" w:hAnsi="Century Gothic"/>
                <w:i/>
                <w:sz w:val="20"/>
                <w:szCs w:val="20"/>
              </w:rPr>
            </w:pPr>
          </w:p>
          <w:p w14:paraId="77CAC4B1" w14:textId="77777777" w:rsidR="001839A7" w:rsidRPr="001839A7" w:rsidRDefault="001839A7" w:rsidP="001839A7">
            <w:pPr>
              <w:rPr>
                <w:rFonts w:ascii="Century Gothic" w:eastAsia="Calibri" w:hAnsi="Century Gothic"/>
                <w:iCs/>
                <w:sz w:val="18"/>
                <w:szCs w:val="18"/>
              </w:rPr>
            </w:pPr>
            <w:r w:rsidRPr="001839A7">
              <w:rPr>
                <w:rFonts w:ascii="Century Gothic" w:eastAsia="Calibri" w:hAnsi="Century Gothic"/>
                <w:iCs/>
                <w:sz w:val="18"/>
                <w:szCs w:val="18"/>
              </w:rPr>
              <w:t>Será dirigida a los docentes. Solo contará de una pregunta relacionada con su percepción de las competencias académicas de los estudiantes de una clase.</w:t>
            </w:r>
          </w:p>
          <w:p w14:paraId="38E8A84C" w14:textId="77777777" w:rsidR="001839A7" w:rsidRPr="001839A7" w:rsidRDefault="001839A7" w:rsidP="001839A7">
            <w:pPr>
              <w:rPr>
                <w:rFonts w:ascii="Century Gothic" w:eastAsia="Calibri" w:hAnsi="Century Gothic"/>
                <w:iCs/>
                <w:sz w:val="20"/>
                <w:szCs w:val="20"/>
              </w:rPr>
            </w:pPr>
          </w:p>
          <w:p w14:paraId="508D37F6" w14:textId="77777777" w:rsidR="001839A7" w:rsidRPr="001839A7" w:rsidRDefault="001839A7" w:rsidP="001839A7">
            <w:pPr>
              <w:spacing w:line="256" w:lineRule="auto"/>
              <w:rPr>
                <w:rFonts w:ascii="Century Gothic" w:eastAsia="Calibri" w:hAnsi="Century Gothic"/>
                <w:b/>
                <w:sz w:val="20"/>
                <w:szCs w:val="20"/>
              </w:rPr>
            </w:pPr>
            <w:r w:rsidRPr="001839A7">
              <w:rPr>
                <w:rFonts w:ascii="Century Gothic" w:eastAsia="Calibri" w:hAnsi="Century Gothic"/>
                <w:b/>
                <w:sz w:val="20"/>
                <w:szCs w:val="20"/>
              </w:rPr>
              <w:t>6.2. Variable dependiente:</w:t>
            </w:r>
          </w:p>
          <w:p w14:paraId="54A8B5BA" w14:textId="77777777" w:rsidR="001839A7" w:rsidRPr="001839A7" w:rsidRDefault="001839A7" w:rsidP="001839A7">
            <w:pPr>
              <w:rPr>
                <w:rFonts w:ascii="Century Gothic" w:eastAsia="Calibri" w:hAnsi="Century Gothic"/>
                <w:b/>
                <w:sz w:val="20"/>
                <w:szCs w:val="20"/>
              </w:rPr>
            </w:pPr>
            <w:r w:rsidRPr="001839A7">
              <w:rPr>
                <w:rFonts w:ascii="Century Gothic" w:eastAsia="Calibri" w:hAnsi="Century Gothic"/>
                <w:b/>
                <w:sz w:val="20"/>
                <w:szCs w:val="20"/>
              </w:rPr>
              <w:t>MARCAS DE ESTATUS EN EL DISCURSO ORAL</w:t>
            </w:r>
          </w:p>
          <w:p w14:paraId="675086D8" w14:textId="77777777" w:rsidR="001839A7" w:rsidRPr="001839A7" w:rsidRDefault="001839A7" w:rsidP="001839A7">
            <w:pPr>
              <w:rPr>
                <w:rFonts w:ascii="Century Gothic" w:eastAsia="Calibri" w:hAnsi="Century Gothic"/>
                <w:b/>
                <w:sz w:val="20"/>
                <w:szCs w:val="20"/>
              </w:rPr>
            </w:pPr>
          </w:p>
          <w:p w14:paraId="17520A5A" w14:textId="77777777" w:rsidR="001839A7" w:rsidRPr="001839A7" w:rsidRDefault="001839A7" w:rsidP="001839A7">
            <w:pPr>
              <w:rPr>
                <w:rFonts w:ascii="Century Gothic" w:eastAsia="Calibri" w:hAnsi="Century Gothic"/>
                <w:sz w:val="20"/>
                <w:szCs w:val="20"/>
              </w:rPr>
            </w:pPr>
            <w:r w:rsidRPr="001839A7">
              <w:rPr>
                <w:rFonts w:ascii="Century Gothic" w:eastAsia="Calibri" w:hAnsi="Century Gothic"/>
                <w:sz w:val="20"/>
                <w:szCs w:val="20"/>
              </w:rPr>
              <w:t xml:space="preserve">Técnica: Análisis de contenido </w:t>
            </w:r>
          </w:p>
          <w:p w14:paraId="4163D82A" w14:textId="77777777" w:rsidR="001839A7" w:rsidRPr="001839A7" w:rsidRDefault="001839A7" w:rsidP="001839A7">
            <w:pPr>
              <w:rPr>
                <w:rFonts w:ascii="Century Gothic" w:eastAsia="Calibri" w:hAnsi="Century Gothic"/>
                <w:sz w:val="20"/>
                <w:szCs w:val="20"/>
              </w:rPr>
            </w:pPr>
          </w:p>
          <w:p w14:paraId="2E68A950" w14:textId="77777777" w:rsidR="001839A7" w:rsidRPr="001839A7" w:rsidRDefault="001839A7" w:rsidP="001839A7">
            <w:pPr>
              <w:rPr>
                <w:rFonts w:ascii="Century Gothic" w:eastAsia="Calibri" w:hAnsi="Century Gothic"/>
                <w:sz w:val="20"/>
                <w:szCs w:val="20"/>
              </w:rPr>
            </w:pPr>
            <w:r w:rsidRPr="001839A7">
              <w:rPr>
                <w:rFonts w:ascii="Century Gothic" w:eastAsia="Calibri" w:hAnsi="Century Gothic"/>
                <w:sz w:val="20"/>
                <w:szCs w:val="20"/>
              </w:rPr>
              <w:t>Instrumento: Hoja de codificación</w:t>
            </w:r>
          </w:p>
          <w:p w14:paraId="003424AE" w14:textId="77777777" w:rsidR="001839A7" w:rsidRPr="001839A7" w:rsidRDefault="001839A7" w:rsidP="001839A7">
            <w:pPr>
              <w:rPr>
                <w:rFonts w:ascii="Century Gothic" w:eastAsia="Calibri" w:hAnsi="Century Gothic"/>
                <w:sz w:val="20"/>
                <w:szCs w:val="20"/>
              </w:rPr>
            </w:pPr>
          </w:p>
          <w:p w14:paraId="6B6FC6AE" w14:textId="77777777" w:rsidR="001839A7" w:rsidRPr="001839A7" w:rsidRDefault="001839A7" w:rsidP="001839A7">
            <w:pPr>
              <w:rPr>
                <w:rFonts w:ascii="Century Gothic" w:eastAsia="Calibri" w:hAnsi="Century Gothic"/>
                <w:sz w:val="18"/>
                <w:szCs w:val="18"/>
              </w:rPr>
            </w:pPr>
            <w:r w:rsidRPr="001839A7">
              <w:rPr>
                <w:rFonts w:ascii="Century Gothic" w:eastAsia="Calibri" w:hAnsi="Century Gothic"/>
                <w:sz w:val="18"/>
                <w:szCs w:val="18"/>
              </w:rPr>
              <w:t xml:space="preserve">El discurso oral transcrito de los estudiantes será codificado </w:t>
            </w:r>
            <w:r w:rsidRPr="001839A7">
              <w:rPr>
                <w:rFonts w:ascii="Century Gothic" w:eastAsia="Calibri" w:hAnsi="Century Gothic"/>
                <w:sz w:val="18"/>
                <w:szCs w:val="18"/>
              </w:rPr>
              <w:lastRenderedPageBreak/>
              <w:t>utilizando símbolos para diferenciar datos relativos al interlocutor, a los turnos de palabra, la prosodia, forma de inscripción de la persona, uso de modalizadores, muletillas, expresiones de duda, términos de relleno, repeticiones, marcas de cortesía verbal, modalidad de los enunciados, etc.</w:t>
            </w:r>
          </w:p>
        </w:tc>
      </w:tr>
      <w:tr w:rsidR="001839A7" w:rsidRPr="001839A7" w14:paraId="35A68F21" w14:textId="77777777" w:rsidTr="001839A7">
        <w:tc>
          <w:tcPr>
            <w:tcW w:w="2268" w:type="dxa"/>
          </w:tcPr>
          <w:p w14:paraId="5AFACEB7" w14:textId="77777777" w:rsidR="001839A7" w:rsidRPr="001839A7" w:rsidRDefault="001839A7" w:rsidP="0056672D">
            <w:pPr>
              <w:numPr>
                <w:ilvl w:val="1"/>
                <w:numId w:val="2"/>
              </w:numPr>
              <w:ind w:left="453" w:hanging="453"/>
              <w:contextualSpacing/>
              <w:rPr>
                <w:rFonts w:ascii="Century Gothic" w:eastAsia="Calibri" w:hAnsi="Century Gothic"/>
                <w:b/>
                <w:sz w:val="20"/>
                <w:szCs w:val="20"/>
              </w:rPr>
            </w:pPr>
            <w:r w:rsidRPr="001839A7">
              <w:rPr>
                <w:rFonts w:ascii="Century Gothic" w:eastAsia="Calibri" w:hAnsi="Century Gothic"/>
                <w:b/>
                <w:sz w:val="20"/>
                <w:szCs w:val="20"/>
              </w:rPr>
              <w:t>PREGUNTAS DE INVESTIGACIÓN</w:t>
            </w:r>
          </w:p>
          <w:p w14:paraId="62D921F0" w14:textId="77777777" w:rsidR="001839A7" w:rsidRPr="001839A7" w:rsidRDefault="001839A7" w:rsidP="0056672D">
            <w:pPr>
              <w:numPr>
                <w:ilvl w:val="0"/>
                <w:numId w:val="21"/>
              </w:numPr>
              <w:ind w:left="169" w:hanging="169"/>
              <w:contextualSpacing/>
              <w:rPr>
                <w:rFonts w:ascii="Century Gothic" w:eastAsia="Calibri" w:hAnsi="Century Gothic"/>
                <w:b/>
                <w:sz w:val="18"/>
                <w:szCs w:val="18"/>
              </w:rPr>
            </w:pPr>
            <w:r w:rsidRPr="001839A7">
              <w:rPr>
                <w:rFonts w:ascii="Century Gothic" w:eastAsia="Calibri" w:hAnsi="Century Gothic"/>
                <w:sz w:val="18"/>
                <w:szCs w:val="18"/>
              </w:rPr>
              <w:t>¿Qué estudiantes de un mismo curso cumplen con las variables independientes del estudio desde los distintos polos?</w:t>
            </w:r>
          </w:p>
        </w:tc>
        <w:tc>
          <w:tcPr>
            <w:tcW w:w="2127" w:type="dxa"/>
          </w:tcPr>
          <w:p w14:paraId="3EF7DDC3" w14:textId="77777777" w:rsidR="001839A7" w:rsidRPr="001839A7" w:rsidRDefault="001839A7" w:rsidP="0056672D">
            <w:pPr>
              <w:numPr>
                <w:ilvl w:val="1"/>
                <w:numId w:val="22"/>
              </w:numPr>
              <w:contextualSpacing/>
              <w:rPr>
                <w:rFonts w:ascii="Century Gothic" w:eastAsia="Calibri" w:hAnsi="Century Gothic"/>
                <w:b/>
                <w:sz w:val="20"/>
                <w:szCs w:val="20"/>
              </w:rPr>
            </w:pPr>
            <w:r w:rsidRPr="001839A7">
              <w:rPr>
                <w:rFonts w:ascii="Century Gothic" w:eastAsia="Calibri" w:hAnsi="Century Gothic"/>
                <w:b/>
                <w:sz w:val="20"/>
                <w:szCs w:val="20"/>
              </w:rPr>
              <w:t xml:space="preserve">OBJETIVOS ESPECÍFICOS </w:t>
            </w:r>
          </w:p>
          <w:p w14:paraId="4603590E" w14:textId="77777777" w:rsidR="001839A7" w:rsidRPr="001839A7" w:rsidRDefault="001839A7" w:rsidP="0056672D">
            <w:pPr>
              <w:numPr>
                <w:ilvl w:val="0"/>
                <w:numId w:val="21"/>
              </w:numPr>
              <w:spacing w:line="216" w:lineRule="auto"/>
              <w:ind w:left="181" w:hanging="181"/>
              <w:contextualSpacing/>
              <w:rPr>
                <w:rFonts w:ascii="Century Gothic" w:eastAsia="Calibri" w:hAnsi="Century Gothic"/>
                <w:b/>
                <w:sz w:val="18"/>
                <w:szCs w:val="18"/>
              </w:rPr>
            </w:pPr>
            <w:r w:rsidRPr="001839A7">
              <w:rPr>
                <w:rFonts w:ascii="Century Gothic" w:eastAsia="Calibri" w:hAnsi="Century Gothic"/>
                <w:sz w:val="18"/>
                <w:szCs w:val="18"/>
              </w:rPr>
              <w:t>Identificar estudiantes de un mismo curso que cumplan con las variables independientes del estudio desde los distintos polos.</w:t>
            </w:r>
          </w:p>
        </w:tc>
        <w:tc>
          <w:tcPr>
            <w:tcW w:w="2835" w:type="dxa"/>
          </w:tcPr>
          <w:p w14:paraId="097C586A" w14:textId="77777777" w:rsidR="001839A7" w:rsidRPr="001839A7" w:rsidRDefault="001839A7" w:rsidP="001839A7">
            <w:pPr>
              <w:ind w:left="319" w:right="-106" w:hanging="319"/>
              <w:rPr>
                <w:rFonts w:ascii="Century Gothic" w:eastAsia="Calibri" w:hAnsi="Century Gothic"/>
                <w:b/>
                <w:sz w:val="20"/>
                <w:szCs w:val="20"/>
              </w:rPr>
            </w:pPr>
            <w:r w:rsidRPr="001839A7">
              <w:rPr>
                <w:rFonts w:ascii="Century Gothic" w:eastAsia="Calibri" w:hAnsi="Century Gothic"/>
                <w:b/>
                <w:sz w:val="20"/>
                <w:szCs w:val="20"/>
              </w:rPr>
              <w:t xml:space="preserve">3.2 HIPÓTESIS DE TRABAJO </w:t>
            </w:r>
          </w:p>
          <w:p w14:paraId="02588452" w14:textId="77777777" w:rsidR="001839A7" w:rsidRPr="001839A7" w:rsidRDefault="001839A7" w:rsidP="0056672D">
            <w:pPr>
              <w:numPr>
                <w:ilvl w:val="0"/>
                <w:numId w:val="21"/>
              </w:numPr>
              <w:ind w:left="177" w:hanging="177"/>
              <w:contextualSpacing/>
              <w:rPr>
                <w:rFonts w:ascii="Century Gothic" w:eastAsia="Calibri" w:hAnsi="Century Gothic"/>
                <w:sz w:val="18"/>
                <w:szCs w:val="18"/>
              </w:rPr>
            </w:pPr>
            <w:r w:rsidRPr="001839A7">
              <w:rPr>
                <w:rFonts w:ascii="Century Gothic" w:eastAsia="Calibri" w:hAnsi="Century Gothic"/>
                <w:b/>
                <w:sz w:val="20"/>
                <w:szCs w:val="20"/>
              </w:rPr>
              <w:t>H1:</w:t>
            </w:r>
            <w:r w:rsidRPr="001839A7">
              <w:rPr>
                <w:rFonts w:ascii="Century Gothic" w:eastAsia="Calibri" w:hAnsi="Century Gothic"/>
                <w:sz w:val="20"/>
                <w:szCs w:val="20"/>
              </w:rPr>
              <w:t xml:space="preserve"> </w:t>
            </w:r>
            <w:r w:rsidRPr="001839A7">
              <w:rPr>
                <w:rFonts w:ascii="Century Gothic" w:eastAsia="Calibri" w:hAnsi="Century Gothic"/>
                <w:sz w:val="18"/>
                <w:szCs w:val="18"/>
              </w:rPr>
              <w:t xml:space="preserve">Los estudiantes que cumplan con las variables independientes del estudio desde los distintos polos serán los estudiantes varones y mujeres que tanto docentes como compañeros hayan señalado como los mejores o peores estudiantes. </w:t>
            </w:r>
          </w:p>
        </w:tc>
        <w:tc>
          <w:tcPr>
            <w:tcW w:w="2268" w:type="dxa"/>
            <w:vMerge/>
          </w:tcPr>
          <w:p w14:paraId="18D8FEE8" w14:textId="77777777" w:rsidR="001839A7" w:rsidRPr="001839A7" w:rsidRDefault="001839A7" w:rsidP="001839A7">
            <w:pPr>
              <w:ind w:left="720"/>
              <w:contextualSpacing/>
              <w:rPr>
                <w:rFonts w:ascii="Century Gothic" w:eastAsia="Calibri" w:hAnsi="Century Gothic"/>
                <w:b/>
                <w:sz w:val="20"/>
                <w:szCs w:val="20"/>
              </w:rPr>
            </w:pPr>
          </w:p>
        </w:tc>
        <w:tc>
          <w:tcPr>
            <w:tcW w:w="2693" w:type="dxa"/>
            <w:vMerge/>
          </w:tcPr>
          <w:p w14:paraId="57B7B7D7" w14:textId="77777777" w:rsidR="001839A7" w:rsidRPr="001839A7" w:rsidRDefault="001839A7" w:rsidP="001839A7">
            <w:pPr>
              <w:ind w:left="720"/>
              <w:contextualSpacing/>
              <w:rPr>
                <w:rFonts w:ascii="Century Gothic" w:eastAsia="Calibri" w:hAnsi="Century Gothic"/>
                <w:b/>
                <w:sz w:val="20"/>
                <w:szCs w:val="20"/>
              </w:rPr>
            </w:pPr>
          </w:p>
        </w:tc>
        <w:tc>
          <w:tcPr>
            <w:tcW w:w="3118" w:type="dxa"/>
            <w:vMerge/>
          </w:tcPr>
          <w:p w14:paraId="3E148E5E" w14:textId="77777777" w:rsidR="001839A7" w:rsidRPr="001839A7" w:rsidRDefault="001839A7" w:rsidP="001839A7">
            <w:pPr>
              <w:jc w:val="center"/>
              <w:rPr>
                <w:rFonts w:ascii="Century Gothic" w:eastAsia="Calibri" w:hAnsi="Century Gothic"/>
                <w:b/>
                <w:sz w:val="20"/>
                <w:szCs w:val="20"/>
              </w:rPr>
            </w:pPr>
          </w:p>
        </w:tc>
      </w:tr>
      <w:tr w:rsidR="001839A7" w:rsidRPr="001839A7" w14:paraId="6B5A6B49" w14:textId="77777777" w:rsidTr="001839A7">
        <w:tc>
          <w:tcPr>
            <w:tcW w:w="2268" w:type="dxa"/>
          </w:tcPr>
          <w:p w14:paraId="51CDBCCE" w14:textId="77777777" w:rsidR="001839A7" w:rsidRPr="001839A7" w:rsidRDefault="001839A7" w:rsidP="0056672D">
            <w:pPr>
              <w:numPr>
                <w:ilvl w:val="0"/>
                <w:numId w:val="21"/>
              </w:numPr>
              <w:ind w:left="169" w:hanging="169"/>
              <w:contextualSpacing/>
              <w:rPr>
                <w:rFonts w:ascii="Century Gothic" w:eastAsia="Calibri" w:hAnsi="Century Gothic"/>
                <w:sz w:val="20"/>
                <w:szCs w:val="20"/>
              </w:rPr>
            </w:pPr>
            <w:r w:rsidRPr="001839A7">
              <w:rPr>
                <w:rFonts w:ascii="Century Gothic" w:eastAsia="Calibri" w:hAnsi="Century Gothic"/>
                <w:sz w:val="18"/>
                <w:szCs w:val="18"/>
              </w:rPr>
              <w:t xml:space="preserve">¿Qué marcas de estatus producen los </w:t>
            </w:r>
            <w:r w:rsidRPr="001839A7">
              <w:rPr>
                <w:rFonts w:ascii="Century Gothic" w:eastAsia="Calibri" w:hAnsi="Century Gothic"/>
                <w:sz w:val="18"/>
                <w:szCs w:val="18"/>
              </w:rPr>
              <w:lastRenderedPageBreak/>
              <w:t>estudiantes universitarios en su discurso oral?</w:t>
            </w:r>
          </w:p>
          <w:p w14:paraId="5CD1002E" w14:textId="77777777" w:rsidR="001839A7" w:rsidRPr="001839A7" w:rsidRDefault="001839A7" w:rsidP="001839A7">
            <w:pPr>
              <w:rPr>
                <w:rFonts w:ascii="Century Gothic" w:eastAsia="Calibri" w:hAnsi="Century Gothic"/>
                <w:b/>
                <w:sz w:val="20"/>
                <w:szCs w:val="20"/>
              </w:rPr>
            </w:pPr>
          </w:p>
        </w:tc>
        <w:tc>
          <w:tcPr>
            <w:tcW w:w="2127" w:type="dxa"/>
          </w:tcPr>
          <w:p w14:paraId="5900BA47" w14:textId="77777777" w:rsidR="001839A7" w:rsidRPr="001839A7" w:rsidRDefault="001839A7" w:rsidP="0056672D">
            <w:pPr>
              <w:numPr>
                <w:ilvl w:val="0"/>
                <w:numId w:val="21"/>
              </w:numPr>
              <w:ind w:left="169" w:hanging="169"/>
              <w:contextualSpacing/>
              <w:rPr>
                <w:rFonts w:ascii="Century Gothic" w:eastAsia="Calibri" w:hAnsi="Century Gothic"/>
                <w:sz w:val="20"/>
                <w:szCs w:val="20"/>
              </w:rPr>
            </w:pPr>
            <w:r w:rsidRPr="001839A7">
              <w:rPr>
                <w:rFonts w:ascii="Century Gothic" w:eastAsia="Calibri" w:hAnsi="Century Gothic"/>
                <w:sz w:val="18"/>
                <w:szCs w:val="18"/>
              </w:rPr>
              <w:lastRenderedPageBreak/>
              <w:t xml:space="preserve">Identificar las marcas de estatus </w:t>
            </w:r>
            <w:r w:rsidRPr="001839A7">
              <w:rPr>
                <w:rFonts w:ascii="Century Gothic" w:eastAsia="Calibri" w:hAnsi="Century Gothic"/>
                <w:sz w:val="18"/>
                <w:szCs w:val="18"/>
              </w:rPr>
              <w:lastRenderedPageBreak/>
              <w:t>que producen los estudiantes universitarios en su discurso oral.</w:t>
            </w:r>
          </w:p>
          <w:p w14:paraId="0BF72045" w14:textId="77777777" w:rsidR="001839A7" w:rsidRPr="001839A7" w:rsidRDefault="001839A7" w:rsidP="001839A7">
            <w:pPr>
              <w:ind w:left="169"/>
              <w:contextualSpacing/>
              <w:rPr>
                <w:rFonts w:ascii="Century Gothic" w:eastAsia="Calibri" w:hAnsi="Century Gothic"/>
                <w:sz w:val="20"/>
                <w:szCs w:val="20"/>
              </w:rPr>
            </w:pPr>
          </w:p>
        </w:tc>
        <w:tc>
          <w:tcPr>
            <w:tcW w:w="2835" w:type="dxa"/>
          </w:tcPr>
          <w:p w14:paraId="229DAED1" w14:textId="77777777" w:rsidR="001839A7" w:rsidRPr="001839A7" w:rsidRDefault="001839A7" w:rsidP="0056672D">
            <w:pPr>
              <w:numPr>
                <w:ilvl w:val="0"/>
                <w:numId w:val="21"/>
              </w:numPr>
              <w:ind w:left="177" w:hanging="177"/>
              <w:contextualSpacing/>
              <w:rPr>
                <w:rFonts w:ascii="Century Gothic" w:eastAsia="Calibri" w:hAnsi="Century Gothic"/>
                <w:b/>
                <w:sz w:val="20"/>
                <w:szCs w:val="20"/>
              </w:rPr>
            </w:pPr>
            <w:r w:rsidRPr="001839A7">
              <w:rPr>
                <w:rFonts w:ascii="Century Gothic" w:eastAsia="Calibri" w:hAnsi="Century Gothic"/>
                <w:b/>
                <w:sz w:val="20"/>
                <w:szCs w:val="20"/>
              </w:rPr>
              <w:lastRenderedPageBreak/>
              <w:t>H2:</w:t>
            </w:r>
            <w:r w:rsidRPr="001839A7">
              <w:rPr>
                <w:rFonts w:ascii="Century Gothic" w:eastAsia="Calibri" w:hAnsi="Century Gothic"/>
                <w:sz w:val="20"/>
                <w:szCs w:val="20"/>
              </w:rPr>
              <w:t xml:space="preserve"> </w:t>
            </w:r>
            <w:r w:rsidRPr="001839A7">
              <w:rPr>
                <w:rFonts w:ascii="Century Gothic" w:eastAsia="Calibri" w:hAnsi="Century Gothic"/>
                <w:sz w:val="18"/>
                <w:szCs w:val="18"/>
              </w:rPr>
              <w:t xml:space="preserve">Los estudiantes universitarios producirán </w:t>
            </w:r>
            <w:r w:rsidRPr="001839A7">
              <w:rPr>
                <w:rFonts w:ascii="Century Gothic" w:eastAsia="Calibri" w:hAnsi="Century Gothic"/>
                <w:sz w:val="18"/>
                <w:szCs w:val="18"/>
              </w:rPr>
              <w:lastRenderedPageBreak/>
              <w:t xml:space="preserve">marcas de estatus relacionadas con la forma de inscripción de su persona en el discurso, el capital verbal empleado, la iniciativa, las interrupciones y la cortesía verbal. </w:t>
            </w:r>
          </w:p>
        </w:tc>
        <w:tc>
          <w:tcPr>
            <w:tcW w:w="2268" w:type="dxa"/>
            <w:vMerge/>
          </w:tcPr>
          <w:p w14:paraId="164840CD" w14:textId="77777777" w:rsidR="001839A7" w:rsidRPr="001839A7" w:rsidRDefault="001839A7" w:rsidP="001839A7">
            <w:pPr>
              <w:ind w:left="720"/>
              <w:contextualSpacing/>
              <w:rPr>
                <w:rFonts w:ascii="Century Gothic" w:eastAsia="Calibri" w:hAnsi="Century Gothic"/>
                <w:b/>
                <w:sz w:val="20"/>
                <w:szCs w:val="20"/>
              </w:rPr>
            </w:pPr>
          </w:p>
        </w:tc>
        <w:tc>
          <w:tcPr>
            <w:tcW w:w="2693" w:type="dxa"/>
            <w:vMerge/>
          </w:tcPr>
          <w:p w14:paraId="6CEAA6C7" w14:textId="77777777" w:rsidR="001839A7" w:rsidRPr="001839A7" w:rsidRDefault="001839A7" w:rsidP="001839A7">
            <w:pPr>
              <w:ind w:left="720"/>
              <w:contextualSpacing/>
              <w:rPr>
                <w:rFonts w:ascii="Century Gothic" w:eastAsia="Calibri" w:hAnsi="Century Gothic"/>
                <w:b/>
                <w:sz w:val="20"/>
                <w:szCs w:val="20"/>
              </w:rPr>
            </w:pPr>
          </w:p>
        </w:tc>
        <w:tc>
          <w:tcPr>
            <w:tcW w:w="3118" w:type="dxa"/>
            <w:vMerge/>
          </w:tcPr>
          <w:p w14:paraId="010D03E0" w14:textId="77777777" w:rsidR="001839A7" w:rsidRPr="001839A7" w:rsidRDefault="001839A7" w:rsidP="001839A7">
            <w:pPr>
              <w:jc w:val="center"/>
              <w:rPr>
                <w:rFonts w:ascii="Calibri" w:eastAsia="Calibri" w:hAnsi="Calibri"/>
              </w:rPr>
            </w:pPr>
          </w:p>
        </w:tc>
      </w:tr>
      <w:tr w:rsidR="001839A7" w:rsidRPr="001839A7" w14:paraId="55D3620A" w14:textId="77777777" w:rsidTr="001839A7">
        <w:trPr>
          <w:trHeight w:val="6957"/>
        </w:trPr>
        <w:tc>
          <w:tcPr>
            <w:tcW w:w="2268" w:type="dxa"/>
          </w:tcPr>
          <w:p w14:paraId="06D2B13B" w14:textId="77777777" w:rsidR="001839A7" w:rsidRPr="001839A7" w:rsidRDefault="001839A7" w:rsidP="0056672D">
            <w:pPr>
              <w:numPr>
                <w:ilvl w:val="0"/>
                <w:numId w:val="21"/>
              </w:numPr>
              <w:ind w:left="169" w:hanging="169"/>
              <w:contextualSpacing/>
              <w:rPr>
                <w:rFonts w:ascii="Century Gothic" w:eastAsia="Calibri" w:hAnsi="Century Gothic"/>
                <w:sz w:val="18"/>
                <w:szCs w:val="18"/>
              </w:rPr>
            </w:pPr>
            <w:r w:rsidRPr="001839A7">
              <w:rPr>
                <w:rFonts w:ascii="Century Gothic" w:eastAsia="Calibri" w:hAnsi="Century Gothic"/>
                <w:sz w:val="18"/>
                <w:szCs w:val="18"/>
              </w:rPr>
              <w:t>¿Cuál es la correlación entre las variables de estudio: género, prestigio académico y marcas de estatus en el discurso oral de estudiantes universitarios?</w:t>
            </w:r>
          </w:p>
        </w:tc>
        <w:tc>
          <w:tcPr>
            <w:tcW w:w="2127" w:type="dxa"/>
          </w:tcPr>
          <w:p w14:paraId="5BE5DE0D" w14:textId="77777777" w:rsidR="001839A7" w:rsidRPr="001839A7" w:rsidRDefault="001839A7" w:rsidP="0056672D">
            <w:pPr>
              <w:numPr>
                <w:ilvl w:val="0"/>
                <w:numId w:val="21"/>
              </w:numPr>
              <w:ind w:left="169" w:hanging="169"/>
              <w:contextualSpacing/>
              <w:rPr>
                <w:rFonts w:ascii="Century Gothic" w:eastAsia="Calibri" w:hAnsi="Century Gothic"/>
                <w:sz w:val="18"/>
                <w:szCs w:val="18"/>
              </w:rPr>
            </w:pPr>
            <w:r w:rsidRPr="001839A7">
              <w:rPr>
                <w:rFonts w:ascii="Century Gothic" w:eastAsia="Calibri" w:hAnsi="Century Gothic"/>
                <w:sz w:val="18"/>
                <w:szCs w:val="18"/>
              </w:rPr>
              <w:t>Analizar la correlación entre las variables de estudio: género, prestigio académico y marcas de estatus en el discurso oral de estudiantes universitarios.</w:t>
            </w:r>
          </w:p>
        </w:tc>
        <w:tc>
          <w:tcPr>
            <w:tcW w:w="2835" w:type="dxa"/>
          </w:tcPr>
          <w:p w14:paraId="1C848CB7" w14:textId="77777777" w:rsidR="001839A7" w:rsidRPr="001839A7" w:rsidRDefault="001839A7" w:rsidP="0056672D">
            <w:pPr>
              <w:numPr>
                <w:ilvl w:val="0"/>
                <w:numId w:val="21"/>
              </w:numPr>
              <w:ind w:left="177" w:hanging="177"/>
              <w:contextualSpacing/>
              <w:rPr>
                <w:rFonts w:ascii="Century Gothic" w:eastAsia="Calibri" w:hAnsi="Century Gothic"/>
                <w:b/>
                <w:sz w:val="20"/>
                <w:szCs w:val="20"/>
              </w:rPr>
            </w:pPr>
            <w:r w:rsidRPr="001839A7">
              <w:rPr>
                <w:rFonts w:ascii="Century Gothic" w:eastAsia="Calibri" w:hAnsi="Century Gothic"/>
                <w:b/>
                <w:sz w:val="20"/>
                <w:szCs w:val="20"/>
              </w:rPr>
              <w:t xml:space="preserve">H3: </w:t>
            </w:r>
            <w:r w:rsidRPr="001839A7">
              <w:rPr>
                <w:rFonts w:ascii="Century Gothic" w:eastAsia="Calibri" w:hAnsi="Century Gothic"/>
                <w:bCs/>
                <w:sz w:val="18"/>
                <w:szCs w:val="18"/>
              </w:rPr>
              <w:t>Existirá una relación múltiple entre las variables.</w:t>
            </w:r>
            <w:r w:rsidRPr="001839A7">
              <w:rPr>
                <w:rFonts w:ascii="Century Gothic" w:eastAsia="Calibri" w:hAnsi="Century Gothic"/>
                <w:b/>
                <w:sz w:val="18"/>
                <w:szCs w:val="18"/>
              </w:rPr>
              <w:t xml:space="preserve"> </w:t>
            </w:r>
            <w:r w:rsidRPr="001839A7">
              <w:rPr>
                <w:rFonts w:ascii="Century Gothic" w:eastAsia="Calibri" w:hAnsi="Century Gothic"/>
                <w:bCs/>
                <w:sz w:val="18"/>
                <w:szCs w:val="18"/>
              </w:rPr>
              <w:t>Entre la variable independiente correspondiente al prestigio académico y la variable independiente (marcas de estatus en el discurso oral) existirá una correlación positiva o directa: entre más alto el prestigio académico del estudiante, mayor su producción de marcas de estatus. Y entre la variable independiente correspondiente a género y la variable independiente habrá una relación directa entre género masculino y marcas de estatus.</w:t>
            </w:r>
          </w:p>
        </w:tc>
        <w:tc>
          <w:tcPr>
            <w:tcW w:w="2268" w:type="dxa"/>
            <w:vMerge/>
          </w:tcPr>
          <w:p w14:paraId="241702DA" w14:textId="77777777" w:rsidR="001839A7" w:rsidRPr="001839A7" w:rsidRDefault="001839A7" w:rsidP="001839A7">
            <w:pPr>
              <w:ind w:left="720"/>
              <w:contextualSpacing/>
              <w:rPr>
                <w:rFonts w:ascii="Century Gothic" w:eastAsia="Calibri" w:hAnsi="Century Gothic"/>
                <w:b/>
                <w:sz w:val="20"/>
                <w:szCs w:val="20"/>
              </w:rPr>
            </w:pPr>
          </w:p>
        </w:tc>
        <w:tc>
          <w:tcPr>
            <w:tcW w:w="2693" w:type="dxa"/>
            <w:vMerge/>
          </w:tcPr>
          <w:p w14:paraId="21D52BC8" w14:textId="77777777" w:rsidR="001839A7" w:rsidRPr="001839A7" w:rsidRDefault="001839A7" w:rsidP="001839A7">
            <w:pPr>
              <w:ind w:left="720"/>
              <w:contextualSpacing/>
              <w:rPr>
                <w:rFonts w:ascii="Century Gothic" w:eastAsia="Calibri" w:hAnsi="Century Gothic"/>
                <w:b/>
                <w:sz w:val="20"/>
                <w:szCs w:val="20"/>
              </w:rPr>
            </w:pPr>
          </w:p>
        </w:tc>
        <w:tc>
          <w:tcPr>
            <w:tcW w:w="3118" w:type="dxa"/>
            <w:vMerge/>
          </w:tcPr>
          <w:p w14:paraId="09FD4F2F" w14:textId="77777777" w:rsidR="001839A7" w:rsidRPr="001839A7" w:rsidRDefault="001839A7" w:rsidP="001839A7">
            <w:pPr>
              <w:jc w:val="center"/>
              <w:rPr>
                <w:rFonts w:ascii="Calibri" w:eastAsia="Calibri" w:hAnsi="Calibri"/>
              </w:rPr>
            </w:pPr>
          </w:p>
        </w:tc>
      </w:tr>
    </w:tbl>
    <w:p w14:paraId="2964FAAB" w14:textId="77777777" w:rsidR="001839A7" w:rsidRPr="001839A7" w:rsidRDefault="001839A7" w:rsidP="001839A7">
      <w:pPr>
        <w:rPr>
          <w:rFonts w:ascii="Calibri" w:eastAsia="Calibri" w:hAnsi="Calibri" w:cs="Times New Roman"/>
        </w:rPr>
      </w:pPr>
    </w:p>
    <w:p w14:paraId="7B57B9FC" w14:textId="6F86E38B" w:rsidR="001839A7" w:rsidRDefault="001839A7" w:rsidP="00334CE4">
      <w:pPr>
        <w:jc w:val="both"/>
        <w:rPr>
          <w:rFonts w:ascii="Times New Roman" w:hAnsi="Times New Roman" w:cs="Times New Roman"/>
          <w:b/>
          <w:bCs/>
          <w:sz w:val="24"/>
          <w:szCs w:val="24"/>
        </w:rPr>
      </w:pPr>
    </w:p>
    <w:p w14:paraId="162BE09C" w14:textId="77777777" w:rsidR="00B16B74" w:rsidRPr="00B16B74" w:rsidRDefault="00B16B74" w:rsidP="00334CE4">
      <w:pPr>
        <w:jc w:val="both"/>
        <w:rPr>
          <w:rFonts w:ascii="Times New Roman" w:hAnsi="Times New Roman" w:cs="Times New Roman"/>
          <w:b/>
          <w:bCs/>
          <w:sz w:val="24"/>
          <w:szCs w:val="24"/>
        </w:rPr>
      </w:pPr>
    </w:p>
    <w:sectPr w:rsidR="00B16B74" w:rsidRPr="00B16B74" w:rsidSect="001839A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B933" w14:textId="77777777" w:rsidR="00FE540B" w:rsidRDefault="00FE540B" w:rsidP="004A1F25">
      <w:pPr>
        <w:spacing w:after="0" w:line="240" w:lineRule="auto"/>
      </w:pPr>
      <w:r>
        <w:separator/>
      </w:r>
    </w:p>
  </w:endnote>
  <w:endnote w:type="continuationSeparator" w:id="0">
    <w:p w14:paraId="2E911411" w14:textId="77777777" w:rsidR="00FE540B" w:rsidRDefault="00FE540B" w:rsidP="004A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16967"/>
      <w:docPartObj>
        <w:docPartGallery w:val="Page Numbers (Bottom of Page)"/>
        <w:docPartUnique/>
      </w:docPartObj>
    </w:sdtPr>
    <w:sdtEndPr>
      <w:rPr>
        <w:rFonts w:ascii="Times New Roman" w:hAnsi="Times New Roman" w:cs="Times New Roman"/>
        <w:sz w:val="24"/>
      </w:rPr>
    </w:sdtEndPr>
    <w:sdtContent>
      <w:p w14:paraId="43B49745" w14:textId="77777777" w:rsidR="00BA526B" w:rsidRPr="00180D0A" w:rsidRDefault="00BA526B" w:rsidP="006B773E">
        <w:pPr>
          <w:pStyle w:val="Piedepgina"/>
          <w:jc w:val="center"/>
          <w:rPr>
            <w:rFonts w:ascii="Times New Roman" w:hAnsi="Times New Roman" w:cs="Times New Roman"/>
            <w:sz w:val="24"/>
          </w:rPr>
        </w:pPr>
        <w:r w:rsidRPr="00180D0A">
          <w:rPr>
            <w:rFonts w:ascii="Times New Roman" w:hAnsi="Times New Roman" w:cs="Times New Roman"/>
            <w:sz w:val="24"/>
          </w:rPr>
          <w:fldChar w:fldCharType="begin"/>
        </w:r>
        <w:r w:rsidRPr="00180D0A">
          <w:rPr>
            <w:rFonts w:ascii="Times New Roman" w:hAnsi="Times New Roman" w:cs="Times New Roman"/>
            <w:sz w:val="24"/>
          </w:rPr>
          <w:instrText>PAGE   \* MERGEFORMAT</w:instrText>
        </w:r>
        <w:r w:rsidRPr="00180D0A">
          <w:rPr>
            <w:rFonts w:ascii="Times New Roman" w:hAnsi="Times New Roman" w:cs="Times New Roman"/>
            <w:sz w:val="24"/>
          </w:rPr>
          <w:fldChar w:fldCharType="separate"/>
        </w:r>
        <w:r w:rsidR="00EA3C79" w:rsidRPr="00EA3C79">
          <w:rPr>
            <w:rFonts w:ascii="Times New Roman" w:hAnsi="Times New Roman" w:cs="Times New Roman"/>
            <w:noProof/>
            <w:sz w:val="24"/>
            <w:lang w:val="es-ES"/>
          </w:rPr>
          <w:t>9</w:t>
        </w:r>
        <w:r w:rsidRPr="00180D0A">
          <w:rPr>
            <w:rFonts w:ascii="Times New Roman" w:hAnsi="Times New Roman" w:cs="Times New Roman"/>
            <w:sz w:val="24"/>
          </w:rPr>
          <w:fldChar w:fldCharType="end"/>
        </w:r>
      </w:p>
    </w:sdtContent>
  </w:sdt>
  <w:p w14:paraId="021C180C" w14:textId="77777777" w:rsidR="00BA526B" w:rsidRDefault="00BA52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B459" w14:textId="77777777" w:rsidR="00FE540B" w:rsidRDefault="00FE540B" w:rsidP="004A1F25">
      <w:pPr>
        <w:spacing w:after="0" w:line="240" w:lineRule="auto"/>
      </w:pPr>
      <w:r>
        <w:separator/>
      </w:r>
    </w:p>
  </w:footnote>
  <w:footnote w:type="continuationSeparator" w:id="0">
    <w:p w14:paraId="3F31DDE1" w14:textId="77777777" w:rsidR="00FE540B" w:rsidRDefault="00FE540B" w:rsidP="004A1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424"/>
    <w:multiLevelType w:val="hybridMultilevel"/>
    <w:tmpl w:val="640EDE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BA44E2"/>
    <w:multiLevelType w:val="multilevel"/>
    <w:tmpl w:val="2F0EB5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70F6A10"/>
    <w:multiLevelType w:val="hybridMultilevel"/>
    <w:tmpl w:val="B944F9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8D2233C"/>
    <w:multiLevelType w:val="hybridMultilevel"/>
    <w:tmpl w:val="CEC602BA"/>
    <w:lvl w:ilvl="0" w:tplc="300A0009">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0D1C2C33"/>
    <w:multiLevelType w:val="hybridMultilevel"/>
    <w:tmpl w:val="2002527C"/>
    <w:lvl w:ilvl="0" w:tplc="300A0001">
      <w:start w:val="1"/>
      <w:numFmt w:val="bullet"/>
      <w:lvlText w:val=""/>
      <w:lvlJc w:val="left"/>
      <w:pPr>
        <w:ind w:left="720" w:hanging="360"/>
      </w:pPr>
      <w:rPr>
        <w:rFonts w:ascii="Symbol" w:hAnsi="Symbol" w:hint="default"/>
      </w:rPr>
    </w:lvl>
    <w:lvl w:ilvl="1" w:tplc="D25E02BE">
      <w:numFmt w:val="bullet"/>
      <w:lvlText w:val="•"/>
      <w:lvlJc w:val="left"/>
      <w:pPr>
        <w:ind w:left="1785" w:hanging="705"/>
      </w:pPr>
      <w:rPr>
        <w:rFonts w:ascii="Times New Roman" w:eastAsiaTheme="minorHAnsi"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6D63927"/>
    <w:multiLevelType w:val="hybridMultilevel"/>
    <w:tmpl w:val="1082B4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D462C9D"/>
    <w:multiLevelType w:val="hybridMultilevel"/>
    <w:tmpl w:val="90D81D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D837268"/>
    <w:multiLevelType w:val="multilevel"/>
    <w:tmpl w:val="59603B5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01C06E4"/>
    <w:multiLevelType w:val="multilevel"/>
    <w:tmpl w:val="0E9A71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E77274"/>
    <w:multiLevelType w:val="multilevel"/>
    <w:tmpl w:val="2E12AD5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0D4143"/>
    <w:multiLevelType w:val="multilevel"/>
    <w:tmpl w:val="EEA83B5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804556"/>
    <w:multiLevelType w:val="hybridMultilevel"/>
    <w:tmpl w:val="82E880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3B14998"/>
    <w:multiLevelType w:val="hybridMultilevel"/>
    <w:tmpl w:val="127694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AD42653"/>
    <w:multiLevelType w:val="multilevel"/>
    <w:tmpl w:val="E474FB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0057FB"/>
    <w:multiLevelType w:val="hybridMultilevel"/>
    <w:tmpl w:val="0ACA6C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EE33CE7"/>
    <w:multiLevelType w:val="hybridMultilevel"/>
    <w:tmpl w:val="498A9A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4CF6F9B"/>
    <w:multiLevelType w:val="hybridMultilevel"/>
    <w:tmpl w:val="B8D43C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6340659"/>
    <w:multiLevelType w:val="hybridMultilevel"/>
    <w:tmpl w:val="4B209E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4E7580F"/>
    <w:multiLevelType w:val="hybridMultilevel"/>
    <w:tmpl w:val="1A06C4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79C3745"/>
    <w:multiLevelType w:val="hybridMultilevel"/>
    <w:tmpl w:val="09289B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DA70E38"/>
    <w:multiLevelType w:val="hybridMultilevel"/>
    <w:tmpl w:val="A3BABE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614445E4"/>
    <w:multiLevelType w:val="multilevel"/>
    <w:tmpl w:val="236079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460EBF"/>
    <w:multiLevelType w:val="hybridMultilevel"/>
    <w:tmpl w:val="35D4815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7255614"/>
    <w:multiLevelType w:val="hybridMultilevel"/>
    <w:tmpl w:val="F7003E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83A1453"/>
    <w:multiLevelType w:val="hybridMultilevel"/>
    <w:tmpl w:val="4A167B20"/>
    <w:lvl w:ilvl="0" w:tplc="300A0001">
      <w:start w:val="1"/>
      <w:numFmt w:val="bullet"/>
      <w:lvlText w:val=""/>
      <w:lvlJc w:val="left"/>
      <w:pPr>
        <w:ind w:left="2912" w:hanging="360"/>
      </w:pPr>
      <w:rPr>
        <w:rFonts w:ascii="Symbol" w:hAnsi="Symbol" w:hint="default"/>
      </w:rPr>
    </w:lvl>
    <w:lvl w:ilvl="1" w:tplc="300A0003" w:tentative="1">
      <w:start w:val="1"/>
      <w:numFmt w:val="bullet"/>
      <w:lvlText w:val="o"/>
      <w:lvlJc w:val="left"/>
      <w:pPr>
        <w:ind w:left="3632" w:hanging="360"/>
      </w:pPr>
      <w:rPr>
        <w:rFonts w:ascii="Courier New" w:hAnsi="Courier New" w:cs="Courier New" w:hint="default"/>
      </w:rPr>
    </w:lvl>
    <w:lvl w:ilvl="2" w:tplc="300A0005" w:tentative="1">
      <w:start w:val="1"/>
      <w:numFmt w:val="bullet"/>
      <w:lvlText w:val=""/>
      <w:lvlJc w:val="left"/>
      <w:pPr>
        <w:ind w:left="4352" w:hanging="360"/>
      </w:pPr>
      <w:rPr>
        <w:rFonts w:ascii="Wingdings" w:hAnsi="Wingdings" w:hint="default"/>
      </w:rPr>
    </w:lvl>
    <w:lvl w:ilvl="3" w:tplc="300A0001" w:tentative="1">
      <w:start w:val="1"/>
      <w:numFmt w:val="bullet"/>
      <w:lvlText w:val=""/>
      <w:lvlJc w:val="left"/>
      <w:pPr>
        <w:ind w:left="5072" w:hanging="360"/>
      </w:pPr>
      <w:rPr>
        <w:rFonts w:ascii="Symbol" w:hAnsi="Symbol" w:hint="default"/>
      </w:rPr>
    </w:lvl>
    <w:lvl w:ilvl="4" w:tplc="300A0003" w:tentative="1">
      <w:start w:val="1"/>
      <w:numFmt w:val="bullet"/>
      <w:lvlText w:val="o"/>
      <w:lvlJc w:val="left"/>
      <w:pPr>
        <w:ind w:left="5792" w:hanging="360"/>
      </w:pPr>
      <w:rPr>
        <w:rFonts w:ascii="Courier New" w:hAnsi="Courier New" w:cs="Courier New" w:hint="default"/>
      </w:rPr>
    </w:lvl>
    <w:lvl w:ilvl="5" w:tplc="300A0005" w:tentative="1">
      <w:start w:val="1"/>
      <w:numFmt w:val="bullet"/>
      <w:lvlText w:val=""/>
      <w:lvlJc w:val="left"/>
      <w:pPr>
        <w:ind w:left="6512" w:hanging="360"/>
      </w:pPr>
      <w:rPr>
        <w:rFonts w:ascii="Wingdings" w:hAnsi="Wingdings" w:hint="default"/>
      </w:rPr>
    </w:lvl>
    <w:lvl w:ilvl="6" w:tplc="300A0001" w:tentative="1">
      <w:start w:val="1"/>
      <w:numFmt w:val="bullet"/>
      <w:lvlText w:val=""/>
      <w:lvlJc w:val="left"/>
      <w:pPr>
        <w:ind w:left="7232" w:hanging="360"/>
      </w:pPr>
      <w:rPr>
        <w:rFonts w:ascii="Symbol" w:hAnsi="Symbol" w:hint="default"/>
      </w:rPr>
    </w:lvl>
    <w:lvl w:ilvl="7" w:tplc="300A0003" w:tentative="1">
      <w:start w:val="1"/>
      <w:numFmt w:val="bullet"/>
      <w:lvlText w:val="o"/>
      <w:lvlJc w:val="left"/>
      <w:pPr>
        <w:ind w:left="7952" w:hanging="360"/>
      </w:pPr>
      <w:rPr>
        <w:rFonts w:ascii="Courier New" w:hAnsi="Courier New" w:cs="Courier New" w:hint="default"/>
      </w:rPr>
    </w:lvl>
    <w:lvl w:ilvl="8" w:tplc="300A0005" w:tentative="1">
      <w:start w:val="1"/>
      <w:numFmt w:val="bullet"/>
      <w:lvlText w:val=""/>
      <w:lvlJc w:val="left"/>
      <w:pPr>
        <w:ind w:left="8672" w:hanging="360"/>
      </w:pPr>
      <w:rPr>
        <w:rFonts w:ascii="Wingdings" w:hAnsi="Wingdings" w:hint="default"/>
      </w:rPr>
    </w:lvl>
  </w:abstractNum>
  <w:abstractNum w:abstractNumId="25" w15:restartNumberingAfterBreak="0">
    <w:nsid w:val="79172EE2"/>
    <w:multiLevelType w:val="hybridMultilevel"/>
    <w:tmpl w:val="984898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7FE544AF"/>
    <w:multiLevelType w:val="hybridMultilevel"/>
    <w:tmpl w:val="6CAC82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9"/>
  </w:num>
  <w:num w:numId="5">
    <w:abstractNumId w:val="8"/>
  </w:num>
  <w:num w:numId="6">
    <w:abstractNumId w:val="22"/>
  </w:num>
  <w:num w:numId="7">
    <w:abstractNumId w:val="19"/>
  </w:num>
  <w:num w:numId="8">
    <w:abstractNumId w:val="0"/>
  </w:num>
  <w:num w:numId="9">
    <w:abstractNumId w:val="4"/>
  </w:num>
  <w:num w:numId="10">
    <w:abstractNumId w:val="18"/>
  </w:num>
  <w:num w:numId="11">
    <w:abstractNumId w:val="11"/>
  </w:num>
  <w:num w:numId="12">
    <w:abstractNumId w:val="17"/>
  </w:num>
  <w:num w:numId="13">
    <w:abstractNumId w:val="16"/>
  </w:num>
  <w:num w:numId="14">
    <w:abstractNumId w:val="25"/>
  </w:num>
  <w:num w:numId="15">
    <w:abstractNumId w:val="20"/>
  </w:num>
  <w:num w:numId="16">
    <w:abstractNumId w:val="3"/>
  </w:num>
  <w:num w:numId="17">
    <w:abstractNumId w:val="12"/>
  </w:num>
  <w:num w:numId="18">
    <w:abstractNumId w:val="14"/>
  </w:num>
  <w:num w:numId="19">
    <w:abstractNumId w:val="23"/>
  </w:num>
  <w:num w:numId="20">
    <w:abstractNumId w:val="7"/>
  </w:num>
  <w:num w:numId="21">
    <w:abstractNumId w:val="24"/>
  </w:num>
  <w:num w:numId="22">
    <w:abstractNumId w:val="13"/>
  </w:num>
  <w:num w:numId="23">
    <w:abstractNumId w:val="2"/>
  </w:num>
  <w:num w:numId="24">
    <w:abstractNumId w:val="21"/>
  </w:num>
  <w:num w:numId="25">
    <w:abstractNumId w:val="15"/>
  </w:num>
  <w:num w:numId="26">
    <w:abstractNumId w:val="6"/>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F3"/>
    <w:rsid w:val="00004830"/>
    <w:rsid w:val="00005054"/>
    <w:rsid w:val="00010849"/>
    <w:rsid w:val="000146E0"/>
    <w:rsid w:val="0001617C"/>
    <w:rsid w:val="00017EDC"/>
    <w:rsid w:val="000238DA"/>
    <w:rsid w:val="00027C9F"/>
    <w:rsid w:val="0003626D"/>
    <w:rsid w:val="00044DD2"/>
    <w:rsid w:val="0004618A"/>
    <w:rsid w:val="000462E5"/>
    <w:rsid w:val="00047BBD"/>
    <w:rsid w:val="00050843"/>
    <w:rsid w:val="0005264B"/>
    <w:rsid w:val="00057FB9"/>
    <w:rsid w:val="00061F67"/>
    <w:rsid w:val="0006219F"/>
    <w:rsid w:val="00064737"/>
    <w:rsid w:val="00065D00"/>
    <w:rsid w:val="000663E2"/>
    <w:rsid w:val="00075DF3"/>
    <w:rsid w:val="00080485"/>
    <w:rsid w:val="000864ED"/>
    <w:rsid w:val="000A658E"/>
    <w:rsid w:val="000A783E"/>
    <w:rsid w:val="000A7E60"/>
    <w:rsid w:val="000A7E93"/>
    <w:rsid w:val="000B7723"/>
    <w:rsid w:val="000C34C6"/>
    <w:rsid w:val="000C60C7"/>
    <w:rsid w:val="000D24BE"/>
    <w:rsid w:val="000D2888"/>
    <w:rsid w:val="000E758F"/>
    <w:rsid w:val="000E7C14"/>
    <w:rsid w:val="000F10EB"/>
    <w:rsid w:val="000F3587"/>
    <w:rsid w:val="000F373F"/>
    <w:rsid w:val="000F3C35"/>
    <w:rsid w:val="00107BA0"/>
    <w:rsid w:val="00107F49"/>
    <w:rsid w:val="00114497"/>
    <w:rsid w:val="00117D9D"/>
    <w:rsid w:val="0012400A"/>
    <w:rsid w:val="001249BA"/>
    <w:rsid w:val="00125269"/>
    <w:rsid w:val="0013371D"/>
    <w:rsid w:val="00135CFF"/>
    <w:rsid w:val="0014098B"/>
    <w:rsid w:val="00140B7E"/>
    <w:rsid w:val="00143AB5"/>
    <w:rsid w:val="00146272"/>
    <w:rsid w:val="0015566E"/>
    <w:rsid w:val="001564D1"/>
    <w:rsid w:val="0016018F"/>
    <w:rsid w:val="00162C83"/>
    <w:rsid w:val="00165644"/>
    <w:rsid w:val="001708C7"/>
    <w:rsid w:val="00170A3D"/>
    <w:rsid w:val="00171140"/>
    <w:rsid w:val="00174704"/>
    <w:rsid w:val="001752FD"/>
    <w:rsid w:val="00180D0A"/>
    <w:rsid w:val="001839A7"/>
    <w:rsid w:val="0019347A"/>
    <w:rsid w:val="00195C69"/>
    <w:rsid w:val="00197BCB"/>
    <w:rsid w:val="001A57C6"/>
    <w:rsid w:val="001A6731"/>
    <w:rsid w:val="001C0E92"/>
    <w:rsid w:val="001C1FFB"/>
    <w:rsid w:val="001C2728"/>
    <w:rsid w:val="001C685F"/>
    <w:rsid w:val="001C707A"/>
    <w:rsid w:val="001D23C6"/>
    <w:rsid w:val="001D43C4"/>
    <w:rsid w:val="001D4DF5"/>
    <w:rsid w:val="001D6231"/>
    <w:rsid w:val="001D7C43"/>
    <w:rsid w:val="001E43FB"/>
    <w:rsid w:val="001F156A"/>
    <w:rsid w:val="001F27D6"/>
    <w:rsid w:val="001F3FBA"/>
    <w:rsid w:val="001F42D6"/>
    <w:rsid w:val="001F4B32"/>
    <w:rsid w:val="00203D1A"/>
    <w:rsid w:val="0021213B"/>
    <w:rsid w:val="002126B5"/>
    <w:rsid w:val="00224DD7"/>
    <w:rsid w:val="00225F0A"/>
    <w:rsid w:val="00227455"/>
    <w:rsid w:val="002321BC"/>
    <w:rsid w:val="00232862"/>
    <w:rsid w:val="002466A3"/>
    <w:rsid w:val="00246F9B"/>
    <w:rsid w:val="0025087A"/>
    <w:rsid w:val="00252527"/>
    <w:rsid w:val="00252F2F"/>
    <w:rsid w:val="0025589F"/>
    <w:rsid w:val="002578B0"/>
    <w:rsid w:val="002666A9"/>
    <w:rsid w:val="0027118D"/>
    <w:rsid w:val="0027129B"/>
    <w:rsid w:val="00275BFF"/>
    <w:rsid w:val="00275F76"/>
    <w:rsid w:val="00281574"/>
    <w:rsid w:val="0028489B"/>
    <w:rsid w:val="002863A4"/>
    <w:rsid w:val="00293590"/>
    <w:rsid w:val="002968A1"/>
    <w:rsid w:val="002A0F67"/>
    <w:rsid w:val="002A27E4"/>
    <w:rsid w:val="002A2A16"/>
    <w:rsid w:val="002A491F"/>
    <w:rsid w:val="002A54E4"/>
    <w:rsid w:val="002C0925"/>
    <w:rsid w:val="002D003F"/>
    <w:rsid w:val="002D0AED"/>
    <w:rsid w:val="002D0F56"/>
    <w:rsid w:val="002D3CDE"/>
    <w:rsid w:val="002D7DB1"/>
    <w:rsid w:val="002E0186"/>
    <w:rsid w:val="002E21F0"/>
    <w:rsid w:val="002E406C"/>
    <w:rsid w:val="002E5BEB"/>
    <w:rsid w:val="002E70A4"/>
    <w:rsid w:val="002F4915"/>
    <w:rsid w:val="003114A2"/>
    <w:rsid w:val="003160DB"/>
    <w:rsid w:val="00320BC2"/>
    <w:rsid w:val="00324B50"/>
    <w:rsid w:val="00332D7F"/>
    <w:rsid w:val="00334CE4"/>
    <w:rsid w:val="00340639"/>
    <w:rsid w:val="003474A3"/>
    <w:rsid w:val="00352EC6"/>
    <w:rsid w:val="0035681B"/>
    <w:rsid w:val="003618EB"/>
    <w:rsid w:val="003649BF"/>
    <w:rsid w:val="00370DB3"/>
    <w:rsid w:val="003720DE"/>
    <w:rsid w:val="00375E20"/>
    <w:rsid w:val="003761DC"/>
    <w:rsid w:val="003805E6"/>
    <w:rsid w:val="00380E96"/>
    <w:rsid w:val="00382BEE"/>
    <w:rsid w:val="003837E9"/>
    <w:rsid w:val="00383B5C"/>
    <w:rsid w:val="003949A5"/>
    <w:rsid w:val="003965EA"/>
    <w:rsid w:val="00396EF9"/>
    <w:rsid w:val="003A14D1"/>
    <w:rsid w:val="003B049A"/>
    <w:rsid w:val="003B1185"/>
    <w:rsid w:val="003B57AA"/>
    <w:rsid w:val="003B6757"/>
    <w:rsid w:val="003C55A8"/>
    <w:rsid w:val="003D56C3"/>
    <w:rsid w:val="003E3180"/>
    <w:rsid w:val="003E37FC"/>
    <w:rsid w:val="003E3D72"/>
    <w:rsid w:val="003E4A73"/>
    <w:rsid w:val="003E7124"/>
    <w:rsid w:val="003F3D64"/>
    <w:rsid w:val="004024A0"/>
    <w:rsid w:val="004057A1"/>
    <w:rsid w:val="00405F70"/>
    <w:rsid w:val="00407A99"/>
    <w:rsid w:val="00410A5B"/>
    <w:rsid w:val="0041125D"/>
    <w:rsid w:val="004127BD"/>
    <w:rsid w:val="004169E1"/>
    <w:rsid w:val="00421023"/>
    <w:rsid w:val="004221D0"/>
    <w:rsid w:val="00422B9A"/>
    <w:rsid w:val="0042505A"/>
    <w:rsid w:val="004304EF"/>
    <w:rsid w:val="004329F3"/>
    <w:rsid w:val="00434DBB"/>
    <w:rsid w:val="00440C8D"/>
    <w:rsid w:val="00442062"/>
    <w:rsid w:val="004455F2"/>
    <w:rsid w:val="00454702"/>
    <w:rsid w:val="00454AD0"/>
    <w:rsid w:val="00457D8F"/>
    <w:rsid w:val="004650DC"/>
    <w:rsid w:val="00466072"/>
    <w:rsid w:val="00466534"/>
    <w:rsid w:val="004666F4"/>
    <w:rsid w:val="00474F18"/>
    <w:rsid w:val="0048127C"/>
    <w:rsid w:val="004813A3"/>
    <w:rsid w:val="00482A5E"/>
    <w:rsid w:val="004831CE"/>
    <w:rsid w:val="0048335E"/>
    <w:rsid w:val="00495747"/>
    <w:rsid w:val="004968BB"/>
    <w:rsid w:val="004A1F25"/>
    <w:rsid w:val="004B0FF1"/>
    <w:rsid w:val="004C06CA"/>
    <w:rsid w:val="004C5554"/>
    <w:rsid w:val="004C5662"/>
    <w:rsid w:val="004C7801"/>
    <w:rsid w:val="004D0D80"/>
    <w:rsid w:val="004D4A9A"/>
    <w:rsid w:val="004D5569"/>
    <w:rsid w:val="004D7AD9"/>
    <w:rsid w:val="004F201A"/>
    <w:rsid w:val="004F35FB"/>
    <w:rsid w:val="004F4745"/>
    <w:rsid w:val="004F4931"/>
    <w:rsid w:val="004F57C2"/>
    <w:rsid w:val="004F5A10"/>
    <w:rsid w:val="004F620D"/>
    <w:rsid w:val="00503916"/>
    <w:rsid w:val="00514D48"/>
    <w:rsid w:val="00515D90"/>
    <w:rsid w:val="005421E8"/>
    <w:rsid w:val="00542BAC"/>
    <w:rsid w:val="0054319D"/>
    <w:rsid w:val="00551136"/>
    <w:rsid w:val="005555FA"/>
    <w:rsid w:val="00557F39"/>
    <w:rsid w:val="0056375B"/>
    <w:rsid w:val="00563F37"/>
    <w:rsid w:val="00564C85"/>
    <w:rsid w:val="0056672D"/>
    <w:rsid w:val="00566997"/>
    <w:rsid w:val="005737D2"/>
    <w:rsid w:val="00576859"/>
    <w:rsid w:val="00577BAC"/>
    <w:rsid w:val="00582173"/>
    <w:rsid w:val="0058432A"/>
    <w:rsid w:val="00584914"/>
    <w:rsid w:val="00586547"/>
    <w:rsid w:val="00590046"/>
    <w:rsid w:val="005964E6"/>
    <w:rsid w:val="00597E8D"/>
    <w:rsid w:val="005A21F6"/>
    <w:rsid w:val="005A2F42"/>
    <w:rsid w:val="005A5BDC"/>
    <w:rsid w:val="005A618D"/>
    <w:rsid w:val="005B3F8E"/>
    <w:rsid w:val="005B702F"/>
    <w:rsid w:val="005C046A"/>
    <w:rsid w:val="005C0F3F"/>
    <w:rsid w:val="005C7769"/>
    <w:rsid w:val="005C7A9F"/>
    <w:rsid w:val="005D59EC"/>
    <w:rsid w:val="005E19E4"/>
    <w:rsid w:val="005E2BCE"/>
    <w:rsid w:val="005E31C0"/>
    <w:rsid w:val="005E3C74"/>
    <w:rsid w:val="005E69F3"/>
    <w:rsid w:val="005F1AA9"/>
    <w:rsid w:val="005F3701"/>
    <w:rsid w:val="005F5FF4"/>
    <w:rsid w:val="005F657D"/>
    <w:rsid w:val="0060492A"/>
    <w:rsid w:val="00606EBB"/>
    <w:rsid w:val="00610A99"/>
    <w:rsid w:val="006123D8"/>
    <w:rsid w:val="00614897"/>
    <w:rsid w:val="00614FF3"/>
    <w:rsid w:val="006175B4"/>
    <w:rsid w:val="006215DD"/>
    <w:rsid w:val="00624DF0"/>
    <w:rsid w:val="00634FE8"/>
    <w:rsid w:val="0064001E"/>
    <w:rsid w:val="00640368"/>
    <w:rsid w:val="00640F8C"/>
    <w:rsid w:val="006459C7"/>
    <w:rsid w:val="00651B6B"/>
    <w:rsid w:val="00653340"/>
    <w:rsid w:val="006552FB"/>
    <w:rsid w:val="0066700D"/>
    <w:rsid w:val="00672819"/>
    <w:rsid w:val="00672BA2"/>
    <w:rsid w:val="00673F5F"/>
    <w:rsid w:val="00680D61"/>
    <w:rsid w:val="0068623A"/>
    <w:rsid w:val="00687087"/>
    <w:rsid w:val="006913E1"/>
    <w:rsid w:val="006937BB"/>
    <w:rsid w:val="006A61C2"/>
    <w:rsid w:val="006B1D92"/>
    <w:rsid w:val="006B20F5"/>
    <w:rsid w:val="006B32D6"/>
    <w:rsid w:val="006B4314"/>
    <w:rsid w:val="006B773E"/>
    <w:rsid w:val="006B7E70"/>
    <w:rsid w:val="006C05CE"/>
    <w:rsid w:val="006C2F11"/>
    <w:rsid w:val="006C3A0B"/>
    <w:rsid w:val="006C78A0"/>
    <w:rsid w:val="006D3007"/>
    <w:rsid w:val="006D34A3"/>
    <w:rsid w:val="006D3F09"/>
    <w:rsid w:val="006E5E97"/>
    <w:rsid w:val="006E7472"/>
    <w:rsid w:val="006F29E4"/>
    <w:rsid w:val="006F3D74"/>
    <w:rsid w:val="00701084"/>
    <w:rsid w:val="007020CE"/>
    <w:rsid w:val="00714147"/>
    <w:rsid w:val="00715408"/>
    <w:rsid w:val="0071664B"/>
    <w:rsid w:val="00740505"/>
    <w:rsid w:val="00744061"/>
    <w:rsid w:val="007463D6"/>
    <w:rsid w:val="00751E5F"/>
    <w:rsid w:val="0075744C"/>
    <w:rsid w:val="00761D56"/>
    <w:rsid w:val="00762578"/>
    <w:rsid w:val="0076678A"/>
    <w:rsid w:val="00767EF9"/>
    <w:rsid w:val="0077644C"/>
    <w:rsid w:val="00780E16"/>
    <w:rsid w:val="00782D67"/>
    <w:rsid w:val="00782FA6"/>
    <w:rsid w:val="00790C5A"/>
    <w:rsid w:val="00792B07"/>
    <w:rsid w:val="007972BD"/>
    <w:rsid w:val="00797FC4"/>
    <w:rsid w:val="007A1BB5"/>
    <w:rsid w:val="007A21CC"/>
    <w:rsid w:val="007A54BB"/>
    <w:rsid w:val="007B0A45"/>
    <w:rsid w:val="007C292F"/>
    <w:rsid w:val="007C49D1"/>
    <w:rsid w:val="007C4C0B"/>
    <w:rsid w:val="007C7BA6"/>
    <w:rsid w:val="007D308C"/>
    <w:rsid w:val="007D6073"/>
    <w:rsid w:val="007E2581"/>
    <w:rsid w:val="007E717F"/>
    <w:rsid w:val="007F153E"/>
    <w:rsid w:val="007F316A"/>
    <w:rsid w:val="007F572F"/>
    <w:rsid w:val="007F71A7"/>
    <w:rsid w:val="00802DF8"/>
    <w:rsid w:val="00812037"/>
    <w:rsid w:val="008229BC"/>
    <w:rsid w:val="00823950"/>
    <w:rsid w:val="00830FDA"/>
    <w:rsid w:val="00832D85"/>
    <w:rsid w:val="00835AC5"/>
    <w:rsid w:val="00836E7D"/>
    <w:rsid w:val="00837137"/>
    <w:rsid w:val="00843049"/>
    <w:rsid w:val="00845DE6"/>
    <w:rsid w:val="008526E2"/>
    <w:rsid w:val="0086060D"/>
    <w:rsid w:val="00861435"/>
    <w:rsid w:val="00863AC4"/>
    <w:rsid w:val="008662D8"/>
    <w:rsid w:val="00874198"/>
    <w:rsid w:val="008750B7"/>
    <w:rsid w:val="008765EF"/>
    <w:rsid w:val="00880046"/>
    <w:rsid w:val="008823E9"/>
    <w:rsid w:val="00883818"/>
    <w:rsid w:val="00892C31"/>
    <w:rsid w:val="0089402D"/>
    <w:rsid w:val="008972DA"/>
    <w:rsid w:val="008A06AD"/>
    <w:rsid w:val="008A06F1"/>
    <w:rsid w:val="008A25A8"/>
    <w:rsid w:val="008A351D"/>
    <w:rsid w:val="008B73D2"/>
    <w:rsid w:val="008C2699"/>
    <w:rsid w:val="008C361B"/>
    <w:rsid w:val="008D2B06"/>
    <w:rsid w:val="008E26DA"/>
    <w:rsid w:val="008E2749"/>
    <w:rsid w:val="008E6DA8"/>
    <w:rsid w:val="008F038B"/>
    <w:rsid w:val="00900AFE"/>
    <w:rsid w:val="00907E89"/>
    <w:rsid w:val="009105AB"/>
    <w:rsid w:val="00911595"/>
    <w:rsid w:val="00915994"/>
    <w:rsid w:val="00917A1E"/>
    <w:rsid w:val="0092014F"/>
    <w:rsid w:val="00921D91"/>
    <w:rsid w:val="009226C2"/>
    <w:rsid w:val="009272F1"/>
    <w:rsid w:val="009312A5"/>
    <w:rsid w:val="0093228C"/>
    <w:rsid w:val="0094337D"/>
    <w:rsid w:val="009471E6"/>
    <w:rsid w:val="0095494A"/>
    <w:rsid w:val="00954AB7"/>
    <w:rsid w:val="00957AB5"/>
    <w:rsid w:val="009641E4"/>
    <w:rsid w:val="00971E55"/>
    <w:rsid w:val="00973A46"/>
    <w:rsid w:val="00975836"/>
    <w:rsid w:val="00977A30"/>
    <w:rsid w:val="00977A8A"/>
    <w:rsid w:val="00981FE3"/>
    <w:rsid w:val="009920A8"/>
    <w:rsid w:val="009960B7"/>
    <w:rsid w:val="009B31E8"/>
    <w:rsid w:val="009B518F"/>
    <w:rsid w:val="009C4AC1"/>
    <w:rsid w:val="009C5152"/>
    <w:rsid w:val="009C5D83"/>
    <w:rsid w:val="009C6C41"/>
    <w:rsid w:val="009D69EA"/>
    <w:rsid w:val="009E47D5"/>
    <w:rsid w:val="009F0241"/>
    <w:rsid w:val="009F65AB"/>
    <w:rsid w:val="009F73CB"/>
    <w:rsid w:val="009F7A50"/>
    <w:rsid w:val="00A0794B"/>
    <w:rsid w:val="00A15094"/>
    <w:rsid w:val="00A16C8F"/>
    <w:rsid w:val="00A2119A"/>
    <w:rsid w:val="00A21D24"/>
    <w:rsid w:val="00A2435F"/>
    <w:rsid w:val="00A24CA6"/>
    <w:rsid w:val="00A24FC4"/>
    <w:rsid w:val="00A26078"/>
    <w:rsid w:val="00A26325"/>
    <w:rsid w:val="00A26DD8"/>
    <w:rsid w:val="00A31A3C"/>
    <w:rsid w:val="00A35E63"/>
    <w:rsid w:val="00A37E89"/>
    <w:rsid w:val="00A40046"/>
    <w:rsid w:val="00A46150"/>
    <w:rsid w:val="00A4735A"/>
    <w:rsid w:val="00A5208E"/>
    <w:rsid w:val="00A67753"/>
    <w:rsid w:val="00A67D35"/>
    <w:rsid w:val="00A70FF5"/>
    <w:rsid w:val="00A72A2F"/>
    <w:rsid w:val="00A733DC"/>
    <w:rsid w:val="00A76097"/>
    <w:rsid w:val="00A80875"/>
    <w:rsid w:val="00A84127"/>
    <w:rsid w:val="00A856B9"/>
    <w:rsid w:val="00A865EA"/>
    <w:rsid w:val="00A86AD6"/>
    <w:rsid w:val="00A96E5F"/>
    <w:rsid w:val="00A97B84"/>
    <w:rsid w:val="00AA64AB"/>
    <w:rsid w:val="00AA6D3D"/>
    <w:rsid w:val="00AB08FE"/>
    <w:rsid w:val="00AB4115"/>
    <w:rsid w:val="00AB5338"/>
    <w:rsid w:val="00AC0CE7"/>
    <w:rsid w:val="00AC5F17"/>
    <w:rsid w:val="00AD1E3C"/>
    <w:rsid w:val="00AD31BB"/>
    <w:rsid w:val="00AD3EF8"/>
    <w:rsid w:val="00AD640C"/>
    <w:rsid w:val="00AD6707"/>
    <w:rsid w:val="00AD6EAF"/>
    <w:rsid w:val="00AE5E45"/>
    <w:rsid w:val="00AE7710"/>
    <w:rsid w:val="00AF3342"/>
    <w:rsid w:val="00AF7AB1"/>
    <w:rsid w:val="00B01FE2"/>
    <w:rsid w:val="00B047A4"/>
    <w:rsid w:val="00B10BCD"/>
    <w:rsid w:val="00B14037"/>
    <w:rsid w:val="00B15333"/>
    <w:rsid w:val="00B16B74"/>
    <w:rsid w:val="00B16C6D"/>
    <w:rsid w:val="00B22A73"/>
    <w:rsid w:val="00B256CF"/>
    <w:rsid w:val="00B303F5"/>
    <w:rsid w:val="00B33B28"/>
    <w:rsid w:val="00B43E17"/>
    <w:rsid w:val="00B4559D"/>
    <w:rsid w:val="00B467CE"/>
    <w:rsid w:val="00B54001"/>
    <w:rsid w:val="00B54E0C"/>
    <w:rsid w:val="00B55EFE"/>
    <w:rsid w:val="00B5788B"/>
    <w:rsid w:val="00B578D0"/>
    <w:rsid w:val="00B57A6F"/>
    <w:rsid w:val="00B64D0C"/>
    <w:rsid w:val="00B65874"/>
    <w:rsid w:val="00B73159"/>
    <w:rsid w:val="00B822F6"/>
    <w:rsid w:val="00B9042A"/>
    <w:rsid w:val="00B910B4"/>
    <w:rsid w:val="00B97E67"/>
    <w:rsid w:val="00BA4FED"/>
    <w:rsid w:val="00BA526B"/>
    <w:rsid w:val="00BA5D14"/>
    <w:rsid w:val="00BA5E74"/>
    <w:rsid w:val="00BB03B3"/>
    <w:rsid w:val="00BB3EDA"/>
    <w:rsid w:val="00BB4FBA"/>
    <w:rsid w:val="00BC274D"/>
    <w:rsid w:val="00BC558E"/>
    <w:rsid w:val="00BC7E1F"/>
    <w:rsid w:val="00BD176F"/>
    <w:rsid w:val="00BD183A"/>
    <w:rsid w:val="00BD2C57"/>
    <w:rsid w:val="00BD3390"/>
    <w:rsid w:val="00BD55AD"/>
    <w:rsid w:val="00BD7881"/>
    <w:rsid w:val="00BE04D5"/>
    <w:rsid w:val="00BE1489"/>
    <w:rsid w:val="00BE2F57"/>
    <w:rsid w:val="00BE5877"/>
    <w:rsid w:val="00BF277B"/>
    <w:rsid w:val="00BF4616"/>
    <w:rsid w:val="00BF6536"/>
    <w:rsid w:val="00C00436"/>
    <w:rsid w:val="00C02BAB"/>
    <w:rsid w:val="00C02C0C"/>
    <w:rsid w:val="00C06DB5"/>
    <w:rsid w:val="00C120EC"/>
    <w:rsid w:val="00C30F3C"/>
    <w:rsid w:val="00C31C41"/>
    <w:rsid w:val="00C44851"/>
    <w:rsid w:val="00C45A94"/>
    <w:rsid w:val="00C5027D"/>
    <w:rsid w:val="00C567F9"/>
    <w:rsid w:val="00C56D7A"/>
    <w:rsid w:val="00C60A34"/>
    <w:rsid w:val="00C75432"/>
    <w:rsid w:val="00C8034D"/>
    <w:rsid w:val="00C82A56"/>
    <w:rsid w:val="00C84A2E"/>
    <w:rsid w:val="00C85168"/>
    <w:rsid w:val="00C90BC8"/>
    <w:rsid w:val="00C9579C"/>
    <w:rsid w:val="00C96454"/>
    <w:rsid w:val="00C97D24"/>
    <w:rsid w:val="00CA1082"/>
    <w:rsid w:val="00CA1876"/>
    <w:rsid w:val="00CA5947"/>
    <w:rsid w:val="00CA64F9"/>
    <w:rsid w:val="00CA77D3"/>
    <w:rsid w:val="00CB29DD"/>
    <w:rsid w:val="00CC2CC5"/>
    <w:rsid w:val="00CD0171"/>
    <w:rsid w:val="00CD33CC"/>
    <w:rsid w:val="00CD6C4A"/>
    <w:rsid w:val="00CE0AFD"/>
    <w:rsid w:val="00CE226E"/>
    <w:rsid w:val="00CE46B3"/>
    <w:rsid w:val="00CF26C9"/>
    <w:rsid w:val="00CF7CAA"/>
    <w:rsid w:val="00D006F3"/>
    <w:rsid w:val="00D017AB"/>
    <w:rsid w:val="00D03E79"/>
    <w:rsid w:val="00D15F4A"/>
    <w:rsid w:val="00D171A3"/>
    <w:rsid w:val="00D213F1"/>
    <w:rsid w:val="00D22387"/>
    <w:rsid w:val="00D22E9F"/>
    <w:rsid w:val="00D24A55"/>
    <w:rsid w:val="00D330C9"/>
    <w:rsid w:val="00D4392A"/>
    <w:rsid w:val="00D46D9B"/>
    <w:rsid w:val="00D4748C"/>
    <w:rsid w:val="00D52B77"/>
    <w:rsid w:val="00D5783C"/>
    <w:rsid w:val="00D6082B"/>
    <w:rsid w:val="00D67897"/>
    <w:rsid w:val="00D67E24"/>
    <w:rsid w:val="00D717B5"/>
    <w:rsid w:val="00D71966"/>
    <w:rsid w:val="00D73F00"/>
    <w:rsid w:val="00D81DDD"/>
    <w:rsid w:val="00D826C9"/>
    <w:rsid w:val="00D82B99"/>
    <w:rsid w:val="00D847C5"/>
    <w:rsid w:val="00D86564"/>
    <w:rsid w:val="00DA06C1"/>
    <w:rsid w:val="00DA0A26"/>
    <w:rsid w:val="00DA20FF"/>
    <w:rsid w:val="00DB0050"/>
    <w:rsid w:val="00DB32F3"/>
    <w:rsid w:val="00DC3A31"/>
    <w:rsid w:val="00DC4EA6"/>
    <w:rsid w:val="00DD129F"/>
    <w:rsid w:val="00DD5DBF"/>
    <w:rsid w:val="00DE017F"/>
    <w:rsid w:val="00DE7A79"/>
    <w:rsid w:val="00DF1C37"/>
    <w:rsid w:val="00DF6A89"/>
    <w:rsid w:val="00E00474"/>
    <w:rsid w:val="00E00726"/>
    <w:rsid w:val="00E0201D"/>
    <w:rsid w:val="00E03DEE"/>
    <w:rsid w:val="00E04BFA"/>
    <w:rsid w:val="00E120AD"/>
    <w:rsid w:val="00E128EB"/>
    <w:rsid w:val="00E15C4A"/>
    <w:rsid w:val="00E2344E"/>
    <w:rsid w:val="00E23C90"/>
    <w:rsid w:val="00E25260"/>
    <w:rsid w:val="00E37CCF"/>
    <w:rsid w:val="00E4166C"/>
    <w:rsid w:val="00E4257B"/>
    <w:rsid w:val="00E440CF"/>
    <w:rsid w:val="00E47E56"/>
    <w:rsid w:val="00E52F3E"/>
    <w:rsid w:val="00E53E9D"/>
    <w:rsid w:val="00E557AA"/>
    <w:rsid w:val="00E661BA"/>
    <w:rsid w:val="00E66A09"/>
    <w:rsid w:val="00E6703F"/>
    <w:rsid w:val="00E71150"/>
    <w:rsid w:val="00E77B7F"/>
    <w:rsid w:val="00E8267E"/>
    <w:rsid w:val="00E828B7"/>
    <w:rsid w:val="00E83BA0"/>
    <w:rsid w:val="00E869C3"/>
    <w:rsid w:val="00E86F7A"/>
    <w:rsid w:val="00E927C8"/>
    <w:rsid w:val="00E97389"/>
    <w:rsid w:val="00EA3C79"/>
    <w:rsid w:val="00EA62CA"/>
    <w:rsid w:val="00EA6B91"/>
    <w:rsid w:val="00EB0FF9"/>
    <w:rsid w:val="00EB2F5C"/>
    <w:rsid w:val="00EB5309"/>
    <w:rsid w:val="00EB6185"/>
    <w:rsid w:val="00EB7D04"/>
    <w:rsid w:val="00ED0ED2"/>
    <w:rsid w:val="00ED18A2"/>
    <w:rsid w:val="00ED3871"/>
    <w:rsid w:val="00EE6EDE"/>
    <w:rsid w:val="00EF1E29"/>
    <w:rsid w:val="00EF2C1B"/>
    <w:rsid w:val="00EF3E89"/>
    <w:rsid w:val="00EF4F54"/>
    <w:rsid w:val="00F07E6C"/>
    <w:rsid w:val="00F11CA8"/>
    <w:rsid w:val="00F15246"/>
    <w:rsid w:val="00F1592B"/>
    <w:rsid w:val="00F17596"/>
    <w:rsid w:val="00F22468"/>
    <w:rsid w:val="00F30098"/>
    <w:rsid w:val="00F341CE"/>
    <w:rsid w:val="00F3528F"/>
    <w:rsid w:val="00F42B41"/>
    <w:rsid w:val="00F56B78"/>
    <w:rsid w:val="00F604FA"/>
    <w:rsid w:val="00F72FFF"/>
    <w:rsid w:val="00F77B07"/>
    <w:rsid w:val="00F81B43"/>
    <w:rsid w:val="00F87BA2"/>
    <w:rsid w:val="00F87F39"/>
    <w:rsid w:val="00F95331"/>
    <w:rsid w:val="00F96957"/>
    <w:rsid w:val="00F971EC"/>
    <w:rsid w:val="00FB4CE5"/>
    <w:rsid w:val="00FB75BC"/>
    <w:rsid w:val="00FB7F96"/>
    <w:rsid w:val="00FC33D7"/>
    <w:rsid w:val="00FC5B9B"/>
    <w:rsid w:val="00FC73A7"/>
    <w:rsid w:val="00FD1403"/>
    <w:rsid w:val="00FD3EE8"/>
    <w:rsid w:val="00FD53E0"/>
    <w:rsid w:val="00FE540B"/>
    <w:rsid w:val="00FF304F"/>
    <w:rsid w:val="00FF32A8"/>
    <w:rsid w:val="00FF40C2"/>
    <w:rsid w:val="00FF7A16"/>
    <w:rsid w:val="00FF7E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EC52C"/>
  <w15:chartTrackingRefBased/>
  <w15:docId w15:val="{44E3A6D0-2398-4FAF-8424-3ED2D825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9F3"/>
    <w:rPr>
      <w:lang w:val="es-EC"/>
    </w:rPr>
  </w:style>
  <w:style w:type="paragraph" w:styleId="Ttulo1">
    <w:name w:val="heading 1"/>
    <w:basedOn w:val="Normal"/>
    <w:next w:val="Normal"/>
    <w:link w:val="Ttulo1Car"/>
    <w:uiPriority w:val="9"/>
    <w:qFormat/>
    <w:rsid w:val="000C60C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uiPriority w:val="9"/>
    <w:semiHidden/>
    <w:unhideWhenUsed/>
    <w:qFormat/>
    <w:rsid w:val="008120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A5D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750B7"/>
    <w:pPr>
      <w:keepNext/>
      <w:keepLines/>
      <w:spacing w:before="40" w:after="0"/>
      <w:outlineLvl w:val="4"/>
    </w:pPr>
    <w:rPr>
      <w:rFonts w:asciiTheme="majorHAnsi" w:eastAsiaTheme="majorEastAsia" w:hAnsiTheme="majorHAnsi" w:cstheme="majorBidi"/>
      <w:color w:val="2E74B5" w:themeColor="accent1" w:themeShade="BF"/>
    </w:rPr>
  </w:style>
  <w:style w:type="paragraph" w:styleId="Ttulo7">
    <w:name w:val="heading 7"/>
    <w:basedOn w:val="Normal"/>
    <w:next w:val="Normal"/>
    <w:link w:val="Ttulo7Car"/>
    <w:uiPriority w:val="9"/>
    <w:semiHidden/>
    <w:unhideWhenUsed/>
    <w:qFormat/>
    <w:rsid w:val="0091159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29F3"/>
    <w:pPr>
      <w:autoSpaceDE w:val="0"/>
      <w:autoSpaceDN w:val="0"/>
      <w:adjustRightInd w:val="0"/>
      <w:spacing w:after="0" w:line="240" w:lineRule="auto"/>
    </w:pPr>
    <w:rPr>
      <w:rFonts w:ascii="Times New Roman" w:hAnsi="Times New Roman" w:cs="Times New Roman"/>
      <w:color w:val="000000"/>
      <w:sz w:val="24"/>
      <w:szCs w:val="24"/>
    </w:rPr>
  </w:style>
  <w:style w:type="character" w:styleId="nfasis">
    <w:name w:val="Emphasis"/>
    <w:basedOn w:val="Fuentedeprrafopredeter"/>
    <w:uiPriority w:val="20"/>
    <w:qFormat/>
    <w:rsid w:val="004329F3"/>
    <w:rPr>
      <w:i/>
      <w:iCs/>
    </w:rPr>
  </w:style>
  <w:style w:type="paragraph" w:styleId="Bibliografa">
    <w:name w:val="Bibliography"/>
    <w:basedOn w:val="Normal"/>
    <w:next w:val="Normal"/>
    <w:uiPriority w:val="37"/>
    <w:unhideWhenUsed/>
    <w:rsid w:val="004329F3"/>
  </w:style>
  <w:style w:type="paragraph" w:styleId="NormalWeb">
    <w:name w:val="Normal (Web)"/>
    <w:basedOn w:val="Normal"/>
    <w:uiPriority w:val="99"/>
    <w:rsid w:val="009960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9960B7"/>
    <w:pPr>
      <w:ind w:left="720"/>
      <w:contextualSpacing/>
    </w:pPr>
  </w:style>
  <w:style w:type="character" w:styleId="Hipervnculo">
    <w:name w:val="Hyperlink"/>
    <w:basedOn w:val="Fuentedeprrafopredeter"/>
    <w:uiPriority w:val="99"/>
    <w:unhideWhenUsed/>
    <w:rsid w:val="009C5D83"/>
    <w:rPr>
      <w:color w:val="0563C1" w:themeColor="hyperlink"/>
      <w:u w:val="single"/>
    </w:rPr>
  </w:style>
  <w:style w:type="table" w:styleId="Tablaconcuadrcula">
    <w:name w:val="Table Grid"/>
    <w:basedOn w:val="Tablanormal"/>
    <w:uiPriority w:val="39"/>
    <w:rsid w:val="00D24A55"/>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C60C7"/>
    <w:rPr>
      <w:rFonts w:asciiTheme="majorHAnsi" w:eastAsiaTheme="majorEastAsia" w:hAnsiTheme="majorHAnsi" w:cstheme="majorBidi"/>
      <w:b/>
      <w:bCs/>
      <w:color w:val="2E74B5" w:themeColor="accent1" w:themeShade="BF"/>
      <w:sz w:val="28"/>
      <w:szCs w:val="28"/>
      <w:lang w:val="es-EC"/>
    </w:rPr>
  </w:style>
  <w:style w:type="character" w:customStyle="1" w:styleId="PrrafodelistaCar">
    <w:name w:val="Párrafo de lista Car"/>
    <w:link w:val="Prrafodelista"/>
    <w:uiPriority w:val="34"/>
    <w:locked/>
    <w:rsid w:val="000C60C7"/>
    <w:rPr>
      <w:lang w:val="es-EC"/>
    </w:rPr>
  </w:style>
  <w:style w:type="character" w:customStyle="1" w:styleId="Ttulo7Car">
    <w:name w:val="Título 7 Car"/>
    <w:basedOn w:val="Fuentedeprrafopredeter"/>
    <w:link w:val="Ttulo7"/>
    <w:uiPriority w:val="9"/>
    <w:semiHidden/>
    <w:rsid w:val="00911595"/>
    <w:rPr>
      <w:rFonts w:asciiTheme="majorHAnsi" w:eastAsiaTheme="majorEastAsia" w:hAnsiTheme="majorHAnsi" w:cstheme="majorBidi"/>
      <w:i/>
      <w:iCs/>
      <w:color w:val="1F4D78" w:themeColor="accent1" w:themeShade="7F"/>
      <w:lang w:val="es-EC"/>
    </w:rPr>
  </w:style>
  <w:style w:type="character" w:customStyle="1" w:styleId="Ttulo3Car">
    <w:name w:val="Título 3 Car"/>
    <w:basedOn w:val="Fuentedeprrafopredeter"/>
    <w:link w:val="Ttulo3"/>
    <w:uiPriority w:val="9"/>
    <w:semiHidden/>
    <w:rsid w:val="00812037"/>
    <w:rPr>
      <w:rFonts w:asciiTheme="majorHAnsi" w:eastAsiaTheme="majorEastAsia" w:hAnsiTheme="majorHAnsi" w:cstheme="majorBidi"/>
      <w:color w:val="1F4D78" w:themeColor="accent1" w:themeShade="7F"/>
      <w:sz w:val="24"/>
      <w:szCs w:val="24"/>
      <w:lang w:val="es-EC"/>
    </w:rPr>
  </w:style>
  <w:style w:type="paragraph" w:styleId="Encabezado">
    <w:name w:val="header"/>
    <w:basedOn w:val="Normal"/>
    <w:link w:val="EncabezadoCar"/>
    <w:uiPriority w:val="99"/>
    <w:unhideWhenUsed/>
    <w:rsid w:val="004A1F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F25"/>
    <w:rPr>
      <w:lang w:val="es-EC"/>
    </w:rPr>
  </w:style>
  <w:style w:type="paragraph" w:styleId="Piedepgina">
    <w:name w:val="footer"/>
    <w:basedOn w:val="Normal"/>
    <w:link w:val="PiedepginaCar"/>
    <w:uiPriority w:val="99"/>
    <w:unhideWhenUsed/>
    <w:rsid w:val="004A1F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F25"/>
    <w:rPr>
      <w:lang w:val="es-EC"/>
    </w:rPr>
  </w:style>
  <w:style w:type="character" w:customStyle="1" w:styleId="Ttulo5Car">
    <w:name w:val="Título 5 Car"/>
    <w:basedOn w:val="Fuentedeprrafopredeter"/>
    <w:link w:val="Ttulo5"/>
    <w:uiPriority w:val="9"/>
    <w:semiHidden/>
    <w:rsid w:val="008750B7"/>
    <w:rPr>
      <w:rFonts w:asciiTheme="majorHAnsi" w:eastAsiaTheme="majorEastAsia" w:hAnsiTheme="majorHAnsi" w:cstheme="majorBidi"/>
      <w:color w:val="2E74B5" w:themeColor="accent1" w:themeShade="BF"/>
      <w:lang w:val="es-EC"/>
    </w:rPr>
  </w:style>
  <w:style w:type="paragraph" w:styleId="Ttulo">
    <w:name w:val="Title"/>
    <w:basedOn w:val="Normal"/>
    <w:next w:val="Normal"/>
    <w:link w:val="TtuloCar"/>
    <w:uiPriority w:val="10"/>
    <w:qFormat/>
    <w:rsid w:val="00BF65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6536"/>
    <w:rPr>
      <w:rFonts w:asciiTheme="majorHAnsi" w:eastAsiaTheme="majorEastAsia" w:hAnsiTheme="majorHAnsi" w:cstheme="majorBidi"/>
      <w:spacing w:val="-10"/>
      <w:kern w:val="28"/>
      <w:sz w:val="56"/>
      <w:szCs w:val="56"/>
      <w:lang w:val="es-EC"/>
    </w:rPr>
  </w:style>
  <w:style w:type="table" w:customStyle="1" w:styleId="Tablaconcuadrcula1">
    <w:name w:val="Tabla con cuadrícula1"/>
    <w:basedOn w:val="Tablanormal"/>
    <w:next w:val="Tablaconcuadrcula"/>
    <w:rsid w:val="00BF6536"/>
    <w:pPr>
      <w:spacing w:after="0" w:line="240" w:lineRule="auto"/>
    </w:pPr>
    <w:rPr>
      <w:rFonts w:ascii="Calibri" w:eastAsia="Calibri" w:hAnsi="Calibri" w:cs="Times New Roman"/>
      <w:lang w:val="es-E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B73D2"/>
    <w:rPr>
      <w:color w:val="605E5C"/>
      <w:shd w:val="clear" w:color="auto" w:fill="E1DFDD"/>
    </w:rPr>
  </w:style>
  <w:style w:type="table" w:customStyle="1" w:styleId="Tablanormal21">
    <w:name w:val="Tabla normal 21"/>
    <w:basedOn w:val="Tablanormal"/>
    <w:next w:val="Tablanormal2"/>
    <w:uiPriority w:val="42"/>
    <w:rsid w:val="00B14037"/>
    <w:pPr>
      <w:spacing w:after="0" w:line="240" w:lineRule="auto"/>
    </w:pPr>
    <w:rPr>
      <w:lang w:val="es-EC"/>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B140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4Car">
    <w:name w:val="Título 4 Car"/>
    <w:basedOn w:val="Fuentedeprrafopredeter"/>
    <w:link w:val="Ttulo4"/>
    <w:uiPriority w:val="9"/>
    <w:semiHidden/>
    <w:rsid w:val="00BA5D14"/>
    <w:rPr>
      <w:rFonts w:asciiTheme="majorHAnsi" w:eastAsiaTheme="majorEastAsia" w:hAnsiTheme="majorHAnsi" w:cstheme="majorBidi"/>
      <w:i/>
      <w:iCs/>
      <w:color w:val="2E74B5" w:themeColor="accent1" w:themeShade="BF"/>
      <w:lang w:val="es-EC"/>
    </w:rPr>
  </w:style>
  <w:style w:type="character" w:styleId="Textodelmarcadordeposicin">
    <w:name w:val="Placeholder Text"/>
    <w:basedOn w:val="Fuentedeprrafopredeter"/>
    <w:uiPriority w:val="99"/>
    <w:semiHidden/>
    <w:rsid w:val="00125269"/>
    <w:rPr>
      <w:color w:val="808080"/>
    </w:rPr>
  </w:style>
  <w:style w:type="table" w:customStyle="1" w:styleId="Tablaconcuadrcula2">
    <w:name w:val="Tabla con cuadrícula2"/>
    <w:basedOn w:val="Tablanormal"/>
    <w:next w:val="Tablaconcuadrcula"/>
    <w:uiPriority w:val="39"/>
    <w:rsid w:val="001839A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530">
      <w:bodyDiv w:val="1"/>
      <w:marLeft w:val="0"/>
      <w:marRight w:val="0"/>
      <w:marTop w:val="0"/>
      <w:marBottom w:val="0"/>
      <w:divBdr>
        <w:top w:val="none" w:sz="0" w:space="0" w:color="auto"/>
        <w:left w:val="none" w:sz="0" w:space="0" w:color="auto"/>
        <w:bottom w:val="none" w:sz="0" w:space="0" w:color="auto"/>
        <w:right w:val="none" w:sz="0" w:space="0" w:color="auto"/>
      </w:divBdr>
    </w:div>
    <w:div w:id="10375270">
      <w:bodyDiv w:val="1"/>
      <w:marLeft w:val="0"/>
      <w:marRight w:val="0"/>
      <w:marTop w:val="0"/>
      <w:marBottom w:val="0"/>
      <w:divBdr>
        <w:top w:val="none" w:sz="0" w:space="0" w:color="auto"/>
        <w:left w:val="none" w:sz="0" w:space="0" w:color="auto"/>
        <w:bottom w:val="none" w:sz="0" w:space="0" w:color="auto"/>
        <w:right w:val="none" w:sz="0" w:space="0" w:color="auto"/>
      </w:divBdr>
    </w:div>
    <w:div w:id="37053618">
      <w:bodyDiv w:val="1"/>
      <w:marLeft w:val="0"/>
      <w:marRight w:val="0"/>
      <w:marTop w:val="0"/>
      <w:marBottom w:val="0"/>
      <w:divBdr>
        <w:top w:val="none" w:sz="0" w:space="0" w:color="auto"/>
        <w:left w:val="none" w:sz="0" w:space="0" w:color="auto"/>
        <w:bottom w:val="none" w:sz="0" w:space="0" w:color="auto"/>
        <w:right w:val="none" w:sz="0" w:space="0" w:color="auto"/>
      </w:divBdr>
    </w:div>
    <w:div w:id="40178922">
      <w:bodyDiv w:val="1"/>
      <w:marLeft w:val="0"/>
      <w:marRight w:val="0"/>
      <w:marTop w:val="0"/>
      <w:marBottom w:val="0"/>
      <w:divBdr>
        <w:top w:val="none" w:sz="0" w:space="0" w:color="auto"/>
        <w:left w:val="none" w:sz="0" w:space="0" w:color="auto"/>
        <w:bottom w:val="none" w:sz="0" w:space="0" w:color="auto"/>
        <w:right w:val="none" w:sz="0" w:space="0" w:color="auto"/>
      </w:divBdr>
    </w:div>
    <w:div w:id="41171569">
      <w:bodyDiv w:val="1"/>
      <w:marLeft w:val="0"/>
      <w:marRight w:val="0"/>
      <w:marTop w:val="0"/>
      <w:marBottom w:val="0"/>
      <w:divBdr>
        <w:top w:val="none" w:sz="0" w:space="0" w:color="auto"/>
        <w:left w:val="none" w:sz="0" w:space="0" w:color="auto"/>
        <w:bottom w:val="none" w:sz="0" w:space="0" w:color="auto"/>
        <w:right w:val="none" w:sz="0" w:space="0" w:color="auto"/>
      </w:divBdr>
    </w:div>
    <w:div w:id="47605834">
      <w:bodyDiv w:val="1"/>
      <w:marLeft w:val="0"/>
      <w:marRight w:val="0"/>
      <w:marTop w:val="0"/>
      <w:marBottom w:val="0"/>
      <w:divBdr>
        <w:top w:val="none" w:sz="0" w:space="0" w:color="auto"/>
        <w:left w:val="none" w:sz="0" w:space="0" w:color="auto"/>
        <w:bottom w:val="none" w:sz="0" w:space="0" w:color="auto"/>
        <w:right w:val="none" w:sz="0" w:space="0" w:color="auto"/>
      </w:divBdr>
    </w:div>
    <w:div w:id="55132291">
      <w:bodyDiv w:val="1"/>
      <w:marLeft w:val="0"/>
      <w:marRight w:val="0"/>
      <w:marTop w:val="0"/>
      <w:marBottom w:val="0"/>
      <w:divBdr>
        <w:top w:val="none" w:sz="0" w:space="0" w:color="auto"/>
        <w:left w:val="none" w:sz="0" w:space="0" w:color="auto"/>
        <w:bottom w:val="none" w:sz="0" w:space="0" w:color="auto"/>
        <w:right w:val="none" w:sz="0" w:space="0" w:color="auto"/>
      </w:divBdr>
    </w:div>
    <w:div w:id="55513812">
      <w:bodyDiv w:val="1"/>
      <w:marLeft w:val="0"/>
      <w:marRight w:val="0"/>
      <w:marTop w:val="0"/>
      <w:marBottom w:val="0"/>
      <w:divBdr>
        <w:top w:val="none" w:sz="0" w:space="0" w:color="auto"/>
        <w:left w:val="none" w:sz="0" w:space="0" w:color="auto"/>
        <w:bottom w:val="none" w:sz="0" w:space="0" w:color="auto"/>
        <w:right w:val="none" w:sz="0" w:space="0" w:color="auto"/>
      </w:divBdr>
    </w:div>
    <w:div w:id="57752529">
      <w:bodyDiv w:val="1"/>
      <w:marLeft w:val="0"/>
      <w:marRight w:val="0"/>
      <w:marTop w:val="0"/>
      <w:marBottom w:val="0"/>
      <w:divBdr>
        <w:top w:val="none" w:sz="0" w:space="0" w:color="auto"/>
        <w:left w:val="none" w:sz="0" w:space="0" w:color="auto"/>
        <w:bottom w:val="none" w:sz="0" w:space="0" w:color="auto"/>
        <w:right w:val="none" w:sz="0" w:space="0" w:color="auto"/>
      </w:divBdr>
    </w:div>
    <w:div w:id="66733494">
      <w:bodyDiv w:val="1"/>
      <w:marLeft w:val="0"/>
      <w:marRight w:val="0"/>
      <w:marTop w:val="0"/>
      <w:marBottom w:val="0"/>
      <w:divBdr>
        <w:top w:val="none" w:sz="0" w:space="0" w:color="auto"/>
        <w:left w:val="none" w:sz="0" w:space="0" w:color="auto"/>
        <w:bottom w:val="none" w:sz="0" w:space="0" w:color="auto"/>
        <w:right w:val="none" w:sz="0" w:space="0" w:color="auto"/>
      </w:divBdr>
    </w:div>
    <w:div w:id="71437248">
      <w:bodyDiv w:val="1"/>
      <w:marLeft w:val="0"/>
      <w:marRight w:val="0"/>
      <w:marTop w:val="0"/>
      <w:marBottom w:val="0"/>
      <w:divBdr>
        <w:top w:val="none" w:sz="0" w:space="0" w:color="auto"/>
        <w:left w:val="none" w:sz="0" w:space="0" w:color="auto"/>
        <w:bottom w:val="none" w:sz="0" w:space="0" w:color="auto"/>
        <w:right w:val="none" w:sz="0" w:space="0" w:color="auto"/>
      </w:divBdr>
    </w:div>
    <w:div w:id="74786832">
      <w:bodyDiv w:val="1"/>
      <w:marLeft w:val="0"/>
      <w:marRight w:val="0"/>
      <w:marTop w:val="0"/>
      <w:marBottom w:val="0"/>
      <w:divBdr>
        <w:top w:val="none" w:sz="0" w:space="0" w:color="auto"/>
        <w:left w:val="none" w:sz="0" w:space="0" w:color="auto"/>
        <w:bottom w:val="none" w:sz="0" w:space="0" w:color="auto"/>
        <w:right w:val="none" w:sz="0" w:space="0" w:color="auto"/>
      </w:divBdr>
    </w:div>
    <w:div w:id="76023396">
      <w:bodyDiv w:val="1"/>
      <w:marLeft w:val="0"/>
      <w:marRight w:val="0"/>
      <w:marTop w:val="0"/>
      <w:marBottom w:val="0"/>
      <w:divBdr>
        <w:top w:val="none" w:sz="0" w:space="0" w:color="auto"/>
        <w:left w:val="none" w:sz="0" w:space="0" w:color="auto"/>
        <w:bottom w:val="none" w:sz="0" w:space="0" w:color="auto"/>
        <w:right w:val="none" w:sz="0" w:space="0" w:color="auto"/>
      </w:divBdr>
    </w:div>
    <w:div w:id="86731007">
      <w:bodyDiv w:val="1"/>
      <w:marLeft w:val="0"/>
      <w:marRight w:val="0"/>
      <w:marTop w:val="0"/>
      <w:marBottom w:val="0"/>
      <w:divBdr>
        <w:top w:val="none" w:sz="0" w:space="0" w:color="auto"/>
        <w:left w:val="none" w:sz="0" w:space="0" w:color="auto"/>
        <w:bottom w:val="none" w:sz="0" w:space="0" w:color="auto"/>
        <w:right w:val="none" w:sz="0" w:space="0" w:color="auto"/>
      </w:divBdr>
    </w:div>
    <w:div w:id="90008606">
      <w:bodyDiv w:val="1"/>
      <w:marLeft w:val="0"/>
      <w:marRight w:val="0"/>
      <w:marTop w:val="0"/>
      <w:marBottom w:val="0"/>
      <w:divBdr>
        <w:top w:val="none" w:sz="0" w:space="0" w:color="auto"/>
        <w:left w:val="none" w:sz="0" w:space="0" w:color="auto"/>
        <w:bottom w:val="none" w:sz="0" w:space="0" w:color="auto"/>
        <w:right w:val="none" w:sz="0" w:space="0" w:color="auto"/>
      </w:divBdr>
    </w:div>
    <w:div w:id="90247314">
      <w:bodyDiv w:val="1"/>
      <w:marLeft w:val="0"/>
      <w:marRight w:val="0"/>
      <w:marTop w:val="0"/>
      <w:marBottom w:val="0"/>
      <w:divBdr>
        <w:top w:val="none" w:sz="0" w:space="0" w:color="auto"/>
        <w:left w:val="none" w:sz="0" w:space="0" w:color="auto"/>
        <w:bottom w:val="none" w:sz="0" w:space="0" w:color="auto"/>
        <w:right w:val="none" w:sz="0" w:space="0" w:color="auto"/>
      </w:divBdr>
    </w:div>
    <w:div w:id="91170150">
      <w:bodyDiv w:val="1"/>
      <w:marLeft w:val="0"/>
      <w:marRight w:val="0"/>
      <w:marTop w:val="0"/>
      <w:marBottom w:val="0"/>
      <w:divBdr>
        <w:top w:val="none" w:sz="0" w:space="0" w:color="auto"/>
        <w:left w:val="none" w:sz="0" w:space="0" w:color="auto"/>
        <w:bottom w:val="none" w:sz="0" w:space="0" w:color="auto"/>
        <w:right w:val="none" w:sz="0" w:space="0" w:color="auto"/>
      </w:divBdr>
    </w:div>
    <w:div w:id="117648274">
      <w:bodyDiv w:val="1"/>
      <w:marLeft w:val="0"/>
      <w:marRight w:val="0"/>
      <w:marTop w:val="0"/>
      <w:marBottom w:val="0"/>
      <w:divBdr>
        <w:top w:val="none" w:sz="0" w:space="0" w:color="auto"/>
        <w:left w:val="none" w:sz="0" w:space="0" w:color="auto"/>
        <w:bottom w:val="none" w:sz="0" w:space="0" w:color="auto"/>
        <w:right w:val="none" w:sz="0" w:space="0" w:color="auto"/>
      </w:divBdr>
    </w:div>
    <w:div w:id="118108601">
      <w:bodyDiv w:val="1"/>
      <w:marLeft w:val="0"/>
      <w:marRight w:val="0"/>
      <w:marTop w:val="0"/>
      <w:marBottom w:val="0"/>
      <w:divBdr>
        <w:top w:val="none" w:sz="0" w:space="0" w:color="auto"/>
        <w:left w:val="none" w:sz="0" w:space="0" w:color="auto"/>
        <w:bottom w:val="none" w:sz="0" w:space="0" w:color="auto"/>
        <w:right w:val="none" w:sz="0" w:space="0" w:color="auto"/>
      </w:divBdr>
    </w:div>
    <w:div w:id="120922692">
      <w:bodyDiv w:val="1"/>
      <w:marLeft w:val="0"/>
      <w:marRight w:val="0"/>
      <w:marTop w:val="0"/>
      <w:marBottom w:val="0"/>
      <w:divBdr>
        <w:top w:val="none" w:sz="0" w:space="0" w:color="auto"/>
        <w:left w:val="none" w:sz="0" w:space="0" w:color="auto"/>
        <w:bottom w:val="none" w:sz="0" w:space="0" w:color="auto"/>
        <w:right w:val="none" w:sz="0" w:space="0" w:color="auto"/>
      </w:divBdr>
    </w:div>
    <w:div w:id="127208511">
      <w:bodyDiv w:val="1"/>
      <w:marLeft w:val="0"/>
      <w:marRight w:val="0"/>
      <w:marTop w:val="0"/>
      <w:marBottom w:val="0"/>
      <w:divBdr>
        <w:top w:val="none" w:sz="0" w:space="0" w:color="auto"/>
        <w:left w:val="none" w:sz="0" w:space="0" w:color="auto"/>
        <w:bottom w:val="none" w:sz="0" w:space="0" w:color="auto"/>
        <w:right w:val="none" w:sz="0" w:space="0" w:color="auto"/>
      </w:divBdr>
    </w:div>
    <w:div w:id="147283288">
      <w:bodyDiv w:val="1"/>
      <w:marLeft w:val="0"/>
      <w:marRight w:val="0"/>
      <w:marTop w:val="0"/>
      <w:marBottom w:val="0"/>
      <w:divBdr>
        <w:top w:val="none" w:sz="0" w:space="0" w:color="auto"/>
        <w:left w:val="none" w:sz="0" w:space="0" w:color="auto"/>
        <w:bottom w:val="none" w:sz="0" w:space="0" w:color="auto"/>
        <w:right w:val="none" w:sz="0" w:space="0" w:color="auto"/>
      </w:divBdr>
    </w:div>
    <w:div w:id="148595178">
      <w:bodyDiv w:val="1"/>
      <w:marLeft w:val="0"/>
      <w:marRight w:val="0"/>
      <w:marTop w:val="0"/>
      <w:marBottom w:val="0"/>
      <w:divBdr>
        <w:top w:val="none" w:sz="0" w:space="0" w:color="auto"/>
        <w:left w:val="none" w:sz="0" w:space="0" w:color="auto"/>
        <w:bottom w:val="none" w:sz="0" w:space="0" w:color="auto"/>
        <w:right w:val="none" w:sz="0" w:space="0" w:color="auto"/>
      </w:divBdr>
    </w:div>
    <w:div w:id="149950742">
      <w:bodyDiv w:val="1"/>
      <w:marLeft w:val="0"/>
      <w:marRight w:val="0"/>
      <w:marTop w:val="0"/>
      <w:marBottom w:val="0"/>
      <w:divBdr>
        <w:top w:val="none" w:sz="0" w:space="0" w:color="auto"/>
        <w:left w:val="none" w:sz="0" w:space="0" w:color="auto"/>
        <w:bottom w:val="none" w:sz="0" w:space="0" w:color="auto"/>
        <w:right w:val="none" w:sz="0" w:space="0" w:color="auto"/>
      </w:divBdr>
    </w:div>
    <w:div w:id="160201224">
      <w:bodyDiv w:val="1"/>
      <w:marLeft w:val="0"/>
      <w:marRight w:val="0"/>
      <w:marTop w:val="0"/>
      <w:marBottom w:val="0"/>
      <w:divBdr>
        <w:top w:val="none" w:sz="0" w:space="0" w:color="auto"/>
        <w:left w:val="none" w:sz="0" w:space="0" w:color="auto"/>
        <w:bottom w:val="none" w:sz="0" w:space="0" w:color="auto"/>
        <w:right w:val="none" w:sz="0" w:space="0" w:color="auto"/>
      </w:divBdr>
    </w:div>
    <w:div w:id="167914115">
      <w:bodyDiv w:val="1"/>
      <w:marLeft w:val="0"/>
      <w:marRight w:val="0"/>
      <w:marTop w:val="0"/>
      <w:marBottom w:val="0"/>
      <w:divBdr>
        <w:top w:val="none" w:sz="0" w:space="0" w:color="auto"/>
        <w:left w:val="none" w:sz="0" w:space="0" w:color="auto"/>
        <w:bottom w:val="none" w:sz="0" w:space="0" w:color="auto"/>
        <w:right w:val="none" w:sz="0" w:space="0" w:color="auto"/>
      </w:divBdr>
    </w:div>
    <w:div w:id="172113857">
      <w:bodyDiv w:val="1"/>
      <w:marLeft w:val="0"/>
      <w:marRight w:val="0"/>
      <w:marTop w:val="0"/>
      <w:marBottom w:val="0"/>
      <w:divBdr>
        <w:top w:val="none" w:sz="0" w:space="0" w:color="auto"/>
        <w:left w:val="none" w:sz="0" w:space="0" w:color="auto"/>
        <w:bottom w:val="none" w:sz="0" w:space="0" w:color="auto"/>
        <w:right w:val="none" w:sz="0" w:space="0" w:color="auto"/>
      </w:divBdr>
    </w:div>
    <w:div w:id="198277011">
      <w:bodyDiv w:val="1"/>
      <w:marLeft w:val="0"/>
      <w:marRight w:val="0"/>
      <w:marTop w:val="0"/>
      <w:marBottom w:val="0"/>
      <w:divBdr>
        <w:top w:val="none" w:sz="0" w:space="0" w:color="auto"/>
        <w:left w:val="none" w:sz="0" w:space="0" w:color="auto"/>
        <w:bottom w:val="none" w:sz="0" w:space="0" w:color="auto"/>
        <w:right w:val="none" w:sz="0" w:space="0" w:color="auto"/>
      </w:divBdr>
    </w:div>
    <w:div w:id="213195948">
      <w:bodyDiv w:val="1"/>
      <w:marLeft w:val="0"/>
      <w:marRight w:val="0"/>
      <w:marTop w:val="0"/>
      <w:marBottom w:val="0"/>
      <w:divBdr>
        <w:top w:val="none" w:sz="0" w:space="0" w:color="auto"/>
        <w:left w:val="none" w:sz="0" w:space="0" w:color="auto"/>
        <w:bottom w:val="none" w:sz="0" w:space="0" w:color="auto"/>
        <w:right w:val="none" w:sz="0" w:space="0" w:color="auto"/>
      </w:divBdr>
    </w:div>
    <w:div w:id="214047820">
      <w:bodyDiv w:val="1"/>
      <w:marLeft w:val="0"/>
      <w:marRight w:val="0"/>
      <w:marTop w:val="0"/>
      <w:marBottom w:val="0"/>
      <w:divBdr>
        <w:top w:val="none" w:sz="0" w:space="0" w:color="auto"/>
        <w:left w:val="none" w:sz="0" w:space="0" w:color="auto"/>
        <w:bottom w:val="none" w:sz="0" w:space="0" w:color="auto"/>
        <w:right w:val="none" w:sz="0" w:space="0" w:color="auto"/>
      </w:divBdr>
    </w:div>
    <w:div w:id="220484396">
      <w:bodyDiv w:val="1"/>
      <w:marLeft w:val="0"/>
      <w:marRight w:val="0"/>
      <w:marTop w:val="0"/>
      <w:marBottom w:val="0"/>
      <w:divBdr>
        <w:top w:val="none" w:sz="0" w:space="0" w:color="auto"/>
        <w:left w:val="none" w:sz="0" w:space="0" w:color="auto"/>
        <w:bottom w:val="none" w:sz="0" w:space="0" w:color="auto"/>
        <w:right w:val="none" w:sz="0" w:space="0" w:color="auto"/>
      </w:divBdr>
    </w:div>
    <w:div w:id="235015690">
      <w:bodyDiv w:val="1"/>
      <w:marLeft w:val="0"/>
      <w:marRight w:val="0"/>
      <w:marTop w:val="0"/>
      <w:marBottom w:val="0"/>
      <w:divBdr>
        <w:top w:val="none" w:sz="0" w:space="0" w:color="auto"/>
        <w:left w:val="none" w:sz="0" w:space="0" w:color="auto"/>
        <w:bottom w:val="none" w:sz="0" w:space="0" w:color="auto"/>
        <w:right w:val="none" w:sz="0" w:space="0" w:color="auto"/>
      </w:divBdr>
    </w:div>
    <w:div w:id="243952175">
      <w:bodyDiv w:val="1"/>
      <w:marLeft w:val="0"/>
      <w:marRight w:val="0"/>
      <w:marTop w:val="0"/>
      <w:marBottom w:val="0"/>
      <w:divBdr>
        <w:top w:val="none" w:sz="0" w:space="0" w:color="auto"/>
        <w:left w:val="none" w:sz="0" w:space="0" w:color="auto"/>
        <w:bottom w:val="none" w:sz="0" w:space="0" w:color="auto"/>
        <w:right w:val="none" w:sz="0" w:space="0" w:color="auto"/>
      </w:divBdr>
    </w:div>
    <w:div w:id="244144217">
      <w:bodyDiv w:val="1"/>
      <w:marLeft w:val="0"/>
      <w:marRight w:val="0"/>
      <w:marTop w:val="0"/>
      <w:marBottom w:val="0"/>
      <w:divBdr>
        <w:top w:val="none" w:sz="0" w:space="0" w:color="auto"/>
        <w:left w:val="none" w:sz="0" w:space="0" w:color="auto"/>
        <w:bottom w:val="none" w:sz="0" w:space="0" w:color="auto"/>
        <w:right w:val="none" w:sz="0" w:space="0" w:color="auto"/>
      </w:divBdr>
    </w:div>
    <w:div w:id="254166862">
      <w:bodyDiv w:val="1"/>
      <w:marLeft w:val="0"/>
      <w:marRight w:val="0"/>
      <w:marTop w:val="0"/>
      <w:marBottom w:val="0"/>
      <w:divBdr>
        <w:top w:val="none" w:sz="0" w:space="0" w:color="auto"/>
        <w:left w:val="none" w:sz="0" w:space="0" w:color="auto"/>
        <w:bottom w:val="none" w:sz="0" w:space="0" w:color="auto"/>
        <w:right w:val="none" w:sz="0" w:space="0" w:color="auto"/>
      </w:divBdr>
    </w:div>
    <w:div w:id="260528978">
      <w:bodyDiv w:val="1"/>
      <w:marLeft w:val="0"/>
      <w:marRight w:val="0"/>
      <w:marTop w:val="0"/>
      <w:marBottom w:val="0"/>
      <w:divBdr>
        <w:top w:val="none" w:sz="0" w:space="0" w:color="auto"/>
        <w:left w:val="none" w:sz="0" w:space="0" w:color="auto"/>
        <w:bottom w:val="none" w:sz="0" w:space="0" w:color="auto"/>
        <w:right w:val="none" w:sz="0" w:space="0" w:color="auto"/>
      </w:divBdr>
    </w:div>
    <w:div w:id="266819052">
      <w:bodyDiv w:val="1"/>
      <w:marLeft w:val="0"/>
      <w:marRight w:val="0"/>
      <w:marTop w:val="0"/>
      <w:marBottom w:val="0"/>
      <w:divBdr>
        <w:top w:val="none" w:sz="0" w:space="0" w:color="auto"/>
        <w:left w:val="none" w:sz="0" w:space="0" w:color="auto"/>
        <w:bottom w:val="none" w:sz="0" w:space="0" w:color="auto"/>
        <w:right w:val="none" w:sz="0" w:space="0" w:color="auto"/>
      </w:divBdr>
    </w:div>
    <w:div w:id="268204348">
      <w:bodyDiv w:val="1"/>
      <w:marLeft w:val="0"/>
      <w:marRight w:val="0"/>
      <w:marTop w:val="0"/>
      <w:marBottom w:val="0"/>
      <w:divBdr>
        <w:top w:val="none" w:sz="0" w:space="0" w:color="auto"/>
        <w:left w:val="none" w:sz="0" w:space="0" w:color="auto"/>
        <w:bottom w:val="none" w:sz="0" w:space="0" w:color="auto"/>
        <w:right w:val="none" w:sz="0" w:space="0" w:color="auto"/>
      </w:divBdr>
    </w:div>
    <w:div w:id="268926834">
      <w:bodyDiv w:val="1"/>
      <w:marLeft w:val="0"/>
      <w:marRight w:val="0"/>
      <w:marTop w:val="0"/>
      <w:marBottom w:val="0"/>
      <w:divBdr>
        <w:top w:val="none" w:sz="0" w:space="0" w:color="auto"/>
        <w:left w:val="none" w:sz="0" w:space="0" w:color="auto"/>
        <w:bottom w:val="none" w:sz="0" w:space="0" w:color="auto"/>
        <w:right w:val="none" w:sz="0" w:space="0" w:color="auto"/>
      </w:divBdr>
    </w:div>
    <w:div w:id="285818153">
      <w:bodyDiv w:val="1"/>
      <w:marLeft w:val="0"/>
      <w:marRight w:val="0"/>
      <w:marTop w:val="0"/>
      <w:marBottom w:val="0"/>
      <w:divBdr>
        <w:top w:val="none" w:sz="0" w:space="0" w:color="auto"/>
        <w:left w:val="none" w:sz="0" w:space="0" w:color="auto"/>
        <w:bottom w:val="none" w:sz="0" w:space="0" w:color="auto"/>
        <w:right w:val="none" w:sz="0" w:space="0" w:color="auto"/>
      </w:divBdr>
    </w:div>
    <w:div w:id="287711409">
      <w:bodyDiv w:val="1"/>
      <w:marLeft w:val="0"/>
      <w:marRight w:val="0"/>
      <w:marTop w:val="0"/>
      <w:marBottom w:val="0"/>
      <w:divBdr>
        <w:top w:val="none" w:sz="0" w:space="0" w:color="auto"/>
        <w:left w:val="none" w:sz="0" w:space="0" w:color="auto"/>
        <w:bottom w:val="none" w:sz="0" w:space="0" w:color="auto"/>
        <w:right w:val="none" w:sz="0" w:space="0" w:color="auto"/>
      </w:divBdr>
    </w:div>
    <w:div w:id="291328277">
      <w:bodyDiv w:val="1"/>
      <w:marLeft w:val="0"/>
      <w:marRight w:val="0"/>
      <w:marTop w:val="0"/>
      <w:marBottom w:val="0"/>
      <w:divBdr>
        <w:top w:val="none" w:sz="0" w:space="0" w:color="auto"/>
        <w:left w:val="none" w:sz="0" w:space="0" w:color="auto"/>
        <w:bottom w:val="none" w:sz="0" w:space="0" w:color="auto"/>
        <w:right w:val="none" w:sz="0" w:space="0" w:color="auto"/>
      </w:divBdr>
    </w:div>
    <w:div w:id="296879992">
      <w:bodyDiv w:val="1"/>
      <w:marLeft w:val="0"/>
      <w:marRight w:val="0"/>
      <w:marTop w:val="0"/>
      <w:marBottom w:val="0"/>
      <w:divBdr>
        <w:top w:val="none" w:sz="0" w:space="0" w:color="auto"/>
        <w:left w:val="none" w:sz="0" w:space="0" w:color="auto"/>
        <w:bottom w:val="none" w:sz="0" w:space="0" w:color="auto"/>
        <w:right w:val="none" w:sz="0" w:space="0" w:color="auto"/>
      </w:divBdr>
    </w:div>
    <w:div w:id="299115150">
      <w:bodyDiv w:val="1"/>
      <w:marLeft w:val="0"/>
      <w:marRight w:val="0"/>
      <w:marTop w:val="0"/>
      <w:marBottom w:val="0"/>
      <w:divBdr>
        <w:top w:val="none" w:sz="0" w:space="0" w:color="auto"/>
        <w:left w:val="none" w:sz="0" w:space="0" w:color="auto"/>
        <w:bottom w:val="none" w:sz="0" w:space="0" w:color="auto"/>
        <w:right w:val="none" w:sz="0" w:space="0" w:color="auto"/>
      </w:divBdr>
    </w:div>
    <w:div w:id="317654935">
      <w:bodyDiv w:val="1"/>
      <w:marLeft w:val="0"/>
      <w:marRight w:val="0"/>
      <w:marTop w:val="0"/>
      <w:marBottom w:val="0"/>
      <w:divBdr>
        <w:top w:val="none" w:sz="0" w:space="0" w:color="auto"/>
        <w:left w:val="none" w:sz="0" w:space="0" w:color="auto"/>
        <w:bottom w:val="none" w:sz="0" w:space="0" w:color="auto"/>
        <w:right w:val="none" w:sz="0" w:space="0" w:color="auto"/>
      </w:divBdr>
    </w:div>
    <w:div w:id="339428247">
      <w:bodyDiv w:val="1"/>
      <w:marLeft w:val="0"/>
      <w:marRight w:val="0"/>
      <w:marTop w:val="0"/>
      <w:marBottom w:val="0"/>
      <w:divBdr>
        <w:top w:val="none" w:sz="0" w:space="0" w:color="auto"/>
        <w:left w:val="none" w:sz="0" w:space="0" w:color="auto"/>
        <w:bottom w:val="none" w:sz="0" w:space="0" w:color="auto"/>
        <w:right w:val="none" w:sz="0" w:space="0" w:color="auto"/>
      </w:divBdr>
    </w:div>
    <w:div w:id="349533783">
      <w:bodyDiv w:val="1"/>
      <w:marLeft w:val="0"/>
      <w:marRight w:val="0"/>
      <w:marTop w:val="0"/>
      <w:marBottom w:val="0"/>
      <w:divBdr>
        <w:top w:val="none" w:sz="0" w:space="0" w:color="auto"/>
        <w:left w:val="none" w:sz="0" w:space="0" w:color="auto"/>
        <w:bottom w:val="none" w:sz="0" w:space="0" w:color="auto"/>
        <w:right w:val="none" w:sz="0" w:space="0" w:color="auto"/>
      </w:divBdr>
    </w:div>
    <w:div w:id="351494139">
      <w:bodyDiv w:val="1"/>
      <w:marLeft w:val="0"/>
      <w:marRight w:val="0"/>
      <w:marTop w:val="0"/>
      <w:marBottom w:val="0"/>
      <w:divBdr>
        <w:top w:val="none" w:sz="0" w:space="0" w:color="auto"/>
        <w:left w:val="none" w:sz="0" w:space="0" w:color="auto"/>
        <w:bottom w:val="none" w:sz="0" w:space="0" w:color="auto"/>
        <w:right w:val="none" w:sz="0" w:space="0" w:color="auto"/>
      </w:divBdr>
    </w:div>
    <w:div w:id="365329635">
      <w:bodyDiv w:val="1"/>
      <w:marLeft w:val="0"/>
      <w:marRight w:val="0"/>
      <w:marTop w:val="0"/>
      <w:marBottom w:val="0"/>
      <w:divBdr>
        <w:top w:val="none" w:sz="0" w:space="0" w:color="auto"/>
        <w:left w:val="none" w:sz="0" w:space="0" w:color="auto"/>
        <w:bottom w:val="none" w:sz="0" w:space="0" w:color="auto"/>
        <w:right w:val="none" w:sz="0" w:space="0" w:color="auto"/>
      </w:divBdr>
    </w:div>
    <w:div w:id="365526866">
      <w:bodyDiv w:val="1"/>
      <w:marLeft w:val="0"/>
      <w:marRight w:val="0"/>
      <w:marTop w:val="0"/>
      <w:marBottom w:val="0"/>
      <w:divBdr>
        <w:top w:val="none" w:sz="0" w:space="0" w:color="auto"/>
        <w:left w:val="none" w:sz="0" w:space="0" w:color="auto"/>
        <w:bottom w:val="none" w:sz="0" w:space="0" w:color="auto"/>
        <w:right w:val="none" w:sz="0" w:space="0" w:color="auto"/>
      </w:divBdr>
    </w:div>
    <w:div w:id="379013131">
      <w:bodyDiv w:val="1"/>
      <w:marLeft w:val="0"/>
      <w:marRight w:val="0"/>
      <w:marTop w:val="0"/>
      <w:marBottom w:val="0"/>
      <w:divBdr>
        <w:top w:val="none" w:sz="0" w:space="0" w:color="auto"/>
        <w:left w:val="none" w:sz="0" w:space="0" w:color="auto"/>
        <w:bottom w:val="none" w:sz="0" w:space="0" w:color="auto"/>
        <w:right w:val="none" w:sz="0" w:space="0" w:color="auto"/>
      </w:divBdr>
    </w:div>
    <w:div w:id="387652089">
      <w:bodyDiv w:val="1"/>
      <w:marLeft w:val="0"/>
      <w:marRight w:val="0"/>
      <w:marTop w:val="0"/>
      <w:marBottom w:val="0"/>
      <w:divBdr>
        <w:top w:val="none" w:sz="0" w:space="0" w:color="auto"/>
        <w:left w:val="none" w:sz="0" w:space="0" w:color="auto"/>
        <w:bottom w:val="none" w:sz="0" w:space="0" w:color="auto"/>
        <w:right w:val="none" w:sz="0" w:space="0" w:color="auto"/>
      </w:divBdr>
    </w:div>
    <w:div w:id="391540731">
      <w:bodyDiv w:val="1"/>
      <w:marLeft w:val="0"/>
      <w:marRight w:val="0"/>
      <w:marTop w:val="0"/>
      <w:marBottom w:val="0"/>
      <w:divBdr>
        <w:top w:val="none" w:sz="0" w:space="0" w:color="auto"/>
        <w:left w:val="none" w:sz="0" w:space="0" w:color="auto"/>
        <w:bottom w:val="none" w:sz="0" w:space="0" w:color="auto"/>
        <w:right w:val="none" w:sz="0" w:space="0" w:color="auto"/>
      </w:divBdr>
    </w:div>
    <w:div w:id="402066765">
      <w:bodyDiv w:val="1"/>
      <w:marLeft w:val="0"/>
      <w:marRight w:val="0"/>
      <w:marTop w:val="0"/>
      <w:marBottom w:val="0"/>
      <w:divBdr>
        <w:top w:val="none" w:sz="0" w:space="0" w:color="auto"/>
        <w:left w:val="none" w:sz="0" w:space="0" w:color="auto"/>
        <w:bottom w:val="none" w:sz="0" w:space="0" w:color="auto"/>
        <w:right w:val="none" w:sz="0" w:space="0" w:color="auto"/>
      </w:divBdr>
    </w:div>
    <w:div w:id="404035001">
      <w:bodyDiv w:val="1"/>
      <w:marLeft w:val="0"/>
      <w:marRight w:val="0"/>
      <w:marTop w:val="0"/>
      <w:marBottom w:val="0"/>
      <w:divBdr>
        <w:top w:val="none" w:sz="0" w:space="0" w:color="auto"/>
        <w:left w:val="none" w:sz="0" w:space="0" w:color="auto"/>
        <w:bottom w:val="none" w:sz="0" w:space="0" w:color="auto"/>
        <w:right w:val="none" w:sz="0" w:space="0" w:color="auto"/>
      </w:divBdr>
    </w:div>
    <w:div w:id="406535910">
      <w:bodyDiv w:val="1"/>
      <w:marLeft w:val="0"/>
      <w:marRight w:val="0"/>
      <w:marTop w:val="0"/>
      <w:marBottom w:val="0"/>
      <w:divBdr>
        <w:top w:val="none" w:sz="0" w:space="0" w:color="auto"/>
        <w:left w:val="none" w:sz="0" w:space="0" w:color="auto"/>
        <w:bottom w:val="none" w:sz="0" w:space="0" w:color="auto"/>
        <w:right w:val="none" w:sz="0" w:space="0" w:color="auto"/>
      </w:divBdr>
    </w:div>
    <w:div w:id="422722811">
      <w:bodyDiv w:val="1"/>
      <w:marLeft w:val="0"/>
      <w:marRight w:val="0"/>
      <w:marTop w:val="0"/>
      <w:marBottom w:val="0"/>
      <w:divBdr>
        <w:top w:val="none" w:sz="0" w:space="0" w:color="auto"/>
        <w:left w:val="none" w:sz="0" w:space="0" w:color="auto"/>
        <w:bottom w:val="none" w:sz="0" w:space="0" w:color="auto"/>
        <w:right w:val="none" w:sz="0" w:space="0" w:color="auto"/>
      </w:divBdr>
    </w:div>
    <w:div w:id="426341517">
      <w:bodyDiv w:val="1"/>
      <w:marLeft w:val="0"/>
      <w:marRight w:val="0"/>
      <w:marTop w:val="0"/>
      <w:marBottom w:val="0"/>
      <w:divBdr>
        <w:top w:val="none" w:sz="0" w:space="0" w:color="auto"/>
        <w:left w:val="none" w:sz="0" w:space="0" w:color="auto"/>
        <w:bottom w:val="none" w:sz="0" w:space="0" w:color="auto"/>
        <w:right w:val="none" w:sz="0" w:space="0" w:color="auto"/>
      </w:divBdr>
    </w:div>
    <w:div w:id="436021665">
      <w:bodyDiv w:val="1"/>
      <w:marLeft w:val="0"/>
      <w:marRight w:val="0"/>
      <w:marTop w:val="0"/>
      <w:marBottom w:val="0"/>
      <w:divBdr>
        <w:top w:val="none" w:sz="0" w:space="0" w:color="auto"/>
        <w:left w:val="none" w:sz="0" w:space="0" w:color="auto"/>
        <w:bottom w:val="none" w:sz="0" w:space="0" w:color="auto"/>
        <w:right w:val="none" w:sz="0" w:space="0" w:color="auto"/>
      </w:divBdr>
    </w:div>
    <w:div w:id="440295544">
      <w:bodyDiv w:val="1"/>
      <w:marLeft w:val="0"/>
      <w:marRight w:val="0"/>
      <w:marTop w:val="0"/>
      <w:marBottom w:val="0"/>
      <w:divBdr>
        <w:top w:val="none" w:sz="0" w:space="0" w:color="auto"/>
        <w:left w:val="none" w:sz="0" w:space="0" w:color="auto"/>
        <w:bottom w:val="none" w:sz="0" w:space="0" w:color="auto"/>
        <w:right w:val="none" w:sz="0" w:space="0" w:color="auto"/>
      </w:divBdr>
    </w:div>
    <w:div w:id="451754687">
      <w:bodyDiv w:val="1"/>
      <w:marLeft w:val="0"/>
      <w:marRight w:val="0"/>
      <w:marTop w:val="0"/>
      <w:marBottom w:val="0"/>
      <w:divBdr>
        <w:top w:val="none" w:sz="0" w:space="0" w:color="auto"/>
        <w:left w:val="none" w:sz="0" w:space="0" w:color="auto"/>
        <w:bottom w:val="none" w:sz="0" w:space="0" w:color="auto"/>
        <w:right w:val="none" w:sz="0" w:space="0" w:color="auto"/>
      </w:divBdr>
    </w:div>
    <w:div w:id="468670584">
      <w:bodyDiv w:val="1"/>
      <w:marLeft w:val="0"/>
      <w:marRight w:val="0"/>
      <w:marTop w:val="0"/>
      <w:marBottom w:val="0"/>
      <w:divBdr>
        <w:top w:val="none" w:sz="0" w:space="0" w:color="auto"/>
        <w:left w:val="none" w:sz="0" w:space="0" w:color="auto"/>
        <w:bottom w:val="none" w:sz="0" w:space="0" w:color="auto"/>
        <w:right w:val="none" w:sz="0" w:space="0" w:color="auto"/>
      </w:divBdr>
    </w:div>
    <w:div w:id="476457503">
      <w:bodyDiv w:val="1"/>
      <w:marLeft w:val="0"/>
      <w:marRight w:val="0"/>
      <w:marTop w:val="0"/>
      <w:marBottom w:val="0"/>
      <w:divBdr>
        <w:top w:val="none" w:sz="0" w:space="0" w:color="auto"/>
        <w:left w:val="none" w:sz="0" w:space="0" w:color="auto"/>
        <w:bottom w:val="none" w:sz="0" w:space="0" w:color="auto"/>
        <w:right w:val="none" w:sz="0" w:space="0" w:color="auto"/>
      </w:divBdr>
    </w:div>
    <w:div w:id="477309337">
      <w:bodyDiv w:val="1"/>
      <w:marLeft w:val="0"/>
      <w:marRight w:val="0"/>
      <w:marTop w:val="0"/>
      <w:marBottom w:val="0"/>
      <w:divBdr>
        <w:top w:val="none" w:sz="0" w:space="0" w:color="auto"/>
        <w:left w:val="none" w:sz="0" w:space="0" w:color="auto"/>
        <w:bottom w:val="none" w:sz="0" w:space="0" w:color="auto"/>
        <w:right w:val="none" w:sz="0" w:space="0" w:color="auto"/>
      </w:divBdr>
    </w:div>
    <w:div w:id="489910487">
      <w:bodyDiv w:val="1"/>
      <w:marLeft w:val="0"/>
      <w:marRight w:val="0"/>
      <w:marTop w:val="0"/>
      <w:marBottom w:val="0"/>
      <w:divBdr>
        <w:top w:val="none" w:sz="0" w:space="0" w:color="auto"/>
        <w:left w:val="none" w:sz="0" w:space="0" w:color="auto"/>
        <w:bottom w:val="none" w:sz="0" w:space="0" w:color="auto"/>
        <w:right w:val="none" w:sz="0" w:space="0" w:color="auto"/>
      </w:divBdr>
    </w:div>
    <w:div w:id="498428547">
      <w:bodyDiv w:val="1"/>
      <w:marLeft w:val="0"/>
      <w:marRight w:val="0"/>
      <w:marTop w:val="0"/>
      <w:marBottom w:val="0"/>
      <w:divBdr>
        <w:top w:val="none" w:sz="0" w:space="0" w:color="auto"/>
        <w:left w:val="none" w:sz="0" w:space="0" w:color="auto"/>
        <w:bottom w:val="none" w:sz="0" w:space="0" w:color="auto"/>
        <w:right w:val="none" w:sz="0" w:space="0" w:color="auto"/>
      </w:divBdr>
    </w:div>
    <w:div w:id="499127032">
      <w:bodyDiv w:val="1"/>
      <w:marLeft w:val="0"/>
      <w:marRight w:val="0"/>
      <w:marTop w:val="0"/>
      <w:marBottom w:val="0"/>
      <w:divBdr>
        <w:top w:val="none" w:sz="0" w:space="0" w:color="auto"/>
        <w:left w:val="none" w:sz="0" w:space="0" w:color="auto"/>
        <w:bottom w:val="none" w:sz="0" w:space="0" w:color="auto"/>
        <w:right w:val="none" w:sz="0" w:space="0" w:color="auto"/>
      </w:divBdr>
    </w:div>
    <w:div w:id="523329278">
      <w:bodyDiv w:val="1"/>
      <w:marLeft w:val="0"/>
      <w:marRight w:val="0"/>
      <w:marTop w:val="0"/>
      <w:marBottom w:val="0"/>
      <w:divBdr>
        <w:top w:val="none" w:sz="0" w:space="0" w:color="auto"/>
        <w:left w:val="none" w:sz="0" w:space="0" w:color="auto"/>
        <w:bottom w:val="none" w:sz="0" w:space="0" w:color="auto"/>
        <w:right w:val="none" w:sz="0" w:space="0" w:color="auto"/>
      </w:divBdr>
    </w:div>
    <w:div w:id="546452383">
      <w:bodyDiv w:val="1"/>
      <w:marLeft w:val="0"/>
      <w:marRight w:val="0"/>
      <w:marTop w:val="0"/>
      <w:marBottom w:val="0"/>
      <w:divBdr>
        <w:top w:val="none" w:sz="0" w:space="0" w:color="auto"/>
        <w:left w:val="none" w:sz="0" w:space="0" w:color="auto"/>
        <w:bottom w:val="none" w:sz="0" w:space="0" w:color="auto"/>
        <w:right w:val="none" w:sz="0" w:space="0" w:color="auto"/>
      </w:divBdr>
    </w:div>
    <w:div w:id="554317812">
      <w:bodyDiv w:val="1"/>
      <w:marLeft w:val="0"/>
      <w:marRight w:val="0"/>
      <w:marTop w:val="0"/>
      <w:marBottom w:val="0"/>
      <w:divBdr>
        <w:top w:val="none" w:sz="0" w:space="0" w:color="auto"/>
        <w:left w:val="none" w:sz="0" w:space="0" w:color="auto"/>
        <w:bottom w:val="none" w:sz="0" w:space="0" w:color="auto"/>
        <w:right w:val="none" w:sz="0" w:space="0" w:color="auto"/>
      </w:divBdr>
    </w:div>
    <w:div w:id="557591259">
      <w:bodyDiv w:val="1"/>
      <w:marLeft w:val="0"/>
      <w:marRight w:val="0"/>
      <w:marTop w:val="0"/>
      <w:marBottom w:val="0"/>
      <w:divBdr>
        <w:top w:val="none" w:sz="0" w:space="0" w:color="auto"/>
        <w:left w:val="none" w:sz="0" w:space="0" w:color="auto"/>
        <w:bottom w:val="none" w:sz="0" w:space="0" w:color="auto"/>
        <w:right w:val="none" w:sz="0" w:space="0" w:color="auto"/>
      </w:divBdr>
    </w:div>
    <w:div w:id="568615475">
      <w:bodyDiv w:val="1"/>
      <w:marLeft w:val="0"/>
      <w:marRight w:val="0"/>
      <w:marTop w:val="0"/>
      <w:marBottom w:val="0"/>
      <w:divBdr>
        <w:top w:val="none" w:sz="0" w:space="0" w:color="auto"/>
        <w:left w:val="none" w:sz="0" w:space="0" w:color="auto"/>
        <w:bottom w:val="none" w:sz="0" w:space="0" w:color="auto"/>
        <w:right w:val="none" w:sz="0" w:space="0" w:color="auto"/>
      </w:divBdr>
    </w:div>
    <w:div w:id="582379772">
      <w:bodyDiv w:val="1"/>
      <w:marLeft w:val="0"/>
      <w:marRight w:val="0"/>
      <w:marTop w:val="0"/>
      <w:marBottom w:val="0"/>
      <w:divBdr>
        <w:top w:val="none" w:sz="0" w:space="0" w:color="auto"/>
        <w:left w:val="none" w:sz="0" w:space="0" w:color="auto"/>
        <w:bottom w:val="none" w:sz="0" w:space="0" w:color="auto"/>
        <w:right w:val="none" w:sz="0" w:space="0" w:color="auto"/>
      </w:divBdr>
    </w:div>
    <w:div w:id="594048565">
      <w:bodyDiv w:val="1"/>
      <w:marLeft w:val="0"/>
      <w:marRight w:val="0"/>
      <w:marTop w:val="0"/>
      <w:marBottom w:val="0"/>
      <w:divBdr>
        <w:top w:val="none" w:sz="0" w:space="0" w:color="auto"/>
        <w:left w:val="none" w:sz="0" w:space="0" w:color="auto"/>
        <w:bottom w:val="none" w:sz="0" w:space="0" w:color="auto"/>
        <w:right w:val="none" w:sz="0" w:space="0" w:color="auto"/>
      </w:divBdr>
    </w:div>
    <w:div w:id="602154405">
      <w:bodyDiv w:val="1"/>
      <w:marLeft w:val="0"/>
      <w:marRight w:val="0"/>
      <w:marTop w:val="0"/>
      <w:marBottom w:val="0"/>
      <w:divBdr>
        <w:top w:val="none" w:sz="0" w:space="0" w:color="auto"/>
        <w:left w:val="none" w:sz="0" w:space="0" w:color="auto"/>
        <w:bottom w:val="none" w:sz="0" w:space="0" w:color="auto"/>
        <w:right w:val="none" w:sz="0" w:space="0" w:color="auto"/>
      </w:divBdr>
    </w:div>
    <w:div w:id="617614076">
      <w:bodyDiv w:val="1"/>
      <w:marLeft w:val="0"/>
      <w:marRight w:val="0"/>
      <w:marTop w:val="0"/>
      <w:marBottom w:val="0"/>
      <w:divBdr>
        <w:top w:val="none" w:sz="0" w:space="0" w:color="auto"/>
        <w:left w:val="none" w:sz="0" w:space="0" w:color="auto"/>
        <w:bottom w:val="none" w:sz="0" w:space="0" w:color="auto"/>
        <w:right w:val="none" w:sz="0" w:space="0" w:color="auto"/>
      </w:divBdr>
    </w:div>
    <w:div w:id="635650218">
      <w:bodyDiv w:val="1"/>
      <w:marLeft w:val="0"/>
      <w:marRight w:val="0"/>
      <w:marTop w:val="0"/>
      <w:marBottom w:val="0"/>
      <w:divBdr>
        <w:top w:val="none" w:sz="0" w:space="0" w:color="auto"/>
        <w:left w:val="none" w:sz="0" w:space="0" w:color="auto"/>
        <w:bottom w:val="none" w:sz="0" w:space="0" w:color="auto"/>
        <w:right w:val="none" w:sz="0" w:space="0" w:color="auto"/>
      </w:divBdr>
    </w:div>
    <w:div w:id="638996264">
      <w:bodyDiv w:val="1"/>
      <w:marLeft w:val="0"/>
      <w:marRight w:val="0"/>
      <w:marTop w:val="0"/>
      <w:marBottom w:val="0"/>
      <w:divBdr>
        <w:top w:val="none" w:sz="0" w:space="0" w:color="auto"/>
        <w:left w:val="none" w:sz="0" w:space="0" w:color="auto"/>
        <w:bottom w:val="none" w:sz="0" w:space="0" w:color="auto"/>
        <w:right w:val="none" w:sz="0" w:space="0" w:color="auto"/>
      </w:divBdr>
    </w:div>
    <w:div w:id="649821247">
      <w:bodyDiv w:val="1"/>
      <w:marLeft w:val="0"/>
      <w:marRight w:val="0"/>
      <w:marTop w:val="0"/>
      <w:marBottom w:val="0"/>
      <w:divBdr>
        <w:top w:val="none" w:sz="0" w:space="0" w:color="auto"/>
        <w:left w:val="none" w:sz="0" w:space="0" w:color="auto"/>
        <w:bottom w:val="none" w:sz="0" w:space="0" w:color="auto"/>
        <w:right w:val="none" w:sz="0" w:space="0" w:color="auto"/>
      </w:divBdr>
    </w:div>
    <w:div w:id="661666871">
      <w:bodyDiv w:val="1"/>
      <w:marLeft w:val="0"/>
      <w:marRight w:val="0"/>
      <w:marTop w:val="0"/>
      <w:marBottom w:val="0"/>
      <w:divBdr>
        <w:top w:val="none" w:sz="0" w:space="0" w:color="auto"/>
        <w:left w:val="none" w:sz="0" w:space="0" w:color="auto"/>
        <w:bottom w:val="none" w:sz="0" w:space="0" w:color="auto"/>
        <w:right w:val="none" w:sz="0" w:space="0" w:color="auto"/>
      </w:divBdr>
    </w:div>
    <w:div w:id="662927691">
      <w:bodyDiv w:val="1"/>
      <w:marLeft w:val="0"/>
      <w:marRight w:val="0"/>
      <w:marTop w:val="0"/>
      <w:marBottom w:val="0"/>
      <w:divBdr>
        <w:top w:val="none" w:sz="0" w:space="0" w:color="auto"/>
        <w:left w:val="none" w:sz="0" w:space="0" w:color="auto"/>
        <w:bottom w:val="none" w:sz="0" w:space="0" w:color="auto"/>
        <w:right w:val="none" w:sz="0" w:space="0" w:color="auto"/>
      </w:divBdr>
    </w:div>
    <w:div w:id="664746802">
      <w:bodyDiv w:val="1"/>
      <w:marLeft w:val="0"/>
      <w:marRight w:val="0"/>
      <w:marTop w:val="0"/>
      <w:marBottom w:val="0"/>
      <w:divBdr>
        <w:top w:val="none" w:sz="0" w:space="0" w:color="auto"/>
        <w:left w:val="none" w:sz="0" w:space="0" w:color="auto"/>
        <w:bottom w:val="none" w:sz="0" w:space="0" w:color="auto"/>
        <w:right w:val="none" w:sz="0" w:space="0" w:color="auto"/>
      </w:divBdr>
    </w:div>
    <w:div w:id="665666560">
      <w:bodyDiv w:val="1"/>
      <w:marLeft w:val="0"/>
      <w:marRight w:val="0"/>
      <w:marTop w:val="0"/>
      <w:marBottom w:val="0"/>
      <w:divBdr>
        <w:top w:val="none" w:sz="0" w:space="0" w:color="auto"/>
        <w:left w:val="none" w:sz="0" w:space="0" w:color="auto"/>
        <w:bottom w:val="none" w:sz="0" w:space="0" w:color="auto"/>
        <w:right w:val="none" w:sz="0" w:space="0" w:color="auto"/>
      </w:divBdr>
    </w:div>
    <w:div w:id="673728845">
      <w:bodyDiv w:val="1"/>
      <w:marLeft w:val="0"/>
      <w:marRight w:val="0"/>
      <w:marTop w:val="0"/>
      <w:marBottom w:val="0"/>
      <w:divBdr>
        <w:top w:val="none" w:sz="0" w:space="0" w:color="auto"/>
        <w:left w:val="none" w:sz="0" w:space="0" w:color="auto"/>
        <w:bottom w:val="none" w:sz="0" w:space="0" w:color="auto"/>
        <w:right w:val="none" w:sz="0" w:space="0" w:color="auto"/>
      </w:divBdr>
    </w:div>
    <w:div w:id="691036034">
      <w:bodyDiv w:val="1"/>
      <w:marLeft w:val="0"/>
      <w:marRight w:val="0"/>
      <w:marTop w:val="0"/>
      <w:marBottom w:val="0"/>
      <w:divBdr>
        <w:top w:val="none" w:sz="0" w:space="0" w:color="auto"/>
        <w:left w:val="none" w:sz="0" w:space="0" w:color="auto"/>
        <w:bottom w:val="none" w:sz="0" w:space="0" w:color="auto"/>
        <w:right w:val="none" w:sz="0" w:space="0" w:color="auto"/>
      </w:divBdr>
    </w:div>
    <w:div w:id="717389527">
      <w:bodyDiv w:val="1"/>
      <w:marLeft w:val="0"/>
      <w:marRight w:val="0"/>
      <w:marTop w:val="0"/>
      <w:marBottom w:val="0"/>
      <w:divBdr>
        <w:top w:val="none" w:sz="0" w:space="0" w:color="auto"/>
        <w:left w:val="none" w:sz="0" w:space="0" w:color="auto"/>
        <w:bottom w:val="none" w:sz="0" w:space="0" w:color="auto"/>
        <w:right w:val="none" w:sz="0" w:space="0" w:color="auto"/>
      </w:divBdr>
    </w:div>
    <w:div w:id="728649067">
      <w:bodyDiv w:val="1"/>
      <w:marLeft w:val="0"/>
      <w:marRight w:val="0"/>
      <w:marTop w:val="0"/>
      <w:marBottom w:val="0"/>
      <w:divBdr>
        <w:top w:val="none" w:sz="0" w:space="0" w:color="auto"/>
        <w:left w:val="none" w:sz="0" w:space="0" w:color="auto"/>
        <w:bottom w:val="none" w:sz="0" w:space="0" w:color="auto"/>
        <w:right w:val="none" w:sz="0" w:space="0" w:color="auto"/>
      </w:divBdr>
    </w:div>
    <w:div w:id="738021684">
      <w:bodyDiv w:val="1"/>
      <w:marLeft w:val="0"/>
      <w:marRight w:val="0"/>
      <w:marTop w:val="0"/>
      <w:marBottom w:val="0"/>
      <w:divBdr>
        <w:top w:val="none" w:sz="0" w:space="0" w:color="auto"/>
        <w:left w:val="none" w:sz="0" w:space="0" w:color="auto"/>
        <w:bottom w:val="none" w:sz="0" w:space="0" w:color="auto"/>
        <w:right w:val="none" w:sz="0" w:space="0" w:color="auto"/>
      </w:divBdr>
    </w:div>
    <w:div w:id="738676279">
      <w:bodyDiv w:val="1"/>
      <w:marLeft w:val="0"/>
      <w:marRight w:val="0"/>
      <w:marTop w:val="0"/>
      <w:marBottom w:val="0"/>
      <w:divBdr>
        <w:top w:val="none" w:sz="0" w:space="0" w:color="auto"/>
        <w:left w:val="none" w:sz="0" w:space="0" w:color="auto"/>
        <w:bottom w:val="none" w:sz="0" w:space="0" w:color="auto"/>
        <w:right w:val="none" w:sz="0" w:space="0" w:color="auto"/>
      </w:divBdr>
    </w:div>
    <w:div w:id="749618360">
      <w:bodyDiv w:val="1"/>
      <w:marLeft w:val="0"/>
      <w:marRight w:val="0"/>
      <w:marTop w:val="0"/>
      <w:marBottom w:val="0"/>
      <w:divBdr>
        <w:top w:val="none" w:sz="0" w:space="0" w:color="auto"/>
        <w:left w:val="none" w:sz="0" w:space="0" w:color="auto"/>
        <w:bottom w:val="none" w:sz="0" w:space="0" w:color="auto"/>
        <w:right w:val="none" w:sz="0" w:space="0" w:color="auto"/>
      </w:divBdr>
    </w:div>
    <w:div w:id="780996778">
      <w:bodyDiv w:val="1"/>
      <w:marLeft w:val="0"/>
      <w:marRight w:val="0"/>
      <w:marTop w:val="0"/>
      <w:marBottom w:val="0"/>
      <w:divBdr>
        <w:top w:val="none" w:sz="0" w:space="0" w:color="auto"/>
        <w:left w:val="none" w:sz="0" w:space="0" w:color="auto"/>
        <w:bottom w:val="none" w:sz="0" w:space="0" w:color="auto"/>
        <w:right w:val="none" w:sz="0" w:space="0" w:color="auto"/>
      </w:divBdr>
    </w:div>
    <w:div w:id="807939993">
      <w:bodyDiv w:val="1"/>
      <w:marLeft w:val="0"/>
      <w:marRight w:val="0"/>
      <w:marTop w:val="0"/>
      <w:marBottom w:val="0"/>
      <w:divBdr>
        <w:top w:val="none" w:sz="0" w:space="0" w:color="auto"/>
        <w:left w:val="none" w:sz="0" w:space="0" w:color="auto"/>
        <w:bottom w:val="none" w:sz="0" w:space="0" w:color="auto"/>
        <w:right w:val="none" w:sz="0" w:space="0" w:color="auto"/>
      </w:divBdr>
    </w:div>
    <w:div w:id="815029306">
      <w:bodyDiv w:val="1"/>
      <w:marLeft w:val="0"/>
      <w:marRight w:val="0"/>
      <w:marTop w:val="0"/>
      <w:marBottom w:val="0"/>
      <w:divBdr>
        <w:top w:val="none" w:sz="0" w:space="0" w:color="auto"/>
        <w:left w:val="none" w:sz="0" w:space="0" w:color="auto"/>
        <w:bottom w:val="none" w:sz="0" w:space="0" w:color="auto"/>
        <w:right w:val="none" w:sz="0" w:space="0" w:color="auto"/>
      </w:divBdr>
    </w:div>
    <w:div w:id="816386118">
      <w:bodyDiv w:val="1"/>
      <w:marLeft w:val="0"/>
      <w:marRight w:val="0"/>
      <w:marTop w:val="0"/>
      <w:marBottom w:val="0"/>
      <w:divBdr>
        <w:top w:val="none" w:sz="0" w:space="0" w:color="auto"/>
        <w:left w:val="none" w:sz="0" w:space="0" w:color="auto"/>
        <w:bottom w:val="none" w:sz="0" w:space="0" w:color="auto"/>
        <w:right w:val="none" w:sz="0" w:space="0" w:color="auto"/>
      </w:divBdr>
    </w:div>
    <w:div w:id="826172752">
      <w:bodyDiv w:val="1"/>
      <w:marLeft w:val="0"/>
      <w:marRight w:val="0"/>
      <w:marTop w:val="0"/>
      <w:marBottom w:val="0"/>
      <w:divBdr>
        <w:top w:val="none" w:sz="0" w:space="0" w:color="auto"/>
        <w:left w:val="none" w:sz="0" w:space="0" w:color="auto"/>
        <w:bottom w:val="none" w:sz="0" w:space="0" w:color="auto"/>
        <w:right w:val="none" w:sz="0" w:space="0" w:color="auto"/>
      </w:divBdr>
    </w:div>
    <w:div w:id="827553219">
      <w:bodyDiv w:val="1"/>
      <w:marLeft w:val="0"/>
      <w:marRight w:val="0"/>
      <w:marTop w:val="0"/>
      <w:marBottom w:val="0"/>
      <w:divBdr>
        <w:top w:val="none" w:sz="0" w:space="0" w:color="auto"/>
        <w:left w:val="none" w:sz="0" w:space="0" w:color="auto"/>
        <w:bottom w:val="none" w:sz="0" w:space="0" w:color="auto"/>
        <w:right w:val="none" w:sz="0" w:space="0" w:color="auto"/>
      </w:divBdr>
    </w:div>
    <w:div w:id="850947062">
      <w:bodyDiv w:val="1"/>
      <w:marLeft w:val="0"/>
      <w:marRight w:val="0"/>
      <w:marTop w:val="0"/>
      <w:marBottom w:val="0"/>
      <w:divBdr>
        <w:top w:val="none" w:sz="0" w:space="0" w:color="auto"/>
        <w:left w:val="none" w:sz="0" w:space="0" w:color="auto"/>
        <w:bottom w:val="none" w:sz="0" w:space="0" w:color="auto"/>
        <w:right w:val="none" w:sz="0" w:space="0" w:color="auto"/>
      </w:divBdr>
    </w:div>
    <w:div w:id="854076262">
      <w:bodyDiv w:val="1"/>
      <w:marLeft w:val="0"/>
      <w:marRight w:val="0"/>
      <w:marTop w:val="0"/>
      <w:marBottom w:val="0"/>
      <w:divBdr>
        <w:top w:val="none" w:sz="0" w:space="0" w:color="auto"/>
        <w:left w:val="none" w:sz="0" w:space="0" w:color="auto"/>
        <w:bottom w:val="none" w:sz="0" w:space="0" w:color="auto"/>
        <w:right w:val="none" w:sz="0" w:space="0" w:color="auto"/>
      </w:divBdr>
    </w:div>
    <w:div w:id="864445652">
      <w:bodyDiv w:val="1"/>
      <w:marLeft w:val="0"/>
      <w:marRight w:val="0"/>
      <w:marTop w:val="0"/>
      <w:marBottom w:val="0"/>
      <w:divBdr>
        <w:top w:val="none" w:sz="0" w:space="0" w:color="auto"/>
        <w:left w:val="none" w:sz="0" w:space="0" w:color="auto"/>
        <w:bottom w:val="none" w:sz="0" w:space="0" w:color="auto"/>
        <w:right w:val="none" w:sz="0" w:space="0" w:color="auto"/>
      </w:divBdr>
    </w:div>
    <w:div w:id="869417899">
      <w:bodyDiv w:val="1"/>
      <w:marLeft w:val="0"/>
      <w:marRight w:val="0"/>
      <w:marTop w:val="0"/>
      <w:marBottom w:val="0"/>
      <w:divBdr>
        <w:top w:val="none" w:sz="0" w:space="0" w:color="auto"/>
        <w:left w:val="none" w:sz="0" w:space="0" w:color="auto"/>
        <w:bottom w:val="none" w:sz="0" w:space="0" w:color="auto"/>
        <w:right w:val="none" w:sz="0" w:space="0" w:color="auto"/>
      </w:divBdr>
    </w:div>
    <w:div w:id="871459007">
      <w:bodyDiv w:val="1"/>
      <w:marLeft w:val="0"/>
      <w:marRight w:val="0"/>
      <w:marTop w:val="0"/>
      <w:marBottom w:val="0"/>
      <w:divBdr>
        <w:top w:val="none" w:sz="0" w:space="0" w:color="auto"/>
        <w:left w:val="none" w:sz="0" w:space="0" w:color="auto"/>
        <w:bottom w:val="none" w:sz="0" w:space="0" w:color="auto"/>
        <w:right w:val="none" w:sz="0" w:space="0" w:color="auto"/>
      </w:divBdr>
    </w:div>
    <w:div w:id="893388237">
      <w:bodyDiv w:val="1"/>
      <w:marLeft w:val="0"/>
      <w:marRight w:val="0"/>
      <w:marTop w:val="0"/>
      <w:marBottom w:val="0"/>
      <w:divBdr>
        <w:top w:val="none" w:sz="0" w:space="0" w:color="auto"/>
        <w:left w:val="none" w:sz="0" w:space="0" w:color="auto"/>
        <w:bottom w:val="none" w:sz="0" w:space="0" w:color="auto"/>
        <w:right w:val="none" w:sz="0" w:space="0" w:color="auto"/>
      </w:divBdr>
    </w:div>
    <w:div w:id="907885235">
      <w:bodyDiv w:val="1"/>
      <w:marLeft w:val="0"/>
      <w:marRight w:val="0"/>
      <w:marTop w:val="0"/>
      <w:marBottom w:val="0"/>
      <w:divBdr>
        <w:top w:val="none" w:sz="0" w:space="0" w:color="auto"/>
        <w:left w:val="none" w:sz="0" w:space="0" w:color="auto"/>
        <w:bottom w:val="none" w:sz="0" w:space="0" w:color="auto"/>
        <w:right w:val="none" w:sz="0" w:space="0" w:color="auto"/>
      </w:divBdr>
    </w:div>
    <w:div w:id="940257712">
      <w:bodyDiv w:val="1"/>
      <w:marLeft w:val="0"/>
      <w:marRight w:val="0"/>
      <w:marTop w:val="0"/>
      <w:marBottom w:val="0"/>
      <w:divBdr>
        <w:top w:val="none" w:sz="0" w:space="0" w:color="auto"/>
        <w:left w:val="none" w:sz="0" w:space="0" w:color="auto"/>
        <w:bottom w:val="none" w:sz="0" w:space="0" w:color="auto"/>
        <w:right w:val="none" w:sz="0" w:space="0" w:color="auto"/>
      </w:divBdr>
    </w:div>
    <w:div w:id="944383157">
      <w:bodyDiv w:val="1"/>
      <w:marLeft w:val="0"/>
      <w:marRight w:val="0"/>
      <w:marTop w:val="0"/>
      <w:marBottom w:val="0"/>
      <w:divBdr>
        <w:top w:val="none" w:sz="0" w:space="0" w:color="auto"/>
        <w:left w:val="none" w:sz="0" w:space="0" w:color="auto"/>
        <w:bottom w:val="none" w:sz="0" w:space="0" w:color="auto"/>
        <w:right w:val="none" w:sz="0" w:space="0" w:color="auto"/>
      </w:divBdr>
    </w:div>
    <w:div w:id="944922433">
      <w:bodyDiv w:val="1"/>
      <w:marLeft w:val="0"/>
      <w:marRight w:val="0"/>
      <w:marTop w:val="0"/>
      <w:marBottom w:val="0"/>
      <w:divBdr>
        <w:top w:val="none" w:sz="0" w:space="0" w:color="auto"/>
        <w:left w:val="none" w:sz="0" w:space="0" w:color="auto"/>
        <w:bottom w:val="none" w:sz="0" w:space="0" w:color="auto"/>
        <w:right w:val="none" w:sz="0" w:space="0" w:color="auto"/>
      </w:divBdr>
    </w:div>
    <w:div w:id="951284161">
      <w:bodyDiv w:val="1"/>
      <w:marLeft w:val="0"/>
      <w:marRight w:val="0"/>
      <w:marTop w:val="0"/>
      <w:marBottom w:val="0"/>
      <w:divBdr>
        <w:top w:val="none" w:sz="0" w:space="0" w:color="auto"/>
        <w:left w:val="none" w:sz="0" w:space="0" w:color="auto"/>
        <w:bottom w:val="none" w:sz="0" w:space="0" w:color="auto"/>
        <w:right w:val="none" w:sz="0" w:space="0" w:color="auto"/>
      </w:divBdr>
    </w:div>
    <w:div w:id="958685930">
      <w:bodyDiv w:val="1"/>
      <w:marLeft w:val="0"/>
      <w:marRight w:val="0"/>
      <w:marTop w:val="0"/>
      <w:marBottom w:val="0"/>
      <w:divBdr>
        <w:top w:val="none" w:sz="0" w:space="0" w:color="auto"/>
        <w:left w:val="none" w:sz="0" w:space="0" w:color="auto"/>
        <w:bottom w:val="none" w:sz="0" w:space="0" w:color="auto"/>
        <w:right w:val="none" w:sz="0" w:space="0" w:color="auto"/>
      </w:divBdr>
    </w:div>
    <w:div w:id="960843274">
      <w:bodyDiv w:val="1"/>
      <w:marLeft w:val="0"/>
      <w:marRight w:val="0"/>
      <w:marTop w:val="0"/>
      <w:marBottom w:val="0"/>
      <w:divBdr>
        <w:top w:val="none" w:sz="0" w:space="0" w:color="auto"/>
        <w:left w:val="none" w:sz="0" w:space="0" w:color="auto"/>
        <w:bottom w:val="none" w:sz="0" w:space="0" w:color="auto"/>
        <w:right w:val="none" w:sz="0" w:space="0" w:color="auto"/>
      </w:divBdr>
    </w:div>
    <w:div w:id="962540391">
      <w:bodyDiv w:val="1"/>
      <w:marLeft w:val="0"/>
      <w:marRight w:val="0"/>
      <w:marTop w:val="0"/>
      <w:marBottom w:val="0"/>
      <w:divBdr>
        <w:top w:val="none" w:sz="0" w:space="0" w:color="auto"/>
        <w:left w:val="none" w:sz="0" w:space="0" w:color="auto"/>
        <w:bottom w:val="none" w:sz="0" w:space="0" w:color="auto"/>
        <w:right w:val="none" w:sz="0" w:space="0" w:color="auto"/>
      </w:divBdr>
    </w:div>
    <w:div w:id="962734273">
      <w:bodyDiv w:val="1"/>
      <w:marLeft w:val="0"/>
      <w:marRight w:val="0"/>
      <w:marTop w:val="0"/>
      <w:marBottom w:val="0"/>
      <w:divBdr>
        <w:top w:val="none" w:sz="0" w:space="0" w:color="auto"/>
        <w:left w:val="none" w:sz="0" w:space="0" w:color="auto"/>
        <w:bottom w:val="none" w:sz="0" w:space="0" w:color="auto"/>
        <w:right w:val="none" w:sz="0" w:space="0" w:color="auto"/>
      </w:divBdr>
    </w:div>
    <w:div w:id="969937196">
      <w:bodyDiv w:val="1"/>
      <w:marLeft w:val="0"/>
      <w:marRight w:val="0"/>
      <w:marTop w:val="0"/>
      <w:marBottom w:val="0"/>
      <w:divBdr>
        <w:top w:val="none" w:sz="0" w:space="0" w:color="auto"/>
        <w:left w:val="none" w:sz="0" w:space="0" w:color="auto"/>
        <w:bottom w:val="none" w:sz="0" w:space="0" w:color="auto"/>
        <w:right w:val="none" w:sz="0" w:space="0" w:color="auto"/>
      </w:divBdr>
    </w:div>
    <w:div w:id="976178731">
      <w:bodyDiv w:val="1"/>
      <w:marLeft w:val="0"/>
      <w:marRight w:val="0"/>
      <w:marTop w:val="0"/>
      <w:marBottom w:val="0"/>
      <w:divBdr>
        <w:top w:val="none" w:sz="0" w:space="0" w:color="auto"/>
        <w:left w:val="none" w:sz="0" w:space="0" w:color="auto"/>
        <w:bottom w:val="none" w:sz="0" w:space="0" w:color="auto"/>
        <w:right w:val="none" w:sz="0" w:space="0" w:color="auto"/>
      </w:divBdr>
    </w:div>
    <w:div w:id="983125375">
      <w:bodyDiv w:val="1"/>
      <w:marLeft w:val="0"/>
      <w:marRight w:val="0"/>
      <w:marTop w:val="0"/>
      <w:marBottom w:val="0"/>
      <w:divBdr>
        <w:top w:val="none" w:sz="0" w:space="0" w:color="auto"/>
        <w:left w:val="none" w:sz="0" w:space="0" w:color="auto"/>
        <w:bottom w:val="none" w:sz="0" w:space="0" w:color="auto"/>
        <w:right w:val="none" w:sz="0" w:space="0" w:color="auto"/>
      </w:divBdr>
    </w:div>
    <w:div w:id="985355331">
      <w:bodyDiv w:val="1"/>
      <w:marLeft w:val="0"/>
      <w:marRight w:val="0"/>
      <w:marTop w:val="0"/>
      <w:marBottom w:val="0"/>
      <w:divBdr>
        <w:top w:val="none" w:sz="0" w:space="0" w:color="auto"/>
        <w:left w:val="none" w:sz="0" w:space="0" w:color="auto"/>
        <w:bottom w:val="none" w:sz="0" w:space="0" w:color="auto"/>
        <w:right w:val="none" w:sz="0" w:space="0" w:color="auto"/>
      </w:divBdr>
    </w:div>
    <w:div w:id="998650577">
      <w:bodyDiv w:val="1"/>
      <w:marLeft w:val="0"/>
      <w:marRight w:val="0"/>
      <w:marTop w:val="0"/>
      <w:marBottom w:val="0"/>
      <w:divBdr>
        <w:top w:val="none" w:sz="0" w:space="0" w:color="auto"/>
        <w:left w:val="none" w:sz="0" w:space="0" w:color="auto"/>
        <w:bottom w:val="none" w:sz="0" w:space="0" w:color="auto"/>
        <w:right w:val="none" w:sz="0" w:space="0" w:color="auto"/>
      </w:divBdr>
    </w:div>
    <w:div w:id="1006712648">
      <w:bodyDiv w:val="1"/>
      <w:marLeft w:val="0"/>
      <w:marRight w:val="0"/>
      <w:marTop w:val="0"/>
      <w:marBottom w:val="0"/>
      <w:divBdr>
        <w:top w:val="none" w:sz="0" w:space="0" w:color="auto"/>
        <w:left w:val="none" w:sz="0" w:space="0" w:color="auto"/>
        <w:bottom w:val="none" w:sz="0" w:space="0" w:color="auto"/>
        <w:right w:val="none" w:sz="0" w:space="0" w:color="auto"/>
      </w:divBdr>
    </w:div>
    <w:div w:id="1026250721">
      <w:bodyDiv w:val="1"/>
      <w:marLeft w:val="0"/>
      <w:marRight w:val="0"/>
      <w:marTop w:val="0"/>
      <w:marBottom w:val="0"/>
      <w:divBdr>
        <w:top w:val="none" w:sz="0" w:space="0" w:color="auto"/>
        <w:left w:val="none" w:sz="0" w:space="0" w:color="auto"/>
        <w:bottom w:val="none" w:sz="0" w:space="0" w:color="auto"/>
        <w:right w:val="none" w:sz="0" w:space="0" w:color="auto"/>
      </w:divBdr>
    </w:div>
    <w:div w:id="1030494159">
      <w:bodyDiv w:val="1"/>
      <w:marLeft w:val="0"/>
      <w:marRight w:val="0"/>
      <w:marTop w:val="0"/>
      <w:marBottom w:val="0"/>
      <w:divBdr>
        <w:top w:val="none" w:sz="0" w:space="0" w:color="auto"/>
        <w:left w:val="none" w:sz="0" w:space="0" w:color="auto"/>
        <w:bottom w:val="none" w:sz="0" w:space="0" w:color="auto"/>
        <w:right w:val="none" w:sz="0" w:space="0" w:color="auto"/>
      </w:divBdr>
    </w:div>
    <w:div w:id="1061440442">
      <w:bodyDiv w:val="1"/>
      <w:marLeft w:val="0"/>
      <w:marRight w:val="0"/>
      <w:marTop w:val="0"/>
      <w:marBottom w:val="0"/>
      <w:divBdr>
        <w:top w:val="none" w:sz="0" w:space="0" w:color="auto"/>
        <w:left w:val="none" w:sz="0" w:space="0" w:color="auto"/>
        <w:bottom w:val="none" w:sz="0" w:space="0" w:color="auto"/>
        <w:right w:val="none" w:sz="0" w:space="0" w:color="auto"/>
      </w:divBdr>
    </w:div>
    <w:div w:id="1078013738">
      <w:bodyDiv w:val="1"/>
      <w:marLeft w:val="0"/>
      <w:marRight w:val="0"/>
      <w:marTop w:val="0"/>
      <w:marBottom w:val="0"/>
      <w:divBdr>
        <w:top w:val="none" w:sz="0" w:space="0" w:color="auto"/>
        <w:left w:val="none" w:sz="0" w:space="0" w:color="auto"/>
        <w:bottom w:val="none" w:sz="0" w:space="0" w:color="auto"/>
        <w:right w:val="none" w:sz="0" w:space="0" w:color="auto"/>
      </w:divBdr>
    </w:div>
    <w:div w:id="1085344366">
      <w:bodyDiv w:val="1"/>
      <w:marLeft w:val="0"/>
      <w:marRight w:val="0"/>
      <w:marTop w:val="0"/>
      <w:marBottom w:val="0"/>
      <w:divBdr>
        <w:top w:val="none" w:sz="0" w:space="0" w:color="auto"/>
        <w:left w:val="none" w:sz="0" w:space="0" w:color="auto"/>
        <w:bottom w:val="none" w:sz="0" w:space="0" w:color="auto"/>
        <w:right w:val="none" w:sz="0" w:space="0" w:color="auto"/>
      </w:divBdr>
    </w:div>
    <w:div w:id="1086728644">
      <w:bodyDiv w:val="1"/>
      <w:marLeft w:val="0"/>
      <w:marRight w:val="0"/>
      <w:marTop w:val="0"/>
      <w:marBottom w:val="0"/>
      <w:divBdr>
        <w:top w:val="none" w:sz="0" w:space="0" w:color="auto"/>
        <w:left w:val="none" w:sz="0" w:space="0" w:color="auto"/>
        <w:bottom w:val="none" w:sz="0" w:space="0" w:color="auto"/>
        <w:right w:val="none" w:sz="0" w:space="0" w:color="auto"/>
      </w:divBdr>
    </w:div>
    <w:div w:id="1089737230">
      <w:bodyDiv w:val="1"/>
      <w:marLeft w:val="0"/>
      <w:marRight w:val="0"/>
      <w:marTop w:val="0"/>
      <w:marBottom w:val="0"/>
      <w:divBdr>
        <w:top w:val="none" w:sz="0" w:space="0" w:color="auto"/>
        <w:left w:val="none" w:sz="0" w:space="0" w:color="auto"/>
        <w:bottom w:val="none" w:sz="0" w:space="0" w:color="auto"/>
        <w:right w:val="none" w:sz="0" w:space="0" w:color="auto"/>
      </w:divBdr>
    </w:div>
    <w:div w:id="1132669720">
      <w:bodyDiv w:val="1"/>
      <w:marLeft w:val="0"/>
      <w:marRight w:val="0"/>
      <w:marTop w:val="0"/>
      <w:marBottom w:val="0"/>
      <w:divBdr>
        <w:top w:val="none" w:sz="0" w:space="0" w:color="auto"/>
        <w:left w:val="none" w:sz="0" w:space="0" w:color="auto"/>
        <w:bottom w:val="none" w:sz="0" w:space="0" w:color="auto"/>
        <w:right w:val="none" w:sz="0" w:space="0" w:color="auto"/>
      </w:divBdr>
    </w:div>
    <w:div w:id="1133324258">
      <w:bodyDiv w:val="1"/>
      <w:marLeft w:val="0"/>
      <w:marRight w:val="0"/>
      <w:marTop w:val="0"/>
      <w:marBottom w:val="0"/>
      <w:divBdr>
        <w:top w:val="none" w:sz="0" w:space="0" w:color="auto"/>
        <w:left w:val="none" w:sz="0" w:space="0" w:color="auto"/>
        <w:bottom w:val="none" w:sz="0" w:space="0" w:color="auto"/>
        <w:right w:val="none" w:sz="0" w:space="0" w:color="auto"/>
      </w:divBdr>
    </w:div>
    <w:div w:id="1133449583">
      <w:bodyDiv w:val="1"/>
      <w:marLeft w:val="0"/>
      <w:marRight w:val="0"/>
      <w:marTop w:val="0"/>
      <w:marBottom w:val="0"/>
      <w:divBdr>
        <w:top w:val="none" w:sz="0" w:space="0" w:color="auto"/>
        <w:left w:val="none" w:sz="0" w:space="0" w:color="auto"/>
        <w:bottom w:val="none" w:sz="0" w:space="0" w:color="auto"/>
        <w:right w:val="none" w:sz="0" w:space="0" w:color="auto"/>
      </w:divBdr>
    </w:div>
    <w:div w:id="1136992883">
      <w:bodyDiv w:val="1"/>
      <w:marLeft w:val="0"/>
      <w:marRight w:val="0"/>
      <w:marTop w:val="0"/>
      <w:marBottom w:val="0"/>
      <w:divBdr>
        <w:top w:val="none" w:sz="0" w:space="0" w:color="auto"/>
        <w:left w:val="none" w:sz="0" w:space="0" w:color="auto"/>
        <w:bottom w:val="none" w:sz="0" w:space="0" w:color="auto"/>
        <w:right w:val="none" w:sz="0" w:space="0" w:color="auto"/>
      </w:divBdr>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
    <w:div w:id="1140271232">
      <w:bodyDiv w:val="1"/>
      <w:marLeft w:val="0"/>
      <w:marRight w:val="0"/>
      <w:marTop w:val="0"/>
      <w:marBottom w:val="0"/>
      <w:divBdr>
        <w:top w:val="none" w:sz="0" w:space="0" w:color="auto"/>
        <w:left w:val="none" w:sz="0" w:space="0" w:color="auto"/>
        <w:bottom w:val="none" w:sz="0" w:space="0" w:color="auto"/>
        <w:right w:val="none" w:sz="0" w:space="0" w:color="auto"/>
      </w:divBdr>
    </w:div>
    <w:div w:id="1151558284">
      <w:bodyDiv w:val="1"/>
      <w:marLeft w:val="0"/>
      <w:marRight w:val="0"/>
      <w:marTop w:val="0"/>
      <w:marBottom w:val="0"/>
      <w:divBdr>
        <w:top w:val="none" w:sz="0" w:space="0" w:color="auto"/>
        <w:left w:val="none" w:sz="0" w:space="0" w:color="auto"/>
        <w:bottom w:val="none" w:sz="0" w:space="0" w:color="auto"/>
        <w:right w:val="none" w:sz="0" w:space="0" w:color="auto"/>
      </w:divBdr>
    </w:div>
    <w:div w:id="1162240482">
      <w:bodyDiv w:val="1"/>
      <w:marLeft w:val="0"/>
      <w:marRight w:val="0"/>
      <w:marTop w:val="0"/>
      <w:marBottom w:val="0"/>
      <w:divBdr>
        <w:top w:val="none" w:sz="0" w:space="0" w:color="auto"/>
        <w:left w:val="none" w:sz="0" w:space="0" w:color="auto"/>
        <w:bottom w:val="none" w:sz="0" w:space="0" w:color="auto"/>
        <w:right w:val="none" w:sz="0" w:space="0" w:color="auto"/>
      </w:divBdr>
    </w:div>
    <w:div w:id="1175343514">
      <w:bodyDiv w:val="1"/>
      <w:marLeft w:val="0"/>
      <w:marRight w:val="0"/>
      <w:marTop w:val="0"/>
      <w:marBottom w:val="0"/>
      <w:divBdr>
        <w:top w:val="none" w:sz="0" w:space="0" w:color="auto"/>
        <w:left w:val="none" w:sz="0" w:space="0" w:color="auto"/>
        <w:bottom w:val="none" w:sz="0" w:space="0" w:color="auto"/>
        <w:right w:val="none" w:sz="0" w:space="0" w:color="auto"/>
      </w:divBdr>
    </w:div>
    <w:div w:id="1193417643">
      <w:bodyDiv w:val="1"/>
      <w:marLeft w:val="0"/>
      <w:marRight w:val="0"/>
      <w:marTop w:val="0"/>
      <w:marBottom w:val="0"/>
      <w:divBdr>
        <w:top w:val="none" w:sz="0" w:space="0" w:color="auto"/>
        <w:left w:val="none" w:sz="0" w:space="0" w:color="auto"/>
        <w:bottom w:val="none" w:sz="0" w:space="0" w:color="auto"/>
        <w:right w:val="none" w:sz="0" w:space="0" w:color="auto"/>
      </w:divBdr>
    </w:div>
    <w:div w:id="1214151625">
      <w:bodyDiv w:val="1"/>
      <w:marLeft w:val="0"/>
      <w:marRight w:val="0"/>
      <w:marTop w:val="0"/>
      <w:marBottom w:val="0"/>
      <w:divBdr>
        <w:top w:val="none" w:sz="0" w:space="0" w:color="auto"/>
        <w:left w:val="none" w:sz="0" w:space="0" w:color="auto"/>
        <w:bottom w:val="none" w:sz="0" w:space="0" w:color="auto"/>
        <w:right w:val="none" w:sz="0" w:space="0" w:color="auto"/>
      </w:divBdr>
    </w:div>
    <w:div w:id="1224486529">
      <w:bodyDiv w:val="1"/>
      <w:marLeft w:val="0"/>
      <w:marRight w:val="0"/>
      <w:marTop w:val="0"/>
      <w:marBottom w:val="0"/>
      <w:divBdr>
        <w:top w:val="none" w:sz="0" w:space="0" w:color="auto"/>
        <w:left w:val="none" w:sz="0" w:space="0" w:color="auto"/>
        <w:bottom w:val="none" w:sz="0" w:space="0" w:color="auto"/>
        <w:right w:val="none" w:sz="0" w:space="0" w:color="auto"/>
      </w:divBdr>
    </w:div>
    <w:div w:id="1225065113">
      <w:bodyDiv w:val="1"/>
      <w:marLeft w:val="0"/>
      <w:marRight w:val="0"/>
      <w:marTop w:val="0"/>
      <w:marBottom w:val="0"/>
      <w:divBdr>
        <w:top w:val="none" w:sz="0" w:space="0" w:color="auto"/>
        <w:left w:val="none" w:sz="0" w:space="0" w:color="auto"/>
        <w:bottom w:val="none" w:sz="0" w:space="0" w:color="auto"/>
        <w:right w:val="none" w:sz="0" w:space="0" w:color="auto"/>
      </w:divBdr>
    </w:div>
    <w:div w:id="1235354433">
      <w:bodyDiv w:val="1"/>
      <w:marLeft w:val="0"/>
      <w:marRight w:val="0"/>
      <w:marTop w:val="0"/>
      <w:marBottom w:val="0"/>
      <w:divBdr>
        <w:top w:val="none" w:sz="0" w:space="0" w:color="auto"/>
        <w:left w:val="none" w:sz="0" w:space="0" w:color="auto"/>
        <w:bottom w:val="none" w:sz="0" w:space="0" w:color="auto"/>
        <w:right w:val="none" w:sz="0" w:space="0" w:color="auto"/>
      </w:divBdr>
    </w:div>
    <w:div w:id="1236670239">
      <w:bodyDiv w:val="1"/>
      <w:marLeft w:val="0"/>
      <w:marRight w:val="0"/>
      <w:marTop w:val="0"/>
      <w:marBottom w:val="0"/>
      <w:divBdr>
        <w:top w:val="none" w:sz="0" w:space="0" w:color="auto"/>
        <w:left w:val="none" w:sz="0" w:space="0" w:color="auto"/>
        <w:bottom w:val="none" w:sz="0" w:space="0" w:color="auto"/>
        <w:right w:val="none" w:sz="0" w:space="0" w:color="auto"/>
      </w:divBdr>
    </w:div>
    <w:div w:id="1240018034">
      <w:bodyDiv w:val="1"/>
      <w:marLeft w:val="0"/>
      <w:marRight w:val="0"/>
      <w:marTop w:val="0"/>
      <w:marBottom w:val="0"/>
      <w:divBdr>
        <w:top w:val="none" w:sz="0" w:space="0" w:color="auto"/>
        <w:left w:val="none" w:sz="0" w:space="0" w:color="auto"/>
        <w:bottom w:val="none" w:sz="0" w:space="0" w:color="auto"/>
        <w:right w:val="none" w:sz="0" w:space="0" w:color="auto"/>
      </w:divBdr>
    </w:div>
    <w:div w:id="1248031845">
      <w:bodyDiv w:val="1"/>
      <w:marLeft w:val="0"/>
      <w:marRight w:val="0"/>
      <w:marTop w:val="0"/>
      <w:marBottom w:val="0"/>
      <w:divBdr>
        <w:top w:val="none" w:sz="0" w:space="0" w:color="auto"/>
        <w:left w:val="none" w:sz="0" w:space="0" w:color="auto"/>
        <w:bottom w:val="none" w:sz="0" w:space="0" w:color="auto"/>
        <w:right w:val="none" w:sz="0" w:space="0" w:color="auto"/>
      </w:divBdr>
    </w:div>
    <w:div w:id="1266303019">
      <w:bodyDiv w:val="1"/>
      <w:marLeft w:val="0"/>
      <w:marRight w:val="0"/>
      <w:marTop w:val="0"/>
      <w:marBottom w:val="0"/>
      <w:divBdr>
        <w:top w:val="none" w:sz="0" w:space="0" w:color="auto"/>
        <w:left w:val="none" w:sz="0" w:space="0" w:color="auto"/>
        <w:bottom w:val="none" w:sz="0" w:space="0" w:color="auto"/>
        <w:right w:val="none" w:sz="0" w:space="0" w:color="auto"/>
      </w:divBdr>
    </w:div>
    <w:div w:id="1270039877">
      <w:bodyDiv w:val="1"/>
      <w:marLeft w:val="0"/>
      <w:marRight w:val="0"/>
      <w:marTop w:val="0"/>
      <w:marBottom w:val="0"/>
      <w:divBdr>
        <w:top w:val="none" w:sz="0" w:space="0" w:color="auto"/>
        <w:left w:val="none" w:sz="0" w:space="0" w:color="auto"/>
        <w:bottom w:val="none" w:sz="0" w:space="0" w:color="auto"/>
        <w:right w:val="none" w:sz="0" w:space="0" w:color="auto"/>
      </w:divBdr>
    </w:div>
    <w:div w:id="1277105281">
      <w:bodyDiv w:val="1"/>
      <w:marLeft w:val="0"/>
      <w:marRight w:val="0"/>
      <w:marTop w:val="0"/>
      <w:marBottom w:val="0"/>
      <w:divBdr>
        <w:top w:val="none" w:sz="0" w:space="0" w:color="auto"/>
        <w:left w:val="none" w:sz="0" w:space="0" w:color="auto"/>
        <w:bottom w:val="none" w:sz="0" w:space="0" w:color="auto"/>
        <w:right w:val="none" w:sz="0" w:space="0" w:color="auto"/>
      </w:divBdr>
    </w:div>
    <w:div w:id="1294748093">
      <w:bodyDiv w:val="1"/>
      <w:marLeft w:val="0"/>
      <w:marRight w:val="0"/>
      <w:marTop w:val="0"/>
      <w:marBottom w:val="0"/>
      <w:divBdr>
        <w:top w:val="none" w:sz="0" w:space="0" w:color="auto"/>
        <w:left w:val="none" w:sz="0" w:space="0" w:color="auto"/>
        <w:bottom w:val="none" w:sz="0" w:space="0" w:color="auto"/>
        <w:right w:val="none" w:sz="0" w:space="0" w:color="auto"/>
      </w:divBdr>
    </w:div>
    <w:div w:id="1300647159">
      <w:bodyDiv w:val="1"/>
      <w:marLeft w:val="0"/>
      <w:marRight w:val="0"/>
      <w:marTop w:val="0"/>
      <w:marBottom w:val="0"/>
      <w:divBdr>
        <w:top w:val="none" w:sz="0" w:space="0" w:color="auto"/>
        <w:left w:val="none" w:sz="0" w:space="0" w:color="auto"/>
        <w:bottom w:val="none" w:sz="0" w:space="0" w:color="auto"/>
        <w:right w:val="none" w:sz="0" w:space="0" w:color="auto"/>
      </w:divBdr>
    </w:div>
    <w:div w:id="1301643194">
      <w:bodyDiv w:val="1"/>
      <w:marLeft w:val="0"/>
      <w:marRight w:val="0"/>
      <w:marTop w:val="0"/>
      <w:marBottom w:val="0"/>
      <w:divBdr>
        <w:top w:val="none" w:sz="0" w:space="0" w:color="auto"/>
        <w:left w:val="none" w:sz="0" w:space="0" w:color="auto"/>
        <w:bottom w:val="none" w:sz="0" w:space="0" w:color="auto"/>
        <w:right w:val="none" w:sz="0" w:space="0" w:color="auto"/>
      </w:divBdr>
    </w:div>
    <w:div w:id="1311011781">
      <w:bodyDiv w:val="1"/>
      <w:marLeft w:val="0"/>
      <w:marRight w:val="0"/>
      <w:marTop w:val="0"/>
      <w:marBottom w:val="0"/>
      <w:divBdr>
        <w:top w:val="none" w:sz="0" w:space="0" w:color="auto"/>
        <w:left w:val="none" w:sz="0" w:space="0" w:color="auto"/>
        <w:bottom w:val="none" w:sz="0" w:space="0" w:color="auto"/>
        <w:right w:val="none" w:sz="0" w:space="0" w:color="auto"/>
      </w:divBdr>
    </w:div>
    <w:div w:id="1318992109">
      <w:bodyDiv w:val="1"/>
      <w:marLeft w:val="0"/>
      <w:marRight w:val="0"/>
      <w:marTop w:val="0"/>
      <w:marBottom w:val="0"/>
      <w:divBdr>
        <w:top w:val="none" w:sz="0" w:space="0" w:color="auto"/>
        <w:left w:val="none" w:sz="0" w:space="0" w:color="auto"/>
        <w:bottom w:val="none" w:sz="0" w:space="0" w:color="auto"/>
        <w:right w:val="none" w:sz="0" w:space="0" w:color="auto"/>
      </w:divBdr>
    </w:div>
    <w:div w:id="1332686391">
      <w:bodyDiv w:val="1"/>
      <w:marLeft w:val="0"/>
      <w:marRight w:val="0"/>
      <w:marTop w:val="0"/>
      <w:marBottom w:val="0"/>
      <w:divBdr>
        <w:top w:val="none" w:sz="0" w:space="0" w:color="auto"/>
        <w:left w:val="none" w:sz="0" w:space="0" w:color="auto"/>
        <w:bottom w:val="none" w:sz="0" w:space="0" w:color="auto"/>
        <w:right w:val="none" w:sz="0" w:space="0" w:color="auto"/>
      </w:divBdr>
    </w:div>
    <w:div w:id="1336037249">
      <w:bodyDiv w:val="1"/>
      <w:marLeft w:val="0"/>
      <w:marRight w:val="0"/>
      <w:marTop w:val="0"/>
      <w:marBottom w:val="0"/>
      <w:divBdr>
        <w:top w:val="none" w:sz="0" w:space="0" w:color="auto"/>
        <w:left w:val="none" w:sz="0" w:space="0" w:color="auto"/>
        <w:bottom w:val="none" w:sz="0" w:space="0" w:color="auto"/>
        <w:right w:val="none" w:sz="0" w:space="0" w:color="auto"/>
      </w:divBdr>
    </w:div>
    <w:div w:id="1337610545">
      <w:bodyDiv w:val="1"/>
      <w:marLeft w:val="0"/>
      <w:marRight w:val="0"/>
      <w:marTop w:val="0"/>
      <w:marBottom w:val="0"/>
      <w:divBdr>
        <w:top w:val="none" w:sz="0" w:space="0" w:color="auto"/>
        <w:left w:val="none" w:sz="0" w:space="0" w:color="auto"/>
        <w:bottom w:val="none" w:sz="0" w:space="0" w:color="auto"/>
        <w:right w:val="none" w:sz="0" w:space="0" w:color="auto"/>
      </w:divBdr>
    </w:div>
    <w:div w:id="1350179420">
      <w:bodyDiv w:val="1"/>
      <w:marLeft w:val="0"/>
      <w:marRight w:val="0"/>
      <w:marTop w:val="0"/>
      <w:marBottom w:val="0"/>
      <w:divBdr>
        <w:top w:val="none" w:sz="0" w:space="0" w:color="auto"/>
        <w:left w:val="none" w:sz="0" w:space="0" w:color="auto"/>
        <w:bottom w:val="none" w:sz="0" w:space="0" w:color="auto"/>
        <w:right w:val="none" w:sz="0" w:space="0" w:color="auto"/>
      </w:divBdr>
    </w:div>
    <w:div w:id="1352606233">
      <w:bodyDiv w:val="1"/>
      <w:marLeft w:val="0"/>
      <w:marRight w:val="0"/>
      <w:marTop w:val="0"/>
      <w:marBottom w:val="0"/>
      <w:divBdr>
        <w:top w:val="none" w:sz="0" w:space="0" w:color="auto"/>
        <w:left w:val="none" w:sz="0" w:space="0" w:color="auto"/>
        <w:bottom w:val="none" w:sz="0" w:space="0" w:color="auto"/>
        <w:right w:val="none" w:sz="0" w:space="0" w:color="auto"/>
      </w:divBdr>
    </w:div>
    <w:div w:id="1360082980">
      <w:bodyDiv w:val="1"/>
      <w:marLeft w:val="0"/>
      <w:marRight w:val="0"/>
      <w:marTop w:val="0"/>
      <w:marBottom w:val="0"/>
      <w:divBdr>
        <w:top w:val="none" w:sz="0" w:space="0" w:color="auto"/>
        <w:left w:val="none" w:sz="0" w:space="0" w:color="auto"/>
        <w:bottom w:val="none" w:sz="0" w:space="0" w:color="auto"/>
        <w:right w:val="none" w:sz="0" w:space="0" w:color="auto"/>
      </w:divBdr>
    </w:div>
    <w:div w:id="1360281832">
      <w:bodyDiv w:val="1"/>
      <w:marLeft w:val="0"/>
      <w:marRight w:val="0"/>
      <w:marTop w:val="0"/>
      <w:marBottom w:val="0"/>
      <w:divBdr>
        <w:top w:val="none" w:sz="0" w:space="0" w:color="auto"/>
        <w:left w:val="none" w:sz="0" w:space="0" w:color="auto"/>
        <w:bottom w:val="none" w:sz="0" w:space="0" w:color="auto"/>
        <w:right w:val="none" w:sz="0" w:space="0" w:color="auto"/>
      </w:divBdr>
    </w:div>
    <w:div w:id="1361585199">
      <w:bodyDiv w:val="1"/>
      <w:marLeft w:val="0"/>
      <w:marRight w:val="0"/>
      <w:marTop w:val="0"/>
      <w:marBottom w:val="0"/>
      <w:divBdr>
        <w:top w:val="none" w:sz="0" w:space="0" w:color="auto"/>
        <w:left w:val="none" w:sz="0" w:space="0" w:color="auto"/>
        <w:bottom w:val="none" w:sz="0" w:space="0" w:color="auto"/>
        <w:right w:val="none" w:sz="0" w:space="0" w:color="auto"/>
      </w:divBdr>
    </w:div>
    <w:div w:id="1363632286">
      <w:bodyDiv w:val="1"/>
      <w:marLeft w:val="0"/>
      <w:marRight w:val="0"/>
      <w:marTop w:val="0"/>
      <w:marBottom w:val="0"/>
      <w:divBdr>
        <w:top w:val="none" w:sz="0" w:space="0" w:color="auto"/>
        <w:left w:val="none" w:sz="0" w:space="0" w:color="auto"/>
        <w:bottom w:val="none" w:sz="0" w:space="0" w:color="auto"/>
        <w:right w:val="none" w:sz="0" w:space="0" w:color="auto"/>
      </w:divBdr>
    </w:div>
    <w:div w:id="1370302399">
      <w:bodyDiv w:val="1"/>
      <w:marLeft w:val="0"/>
      <w:marRight w:val="0"/>
      <w:marTop w:val="0"/>
      <w:marBottom w:val="0"/>
      <w:divBdr>
        <w:top w:val="none" w:sz="0" w:space="0" w:color="auto"/>
        <w:left w:val="none" w:sz="0" w:space="0" w:color="auto"/>
        <w:bottom w:val="none" w:sz="0" w:space="0" w:color="auto"/>
        <w:right w:val="none" w:sz="0" w:space="0" w:color="auto"/>
      </w:divBdr>
    </w:div>
    <w:div w:id="1387486503">
      <w:bodyDiv w:val="1"/>
      <w:marLeft w:val="0"/>
      <w:marRight w:val="0"/>
      <w:marTop w:val="0"/>
      <w:marBottom w:val="0"/>
      <w:divBdr>
        <w:top w:val="none" w:sz="0" w:space="0" w:color="auto"/>
        <w:left w:val="none" w:sz="0" w:space="0" w:color="auto"/>
        <w:bottom w:val="none" w:sz="0" w:space="0" w:color="auto"/>
        <w:right w:val="none" w:sz="0" w:space="0" w:color="auto"/>
      </w:divBdr>
    </w:div>
    <w:div w:id="1394503827">
      <w:bodyDiv w:val="1"/>
      <w:marLeft w:val="0"/>
      <w:marRight w:val="0"/>
      <w:marTop w:val="0"/>
      <w:marBottom w:val="0"/>
      <w:divBdr>
        <w:top w:val="none" w:sz="0" w:space="0" w:color="auto"/>
        <w:left w:val="none" w:sz="0" w:space="0" w:color="auto"/>
        <w:bottom w:val="none" w:sz="0" w:space="0" w:color="auto"/>
        <w:right w:val="none" w:sz="0" w:space="0" w:color="auto"/>
      </w:divBdr>
    </w:div>
    <w:div w:id="1394890285">
      <w:bodyDiv w:val="1"/>
      <w:marLeft w:val="0"/>
      <w:marRight w:val="0"/>
      <w:marTop w:val="0"/>
      <w:marBottom w:val="0"/>
      <w:divBdr>
        <w:top w:val="none" w:sz="0" w:space="0" w:color="auto"/>
        <w:left w:val="none" w:sz="0" w:space="0" w:color="auto"/>
        <w:bottom w:val="none" w:sz="0" w:space="0" w:color="auto"/>
        <w:right w:val="none" w:sz="0" w:space="0" w:color="auto"/>
      </w:divBdr>
    </w:div>
    <w:div w:id="1396005750">
      <w:bodyDiv w:val="1"/>
      <w:marLeft w:val="0"/>
      <w:marRight w:val="0"/>
      <w:marTop w:val="0"/>
      <w:marBottom w:val="0"/>
      <w:divBdr>
        <w:top w:val="none" w:sz="0" w:space="0" w:color="auto"/>
        <w:left w:val="none" w:sz="0" w:space="0" w:color="auto"/>
        <w:bottom w:val="none" w:sz="0" w:space="0" w:color="auto"/>
        <w:right w:val="none" w:sz="0" w:space="0" w:color="auto"/>
      </w:divBdr>
    </w:div>
    <w:div w:id="1408108409">
      <w:bodyDiv w:val="1"/>
      <w:marLeft w:val="0"/>
      <w:marRight w:val="0"/>
      <w:marTop w:val="0"/>
      <w:marBottom w:val="0"/>
      <w:divBdr>
        <w:top w:val="none" w:sz="0" w:space="0" w:color="auto"/>
        <w:left w:val="none" w:sz="0" w:space="0" w:color="auto"/>
        <w:bottom w:val="none" w:sz="0" w:space="0" w:color="auto"/>
        <w:right w:val="none" w:sz="0" w:space="0" w:color="auto"/>
      </w:divBdr>
    </w:div>
    <w:div w:id="1410470052">
      <w:bodyDiv w:val="1"/>
      <w:marLeft w:val="0"/>
      <w:marRight w:val="0"/>
      <w:marTop w:val="0"/>
      <w:marBottom w:val="0"/>
      <w:divBdr>
        <w:top w:val="none" w:sz="0" w:space="0" w:color="auto"/>
        <w:left w:val="none" w:sz="0" w:space="0" w:color="auto"/>
        <w:bottom w:val="none" w:sz="0" w:space="0" w:color="auto"/>
        <w:right w:val="none" w:sz="0" w:space="0" w:color="auto"/>
      </w:divBdr>
    </w:div>
    <w:div w:id="1412123982">
      <w:bodyDiv w:val="1"/>
      <w:marLeft w:val="0"/>
      <w:marRight w:val="0"/>
      <w:marTop w:val="0"/>
      <w:marBottom w:val="0"/>
      <w:divBdr>
        <w:top w:val="none" w:sz="0" w:space="0" w:color="auto"/>
        <w:left w:val="none" w:sz="0" w:space="0" w:color="auto"/>
        <w:bottom w:val="none" w:sz="0" w:space="0" w:color="auto"/>
        <w:right w:val="none" w:sz="0" w:space="0" w:color="auto"/>
      </w:divBdr>
    </w:div>
    <w:div w:id="1425613505">
      <w:bodyDiv w:val="1"/>
      <w:marLeft w:val="0"/>
      <w:marRight w:val="0"/>
      <w:marTop w:val="0"/>
      <w:marBottom w:val="0"/>
      <w:divBdr>
        <w:top w:val="none" w:sz="0" w:space="0" w:color="auto"/>
        <w:left w:val="none" w:sz="0" w:space="0" w:color="auto"/>
        <w:bottom w:val="none" w:sz="0" w:space="0" w:color="auto"/>
        <w:right w:val="none" w:sz="0" w:space="0" w:color="auto"/>
      </w:divBdr>
    </w:div>
    <w:div w:id="1426924922">
      <w:bodyDiv w:val="1"/>
      <w:marLeft w:val="0"/>
      <w:marRight w:val="0"/>
      <w:marTop w:val="0"/>
      <w:marBottom w:val="0"/>
      <w:divBdr>
        <w:top w:val="none" w:sz="0" w:space="0" w:color="auto"/>
        <w:left w:val="none" w:sz="0" w:space="0" w:color="auto"/>
        <w:bottom w:val="none" w:sz="0" w:space="0" w:color="auto"/>
        <w:right w:val="none" w:sz="0" w:space="0" w:color="auto"/>
      </w:divBdr>
    </w:div>
    <w:div w:id="1433237271">
      <w:bodyDiv w:val="1"/>
      <w:marLeft w:val="0"/>
      <w:marRight w:val="0"/>
      <w:marTop w:val="0"/>
      <w:marBottom w:val="0"/>
      <w:divBdr>
        <w:top w:val="none" w:sz="0" w:space="0" w:color="auto"/>
        <w:left w:val="none" w:sz="0" w:space="0" w:color="auto"/>
        <w:bottom w:val="none" w:sz="0" w:space="0" w:color="auto"/>
        <w:right w:val="none" w:sz="0" w:space="0" w:color="auto"/>
      </w:divBdr>
    </w:div>
    <w:div w:id="1449543080">
      <w:bodyDiv w:val="1"/>
      <w:marLeft w:val="0"/>
      <w:marRight w:val="0"/>
      <w:marTop w:val="0"/>
      <w:marBottom w:val="0"/>
      <w:divBdr>
        <w:top w:val="none" w:sz="0" w:space="0" w:color="auto"/>
        <w:left w:val="none" w:sz="0" w:space="0" w:color="auto"/>
        <w:bottom w:val="none" w:sz="0" w:space="0" w:color="auto"/>
        <w:right w:val="none" w:sz="0" w:space="0" w:color="auto"/>
      </w:divBdr>
    </w:div>
    <w:div w:id="1455560076">
      <w:bodyDiv w:val="1"/>
      <w:marLeft w:val="0"/>
      <w:marRight w:val="0"/>
      <w:marTop w:val="0"/>
      <w:marBottom w:val="0"/>
      <w:divBdr>
        <w:top w:val="none" w:sz="0" w:space="0" w:color="auto"/>
        <w:left w:val="none" w:sz="0" w:space="0" w:color="auto"/>
        <w:bottom w:val="none" w:sz="0" w:space="0" w:color="auto"/>
        <w:right w:val="none" w:sz="0" w:space="0" w:color="auto"/>
      </w:divBdr>
    </w:div>
    <w:div w:id="1458714891">
      <w:bodyDiv w:val="1"/>
      <w:marLeft w:val="0"/>
      <w:marRight w:val="0"/>
      <w:marTop w:val="0"/>
      <w:marBottom w:val="0"/>
      <w:divBdr>
        <w:top w:val="none" w:sz="0" w:space="0" w:color="auto"/>
        <w:left w:val="none" w:sz="0" w:space="0" w:color="auto"/>
        <w:bottom w:val="none" w:sz="0" w:space="0" w:color="auto"/>
        <w:right w:val="none" w:sz="0" w:space="0" w:color="auto"/>
      </w:divBdr>
    </w:div>
    <w:div w:id="1466922963">
      <w:bodyDiv w:val="1"/>
      <w:marLeft w:val="0"/>
      <w:marRight w:val="0"/>
      <w:marTop w:val="0"/>
      <w:marBottom w:val="0"/>
      <w:divBdr>
        <w:top w:val="none" w:sz="0" w:space="0" w:color="auto"/>
        <w:left w:val="none" w:sz="0" w:space="0" w:color="auto"/>
        <w:bottom w:val="none" w:sz="0" w:space="0" w:color="auto"/>
        <w:right w:val="none" w:sz="0" w:space="0" w:color="auto"/>
      </w:divBdr>
    </w:div>
    <w:div w:id="1473525476">
      <w:bodyDiv w:val="1"/>
      <w:marLeft w:val="0"/>
      <w:marRight w:val="0"/>
      <w:marTop w:val="0"/>
      <w:marBottom w:val="0"/>
      <w:divBdr>
        <w:top w:val="none" w:sz="0" w:space="0" w:color="auto"/>
        <w:left w:val="none" w:sz="0" w:space="0" w:color="auto"/>
        <w:bottom w:val="none" w:sz="0" w:space="0" w:color="auto"/>
        <w:right w:val="none" w:sz="0" w:space="0" w:color="auto"/>
      </w:divBdr>
    </w:div>
    <w:div w:id="1475098970">
      <w:bodyDiv w:val="1"/>
      <w:marLeft w:val="0"/>
      <w:marRight w:val="0"/>
      <w:marTop w:val="0"/>
      <w:marBottom w:val="0"/>
      <w:divBdr>
        <w:top w:val="none" w:sz="0" w:space="0" w:color="auto"/>
        <w:left w:val="none" w:sz="0" w:space="0" w:color="auto"/>
        <w:bottom w:val="none" w:sz="0" w:space="0" w:color="auto"/>
        <w:right w:val="none" w:sz="0" w:space="0" w:color="auto"/>
      </w:divBdr>
    </w:div>
    <w:div w:id="1496140897">
      <w:bodyDiv w:val="1"/>
      <w:marLeft w:val="0"/>
      <w:marRight w:val="0"/>
      <w:marTop w:val="0"/>
      <w:marBottom w:val="0"/>
      <w:divBdr>
        <w:top w:val="none" w:sz="0" w:space="0" w:color="auto"/>
        <w:left w:val="none" w:sz="0" w:space="0" w:color="auto"/>
        <w:bottom w:val="none" w:sz="0" w:space="0" w:color="auto"/>
        <w:right w:val="none" w:sz="0" w:space="0" w:color="auto"/>
      </w:divBdr>
    </w:div>
    <w:div w:id="1497843745">
      <w:bodyDiv w:val="1"/>
      <w:marLeft w:val="0"/>
      <w:marRight w:val="0"/>
      <w:marTop w:val="0"/>
      <w:marBottom w:val="0"/>
      <w:divBdr>
        <w:top w:val="none" w:sz="0" w:space="0" w:color="auto"/>
        <w:left w:val="none" w:sz="0" w:space="0" w:color="auto"/>
        <w:bottom w:val="none" w:sz="0" w:space="0" w:color="auto"/>
        <w:right w:val="none" w:sz="0" w:space="0" w:color="auto"/>
      </w:divBdr>
    </w:div>
    <w:div w:id="1501045100">
      <w:bodyDiv w:val="1"/>
      <w:marLeft w:val="0"/>
      <w:marRight w:val="0"/>
      <w:marTop w:val="0"/>
      <w:marBottom w:val="0"/>
      <w:divBdr>
        <w:top w:val="none" w:sz="0" w:space="0" w:color="auto"/>
        <w:left w:val="none" w:sz="0" w:space="0" w:color="auto"/>
        <w:bottom w:val="none" w:sz="0" w:space="0" w:color="auto"/>
        <w:right w:val="none" w:sz="0" w:space="0" w:color="auto"/>
      </w:divBdr>
    </w:div>
    <w:div w:id="1506630639">
      <w:bodyDiv w:val="1"/>
      <w:marLeft w:val="0"/>
      <w:marRight w:val="0"/>
      <w:marTop w:val="0"/>
      <w:marBottom w:val="0"/>
      <w:divBdr>
        <w:top w:val="none" w:sz="0" w:space="0" w:color="auto"/>
        <w:left w:val="none" w:sz="0" w:space="0" w:color="auto"/>
        <w:bottom w:val="none" w:sz="0" w:space="0" w:color="auto"/>
        <w:right w:val="none" w:sz="0" w:space="0" w:color="auto"/>
      </w:divBdr>
    </w:div>
    <w:div w:id="1507550729">
      <w:bodyDiv w:val="1"/>
      <w:marLeft w:val="0"/>
      <w:marRight w:val="0"/>
      <w:marTop w:val="0"/>
      <w:marBottom w:val="0"/>
      <w:divBdr>
        <w:top w:val="none" w:sz="0" w:space="0" w:color="auto"/>
        <w:left w:val="none" w:sz="0" w:space="0" w:color="auto"/>
        <w:bottom w:val="none" w:sz="0" w:space="0" w:color="auto"/>
        <w:right w:val="none" w:sz="0" w:space="0" w:color="auto"/>
      </w:divBdr>
    </w:div>
    <w:div w:id="1515611906">
      <w:bodyDiv w:val="1"/>
      <w:marLeft w:val="0"/>
      <w:marRight w:val="0"/>
      <w:marTop w:val="0"/>
      <w:marBottom w:val="0"/>
      <w:divBdr>
        <w:top w:val="none" w:sz="0" w:space="0" w:color="auto"/>
        <w:left w:val="none" w:sz="0" w:space="0" w:color="auto"/>
        <w:bottom w:val="none" w:sz="0" w:space="0" w:color="auto"/>
        <w:right w:val="none" w:sz="0" w:space="0" w:color="auto"/>
      </w:divBdr>
    </w:div>
    <w:div w:id="1527525332">
      <w:bodyDiv w:val="1"/>
      <w:marLeft w:val="0"/>
      <w:marRight w:val="0"/>
      <w:marTop w:val="0"/>
      <w:marBottom w:val="0"/>
      <w:divBdr>
        <w:top w:val="none" w:sz="0" w:space="0" w:color="auto"/>
        <w:left w:val="none" w:sz="0" w:space="0" w:color="auto"/>
        <w:bottom w:val="none" w:sz="0" w:space="0" w:color="auto"/>
        <w:right w:val="none" w:sz="0" w:space="0" w:color="auto"/>
      </w:divBdr>
    </w:div>
    <w:div w:id="1528446529">
      <w:bodyDiv w:val="1"/>
      <w:marLeft w:val="0"/>
      <w:marRight w:val="0"/>
      <w:marTop w:val="0"/>
      <w:marBottom w:val="0"/>
      <w:divBdr>
        <w:top w:val="none" w:sz="0" w:space="0" w:color="auto"/>
        <w:left w:val="none" w:sz="0" w:space="0" w:color="auto"/>
        <w:bottom w:val="none" w:sz="0" w:space="0" w:color="auto"/>
        <w:right w:val="none" w:sz="0" w:space="0" w:color="auto"/>
      </w:divBdr>
    </w:div>
    <w:div w:id="1529446281">
      <w:bodyDiv w:val="1"/>
      <w:marLeft w:val="0"/>
      <w:marRight w:val="0"/>
      <w:marTop w:val="0"/>
      <w:marBottom w:val="0"/>
      <w:divBdr>
        <w:top w:val="none" w:sz="0" w:space="0" w:color="auto"/>
        <w:left w:val="none" w:sz="0" w:space="0" w:color="auto"/>
        <w:bottom w:val="none" w:sz="0" w:space="0" w:color="auto"/>
        <w:right w:val="none" w:sz="0" w:space="0" w:color="auto"/>
      </w:divBdr>
    </w:div>
    <w:div w:id="1531608586">
      <w:bodyDiv w:val="1"/>
      <w:marLeft w:val="0"/>
      <w:marRight w:val="0"/>
      <w:marTop w:val="0"/>
      <w:marBottom w:val="0"/>
      <w:divBdr>
        <w:top w:val="none" w:sz="0" w:space="0" w:color="auto"/>
        <w:left w:val="none" w:sz="0" w:space="0" w:color="auto"/>
        <w:bottom w:val="none" w:sz="0" w:space="0" w:color="auto"/>
        <w:right w:val="none" w:sz="0" w:space="0" w:color="auto"/>
      </w:divBdr>
    </w:div>
    <w:div w:id="1552499790">
      <w:bodyDiv w:val="1"/>
      <w:marLeft w:val="0"/>
      <w:marRight w:val="0"/>
      <w:marTop w:val="0"/>
      <w:marBottom w:val="0"/>
      <w:divBdr>
        <w:top w:val="none" w:sz="0" w:space="0" w:color="auto"/>
        <w:left w:val="none" w:sz="0" w:space="0" w:color="auto"/>
        <w:bottom w:val="none" w:sz="0" w:space="0" w:color="auto"/>
        <w:right w:val="none" w:sz="0" w:space="0" w:color="auto"/>
      </w:divBdr>
    </w:div>
    <w:div w:id="1553999172">
      <w:bodyDiv w:val="1"/>
      <w:marLeft w:val="0"/>
      <w:marRight w:val="0"/>
      <w:marTop w:val="0"/>
      <w:marBottom w:val="0"/>
      <w:divBdr>
        <w:top w:val="none" w:sz="0" w:space="0" w:color="auto"/>
        <w:left w:val="none" w:sz="0" w:space="0" w:color="auto"/>
        <w:bottom w:val="none" w:sz="0" w:space="0" w:color="auto"/>
        <w:right w:val="none" w:sz="0" w:space="0" w:color="auto"/>
      </w:divBdr>
    </w:div>
    <w:div w:id="1554853977">
      <w:bodyDiv w:val="1"/>
      <w:marLeft w:val="0"/>
      <w:marRight w:val="0"/>
      <w:marTop w:val="0"/>
      <w:marBottom w:val="0"/>
      <w:divBdr>
        <w:top w:val="none" w:sz="0" w:space="0" w:color="auto"/>
        <w:left w:val="none" w:sz="0" w:space="0" w:color="auto"/>
        <w:bottom w:val="none" w:sz="0" w:space="0" w:color="auto"/>
        <w:right w:val="none" w:sz="0" w:space="0" w:color="auto"/>
      </w:divBdr>
    </w:div>
    <w:div w:id="1560703798">
      <w:bodyDiv w:val="1"/>
      <w:marLeft w:val="0"/>
      <w:marRight w:val="0"/>
      <w:marTop w:val="0"/>
      <w:marBottom w:val="0"/>
      <w:divBdr>
        <w:top w:val="none" w:sz="0" w:space="0" w:color="auto"/>
        <w:left w:val="none" w:sz="0" w:space="0" w:color="auto"/>
        <w:bottom w:val="none" w:sz="0" w:space="0" w:color="auto"/>
        <w:right w:val="none" w:sz="0" w:space="0" w:color="auto"/>
      </w:divBdr>
    </w:div>
    <w:div w:id="1564683431">
      <w:bodyDiv w:val="1"/>
      <w:marLeft w:val="0"/>
      <w:marRight w:val="0"/>
      <w:marTop w:val="0"/>
      <w:marBottom w:val="0"/>
      <w:divBdr>
        <w:top w:val="none" w:sz="0" w:space="0" w:color="auto"/>
        <w:left w:val="none" w:sz="0" w:space="0" w:color="auto"/>
        <w:bottom w:val="none" w:sz="0" w:space="0" w:color="auto"/>
        <w:right w:val="none" w:sz="0" w:space="0" w:color="auto"/>
      </w:divBdr>
    </w:div>
    <w:div w:id="1565028191">
      <w:bodyDiv w:val="1"/>
      <w:marLeft w:val="0"/>
      <w:marRight w:val="0"/>
      <w:marTop w:val="0"/>
      <w:marBottom w:val="0"/>
      <w:divBdr>
        <w:top w:val="none" w:sz="0" w:space="0" w:color="auto"/>
        <w:left w:val="none" w:sz="0" w:space="0" w:color="auto"/>
        <w:bottom w:val="none" w:sz="0" w:space="0" w:color="auto"/>
        <w:right w:val="none" w:sz="0" w:space="0" w:color="auto"/>
      </w:divBdr>
    </w:div>
    <w:div w:id="1572228867">
      <w:bodyDiv w:val="1"/>
      <w:marLeft w:val="0"/>
      <w:marRight w:val="0"/>
      <w:marTop w:val="0"/>
      <w:marBottom w:val="0"/>
      <w:divBdr>
        <w:top w:val="none" w:sz="0" w:space="0" w:color="auto"/>
        <w:left w:val="none" w:sz="0" w:space="0" w:color="auto"/>
        <w:bottom w:val="none" w:sz="0" w:space="0" w:color="auto"/>
        <w:right w:val="none" w:sz="0" w:space="0" w:color="auto"/>
      </w:divBdr>
    </w:div>
    <w:div w:id="1575699313">
      <w:bodyDiv w:val="1"/>
      <w:marLeft w:val="0"/>
      <w:marRight w:val="0"/>
      <w:marTop w:val="0"/>
      <w:marBottom w:val="0"/>
      <w:divBdr>
        <w:top w:val="none" w:sz="0" w:space="0" w:color="auto"/>
        <w:left w:val="none" w:sz="0" w:space="0" w:color="auto"/>
        <w:bottom w:val="none" w:sz="0" w:space="0" w:color="auto"/>
        <w:right w:val="none" w:sz="0" w:space="0" w:color="auto"/>
      </w:divBdr>
    </w:div>
    <w:div w:id="1585841944">
      <w:bodyDiv w:val="1"/>
      <w:marLeft w:val="0"/>
      <w:marRight w:val="0"/>
      <w:marTop w:val="0"/>
      <w:marBottom w:val="0"/>
      <w:divBdr>
        <w:top w:val="none" w:sz="0" w:space="0" w:color="auto"/>
        <w:left w:val="none" w:sz="0" w:space="0" w:color="auto"/>
        <w:bottom w:val="none" w:sz="0" w:space="0" w:color="auto"/>
        <w:right w:val="none" w:sz="0" w:space="0" w:color="auto"/>
      </w:divBdr>
    </w:div>
    <w:div w:id="1598518946">
      <w:bodyDiv w:val="1"/>
      <w:marLeft w:val="0"/>
      <w:marRight w:val="0"/>
      <w:marTop w:val="0"/>
      <w:marBottom w:val="0"/>
      <w:divBdr>
        <w:top w:val="none" w:sz="0" w:space="0" w:color="auto"/>
        <w:left w:val="none" w:sz="0" w:space="0" w:color="auto"/>
        <w:bottom w:val="none" w:sz="0" w:space="0" w:color="auto"/>
        <w:right w:val="none" w:sz="0" w:space="0" w:color="auto"/>
      </w:divBdr>
    </w:div>
    <w:div w:id="1602103184">
      <w:bodyDiv w:val="1"/>
      <w:marLeft w:val="0"/>
      <w:marRight w:val="0"/>
      <w:marTop w:val="0"/>
      <w:marBottom w:val="0"/>
      <w:divBdr>
        <w:top w:val="none" w:sz="0" w:space="0" w:color="auto"/>
        <w:left w:val="none" w:sz="0" w:space="0" w:color="auto"/>
        <w:bottom w:val="none" w:sz="0" w:space="0" w:color="auto"/>
        <w:right w:val="none" w:sz="0" w:space="0" w:color="auto"/>
      </w:divBdr>
    </w:div>
    <w:div w:id="1604145215">
      <w:bodyDiv w:val="1"/>
      <w:marLeft w:val="0"/>
      <w:marRight w:val="0"/>
      <w:marTop w:val="0"/>
      <w:marBottom w:val="0"/>
      <w:divBdr>
        <w:top w:val="none" w:sz="0" w:space="0" w:color="auto"/>
        <w:left w:val="none" w:sz="0" w:space="0" w:color="auto"/>
        <w:bottom w:val="none" w:sz="0" w:space="0" w:color="auto"/>
        <w:right w:val="none" w:sz="0" w:space="0" w:color="auto"/>
      </w:divBdr>
    </w:div>
    <w:div w:id="1613367567">
      <w:bodyDiv w:val="1"/>
      <w:marLeft w:val="0"/>
      <w:marRight w:val="0"/>
      <w:marTop w:val="0"/>
      <w:marBottom w:val="0"/>
      <w:divBdr>
        <w:top w:val="none" w:sz="0" w:space="0" w:color="auto"/>
        <w:left w:val="none" w:sz="0" w:space="0" w:color="auto"/>
        <w:bottom w:val="none" w:sz="0" w:space="0" w:color="auto"/>
        <w:right w:val="none" w:sz="0" w:space="0" w:color="auto"/>
      </w:divBdr>
    </w:div>
    <w:div w:id="1614098007">
      <w:bodyDiv w:val="1"/>
      <w:marLeft w:val="0"/>
      <w:marRight w:val="0"/>
      <w:marTop w:val="0"/>
      <w:marBottom w:val="0"/>
      <w:divBdr>
        <w:top w:val="none" w:sz="0" w:space="0" w:color="auto"/>
        <w:left w:val="none" w:sz="0" w:space="0" w:color="auto"/>
        <w:bottom w:val="none" w:sz="0" w:space="0" w:color="auto"/>
        <w:right w:val="none" w:sz="0" w:space="0" w:color="auto"/>
      </w:divBdr>
    </w:div>
    <w:div w:id="1616985776">
      <w:bodyDiv w:val="1"/>
      <w:marLeft w:val="0"/>
      <w:marRight w:val="0"/>
      <w:marTop w:val="0"/>
      <w:marBottom w:val="0"/>
      <w:divBdr>
        <w:top w:val="none" w:sz="0" w:space="0" w:color="auto"/>
        <w:left w:val="none" w:sz="0" w:space="0" w:color="auto"/>
        <w:bottom w:val="none" w:sz="0" w:space="0" w:color="auto"/>
        <w:right w:val="none" w:sz="0" w:space="0" w:color="auto"/>
      </w:divBdr>
    </w:div>
    <w:div w:id="1627081341">
      <w:bodyDiv w:val="1"/>
      <w:marLeft w:val="0"/>
      <w:marRight w:val="0"/>
      <w:marTop w:val="0"/>
      <w:marBottom w:val="0"/>
      <w:divBdr>
        <w:top w:val="none" w:sz="0" w:space="0" w:color="auto"/>
        <w:left w:val="none" w:sz="0" w:space="0" w:color="auto"/>
        <w:bottom w:val="none" w:sz="0" w:space="0" w:color="auto"/>
        <w:right w:val="none" w:sz="0" w:space="0" w:color="auto"/>
      </w:divBdr>
    </w:div>
    <w:div w:id="1627272581">
      <w:bodyDiv w:val="1"/>
      <w:marLeft w:val="0"/>
      <w:marRight w:val="0"/>
      <w:marTop w:val="0"/>
      <w:marBottom w:val="0"/>
      <w:divBdr>
        <w:top w:val="none" w:sz="0" w:space="0" w:color="auto"/>
        <w:left w:val="none" w:sz="0" w:space="0" w:color="auto"/>
        <w:bottom w:val="none" w:sz="0" w:space="0" w:color="auto"/>
        <w:right w:val="none" w:sz="0" w:space="0" w:color="auto"/>
      </w:divBdr>
    </w:div>
    <w:div w:id="1644699312">
      <w:bodyDiv w:val="1"/>
      <w:marLeft w:val="0"/>
      <w:marRight w:val="0"/>
      <w:marTop w:val="0"/>
      <w:marBottom w:val="0"/>
      <w:divBdr>
        <w:top w:val="none" w:sz="0" w:space="0" w:color="auto"/>
        <w:left w:val="none" w:sz="0" w:space="0" w:color="auto"/>
        <w:bottom w:val="none" w:sz="0" w:space="0" w:color="auto"/>
        <w:right w:val="none" w:sz="0" w:space="0" w:color="auto"/>
      </w:divBdr>
    </w:div>
    <w:div w:id="1657689981">
      <w:bodyDiv w:val="1"/>
      <w:marLeft w:val="0"/>
      <w:marRight w:val="0"/>
      <w:marTop w:val="0"/>
      <w:marBottom w:val="0"/>
      <w:divBdr>
        <w:top w:val="none" w:sz="0" w:space="0" w:color="auto"/>
        <w:left w:val="none" w:sz="0" w:space="0" w:color="auto"/>
        <w:bottom w:val="none" w:sz="0" w:space="0" w:color="auto"/>
        <w:right w:val="none" w:sz="0" w:space="0" w:color="auto"/>
      </w:divBdr>
    </w:div>
    <w:div w:id="1675573361">
      <w:bodyDiv w:val="1"/>
      <w:marLeft w:val="0"/>
      <w:marRight w:val="0"/>
      <w:marTop w:val="0"/>
      <w:marBottom w:val="0"/>
      <w:divBdr>
        <w:top w:val="none" w:sz="0" w:space="0" w:color="auto"/>
        <w:left w:val="none" w:sz="0" w:space="0" w:color="auto"/>
        <w:bottom w:val="none" w:sz="0" w:space="0" w:color="auto"/>
        <w:right w:val="none" w:sz="0" w:space="0" w:color="auto"/>
      </w:divBdr>
    </w:div>
    <w:div w:id="1688947354">
      <w:bodyDiv w:val="1"/>
      <w:marLeft w:val="0"/>
      <w:marRight w:val="0"/>
      <w:marTop w:val="0"/>
      <w:marBottom w:val="0"/>
      <w:divBdr>
        <w:top w:val="none" w:sz="0" w:space="0" w:color="auto"/>
        <w:left w:val="none" w:sz="0" w:space="0" w:color="auto"/>
        <w:bottom w:val="none" w:sz="0" w:space="0" w:color="auto"/>
        <w:right w:val="none" w:sz="0" w:space="0" w:color="auto"/>
      </w:divBdr>
    </w:div>
    <w:div w:id="1702826827">
      <w:bodyDiv w:val="1"/>
      <w:marLeft w:val="0"/>
      <w:marRight w:val="0"/>
      <w:marTop w:val="0"/>
      <w:marBottom w:val="0"/>
      <w:divBdr>
        <w:top w:val="none" w:sz="0" w:space="0" w:color="auto"/>
        <w:left w:val="none" w:sz="0" w:space="0" w:color="auto"/>
        <w:bottom w:val="none" w:sz="0" w:space="0" w:color="auto"/>
        <w:right w:val="none" w:sz="0" w:space="0" w:color="auto"/>
      </w:divBdr>
    </w:div>
    <w:div w:id="1712804624">
      <w:bodyDiv w:val="1"/>
      <w:marLeft w:val="0"/>
      <w:marRight w:val="0"/>
      <w:marTop w:val="0"/>
      <w:marBottom w:val="0"/>
      <w:divBdr>
        <w:top w:val="none" w:sz="0" w:space="0" w:color="auto"/>
        <w:left w:val="none" w:sz="0" w:space="0" w:color="auto"/>
        <w:bottom w:val="none" w:sz="0" w:space="0" w:color="auto"/>
        <w:right w:val="none" w:sz="0" w:space="0" w:color="auto"/>
      </w:divBdr>
    </w:div>
    <w:div w:id="1713921106">
      <w:bodyDiv w:val="1"/>
      <w:marLeft w:val="0"/>
      <w:marRight w:val="0"/>
      <w:marTop w:val="0"/>
      <w:marBottom w:val="0"/>
      <w:divBdr>
        <w:top w:val="none" w:sz="0" w:space="0" w:color="auto"/>
        <w:left w:val="none" w:sz="0" w:space="0" w:color="auto"/>
        <w:bottom w:val="none" w:sz="0" w:space="0" w:color="auto"/>
        <w:right w:val="none" w:sz="0" w:space="0" w:color="auto"/>
      </w:divBdr>
    </w:div>
    <w:div w:id="1717698625">
      <w:bodyDiv w:val="1"/>
      <w:marLeft w:val="0"/>
      <w:marRight w:val="0"/>
      <w:marTop w:val="0"/>
      <w:marBottom w:val="0"/>
      <w:divBdr>
        <w:top w:val="none" w:sz="0" w:space="0" w:color="auto"/>
        <w:left w:val="none" w:sz="0" w:space="0" w:color="auto"/>
        <w:bottom w:val="none" w:sz="0" w:space="0" w:color="auto"/>
        <w:right w:val="none" w:sz="0" w:space="0" w:color="auto"/>
      </w:divBdr>
    </w:div>
    <w:div w:id="1727608940">
      <w:bodyDiv w:val="1"/>
      <w:marLeft w:val="0"/>
      <w:marRight w:val="0"/>
      <w:marTop w:val="0"/>
      <w:marBottom w:val="0"/>
      <w:divBdr>
        <w:top w:val="none" w:sz="0" w:space="0" w:color="auto"/>
        <w:left w:val="none" w:sz="0" w:space="0" w:color="auto"/>
        <w:bottom w:val="none" w:sz="0" w:space="0" w:color="auto"/>
        <w:right w:val="none" w:sz="0" w:space="0" w:color="auto"/>
      </w:divBdr>
    </w:div>
    <w:div w:id="1733235033">
      <w:bodyDiv w:val="1"/>
      <w:marLeft w:val="0"/>
      <w:marRight w:val="0"/>
      <w:marTop w:val="0"/>
      <w:marBottom w:val="0"/>
      <w:divBdr>
        <w:top w:val="none" w:sz="0" w:space="0" w:color="auto"/>
        <w:left w:val="none" w:sz="0" w:space="0" w:color="auto"/>
        <w:bottom w:val="none" w:sz="0" w:space="0" w:color="auto"/>
        <w:right w:val="none" w:sz="0" w:space="0" w:color="auto"/>
      </w:divBdr>
    </w:div>
    <w:div w:id="1763448763">
      <w:bodyDiv w:val="1"/>
      <w:marLeft w:val="0"/>
      <w:marRight w:val="0"/>
      <w:marTop w:val="0"/>
      <w:marBottom w:val="0"/>
      <w:divBdr>
        <w:top w:val="none" w:sz="0" w:space="0" w:color="auto"/>
        <w:left w:val="none" w:sz="0" w:space="0" w:color="auto"/>
        <w:bottom w:val="none" w:sz="0" w:space="0" w:color="auto"/>
        <w:right w:val="none" w:sz="0" w:space="0" w:color="auto"/>
      </w:divBdr>
    </w:div>
    <w:div w:id="1795245233">
      <w:bodyDiv w:val="1"/>
      <w:marLeft w:val="0"/>
      <w:marRight w:val="0"/>
      <w:marTop w:val="0"/>
      <w:marBottom w:val="0"/>
      <w:divBdr>
        <w:top w:val="none" w:sz="0" w:space="0" w:color="auto"/>
        <w:left w:val="none" w:sz="0" w:space="0" w:color="auto"/>
        <w:bottom w:val="none" w:sz="0" w:space="0" w:color="auto"/>
        <w:right w:val="none" w:sz="0" w:space="0" w:color="auto"/>
      </w:divBdr>
    </w:div>
    <w:div w:id="1805852216">
      <w:bodyDiv w:val="1"/>
      <w:marLeft w:val="0"/>
      <w:marRight w:val="0"/>
      <w:marTop w:val="0"/>
      <w:marBottom w:val="0"/>
      <w:divBdr>
        <w:top w:val="none" w:sz="0" w:space="0" w:color="auto"/>
        <w:left w:val="none" w:sz="0" w:space="0" w:color="auto"/>
        <w:bottom w:val="none" w:sz="0" w:space="0" w:color="auto"/>
        <w:right w:val="none" w:sz="0" w:space="0" w:color="auto"/>
      </w:divBdr>
    </w:div>
    <w:div w:id="1808621173">
      <w:bodyDiv w:val="1"/>
      <w:marLeft w:val="0"/>
      <w:marRight w:val="0"/>
      <w:marTop w:val="0"/>
      <w:marBottom w:val="0"/>
      <w:divBdr>
        <w:top w:val="none" w:sz="0" w:space="0" w:color="auto"/>
        <w:left w:val="none" w:sz="0" w:space="0" w:color="auto"/>
        <w:bottom w:val="none" w:sz="0" w:space="0" w:color="auto"/>
        <w:right w:val="none" w:sz="0" w:space="0" w:color="auto"/>
      </w:divBdr>
    </w:div>
    <w:div w:id="1810593102">
      <w:bodyDiv w:val="1"/>
      <w:marLeft w:val="0"/>
      <w:marRight w:val="0"/>
      <w:marTop w:val="0"/>
      <w:marBottom w:val="0"/>
      <w:divBdr>
        <w:top w:val="none" w:sz="0" w:space="0" w:color="auto"/>
        <w:left w:val="none" w:sz="0" w:space="0" w:color="auto"/>
        <w:bottom w:val="none" w:sz="0" w:space="0" w:color="auto"/>
        <w:right w:val="none" w:sz="0" w:space="0" w:color="auto"/>
      </w:divBdr>
    </w:div>
    <w:div w:id="1818257517">
      <w:bodyDiv w:val="1"/>
      <w:marLeft w:val="0"/>
      <w:marRight w:val="0"/>
      <w:marTop w:val="0"/>
      <w:marBottom w:val="0"/>
      <w:divBdr>
        <w:top w:val="none" w:sz="0" w:space="0" w:color="auto"/>
        <w:left w:val="none" w:sz="0" w:space="0" w:color="auto"/>
        <w:bottom w:val="none" w:sz="0" w:space="0" w:color="auto"/>
        <w:right w:val="none" w:sz="0" w:space="0" w:color="auto"/>
      </w:divBdr>
    </w:div>
    <w:div w:id="1818717512">
      <w:bodyDiv w:val="1"/>
      <w:marLeft w:val="0"/>
      <w:marRight w:val="0"/>
      <w:marTop w:val="0"/>
      <w:marBottom w:val="0"/>
      <w:divBdr>
        <w:top w:val="none" w:sz="0" w:space="0" w:color="auto"/>
        <w:left w:val="none" w:sz="0" w:space="0" w:color="auto"/>
        <w:bottom w:val="none" w:sz="0" w:space="0" w:color="auto"/>
        <w:right w:val="none" w:sz="0" w:space="0" w:color="auto"/>
      </w:divBdr>
    </w:div>
    <w:div w:id="1822621896">
      <w:bodyDiv w:val="1"/>
      <w:marLeft w:val="0"/>
      <w:marRight w:val="0"/>
      <w:marTop w:val="0"/>
      <w:marBottom w:val="0"/>
      <w:divBdr>
        <w:top w:val="none" w:sz="0" w:space="0" w:color="auto"/>
        <w:left w:val="none" w:sz="0" w:space="0" w:color="auto"/>
        <w:bottom w:val="none" w:sz="0" w:space="0" w:color="auto"/>
        <w:right w:val="none" w:sz="0" w:space="0" w:color="auto"/>
      </w:divBdr>
    </w:div>
    <w:div w:id="1830099254">
      <w:bodyDiv w:val="1"/>
      <w:marLeft w:val="0"/>
      <w:marRight w:val="0"/>
      <w:marTop w:val="0"/>
      <w:marBottom w:val="0"/>
      <w:divBdr>
        <w:top w:val="none" w:sz="0" w:space="0" w:color="auto"/>
        <w:left w:val="none" w:sz="0" w:space="0" w:color="auto"/>
        <w:bottom w:val="none" w:sz="0" w:space="0" w:color="auto"/>
        <w:right w:val="none" w:sz="0" w:space="0" w:color="auto"/>
      </w:divBdr>
    </w:div>
    <w:div w:id="1839347719">
      <w:bodyDiv w:val="1"/>
      <w:marLeft w:val="0"/>
      <w:marRight w:val="0"/>
      <w:marTop w:val="0"/>
      <w:marBottom w:val="0"/>
      <w:divBdr>
        <w:top w:val="none" w:sz="0" w:space="0" w:color="auto"/>
        <w:left w:val="none" w:sz="0" w:space="0" w:color="auto"/>
        <w:bottom w:val="none" w:sz="0" w:space="0" w:color="auto"/>
        <w:right w:val="none" w:sz="0" w:space="0" w:color="auto"/>
      </w:divBdr>
    </w:div>
    <w:div w:id="1878349343">
      <w:bodyDiv w:val="1"/>
      <w:marLeft w:val="0"/>
      <w:marRight w:val="0"/>
      <w:marTop w:val="0"/>
      <w:marBottom w:val="0"/>
      <w:divBdr>
        <w:top w:val="none" w:sz="0" w:space="0" w:color="auto"/>
        <w:left w:val="none" w:sz="0" w:space="0" w:color="auto"/>
        <w:bottom w:val="none" w:sz="0" w:space="0" w:color="auto"/>
        <w:right w:val="none" w:sz="0" w:space="0" w:color="auto"/>
      </w:divBdr>
    </w:div>
    <w:div w:id="1897886479">
      <w:bodyDiv w:val="1"/>
      <w:marLeft w:val="0"/>
      <w:marRight w:val="0"/>
      <w:marTop w:val="0"/>
      <w:marBottom w:val="0"/>
      <w:divBdr>
        <w:top w:val="none" w:sz="0" w:space="0" w:color="auto"/>
        <w:left w:val="none" w:sz="0" w:space="0" w:color="auto"/>
        <w:bottom w:val="none" w:sz="0" w:space="0" w:color="auto"/>
        <w:right w:val="none" w:sz="0" w:space="0" w:color="auto"/>
      </w:divBdr>
    </w:div>
    <w:div w:id="1911772378">
      <w:bodyDiv w:val="1"/>
      <w:marLeft w:val="0"/>
      <w:marRight w:val="0"/>
      <w:marTop w:val="0"/>
      <w:marBottom w:val="0"/>
      <w:divBdr>
        <w:top w:val="none" w:sz="0" w:space="0" w:color="auto"/>
        <w:left w:val="none" w:sz="0" w:space="0" w:color="auto"/>
        <w:bottom w:val="none" w:sz="0" w:space="0" w:color="auto"/>
        <w:right w:val="none" w:sz="0" w:space="0" w:color="auto"/>
      </w:divBdr>
    </w:div>
    <w:div w:id="1918779480">
      <w:bodyDiv w:val="1"/>
      <w:marLeft w:val="0"/>
      <w:marRight w:val="0"/>
      <w:marTop w:val="0"/>
      <w:marBottom w:val="0"/>
      <w:divBdr>
        <w:top w:val="none" w:sz="0" w:space="0" w:color="auto"/>
        <w:left w:val="none" w:sz="0" w:space="0" w:color="auto"/>
        <w:bottom w:val="none" w:sz="0" w:space="0" w:color="auto"/>
        <w:right w:val="none" w:sz="0" w:space="0" w:color="auto"/>
      </w:divBdr>
    </w:div>
    <w:div w:id="1922442177">
      <w:bodyDiv w:val="1"/>
      <w:marLeft w:val="0"/>
      <w:marRight w:val="0"/>
      <w:marTop w:val="0"/>
      <w:marBottom w:val="0"/>
      <w:divBdr>
        <w:top w:val="none" w:sz="0" w:space="0" w:color="auto"/>
        <w:left w:val="none" w:sz="0" w:space="0" w:color="auto"/>
        <w:bottom w:val="none" w:sz="0" w:space="0" w:color="auto"/>
        <w:right w:val="none" w:sz="0" w:space="0" w:color="auto"/>
      </w:divBdr>
    </w:div>
    <w:div w:id="1930194269">
      <w:bodyDiv w:val="1"/>
      <w:marLeft w:val="0"/>
      <w:marRight w:val="0"/>
      <w:marTop w:val="0"/>
      <w:marBottom w:val="0"/>
      <w:divBdr>
        <w:top w:val="none" w:sz="0" w:space="0" w:color="auto"/>
        <w:left w:val="none" w:sz="0" w:space="0" w:color="auto"/>
        <w:bottom w:val="none" w:sz="0" w:space="0" w:color="auto"/>
        <w:right w:val="none" w:sz="0" w:space="0" w:color="auto"/>
      </w:divBdr>
    </w:div>
    <w:div w:id="1940260966">
      <w:bodyDiv w:val="1"/>
      <w:marLeft w:val="0"/>
      <w:marRight w:val="0"/>
      <w:marTop w:val="0"/>
      <w:marBottom w:val="0"/>
      <w:divBdr>
        <w:top w:val="none" w:sz="0" w:space="0" w:color="auto"/>
        <w:left w:val="none" w:sz="0" w:space="0" w:color="auto"/>
        <w:bottom w:val="none" w:sz="0" w:space="0" w:color="auto"/>
        <w:right w:val="none" w:sz="0" w:space="0" w:color="auto"/>
      </w:divBdr>
    </w:div>
    <w:div w:id="1948198305">
      <w:bodyDiv w:val="1"/>
      <w:marLeft w:val="0"/>
      <w:marRight w:val="0"/>
      <w:marTop w:val="0"/>
      <w:marBottom w:val="0"/>
      <w:divBdr>
        <w:top w:val="none" w:sz="0" w:space="0" w:color="auto"/>
        <w:left w:val="none" w:sz="0" w:space="0" w:color="auto"/>
        <w:bottom w:val="none" w:sz="0" w:space="0" w:color="auto"/>
        <w:right w:val="none" w:sz="0" w:space="0" w:color="auto"/>
      </w:divBdr>
    </w:div>
    <w:div w:id="1982811469">
      <w:bodyDiv w:val="1"/>
      <w:marLeft w:val="0"/>
      <w:marRight w:val="0"/>
      <w:marTop w:val="0"/>
      <w:marBottom w:val="0"/>
      <w:divBdr>
        <w:top w:val="none" w:sz="0" w:space="0" w:color="auto"/>
        <w:left w:val="none" w:sz="0" w:space="0" w:color="auto"/>
        <w:bottom w:val="none" w:sz="0" w:space="0" w:color="auto"/>
        <w:right w:val="none" w:sz="0" w:space="0" w:color="auto"/>
      </w:divBdr>
    </w:div>
    <w:div w:id="1986423288">
      <w:bodyDiv w:val="1"/>
      <w:marLeft w:val="0"/>
      <w:marRight w:val="0"/>
      <w:marTop w:val="0"/>
      <w:marBottom w:val="0"/>
      <w:divBdr>
        <w:top w:val="none" w:sz="0" w:space="0" w:color="auto"/>
        <w:left w:val="none" w:sz="0" w:space="0" w:color="auto"/>
        <w:bottom w:val="none" w:sz="0" w:space="0" w:color="auto"/>
        <w:right w:val="none" w:sz="0" w:space="0" w:color="auto"/>
      </w:divBdr>
    </w:div>
    <w:div w:id="2000427860">
      <w:bodyDiv w:val="1"/>
      <w:marLeft w:val="0"/>
      <w:marRight w:val="0"/>
      <w:marTop w:val="0"/>
      <w:marBottom w:val="0"/>
      <w:divBdr>
        <w:top w:val="none" w:sz="0" w:space="0" w:color="auto"/>
        <w:left w:val="none" w:sz="0" w:space="0" w:color="auto"/>
        <w:bottom w:val="none" w:sz="0" w:space="0" w:color="auto"/>
        <w:right w:val="none" w:sz="0" w:space="0" w:color="auto"/>
      </w:divBdr>
    </w:div>
    <w:div w:id="2001038879">
      <w:bodyDiv w:val="1"/>
      <w:marLeft w:val="0"/>
      <w:marRight w:val="0"/>
      <w:marTop w:val="0"/>
      <w:marBottom w:val="0"/>
      <w:divBdr>
        <w:top w:val="none" w:sz="0" w:space="0" w:color="auto"/>
        <w:left w:val="none" w:sz="0" w:space="0" w:color="auto"/>
        <w:bottom w:val="none" w:sz="0" w:space="0" w:color="auto"/>
        <w:right w:val="none" w:sz="0" w:space="0" w:color="auto"/>
      </w:divBdr>
    </w:div>
    <w:div w:id="2007660614">
      <w:bodyDiv w:val="1"/>
      <w:marLeft w:val="0"/>
      <w:marRight w:val="0"/>
      <w:marTop w:val="0"/>
      <w:marBottom w:val="0"/>
      <w:divBdr>
        <w:top w:val="none" w:sz="0" w:space="0" w:color="auto"/>
        <w:left w:val="none" w:sz="0" w:space="0" w:color="auto"/>
        <w:bottom w:val="none" w:sz="0" w:space="0" w:color="auto"/>
        <w:right w:val="none" w:sz="0" w:space="0" w:color="auto"/>
      </w:divBdr>
    </w:div>
    <w:div w:id="2008169534">
      <w:bodyDiv w:val="1"/>
      <w:marLeft w:val="0"/>
      <w:marRight w:val="0"/>
      <w:marTop w:val="0"/>
      <w:marBottom w:val="0"/>
      <w:divBdr>
        <w:top w:val="none" w:sz="0" w:space="0" w:color="auto"/>
        <w:left w:val="none" w:sz="0" w:space="0" w:color="auto"/>
        <w:bottom w:val="none" w:sz="0" w:space="0" w:color="auto"/>
        <w:right w:val="none" w:sz="0" w:space="0" w:color="auto"/>
      </w:divBdr>
    </w:div>
    <w:div w:id="2015298717">
      <w:bodyDiv w:val="1"/>
      <w:marLeft w:val="0"/>
      <w:marRight w:val="0"/>
      <w:marTop w:val="0"/>
      <w:marBottom w:val="0"/>
      <w:divBdr>
        <w:top w:val="none" w:sz="0" w:space="0" w:color="auto"/>
        <w:left w:val="none" w:sz="0" w:space="0" w:color="auto"/>
        <w:bottom w:val="none" w:sz="0" w:space="0" w:color="auto"/>
        <w:right w:val="none" w:sz="0" w:space="0" w:color="auto"/>
      </w:divBdr>
    </w:div>
    <w:div w:id="2022585020">
      <w:bodyDiv w:val="1"/>
      <w:marLeft w:val="0"/>
      <w:marRight w:val="0"/>
      <w:marTop w:val="0"/>
      <w:marBottom w:val="0"/>
      <w:divBdr>
        <w:top w:val="none" w:sz="0" w:space="0" w:color="auto"/>
        <w:left w:val="none" w:sz="0" w:space="0" w:color="auto"/>
        <w:bottom w:val="none" w:sz="0" w:space="0" w:color="auto"/>
        <w:right w:val="none" w:sz="0" w:space="0" w:color="auto"/>
      </w:divBdr>
    </w:div>
    <w:div w:id="2022930932">
      <w:bodyDiv w:val="1"/>
      <w:marLeft w:val="0"/>
      <w:marRight w:val="0"/>
      <w:marTop w:val="0"/>
      <w:marBottom w:val="0"/>
      <w:divBdr>
        <w:top w:val="none" w:sz="0" w:space="0" w:color="auto"/>
        <w:left w:val="none" w:sz="0" w:space="0" w:color="auto"/>
        <w:bottom w:val="none" w:sz="0" w:space="0" w:color="auto"/>
        <w:right w:val="none" w:sz="0" w:space="0" w:color="auto"/>
      </w:divBdr>
    </w:div>
    <w:div w:id="2029333715">
      <w:bodyDiv w:val="1"/>
      <w:marLeft w:val="0"/>
      <w:marRight w:val="0"/>
      <w:marTop w:val="0"/>
      <w:marBottom w:val="0"/>
      <w:divBdr>
        <w:top w:val="none" w:sz="0" w:space="0" w:color="auto"/>
        <w:left w:val="none" w:sz="0" w:space="0" w:color="auto"/>
        <w:bottom w:val="none" w:sz="0" w:space="0" w:color="auto"/>
        <w:right w:val="none" w:sz="0" w:space="0" w:color="auto"/>
      </w:divBdr>
    </w:div>
    <w:div w:id="2032880359">
      <w:bodyDiv w:val="1"/>
      <w:marLeft w:val="0"/>
      <w:marRight w:val="0"/>
      <w:marTop w:val="0"/>
      <w:marBottom w:val="0"/>
      <w:divBdr>
        <w:top w:val="none" w:sz="0" w:space="0" w:color="auto"/>
        <w:left w:val="none" w:sz="0" w:space="0" w:color="auto"/>
        <w:bottom w:val="none" w:sz="0" w:space="0" w:color="auto"/>
        <w:right w:val="none" w:sz="0" w:space="0" w:color="auto"/>
      </w:divBdr>
    </w:div>
    <w:div w:id="2034377527">
      <w:bodyDiv w:val="1"/>
      <w:marLeft w:val="0"/>
      <w:marRight w:val="0"/>
      <w:marTop w:val="0"/>
      <w:marBottom w:val="0"/>
      <w:divBdr>
        <w:top w:val="none" w:sz="0" w:space="0" w:color="auto"/>
        <w:left w:val="none" w:sz="0" w:space="0" w:color="auto"/>
        <w:bottom w:val="none" w:sz="0" w:space="0" w:color="auto"/>
        <w:right w:val="none" w:sz="0" w:space="0" w:color="auto"/>
      </w:divBdr>
    </w:div>
    <w:div w:id="2035380245">
      <w:bodyDiv w:val="1"/>
      <w:marLeft w:val="0"/>
      <w:marRight w:val="0"/>
      <w:marTop w:val="0"/>
      <w:marBottom w:val="0"/>
      <w:divBdr>
        <w:top w:val="none" w:sz="0" w:space="0" w:color="auto"/>
        <w:left w:val="none" w:sz="0" w:space="0" w:color="auto"/>
        <w:bottom w:val="none" w:sz="0" w:space="0" w:color="auto"/>
        <w:right w:val="none" w:sz="0" w:space="0" w:color="auto"/>
      </w:divBdr>
    </w:div>
    <w:div w:id="2036467049">
      <w:bodyDiv w:val="1"/>
      <w:marLeft w:val="0"/>
      <w:marRight w:val="0"/>
      <w:marTop w:val="0"/>
      <w:marBottom w:val="0"/>
      <w:divBdr>
        <w:top w:val="none" w:sz="0" w:space="0" w:color="auto"/>
        <w:left w:val="none" w:sz="0" w:space="0" w:color="auto"/>
        <w:bottom w:val="none" w:sz="0" w:space="0" w:color="auto"/>
        <w:right w:val="none" w:sz="0" w:space="0" w:color="auto"/>
      </w:divBdr>
    </w:div>
    <w:div w:id="2037463309">
      <w:bodyDiv w:val="1"/>
      <w:marLeft w:val="0"/>
      <w:marRight w:val="0"/>
      <w:marTop w:val="0"/>
      <w:marBottom w:val="0"/>
      <w:divBdr>
        <w:top w:val="none" w:sz="0" w:space="0" w:color="auto"/>
        <w:left w:val="none" w:sz="0" w:space="0" w:color="auto"/>
        <w:bottom w:val="none" w:sz="0" w:space="0" w:color="auto"/>
        <w:right w:val="none" w:sz="0" w:space="0" w:color="auto"/>
      </w:divBdr>
    </w:div>
    <w:div w:id="2057925232">
      <w:bodyDiv w:val="1"/>
      <w:marLeft w:val="0"/>
      <w:marRight w:val="0"/>
      <w:marTop w:val="0"/>
      <w:marBottom w:val="0"/>
      <w:divBdr>
        <w:top w:val="none" w:sz="0" w:space="0" w:color="auto"/>
        <w:left w:val="none" w:sz="0" w:space="0" w:color="auto"/>
        <w:bottom w:val="none" w:sz="0" w:space="0" w:color="auto"/>
        <w:right w:val="none" w:sz="0" w:space="0" w:color="auto"/>
      </w:divBdr>
    </w:div>
    <w:div w:id="2076080896">
      <w:bodyDiv w:val="1"/>
      <w:marLeft w:val="0"/>
      <w:marRight w:val="0"/>
      <w:marTop w:val="0"/>
      <w:marBottom w:val="0"/>
      <w:divBdr>
        <w:top w:val="none" w:sz="0" w:space="0" w:color="auto"/>
        <w:left w:val="none" w:sz="0" w:space="0" w:color="auto"/>
        <w:bottom w:val="none" w:sz="0" w:space="0" w:color="auto"/>
        <w:right w:val="none" w:sz="0" w:space="0" w:color="auto"/>
      </w:divBdr>
    </w:div>
    <w:div w:id="2083673794">
      <w:bodyDiv w:val="1"/>
      <w:marLeft w:val="0"/>
      <w:marRight w:val="0"/>
      <w:marTop w:val="0"/>
      <w:marBottom w:val="0"/>
      <w:divBdr>
        <w:top w:val="none" w:sz="0" w:space="0" w:color="auto"/>
        <w:left w:val="none" w:sz="0" w:space="0" w:color="auto"/>
        <w:bottom w:val="none" w:sz="0" w:space="0" w:color="auto"/>
        <w:right w:val="none" w:sz="0" w:space="0" w:color="auto"/>
      </w:divBdr>
    </w:div>
    <w:div w:id="2099864954">
      <w:bodyDiv w:val="1"/>
      <w:marLeft w:val="0"/>
      <w:marRight w:val="0"/>
      <w:marTop w:val="0"/>
      <w:marBottom w:val="0"/>
      <w:divBdr>
        <w:top w:val="none" w:sz="0" w:space="0" w:color="auto"/>
        <w:left w:val="none" w:sz="0" w:space="0" w:color="auto"/>
        <w:bottom w:val="none" w:sz="0" w:space="0" w:color="auto"/>
        <w:right w:val="none" w:sz="0" w:space="0" w:color="auto"/>
      </w:divBdr>
    </w:div>
    <w:div w:id="2100783174">
      <w:bodyDiv w:val="1"/>
      <w:marLeft w:val="0"/>
      <w:marRight w:val="0"/>
      <w:marTop w:val="0"/>
      <w:marBottom w:val="0"/>
      <w:divBdr>
        <w:top w:val="none" w:sz="0" w:space="0" w:color="auto"/>
        <w:left w:val="none" w:sz="0" w:space="0" w:color="auto"/>
        <w:bottom w:val="none" w:sz="0" w:space="0" w:color="auto"/>
        <w:right w:val="none" w:sz="0" w:space="0" w:color="auto"/>
      </w:divBdr>
    </w:div>
    <w:div w:id="2103723472">
      <w:bodyDiv w:val="1"/>
      <w:marLeft w:val="0"/>
      <w:marRight w:val="0"/>
      <w:marTop w:val="0"/>
      <w:marBottom w:val="0"/>
      <w:divBdr>
        <w:top w:val="none" w:sz="0" w:space="0" w:color="auto"/>
        <w:left w:val="none" w:sz="0" w:space="0" w:color="auto"/>
        <w:bottom w:val="none" w:sz="0" w:space="0" w:color="auto"/>
        <w:right w:val="none" w:sz="0" w:space="0" w:color="auto"/>
      </w:divBdr>
    </w:div>
    <w:div w:id="2132238032">
      <w:bodyDiv w:val="1"/>
      <w:marLeft w:val="0"/>
      <w:marRight w:val="0"/>
      <w:marTop w:val="0"/>
      <w:marBottom w:val="0"/>
      <w:divBdr>
        <w:top w:val="none" w:sz="0" w:space="0" w:color="auto"/>
        <w:left w:val="none" w:sz="0" w:space="0" w:color="auto"/>
        <w:bottom w:val="none" w:sz="0" w:space="0" w:color="auto"/>
        <w:right w:val="none" w:sz="0" w:space="0" w:color="auto"/>
      </w:divBdr>
    </w:div>
    <w:div w:id="2133591545">
      <w:bodyDiv w:val="1"/>
      <w:marLeft w:val="0"/>
      <w:marRight w:val="0"/>
      <w:marTop w:val="0"/>
      <w:marBottom w:val="0"/>
      <w:divBdr>
        <w:top w:val="none" w:sz="0" w:space="0" w:color="auto"/>
        <w:left w:val="none" w:sz="0" w:space="0" w:color="auto"/>
        <w:bottom w:val="none" w:sz="0" w:space="0" w:color="auto"/>
        <w:right w:val="none" w:sz="0" w:space="0" w:color="auto"/>
      </w:divBdr>
    </w:div>
    <w:div w:id="2133936557">
      <w:bodyDiv w:val="1"/>
      <w:marLeft w:val="0"/>
      <w:marRight w:val="0"/>
      <w:marTop w:val="0"/>
      <w:marBottom w:val="0"/>
      <w:divBdr>
        <w:top w:val="none" w:sz="0" w:space="0" w:color="auto"/>
        <w:left w:val="none" w:sz="0" w:space="0" w:color="auto"/>
        <w:bottom w:val="none" w:sz="0" w:space="0" w:color="auto"/>
        <w:right w:val="none" w:sz="0" w:space="0" w:color="auto"/>
      </w:divBdr>
    </w:div>
    <w:div w:id="21357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Ces07</b:Tag>
    <b:SourceType>JournalArticle</b:SourceType>
    <b:Guid>{86CB97F8-043F-4B3F-90A2-2A3C5F20DD7B}</b:Guid>
    <b:Author>
      <b:Author>
        <b:NameList>
          <b:Person>
            <b:Last>Cestero</b:Last>
            <b:First>Ana</b:First>
            <b:Middle>María</b:Middle>
          </b:Person>
        </b:NameList>
      </b:Author>
    </b:Author>
    <b:Title>Cooperación en la conversación: estrategias estructurales características de las mujeres </b:Title>
    <b:JournalName>Lingüística en la red</b:JournalName>
    <b:Year>2007</b:Year>
    <b:Pages>1-17</b:Pages>
    <b:RefOrder>25</b:RefOrder>
  </b:Source>
  <b:Source>
    <b:Tag>Tau10</b:Tag>
    <b:SourceType>JournalArticle</b:SourceType>
    <b:Guid>{807AF446-2483-4BAD-BBD3-C5045B9EA55C}</b:Guid>
    <b:Title>The Psychological Meaning of Words: LIWC and Computerized Text Analysis Methods</b:Title>
    <b:Pages>24-54</b:Pages>
    <b:Year>2010</b:Year>
    <b:Author>
      <b:Author>
        <b:NameList>
          <b:Person>
            <b:Last>Tausczik</b:Last>
            <b:First>Yla</b:First>
          </b:Person>
          <b:Person>
            <b:Last>Pennebaker</b:Last>
            <b:First>James</b:First>
          </b:Person>
        </b:NameList>
      </b:Author>
    </b:Author>
    <b:JournalName>Journal of Language and Social Psychology 29(1)</b:JournalName>
    <b:RefOrder>26</b:RefOrder>
  </b:Source>
  <b:Source>
    <b:Tag>Fer14</b:Tag>
    <b:SourceType>JournalArticle</b:SourceType>
    <b:Guid>{74A60619-C6F5-4F05-B46B-61C4BD2E21F3}</b:Guid>
    <b:Author>
      <b:Author>
        <b:NameList>
          <b:Person>
            <b:Last>Fernández-Cabana</b:Last>
            <b:First>Mercedes</b:First>
          </b:Person>
          <b:Person>
            <b:Last>Rúas-Araújo</b:Last>
            <b:First>José</b:First>
          </b:Person>
          <b:Person>
            <b:Last>Alves-Pérez</b:Last>
            <b:First>María</b:First>
            <b:Middle>Teresa</b:Middle>
          </b:Person>
        </b:NameList>
      </b:Author>
    </b:Author>
    <b:Title>Psicología, lenguaje y comunicación: análisis con la herramienta LIWC de los discursos y tweets de los candidatos a las elecciones gallegas de 2012</b:Title>
    <b:JournalName>Anuario de Psicología/The UB Journal of Psychology , 44(2)</b:JournalName>
    <b:Year>2014</b:Year>
    <b:Pages>169-184</b:Pages>
    <b:RefOrder>11</b:RefOrder>
  </b:Source>
  <b:Source>
    <b:Tag>Sch10</b:Tag>
    <b:SourceType>ConferenceProceedings</b:SourceType>
    <b:Guid>{12815E57-F212-453B-823C-97A537694DC1}</b:Guid>
    <b:Author>
      <b:Author>
        <b:NameList>
          <b:Person>
            <b:Last>Scholand</b:Last>
            <b:First>Andrew</b:First>
          </b:Person>
          <b:Person>
            <b:Last>Tausczik</b:Last>
            <b:First>Yla</b:First>
          </b:Person>
          <b:Person>
            <b:Last>Pennebaker</b:Last>
            <b:First>James</b:First>
          </b:Person>
        </b:NameList>
      </b:Author>
    </b:Author>
    <b:Title>Social language network analysis</b:Title>
    <b:Year>2010</b:Year>
    <b:Pages>23-26</b:Pages>
    <b:ConferenceName>Proceedings of the ACM Conference on Computer Supported Cooperative Work, CSCW</b:ConferenceName>
    <b:City>Savannah</b:City>
    <b:RefOrder>1</b:RefOrder>
  </b:Source>
  <b:Source>
    <b:Tag>Mor00</b:Tag>
    <b:SourceType>JournalArticle</b:SourceType>
    <b:Guid>{D03EA09F-5879-4101-A26B-76931E3994C7}</b:Guid>
    <b:Title>Language and power: an empirical analysis of linguistic strategies used in superior-subordinate communication</b:Title>
    <b:Year>2000</b:Year>
    <b:Author>
      <b:Author>
        <b:NameList>
          <b:Person>
            <b:Last>Morad</b:Last>
            <b:First>David</b:First>
          </b:Person>
        </b:NameList>
      </b:Author>
    </b:Author>
    <b:JournalName>Journal of Organizational Behavior, 21</b:JournalName>
    <b:Pages>235-248</b:Pages>
    <b:RefOrder>27</b:RefOrder>
  </b:Source>
  <b:Source>
    <b:Tag>Cal991</b:Tag>
    <b:SourceType>Book</b:SourceType>
    <b:Guid>{A0B9C944-40B8-4826-982F-A36782A5DBD1}</b:Guid>
    <b:Title>Las cosas del decir: Manual de análisis del discurso</b:Title>
    <b:Year>1999</b:Year>
    <b:Author>
      <b:Author>
        <b:NameList>
          <b:Person>
            <b:Last>Calsamiglia</b:Last>
            <b:First>Helena</b:First>
          </b:Person>
          <b:Person>
            <b:Last>Tusón</b:Last>
            <b:First>Amparo</b:First>
          </b:Person>
        </b:NameList>
      </b:Author>
    </b:Author>
    <b:City>Barcelona</b:City>
    <b:Publisher>Editorial Ariel, S. A.</b:Publisher>
    <b:RefOrder>17</b:RefOrder>
  </b:Source>
  <b:Source>
    <b:Tag>Urr13</b:Tag>
    <b:SourceType>JournalArticle</b:SourceType>
    <b:Guid>{5C6C7763-D4DB-4406-BBB0-5B9DE20DEF31}</b:Guid>
    <b:Title>El análisis del discurso como perspectiva metodológica para investigadores de salud</b:Title>
    <b:Year>2013</b:Year>
    <b:Author>
      <b:Author>
        <b:NameList>
          <b:Person>
            <b:Last>Urra</b:Last>
            <b:First>E.</b:First>
          </b:Person>
          <b:Person>
            <b:Last>Muñoz</b:Last>
            <b:First>A.</b:First>
          </b:Person>
          <b:Person>
            <b:Last>Peña</b:Last>
            <b:First>J.</b:First>
          </b:Person>
        </b:NameList>
      </b:Author>
    </b:Author>
    <b:JournalName>Enfermería Universitaria, 10(2)</b:JournalName>
    <b:Pages>50-57</b:Pages>
    <b:RefOrder>18</b:RefOrder>
  </b:Source>
  <b:Source>
    <b:Tag>Kac13</b:Tag>
    <b:SourceType>JournalArticle</b:SourceType>
    <b:Guid>{10AED3A5-2689-42D2-AA5C-90DB50D0F401}</b:Guid>
    <b:Author>
      <b:Author>
        <b:NameList>
          <b:Person>
            <b:Last>Kacewicz</b:Last>
            <b:First>Ewa</b:First>
          </b:Person>
          <b:Person>
            <b:Last>Pennebaker</b:Last>
            <b:First>James</b:First>
          </b:Person>
          <b:Person>
            <b:Last>Davis</b:Last>
            <b:First>Matthew</b:First>
          </b:Person>
          <b:Person>
            <b:Last>Jeon</b:Last>
            <b:First>Moongee</b:First>
          </b:Person>
          <b:Person>
            <b:Last>Graesser</b:Last>
            <b:First>Arthur</b:First>
          </b:Person>
        </b:NameList>
      </b:Author>
    </b:Author>
    <b:Title>Pronoun Use Reflects Standings in Social Hierarchies</b:Title>
    <b:JournalName>Journal of Language and Social Psychology XX(X)</b:JournalName>
    <b:Year>2013</b:Year>
    <b:Pages>1-19</b:Pages>
    <b:RefOrder>20</b:RefOrder>
  </b:Source>
  <b:Source>
    <b:Tag>Dov88</b:Tag>
    <b:SourceType>JournalArticle</b:SourceType>
    <b:Guid>{217020A0-5ABA-4DC6-B54B-ACFA3DAD453C}</b:Guid>
    <b:Author>
      <b:Author>
        <b:NameList>
          <b:Person>
            <b:Last>Dovidio</b:Last>
            <b:First>John</b:First>
          </b:Person>
          <b:Person>
            <b:Last>Brown</b:Last>
            <b:First>Clifford</b:First>
          </b:Person>
          <b:Person>
            <b:Last>Heltman</b:Last>
            <b:First>Karen</b:First>
          </b:Person>
          <b:Person>
            <b:Last>Ellyson</b:Last>
            <b:First>Steve</b:First>
          </b:Person>
          <b:Person>
            <b:Last>Keating</b:Last>
            <b:First>Caroline</b:First>
          </b:Person>
        </b:NameList>
      </b:Author>
    </b:Author>
    <b:Title>Power displays between women and men in discussions of gender-linked tasks: A multichannel study</b:Title>
    <b:JournalName>Journal of personality and Social Psychology, 55(4)</b:JournalName>
    <b:Year>1988</b:Year>
    <b:Pages>580-587</b:Pages>
    <b:RefOrder>28</b:RefOrder>
  </b:Source>
  <b:Source>
    <b:Tag>Ara13</b:Tag>
    <b:SourceType>ConferenceProceedings</b:SourceType>
    <b:Guid>{5B55B20E-7515-4890-A29D-F518004E6626}</b:Guid>
    <b:Author>
      <b:Author>
        <b:NameList>
          <b:Person>
            <b:Last>Araújo</b:Last>
            <b:First>José</b:First>
          </b:Person>
          <b:Person>
            <b:Last>Cabana</b:Last>
            <b:First>Mercedes</b:First>
          </b:Person>
          <b:Person>
            <b:Last>Puentes</b:Last>
            <b:First>Ivan</b:First>
          </b:Person>
        </b:NameList>
      </b:Author>
    </b:Author>
    <b:Title>Aplicación de la herramienta LIWC al análisis del discurso político: Los mítines de los candidatos en las elecciones al Parlamento de Galicia de 2012</b:Title>
    <b:Year>2013</b:Year>
    <b:Pages>47-64</b:Pages>
    <b:ConferenceName>2º Congreso Nacional sobre Metodología de la Investigación en Comunicación</b:ConferenceName>
    <b:RefOrder>10</b:RefOrder>
  </b:Source>
  <b:Source>
    <b:Tag>Rúa16</b:Tag>
    <b:SourceType>JournalArticle</b:SourceType>
    <b:Guid>{DDE5C33B-482E-4B7D-8AFE-51DF3DF52854}</b:Guid>
    <b:Author>
      <b:Author>
        <b:NameList>
          <b:Person>
            <b:Last>Rúas-Araújo</b:Last>
            <b:First>José</b:First>
          </b:Person>
          <b:Person>
            <b:Last>Alves-Pérez</b:Last>
            <b:First>María</b:First>
            <b:Middle>Teresa</b:Middle>
          </b:Person>
          <b:Person>
            <b:Last>Fernández-Cabana</b:Last>
            <b:First>Mercedes</b:First>
          </b:Person>
        </b:NameList>
      </b:Author>
    </b:Author>
    <b:Title>Comunicación, lenguaje y política: Análisis de los discursos institucionales del presidente de Ecuador, Rafael Correa (2007-2015), con la herramienta LIWC</b:Title>
    <b:Pages>591-607</b:Pages>
    <b:Year>2016</b:Year>
    <b:JournalName>Razón y Palabra, 20(95)</b:JournalName>
    <b:RefOrder>29</b:RefOrder>
  </b:Source>
  <b:Source>
    <b:Tag>Lam80</b:Tag>
    <b:SourceType>JournalArticle</b:SourceType>
    <b:Guid>{F1AA690D-902E-47B6-87F1-1155095B4A51}</b:Guid>
    <b:Author>
      <b:Author>
        <b:NameList>
          <b:Person>
            <b:Last>Lamb</b:Last>
            <b:First>Theodore</b:First>
          </b:Person>
        </b:NameList>
      </b:Author>
    </b:Author>
    <b:Title>Paralanguage hierarchies in dyads and triads: Talking first and talking the most</b:Title>
    <b:JournalName>Social Behavior and Personality: an international journal, 8(2)</b:JournalName>
    <b:Year>1980</b:Year>
    <b:Pages>221-224.</b:Pages>
    <b:RefOrder>3</b:RefOrder>
  </b:Source>
  <b:Source>
    <b:Tag>Cap85</b:Tag>
    <b:SourceType>BookSection</b:SourceType>
    <b:Guid>{62D7F194-6937-4A6B-9EAF-1CFD1393CF25}</b:Guid>
    <b:Title>Controlling the floor in conversation</b:Title>
    <b:Year>1985</b:Year>
    <b:Pages>69-103.</b:Pages>
    <b:Author>
      <b:Author>
        <b:NameList>
          <b:Person>
            <b:Last>Cappella</b:Last>
          </b:Person>
        </b:NameList>
      </b:Author>
      <b:BookAuthor>
        <b:NameList>
          <b:Person>
            <b:Last>Siegman</b:Last>
            <b:First>Aaron</b:First>
          </b:Person>
          <b:Person>
            <b:Last>Feldstein</b:Last>
            <b:First>Stanley</b:First>
          </b:Person>
        </b:NameList>
      </b:BookAuthor>
    </b:Author>
    <b:BookTitle>Multichannel integrations of nonverbal behavior</b:BookTitle>
    <b:Publisher>Lawrance Erlbaum Associates. Inc., Publishers</b:Publisher>
    <b:RefOrder>4</b:RefOrder>
  </b:Source>
  <b:Source>
    <b:Tag>Ros79</b:Tag>
    <b:SourceType>JournalArticle</b:SourceType>
    <b:Guid>{B488EC00-B68F-4175-8D91-BF0A3E84303D}</b:Guid>
    <b:Title>Incipient status in small groups</b:Title>
    <b:Year>1979</b:Year>
    <b:Pages>18-37</b:Pages>
    <b:Author>
      <b:Author>
        <b:NameList>
          <b:Person>
            <b:Last>Rosa</b:Last>
            <b:First>Eugene</b:First>
          </b:Person>
          <b:Person>
            <b:Last>Mazur</b:Last>
            <b:First>Allan</b:First>
          </b:Person>
        </b:NameList>
      </b:Author>
    </b:Author>
    <b:JournalName>Social Forces, 58</b:JournalName>
    <b:RefOrder>2</b:RefOrder>
  </b:Source>
  <b:Source>
    <b:Tag>Mag07</b:Tag>
    <b:SourceType>JournalArticle</b:SourceType>
    <b:Guid>{FD3EADFF-5736-45F6-AA05-21BD43E4CF59}</b:Guid>
    <b:Author>
      <b:Author>
        <b:NameList>
          <b:Person>
            <b:Last>Magee</b:Last>
            <b:First>Joe</b:First>
          </b:Person>
          <b:Person>
            <b:Last>Galinsky</b:Last>
            <b:First>Adam</b:First>
          </b:Person>
          <b:Person>
            <b:Last>Gruenfeld</b:Last>
            <b:First>Deborah</b:First>
          </b:Person>
        </b:NameList>
      </b:Author>
    </b:Author>
    <b:Title>Power, propensity to negotiate, and moving first in competitive interactions</b:Title>
    <b:JournalName> Personality and Social Psychology Bulletin, 33(2)</b:JournalName>
    <b:Year>2007</b:Year>
    <b:Pages>200-212.</b:Pages>
    <b:RefOrder>5</b:RefOrder>
  </b:Source>
  <b:Source>
    <b:Tag>Kol85</b:Tag>
    <b:SourceType>JournalArticle</b:SourceType>
    <b:Guid>{7F8F1856-95A1-4022-AEE5-75CDC90B65CF}</b:Guid>
    <b:Author>
      <b:Author>
        <b:NameList>
          <b:Person>
            <b:Last>Kollock</b:Last>
            <b:First>Peter</b:First>
          </b:Person>
          <b:Person>
            <b:Last>Blumstein</b:Last>
            <b:First>Philipp</b:First>
          </b:Person>
          <b:Person>
            <b:Last>Schwartz</b:Last>
            <b:First>Pepper</b:First>
          </b:Person>
        </b:NameList>
      </b:Author>
    </b:Author>
    <b:Title>Sex and power in interaction: Conversational privileges and duties.</b:Title>
    <b:JournalName>American Sociological Review</b:JournalName>
    <b:Year>1985</b:Year>
    <b:Pages>34-46</b:Pages>
    <b:RefOrder>7</b:RefOrder>
  </b:Source>
  <b:Source>
    <b:Tag>Joh94</b:Tag>
    <b:SourceType>JournalArticle</b:SourceType>
    <b:Guid>{6C2E5C15-C9D2-4BE8-871A-AFCE335B86E7}</b:Guid>
    <b:Author>
      <b:Author>
        <b:NameList>
          <b:Person>
            <b:Last>Johnson</b:Last>
            <b:First>Cathryn</b:First>
          </b:Person>
        </b:NameList>
      </b:Author>
    </b:Author>
    <b:Title>Gender, legitimate authority, and leader-subordinate conversations</b:Title>
    <b:JournalName>American sociological review</b:JournalName>
    <b:Year>1994</b:Year>
    <b:Pages>122-135</b:Pages>
    <b:RefOrder>9</b:RefOrder>
  </b:Source>
  <b:Source>
    <b:Tag>Smi89</b:Tag>
    <b:SourceType>JournalArticle</b:SourceType>
    <b:Guid>{39FAAEFB-E20E-4D92-B6EC-8E16995E8071}</b:Guid>
    <b:Author>
      <b:Author>
        <b:NameList>
          <b:Person>
            <b:Last>Smith-Lovin</b:Last>
            <b:First>Lynn</b:First>
          </b:Person>
          <b:Person>
            <b:Last>Brody</b:Last>
            <b:First>Charles</b:First>
          </b:Person>
        </b:NameList>
      </b:Author>
    </b:Author>
    <b:Title>Interruptions in group discussions: The effects of gender and group composition</b:Title>
    <b:JournalName>American Sociological Review</b:JournalName>
    <b:Year>1989</b:Year>
    <b:Pages>424-435</b:Pages>
    <b:RefOrder>8</b:RefOrder>
  </b:Source>
  <b:Source>
    <b:Tag>Ces94</b:Tag>
    <b:SourceType>JournalArticle</b:SourceType>
    <b:Guid>{0F2B638E-C288-4A99-9520-41863074A402}</b:Guid>
    <b:Author>
      <b:Author>
        <b:NameList>
          <b:Person>
            <b:Last>Cestero</b:Last>
            <b:First>Ana</b:First>
          </b:Person>
        </b:NameList>
      </b:Author>
    </b:Author>
    <b:Title>Alternancia de turnos de habla en lengua española: la influencia del sexo y la edad de los interlocutores</b:Title>
    <b:JournalName>Revista Española de Lingüística, 24(1)</b:JournalName>
    <b:Year>1994</b:Year>
    <b:Pages>77-99</b:Pages>
    <b:RefOrder>6</b:RefOrder>
  </b:Source>
  <b:Source>
    <b:Tag>Rea20</b:Tag>
    <b:SourceType>Book</b:SourceType>
    <b:Guid>{C1279398-DE5E-48C5-9652-0C1FFBB68817}</b:Guid>
    <b:Title>Diccionario de la Real Academia Española (Edición del Tricentenario)</b:Title>
    <b:Year>2020</b:Year>
    <b:Author>
      <b:Author>
        <b:Corporate>Real Academia Española</b:Corporate>
      </b:Author>
    </b:Author>
    <b:RefOrder>12</b:RefOrder>
  </b:Source>
  <b:Source>
    <b:Tag>Gal12</b:Tag>
    <b:SourceType>ConferenceProceedings</b:SourceType>
    <b:Guid>{87F2D0BC-2FE4-42EA-A307-15D54F5743EC}</b:Guid>
    <b:Title>La identidad de género: masculino versus femenino</b:Title>
    <b:Year>2012</b:Year>
    <b:City>Sevilla</b:City>
    <b:Publisher>Facultad de Comunicación. Universidad de Sevilla.</b:Publisher>
    <b:Author>
      <b:Author>
        <b:NameList>
          <b:Person>
            <b:Last>Gallegos</b:Last>
            <b:First>María</b:First>
            <b:Middle>Del Carmen</b:Middle>
          </b:Person>
        </b:NameList>
      </b:Author>
    </b:Author>
    <b:Pages>705-718</b:Pages>
    <b:ConferenceName>Libro de Actas del I Congreso Internacional de Comunicación y Género</b:ConferenceName>
    <b:RefOrder>13</b:RefOrder>
  </b:Source>
  <b:Source>
    <b:Tag>Bog17</b:Tag>
    <b:SourceType>JournalArticle</b:SourceType>
    <b:Guid>{9305243B-94C1-4CCF-AD66-43258F3769DE}</b:Guid>
    <b:Title>Relecturas de género: concepto normativo y categoría crítica</b:Title>
    <b:Pages>158-185</b:Pages>
    <b:Year>2017</b:Year>
    <b:Author>
      <b:Author>
        <b:NameList>
          <b:Person>
            <b:Last>Bogino</b:Last>
            <b:First>Mercedes</b:First>
          </b:Person>
          <b:Person>
            <b:Last>Fernández-Rasines</b:Last>
            <b:First>Paloma</b:First>
          </b:Person>
        </b:NameList>
      </b:Author>
    </b:Author>
    <b:JournalName>La ventana. Revista de estudios de género, 5(45)</b:JournalName>
    <b:RefOrder>30</b:RefOrder>
  </b:Source>
  <b:Source>
    <b:Tag>Fil14</b:Tag>
    <b:SourceType>ConferenceProceedings</b:SourceType>
    <b:Guid>{0CF177A6-7FE7-479B-928B-A7819DBBF7AA}</b:Guid>
    <b:Title>Pugnas de poder en torno a la construcción del'Prestigio Académico': dos campos de formación profesional en la Universidad Nacional de San Juan</b:Title>
    <b:Year>2014</b:Year>
    <b:Author>
      <b:Author>
        <b:NameList>
          <b:Person>
            <b:Last>Filippa</b:Last>
            <b:First>Nelly</b:First>
          </b:Person>
          <b:Person>
            <b:Last>Tejada</b:Last>
            <b:First>Inés</b:First>
          </b:Person>
          <b:Person>
            <b:Last>Martín</b:Last>
            <b:First>Iván</b:First>
          </b:Person>
          <b:Person>
            <b:Last>Cabrera</b:Last>
            <b:First>Alicia</b:First>
          </b:Person>
        </b:NameList>
      </b:Author>
    </b:Author>
    <b:ConferenceName>Primer Encuentro Regional De Enseñanza Universitaria. Aportes desde la Investigación Educativa</b:ConferenceName>
    <b:City>Mendoza</b:City>
    <b:Publisher>Instituto de Ciencias de la Educación y la Secretaria de Nacional de Cuyo</b:Publisher>
    <b:RefOrder>16</b:RefOrder>
  </b:Source>
  <b:Source>
    <b:Tag>Cue18</b:Tag>
    <b:SourceType>JournalArticle</b:SourceType>
    <b:Guid>{24D3777D-8082-466E-A26F-C45648ECADCA}</b:Guid>
    <b:Title>Reconocimiento social del docente universitario: subjetividad agobiada, puja por el prestigio académico y reivindicación del acto educativo</b:Title>
    <b:Pages>55-72</b:Pages>
    <b:Year>2018</b:Year>
    <b:Author>
      <b:Author>
        <b:NameList>
          <b:Person>
            <b:Last>Cuesta</b:Last>
            <b:First>Óscar</b:First>
          </b:Person>
        </b:NameList>
      </b:Author>
    </b:Author>
    <b:JournalName>El Ágora USB, 18(1)</b:JournalName>
    <b:RefOrder>14</b:RefOrder>
  </b:Source>
  <b:Source>
    <b:Tag>Ber05</b:Tag>
    <b:SourceType>JournalArticle</b:SourceType>
    <b:Guid>{C60C2BF8-8DD5-45F3-A05B-06A6BF44C1F7}</b:Guid>
    <b:Author>
      <b:Author>
        <b:NameList>
          <b:Person>
            <b:Last>Berríos</b:Last>
            <b:First>Paulina</b:First>
          </b:Person>
        </b:NameList>
      </b:Author>
    </b:Author>
    <b:Title>El sistema de prestigio en las universidades y el rol que ocupan las mujeres en el mundo académico</b:Title>
    <b:JournalName>Calidad en la Educación, (23)</b:JournalName>
    <b:Year>2005</b:Year>
    <b:Pages>349-361</b:Pages>
    <b:RefOrder>15</b:RefOrder>
  </b:Source>
  <b:Source>
    <b:Tag>DeM10</b:Tag>
    <b:SourceType>JournalArticle</b:SourceType>
    <b:Guid>{252006DE-4AAC-4E89-A35C-D40E41684E31}</b:Guid>
    <b:Author>
      <b:Author>
        <b:NameList>
          <b:Person>
            <b:Last>De Mingo</b:Last>
            <b:First>José</b:First>
          </b:Person>
        </b:NameList>
      </b:Author>
    </b:Author>
    <b:Title>La enseñanza de la conversación en el aula de ELE</b:Title>
    <b:JournalName>Marco ELE. Revista de Didáctica Español como Lengua Extranjera, 10</b:JournalName>
    <b:Year>2010</b:Year>
    <b:Pages>1-46</b:Pages>
    <b:RefOrder>19</b:RefOrder>
  </b:Source>
  <b:Source>
    <b:Tag>Álv05</b:Tag>
    <b:SourceType>Book</b:SourceType>
    <b:Guid>{38FEFE1E-E536-474E-B0CE-3BE9CEFE2853}</b:Guid>
    <b:Title>Cortesía y descortesía: Teoría y praxis de un sistema de significación</b:Title>
    <b:Year>2005</b:Year>
    <b:Author>
      <b:Author>
        <b:NameList>
          <b:Person>
            <b:Last>Álvarez</b:Last>
            <b:First>Alexandra</b:First>
          </b:Person>
        </b:NameList>
      </b:Author>
    </b:Author>
    <b:City>Mérida</b:City>
    <b:Publisher>Editorial venezolana C. A.</b:Publisher>
    <b:RefOrder>22</b:RefOrder>
  </b:Source>
  <b:Source>
    <b:Tag>Sie08</b:Tag>
    <b:SourceType>Book</b:SourceType>
    <b:Guid>{17B1F120-51A8-4B58-A920-D15A407B4B2A}</b:Guid>
    <b:Author>
      <b:Author>
        <b:NameList>
          <b:Person>
            <b:Last>Siebold</b:Last>
            <b:First>Kathrin</b:First>
          </b:Person>
        </b:NameList>
      </b:Author>
    </b:Author>
    <b:Title>Actos de habla y cortesía verbal en español y en alemán: estudio pragmalingüístico e intercultural (Vol. 42)</b:Title>
    <b:Year>2008</b:Year>
    <b:Publisher>Peter Lang.</b:Publisher>
    <b:RefOrder>21</b:RefOrder>
  </b:Source>
  <b:Source>
    <b:Tag>DeD13</b:Tag>
    <b:SourceType>Report</b:SourceType>
    <b:Guid>{F1108921-01C4-4918-B239-CB457EA7070B}</b:Guid>
    <b:Title>Las modalidades y la construcción del poder en el discurso político de Luis Juez (Tesis de pregrado)</b:Title>
    <b:Year>2013</b:Year>
    <b:Publisher>Facultad de Lenguas de la Universidad Nacional de Córdoba</b:Publisher>
    <b:Author>
      <b:Author>
        <b:NameList>
          <b:Person>
            <b:Last>De Dios</b:Last>
            <b:First>Silvina</b:First>
          </b:Person>
        </b:NameList>
      </b:Author>
    </b:Author>
    <b:RefOrder>23</b:RefOrder>
  </b:Source>
  <b:Source>
    <b:Tag>Her06</b:Tag>
    <b:SourceType>Book</b:SourceType>
    <b:Guid>{D5741224-BA18-40F0-9D4E-01A82A68C3A9}</b:Guid>
    <b:Title>Metodología de la investigación</b:Title>
    <b:Year>2014</b:Year>
    <b:Author>
      <b:Author>
        <b:NameList>
          <b:Person>
            <b:Last>Hernández Sampieri</b:Last>
            <b:First>Roberto</b:First>
          </b:Person>
          <b:Person>
            <b:Last>Fernández Collado</b:Last>
            <b:First>Carlos</b:First>
          </b:Person>
          <b:Person>
            <b:Last>Baptista Lucio</b:Last>
            <b:First>María</b:First>
            <b:Middle>del Pilar</b:Middle>
          </b:Person>
        </b:NameList>
      </b:Author>
    </b:Author>
    <b:City>México D. F.</b:City>
    <b:Publisher>McGraw Hill</b:Publisher>
    <b:Edition>Sexta</b:Edition>
    <b:RefOrder>24</b:RefOrder>
  </b:Source>
</b:Sources>
</file>

<file path=customXml/itemProps1.xml><?xml version="1.0" encoding="utf-8"?>
<ds:datastoreItem xmlns:ds="http://schemas.openxmlformats.org/officeDocument/2006/customXml" ds:itemID="{CD3E7413-A5F3-40A4-8EAE-AD79699E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9419</Words>
  <Characters>51806</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Laura Manuela Ibujes Lopez</cp:lastModifiedBy>
  <cp:revision>35</cp:revision>
  <dcterms:created xsi:type="dcterms:W3CDTF">2021-09-10T03:49:00Z</dcterms:created>
  <dcterms:modified xsi:type="dcterms:W3CDTF">2021-09-11T01:59:00Z</dcterms:modified>
</cp:coreProperties>
</file>