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83209" w14:textId="27E9E332" w:rsidR="006D388B" w:rsidRPr="00BB20A5" w:rsidRDefault="006D388B" w:rsidP="001C0454">
      <w:pPr>
        <w:spacing w:line="276" w:lineRule="auto"/>
        <w:ind w:firstLine="0"/>
        <w:jc w:val="center"/>
        <w:rPr>
          <w:noProof/>
        </w:rPr>
      </w:pPr>
      <w:r>
        <w:rPr>
          <w:noProof/>
        </w:rPr>
        <w:drawing>
          <wp:inline distT="0" distB="0" distL="0" distR="0" wp14:anchorId="526E8A22" wp14:editId="60EC4513">
            <wp:extent cx="1387365" cy="1370023"/>
            <wp:effectExtent l="0" t="0" r="3810" b="1905"/>
            <wp:docPr id="1980782238" name="Imagen 198078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unach2015-02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8678" cy="1381195"/>
                    </a:xfrm>
                    <a:prstGeom prst="rect">
                      <a:avLst/>
                    </a:prstGeom>
                  </pic:spPr>
                </pic:pic>
              </a:graphicData>
            </a:graphic>
          </wp:inline>
        </w:drawing>
      </w:r>
    </w:p>
    <w:p w14:paraId="27D3D546" w14:textId="77777777" w:rsidR="006D388B" w:rsidRDefault="006D388B" w:rsidP="006D388B">
      <w:pPr>
        <w:spacing w:line="276" w:lineRule="auto"/>
        <w:ind w:firstLine="0"/>
        <w:jc w:val="center"/>
        <w:rPr>
          <w:b/>
          <w:sz w:val="28"/>
        </w:rPr>
      </w:pPr>
      <w:r w:rsidRPr="006D388B">
        <w:rPr>
          <w:b/>
          <w:sz w:val="28"/>
        </w:rPr>
        <w:t>UNIVERSIDAD NACIONAL DE CHIMBORAZO</w:t>
      </w:r>
    </w:p>
    <w:p w14:paraId="010A4A9E" w14:textId="77777777" w:rsidR="006D388B" w:rsidRPr="006D388B" w:rsidRDefault="006D388B" w:rsidP="006D388B">
      <w:pPr>
        <w:spacing w:line="276" w:lineRule="auto"/>
        <w:ind w:firstLine="0"/>
        <w:jc w:val="center"/>
        <w:rPr>
          <w:b/>
          <w:sz w:val="28"/>
        </w:rPr>
      </w:pPr>
    </w:p>
    <w:p w14:paraId="04A9B679" w14:textId="283B097B" w:rsidR="006D388B" w:rsidRDefault="006D388B" w:rsidP="006D388B">
      <w:pPr>
        <w:spacing w:line="276" w:lineRule="auto"/>
        <w:ind w:firstLine="0"/>
        <w:jc w:val="center"/>
        <w:rPr>
          <w:b/>
          <w:sz w:val="28"/>
        </w:rPr>
      </w:pPr>
      <w:r w:rsidRPr="006D388B">
        <w:rPr>
          <w:b/>
          <w:sz w:val="28"/>
        </w:rPr>
        <w:t>FACULTAD DE CIENCIAS DE LA EDUCACIÓN, HUMANAS Y TECNOLOGÍAS.</w:t>
      </w:r>
    </w:p>
    <w:p w14:paraId="6AD3D766" w14:textId="77777777" w:rsidR="006D388B" w:rsidRPr="006D388B" w:rsidRDefault="006D388B" w:rsidP="006D388B">
      <w:pPr>
        <w:spacing w:line="276" w:lineRule="auto"/>
        <w:ind w:firstLine="0"/>
        <w:jc w:val="center"/>
        <w:rPr>
          <w:b/>
          <w:color w:val="FF0000"/>
          <w:sz w:val="28"/>
        </w:rPr>
      </w:pPr>
    </w:p>
    <w:p w14:paraId="3A645D05" w14:textId="0F9AF475" w:rsidR="006D388B" w:rsidRPr="006D388B" w:rsidRDefault="006D388B" w:rsidP="006D388B">
      <w:pPr>
        <w:spacing w:line="276" w:lineRule="auto"/>
        <w:ind w:firstLine="0"/>
        <w:jc w:val="center"/>
        <w:rPr>
          <w:b/>
          <w:sz w:val="28"/>
        </w:rPr>
      </w:pPr>
      <w:r w:rsidRPr="006D388B">
        <w:rPr>
          <w:b/>
          <w:sz w:val="28"/>
        </w:rPr>
        <w:t>CARRERA DE DISEÑO GRÁFICO</w:t>
      </w:r>
    </w:p>
    <w:p w14:paraId="3751637B" w14:textId="77777777" w:rsidR="006D388B" w:rsidRPr="00B06991" w:rsidRDefault="006D388B" w:rsidP="006D388B">
      <w:pPr>
        <w:pStyle w:val="Prrafodelista"/>
        <w:spacing w:line="276" w:lineRule="auto"/>
        <w:jc w:val="center"/>
        <w:rPr>
          <w:b/>
          <w:sz w:val="28"/>
        </w:rPr>
      </w:pPr>
    </w:p>
    <w:p w14:paraId="01FFF686" w14:textId="1679FB26" w:rsidR="006D388B" w:rsidRDefault="006D388B" w:rsidP="006D388B">
      <w:pPr>
        <w:spacing w:after="0" w:line="240" w:lineRule="auto"/>
        <w:ind w:firstLine="0"/>
        <w:jc w:val="center"/>
        <w:rPr>
          <w:rFonts w:cs="Times New Roman"/>
          <w:b/>
          <w:sz w:val="28"/>
          <w:szCs w:val="28"/>
        </w:rPr>
      </w:pPr>
      <w:bookmarkStart w:id="0" w:name="_Hlk189865067"/>
      <w:r w:rsidRPr="006D388B">
        <w:rPr>
          <w:rFonts w:cs="Times New Roman"/>
          <w:b/>
          <w:sz w:val="28"/>
          <w:szCs w:val="28"/>
        </w:rPr>
        <w:t>Flashcards bilingües minimalistas</w:t>
      </w:r>
      <w:r w:rsidR="009340B4">
        <w:rPr>
          <w:rFonts w:cs="Times New Roman"/>
          <w:b/>
          <w:sz w:val="28"/>
          <w:szCs w:val="28"/>
        </w:rPr>
        <w:t>,</w:t>
      </w:r>
      <w:r w:rsidRPr="006D388B">
        <w:rPr>
          <w:rFonts w:cs="Times New Roman"/>
          <w:b/>
          <w:sz w:val="28"/>
          <w:szCs w:val="28"/>
        </w:rPr>
        <w:t xml:space="preserve"> como estrategia didáctica para mejorar el aprendizaje de los verbos irregulares en el primer nivel de inglés de la universidad nacional de Chimborazo</w:t>
      </w:r>
      <w:r w:rsidR="009340B4">
        <w:rPr>
          <w:rFonts w:cs="Times New Roman"/>
          <w:b/>
          <w:sz w:val="28"/>
          <w:szCs w:val="28"/>
        </w:rPr>
        <w:t>.</w:t>
      </w:r>
    </w:p>
    <w:bookmarkEnd w:id="0"/>
    <w:p w14:paraId="5C2E7A44" w14:textId="77777777" w:rsidR="006D388B" w:rsidRDefault="006D388B" w:rsidP="006D388B">
      <w:pPr>
        <w:spacing w:after="0" w:line="240" w:lineRule="auto"/>
        <w:ind w:firstLine="0"/>
        <w:jc w:val="center"/>
        <w:rPr>
          <w:rFonts w:cs="Times New Roman"/>
          <w:b/>
          <w:sz w:val="28"/>
          <w:szCs w:val="28"/>
        </w:rPr>
      </w:pPr>
    </w:p>
    <w:p w14:paraId="197159C9" w14:textId="77777777" w:rsidR="006D388B" w:rsidRPr="006D388B" w:rsidRDefault="006D388B" w:rsidP="006D388B">
      <w:pPr>
        <w:spacing w:after="0" w:line="240" w:lineRule="auto"/>
        <w:ind w:firstLine="0"/>
        <w:jc w:val="center"/>
        <w:rPr>
          <w:rFonts w:cs="Times New Roman"/>
          <w:b/>
          <w:sz w:val="28"/>
          <w:szCs w:val="28"/>
        </w:rPr>
      </w:pPr>
    </w:p>
    <w:p w14:paraId="2804CDEA" w14:textId="77777777" w:rsidR="006D388B" w:rsidRDefault="006D388B" w:rsidP="006D388B">
      <w:pPr>
        <w:spacing w:after="0" w:line="240" w:lineRule="auto"/>
        <w:ind w:firstLine="0"/>
        <w:jc w:val="center"/>
        <w:rPr>
          <w:b/>
          <w:sz w:val="28"/>
        </w:rPr>
      </w:pPr>
      <w:r w:rsidRPr="006D388B">
        <w:rPr>
          <w:b/>
          <w:sz w:val="28"/>
        </w:rPr>
        <w:t>Trabajo de Titulación para optar al título de</w:t>
      </w:r>
      <w:r>
        <w:rPr>
          <w:b/>
          <w:sz w:val="28"/>
        </w:rPr>
        <w:t xml:space="preserve"> </w:t>
      </w:r>
    </w:p>
    <w:p w14:paraId="3A60B2FD" w14:textId="57B07852" w:rsidR="006D388B" w:rsidRPr="006D388B" w:rsidRDefault="006D388B" w:rsidP="006D388B">
      <w:pPr>
        <w:spacing w:after="0" w:line="240" w:lineRule="auto"/>
        <w:ind w:firstLine="0"/>
        <w:jc w:val="center"/>
        <w:rPr>
          <w:rFonts w:cs="Times New Roman"/>
          <w:b/>
          <w:szCs w:val="24"/>
        </w:rPr>
      </w:pPr>
      <w:r>
        <w:rPr>
          <w:b/>
          <w:sz w:val="28"/>
        </w:rPr>
        <w:t>Licenciado en Diseño Gráfico</w:t>
      </w:r>
    </w:p>
    <w:p w14:paraId="529BEAC2" w14:textId="77777777" w:rsidR="006D388B" w:rsidRPr="006D388B" w:rsidRDefault="006D388B" w:rsidP="006D388B">
      <w:pPr>
        <w:spacing w:line="276" w:lineRule="auto"/>
        <w:ind w:firstLine="0"/>
        <w:rPr>
          <w:b/>
          <w:i/>
          <w:color w:val="FF0000"/>
          <w:sz w:val="28"/>
        </w:rPr>
      </w:pPr>
    </w:p>
    <w:p w14:paraId="1A7E473A" w14:textId="25323107" w:rsidR="006D388B" w:rsidRDefault="006D388B" w:rsidP="006D388B">
      <w:pPr>
        <w:spacing w:line="276" w:lineRule="auto"/>
        <w:ind w:firstLine="0"/>
        <w:jc w:val="center"/>
        <w:rPr>
          <w:b/>
          <w:sz w:val="28"/>
        </w:rPr>
      </w:pPr>
      <w:r w:rsidRPr="006D388B">
        <w:rPr>
          <w:b/>
          <w:sz w:val="28"/>
        </w:rPr>
        <w:t>Autor:</w:t>
      </w:r>
    </w:p>
    <w:p w14:paraId="0633FDD4" w14:textId="211FC0DE" w:rsidR="006D388B" w:rsidRPr="00DF4A53" w:rsidRDefault="006D388B" w:rsidP="001C0454">
      <w:pPr>
        <w:spacing w:line="276" w:lineRule="auto"/>
        <w:ind w:firstLine="0"/>
        <w:jc w:val="center"/>
        <w:rPr>
          <w:bCs/>
          <w:sz w:val="28"/>
        </w:rPr>
      </w:pPr>
      <w:r w:rsidRPr="00DF4A53">
        <w:rPr>
          <w:bCs/>
          <w:sz w:val="28"/>
        </w:rPr>
        <w:t>Torres Saritama Ángel Patricio</w:t>
      </w:r>
    </w:p>
    <w:p w14:paraId="0230DF0F" w14:textId="77777777" w:rsidR="001C0454" w:rsidRPr="006D388B" w:rsidRDefault="001C0454" w:rsidP="001C0454">
      <w:pPr>
        <w:spacing w:line="276" w:lineRule="auto"/>
        <w:ind w:firstLine="0"/>
        <w:jc w:val="center"/>
        <w:rPr>
          <w:b/>
          <w:sz w:val="28"/>
        </w:rPr>
      </w:pPr>
    </w:p>
    <w:p w14:paraId="32116316" w14:textId="77777777" w:rsidR="006D388B" w:rsidRPr="006D388B" w:rsidRDefault="006D388B" w:rsidP="006D388B">
      <w:pPr>
        <w:spacing w:line="276" w:lineRule="auto"/>
        <w:ind w:firstLine="0"/>
        <w:jc w:val="center"/>
        <w:rPr>
          <w:b/>
          <w:sz w:val="28"/>
        </w:rPr>
      </w:pPr>
      <w:r w:rsidRPr="006D388B">
        <w:rPr>
          <w:b/>
          <w:sz w:val="28"/>
        </w:rPr>
        <w:t>Tutor:</w:t>
      </w:r>
    </w:p>
    <w:p w14:paraId="70CFFFAC" w14:textId="438D2B35" w:rsidR="006D388B" w:rsidRPr="00DF4A53" w:rsidRDefault="006D388B" w:rsidP="001C0454">
      <w:pPr>
        <w:spacing w:line="276" w:lineRule="auto"/>
        <w:ind w:firstLine="0"/>
        <w:jc w:val="center"/>
        <w:rPr>
          <w:bCs/>
          <w:color w:val="000000" w:themeColor="text1"/>
          <w:sz w:val="28"/>
        </w:rPr>
      </w:pPr>
      <w:r w:rsidRPr="00DF4A53">
        <w:rPr>
          <w:bCs/>
          <w:color w:val="000000" w:themeColor="text1"/>
          <w:sz w:val="28"/>
        </w:rPr>
        <w:t>Mg</w:t>
      </w:r>
      <w:r w:rsidR="00DF4A53" w:rsidRPr="00DF4A53">
        <w:rPr>
          <w:bCs/>
          <w:color w:val="000000" w:themeColor="text1"/>
          <w:sz w:val="28"/>
        </w:rPr>
        <w:t>s</w:t>
      </w:r>
      <w:r w:rsidRPr="00DF4A53">
        <w:rPr>
          <w:bCs/>
          <w:color w:val="000000" w:themeColor="text1"/>
          <w:sz w:val="28"/>
        </w:rPr>
        <w:t>. Marcela Elizabeth Cadena Figueroa.</w:t>
      </w:r>
    </w:p>
    <w:p w14:paraId="304C011A" w14:textId="77777777" w:rsidR="009340B4" w:rsidRDefault="009340B4" w:rsidP="009340B4">
      <w:pPr>
        <w:spacing w:line="276" w:lineRule="auto"/>
        <w:ind w:firstLine="0"/>
        <w:rPr>
          <w:b/>
          <w:color w:val="000000" w:themeColor="text1"/>
          <w:sz w:val="28"/>
        </w:rPr>
      </w:pPr>
    </w:p>
    <w:p w14:paraId="7A1486F5" w14:textId="77777777" w:rsidR="009340B4" w:rsidRPr="006D388B" w:rsidRDefault="009340B4" w:rsidP="009340B4">
      <w:pPr>
        <w:spacing w:line="276" w:lineRule="auto"/>
        <w:ind w:firstLine="0"/>
        <w:rPr>
          <w:b/>
          <w:color w:val="000000" w:themeColor="text1"/>
          <w:sz w:val="28"/>
        </w:rPr>
      </w:pPr>
    </w:p>
    <w:p w14:paraId="28401C7B" w14:textId="77777777" w:rsidR="00A53348" w:rsidRDefault="006D388B" w:rsidP="006D388B">
      <w:pPr>
        <w:spacing w:line="276" w:lineRule="auto"/>
        <w:ind w:firstLine="0"/>
        <w:jc w:val="center"/>
        <w:rPr>
          <w:b/>
          <w:i/>
          <w:color w:val="000000" w:themeColor="text1"/>
          <w:sz w:val="28"/>
        </w:rPr>
        <w:sectPr w:rsidR="00A53348" w:rsidSect="00C543F7">
          <w:pgSz w:w="12240" w:h="15840" w:code="1"/>
          <w:pgMar w:top="1440" w:right="1440" w:bottom="1440" w:left="1440" w:header="709" w:footer="709" w:gutter="0"/>
          <w:cols w:space="708"/>
          <w:docGrid w:linePitch="360"/>
        </w:sectPr>
      </w:pPr>
      <w:r w:rsidRPr="006D388B">
        <w:rPr>
          <w:b/>
          <w:color w:val="000000" w:themeColor="text1"/>
          <w:sz w:val="28"/>
        </w:rPr>
        <w:t xml:space="preserve">Riobamba, Ecuador. </w:t>
      </w:r>
      <w:r w:rsidRPr="006D388B">
        <w:rPr>
          <w:b/>
          <w:i/>
          <w:color w:val="000000" w:themeColor="text1"/>
          <w:sz w:val="28"/>
        </w:rPr>
        <w:t>202</w:t>
      </w:r>
      <w:r>
        <w:rPr>
          <w:b/>
          <w:i/>
          <w:color w:val="000000" w:themeColor="text1"/>
          <w:sz w:val="28"/>
        </w:rPr>
        <w:t>4</w:t>
      </w:r>
    </w:p>
    <w:p w14:paraId="46D7E00A" w14:textId="17EAAC15" w:rsidR="00B76FD5" w:rsidRDefault="00B76FD5" w:rsidP="006D388B">
      <w:pPr>
        <w:spacing w:line="276" w:lineRule="auto"/>
        <w:ind w:firstLine="0"/>
        <w:jc w:val="center"/>
        <w:rPr>
          <w:b/>
          <w:i/>
          <w:color w:val="000000" w:themeColor="text1"/>
          <w:sz w:val="28"/>
        </w:rPr>
      </w:pPr>
    </w:p>
    <w:p w14:paraId="0520A8F6" w14:textId="77777777" w:rsidR="009340B4" w:rsidRPr="009340B4" w:rsidRDefault="009340B4" w:rsidP="009340B4">
      <w:pPr>
        <w:spacing w:after="0" w:line="276" w:lineRule="auto"/>
        <w:ind w:left="720" w:firstLine="0"/>
        <w:contextualSpacing/>
        <w:jc w:val="center"/>
        <w:rPr>
          <w:rFonts w:eastAsia="Times New Roman" w:cs="Times New Roman"/>
          <w:b/>
          <w:sz w:val="28"/>
          <w:szCs w:val="24"/>
          <w:lang w:val="es-ES" w:eastAsia="es-ES"/>
        </w:rPr>
      </w:pPr>
      <w:r w:rsidRPr="009340B4">
        <w:rPr>
          <w:rFonts w:eastAsia="Times New Roman" w:cs="Times New Roman"/>
          <w:b/>
          <w:sz w:val="28"/>
          <w:szCs w:val="24"/>
          <w:lang w:val="es-ES" w:eastAsia="es-ES"/>
        </w:rPr>
        <w:t>DECLARATORIA DE AUTORÍA</w:t>
      </w:r>
    </w:p>
    <w:p w14:paraId="50FE9CAA" w14:textId="77777777" w:rsidR="009340B4" w:rsidRPr="009340B4" w:rsidRDefault="009340B4" w:rsidP="009340B4">
      <w:pPr>
        <w:spacing w:after="0" w:line="240" w:lineRule="auto"/>
        <w:ind w:left="720" w:firstLine="0"/>
        <w:contextualSpacing/>
        <w:jc w:val="center"/>
        <w:rPr>
          <w:rFonts w:eastAsia="Times New Roman" w:cs="Times New Roman"/>
          <w:b/>
          <w:color w:val="FF0000"/>
          <w:szCs w:val="24"/>
          <w:lang w:val="es-ES" w:eastAsia="es-ES"/>
        </w:rPr>
      </w:pPr>
    </w:p>
    <w:p w14:paraId="52CD018B" w14:textId="77777777" w:rsidR="009340B4" w:rsidRPr="009340B4" w:rsidRDefault="009340B4" w:rsidP="009340B4">
      <w:pPr>
        <w:spacing w:after="0" w:line="240" w:lineRule="auto"/>
        <w:ind w:left="720" w:firstLine="0"/>
        <w:contextualSpacing/>
        <w:jc w:val="center"/>
        <w:rPr>
          <w:rFonts w:eastAsia="Times New Roman" w:cs="Times New Roman"/>
          <w:b/>
          <w:szCs w:val="24"/>
          <w:lang w:val="es-ES" w:eastAsia="es-ES"/>
        </w:rPr>
      </w:pPr>
    </w:p>
    <w:p w14:paraId="1DC11EE5" w14:textId="77777777" w:rsidR="009340B4" w:rsidRPr="009340B4" w:rsidRDefault="009340B4" w:rsidP="009340B4">
      <w:pPr>
        <w:spacing w:after="0" w:line="276" w:lineRule="auto"/>
        <w:ind w:left="720" w:firstLine="0"/>
        <w:contextualSpacing/>
        <w:jc w:val="center"/>
        <w:rPr>
          <w:rFonts w:eastAsia="Times New Roman" w:cs="Times New Roman"/>
          <w:b/>
          <w:szCs w:val="24"/>
          <w:lang w:val="es-ES" w:eastAsia="es-ES"/>
        </w:rPr>
      </w:pPr>
    </w:p>
    <w:p w14:paraId="14CAF22A" w14:textId="77777777" w:rsidR="009340B4" w:rsidRPr="009340B4" w:rsidRDefault="009340B4" w:rsidP="009340B4">
      <w:pPr>
        <w:spacing w:after="0" w:line="276" w:lineRule="auto"/>
        <w:ind w:left="720" w:firstLine="0"/>
        <w:contextualSpacing/>
        <w:rPr>
          <w:rFonts w:eastAsia="Times New Roman" w:cs="Times New Roman"/>
          <w:szCs w:val="24"/>
          <w:lang w:val="es-ES" w:eastAsia="es-ES"/>
        </w:rPr>
      </w:pPr>
    </w:p>
    <w:p w14:paraId="48B8E6DC" w14:textId="361A1A62" w:rsidR="009340B4" w:rsidRPr="009340B4" w:rsidRDefault="009340B4" w:rsidP="009340B4">
      <w:pPr>
        <w:spacing w:after="0" w:line="276" w:lineRule="auto"/>
        <w:ind w:firstLine="0"/>
        <w:contextualSpacing/>
        <w:rPr>
          <w:rFonts w:eastAsia="Times New Roman" w:cs="Times New Roman"/>
          <w:szCs w:val="24"/>
          <w:lang w:val="es-ES" w:eastAsia="es-ES"/>
        </w:rPr>
      </w:pPr>
      <w:r w:rsidRPr="009340B4">
        <w:rPr>
          <w:rFonts w:eastAsia="Times New Roman" w:cs="Times New Roman"/>
          <w:szCs w:val="24"/>
          <w:lang w:val="es-ES" w:eastAsia="es-ES"/>
        </w:rPr>
        <w:t>Yo,</w:t>
      </w:r>
      <w:r>
        <w:rPr>
          <w:rFonts w:eastAsia="Times New Roman" w:cs="Times New Roman"/>
          <w:szCs w:val="24"/>
          <w:lang w:val="es-ES" w:eastAsia="es-ES"/>
        </w:rPr>
        <w:t xml:space="preserve"> Ángel Patricio Torres Saritama, </w:t>
      </w:r>
      <w:r w:rsidRPr="009340B4">
        <w:rPr>
          <w:rFonts w:eastAsia="Times New Roman" w:cs="Times New Roman"/>
          <w:szCs w:val="24"/>
          <w:lang w:val="es-ES" w:eastAsia="es-ES"/>
        </w:rPr>
        <w:t>con cédula de ciudadanía</w:t>
      </w:r>
      <w:r>
        <w:rPr>
          <w:rFonts w:eastAsia="Times New Roman" w:cs="Times New Roman"/>
          <w:szCs w:val="24"/>
          <w:lang w:val="es-ES" w:eastAsia="es-ES"/>
        </w:rPr>
        <w:t xml:space="preserve"> 1003902077</w:t>
      </w:r>
      <w:r w:rsidRPr="009340B4">
        <w:rPr>
          <w:rFonts w:eastAsia="Times New Roman" w:cs="Times New Roman"/>
          <w:szCs w:val="24"/>
          <w:lang w:val="es-ES" w:eastAsia="es-ES"/>
        </w:rPr>
        <w:t>, autor</w:t>
      </w:r>
      <w:r>
        <w:rPr>
          <w:rFonts w:eastAsia="Times New Roman" w:cs="Times New Roman"/>
          <w:szCs w:val="24"/>
          <w:lang w:val="es-ES" w:eastAsia="es-ES"/>
        </w:rPr>
        <w:t xml:space="preserve"> </w:t>
      </w:r>
      <w:r w:rsidRPr="009340B4">
        <w:rPr>
          <w:rFonts w:eastAsia="Times New Roman" w:cs="Times New Roman"/>
          <w:szCs w:val="24"/>
          <w:lang w:val="es-ES" w:eastAsia="es-ES"/>
        </w:rPr>
        <w:t>del trabajo de investigación titulado</w:t>
      </w:r>
      <w:r w:rsidRPr="009340B4">
        <w:rPr>
          <w:rFonts w:eastAsia="Times New Roman" w:cs="Times New Roman"/>
          <w:b/>
          <w:bCs/>
          <w:szCs w:val="24"/>
          <w:lang w:val="es-ES" w:eastAsia="es-ES"/>
        </w:rPr>
        <w:t xml:space="preserve">: </w:t>
      </w:r>
      <w:r w:rsidRPr="009340B4">
        <w:rPr>
          <w:rFonts w:eastAsia="Times New Roman" w:cs="Times New Roman"/>
          <w:b/>
          <w:bCs/>
          <w:color w:val="000000" w:themeColor="text1"/>
          <w:szCs w:val="24"/>
          <w:lang w:val="es-ES" w:eastAsia="es-ES"/>
        </w:rPr>
        <w:t>Flashcards bilingües minimalistas</w:t>
      </w:r>
      <w:r>
        <w:rPr>
          <w:rFonts w:eastAsia="Times New Roman" w:cs="Times New Roman"/>
          <w:b/>
          <w:bCs/>
          <w:color w:val="000000" w:themeColor="text1"/>
          <w:szCs w:val="24"/>
          <w:lang w:val="es-ES" w:eastAsia="es-ES"/>
        </w:rPr>
        <w:t>,</w:t>
      </w:r>
      <w:r w:rsidRPr="009340B4">
        <w:rPr>
          <w:rFonts w:eastAsia="Times New Roman" w:cs="Times New Roman"/>
          <w:b/>
          <w:bCs/>
          <w:color w:val="000000" w:themeColor="text1"/>
          <w:szCs w:val="24"/>
          <w:lang w:val="es-ES" w:eastAsia="es-ES"/>
        </w:rPr>
        <w:t xml:space="preserve"> como estrategia didáctica para mejorar el aprendizaje de los verbos irregulares en el primer nivel de inglés de la universidad nacional de Chimborazo</w:t>
      </w:r>
      <w:r>
        <w:rPr>
          <w:rFonts w:eastAsia="Times New Roman" w:cs="Times New Roman"/>
          <w:b/>
          <w:bCs/>
          <w:color w:val="000000" w:themeColor="text1"/>
          <w:szCs w:val="24"/>
          <w:lang w:val="es-ES" w:eastAsia="es-ES"/>
        </w:rPr>
        <w:t>.</w:t>
      </w:r>
      <w:r w:rsidRPr="009340B4">
        <w:rPr>
          <w:rFonts w:eastAsia="Times New Roman" w:cs="Times New Roman"/>
          <w:szCs w:val="24"/>
          <w:lang w:val="es-ES" w:eastAsia="es-ES"/>
        </w:rPr>
        <w:t>, certifico que la producción, ideas, opiniones, criterios, contenidos y conclusiones expuestas son de mí exclusiva responsabilidad.</w:t>
      </w:r>
    </w:p>
    <w:p w14:paraId="787D6933" w14:textId="77777777" w:rsidR="009340B4" w:rsidRPr="009340B4" w:rsidRDefault="009340B4" w:rsidP="009340B4">
      <w:pPr>
        <w:spacing w:after="0" w:line="276" w:lineRule="auto"/>
        <w:ind w:firstLine="0"/>
        <w:contextualSpacing/>
        <w:rPr>
          <w:rFonts w:eastAsia="Times New Roman" w:cs="Times New Roman"/>
          <w:szCs w:val="24"/>
          <w:lang w:val="es-ES" w:eastAsia="es-ES"/>
        </w:rPr>
      </w:pPr>
    </w:p>
    <w:p w14:paraId="7E39BD37" w14:textId="77777777" w:rsidR="009340B4" w:rsidRPr="009340B4" w:rsidRDefault="009340B4" w:rsidP="009340B4">
      <w:pPr>
        <w:spacing w:after="0" w:line="276" w:lineRule="auto"/>
        <w:ind w:firstLine="0"/>
        <w:contextualSpacing/>
        <w:rPr>
          <w:rFonts w:eastAsia="Times New Roman" w:cs="Times New Roman"/>
          <w:szCs w:val="24"/>
          <w:lang w:val="es-ES" w:eastAsia="es-ES"/>
        </w:rPr>
      </w:pPr>
      <w:r w:rsidRPr="009340B4">
        <w:rPr>
          <w:rFonts w:eastAsia="Times New Roman" w:cs="Times New Roman"/>
          <w:szCs w:val="24"/>
          <w:lang w:val="es-ES" w:eastAsia="es-ES"/>
        </w:rPr>
        <w:t>Asimismo, cedo a la Universidad Nacional de Chimborazo, en forma no exclusiva, los derechos para su uso, comunicación pública, distribución, divulgación y/o reproducción total o parcial, por medio físico o digital; en esta cesión se entiende que el cesionario no podrá obtener beneficios económicos. La posible reclamación de terceros respecto de los derechos de autor (a) de la obra referida, será de mi entera responsabilidad; librando a la Universidad Nacional de Chimborazo de posibles obligaciones.</w:t>
      </w:r>
    </w:p>
    <w:p w14:paraId="081CD235" w14:textId="77777777" w:rsidR="009340B4" w:rsidRPr="009340B4" w:rsidRDefault="009340B4" w:rsidP="009340B4">
      <w:pPr>
        <w:spacing w:after="0" w:line="240" w:lineRule="auto"/>
        <w:ind w:firstLine="0"/>
        <w:contextualSpacing/>
        <w:rPr>
          <w:rFonts w:eastAsia="Times New Roman" w:cs="Times New Roman"/>
          <w:szCs w:val="24"/>
          <w:lang w:val="es-ES" w:eastAsia="es-ES"/>
        </w:rPr>
      </w:pPr>
    </w:p>
    <w:p w14:paraId="54B8EC08" w14:textId="77777777" w:rsidR="009340B4" w:rsidRPr="009340B4" w:rsidRDefault="009340B4" w:rsidP="009340B4">
      <w:pPr>
        <w:spacing w:after="0" w:line="240" w:lineRule="auto"/>
        <w:ind w:firstLine="0"/>
        <w:contextualSpacing/>
        <w:rPr>
          <w:rFonts w:eastAsia="Times New Roman" w:cs="Times New Roman"/>
          <w:szCs w:val="24"/>
          <w:lang w:val="es-ES" w:eastAsia="es-ES"/>
        </w:rPr>
      </w:pPr>
      <w:r w:rsidRPr="009340B4">
        <w:rPr>
          <w:rFonts w:eastAsia="Times New Roman" w:cs="Times New Roman"/>
          <w:szCs w:val="24"/>
          <w:lang w:val="es-ES" w:eastAsia="es-ES"/>
        </w:rPr>
        <w:t xml:space="preserve">En Riobamba, </w:t>
      </w:r>
      <w:r w:rsidRPr="009340B4">
        <w:rPr>
          <w:rFonts w:eastAsia="Times New Roman" w:cs="Times New Roman"/>
          <w:color w:val="FF0000"/>
          <w:szCs w:val="24"/>
          <w:lang w:val="es-ES" w:eastAsia="es-ES"/>
        </w:rPr>
        <w:t>a la fecha de su presentación</w:t>
      </w:r>
      <w:r w:rsidRPr="009340B4">
        <w:rPr>
          <w:rFonts w:eastAsia="Times New Roman" w:cs="Times New Roman"/>
          <w:szCs w:val="24"/>
          <w:lang w:val="es-ES" w:eastAsia="es-ES"/>
        </w:rPr>
        <w:t>.</w:t>
      </w:r>
    </w:p>
    <w:p w14:paraId="5543D243" w14:textId="77777777" w:rsidR="009340B4" w:rsidRPr="009340B4" w:rsidRDefault="009340B4" w:rsidP="009340B4">
      <w:pPr>
        <w:spacing w:after="0" w:line="240" w:lineRule="auto"/>
        <w:ind w:firstLine="0"/>
        <w:contextualSpacing/>
        <w:rPr>
          <w:rFonts w:eastAsia="Times New Roman" w:cs="Times New Roman"/>
          <w:szCs w:val="24"/>
          <w:lang w:val="es-ES" w:eastAsia="es-ES"/>
        </w:rPr>
      </w:pPr>
    </w:p>
    <w:p w14:paraId="25E628A3" w14:textId="77777777" w:rsidR="009340B4" w:rsidRPr="009340B4" w:rsidRDefault="009340B4" w:rsidP="009340B4">
      <w:pPr>
        <w:spacing w:after="0" w:line="240" w:lineRule="auto"/>
        <w:ind w:firstLine="0"/>
        <w:contextualSpacing/>
        <w:rPr>
          <w:rFonts w:eastAsia="Times New Roman" w:cs="Times New Roman"/>
          <w:szCs w:val="24"/>
          <w:lang w:val="es-ES" w:eastAsia="es-ES"/>
        </w:rPr>
      </w:pPr>
    </w:p>
    <w:p w14:paraId="09B1B5F5" w14:textId="77777777" w:rsidR="009340B4" w:rsidRPr="009340B4" w:rsidRDefault="009340B4" w:rsidP="009340B4">
      <w:pPr>
        <w:spacing w:after="0" w:line="240" w:lineRule="auto"/>
        <w:ind w:firstLine="0"/>
        <w:contextualSpacing/>
        <w:rPr>
          <w:rFonts w:eastAsia="Times New Roman" w:cs="Times New Roman"/>
          <w:szCs w:val="24"/>
          <w:lang w:val="es-ES" w:eastAsia="es-ES"/>
        </w:rPr>
      </w:pPr>
    </w:p>
    <w:p w14:paraId="019E2916" w14:textId="77777777" w:rsidR="009340B4" w:rsidRPr="009340B4" w:rsidRDefault="009340B4" w:rsidP="009340B4">
      <w:pPr>
        <w:spacing w:after="0" w:line="240" w:lineRule="auto"/>
        <w:ind w:firstLine="0"/>
        <w:contextualSpacing/>
        <w:rPr>
          <w:rFonts w:eastAsia="Times New Roman" w:cs="Times New Roman"/>
          <w:szCs w:val="24"/>
          <w:lang w:val="es-ES" w:eastAsia="es-ES"/>
        </w:rPr>
      </w:pPr>
    </w:p>
    <w:p w14:paraId="2B9AE37F" w14:textId="77777777" w:rsidR="009340B4" w:rsidRPr="009340B4" w:rsidRDefault="009340B4" w:rsidP="009340B4">
      <w:pPr>
        <w:spacing w:after="0" w:line="240" w:lineRule="auto"/>
        <w:ind w:firstLine="0"/>
        <w:contextualSpacing/>
        <w:rPr>
          <w:rFonts w:eastAsia="Times New Roman" w:cs="Times New Roman"/>
          <w:szCs w:val="24"/>
          <w:lang w:val="es-ES" w:eastAsia="es-ES"/>
        </w:rPr>
      </w:pPr>
    </w:p>
    <w:p w14:paraId="701642F2" w14:textId="77777777" w:rsidR="009340B4" w:rsidRPr="009340B4" w:rsidRDefault="009340B4" w:rsidP="009340B4">
      <w:pPr>
        <w:spacing w:after="0" w:line="240" w:lineRule="auto"/>
        <w:ind w:firstLine="0"/>
        <w:contextualSpacing/>
        <w:rPr>
          <w:rFonts w:eastAsia="Times New Roman" w:cs="Times New Roman"/>
          <w:szCs w:val="24"/>
          <w:lang w:val="es-ES" w:eastAsia="es-ES"/>
        </w:rPr>
      </w:pPr>
    </w:p>
    <w:p w14:paraId="21133205" w14:textId="5C48022E" w:rsidR="009340B4" w:rsidRPr="009340B4" w:rsidRDefault="009340B4" w:rsidP="009340B4">
      <w:pPr>
        <w:spacing w:after="0" w:line="360" w:lineRule="auto"/>
        <w:ind w:firstLine="0"/>
        <w:jc w:val="center"/>
        <w:rPr>
          <w:rFonts w:eastAsia="Calibri" w:cs="Times New Roman"/>
          <w:color w:val="000000"/>
          <w:sz w:val="20"/>
          <w:lang w:val="es-ES"/>
        </w:rPr>
      </w:pPr>
      <w:r w:rsidRPr="009340B4">
        <w:rPr>
          <w:rFonts w:eastAsia="Calibri" w:cs="Times New Roman"/>
          <w:color w:val="000000"/>
          <w:sz w:val="20"/>
          <w:lang w:val="es-ES"/>
        </w:rPr>
        <w:t>___________________________</w:t>
      </w:r>
    </w:p>
    <w:p w14:paraId="78729B7E" w14:textId="624DFA3F" w:rsidR="009340B4" w:rsidRPr="009340B4" w:rsidRDefault="007C5277" w:rsidP="009340B4">
      <w:pPr>
        <w:spacing w:after="0" w:line="360" w:lineRule="auto"/>
        <w:ind w:firstLine="0"/>
        <w:jc w:val="center"/>
        <w:rPr>
          <w:rFonts w:eastAsia="Calibri" w:cs="Times New Roman"/>
          <w:color w:val="000000" w:themeColor="text1"/>
          <w:sz w:val="20"/>
          <w:lang w:val="es-ES"/>
        </w:rPr>
      </w:pPr>
      <w:r w:rsidRPr="007C5277">
        <w:rPr>
          <w:rFonts w:eastAsia="Calibri" w:cs="Times New Roman"/>
          <w:color w:val="000000" w:themeColor="text1"/>
          <w:sz w:val="20"/>
          <w:lang w:val="es-ES"/>
        </w:rPr>
        <w:t>Ángel Patricio Torres Saritama</w:t>
      </w:r>
    </w:p>
    <w:p w14:paraId="5FC41B05" w14:textId="1A0DEF3B" w:rsidR="009340B4" w:rsidRDefault="009340B4" w:rsidP="009340B4">
      <w:pPr>
        <w:spacing w:after="0" w:line="360" w:lineRule="auto"/>
        <w:ind w:firstLine="0"/>
        <w:jc w:val="center"/>
        <w:rPr>
          <w:rFonts w:eastAsia="Calibri" w:cs="Times New Roman"/>
          <w:color w:val="000000"/>
          <w:sz w:val="20"/>
          <w:lang w:val="es-ES"/>
        </w:rPr>
      </w:pPr>
      <w:r w:rsidRPr="009340B4">
        <w:rPr>
          <w:rFonts w:eastAsia="Calibri" w:cs="Times New Roman"/>
          <w:color w:val="000000"/>
          <w:sz w:val="20"/>
          <w:lang w:val="es-ES"/>
        </w:rPr>
        <w:t>C.I:</w:t>
      </w:r>
      <w:r w:rsidR="007C5277">
        <w:rPr>
          <w:rFonts w:eastAsia="Calibri" w:cs="Times New Roman"/>
          <w:color w:val="000000"/>
          <w:sz w:val="20"/>
          <w:lang w:val="es-ES"/>
        </w:rPr>
        <w:t xml:space="preserve"> 1003902077</w:t>
      </w:r>
    </w:p>
    <w:p w14:paraId="336CAA9F" w14:textId="77777777" w:rsidR="007C5277" w:rsidRDefault="007C5277" w:rsidP="009340B4">
      <w:pPr>
        <w:spacing w:after="0" w:line="360" w:lineRule="auto"/>
        <w:ind w:firstLine="0"/>
        <w:jc w:val="center"/>
        <w:rPr>
          <w:rFonts w:eastAsia="Calibri" w:cs="Times New Roman"/>
          <w:color w:val="000000"/>
          <w:sz w:val="20"/>
          <w:lang w:val="es-ES"/>
        </w:rPr>
      </w:pPr>
    </w:p>
    <w:p w14:paraId="557A40D6" w14:textId="77777777" w:rsidR="007C5277" w:rsidRDefault="007C5277" w:rsidP="009340B4">
      <w:pPr>
        <w:spacing w:after="0" w:line="360" w:lineRule="auto"/>
        <w:ind w:firstLine="0"/>
        <w:jc w:val="center"/>
        <w:rPr>
          <w:rFonts w:eastAsia="Calibri" w:cs="Times New Roman"/>
          <w:color w:val="000000"/>
          <w:sz w:val="20"/>
          <w:lang w:val="es-ES"/>
        </w:rPr>
      </w:pPr>
    </w:p>
    <w:p w14:paraId="45DD2A6B" w14:textId="77777777" w:rsidR="007C5277" w:rsidRDefault="007C5277" w:rsidP="009340B4">
      <w:pPr>
        <w:spacing w:after="0" w:line="360" w:lineRule="auto"/>
        <w:ind w:firstLine="0"/>
        <w:jc w:val="center"/>
        <w:rPr>
          <w:rFonts w:eastAsia="Calibri" w:cs="Times New Roman"/>
          <w:color w:val="000000"/>
          <w:sz w:val="20"/>
          <w:lang w:val="es-ES"/>
        </w:rPr>
      </w:pPr>
    </w:p>
    <w:p w14:paraId="374766E0" w14:textId="77777777" w:rsidR="007C5277" w:rsidRDefault="007C5277" w:rsidP="009340B4">
      <w:pPr>
        <w:spacing w:after="0" w:line="360" w:lineRule="auto"/>
        <w:ind w:firstLine="0"/>
        <w:jc w:val="center"/>
        <w:rPr>
          <w:rFonts w:eastAsia="Calibri" w:cs="Times New Roman"/>
          <w:color w:val="000000"/>
          <w:sz w:val="20"/>
          <w:lang w:val="es-ES"/>
        </w:rPr>
      </w:pPr>
    </w:p>
    <w:p w14:paraId="15A70ADD" w14:textId="77777777" w:rsidR="007C5277" w:rsidRDefault="007C5277" w:rsidP="009340B4">
      <w:pPr>
        <w:spacing w:after="0" w:line="360" w:lineRule="auto"/>
        <w:ind w:firstLine="0"/>
        <w:jc w:val="center"/>
        <w:rPr>
          <w:rFonts w:eastAsia="Calibri" w:cs="Times New Roman"/>
          <w:color w:val="000000"/>
          <w:sz w:val="20"/>
          <w:lang w:val="es-ES"/>
        </w:rPr>
      </w:pPr>
    </w:p>
    <w:p w14:paraId="113287F2" w14:textId="77777777" w:rsidR="007C5277" w:rsidRDefault="007C5277" w:rsidP="009340B4">
      <w:pPr>
        <w:spacing w:after="0" w:line="360" w:lineRule="auto"/>
        <w:ind w:firstLine="0"/>
        <w:jc w:val="center"/>
        <w:rPr>
          <w:rFonts w:eastAsia="Calibri" w:cs="Times New Roman"/>
          <w:color w:val="000000"/>
          <w:sz w:val="20"/>
          <w:lang w:val="es-ES"/>
        </w:rPr>
      </w:pPr>
    </w:p>
    <w:p w14:paraId="4820056A" w14:textId="77777777" w:rsidR="007C5277" w:rsidRDefault="007C5277" w:rsidP="009340B4">
      <w:pPr>
        <w:spacing w:after="0" w:line="360" w:lineRule="auto"/>
        <w:ind w:firstLine="0"/>
        <w:jc w:val="center"/>
        <w:rPr>
          <w:rFonts w:eastAsia="Calibri" w:cs="Times New Roman"/>
          <w:color w:val="000000"/>
          <w:sz w:val="20"/>
          <w:lang w:val="es-ES"/>
        </w:rPr>
      </w:pPr>
    </w:p>
    <w:p w14:paraId="375BAB9C" w14:textId="77777777" w:rsidR="007C5277" w:rsidRDefault="007C5277" w:rsidP="009340B4">
      <w:pPr>
        <w:spacing w:after="0" w:line="360" w:lineRule="auto"/>
        <w:ind w:firstLine="0"/>
        <w:jc w:val="center"/>
        <w:rPr>
          <w:rFonts w:eastAsia="Calibri" w:cs="Times New Roman"/>
          <w:color w:val="000000"/>
          <w:sz w:val="20"/>
          <w:lang w:val="es-ES"/>
        </w:rPr>
      </w:pPr>
    </w:p>
    <w:p w14:paraId="0FF2D5B7" w14:textId="77777777" w:rsidR="007C5277" w:rsidRDefault="007C5277" w:rsidP="009340B4">
      <w:pPr>
        <w:spacing w:after="0" w:line="360" w:lineRule="auto"/>
        <w:ind w:firstLine="0"/>
        <w:jc w:val="center"/>
        <w:rPr>
          <w:rFonts w:eastAsia="Calibri" w:cs="Times New Roman"/>
          <w:color w:val="000000"/>
          <w:sz w:val="20"/>
          <w:lang w:val="es-ES"/>
        </w:rPr>
      </w:pPr>
    </w:p>
    <w:p w14:paraId="1965AE96" w14:textId="77777777" w:rsidR="00A53348" w:rsidRDefault="00A53348" w:rsidP="00A53348">
      <w:pPr>
        <w:spacing w:after="0" w:line="360" w:lineRule="auto"/>
        <w:ind w:firstLine="0"/>
        <w:rPr>
          <w:rFonts w:eastAsia="Calibri" w:cs="Times New Roman"/>
          <w:color w:val="000000"/>
          <w:sz w:val="20"/>
          <w:lang w:val="es-ES"/>
        </w:rPr>
      </w:pPr>
    </w:p>
    <w:p w14:paraId="66BFEC0D" w14:textId="77777777" w:rsidR="00A53348" w:rsidRDefault="00A53348" w:rsidP="00A53348">
      <w:pPr>
        <w:spacing w:after="0" w:line="360" w:lineRule="auto"/>
        <w:ind w:firstLine="0"/>
        <w:rPr>
          <w:rFonts w:eastAsia="Calibri" w:cs="Times New Roman"/>
          <w:color w:val="000000"/>
          <w:sz w:val="20"/>
          <w:lang w:val="es-ES"/>
        </w:rPr>
      </w:pPr>
    </w:p>
    <w:p w14:paraId="209D3B7B" w14:textId="77777777" w:rsidR="00A53348" w:rsidRDefault="00A53348" w:rsidP="00A53348">
      <w:pPr>
        <w:spacing w:after="0" w:line="360" w:lineRule="auto"/>
        <w:ind w:firstLine="0"/>
        <w:rPr>
          <w:rFonts w:eastAsia="Calibri" w:cs="Times New Roman"/>
          <w:color w:val="000000"/>
          <w:sz w:val="20"/>
          <w:lang w:val="es-ES"/>
        </w:rPr>
      </w:pPr>
    </w:p>
    <w:p w14:paraId="4AFFA371" w14:textId="77777777" w:rsidR="00A53348" w:rsidRPr="007C5277" w:rsidRDefault="00A53348" w:rsidP="00A53348">
      <w:pPr>
        <w:spacing w:after="0" w:line="240" w:lineRule="auto"/>
        <w:ind w:left="720" w:firstLine="0"/>
        <w:contextualSpacing/>
        <w:jc w:val="center"/>
        <w:rPr>
          <w:rFonts w:eastAsia="Times New Roman" w:cs="Times New Roman"/>
          <w:b/>
          <w:szCs w:val="24"/>
          <w:lang w:val="es-ES" w:eastAsia="es-ES"/>
        </w:rPr>
      </w:pPr>
      <w:r w:rsidRPr="007C5277">
        <w:rPr>
          <w:rFonts w:eastAsia="Times New Roman" w:cs="Times New Roman"/>
          <w:b/>
          <w:szCs w:val="24"/>
          <w:lang w:val="es-ES" w:eastAsia="es-ES"/>
        </w:rPr>
        <w:t>DICTAMEN FAVORABLE DEL PROFESOR TUTOR</w:t>
      </w:r>
    </w:p>
    <w:p w14:paraId="4C2E0403" w14:textId="77777777" w:rsidR="00A53348" w:rsidRPr="007C5277" w:rsidRDefault="00A53348" w:rsidP="00A53348">
      <w:pPr>
        <w:spacing w:after="0" w:line="240" w:lineRule="auto"/>
        <w:ind w:left="720" w:firstLine="0"/>
        <w:contextualSpacing/>
        <w:jc w:val="center"/>
        <w:rPr>
          <w:rFonts w:eastAsia="Times New Roman" w:cs="Times New Roman"/>
          <w:b/>
          <w:szCs w:val="24"/>
          <w:lang w:val="es-ES" w:eastAsia="es-ES"/>
        </w:rPr>
      </w:pPr>
    </w:p>
    <w:p w14:paraId="1C5CB864" w14:textId="77777777" w:rsidR="00A53348" w:rsidRPr="007C5277" w:rsidRDefault="00A53348" w:rsidP="00A53348">
      <w:pPr>
        <w:spacing w:after="0" w:line="240" w:lineRule="auto"/>
        <w:ind w:left="720" w:firstLine="0"/>
        <w:contextualSpacing/>
        <w:jc w:val="center"/>
        <w:rPr>
          <w:rFonts w:eastAsia="Times New Roman" w:cs="Times New Roman"/>
          <w:b/>
          <w:szCs w:val="24"/>
          <w:lang w:val="es-ES" w:eastAsia="es-ES"/>
        </w:rPr>
      </w:pPr>
    </w:p>
    <w:p w14:paraId="2C1A8AE1" w14:textId="77777777" w:rsidR="00A53348" w:rsidRPr="007C5277" w:rsidRDefault="00A53348" w:rsidP="00A53348">
      <w:pPr>
        <w:spacing w:after="0" w:line="240" w:lineRule="auto"/>
        <w:ind w:left="720" w:firstLine="0"/>
        <w:contextualSpacing/>
        <w:jc w:val="center"/>
        <w:rPr>
          <w:rFonts w:eastAsia="Times New Roman" w:cs="Times New Roman"/>
          <w:b/>
          <w:szCs w:val="24"/>
          <w:lang w:val="es-ES" w:eastAsia="es-ES"/>
        </w:rPr>
      </w:pPr>
    </w:p>
    <w:p w14:paraId="114E9635" w14:textId="77777777" w:rsidR="00A53348" w:rsidRPr="007C5277" w:rsidRDefault="00A53348" w:rsidP="00A53348">
      <w:pPr>
        <w:spacing w:after="0" w:line="240" w:lineRule="auto"/>
        <w:ind w:left="720" w:firstLine="0"/>
        <w:contextualSpacing/>
        <w:jc w:val="center"/>
        <w:rPr>
          <w:rFonts w:eastAsia="Times New Roman" w:cs="Times New Roman"/>
          <w:b/>
          <w:szCs w:val="24"/>
          <w:lang w:val="es-ES" w:eastAsia="es-ES"/>
        </w:rPr>
      </w:pPr>
    </w:p>
    <w:p w14:paraId="0EE53923" w14:textId="77777777" w:rsidR="00A53348" w:rsidRPr="007C5277" w:rsidRDefault="00A53348" w:rsidP="00A53348">
      <w:pPr>
        <w:spacing w:after="0" w:line="276" w:lineRule="auto"/>
        <w:ind w:left="-142" w:firstLine="0"/>
        <w:rPr>
          <w:rFonts w:eastAsia="Calibri" w:cs="Times New Roman"/>
          <w:szCs w:val="24"/>
          <w:lang w:val="es-ES"/>
        </w:rPr>
      </w:pPr>
      <w:r w:rsidRPr="007C5277">
        <w:rPr>
          <w:rFonts w:eastAsia="Calibri" w:cs="Times New Roman"/>
          <w:color w:val="202124"/>
          <w:szCs w:val="24"/>
          <w:shd w:val="clear" w:color="auto" w:fill="FFFFFF"/>
          <w:lang w:val="es-ES"/>
        </w:rPr>
        <w:t>Quien suscribe,</w:t>
      </w:r>
      <w:r>
        <w:rPr>
          <w:rFonts w:eastAsia="Calibri" w:cs="Times New Roman"/>
          <w:color w:val="202124"/>
          <w:szCs w:val="24"/>
          <w:shd w:val="clear" w:color="auto" w:fill="FFFFFF"/>
          <w:lang w:val="es-ES"/>
        </w:rPr>
        <w:t xml:space="preserve"> Marcela Elizabeth Cadena Figueroa, </w:t>
      </w:r>
      <w:r w:rsidRPr="007C5277">
        <w:rPr>
          <w:rFonts w:eastAsia="Calibri" w:cs="Times New Roman"/>
          <w:szCs w:val="24"/>
          <w:shd w:val="clear" w:color="auto" w:fill="FFFFFF"/>
          <w:lang w:val="es-ES"/>
        </w:rPr>
        <w:t>catedrático adscrito a la Facultad de</w:t>
      </w:r>
      <w:r>
        <w:rPr>
          <w:rFonts w:eastAsia="Calibri" w:cs="Times New Roman"/>
          <w:szCs w:val="24"/>
          <w:shd w:val="clear" w:color="auto" w:fill="FFFFFF"/>
          <w:lang w:val="es-ES"/>
        </w:rPr>
        <w:t xml:space="preserve"> Ciencias de la Educación, Humanas y Tecnologías, </w:t>
      </w:r>
      <w:r w:rsidRPr="007C5277">
        <w:rPr>
          <w:rFonts w:eastAsia="Calibri" w:cs="Times New Roman"/>
          <w:szCs w:val="24"/>
          <w:shd w:val="clear" w:color="auto" w:fill="FFFFFF"/>
          <w:lang w:val="es-ES"/>
        </w:rPr>
        <w:t>por medio del presente documento certifico</w:t>
      </w:r>
      <w:r w:rsidRPr="007C5277">
        <w:rPr>
          <w:rFonts w:eastAsia="Calibri" w:cs="Times New Roman"/>
          <w:color w:val="FF0000"/>
          <w:szCs w:val="24"/>
          <w:lang w:val="es-ES"/>
        </w:rPr>
        <w:t xml:space="preserve"> </w:t>
      </w:r>
      <w:r w:rsidRPr="007C5277">
        <w:rPr>
          <w:rFonts w:eastAsia="Calibri" w:cs="Times New Roman"/>
          <w:szCs w:val="24"/>
          <w:lang w:val="es-ES"/>
        </w:rPr>
        <w:t>haber asesorado y revisado el desarrollo del trabajo de investigación</w:t>
      </w:r>
      <w:r>
        <w:rPr>
          <w:rFonts w:eastAsia="Calibri" w:cs="Times New Roman"/>
          <w:szCs w:val="24"/>
          <w:lang w:val="es-ES"/>
        </w:rPr>
        <w:t xml:space="preserve"> </w:t>
      </w:r>
      <w:r w:rsidRPr="007C5277">
        <w:rPr>
          <w:rFonts w:eastAsia="Calibri" w:cs="Times New Roman"/>
          <w:szCs w:val="24"/>
          <w:lang w:val="es-ES"/>
        </w:rPr>
        <w:t xml:space="preserve"> </w:t>
      </w:r>
      <w:r w:rsidRPr="007C5277">
        <w:rPr>
          <w:rFonts w:eastAsia="Calibri" w:cs="Times New Roman"/>
          <w:b/>
          <w:bCs/>
          <w:color w:val="000000" w:themeColor="text1"/>
          <w:szCs w:val="24"/>
          <w:lang w:val="es-ES"/>
        </w:rPr>
        <w:t>Flashcards bilingües minimalistas, como estrategia didáctica para mejorar el aprendizaje de los verbos irregulares en el primer nivel de inglés de la universidad nacional de Chimborazo.,</w:t>
      </w:r>
      <w:r w:rsidRPr="007C5277">
        <w:rPr>
          <w:rFonts w:eastAsia="Calibri" w:cs="Times New Roman"/>
          <w:color w:val="000000" w:themeColor="text1"/>
          <w:szCs w:val="24"/>
          <w:lang w:val="es-ES"/>
        </w:rPr>
        <w:t xml:space="preserve"> </w:t>
      </w:r>
      <w:r w:rsidRPr="007C5277">
        <w:rPr>
          <w:rFonts w:eastAsia="Calibri" w:cs="Times New Roman"/>
          <w:szCs w:val="24"/>
          <w:lang w:val="es-ES"/>
        </w:rPr>
        <w:t>bajo la autoría de</w:t>
      </w:r>
      <w:r>
        <w:rPr>
          <w:rFonts w:eastAsia="Calibri" w:cs="Times New Roman"/>
          <w:szCs w:val="24"/>
          <w:lang w:val="es-ES"/>
        </w:rPr>
        <w:t xml:space="preserve"> Ángel Patricio Torres Saritama</w:t>
      </w:r>
      <w:r w:rsidRPr="007C5277">
        <w:rPr>
          <w:rFonts w:eastAsia="Calibri" w:cs="Times New Roman"/>
          <w:color w:val="000066"/>
          <w:szCs w:val="24"/>
          <w:lang w:val="es-ES"/>
        </w:rPr>
        <w:t xml:space="preserve">; </w:t>
      </w:r>
      <w:r w:rsidRPr="007C5277">
        <w:rPr>
          <w:rFonts w:eastAsia="Calibri" w:cs="Times New Roman"/>
          <w:szCs w:val="24"/>
          <w:lang w:val="es-ES"/>
        </w:rPr>
        <w:t>por lo que se autoriza ejecutar los trámites legales para su sustentación.</w:t>
      </w:r>
    </w:p>
    <w:p w14:paraId="0ACDAAF1" w14:textId="77777777" w:rsidR="00A53348" w:rsidRPr="007C5277" w:rsidRDefault="00A53348" w:rsidP="00A53348">
      <w:pPr>
        <w:spacing w:after="0" w:line="276" w:lineRule="auto"/>
        <w:ind w:left="-142" w:firstLine="0"/>
        <w:rPr>
          <w:rFonts w:eastAsia="Calibri" w:cs="Times New Roman"/>
          <w:szCs w:val="24"/>
          <w:lang w:val="es-ES"/>
        </w:rPr>
      </w:pPr>
    </w:p>
    <w:p w14:paraId="0F238E02" w14:textId="77777777" w:rsidR="00A53348" w:rsidRPr="007C5277" w:rsidRDefault="00A53348" w:rsidP="00A53348">
      <w:pPr>
        <w:spacing w:after="0" w:line="276" w:lineRule="auto"/>
        <w:ind w:left="-142" w:firstLine="0"/>
        <w:rPr>
          <w:rFonts w:eastAsia="Calibri" w:cs="Times New Roman"/>
          <w:color w:val="244061"/>
          <w:szCs w:val="24"/>
          <w:lang w:val="es-ES"/>
        </w:rPr>
      </w:pPr>
      <w:r w:rsidRPr="007C5277">
        <w:rPr>
          <w:rFonts w:eastAsia="Calibri" w:cs="Times New Roman"/>
          <w:szCs w:val="24"/>
          <w:lang w:val="es-ES"/>
        </w:rPr>
        <w:t xml:space="preserve">Es todo cuanto informar en honor a la verdad; en Riobamba, a los </w:t>
      </w:r>
      <w:r w:rsidRPr="007C5277">
        <w:rPr>
          <w:rFonts w:eastAsia="Calibri" w:cs="Times New Roman"/>
          <w:color w:val="FF0000"/>
          <w:szCs w:val="24"/>
          <w:lang w:val="es-ES"/>
        </w:rPr>
        <w:t>días</w:t>
      </w:r>
      <w:r w:rsidRPr="007C5277">
        <w:rPr>
          <w:rFonts w:eastAsia="Calibri" w:cs="Times New Roman"/>
          <w:szCs w:val="24"/>
          <w:lang w:val="es-ES"/>
        </w:rPr>
        <w:t xml:space="preserve">  días del mes de </w:t>
      </w:r>
      <w:r w:rsidRPr="007C5277">
        <w:rPr>
          <w:rFonts w:eastAsia="Calibri" w:cs="Times New Roman"/>
          <w:color w:val="FF0000"/>
          <w:szCs w:val="24"/>
          <w:lang w:val="es-ES"/>
        </w:rPr>
        <w:t xml:space="preserve">nombre mes </w:t>
      </w:r>
      <w:r w:rsidRPr="007C5277">
        <w:rPr>
          <w:rFonts w:eastAsia="Calibri" w:cs="Times New Roman"/>
          <w:szCs w:val="24"/>
          <w:lang w:val="es-ES"/>
        </w:rPr>
        <w:t xml:space="preserve">de </w:t>
      </w:r>
      <w:r w:rsidRPr="007C5277">
        <w:rPr>
          <w:rFonts w:eastAsia="Calibri" w:cs="Times New Roman"/>
          <w:color w:val="FF0000"/>
          <w:szCs w:val="24"/>
          <w:lang w:val="es-ES"/>
        </w:rPr>
        <w:t>año</w:t>
      </w:r>
      <w:r w:rsidRPr="007C5277">
        <w:rPr>
          <w:rFonts w:eastAsia="Calibri" w:cs="Times New Roman"/>
          <w:color w:val="244061"/>
          <w:szCs w:val="24"/>
          <w:lang w:val="es-ES"/>
        </w:rPr>
        <w:t xml:space="preserve"> </w:t>
      </w:r>
    </w:p>
    <w:p w14:paraId="620BADE1" w14:textId="77777777" w:rsidR="00A53348" w:rsidRPr="007C5277" w:rsidRDefault="00A53348" w:rsidP="00A53348">
      <w:pPr>
        <w:spacing w:after="0" w:line="276" w:lineRule="auto"/>
        <w:ind w:left="-142" w:firstLine="0"/>
        <w:rPr>
          <w:rFonts w:eastAsia="Calibri" w:cs="Times New Roman"/>
          <w:color w:val="244061"/>
          <w:szCs w:val="24"/>
          <w:lang w:val="es-ES"/>
        </w:rPr>
      </w:pPr>
    </w:p>
    <w:p w14:paraId="751A71B1" w14:textId="77777777" w:rsidR="00A53348" w:rsidRPr="007C5277" w:rsidRDefault="00A53348" w:rsidP="00A53348">
      <w:pPr>
        <w:spacing w:after="0" w:line="276" w:lineRule="auto"/>
        <w:ind w:left="-142" w:firstLine="0"/>
        <w:rPr>
          <w:rFonts w:eastAsia="Calibri" w:cs="Times New Roman"/>
          <w:color w:val="244061"/>
          <w:szCs w:val="24"/>
          <w:lang w:val="es-ES"/>
        </w:rPr>
      </w:pPr>
    </w:p>
    <w:p w14:paraId="12889528" w14:textId="77777777" w:rsidR="00A53348" w:rsidRPr="007C5277" w:rsidRDefault="00A53348" w:rsidP="00A53348">
      <w:pPr>
        <w:spacing w:after="0" w:line="276" w:lineRule="auto"/>
        <w:ind w:left="-142" w:firstLine="0"/>
        <w:rPr>
          <w:rFonts w:eastAsia="Calibri" w:cs="Times New Roman"/>
          <w:color w:val="244061"/>
          <w:szCs w:val="24"/>
          <w:lang w:val="es-ES"/>
        </w:rPr>
      </w:pPr>
    </w:p>
    <w:p w14:paraId="1CCECAC4" w14:textId="77777777" w:rsidR="00A53348" w:rsidRPr="007C5277" w:rsidRDefault="00A53348" w:rsidP="00A53348">
      <w:pPr>
        <w:spacing w:after="0" w:line="276" w:lineRule="auto"/>
        <w:ind w:left="-142" w:firstLine="0"/>
        <w:rPr>
          <w:rFonts w:eastAsia="Calibri" w:cs="Times New Roman"/>
          <w:color w:val="244061"/>
          <w:szCs w:val="24"/>
          <w:lang w:val="es-ES"/>
        </w:rPr>
      </w:pPr>
    </w:p>
    <w:p w14:paraId="444593A0" w14:textId="77777777" w:rsidR="00A53348" w:rsidRPr="007C5277" w:rsidRDefault="00A53348" w:rsidP="00A53348">
      <w:pPr>
        <w:spacing w:after="0" w:line="360" w:lineRule="auto"/>
        <w:ind w:firstLine="0"/>
        <w:jc w:val="center"/>
        <w:rPr>
          <w:rFonts w:eastAsia="Calibri" w:cs="Times New Roman"/>
          <w:color w:val="000000"/>
          <w:szCs w:val="24"/>
          <w:lang w:val="es-ES"/>
        </w:rPr>
      </w:pPr>
    </w:p>
    <w:p w14:paraId="3C3D3379" w14:textId="77777777" w:rsidR="00A53348" w:rsidRPr="007C5277" w:rsidRDefault="00A53348" w:rsidP="00A53348">
      <w:pPr>
        <w:spacing w:after="0" w:line="360" w:lineRule="auto"/>
        <w:ind w:firstLine="0"/>
        <w:jc w:val="center"/>
        <w:rPr>
          <w:rFonts w:eastAsia="Calibri" w:cs="Times New Roman"/>
          <w:color w:val="000000"/>
          <w:szCs w:val="24"/>
          <w:lang w:val="es-ES"/>
        </w:rPr>
      </w:pPr>
      <w:r w:rsidRPr="007C5277">
        <w:rPr>
          <w:rFonts w:eastAsia="Calibri" w:cs="Times New Roman"/>
          <w:color w:val="000000"/>
          <w:szCs w:val="24"/>
          <w:lang w:val="es-ES"/>
        </w:rPr>
        <w:t>___________________________</w:t>
      </w:r>
    </w:p>
    <w:p w14:paraId="12EC7457" w14:textId="77777777" w:rsidR="00A53348" w:rsidRPr="00DF4A53" w:rsidRDefault="00A53348" w:rsidP="00A53348">
      <w:pPr>
        <w:spacing w:after="0" w:line="360" w:lineRule="auto"/>
        <w:ind w:firstLine="0"/>
        <w:jc w:val="center"/>
        <w:rPr>
          <w:rFonts w:eastAsia="Calibri" w:cs="Times New Roman"/>
          <w:color w:val="000000" w:themeColor="text1"/>
          <w:szCs w:val="24"/>
          <w:lang w:val="es-ES"/>
        </w:rPr>
      </w:pPr>
      <w:r w:rsidRPr="00DF4A53">
        <w:rPr>
          <w:rFonts w:eastAsia="Calibri" w:cs="Times New Roman"/>
          <w:color w:val="000000" w:themeColor="text1"/>
          <w:szCs w:val="24"/>
          <w:lang w:val="es-ES"/>
        </w:rPr>
        <w:t xml:space="preserve">Mgs. Marcela Elizabeth Cadena Figueroa </w:t>
      </w:r>
    </w:p>
    <w:p w14:paraId="73C35F36" w14:textId="77777777" w:rsidR="00A53348" w:rsidRDefault="00A53348" w:rsidP="00A53348">
      <w:pPr>
        <w:spacing w:after="0" w:line="360" w:lineRule="auto"/>
        <w:ind w:firstLine="0"/>
        <w:jc w:val="center"/>
        <w:rPr>
          <w:rFonts w:eastAsia="Calibri" w:cs="Times New Roman"/>
          <w:color w:val="000000"/>
          <w:szCs w:val="24"/>
          <w:lang w:val="es-ES"/>
        </w:rPr>
      </w:pPr>
      <w:r w:rsidRPr="007C5277">
        <w:rPr>
          <w:rFonts w:eastAsia="Calibri" w:cs="Times New Roman"/>
          <w:color w:val="000000"/>
          <w:szCs w:val="24"/>
          <w:lang w:val="es-ES"/>
        </w:rPr>
        <w:t>C.I:</w:t>
      </w:r>
      <w:r>
        <w:rPr>
          <w:rFonts w:eastAsia="Calibri" w:cs="Times New Roman"/>
          <w:color w:val="000000"/>
          <w:szCs w:val="24"/>
          <w:lang w:val="es-ES"/>
        </w:rPr>
        <w:t xml:space="preserve"> 06028915</w:t>
      </w:r>
    </w:p>
    <w:p w14:paraId="1460EC48" w14:textId="77777777" w:rsidR="00A53348" w:rsidRDefault="00A53348" w:rsidP="00A53348">
      <w:pPr>
        <w:spacing w:after="0" w:line="360" w:lineRule="auto"/>
        <w:ind w:firstLine="0"/>
        <w:jc w:val="center"/>
        <w:rPr>
          <w:rFonts w:eastAsia="Calibri" w:cs="Times New Roman"/>
          <w:color w:val="000000"/>
          <w:szCs w:val="24"/>
          <w:lang w:val="es-ES"/>
        </w:rPr>
      </w:pPr>
    </w:p>
    <w:p w14:paraId="104BFC24" w14:textId="77777777" w:rsidR="00A53348" w:rsidRDefault="00A53348" w:rsidP="00A53348">
      <w:pPr>
        <w:spacing w:after="0" w:line="360" w:lineRule="auto"/>
        <w:ind w:firstLine="0"/>
        <w:jc w:val="center"/>
        <w:rPr>
          <w:rFonts w:eastAsia="Calibri" w:cs="Times New Roman"/>
          <w:color w:val="000000"/>
          <w:szCs w:val="24"/>
          <w:lang w:val="es-ES"/>
        </w:rPr>
      </w:pPr>
    </w:p>
    <w:p w14:paraId="09B484DB" w14:textId="77777777" w:rsidR="00A53348" w:rsidRDefault="00A53348" w:rsidP="00A53348">
      <w:pPr>
        <w:spacing w:after="0" w:line="360" w:lineRule="auto"/>
        <w:ind w:firstLine="0"/>
        <w:jc w:val="center"/>
        <w:rPr>
          <w:rFonts w:eastAsia="Calibri" w:cs="Times New Roman"/>
          <w:color w:val="000000"/>
          <w:szCs w:val="24"/>
          <w:lang w:val="es-ES"/>
        </w:rPr>
      </w:pPr>
    </w:p>
    <w:p w14:paraId="1C8DBF8E" w14:textId="77777777" w:rsidR="00A53348" w:rsidRDefault="00A53348" w:rsidP="00A53348">
      <w:pPr>
        <w:spacing w:after="0" w:line="360" w:lineRule="auto"/>
        <w:ind w:firstLine="0"/>
        <w:jc w:val="center"/>
        <w:rPr>
          <w:rFonts w:eastAsia="Calibri" w:cs="Times New Roman"/>
          <w:color w:val="000000"/>
          <w:szCs w:val="24"/>
          <w:lang w:val="es-ES"/>
        </w:rPr>
      </w:pPr>
    </w:p>
    <w:p w14:paraId="17CE7142" w14:textId="77777777" w:rsidR="00A53348" w:rsidRDefault="00A53348" w:rsidP="00A53348">
      <w:pPr>
        <w:spacing w:after="0" w:line="360" w:lineRule="auto"/>
        <w:ind w:firstLine="0"/>
        <w:jc w:val="center"/>
        <w:rPr>
          <w:rFonts w:eastAsia="Calibri" w:cs="Times New Roman"/>
          <w:color w:val="000000"/>
          <w:szCs w:val="24"/>
          <w:lang w:val="es-ES"/>
        </w:rPr>
      </w:pPr>
    </w:p>
    <w:p w14:paraId="37B0B742" w14:textId="77777777" w:rsidR="00A53348" w:rsidRDefault="00A53348" w:rsidP="00A53348">
      <w:pPr>
        <w:spacing w:after="0" w:line="360" w:lineRule="auto"/>
        <w:ind w:firstLine="0"/>
        <w:jc w:val="center"/>
        <w:rPr>
          <w:rFonts w:eastAsia="Calibri" w:cs="Times New Roman"/>
          <w:color w:val="000000"/>
          <w:szCs w:val="24"/>
          <w:lang w:val="es-ES"/>
        </w:rPr>
      </w:pPr>
    </w:p>
    <w:p w14:paraId="0DB62BD3" w14:textId="77777777" w:rsidR="00A53348" w:rsidRDefault="00A53348" w:rsidP="00A53348">
      <w:pPr>
        <w:spacing w:after="0" w:line="360" w:lineRule="auto"/>
        <w:ind w:firstLine="0"/>
        <w:jc w:val="center"/>
        <w:rPr>
          <w:rFonts w:eastAsia="Calibri" w:cs="Times New Roman"/>
          <w:color w:val="000000"/>
          <w:szCs w:val="24"/>
          <w:lang w:val="es-ES"/>
        </w:rPr>
      </w:pPr>
    </w:p>
    <w:p w14:paraId="6471D86B" w14:textId="77777777" w:rsidR="00A53348" w:rsidRDefault="00A53348" w:rsidP="00A53348">
      <w:pPr>
        <w:spacing w:after="0" w:line="360" w:lineRule="auto"/>
        <w:ind w:firstLine="0"/>
        <w:jc w:val="center"/>
        <w:rPr>
          <w:rFonts w:eastAsia="Calibri" w:cs="Times New Roman"/>
          <w:color w:val="000000"/>
          <w:szCs w:val="24"/>
          <w:lang w:val="es-ES"/>
        </w:rPr>
      </w:pPr>
    </w:p>
    <w:p w14:paraId="528AED14" w14:textId="77777777" w:rsidR="00A53348" w:rsidRDefault="00A53348" w:rsidP="00A53348">
      <w:pPr>
        <w:spacing w:after="0" w:line="360" w:lineRule="auto"/>
        <w:ind w:firstLine="0"/>
        <w:jc w:val="center"/>
        <w:rPr>
          <w:rFonts w:eastAsia="Calibri" w:cs="Times New Roman"/>
          <w:color w:val="000000"/>
          <w:szCs w:val="24"/>
          <w:lang w:val="es-ES"/>
        </w:rPr>
      </w:pPr>
    </w:p>
    <w:p w14:paraId="7DE4BE2A" w14:textId="77777777" w:rsidR="00A53348" w:rsidRDefault="00A53348" w:rsidP="00A53348">
      <w:pPr>
        <w:spacing w:after="0" w:line="360" w:lineRule="auto"/>
        <w:ind w:firstLine="0"/>
        <w:jc w:val="center"/>
        <w:rPr>
          <w:rFonts w:eastAsia="Calibri" w:cs="Times New Roman"/>
          <w:color w:val="000000"/>
          <w:szCs w:val="24"/>
          <w:lang w:val="es-ES"/>
        </w:rPr>
      </w:pPr>
    </w:p>
    <w:p w14:paraId="4A979CCD" w14:textId="77777777" w:rsidR="00A53348" w:rsidRDefault="00A53348" w:rsidP="00A53348">
      <w:pPr>
        <w:spacing w:after="0" w:line="360" w:lineRule="auto"/>
        <w:ind w:firstLine="0"/>
        <w:jc w:val="center"/>
        <w:rPr>
          <w:rFonts w:eastAsia="Calibri" w:cs="Times New Roman"/>
          <w:color w:val="000000"/>
          <w:szCs w:val="24"/>
          <w:lang w:val="es-ES"/>
        </w:rPr>
      </w:pPr>
    </w:p>
    <w:p w14:paraId="55FC2727" w14:textId="77777777" w:rsidR="00A53348" w:rsidRDefault="00A53348" w:rsidP="00A53348">
      <w:pPr>
        <w:spacing w:after="0" w:line="360" w:lineRule="auto"/>
        <w:ind w:firstLine="0"/>
        <w:jc w:val="center"/>
        <w:rPr>
          <w:rFonts w:eastAsia="Calibri" w:cs="Times New Roman"/>
          <w:color w:val="000000"/>
          <w:szCs w:val="24"/>
          <w:lang w:val="es-ES"/>
        </w:rPr>
      </w:pPr>
    </w:p>
    <w:p w14:paraId="001CD875" w14:textId="77777777" w:rsidR="00A53348" w:rsidRDefault="00A53348" w:rsidP="00A53348">
      <w:pPr>
        <w:spacing w:after="0" w:line="360" w:lineRule="auto"/>
        <w:ind w:firstLine="0"/>
        <w:jc w:val="center"/>
        <w:rPr>
          <w:rFonts w:eastAsia="Calibri" w:cs="Times New Roman"/>
          <w:color w:val="000000"/>
          <w:szCs w:val="24"/>
          <w:lang w:val="es-ES"/>
        </w:rPr>
      </w:pPr>
    </w:p>
    <w:p w14:paraId="6DA8B3C1" w14:textId="77777777" w:rsidR="00A53348" w:rsidRPr="00C840FC" w:rsidRDefault="00A53348" w:rsidP="00A53348">
      <w:pPr>
        <w:spacing w:after="0" w:line="276" w:lineRule="auto"/>
        <w:ind w:firstLine="0"/>
        <w:jc w:val="center"/>
        <w:rPr>
          <w:rFonts w:eastAsia="Calibri" w:cs="Times New Roman"/>
          <w:b/>
          <w:szCs w:val="24"/>
          <w:lang w:val="es-ES"/>
        </w:rPr>
      </w:pPr>
      <w:r w:rsidRPr="00C840FC">
        <w:rPr>
          <w:rFonts w:eastAsia="Calibri" w:cs="Times New Roman"/>
          <w:b/>
          <w:szCs w:val="24"/>
          <w:lang w:val="es-ES"/>
        </w:rPr>
        <w:lastRenderedPageBreak/>
        <w:t xml:space="preserve">CERTIFICADO DE LOS MIEMBROS DEL TRIBUNAL </w:t>
      </w:r>
    </w:p>
    <w:p w14:paraId="7C04D63E" w14:textId="77777777" w:rsidR="00A53348" w:rsidRPr="00C840FC" w:rsidRDefault="00A53348" w:rsidP="00A53348">
      <w:pPr>
        <w:spacing w:after="0" w:line="276" w:lineRule="auto"/>
        <w:ind w:firstLine="0"/>
        <w:jc w:val="center"/>
        <w:rPr>
          <w:rFonts w:eastAsia="Calibri" w:cs="Times New Roman"/>
          <w:b/>
          <w:szCs w:val="24"/>
          <w:lang w:val="es-ES"/>
        </w:rPr>
      </w:pPr>
    </w:p>
    <w:p w14:paraId="609BFCBC" w14:textId="77777777" w:rsidR="00A53348" w:rsidRPr="00C840FC" w:rsidRDefault="00A53348" w:rsidP="00A53348">
      <w:pPr>
        <w:spacing w:after="0" w:line="276" w:lineRule="auto"/>
        <w:ind w:firstLine="0"/>
        <w:jc w:val="center"/>
        <w:rPr>
          <w:rFonts w:eastAsia="Calibri" w:cs="Times New Roman"/>
          <w:b/>
          <w:szCs w:val="24"/>
          <w:lang w:val="es-ES"/>
        </w:rPr>
      </w:pPr>
    </w:p>
    <w:p w14:paraId="5B3BAE02" w14:textId="77777777" w:rsidR="00A53348" w:rsidRPr="00C840FC" w:rsidRDefault="00A53348" w:rsidP="00A53348">
      <w:pPr>
        <w:spacing w:after="0" w:line="276" w:lineRule="auto"/>
        <w:ind w:firstLine="0"/>
        <w:jc w:val="center"/>
        <w:rPr>
          <w:rFonts w:eastAsia="Calibri" w:cs="Times New Roman"/>
          <w:b/>
          <w:szCs w:val="24"/>
          <w:lang w:val="es-ES"/>
        </w:rPr>
      </w:pPr>
    </w:p>
    <w:p w14:paraId="1B8F6A48" w14:textId="77777777" w:rsidR="00A53348" w:rsidRPr="00C840FC" w:rsidRDefault="00A53348" w:rsidP="00A53348">
      <w:pPr>
        <w:spacing w:before="100" w:beforeAutospacing="1" w:after="100" w:afterAutospacing="1" w:line="240" w:lineRule="auto"/>
        <w:ind w:firstLine="0"/>
        <w:rPr>
          <w:rFonts w:eastAsia="Times New Roman" w:cs="Times New Roman"/>
          <w:color w:val="000000"/>
          <w:sz w:val="27"/>
          <w:szCs w:val="27"/>
          <w:lang w:eastAsia="es-EC"/>
        </w:rPr>
      </w:pPr>
      <w:r w:rsidRPr="00C840FC">
        <w:rPr>
          <w:rFonts w:eastAsia="Times New Roman" w:cs="Times New Roman"/>
          <w:color w:val="000000"/>
          <w:sz w:val="27"/>
          <w:szCs w:val="27"/>
          <w:lang w:eastAsia="es-EC"/>
        </w:rPr>
        <w:t xml:space="preserve">Quienes suscribimos, catedráticos designados Miembros del Tribunal </w:t>
      </w:r>
      <w:r w:rsidRPr="00C840FC">
        <w:rPr>
          <w:rFonts w:eastAsia="Times New Roman" w:cs="Times New Roman"/>
          <w:color w:val="FF0000"/>
          <w:szCs w:val="24"/>
          <w:lang w:eastAsia="es-EC"/>
        </w:rPr>
        <w:t>de Grado</w:t>
      </w:r>
      <w:r w:rsidRPr="00C840FC">
        <w:rPr>
          <w:rFonts w:eastAsia="Times New Roman" w:cs="Times New Roman"/>
          <w:color w:val="000000"/>
          <w:sz w:val="27"/>
          <w:szCs w:val="27"/>
          <w:lang w:eastAsia="es-EC"/>
        </w:rPr>
        <w:t xml:space="preserve"> para la evaluación del trabajo de investigación </w:t>
      </w:r>
      <w:r w:rsidRPr="00C840FC">
        <w:rPr>
          <w:rFonts w:eastAsia="Times New Roman" w:cs="Times New Roman"/>
          <w:color w:val="FF0000"/>
          <w:sz w:val="27"/>
          <w:szCs w:val="27"/>
          <w:lang w:eastAsia="es-EC"/>
        </w:rPr>
        <w:t xml:space="preserve">Nombre completo del trabajo, presentado </w:t>
      </w:r>
      <w:r w:rsidRPr="00C840FC">
        <w:rPr>
          <w:rFonts w:eastAsia="Times New Roman" w:cs="Times New Roman"/>
          <w:color w:val="000000"/>
          <w:sz w:val="27"/>
          <w:szCs w:val="27"/>
          <w:lang w:eastAsia="es-EC"/>
        </w:rPr>
        <w:t xml:space="preserve">por </w:t>
      </w:r>
      <w:r w:rsidRPr="00C840FC">
        <w:rPr>
          <w:rFonts w:eastAsia="Times New Roman" w:cs="Times New Roman"/>
          <w:color w:val="FF0000"/>
          <w:sz w:val="27"/>
          <w:szCs w:val="27"/>
          <w:lang w:eastAsia="es-EC"/>
        </w:rPr>
        <w:t>Nombre completo del autor</w:t>
      </w:r>
      <w:r w:rsidRPr="00C840FC">
        <w:rPr>
          <w:rFonts w:eastAsia="Times New Roman" w:cs="Times New Roman"/>
          <w:color w:val="000000"/>
          <w:sz w:val="27"/>
          <w:szCs w:val="27"/>
          <w:lang w:eastAsia="es-EC"/>
        </w:rPr>
        <w:t xml:space="preserve">, con cédula de identidad número </w:t>
      </w:r>
      <w:r w:rsidRPr="00C840FC">
        <w:rPr>
          <w:rFonts w:eastAsia="Times New Roman" w:cs="Times New Roman"/>
          <w:color w:val="FF0000"/>
          <w:sz w:val="27"/>
          <w:szCs w:val="27"/>
          <w:lang w:eastAsia="es-EC"/>
        </w:rPr>
        <w:t>indique número de cédula</w:t>
      </w:r>
      <w:r w:rsidRPr="00C840FC">
        <w:rPr>
          <w:rFonts w:eastAsia="Times New Roman" w:cs="Times New Roman"/>
          <w:color w:val="000000"/>
          <w:sz w:val="27"/>
          <w:szCs w:val="27"/>
          <w:lang w:eastAsia="es-EC"/>
        </w:rPr>
        <w:t>, bajo la tutoría de Dr./ Mg. (</w:t>
      </w:r>
      <w:r w:rsidRPr="00C840FC">
        <w:rPr>
          <w:rFonts w:eastAsia="Times New Roman" w:cs="Times New Roman"/>
          <w:color w:val="FF0000"/>
          <w:sz w:val="27"/>
          <w:szCs w:val="27"/>
          <w:lang w:eastAsia="es-EC"/>
        </w:rPr>
        <w:t>según aplique) Nombres Completos del Tutor</w:t>
      </w:r>
      <w:r w:rsidRPr="00C840FC">
        <w:rPr>
          <w:rFonts w:eastAsia="Times New Roman" w:cs="Times New Roman"/>
          <w:color w:val="000000"/>
          <w:sz w:val="27"/>
          <w:szCs w:val="27"/>
          <w:lang w:eastAsia="es-EC"/>
        </w:rPr>
        <w:t>; certificamos que recomendamos la APROBACIÓN de este con fines de titulación. Previamente se ha evaluado el trabajo de investigación y escuchada la sustentación por parte de su autor; no teniendo más nada que observar.</w:t>
      </w:r>
    </w:p>
    <w:p w14:paraId="67ED00AE" w14:textId="77777777" w:rsidR="00A53348" w:rsidRPr="00C840FC" w:rsidRDefault="00A53348" w:rsidP="00A53348">
      <w:pPr>
        <w:spacing w:before="100" w:beforeAutospacing="1" w:after="100" w:afterAutospacing="1" w:line="240" w:lineRule="auto"/>
        <w:ind w:firstLine="0"/>
        <w:jc w:val="left"/>
        <w:rPr>
          <w:rFonts w:eastAsia="Times New Roman" w:cs="Times New Roman"/>
          <w:color w:val="FF0000"/>
          <w:sz w:val="27"/>
          <w:szCs w:val="27"/>
          <w:lang w:eastAsia="es-EC"/>
        </w:rPr>
      </w:pPr>
      <w:r w:rsidRPr="00C840FC">
        <w:rPr>
          <w:rFonts w:eastAsia="Times New Roman" w:cs="Times New Roman"/>
          <w:color w:val="000000"/>
          <w:sz w:val="27"/>
          <w:szCs w:val="27"/>
          <w:lang w:eastAsia="es-EC"/>
        </w:rPr>
        <w:t xml:space="preserve">De conformidad a la normativa aplicable firmamos, en Riobamba </w:t>
      </w:r>
      <w:r w:rsidRPr="00C840FC">
        <w:rPr>
          <w:rFonts w:eastAsia="Times New Roman" w:cs="Times New Roman"/>
          <w:color w:val="FF0000"/>
          <w:sz w:val="27"/>
          <w:szCs w:val="27"/>
          <w:lang w:eastAsia="es-EC"/>
        </w:rPr>
        <w:t>a la fecha de su presentación.</w:t>
      </w:r>
    </w:p>
    <w:p w14:paraId="0A3FF9B7" w14:textId="77777777" w:rsidR="00A53348" w:rsidRPr="00C840FC" w:rsidRDefault="00A53348" w:rsidP="00A53348">
      <w:pPr>
        <w:spacing w:after="0" w:line="276" w:lineRule="auto"/>
        <w:ind w:firstLine="0"/>
        <w:rPr>
          <w:rFonts w:eastAsia="Calibri" w:cs="Times New Roman"/>
          <w:color w:val="FF0000"/>
          <w:szCs w:val="24"/>
        </w:rPr>
      </w:pPr>
    </w:p>
    <w:p w14:paraId="535BA78A" w14:textId="77777777" w:rsidR="00A53348" w:rsidRPr="00C840FC" w:rsidRDefault="00A53348" w:rsidP="00A53348">
      <w:pPr>
        <w:spacing w:after="0" w:line="276" w:lineRule="auto"/>
        <w:ind w:firstLine="0"/>
        <w:rPr>
          <w:rFonts w:eastAsia="Calibri" w:cs="Times New Roman"/>
          <w:color w:val="FF0000"/>
          <w:szCs w:val="24"/>
          <w:lang w:val="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A53348" w:rsidRPr="00C840FC" w14:paraId="25915E5D" w14:textId="77777777" w:rsidTr="00B8602C">
        <w:tc>
          <w:tcPr>
            <w:tcW w:w="4389" w:type="dxa"/>
          </w:tcPr>
          <w:p w14:paraId="7E372C99" w14:textId="77777777" w:rsidR="00A53348" w:rsidRPr="00C840FC" w:rsidRDefault="00A53348" w:rsidP="00B8602C">
            <w:pPr>
              <w:spacing w:line="276" w:lineRule="auto"/>
              <w:ind w:firstLine="0"/>
              <w:rPr>
                <w:rFonts w:eastAsia="Calibri" w:cs="Times New Roman"/>
                <w:color w:val="FF0000"/>
                <w:szCs w:val="24"/>
                <w:lang w:val="es-ES"/>
              </w:rPr>
            </w:pPr>
          </w:p>
          <w:p w14:paraId="25B6F720" w14:textId="77777777" w:rsidR="00A53348" w:rsidRPr="00C840FC" w:rsidRDefault="00A53348" w:rsidP="00B8602C">
            <w:pPr>
              <w:spacing w:line="276" w:lineRule="auto"/>
              <w:ind w:firstLine="0"/>
              <w:rPr>
                <w:rFonts w:eastAsia="Calibri" w:cs="Times New Roman"/>
                <w:color w:val="FF0000"/>
                <w:szCs w:val="24"/>
                <w:lang w:val="es-ES"/>
              </w:rPr>
            </w:pPr>
          </w:p>
          <w:p w14:paraId="77333EBE"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Presidente del Tribunal de Grado</w:t>
            </w:r>
          </w:p>
          <w:p w14:paraId="03FB011A"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Mgs./ PhD. Nombres y Apellidos</w:t>
            </w:r>
          </w:p>
        </w:tc>
        <w:tc>
          <w:tcPr>
            <w:tcW w:w="4389" w:type="dxa"/>
          </w:tcPr>
          <w:p w14:paraId="4F660282" w14:textId="77777777" w:rsidR="00A53348" w:rsidRPr="00C840FC" w:rsidRDefault="00A53348" w:rsidP="00B8602C">
            <w:pPr>
              <w:spacing w:line="276" w:lineRule="auto"/>
              <w:ind w:firstLine="0"/>
              <w:rPr>
                <w:rFonts w:eastAsia="Calibri" w:cs="Times New Roman"/>
                <w:color w:val="FF0000"/>
                <w:szCs w:val="24"/>
                <w:lang w:val="es-ES"/>
              </w:rPr>
            </w:pPr>
          </w:p>
          <w:p w14:paraId="177B1AAF" w14:textId="77777777" w:rsidR="00A53348" w:rsidRPr="00C840FC" w:rsidRDefault="00A53348" w:rsidP="00B8602C">
            <w:pPr>
              <w:spacing w:line="276" w:lineRule="auto"/>
              <w:ind w:firstLine="0"/>
              <w:rPr>
                <w:rFonts w:eastAsia="Calibri" w:cs="Times New Roman"/>
                <w:color w:val="FF0000"/>
                <w:szCs w:val="24"/>
                <w:lang w:val="es-ES"/>
              </w:rPr>
            </w:pPr>
          </w:p>
          <w:p w14:paraId="68BB5CCD" w14:textId="77777777" w:rsidR="00A53348" w:rsidRPr="00C840FC" w:rsidRDefault="00A53348" w:rsidP="00B8602C">
            <w:pPr>
              <w:spacing w:line="276" w:lineRule="auto"/>
              <w:ind w:firstLine="0"/>
              <w:rPr>
                <w:rFonts w:eastAsia="Calibri" w:cs="Times New Roman"/>
                <w:color w:val="FF0000"/>
                <w:szCs w:val="24"/>
                <w:lang w:val="es-ES"/>
              </w:rPr>
            </w:pPr>
          </w:p>
          <w:p w14:paraId="76E40B45"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 xml:space="preserve">                              Firma</w:t>
            </w:r>
          </w:p>
        </w:tc>
      </w:tr>
      <w:tr w:rsidR="00A53348" w:rsidRPr="00C840FC" w14:paraId="536EA574" w14:textId="77777777" w:rsidTr="00B8602C">
        <w:tc>
          <w:tcPr>
            <w:tcW w:w="4389" w:type="dxa"/>
          </w:tcPr>
          <w:p w14:paraId="54DDD8D8" w14:textId="77777777" w:rsidR="00A53348" w:rsidRPr="00C840FC" w:rsidRDefault="00A53348" w:rsidP="00B8602C">
            <w:pPr>
              <w:spacing w:line="276" w:lineRule="auto"/>
              <w:ind w:firstLine="0"/>
              <w:rPr>
                <w:rFonts w:eastAsia="Calibri" w:cs="Times New Roman"/>
                <w:color w:val="FF0000"/>
                <w:szCs w:val="24"/>
                <w:lang w:val="es-ES"/>
              </w:rPr>
            </w:pPr>
          </w:p>
          <w:p w14:paraId="5DD4C61C" w14:textId="77777777" w:rsidR="00A53348" w:rsidRPr="00C840FC" w:rsidRDefault="00A53348" w:rsidP="00B8602C">
            <w:pPr>
              <w:spacing w:line="276" w:lineRule="auto"/>
              <w:ind w:firstLine="0"/>
              <w:rPr>
                <w:rFonts w:eastAsia="Calibri" w:cs="Times New Roman"/>
                <w:color w:val="FF0000"/>
                <w:szCs w:val="24"/>
                <w:lang w:val="es-ES"/>
              </w:rPr>
            </w:pPr>
          </w:p>
          <w:p w14:paraId="46C112BD"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Miembro del Tribunal de Grado</w:t>
            </w:r>
          </w:p>
          <w:p w14:paraId="77F8AC15"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Mgs./ PhD. Nombres y Apellidos</w:t>
            </w:r>
          </w:p>
        </w:tc>
        <w:tc>
          <w:tcPr>
            <w:tcW w:w="4389" w:type="dxa"/>
          </w:tcPr>
          <w:p w14:paraId="19EE9027" w14:textId="77777777" w:rsidR="00A53348" w:rsidRPr="00C840FC" w:rsidRDefault="00A53348" w:rsidP="00B8602C">
            <w:pPr>
              <w:spacing w:line="276" w:lineRule="auto"/>
              <w:ind w:firstLine="0"/>
              <w:rPr>
                <w:rFonts w:eastAsia="Calibri" w:cs="Times New Roman"/>
                <w:color w:val="FF0000"/>
                <w:szCs w:val="24"/>
                <w:lang w:val="es-ES"/>
              </w:rPr>
            </w:pPr>
          </w:p>
          <w:p w14:paraId="701CD8A5" w14:textId="77777777" w:rsidR="00A53348" w:rsidRPr="00C840FC" w:rsidRDefault="00A53348" w:rsidP="00B8602C">
            <w:pPr>
              <w:spacing w:line="276" w:lineRule="auto"/>
              <w:ind w:firstLine="0"/>
              <w:rPr>
                <w:rFonts w:eastAsia="Calibri" w:cs="Times New Roman"/>
                <w:color w:val="FF0000"/>
                <w:szCs w:val="24"/>
                <w:lang w:val="es-ES"/>
              </w:rPr>
            </w:pPr>
          </w:p>
          <w:p w14:paraId="1DB01FCA" w14:textId="77777777" w:rsidR="00A53348" w:rsidRPr="00C840FC" w:rsidRDefault="00A53348" w:rsidP="00B8602C">
            <w:pPr>
              <w:spacing w:line="276" w:lineRule="auto"/>
              <w:ind w:firstLine="0"/>
              <w:rPr>
                <w:rFonts w:eastAsia="Calibri" w:cs="Times New Roman"/>
                <w:color w:val="FF0000"/>
                <w:szCs w:val="24"/>
                <w:lang w:val="es-ES"/>
              </w:rPr>
            </w:pPr>
          </w:p>
          <w:p w14:paraId="08C046F4"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 xml:space="preserve">                              Firma</w:t>
            </w:r>
          </w:p>
        </w:tc>
      </w:tr>
      <w:tr w:rsidR="00A53348" w:rsidRPr="00C840FC" w14:paraId="71E1AF96" w14:textId="77777777" w:rsidTr="00B8602C">
        <w:tc>
          <w:tcPr>
            <w:tcW w:w="4389" w:type="dxa"/>
          </w:tcPr>
          <w:p w14:paraId="56CE306D" w14:textId="77777777" w:rsidR="00A53348" w:rsidRPr="00C840FC" w:rsidRDefault="00A53348" w:rsidP="00B8602C">
            <w:pPr>
              <w:spacing w:line="276" w:lineRule="auto"/>
              <w:ind w:firstLine="0"/>
              <w:rPr>
                <w:rFonts w:eastAsia="Calibri" w:cs="Times New Roman"/>
                <w:color w:val="FF0000"/>
                <w:szCs w:val="24"/>
                <w:lang w:val="es-ES"/>
              </w:rPr>
            </w:pPr>
          </w:p>
          <w:p w14:paraId="3F24A4E8" w14:textId="77777777" w:rsidR="00A53348" w:rsidRPr="00C840FC" w:rsidRDefault="00A53348" w:rsidP="00B8602C">
            <w:pPr>
              <w:spacing w:line="276" w:lineRule="auto"/>
              <w:ind w:firstLine="0"/>
              <w:rPr>
                <w:rFonts w:eastAsia="Calibri" w:cs="Times New Roman"/>
                <w:color w:val="FF0000"/>
                <w:szCs w:val="24"/>
                <w:lang w:val="es-ES"/>
              </w:rPr>
            </w:pPr>
          </w:p>
          <w:p w14:paraId="7BD733EA"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Miembro del Tribunal de Grado</w:t>
            </w:r>
          </w:p>
          <w:p w14:paraId="09EF9DD5"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Mgs./ PhD. Nombres y Apellidos</w:t>
            </w:r>
          </w:p>
        </w:tc>
        <w:tc>
          <w:tcPr>
            <w:tcW w:w="4389" w:type="dxa"/>
          </w:tcPr>
          <w:p w14:paraId="4886B7BD" w14:textId="77777777" w:rsidR="00A53348" w:rsidRPr="00C840FC" w:rsidRDefault="00A53348" w:rsidP="00B8602C">
            <w:pPr>
              <w:spacing w:line="276" w:lineRule="auto"/>
              <w:ind w:firstLine="0"/>
              <w:rPr>
                <w:rFonts w:eastAsia="Calibri" w:cs="Times New Roman"/>
                <w:color w:val="FF0000"/>
                <w:szCs w:val="24"/>
                <w:lang w:val="es-ES"/>
              </w:rPr>
            </w:pPr>
          </w:p>
          <w:p w14:paraId="7343B2CF" w14:textId="77777777" w:rsidR="00A53348" w:rsidRPr="00C840FC" w:rsidRDefault="00A53348" w:rsidP="00B8602C">
            <w:pPr>
              <w:spacing w:line="276" w:lineRule="auto"/>
              <w:ind w:firstLine="0"/>
              <w:rPr>
                <w:rFonts w:eastAsia="Calibri" w:cs="Times New Roman"/>
                <w:color w:val="FF0000"/>
                <w:szCs w:val="24"/>
                <w:lang w:val="es-ES"/>
              </w:rPr>
            </w:pPr>
          </w:p>
          <w:p w14:paraId="072FB7A6"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 xml:space="preserve">                              </w:t>
            </w:r>
          </w:p>
          <w:p w14:paraId="4CA505F0" w14:textId="77777777" w:rsidR="00A53348" w:rsidRPr="00C840FC" w:rsidRDefault="00A53348" w:rsidP="00B8602C">
            <w:pPr>
              <w:spacing w:line="276" w:lineRule="auto"/>
              <w:ind w:firstLine="0"/>
              <w:rPr>
                <w:rFonts w:eastAsia="Calibri" w:cs="Times New Roman"/>
                <w:color w:val="FF0000"/>
                <w:szCs w:val="24"/>
                <w:lang w:val="es-ES"/>
              </w:rPr>
            </w:pPr>
            <w:r w:rsidRPr="00C840FC">
              <w:rPr>
                <w:rFonts w:eastAsia="Calibri" w:cs="Times New Roman"/>
                <w:color w:val="FF0000"/>
                <w:szCs w:val="24"/>
                <w:lang w:val="es-ES"/>
              </w:rPr>
              <w:t xml:space="preserve">                              Firma </w:t>
            </w:r>
          </w:p>
        </w:tc>
      </w:tr>
    </w:tbl>
    <w:p w14:paraId="6C1BF6F6" w14:textId="77777777" w:rsidR="00A53348" w:rsidRDefault="00A53348" w:rsidP="00A53348">
      <w:pPr>
        <w:spacing w:after="0" w:line="360" w:lineRule="auto"/>
        <w:ind w:firstLine="0"/>
        <w:rPr>
          <w:rFonts w:eastAsia="Calibri" w:cs="Times New Roman"/>
          <w:color w:val="000000"/>
          <w:szCs w:val="24"/>
          <w:lang w:val="es-ES"/>
        </w:rPr>
      </w:pPr>
    </w:p>
    <w:p w14:paraId="6FBD8E88" w14:textId="77777777" w:rsidR="00A53348" w:rsidRDefault="00A53348" w:rsidP="00A53348">
      <w:pPr>
        <w:spacing w:after="0" w:line="360" w:lineRule="auto"/>
        <w:ind w:firstLine="0"/>
        <w:rPr>
          <w:rFonts w:eastAsia="Calibri" w:cs="Times New Roman"/>
          <w:color w:val="000000"/>
          <w:szCs w:val="24"/>
          <w:lang w:val="es-ES"/>
        </w:rPr>
      </w:pPr>
    </w:p>
    <w:p w14:paraId="06867930" w14:textId="77777777" w:rsidR="00A53348" w:rsidRDefault="00A53348" w:rsidP="00A53348">
      <w:pPr>
        <w:spacing w:after="0" w:line="360" w:lineRule="auto"/>
        <w:ind w:firstLine="0"/>
        <w:rPr>
          <w:rFonts w:eastAsia="Calibri" w:cs="Times New Roman"/>
          <w:color w:val="000000"/>
          <w:szCs w:val="24"/>
          <w:lang w:val="es-ES"/>
        </w:rPr>
      </w:pPr>
    </w:p>
    <w:p w14:paraId="157EBCEA" w14:textId="77777777" w:rsidR="00A53348" w:rsidRDefault="00A53348" w:rsidP="00A53348">
      <w:pPr>
        <w:spacing w:after="0" w:line="360" w:lineRule="auto"/>
        <w:ind w:firstLine="0"/>
        <w:rPr>
          <w:rFonts w:eastAsia="Calibri" w:cs="Times New Roman"/>
          <w:color w:val="000000"/>
          <w:szCs w:val="24"/>
          <w:lang w:val="es-ES"/>
        </w:rPr>
      </w:pPr>
    </w:p>
    <w:p w14:paraId="46750704" w14:textId="77777777" w:rsidR="00A53348" w:rsidRDefault="00A53348" w:rsidP="00A53348">
      <w:pPr>
        <w:spacing w:after="0" w:line="360" w:lineRule="auto"/>
        <w:ind w:firstLine="0"/>
        <w:rPr>
          <w:rFonts w:eastAsia="Calibri" w:cs="Times New Roman"/>
          <w:color w:val="000000"/>
          <w:szCs w:val="24"/>
          <w:lang w:val="es-ES"/>
        </w:rPr>
      </w:pPr>
    </w:p>
    <w:p w14:paraId="5C5CF479" w14:textId="77777777" w:rsidR="00A53348" w:rsidRDefault="00A53348" w:rsidP="00A53348">
      <w:pPr>
        <w:spacing w:after="0" w:line="360" w:lineRule="auto"/>
        <w:ind w:firstLine="0"/>
        <w:rPr>
          <w:rFonts w:eastAsia="Calibri" w:cs="Times New Roman"/>
          <w:color w:val="000000"/>
          <w:szCs w:val="24"/>
          <w:lang w:val="es-ES"/>
        </w:rPr>
      </w:pPr>
    </w:p>
    <w:p w14:paraId="40F35997" w14:textId="77777777" w:rsidR="00A53348" w:rsidRDefault="00A53348" w:rsidP="00A53348">
      <w:pPr>
        <w:spacing w:after="0" w:line="360" w:lineRule="auto"/>
        <w:ind w:firstLine="0"/>
        <w:rPr>
          <w:rFonts w:eastAsia="Calibri" w:cs="Times New Roman"/>
          <w:color w:val="000000"/>
          <w:szCs w:val="24"/>
          <w:lang w:val="es-ES"/>
        </w:rPr>
      </w:pPr>
    </w:p>
    <w:p w14:paraId="4A1AAF44" w14:textId="77777777" w:rsidR="00A53348" w:rsidRDefault="00A53348" w:rsidP="00A53348">
      <w:pPr>
        <w:spacing w:after="0" w:line="360" w:lineRule="auto"/>
        <w:ind w:firstLine="0"/>
        <w:rPr>
          <w:rFonts w:eastAsia="Calibri" w:cs="Times New Roman"/>
          <w:color w:val="000000"/>
          <w:szCs w:val="24"/>
          <w:lang w:val="es-ES"/>
        </w:rPr>
      </w:pPr>
    </w:p>
    <w:p w14:paraId="52AF5D52" w14:textId="77777777" w:rsidR="00A53348" w:rsidRDefault="00A53348" w:rsidP="00A53348">
      <w:pPr>
        <w:spacing w:after="0" w:line="360" w:lineRule="auto"/>
        <w:ind w:firstLine="0"/>
        <w:rPr>
          <w:rFonts w:eastAsia="Calibri" w:cs="Times New Roman"/>
          <w:color w:val="000000"/>
          <w:szCs w:val="24"/>
          <w:lang w:val="es-ES"/>
        </w:rPr>
      </w:pPr>
    </w:p>
    <w:p w14:paraId="2C9BF2EC" w14:textId="77777777" w:rsidR="00A53348" w:rsidRPr="00C840FC" w:rsidRDefault="00A53348" w:rsidP="00A53348">
      <w:pPr>
        <w:spacing w:after="0" w:line="276" w:lineRule="auto"/>
        <w:ind w:left="720" w:firstLine="0"/>
        <w:contextualSpacing/>
        <w:jc w:val="center"/>
        <w:rPr>
          <w:rFonts w:eastAsia="Times New Roman" w:cs="Times New Roman"/>
          <w:b/>
          <w:sz w:val="28"/>
          <w:szCs w:val="24"/>
          <w:lang w:val="es-ES" w:eastAsia="es-ES"/>
        </w:rPr>
      </w:pPr>
      <w:r w:rsidRPr="00C840FC">
        <w:rPr>
          <w:rFonts w:eastAsia="Times New Roman" w:cs="Times New Roman"/>
          <w:b/>
          <w:sz w:val="28"/>
          <w:szCs w:val="24"/>
          <w:lang w:val="es-ES" w:eastAsia="es-ES"/>
        </w:rPr>
        <w:lastRenderedPageBreak/>
        <w:t>CERTIFICADO ANTIPLAGIO</w:t>
      </w:r>
    </w:p>
    <w:p w14:paraId="6EBF8EED" w14:textId="77777777" w:rsidR="00A53348" w:rsidRDefault="00A53348" w:rsidP="00A53348">
      <w:pPr>
        <w:jc w:val="center"/>
        <w:rPr>
          <w:rFonts w:eastAsia="Calibri" w:cs="Times New Roman"/>
          <w:b/>
          <w:sz w:val="28"/>
          <w:lang w:val="es-ES"/>
        </w:rPr>
      </w:pPr>
      <w:r w:rsidRPr="00C840FC">
        <w:rPr>
          <w:rFonts w:eastAsia="Calibri" w:cs="Times New Roman"/>
          <w:b/>
          <w:sz w:val="28"/>
          <w:lang w:val="es-ES"/>
        </w:rPr>
        <w:t>Origin</w:t>
      </w:r>
      <w:r>
        <w:rPr>
          <w:rFonts w:eastAsia="Calibri" w:cs="Times New Roman"/>
          <w:b/>
          <w:sz w:val="28"/>
          <w:lang w:val="es-ES"/>
        </w:rPr>
        <w:t>al</w:t>
      </w:r>
    </w:p>
    <w:p w14:paraId="7CD58408" w14:textId="77777777" w:rsidR="00A53348" w:rsidRDefault="00A53348" w:rsidP="00A53348">
      <w:pPr>
        <w:jc w:val="center"/>
        <w:rPr>
          <w:rFonts w:eastAsia="Calibri" w:cs="Times New Roman"/>
          <w:b/>
          <w:sz w:val="28"/>
          <w:lang w:val="es-ES"/>
        </w:rPr>
      </w:pPr>
    </w:p>
    <w:p w14:paraId="2E8ABBFC" w14:textId="77777777" w:rsidR="00A53348" w:rsidRDefault="00A53348" w:rsidP="00A53348">
      <w:pPr>
        <w:jc w:val="center"/>
        <w:rPr>
          <w:rFonts w:eastAsia="Calibri" w:cs="Times New Roman"/>
          <w:b/>
          <w:sz w:val="28"/>
          <w:lang w:val="es-ES"/>
        </w:rPr>
      </w:pPr>
    </w:p>
    <w:p w14:paraId="7941C0BB" w14:textId="77777777" w:rsidR="00A53348" w:rsidRDefault="00A53348" w:rsidP="00A53348">
      <w:pPr>
        <w:jc w:val="center"/>
        <w:rPr>
          <w:rFonts w:eastAsia="Calibri" w:cs="Times New Roman"/>
          <w:b/>
          <w:sz w:val="28"/>
          <w:lang w:val="es-ES"/>
        </w:rPr>
      </w:pPr>
    </w:p>
    <w:p w14:paraId="1025D3EA" w14:textId="77777777" w:rsidR="00A53348" w:rsidRDefault="00A53348" w:rsidP="00A53348">
      <w:pPr>
        <w:jc w:val="center"/>
        <w:rPr>
          <w:rFonts w:eastAsia="Calibri" w:cs="Times New Roman"/>
          <w:b/>
          <w:sz w:val="28"/>
          <w:lang w:val="es-ES"/>
        </w:rPr>
      </w:pPr>
    </w:p>
    <w:p w14:paraId="1BB1D2B6" w14:textId="77777777" w:rsidR="00A53348" w:rsidRDefault="00A53348" w:rsidP="00A53348">
      <w:pPr>
        <w:jc w:val="center"/>
        <w:rPr>
          <w:rFonts w:eastAsia="Calibri" w:cs="Times New Roman"/>
          <w:b/>
          <w:sz w:val="28"/>
          <w:lang w:val="es-ES"/>
        </w:rPr>
      </w:pPr>
    </w:p>
    <w:p w14:paraId="1D6942D5" w14:textId="77777777" w:rsidR="00A53348" w:rsidRDefault="00A53348" w:rsidP="00A53348">
      <w:pPr>
        <w:jc w:val="center"/>
        <w:rPr>
          <w:rFonts w:eastAsia="Calibri" w:cs="Times New Roman"/>
          <w:b/>
          <w:sz w:val="28"/>
          <w:lang w:val="es-ES"/>
        </w:rPr>
      </w:pPr>
    </w:p>
    <w:p w14:paraId="2601F20D" w14:textId="77777777" w:rsidR="00A53348" w:rsidRDefault="00A53348" w:rsidP="00A53348">
      <w:pPr>
        <w:jc w:val="center"/>
        <w:rPr>
          <w:rFonts w:eastAsia="Calibri" w:cs="Times New Roman"/>
          <w:b/>
          <w:sz w:val="28"/>
          <w:lang w:val="es-ES"/>
        </w:rPr>
      </w:pPr>
    </w:p>
    <w:p w14:paraId="734F8E45" w14:textId="77777777" w:rsidR="00A53348" w:rsidRDefault="00A53348" w:rsidP="00A53348">
      <w:pPr>
        <w:jc w:val="center"/>
        <w:rPr>
          <w:rFonts w:eastAsia="Calibri" w:cs="Times New Roman"/>
          <w:b/>
          <w:sz w:val="28"/>
          <w:lang w:val="es-ES"/>
        </w:rPr>
      </w:pPr>
    </w:p>
    <w:p w14:paraId="2171DA43" w14:textId="77777777" w:rsidR="00A53348" w:rsidRDefault="00A53348" w:rsidP="00A53348">
      <w:pPr>
        <w:jc w:val="center"/>
        <w:rPr>
          <w:rFonts w:eastAsia="Calibri" w:cs="Times New Roman"/>
          <w:b/>
          <w:sz w:val="28"/>
          <w:lang w:val="es-ES"/>
        </w:rPr>
      </w:pPr>
    </w:p>
    <w:p w14:paraId="48E715B1" w14:textId="77777777" w:rsidR="00A53348" w:rsidRDefault="00A53348" w:rsidP="00A53348">
      <w:pPr>
        <w:jc w:val="center"/>
        <w:rPr>
          <w:rFonts w:eastAsia="Calibri" w:cs="Times New Roman"/>
          <w:b/>
          <w:sz w:val="28"/>
          <w:lang w:val="es-ES"/>
        </w:rPr>
      </w:pPr>
    </w:p>
    <w:p w14:paraId="54EC641A" w14:textId="77777777" w:rsidR="00A53348" w:rsidRDefault="00A53348" w:rsidP="00A53348">
      <w:pPr>
        <w:jc w:val="center"/>
        <w:rPr>
          <w:rFonts w:eastAsia="Calibri" w:cs="Times New Roman"/>
          <w:b/>
          <w:sz w:val="28"/>
          <w:lang w:val="es-ES"/>
        </w:rPr>
      </w:pPr>
    </w:p>
    <w:p w14:paraId="3BE749D7" w14:textId="77777777" w:rsidR="00A53348" w:rsidRDefault="00A53348" w:rsidP="00A53348">
      <w:pPr>
        <w:jc w:val="center"/>
        <w:rPr>
          <w:rFonts w:eastAsia="Calibri" w:cs="Times New Roman"/>
          <w:b/>
          <w:sz w:val="28"/>
          <w:lang w:val="es-ES"/>
        </w:rPr>
      </w:pPr>
    </w:p>
    <w:p w14:paraId="68D91303" w14:textId="77777777" w:rsidR="00A53348" w:rsidRDefault="00A53348" w:rsidP="00A53348">
      <w:pPr>
        <w:jc w:val="center"/>
        <w:rPr>
          <w:rFonts w:eastAsia="Calibri" w:cs="Times New Roman"/>
          <w:b/>
          <w:sz w:val="28"/>
          <w:lang w:val="es-ES"/>
        </w:rPr>
      </w:pPr>
    </w:p>
    <w:p w14:paraId="3DB96A6D" w14:textId="77777777" w:rsidR="00164E1C" w:rsidRDefault="00164E1C" w:rsidP="00A53348">
      <w:pPr>
        <w:jc w:val="center"/>
        <w:rPr>
          <w:rFonts w:eastAsia="Calibri" w:cs="Times New Roman"/>
          <w:b/>
          <w:sz w:val="28"/>
          <w:lang w:val="es-ES"/>
        </w:rPr>
      </w:pPr>
    </w:p>
    <w:p w14:paraId="3C93E8C7" w14:textId="77777777" w:rsidR="00A53348" w:rsidRDefault="00A53348" w:rsidP="00A53348">
      <w:pPr>
        <w:ind w:firstLine="0"/>
        <w:rPr>
          <w:rFonts w:eastAsia="Calibri" w:cs="Times New Roman"/>
          <w:b/>
          <w:sz w:val="28"/>
          <w:lang w:val="es-ES"/>
        </w:rPr>
      </w:pPr>
    </w:p>
    <w:p w14:paraId="1156006C" w14:textId="77777777" w:rsidR="00A53348" w:rsidRPr="00C840FC" w:rsidRDefault="00A53348" w:rsidP="00A53348">
      <w:pPr>
        <w:spacing w:after="0" w:line="276" w:lineRule="auto"/>
        <w:ind w:left="720" w:firstLine="0"/>
        <w:contextualSpacing/>
        <w:jc w:val="center"/>
        <w:rPr>
          <w:rFonts w:eastAsia="Times New Roman" w:cs="Times New Roman"/>
          <w:b/>
          <w:sz w:val="28"/>
          <w:szCs w:val="24"/>
          <w:lang w:val="es-ES" w:eastAsia="es-ES"/>
        </w:rPr>
      </w:pPr>
      <w:r w:rsidRPr="00C840FC">
        <w:rPr>
          <w:rFonts w:eastAsia="Times New Roman" w:cs="Times New Roman"/>
          <w:b/>
          <w:sz w:val="28"/>
          <w:szCs w:val="24"/>
          <w:lang w:val="es-ES" w:eastAsia="es-ES"/>
        </w:rPr>
        <w:lastRenderedPageBreak/>
        <w:t>DEDICATORIA</w:t>
      </w:r>
    </w:p>
    <w:p w14:paraId="126EE658" w14:textId="77777777" w:rsidR="00A53348" w:rsidRDefault="00A53348" w:rsidP="00A53348">
      <w:pPr>
        <w:rPr>
          <w:rFonts w:eastAsia="Calibri" w:cs="Times New Roman"/>
          <w:b/>
          <w:sz w:val="28"/>
          <w:lang w:val="es-ES"/>
        </w:rPr>
      </w:pPr>
    </w:p>
    <w:p w14:paraId="3C99A549" w14:textId="77777777" w:rsidR="00A53348" w:rsidRDefault="00A53348" w:rsidP="00A53348">
      <w:pPr>
        <w:rPr>
          <w:rFonts w:eastAsia="Calibri" w:cs="Times New Roman"/>
          <w:b/>
          <w:sz w:val="28"/>
          <w:lang w:val="es-ES"/>
        </w:rPr>
      </w:pPr>
    </w:p>
    <w:p w14:paraId="1AC3D7DD" w14:textId="77777777" w:rsidR="00A53348" w:rsidRDefault="00A53348" w:rsidP="00A53348">
      <w:pPr>
        <w:rPr>
          <w:rFonts w:eastAsia="Calibri" w:cs="Times New Roman"/>
          <w:b/>
          <w:sz w:val="28"/>
          <w:lang w:val="es-ES"/>
        </w:rPr>
      </w:pPr>
    </w:p>
    <w:p w14:paraId="496DD0DC" w14:textId="77777777" w:rsidR="00A53348" w:rsidRDefault="00A53348" w:rsidP="00A53348">
      <w:pPr>
        <w:rPr>
          <w:rFonts w:eastAsia="Calibri" w:cs="Times New Roman"/>
          <w:b/>
          <w:sz w:val="28"/>
          <w:lang w:val="es-ES"/>
        </w:rPr>
      </w:pPr>
    </w:p>
    <w:p w14:paraId="2F362330" w14:textId="77777777" w:rsidR="00A53348" w:rsidRDefault="00A53348" w:rsidP="00A53348">
      <w:pPr>
        <w:rPr>
          <w:rFonts w:eastAsia="Calibri" w:cs="Times New Roman"/>
          <w:b/>
          <w:sz w:val="28"/>
          <w:lang w:val="es-ES"/>
        </w:rPr>
      </w:pPr>
    </w:p>
    <w:p w14:paraId="11377105" w14:textId="77777777" w:rsidR="00A53348" w:rsidRDefault="00A53348" w:rsidP="00A53348">
      <w:pPr>
        <w:rPr>
          <w:rFonts w:eastAsia="Calibri" w:cs="Times New Roman"/>
          <w:b/>
          <w:sz w:val="28"/>
          <w:lang w:val="es-ES"/>
        </w:rPr>
      </w:pPr>
    </w:p>
    <w:p w14:paraId="3199BC8E" w14:textId="77777777" w:rsidR="00A53348" w:rsidRDefault="00A53348" w:rsidP="00A53348">
      <w:pPr>
        <w:rPr>
          <w:rFonts w:eastAsia="Calibri" w:cs="Times New Roman"/>
          <w:b/>
          <w:sz w:val="28"/>
          <w:lang w:val="es-ES"/>
        </w:rPr>
      </w:pPr>
    </w:p>
    <w:p w14:paraId="3B62D1DC" w14:textId="77777777" w:rsidR="00A53348" w:rsidRDefault="00A53348" w:rsidP="00A53348">
      <w:pPr>
        <w:rPr>
          <w:rFonts w:eastAsia="Calibri" w:cs="Times New Roman"/>
          <w:b/>
          <w:sz w:val="28"/>
          <w:lang w:val="es-ES"/>
        </w:rPr>
      </w:pPr>
    </w:p>
    <w:p w14:paraId="496DAAE5" w14:textId="77777777" w:rsidR="00A53348" w:rsidRDefault="00A53348" w:rsidP="00A53348">
      <w:pPr>
        <w:rPr>
          <w:rFonts w:eastAsia="Calibri" w:cs="Times New Roman"/>
          <w:b/>
          <w:sz w:val="28"/>
          <w:lang w:val="es-ES"/>
        </w:rPr>
      </w:pPr>
    </w:p>
    <w:p w14:paraId="6E9F640B" w14:textId="77777777" w:rsidR="00A53348" w:rsidRDefault="00A53348" w:rsidP="00A53348">
      <w:pPr>
        <w:rPr>
          <w:rFonts w:eastAsia="Calibri" w:cs="Times New Roman"/>
          <w:b/>
          <w:sz w:val="28"/>
          <w:lang w:val="es-ES"/>
        </w:rPr>
      </w:pPr>
    </w:p>
    <w:p w14:paraId="3C5572B2" w14:textId="77777777" w:rsidR="00A53348" w:rsidRDefault="00A53348" w:rsidP="00A53348">
      <w:pPr>
        <w:rPr>
          <w:rFonts w:eastAsia="Calibri" w:cs="Times New Roman"/>
          <w:b/>
          <w:sz w:val="28"/>
          <w:lang w:val="es-ES"/>
        </w:rPr>
      </w:pPr>
    </w:p>
    <w:p w14:paraId="55367DD9" w14:textId="77777777" w:rsidR="00A53348" w:rsidRDefault="00A53348" w:rsidP="00A53348">
      <w:pPr>
        <w:rPr>
          <w:rFonts w:eastAsia="Calibri" w:cs="Times New Roman"/>
          <w:b/>
          <w:sz w:val="28"/>
          <w:lang w:val="es-ES"/>
        </w:rPr>
      </w:pPr>
    </w:p>
    <w:p w14:paraId="1F5B787B" w14:textId="77777777" w:rsidR="00A53348" w:rsidRDefault="00A53348" w:rsidP="00A53348">
      <w:pPr>
        <w:rPr>
          <w:rFonts w:eastAsia="Calibri" w:cs="Times New Roman"/>
          <w:b/>
          <w:sz w:val="28"/>
          <w:lang w:val="es-ES"/>
        </w:rPr>
      </w:pPr>
    </w:p>
    <w:p w14:paraId="45F0E4DF" w14:textId="77777777" w:rsidR="00A53348" w:rsidRDefault="00A53348" w:rsidP="00A53348">
      <w:pPr>
        <w:rPr>
          <w:rFonts w:eastAsia="Calibri" w:cs="Times New Roman"/>
          <w:b/>
          <w:sz w:val="28"/>
          <w:lang w:val="es-ES"/>
        </w:rPr>
      </w:pPr>
    </w:p>
    <w:p w14:paraId="397F5E5D" w14:textId="77777777" w:rsidR="00A53348" w:rsidRDefault="00A53348" w:rsidP="00A53348">
      <w:pPr>
        <w:rPr>
          <w:rFonts w:eastAsia="Calibri" w:cs="Times New Roman"/>
          <w:b/>
          <w:sz w:val="28"/>
          <w:lang w:val="es-ES"/>
        </w:rPr>
      </w:pPr>
    </w:p>
    <w:p w14:paraId="5F35888B" w14:textId="77777777" w:rsidR="00A53348" w:rsidRDefault="00A53348" w:rsidP="00A53348">
      <w:pPr>
        <w:ind w:firstLine="0"/>
        <w:rPr>
          <w:rFonts w:eastAsia="Calibri" w:cs="Times New Roman"/>
          <w:b/>
          <w:sz w:val="28"/>
          <w:lang w:val="es-ES"/>
        </w:rPr>
      </w:pPr>
    </w:p>
    <w:p w14:paraId="42884658"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r w:rsidRPr="00C840FC">
        <w:rPr>
          <w:rFonts w:eastAsia="Times New Roman" w:cs="Times New Roman"/>
          <w:b/>
          <w:sz w:val="28"/>
          <w:szCs w:val="24"/>
          <w:lang w:val="es-ES" w:eastAsia="es-ES"/>
        </w:rPr>
        <w:lastRenderedPageBreak/>
        <w:t>AGRADECIMIEN</w:t>
      </w:r>
      <w:r>
        <w:rPr>
          <w:rFonts w:eastAsia="Times New Roman" w:cs="Times New Roman"/>
          <w:b/>
          <w:sz w:val="28"/>
          <w:szCs w:val="24"/>
          <w:lang w:val="es-ES" w:eastAsia="es-ES"/>
        </w:rPr>
        <w:t>TO</w:t>
      </w:r>
    </w:p>
    <w:p w14:paraId="65A0DAFA"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C24CA00"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5A556F5A"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F55293C"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4C82F487"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F73617F"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7BBB2408"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3335729D"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14BA7114"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7EF90F1D"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471FF83B"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478F3B7"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C90CA94"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3F067B87"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6AF650EA"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194713B"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69952A83"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6543F3A"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6D899372"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BD569E8"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5D05EC82"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43F1B570"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F2E3CAD"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299F2E1B"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737ACC0A"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1CEFA253"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3060EDD7"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08B93CA2"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5465EA6B"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57323DB1"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62B60941"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6CE9D64C"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5F7C9AE6" w14:textId="77777777" w:rsidR="00A53348" w:rsidRDefault="00A53348" w:rsidP="00A53348">
      <w:pPr>
        <w:spacing w:after="0" w:line="276" w:lineRule="auto"/>
        <w:ind w:left="720" w:firstLine="0"/>
        <w:contextualSpacing/>
        <w:jc w:val="center"/>
        <w:rPr>
          <w:rFonts w:eastAsia="Times New Roman" w:cs="Times New Roman"/>
          <w:b/>
          <w:sz w:val="28"/>
          <w:szCs w:val="24"/>
          <w:lang w:val="es-ES" w:eastAsia="es-ES"/>
        </w:rPr>
      </w:pPr>
    </w:p>
    <w:p w14:paraId="1449FD84" w14:textId="77777777" w:rsidR="00A53348" w:rsidRDefault="00A53348" w:rsidP="00A53348">
      <w:pPr>
        <w:spacing w:after="0" w:line="276" w:lineRule="auto"/>
        <w:ind w:firstLine="0"/>
        <w:contextualSpacing/>
        <w:rPr>
          <w:rFonts w:eastAsia="Times New Roman" w:cs="Times New Roman"/>
          <w:b/>
          <w:sz w:val="28"/>
          <w:szCs w:val="24"/>
          <w:lang w:val="es-ES" w:eastAsia="es-ES"/>
        </w:rPr>
      </w:pPr>
    </w:p>
    <w:p w14:paraId="758F719D" w14:textId="77777777" w:rsidR="00A53348" w:rsidRPr="00851366" w:rsidRDefault="00A53348" w:rsidP="00A53348">
      <w:pPr>
        <w:jc w:val="center"/>
        <w:rPr>
          <w:rFonts w:cs="Times New Roman"/>
          <w:b/>
          <w:szCs w:val="24"/>
        </w:rPr>
      </w:pPr>
      <w:r w:rsidRPr="00851366">
        <w:rPr>
          <w:rFonts w:cs="Times New Roman"/>
          <w:b/>
          <w:szCs w:val="24"/>
        </w:rPr>
        <w:lastRenderedPageBreak/>
        <w:t>RESUMEN</w:t>
      </w:r>
    </w:p>
    <w:p w14:paraId="1B068AE0" w14:textId="77777777" w:rsidR="00A53348" w:rsidRPr="002016B7" w:rsidRDefault="00A53348" w:rsidP="00A53348">
      <w:pPr>
        <w:ind w:firstLine="0"/>
      </w:pPr>
      <w:r>
        <w:t xml:space="preserve">El aprendizaje de los verbos irregulares en inglés representa un desafío significativo para los estudiantes del primer nivel en la Universidad Nacional de Chimborazo. Su complejidad radica en la falta de reglas predecibles que permitan una fácil memorización y aplicación en contextos comunicativos. Esta investigación tuvo como objetivo diseñar un material didáctico innovador como estrategia para mejorar la enseñanza y memorización de estos verbos, optimizando el proceso de enseñanza-aprendizaje mediante el uso de elementos visuales y una estructura clara y funcional. Para la elaboración del recurso educativo, se tomaron en cuenta principios de diseño instruccional, psicología del color y metodologías visuales aplicadas al aprendizaje de idiomas. A través de un enfoque metodológico basado en el análisis de referentes teóricos, diagnóstico del proceso actual de enseñanza-aprendizaje y desarrollo de un diseño estructurado, se logró la creación de un recurso didáctico efectivo, que facilita la diferenciación de los verbos según su nivel de dificultad. </w:t>
      </w:r>
      <w:r w:rsidRPr="002016B7">
        <w:rPr>
          <w:lang w:val="es-MX"/>
        </w:rPr>
        <w:t>Se concluye que la integración de recursos visuales en la enseñanza del inglés potencia el proceso de aprendizaje, facilitando la asimilación de los verbos irregulares y su uso práctico en la comunicación.</w:t>
      </w:r>
    </w:p>
    <w:p w14:paraId="4BCA5B07" w14:textId="77777777" w:rsidR="00A53348" w:rsidRDefault="00A53348" w:rsidP="00A53348">
      <w:pPr>
        <w:ind w:firstLine="0"/>
        <w:rPr>
          <w:lang w:val="es-MX"/>
        </w:rPr>
      </w:pPr>
      <w:r>
        <w:rPr>
          <w:b/>
          <w:bCs/>
          <w:lang w:val="es-MX"/>
        </w:rPr>
        <w:t xml:space="preserve">Palabras clave: </w:t>
      </w:r>
      <w:r>
        <w:rPr>
          <w:lang w:val="es-MX"/>
        </w:rPr>
        <w:t>Material didáctico, flashcards bilingües, aprendizaje visual, verbos irregulares, estrategias didácticas.</w:t>
      </w:r>
    </w:p>
    <w:p w14:paraId="4A0C3167" w14:textId="77777777" w:rsidR="00A53348" w:rsidRDefault="00A53348" w:rsidP="00A53348">
      <w:pPr>
        <w:ind w:firstLine="0"/>
        <w:rPr>
          <w:lang w:val="es-MX"/>
        </w:rPr>
      </w:pPr>
    </w:p>
    <w:p w14:paraId="5D25EECA" w14:textId="77777777" w:rsidR="00A53348" w:rsidRDefault="00A53348" w:rsidP="00A53348">
      <w:pPr>
        <w:ind w:firstLine="0"/>
        <w:rPr>
          <w:lang w:val="es-MX"/>
        </w:rPr>
      </w:pPr>
    </w:p>
    <w:p w14:paraId="17FC84AE" w14:textId="77777777" w:rsidR="00A53348" w:rsidRDefault="00A53348" w:rsidP="00A53348">
      <w:pPr>
        <w:ind w:firstLine="0"/>
        <w:rPr>
          <w:lang w:val="es-MX"/>
        </w:rPr>
      </w:pPr>
    </w:p>
    <w:p w14:paraId="7B0D8470" w14:textId="77777777" w:rsidR="00A53348" w:rsidRDefault="00A53348" w:rsidP="00A53348">
      <w:pPr>
        <w:ind w:firstLine="0"/>
        <w:rPr>
          <w:lang w:val="es-MX"/>
        </w:rPr>
      </w:pPr>
    </w:p>
    <w:p w14:paraId="302E1AD5" w14:textId="77777777" w:rsidR="00A53348" w:rsidRDefault="00A53348" w:rsidP="00A53348">
      <w:pPr>
        <w:ind w:firstLine="0"/>
        <w:rPr>
          <w:lang w:val="es-MX"/>
        </w:rPr>
      </w:pPr>
    </w:p>
    <w:p w14:paraId="73C8289B" w14:textId="77777777" w:rsidR="00A53348" w:rsidRPr="000863CC" w:rsidRDefault="00A53348" w:rsidP="00A53348">
      <w:pPr>
        <w:ind w:firstLine="0"/>
        <w:jc w:val="center"/>
        <w:rPr>
          <w:b/>
          <w:bCs/>
          <w:lang w:val="en-US"/>
        </w:rPr>
      </w:pPr>
      <w:r w:rsidRPr="000863CC">
        <w:rPr>
          <w:b/>
          <w:bCs/>
          <w:lang w:val="en-US"/>
        </w:rPr>
        <w:t>ABSTRACT</w:t>
      </w:r>
    </w:p>
    <w:p w14:paraId="60CAAA3C" w14:textId="77777777" w:rsidR="00A53348" w:rsidRPr="00447F97" w:rsidRDefault="00A53348" w:rsidP="00A53348">
      <w:pPr>
        <w:ind w:firstLine="0"/>
        <w:rPr>
          <w:lang w:val="en-US"/>
        </w:rPr>
      </w:pPr>
      <w:r w:rsidRPr="00447F97">
        <w:rPr>
          <w:lang w:val="en-US"/>
        </w:rPr>
        <w:t>The learning of irregular verbs in English presents a significant challenge for first-level students at the Universidad Nacional de Chimborazo. Their complexity lies in the lack of predictable rules that allow for easy memorization and application in communicative contexts. This research aimed to design an innovative didactic resource as a strategy to enhance the teaching and memorization of these verbs, optimizing the teaching-learning process through the integration of visual elements and a clear, functional structure. For the development of the educational resource, principles of instructional design, color psychology, and visual methodologies applied to language learning were considered. Through a methodological approach involving the analysis of theoretical references, an assessment of the current teaching-learning process, and the structured development of a visual resource, an effective educational tool was created to facilitate the differentiation of verbs according to their level of difficulty.</w:t>
      </w:r>
      <w:r>
        <w:rPr>
          <w:lang w:val="en-US"/>
        </w:rPr>
        <w:t xml:space="preserve"> </w:t>
      </w:r>
      <w:r w:rsidRPr="00447F97">
        <w:rPr>
          <w:lang w:val="en-US"/>
        </w:rPr>
        <w:t>It is concluded that integrating visual resources in English teaching enhances the learning process, facilitating the assimilation of irregular verbs and their practical use in communication.</w:t>
      </w:r>
    </w:p>
    <w:p w14:paraId="59F1973D" w14:textId="77777777" w:rsidR="00A53348" w:rsidRPr="00447F97" w:rsidRDefault="00A53348" w:rsidP="00A53348">
      <w:pPr>
        <w:ind w:firstLine="0"/>
        <w:rPr>
          <w:b/>
          <w:bCs/>
          <w:lang w:val="en-US"/>
        </w:rPr>
      </w:pPr>
      <w:r w:rsidRPr="00447F97">
        <w:rPr>
          <w:b/>
          <w:bCs/>
          <w:lang w:val="en-US"/>
        </w:rPr>
        <w:t>Keywords:</w:t>
      </w:r>
      <w:r>
        <w:rPr>
          <w:b/>
          <w:bCs/>
          <w:lang w:val="en-US"/>
        </w:rPr>
        <w:t xml:space="preserve"> </w:t>
      </w:r>
      <w:r w:rsidRPr="00447F97">
        <w:rPr>
          <w:lang w:val="en-US"/>
        </w:rPr>
        <w:t>Didactic material,</w:t>
      </w:r>
      <w:r>
        <w:rPr>
          <w:lang w:val="en-US"/>
        </w:rPr>
        <w:t xml:space="preserve"> </w:t>
      </w:r>
      <w:r w:rsidRPr="00447F97">
        <w:rPr>
          <w:lang w:val="en-US"/>
        </w:rPr>
        <w:t>bilingual flashcards</w:t>
      </w:r>
      <w:r>
        <w:rPr>
          <w:lang w:val="en-US"/>
        </w:rPr>
        <w:t xml:space="preserve">, </w:t>
      </w:r>
      <w:r w:rsidRPr="00447F97">
        <w:rPr>
          <w:lang w:val="en-US"/>
        </w:rPr>
        <w:t>visual learning, irregular verbs, didactic strategies.</w:t>
      </w:r>
    </w:p>
    <w:p w14:paraId="597AD3A6" w14:textId="77777777" w:rsidR="00A53348" w:rsidRDefault="00A53348" w:rsidP="00A53348">
      <w:pPr>
        <w:ind w:firstLine="0"/>
        <w:rPr>
          <w:lang w:val="en-US"/>
        </w:rPr>
      </w:pPr>
    </w:p>
    <w:p w14:paraId="712E90DB" w14:textId="77777777" w:rsidR="00A53348" w:rsidRDefault="00A53348" w:rsidP="00A53348">
      <w:pPr>
        <w:ind w:firstLine="0"/>
        <w:rPr>
          <w:lang w:val="en-US"/>
        </w:rPr>
      </w:pPr>
    </w:p>
    <w:p w14:paraId="7418FA01" w14:textId="77777777" w:rsidR="00A53348" w:rsidRDefault="00A53348" w:rsidP="00A53348">
      <w:pPr>
        <w:ind w:firstLine="0"/>
        <w:rPr>
          <w:lang w:val="en-US"/>
        </w:rPr>
      </w:pPr>
    </w:p>
    <w:p w14:paraId="50B4D85B" w14:textId="77777777" w:rsidR="00A53348" w:rsidRPr="00A53348" w:rsidRDefault="00A53348" w:rsidP="00A53348">
      <w:pPr>
        <w:ind w:firstLine="0"/>
        <w:rPr>
          <w:lang w:val="en-US"/>
        </w:rPr>
      </w:pPr>
    </w:p>
    <w:sdt>
      <w:sdtPr>
        <w:rPr>
          <w:rFonts w:ascii="Times New Roman" w:eastAsiaTheme="minorHAnsi" w:hAnsi="Times New Roman" w:cs="Times New Roman"/>
          <w:b/>
          <w:bCs/>
          <w:color w:val="000000" w:themeColor="text1"/>
          <w:sz w:val="28"/>
          <w:szCs w:val="28"/>
          <w:lang w:val="es-EC" w:eastAsia="en-US"/>
        </w:rPr>
        <w:id w:val="-1892885615"/>
        <w:docPartObj>
          <w:docPartGallery w:val="Table of Contents"/>
          <w:docPartUnique/>
        </w:docPartObj>
      </w:sdtPr>
      <w:sdtEndPr>
        <w:rPr>
          <w:rFonts w:cstheme="minorBidi"/>
          <w:color w:val="auto"/>
          <w:sz w:val="24"/>
          <w:szCs w:val="22"/>
        </w:rPr>
      </w:sdtEndPr>
      <w:sdtContent>
        <w:p w14:paraId="44DCFB7E" w14:textId="77777777" w:rsidR="00A53348" w:rsidRPr="00851366" w:rsidRDefault="00A53348" w:rsidP="00A53348">
          <w:pPr>
            <w:pStyle w:val="TtuloTDC"/>
            <w:ind w:firstLine="0"/>
            <w:rPr>
              <w:rFonts w:ascii="Times New Roman" w:hAnsi="Times New Roman" w:cs="Times New Roman"/>
              <w:b/>
              <w:bCs/>
              <w:color w:val="000000" w:themeColor="text1"/>
              <w:sz w:val="28"/>
              <w:szCs w:val="28"/>
              <w:lang w:val="es-EC"/>
            </w:rPr>
          </w:pPr>
          <w:r w:rsidRPr="00851366">
            <w:rPr>
              <w:rFonts w:ascii="Times New Roman" w:hAnsi="Times New Roman" w:cs="Times New Roman"/>
              <w:b/>
              <w:bCs/>
              <w:color w:val="000000" w:themeColor="text1"/>
              <w:sz w:val="28"/>
              <w:szCs w:val="28"/>
              <w:lang w:val="es-EC"/>
            </w:rPr>
            <w:t>ÍNDICE</w:t>
          </w:r>
          <w:r>
            <w:rPr>
              <w:rFonts w:ascii="Times New Roman" w:hAnsi="Times New Roman" w:cs="Times New Roman"/>
              <w:b/>
              <w:bCs/>
              <w:color w:val="000000" w:themeColor="text1"/>
              <w:sz w:val="28"/>
              <w:szCs w:val="28"/>
              <w:lang w:val="es-EC"/>
            </w:rPr>
            <w:t xml:space="preserve"> GENERAL</w:t>
          </w:r>
        </w:p>
        <w:p w14:paraId="537DA362" w14:textId="028E785E" w:rsidR="004E459E" w:rsidRDefault="00A53348">
          <w:pPr>
            <w:pStyle w:val="TDC1"/>
            <w:rPr>
              <w:rFonts w:asciiTheme="minorHAnsi" w:eastAsiaTheme="minorEastAsia" w:hAnsiTheme="minorHAnsi" w:cstheme="minorBidi"/>
              <w:kern w:val="2"/>
              <w:lang w:eastAsia="es-MX"/>
              <w14:ligatures w14:val="standardContextual"/>
            </w:rPr>
          </w:pPr>
          <w:r w:rsidRPr="00851366">
            <w:rPr>
              <w:noProof w:val="0"/>
              <w:lang w:val="es-EC"/>
            </w:rPr>
            <w:fldChar w:fldCharType="begin"/>
          </w:r>
          <w:r w:rsidRPr="00851366">
            <w:rPr>
              <w:noProof w:val="0"/>
              <w:lang w:val="es-EC"/>
            </w:rPr>
            <w:instrText xml:space="preserve"> TOC \o "1-3" \h \z \u </w:instrText>
          </w:r>
          <w:r w:rsidRPr="00851366">
            <w:rPr>
              <w:noProof w:val="0"/>
              <w:lang w:val="es-EC"/>
            </w:rPr>
            <w:fldChar w:fldCharType="separate"/>
          </w:r>
          <w:hyperlink w:anchor="_Toc190022666" w:history="1">
            <w:r w:rsidR="004E459E" w:rsidRPr="009B3D9B">
              <w:rPr>
                <w:rStyle w:val="Hipervnculo"/>
              </w:rPr>
              <w:t>CAPÍTULO I: INTRODUCCIÓN</w:t>
            </w:r>
            <w:r w:rsidR="004E459E">
              <w:rPr>
                <w:webHidden/>
              </w:rPr>
              <w:tab/>
            </w:r>
            <w:r w:rsidR="004E459E">
              <w:rPr>
                <w:webHidden/>
              </w:rPr>
              <w:fldChar w:fldCharType="begin"/>
            </w:r>
            <w:r w:rsidR="004E459E">
              <w:rPr>
                <w:webHidden/>
              </w:rPr>
              <w:instrText xml:space="preserve"> PAGEREF _Toc190022666 \h </w:instrText>
            </w:r>
            <w:r w:rsidR="004E459E">
              <w:rPr>
                <w:webHidden/>
              </w:rPr>
            </w:r>
            <w:r w:rsidR="004E459E">
              <w:rPr>
                <w:webHidden/>
              </w:rPr>
              <w:fldChar w:fldCharType="separate"/>
            </w:r>
            <w:r w:rsidR="004E459E">
              <w:rPr>
                <w:webHidden/>
              </w:rPr>
              <w:t>17</w:t>
            </w:r>
            <w:r w:rsidR="004E459E">
              <w:rPr>
                <w:webHidden/>
              </w:rPr>
              <w:fldChar w:fldCharType="end"/>
            </w:r>
          </w:hyperlink>
        </w:p>
        <w:p w14:paraId="15F1C9E2" w14:textId="2E04DA3F"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67" w:history="1">
            <w:r w:rsidRPr="009B3D9B">
              <w:rPr>
                <w:rStyle w:val="Hipervnculo"/>
                <w:noProof/>
              </w:rPr>
              <w:t>I.1. Antecedentes</w:t>
            </w:r>
            <w:r>
              <w:rPr>
                <w:noProof/>
                <w:webHidden/>
              </w:rPr>
              <w:tab/>
            </w:r>
            <w:r>
              <w:rPr>
                <w:noProof/>
                <w:webHidden/>
              </w:rPr>
              <w:fldChar w:fldCharType="begin"/>
            </w:r>
            <w:r>
              <w:rPr>
                <w:noProof/>
                <w:webHidden/>
              </w:rPr>
              <w:instrText xml:space="preserve"> PAGEREF _Toc190022667 \h </w:instrText>
            </w:r>
            <w:r>
              <w:rPr>
                <w:noProof/>
                <w:webHidden/>
              </w:rPr>
            </w:r>
            <w:r>
              <w:rPr>
                <w:noProof/>
                <w:webHidden/>
              </w:rPr>
              <w:fldChar w:fldCharType="separate"/>
            </w:r>
            <w:r>
              <w:rPr>
                <w:noProof/>
                <w:webHidden/>
              </w:rPr>
              <w:t>18</w:t>
            </w:r>
            <w:r>
              <w:rPr>
                <w:noProof/>
                <w:webHidden/>
              </w:rPr>
              <w:fldChar w:fldCharType="end"/>
            </w:r>
          </w:hyperlink>
        </w:p>
        <w:p w14:paraId="77DAB06D" w14:textId="606261DA"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68" w:history="1">
            <w:r w:rsidRPr="009B3D9B">
              <w:rPr>
                <w:rStyle w:val="Hipervnculo"/>
                <w:noProof/>
              </w:rPr>
              <w:t>I.2. Análisis de la situación Problemática</w:t>
            </w:r>
            <w:r>
              <w:rPr>
                <w:noProof/>
                <w:webHidden/>
              </w:rPr>
              <w:tab/>
            </w:r>
            <w:r>
              <w:rPr>
                <w:noProof/>
                <w:webHidden/>
              </w:rPr>
              <w:fldChar w:fldCharType="begin"/>
            </w:r>
            <w:r>
              <w:rPr>
                <w:noProof/>
                <w:webHidden/>
              </w:rPr>
              <w:instrText xml:space="preserve"> PAGEREF _Toc190022668 \h </w:instrText>
            </w:r>
            <w:r>
              <w:rPr>
                <w:noProof/>
                <w:webHidden/>
              </w:rPr>
            </w:r>
            <w:r>
              <w:rPr>
                <w:noProof/>
                <w:webHidden/>
              </w:rPr>
              <w:fldChar w:fldCharType="separate"/>
            </w:r>
            <w:r>
              <w:rPr>
                <w:noProof/>
                <w:webHidden/>
              </w:rPr>
              <w:t>18</w:t>
            </w:r>
            <w:r>
              <w:rPr>
                <w:noProof/>
                <w:webHidden/>
              </w:rPr>
              <w:fldChar w:fldCharType="end"/>
            </w:r>
          </w:hyperlink>
        </w:p>
        <w:p w14:paraId="1BAF30D3" w14:textId="71145694"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69" w:history="1">
            <w:r w:rsidRPr="009B3D9B">
              <w:rPr>
                <w:rStyle w:val="Hipervnculo"/>
                <w:noProof/>
              </w:rPr>
              <w:t>I.3. Formulación del Problema Científico</w:t>
            </w:r>
            <w:r>
              <w:rPr>
                <w:noProof/>
                <w:webHidden/>
              </w:rPr>
              <w:tab/>
            </w:r>
            <w:r>
              <w:rPr>
                <w:noProof/>
                <w:webHidden/>
              </w:rPr>
              <w:fldChar w:fldCharType="begin"/>
            </w:r>
            <w:r>
              <w:rPr>
                <w:noProof/>
                <w:webHidden/>
              </w:rPr>
              <w:instrText xml:space="preserve"> PAGEREF _Toc190022669 \h </w:instrText>
            </w:r>
            <w:r>
              <w:rPr>
                <w:noProof/>
                <w:webHidden/>
              </w:rPr>
            </w:r>
            <w:r>
              <w:rPr>
                <w:noProof/>
                <w:webHidden/>
              </w:rPr>
              <w:fldChar w:fldCharType="separate"/>
            </w:r>
            <w:r>
              <w:rPr>
                <w:noProof/>
                <w:webHidden/>
              </w:rPr>
              <w:t>19</w:t>
            </w:r>
            <w:r>
              <w:rPr>
                <w:noProof/>
                <w:webHidden/>
              </w:rPr>
              <w:fldChar w:fldCharType="end"/>
            </w:r>
          </w:hyperlink>
        </w:p>
        <w:p w14:paraId="2AF0BF6F" w14:textId="28C1279D"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70" w:history="1">
            <w:r w:rsidRPr="009B3D9B">
              <w:rPr>
                <w:rStyle w:val="Hipervnculo"/>
                <w:rFonts w:cs="Times New Roman"/>
                <w:bCs/>
                <w:noProof/>
              </w:rPr>
              <w:t xml:space="preserve">I.4. </w:t>
            </w:r>
            <w:r w:rsidRPr="009B3D9B">
              <w:rPr>
                <w:rStyle w:val="Hipervnculo"/>
                <w:noProof/>
              </w:rPr>
              <w:t>Justificación</w:t>
            </w:r>
            <w:r>
              <w:rPr>
                <w:noProof/>
                <w:webHidden/>
              </w:rPr>
              <w:tab/>
            </w:r>
            <w:r>
              <w:rPr>
                <w:noProof/>
                <w:webHidden/>
              </w:rPr>
              <w:fldChar w:fldCharType="begin"/>
            </w:r>
            <w:r>
              <w:rPr>
                <w:noProof/>
                <w:webHidden/>
              </w:rPr>
              <w:instrText xml:space="preserve"> PAGEREF _Toc190022670 \h </w:instrText>
            </w:r>
            <w:r>
              <w:rPr>
                <w:noProof/>
                <w:webHidden/>
              </w:rPr>
            </w:r>
            <w:r>
              <w:rPr>
                <w:noProof/>
                <w:webHidden/>
              </w:rPr>
              <w:fldChar w:fldCharType="separate"/>
            </w:r>
            <w:r>
              <w:rPr>
                <w:noProof/>
                <w:webHidden/>
              </w:rPr>
              <w:t>19</w:t>
            </w:r>
            <w:r>
              <w:rPr>
                <w:noProof/>
                <w:webHidden/>
              </w:rPr>
              <w:fldChar w:fldCharType="end"/>
            </w:r>
          </w:hyperlink>
        </w:p>
        <w:p w14:paraId="70ECC250" w14:textId="42DCC47C"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71" w:history="1">
            <w:r w:rsidRPr="009B3D9B">
              <w:rPr>
                <w:rStyle w:val="Hipervnculo"/>
                <w:noProof/>
              </w:rPr>
              <w:t>I.5. Categorías principales de la investigación</w:t>
            </w:r>
            <w:r>
              <w:rPr>
                <w:noProof/>
                <w:webHidden/>
              </w:rPr>
              <w:tab/>
            </w:r>
            <w:r>
              <w:rPr>
                <w:noProof/>
                <w:webHidden/>
              </w:rPr>
              <w:fldChar w:fldCharType="begin"/>
            </w:r>
            <w:r>
              <w:rPr>
                <w:noProof/>
                <w:webHidden/>
              </w:rPr>
              <w:instrText xml:space="preserve"> PAGEREF _Toc190022671 \h </w:instrText>
            </w:r>
            <w:r>
              <w:rPr>
                <w:noProof/>
                <w:webHidden/>
              </w:rPr>
            </w:r>
            <w:r>
              <w:rPr>
                <w:noProof/>
                <w:webHidden/>
              </w:rPr>
              <w:fldChar w:fldCharType="separate"/>
            </w:r>
            <w:r>
              <w:rPr>
                <w:noProof/>
                <w:webHidden/>
              </w:rPr>
              <w:t>20</w:t>
            </w:r>
            <w:r>
              <w:rPr>
                <w:noProof/>
                <w:webHidden/>
              </w:rPr>
              <w:fldChar w:fldCharType="end"/>
            </w:r>
          </w:hyperlink>
        </w:p>
        <w:p w14:paraId="45E771B8" w14:textId="14C322D2"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72" w:history="1">
            <w:r w:rsidRPr="009B3D9B">
              <w:rPr>
                <w:rStyle w:val="Hipervnculo"/>
                <w:noProof/>
              </w:rPr>
              <w:t>I.5.1 Objeto de estudio de la Investigación</w:t>
            </w:r>
            <w:r>
              <w:rPr>
                <w:noProof/>
                <w:webHidden/>
              </w:rPr>
              <w:tab/>
            </w:r>
            <w:r>
              <w:rPr>
                <w:noProof/>
                <w:webHidden/>
              </w:rPr>
              <w:fldChar w:fldCharType="begin"/>
            </w:r>
            <w:r>
              <w:rPr>
                <w:noProof/>
                <w:webHidden/>
              </w:rPr>
              <w:instrText xml:space="preserve"> PAGEREF _Toc190022672 \h </w:instrText>
            </w:r>
            <w:r>
              <w:rPr>
                <w:noProof/>
                <w:webHidden/>
              </w:rPr>
            </w:r>
            <w:r>
              <w:rPr>
                <w:noProof/>
                <w:webHidden/>
              </w:rPr>
              <w:fldChar w:fldCharType="separate"/>
            </w:r>
            <w:r>
              <w:rPr>
                <w:noProof/>
                <w:webHidden/>
              </w:rPr>
              <w:t>20</w:t>
            </w:r>
            <w:r>
              <w:rPr>
                <w:noProof/>
                <w:webHidden/>
              </w:rPr>
              <w:fldChar w:fldCharType="end"/>
            </w:r>
          </w:hyperlink>
        </w:p>
        <w:p w14:paraId="5B028705" w14:textId="0813203C"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73" w:history="1">
            <w:r w:rsidRPr="009B3D9B">
              <w:rPr>
                <w:rStyle w:val="Hipervnculo"/>
                <w:noProof/>
              </w:rPr>
              <w:t>I.5.2 Objetivo General</w:t>
            </w:r>
            <w:r>
              <w:rPr>
                <w:noProof/>
                <w:webHidden/>
              </w:rPr>
              <w:tab/>
            </w:r>
            <w:r>
              <w:rPr>
                <w:noProof/>
                <w:webHidden/>
              </w:rPr>
              <w:fldChar w:fldCharType="begin"/>
            </w:r>
            <w:r>
              <w:rPr>
                <w:noProof/>
                <w:webHidden/>
              </w:rPr>
              <w:instrText xml:space="preserve"> PAGEREF _Toc190022673 \h </w:instrText>
            </w:r>
            <w:r>
              <w:rPr>
                <w:noProof/>
                <w:webHidden/>
              </w:rPr>
            </w:r>
            <w:r>
              <w:rPr>
                <w:noProof/>
                <w:webHidden/>
              </w:rPr>
              <w:fldChar w:fldCharType="separate"/>
            </w:r>
            <w:r>
              <w:rPr>
                <w:noProof/>
                <w:webHidden/>
              </w:rPr>
              <w:t>20</w:t>
            </w:r>
            <w:r>
              <w:rPr>
                <w:noProof/>
                <w:webHidden/>
              </w:rPr>
              <w:fldChar w:fldCharType="end"/>
            </w:r>
          </w:hyperlink>
        </w:p>
        <w:p w14:paraId="0B02A93B" w14:textId="77C0F01F"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74" w:history="1">
            <w:r w:rsidRPr="009B3D9B">
              <w:rPr>
                <w:rStyle w:val="Hipervnculo"/>
                <w:noProof/>
              </w:rPr>
              <w:t>I.5.3 Campo de acción</w:t>
            </w:r>
            <w:r>
              <w:rPr>
                <w:noProof/>
                <w:webHidden/>
              </w:rPr>
              <w:tab/>
            </w:r>
            <w:r>
              <w:rPr>
                <w:noProof/>
                <w:webHidden/>
              </w:rPr>
              <w:fldChar w:fldCharType="begin"/>
            </w:r>
            <w:r>
              <w:rPr>
                <w:noProof/>
                <w:webHidden/>
              </w:rPr>
              <w:instrText xml:space="preserve"> PAGEREF _Toc190022674 \h </w:instrText>
            </w:r>
            <w:r>
              <w:rPr>
                <w:noProof/>
                <w:webHidden/>
              </w:rPr>
            </w:r>
            <w:r>
              <w:rPr>
                <w:noProof/>
                <w:webHidden/>
              </w:rPr>
              <w:fldChar w:fldCharType="separate"/>
            </w:r>
            <w:r>
              <w:rPr>
                <w:noProof/>
                <w:webHidden/>
              </w:rPr>
              <w:t>20</w:t>
            </w:r>
            <w:r>
              <w:rPr>
                <w:noProof/>
                <w:webHidden/>
              </w:rPr>
              <w:fldChar w:fldCharType="end"/>
            </w:r>
          </w:hyperlink>
        </w:p>
        <w:p w14:paraId="0022EAD2" w14:textId="58FFCF9B"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75" w:history="1">
            <w:r w:rsidRPr="009B3D9B">
              <w:rPr>
                <w:rStyle w:val="Hipervnculo"/>
                <w:noProof/>
              </w:rPr>
              <w:t>I.5.4 Planteamiento hipotético.</w:t>
            </w:r>
            <w:r>
              <w:rPr>
                <w:noProof/>
                <w:webHidden/>
              </w:rPr>
              <w:tab/>
            </w:r>
            <w:r>
              <w:rPr>
                <w:noProof/>
                <w:webHidden/>
              </w:rPr>
              <w:fldChar w:fldCharType="begin"/>
            </w:r>
            <w:r>
              <w:rPr>
                <w:noProof/>
                <w:webHidden/>
              </w:rPr>
              <w:instrText xml:space="preserve"> PAGEREF _Toc190022675 \h </w:instrText>
            </w:r>
            <w:r>
              <w:rPr>
                <w:noProof/>
                <w:webHidden/>
              </w:rPr>
            </w:r>
            <w:r>
              <w:rPr>
                <w:noProof/>
                <w:webHidden/>
              </w:rPr>
              <w:fldChar w:fldCharType="separate"/>
            </w:r>
            <w:r>
              <w:rPr>
                <w:noProof/>
                <w:webHidden/>
              </w:rPr>
              <w:t>20</w:t>
            </w:r>
            <w:r>
              <w:rPr>
                <w:noProof/>
                <w:webHidden/>
              </w:rPr>
              <w:fldChar w:fldCharType="end"/>
            </w:r>
          </w:hyperlink>
        </w:p>
        <w:p w14:paraId="5697181C" w14:textId="4D4495E1"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76" w:history="1">
            <w:r w:rsidRPr="009B3D9B">
              <w:rPr>
                <w:rStyle w:val="Hipervnculo"/>
                <w:noProof/>
              </w:rPr>
              <w:t>I.5.5 Objetivos específicos</w:t>
            </w:r>
            <w:r>
              <w:rPr>
                <w:noProof/>
                <w:webHidden/>
              </w:rPr>
              <w:tab/>
            </w:r>
            <w:r>
              <w:rPr>
                <w:noProof/>
                <w:webHidden/>
              </w:rPr>
              <w:fldChar w:fldCharType="begin"/>
            </w:r>
            <w:r>
              <w:rPr>
                <w:noProof/>
                <w:webHidden/>
              </w:rPr>
              <w:instrText xml:space="preserve"> PAGEREF _Toc190022676 \h </w:instrText>
            </w:r>
            <w:r>
              <w:rPr>
                <w:noProof/>
                <w:webHidden/>
              </w:rPr>
            </w:r>
            <w:r>
              <w:rPr>
                <w:noProof/>
                <w:webHidden/>
              </w:rPr>
              <w:fldChar w:fldCharType="separate"/>
            </w:r>
            <w:r>
              <w:rPr>
                <w:noProof/>
                <w:webHidden/>
              </w:rPr>
              <w:t>21</w:t>
            </w:r>
            <w:r>
              <w:rPr>
                <w:noProof/>
                <w:webHidden/>
              </w:rPr>
              <w:fldChar w:fldCharType="end"/>
            </w:r>
          </w:hyperlink>
        </w:p>
        <w:p w14:paraId="7D84CF40" w14:textId="42C428D0" w:rsidR="004E459E" w:rsidRDefault="004E459E">
          <w:pPr>
            <w:pStyle w:val="TDC1"/>
            <w:rPr>
              <w:rFonts w:asciiTheme="minorHAnsi" w:eastAsiaTheme="minorEastAsia" w:hAnsiTheme="minorHAnsi" w:cstheme="minorBidi"/>
              <w:kern w:val="2"/>
              <w:lang w:eastAsia="es-MX"/>
              <w14:ligatures w14:val="standardContextual"/>
            </w:rPr>
          </w:pPr>
          <w:hyperlink w:anchor="_Toc190022677" w:history="1">
            <w:r w:rsidRPr="009B3D9B">
              <w:rPr>
                <w:rStyle w:val="Hipervnculo"/>
              </w:rPr>
              <w:t>CAPÍTULO II: MARCO TEÓRICO DE REFERENCIA</w:t>
            </w:r>
            <w:r>
              <w:rPr>
                <w:webHidden/>
              </w:rPr>
              <w:tab/>
            </w:r>
            <w:r>
              <w:rPr>
                <w:webHidden/>
              </w:rPr>
              <w:fldChar w:fldCharType="begin"/>
            </w:r>
            <w:r>
              <w:rPr>
                <w:webHidden/>
              </w:rPr>
              <w:instrText xml:space="preserve"> PAGEREF _Toc190022677 \h </w:instrText>
            </w:r>
            <w:r>
              <w:rPr>
                <w:webHidden/>
              </w:rPr>
            </w:r>
            <w:r>
              <w:rPr>
                <w:webHidden/>
              </w:rPr>
              <w:fldChar w:fldCharType="separate"/>
            </w:r>
            <w:r>
              <w:rPr>
                <w:webHidden/>
              </w:rPr>
              <w:t>22</w:t>
            </w:r>
            <w:r>
              <w:rPr>
                <w:webHidden/>
              </w:rPr>
              <w:fldChar w:fldCharType="end"/>
            </w:r>
          </w:hyperlink>
        </w:p>
        <w:p w14:paraId="6B0FB3BF" w14:textId="76502985" w:rsidR="004E459E" w:rsidRDefault="004E459E">
          <w:pPr>
            <w:pStyle w:val="TDC1"/>
            <w:rPr>
              <w:rFonts w:asciiTheme="minorHAnsi" w:eastAsiaTheme="minorEastAsia" w:hAnsiTheme="minorHAnsi" w:cstheme="minorBidi"/>
              <w:kern w:val="2"/>
              <w:lang w:eastAsia="es-MX"/>
              <w14:ligatures w14:val="standardContextual"/>
            </w:rPr>
          </w:pPr>
          <w:hyperlink w:anchor="_Toc190022678" w:history="1">
            <w:r w:rsidRPr="009B3D9B">
              <w:rPr>
                <w:rStyle w:val="Hipervnculo"/>
              </w:rPr>
              <w:t>II.1. Enseñanza - Aprendizaje de los verbos irregulares</w:t>
            </w:r>
            <w:r>
              <w:rPr>
                <w:webHidden/>
              </w:rPr>
              <w:tab/>
            </w:r>
            <w:r>
              <w:rPr>
                <w:webHidden/>
              </w:rPr>
              <w:fldChar w:fldCharType="begin"/>
            </w:r>
            <w:r>
              <w:rPr>
                <w:webHidden/>
              </w:rPr>
              <w:instrText xml:space="preserve"> PAGEREF _Toc190022678 \h </w:instrText>
            </w:r>
            <w:r>
              <w:rPr>
                <w:webHidden/>
              </w:rPr>
            </w:r>
            <w:r>
              <w:rPr>
                <w:webHidden/>
              </w:rPr>
              <w:fldChar w:fldCharType="separate"/>
            </w:r>
            <w:r>
              <w:rPr>
                <w:webHidden/>
              </w:rPr>
              <w:t>22</w:t>
            </w:r>
            <w:r>
              <w:rPr>
                <w:webHidden/>
              </w:rPr>
              <w:fldChar w:fldCharType="end"/>
            </w:r>
          </w:hyperlink>
        </w:p>
        <w:p w14:paraId="546F9CFF" w14:textId="305755D7"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79" w:history="1">
            <w:r w:rsidRPr="009B3D9B">
              <w:rPr>
                <w:rStyle w:val="Hipervnculo"/>
                <w:noProof/>
              </w:rPr>
              <w:t>II.1.1. Definición de Enseñanza-Aprendizaje.</w:t>
            </w:r>
            <w:r>
              <w:rPr>
                <w:noProof/>
                <w:webHidden/>
              </w:rPr>
              <w:tab/>
            </w:r>
            <w:r>
              <w:rPr>
                <w:noProof/>
                <w:webHidden/>
              </w:rPr>
              <w:fldChar w:fldCharType="begin"/>
            </w:r>
            <w:r>
              <w:rPr>
                <w:noProof/>
                <w:webHidden/>
              </w:rPr>
              <w:instrText xml:space="preserve"> PAGEREF _Toc190022679 \h </w:instrText>
            </w:r>
            <w:r>
              <w:rPr>
                <w:noProof/>
                <w:webHidden/>
              </w:rPr>
            </w:r>
            <w:r>
              <w:rPr>
                <w:noProof/>
                <w:webHidden/>
              </w:rPr>
              <w:fldChar w:fldCharType="separate"/>
            </w:r>
            <w:r>
              <w:rPr>
                <w:noProof/>
                <w:webHidden/>
              </w:rPr>
              <w:t>22</w:t>
            </w:r>
            <w:r>
              <w:rPr>
                <w:noProof/>
                <w:webHidden/>
              </w:rPr>
              <w:fldChar w:fldCharType="end"/>
            </w:r>
          </w:hyperlink>
        </w:p>
        <w:p w14:paraId="58E6D128" w14:textId="23943D84"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80" w:history="1">
            <w:r w:rsidRPr="009B3D9B">
              <w:rPr>
                <w:rStyle w:val="Hipervnculo"/>
                <w:noProof/>
              </w:rPr>
              <w:t>II.1.2. Estrategias aplicadas a la enseñanza- aprendizaje de los verbos irregulares.</w:t>
            </w:r>
            <w:r>
              <w:rPr>
                <w:noProof/>
                <w:webHidden/>
              </w:rPr>
              <w:tab/>
            </w:r>
            <w:r>
              <w:rPr>
                <w:noProof/>
                <w:webHidden/>
              </w:rPr>
              <w:fldChar w:fldCharType="begin"/>
            </w:r>
            <w:r>
              <w:rPr>
                <w:noProof/>
                <w:webHidden/>
              </w:rPr>
              <w:instrText xml:space="preserve"> PAGEREF _Toc190022680 \h </w:instrText>
            </w:r>
            <w:r>
              <w:rPr>
                <w:noProof/>
                <w:webHidden/>
              </w:rPr>
            </w:r>
            <w:r>
              <w:rPr>
                <w:noProof/>
                <w:webHidden/>
              </w:rPr>
              <w:fldChar w:fldCharType="separate"/>
            </w:r>
            <w:r>
              <w:rPr>
                <w:noProof/>
                <w:webHidden/>
              </w:rPr>
              <w:t>24</w:t>
            </w:r>
            <w:r>
              <w:rPr>
                <w:noProof/>
                <w:webHidden/>
              </w:rPr>
              <w:fldChar w:fldCharType="end"/>
            </w:r>
          </w:hyperlink>
        </w:p>
        <w:p w14:paraId="29F2C24D" w14:textId="7B670304"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81" w:history="1">
            <w:r w:rsidRPr="009B3D9B">
              <w:rPr>
                <w:rStyle w:val="Hipervnculo"/>
                <w:noProof/>
              </w:rPr>
              <w:t>II.1.3. Importancia de la retroalimentación y la práctica en el proceso de enseñanza -aprendizaje de los verbos irregulares.</w:t>
            </w:r>
            <w:r>
              <w:rPr>
                <w:noProof/>
                <w:webHidden/>
              </w:rPr>
              <w:tab/>
            </w:r>
            <w:r>
              <w:rPr>
                <w:noProof/>
                <w:webHidden/>
              </w:rPr>
              <w:fldChar w:fldCharType="begin"/>
            </w:r>
            <w:r>
              <w:rPr>
                <w:noProof/>
                <w:webHidden/>
              </w:rPr>
              <w:instrText xml:space="preserve"> PAGEREF _Toc190022681 \h </w:instrText>
            </w:r>
            <w:r>
              <w:rPr>
                <w:noProof/>
                <w:webHidden/>
              </w:rPr>
            </w:r>
            <w:r>
              <w:rPr>
                <w:noProof/>
                <w:webHidden/>
              </w:rPr>
              <w:fldChar w:fldCharType="separate"/>
            </w:r>
            <w:r>
              <w:rPr>
                <w:noProof/>
                <w:webHidden/>
              </w:rPr>
              <w:t>26</w:t>
            </w:r>
            <w:r>
              <w:rPr>
                <w:noProof/>
                <w:webHidden/>
              </w:rPr>
              <w:fldChar w:fldCharType="end"/>
            </w:r>
          </w:hyperlink>
        </w:p>
        <w:p w14:paraId="6114C47C" w14:textId="4ECC908A"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82" w:history="1">
            <w:r w:rsidRPr="009B3D9B">
              <w:rPr>
                <w:rStyle w:val="Hipervnculo"/>
                <w:noProof/>
              </w:rPr>
              <w:t>II.2. Elementos visuales</w:t>
            </w:r>
            <w:r>
              <w:rPr>
                <w:noProof/>
                <w:webHidden/>
              </w:rPr>
              <w:tab/>
            </w:r>
            <w:r>
              <w:rPr>
                <w:noProof/>
                <w:webHidden/>
              </w:rPr>
              <w:fldChar w:fldCharType="begin"/>
            </w:r>
            <w:r>
              <w:rPr>
                <w:noProof/>
                <w:webHidden/>
              </w:rPr>
              <w:instrText xml:space="preserve"> PAGEREF _Toc190022682 \h </w:instrText>
            </w:r>
            <w:r>
              <w:rPr>
                <w:noProof/>
                <w:webHidden/>
              </w:rPr>
            </w:r>
            <w:r>
              <w:rPr>
                <w:noProof/>
                <w:webHidden/>
              </w:rPr>
              <w:fldChar w:fldCharType="separate"/>
            </w:r>
            <w:r>
              <w:rPr>
                <w:noProof/>
                <w:webHidden/>
              </w:rPr>
              <w:t>35</w:t>
            </w:r>
            <w:r>
              <w:rPr>
                <w:noProof/>
                <w:webHidden/>
              </w:rPr>
              <w:fldChar w:fldCharType="end"/>
            </w:r>
          </w:hyperlink>
        </w:p>
        <w:p w14:paraId="74C2B1F2" w14:textId="63ECCA72"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83" w:history="1">
            <w:r w:rsidRPr="009B3D9B">
              <w:rPr>
                <w:rStyle w:val="Hipervnculo"/>
                <w:noProof/>
              </w:rPr>
              <w:t>II.2.1. Efectividad de los elementos visuales en la retención y comprensión de información.</w:t>
            </w:r>
            <w:r>
              <w:rPr>
                <w:noProof/>
                <w:webHidden/>
              </w:rPr>
              <w:tab/>
            </w:r>
            <w:r>
              <w:rPr>
                <w:noProof/>
                <w:webHidden/>
              </w:rPr>
              <w:fldChar w:fldCharType="begin"/>
            </w:r>
            <w:r>
              <w:rPr>
                <w:noProof/>
                <w:webHidden/>
              </w:rPr>
              <w:instrText xml:space="preserve"> PAGEREF _Toc190022683 \h </w:instrText>
            </w:r>
            <w:r>
              <w:rPr>
                <w:noProof/>
                <w:webHidden/>
              </w:rPr>
            </w:r>
            <w:r>
              <w:rPr>
                <w:noProof/>
                <w:webHidden/>
              </w:rPr>
              <w:fldChar w:fldCharType="separate"/>
            </w:r>
            <w:r>
              <w:rPr>
                <w:noProof/>
                <w:webHidden/>
              </w:rPr>
              <w:t>35</w:t>
            </w:r>
            <w:r>
              <w:rPr>
                <w:noProof/>
                <w:webHidden/>
              </w:rPr>
              <w:fldChar w:fldCharType="end"/>
            </w:r>
          </w:hyperlink>
        </w:p>
        <w:p w14:paraId="6C317624" w14:textId="57FC9F2E"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84" w:history="1">
            <w:r w:rsidRPr="009B3D9B">
              <w:rPr>
                <w:rStyle w:val="Hipervnculo"/>
                <w:noProof/>
              </w:rPr>
              <w:t>II.2.2. Herramientas y técnicas para el diseño de materiales visuales educativos.</w:t>
            </w:r>
            <w:r>
              <w:rPr>
                <w:noProof/>
                <w:webHidden/>
              </w:rPr>
              <w:tab/>
            </w:r>
            <w:r>
              <w:rPr>
                <w:noProof/>
                <w:webHidden/>
              </w:rPr>
              <w:fldChar w:fldCharType="begin"/>
            </w:r>
            <w:r>
              <w:rPr>
                <w:noProof/>
                <w:webHidden/>
              </w:rPr>
              <w:instrText xml:space="preserve"> PAGEREF _Toc190022684 \h </w:instrText>
            </w:r>
            <w:r>
              <w:rPr>
                <w:noProof/>
                <w:webHidden/>
              </w:rPr>
            </w:r>
            <w:r>
              <w:rPr>
                <w:noProof/>
                <w:webHidden/>
              </w:rPr>
              <w:fldChar w:fldCharType="separate"/>
            </w:r>
            <w:r>
              <w:rPr>
                <w:noProof/>
                <w:webHidden/>
              </w:rPr>
              <w:t>38</w:t>
            </w:r>
            <w:r>
              <w:rPr>
                <w:noProof/>
                <w:webHidden/>
              </w:rPr>
              <w:fldChar w:fldCharType="end"/>
            </w:r>
          </w:hyperlink>
        </w:p>
        <w:p w14:paraId="408E2C34" w14:textId="7051E6DD"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85" w:history="1">
            <w:r w:rsidRPr="009B3D9B">
              <w:rPr>
                <w:rStyle w:val="Hipervnculo"/>
                <w:noProof/>
              </w:rPr>
              <w:t>II.3. Ilustración digital y tipografía</w:t>
            </w:r>
            <w:r>
              <w:rPr>
                <w:noProof/>
                <w:webHidden/>
              </w:rPr>
              <w:tab/>
            </w:r>
            <w:r>
              <w:rPr>
                <w:noProof/>
                <w:webHidden/>
              </w:rPr>
              <w:fldChar w:fldCharType="begin"/>
            </w:r>
            <w:r>
              <w:rPr>
                <w:noProof/>
                <w:webHidden/>
              </w:rPr>
              <w:instrText xml:space="preserve"> PAGEREF _Toc190022685 \h </w:instrText>
            </w:r>
            <w:r>
              <w:rPr>
                <w:noProof/>
                <w:webHidden/>
              </w:rPr>
            </w:r>
            <w:r>
              <w:rPr>
                <w:noProof/>
                <w:webHidden/>
              </w:rPr>
              <w:fldChar w:fldCharType="separate"/>
            </w:r>
            <w:r>
              <w:rPr>
                <w:noProof/>
                <w:webHidden/>
              </w:rPr>
              <w:t>41</w:t>
            </w:r>
            <w:r>
              <w:rPr>
                <w:noProof/>
                <w:webHidden/>
              </w:rPr>
              <w:fldChar w:fldCharType="end"/>
            </w:r>
          </w:hyperlink>
        </w:p>
        <w:p w14:paraId="29429ABD" w14:textId="6A6FCD1C"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86" w:history="1">
            <w:r w:rsidRPr="009B3D9B">
              <w:rPr>
                <w:rStyle w:val="Hipervnculo"/>
                <w:noProof/>
              </w:rPr>
              <w:t>II.3.1. Concepto de ilustración digital.</w:t>
            </w:r>
            <w:r>
              <w:rPr>
                <w:noProof/>
                <w:webHidden/>
              </w:rPr>
              <w:tab/>
            </w:r>
            <w:r>
              <w:rPr>
                <w:noProof/>
                <w:webHidden/>
              </w:rPr>
              <w:fldChar w:fldCharType="begin"/>
            </w:r>
            <w:r>
              <w:rPr>
                <w:noProof/>
                <w:webHidden/>
              </w:rPr>
              <w:instrText xml:space="preserve"> PAGEREF _Toc190022686 \h </w:instrText>
            </w:r>
            <w:r>
              <w:rPr>
                <w:noProof/>
                <w:webHidden/>
              </w:rPr>
            </w:r>
            <w:r>
              <w:rPr>
                <w:noProof/>
                <w:webHidden/>
              </w:rPr>
              <w:fldChar w:fldCharType="separate"/>
            </w:r>
            <w:r>
              <w:rPr>
                <w:noProof/>
                <w:webHidden/>
              </w:rPr>
              <w:t>41</w:t>
            </w:r>
            <w:r>
              <w:rPr>
                <w:noProof/>
                <w:webHidden/>
              </w:rPr>
              <w:fldChar w:fldCharType="end"/>
            </w:r>
          </w:hyperlink>
        </w:p>
        <w:p w14:paraId="7B3701F3" w14:textId="5AD4DD06"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87" w:history="1">
            <w:r w:rsidRPr="009B3D9B">
              <w:rPr>
                <w:rStyle w:val="Hipervnculo"/>
                <w:noProof/>
              </w:rPr>
              <w:t>II.3.2. Concepto de Tipografía.</w:t>
            </w:r>
            <w:r>
              <w:rPr>
                <w:noProof/>
                <w:webHidden/>
              </w:rPr>
              <w:tab/>
            </w:r>
            <w:r>
              <w:rPr>
                <w:noProof/>
                <w:webHidden/>
              </w:rPr>
              <w:fldChar w:fldCharType="begin"/>
            </w:r>
            <w:r>
              <w:rPr>
                <w:noProof/>
                <w:webHidden/>
              </w:rPr>
              <w:instrText xml:space="preserve"> PAGEREF _Toc190022687 \h </w:instrText>
            </w:r>
            <w:r>
              <w:rPr>
                <w:noProof/>
                <w:webHidden/>
              </w:rPr>
            </w:r>
            <w:r>
              <w:rPr>
                <w:noProof/>
                <w:webHidden/>
              </w:rPr>
              <w:fldChar w:fldCharType="separate"/>
            </w:r>
            <w:r>
              <w:rPr>
                <w:noProof/>
                <w:webHidden/>
              </w:rPr>
              <w:t>43</w:t>
            </w:r>
            <w:r>
              <w:rPr>
                <w:noProof/>
                <w:webHidden/>
              </w:rPr>
              <w:fldChar w:fldCharType="end"/>
            </w:r>
          </w:hyperlink>
        </w:p>
        <w:p w14:paraId="0852B773" w14:textId="44AC2EAB"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88" w:history="1">
            <w:r w:rsidRPr="009B3D9B">
              <w:rPr>
                <w:rStyle w:val="Hipervnculo"/>
                <w:noProof/>
              </w:rPr>
              <w:t>II.3.3. Impacto de la ilustración digital en la comprensión del contenido.</w:t>
            </w:r>
            <w:r>
              <w:rPr>
                <w:noProof/>
                <w:webHidden/>
              </w:rPr>
              <w:tab/>
            </w:r>
            <w:r>
              <w:rPr>
                <w:noProof/>
                <w:webHidden/>
              </w:rPr>
              <w:fldChar w:fldCharType="begin"/>
            </w:r>
            <w:r>
              <w:rPr>
                <w:noProof/>
                <w:webHidden/>
              </w:rPr>
              <w:instrText xml:space="preserve"> PAGEREF _Toc190022688 \h </w:instrText>
            </w:r>
            <w:r>
              <w:rPr>
                <w:noProof/>
                <w:webHidden/>
              </w:rPr>
            </w:r>
            <w:r>
              <w:rPr>
                <w:noProof/>
                <w:webHidden/>
              </w:rPr>
              <w:fldChar w:fldCharType="separate"/>
            </w:r>
            <w:r>
              <w:rPr>
                <w:noProof/>
                <w:webHidden/>
              </w:rPr>
              <w:t>44</w:t>
            </w:r>
            <w:r>
              <w:rPr>
                <w:noProof/>
                <w:webHidden/>
              </w:rPr>
              <w:fldChar w:fldCharType="end"/>
            </w:r>
          </w:hyperlink>
        </w:p>
        <w:p w14:paraId="6854671B" w14:textId="05527147"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89" w:history="1">
            <w:r w:rsidRPr="009B3D9B">
              <w:rPr>
                <w:rStyle w:val="Hipervnculo"/>
                <w:rFonts w:cs="Times New Roman"/>
                <w:noProof/>
              </w:rPr>
              <w:t>II.3.4.  Impacto de la tipografía en la comprensión del contenido.</w:t>
            </w:r>
            <w:r>
              <w:rPr>
                <w:noProof/>
                <w:webHidden/>
              </w:rPr>
              <w:tab/>
            </w:r>
            <w:r>
              <w:rPr>
                <w:noProof/>
                <w:webHidden/>
              </w:rPr>
              <w:fldChar w:fldCharType="begin"/>
            </w:r>
            <w:r>
              <w:rPr>
                <w:noProof/>
                <w:webHidden/>
              </w:rPr>
              <w:instrText xml:space="preserve"> PAGEREF _Toc190022689 \h </w:instrText>
            </w:r>
            <w:r>
              <w:rPr>
                <w:noProof/>
                <w:webHidden/>
              </w:rPr>
            </w:r>
            <w:r>
              <w:rPr>
                <w:noProof/>
                <w:webHidden/>
              </w:rPr>
              <w:fldChar w:fldCharType="separate"/>
            </w:r>
            <w:r>
              <w:rPr>
                <w:noProof/>
                <w:webHidden/>
              </w:rPr>
              <w:t>46</w:t>
            </w:r>
            <w:r>
              <w:rPr>
                <w:noProof/>
                <w:webHidden/>
              </w:rPr>
              <w:fldChar w:fldCharType="end"/>
            </w:r>
          </w:hyperlink>
        </w:p>
        <w:p w14:paraId="090456B8" w14:textId="23543240"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90" w:history="1">
            <w:r w:rsidRPr="009B3D9B">
              <w:rPr>
                <w:rStyle w:val="Hipervnculo"/>
                <w:noProof/>
              </w:rPr>
              <w:t>II.4. Flashcards</w:t>
            </w:r>
            <w:r>
              <w:rPr>
                <w:noProof/>
                <w:webHidden/>
              </w:rPr>
              <w:tab/>
            </w:r>
            <w:r>
              <w:rPr>
                <w:noProof/>
                <w:webHidden/>
              </w:rPr>
              <w:fldChar w:fldCharType="begin"/>
            </w:r>
            <w:r>
              <w:rPr>
                <w:noProof/>
                <w:webHidden/>
              </w:rPr>
              <w:instrText xml:space="preserve"> PAGEREF _Toc190022690 \h </w:instrText>
            </w:r>
            <w:r>
              <w:rPr>
                <w:noProof/>
                <w:webHidden/>
              </w:rPr>
            </w:r>
            <w:r>
              <w:rPr>
                <w:noProof/>
                <w:webHidden/>
              </w:rPr>
              <w:fldChar w:fldCharType="separate"/>
            </w:r>
            <w:r>
              <w:rPr>
                <w:noProof/>
                <w:webHidden/>
              </w:rPr>
              <w:t>47</w:t>
            </w:r>
            <w:r>
              <w:rPr>
                <w:noProof/>
                <w:webHidden/>
              </w:rPr>
              <w:fldChar w:fldCharType="end"/>
            </w:r>
          </w:hyperlink>
        </w:p>
        <w:p w14:paraId="067F9781" w14:textId="6BDBDAE6"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91" w:history="1">
            <w:r w:rsidRPr="009B3D9B">
              <w:rPr>
                <w:rStyle w:val="Hipervnculo"/>
                <w:noProof/>
              </w:rPr>
              <w:t>II.4.1. Definición y características.</w:t>
            </w:r>
            <w:r>
              <w:rPr>
                <w:noProof/>
                <w:webHidden/>
              </w:rPr>
              <w:tab/>
            </w:r>
            <w:r>
              <w:rPr>
                <w:noProof/>
                <w:webHidden/>
              </w:rPr>
              <w:fldChar w:fldCharType="begin"/>
            </w:r>
            <w:r>
              <w:rPr>
                <w:noProof/>
                <w:webHidden/>
              </w:rPr>
              <w:instrText xml:space="preserve"> PAGEREF _Toc190022691 \h </w:instrText>
            </w:r>
            <w:r>
              <w:rPr>
                <w:noProof/>
                <w:webHidden/>
              </w:rPr>
            </w:r>
            <w:r>
              <w:rPr>
                <w:noProof/>
                <w:webHidden/>
              </w:rPr>
              <w:fldChar w:fldCharType="separate"/>
            </w:r>
            <w:r>
              <w:rPr>
                <w:noProof/>
                <w:webHidden/>
              </w:rPr>
              <w:t>47</w:t>
            </w:r>
            <w:r>
              <w:rPr>
                <w:noProof/>
                <w:webHidden/>
              </w:rPr>
              <w:fldChar w:fldCharType="end"/>
            </w:r>
          </w:hyperlink>
        </w:p>
        <w:p w14:paraId="67E3EE5A" w14:textId="4DC302D1"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92" w:history="1">
            <w:r w:rsidRPr="009B3D9B">
              <w:rPr>
                <w:rStyle w:val="Hipervnculo"/>
                <w:noProof/>
              </w:rPr>
              <w:t>II.4.2. Comparación con otros métodos de enseñanza de vocabulario.</w:t>
            </w:r>
            <w:r>
              <w:rPr>
                <w:noProof/>
                <w:webHidden/>
              </w:rPr>
              <w:tab/>
            </w:r>
            <w:r>
              <w:rPr>
                <w:noProof/>
                <w:webHidden/>
              </w:rPr>
              <w:fldChar w:fldCharType="begin"/>
            </w:r>
            <w:r>
              <w:rPr>
                <w:noProof/>
                <w:webHidden/>
              </w:rPr>
              <w:instrText xml:space="preserve"> PAGEREF _Toc190022692 \h </w:instrText>
            </w:r>
            <w:r>
              <w:rPr>
                <w:noProof/>
                <w:webHidden/>
              </w:rPr>
            </w:r>
            <w:r>
              <w:rPr>
                <w:noProof/>
                <w:webHidden/>
              </w:rPr>
              <w:fldChar w:fldCharType="separate"/>
            </w:r>
            <w:r>
              <w:rPr>
                <w:noProof/>
                <w:webHidden/>
              </w:rPr>
              <w:t>49</w:t>
            </w:r>
            <w:r>
              <w:rPr>
                <w:noProof/>
                <w:webHidden/>
              </w:rPr>
              <w:fldChar w:fldCharType="end"/>
            </w:r>
          </w:hyperlink>
        </w:p>
        <w:p w14:paraId="2E3BDF45" w14:textId="0029F803"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93" w:history="1">
            <w:r w:rsidRPr="009B3D9B">
              <w:rPr>
                <w:rStyle w:val="Hipervnculo"/>
                <w:noProof/>
              </w:rPr>
              <w:t>II.4.3. Ventajas y efectividad en el proceso de aprendizaje de vocabulario.</w:t>
            </w:r>
            <w:r>
              <w:rPr>
                <w:noProof/>
                <w:webHidden/>
              </w:rPr>
              <w:tab/>
            </w:r>
            <w:r>
              <w:rPr>
                <w:noProof/>
                <w:webHidden/>
              </w:rPr>
              <w:fldChar w:fldCharType="begin"/>
            </w:r>
            <w:r>
              <w:rPr>
                <w:noProof/>
                <w:webHidden/>
              </w:rPr>
              <w:instrText xml:space="preserve"> PAGEREF _Toc190022693 \h </w:instrText>
            </w:r>
            <w:r>
              <w:rPr>
                <w:noProof/>
                <w:webHidden/>
              </w:rPr>
            </w:r>
            <w:r>
              <w:rPr>
                <w:noProof/>
                <w:webHidden/>
              </w:rPr>
              <w:fldChar w:fldCharType="separate"/>
            </w:r>
            <w:r>
              <w:rPr>
                <w:noProof/>
                <w:webHidden/>
              </w:rPr>
              <w:t>52</w:t>
            </w:r>
            <w:r>
              <w:rPr>
                <w:noProof/>
                <w:webHidden/>
              </w:rPr>
              <w:fldChar w:fldCharType="end"/>
            </w:r>
          </w:hyperlink>
        </w:p>
        <w:p w14:paraId="49F1151C" w14:textId="53C5AC3A"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94" w:history="1">
            <w:r w:rsidRPr="009B3D9B">
              <w:rPr>
                <w:rStyle w:val="Hipervnculo"/>
                <w:noProof/>
              </w:rPr>
              <w:t>II.5. Análisis de investigaciones anteriores relacionadas con el diseño de flashcards bilingües minimalistas.</w:t>
            </w:r>
            <w:r>
              <w:rPr>
                <w:noProof/>
                <w:webHidden/>
              </w:rPr>
              <w:tab/>
            </w:r>
            <w:r>
              <w:rPr>
                <w:noProof/>
                <w:webHidden/>
              </w:rPr>
              <w:fldChar w:fldCharType="begin"/>
            </w:r>
            <w:r>
              <w:rPr>
                <w:noProof/>
                <w:webHidden/>
              </w:rPr>
              <w:instrText xml:space="preserve"> PAGEREF _Toc190022694 \h </w:instrText>
            </w:r>
            <w:r>
              <w:rPr>
                <w:noProof/>
                <w:webHidden/>
              </w:rPr>
            </w:r>
            <w:r>
              <w:rPr>
                <w:noProof/>
                <w:webHidden/>
              </w:rPr>
              <w:fldChar w:fldCharType="separate"/>
            </w:r>
            <w:r>
              <w:rPr>
                <w:noProof/>
                <w:webHidden/>
              </w:rPr>
              <w:t>54</w:t>
            </w:r>
            <w:r>
              <w:rPr>
                <w:noProof/>
                <w:webHidden/>
              </w:rPr>
              <w:fldChar w:fldCharType="end"/>
            </w:r>
          </w:hyperlink>
        </w:p>
        <w:p w14:paraId="40C3B21B" w14:textId="7DBE6D63"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95" w:history="1">
            <w:r w:rsidRPr="009B3D9B">
              <w:rPr>
                <w:rStyle w:val="Hipervnculo"/>
                <w:noProof/>
              </w:rPr>
              <w:t>II.5.1. Flashcards y competencias del idioma inglés en estudiantes del séptimo ciclo de una institución educativa de la Provincia de Lambayeque.</w:t>
            </w:r>
            <w:r>
              <w:rPr>
                <w:noProof/>
                <w:webHidden/>
              </w:rPr>
              <w:tab/>
            </w:r>
            <w:r>
              <w:rPr>
                <w:noProof/>
                <w:webHidden/>
              </w:rPr>
              <w:fldChar w:fldCharType="begin"/>
            </w:r>
            <w:r>
              <w:rPr>
                <w:noProof/>
                <w:webHidden/>
              </w:rPr>
              <w:instrText xml:space="preserve"> PAGEREF _Toc190022695 \h </w:instrText>
            </w:r>
            <w:r>
              <w:rPr>
                <w:noProof/>
                <w:webHidden/>
              </w:rPr>
            </w:r>
            <w:r>
              <w:rPr>
                <w:noProof/>
                <w:webHidden/>
              </w:rPr>
              <w:fldChar w:fldCharType="separate"/>
            </w:r>
            <w:r>
              <w:rPr>
                <w:noProof/>
                <w:webHidden/>
              </w:rPr>
              <w:t>55</w:t>
            </w:r>
            <w:r>
              <w:rPr>
                <w:noProof/>
                <w:webHidden/>
              </w:rPr>
              <w:fldChar w:fldCharType="end"/>
            </w:r>
          </w:hyperlink>
        </w:p>
        <w:p w14:paraId="2E9494F8" w14:textId="75CF4857"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696" w:history="1">
            <w:r w:rsidRPr="009B3D9B">
              <w:rPr>
                <w:rStyle w:val="Hipervnculo"/>
                <w:noProof/>
              </w:rPr>
              <w:t>II.5.3. Aprendizaje de un Idioma Extranjero (inglés) a través de la Gamificación.</w:t>
            </w:r>
            <w:r>
              <w:rPr>
                <w:noProof/>
                <w:webHidden/>
              </w:rPr>
              <w:tab/>
            </w:r>
            <w:r>
              <w:rPr>
                <w:noProof/>
                <w:webHidden/>
              </w:rPr>
              <w:fldChar w:fldCharType="begin"/>
            </w:r>
            <w:r>
              <w:rPr>
                <w:noProof/>
                <w:webHidden/>
              </w:rPr>
              <w:instrText xml:space="preserve"> PAGEREF _Toc190022696 \h </w:instrText>
            </w:r>
            <w:r>
              <w:rPr>
                <w:noProof/>
                <w:webHidden/>
              </w:rPr>
            </w:r>
            <w:r>
              <w:rPr>
                <w:noProof/>
                <w:webHidden/>
              </w:rPr>
              <w:fldChar w:fldCharType="separate"/>
            </w:r>
            <w:r>
              <w:rPr>
                <w:noProof/>
                <w:webHidden/>
              </w:rPr>
              <w:t>58</w:t>
            </w:r>
            <w:r>
              <w:rPr>
                <w:noProof/>
                <w:webHidden/>
              </w:rPr>
              <w:fldChar w:fldCharType="end"/>
            </w:r>
          </w:hyperlink>
        </w:p>
        <w:p w14:paraId="1523BBCC" w14:textId="645A3172" w:rsidR="004E459E" w:rsidRDefault="004E459E">
          <w:pPr>
            <w:pStyle w:val="TDC1"/>
            <w:rPr>
              <w:rFonts w:asciiTheme="minorHAnsi" w:eastAsiaTheme="minorEastAsia" w:hAnsiTheme="minorHAnsi" w:cstheme="minorBidi"/>
              <w:kern w:val="2"/>
              <w:lang w:eastAsia="es-MX"/>
              <w14:ligatures w14:val="standardContextual"/>
            </w:rPr>
          </w:pPr>
          <w:hyperlink w:anchor="_Toc190022697" w:history="1">
            <w:r w:rsidRPr="009B3D9B">
              <w:rPr>
                <w:rStyle w:val="Hipervnculo"/>
              </w:rPr>
              <w:t>CAPÍTULO III: METODOLOGÍA</w:t>
            </w:r>
            <w:r>
              <w:rPr>
                <w:webHidden/>
              </w:rPr>
              <w:tab/>
            </w:r>
            <w:r>
              <w:rPr>
                <w:webHidden/>
              </w:rPr>
              <w:fldChar w:fldCharType="begin"/>
            </w:r>
            <w:r>
              <w:rPr>
                <w:webHidden/>
              </w:rPr>
              <w:instrText xml:space="preserve"> PAGEREF _Toc190022697 \h </w:instrText>
            </w:r>
            <w:r>
              <w:rPr>
                <w:webHidden/>
              </w:rPr>
            </w:r>
            <w:r>
              <w:rPr>
                <w:webHidden/>
              </w:rPr>
              <w:fldChar w:fldCharType="separate"/>
            </w:r>
            <w:r>
              <w:rPr>
                <w:webHidden/>
              </w:rPr>
              <w:t>61</w:t>
            </w:r>
            <w:r>
              <w:rPr>
                <w:webHidden/>
              </w:rPr>
              <w:fldChar w:fldCharType="end"/>
            </w:r>
          </w:hyperlink>
        </w:p>
        <w:p w14:paraId="16E84273" w14:textId="197BCAD6"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98" w:history="1">
            <w:r w:rsidRPr="009B3D9B">
              <w:rPr>
                <w:rStyle w:val="Hipervnculo"/>
                <w:noProof/>
              </w:rPr>
              <w:t>III.1.  Procedimiento concebido para desarrollar la presente investigación</w:t>
            </w:r>
            <w:r>
              <w:rPr>
                <w:noProof/>
                <w:webHidden/>
              </w:rPr>
              <w:tab/>
            </w:r>
            <w:r>
              <w:rPr>
                <w:noProof/>
                <w:webHidden/>
              </w:rPr>
              <w:fldChar w:fldCharType="begin"/>
            </w:r>
            <w:r>
              <w:rPr>
                <w:noProof/>
                <w:webHidden/>
              </w:rPr>
              <w:instrText xml:space="preserve"> PAGEREF _Toc190022698 \h </w:instrText>
            </w:r>
            <w:r>
              <w:rPr>
                <w:noProof/>
                <w:webHidden/>
              </w:rPr>
            </w:r>
            <w:r>
              <w:rPr>
                <w:noProof/>
                <w:webHidden/>
              </w:rPr>
              <w:fldChar w:fldCharType="separate"/>
            </w:r>
            <w:r>
              <w:rPr>
                <w:noProof/>
                <w:webHidden/>
              </w:rPr>
              <w:t>61</w:t>
            </w:r>
            <w:r>
              <w:rPr>
                <w:noProof/>
                <w:webHidden/>
              </w:rPr>
              <w:fldChar w:fldCharType="end"/>
            </w:r>
          </w:hyperlink>
        </w:p>
        <w:p w14:paraId="6749F83D" w14:textId="2386AC55"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699" w:history="1">
            <w:r w:rsidRPr="009B3D9B">
              <w:rPr>
                <w:rStyle w:val="Hipervnculo"/>
                <w:noProof/>
              </w:rPr>
              <w:t>III.2. Tipo de investigación</w:t>
            </w:r>
            <w:r>
              <w:rPr>
                <w:noProof/>
                <w:webHidden/>
              </w:rPr>
              <w:tab/>
            </w:r>
            <w:r>
              <w:rPr>
                <w:noProof/>
                <w:webHidden/>
              </w:rPr>
              <w:fldChar w:fldCharType="begin"/>
            </w:r>
            <w:r>
              <w:rPr>
                <w:noProof/>
                <w:webHidden/>
              </w:rPr>
              <w:instrText xml:space="preserve"> PAGEREF _Toc190022699 \h </w:instrText>
            </w:r>
            <w:r>
              <w:rPr>
                <w:noProof/>
                <w:webHidden/>
              </w:rPr>
            </w:r>
            <w:r>
              <w:rPr>
                <w:noProof/>
                <w:webHidden/>
              </w:rPr>
              <w:fldChar w:fldCharType="separate"/>
            </w:r>
            <w:r>
              <w:rPr>
                <w:noProof/>
                <w:webHidden/>
              </w:rPr>
              <w:t>62</w:t>
            </w:r>
            <w:r>
              <w:rPr>
                <w:noProof/>
                <w:webHidden/>
              </w:rPr>
              <w:fldChar w:fldCharType="end"/>
            </w:r>
          </w:hyperlink>
        </w:p>
        <w:p w14:paraId="1BC51A6C" w14:textId="48AB20B6"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00" w:history="1">
            <w:r w:rsidRPr="009B3D9B">
              <w:rPr>
                <w:rStyle w:val="Hipervnculo"/>
                <w:noProof/>
              </w:rPr>
              <w:t>III. 3. Diseño de la investigación</w:t>
            </w:r>
            <w:r>
              <w:rPr>
                <w:noProof/>
                <w:webHidden/>
              </w:rPr>
              <w:tab/>
            </w:r>
            <w:r>
              <w:rPr>
                <w:noProof/>
                <w:webHidden/>
              </w:rPr>
              <w:fldChar w:fldCharType="begin"/>
            </w:r>
            <w:r>
              <w:rPr>
                <w:noProof/>
                <w:webHidden/>
              </w:rPr>
              <w:instrText xml:space="preserve"> PAGEREF _Toc190022700 \h </w:instrText>
            </w:r>
            <w:r>
              <w:rPr>
                <w:noProof/>
                <w:webHidden/>
              </w:rPr>
            </w:r>
            <w:r>
              <w:rPr>
                <w:noProof/>
                <w:webHidden/>
              </w:rPr>
              <w:fldChar w:fldCharType="separate"/>
            </w:r>
            <w:r>
              <w:rPr>
                <w:noProof/>
                <w:webHidden/>
              </w:rPr>
              <w:t>62</w:t>
            </w:r>
            <w:r>
              <w:rPr>
                <w:noProof/>
                <w:webHidden/>
              </w:rPr>
              <w:fldChar w:fldCharType="end"/>
            </w:r>
          </w:hyperlink>
        </w:p>
        <w:p w14:paraId="7393680A" w14:textId="731B1053"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01" w:history="1">
            <w:r w:rsidRPr="009B3D9B">
              <w:rPr>
                <w:rStyle w:val="Hipervnculo"/>
                <w:noProof/>
              </w:rPr>
              <w:t>III. 4. Técnicas de recolección de datos</w:t>
            </w:r>
            <w:r>
              <w:rPr>
                <w:noProof/>
                <w:webHidden/>
              </w:rPr>
              <w:tab/>
            </w:r>
            <w:r>
              <w:rPr>
                <w:noProof/>
                <w:webHidden/>
              </w:rPr>
              <w:fldChar w:fldCharType="begin"/>
            </w:r>
            <w:r>
              <w:rPr>
                <w:noProof/>
                <w:webHidden/>
              </w:rPr>
              <w:instrText xml:space="preserve"> PAGEREF _Toc190022701 \h </w:instrText>
            </w:r>
            <w:r>
              <w:rPr>
                <w:noProof/>
                <w:webHidden/>
              </w:rPr>
            </w:r>
            <w:r>
              <w:rPr>
                <w:noProof/>
                <w:webHidden/>
              </w:rPr>
              <w:fldChar w:fldCharType="separate"/>
            </w:r>
            <w:r>
              <w:rPr>
                <w:noProof/>
                <w:webHidden/>
              </w:rPr>
              <w:t>62</w:t>
            </w:r>
            <w:r>
              <w:rPr>
                <w:noProof/>
                <w:webHidden/>
              </w:rPr>
              <w:fldChar w:fldCharType="end"/>
            </w:r>
          </w:hyperlink>
        </w:p>
        <w:p w14:paraId="790B3A6B" w14:textId="221B458D"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02" w:history="1">
            <w:r w:rsidRPr="009B3D9B">
              <w:rPr>
                <w:rStyle w:val="Hipervnculo"/>
                <w:noProof/>
              </w:rPr>
              <w:t>III. 5. Población de estudio y tamaño de muestreo</w:t>
            </w:r>
            <w:r>
              <w:rPr>
                <w:noProof/>
                <w:webHidden/>
              </w:rPr>
              <w:tab/>
            </w:r>
            <w:r>
              <w:rPr>
                <w:noProof/>
                <w:webHidden/>
              </w:rPr>
              <w:fldChar w:fldCharType="begin"/>
            </w:r>
            <w:r>
              <w:rPr>
                <w:noProof/>
                <w:webHidden/>
              </w:rPr>
              <w:instrText xml:space="preserve"> PAGEREF _Toc190022702 \h </w:instrText>
            </w:r>
            <w:r>
              <w:rPr>
                <w:noProof/>
                <w:webHidden/>
              </w:rPr>
            </w:r>
            <w:r>
              <w:rPr>
                <w:noProof/>
                <w:webHidden/>
              </w:rPr>
              <w:fldChar w:fldCharType="separate"/>
            </w:r>
            <w:r>
              <w:rPr>
                <w:noProof/>
                <w:webHidden/>
              </w:rPr>
              <w:t>63</w:t>
            </w:r>
            <w:r>
              <w:rPr>
                <w:noProof/>
                <w:webHidden/>
              </w:rPr>
              <w:fldChar w:fldCharType="end"/>
            </w:r>
          </w:hyperlink>
        </w:p>
        <w:p w14:paraId="3ECD2590" w14:textId="0B2C9080" w:rsidR="004E459E" w:rsidRDefault="004E459E">
          <w:pPr>
            <w:pStyle w:val="TDC1"/>
            <w:rPr>
              <w:rFonts w:asciiTheme="minorHAnsi" w:eastAsiaTheme="minorEastAsia" w:hAnsiTheme="minorHAnsi" w:cstheme="minorBidi"/>
              <w:kern w:val="2"/>
              <w:lang w:eastAsia="es-MX"/>
              <w14:ligatures w14:val="standardContextual"/>
            </w:rPr>
          </w:pPr>
          <w:hyperlink w:anchor="_Toc190022703" w:history="1">
            <w:r w:rsidRPr="009B3D9B">
              <w:rPr>
                <w:rStyle w:val="Hipervnculo"/>
              </w:rPr>
              <w:t>IV RESULTADOS Y DISCUSIÓN</w:t>
            </w:r>
            <w:r>
              <w:rPr>
                <w:webHidden/>
              </w:rPr>
              <w:tab/>
            </w:r>
            <w:r>
              <w:rPr>
                <w:webHidden/>
              </w:rPr>
              <w:fldChar w:fldCharType="begin"/>
            </w:r>
            <w:r>
              <w:rPr>
                <w:webHidden/>
              </w:rPr>
              <w:instrText xml:space="preserve"> PAGEREF _Toc190022703 \h </w:instrText>
            </w:r>
            <w:r>
              <w:rPr>
                <w:webHidden/>
              </w:rPr>
            </w:r>
            <w:r>
              <w:rPr>
                <w:webHidden/>
              </w:rPr>
              <w:fldChar w:fldCharType="separate"/>
            </w:r>
            <w:r>
              <w:rPr>
                <w:webHidden/>
              </w:rPr>
              <w:t>64</w:t>
            </w:r>
            <w:r>
              <w:rPr>
                <w:webHidden/>
              </w:rPr>
              <w:fldChar w:fldCharType="end"/>
            </w:r>
          </w:hyperlink>
        </w:p>
        <w:p w14:paraId="5F26E78B" w14:textId="1CDC232D"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04" w:history="1">
            <w:r w:rsidRPr="009B3D9B">
              <w:rPr>
                <w:rStyle w:val="Hipervnculo"/>
                <w:noProof/>
              </w:rPr>
              <w:t>IV. 1. ETAPA 1: Solicitud de consentimiento a las autoridades, específicamente a la coordinación de competencias lingüísticas de la Universidad Nacional de Chimborazo para la realización de la investigación.</w:t>
            </w:r>
            <w:r>
              <w:rPr>
                <w:noProof/>
                <w:webHidden/>
              </w:rPr>
              <w:tab/>
            </w:r>
            <w:r>
              <w:rPr>
                <w:noProof/>
                <w:webHidden/>
              </w:rPr>
              <w:fldChar w:fldCharType="begin"/>
            </w:r>
            <w:r>
              <w:rPr>
                <w:noProof/>
                <w:webHidden/>
              </w:rPr>
              <w:instrText xml:space="preserve"> PAGEREF _Toc190022704 \h </w:instrText>
            </w:r>
            <w:r>
              <w:rPr>
                <w:noProof/>
                <w:webHidden/>
              </w:rPr>
            </w:r>
            <w:r>
              <w:rPr>
                <w:noProof/>
                <w:webHidden/>
              </w:rPr>
              <w:fldChar w:fldCharType="separate"/>
            </w:r>
            <w:r>
              <w:rPr>
                <w:noProof/>
                <w:webHidden/>
              </w:rPr>
              <w:t>64</w:t>
            </w:r>
            <w:r>
              <w:rPr>
                <w:noProof/>
                <w:webHidden/>
              </w:rPr>
              <w:fldChar w:fldCharType="end"/>
            </w:r>
          </w:hyperlink>
        </w:p>
        <w:p w14:paraId="728D9E5A" w14:textId="6A90B795"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05" w:history="1">
            <w:r w:rsidRPr="009B3D9B">
              <w:rPr>
                <w:rStyle w:val="Hipervnculo"/>
                <w:noProof/>
              </w:rPr>
              <w:t>IV. 2. ETAPA 2: Acercamiento con los estudiantes y docentes de primer nivel de inglés de la Universidad Nacional de Chimborazo.</w:t>
            </w:r>
            <w:r>
              <w:rPr>
                <w:noProof/>
                <w:webHidden/>
              </w:rPr>
              <w:tab/>
            </w:r>
            <w:r>
              <w:rPr>
                <w:noProof/>
                <w:webHidden/>
              </w:rPr>
              <w:fldChar w:fldCharType="begin"/>
            </w:r>
            <w:r>
              <w:rPr>
                <w:noProof/>
                <w:webHidden/>
              </w:rPr>
              <w:instrText xml:space="preserve"> PAGEREF _Toc190022705 \h </w:instrText>
            </w:r>
            <w:r>
              <w:rPr>
                <w:noProof/>
                <w:webHidden/>
              </w:rPr>
            </w:r>
            <w:r>
              <w:rPr>
                <w:noProof/>
                <w:webHidden/>
              </w:rPr>
              <w:fldChar w:fldCharType="separate"/>
            </w:r>
            <w:r>
              <w:rPr>
                <w:noProof/>
                <w:webHidden/>
              </w:rPr>
              <w:t>65</w:t>
            </w:r>
            <w:r>
              <w:rPr>
                <w:noProof/>
                <w:webHidden/>
              </w:rPr>
              <w:fldChar w:fldCharType="end"/>
            </w:r>
          </w:hyperlink>
        </w:p>
        <w:p w14:paraId="3E00E140" w14:textId="00C050B7"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06" w:history="1">
            <w:r w:rsidRPr="009B3D9B">
              <w:rPr>
                <w:rStyle w:val="Hipervnculo"/>
                <w:noProof/>
              </w:rPr>
              <w:t>IV. 3. ETAPA 3: Aplicación de instrumentos para la recolección de datos, procesamiento y análisis de la información que se obtuvo.</w:t>
            </w:r>
            <w:r>
              <w:rPr>
                <w:noProof/>
                <w:webHidden/>
              </w:rPr>
              <w:tab/>
            </w:r>
            <w:r>
              <w:rPr>
                <w:noProof/>
                <w:webHidden/>
              </w:rPr>
              <w:fldChar w:fldCharType="begin"/>
            </w:r>
            <w:r>
              <w:rPr>
                <w:noProof/>
                <w:webHidden/>
              </w:rPr>
              <w:instrText xml:space="preserve"> PAGEREF _Toc190022706 \h </w:instrText>
            </w:r>
            <w:r>
              <w:rPr>
                <w:noProof/>
                <w:webHidden/>
              </w:rPr>
            </w:r>
            <w:r>
              <w:rPr>
                <w:noProof/>
                <w:webHidden/>
              </w:rPr>
              <w:fldChar w:fldCharType="separate"/>
            </w:r>
            <w:r>
              <w:rPr>
                <w:noProof/>
                <w:webHidden/>
              </w:rPr>
              <w:t>65</w:t>
            </w:r>
            <w:r>
              <w:rPr>
                <w:noProof/>
                <w:webHidden/>
              </w:rPr>
              <w:fldChar w:fldCharType="end"/>
            </w:r>
          </w:hyperlink>
        </w:p>
        <w:p w14:paraId="42CE2626" w14:textId="1D5D7945"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707" w:history="1">
            <w:r w:rsidRPr="009B3D9B">
              <w:rPr>
                <w:rStyle w:val="Hipervnculo"/>
                <w:noProof/>
              </w:rPr>
              <w:t>IV.3.1. ENCUESTA A LOS ESTUDIANTES</w:t>
            </w:r>
            <w:r>
              <w:rPr>
                <w:noProof/>
                <w:webHidden/>
              </w:rPr>
              <w:tab/>
            </w:r>
            <w:r>
              <w:rPr>
                <w:noProof/>
                <w:webHidden/>
              </w:rPr>
              <w:fldChar w:fldCharType="begin"/>
            </w:r>
            <w:r>
              <w:rPr>
                <w:noProof/>
                <w:webHidden/>
              </w:rPr>
              <w:instrText xml:space="preserve"> PAGEREF _Toc190022707 \h </w:instrText>
            </w:r>
            <w:r>
              <w:rPr>
                <w:noProof/>
                <w:webHidden/>
              </w:rPr>
            </w:r>
            <w:r>
              <w:rPr>
                <w:noProof/>
                <w:webHidden/>
              </w:rPr>
              <w:fldChar w:fldCharType="separate"/>
            </w:r>
            <w:r>
              <w:rPr>
                <w:noProof/>
                <w:webHidden/>
              </w:rPr>
              <w:t>66</w:t>
            </w:r>
            <w:r>
              <w:rPr>
                <w:noProof/>
                <w:webHidden/>
              </w:rPr>
              <w:fldChar w:fldCharType="end"/>
            </w:r>
          </w:hyperlink>
        </w:p>
        <w:p w14:paraId="799A47BC" w14:textId="6CB4FB00"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708" w:history="1">
            <w:r w:rsidRPr="009B3D9B">
              <w:rPr>
                <w:rStyle w:val="Hipervnculo"/>
                <w:noProof/>
              </w:rPr>
              <w:t>IV.3.2. ANÁLISIS DE LOS RESULTADOS OBTENIDOS POR LA APLICACIÓN DE LA GUÍA DE OBSERVACIÓN EN CUATRO CLASES.</w:t>
            </w:r>
            <w:r>
              <w:rPr>
                <w:noProof/>
                <w:webHidden/>
              </w:rPr>
              <w:tab/>
            </w:r>
            <w:r>
              <w:rPr>
                <w:noProof/>
                <w:webHidden/>
              </w:rPr>
              <w:fldChar w:fldCharType="begin"/>
            </w:r>
            <w:r>
              <w:rPr>
                <w:noProof/>
                <w:webHidden/>
              </w:rPr>
              <w:instrText xml:space="preserve"> PAGEREF _Toc190022708 \h </w:instrText>
            </w:r>
            <w:r>
              <w:rPr>
                <w:noProof/>
                <w:webHidden/>
              </w:rPr>
            </w:r>
            <w:r>
              <w:rPr>
                <w:noProof/>
                <w:webHidden/>
              </w:rPr>
              <w:fldChar w:fldCharType="separate"/>
            </w:r>
            <w:r>
              <w:rPr>
                <w:noProof/>
                <w:webHidden/>
              </w:rPr>
              <w:t>80</w:t>
            </w:r>
            <w:r>
              <w:rPr>
                <w:noProof/>
                <w:webHidden/>
              </w:rPr>
              <w:fldChar w:fldCharType="end"/>
            </w:r>
          </w:hyperlink>
        </w:p>
        <w:p w14:paraId="2EBEDF86" w14:textId="5B070A86"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709" w:history="1">
            <w:r w:rsidRPr="009B3D9B">
              <w:rPr>
                <w:rStyle w:val="Hipervnculo"/>
                <w:noProof/>
              </w:rPr>
              <w:t>IV.3.3. ENTREVISTA A DISEÑADORA GRÁFICA CON EXPERIENCIA</w:t>
            </w:r>
            <w:r>
              <w:rPr>
                <w:noProof/>
                <w:webHidden/>
              </w:rPr>
              <w:tab/>
            </w:r>
            <w:r>
              <w:rPr>
                <w:noProof/>
                <w:webHidden/>
              </w:rPr>
              <w:fldChar w:fldCharType="begin"/>
            </w:r>
            <w:r>
              <w:rPr>
                <w:noProof/>
                <w:webHidden/>
              </w:rPr>
              <w:instrText xml:space="preserve"> PAGEREF _Toc190022709 \h </w:instrText>
            </w:r>
            <w:r>
              <w:rPr>
                <w:noProof/>
                <w:webHidden/>
              </w:rPr>
            </w:r>
            <w:r>
              <w:rPr>
                <w:noProof/>
                <w:webHidden/>
              </w:rPr>
              <w:fldChar w:fldCharType="separate"/>
            </w:r>
            <w:r>
              <w:rPr>
                <w:noProof/>
                <w:webHidden/>
              </w:rPr>
              <w:t>94</w:t>
            </w:r>
            <w:r>
              <w:rPr>
                <w:noProof/>
                <w:webHidden/>
              </w:rPr>
              <w:fldChar w:fldCharType="end"/>
            </w:r>
          </w:hyperlink>
        </w:p>
        <w:p w14:paraId="6B91E4A1" w14:textId="3CCBA27A"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710" w:history="1">
            <w:r w:rsidRPr="009B3D9B">
              <w:rPr>
                <w:rStyle w:val="Hipervnculo"/>
                <w:noProof/>
              </w:rPr>
              <w:t>IV.3.4. ENTREVISTAS A DOCENTES</w:t>
            </w:r>
            <w:r>
              <w:rPr>
                <w:noProof/>
                <w:webHidden/>
              </w:rPr>
              <w:tab/>
            </w:r>
            <w:r>
              <w:rPr>
                <w:noProof/>
                <w:webHidden/>
              </w:rPr>
              <w:fldChar w:fldCharType="begin"/>
            </w:r>
            <w:r>
              <w:rPr>
                <w:noProof/>
                <w:webHidden/>
              </w:rPr>
              <w:instrText xml:space="preserve"> PAGEREF _Toc190022710 \h </w:instrText>
            </w:r>
            <w:r>
              <w:rPr>
                <w:noProof/>
                <w:webHidden/>
              </w:rPr>
            </w:r>
            <w:r>
              <w:rPr>
                <w:noProof/>
                <w:webHidden/>
              </w:rPr>
              <w:fldChar w:fldCharType="separate"/>
            </w:r>
            <w:r>
              <w:rPr>
                <w:noProof/>
                <w:webHidden/>
              </w:rPr>
              <w:t>101</w:t>
            </w:r>
            <w:r>
              <w:rPr>
                <w:noProof/>
                <w:webHidden/>
              </w:rPr>
              <w:fldChar w:fldCharType="end"/>
            </w:r>
          </w:hyperlink>
        </w:p>
        <w:p w14:paraId="56FCE33B" w14:textId="74550608"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711" w:history="1">
            <w:r w:rsidRPr="009B3D9B">
              <w:rPr>
                <w:rStyle w:val="Hipervnculo"/>
                <w:noProof/>
              </w:rPr>
              <w:t>IV.3.5. ANÁLISIS DE TEST DIAGNÓSTICO</w:t>
            </w:r>
            <w:r>
              <w:rPr>
                <w:noProof/>
                <w:webHidden/>
              </w:rPr>
              <w:tab/>
            </w:r>
            <w:r>
              <w:rPr>
                <w:noProof/>
                <w:webHidden/>
              </w:rPr>
              <w:fldChar w:fldCharType="begin"/>
            </w:r>
            <w:r>
              <w:rPr>
                <w:noProof/>
                <w:webHidden/>
              </w:rPr>
              <w:instrText xml:space="preserve"> PAGEREF _Toc190022711 \h </w:instrText>
            </w:r>
            <w:r>
              <w:rPr>
                <w:noProof/>
                <w:webHidden/>
              </w:rPr>
            </w:r>
            <w:r>
              <w:rPr>
                <w:noProof/>
                <w:webHidden/>
              </w:rPr>
              <w:fldChar w:fldCharType="separate"/>
            </w:r>
            <w:r>
              <w:rPr>
                <w:noProof/>
                <w:webHidden/>
              </w:rPr>
              <w:t>106</w:t>
            </w:r>
            <w:r>
              <w:rPr>
                <w:noProof/>
                <w:webHidden/>
              </w:rPr>
              <w:fldChar w:fldCharType="end"/>
            </w:r>
          </w:hyperlink>
        </w:p>
        <w:p w14:paraId="3EA63A41" w14:textId="66629156"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712" w:history="1">
            <w:r w:rsidRPr="009B3D9B">
              <w:rPr>
                <w:rStyle w:val="Hipervnculo"/>
                <w:noProof/>
              </w:rPr>
              <w:t>IV. 3.6. Fortalezas y debilidades que sintetizan el estado actual del Proceso de Enseñanza Aprendizaje.</w:t>
            </w:r>
            <w:r>
              <w:rPr>
                <w:noProof/>
                <w:webHidden/>
              </w:rPr>
              <w:tab/>
            </w:r>
            <w:r>
              <w:rPr>
                <w:noProof/>
                <w:webHidden/>
              </w:rPr>
              <w:fldChar w:fldCharType="begin"/>
            </w:r>
            <w:r>
              <w:rPr>
                <w:noProof/>
                <w:webHidden/>
              </w:rPr>
              <w:instrText xml:space="preserve"> PAGEREF _Toc190022712 \h </w:instrText>
            </w:r>
            <w:r>
              <w:rPr>
                <w:noProof/>
                <w:webHidden/>
              </w:rPr>
            </w:r>
            <w:r>
              <w:rPr>
                <w:noProof/>
                <w:webHidden/>
              </w:rPr>
              <w:fldChar w:fldCharType="separate"/>
            </w:r>
            <w:r>
              <w:rPr>
                <w:noProof/>
                <w:webHidden/>
              </w:rPr>
              <w:t>108</w:t>
            </w:r>
            <w:r>
              <w:rPr>
                <w:noProof/>
                <w:webHidden/>
              </w:rPr>
              <w:fldChar w:fldCharType="end"/>
            </w:r>
          </w:hyperlink>
        </w:p>
        <w:p w14:paraId="0A15B811" w14:textId="42BD4B9D"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13" w:history="1">
            <w:r w:rsidRPr="009B3D9B">
              <w:rPr>
                <w:rStyle w:val="Hipervnculo"/>
                <w:noProof/>
              </w:rPr>
              <w:t>IV.4. ETAPA 4: Diseñar Flashcards bilingües minimalistas como estrategia didáctica para mejorar el aprendizaje de los verbos irregulares en el Primer Nivel de Inglés de la Universidad Nacional de Chimborazo.</w:t>
            </w:r>
            <w:r>
              <w:rPr>
                <w:noProof/>
                <w:webHidden/>
              </w:rPr>
              <w:tab/>
            </w:r>
            <w:r>
              <w:rPr>
                <w:noProof/>
                <w:webHidden/>
              </w:rPr>
              <w:fldChar w:fldCharType="begin"/>
            </w:r>
            <w:r>
              <w:rPr>
                <w:noProof/>
                <w:webHidden/>
              </w:rPr>
              <w:instrText xml:space="preserve"> PAGEREF _Toc190022713 \h </w:instrText>
            </w:r>
            <w:r>
              <w:rPr>
                <w:noProof/>
                <w:webHidden/>
              </w:rPr>
            </w:r>
            <w:r>
              <w:rPr>
                <w:noProof/>
                <w:webHidden/>
              </w:rPr>
              <w:fldChar w:fldCharType="separate"/>
            </w:r>
            <w:r>
              <w:rPr>
                <w:noProof/>
                <w:webHidden/>
              </w:rPr>
              <w:t>114</w:t>
            </w:r>
            <w:r>
              <w:rPr>
                <w:noProof/>
                <w:webHidden/>
              </w:rPr>
              <w:fldChar w:fldCharType="end"/>
            </w:r>
          </w:hyperlink>
        </w:p>
        <w:p w14:paraId="7E431F97" w14:textId="2199C677"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714" w:history="1">
            <w:r w:rsidRPr="009B3D9B">
              <w:rPr>
                <w:rStyle w:val="Hipervnculo"/>
                <w:noProof/>
              </w:rPr>
              <w:t>IV.4.1. Desarrollo de Bocetos Iniciales</w:t>
            </w:r>
            <w:r>
              <w:rPr>
                <w:noProof/>
                <w:webHidden/>
              </w:rPr>
              <w:tab/>
            </w:r>
            <w:r>
              <w:rPr>
                <w:noProof/>
                <w:webHidden/>
              </w:rPr>
              <w:fldChar w:fldCharType="begin"/>
            </w:r>
            <w:r>
              <w:rPr>
                <w:noProof/>
                <w:webHidden/>
              </w:rPr>
              <w:instrText xml:space="preserve"> PAGEREF _Toc190022714 \h </w:instrText>
            </w:r>
            <w:r>
              <w:rPr>
                <w:noProof/>
                <w:webHidden/>
              </w:rPr>
            </w:r>
            <w:r>
              <w:rPr>
                <w:noProof/>
                <w:webHidden/>
              </w:rPr>
              <w:fldChar w:fldCharType="separate"/>
            </w:r>
            <w:r>
              <w:rPr>
                <w:noProof/>
                <w:webHidden/>
              </w:rPr>
              <w:t>114</w:t>
            </w:r>
            <w:r>
              <w:rPr>
                <w:noProof/>
                <w:webHidden/>
              </w:rPr>
              <w:fldChar w:fldCharType="end"/>
            </w:r>
          </w:hyperlink>
        </w:p>
        <w:p w14:paraId="701FE5A1" w14:textId="4FDE8BDD"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715" w:history="1">
            <w:r w:rsidRPr="009B3D9B">
              <w:rPr>
                <w:rStyle w:val="Hipervnculo"/>
                <w:noProof/>
              </w:rPr>
              <w:t>IV.4.2. Definición del Estilo Visual</w:t>
            </w:r>
            <w:r>
              <w:rPr>
                <w:noProof/>
                <w:webHidden/>
              </w:rPr>
              <w:tab/>
            </w:r>
            <w:r>
              <w:rPr>
                <w:noProof/>
                <w:webHidden/>
              </w:rPr>
              <w:fldChar w:fldCharType="begin"/>
            </w:r>
            <w:r>
              <w:rPr>
                <w:noProof/>
                <w:webHidden/>
              </w:rPr>
              <w:instrText xml:space="preserve"> PAGEREF _Toc190022715 \h </w:instrText>
            </w:r>
            <w:r>
              <w:rPr>
                <w:noProof/>
                <w:webHidden/>
              </w:rPr>
            </w:r>
            <w:r>
              <w:rPr>
                <w:noProof/>
                <w:webHidden/>
              </w:rPr>
              <w:fldChar w:fldCharType="separate"/>
            </w:r>
            <w:r>
              <w:rPr>
                <w:noProof/>
                <w:webHidden/>
              </w:rPr>
              <w:t>115</w:t>
            </w:r>
            <w:r>
              <w:rPr>
                <w:noProof/>
                <w:webHidden/>
              </w:rPr>
              <w:fldChar w:fldCharType="end"/>
            </w:r>
          </w:hyperlink>
        </w:p>
        <w:p w14:paraId="12B94269" w14:textId="324E6955" w:rsidR="004E459E" w:rsidRDefault="004E459E">
          <w:pPr>
            <w:pStyle w:val="TDC3"/>
            <w:tabs>
              <w:tab w:val="right" w:leader="dot" w:pos="9350"/>
            </w:tabs>
            <w:rPr>
              <w:rFonts w:asciiTheme="minorHAnsi" w:eastAsiaTheme="minorEastAsia" w:hAnsiTheme="minorHAnsi"/>
              <w:noProof/>
              <w:kern w:val="2"/>
              <w:szCs w:val="24"/>
              <w:lang w:val="es-MX" w:eastAsia="es-MX"/>
              <w14:ligatures w14:val="standardContextual"/>
            </w:rPr>
          </w:pPr>
          <w:hyperlink w:anchor="_Toc190022716" w:history="1">
            <w:r w:rsidRPr="009B3D9B">
              <w:rPr>
                <w:rStyle w:val="Hipervnculo"/>
                <w:noProof/>
              </w:rPr>
              <w:t>IV.4.3. Creación de la Retícula y Organización de la Información</w:t>
            </w:r>
            <w:r>
              <w:rPr>
                <w:noProof/>
                <w:webHidden/>
              </w:rPr>
              <w:tab/>
            </w:r>
            <w:r>
              <w:rPr>
                <w:noProof/>
                <w:webHidden/>
              </w:rPr>
              <w:fldChar w:fldCharType="begin"/>
            </w:r>
            <w:r>
              <w:rPr>
                <w:noProof/>
                <w:webHidden/>
              </w:rPr>
              <w:instrText xml:space="preserve"> PAGEREF _Toc190022716 \h </w:instrText>
            </w:r>
            <w:r>
              <w:rPr>
                <w:noProof/>
                <w:webHidden/>
              </w:rPr>
            </w:r>
            <w:r>
              <w:rPr>
                <w:noProof/>
                <w:webHidden/>
              </w:rPr>
              <w:fldChar w:fldCharType="separate"/>
            </w:r>
            <w:r>
              <w:rPr>
                <w:noProof/>
                <w:webHidden/>
              </w:rPr>
              <w:t>116</w:t>
            </w:r>
            <w:r>
              <w:rPr>
                <w:noProof/>
                <w:webHidden/>
              </w:rPr>
              <w:fldChar w:fldCharType="end"/>
            </w:r>
          </w:hyperlink>
        </w:p>
        <w:p w14:paraId="68355F6E" w14:textId="3D7C68EF"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17" w:history="1">
            <w:r w:rsidRPr="009B3D9B">
              <w:rPr>
                <w:rStyle w:val="Hipervnculo"/>
                <w:noProof/>
              </w:rPr>
              <w:t>IV.5. ETAPA 5: Elaboración de conclusiones y recomendaciones.</w:t>
            </w:r>
            <w:r>
              <w:rPr>
                <w:noProof/>
                <w:webHidden/>
              </w:rPr>
              <w:tab/>
            </w:r>
            <w:r>
              <w:rPr>
                <w:noProof/>
                <w:webHidden/>
              </w:rPr>
              <w:fldChar w:fldCharType="begin"/>
            </w:r>
            <w:r>
              <w:rPr>
                <w:noProof/>
                <w:webHidden/>
              </w:rPr>
              <w:instrText xml:space="preserve"> PAGEREF _Toc190022717 \h </w:instrText>
            </w:r>
            <w:r>
              <w:rPr>
                <w:noProof/>
                <w:webHidden/>
              </w:rPr>
            </w:r>
            <w:r>
              <w:rPr>
                <w:noProof/>
                <w:webHidden/>
              </w:rPr>
              <w:fldChar w:fldCharType="separate"/>
            </w:r>
            <w:r>
              <w:rPr>
                <w:noProof/>
                <w:webHidden/>
              </w:rPr>
              <w:t>118</w:t>
            </w:r>
            <w:r>
              <w:rPr>
                <w:noProof/>
                <w:webHidden/>
              </w:rPr>
              <w:fldChar w:fldCharType="end"/>
            </w:r>
          </w:hyperlink>
        </w:p>
        <w:p w14:paraId="629ADC05" w14:textId="21434E2C" w:rsidR="004E459E" w:rsidRDefault="004E459E">
          <w:pPr>
            <w:pStyle w:val="TDC1"/>
            <w:rPr>
              <w:rFonts w:asciiTheme="minorHAnsi" w:eastAsiaTheme="minorEastAsia" w:hAnsiTheme="minorHAnsi" w:cstheme="minorBidi"/>
              <w:kern w:val="2"/>
              <w:lang w:eastAsia="es-MX"/>
              <w14:ligatures w14:val="standardContextual"/>
            </w:rPr>
          </w:pPr>
          <w:hyperlink w:anchor="_Toc190022718" w:history="1">
            <w:r w:rsidRPr="009B3D9B">
              <w:rPr>
                <w:rStyle w:val="Hipervnculo"/>
              </w:rPr>
              <w:t>CAPÍTULO V: CONCLUSIONES Y RECOMENDACIONES</w:t>
            </w:r>
            <w:r>
              <w:rPr>
                <w:webHidden/>
              </w:rPr>
              <w:tab/>
            </w:r>
            <w:r>
              <w:rPr>
                <w:webHidden/>
              </w:rPr>
              <w:fldChar w:fldCharType="begin"/>
            </w:r>
            <w:r>
              <w:rPr>
                <w:webHidden/>
              </w:rPr>
              <w:instrText xml:space="preserve"> PAGEREF _Toc190022718 \h </w:instrText>
            </w:r>
            <w:r>
              <w:rPr>
                <w:webHidden/>
              </w:rPr>
            </w:r>
            <w:r>
              <w:rPr>
                <w:webHidden/>
              </w:rPr>
              <w:fldChar w:fldCharType="separate"/>
            </w:r>
            <w:r>
              <w:rPr>
                <w:webHidden/>
              </w:rPr>
              <w:t>119</w:t>
            </w:r>
            <w:r>
              <w:rPr>
                <w:webHidden/>
              </w:rPr>
              <w:fldChar w:fldCharType="end"/>
            </w:r>
          </w:hyperlink>
        </w:p>
        <w:p w14:paraId="69F79C95" w14:textId="57560C6E"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19" w:history="1">
            <w:r w:rsidRPr="009B3D9B">
              <w:rPr>
                <w:rStyle w:val="Hipervnculo"/>
                <w:noProof/>
              </w:rPr>
              <w:t>V.1. Conclusiones</w:t>
            </w:r>
            <w:r>
              <w:rPr>
                <w:noProof/>
                <w:webHidden/>
              </w:rPr>
              <w:tab/>
            </w:r>
            <w:r>
              <w:rPr>
                <w:noProof/>
                <w:webHidden/>
              </w:rPr>
              <w:fldChar w:fldCharType="begin"/>
            </w:r>
            <w:r>
              <w:rPr>
                <w:noProof/>
                <w:webHidden/>
              </w:rPr>
              <w:instrText xml:space="preserve"> PAGEREF _Toc190022719 \h </w:instrText>
            </w:r>
            <w:r>
              <w:rPr>
                <w:noProof/>
                <w:webHidden/>
              </w:rPr>
            </w:r>
            <w:r>
              <w:rPr>
                <w:noProof/>
                <w:webHidden/>
              </w:rPr>
              <w:fldChar w:fldCharType="separate"/>
            </w:r>
            <w:r>
              <w:rPr>
                <w:noProof/>
                <w:webHidden/>
              </w:rPr>
              <w:t>119</w:t>
            </w:r>
            <w:r>
              <w:rPr>
                <w:noProof/>
                <w:webHidden/>
              </w:rPr>
              <w:fldChar w:fldCharType="end"/>
            </w:r>
          </w:hyperlink>
        </w:p>
        <w:p w14:paraId="5B3EE821" w14:textId="3C596E53" w:rsidR="004E459E" w:rsidRDefault="004E459E">
          <w:pPr>
            <w:pStyle w:val="TDC2"/>
            <w:tabs>
              <w:tab w:val="right" w:leader="dot" w:pos="9350"/>
            </w:tabs>
            <w:rPr>
              <w:rFonts w:asciiTheme="minorHAnsi" w:eastAsiaTheme="minorEastAsia" w:hAnsiTheme="minorHAnsi"/>
              <w:noProof/>
              <w:kern w:val="2"/>
              <w:szCs w:val="24"/>
              <w:lang w:val="es-MX" w:eastAsia="es-MX"/>
              <w14:ligatures w14:val="standardContextual"/>
            </w:rPr>
          </w:pPr>
          <w:hyperlink w:anchor="_Toc190022720" w:history="1">
            <w:r w:rsidRPr="009B3D9B">
              <w:rPr>
                <w:rStyle w:val="Hipervnculo"/>
                <w:noProof/>
              </w:rPr>
              <w:t>V.2. Recomendaciones</w:t>
            </w:r>
            <w:r>
              <w:rPr>
                <w:noProof/>
                <w:webHidden/>
              </w:rPr>
              <w:tab/>
            </w:r>
            <w:r>
              <w:rPr>
                <w:noProof/>
                <w:webHidden/>
              </w:rPr>
              <w:fldChar w:fldCharType="begin"/>
            </w:r>
            <w:r>
              <w:rPr>
                <w:noProof/>
                <w:webHidden/>
              </w:rPr>
              <w:instrText xml:space="preserve"> PAGEREF _Toc190022720 \h </w:instrText>
            </w:r>
            <w:r>
              <w:rPr>
                <w:noProof/>
                <w:webHidden/>
              </w:rPr>
            </w:r>
            <w:r>
              <w:rPr>
                <w:noProof/>
                <w:webHidden/>
              </w:rPr>
              <w:fldChar w:fldCharType="separate"/>
            </w:r>
            <w:r>
              <w:rPr>
                <w:noProof/>
                <w:webHidden/>
              </w:rPr>
              <w:t>119</w:t>
            </w:r>
            <w:r>
              <w:rPr>
                <w:noProof/>
                <w:webHidden/>
              </w:rPr>
              <w:fldChar w:fldCharType="end"/>
            </w:r>
          </w:hyperlink>
        </w:p>
        <w:p w14:paraId="175C1853" w14:textId="5BE64CAC" w:rsidR="004E459E" w:rsidRDefault="004E459E">
          <w:pPr>
            <w:pStyle w:val="TDC1"/>
            <w:rPr>
              <w:rFonts w:asciiTheme="minorHAnsi" w:eastAsiaTheme="minorEastAsia" w:hAnsiTheme="minorHAnsi" w:cstheme="minorBidi"/>
              <w:kern w:val="2"/>
              <w:lang w:eastAsia="es-MX"/>
              <w14:ligatures w14:val="standardContextual"/>
            </w:rPr>
          </w:pPr>
          <w:hyperlink w:anchor="_Toc190022721" w:history="1">
            <w:r w:rsidRPr="009B3D9B">
              <w:rPr>
                <w:rStyle w:val="Hipervnculo"/>
              </w:rPr>
              <w:t>BIBLIOGRAFÍA</w:t>
            </w:r>
            <w:r>
              <w:rPr>
                <w:webHidden/>
              </w:rPr>
              <w:tab/>
            </w:r>
            <w:r>
              <w:rPr>
                <w:webHidden/>
              </w:rPr>
              <w:fldChar w:fldCharType="begin"/>
            </w:r>
            <w:r>
              <w:rPr>
                <w:webHidden/>
              </w:rPr>
              <w:instrText xml:space="preserve"> PAGEREF _Toc190022721 \h </w:instrText>
            </w:r>
            <w:r>
              <w:rPr>
                <w:webHidden/>
              </w:rPr>
            </w:r>
            <w:r>
              <w:rPr>
                <w:webHidden/>
              </w:rPr>
              <w:fldChar w:fldCharType="separate"/>
            </w:r>
            <w:r>
              <w:rPr>
                <w:webHidden/>
              </w:rPr>
              <w:t>121</w:t>
            </w:r>
            <w:r>
              <w:rPr>
                <w:webHidden/>
              </w:rPr>
              <w:fldChar w:fldCharType="end"/>
            </w:r>
          </w:hyperlink>
        </w:p>
        <w:p w14:paraId="431DF5EE" w14:textId="19508CE3" w:rsidR="004E459E" w:rsidRDefault="004E459E">
          <w:pPr>
            <w:pStyle w:val="TDC1"/>
            <w:rPr>
              <w:rFonts w:asciiTheme="minorHAnsi" w:eastAsiaTheme="minorEastAsia" w:hAnsiTheme="minorHAnsi" w:cstheme="minorBidi"/>
              <w:kern w:val="2"/>
              <w:lang w:eastAsia="es-MX"/>
              <w14:ligatures w14:val="standardContextual"/>
            </w:rPr>
          </w:pPr>
          <w:hyperlink w:anchor="_Toc190022722" w:history="1">
            <w:r w:rsidRPr="009B3D9B">
              <w:rPr>
                <w:rStyle w:val="Hipervnculo"/>
              </w:rPr>
              <w:t>ANEXOS</w:t>
            </w:r>
            <w:r>
              <w:rPr>
                <w:webHidden/>
              </w:rPr>
              <w:tab/>
            </w:r>
            <w:r>
              <w:rPr>
                <w:webHidden/>
              </w:rPr>
              <w:fldChar w:fldCharType="begin"/>
            </w:r>
            <w:r>
              <w:rPr>
                <w:webHidden/>
              </w:rPr>
              <w:instrText xml:space="preserve"> PAGEREF _Toc190022722 \h </w:instrText>
            </w:r>
            <w:r>
              <w:rPr>
                <w:webHidden/>
              </w:rPr>
            </w:r>
            <w:r>
              <w:rPr>
                <w:webHidden/>
              </w:rPr>
              <w:fldChar w:fldCharType="separate"/>
            </w:r>
            <w:r>
              <w:rPr>
                <w:webHidden/>
              </w:rPr>
              <w:t>125</w:t>
            </w:r>
            <w:r>
              <w:rPr>
                <w:webHidden/>
              </w:rPr>
              <w:fldChar w:fldCharType="end"/>
            </w:r>
          </w:hyperlink>
        </w:p>
        <w:p w14:paraId="7E7AF8AB" w14:textId="6F7073C4" w:rsidR="00A53348" w:rsidRDefault="00A53348" w:rsidP="00A53348">
          <w:pPr>
            <w:ind w:firstLine="0"/>
            <w:rPr>
              <w:rFonts w:cs="Times New Roman"/>
              <w:b/>
              <w:bCs/>
              <w:szCs w:val="24"/>
            </w:rPr>
          </w:pPr>
          <w:r w:rsidRPr="00851366">
            <w:rPr>
              <w:rFonts w:cs="Times New Roman"/>
              <w:b/>
              <w:bCs/>
              <w:szCs w:val="24"/>
            </w:rPr>
            <w:fldChar w:fldCharType="end"/>
          </w:r>
        </w:p>
      </w:sdtContent>
    </w:sdt>
    <w:p w14:paraId="54692FC2" w14:textId="77777777" w:rsidR="00A53348" w:rsidRDefault="00A53348" w:rsidP="00A53348">
      <w:pPr>
        <w:rPr>
          <w:rFonts w:cs="Times New Roman"/>
          <w:b/>
          <w:bCs/>
          <w:szCs w:val="24"/>
        </w:rPr>
      </w:pPr>
    </w:p>
    <w:p w14:paraId="30DE4106" w14:textId="77777777" w:rsidR="00A53348" w:rsidRDefault="00A53348" w:rsidP="00A53348">
      <w:pPr>
        <w:rPr>
          <w:rFonts w:cs="Times New Roman"/>
          <w:b/>
          <w:bCs/>
          <w:szCs w:val="24"/>
        </w:rPr>
      </w:pPr>
    </w:p>
    <w:p w14:paraId="02CD4A5F" w14:textId="77777777" w:rsidR="00A53348" w:rsidRDefault="00A53348" w:rsidP="00A53348">
      <w:pPr>
        <w:rPr>
          <w:rFonts w:cs="Times New Roman"/>
          <w:b/>
          <w:bCs/>
          <w:szCs w:val="24"/>
        </w:rPr>
      </w:pPr>
    </w:p>
    <w:p w14:paraId="6A8BFC80" w14:textId="77777777" w:rsidR="00A53348" w:rsidRDefault="00A53348" w:rsidP="00A53348">
      <w:pPr>
        <w:rPr>
          <w:rFonts w:cs="Times New Roman"/>
          <w:b/>
          <w:bCs/>
          <w:szCs w:val="24"/>
        </w:rPr>
      </w:pPr>
    </w:p>
    <w:p w14:paraId="3CA2369D" w14:textId="77777777" w:rsidR="00A53348" w:rsidRDefault="00A53348" w:rsidP="00A53348">
      <w:pPr>
        <w:rPr>
          <w:rFonts w:cs="Times New Roman"/>
          <w:b/>
          <w:bCs/>
          <w:szCs w:val="24"/>
        </w:rPr>
      </w:pPr>
    </w:p>
    <w:p w14:paraId="03AC16E4" w14:textId="77777777" w:rsidR="00A53348" w:rsidRDefault="00A53348" w:rsidP="00A53348">
      <w:pPr>
        <w:rPr>
          <w:rFonts w:cs="Times New Roman"/>
          <w:b/>
          <w:bCs/>
          <w:szCs w:val="24"/>
        </w:rPr>
      </w:pPr>
    </w:p>
    <w:p w14:paraId="4574B047" w14:textId="77777777" w:rsidR="00A53348" w:rsidRDefault="00A53348" w:rsidP="00A53348">
      <w:pPr>
        <w:rPr>
          <w:rFonts w:cs="Times New Roman"/>
          <w:b/>
          <w:bCs/>
          <w:szCs w:val="24"/>
        </w:rPr>
      </w:pPr>
    </w:p>
    <w:p w14:paraId="3A09057C" w14:textId="77777777" w:rsidR="00A53348" w:rsidRDefault="00A53348" w:rsidP="00A53348">
      <w:pPr>
        <w:ind w:firstLine="0"/>
        <w:rPr>
          <w:rFonts w:cs="Times New Roman"/>
          <w:b/>
          <w:szCs w:val="24"/>
        </w:rPr>
      </w:pPr>
      <w:r>
        <w:rPr>
          <w:rFonts w:cs="Times New Roman"/>
          <w:b/>
          <w:szCs w:val="24"/>
        </w:rPr>
        <w:lastRenderedPageBreak/>
        <w:t>ÍNDICE DE TABLAS</w:t>
      </w:r>
    </w:p>
    <w:p w14:paraId="07243F4A" w14:textId="20028787"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r w:rsidRPr="00DF3197">
        <w:rPr>
          <w:rFonts w:ascii="Times New Roman" w:hAnsi="Times New Roman" w:cs="Times New Roman"/>
          <w:b/>
          <w:i w:val="0"/>
          <w:iCs w:val="0"/>
          <w:sz w:val="24"/>
          <w:szCs w:val="32"/>
        </w:rPr>
        <w:fldChar w:fldCharType="begin"/>
      </w:r>
      <w:r w:rsidRPr="00DF3197">
        <w:rPr>
          <w:rFonts w:ascii="Times New Roman" w:hAnsi="Times New Roman" w:cs="Times New Roman"/>
          <w:b/>
          <w:i w:val="0"/>
          <w:iCs w:val="0"/>
          <w:sz w:val="24"/>
          <w:szCs w:val="32"/>
        </w:rPr>
        <w:instrText xml:space="preserve"> TOC \h \z \c "Tabla" </w:instrText>
      </w:r>
      <w:r w:rsidRPr="00DF3197">
        <w:rPr>
          <w:rFonts w:ascii="Times New Roman" w:hAnsi="Times New Roman" w:cs="Times New Roman"/>
          <w:b/>
          <w:i w:val="0"/>
          <w:iCs w:val="0"/>
          <w:sz w:val="24"/>
          <w:szCs w:val="32"/>
        </w:rPr>
        <w:fldChar w:fldCharType="separate"/>
      </w:r>
      <w:hyperlink w:anchor="_Toc189862849" w:history="1">
        <w:r w:rsidRPr="00DF3197">
          <w:rPr>
            <w:rStyle w:val="Hipervnculo"/>
            <w:rFonts w:ascii="Times New Roman" w:hAnsi="Times New Roman" w:cs="Times New Roman"/>
            <w:b/>
            <w:bCs/>
            <w:i w:val="0"/>
            <w:iCs w:val="0"/>
            <w:noProof/>
            <w:sz w:val="24"/>
            <w:szCs w:val="24"/>
            <w:u w:val="none"/>
          </w:rPr>
          <w:t>Tabla 1:</w:t>
        </w:r>
        <w:r w:rsidRPr="00DF3197">
          <w:rPr>
            <w:rStyle w:val="Hipervnculo"/>
            <w:rFonts w:ascii="Times New Roman" w:hAnsi="Times New Roman" w:cs="Times New Roman"/>
            <w:i w:val="0"/>
            <w:iCs w:val="0"/>
            <w:noProof/>
            <w:sz w:val="24"/>
            <w:szCs w:val="24"/>
            <w:u w:val="none"/>
          </w:rPr>
          <w:t xml:space="preserve"> Efectividad de las estrategias del docente</w:t>
        </w:r>
        <w:r w:rsidRPr="00DF3197">
          <w:rPr>
            <w:rStyle w:val="Hipervnculo"/>
            <w:rFonts w:ascii="Times New Roman" w:hAnsi="Times New Roman" w:cs="Times New Roman"/>
            <w:b/>
            <w:bCs/>
            <w:i w:val="0"/>
            <w:iCs w:val="0"/>
            <w:noProof/>
            <w:sz w:val="24"/>
            <w:szCs w:val="24"/>
            <w:u w:val="none"/>
          </w:rPr>
          <w:t xml:space="preserve"> </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_Toc189862849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66</w:t>
        </w:r>
        <w:r w:rsidRPr="00DF3197">
          <w:rPr>
            <w:rFonts w:ascii="Times New Roman" w:hAnsi="Times New Roman" w:cs="Times New Roman"/>
            <w:i w:val="0"/>
            <w:iCs w:val="0"/>
            <w:noProof/>
            <w:webHidden/>
            <w:sz w:val="24"/>
            <w:szCs w:val="24"/>
          </w:rPr>
          <w:fldChar w:fldCharType="end"/>
        </w:r>
      </w:hyperlink>
    </w:p>
    <w:p w14:paraId="149CBA2D" w14:textId="15429043"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0" w:history="1">
        <w:r w:rsidRPr="00DF3197">
          <w:rPr>
            <w:rStyle w:val="Hipervnculo"/>
            <w:rFonts w:ascii="Times New Roman" w:hAnsi="Times New Roman" w:cs="Times New Roman"/>
            <w:b/>
            <w:bCs/>
            <w:i w:val="0"/>
            <w:iCs w:val="0"/>
            <w:noProof/>
            <w:sz w:val="24"/>
            <w:szCs w:val="24"/>
            <w:u w:val="none"/>
          </w:rPr>
          <w:t xml:space="preserve">Tabla 2: </w:t>
        </w:r>
        <w:r w:rsidRPr="00DF3197">
          <w:rPr>
            <w:rStyle w:val="Hipervnculo"/>
            <w:rFonts w:ascii="Times New Roman" w:hAnsi="Times New Roman" w:cs="Times New Roman"/>
            <w:i w:val="0"/>
            <w:iCs w:val="0"/>
            <w:noProof/>
            <w:sz w:val="24"/>
            <w:szCs w:val="24"/>
            <w:u w:val="none"/>
          </w:rPr>
          <w:t xml:space="preserve">Explicaciones comprensibles por parte del docente </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_Toc189862850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68</w:t>
        </w:r>
        <w:r w:rsidRPr="00DF3197">
          <w:rPr>
            <w:rFonts w:ascii="Times New Roman" w:hAnsi="Times New Roman" w:cs="Times New Roman"/>
            <w:i w:val="0"/>
            <w:iCs w:val="0"/>
            <w:noProof/>
            <w:webHidden/>
            <w:sz w:val="24"/>
            <w:szCs w:val="24"/>
          </w:rPr>
          <w:fldChar w:fldCharType="end"/>
        </w:r>
      </w:hyperlink>
    </w:p>
    <w:p w14:paraId="5B9EFDFA" w14:textId="1AD2FCC9"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1" w:history="1">
        <w:r w:rsidRPr="00DF3197">
          <w:rPr>
            <w:rStyle w:val="Hipervnculo"/>
            <w:rFonts w:ascii="Times New Roman" w:hAnsi="Times New Roman" w:cs="Times New Roman"/>
            <w:b/>
            <w:bCs/>
            <w:i w:val="0"/>
            <w:iCs w:val="0"/>
            <w:noProof/>
            <w:sz w:val="24"/>
            <w:szCs w:val="24"/>
            <w:u w:val="none"/>
          </w:rPr>
          <w:t xml:space="preserve">Tabla 3: </w:t>
        </w:r>
        <w:r w:rsidRPr="00DF3197">
          <w:rPr>
            <w:rStyle w:val="Hipervnculo"/>
            <w:rFonts w:ascii="Times New Roman" w:hAnsi="Times New Roman" w:cs="Times New Roman"/>
            <w:i w:val="0"/>
            <w:iCs w:val="0"/>
            <w:noProof/>
            <w:sz w:val="24"/>
            <w:szCs w:val="24"/>
            <w:u w:val="none"/>
          </w:rPr>
          <w:t>Utilidad de la lista de verbos irregulares proporcionada por el docente</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_Toc189862851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69</w:t>
        </w:r>
        <w:r w:rsidRPr="00DF3197">
          <w:rPr>
            <w:rFonts w:ascii="Times New Roman" w:hAnsi="Times New Roman" w:cs="Times New Roman"/>
            <w:i w:val="0"/>
            <w:iCs w:val="0"/>
            <w:noProof/>
            <w:webHidden/>
            <w:sz w:val="24"/>
            <w:szCs w:val="24"/>
          </w:rPr>
          <w:fldChar w:fldCharType="end"/>
        </w:r>
      </w:hyperlink>
    </w:p>
    <w:p w14:paraId="7D825168" w14:textId="2FC9DA90"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2" w:history="1">
        <w:r w:rsidRPr="00DF3197">
          <w:rPr>
            <w:rStyle w:val="Hipervnculo"/>
            <w:rFonts w:ascii="Times New Roman" w:hAnsi="Times New Roman" w:cs="Times New Roman"/>
            <w:b/>
            <w:bCs/>
            <w:i w:val="0"/>
            <w:iCs w:val="0"/>
            <w:noProof/>
            <w:sz w:val="24"/>
            <w:szCs w:val="24"/>
            <w:u w:val="none"/>
          </w:rPr>
          <w:t>Tabla 4:</w:t>
        </w:r>
        <w:r w:rsidRPr="00DF3197">
          <w:rPr>
            <w:rStyle w:val="Hipervnculo"/>
            <w:rFonts w:ascii="Times New Roman" w:hAnsi="Times New Roman" w:cs="Times New Roman"/>
            <w:i w:val="0"/>
            <w:iCs w:val="0"/>
            <w:noProof/>
            <w:sz w:val="24"/>
            <w:szCs w:val="24"/>
            <w:u w:val="none"/>
          </w:rPr>
          <w:t xml:space="preserve"> Nivel de participación promovida por el docente</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_Toc189862852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70</w:t>
        </w:r>
        <w:r w:rsidRPr="00DF3197">
          <w:rPr>
            <w:rFonts w:ascii="Times New Roman" w:hAnsi="Times New Roman" w:cs="Times New Roman"/>
            <w:i w:val="0"/>
            <w:iCs w:val="0"/>
            <w:noProof/>
            <w:webHidden/>
            <w:sz w:val="24"/>
            <w:szCs w:val="24"/>
          </w:rPr>
          <w:fldChar w:fldCharType="end"/>
        </w:r>
      </w:hyperlink>
    </w:p>
    <w:p w14:paraId="0B7A1113" w14:textId="44A1867A"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3" w:history="1">
        <w:r w:rsidRPr="00DF3197">
          <w:rPr>
            <w:rStyle w:val="Hipervnculo"/>
            <w:rFonts w:ascii="Times New Roman" w:hAnsi="Times New Roman" w:cs="Times New Roman"/>
            <w:b/>
            <w:bCs/>
            <w:i w:val="0"/>
            <w:iCs w:val="0"/>
            <w:noProof/>
            <w:sz w:val="24"/>
            <w:szCs w:val="24"/>
            <w:u w:val="none"/>
          </w:rPr>
          <w:t xml:space="preserve">Tabla 5: </w:t>
        </w:r>
        <w:r w:rsidRPr="00DF3197">
          <w:rPr>
            <w:rStyle w:val="Hipervnculo"/>
            <w:rFonts w:ascii="Times New Roman" w:hAnsi="Times New Roman" w:cs="Times New Roman"/>
            <w:i w:val="0"/>
            <w:iCs w:val="0"/>
            <w:noProof/>
            <w:sz w:val="24"/>
            <w:szCs w:val="24"/>
            <w:u w:val="none"/>
          </w:rPr>
          <w:t>Mejora de aprendizaje en base a la repetición constante</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_Toc189862853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71</w:t>
        </w:r>
        <w:r w:rsidRPr="00DF3197">
          <w:rPr>
            <w:rFonts w:ascii="Times New Roman" w:hAnsi="Times New Roman" w:cs="Times New Roman"/>
            <w:i w:val="0"/>
            <w:iCs w:val="0"/>
            <w:noProof/>
            <w:webHidden/>
            <w:sz w:val="24"/>
            <w:szCs w:val="24"/>
          </w:rPr>
          <w:fldChar w:fldCharType="end"/>
        </w:r>
      </w:hyperlink>
    </w:p>
    <w:p w14:paraId="64EDB6FA" w14:textId="324DF9A3"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4" w:history="1">
        <w:r w:rsidRPr="00DF3197">
          <w:rPr>
            <w:rStyle w:val="Hipervnculo"/>
            <w:rFonts w:ascii="Times New Roman" w:hAnsi="Times New Roman" w:cs="Times New Roman"/>
            <w:b/>
            <w:bCs/>
            <w:i w:val="0"/>
            <w:iCs w:val="0"/>
            <w:noProof/>
            <w:sz w:val="24"/>
            <w:szCs w:val="24"/>
            <w:u w:val="none"/>
          </w:rPr>
          <w:t xml:space="preserve">Tabla 6: </w:t>
        </w:r>
        <w:r w:rsidRPr="00DF3197">
          <w:rPr>
            <w:rStyle w:val="Hipervnculo"/>
            <w:rFonts w:ascii="Times New Roman" w:hAnsi="Times New Roman" w:cs="Times New Roman"/>
            <w:i w:val="0"/>
            <w:iCs w:val="0"/>
            <w:noProof/>
            <w:sz w:val="24"/>
            <w:szCs w:val="24"/>
            <w:u w:val="none"/>
          </w:rPr>
          <w:t>Elementos más importantes dentro de las flashcards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_Toc189862854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72</w:t>
        </w:r>
        <w:r w:rsidRPr="00DF3197">
          <w:rPr>
            <w:rFonts w:ascii="Times New Roman" w:hAnsi="Times New Roman" w:cs="Times New Roman"/>
            <w:i w:val="0"/>
            <w:iCs w:val="0"/>
            <w:noProof/>
            <w:webHidden/>
            <w:sz w:val="24"/>
            <w:szCs w:val="24"/>
          </w:rPr>
          <w:fldChar w:fldCharType="end"/>
        </w:r>
      </w:hyperlink>
    </w:p>
    <w:p w14:paraId="0E91940D" w14:textId="52DBA8AD"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5" w:history="1">
        <w:r w:rsidRPr="00DF3197">
          <w:rPr>
            <w:rStyle w:val="Hipervnculo"/>
            <w:rFonts w:ascii="Times New Roman" w:hAnsi="Times New Roman" w:cs="Times New Roman"/>
            <w:b/>
            <w:bCs/>
            <w:i w:val="0"/>
            <w:iCs w:val="0"/>
            <w:noProof/>
            <w:sz w:val="24"/>
            <w:szCs w:val="24"/>
            <w:u w:val="none"/>
          </w:rPr>
          <w:t xml:space="preserve">Tabla 7: </w:t>
        </w:r>
        <w:r w:rsidRPr="00DF3197">
          <w:rPr>
            <w:rStyle w:val="Hipervnculo"/>
            <w:rFonts w:ascii="Times New Roman" w:hAnsi="Times New Roman" w:cs="Times New Roman"/>
            <w:i w:val="0"/>
            <w:iCs w:val="0"/>
            <w:noProof/>
            <w:sz w:val="24"/>
            <w:szCs w:val="24"/>
            <w:u w:val="none"/>
          </w:rPr>
          <w:t>Influencia de los diseños en el aprendizaje de los verbos irregulares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_Toc189862855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73</w:t>
        </w:r>
        <w:r w:rsidRPr="00DF3197">
          <w:rPr>
            <w:rFonts w:ascii="Times New Roman" w:hAnsi="Times New Roman" w:cs="Times New Roman"/>
            <w:i w:val="0"/>
            <w:iCs w:val="0"/>
            <w:noProof/>
            <w:webHidden/>
            <w:sz w:val="24"/>
            <w:szCs w:val="24"/>
          </w:rPr>
          <w:fldChar w:fldCharType="end"/>
        </w:r>
      </w:hyperlink>
    </w:p>
    <w:p w14:paraId="01E97A89" w14:textId="4DBAE99B"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6" w:history="1">
        <w:r w:rsidRPr="00DF3197">
          <w:rPr>
            <w:rStyle w:val="Hipervnculo"/>
            <w:rFonts w:ascii="Times New Roman" w:hAnsi="Times New Roman" w:cs="Times New Roman"/>
            <w:b/>
            <w:bCs/>
            <w:i w:val="0"/>
            <w:iCs w:val="0"/>
            <w:noProof/>
            <w:sz w:val="24"/>
            <w:szCs w:val="24"/>
            <w:u w:val="none"/>
          </w:rPr>
          <w:t xml:space="preserve">Tabla 8: </w:t>
        </w:r>
        <w:r w:rsidRPr="00DF3197">
          <w:rPr>
            <w:rStyle w:val="Hipervnculo"/>
            <w:rFonts w:ascii="Times New Roman" w:hAnsi="Times New Roman" w:cs="Times New Roman"/>
            <w:i w:val="0"/>
            <w:iCs w:val="0"/>
            <w:noProof/>
            <w:sz w:val="24"/>
            <w:szCs w:val="24"/>
            <w:u w:val="none"/>
          </w:rPr>
          <w:t>Utilidad de las flashcards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_Toc189862856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75</w:t>
        </w:r>
        <w:r w:rsidRPr="00DF3197">
          <w:rPr>
            <w:rFonts w:ascii="Times New Roman" w:hAnsi="Times New Roman" w:cs="Times New Roman"/>
            <w:i w:val="0"/>
            <w:iCs w:val="0"/>
            <w:noProof/>
            <w:webHidden/>
            <w:sz w:val="24"/>
            <w:szCs w:val="24"/>
          </w:rPr>
          <w:fldChar w:fldCharType="end"/>
        </w:r>
      </w:hyperlink>
    </w:p>
    <w:p w14:paraId="750E9C01" w14:textId="2F4D7415"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7" w:history="1">
        <w:r w:rsidRPr="00DF3197">
          <w:rPr>
            <w:rStyle w:val="Hipervnculo"/>
            <w:rFonts w:ascii="Times New Roman" w:hAnsi="Times New Roman" w:cs="Times New Roman"/>
            <w:b/>
            <w:bCs/>
            <w:i w:val="0"/>
            <w:iCs w:val="0"/>
            <w:noProof/>
            <w:sz w:val="24"/>
            <w:szCs w:val="24"/>
            <w:u w:val="none"/>
          </w:rPr>
          <w:t xml:space="preserve">Tabla 9: </w:t>
        </w:r>
        <w:r w:rsidRPr="00DF3197">
          <w:rPr>
            <w:rStyle w:val="Hipervnculo"/>
            <w:rFonts w:ascii="Times New Roman" w:hAnsi="Times New Roman" w:cs="Times New Roman"/>
            <w:i w:val="0"/>
            <w:iCs w:val="0"/>
            <w:noProof/>
            <w:sz w:val="24"/>
            <w:szCs w:val="24"/>
            <w:u w:val="none"/>
          </w:rPr>
          <w:t>Estilo de ilustración para representar los verbos irregulares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_Toc189862857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76</w:t>
        </w:r>
        <w:r w:rsidRPr="00DF3197">
          <w:rPr>
            <w:rFonts w:ascii="Times New Roman" w:hAnsi="Times New Roman" w:cs="Times New Roman"/>
            <w:i w:val="0"/>
            <w:iCs w:val="0"/>
            <w:noProof/>
            <w:webHidden/>
            <w:sz w:val="24"/>
            <w:szCs w:val="24"/>
          </w:rPr>
          <w:fldChar w:fldCharType="end"/>
        </w:r>
      </w:hyperlink>
    </w:p>
    <w:p w14:paraId="4C83C215" w14:textId="2A6B303D"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8" w:history="1">
        <w:r w:rsidRPr="00DF3197">
          <w:rPr>
            <w:rStyle w:val="Hipervnculo"/>
            <w:rFonts w:ascii="Times New Roman" w:hAnsi="Times New Roman" w:cs="Times New Roman"/>
            <w:b/>
            <w:bCs/>
            <w:i w:val="0"/>
            <w:iCs w:val="0"/>
            <w:noProof/>
            <w:sz w:val="24"/>
            <w:szCs w:val="24"/>
            <w:u w:val="none"/>
          </w:rPr>
          <w:t xml:space="preserve">Tabla 10: </w:t>
        </w:r>
        <w:r w:rsidRPr="00DF3197">
          <w:rPr>
            <w:rStyle w:val="Hipervnculo"/>
            <w:rFonts w:ascii="Times New Roman" w:hAnsi="Times New Roman" w:cs="Times New Roman"/>
            <w:i w:val="0"/>
            <w:iCs w:val="0"/>
            <w:noProof/>
            <w:sz w:val="24"/>
            <w:szCs w:val="24"/>
            <w:u w:val="none"/>
          </w:rPr>
          <w:t>Estilo de tipografía preferida</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_Toc189862858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77</w:t>
        </w:r>
        <w:r w:rsidRPr="00DF3197">
          <w:rPr>
            <w:rFonts w:ascii="Times New Roman" w:hAnsi="Times New Roman" w:cs="Times New Roman"/>
            <w:i w:val="0"/>
            <w:iCs w:val="0"/>
            <w:noProof/>
            <w:webHidden/>
            <w:sz w:val="24"/>
            <w:szCs w:val="24"/>
          </w:rPr>
          <w:fldChar w:fldCharType="end"/>
        </w:r>
      </w:hyperlink>
    </w:p>
    <w:p w14:paraId="75B989CD" w14:textId="73882800"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59" w:history="1">
        <w:r w:rsidRPr="00DF3197">
          <w:rPr>
            <w:rStyle w:val="Hipervnculo"/>
            <w:rFonts w:ascii="Times New Roman" w:hAnsi="Times New Roman" w:cs="Times New Roman"/>
            <w:b/>
            <w:bCs/>
            <w:i w:val="0"/>
            <w:iCs w:val="0"/>
            <w:noProof/>
            <w:sz w:val="24"/>
            <w:szCs w:val="24"/>
            <w:u w:val="none"/>
          </w:rPr>
          <w:t xml:space="preserve">Tabla 11: </w:t>
        </w:r>
        <w:r w:rsidRPr="00DF3197">
          <w:rPr>
            <w:rStyle w:val="Hipervnculo"/>
            <w:rFonts w:ascii="Times New Roman" w:hAnsi="Times New Roman" w:cs="Times New Roman"/>
            <w:i w:val="0"/>
            <w:iCs w:val="0"/>
            <w:noProof/>
            <w:sz w:val="24"/>
            <w:szCs w:val="24"/>
            <w:u w:val="none"/>
          </w:rPr>
          <w:t>Presentación de los verbos en las flashcards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_Toc189862859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78</w:t>
        </w:r>
        <w:r w:rsidRPr="00DF3197">
          <w:rPr>
            <w:rFonts w:ascii="Times New Roman" w:hAnsi="Times New Roman" w:cs="Times New Roman"/>
            <w:i w:val="0"/>
            <w:iCs w:val="0"/>
            <w:noProof/>
            <w:webHidden/>
            <w:sz w:val="24"/>
            <w:szCs w:val="24"/>
          </w:rPr>
          <w:fldChar w:fldCharType="end"/>
        </w:r>
      </w:hyperlink>
    </w:p>
    <w:p w14:paraId="69E86612" w14:textId="6F570EFB"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60" w:history="1">
        <w:r w:rsidRPr="00DF3197">
          <w:rPr>
            <w:rStyle w:val="Hipervnculo"/>
            <w:rFonts w:ascii="Times New Roman" w:hAnsi="Times New Roman" w:cs="Times New Roman"/>
            <w:b/>
            <w:bCs/>
            <w:i w:val="0"/>
            <w:iCs w:val="0"/>
            <w:noProof/>
            <w:sz w:val="24"/>
            <w:szCs w:val="24"/>
            <w:u w:val="none"/>
          </w:rPr>
          <w:t xml:space="preserve">Tabla 12: </w:t>
        </w:r>
        <w:r w:rsidRPr="00DF3197">
          <w:rPr>
            <w:rStyle w:val="Hipervnculo"/>
            <w:rFonts w:ascii="Times New Roman" w:hAnsi="Times New Roman" w:cs="Times New Roman"/>
            <w:i w:val="0"/>
            <w:iCs w:val="0"/>
            <w:noProof/>
            <w:sz w:val="24"/>
            <w:szCs w:val="24"/>
            <w:u w:val="none"/>
          </w:rPr>
          <w:t>Formato de las flashcards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_Toc189862860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79</w:t>
        </w:r>
        <w:r w:rsidRPr="00DF3197">
          <w:rPr>
            <w:rFonts w:ascii="Times New Roman" w:hAnsi="Times New Roman" w:cs="Times New Roman"/>
            <w:i w:val="0"/>
            <w:iCs w:val="0"/>
            <w:noProof/>
            <w:webHidden/>
            <w:sz w:val="24"/>
            <w:szCs w:val="24"/>
          </w:rPr>
          <w:fldChar w:fldCharType="end"/>
        </w:r>
      </w:hyperlink>
    </w:p>
    <w:p w14:paraId="13A0B043" w14:textId="2120DE70"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61" w:history="1">
        <w:r w:rsidRPr="00DF3197">
          <w:rPr>
            <w:rStyle w:val="Hipervnculo"/>
            <w:rFonts w:ascii="Times New Roman" w:hAnsi="Times New Roman" w:cs="Times New Roman"/>
            <w:b/>
            <w:bCs/>
            <w:i w:val="0"/>
            <w:iCs w:val="0"/>
            <w:noProof/>
            <w:sz w:val="24"/>
            <w:szCs w:val="24"/>
            <w:u w:val="none"/>
          </w:rPr>
          <w:t xml:space="preserve">Tabla 13: </w:t>
        </w:r>
        <w:r w:rsidRPr="00DF3197">
          <w:rPr>
            <w:rStyle w:val="Hipervnculo"/>
            <w:rFonts w:ascii="Times New Roman" w:hAnsi="Times New Roman" w:cs="Times New Roman"/>
            <w:i w:val="0"/>
            <w:iCs w:val="0"/>
            <w:noProof/>
            <w:sz w:val="24"/>
            <w:szCs w:val="24"/>
            <w:u w:val="none"/>
          </w:rPr>
          <w:t>Análisis de Guía de observación N°1</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_Toc189862861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81</w:t>
        </w:r>
        <w:r w:rsidRPr="00DF3197">
          <w:rPr>
            <w:rFonts w:ascii="Times New Roman" w:hAnsi="Times New Roman" w:cs="Times New Roman"/>
            <w:i w:val="0"/>
            <w:iCs w:val="0"/>
            <w:noProof/>
            <w:webHidden/>
            <w:sz w:val="24"/>
            <w:szCs w:val="24"/>
          </w:rPr>
          <w:fldChar w:fldCharType="end"/>
        </w:r>
      </w:hyperlink>
    </w:p>
    <w:p w14:paraId="1696A726" w14:textId="3FEADFA7"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62" w:history="1">
        <w:r w:rsidRPr="00DF3197">
          <w:rPr>
            <w:rStyle w:val="Hipervnculo"/>
            <w:rFonts w:ascii="Times New Roman" w:hAnsi="Times New Roman" w:cs="Times New Roman"/>
            <w:b/>
            <w:bCs/>
            <w:i w:val="0"/>
            <w:iCs w:val="0"/>
            <w:noProof/>
            <w:sz w:val="24"/>
            <w:szCs w:val="24"/>
            <w:u w:val="none"/>
          </w:rPr>
          <w:t xml:space="preserve">Tabla 14: </w:t>
        </w:r>
        <w:r w:rsidRPr="00DF3197">
          <w:rPr>
            <w:rStyle w:val="Hipervnculo"/>
            <w:rFonts w:ascii="Times New Roman" w:hAnsi="Times New Roman" w:cs="Times New Roman"/>
            <w:i w:val="0"/>
            <w:iCs w:val="0"/>
            <w:noProof/>
            <w:sz w:val="24"/>
            <w:szCs w:val="24"/>
            <w:u w:val="none"/>
          </w:rPr>
          <w:t>Análisis de Guía de observación N°2</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_Toc189862862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84</w:t>
        </w:r>
        <w:r w:rsidRPr="00DF3197">
          <w:rPr>
            <w:rFonts w:ascii="Times New Roman" w:hAnsi="Times New Roman" w:cs="Times New Roman"/>
            <w:i w:val="0"/>
            <w:iCs w:val="0"/>
            <w:noProof/>
            <w:webHidden/>
            <w:sz w:val="24"/>
            <w:szCs w:val="24"/>
          </w:rPr>
          <w:fldChar w:fldCharType="end"/>
        </w:r>
      </w:hyperlink>
    </w:p>
    <w:p w14:paraId="2C97281C" w14:textId="0C2F1AEC"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63" w:history="1">
        <w:r w:rsidRPr="00DF3197">
          <w:rPr>
            <w:rStyle w:val="Hipervnculo"/>
            <w:rFonts w:ascii="Times New Roman" w:hAnsi="Times New Roman" w:cs="Times New Roman"/>
            <w:b/>
            <w:bCs/>
            <w:i w:val="0"/>
            <w:iCs w:val="0"/>
            <w:noProof/>
            <w:sz w:val="24"/>
            <w:szCs w:val="24"/>
            <w:u w:val="none"/>
          </w:rPr>
          <w:t xml:space="preserve">Tabla 15: </w:t>
        </w:r>
        <w:r w:rsidRPr="00DF3197">
          <w:rPr>
            <w:rStyle w:val="Hipervnculo"/>
            <w:rFonts w:ascii="Times New Roman" w:hAnsi="Times New Roman" w:cs="Times New Roman"/>
            <w:i w:val="0"/>
            <w:iCs w:val="0"/>
            <w:noProof/>
            <w:sz w:val="24"/>
            <w:szCs w:val="24"/>
            <w:u w:val="none"/>
          </w:rPr>
          <w:t>Análisis de Guía de observación N°3</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_Toc189862863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87</w:t>
        </w:r>
        <w:r w:rsidRPr="00DF3197">
          <w:rPr>
            <w:rFonts w:ascii="Times New Roman" w:hAnsi="Times New Roman" w:cs="Times New Roman"/>
            <w:i w:val="0"/>
            <w:iCs w:val="0"/>
            <w:noProof/>
            <w:webHidden/>
            <w:sz w:val="24"/>
            <w:szCs w:val="24"/>
          </w:rPr>
          <w:fldChar w:fldCharType="end"/>
        </w:r>
      </w:hyperlink>
    </w:p>
    <w:p w14:paraId="3DEA82B4" w14:textId="5BDF790C"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64" w:history="1">
        <w:r w:rsidRPr="00DF3197">
          <w:rPr>
            <w:rStyle w:val="Hipervnculo"/>
            <w:rFonts w:ascii="Times New Roman" w:hAnsi="Times New Roman" w:cs="Times New Roman"/>
            <w:b/>
            <w:bCs/>
            <w:i w:val="0"/>
            <w:iCs w:val="0"/>
            <w:noProof/>
            <w:sz w:val="24"/>
            <w:szCs w:val="24"/>
            <w:u w:val="none"/>
          </w:rPr>
          <w:t xml:space="preserve">Tabla 16: </w:t>
        </w:r>
        <w:r w:rsidRPr="00DF3197">
          <w:rPr>
            <w:rStyle w:val="Hipervnculo"/>
            <w:rFonts w:ascii="Times New Roman" w:hAnsi="Times New Roman" w:cs="Times New Roman"/>
            <w:i w:val="0"/>
            <w:iCs w:val="0"/>
            <w:noProof/>
            <w:sz w:val="24"/>
            <w:szCs w:val="24"/>
            <w:u w:val="none"/>
          </w:rPr>
          <w:t>Análisis de Guía de observación N°4</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_Toc189862864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90</w:t>
        </w:r>
        <w:r w:rsidRPr="00DF3197">
          <w:rPr>
            <w:rFonts w:ascii="Times New Roman" w:hAnsi="Times New Roman" w:cs="Times New Roman"/>
            <w:i w:val="0"/>
            <w:iCs w:val="0"/>
            <w:noProof/>
            <w:webHidden/>
            <w:sz w:val="24"/>
            <w:szCs w:val="24"/>
          </w:rPr>
          <w:fldChar w:fldCharType="end"/>
        </w:r>
      </w:hyperlink>
    </w:p>
    <w:p w14:paraId="68A506A2" w14:textId="01AD8704"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65" w:history="1">
        <w:r w:rsidRPr="00DF3197">
          <w:rPr>
            <w:rStyle w:val="Hipervnculo"/>
            <w:rFonts w:ascii="Times New Roman" w:hAnsi="Times New Roman" w:cs="Times New Roman"/>
            <w:b/>
            <w:bCs/>
            <w:i w:val="0"/>
            <w:iCs w:val="0"/>
            <w:noProof/>
            <w:sz w:val="24"/>
            <w:szCs w:val="24"/>
            <w:u w:val="none"/>
          </w:rPr>
          <w:t xml:space="preserve">Tabla 17: </w:t>
        </w:r>
        <w:r w:rsidRPr="00DF3197">
          <w:rPr>
            <w:rStyle w:val="Hipervnculo"/>
            <w:rFonts w:ascii="Times New Roman" w:hAnsi="Times New Roman" w:cs="Times New Roman"/>
            <w:i w:val="0"/>
            <w:iCs w:val="0"/>
            <w:noProof/>
            <w:sz w:val="24"/>
            <w:szCs w:val="24"/>
            <w:u w:val="none"/>
          </w:rPr>
          <w:t>Análisis de entrevista a Diseñadora Gráfica con experiencia</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_Toc189862865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94</w:t>
        </w:r>
        <w:r w:rsidRPr="00DF3197">
          <w:rPr>
            <w:rFonts w:ascii="Times New Roman" w:hAnsi="Times New Roman" w:cs="Times New Roman"/>
            <w:i w:val="0"/>
            <w:iCs w:val="0"/>
            <w:noProof/>
            <w:webHidden/>
            <w:sz w:val="24"/>
            <w:szCs w:val="24"/>
          </w:rPr>
          <w:fldChar w:fldCharType="end"/>
        </w:r>
      </w:hyperlink>
    </w:p>
    <w:p w14:paraId="1DFC6D7D" w14:textId="0C4BB8C3"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66" w:history="1">
        <w:r w:rsidRPr="00DF3197">
          <w:rPr>
            <w:rStyle w:val="Hipervnculo"/>
            <w:rFonts w:ascii="Times New Roman" w:hAnsi="Times New Roman" w:cs="Times New Roman"/>
            <w:b/>
            <w:bCs/>
            <w:i w:val="0"/>
            <w:iCs w:val="0"/>
            <w:noProof/>
            <w:sz w:val="24"/>
            <w:szCs w:val="24"/>
            <w:u w:val="none"/>
          </w:rPr>
          <w:t xml:space="preserve">Tabla 18: </w:t>
        </w:r>
        <w:r w:rsidRPr="00DF3197">
          <w:rPr>
            <w:rStyle w:val="Hipervnculo"/>
            <w:rFonts w:ascii="Times New Roman" w:hAnsi="Times New Roman" w:cs="Times New Roman"/>
            <w:i w:val="0"/>
            <w:iCs w:val="0"/>
            <w:noProof/>
            <w:sz w:val="24"/>
            <w:szCs w:val="24"/>
            <w:u w:val="none"/>
          </w:rPr>
          <w:t>Cuadro comparativo de hallazgos principales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_Toc189862866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106</w:t>
        </w:r>
        <w:r w:rsidRPr="00DF3197">
          <w:rPr>
            <w:rFonts w:ascii="Times New Roman" w:hAnsi="Times New Roman" w:cs="Times New Roman"/>
            <w:i w:val="0"/>
            <w:iCs w:val="0"/>
            <w:noProof/>
            <w:webHidden/>
            <w:sz w:val="24"/>
            <w:szCs w:val="24"/>
          </w:rPr>
          <w:fldChar w:fldCharType="end"/>
        </w:r>
      </w:hyperlink>
    </w:p>
    <w:p w14:paraId="780118D1" w14:textId="0BA3C6B3"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67" w:history="1">
        <w:r w:rsidRPr="00DF3197">
          <w:rPr>
            <w:rStyle w:val="Hipervnculo"/>
            <w:rFonts w:ascii="Times New Roman" w:hAnsi="Times New Roman" w:cs="Times New Roman"/>
            <w:b/>
            <w:bCs/>
            <w:i w:val="0"/>
            <w:iCs w:val="0"/>
            <w:noProof/>
            <w:sz w:val="24"/>
            <w:szCs w:val="24"/>
            <w:u w:val="none"/>
          </w:rPr>
          <w:t xml:space="preserve">Tabla 19: </w:t>
        </w:r>
        <w:r w:rsidRPr="00DF3197">
          <w:rPr>
            <w:rStyle w:val="Hipervnculo"/>
            <w:rFonts w:ascii="Times New Roman" w:hAnsi="Times New Roman" w:cs="Times New Roman"/>
            <w:i w:val="0"/>
            <w:iCs w:val="0"/>
            <w:noProof/>
            <w:sz w:val="24"/>
            <w:szCs w:val="24"/>
            <w:u w:val="none"/>
          </w:rPr>
          <w:t>Datos primarios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_Toc189862867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106</w:t>
        </w:r>
        <w:r w:rsidRPr="00DF3197">
          <w:rPr>
            <w:rFonts w:ascii="Times New Roman" w:hAnsi="Times New Roman" w:cs="Times New Roman"/>
            <w:i w:val="0"/>
            <w:iCs w:val="0"/>
            <w:noProof/>
            <w:webHidden/>
            <w:sz w:val="24"/>
            <w:szCs w:val="24"/>
          </w:rPr>
          <w:fldChar w:fldCharType="end"/>
        </w:r>
      </w:hyperlink>
    </w:p>
    <w:p w14:paraId="5D2203E8" w14:textId="1F85AF1F"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32"/>
          <w:szCs w:val="32"/>
          <w:lang w:val="es-MX" w:eastAsia="es-MX"/>
          <w14:ligatures w14:val="standardContextual"/>
        </w:rPr>
      </w:pPr>
      <w:hyperlink w:anchor="_Toc189862868" w:history="1">
        <w:r w:rsidRPr="00DF3197">
          <w:rPr>
            <w:rStyle w:val="Hipervnculo"/>
            <w:rFonts w:ascii="Times New Roman" w:hAnsi="Times New Roman" w:cs="Times New Roman"/>
            <w:b/>
            <w:bCs/>
            <w:i w:val="0"/>
            <w:iCs w:val="0"/>
            <w:noProof/>
            <w:sz w:val="24"/>
            <w:szCs w:val="24"/>
            <w:u w:val="none"/>
          </w:rPr>
          <w:t xml:space="preserve">Tabla 20: </w:t>
        </w:r>
        <w:r w:rsidRPr="00DF3197">
          <w:rPr>
            <w:rStyle w:val="Hipervnculo"/>
            <w:rFonts w:ascii="Times New Roman" w:hAnsi="Times New Roman" w:cs="Times New Roman"/>
            <w:i w:val="0"/>
            <w:iCs w:val="0"/>
            <w:noProof/>
            <w:sz w:val="24"/>
            <w:szCs w:val="24"/>
            <w:u w:val="none"/>
          </w:rPr>
          <w:t>Lista de Fortalezas y Debilidades obtenidas de los Datos Recolectados por los Instrumentos Aplicados en la Presente Investigación</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_Toc189862868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109</w:t>
        </w:r>
        <w:r w:rsidRPr="00DF3197">
          <w:rPr>
            <w:rFonts w:ascii="Times New Roman" w:hAnsi="Times New Roman" w:cs="Times New Roman"/>
            <w:i w:val="0"/>
            <w:iCs w:val="0"/>
            <w:noProof/>
            <w:webHidden/>
            <w:sz w:val="24"/>
            <w:szCs w:val="24"/>
          </w:rPr>
          <w:fldChar w:fldCharType="end"/>
        </w:r>
      </w:hyperlink>
    </w:p>
    <w:p w14:paraId="5578A4FE" w14:textId="4AF7560F" w:rsidR="00A53348" w:rsidRDefault="00A53348" w:rsidP="00A53348">
      <w:pPr>
        <w:tabs>
          <w:tab w:val="left" w:pos="7574"/>
        </w:tabs>
        <w:rPr>
          <w:rFonts w:cs="Times New Roman"/>
          <w:b/>
          <w:szCs w:val="32"/>
        </w:rPr>
      </w:pPr>
      <w:r w:rsidRPr="00DF3197">
        <w:rPr>
          <w:rFonts w:cs="Times New Roman"/>
          <w:b/>
          <w:szCs w:val="32"/>
        </w:rPr>
        <w:fldChar w:fldCharType="end"/>
      </w:r>
      <w:r>
        <w:rPr>
          <w:rFonts w:cs="Times New Roman"/>
          <w:b/>
          <w:szCs w:val="32"/>
        </w:rPr>
        <w:tab/>
      </w:r>
    </w:p>
    <w:p w14:paraId="105E7A5F" w14:textId="77777777" w:rsidR="00A53348" w:rsidRDefault="00A53348" w:rsidP="00A53348">
      <w:pPr>
        <w:ind w:firstLine="0"/>
        <w:rPr>
          <w:rFonts w:cs="Times New Roman"/>
          <w:b/>
          <w:szCs w:val="24"/>
        </w:rPr>
      </w:pPr>
      <w:r>
        <w:rPr>
          <w:rFonts w:cs="Times New Roman"/>
          <w:b/>
          <w:szCs w:val="24"/>
        </w:rPr>
        <w:lastRenderedPageBreak/>
        <w:t>ÍNDICE DE GRÁFICOS</w:t>
      </w:r>
    </w:p>
    <w:p w14:paraId="138936AD" w14:textId="07EBB51C"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r w:rsidRPr="00DF3197">
        <w:rPr>
          <w:rFonts w:ascii="Times New Roman" w:hAnsi="Times New Roman" w:cs="Times New Roman"/>
          <w:b/>
          <w:i w:val="0"/>
          <w:iCs w:val="0"/>
          <w:sz w:val="24"/>
          <w:szCs w:val="24"/>
        </w:rPr>
        <w:fldChar w:fldCharType="begin"/>
      </w:r>
      <w:r w:rsidRPr="00DF3197">
        <w:rPr>
          <w:rFonts w:ascii="Times New Roman" w:hAnsi="Times New Roman" w:cs="Times New Roman"/>
          <w:b/>
          <w:i w:val="0"/>
          <w:iCs w:val="0"/>
          <w:sz w:val="24"/>
          <w:szCs w:val="24"/>
        </w:rPr>
        <w:instrText xml:space="preserve"> TOC \f F \h \z \c "Gráfico" </w:instrText>
      </w:r>
      <w:r w:rsidRPr="00DF3197">
        <w:rPr>
          <w:rFonts w:ascii="Times New Roman" w:hAnsi="Times New Roman" w:cs="Times New Roman"/>
          <w:b/>
          <w:i w:val="0"/>
          <w:iCs w:val="0"/>
          <w:sz w:val="24"/>
          <w:szCs w:val="24"/>
        </w:rPr>
        <w:fldChar w:fldCharType="separate"/>
      </w:r>
      <w:hyperlink w:anchor="_Toc189863606" w:history="1">
        <w:r w:rsidRPr="00DF3197">
          <w:rPr>
            <w:rStyle w:val="Hipervnculo"/>
            <w:rFonts w:ascii="Times New Roman" w:hAnsi="Times New Roman" w:cs="Times New Roman"/>
            <w:b/>
            <w:bCs/>
            <w:i w:val="0"/>
            <w:iCs w:val="0"/>
            <w:noProof/>
            <w:sz w:val="24"/>
            <w:szCs w:val="24"/>
          </w:rPr>
          <w:t xml:space="preserve">Gráfico 1: </w:t>
        </w:r>
        <w:r w:rsidRPr="00DF3197">
          <w:rPr>
            <w:rStyle w:val="Hipervnculo"/>
            <w:rFonts w:ascii="Times New Roman" w:hAnsi="Times New Roman" w:cs="Times New Roman"/>
            <w:i w:val="0"/>
            <w:iCs w:val="0"/>
            <w:noProof/>
            <w:sz w:val="24"/>
            <w:szCs w:val="24"/>
          </w:rPr>
          <w:t>Efectividad de las estrategias del docente</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_Toc189863606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67</w:t>
        </w:r>
        <w:r w:rsidRPr="00DF3197">
          <w:rPr>
            <w:rFonts w:ascii="Times New Roman" w:hAnsi="Times New Roman" w:cs="Times New Roman"/>
            <w:i w:val="0"/>
            <w:iCs w:val="0"/>
            <w:noProof/>
            <w:webHidden/>
            <w:sz w:val="24"/>
            <w:szCs w:val="24"/>
          </w:rPr>
          <w:fldChar w:fldCharType="end"/>
        </w:r>
      </w:hyperlink>
    </w:p>
    <w:p w14:paraId="12034C1D" w14:textId="3AF5F499"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07" w:history="1">
        <w:r w:rsidRPr="00DF3197">
          <w:rPr>
            <w:rStyle w:val="Hipervnculo"/>
            <w:rFonts w:ascii="Times New Roman" w:hAnsi="Times New Roman" w:cs="Times New Roman"/>
            <w:b/>
            <w:bCs/>
            <w:i w:val="0"/>
            <w:iCs w:val="0"/>
            <w:noProof/>
            <w:sz w:val="24"/>
            <w:szCs w:val="24"/>
          </w:rPr>
          <w:t>Gráfico 2:</w:t>
        </w:r>
        <w:r w:rsidRPr="00DF3197">
          <w:rPr>
            <w:rStyle w:val="Hipervnculo"/>
            <w:rFonts w:ascii="Times New Roman" w:hAnsi="Times New Roman" w:cs="Times New Roman"/>
            <w:i w:val="0"/>
            <w:iCs w:val="0"/>
            <w:noProof/>
            <w:sz w:val="24"/>
            <w:szCs w:val="24"/>
          </w:rPr>
          <w:t xml:space="preserve"> Explicaciones comprensibles por parte del docente</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_Toc189863607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68</w:t>
        </w:r>
        <w:r w:rsidRPr="00DF3197">
          <w:rPr>
            <w:rFonts w:ascii="Times New Roman" w:hAnsi="Times New Roman" w:cs="Times New Roman"/>
            <w:i w:val="0"/>
            <w:iCs w:val="0"/>
            <w:noProof/>
            <w:webHidden/>
            <w:sz w:val="24"/>
            <w:szCs w:val="24"/>
          </w:rPr>
          <w:fldChar w:fldCharType="end"/>
        </w:r>
      </w:hyperlink>
    </w:p>
    <w:p w14:paraId="238BB008" w14:textId="30407E6E"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08" w:history="1">
        <w:r w:rsidRPr="00DF3197">
          <w:rPr>
            <w:rStyle w:val="Hipervnculo"/>
            <w:rFonts w:ascii="Times New Roman" w:hAnsi="Times New Roman" w:cs="Times New Roman"/>
            <w:b/>
            <w:bCs/>
            <w:i w:val="0"/>
            <w:iCs w:val="0"/>
            <w:noProof/>
            <w:sz w:val="24"/>
            <w:szCs w:val="24"/>
          </w:rPr>
          <w:t xml:space="preserve">Gráfico 3: </w:t>
        </w:r>
        <w:r w:rsidRPr="00DF3197">
          <w:rPr>
            <w:rStyle w:val="Hipervnculo"/>
            <w:rFonts w:ascii="Times New Roman" w:hAnsi="Times New Roman" w:cs="Times New Roman"/>
            <w:i w:val="0"/>
            <w:iCs w:val="0"/>
            <w:noProof/>
            <w:sz w:val="24"/>
            <w:szCs w:val="24"/>
          </w:rPr>
          <w:t>Utilidad de la lista de verbos irregulares proporcionada por el docente</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_Toc189863608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69</w:t>
        </w:r>
        <w:r w:rsidRPr="00DF3197">
          <w:rPr>
            <w:rFonts w:ascii="Times New Roman" w:hAnsi="Times New Roman" w:cs="Times New Roman"/>
            <w:i w:val="0"/>
            <w:iCs w:val="0"/>
            <w:noProof/>
            <w:webHidden/>
            <w:sz w:val="24"/>
            <w:szCs w:val="24"/>
          </w:rPr>
          <w:fldChar w:fldCharType="end"/>
        </w:r>
      </w:hyperlink>
    </w:p>
    <w:p w14:paraId="40ECDEED" w14:textId="4D4EC4DB"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09" w:history="1">
        <w:r w:rsidRPr="00DF3197">
          <w:rPr>
            <w:rStyle w:val="Hipervnculo"/>
            <w:rFonts w:ascii="Times New Roman" w:hAnsi="Times New Roman" w:cs="Times New Roman"/>
            <w:b/>
            <w:bCs/>
            <w:i w:val="0"/>
            <w:iCs w:val="0"/>
            <w:noProof/>
            <w:sz w:val="24"/>
            <w:szCs w:val="24"/>
          </w:rPr>
          <w:t xml:space="preserve">Gráfico 4: </w:t>
        </w:r>
        <w:r w:rsidRPr="00DF3197">
          <w:rPr>
            <w:rStyle w:val="Hipervnculo"/>
            <w:rFonts w:ascii="Times New Roman" w:hAnsi="Times New Roman" w:cs="Times New Roman"/>
            <w:i w:val="0"/>
            <w:iCs w:val="0"/>
            <w:noProof/>
            <w:sz w:val="24"/>
            <w:szCs w:val="24"/>
          </w:rPr>
          <w:t>Nivel de participación promovida por el docente</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_Toc189863609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70</w:t>
        </w:r>
        <w:r w:rsidRPr="00DF3197">
          <w:rPr>
            <w:rFonts w:ascii="Times New Roman" w:hAnsi="Times New Roman" w:cs="Times New Roman"/>
            <w:i w:val="0"/>
            <w:iCs w:val="0"/>
            <w:noProof/>
            <w:webHidden/>
            <w:sz w:val="24"/>
            <w:szCs w:val="24"/>
          </w:rPr>
          <w:fldChar w:fldCharType="end"/>
        </w:r>
      </w:hyperlink>
    </w:p>
    <w:p w14:paraId="5A30F087" w14:textId="59560A11"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0" w:history="1">
        <w:r w:rsidRPr="00DF3197">
          <w:rPr>
            <w:rStyle w:val="Hipervnculo"/>
            <w:rFonts w:ascii="Times New Roman" w:hAnsi="Times New Roman" w:cs="Times New Roman"/>
            <w:b/>
            <w:bCs/>
            <w:i w:val="0"/>
            <w:iCs w:val="0"/>
            <w:noProof/>
            <w:sz w:val="24"/>
            <w:szCs w:val="24"/>
          </w:rPr>
          <w:t xml:space="preserve">Gráfico 5: </w:t>
        </w:r>
        <w:r w:rsidRPr="00DF3197">
          <w:rPr>
            <w:rStyle w:val="Hipervnculo"/>
            <w:rFonts w:ascii="Times New Roman" w:hAnsi="Times New Roman" w:cs="Times New Roman"/>
            <w:i w:val="0"/>
            <w:iCs w:val="0"/>
            <w:noProof/>
            <w:sz w:val="24"/>
            <w:szCs w:val="24"/>
          </w:rPr>
          <w:t>Mejora de aprendizaje en base a la repetición constante</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_Toc189863610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71</w:t>
        </w:r>
        <w:r w:rsidRPr="00DF3197">
          <w:rPr>
            <w:rFonts w:ascii="Times New Roman" w:hAnsi="Times New Roman" w:cs="Times New Roman"/>
            <w:i w:val="0"/>
            <w:iCs w:val="0"/>
            <w:noProof/>
            <w:webHidden/>
            <w:sz w:val="24"/>
            <w:szCs w:val="24"/>
          </w:rPr>
          <w:fldChar w:fldCharType="end"/>
        </w:r>
      </w:hyperlink>
    </w:p>
    <w:p w14:paraId="2288615B" w14:textId="5C84E769"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1" w:history="1">
        <w:r w:rsidRPr="00DF3197">
          <w:rPr>
            <w:rStyle w:val="Hipervnculo"/>
            <w:rFonts w:ascii="Times New Roman" w:hAnsi="Times New Roman" w:cs="Times New Roman"/>
            <w:b/>
            <w:bCs/>
            <w:i w:val="0"/>
            <w:iCs w:val="0"/>
            <w:noProof/>
            <w:sz w:val="24"/>
            <w:szCs w:val="24"/>
          </w:rPr>
          <w:t xml:space="preserve">Gráfico 6: </w:t>
        </w:r>
        <w:r w:rsidRPr="00DF3197">
          <w:rPr>
            <w:rStyle w:val="Hipervnculo"/>
            <w:rFonts w:ascii="Times New Roman" w:hAnsi="Times New Roman" w:cs="Times New Roman"/>
            <w:i w:val="0"/>
            <w:iCs w:val="0"/>
            <w:noProof/>
            <w:sz w:val="24"/>
            <w:szCs w:val="24"/>
          </w:rPr>
          <w:t>Elementos más importantes dentro de las flashcards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_Toc189863611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73</w:t>
        </w:r>
        <w:r w:rsidRPr="00DF3197">
          <w:rPr>
            <w:rFonts w:ascii="Times New Roman" w:hAnsi="Times New Roman" w:cs="Times New Roman"/>
            <w:i w:val="0"/>
            <w:iCs w:val="0"/>
            <w:noProof/>
            <w:webHidden/>
            <w:sz w:val="24"/>
            <w:szCs w:val="24"/>
          </w:rPr>
          <w:fldChar w:fldCharType="end"/>
        </w:r>
      </w:hyperlink>
    </w:p>
    <w:p w14:paraId="650BB2A1" w14:textId="527F6836"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2" w:history="1">
        <w:r w:rsidRPr="00DF3197">
          <w:rPr>
            <w:rStyle w:val="Hipervnculo"/>
            <w:rFonts w:ascii="Times New Roman" w:hAnsi="Times New Roman" w:cs="Times New Roman"/>
            <w:b/>
            <w:bCs/>
            <w:i w:val="0"/>
            <w:iCs w:val="0"/>
            <w:noProof/>
            <w:sz w:val="24"/>
            <w:szCs w:val="24"/>
          </w:rPr>
          <w:t>Gráfico 7:</w:t>
        </w:r>
        <w:r w:rsidRPr="00DF3197">
          <w:rPr>
            <w:rStyle w:val="Hipervnculo"/>
            <w:rFonts w:ascii="Times New Roman" w:hAnsi="Times New Roman" w:cs="Times New Roman"/>
            <w:i w:val="0"/>
            <w:iCs w:val="0"/>
            <w:noProof/>
            <w:sz w:val="24"/>
            <w:szCs w:val="24"/>
          </w:rPr>
          <w:t xml:space="preserve"> Influencia de los diseños en el aprendizaje de los verbos irregulares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_Toc189863612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74</w:t>
        </w:r>
        <w:r w:rsidRPr="00DF3197">
          <w:rPr>
            <w:rFonts w:ascii="Times New Roman" w:hAnsi="Times New Roman" w:cs="Times New Roman"/>
            <w:i w:val="0"/>
            <w:iCs w:val="0"/>
            <w:noProof/>
            <w:webHidden/>
            <w:sz w:val="24"/>
            <w:szCs w:val="24"/>
          </w:rPr>
          <w:fldChar w:fldCharType="end"/>
        </w:r>
      </w:hyperlink>
    </w:p>
    <w:p w14:paraId="0CD0AAC6" w14:textId="7ED166D3"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3" w:history="1">
        <w:r w:rsidRPr="00DF3197">
          <w:rPr>
            <w:rStyle w:val="Hipervnculo"/>
            <w:rFonts w:ascii="Times New Roman" w:hAnsi="Times New Roman" w:cs="Times New Roman"/>
            <w:b/>
            <w:bCs/>
            <w:i w:val="0"/>
            <w:iCs w:val="0"/>
            <w:noProof/>
            <w:sz w:val="24"/>
            <w:szCs w:val="24"/>
          </w:rPr>
          <w:t xml:space="preserve">Gráfico 8: </w:t>
        </w:r>
        <w:r w:rsidRPr="00DF3197">
          <w:rPr>
            <w:rStyle w:val="Hipervnculo"/>
            <w:rFonts w:ascii="Times New Roman" w:hAnsi="Times New Roman" w:cs="Times New Roman"/>
            <w:i w:val="0"/>
            <w:iCs w:val="0"/>
            <w:noProof/>
            <w:sz w:val="24"/>
            <w:szCs w:val="24"/>
          </w:rPr>
          <w:t>Utilidad de las flashcards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_Toc189863613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75</w:t>
        </w:r>
        <w:r w:rsidRPr="00DF3197">
          <w:rPr>
            <w:rFonts w:ascii="Times New Roman" w:hAnsi="Times New Roman" w:cs="Times New Roman"/>
            <w:i w:val="0"/>
            <w:iCs w:val="0"/>
            <w:noProof/>
            <w:webHidden/>
            <w:sz w:val="24"/>
            <w:szCs w:val="24"/>
          </w:rPr>
          <w:fldChar w:fldCharType="end"/>
        </w:r>
      </w:hyperlink>
    </w:p>
    <w:p w14:paraId="3C343111" w14:textId="5B8BC1F7"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4" w:history="1">
        <w:r w:rsidRPr="00DF3197">
          <w:rPr>
            <w:rStyle w:val="Hipervnculo"/>
            <w:rFonts w:ascii="Times New Roman" w:hAnsi="Times New Roman" w:cs="Times New Roman"/>
            <w:b/>
            <w:bCs/>
            <w:i w:val="0"/>
            <w:iCs w:val="0"/>
            <w:noProof/>
            <w:sz w:val="24"/>
            <w:szCs w:val="24"/>
          </w:rPr>
          <w:t xml:space="preserve">Gráfico 9: </w:t>
        </w:r>
        <w:r w:rsidRPr="00DF3197">
          <w:rPr>
            <w:rStyle w:val="Hipervnculo"/>
            <w:rFonts w:ascii="Times New Roman" w:hAnsi="Times New Roman" w:cs="Times New Roman"/>
            <w:i w:val="0"/>
            <w:iCs w:val="0"/>
            <w:noProof/>
            <w:sz w:val="24"/>
            <w:szCs w:val="24"/>
          </w:rPr>
          <w:t>Estilo de ilustración para representar los verbos irregulares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_Toc189863614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76</w:t>
        </w:r>
        <w:r w:rsidRPr="00DF3197">
          <w:rPr>
            <w:rFonts w:ascii="Times New Roman" w:hAnsi="Times New Roman" w:cs="Times New Roman"/>
            <w:i w:val="0"/>
            <w:iCs w:val="0"/>
            <w:noProof/>
            <w:webHidden/>
            <w:sz w:val="24"/>
            <w:szCs w:val="24"/>
          </w:rPr>
          <w:fldChar w:fldCharType="end"/>
        </w:r>
      </w:hyperlink>
    </w:p>
    <w:p w14:paraId="394B296D" w14:textId="7009276D"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5" w:history="1">
        <w:r w:rsidRPr="00DF3197">
          <w:rPr>
            <w:rStyle w:val="Hipervnculo"/>
            <w:rFonts w:ascii="Times New Roman" w:hAnsi="Times New Roman" w:cs="Times New Roman"/>
            <w:b/>
            <w:bCs/>
            <w:i w:val="0"/>
            <w:iCs w:val="0"/>
            <w:noProof/>
            <w:sz w:val="24"/>
            <w:szCs w:val="24"/>
          </w:rPr>
          <w:t xml:space="preserve">Gráfico 10: </w:t>
        </w:r>
        <w:r w:rsidRPr="00DF3197">
          <w:rPr>
            <w:rStyle w:val="Hipervnculo"/>
            <w:rFonts w:ascii="Times New Roman" w:hAnsi="Times New Roman" w:cs="Times New Roman"/>
            <w:i w:val="0"/>
            <w:iCs w:val="0"/>
            <w:noProof/>
            <w:sz w:val="24"/>
            <w:szCs w:val="24"/>
          </w:rPr>
          <w:t>Estilo de tipografía preferida</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_Toc189863615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77</w:t>
        </w:r>
        <w:r w:rsidRPr="00DF3197">
          <w:rPr>
            <w:rFonts w:ascii="Times New Roman" w:hAnsi="Times New Roman" w:cs="Times New Roman"/>
            <w:i w:val="0"/>
            <w:iCs w:val="0"/>
            <w:noProof/>
            <w:webHidden/>
            <w:sz w:val="24"/>
            <w:szCs w:val="24"/>
          </w:rPr>
          <w:fldChar w:fldCharType="end"/>
        </w:r>
      </w:hyperlink>
    </w:p>
    <w:p w14:paraId="138102AF" w14:textId="1D139C32"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6" w:history="1">
        <w:r w:rsidRPr="00DF3197">
          <w:rPr>
            <w:rStyle w:val="Hipervnculo"/>
            <w:rFonts w:ascii="Times New Roman" w:hAnsi="Times New Roman" w:cs="Times New Roman"/>
            <w:b/>
            <w:bCs/>
            <w:i w:val="0"/>
            <w:iCs w:val="0"/>
            <w:noProof/>
            <w:sz w:val="24"/>
            <w:szCs w:val="24"/>
          </w:rPr>
          <w:t xml:space="preserve">Gráfico 11: </w:t>
        </w:r>
        <w:r w:rsidRPr="00DF3197">
          <w:rPr>
            <w:rStyle w:val="Hipervnculo"/>
            <w:rFonts w:ascii="Times New Roman" w:hAnsi="Times New Roman" w:cs="Times New Roman"/>
            <w:i w:val="0"/>
            <w:iCs w:val="0"/>
            <w:noProof/>
            <w:sz w:val="24"/>
            <w:szCs w:val="24"/>
          </w:rPr>
          <w:t>Presentación de los verbos en las flashcards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_Toc189863616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78</w:t>
        </w:r>
        <w:r w:rsidRPr="00DF3197">
          <w:rPr>
            <w:rFonts w:ascii="Times New Roman" w:hAnsi="Times New Roman" w:cs="Times New Roman"/>
            <w:i w:val="0"/>
            <w:iCs w:val="0"/>
            <w:noProof/>
            <w:webHidden/>
            <w:sz w:val="24"/>
            <w:szCs w:val="24"/>
          </w:rPr>
          <w:fldChar w:fldCharType="end"/>
        </w:r>
      </w:hyperlink>
    </w:p>
    <w:p w14:paraId="57509D02" w14:textId="268BA923"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7" w:history="1">
        <w:r w:rsidRPr="00DF3197">
          <w:rPr>
            <w:rStyle w:val="Hipervnculo"/>
            <w:rFonts w:ascii="Times New Roman" w:hAnsi="Times New Roman" w:cs="Times New Roman"/>
            <w:b/>
            <w:bCs/>
            <w:i w:val="0"/>
            <w:iCs w:val="0"/>
            <w:noProof/>
            <w:sz w:val="24"/>
            <w:szCs w:val="24"/>
          </w:rPr>
          <w:t xml:space="preserve">Gráfico 12: </w:t>
        </w:r>
        <w:r w:rsidRPr="00DF3197">
          <w:rPr>
            <w:rStyle w:val="Hipervnculo"/>
            <w:rFonts w:ascii="Times New Roman" w:hAnsi="Times New Roman" w:cs="Times New Roman"/>
            <w:i w:val="0"/>
            <w:iCs w:val="0"/>
            <w:noProof/>
            <w:sz w:val="24"/>
            <w:szCs w:val="24"/>
          </w:rPr>
          <w:t>Formato de las flashcards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_Toc189863617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79</w:t>
        </w:r>
        <w:r w:rsidRPr="00DF3197">
          <w:rPr>
            <w:rFonts w:ascii="Times New Roman" w:hAnsi="Times New Roman" w:cs="Times New Roman"/>
            <w:i w:val="0"/>
            <w:iCs w:val="0"/>
            <w:noProof/>
            <w:webHidden/>
            <w:sz w:val="24"/>
            <w:szCs w:val="24"/>
          </w:rPr>
          <w:fldChar w:fldCharType="end"/>
        </w:r>
      </w:hyperlink>
    </w:p>
    <w:p w14:paraId="4AA440B9" w14:textId="11DA9A00"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8" w:history="1">
        <w:r w:rsidRPr="00DF3197">
          <w:rPr>
            <w:rStyle w:val="Hipervnculo"/>
            <w:rFonts w:ascii="Times New Roman" w:hAnsi="Times New Roman" w:cs="Times New Roman"/>
            <w:b/>
            <w:bCs/>
            <w:i w:val="0"/>
            <w:iCs w:val="0"/>
            <w:noProof/>
            <w:sz w:val="24"/>
            <w:szCs w:val="24"/>
          </w:rPr>
          <w:t xml:space="preserve">Gráfico 13: </w:t>
        </w:r>
        <w:r w:rsidRPr="00DF3197">
          <w:rPr>
            <w:rStyle w:val="Hipervnculo"/>
            <w:rFonts w:ascii="Times New Roman" w:hAnsi="Times New Roman" w:cs="Times New Roman"/>
            <w:i w:val="0"/>
            <w:iCs w:val="0"/>
            <w:noProof/>
            <w:sz w:val="24"/>
            <w:szCs w:val="24"/>
          </w:rPr>
          <w:t>Guía de observación N°1</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_Toc189863618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80</w:t>
        </w:r>
        <w:r w:rsidRPr="00DF3197">
          <w:rPr>
            <w:rFonts w:ascii="Times New Roman" w:hAnsi="Times New Roman" w:cs="Times New Roman"/>
            <w:i w:val="0"/>
            <w:iCs w:val="0"/>
            <w:noProof/>
            <w:webHidden/>
            <w:sz w:val="24"/>
            <w:szCs w:val="24"/>
          </w:rPr>
          <w:fldChar w:fldCharType="end"/>
        </w:r>
      </w:hyperlink>
    </w:p>
    <w:p w14:paraId="1A53E1BC" w14:textId="214997FC"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19" w:history="1">
        <w:r w:rsidRPr="00DF3197">
          <w:rPr>
            <w:rStyle w:val="Hipervnculo"/>
            <w:rFonts w:ascii="Times New Roman" w:hAnsi="Times New Roman" w:cs="Times New Roman"/>
            <w:b/>
            <w:bCs/>
            <w:i w:val="0"/>
            <w:iCs w:val="0"/>
            <w:noProof/>
            <w:sz w:val="24"/>
            <w:szCs w:val="24"/>
          </w:rPr>
          <w:t xml:space="preserve">Gráfico 14: </w:t>
        </w:r>
        <w:r w:rsidRPr="00DF3197">
          <w:rPr>
            <w:rStyle w:val="Hipervnculo"/>
            <w:rFonts w:ascii="Times New Roman" w:hAnsi="Times New Roman" w:cs="Times New Roman"/>
            <w:i w:val="0"/>
            <w:iCs w:val="0"/>
            <w:noProof/>
            <w:sz w:val="24"/>
            <w:szCs w:val="24"/>
          </w:rPr>
          <w:t>Guía de observación N°2</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_Toc189863619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83</w:t>
        </w:r>
        <w:r w:rsidRPr="00DF3197">
          <w:rPr>
            <w:rFonts w:ascii="Times New Roman" w:hAnsi="Times New Roman" w:cs="Times New Roman"/>
            <w:i w:val="0"/>
            <w:iCs w:val="0"/>
            <w:noProof/>
            <w:webHidden/>
            <w:sz w:val="24"/>
            <w:szCs w:val="24"/>
          </w:rPr>
          <w:fldChar w:fldCharType="end"/>
        </w:r>
      </w:hyperlink>
    </w:p>
    <w:p w14:paraId="1F07ABB0" w14:textId="1B71D4CB"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20" w:history="1">
        <w:r w:rsidRPr="00DF3197">
          <w:rPr>
            <w:rStyle w:val="Hipervnculo"/>
            <w:rFonts w:ascii="Times New Roman" w:hAnsi="Times New Roman" w:cs="Times New Roman"/>
            <w:b/>
            <w:bCs/>
            <w:i w:val="0"/>
            <w:iCs w:val="0"/>
            <w:noProof/>
            <w:sz w:val="24"/>
            <w:szCs w:val="24"/>
          </w:rPr>
          <w:t xml:space="preserve">Gráfico 15: </w:t>
        </w:r>
        <w:r w:rsidRPr="00DF3197">
          <w:rPr>
            <w:rStyle w:val="Hipervnculo"/>
            <w:rFonts w:ascii="Times New Roman" w:hAnsi="Times New Roman" w:cs="Times New Roman"/>
            <w:i w:val="0"/>
            <w:iCs w:val="0"/>
            <w:noProof/>
            <w:sz w:val="24"/>
            <w:szCs w:val="24"/>
          </w:rPr>
          <w:t>Guía de observación N°3</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_Toc189863620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87</w:t>
        </w:r>
        <w:r w:rsidRPr="00DF3197">
          <w:rPr>
            <w:rFonts w:ascii="Times New Roman" w:hAnsi="Times New Roman" w:cs="Times New Roman"/>
            <w:i w:val="0"/>
            <w:iCs w:val="0"/>
            <w:noProof/>
            <w:webHidden/>
            <w:sz w:val="24"/>
            <w:szCs w:val="24"/>
          </w:rPr>
          <w:fldChar w:fldCharType="end"/>
        </w:r>
      </w:hyperlink>
    </w:p>
    <w:p w14:paraId="04522FDF" w14:textId="23092A33"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21" w:history="1">
        <w:r w:rsidRPr="00DF3197">
          <w:rPr>
            <w:rStyle w:val="Hipervnculo"/>
            <w:rFonts w:ascii="Times New Roman" w:hAnsi="Times New Roman" w:cs="Times New Roman"/>
            <w:b/>
            <w:bCs/>
            <w:i w:val="0"/>
            <w:iCs w:val="0"/>
            <w:noProof/>
            <w:sz w:val="24"/>
            <w:szCs w:val="24"/>
          </w:rPr>
          <w:t xml:space="preserve">Gráfico 16: </w:t>
        </w:r>
        <w:r w:rsidRPr="00DF3197">
          <w:rPr>
            <w:rStyle w:val="Hipervnculo"/>
            <w:rFonts w:ascii="Times New Roman" w:hAnsi="Times New Roman" w:cs="Times New Roman"/>
            <w:i w:val="0"/>
            <w:iCs w:val="0"/>
            <w:noProof/>
            <w:sz w:val="24"/>
            <w:szCs w:val="24"/>
          </w:rPr>
          <w:t>Guía de observación N°4</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_Toc189863621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90</w:t>
        </w:r>
        <w:r w:rsidRPr="00DF3197">
          <w:rPr>
            <w:rFonts w:ascii="Times New Roman" w:hAnsi="Times New Roman" w:cs="Times New Roman"/>
            <w:i w:val="0"/>
            <w:iCs w:val="0"/>
            <w:noProof/>
            <w:webHidden/>
            <w:sz w:val="24"/>
            <w:szCs w:val="24"/>
          </w:rPr>
          <w:fldChar w:fldCharType="end"/>
        </w:r>
      </w:hyperlink>
    </w:p>
    <w:p w14:paraId="60032293" w14:textId="14CB91FC"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22" w:history="1">
        <w:r w:rsidRPr="00DF3197">
          <w:rPr>
            <w:rStyle w:val="Hipervnculo"/>
            <w:rFonts w:ascii="Times New Roman" w:hAnsi="Times New Roman" w:cs="Times New Roman"/>
            <w:b/>
            <w:bCs/>
            <w:i w:val="0"/>
            <w:iCs w:val="0"/>
            <w:noProof/>
            <w:sz w:val="24"/>
            <w:szCs w:val="24"/>
          </w:rPr>
          <w:t xml:space="preserve">Gráfico 17: </w:t>
        </w:r>
        <w:r w:rsidRPr="00DF3197">
          <w:rPr>
            <w:rStyle w:val="Hipervnculo"/>
            <w:rFonts w:ascii="Times New Roman" w:hAnsi="Times New Roman" w:cs="Times New Roman"/>
            <w:i w:val="0"/>
            <w:iCs w:val="0"/>
            <w:noProof/>
            <w:sz w:val="24"/>
            <w:szCs w:val="24"/>
          </w:rPr>
          <w:t>Flashcards fáciles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_Toc189863622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117</w:t>
        </w:r>
        <w:r w:rsidRPr="00DF3197">
          <w:rPr>
            <w:rFonts w:ascii="Times New Roman" w:hAnsi="Times New Roman" w:cs="Times New Roman"/>
            <w:i w:val="0"/>
            <w:iCs w:val="0"/>
            <w:noProof/>
            <w:webHidden/>
            <w:sz w:val="24"/>
            <w:szCs w:val="24"/>
          </w:rPr>
          <w:fldChar w:fldCharType="end"/>
        </w:r>
      </w:hyperlink>
    </w:p>
    <w:p w14:paraId="735253D1" w14:textId="46FA4B56"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23" w:history="1">
        <w:r w:rsidRPr="00DF3197">
          <w:rPr>
            <w:rStyle w:val="Hipervnculo"/>
            <w:rFonts w:ascii="Times New Roman" w:hAnsi="Times New Roman" w:cs="Times New Roman"/>
            <w:b/>
            <w:bCs/>
            <w:i w:val="0"/>
            <w:iCs w:val="0"/>
            <w:noProof/>
            <w:sz w:val="24"/>
            <w:szCs w:val="24"/>
          </w:rPr>
          <w:t>Gráfico 18:</w:t>
        </w:r>
        <w:r w:rsidRPr="00DF3197">
          <w:rPr>
            <w:rStyle w:val="Hipervnculo"/>
            <w:rFonts w:ascii="Times New Roman" w:hAnsi="Times New Roman" w:cs="Times New Roman"/>
            <w:i w:val="0"/>
            <w:iCs w:val="0"/>
            <w:noProof/>
            <w:sz w:val="24"/>
            <w:szCs w:val="24"/>
          </w:rPr>
          <w:t xml:space="preserve"> Flashcards intermedias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_Toc189863623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117</w:t>
        </w:r>
        <w:r w:rsidRPr="00DF3197">
          <w:rPr>
            <w:rFonts w:ascii="Times New Roman" w:hAnsi="Times New Roman" w:cs="Times New Roman"/>
            <w:i w:val="0"/>
            <w:iCs w:val="0"/>
            <w:noProof/>
            <w:webHidden/>
            <w:sz w:val="24"/>
            <w:szCs w:val="24"/>
          </w:rPr>
          <w:fldChar w:fldCharType="end"/>
        </w:r>
      </w:hyperlink>
    </w:p>
    <w:p w14:paraId="386660C7" w14:textId="3BD1E087"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89863624" w:history="1">
        <w:r w:rsidRPr="00DF3197">
          <w:rPr>
            <w:rStyle w:val="Hipervnculo"/>
            <w:rFonts w:ascii="Times New Roman" w:hAnsi="Times New Roman" w:cs="Times New Roman"/>
            <w:b/>
            <w:bCs/>
            <w:i w:val="0"/>
            <w:iCs w:val="0"/>
            <w:noProof/>
            <w:sz w:val="24"/>
            <w:szCs w:val="24"/>
          </w:rPr>
          <w:t xml:space="preserve">Gráfico 19: </w:t>
        </w:r>
        <w:r w:rsidRPr="00DF3197">
          <w:rPr>
            <w:rStyle w:val="Hipervnculo"/>
            <w:rFonts w:ascii="Times New Roman" w:hAnsi="Times New Roman" w:cs="Times New Roman"/>
            <w:i w:val="0"/>
            <w:iCs w:val="0"/>
            <w:noProof/>
            <w:sz w:val="24"/>
            <w:szCs w:val="24"/>
          </w:rPr>
          <w:t>Flashcards difíciles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_Toc189863624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118</w:t>
        </w:r>
        <w:r w:rsidRPr="00DF3197">
          <w:rPr>
            <w:rFonts w:ascii="Times New Roman" w:hAnsi="Times New Roman" w:cs="Times New Roman"/>
            <w:i w:val="0"/>
            <w:iCs w:val="0"/>
            <w:noProof/>
            <w:webHidden/>
            <w:sz w:val="24"/>
            <w:szCs w:val="24"/>
          </w:rPr>
          <w:fldChar w:fldCharType="end"/>
        </w:r>
      </w:hyperlink>
    </w:p>
    <w:p w14:paraId="03674CD1" w14:textId="77777777" w:rsidR="00A53348" w:rsidRDefault="00A53348" w:rsidP="00A53348">
      <w:pPr>
        <w:tabs>
          <w:tab w:val="left" w:pos="7574"/>
        </w:tabs>
        <w:ind w:firstLine="0"/>
        <w:rPr>
          <w:rFonts w:cs="Times New Roman"/>
          <w:b/>
          <w:szCs w:val="24"/>
        </w:rPr>
      </w:pPr>
      <w:r w:rsidRPr="00DF3197">
        <w:rPr>
          <w:rFonts w:cs="Times New Roman"/>
          <w:b/>
          <w:szCs w:val="24"/>
        </w:rPr>
        <w:fldChar w:fldCharType="end"/>
      </w:r>
    </w:p>
    <w:p w14:paraId="2705F2F8" w14:textId="77777777" w:rsidR="00A53348" w:rsidRDefault="00A53348" w:rsidP="00A53348">
      <w:pPr>
        <w:tabs>
          <w:tab w:val="left" w:pos="7574"/>
        </w:tabs>
        <w:ind w:firstLine="0"/>
        <w:rPr>
          <w:rFonts w:cs="Times New Roman"/>
          <w:b/>
          <w:szCs w:val="24"/>
        </w:rPr>
      </w:pPr>
    </w:p>
    <w:p w14:paraId="3D477F64" w14:textId="77777777" w:rsidR="00A53348" w:rsidRDefault="00A53348" w:rsidP="00A53348">
      <w:pPr>
        <w:tabs>
          <w:tab w:val="left" w:pos="7574"/>
        </w:tabs>
        <w:ind w:firstLine="0"/>
        <w:rPr>
          <w:rFonts w:cs="Times New Roman"/>
          <w:b/>
          <w:szCs w:val="24"/>
        </w:rPr>
      </w:pPr>
    </w:p>
    <w:p w14:paraId="7AEEE888" w14:textId="77777777" w:rsidR="00A53348" w:rsidRDefault="00A53348" w:rsidP="00A53348">
      <w:pPr>
        <w:ind w:firstLine="0"/>
        <w:rPr>
          <w:rFonts w:cs="Times New Roman"/>
          <w:b/>
          <w:szCs w:val="24"/>
        </w:rPr>
      </w:pPr>
      <w:r>
        <w:rPr>
          <w:rFonts w:cs="Times New Roman"/>
          <w:b/>
          <w:szCs w:val="24"/>
        </w:rPr>
        <w:lastRenderedPageBreak/>
        <w:t>ÍNDICE DE ANEXOS</w:t>
      </w:r>
    </w:p>
    <w:p w14:paraId="3A5B9501" w14:textId="6ADAC22F"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r>
        <w:rPr>
          <w:rFonts w:cs="Times New Roman"/>
          <w:b/>
          <w:szCs w:val="24"/>
        </w:rPr>
        <w:fldChar w:fldCharType="begin"/>
      </w:r>
      <w:r>
        <w:rPr>
          <w:rFonts w:cs="Times New Roman"/>
          <w:b/>
          <w:szCs w:val="24"/>
        </w:rPr>
        <w:instrText xml:space="preserve"> TOC \h \z \c "Anexo" </w:instrText>
      </w:r>
      <w:r>
        <w:rPr>
          <w:rFonts w:cs="Times New Roman"/>
          <w:b/>
          <w:szCs w:val="24"/>
        </w:rPr>
        <w:fldChar w:fldCharType="separate"/>
      </w:r>
      <w:hyperlink w:anchor="_Toc190021393" w:history="1">
        <w:r w:rsidRPr="00DF3197">
          <w:rPr>
            <w:rStyle w:val="Hipervnculo"/>
            <w:rFonts w:ascii="Times New Roman" w:hAnsi="Times New Roman" w:cs="Times New Roman"/>
            <w:b/>
            <w:bCs/>
            <w:i w:val="0"/>
            <w:iCs w:val="0"/>
            <w:noProof/>
            <w:sz w:val="24"/>
            <w:szCs w:val="24"/>
          </w:rPr>
          <w:t>Anexo 1</w:t>
        </w:r>
        <w:r w:rsidRPr="00DF3197">
          <w:rPr>
            <w:rStyle w:val="Hipervnculo"/>
            <w:rFonts w:ascii="Times New Roman" w:hAnsi="Times New Roman" w:cs="Times New Roman"/>
            <w:i w:val="0"/>
            <w:iCs w:val="0"/>
            <w:noProof/>
            <w:sz w:val="24"/>
            <w:szCs w:val="24"/>
          </w:rPr>
          <w:t>: Solicitud de consentimiento dirigida al director de competencias Lingüísticas de la Universidad Nacional de Chimborazo.</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_Toc190021393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125</w:t>
        </w:r>
        <w:r w:rsidRPr="00DF3197">
          <w:rPr>
            <w:rFonts w:ascii="Times New Roman" w:hAnsi="Times New Roman" w:cs="Times New Roman"/>
            <w:i w:val="0"/>
            <w:iCs w:val="0"/>
            <w:noProof/>
            <w:webHidden/>
            <w:sz w:val="24"/>
            <w:szCs w:val="24"/>
          </w:rPr>
          <w:fldChar w:fldCharType="end"/>
        </w:r>
      </w:hyperlink>
    </w:p>
    <w:p w14:paraId="66701AE8" w14:textId="0C716F69"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394" w:history="1">
        <w:r w:rsidRPr="00DF3197">
          <w:rPr>
            <w:rStyle w:val="Hipervnculo"/>
            <w:rFonts w:ascii="Times New Roman" w:hAnsi="Times New Roman" w:cs="Times New Roman"/>
            <w:b/>
            <w:bCs/>
            <w:i w:val="0"/>
            <w:iCs w:val="0"/>
            <w:noProof/>
            <w:sz w:val="24"/>
            <w:szCs w:val="24"/>
          </w:rPr>
          <w:t>Anexo 2:</w:t>
        </w:r>
        <w:r w:rsidRPr="00DF3197">
          <w:rPr>
            <w:rStyle w:val="Hipervnculo"/>
            <w:rFonts w:ascii="Times New Roman" w:hAnsi="Times New Roman" w:cs="Times New Roman"/>
            <w:i w:val="0"/>
            <w:iCs w:val="0"/>
            <w:noProof/>
            <w:sz w:val="24"/>
            <w:szCs w:val="24"/>
          </w:rPr>
          <w:t xml:space="preserve"> Encuesta a estudiantes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_Toc190021394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126</w:t>
        </w:r>
        <w:r w:rsidRPr="00DF3197">
          <w:rPr>
            <w:rFonts w:ascii="Times New Roman" w:hAnsi="Times New Roman" w:cs="Times New Roman"/>
            <w:i w:val="0"/>
            <w:iCs w:val="0"/>
            <w:noProof/>
            <w:webHidden/>
            <w:sz w:val="24"/>
            <w:szCs w:val="24"/>
          </w:rPr>
          <w:fldChar w:fldCharType="end"/>
        </w:r>
      </w:hyperlink>
    </w:p>
    <w:p w14:paraId="75C5246C" w14:textId="029FB7CF"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395" w:history="1">
        <w:r w:rsidRPr="00DF3197">
          <w:rPr>
            <w:rStyle w:val="Hipervnculo"/>
            <w:rFonts w:ascii="Times New Roman" w:hAnsi="Times New Roman" w:cs="Times New Roman"/>
            <w:b/>
            <w:bCs/>
            <w:i w:val="0"/>
            <w:iCs w:val="0"/>
            <w:noProof/>
            <w:sz w:val="24"/>
            <w:szCs w:val="24"/>
          </w:rPr>
          <w:t>Anexo 3:</w:t>
        </w:r>
        <w:r w:rsidRPr="00DF3197">
          <w:rPr>
            <w:rStyle w:val="Hipervnculo"/>
            <w:rFonts w:ascii="Times New Roman" w:hAnsi="Times New Roman" w:cs="Times New Roman"/>
            <w:i w:val="0"/>
            <w:iCs w:val="0"/>
            <w:noProof/>
            <w:sz w:val="24"/>
            <w:szCs w:val="24"/>
          </w:rPr>
          <w:t xml:space="preserve">  Ficha de observación aplicada a los cursos de Primer Nivel de Inglés de la Universidad Nacional de Chimborazo.</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_Toc190021395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128</w:t>
        </w:r>
        <w:r w:rsidRPr="00DF3197">
          <w:rPr>
            <w:rFonts w:ascii="Times New Roman" w:hAnsi="Times New Roman" w:cs="Times New Roman"/>
            <w:i w:val="0"/>
            <w:iCs w:val="0"/>
            <w:noProof/>
            <w:webHidden/>
            <w:sz w:val="24"/>
            <w:szCs w:val="24"/>
          </w:rPr>
          <w:fldChar w:fldCharType="end"/>
        </w:r>
      </w:hyperlink>
    </w:p>
    <w:p w14:paraId="271343E3" w14:textId="77DA9C8A"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396" w:history="1">
        <w:r w:rsidRPr="00DF3197">
          <w:rPr>
            <w:rStyle w:val="Hipervnculo"/>
            <w:rFonts w:ascii="Times New Roman" w:hAnsi="Times New Roman" w:cs="Times New Roman"/>
            <w:b/>
            <w:bCs/>
            <w:i w:val="0"/>
            <w:iCs w:val="0"/>
            <w:noProof/>
            <w:sz w:val="24"/>
            <w:szCs w:val="24"/>
          </w:rPr>
          <w:t>Anexo 4:</w:t>
        </w:r>
        <w:r w:rsidRPr="00DF3197">
          <w:rPr>
            <w:rStyle w:val="Hipervnculo"/>
            <w:rFonts w:ascii="Times New Roman" w:hAnsi="Times New Roman" w:cs="Times New Roman"/>
            <w:i w:val="0"/>
            <w:iCs w:val="0"/>
            <w:noProof/>
            <w:sz w:val="24"/>
            <w:szCs w:val="24"/>
          </w:rPr>
          <w:t xml:space="preserve"> Entrevista a Diseñadora Gráfica con experiencia</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_Toc190021396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129</w:t>
        </w:r>
        <w:r w:rsidRPr="00DF3197">
          <w:rPr>
            <w:rFonts w:ascii="Times New Roman" w:hAnsi="Times New Roman" w:cs="Times New Roman"/>
            <w:i w:val="0"/>
            <w:iCs w:val="0"/>
            <w:noProof/>
            <w:webHidden/>
            <w:sz w:val="24"/>
            <w:szCs w:val="24"/>
          </w:rPr>
          <w:fldChar w:fldCharType="end"/>
        </w:r>
      </w:hyperlink>
    </w:p>
    <w:p w14:paraId="292030A9" w14:textId="584E1A55"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397" w:history="1">
        <w:r w:rsidRPr="00DF3197">
          <w:rPr>
            <w:rStyle w:val="Hipervnculo"/>
            <w:rFonts w:ascii="Times New Roman" w:hAnsi="Times New Roman" w:cs="Times New Roman"/>
            <w:b/>
            <w:bCs/>
            <w:i w:val="0"/>
            <w:iCs w:val="0"/>
            <w:noProof/>
            <w:sz w:val="24"/>
            <w:szCs w:val="24"/>
          </w:rPr>
          <w:t>Anexo 5:</w:t>
        </w:r>
        <w:r w:rsidRPr="00DF3197">
          <w:rPr>
            <w:rStyle w:val="Hipervnculo"/>
            <w:rFonts w:ascii="Times New Roman" w:hAnsi="Times New Roman" w:cs="Times New Roman"/>
            <w:i w:val="0"/>
            <w:iCs w:val="0"/>
            <w:noProof/>
            <w:sz w:val="24"/>
            <w:szCs w:val="24"/>
          </w:rPr>
          <w:t xml:space="preserve"> Entrevista a Docentes Internos y Externos del idioma inglés.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_Toc190021397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130</w:t>
        </w:r>
        <w:r w:rsidRPr="00DF3197">
          <w:rPr>
            <w:rFonts w:ascii="Times New Roman" w:hAnsi="Times New Roman" w:cs="Times New Roman"/>
            <w:i w:val="0"/>
            <w:iCs w:val="0"/>
            <w:noProof/>
            <w:webHidden/>
            <w:sz w:val="24"/>
            <w:szCs w:val="24"/>
          </w:rPr>
          <w:fldChar w:fldCharType="end"/>
        </w:r>
      </w:hyperlink>
    </w:p>
    <w:p w14:paraId="52F78B06" w14:textId="264A54DA"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398" w:history="1">
        <w:r w:rsidRPr="00DF3197">
          <w:rPr>
            <w:rStyle w:val="Hipervnculo"/>
            <w:rFonts w:ascii="Times New Roman" w:hAnsi="Times New Roman" w:cs="Times New Roman"/>
            <w:b/>
            <w:bCs/>
            <w:i w:val="0"/>
            <w:iCs w:val="0"/>
            <w:noProof/>
            <w:sz w:val="24"/>
            <w:szCs w:val="24"/>
          </w:rPr>
          <w:t>Anexo 6:</w:t>
        </w:r>
        <w:r w:rsidRPr="00DF3197">
          <w:rPr>
            <w:rStyle w:val="Hipervnculo"/>
            <w:rFonts w:ascii="Times New Roman" w:hAnsi="Times New Roman" w:cs="Times New Roman"/>
            <w:i w:val="0"/>
            <w:iCs w:val="0"/>
            <w:noProof/>
            <w:sz w:val="24"/>
            <w:szCs w:val="24"/>
          </w:rPr>
          <w:t xml:space="preserve"> Test de Diagnóstico aplicado a los estudiantes de primer nivel de inglés.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_Toc190021398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131</w:t>
        </w:r>
        <w:r w:rsidRPr="00DF3197">
          <w:rPr>
            <w:rFonts w:ascii="Times New Roman" w:hAnsi="Times New Roman" w:cs="Times New Roman"/>
            <w:i w:val="0"/>
            <w:iCs w:val="0"/>
            <w:noProof/>
            <w:webHidden/>
            <w:sz w:val="24"/>
            <w:szCs w:val="24"/>
          </w:rPr>
          <w:fldChar w:fldCharType="end"/>
        </w:r>
      </w:hyperlink>
    </w:p>
    <w:p w14:paraId="7D9D57E4" w14:textId="54DB7C4D"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399" w:history="1">
        <w:r w:rsidRPr="00DF3197">
          <w:rPr>
            <w:rStyle w:val="Hipervnculo"/>
            <w:rFonts w:ascii="Times New Roman" w:hAnsi="Times New Roman" w:cs="Times New Roman"/>
            <w:b/>
            <w:bCs/>
            <w:i w:val="0"/>
            <w:iCs w:val="0"/>
            <w:noProof/>
            <w:sz w:val="24"/>
            <w:szCs w:val="24"/>
          </w:rPr>
          <w:t>Anexo 7:</w:t>
        </w:r>
        <w:r w:rsidRPr="00DF3197">
          <w:rPr>
            <w:rStyle w:val="Hipervnculo"/>
            <w:rFonts w:ascii="Times New Roman" w:hAnsi="Times New Roman" w:cs="Times New Roman"/>
            <w:i w:val="0"/>
            <w:iCs w:val="0"/>
            <w:noProof/>
            <w:sz w:val="24"/>
            <w:szCs w:val="24"/>
          </w:rPr>
          <w:t xml:space="preserve"> Moodboard</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_Toc190021399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132</w:t>
        </w:r>
        <w:r w:rsidRPr="00DF3197">
          <w:rPr>
            <w:rFonts w:ascii="Times New Roman" w:hAnsi="Times New Roman" w:cs="Times New Roman"/>
            <w:i w:val="0"/>
            <w:iCs w:val="0"/>
            <w:noProof/>
            <w:webHidden/>
            <w:sz w:val="24"/>
            <w:szCs w:val="24"/>
          </w:rPr>
          <w:fldChar w:fldCharType="end"/>
        </w:r>
      </w:hyperlink>
    </w:p>
    <w:p w14:paraId="1841C98E" w14:textId="3FA5FB3A"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400" w:history="1">
        <w:r w:rsidRPr="00DF3197">
          <w:rPr>
            <w:rStyle w:val="Hipervnculo"/>
            <w:rFonts w:ascii="Times New Roman" w:hAnsi="Times New Roman" w:cs="Times New Roman"/>
            <w:b/>
            <w:bCs/>
            <w:i w:val="0"/>
            <w:iCs w:val="0"/>
            <w:noProof/>
            <w:sz w:val="24"/>
            <w:szCs w:val="24"/>
          </w:rPr>
          <w:t>Anexo 8:</w:t>
        </w:r>
        <w:r w:rsidRPr="00DF3197">
          <w:rPr>
            <w:rStyle w:val="Hipervnculo"/>
            <w:rFonts w:ascii="Times New Roman" w:hAnsi="Times New Roman" w:cs="Times New Roman"/>
            <w:i w:val="0"/>
            <w:iCs w:val="0"/>
            <w:noProof/>
            <w:sz w:val="24"/>
            <w:szCs w:val="24"/>
          </w:rPr>
          <w:t xml:space="preserve"> Bocetos iniciales</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_Toc190021400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132</w:t>
        </w:r>
        <w:r w:rsidRPr="00DF3197">
          <w:rPr>
            <w:rFonts w:ascii="Times New Roman" w:hAnsi="Times New Roman" w:cs="Times New Roman"/>
            <w:i w:val="0"/>
            <w:iCs w:val="0"/>
            <w:noProof/>
            <w:webHidden/>
            <w:sz w:val="24"/>
            <w:szCs w:val="24"/>
          </w:rPr>
          <w:fldChar w:fldCharType="end"/>
        </w:r>
      </w:hyperlink>
    </w:p>
    <w:p w14:paraId="2EDE0CA7" w14:textId="6DCF606E"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401" w:history="1">
        <w:r w:rsidRPr="00DF3197">
          <w:rPr>
            <w:rStyle w:val="Hipervnculo"/>
            <w:rFonts w:ascii="Times New Roman" w:hAnsi="Times New Roman" w:cs="Times New Roman"/>
            <w:b/>
            <w:bCs/>
            <w:i w:val="0"/>
            <w:iCs w:val="0"/>
            <w:noProof/>
            <w:sz w:val="24"/>
            <w:szCs w:val="24"/>
          </w:rPr>
          <w:t>Anexo 9:</w:t>
        </w:r>
        <w:r w:rsidRPr="00DF3197">
          <w:rPr>
            <w:rStyle w:val="Hipervnculo"/>
            <w:rFonts w:ascii="Times New Roman" w:hAnsi="Times New Roman" w:cs="Times New Roman"/>
            <w:i w:val="0"/>
            <w:iCs w:val="0"/>
            <w:noProof/>
            <w:sz w:val="24"/>
            <w:szCs w:val="24"/>
          </w:rPr>
          <w:t xml:space="preserve"> Bocetos finales de cada verbo</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_Toc190021401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133</w:t>
        </w:r>
        <w:r w:rsidRPr="00DF3197">
          <w:rPr>
            <w:rFonts w:ascii="Times New Roman" w:hAnsi="Times New Roman" w:cs="Times New Roman"/>
            <w:i w:val="0"/>
            <w:iCs w:val="0"/>
            <w:noProof/>
            <w:webHidden/>
            <w:sz w:val="24"/>
            <w:szCs w:val="24"/>
          </w:rPr>
          <w:fldChar w:fldCharType="end"/>
        </w:r>
      </w:hyperlink>
    </w:p>
    <w:p w14:paraId="179821C3" w14:textId="4248FE07"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402" w:history="1">
        <w:r w:rsidRPr="00DF3197">
          <w:rPr>
            <w:rStyle w:val="Hipervnculo"/>
            <w:rFonts w:ascii="Times New Roman" w:hAnsi="Times New Roman" w:cs="Times New Roman"/>
            <w:b/>
            <w:bCs/>
            <w:i w:val="0"/>
            <w:iCs w:val="0"/>
            <w:noProof/>
            <w:sz w:val="24"/>
            <w:szCs w:val="24"/>
          </w:rPr>
          <w:t>Anexo 10:</w:t>
        </w:r>
        <w:r w:rsidRPr="00DF3197">
          <w:rPr>
            <w:rStyle w:val="Hipervnculo"/>
            <w:rFonts w:ascii="Times New Roman" w:hAnsi="Times New Roman" w:cs="Times New Roman"/>
            <w:i w:val="0"/>
            <w:iCs w:val="0"/>
            <w:noProof/>
            <w:sz w:val="24"/>
            <w:szCs w:val="24"/>
          </w:rPr>
          <w:t xml:space="preserve"> Digitalización en Paint Tool Sai</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_Toc190021402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134</w:t>
        </w:r>
        <w:r w:rsidRPr="00DF3197">
          <w:rPr>
            <w:rFonts w:ascii="Times New Roman" w:hAnsi="Times New Roman" w:cs="Times New Roman"/>
            <w:i w:val="0"/>
            <w:iCs w:val="0"/>
            <w:noProof/>
            <w:webHidden/>
            <w:sz w:val="24"/>
            <w:szCs w:val="24"/>
          </w:rPr>
          <w:fldChar w:fldCharType="end"/>
        </w:r>
      </w:hyperlink>
    </w:p>
    <w:p w14:paraId="4253E711" w14:textId="715ACF2D" w:rsidR="00A53348" w:rsidRPr="00DF3197" w:rsidRDefault="00A53348" w:rsidP="00A53348">
      <w:pPr>
        <w:pStyle w:val="Tabladeilustraciones"/>
        <w:tabs>
          <w:tab w:val="right" w:leader="dot" w:pos="9350"/>
        </w:tabs>
        <w:rPr>
          <w:rFonts w:ascii="Times New Roman" w:eastAsiaTheme="minorEastAsia" w:hAnsi="Times New Roman" w:cs="Times New Roman"/>
          <w:i w:val="0"/>
          <w:iCs w:val="0"/>
          <w:noProof/>
          <w:kern w:val="2"/>
          <w:sz w:val="24"/>
          <w:szCs w:val="24"/>
          <w:lang w:val="es-MX" w:eastAsia="es-MX"/>
          <w14:ligatures w14:val="standardContextual"/>
        </w:rPr>
      </w:pPr>
      <w:hyperlink w:anchor="_Toc190021403" w:history="1">
        <w:r w:rsidRPr="00DF3197">
          <w:rPr>
            <w:rStyle w:val="Hipervnculo"/>
            <w:rFonts w:ascii="Times New Roman" w:hAnsi="Times New Roman" w:cs="Times New Roman"/>
            <w:b/>
            <w:bCs/>
            <w:i w:val="0"/>
            <w:iCs w:val="0"/>
            <w:noProof/>
            <w:sz w:val="24"/>
            <w:szCs w:val="24"/>
          </w:rPr>
          <w:t>Anexo 11:</w:t>
        </w:r>
        <w:r w:rsidRPr="00DF3197">
          <w:rPr>
            <w:rStyle w:val="Hipervnculo"/>
            <w:rFonts w:ascii="Times New Roman" w:hAnsi="Times New Roman" w:cs="Times New Roman"/>
            <w:i w:val="0"/>
            <w:iCs w:val="0"/>
            <w:noProof/>
            <w:sz w:val="24"/>
            <w:szCs w:val="24"/>
          </w:rPr>
          <w:t xml:space="preserve"> Maquetación en Adobe Illustrator</w:t>
        </w:r>
        <w:r w:rsidRPr="00DF3197">
          <w:rPr>
            <w:rFonts w:ascii="Times New Roman" w:hAnsi="Times New Roman" w:cs="Times New Roman"/>
            <w:i w:val="0"/>
            <w:iCs w:val="0"/>
            <w:noProof/>
            <w:webHidden/>
            <w:sz w:val="24"/>
            <w:szCs w:val="24"/>
          </w:rPr>
          <w:tab/>
        </w:r>
        <w:r w:rsidRPr="00DF3197">
          <w:rPr>
            <w:rFonts w:ascii="Times New Roman" w:hAnsi="Times New Roman" w:cs="Times New Roman"/>
            <w:i w:val="0"/>
            <w:iCs w:val="0"/>
            <w:noProof/>
            <w:webHidden/>
            <w:sz w:val="24"/>
            <w:szCs w:val="24"/>
          </w:rPr>
          <w:fldChar w:fldCharType="begin"/>
        </w:r>
        <w:r w:rsidRPr="00DF3197">
          <w:rPr>
            <w:rFonts w:ascii="Times New Roman" w:hAnsi="Times New Roman" w:cs="Times New Roman"/>
            <w:i w:val="0"/>
            <w:iCs w:val="0"/>
            <w:noProof/>
            <w:webHidden/>
            <w:sz w:val="24"/>
            <w:szCs w:val="24"/>
          </w:rPr>
          <w:instrText xml:space="preserve"> PAGEREF _Toc190021403 \h </w:instrText>
        </w:r>
        <w:r w:rsidRPr="00DF3197">
          <w:rPr>
            <w:rFonts w:ascii="Times New Roman" w:hAnsi="Times New Roman" w:cs="Times New Roman"/>
            <w:i w:val="0"/>
            <w:iCs w:val="0"/>
            <w:noProof/>
            <w:webHidden/>
            <w:sz w:val="24"/>
            <w:szCs w:val="24"/>
          </w:rPr>
        </w:r>
        <w:r w:rsidRPr="00DF3197">
          <w:rPr>
            <w:rFonts w:ascii="Times New Roman" w:hAnsi="Times New Roman" w:cs="Times New Roman"/>
            <w:i w:val="0"/>
            <w:iCs w:val="0"/>
            <w:noProof/>
            <w:webHidden/>
            <w:sz w:val="24"/>
            <w:szCs w:val="24"/>
          </w:rPr>
          <w:fldChar w:fldCharType="separate"/>
        </w:r>
        <w:r w:rsidR="004E459E">
          <w:rPr>
            <w:rFonts w:ascii="Times New Roman" w:hAnsi="Times New Roman" w:cs="Times New Roman"/>
            <w:i w:val="0"/>
            <w:iCs w:val="0"/>
            <w:noProof/>
            <w:webHidden/>
            <w:sz w:val="24"/>
            <w:szCs w:val="24"/>
          </w:rPr>
          <w:t>135</w:t>
        </w:r>
        <w:r w:rsidRPr="00DF3197">
          <w:rPr>
            <w:rFonts w:ascii="Times New Roman" w:hAnsi="Times New Roman" w:cs="Times New Roman"/>
            <w:i w:val="0"/>
            <w:iCs w:val="0"/>
            <w:noProof/>
            <w:webHidden/>
            <w:sz w:val="24"/>
            <w:szCs w:val="24"/>
          </w:rPr>
          <w:fldChar w:fldCharType="end"/>
        </w:r>
      </w:hyperlink>
    </w:p>
    <w:p w14:paraId="69F84A1D" w14:textId="27D45DFB" w:rsidR="00A53348" w:rsidRPr="00A53348" w:rsidRDefault="00A53348" w:rsidP="00A53348">
      <w:pPr>
        <w:tabs>
          <w:tab w:val="left" w:pos="7574"/>
        </w:tabs>
        <w:ind w:firstLine="0"/>
        <w:rPr>
          <w:rFonts w:cs="Times New Roman"/>
          <w:b/>
          <w:bCs/>
          <w:szCs w:val="24"/>
        </w:rPr>
        <w:sectPr w:rsidR="00A53348" w:rsidRPr="00A53348" w:rsidSect="00C543F7">
          <w:footerReference w:type="default" r:id="rId9"/>
          <w:pgSz w:w="12240" w:h="15840" w:code="1"/>
          <w:pgMar w:top="1440" w:right="1440" w:bottom="1440" w:left="1440" w:header="709" w:footer="709" w:gutter="0"/>
          <w:cols w:space="708"/>
          <w:docGrid w:linePitch="360"/>
        </w:sectPr>
      </w:pPr>
      <w:r>
        <w:rPr>
          <w:rFonts w:cs="Times New Roman"/>
          <w:b/>
          <w:szCs w:val="24"/>
        </w:rPr>
        <w:fldChar w:fldCharType="end"/>
      </w:r>
    </w:p>
    <w:p w14:paraId="262981A6" w14:textId="207FCAC2" w:rsidR="00CC5A4F" w:rsidRPr="00851366" w:rsidRDefault="00CC5A4F" w:rsidP="00035140">
      <w:pPr>
        <w:pStyle w:val="Ttulo1"/>
        <w:ind w:firstLine="0"/>
      </w:pPr>
      <w:bookmarkStart w:id="1" w:name="_Toc190022666"/>
      <w:r w:rsidRPr="00851366">
        <w:lastRenderedPageBreak/>
        <w:t>CAPÍTULO I: INTRODUCCIÓN</w:t>
      </w:r>
      <w:bookmarkEnd w:id="1"/>
    </w:p>
    <w:p w14:paraId="76F74828" w14:textId="77777777" w:rsidR="000B2740" w:rsidRPr="000B2740" w:rsidRDefault="000B2740" w:rsidP="00311B5E">
      <w:r w:rsidRPr="000B2740">
        <w:t>El aprendizaje del idioma inglés se ha convertido en una necesidad fundamental en la educación superior, dada su relevancia en el ámbito académico y profesional. Sin embargo, una de las dificultades recurrentes en el proceso de enseñanza-aprendizaje es la memorización y aplicación de los verbos irregulares, los cuales presentan estructuras no predecibles y requieren estrategias efectivas para su asimilación. En la Universidad Nacional de Chimborazo, los estudiantes del primer nivel de inglés han demostrado dificultades en este aspecto, evidenciando la necesidad de materiales didácticos innovadores que faciliten su aprendizaje.</w:t>
      </w:r>
    </w:p>
    <w:p w14:paraId="0798307A" w14:textId="77777777" w:rsidR="000B2740" w:rsidRPr="000B2740" w:rsidRDefault="000B2740" w:rsidP="00311B5E">
      <w:r w:rsidRPr="000B2740">
        <w:t>En este contexto, la presente investigación se orienta al diseño de flashcards bilingües minimalistas como una estrategia didáctica para mejorar la adquisición y retención de los verbos irregulares. El uso de recursos visuales estructurados permite optimizar el procesamiento de la información, reduciendo la carga cognitiva y favoreciendo la memorización a largo plazo. Además, la integración de ilustraciones minimalistas, tipografía legible y una paleta cromática estratégica busca potenciar la comprensión y diferenciación de los verbos según su nivel de dificultad.</w:t>
      </w:r>
    </w:p>
    <w:p w14:paraId="74887B3A" w14:textId="77777777" w:rsidR="000B2740" w:rsidRPr="000B2740" w:rsidRDefault="000B2740" w:rsidP="00311B5E">
      <w:r w:rsidRPr="000B2740">
        <w:t>El estudio se fundamenta en principios teóricos del diseño instruccional, la psicología del aprendizaje visual y la teoría del doble procesamiento, los cuales respaldan la eficacia de materiales didácticos estructurados en la enseñanza de idiomas. A través de un análisis metodológico riguroso, se evaluó el estado actual del proceso de enseñanza de los verbos irregulares en la Universidad Nacional de Chimborazo, identificando limitaciones en los métodos tradicionales y estableciendo los lineamientos para el desarrollo de un material didáctico optimizado.</w:t>
      </w:r>
    </w:p>
    <w:p w14:paraId="41F64C13" w14:textId="376C4D78" w:rsidR="000B2740" w:rsidRPr="00851366" w:rsidRDefault="000B2740" w:rsidP="00311B5E">
      <w:r w:rsidRPr="000B2740">
        <w:lastRenderedPageBreak/>
        <w:t>Los resultados obtenidos confirman que la implementación de flashcards diseñadas bajo criterios visuales y pedagógicos mejora significativamente la comprensión y uso de los verbos irregulares en contextos comunicativos. Con base en estos hallazgos, se sugiere la incorporación de estos materiales en el plan de estudios del primer nivel de inglés y su expansión a otras áreas gramaticales, con el objetivo de fortalecer el proceso de enseñanza-aprendizaje del idioma inglés en la institución.</w:t>
      </w:r>
    </w:p>
    <w:p w14:paraId="0270FA8E" w14:textId="4562CC28" w:rsidR="00637938" w:rsidRPr="00851366" w:rsidRDefault="00637938" w:rsidP="00E67E8B">
      <w:pPr>
        <w:pStyle w:val="Ttulo2"/>
        <w:ind w:firstLine="0"/>
      </w:pPr>
      <w:bookmarkStart w:id="2" w:name="_Toc190022667"/>
      <w:r w:rsidRPr="00851366">
        <w:t>I.1.</w:t>
      </w:r>
      <w:r w:rsidR="00E67E8B">
        <w:t xml:space="preserve"> </w:t>
      </w:r>
      <w:r w:rsidRPr="00851366">
        <w:t>Antecedentes</w:t>
      </w:r>
      <w:bookmarkEnd w:id="2"/>
    </w:p>
    <w:p w14:paraId="76F2A8E0" w14:textId="77777777" w:rsidR="00C108C9" w:rsidRPr="00851366" w:rsidRDefault="00637938" w:rsidP="00311B5E">
      <w:r w:rsidRPr="00637938">
        <w:t xml:space="preserve">El aprendizaje del inglés como segunda lengua ha sido ampliamente estudiado en el ámbito educativo, evidenciando la necesidad de metodologías innovadoras que faciliten la adquisición del idioma. Diversos estudios han señalado que el aprendizaje de los verbos irregulares representa una dificultad recurrente para los estudiantes, debido a la falta de reglas predecibles que estructuren su memorización y aplicación en contextos reales. En respuesta a esta problemática, la integración de recursos visuales ha demostrado ser una estrategia efectiva para mejorar la retención y comprensión del contenido </w:t>
      </w:r>
      <w:r w:rsidRPr="00851366">
        <w:t xml:space="preserve">gramatical. </w:t>
      </w:r>
    </w:p>
    <w:p w14:paraId="0D34C4F9" w14:textId="77777777" w:rsidR="00C108C9" w:rsidRPr="00851366" w:rsidRDefault="00637938" w:rsidP="00311B5E">
      <w:r w:rsidRPr="00637938">
        <w:t>Investigaciones previas han demostrado que el uso de materiales gráficos, como ilustraciones y esquemas visuales, favorece el aprendizaje significativo al permitir una mejor asociación entre los conceptos y su representación visual.</w:t>
      </w:r>
      <w:r w:rsidRPr="00851366">
        <w:t xml:space="preserve"> </w:t>
      </w:r>
    </w:p>
    <w:p w14:paraId="5D04128F" w14:textId="0B6F51F1" w:rsidR="00637938" w:rsidRPr="00851366" w:rsidRDefault="00637938" w:rsidP="00E67E8B">
      <w:pPr>
        <w:pStyle w:val="Ttulo2"/>
        <w:ind w:firstLine="0"/>
      </w:pPr>
      <w:bookmarkStart w:id="3" w:name="_Toc190022668"/>
      <w:r w:rsidRPr="00851366">
        <w:t>I.2. Análisis de la situación Problemática</w:t>
      </w:r>
      <w:bookmarkEnd w:id="3"/>
    </w:p>
    <w:p w14:paraId="074E035B" w14:textId="77777777" w:rsidR="00F55154" w:rsidRPr="00F55154" w:rsidRDefault="00F55154" w:rsidP="00311B5E">
      <w:r w:rsidRPr="00F55154">
        <w:t xml:space="preserve">El proceso de enseñanza-aprendizaje de los verbos irregulares en el primer nivel de inglés de la Universidad Nacional de Chimborazo ha sido identificado como un área de oportunidad para la implementación de estrategias innovadoras que faciliten la comprensión y memorización de estos verbos. A pesar de los esfuerzos por mejorar la enseñanza del inglés, muchos estudiantes </w:t>
      </w:r>
      <w:r w:rsidRPr="00F55154">
        <w:lastRenderedPageBreak/>
        <w:t>presentan dificultades para recordar y aplicar los verbos irregulares en contextos comunicativos, lo que impacta negativamente en su desempeño lingüístico.</w:t>
      </w:r>
    </w:p>
    <w:p w14:paraId="1CAEA94A" w14:textId="77777777" w:rsidR="00C108C9" w:rsidRPr="00851366" w:rsidRDefault="00F55154" w:rsidP="00311B5E">
      <w:r w:rsidRPr="00F55154">
        <w:t>Uno de los principales factores que contribuyen a esta problemática es el uso de metodologías tradicionales basadas en la repetición y memorización mecánica, sin una adecuada contextualización del uso de los verbos. Además, la falta de recursos didácticos visuales limita la capacidad de los estudiantes para establecer asociaciones significativas entre los verbos y sus respectivos significados. Esto genera desmotivación y dificulta el aprendizaje a largo plazo.</w:t>
      </w:r>
    </w:p>
    <w:p w14:paraId="55594950" w14:textId="410455BF" w:rsidR="00637938" w:rsidRPr="00637938" w:rsidRDefault="00F55154" w:rsidP="00311B5E">
      <w:r w:rsidRPr="00F55154">
        <w:t>El avance en las tecnologías de la información y la creciente tendencia hacia el uso de herramientas visuales en la educación han abierto nuevas posibilidades para mejorar la enseñanza del inglés. La integración de materiales didácticos que combinen elementos gráficos y estructuración tipográfica puede fortalecer el aprendizaje de los verbos irregulares, proporcionando a los estudiantes herramientas más eficaces para su memorización y aplicación.</w:t>
      </w:r>
    </w:p>
    <w:p w14:paraId="5777600F" w14:textId="64C27D09" w:rsidR="007739E9" w:rsidRPr="00851366" w:rsidRDefault="00CC5A4F" w:rsidP="00E67E8B">
      <w:pPr>
        <w:pStyle w:val="Ttulo2"/>
        <w:ind w:firstLine="0"/>
      </w:pPr>
      <w:bookmarkStart w:id="4" w:name="_Toc190022669"/>
      <w:r w:rsidRPr="00851366">
        <w:t>I.</w:t>
      </w:r>
      <w:r w:rsidR="00F55154" w:rsidRPr="00851366">
        <w:t>3</w:t>
      </w:r>
      <w:r w:rsidRPr="00851366">
        <w:t xml:space="preserve">. </w:t>
      </w:r>
      <w:r w:rsidR="007739E9" w:rsidRPr="00851366">
        <w:t>Formulación del Problema Científico</w:t>
      </w:r>
      <w:bookmarkEnd w:id="4"/>
      <w:r w:rsidR="007739E9" w:rsidRPr="00851366">
        <w:t xml:space="preserve"> </w:t>
      </w:r>
    </w:p>
    <w:p w14:paraId="6E690496" w14:textId="702F8CB8" w:rsidR="007739E9" w:rsidRPr="00851366" w:rsidRDefault="007739E9" w:rsidP="00311B5E">
      <w:r w:rsidRPr="00851366">
        <w:t xml:space="preserve">¿Cómo fortalecer el proceso de enseñanza-aprendizaje de los verbos irregulares en el Primer Nivel de Inglés de la Universidad Nacional de Chimborazo, mediante la integración de elementos visuales y las tendencias de la ilustración digital y tipografía? </w:t>
      </w:r>
    </w:p>
    <w:p w14:paraId="2F5599D5" w14:textId="54ED0CF6" w:rsidR="002A03A2" w:rsidRPr="00851366" w:rsidRDefault="002A03A2" w:rsidP="00E67E8B">
      <w:pPr>
        <w:pStyle w:val="Ttulo2"/>
        <w:ind w:firstLine="0"/>
        <w:rPr>
          <w:rFonts w:cs="Times New Roman"/>
          <w:bCs/>
          <w:szCs w:val="24"/>
        </w:rPr>
      </w:pPr>
      <w:bookmarkStart w:id="5" w:name="_Toc190022670"/>
      <w:r w:rsidRPr="00851366">
        <w:rPr>
          <w:rFonts w:cs="Times New Roman"/>
          <w:bCs/>
          <w:szCs w:val="24"/>
        </w:rPr>
        <w:t xml:space="preserve">I.4. </w:t>
      </w:r>
      <w:r w:rsidRPr="00851366">
        <w:rPr>
          <w:rStyle w:val="Ttulo2Car"/>
        </w:rPr>
        <w:t>Justificación</w:t>
      </w:r>
      <w:bookmarkEnd w:id="5"/>
    </w:p>
    <w:p w14:paraId="3B87AB28" w14:textId="77777777" w:rsidR="00C108C9" w:rsidRPr="00C108C9" w:rsidRDefault="00C108C9" w:rsidP="00311B5E">
      <w:r w:rsidRPr="00C108C9">
        <w:t xml:space="preserve">La enseñanza de los verbos irregulares en inglés presenta desafíos que requieren estrategias didácticas innovadoras para mejorar la comprensión y retención de estos elementos gramaticales. En la actualidad, dentro del aula se han identificado dificultades en la memorización y aplicación de los verbos, lo que impacta el desarrollo de las competencias lingüísticas de los estudiantes. La complejidad de estas estructuras verbales y la falta de materiales visuales adecuados dificultan la </w:t>
      </w:r>
      <w:r w:rsidRPr="00C108C9">
        <w:lastRenderedPageBreak/>
        <w:t>asimilación de conocimientos, generando desinterés y poca motivación en el aprendizaje del idioma.</w:t>
      </w:r>
    </w:p>
    <w:p w14:paraId="03E0AC0E" w14:textId="5064BEDF" w:rsidR="002A03A2" w:rsidRPr="00851366" w:rsidRDefault="00C108C9" w:rsidP="00311B5E">
      <w:r w:rsidRPr="00C108C9">
        <w:t>Dado este contexto, resulta necesario desarrollar recursos educativos que integren metodologías efectivas basadas en principios de aprendizaje visual y diseño instruccional. La implementación de materiales gráficos estructurados permite mejorar la asociación entre los verbos y su significado, facilitando un proceso de enseñanza-aprendizaje más dinámico y accesible para los estudiantes. Esto no solo refuerza la retención de la información, sino que también propicia una mayor autonomía en el estudio del idioma.</w:t>
      </w:r>
    </w:p>
    <w:p w14:paraId="219B2551" w14:textId="5D9B3DA0" w:rsidR="00363048" w:rsidRPr="00851366" w:rsidRDefault="00363048" w:rsidP="00E67E8B">
      <w:pPr>
        <w:pStyle w:val="Ttulo2"/>
        <w:ind w:firstLine="0"/>
      </w:pPr>
      <w:bookmarkStart w:id="6" w:name="_Toc190022671"/>
      <w:r w:rsidRPr="00851366">
        <w:t>I.</w:t>
      </w:r>
      <w:r w:rsidR="00C108C9" w:rsidRPr="00851366">
        <w:t>5</w:t>
      </w:r>
      <w:r w:rsidRPr="00851366">
        <w:t>. Categorías principales de la investigación</w:t>
      </w:r>
      <w:bookmarkEnd w:id="6"/>
      <w:r w:rsidRPr="00851366">
        <w:t xml:space="preserve"> </w:t>
      </w:r>
    </w:p>
    <w:p w14:paraId="22EFE9DE" w14:textId="6AC5A92A" w:rsidR="007739E9" w:rsidRPr="00851366" w:rsidRDefault="00CC5A4F" w:rsidP="00E67E8B">
      <w:pPr>
        <w:pStyle w:val="Ttulo3"/>
        <w:ind w:firstLine="0"/>
      </w:pPr>
      <w:bookmarkStart w:id="7" w:name="_Toc190022672"/>
      <w:r w:rsidRPr="00851366">
        <w:t>I.</w:t>
      </w:r>
      <w:r w:rsidR="00C108C9" w:rsidRPr="00851366">
        <w:t>5</w:t>
      </w:r>
      <w:r w:rsidRPr="00851366">
        <w:t>.</w:t>
      </w:r>
      <w:r w:rsidR="00363048" w:rsidRPr="00851366">
        <w:t>1</w:t>
      </w:r>
      <w:r w:rsidRPr="00851366">
        <w:t xml:space="preserve"> </w:t>
      </w:r>
      <w:r w:rsidR="007739E9" w:rsidRPr="00851366">
        <w:t>Objeto de estudio de la Investigación</w:t>
      </w:r>
      <w:bookmarkEnd w:id="7"/>
    </w:p>
    <w:p w14:paraId="5A1C36E7" w14:textId="184C38C6" w:rsidR="007739E9" w:rsidRPr="00851366" w:rsidRDefault="007739E9" w:rsidP="00311B5E">
      <w:r w:rsidRPr="00851366">
        <w:t>Proceso de enseñanza-aprendizaje de los verbos irregulares.</w:t>
      </w:r>
    </w:p>
    <w:p w14:paraId="65187EF6" w14:textId="24961A84" w:rsidR="007739E9" w:rsidRPr="00851366" w:rsidRDefault="00A45BB9" w:rsidP="00E67E8B">
      <w:pPr>
        <w:pStyle w:val="Ttulo3"/>
        <w:ind w:firstLine="0"/>
      </w:pPr>
      <w:bookmarkStart w:id="8" w:name="_Toc190022673"/>
      <w:r w:rsidRPr="00851366">
        <w:t>I.</w:t>
      </w:r>
      <w:r w:rsidR="00C108C9" w:rsidRPr="00851366">
        <w:t>5</w:t>
      </w:r>
      <w:r w:rsidRPr="00851366">
        <w:t>.</w:t>
      </w:r>
      <w:r w:rsidR="00363048" w:rsidRPr="00851366">
        <w:t>2</w:t>
      </w:r>
      <w:r w:rsidRPr="00851366">
        <w:t xml:space="preserve"> </w:t>
      </w:r>
      <w:r w:rsidR="007739E9" w:rsidRPr="00851366">
        <w:t>Objetivo General</w:t>
      </w:r>
      <w:bookmarkEnd w:id="8"/>
    </w:p>
    <w:p w14:paraId="5BE80AD2" w14:textId="31DC5991" w:rsidR="007739E9" w:rsidRPr="00851366" w:rsidRDefault="007739E9" w:rsidP="00311B5E">
      <w:r w:rsidRPr="00851366">
        <w:t xml:space="preserve">Diseñar Flashcards bilingües minimalistas como estrategia didáctica para mejorar el aprendizaje de los verbos irregulares en el Primer Nivel de Inglés de la Universidad Nacional de Chimborazo. </w:t>
      </w:r>
    </w:p>
    <w:p w14:paraId="535C5EC1" w14:textId="3ED2C619" w:rsidR="007739E9" w:rsidRPr="00851366" w:rsidRDefault="00A45BB9" w:rsidP="00311B5E">
      <w:pPr>
        <w:pStyle w:val="Ttulo3"/>
        <w:ind w:firstLine="0"/>
      </w:pPr>
      <w:bookmarkStart w:id="9" w:name="_Toc190022674"/>
      <w:r w:rsidRPr="00851366">
        <w:t>I.</w:t>
      </w:r>
      <w:r w:rsidR="00C108C9" w:rsidRPr="00851366">
        <w:t>5</w:t>
      </w:r>
      <w:r w:rsidRPr="00851366">
        <w:t>.</w:t>
      </w:r>
      <w:r w:rsidR="00363048" w:rsidRPr="00851366">
        <w:t>3</w:t>
      </w:r>
      <w:r w:rsidRPr="00851366">
        <w:t xml:space="preserve"> </w:t>
      </w:r>
      <w:r w:rsidR="007739E9" w:rsidRPr="00851366">
        <w:t>Campo de acción</w:t>
      </w:r>
      <w:bookmarkEnd w:id="9"/>
    </w:p>
    <w:p w14:paraId="68D74796" w14:textId="30F600DD" w:rsidR="007739E9" w:rsidRPr="00851366" w:rsidRDefault="00855626" w:rsidP="00311B5E">
      <w:r w:rsidRPr="00851366">
        <w:t>F</w:t>
      </w:r>
      <w:r w:rsidR="007739E9" w:rsidRPr="00851366">
        <w:t>lashcards bilingües minimalistas.</w:t>
      </w:r>
    </w:p>
    <w:p w14:paraId="2CCDA766" w14:textId="12A923EF" w:rsidR="007739E9" w:rsidRPr="00851366" w:rsidRDefault="00A45BB9" w:rsidP="00311B5E">
      <w:pPr>
        <w:pStyle w:val="Ttulo3"/>
        <w:ind w:firstLine="0"/>
      </w:pPr>
      <w:bookmarkStart w:id="10" w:name="_Toc190022675"/>
      <w:r w:rsidRPr="00851366">
        <w:t>I.</w:t>
      </w:r>
      <w:r w:rsidR="00C108C9" w:rsidRPr="00851366">
        <w:t>5</w:t>
      </w:r>
      <w:r w:rsidRPr="00851366">
        <w:t>.</w:t>
      </w:r>
      <w:r w:rsidR="00363048" w:rsidRPr="00851366">
        <w:t>4</w:t>
      </w:r>
      <w:r w:rsidRPr="00851366">
        <w:t xml:space="preserve"> </w:t>
      </w:r>
      <w:r w:rsidR="007739E9" w:rsidRPr="00851366">
        <w:t>Planteamiento hipotético.</w:t>
      </w:r>
      <w:bookmarkEnd w:id="10"/>
      <w:r w:rsidR="007739E9" w:rsidRPr="00851366">
        <w:t xml:space="preserve"> </w:t>
      </w:r>
    </w:p>
    <w:p w14:paraId="6ECEBC6B" w14:textId="54358289" w:rsidR="007739E9" w:rsidRPr="00851366" w:rsidRDefault="007739E9" w:rsidP="00311B5E">
      <w:pPr>
        <w:pStyle w:val="Prrafodelista"/>
        <w:numPr>
          <w:ilvl w:val="0"/>
          <w:numId w:val="89"/>
        </w:numPr>
      </w:pPr>
      <w:r w:rsidRPr="00851366">
        <w:t xml:space="preserve">¿Cuáles son los referentes teóricos y metodológicos que justifican la necesidad de mejorar </w:t>
      </w:r>
      <w:r w:rsidR="002C3982" w:rsidRPr="00851366">
        <w:t xml:space="preserve">el proceso de </w:t>
      </w:r>
      <w:r w:rsidRPr="00851366">
        <w:t xml:space="preserve">la enseñanza-aprendizaje de los verbos irregulares, mediante la integración de elementos visuales y las tendencias de la ilustración digital y tipografía? </w:t>
      </w:r>
    </w:p>
    <w:p w14:paraId="0AC97D44" w14:textId="4BA9D5D2" w:rsidR="002C3982" w:rsidRPr="00851366" w:rsidRDefault="002C3982" w:rsidP="00311B5E">
      <w:pPr>
        <w:pStyle w:val="Prrafodelista"/>
        <w:numPr>
          <w:ilvl w:val="0"/>
          <w:numId w:val="89"/>
        </w:numPr>
      </w:pPr>
      <w:r w:rsidRPr="00851366">
        <w:lastRenderedPageBreak/>
        <w:t xml:space="preserve">¿Cuál es el estado actual del proceso de la enseñanza-aprendizaje de los verbos irregulares en el primer nivel de inglés de la Universidad Nacional de Chimborazo? </w:t>
      </w:r>
    </w:p>
    <w:p w14:paraId="56132A26" w14:textId="729BE07F" w:rsidR="002C3982" w:rsidRPr="00851366" w:rsidRDefault="002C3982" w:rsidP="00311B5E">
      <w:pPr>
        <w:pStyle w:val="Prrafodelista"/>
        <w:numPr>
          <w:ilvl w:val="0"/>
          <w:numId w:val="89"/>
        </w:numPr>
      </w:pPr>
      <w:r w:rsidRPr="00851366">
        <w:t>¿Cuál es la estructura del diseño de flashcards bilingües minimalistas que pueda mejorar el proceso de la enseñanza-aprendizaje de los verbos irregulares en el primer nivel de inglés en la Universidad Nacional de Chimborazo, mediante la integración de elementos visuales y las tendencias de la ilustración digital y tipografía?</w:t>
      </w:r>
    </w:p>
    <w:p w14:paraId="68D1F637" w14:textId="74C156CB" w:rsidR="002C3982" w:rsidRPr="00851366" w:rsidRDefault="00A45BB9" w:rsidP="00E67E8B">
      <w:pPr>
        <w:pStyle w:val="Ttulo3"/>
        <w:ind w:firstLine="0"/>
      </w:pPr>
      <w:bookmarkStart w:id="11" w:name="_Toc190022676"/>
      <w:r w:rsidRPr="00851366">
        <w:t>I.</w:t>
      </w:r>
      <w:r w:rsidR="00472C6C" w:rsidRPr="00851366">
        <w:t>5</w:t>
      </w:r>
      <w:r w:rsidRPr="00851366">
        <w:t>.</w:t>
      </w:r>
      <w:r w:rsidR="00363048" w:rsidRPr="00851366">
        <w:t>5</w:t>
      </w:r>
      <w:r w:rsidRPr="00851366">
        <w:t xml:space="preserve"> </w:t>
      </w:r>
      <w:r w:rsidR="002C3982" w:rsidRPr="00851366">
        <w:t>Objetivos específicos</w:t>
      </w:r>
      <w:bookmarkEnd w:id="11"/>
      <w:r w:rsidR="002C3982" w:rsidRPr="00851366">
        <w:t xml:space="preserve"> </w:t>
      </w:r>
    </w:p>
    <w:p w14:paraId="6170FC02" w14:textId="10AE71B4" w:rsidR="002C3982" w:rsidRPr="00851366" w:rsidRDefault="002C3982" w:rsidP="00311B5E">
      <w:pPr>
        <w:pStyle w:val="Prrafodelista"/>
        <w:numPr>
          <w:ilvl w:val="0"/>
          <w:numId w:val="90"/>
        </w:numPr>
      </w:pPr>
      <w:r w:rsidRPr="00851366">
        <w:t>Identificar los referentes teóricos y metodológicos que justifican la necesidad de mejorar el proceso de la enseñanza-aprendizaje de los verbos irregulares, mediante la integración de elementos visuales y las tendencias de la ilustración digital y tipografía.</w:t>
      </w:r>
    </w:p>
    <w:p w14:paraId="67E9BCEC" w14:textId="20AF530A" w:rsidR="002C3982" w:rsidRPr="00851366" w:rsidRDefault="002C3982" w:rsidP="00311B5E">
      <w:pPr>
        <w:pStyle w:val="Prrafodelista"/>
        <w:numPr>
          <w:ilvl w:val="0"/>
          <w:numId w:val="90"/>
        </w:numPr>
      </w:pPr>
      <w:r w:rsidRPr="00851366">
        <w:t>Determinar es el estado actual del proceso de la enseñanza-aprendizaje de los verbos irregulares en el primer nivel de inglés de la Universidad Nacional de Chimborazo.</w:t>
      </w:r>
    </w:p>
    <w:p w14:paraId="172356CA" w14:textId="2D7E54DA" w:rsidR="00311B5E" w:rsidRDefault="002C3982" w:rsidP="00311B5E">
      <w:pPr>
        <w:pStyle w:val="Prrafodelista"/>
        <w:numPr>
          <w:ilvl w:val="0"/>
          <w:numId w:val="90"/>
        </w:numPr>
      </w:pPr>
      <w:r w:rsidRPr="00851366">
        <w:t>Establecer la estructura del diseño de flashcards bilingües minimalistas que pueda mejorar el proceso de la enseñanza-aprendizaje de los verbos irregulares en el primer nivel de inglés en la Universidad Nacional de Chimborazo, mediante la integración de elementos visuales y las tendencias de la ilustración digital y tipografía</w:t>
      </w:r>
      <w:r w:rsidR="00F17675" w:rsidRPr="00851366">
        <w:t>.</w:t>
      </w:r>
    </w:p>
    <w:p w14:paraId="608FDDB9" w14:textId="77777777" w:rsidR="00311B5E" w:rsidRDefault="00311B5E" w:rsidP="00311B5E">
      <w:pPr>
        <w:ind w:firstLine="0"/>
      </w:pPr>
    </w:p>
    <w:p w14:paraId="7772E692" w14:textId="77777777" w:rsidR="00311B5E" w:rsidRPr="00E67E8B" w:rsidRDefault="00311B5E" w:rsidP="00311B5E">
      <w:pPr>
        <w:ind w:firstLine="0"/>
      </w:pPr>
    </w:p>
    <w:p w14:paraId="5B5EF13A" w14:textId="7595CF86" w:rsidR="00CC3207" w:rsidRPr="00851366" w:rsidRDefault="00CC3207" w:rsidP="00035140">
      <w:pPr>
        <w:pStyle w:val="Ttulo1"/>
        <w:ind w:firstLine="0"/>
      </w:pPr>
      <w:bookmarkStart w:id="12" w:name="_Toc190022677"/>
      <w:r w:rsidRPr="00851366">
        <w:lastRenderedPageBreak/>
        <w:t>CAPÍTULO II: MARCO TEÓRICO DE REFERENCIA</w:t>
      </w:r>
      <w:bookmarkEnd w:id="12"/>
    </w:p>
    <w:p w14:paraId="6BD28C7B" w14:textId="39527B07" w:rsidR="00A76BCB" w:rsidRPr="00851366" w:rsidRDefault="00A76BCB" w:rsidP="00E67E8B">
      <w:pPr>
        <w:pStyle w:val="Ttulo1"/>
        <w:ind w:firstLine="0"/>
        <w:rPr>
          <w:u w:val="single"/>
        </w:rPr>
      </w:pPr>
      <w:bookmarkStart w:id="13" w:name="_Toc190022678"/>
      <w:r w:rsidRPr="00851366">
        <w:t xml:space="preserve">II.1. </w:t>
      </w:r>
      <w:r w:rsidR="009B0675" w:rsidRPr="00851366">
        <w:t xml:space="preserve">Enseñanza - Aprendizaje de los verbos </w:t>
      </w:r>
      <w:r w:rsidRPr="00851366">
        <w:t>irregular</w:t>
      </w:r>
      <w:r w:rsidR="008A7977" w:rsidRPr="00851366">
        <w:t>e</w:t>
      </w:r>
      <w:r w:rsidRPr="00851366">
        <w:t>s</w:t>
      </w:r>
      <w:bookmarkEnd w:id="13"/>
    </w:p>
    <w:p w14:paraId="77209F48" w14:textId="3BA784D6" w:rsidR="009520C6" w:rsidRPr="00851366" w:rsidRDefault="00A76BCB" w:rsidP="00E67E8B">
      <w:pPr>
        <w:pStyle w:val="Ttulo3"/>
        <w:ind w:firstLine="0"/>
      </w:pPr>
      <w:bookmarkStart w:id="14" w:name="_Toc190022679"/>
      <w:r w:rsidRPr="00851366">
        <w:t xml:space="preserve">II.1.1. </w:t>
      </w:r>
      <w:r w:rsidR="009520C6" w:rsidRPr="00851366">
        <w:t>Definición de Enseñanza-Aprendizaje.</w:t>
      </w:r>
      <w:bookmarkEnd w:id="14"/>
      <w:r w:rsidR="009520C6" w:rsidRPr="00851366">
        <w:t xml:space="preserve"> </w:t>
      </w:r>
    </w:p>
    <w:p w14:paraId="2159E541" w14:textId="29FC0BF8" w:rsidR="00A76BCB" w:rsidRPr="00851366" w:rsidRDefault="001A22B5" w:rsidP="00311B5E">
      <w:r w:rsidRPr="00851366">
        <w:t xml:space="preserve">El término “enseñanza-aprendizaje” engloba un proceso integral y dinámico en el cual se transmiten y adquieren conocimientos, habilidades, valores y actitudes. Este concepto implica una interacción constante y bidireccional entre el docente y el estudiante, donde el primero actúa como facilitador del conocimiento y el segundo como receptor activo que construye y reconstruye su aprendizaje. </w:t>
      </w:r>
    </w:p>
    <w:p w14:paraId="4CE984A6" w14:textId="70D40DB2" w:rsidR="001A22B5" w:rsidRPr="00851366" w:rsidRDefault="001A22B5" w:rsidP="00311B5E">
      <w:r w:rsidRPr="00851366">
        <w:t xml:space="preserve">La enseñanza, en este contexto, no se limita únicamente a la transmisión de información, sino que abarca también la creación de un entorno propicio para el aprendizaje, el diseño de experiencias educativas significativas y la utilización de diversas estrategias pedagógicas para abordar las diferentes necesidades y estilos de aprendizaje de los estudiantes. </w:t>
      </w:r>
    </w:p>
    <w:p w14:paraId="5732DF21" w14:textId="2DB71DD0" w:rsidR="004F785E" w:rsidRPr="00851366" w:rsidRDefault="001A22B5" w:rsidP="00E67E8B">
      <w:pPr>
        <w:spacing w:after="200" w:line="360" w:lineRule="auto"/>
        <w:ind w:firstLine="0"/>
        <w:rPr>
          <w:rFonts w:cs="Times New Roman"/>
          <w:bCs/>
          <w:szCs w:val="24"/>
        </w:rPr>
      </w:pPr>
      <w:r w:rsidRPr="00851366">
        <w:rPr>
          <w:rFonts w:cs="Times New Roman"/>
          <w:bCs/>
          <w:szCs w:val="24"/>
        </w:rPr>
        <w:t xml:space="preserve">De esta manera, el autor </w:t>
      </w:r>
      <w:r w:rsidR="004F785E" w:rsidRPr="00851366">
        <w:rPr>
          <w:rFonts w:cs="Times New Roman"/>
          <w:bCs/>
          <w:szCs w:val="24"/>
        </w:rPr>
        <w:t xml:space="preserve">Navarro </w:t>
      </w:r>
      <w:r w:rsidR="003F174E" w:rsidRPr="00851366">
        <w:rPr>
          <w:rFonts w:cs="Times New Roman"/>
          <w:bCs/>
          <w:szCs w:val="24"/>
        </w:rPr>
        <w:t xml:space="preserve">(2004) </w:t>
      </w:r>
      <w:r w:rsidR="004F785E" w:rsidRPr="00851366">
        <w:rPr>
          <w:rFonts w:cs="Times New Roman"/>
          <w:bCs/>
          <w:szCs w:val="24"/>
        </w:rPr>
        <w:t xml:space="preserve">comenta que: </w:t>
      </w:r>
    </w:p>
    <w:p w14:paraId="12A3D586" w14:textId="5F475F2F" w:rsidR="00A76BCB" w:rsidRPr="00851366" w:rsidRDefault="004F785E" w:rsidP="00311B5E">
      <w:pPr>
        <w:ind w:left="720" w:firstLine="0"/>
      </w:pPr>
      <w:r w:rsidRPr="00851366">
        <w:t xml:space="preserve">Es el proceso mediante el cual se comunican o transmiten conocimientos especiales o generales sobre una materia. Este concepto es más restringido que el de educación, ya que ésta tiene por objeto la formación integral de la persona, mientras que la enseñanza se limita a transmitir, por medios diversos, determinados conocimientos (p. 3). </w:t>
      </w:r>
    </w:p>
    <w:p w14:paraId="570D0400" w14:textId="501B72A1" w:rsidR="00A76BCB" w:rsidRPr="00851366" w:rsidRDefault="00BD3FF9" w:rsidP="00311B5E">
      <w:r w:rsidRPr="00851366">
        <w:t xml:space="preserve">En consiguiente, la enseñanza debe enfocarse en identificar y activar los conocimientos previos del estudiante como un punto de partida para la introducción de nuevos conceptos, en este caso, dentro del contexto de los verbos irregulares. </w:t>
      </w:r>
    </w:p>
    <w:p w14:paraId="1E66E2AF" w14:textId="1B352DA1" w:rsidR="00E46520" w:rsidRPr="00851366" w:rsidRDefault="00E46520" w:rsidP="00311B5E">
      <w:r w:rsidRPr="00851366">
        <w:t xml:space="preserve">El aprendizaje, por otro lado, es entendido como el proceso mediante el cual los estudiantes internalizan y aplican los conocimientos adquiridos. Este proceso es activo y constructivo, ya que </w:t>
      </w:r>
      <w:r w:rsidRPr="00851366">
        <w:lastRenderedPageBreak/>
        <w:t xml:space="preserve">los estudiantes no solo reciben información de manera pasiva, sino que también la procesa, la integran con sus conocimientos previos y la aplican en contextos nuevos y variados. El aprendizaje efectivo implica la participación activa del estudiante, su motivación intrínseca y el desarrollo de habilidades metacognitivas que le permitan autorregular su proceso de aprendizaje. </w:t>
      </w:r>
    </w:p>
    <w:p w14:paraId="76133197" w14:textId="48095B30" w:rsidR="00A76BCB" w:rsidRPr="00851366" w:rsidRDefault="00322FDF" w:rsidP="00311B5E">
      <w:r w:rsidRPr="00851366">
        <w:t xml:space="preserve">Román et al. (2023) afirman que: </w:t>
      </w:r>
      <w:r w:rsidR="001B3CB1" w:rsidRPr="00851366">
        <w:t>“Se deriva de la interrelación de lo que ya conoce el alumno y los nuevos contenidos; es decir, el conocimiento que ya dispone en su estructura cognitiva es aquel que permite al alumno encontrar sentido en los nuevos conocimientos”</w:t>
      </w:r>
      <w:r w:rsidRPr="00851366">
        <w:t xml:space="preserve"> (p. 2).</w:t>
      </w:r>
    </w:p>
    <w:p w14:paraId="12D475BC" w14:textId="6D733568" w:rsidR="00BD3FF9" w:rsidRPr="00851366" w:rsidRDefault="00BD3FF9" w:rsidP="00311B5E">
      <w:r w:rsidRPr="00851366">
        <w:t xml:space="preserve">La capacidad de un estudiante para asimilar nuevos conceptos depende en gran medida de su estructura cognitiva existente. Cuando los nuevos contenidos se relacionan con lo que ya sabe, el estudiante puede encontrar conexiones y establecer relaciones que facilitan la comprensión y la retención de la información. Este proceso de vinculación no solo enriquece el conocimiento previo, sino que también permite una consolidación más profunda de los nuevos aprendizajes, promoviendo una mayor retención y aplicabilidad de los conocimientos adquiridos. </w:t>
      </w:r>
    </w:p>
    <w:p w14:paraId="2E4ABC9C" w14:textId="4563E02B" w:rsidR="00A76BCB" w:rsidRPr="00851366" w:rsidRDefault="00292270" w:rsidP="00311B5E">
      <w:pPr>
        <w:ind w:left="720" w:firstLine="0"/>
      </w:pPr>
      <w:r w:rsidRPr="00851366">
        <w:t>Queda claro que, la enseñanza y el aprendizaje son factores interdependientes; por consiguiente, los elementos que les constituyen tienen una relación y un funcionamiento dinámico, los cuales se manifiestan dentro y fuera del aula de clases, facilitan la enseñanza del profesor y el aprendizaje de los estudiantes, garantizan la gestión de cualquier centro educativo y permiten supervisar la ejecución adecuada del quehacer pedagógico (Osorio et al., 2021, p. 2).</w:t>
      </w:r>
    </w:p>
    <w:p w14:paraId="66C857FB" w14:textId="239B9881" w:rsidR="00226759" w:rsidRPr="00851366" w:rsidRDefault="00BD3FF9" w:rsidP="00311B5E">
      <w:r w:rsidRPr="00851366">
        <w:t xml:space="preserve">Los educadores desempeñan un papel crucial en facilitar esta interrelación, proporcionando experiencias de aprendizaje que sean relevantes y conectadas con lo que los estudiantes ya saben. </w:t>
      </w:r>
      <w:r w:rsidRPr="00851366">
        <w:lastRenderedPageBreak/>
        <w:t xml:space="preserve">Al hacerlo, se crea un entorno que no solo transmite información, sino que también fomenta la construcción de un conocimiento significativo y duradero. </w:t>
      </w:r>
    </w:p>
    <w:p w14:paraId="3FD353F8" w14:textId="5B2387BB" w:rsidR="006647DC" w:rsidRPr="00851366" w:rsidRDefault="00226759" w:rsidP="00A40DE7">
      <w:pPr>
        <w:pStyle w:val="Ttulo3"/>
        <w:ind w:firstLine="0"/>
      </w:pPr>
      <w:bookmarkStart w:id="15" w:name="_Toc190022680"/>
      <w:r w:rsidRPr="00851366">
        <w:t xml:space="preserve">II.1.2. </w:t>
      </w:r>
      <w:r w:rsidR="00E97C43" w:rsidRPr="00851366">
        <w:t xml:space="preserve">Estrategias </w:t>
      </w:r>
      <w:r w:rsidR="009B0675" w:rsidRPr="00851366">
        <w:t>aplicadas a la enseñanza- aprendizaje</w:t>
      </w:r>
      <w:r w:rsidR="00E97C43" w:rsidRPr="00851366">
        <w:t xml:space="preserve"> de los verbos irregulares</w:t>
      </w:r>
      <w:r w:rsidR="006647DC" w:rsidRPr="00851366">
        <w:t>.</w:t>
      </w:r>
      <w:bookmarkEnd w:id="15"/>
    </w:p>
    <w:p w14:paraId="1D1A6CD7" w14:textId="47B3E6F8" w:rsidR="00D6644F" w:rsidRPr="00851366" w:rsidRDefault="00D6644F" w:rsidP="00311B5E">
      <w:r w:rsidRPr="00311B5E">
        <w:t>La enseñanza-aprendizaje de los verbos irregulares en el contexto de la adquisición del inglés como lengua</w:t>
      </w:r>
      <w:r w:rsidRPr="00851366">
        <w:t xml:space="preserve"> extranjera representa un desafío significativo debido a las excepciones y variaciones que estos verbos presentan respecto a las reglas regulares de conjugación.</w:t>
      </w:r>
    </w:p>
    <w:p w14:paraId="032ECCD5" w14:textId="7675E344" w:rsidR="00226759" w:rsidRPr="00851366" w:rsidRDefault="00D6644F" w:rsidP="00311B5E">
      <w:r w:rsidRPr="00851366">
        <w:t xml:space="preserve">Una estrategia fundamental es el uso de la repetición espaciada, que se basa en la teoría de que el aprendizaje se refuerza a través de la exposición repetida a los mismos elementos a intervalos crecientes. </w:t>
      </w:r>
    </w:p>
    <w:p w14:paraId="11886698" w14:textId="07B179AA" w:rsidR="00226759" w:rsidRPr="00851366" w:rsidRDefault="00D6644F" w:rsidP="00311B5E">
      <w:r w:rsidRPr="00851366">
        <w:t>“La repetición espaciada es una técnica para la memorización eficiente que utiliza la revisión repetida del contenido siguiendo un horario determinado como base en un algoritmo de repetición para mejorar la retención a largo plazo” (Tabibian et al., 2019, p. 1). Por lo tanto, esta estrategia permite a los estudiantes retener información de manera más efectiva a largo plazo, ya que la repetición espaciada puede ser implementada mediante ejercicios de práctica periódica, tanto en el aula como a través de plataformas de aprendizaje digital que programan repeticiones en función del desempeño del estudiante.</w:t>
      </w:r>
    </w:p>
    <w:p w14:paraId="506F8517" w14:textId="3E952A07" w:rsidR="00226759" w:rsidRPr="00851366" w:rsidRDefault="00770AAF" w:rsidP="00311B5E">
      <w:r w:rsidRPr="00851366">
        <w:t>El uso de recursos visuales, como gráficos de conjugación y tarjetas de memoria, también es una estrategia valiosa. Estos recursos pueden ayudar a los estudiantes a visualizar las formas y usos de los verbos irregulares</w:t>
      </w:r>
      <w:r w:rsidR="004D4E89" w:rsidRPr="00851366">
        <w:t xml:space="preserve">, facilitando la memorización y la comprensión. Además, los gráficos comparativos pueden ayudar a los estudiantes a identificar patrones y diferencias entre los verbos irregulares, haciendo que el aprendizaje sea más estructurado y menos intimidante. </w:t>
      </w:r>
    </w:p>
    <w:p w14:paraId="4253C52D" w14:textId="22C02059" w:rsidR="00E60DDD" w:rsidRPr="00851366" w:rsidRDefault="004D4E89" w:rsidP="00311B5E">
      <w:r w:rsidRPr="00851366">
        <w:lastRenderedPageBreak/>
        <w:t>Según palabras de Ortega et al. (2016): “Hay diferentes tipos de medios visuales, entre los más relevantes se pueden mencionar: fotografías, ilustraciones, imágenes, dibujos, papelógrafos, presentaciones en power point, medios audiovisuales, maquetas, tarjetas, postales, pinturas, mapas, gráficos, televisión y videos, siendo estos los más usados” (p. 5).</w:t>
      </w:r>
    </w:p>
    <w:p w14:paraId="14306B85" w14:textId="7B7A1C04" w:rsidR="00226759" w:rsidRPr="00851366" w:rsidRDefault="00E60DDD" w:rsidP="00311B5E">
      <w:r w:rsidRPr="00851366">
        <w:t>Es por esto que, los recursos visuales no solo ayudan a los estudiantes a comprender y recordar los verbos irregulares, sino que también les permiten ver cómo se utilizan en contextos reales, mejorando su capacidad para aplicar estos verbos en la comunicación diaria.</w:t>
      </w:r>
    </w:p>
    <w:p w14:paraId="3D6B7753" w14:textId="5CAA6B3A" w:rsidR="00E60DDD" w:rsidRPr="00851366" w:rsidRDefault="00E60DDD" w:rsidP="00311B5E">
      <w:r w:rsidRPr="00851366">
        <w:t>Hay que recordar que, l</w:t>
      </w:r>
      <w:r w:rsidR="00CB2F71" w:rsidRPr="00851366">
        <w:t>a práctica individual y colaborativa es</w:t>
      </w:r>
      <w:r w:rsidRPr="00851366">
        <w:t xml:space="preserve"> parte</w:t>
      </w:r>
      <w:r w:rsidR="00CB2F71" w:rsidRPr="00851366">
        <w:t xml:space="preserve"> crucial </w:t>
      </w:r>
      <w:r w:rsidRPr="00851366">
        <w:t>d</w:t>
      </w:r>
      <w:r w:rsidR="00CB2F71" w:rsidRPr="00851366">
        <w:t xml:space="preserve">el aprendizaje de los verbos irregulares. Las actividades individuales permiten a los </w:t>
      </w:r>
      <w:r w:rsidR="00660624" w:rsidRPr="00851366">
        <w:t xml:space="preserve">profesores </w:t>
      </w:r>
      <w:r w:rsidR="00CB2F71" w:rsidRPr="00851366">
        <w:t xml:space="preserve">enfocarse en </w:t>
      </w:r>
      <w:r w:rsidR="00660624" w:rsidRPr="00851366">
        <w:t xml:space="preserve">las necesidades </w:t>
      </w:r>
      <w:r w:rsidR="00CB2F71" w:rsidRPr="00851366">
        <w:t xml:space="preserve">propias </w:t>
      </w:r>
      <w:r w:rsidR="00660624" w:rsidRPr="00851366">
        <w:t xml:space="preserve">del estudiante, lo que le permitirá </w:t>
      </w:r>
      <w:r w:rsidR="00CB2F71" w:rsidRPr="00851366">
        <w:t>progresar a su propio ritmo, mientras que las actividades colaborativas promueven la interacción y el aprendizaje social.</w:t>
      </w:r>
    </w:p>
    <w:p w14:paraId="3B7EA276" w14:textId="1691BE9D" w:rsidR="00226759" w:rsidRPr="00851366" w:rsidRDefault="00660624" w:rsidP="00311B5E">
      <w:r w:rsidRPr="00851366">
        <w:t>Para Ocapana (2024): “El aprendizaje individualizado se refiere a un enfoque educativo que se adapta a las necesidades y preferencias de cada estudiante, de manera única, en lugar de seguir un modelo de instrucción o currículo uniforme para todos los estudiantes, el aprendizaje individualizado reconoce que cada persona tiene diferentes ritmos de aprendizaje, estilos de aprendizaje y habilidades previas” (p. 37).</w:t>
      </w:r>
    </w:p>
    <w:p w14:paraId="449E4F41" w14:textId="3E12561F" w:rsidR="00B27BE9" w:rsidRPr="00851366" w:rsidRDefault="00B27BE9" w:rsidP="00311B5E">
      <w:r w:rsidRPr="00851366">
        <w:t xml:space="preserve">Por otra parte, Vargas (2020) comenta que: </w:t>
      </w:r>
    </w:p>
    <w:p w14:paraId="107C1FA9" w14:textId="65FDF3EE" w:rsidR="00226759" w:rsidRPr="00851366" w:rsidRDefault="00B27BE9" w:rsidP="00311B5E">
      <w:pPr>
        <w:ind w:left="720" w:firstLine="0"/>
      </w:pPr>
      <w:r w:rsidRPr="00851366">
        <w:t xml:space="preserve">El Aprendizaje Colaborativo busca generar capacidades para un estudio autónomo en el estudiante universitario, su participación en los grupos es de manera voluntaria, participa sosteniendo un punto de vista (razonamiento), pero además aprende a aceptar otros puntos de vista (cuestiona), este reacomodo de conceptos en los cuales sus puntos de vista </w:t>
      </w:r>
      <w:r w:rsidRPr="00851366">
        <w:lastRenderedPageBreak/>
        <w:t xml:space="preserve">convergentes y divergentes forman su nuevo marco conceptual para generar nuevo conocimiento (p. 5). </w:t>
      </w:r>
    </w:p>
    <w:p w14:paraId="53731396" w14:textId="40BE7792" w:rsidR="00226759" w:rsidRPr="00851366" w:rsidRDefault="00B27BE9" w:rsidP="00311B5E">
      <w:r w:rsidRPr="00851366">
        <w:t>Llevándolo al campo de la educación del idioma extranjero, t</w:t>
      </w:r>
      <w:r w:rsidR="00CB2F71" w:rsidRPr="00851366">
        <w:t>rabajar en pares o grupos pequeños puede ser particularmente efectivo, ya que permite a los estudiantes practicar los verbos irregulares en conversaciones y recibir retroalimentación de sus compañeros. Esta interacción social no solo mejora el aprendizaje de los verbos, sino que también desarrolla habilidades comunicativas y de trabajo en equipo.</w:t>
      </w:r>
    </w:p>
    <w:p w14:paraId="5E630B0E" w14:textId="45204C8B" w:rsidR="00226759" w:rsidRPr="00D81859" w:rsidRDefault="00E60DDD" w:rsidP="00311B5E">
      <w:r w:rsidRPr="00851366">
        <w:t>L</w:t>
      </w:r>
      <w:r w:rsidR="00CB2F71" w:rsidRPr="00851366">
        <w:t>a adaptación de las estrategias de enseñanza a las necesidades y estilos de aprendizaje de los estudiantes es crucial para el éxito en la enseñanza de los verbos irregulares. Cada estudiante tiene su propio ritmo de aprendizaje y sus propias preferencias en cuanto a métodos y recursos. Los profesores deben estar atentos a estas diferencias y adaptar sus estrategias de enseñanza en consecuencia, proporcionando un apoyo personalizado y flexible que maximice el potencial de aprendizaje de cada estudiante.</w:t>
      </w:r>
    </w:p>
    <w:p w14:paraId="42AA7C53" w14:textId="49338B90" w:rsidR="00226759" w:rsidRPr="00851366" w:rsidRDefault="00226759" w:rsidP="00A40DE7">
      <w:pPr>
        <w:pStyle w:val="Ttulo3"/>
        <w:ind w:firstLine="0"/>
      </w:pPr>
      <w:bookmarkStart w:id="16" w:name="_Toc190022681"/>
      <w:r w:rsidRPr="00851366">
        <w:t xml:space="preserve">II.1.3. </w:t>
      </w:r>
      <w:r w:rsidR="009B0675" w:rsidRPr="00851366">
        <w:t>Importancia de la retroalimentación y la práctica en el proceso de enseñanza -aprendizaje</w:t>
      </w:r>
      <w:r w:rsidR="00143BE9" w:rsidRPr="00851366">
        <w:t xml:space="preserve"> de los verbos irregulares.</w:t>
      </w:r>
      <w:bookmarkEnd w:id="16"/>
      <w:r w:rsidR="00143BE9" w:rsidRPr="00851366">
        <w:t xml:space="preserve"> </w:t>
      </w:r>
    </w:p>
    <w:p w14:paraId="6CD97755" w14:textId="1AEDABBA" w:rsidR="00226759" w:rsidRPr="00851366" w:rsidRDefault="00B80F7C" w:rsidP="00311B5E">
      <w:r w:rsidRPr="00851366">
        <w:t xml:space="preserve">En el proceso de enseñanza-aprendizaje de los verbos irregulares, la retroalimentación y la práctica desempeñan un papel crucial. Estos dos componentes son fundamentales para facilitar la adquisición y el dominio de estructuras gramaticales complejas, especialmente en el contexto del aprendizaje de una lengua extranjera. </w:t>
      </w:r>
    </w:p>
    <w:p w14:paraId="59C1D5F6" w14:textId="2AD01EF0" w:rsidR="00B80F7C" w:rsidRPr="00851366" w:rsidRDefault="00B80F7C" w:rsidP="00311B5E">
      <w:r w:rsidRPr="00851366">
        <w:t xml:space="preserve">La retroalimentación, entendida como la información que los estudiantes reciben sobre su desempeño, es esencial para corregir errores y afianzar el aprendizaje. </w:t>
      </w:r>
    </w:p>
    <w:p w14:paraId="0D6B04EC" w14:textId="0D79F661" w:rsidR="00226759" w:rsidRPr="00851366" w:rsidRDefault="00B80F7C" w:rsidP="00311B5E">
      <w:r w:rsidRPr="00851366">
        <w:lastRenderedPageBreak/>
        <w:t>La retroalimentación fomenta la autonomía de los estudiantes mediante la motivación para el logro de aprendizajes, la evaluación formativa, asimismo, ayuda a los estudiantes a lograr reducir el impacto de ansiedad a los resultados y a mejorar los niveles de comprensión (Casa-Coila et al., 2022, citado en Morales, 2023, p. 3).</w:t>
      </w:r>
    </w:p>
    <w:p w14:paraId="230011D4" w14:textId="5A83CDC5" w:rsidR="00226759" w:rsidRPr="00851366" w:rsidRDefault="00292270" w:rsidP="00311B5E">
      <w:pPr>
        <w:rPr>
          <w:b/>
          <w:i/>
          <w:iCs/>
        </w:rPr>
      </w:pPr>
      <w:r w:rsidRPr="00851366">
        <w:t>En el marco el proceso de enseñanza-aprendizaje, la interacción entre docente y estudiante es fundamental. El docente debe emplear técnicas de retroalimentación continua para guiar al estudiante, resolver dudas, corregir errores y reforzar los aciertos, promoviendo así un aprendizaje más profundo y duradero</w:t>
      </w:r>
      <w:r w:rsidRPr="00851366">
        <w:rPr>
          <w:b/>
          <w:i/>
          <w:iCs/>
        </w:rPr>
        <w:t xml:space="preserve">. </w:t>
      </w:r>
    </w:p>
    <w:p w14:paraId="4DCB00C0" w14:textId="1B01E831" w:rsidR="00226759" w:rsidRPr="00851366" w:rsidRDefault="0016684D" w:rsidP="00311B5E">
      <w:r w:rsidRPr="00851366">
        <w:t xml:space="preserve">Es esencial que la retroalimentación sea proporcionada de manera inmediata y específica. Comentarios vagos no son tan efectivos como aquellos que identifican claramente los errores y sugieren maneras concretas de corregirlos. Esta especificidad ayuda a los estudiantes a entender exactamente qué necesitan mejorar y cómo hacerlo, promoviendo un aprendizaje más eficaz. </w:t>
      </w:r>
    </w:p>
    <w:p w14:paraId="1C335F07" w14:textId="33354E2F" w:rsidR="00226759" w:rsidRPr="00851366" w:rsidRDefault="009B5E0F" w:rsidP="00311B5E">
      <w:r w:rsidRPr="00851366">
        <w:t>De acuerdo a Dawson et al., la participación activa del estudiante en la construcción de su propio, con la orientación del docente, fomenta su motivación y alimenta su deseo de aprender, mejorar y sentirse orgulloso de sus logros al adquirir nuevos conocimientos. Este enfoque convierte al estudiante en un aprendiz profundo, capaz de tomar decisiones que impulsan el cambio en su proceso de aprendizaje (2019).</w:t>
      </w:r>
    </w:p>
    <w:p w14:paraId="47C343DE" w14:textId="21E955F8" w:rsidR="0016684D" w:rsidRPr="00851366" w:rsidRDefault="009B5E0F" w:rsidP="00311B5E">
      <w:r w:rsidRPr="00851366">
        <w:t xml:space="preserve">El rol del estudiante como agente activo en su propio aprendizaje no solo estimula su curiosidad, sino que también le permite desarrollar habilidades de pensamiento crítico y autonomía. El proceso de retroalimentación debe ser estructurado cuidadosamente para maximizar estos beneficios, asegurando que cada paso contribuya al crecimiento y la reflexión del estudiante. Al realizar la retroalimentación, se debe considerar 4 pasos, los cuales son: </w:t>
      </w:r>
    </w:p>
    <w:p w14:paraId="33B7A50E" w14:textId="0CD5A564" w:rsidR="009B5E0F" w:rsidRPr="00851366" w:rsidRDefault="00AD7706" w:rsidP="00311B5E">
      <w:pPr>
        <w:pStyle w:val="Prrafodelista"/>
        <w:numPr>
          <w:ilvl w:val="0"/>
          <w:numId w:val="91"/>
        </w:numPr>
      </w:pPr>
      <w:r w:rsidRPr="00311B5E">
        <w:rPr>
          <w:b/>
        </w:rPr>
        <w:lastRenderedPageBreak/>
        <w:t xml:space="preserve">Aclarar, </w:t>
      </w:r>
      <w:r w:rsidRPr="00851366">
        <w:t>la información que podría haberse omitido utilizando preguntas que ayuden a identificar aspectos confusos o difíciles de entender. Este proceso de clarificación es crucial, ya que a través del diálogo se puede lograr una mejor comprensión y aprendizaje. Además, fomenta la capacidad de los estudiantes para alcanzar un entendimiento más profundo y significativo, lo cual es esencial para su empoderamiento y aprendizaje continuo (Ajjawi y Boud, 2017).</w:t>
      </w:r>
    </w:p>
    <w:p w14:paraId="4A915DE1" w14:textId="4DC47ADE" w:rsidR="007C6310" w:rsidRPr="00851366" w:rsidRDefault="00AD7706" w:rsidP="00311B5E">
      <w:pPr>
        <w:pStyle w:val="Prrafodelista"/>
        <w:numPr>
          <w:ilvl w:val="0"/>
          <w:numId w:val="91"/>
        </w:numPr>
      </w:pPr>
      <w:r w:rsidRPr="00311B5E">
        <w:rPr>
          <w:b/>
        </w:rPr>
        <w:t>Valorar</w:t>
      </w:r>
      <w:r w:rsidR="007C6310" w:rsidRPr="00311B5E">
        <w:rPr>
          <w:b/>
        </w:rPr>
        <w:t xml:space="preserve"> </w:t>
      </w:r>
      <w:r w:rsidR="007C6310" w:rsidRPr="00851366">
        <w:t>los aspectos positivos del trabajo realizado por los estudiantes, subrayan sus fortalezas, motivándolos a continuar con sus actividades. Este enfoque no solo mejora su desempeño, sino que también fomenta la confianza y la empatía necesarias para que los alumnos reflexionen sobre su propio trabajo y tengan una autovaloración de manera efectiva.</w:t>
      </w:r>
    </w:p>
    <w:p w14:paraId="6B12FCD5" w14:textId="1458FC76" w:rsidR="00226759" w:rsidRPr="00D81859" w:rsidRDefault="007C6310" w:rsidP="00311B5E">
      <w:pPr>
        <w:pStyle w:val="Prrafodelista"/>
        <w:numPr>
          <w:ilvl w:val="0"/>
          <w:numId w:val="91"/>
        </w:numPr>
      </w:pPr>
      <w:r w:rsidRPr="00851366">
        <w:t>Un feedback positivo y constructivo, que resalte las fortalezas y logros, puede tener un impacto significativo en la percepción que los alumnos tienen de sus propias capacidades, la manera en que se estructura y comunica la retroalimentación puede tener un efecto duradero en la motivación y el comportamiento de los estudiantes. Al adoptar un enfoque que considera tanto las emociones como el contenido, los docentes pueden influir positivamente en la forma en que los estudiantes reciben y actúan sobre los comentarios (Pitt y Norton, 2017).</w:t>
      </w:r>
    </w:p>
    <w:p w14:paraId="430A7C07" w14:textId="04E7EE11" w:rsidR="007C6310" w:rsidRPr="00851366" w:rsidRDefault="007C6310" w:rsidP="00311B5E">
      <w:pPr>
        <w:pStyle w:val="Prrafodelista"/>
        <w:numPr>
          <w:ilvl w:val="0"/>
          <w:numId w:val="91"/>
        </w:numPr>
      </w:pPr>
      <w:r w:rsidRPr="00311B5E">
        <w:rPr>
          <w:b/>
        </w:rPr>
        <w:t xml:space="preserve">Expresar inquietudes </w:t>
      </w:r>
      <w:r w:rsidRPr="00851366">
        <w:t>sobre las actividades planificadas, los posibles contratiempos o inconvenientes que puedan surgir durante su realización, así como considerar factores que podrían causar conflictos, como el tiempo, los recursos o la disponibilidad, es crucial. Es fundamental escuchar a los estudiantes para establecer nuevos acuerdos que permitan llevar a cabo las actividades o crear productos de manera efectiva (Vélez y Pérez, 2017).</w:t>
      </w:r>
    </w:p>
    <w:p w14:paraId="533F3FC0" w14:textId="0DC02F3A" w:rsidR="007C6310" w:rsidRPr="00851366" w:rsidRDefault="007C6310" w:rsidP="00311B5E">
      <w:pPr>
        <w:pStyle w:val="Prrafodelista"/>
        <w:numPr>
          <w:ilvl w:val="0"/>
          <w:numId w:val="91"/>
        </w:numPr>
      </w:pPr>
      <w:r w:rsidRPr="00851366">
        <w:t xml:space="preserve">La interacción entre el docente y los estudiantes, en términos de comunicación abiera sobre las inquietudes y desafíos de las actividades, permite ajustes que mejoran la experiencia educativa. </w:t>
      </w:r>
      <w:r w:rsidRPr="00851366">
        <w:lastRenderedPageBreak/>
        <w:t>La retroalimentación eficaz del profesor no solo depende de su desempeño, sino también del clima de confianza y los recursos que se utilicen para promover un ambiente positivo. Este entorno es crucial para que los estudiantes capten y procesen la información de manera que favorezca un aprendizaje profundo y significativo, contribuyendo así a un mejor rendimiento académico y desarrollo personal.</w:t>
      </w:r>
    </w:p>
    <w:p w14:paraId="619E61C4" w14:textId="71774367" w:rsidR="007C6310" w:rsidRPr="00851366" w:rsidRDefault="002F2952" w:rsidP="00311B5E">
      <w:pPr>
        <w:pStyle w:val="Prrafodelista"/>
        <w:numPr>
          <w:ilvl w:val="0"/>
          <w:numId w:val="91"/>
        </w:numPr>
      </w:pPr>
      <w:r w:rsidRPr="00311B5E">
        <w:rPr>
          <w:b/>
        </w:rPr>
        <w:t xml:space="preserve">Hacer sugerencias </w:t>
      </w:r>
      <w:r w:rsidRPr="00851366">
        <w:t xml:space="preserve">después de revisar y evaluar el trabajo presentado por un estudiante, así como de aclarar las inquietudes, problemas y resultados obtenidos. Estas recomendaciones buscan ayudar al estudiante a mejorar, proporcionando orientación que puede elevar su nivel de desempeño en futuras actividades. Este proceso no solo implica una evaluación crítica, sino también un apoyo continuo para fomentar el desarrollo académico y personal del estudiante. </w:t>
      </w:r>
    </w:p>
    <w:p w14:paraId="32EF720E" w14:textId="5B8DF6FF" w:rsidR="00CB7B2A" w:rsidRPr="00D81859" w:rsidRDefault="002F2952" w:rsidP="00311B5E">
      <w:pPr>
        <w:pStyle w:val="Prrafodelista"/>
        <w:numPr>
          <w:ilvl w:val="0"/>
          <w:numId w:val="91"/>
        </w:numPr>
      </w:pPr>
      <w:r w:rsidRPr="00851366">
        <w:t xml:space="preserve">Es importante destacar que estas sugerencias son presentadas como recomendaciones, y el estudiante tiene la libertad de decidir si desea implementarlas o no. La autonomía del estudiante en la toma de decisiones sobre su propio trabajo es fundamental para su crecimiento y aprendizaje. Esta libertar permite que el estudiante reflexione sobre las sugerencias y evalúe su pertinencia en el contexto de su propio estilo de trabajo y objetivos académicos. </w:t>
      </w:r>
    </w:p>
    <w:p w14:paraId="3A0E9428" w14:textId="4EF1D5ED" w:rsidR="00CB7B2A" w:rsidRPr="00851366" w:rsidRDefault="0024602B" w:rsidP="00311B5E">
      <w:r w:rsidRPr="00851366">
        <w:t>Según Chocarro et al., la retroalimentación se considera una herramienta poderosa para fortalecer el aprendizaje de los estudiantes cuando se utiliza de manera fluida y adecuada durante las clases. Además, la retroalimentación efectiva permite a los estudiantes identificar claramente los aspectos que necesitan mejorar, fomentando un ambiente de análisis continuo, donde los estudiantes evalúan de manera critica e implementan estrategias concretas para mejorar (2017).</w:t>
      </w:r>
    </w:p>
    <w:p w14:paraId="02F30C17" w14:textId="18C846B7" w:rsidR="00CB7B2A" w:rsidRPr="00851366" w:rsidRDefault="0024602B" w:rsidP="00311B5E">
      <w:r w:rsidRPr="00851366">
        <w:t xml:space="preserve">Dicho esto, la retroalimentación efectiva influye en el estudiante dentro del aprendizaje de los verbos irregulares de la lengua extranjera. Cuando los estudiantes reciben comentarios que </w:t>
      </w:r>
      <w:r w:rsidRPr="00851366">
        <w:lastRenderedPageBreak/>
        <w:t xml:space="preserve">reconozcan sus esfuerzos y logros, se sienten más comprometidos y confiados en su capacidad para dominar estos elementos lingüísticos. </w:t>
      </w:r>
    </w:p>
    <w:p w14:paraId="0BD3A790" w14:textId="03253D00" w:rsidR="00CB7B2A" w:rsidRPr="00851366" w:rsidRDefault="000912C1" w:rsidP="00311B5E">
      <w:r w:rsidRPr="00851366">
        <w:t xml:space="preserve">Con respecto a la práctica, desempeña un papel crucial en el proceso de enseñanza-aprendizaje, ya que permite una consolidación más profunda de los conocimientos adquiridos durante la instrucción formal. Al practicar de forma independiente, los estudiantes tienen la oportunidad de aplicar y reforzar los conceptos y habilidades aprendidas en el aula, lo que contribuye a una comprensión más completa y duradera de los temas estudiados, en este caso, los verbos irregulares en inglés. </w:t>
      </w:r>
    </w:p>
    <w:p w14:paraId="0C802289" w14:textId="252A4B35" w:rsidR="000912C1" w:rsidRPr="00851366" w:rsidRDefault="000912C1" w:rsidP="00311B5E">
      <w:r w:rsidRPr="00851366">
        <w:t>Además, la práctica autónoma fomenta el desarrollo de habilidades de autorregulación y autonomía en el estudiante. Al asumir la responsabilidad de su propio aprendizaje, los estudiantes aprenden a establecer metas, planificar su estudio y monitorear su progreso de manera efectiva. Esta habilidad de autorregulación es esencial para el éxito académico y también tiene aplicaciones en la vida cotidiana, ya que promueve la independencia y la capacidad de resolver problemas</w:t>
      </w:r>
      <w:r w:rsidR="00A31EAC" w:rsidRPr="00851366">
        <w:t>.</w:t>
      </w:r>
    </w:p>
    <w:p w14:paraId="180F54B4" w14:textId="0A51AC51" w:rsidR="001737DA" w:rsidRPr="00851366" w:rsidRDefault="00A31EAC" w:rsidP="00311B5E">
      <w:r w:rsidRPr="00851366">
        <w:t>Como menciona Freire, uno de los principios fundamentales en la pedagogía de la autonomía consiste en instruir a los estudiantes en el arte de la investigación, lo cual implica considerar el conocimiento previo que estos poseen y fomentar debates en torno a él. Asimismo, implica la necesidad de discutir y aplicar este conocimiento en situaciones concretas y prácticas, permitiendo así su transferencia a contextos reales (1997).</w:t>
      </w:r>
    </w:p>
    <w:p w14:paraId="77FD2110" w14:textId="2EA8C827" w:rsidR="00CB7B2A" w:rsidRPr="00851366" w:rsidRDefault="001737DA" w:rsidP="00311B5E">
      <w:r w:rsidRPr="00851366">
        <w:t xml:space="preserve">Existen diversos factores que impulsan el aprendizaje, y las que mayor se adaptan en el ascenso de este en el contexto del estudio son: </w:t>
      </w:r>
    </w:p>
    <w:p w14:paraId="1994D575" w14:textId="404B218D" w:rsidR="00CB7B2A" w:rsidRPr="00D81859" w:rsidRDefault="001737DA" w:rsidP="00311B5E">
      <w:pPr>
        <w:pStyle w:val="Prrafodelista"/>
        <w:numPr>
          <w:ilvl w:val="0"/>
          <w:numId w:val="92"/>
        </w:numPr>
      </w:pPr>
      <w:r w:rsidRPr="00311B5E">
        <w:rPr>
          <w:b/>
        </w:rPr>
        <w:t xml:space="preserve">La voluntad, </w:t>
      </w:r>
      <w:r w:rsidR="00EF4449" w:rsidRPr="00851366">
        <w:t xml:space="preserve">para Ferrater, trasciende la dicotomía entre lo puramente intelectual y lo irracional, pues representa más que un mero deseo o una inclinación momentánea. Este </w:t>
      </w:r>
      <w:r w:rsidR="00EF4449" w:rsidRPr="00851366">
        <w:lastRenderedPageBreak/>
        <w:t xml:space="preserve">concepto involucra la disposición del individuo frente a situaciones que pueden materializarse o no, implicando una relación estrecha con aspectos afectivos y cognitivos de su estructura psicológica. Por tanto, la comprensión de la voluntad alcanza las profundidades del entendimiento humano, siendo una fuerza motivadora que influye en la toma de decisiones y acciones (2001). </w:t>
      </w:r>
    </w:p>
    <w:p w14:paraId="5ECD3BF2" w14:textId="5B0F8954" w:rsidR="00EF4449" w:rsidRPr="00851366" w:rsidRDefault="00EF4449" w:rsidP="00311B5E">
      <w:pPr>
        <w:pStyle w:val="Prrafodelista"/>
        <w:numPr>
          <w:ilvl w:val="0"/>
          <w:numId w:val="92"/>
        </w:numPr>
      </w:pPr>
      <w:r w:rsidRPr="00851366">
        <w:t xml:space="preserve">Cuando se ausenta la voluntad dentro del estudiante, se obstruye el potencial del mismo para tomar decisiones significativas y emprender acciones concretas. Esta falta de impulso interno repercute en la incapacidad de establecer y alcanzar metas u objetivos personales, generando una sensación de estancamiento y falta de dirección. </w:t>
      </w:r>
    </w:p>
    <w:p w14:paraId="6D6C8BA8" w14:textId="119B95A3" w:rsidR="00CB7B2A" w:rsidRPr="00D81859" w:rsidRDefault="00EF4449" w:rsidP="00311B5E">
      <w:pPr>
        <w:pStyle w:val="Prrafodelista"/>
        <w:numPr>
          <w:ilvl w:val="0"/>
          <w:numId w:val="92"/>
        </w:numPr>
      </w:pPr>
      <w:r w:rsidRPr="00311B5E">
        <w:rPr>
          <w:b/>
        </w:rPr>
        <w:t xml:space="preserve">La planificación, </w:t>
      </w:r>
      <w:r w:rsidR="0092642C" w:rsidRPr="00851366">
        <w:t>se constituye como un proceso fundamental para fomentar el desarrollo de habilidades de proyección, monitoreo y evaluación consciente por parte del estudiante en relación con los conocimientos adquiridos en una labor específica. En este sentido, para Javier y Carrasco, es esencial establecer metas claras y definidas que permitan al estudiante comprender el progreso de sus actividades y, en caso necesario, identificar áreas de mejora en las estrategias utilizadas, así como evaluar la efectividad y eficiencia de su desempeño, valorando el esfuerzo realizado en función de los resultados obtenidos (2016).</w:t>
      </w:r>
    </w:p>
    <w:p w14:paraId="0D47CCAF" w14:textId="21DC2FE8" w:rsidR="0092642C" w:rsidRPr="00851366" w:rsidRDefault="0092642C" w:rsidP="00311B5E">
      <w:pPr>
        <w:pStyle w:val="Prrafodelista"/>
        <w:numPr>
          <w:ilvl w:val="0"/>
          <w:numId w:val="92"/>
        </w:numPr>
      </w:pPr>
      <w:r w:rsidRPr="00851366">
        <w:t xml:space="preserve">Por consiguiente, la adecuada planificación de tiempos y la programación resultan de suma importancia para garantizar la efectividad de los procesos de aprendizaje. Además, la planificación detallada brinda la oportunidad de reflexionar sobre el desarrollo de las actividades, identificando posibles obstáculos y ajustando estrategias para maximizar el rendimiento académico y el logro de metas. </w:t>
      </w:r>
    </w:p>
    <w:p w14:paraId="5331A4AF" w14:textId="46A1EDEF" w:rsidR="00CB7B2A" w:rsidRPr="00851366" w:rsidRDefault="0092642C" w:rsidP="00311B5E">
      <w:pPr>
        <w:pStyle w:val="Prrafodelista"/>
        <w:numPr>
          <w:ilvl w:val="0"/>
          <w:numId w:val="92"/>
        </w:numPr>
      </w:pPr>
      <w:r w:rsidRPr="00851366">
        <w:t xml:space="preserve">El acto de planificar implica una responsabilidad compartida entre docentes y estudiantes, promoviendo la autonomía y el desarrollo de habilidades de autorregulación en el proceso de </w:t>
      </w:r>
      <w:r w:rsidRPr="00851366">
        <w:lastRenderedPageBreak/>
        <w:t xml:space="preserve">aprendizaje. Al establecer un plan de acción estructurado y realista, se fomenta la autoevaluación y la toma de decisiones, contribuyendo a su desarrollo integral. </w:t>
      </w:r>
    </w:p>
    <w:p w14:paraId="6BF8C8C3" w14:textId="12444957" w:rsidR="0092642C" w:rsidRPr="00851366" w:rsidRDefault="0092642C" w:rsidP="00311B5E">
      <w:pPr>
        <w:pStyle w:val="Prrafodelista"/>
        <w:numPr>
          <w:ilvl w:val="0"/>
          <w:numId w:val="92"/>
        </w:numPr>
      </w:pPr>
      <w:r w:rsidRPr="00311B5E">
        <w:rPr>
          <w:b/>
        </w:rPr>
        <w:t xml:space="preserve">La automotivación, </w:t>
      </w:r>
      <w:r w:rsidRPr="00851366">
        <w:t>implica la capacidad de los estudiantes para establecer límites claros y definir objetivos personales, lo que les permite realizar una evaluación precisa de su propio progreso y desempeño académico. A través de la apreciación de Solórzano, los estudiantes desarrollan valores intrínsecos y aprenden a valorar sus logros como medio para superar obstáculos y contratiempos en su proceso de aprendizaje, otorgando un propósito significativo a la construcción de su conocimiento (2017).</w:t>
      </w:r>
    </w:p>
    <w:p w14:paraId="00F0CF2A" w14:textId="30CE3E06" w:rsidR="0092642C" w:rsidRPr="00851366" w:rsidRDefault="0092642C" w:rsidP="00311B5E">
      <w:pPr>
        <w:pStyle w:val="Prrafodelista"/>
        <w:numPr>
          <w:ilvl w:val="0"/>
          <w:numId w:val="92"/>
        </w:numPr>
      </w:pPr>
      <w:r w:rsidRPr="00851366">
        <w:t xml:space="preserve">Este proceso de automotivación capacita a los estudiantes para tomar decisiones informadas y positivas que contribuyan en su rendimiento académico y su compromiso con el estudio. Al reflexionar sobre su propio proceso de aprendizaje, los estudiantes pueden identificar áreas de mejora y promover situaciones que faciliten su desarrollo intelectual y personal, generando un ambiente propicio para el crecimiento académico y el logro de sus metas educativas. </w:t>
      </w:r>
    </w:p>
    <w:p w14:paraId="2B312C53" w14:textId="0889C1FB" w:rsidR="00226759" w:rsidRPr="00D81859" w:rsidRDefault="00986E55" w:rsidP="00311B5E">
      <w:pPr>
        <w:pStyle w:val="Prrafodelista"/>
        <w:numPr>
          <w:ilvl w:val="0"/>
          <w:numId w:val="92"/>
        </w:numPr>
      </w:pPr>
      <w:r w:rsidRPr="00851366">
        <w:t>Además, la automotivación fomenta la autodisciplina, proporcionándoles las herramientas necesarias para mantenerse enfocados en sus metas a largo plazo. Esta habilidad les permite superar las distracciones y mantener un compromiso constante con su proceso de aprendizaje, independientemente de las dificultades que puedan surgir en el camino.</w:t>
      </w:r>
    </w:p>
    <w:p w14:paraId="6C020ACD" w14:textId="3D7880AA" w:rsidR="00986E55" w:rsidRPr="00851366" w:rsidRDefault="005A275F" w:rsidP="00311B5E">
      <w:pPr>
        <w:pStyle w:val="Prrafodelista"/>
        <w:numPr>
          <w:ilvl w:val="0"/>
          <w:numId w:val="92"/>
        </w:numPr>
      </w:pPr>
      <w:r w:rsidRPr="00311B5E">
        <w:rPr>
          <w:b/>
        </w:rPr>
        <w:t xml:space="preserve">El pensamiento crítico reflexivo, </w:t>
      </w:r>
      <w:r w:rsidRPr="00851366">
        <w:t xml:space="preserve">es una habilidad fundamental que todo estudiante debe cultivar para ser consciente de sus propias competencias, comportamientos y aptitudes académicas, lo que le permite adquirir conocimientos más amplios y profundos que aquellos proporcionados únicamente por el docente. </w:t>
      </w:r>
    </w:p>
    <w:p w14:paraId="61CF1C87" w14:textId="6C45AF21" w:rsidR="005A275F" w:rsidRPr="00851366" w:rsidRDefault="005A275F" w:rsidP="00311B5E">
      <w:pPr>
        <w:pStyle w:val="Prrafodelista"/>
        <w:numPr>
          <w:ilvl w:val="0"/>
          <w:numId w:val="92"/>
        </w:numPr>
      </w:pPr>
      <w:r w:rsidRPr="00851366">
        <w:t xml:space="preserve">Para Coronado et al., el pensamiento reflexivo se centra en cuestionar y evaluar qué hacer o creer, utilizando el diálogo, la síntesis, la comparación y la discusión como herramientas para </w:t>
      </w:r>
      <w:r w:rsidRPr="00851366">
        <w:lastRenderedPageBreak/>
        <w:t>construir juicios fundamentados y respaldados por evidencia sólida. Al emplear estas prácticas de manera efectiva, los estudiantes pueden resaltar la importancia de la investigación selectiva y pertinente para su proceso de aprendizaje, lo que contribuye significativamente a la adquisición y retención de conocimientos (2019).</w:t>
      </w:r>
    </w:p>
    <w:p w14:paraId="3FC8DB30" w14:textId="4D6C033F" w:rsidR="00226759" w:rsidRPr="00D81859" w:rsidRDefault="006A3BA9" w:rsidP="00311B5E">
      <w:pPr>
        <w:pStyle w:val="Prrafodelista"/>
        <w:numPr>
          <w:ilvl w:val="0"/>
          <w:numId w:val="92"/>
        </w:numPr>
      </w:pPr>
      <w:r w:rsidRPr="00851366">
        <w:t xml:space="preserve">Al fomentar el pensamiento crítico reflexivo, los educadores empoderan a los estudiantes para que se conviertan en aprendices autónomos y autodirigidos, capaces de analizar de manera crítica la información, formular preguntas significativas y tomar decisiones en su proceso de aprendizaje. </w:t>
      </w:r>
    </w:p>
    <w:p w14:paraId="6716A989" w14:textId="3981106C" w:rsidR="006A3BA9" w:rsidRPr="00851366" w:rsidRDefault="006A3BA9" w:rsidP="00311B5E">
      <w:pPr>
        <w:pStyle w:val="Prrafodelista"/>
        <w:numPr>
          <w:ilvl w:val="0"/>
          <w:numId w:val="92"/>
        </w:numPr>
      </w:pPr>
      <w:r w:rsidRPr="00311B5E">
        <w:rPr>
          <w:b/>
        </w:rPr>
        <w:t xml:space="preserve">El trabajo colaborativo, </w:t>
      </w:r>
      <w:r w:rsidRPr="00851366">
        <w:t xml:space="preserve">abarca más que una simple secuencia de habilidades y cooperación; implica métodos y prácticas en equipo, así como la toma de decisiones que se desarrollan a través de la interacción y se orientan hacia la consecución de objetivos compartidos. Fomentar prácticas cooperativas dentro de un entorno organizado es fundamental para que los miembros del grupo puedan beneficiarse mutuamente de las contribuciones de los demás. Ya sea mediante la creación de grupos diversos que se adapten a diferentes contextos o estilos de aprendizaje. </w:t>
      </w:r>
    </w:p>
    <w:p w14:paraId="20517F85" w14:textId="02C344D2" w:rsidR="006A3BA9" w:rsidRPr="00851366" w:rsidRDefault="006A3BA9" w:rsidP="00311B5E">
      <w:pPr>
        <w:pStyle w:val="Prrafodelista"/>
        <w:numPr>
          <w:ilvl w:val="0"/>
          <w:numId w:val="92"/>
        </w:numPr>
      </w:pPr>
      <w:r w:rsidRPr="00851366">
        <w:t>Además, la reflexión de Coronado et al., el apoyo institucional proporcionado por la institución puede ser invaluable para facilitar el trabajo colaborativo entre estudiantes, ya sea mediante la resolución conjunta de tareas académicas, la síntesis de actividades, la creación de materiales o la búsqueda de información en línea para abordar problemas específicos (2019).</w:t>
      </w:r>
    </w:p>
    <w:p w14:paraId="3C14A16E" w14:textId="76B32106" w:rsidR="006A3BA9" w:rsidRPr="00851366" w:rsidRDefault="006A3BA9" w:rsidP="00311B5E">
      <w:pPr>
        <w:pStyle w:val="Prrafodelista"/>
        <w:numPr>
          <w:ilvl w:val="0"/>
          <w:numId w:val="92"/>
        </w:numPr>
      </w:pPr>
      <w:r w:rsidRPr="00851366">
        <w:t xml:space="preserve">En este sentido, el trabajo en equipo no solo promueve el logro de objetivos comunes, sino que también fortalece la comprensión y el dominio de los contenidos académicos mediante la discusión y el intercambio de ideas entre los participantes. </w:t>
      </w:r>
    </w:p>
    <w:p w14:paraId="7FA0A8F2" w14:textId="0F6AD8BE" w:rsidR="00CB7B2A" w:rsidRPr="00D81859" w:rsidRDefault="006D4D5D" w:rsidP="00311B5E">
      <w:pPr>
        <w:pStyle w:val="Prrafodelista"/>
        <w:numPr>
          <w:ilvl w:val="0"/>
          <w:numId w:val="92"/>
        </w:numPr>
      </w:pPr>
      <w:r w:rsidRPr="00311B5E">
        <w:rPr>
          <w:b/>
        </w:rPr>
        <w:lastRenderedPageBreak/>
        <w:t xml:space="preserve">La enseñanza estratégica, </w:t>
      </w:r>
      <w:r w:rsidRPr="00851366">
        <w:t>para Tainta,</w:t>
      </w:r>
      <w:r w:rsidRPr="00311B5E">
        <w:rPr>
          <w:b/>
        </w:rPr>
        <w:t xml:space="preserve"> </w:t>
      </w:r>
      <w:r w:rsidRPr="00851366">
        <w:t xml:space="preserve">implica que el profesor guíe al estudiante en reflexión sobre su proceso de aprendizaje y en el reconocimiento de sí mismo como aprendiz. Esto implica enseñar al estudiante a aprender de manera autónoma y estratégica, permitiéndole planificar, revisar y evaluar sus actividades de estudio de manera consciente. Además, se la instruye para que tome decisiones enfocadas en mejorar su proceso de aprendizaje, lo que implica que el docente persiga un juicio que optimice esta enseñanza (2003). </w:t>
      </w:r>
    </w:p>
    <w:p w14:paraId="5062B9BE" w14:textId="7AD4B4A0" w:rsidR="006D4D5D" w:rsidRPr="00851366" w:rsidRDefault="006D4D5D" w:rsidP="00311B5E">
      <w:r w:rsidRPr="00851366">
        <w:t xml:space="preserve">En esta perspectiva, es fundamental que el docente se enfoque en mostrar y organizar las estrategias de enseñanza de manera clara y estructurada. Asimismo, debe facilitar una práctica guiada que permita a los estudiantes resolver problemas por sí mismos, proporcionando apoyo y orientación según sea necesario. De esta manera, se promueve un proceso de aprendizaje autónomo y estratégico que capacita a los estudiantes para asumir un mayor control sobre su propio aprendizaje. </w:t>
      </w:r>
    </w:p>
    <w:p w14:paraId="757FE98A" w14:textId="43C56480" w:rsidR="00CB7B2A" w:rsidRPr="00851366" w:rsidRDefault="006D4D5D" w:rsidP="00035140">
      <w:r w:rsidRPr="00851366">
        <w:t>Además, es fundamental que el docente esté abierto a la experimentación y la innovación en su práctica pedagógica, buscando constantemente nuevas formas de enseñar estratégicamente y adaptando sus métodos según las necesidades y características individuales de los estudiantes.</w:t>
      </w:r>
    </w:p>
    <w:p w14:paraId="0C9EEE73" w14:textId="488CB8AF" w:rsidR="00567F4F" w:rsidRPr="00851366" w:rsidRDefault="000024F9" w:rsidP="00035140">
      <w:r w:rsidRPr="00851366">
        <w:t xml:space="preserve">La práctica </w:t>
      </w:r>
      <w:r w:rsidR="0001464D" w:rsidRPr="00851366">
        <w:t xml:space="preserve">proporciona a los estudiantes la oportunidad de consolidad su conocimiento, aplicar lo aprendido en situaciones prácticas, superar dificultades lingüísticas y desarrollar habilidades autónomas. Por lo tanto, es fundamental integrar actividades prácticas y oportunidades de práctica autónoma en el diseño y la implementación de estrategias de enseñanza de los verbos irregulares para garantizar un aprendizaje efectivo y significativo. </w:t>
      </w:r>
    </w:p>
    <w:p w14:paraId="749A97FF" w14:textId="02E10B5C" w:rsidR="009B0675" w:rsidRPr="00851366" w:rsidRDefault="004D77CF" w:rsidP="00A40DE7">
      <w:pPr>
        <w:pStyle w:val="Ttulo2"/>
        <w:ind w:firstLine="0"/>
      </w:pPr>
      <w:bookmarkStart w:id="17" w:name="_Toc190022682"/>
      <w:r w:rsidRPr="00851366">
        <w:lastRenderedPageBreak/>
        <w:t xml:space="preserve">II.2. </w:t>
      </w:r>
      <w:r w:rsidR="009B0675" w:rsidRPr="00851366">
        <w:t>Elementos visuales</w:t>
      </w:r>
      <w:bookmarkEnd w:id="17"/>
    </w:p>
    <w:p w14:paraId="366E3787" w14:textId="5A2C0755" w:rsidR="000F039F" w:rsidRPr="00851366" w:rsidRDefault="00F17D13" w:rsidP="00035140">
      <w:r w:rsidRPr="00851366">
        <w:t xml:space="preserve">Los elementos visuales no deben ser confundidos con los elementos materiales de un medio. Estos elementos representan los fundamentos esenciales de lo que percibimos visualmente, dichos elementos son los siguientes: punto, línea, contorno, dirección, tono, color, textura, dimensión, escala y movimientos. Constituyen la materia prima de toda la información visual, la cual se construye mediante elecciones y combinaciones selectivas. La estructura del trabajo visual, por otro lado, es la fuerza determinante que define qué elementos visuales están presentes y con qué grado de prominencia. </w:t>
      </w:r>
    </w:p>
    <w:p w14:paraId="5E55D34A" w14:textId="0F8FE21A" w:rsidR="00F17D13" w:rsidRPr="00851366" w:rsidRDefault="00F17D13" w:rsidP="00311B5E">
      <w:r w:rsidRPr="00851366">
        <w:t xml:space="preserve">Cada uno de estos elementos desempeña un papel crucial en la composición visual, contribuyendo a la creación de significado y comunicación en un diseño, como lo comenta Samara (2008): </w:t>
      </w:r>
    </w:p>
    <w:p w14:paraId="5EDB9BE4" w14:textId="4C3AD9CD" w:rsidR="004D77CF" w:rsidRPr="00851366" w:rsidRDefault="00F17D13" w:rsidP="00035140">
      <w:pPr>
        <w:ind w:left="720" w:firstLine="0"/>
      </w:pPr>
      <w:r w:rsidRPr="00851366">
        <w:t>El diseñador gráfico es un comunicador, toma una idea y le da forma visual para que otros la entiendan, la expresa y organiza en un mensaje unificado sirviéndose de imágenes, símbolos, colores y materiales tangibles, como una página impresa, e intangibles, como los píxeles de un ordenador o la luz en un vídeo</w:t>
      </w:r>
      <w:r w:rsidR="00C6454A" w:rsidRPr="00851366">
        <w:t xml:space="preserve"> (p. 6).</w:t>
      </w:r>
    </w:p>
    <w:p w14:paraId="47587C96" w14:textId="6E29D5B4" w:rsidR="004E0902" w:rsidRPr="00851366" w:rsidRDefault="004D77CF" w:rsidP="00A40DE7">
      <w:pPr>
        <w:pStyle w:val="Ttulo3"/>
        <w:ind w:firstLine="0"/>
      </w:pPr>
      <w:bookmarkStart w:id="18" w:name="_Toc190022683"/>
      <w:r w:rsidRPr="00851366">
        <w:t xml:space="preserve">II.2.1. </w:t>
      </w:r>
      <w:r w:rsidR="009B0675" w:rsidRPr="00851366">
        <w:t xml:space="preserve">Efectividad de los </w:t>
      </w:r>
      <w:r w:rsidR="000F039F" w:rsidRPr="00851366">
        <w:t>elementos</w:t>
      </w:r>
      <w:r w:rsidR="009B0675" w:rsidRPr="00851366">
        <w:t xml:space="preserve"> visuales en la retención y comprensión de información.</w:t>
      </w:r>
      <w:bookmarkEnd w:id="18"/>
    </w:p>
    <w:p w14:paraId="1838C6DD" w14:textId="403440EB" w:rsidR="00567F4F" w:rsidRPr="00851366" w:rsidRDefault="00567F4F" w:rsidP="00035140">
      <w:r w:rsidRPr="00851366">
        <w:t xml:space="preserve">Los </w:t>
      </w:r>
      <w:r w:rsidR="00091CA0" w:rsidRPr="00851366">
        <w:t>elementos</w:t>
      </w:r>
      <w:r w:rsidRPr="00851366">
        <w:t xml:space="preserve"> visuales ayudan a los estudiantes a procesar y organizar la información de manera más eficiente, facilitando la creación de asociaciones mentales que mejoran la memoria. En el aprendizaje, las imágenes y los gráficos pueden ayudar a los estudiantes a visualizar las </w:t>
      </w:r>
      <w:r w:rsidR="00091CA0" w:rsidRPr="00851366">
        <w:t xml:space="preserve">formas, </w:t>
      </w:r>
      <w:r w:rsidRPr="00851366">
        <w:t>haciendo que la memorización sea más fácil y menos tediosa.</w:t>
      </w:r>
    </w:p>
    <w:p w14:paraId="1BCB356E" w14:textId="32369BEB" w:rsidR="004D77CF" w:rsidRPr="00851366" w:rsidRDefault="00D84C86" w:rsidP="00035140">
      <w:r w:rsidRPr="00851366">
        <w:t>E</w:t>
      </w:r>
      <w:r w:rsidR="00567F4F" w:rsidRPr="00851366">
        <w:t xml:space="preserve">l uso de elementos visuales puede aumentar significativamente la retención de la información. Los gráficos y las imágenes proporcionan un contexto visual que refuerza el </w:t>
      </w:r>
      <w:r w:rsidR="00567F4F" w:rsidRPr="00851366">
        <w:lastRenderedPageBreak/>
        <w:t>aprendizaje verbal, ayudando a los estudiantes a recordar mejor las palabras y sus significados. Además, los recursos visuales pueden simplificar conceptos complejos, permitiendo a los estudiantes entender y recordar la información más fácilmente. Esta combinación de visual y verbal en el aprendizaje se conoce como teoría de la doble codificación, que sugiere que la información es más fácil de recordar cuando se representa tanto visual como verbalmente.</w:t>
      </w:r>
    </w:p>
    <w:p w14:paraId="315BBC73" w14:textId="74084229" w:rsidR="004D77CF" w:rsidRPr="00851366" w:rsidRDefault="00567F4F" w:rsidP="00035140">
      <w:r w:rsidRPr="00851366">
        <w:t xml:space="preserve">Estos elementos no solo ayudan a los estudiantes a comprender y recordar, sino que también les permiten ver cómo se utilizan en contextos reales, mejorando su capacidad para aplicar </w:t>
      </w:r>
      <w:r w:rsidR="00A4409C" w:rsidRPr="00851366">
        <w:t>lo aprendido; e</w:t>
      </w:r>
      <w:r w:rsidRPr="00851366">
        <w:t xml:space="preserve">stos recursos ayudan a organizar la información de manera lógica y jerárquica, facilitando la comprensión y la memorización. </w:t>
      </w:r>
    </w:p>
    <w:p w14:paraId="2A2B25C5" w14:textId="7BDF1D25" w:rsidR="004D77CF" w:rsidRPr="00851366" w:rsidRDefault="00A4409C" w:rsidP="00035140">
      <w:r w:rsidRPr="00851366">
        <w:t>La difusión de mensajes de manera sencilla y eficiente es fundamental para cualquier tipo de comunicación. Para que estos mensajes sean efectivos, es crucial que el emisor utilice signos, símbolos y otros elementos que sean ampliamente reconocidos y comprendidos en su significado. De esta manera, se asegura que el receptor entienda correctamente el mensaje tal como fue concebido por el emisor.</w:t>
      </w:r>
    </w:p>
    <w:p w14:paraId="550E147A" w14:textId="08C2758D" w:rsidR="004D77CF" w:rsidRPr="00851366" w:rsidRDefault="00A4409C" w:rsidP="00035140">
      <w:r w:rsidRPr="00851366">
        <w:t>La claridad en la elección de signos y símbolos es esencial para evitar interpretaciones erróneas del mensaje. Cuando hay un amplio consenso sobre el significado de los elementos utilizados en la comunicación, se facilita la transmisión efectiva del mensaje. Esto es especialmente importante en contextos donde la precisión y la claridad son cruciales para el éxito de la comunicación.</w:t>
      </w:r>
    </w:p>
    <w:p w14:paraId="3039C24C" w14:textId="396E1731" w:rsidR="004D77CF" w:rsidRPr="00851366" w:rsidRDefault="00A4409C" w:rsidP="00035140">
      <w:r w:rsidRPr="00851366">
        <w:t xml:space="preserve">Por lo tanto, para Raffino, es esencial que el emisor sea consciente de la importancia de seleccionar signos y símbolos que sean universalmente reconocidos y comprendidos. Esto no solo ayuda a minimizar el riesgo de malentendidos, sino que también garantiza que el mensaje sea </w:t>
      </w:r>
      <w:r w:rsidRPr="00851366">
        <w:lastRenderedPageBreak/>
        <w:t>recibido y entendido de manera precisa por el receptor, cumpliendo así su propósito comunicativo de manera eficiente (2019).</w:t>
      </w:r>
    </w:p>
    <w:p w14:paraId="48CD4822" w14:textId="4F7C8B4A" w:rsidR="004D77CF" w:rsidRPr="00851366" w:rsidRDefault="00567F4F" w:rsidP="00035140">
      <w:r w:rsidRPr="00851366">
        <w:t xml:space="preserve">El uso de </w:t>
      </w:r>
      <w:r w:rsidR="00F528D7" w:rsidRPr="00851366">
        <w:t>elementos</w:t>
      </w:r>
      <w:r w:rsidRPr="00851366">
        <w:t xml:space="preserve"> visuales también puede ayudar a los estudiantes a desarrollar habilidades metacognitivas, es decir, la capacidad de pensar sobre su propio proceso de aprendizaje. Al visualizar la información, los estudiantes pueden identificar patrones, reconocer conexiones y organizar sus conocimientos de manera más efectiva. Esto no solo mejora la retención y la comprensión, sino que también promueve un aprendizaje más autónomo y consciente, que es esencial para el éxito a largo plazo en el aprendizaje de idiomas.</w:t>
      </w:r>
    </w:p>
    <w:p w14:paraId="0B9DE72C" w14:textId="77F88393" w:rsidR="004D77CF" w:rsidRPr="00851366" w:rsidRDefault="00567F4F" w:rsidP="00035140">
      <w:r w:rsidRPr="00851366">
        <w:t xml:space="preserve">Los </w:t>
      </w:r>
      <w:r w:rsidR="00F528D7" w:rsidRPr="00851366">
        <w:t>elementos</w:t>
      </w:r>
      <w:r w:rsidRPr="00851366">
        <w:t xml:space="preserve"> visuales también pueden ser utilizados para crear un entorno de aprendizaje más inclusivo. Los estudiantes con diferentes estilos de aprendizaje, como los aprendices visuales, pueden beneficiarse particularmente de la inclusión de elementos visuales en la enseñanza. Además, los </w:t>
      </w:r>
      <w:r w:rsidR="00F528D7" w:rsidRPr="00851366">
        <w:t xml:space="preserve">elementos </w:t>
      </w:r>
      <w:r w:rsidRPr="00851366">
        <w:t>visuales pueden ser adaptados para satisfacer las necesidades de estudiantes con discapacidades de aprendizaje, proporcionando un apoyo adicional que les permita acceder a la información de manera más efectiva.</w:t>
      </w:r>
    </w:p>
    <w:p w14:paraId="0786A18D" w14:textId="114A773B" w:rsidR="00F528D7" w:rsidRPr="00851366" w:rsidRDefault="00CF7A27" w:rsidP="00035140">
      <w:r w:rsidRPr="00851366">
        <w:t>De acuerdo a Pourhosein, cada individuo tiene una manera única de aprender, la cual se sustenta en la utilización de diversas estrategias. Estas diferencias se manifiestan en la velocidad y la eficacia con la que asimilan la información, independientemente de si comparten la misma motivación, edad o temática de estudio. A pesar de estos factores comunes, el estilo de aprendizaje se destaca como un elemento crucial en el logro académico de los estudiantes, ya que les orienta hacia la meta de aprender a aprender (2012).</w:t>
      </w:r>
    </w:p>
    <w:p w14:paraId="7579C6B0" w14:textId="70CCD7D1" w:rsidR="004D77CF" w:rsidRPr="00851366" w:rsidRDefault="00CF7A27" w:rsidP="00035140">
      <w:r w:rsidRPr="00851366">
        <w:t xml:space="preserve">El estilo de aprendizaje de un estudiante no solo influye en cómo procesa la información, sino también en cómo interactúa con el contenido y el contexto educativo. Cuando los estudiantes </w:t>
      </w:r>
      <w:r w:rsidRPr="00851366">
        <w:lastRenderedPageBreak/>
        <w:t>son expuestos a situaciones de aprendizaje que se alinean con su estilo dominante o preferido, su capacidad para comprender y retener información mejora significativamente. Esto subraya la importancia de reconocer y adaptar las estrategias pedagógicas a las necesidades individuales de cada alumno.</w:t>
      </w:r>
    </w:p>
    <w:p w14:paraId="5421AE28" w14:textId="7B09287D" w:rsidR="00CF7A27" w:rsidRPr="00851366" w:rsidRDefault="00CF7A27" w:rsidP="00035140">
      <w:r w:rsidRPr="00851366">
        <w:t>Además, la implementación de múltiples estilos de aprendizaje de manera complementaria puede potenciar aún más la experiencia educativa. Al diversificar las técnicas y enfoques, se puede abordar una mayor variedad de preferencias de aprendizaje, lo cual facilita una comprensión más holística y profunda de los temas estudiados. Esta flexibilidad en el enfoque pedagógico no solo beneficia a los estudiantes, sino que también enriquece el entorno de enseñanza al hacerlo más dinámico y adaptable.</w:t>
      </w:r>
    </w:p>
    <w:p w14:paraId="0C70355E" w14:textId="7D804E67" w:rsidR="0049622D" w:rsidRPr="00851366" w:rsidRDefault="0049622D" w:rsidP="00A40DE7">
      <w:pPr>
        <w:pStyle w:val="Ttulo3"/>
        <w:ind w:firstLine="0"/>
      </w:pPr>
      <w:bookmarkStart w:id="19" w:name="_Toc190022684"/>
      <w:r w:rsidRPr="00851366">
        <w:t xml:space="preserve">II.2.2. </w:t>
      </w:r>
      <w:r w:rsidR="009B0675" w:rsidRPr="00851366">
        <w:t>Herramientas y técnicas para el diseño de materiales visuales educativos.</w:t>
      </w:r>
      <w:bookmarkEnd w:id="19"/>
    </w:p>
    <w:p w14:paraId="53D0A8C9" w14:textId="750053C3" w:rsidR="0049622D" w:rsidRPr="00851366" w:rsidRDefault="00567F4F" w:rsidP="00035140">
      <w:r w:rsidRPr="00851366">
        <w:t xml:space="preserve">El diseño de materiales visuales educativos requiere una combinación de creatividad, conocimiento pedagógico y habilidad técnica. Los materiales visuales, cuando se diseñan correctamente, pueden mejorar significativamente la comprensión y retención de la información por parte de los estudiantes. </w:t>
      </w:r>
    </w:p>
    <w:p w14:paraId="12949D73" w14:textId="289A4C43" w:rsidR="0049622D" w:rsidRPr="00851366" w:rsidRDefault="007A5308" w:rsidP="00035140">
      <w:r w:rsidRPr="00851366">
        <w:t>El uso de herramientas de diseño gráfico es esencial para crear materiales visuales de alta calidad. Programas como Adobe Illustrator, Photoshop y InDesign permiten crear gráficos y diseños personalizados. Estas herramientas ofrecen una amplia gama de funcionalidades, desde la creación de vectores y la edición de imágenes hasta la maquetación de documentos complejos. Sin embargo, para aquellos que no están familiarizados con estas herramientas avanzadas, existen alternativas más accesibles como Canva y Piktochart, que ofrecen plantillas pre-diseñadas y una interfaz fácil de usar.</w:t>
      </w:r>
    </w:p>
    <w:p w14:paraId="57F48830" w14:textId="426C79E3" w:rsidR="0049622D" w:rsidRPr="00851366" w:rsidRDefault="007A5308" w:rsidP="00035140">
      <w:pPr>
        <w:ind w:left="720" w:firstLine="0"/>
      </w:pPr>
      <w:r w:rsidRPr="00851366">
        <w:lastRenderedPageBreak/>
        <w:t>En siglo XXI, con cierto tiempo de avance desde la invención del internet, es difícil aceptar que la integración completa de los medios digitales en el aula representa una acción constante por la mayoría de los docentes. Aún existe una barrera provocada por el choque entre generaciones, en donde el rápido avance en la disponibilidad de tecnologías no permite que la integración de los medios permee completamente en los ambientes de aprendizaje actuales (Gonzáles, 2018, párr. 3).</w:t>
      </w:r>
    </w:p>
    <w:p w14:paraId="53F03400" w14:textId="2CED0D28" w:rsidR="00567F4F" w:rsidRPr="00851366" w:rsidRDefault="00567F4F" w:rsidP="00035140">
      <w:r w:rsidRPr="00851366">
        <w:t xml:space="preserve">Una de las primeras consideraciones en el diseño de materiales visuales es la claridad. </w:t>
      </w:r>
      <w:r w:rsidR="007A5308" w:rsidRPr="00851366">
        <w:t>Existen diversas técnicas que pueden emplearse para optimizar estos materiales y garantizar que cumplan con su propósito educativo de manera efectiva:</w:t>
      </w:r>
    </w:p>
    <w:p w14:paraId="4AB735CE" w14:textId="77777777" w:rsidR="00CE218A" w:rsidRPr="00851366" w:rsidRDefault="00567F4F" w:rsidP="00A40DE7">
      <w:pPr>
        <w:pStyle w:val="Prrafodelista"/>
        <w:numPr>
          <w:ilvl w:val="0"/>
          <w:numId w:val="67"/>
        </w:numPr>
      </w:pPr>
      <w:r w:rsidRPr="00851366">
        <w:t xml:space="preserve">El uso de la tipografía es crucial en el diseño de materiales visuales educativos. Las fuentes deben ser seleccionadas no solo por su estética, sino también por su legibilidad. Fuentes sans-serif como Arial y </w:t>
      </w:r>
      <w:r w:rsidR="008C3979" w:rsidRPr="00851366">
        <w:t>Helvética</w:t>
      </w:r>
      <w:r w:rsidRPr="00851366">
        <w:t xml:space="preserve"> son a menudo preferidas para el texto en pantalla debido a su claridad. Además, el tamaño de la fuente debe ser adecuado para la audiencia y el medio de presentación. </w:t>
      </w:r>
    </w:p>
    <w:p w14:paraId="2653C599" w14:textId="1C4025A4" w:rsidR="00422865" w:rsidRPr="00D81859" w:rsidRDefault="00567F4F" w:rsidP="00A40DE7">
      <w:pPr>
        <w:pStyle w:val="Prrafodelista"/>
        <w:numPr>
          <w:ilvl w:val="0"/>
          <w:numId w:val="67"/>
        </w:numPr>
      </w:pPr>
      <w:r w:rsidRPr="00851366">
        <w:t xml:space="preserve">Para el material impreso, un tamaño de fuente de al menos 12 puntos es generalmente recomendado, mientras </w:t>
      </w:r>
      <w:r w:rsidR="008C3979" w:rsidRPr="00851366">
        <w:t>que,</w:t>
      </w:r>
      <w:r w:rsidRPr="00851366">
        <w:t xml:space="preserve"> para presentaciones en pantalla, un tamaño de 18 puntos o mayor puede ser necesario para asegurar la legibilidad desde una distancia.</w:t>
      </w:r>
    </w:p>
    <w:p w14:paraId="24D2E24E" w14:textId="1AED874E" w:rsidR="00422865" w:rsidRPr="00D81859" w:rsidRDefault="00567F4F" w:rsidP="00A40DE7">
      <w:pPr>
        <w:pStyle w:val="Prrafodelista"/>
        <w:numPr>
          <w:ilvl w:val="0"/>
          <w:numId w:val="67"/>
        </w:numPr>
      </w:pPr>
      <w:r w:rsidRPr="00851366">
        <w:t xml:space="preserve">Los colores también juegan un papel </w:t>
      </w:r>
      <w:r w:rsidR="008C3979" w:rsidRPr="00851366">
        <w:t>importante; los</w:t>
      </w:r>
      <w:r w:rsidRPr="00851366">
        <w:t xml:space="preserve"> colores no solo hacen que los materiales sean más atractivos, sino que también pueden ayudar a organizar y categorizar la información. Los colores cálidos como el rojo y el amarillo pueden ser utilizados para destacar puntos importantes, mientras que los colores fríos como el azul y el verde pueden ser utilizados para fondos y elementos menos críticos. Es importante considerar la teoría del color y el contraste </w:t>
      </w:r>
      <w:r w:rsidRPr="00851366">
        <w:lastRenderedPageBreak/>
        <w:t>al seleccionar los colores, para asegurar que los materiales sean visualmente atractivos y fáciles de leer.</w:t>
      </w:r>
    </w:p>
    <w:p w14:paraId="541F4493" w14:textId="09149E99" w:rsidR="00422865" w:rsidRPr="00D81859" w:rsidRDefault="007A5308" w:rsidP="00A40DE7">
      <w:pPr>
        <w:pStyle w:val="Prrafodelista"/>
        <w:numPr>
          <w:ilvl w:val="0"/>
          <w:numId w:val="67"/>
        </w:numPr>
      </w:pPr>
      <w:r w:rsidRPr="00851366">
        <w:t>Las imágenes y gráficos son herramientas poderosas para ilustrar conceptos complejos. Diagramas, infografías y fotografías pueden proporcionar ejemplos visuales que complementen el texto escrito. Es crucial asegurarse de que las imágenes sean de alta calidad y estén directamente relacionadas con el contenido educativo.</w:t>
      </w:r>
    </w:p>
    <w:p w14:paraId="4FA162FC" w14:textId="36F7DF87" w:rsidR="00422865" w:rsidRPr="00D81859" w:rsidRDefault="007A5308" w:rsidP="00A40DE7">
      <w:pPr>
        <w:pStyle w:val="Prrafodelista"/>
        <w:numPr>
          <w:ilvl w:val="0"/>
          <w:numId w:val="67"/>
        </w:numPr>
      </w:pPr>
      <w:r w:rsidRPr="00851366">
        <w:t>El espacio en blanco, o espacio negativo, es un componente crucial en el diseño visual. Proporcionar suficiente espacio alrededor de los elementos del contenido ayuda a evitar que el material se vea desordenado y permite que los ojos del lector descansen, mejorando la concentración y la comprensión.</w:t>
      </w:r>
    </w:p>
    <w:p w14:paraId="7F58BD29" w14:textId="698EFF2B" w:rsidR="00422865" w:rsidRPr="00D81859" w:rsidRDefault="007A5308" w:rsidP="00A40DE7">
      <w:pPr>
        <w:pStyle w:val="Prrafodelista"/>
        <w:numPr>
          <w:ilvl w:val="0"/>
          <w:numId w:val="67"/>
        </w:numPr>
      </w:pPr>
      <w:r w:rsidRPr="00851366">
        <w:t>Mantener un diseño consistente en todos los materiales visuales es fundamental para crear una experiencia de aprendizaje cohesiva. Esto incluye usar la misma paleta de colores, tipografía y estilo de imágenes en todas las presentaciones y materiales impresos. La consistencia ayuda a los estudiantes a familiarizarse con el formato y a centrarse en el contenido.</w:t>
      </w:r>
    </w:p>
    <w:p w14:paraId="62C7B699" w14:textId="2ACB5D25" w:rsidR="00CE218A" w:rsidRPr="00851366" w:rsidRDefault="00CE218A" w:rsidP="00035140">
      <w:r w:rsidRPr="00851366">
        <w:t>Estas técnicas no solo mejoran la presentación de la información, sino que también pueden hacer que el proceso de aprendizaje sea más interactivo y efectivo, ayudando a los estudiantes a comprender y retener mejor los conceptos enseñados.</w:t>
      </w:r>
    </w:p>
    <w:p w14:paraId="08051AF1" w14:textId="2080174C" w:rsidR="00CC00DC" w:rsidRPr="00851366" w:rsidRDefault="007A5308" w:rsidP="00035140">
      <w:r w:rsidRPr="00851366">
        <w:t xml:space="preserve">Es esencial que los docentes reconozcan la variedad de estímulos presentes en las herramientas tecnológicas a medida que se integran en los procesos de enseñanza-aprendizaje. La conciencia de esta diversidad es crucial para los educadores, ya que deben considerar cómo cada herramienta puede impactar de manera diferente a sus estudiantes. Esta consideración no solo enriquece la experiencia educativa, sino que también permite adaptar los métodos de enseñanza a las necesidades individuales de los alumnos. “Como todo recurso, en cualquier proceso </w:t>
      </w:r>
      <w:r w:rsidRPr="00851366">
        <w:lastRenderedPageBreak/>
        <w:t>(principalmente en el campo educativo), no debería exagerarse su uso, ni tampoco convertirse en la única opción para el desarrollo de una lección” (Marín, 2008, p.5).</w:t>
      </w:r>
    </w:p>
    <w:p w14:paraId="7A961944" w14:textId="6E525B24" w:rsidR="009B0675" w:rsidRPr="00851366" w:rsidRDefault="00CC00DC" w:rsidP="00A40DE7">
      <w:pPr>
        <w:pStyle w:val="Ttulo2"/>
        <w:ind w:firstLine="0"/>
      </w:pPr>
      <w:bookmarkStart w:id="20" w:name="_Toc190022685"/>
      <w:r w:rsidRPr="00851366">
        <w:t xml:space="preserve">II.3. </w:t>
      </w:r>
      <w:r w:rsidR="00886845" w:rsidRPr="00851366">
        <w:t>I</w:t>
      </w:r>
      <w:r w:rsidR="009B0675" w:rsidRPr="00851366">
        <w:t>lustración digital y tipografía</w:t>
      </w:r>
      <w:bookmarkEnd w:id="20"/>
    </w:p>
    <w:p w14:paraId="1DFB26DA" w14:textId="6D0A8CC2" w:rsidR="00CC00DC" w:rsidRPr="00851366" w:rsidRDefault="00CC00DC" w:rsidP="00A40DE7">
      <w:pPr>
        <w:pStyle w:val="Ttulo3"/>
        <w:ind w:firstLine="0"/>
      </w:pPr>
      <w:bookmarkStart w:id="21" w:name="_Toc190022686"/>
      <w:r w:rsidRPr="00851366">
        <w:t xml:space="preserve">II.3.1. </w:t>
      </w:r>
      <w:r w:rsidR="00A576E9" w:rsidRPr="00851366">
        <w:t>Concepto de ilustración digital.</w:t>
      </w:r>
      <w:bookmarkEnd w:id="21"/>
    </w:p>
    <w:p w14:paraId="313F9280" w14:textId="48C6D9A0" w:rsidR="00CC00DC" w:rsidRPr="00851366" w:rsidRDefault="00567F4F" w:rsidP="00035140">
      <w:r w:rsidRPr="00851366">
        <w:t>La ilustración digital se refiere al uso de herramientas y software digitales para crear imágenes y gráficos. A diferencia de la ilustración tradicional, que se basa en medios físicos como lápices y pinturas, la ilustración digital utiliza computadoras y tabletas gráficas para producir arte. Esta forma de ilustración permite una mayor precisión, flexibilidad y capacidad de edición, lo que la hace ideal para el diseño de materiales educativos. Las herramientas de ilustración digital, como Adobe Illustrator, CorelDRAW y Procreate, ofrecen una amplia gama de funcionalidades que permiten a los diseñadores crear ilustraciones detalladas y de alta calidad.</w:t>
      </w:r>
    </w:p>
    <w:p w14:paraId="667EF62D" w14:textId="2FB70147" w:rsidR="00EA6912" w:rsidRPr="00851366" w:rsidRDefault="00EA6912" w:rsidP="00035140">
      <w:r w:rsidRPr="00851366">
        <w:t xml:space="preserve">En concordancia con Sexe, lo digital se presenta como un entorno virtual que permite el intercambio y la presentación de contenido e información, integrando diversos lenguajes y elementos significativos, tales como signos. Este espacio virtual facilita la comunicación y el acceso a la información a través de múltiples formatos y medios, creando una plataforma dinámica y versátil para el aprendizaje y la interacción (2001). </w:t>
      </w:r>
    </w:p>
    <w:p w14:paraId="15635838" w14:textId="0F979F60" w:rsidR="00CC00DC" w:rsidRPr="00851366" w:rsidRDefault="00567F4F" w:rsidP="00035140">
      <w:r w:rsidRPr="00851366">
        <w:t>Una de las principales ventajas de la ilustración digital es su capacidad para ser fácilmente editada y adaptada. Esto es particularmente útil en el contexto educativo, donde los materiales a menudo necesitan ser actualizados o personalizados para diferentes audiencias y propósitos. La ilustración digital permite a los educadores y diseñadores ajustar rápidamente los colores, formas y tamaños de los elementos visuales, asegurando que los materiales sean siempre precisos y relevantes.</w:t>
      </w:r>
      <w:r w:rsidR="00EA6912" w:rsidRPr="00851366">
        <w:t xml:space="preserve"> </w:t>
      </w:r>
    </w:p>
    <w:p w14:paraId="6A9A0DAE" w14:textId="46C9EDF5" w:rsidR="00CC00DC" w:rsidRPr="00851366" w:rsidRDefault="00EA6912" w:rsidP="00035140">
      <w:pPr>
        <w:ind w:left="720" w:firstLine="0"/>
      </w:pPr>
      <w:r w:rsidRPr="00851366">
        <w:lastRenderedPageBreak/>
        <w:t>Otra ventaja de la ilustración digital es la posibilidad de crear imágenes vectoriales. Las imágenes vectoriales son gráficos escalables que se pueden ampliar o reducir sin perder calidad. Esto es especialmente útil en el diseño gráfico, ya que se pueden utilizar para crear logotipos, iconos y elementos de diseño que se adaptan a diferentes tamaños y resoluciones sin perder nitidez (Ridge, 2024, párr. 18).</w:t>
      </w:r>
    </w:p>
    <w:p w14:paraId="6194CAE4" w14:textId="4BBA9FCD" w:rsidR="00CC00DC" w:rsidRPr="00851366" w:rsidRDefault="00567F4F" w:rsidP="00035140">
      <w:r w:rsidRPr="00851366">
        <w:t>Otra ventaja de la ilustración digital es su capacidad para ser fácilmente compartida y distribuida. Los archivos digitales pueden ser enviados electrónicamente, publicados en línea o impresos según sea necesario. Esto facilita la distribución de materiales educativos a una audiencia amplia y diversa, y permite a los educadores compartir recursos y colaborar de manera más eficiente. Además, la ilustración digital puede ser utilizada para crear recursos accesibles, como gráficos que son compatibles con lectores de pantalla para estudiantes con discapacidades visuales.</w:t>
      </w:r>
    </w:p>
    <w:p w14:paraId="2722CD9E" w14:textId="51916678" w:rsidR="00CC00DC" w:rsidRPr="00851366" w:rsidRDefault="00567F4F" w:rsidP="00035140">
      <w:r w:rsidRPr="00851366">
        <w:t>La creación de ilustraciones digitales requiere una combinación de habilidades artísticas y técnicas. Los ilustradores digitales deben tener un buen ojo para el diseño y la composición, así como una comprensión sólida de las herramientas y técnicas digitales. Esto puede incluir el uso de capas, máscaras, vectores y otras funcionalidades de software de ilustración. Además, los ilustradores deben estar familiarizados con los principios de la teoría del color, la tipografía y el diseño gráfico, para asegurarse de que sus ilustraciones sean tanto estéticamente atractivas como funcionales.</w:t>
      </w:r>
    </w:p>
    <w:p w14:paraId="3E17639D" w14:textId="5214F21E" w:rsidR="00CC00DC" w:rsidRPr="00851366" w:rsidRDefault="000279A8" w:rsidP="00035140">
      <w:r w:rsidRPr="00851366">
        <w:t xml:space="preserve">Male argumenta que, la conceptualización comienza con una "lluvia de ideas" que facilita el inicio del proceso de ilustración. Por lo tanto, antes de comenzar, el ilustrador debe plantearse ciertas preguntas fundamentales: ¿Cuál es el problema de comunicación visual que necesita ser resuelto? ¿Para quién está dirigida la ilustración? ¿Cuál es la naturaleza de la tarea requerida? </w:t>
      </w:r>
      <w:r w:rsidRPr="00851366">
        <w:lastRenderedPageBreak/>
        <w:t>¿Cuál es el contenido y tema de importancia? ¿Hace falta mayor investigación sobre el tema para explicar algo más de lo que ya es conocido? (2007).</w:t>
      </w:r>
    </w:p>
    <w:p w14:paraId="2233987B" w14:textId="74BCD13F" w:rsidR="00E2425C" w:rsidRPr="00851366" w:rsidRDefault="00CC00DC" w:rsidP="00A40DE7">
      <w:pPr>
        <w:pStyle w:val="Ttulo3"/>
        <w:ind w:firstLine="0"/>
      </w:pPr>
      <w:bookmarkStart w:id="22" w:name="_Toc190022687"/>
      <w:r w:rsidRPr="00851366">
        <w:t xml:space="preserve">II.3.2. </w:t>
      </w:r>
      <w:r w:rsidR="009352ED" w:rsidRPr="00851366">
        <w:t xml:space="preserve">Concepto de </w:t>
      </w:r>
      <w:r w:rsidR="00A576E9" w:rsidRPr="00851366">
        <w:t>Tipografía.</w:t>
      </w:r>
      <w:bookmarkEnd w:id="22"/>
    </w:p>
    <w:p w14:paraId="40B6B0E1" w14:textId="0AB45B9F" w:rsidR="00CC00DC" w:rsidRPr="00851366" w:rsidRDefault="00567F4F" w:rsidP="00035140">
      <w:r w:rsidRPr="00851366">
        <w:t>La tipografía se refiere al arte y la técnica de organizar tipos para hacer el lenguaje escrito legible, comprensible y atractivo cuando se muestra. Esto incluye la selección de tipos de letra, el tamaño, el espaciado y el diseño de los caracteres en una página. En el contexto de los materiales educativos, la tipografía juega un papel crucial en la legibilidad y la claridad del contenido, afectando directamente la capacidad de los estudiantes para procesar y retener la información.</w:t>
      </w:r>
    </w:p>
    <w:p w14:paraId="2594E85A" w14:textId="6AB9F942" w:rsidR="006D49E1" w:rsidRPr="00851366" w:rsidRDefault="006D49E1" w:rsidP="00012CB9">
      <w:pPr>
        <w:spacing w:after="200" w:line="360" w:lineRule="auto"/>
        <w:rPr>
          <w:rFonts w:cs="Times New Roman"/>
          <w:szCs w:val="24"/>
        </w:rPr>
      </w:pPr>
      <w:r w:rsidRPr="00851366">
        <w:rPr>
          <w:rFonts w:cs="Times New Roman"/>
          <w:szCs w:val="24"/>
        </w:rPr>
        <w:t xml:space="preserve">Silvia </w:t>
      </w:r>
      <w:r w:rsidR="00EB4A85" w:rsidRPr="00851366">
        <w:rPr>
          <w:rFonts w:cs="Times New Roman"/>
          <w:szCs w:val="24"/>
        </w:rPr>
        <w:t>(</w:t>
      </w:r>
      <w:r w:rsidRPr="00851366">
        <w:rPr>
          <w:rFonts w:cs="Times New Roman"/>
          <w:szCs w:val="24"/>
        </w:rPr>
        <w:t xml:space="preserve">2007) </w:t>
      </w:r>
      <w:r w:rsidR="00EB4A85" w:rsidRPr="00851366">
        <w:rPr>
          <w:rFonts w:cs="Times New Roman"/>
          <w:szCs w:val="24"/>
        </w:rPr>
        <w:t>d</w:t>
      </w:r>
      <w:r w:rsidRPr="00851366">
        <w:rPr>
          <w:rFonts w:cs="Times New Roman"/>
          <w:szCs w:val="24"/>
        </w:rPr>
        <w:t xml:space="preserve">efine </w:t>
      </w:r>
      <w:r w:rsidR="00EB4A85" w:rsidRPr="00851366">
        <w:rPr>
          <w:rFonts w:cs="Times New Roman"/>
          <w:szCs w:val="24"/>
        </w:rPr>
        <w:t xml:space="preserve">a </w:t>
      </w:r>
      <w:r w:rsidRPr="00851366">
        <w:rPr>
          <w:rFonts w:cs="Times New Roman"/>
          <w:szCs w:val="24"/>
        </w:rPr>
        <w:t>la tipografía como:</w:t>
      </w:r>
    </w:p>
    <w:p w14:paraId="6DF7CAC3" w14:textId="442B8E72" w:rsidR="00E2425C" w:rsidRPr="00851366" w:rsidRDefault="006D49E1" w:rsidP="00035140">
      <w:pPr>
        <w:ind w:left="720" w:firstLine="0"/>
      </w:pPr>
      <w:r w:rsidRPr="00851366">
        <w:t xml:space="preserve">Término genérico que engloba todos los métodos de producción de la escritura para transmitir visualmente nuestro lenguaje”. ¿A qué se refiere con “transmitir visualmente nuestro lenguaje” ?, se refiere a tener la capacidad de expresar correctamente el lenguaje hablado a través de un código visual que comprenda aquellos elementos gráficos pertinentes para que pueda ser comprendido (párr. 6). </w:t>
      </w:r>
    </w:p>
    <w:p w14:paraId="48F3EEFC" w14:textId="61F0BC13" w:rsidR="00567F4F" w:rsidRPr="00851366" w:rsidRDefault="00567F4F" w:rsidP="00035140">
      <w:r w:rsidRPr="00851366">
        <w:t>Una buena tipografía puede mejorar significativamente la experiencia de lectura, haciendo que el texto sea más fácil de seguir y comprender.</w:t>
      </w:r>
      <w:r w:rsidR="00CA7626" w:rsidRPr="00851366">
        <w:t xml:space="preserve"> De esta manera se destaca lo siguiente: </w:t>
      </w:r>
    </w:p>
    <w:p w14:paraId="3A79B2F4" w14:textId="4A021368" w:rsidR="00E2425C" w:rsidRPr="00012CB9" w:rsidRDefault="00567F4F" w:rsidP="00035140">
      <w:pPr>
        <w:pStyle w:val="Prrafodelista"/>
        <w:numPr>
          <w:ilvl w:val="0"/>
          <w:numId w:val="80"/>
        </w:numPr>
      </w:pPr>
      <w:r w:rsidRPr="00851366">
        <w:t>El espaciado es un aspecto importante de la tipografía. Esto incluye el espaciado entre líneas (interlineado), el espaciado entre letras (kerning) y el espaciado entre palabras. Un interlineado adecuado puede mejorar la legibilidad al evitar que las líneas de texto se amontonen, mientras que un kerning y un espaciado entre palabras apropiados pueden ayudar a evitar que el texto parezca desordenado y difícil de seguir. Estos ajustes tipográficos pueden parecer sutiles, pero pueden tener un impacto significativo en la experiencia de lectura y comprensión del text</w:t>
      </w:r>
      <w:r w:rsidR="006D49E1" w:rsidRPr="00851366">
        <w:t>o.</w:t>
      </w:r>
    </w:p>
    <w:p w14:paraId="2322AFE3" w14:textId="7F030CCD" w:rsidR="00E2425C" w:rsidRPr="00012CB9" w:rsidRDefault="00567F4F" w:rsidP="00035140">
      <w:pPr>
        <w:pStyle w:val="Prrafodelista"/>
        <w:numPr>
          <w:ilvl w:val="0"/>
          <w:numId w:val="80"/>
        </w:numPr>
      </w:pPr>
      <w:r w:rsidRPr="00851366">
        <w:lastRenderedPageBreak/>
        <w:t>La alineación y el diseño del texto también son importantes en la tipografía. La alineación izquierda es la más común y se considera la más legible, especialmente para textos largos. La alineación justificada, aunque puede parecer más ordenada, puede crear espacios irregulares entre las palabras y dificultar la lectura. La alineación centrada y la alineación derecha son más apropiadas para títulos y subtítulos, o para textos breves. El diseño del texto debe ser coherente y organizado, utilizando encabezados y subtítulos para dividir el contenido en secciones claras y manejables.</w:t>
      </w:r>
    </w:p>
    <w:p w14:paraId="7FFDA1BD" w14:textId="2360C930" w:rsidR="00AE3B16" w:rsidRPr="00851366" w:rsidRDefault="00567F4F" w:rsidP="00035140">
      <w:pPr>
        <w:pStyle w:val="Prrafodelista"/>
        <w:numPr>
          <w:ilvl w:val="0"/>
          <w:numId w:val="80"/>
        </w:numPr>
      </w:pPr>
      <w:r w:rsidRPr="00851366">
        <w:t>El uso de diferentes estilos de fuente, como negrita, cursiva y subrayado, puede ayudar a destacar información importante y guiar al lector a través del texto. Sin embargo, estos estilos deben ser utilizados con moderación para evitar que el texto parezca sobrecargado. La negrita puede ser utilizada para enfatizar palabras clave y conceptos importantes, mientras que la cursiva puede ser utilizada para citas y términos extranjeros. El subrayado debe ser evitado en la mayoría de los casos, ya que puede ser confundido con hipervínculos en el texto digital.</w:t>
      </w:r>
    </w:p>
    <w:p w14:paraId="200BEF9D" w14:textId="53130A22" w:rsidR="00075AEC" w:rsidRPr="00851366" w:rsidRDefault="00567F4F" w:rsidP="00035140">
      <w:r w:rsidRPr="00851366">
        <w:t>Además, la tipografía debe ser accesible para todos los estudiantes, incluyendo aquellos con discapacidades visuales o de aprendizaje. Esto puede incluir el uso de fuentes más grandes, un mayor contraste entre el texto y el fondo, y la evitación de fuentes decorativas que pueden ser difíciles de leer. Los diseñadores de materiales educativos deben considerar las necesidades de todos los estudiantes al seleccionar y organizar la tipografía.</w:t>
      </w:r>
    </w:p>
    <w:p w14:paraId="7EA654D5" w14:textId="1497113E" w:rsidR="00E97C43" w:rsidRPr="00851366" w:rsidRDefault="00075AEC" w:rsidP="00A40DE7">
      <w:pPr>
        <w:pStyle w:val="Ttulo3"/>
        <w:ind w:firstLine="0"/>
      </w:pPr>
      <w:bookmarkStart w:id="23" w:name="_Toc190022688"/>
      <w:r w:rsidRPr="00851366">
        <w:t xml:space="preserve">II.3.3. </w:t>
      </w:r>
      <w:r w:rsidR="00E97C43" w:rsidRPr="00851366">
        <w:t xml:space="preserve">Impacto de la </w:t>
      </w:r>
      <w:r w:rsidR="00345F73" w:rsidRPr="00851366">
        <w:t>ilustración digital</w:t>
      </w:r>
      <w:r w:rsidR="00E97C43" w:rsidRPr="00851366">
        <w:t xml:space="preserve"> en la comprensión del contenido.</w:t>
      </w:r>
      <w:bookmarkEnd w:id="23"/>
    </w:p>
    <w:p w14:paraId="68B5944E" w14:textId="1231845B" w:rsidR="00075AEC" w:rsidRPr="00851366" w:rsidRDefault="00354106" w:rsidP="00035140">
      <w:r w:rsidRPr="00851366">
        <w:t xml:space="preserve">La ilustración digital, como forma de representación visual, ha demostrado tener un impacto significativo en la comprensión del contenido. A medida que la tecnología avanza, las ilustraciones digitales se han convertido en una herramienta cada vez más importante en el ámbito educativo debido a su capacidad para representar conceptos abstractos de manera concreta y </w:t>
      </w:r>
      <w:r w:rsidRPr="00851366">
        <w:lastRenderedPageBreak/>
        <w:t>visualmente atractiva. La integración de ilustraciones digitales en materiales educativos puede mejorar la comprensión del contenido al proporcionar una representación visual que complementa y refuerza el texto escrito. En este sentido, es fundamental explorar el impacto de la ilustración digital en el proceso de enseñanza-aprendizaje y su potencial para mejorar la comprensión y retención del contenido.</w:t>
      </w:r>
    </w:p>
    <w:p w14:paraId="61CA1C5A" w14:textId="4DDFE42C" w:rsidR="00075AEC" w:rsidRPr="00851366" w:rsidRDefault="00354106" w:rsidP="00035140">
      <w:r w:rsidRPr="00851366">
        <w:t>La ilustración digital ofrece una serie de beneficios que pueden mejorar la comprensión del contenido. En primer lugar, las ilustraciones digitales tienen la capacidad de representar conceptos complejos de manera visual y accesible. Al utilizar imágenes, gráficos y animaciones, los estudiantes pueden visualizar conceptos abstractos de una manera que sea más fácil de entender y recordar. Esto puede ser especialmente útil en la enseñanza de temas difíciles o abstractos, como conceptos científicos</w:t>
      </w:r>
      <w:r w:rsidR="00EB4A85" w:rsidRPr="00851366">
        <w:t xml:space="preserve">, </w:t>
      </w:r>
      <w:r w:rsidRPr="00851366">
        <w:t>procesos matemáticos</w:t>
      </w:r>
      <w:r w:rsidR="00EB4A85" w:rsidRPr="00851366">
        <w:t xml:space="preserve"> o en este contexto, del aprendizaje de los verbos irregulares en inglés</w:t>
      </w:r>
      <w:r w:rsidRPr="00851366">
        <w:t>.</w:t>
      </w:r>
    </w:p>
    <w:p w14:paraId="612FAD64" w14:textId="3ACA6D39" w:rsidR="00EB4A85" w:rsidRPr="00851366" w:rsidRDefault="00EB4A85" w:rsidP="00035140">
      <w:r w:rsidRPr="00851366">
        <w:t xml:space="preserve">Para Ridge (2023), el término de la ilustración digital en la era contemporánea es el siguiente:  </w:t>
      </w:r>
    </w:p>
    <w:p w14:paraId="0DE44FC3" w14:textId="69615779" w:rsidR="00EB4A85" w:rsidRPr="00851366" w:rsidRDefault="00EB4A85" w:rsidP="00035140">
      <w:pPr>
        <w:ind w:left="720" w:firstLine="0"/>
      </w:pPr>
      <w:r w:rsidRPr="00851366">
        <w:t xml:space="preserve">En la sociedad contemporánea, la Ilustración ha adquirido una gran importancia debido a su capacidad para transmitir información de manera rápida y efectiva. A través de imágenes y gráficos, es posible capturar la atención del espectador y transmitir mensajes complejos de manera clara y concisa (párr. 27). </w:t>
      </w:r>
    </w:p>
    <w:p w14:paraId="15452008" w14:textId="17EA8483" w:rsidR="00EB4A85" w:rsidRPr="00851366" w:rsidRDefault="00354106" w:rsidP="00035140">
      <w:r w:rsidRPr="00851366">
        <w:t xml:space="preserve">Además, la ilustración digital puede mejorar la retención y la recuperación de información al proporcionar múltiples modalidades de aprendizaje. Al combinar el texto escrito con imágenes y gráficos, se activan diferentes canales de procesamiento cognitivo, lo que puede facilitar la </w:t>
      </w:r>
      <w:r w:rsidRPr="00851366">
        <w:lastRenderedPageBreak/>
        <w:t>comprensión y la retención del contenido. Los estudiantes pueden asociar conceptos con imágenes, lo que les ayuda a recordar la información con mayor facilidad y a aplicarla en diferentes contextos.</w:t>
      </w:r>
    </w:p>
    <w:p w14:paraId="1A94B0C8" w14:textId="2411EF97" w:rsidR="00354106" w:rsidRPr="00851366" w:rsidRDefault="00354106" w:rsidP="00035140">
      <w:r w:rsidRPr="00851366">
        <w:t>Otro beneficio de la ilustración digital es su capacidad para personalizar el aprendizaje y adaptarse a las necesidades individuales de los estudiantes. Las ilustraciones digitales pueden ser interactivas y personalizables, lo que permite a los estudiantes explorar el contenido a su propio ritmo y en función de sus intereses y preferencias. Esto fomenta un aprendizaje más activo y autodirigido, lo que puede aumentar la motivación y el compromiso de los estudiantes con el material.</w:t>
      </w:r>
    </w:p>
    <w:p w14:paraId="398D5AF1" w14:textId="78438C02" w:rsidR="00B4676C" w:rsidRPr="00851366" w:rsidRDefault="00354106" w:rsidP="00035140">
      <w:r w:rsidRPr="00851366">
        <w:t xml:space="preserve">Además, la ilustración digital ha demostrado ser especialmente beneficiosa para estudiantes visuales y kinestésicos, que aprenden mejor a través de la experiencia y la manipulación de objetos </w:t>
      </w:r>
      <w:r w:rsidR="00B4676C" w:rsidRPr="00851366">
        <w:t>e</w:t>
      </w:r>
      <w:r w:rsidRPr="00851366">
        <w:t xml:space="preserve"> imágenes.</w:t>
      </w:r>
    </w:p>
    <w:p w14:paraId="461EFA5D" w14:textId="045CEA15" w:rsidR="00BB2753" w:rsidRPr="00851366" w:rsidRDefault="007B2E86" w:rsidP="00A40DE7">
      <w:pPr>
        <w:pStyle w:val="Ttulo2"/>
        <w:ind w:firstLine="0"/>
        <w:rPr>
          <w:rFonts w:cs="Times New Roman"/>
          <w:szCs w:val="24"/>
        </w:rPr>
      </w:pPr>
      <w:bookmarkStart w:id="24" w:name="_Toc190022689"/>
      <w:r w:rsidRPr="00851366">
        <w:rPr>
          <w:rFonts w:cs="Times New Roman"/>
          <w:szCs w:val="24"/>
        </w:rPr>
        <w:t>II.3.</w:t>
      </w:r>
      <w:r w:rsidR="009B78B0" w:rsidRPr="00851366">
        <w:rPr>
          <w:rFonts w:cs="Times New Roman"/>
          <w:szCs w:val="24"/>
        </w:rPr>
        <w:t xml:space="preserve">4. </w:t>
      </w:r>
      <w:r w:rsidRPr="00851366">
        <w:rPr>
          <w:rFonts w:cs="Times New Roman"/>
          <w:szCs w:val="24"/>
        </w:rPr>
        <w:t xml:space="preserve"> </w:t>
      </w:r>
      <w:r w:rsidR="00BB2753" w:rsidRPr="00851366">
        <w:rPr>
          <w:rFonts w:cs="Times New Roman"/>
          <w:szCs w:val="24"/>
        </w:rPr>
        <w:t>Impacto de la tipografía en la comprensión del contenido.</w:t>
      </w:r>
      <w:bookmarkEnd w:id="24"/>
    </w:p>
    <w:p w14:paraId="64BBB81E" w14:textId="21415B54" w:rsidR="009B78B0" w:rsidRPr="00851366" w:rsidRDefault="00BB2753" w:rsidP="00035140">
      <w:r w:rsidRPr="00851366">
        <w:t>La tipografía no solo afecta la apariencia de un texto, sino que también puede tener un impacto profundo en la comprensión y retención del contenido por parte de los lectores. Una tipografía bien diseñada puede hacer que la lectura sea más fácil y agradable, mientras que una tipografía mal diseñada puede dificultar la comprensión y hacer que el texto sea menos efectivo como herramienta educativa. La elección de la tipografía, el tamaño de la fuente, el espaciado y la organización del texto son factores que pueden influir en la forma en que los estudiantes procesan y entienden la información.</w:t>
      </w:r>
    </w:p>
    <w:p w14:paraId="7D8768E0" w14:textId="63597C35" w:rsidR="009B78B0" w:rsidRPr="00851366" w:rsidRDefault="00BB2753" w:rsidP="00035140">
      <w:r w:rsidRPr="00851366">
        <w:t>Uno de los principales efectos de la tipografía en la comprensión del contenido es la legibilidad. Una fuente clara y fácil de leer permite a los estudiantes procesar la información con menos esfuerzo, lo que puede mejorar la comprensión y la retención</w:t>
      </w:r>
      <w:r w:rsidR="00F9168B" w:rsidRPr="00851366">
        <w:t>.</w:t>
      </w:r>
    </w:p>
    <w:p w14:paraId="1FF4C847" w14:textId="6B0EAE44" w:rsidR="00F9168B" w:rsidRPr="00851366" w:rsidRDefault="00F9168B" w:rsidP="00035140">
      <w:pPr>
        <w:ind w:firstLine="0"/>
      </w:pPr>
      <w:r w:rsidRPr="00851366">
        <w:lastRenderedPageBreak/>
        <w:t>En palabras de Valencia (2023):</w:t>
      </w:r>
    </w:p>
    <w:p w14:paraId="03111B80" w14:textId="7AFEDD29" w:rsidR="009B78B0" w:rsidRPr="00851366" w:rsidRDefault="00F9168B" w:rsidP="00035140">
      <w:pPr>
        <w:ind w:left="720" w:firstLine="0"/>
      </w:pPr>
      <w:r w:rsidRPr="00851366">
        <w:t>La tipografía desempeña un papel crucial en la comunicación efectiva en la era digital. Es un equilibrio entre el arte y la ingeniería, donde la elección tipográfica y su implementación técnica convergen para crear experiencias memorables. Por eso es fundamental que los diseñadores de productos digitales dominen los aspectos estéticos y técnicos de la tipografía para generar un impacto significativo en los usuarios (párr. 12).</w:t>
      </w:r>
    </w:p>
    <w:p w14:paraId="01621A61" w14:textId="1E775AEB" w:rsidR="007B2E86" w:rsidRPr="00851366" w:rsidRDefault="00BB2753" w:rsidP="00035140">
      <w:r w:rsidRPr="00851366">
        <w:t xml:space="preserve">La tipografía también puede influir en el tono y la percepción del contenido. Diferentes fuentes pueden transmitir diferentes emociones y estilos, lo que puede afectar la forma en que los estudiantes perciben el texto. Por ejemplo, una fuente formal y tradicional como Times New Roman puede transmitir seriedad y autoridad, mientras que una fuente más moderna y amigable como Comic Sans puede hacer que el texto parezca más informal y accesible. </w:t>
      </w:r>
    </w:p>
    <w:p w14:paraId="7ECBF015" w14:textId="63E7A7EF" w:rsidR="007B2E86" w:rsidRPr="00851366" w:rsidRDefault="00BB2753" w:rsidP="00035140">
      <w:r w:rsidRPr="00851366">
        <w:t>Los diseñadores deben considerar el tono y la audiencia al seleccionar la tipografía para los materiales educativos, asegurándose de que el estilo de la fuente sea adecuado para el contenido y el contexto.</w:t>
      </w:r>
    </w:p>
    <w:p w14:paraId="75C37FE7" w14:textId="5F025BE0" w:rsidR="009B0675" w:rsidRPr="00851366" w:rsidRDefault="009B78B0" w:rsidP="00E67E8B">
      <w:pPr>
        <w:pStyle w:val="Ttulo2"/>
        <w:ind w:firstLine="0"/>
      </w:pPr>
      <w:bookmarkStart w:id="25" w:name="_Toc190022690"/>
      <w:r w:rsidRPr="00851366">
        <w:t xml:space="preserve">II.4. </w:t>
      </w:r>
      <w:r w:rsidR="009B0675" w:rsidRPr="00851366">
        <w:t>F</w:t>
      </w:r>
      <w:r w:rsidR="00F179AE" w:rsidRPr="00851366">
        <w:t>lashcards</w:t>
      </w:r>
      <w:bookmarkEnd w:id="25"/>
    </w:p>
    <w:p w14:paraId="07CAA373" w14:textId="10533674" w:rsidR="00145672" w:rsidRPr="00851366" w:rsidRDefault="009B78B0" w:rsidP="00E67E8B">
      <w:pPr>
        <w:pStyle w:val="Ttulo3"/>
        <w:ind w:firstLine="0"/>
      </w:pPr>
      <w:bookmarkStart w:id="26" w:name="_Toc190022691"/>
      <w:r w:rsidRPr="00851366">
        <w:t xml:space="preserve">II.4.1. </w:t>
      </w:r>
      <w:r w:rsidR="009B0675" w:rsidRPr="00851366">
        <w:t>Definición y características.</w:t>
      </w:r>
      <w:bookmarkEnd w:id="26"/>
    </w:p>
    <w:p w14:paraId="7EDE0ADC" w14:textId="5DD08247" w:rsidR="00567F4F" w:rsidRPr="00851366" w:rsidRDefault="00567F4F" w:rsidP="00035140">
      <w:r w:rsidRPr="00851366">
        <w:t xml:space="preserve">Las flashcards son herramientas de estudio simples pero efectivas que se utilizan para repasar y memorizar información de manera rápida y eficiente. Consisten en tarjetas pequeñas, generalmente del tamaño de una mano, que contienen información breve y concisa en ambos lados. En una cara de la tarjeta se presenta una pregunta, un concepto o un término clave, mientras que en el otro lado se proporciona la respuesta, la definición o una explicación detallada. Esta </w:t>
      </w:r>
      <w:r w:rsidRPr="00851366">
        <w:lastRenderedPageBreak/>
        <w:t>estructura permite a los estudiantes autoevaluarse, repasar la información y practicar la recuperación activa de conocimientos.</w:t>
      </w:r>
    </w:p>
    <w:p w14:paraId="12F1E591" w14:textId="54992C26" w:rsidR="000A2B1C" w:rsidRPr="00851366" w:rsidRDefault="000A2B1C" w:rsidP="00035140">
      <w:pPr>
        <w:ind w:firstLine="0"/>
      </w:pPr>
      <w:r w:rsidRPr="00851366">
        <w:t>Para el Instituto Europeo de Posgrado (2023):</w:t>
      </w:r>
    </w:p>
    <w:p w14:paraId="6226E895" w14:textId="50CA45D4" w:rsidR="00145672" w:rsidRPr="00851366" w:rsidRDefault="000A2B1C" w:rsidP="00035140">
      <w:pPr>
        <w:ind w:left="720" w:firstLine="0"/>
      </w:pPr>
      <w:r w:rsidRPr="00851366">
        <w:t>El uso de tarjetas de memoria es un método de autoevaluación muy eficaz, ya que el acto de repetición te puede ayudar a descubrir qué información recuerdas fácilmente y cuál necesita un esfuerzo adicional. Además, desde el punto de vista de la gestión del tiempo, las tarjetas te permiten aprovechar momentos del día cortos para estudiar o integrarlas en sesiones más largas (párr. 4).</w:t>
      </w:r>
    </w:p>
    <w:p w14:paraId="086A4C9C" w14:textId="7AE5BF96" w:rsidR="00145672" w:rsidRPr="00851366" w:rsidRDefault="00567F4F" w:rsidP="00035140">
      <w:r w:rsidRPr="00851366">
        <w:t>Una de las características más importantes de las flashcards es su portabilidad y conveniencia. Debido a su tamaño compacto, las flashcards pueden ser fácilmente transportadas y utilizadas en cualquier momento y lugar. Los estudiantes pueden llevar consigo un juego de flashcards en sus bolsillos o mochilas, lo que les permite aprovechar cualquier oportunidad para repasar y practicar. Además, las flashcards son fáciles de organizar y manipular, lo que facilita la revisión y la práctica de múltiples conceptos o términos de manera rápida y eficiente.</w:t>
      </w:r>
    </w:p>
    <w:p w14:paraId="1EA2D1DB" w14:textId="5AF3DB12" w:rsidR="00145672" w:rsidRPr="00851366" w:rsidRDefault="00567F4F" w:rsidP="00035140">
      <w:r w:rsidRPr="00851366">
        <w:t>Otra característica clave de las flashcards es su capacidad para fomentar la repetición y la revisión regular. La repetición espaciada, o revisión periódica de la información a lo largo del tiempo, es una técnica de estudio efectiva para mejorar la retención a largo plazo. Al utilizar flashcards, los estudiantes pueden programar sesiones de revisión periódicas para repasar la información y reforzar la memoria. Esta práctica repetida ayuda a consolidar el aprendizaje y a garantizar que la información sea recordada y recuperada con mayor facilidad en el futuro.</w:t>
      </w:r>
    </w:p>
    <w:p w14:paraId="6DD490CD" w14:textId="58282BDC" w:rsidR="00145672" w:rsidRPr="00851366" w:rsidRDefault="00567F4F" w:rsidP="00035140">
      <w:r w:rsidRPr="00851366">
        <w:t xml:space="preserve">Además, las flashcards son una herramienta versátil que puede adaptarse a una variedad de estilos de aprendizaje y preferencias individuales. Los estudiantes pueden crear sus propias </w:t>
      </w:r>
      <w:r w:rsidRPr="00851366">
        <w:lastRenderedPageBreak/>
        <w:t>flashcards personalizadas, adaptadas a sus necesidades específicas y áreas de interés. Esto les permite enfocarse en los conceptos o términos que encuentran más difíciles o desafiantes, y dedicar más tiempo y esfuerzo a su revisión y práctica. A</w:t>
      </w:r>
      <w:r w:rsidR="00635F9D" w:rsidRPr="00851366">
        <w:t>simismo</w:t>
      </w:r>
      <w:r w:rsidRPr="00851366">
        <w:t>, las flashcards pueden ser utilizadas de diversas maneras, incluyendo la revisión independiente, la práctica en parejas o grupos, y la integración en actividades de aprendizaje más amplias.</w:t>
      </w:r>
    </w:p>
    <w:p w14:paraId="171C8A92" w14:textId="28772FD5" w:rsidR="009B0675" w:rsidRPr="00851366" w:rsidRDefault="00145672" w:rsidP="00A40DE7">
      <w:pPr>
        <w:pStyle w:val="Ttulo3"/>
        <w:ind w:firstLine="0"/>
      </w:pPr>
      <w:bookmarkStart w:id="27" w:name="_Toc190022692"/>
      <w:r w:rsidRPr="00851366">
        <w:t xml:space="preserve">II.4.2. </w:t>
      </w:r>
      <w:r w:rsidR="009B0675" w:rsidRPr="00851366">
        <w:t>Comparación con otros métodos de enseñanza de vocabulario.</w:t>
      </w:r>
      <w:bookmarkEnd w:id="27"/>
    </w:p>
    <w:p w14:paraId="766F5EF9" w14:textId="46D78C11" w:rsidR="00AE3B16" w:rsidRPr="00851366" w:rsidRDefault="00AB2E5A" w:rsidP="00035140">
      <w:r w:rsidRPr="00851366">
        <w:t>En la enseñanza del vocabulario, diversos métodos han sido propuestos y empleados con el fin de optimizar el aprendizaje y la retención de nuevas palabras por parte de los estudiantes. Cada uno de estos métodos tiene sus propias ventajas y limitaciones, lo que hace necesario un análisis comparativo para determinar cuál podría ser más efectivo en distintos contextos educativos.</w:t>
      </w:r>
    </w:p>
    <w:p w14:paraId="4C775F51" w14:textId="5625410A" w:rsidR="00AE3B16" w:rsidRPr="00851366" w:rsidRDefault="00AB2E5A" w:rsidP="00035140">
      <w:r w:rsidRPr="00851366">
        <w:t>Primero, uno de los métodos tradicionales es el uso de listas de vocabulario. Este enfoque implica la memorización de palabras y sus significados a través de repeticiones constantes. Aunque es sencillo y directo, su efectividad puede ser limitada debido a la falta de contexto. Los estudiantes pueden recordar las palabras de la lista, pero a menudo tienen dificultades para utilizarlas correctamente en contextos reales. Además, este método puede resultar monótono y desmotivador para muchos alumnos.</w:t>
      </w:r>
    </w:p>
    <w:p w14:paraId="33DAAAC8" w14:textId="6E3D06CE" w:rsidR="00AE3B16" w:rsidRPr="00851366" w:rsidRDefault="00AB2E5A" w:rsidP="00035140">
      <w:r w:rsidRPr="00851366">
        <w:t xml:space="preserve">Por otro lado, el enfoque comunicativo se basa en la idea de que el aprendizaje de vocabulario debe estar integrado en actividades comunicativas significativas. Este método promueve la adquisición de vocabulario a través de la interacción y el uso de la lengua en contextos reales. Los estudiantes aprenden nuevas palabras y expresiones en situaciones que simulan la vida real, lo cual facilita la retención y el uso práctico del vocabulario. Sin embargo, este método </w:t>
      </w:r>
      <w:r w:rsidRPr="00851366">
        <w:lastRenderedPageBreak/>
        <w:t>requiere de un entorno de aprendizaje dinámico y profesores capacitados para guiar las interacciones de manera efectiva.</w:t>
      </w:r>
    </w:p>
    <w:p w14:paraId="5C7097D3" w14:textId="3A176375" w:rsidR="00AB2E5A" w:rsidRPr="00851366" w:rsidRDefault="00AB2E5A" w:rsidP="00035140">
      <w:r w:rsidRPr="00851366">
        <w:t>El método de traducción directa, otro enfoque tradicional, consiste en traducir palabras o frases del idioma meta al idioma nativo del estudiante y viceversa. Este método puede ser útil para establecer conexiones rápidas entre los idiomas, pero no fomenta el pensamiento en la lengua extranjera. Los estudiantes tienden a depender de la traducción en lugar de internalizar el vocabulario en su contexto propio. Además, puede limitar la fluidez y la habilidad de pensar y comunicarse directamente en el idioma meta.</w:t>
      </w:r>
    </w:p>
    <w:p w14:paraId="50E07FBF" w14:textId="363AF570" w:rsidR="00AE3B16" w:rsidRPr="00851366" w:rsidRDefault="00AB2E5A" w:rsidP="00035140">
      <w:r w:rsidRPr="00851366">
        <w:t>Asimismo, el método audiovisual incorpora el uso de imágenes, videos y otros medios visuales para enseñar vocabulario. Este método se apoya en la teoría de que los estímulos visuales pueden facilitar la retención y comprensión de nuevas palabras. Al asociar palabras con imágenes, los estudiantes pueden crear conexiones más fuertes y duraderas. Sin embargo, la eficacia de este método depende en gran medida de la calidad y relevancia de los materiales audiovisuales utilizados.</w:t>
      </w:r>
    </w:p>
    <w:p w14:paraId="2395A70B" w14:textId="0EE6930C" w:rsidR="00AE3B16" w:rsidRPr="00851366" w:rsidRDefault="00AB2E5A" w:rsidP="00035140">
      <w:r w:rsidRPr="00851366">
        <w:t>Los métodos basados en el uso de tecnología, como aplicaciones móviles y plataformas en línea, también están ganando popularidad. Estas herramientas pueden ofrecer una experiencia de aprendizaje interactiva y personalizada, adaptándose al ritmo y estilo de aprendizaje de cada estudiante. Además, muchas aplicaciones incorporan elementos de gamificación, lo que puede aumentar la motivación y el compromiso de los estudiantes. Sin embargo, la dependencia excesiva en la tecnología puede ser problemática si no se complementa con la interacción humana y el uso contextual del vocabulario.</w:t>
      </w:r>
    </w:p>
    <w:p w14:paraId="1664C6FC" w14:textId="3EA3E02B" w:rsidR="00AE3B16" w:rsidRPr="00851366" w:rsidRDefault="00AB2E5A" w:rsidP="00035140">
      <w:r w:rsidRPr="00851366">
        <w:lastRenderedPageBreak/>
        <w:t>En contraste, los métodos basados en tareas y proyectos se centran en el aprendizaje del vocabulario a través de actividades prácticas y proyectos colaborativos. Este enfoque permite a los estudiantes aprender y utilizar nuevas palabras en el contexto de tareas significativas y desafiantes. Al trabajar en proyectos, los estudiantes pueden desarrollar una comprensión más profunda y funcional del vocabulario. Sin embargo, este método requiere una planificación cuidadosa y puede ser más adecuado para contextos educativos donde los recursos y el tiempo permiten la implementación de proyectos complejos.</w:t>
      </w:r>
    </w:p>
    <w:p w14:paraId="31F26AFA" w14:textId="48848E73" w:rsidR="00AE3B16" w:rsidRPr="00851366" w:rsidRDefault="00AB2E5A" w:rsidP="00035140">
      <w:r w:rsidRPr="00851366">
        <w:t>Otro método innovador es el uso de juegos y actividades lúdicas para la enseñanza del vocabulario. Los juegos pueden transformar el aprendizaje en una experiencia divertida y competitiva, incentivando a los estudiantes a participar activamente. Juegos de palabras, crucigramas y actividades interactivas pueden hacer que el aprendizaje del vocabulario sea más atractivo y menos intimidante. Sin embargo, es crucial que estos juegos sean bien diseñados y alineados con los objetivos educativos para evitar que se conviertan en distracciones.</w:t>
      </w:r>
    </w:p>
    <w:p w14:paraId="3AE4438F" w14:textId="2059A566" w:rsidR="00AE3B16" w:rsidRPr="00851366" w:rsidRDefault="00AB2E5A" w:rsidP="00035140">
      <w:r w:rsidRPr="00851366">
        <w:t>La enseñanza del vocabulario a través de la lectura extensiva es otro método que ha demostrado ser eficaz. Al leer textos variados y extensos, los estudiantes están expuestos a nuevas palabras en contextos ricos y significativos. Este método no solo ayuda a expandir el vocabulario, sino que también mejora la comprensión lectora y el conocimiento general. No obstante, la lectura extensiva requiere tiempo y dedicación, y su eficacia puede variar dependiendo del nivel de interés y motivación del estudiante hacia la lectura.</w:t>
      </w:r>
    </w:p>
    <w:p w14:paraId="498E42F2" w14:textId="2A2B08CE" w:rsidR="00AE3B16" w:rsidRPr="00851366" w:rsidRDefault="00AB2E5A" w:rsidP="00035140">
      <w:r w:rsidRPr="00851366">
        <w:t xml:space="preserve">Finalmente, el uso de flashcards es un método tradicional pero efectivo para la enseñanza del vocabulario. Las tarjetas de memoria permiten a los estudiantes repasar y memorizar palabras de manera eficiente. Pueden ser utilizadas en cualquier momento y lugar, lo que facilita el aprendizaje autónomo. Las flashcards también pueden ser digitalizadas y utilizadas en aplicaciones </w:t>
      </w:r>
      <w:r w:rsidRPr="00851366">
        <w:lastRenderedPageBreak/>
        <w:t>móviles, combinando los beneficios del aprendizaje autónomo con las ventajas de la tecnología. Sin embargo, su eficacia puede disminuir si no se utilizan en combinación con otros métodos que proporcionen contexto y uso práctico del vocabulario.</w:t>
      </w:r>
    </w:p>
    <w:p w14:paraId="00844A28" w14:textId="74206F82" w:rsidR="00AB2E5A" w:rsidRPr="00851366" w:rsidRDefault="00C826AA" w:rsidP="00035140">
      <w:r w:rsidRPr="00851366">
        <w:t>C</w:t>
      </w:r>
      <w:r w:rsidR="00AB2E5A" w:rsidRPr="00851366">
        <w:t>ada uno de estos métodos tiene sus propias fortalezas y debilidades. La elección del método más adecuado dependerá de diversos factores, incluyendo el contexto educativo, las características de los estudiantes y los objetivos específicos del aprendizaje. Una combinación de varios métodos puede ser la estrategia más eficaz para asegurar un aprendizaje integral y sostenido del vocabulario. La flexibilidad y la adaptabilidad en la aplicación de estos métodos son cruciales para atender las necesidades individuales de los estudiantes y maximizar los resultados del proceso de enseñanza-aprendizaje.</w:t>
      </w:r>
    </w:p>
    <w:p w14:paraId="22369A5E" w14:textId="4FFD9D01" w:rsidR="00361D38" w:rsidRPr="00851366" w:rsidRDefault="00AB2E5A" w:rsidP="00035140">
      <w:r w:rsidRPr="00851366">
        <w:t>Además, es importante que los docentes se mantengan actualizados sobre las investigaciones y avances en la pedagogía del vocabulario. La continua evaluación y ajuste de las estrategias utilizadas puede llevar a una mejora constante en la eficacia de la enseñanza del vocabulario. La retroalimentación de los estudiantes también es un componente esencial para identificar qué métodos están funcionando mejor y cuáles necesitan ser modificados.</w:t>
      </w:r>
    </w:p>
    <w:p w14:paraId="1D053593" w14:textId="14CF7291" w:rsidR="00567F4F" w:rsidRPr="00851366" w:rsidRDefault="00361D38" w:rsidP="00A40DE7">
      <w:pPr>
        <w:pStyle w:val="Ttulo3"/>
        <w:ind w:firstLine="0"/>
      </w:pPr>
      <w:bookmarkStart w:id="28" w:name="_Toc190022693"/>
      <w:r w:rsidRPr="00851366">
        <w:t xml:space="preserve">II.4.3. </w:t>
      </w:r>
      <w:r w:rsidR="009B0675" w:rsidRPr="00851366">
        <w:t>Ventajas y efectividad en el proceso de aprendizaje de vocabulario.</w:t>
      </w:r>
      <w:bookmarkEnd w:id="28"/>
    </w:p>
    <w:p w14:paraId="4E645A22" w14:textId="66AE61BF" w:rsidR="00AE3B16" w:rsidRPr="00851366" w:rsidRDefault="00354106" w:rsidP="00035140">
      <w:r w:rsidRPr="00851366">
        <w:t>Las flashcards bilingües minimalistas ofrecen una serie de ventajas distintivas que las hacen efectivas en el proceso de aprendizaje de vocabulario, incluyendo los verbos irregulares en inglés. A continuación, se exploran algunas de las principales ventajas y la efectividad de las flashcards bilingües minimalistas en el proceso de aprendizaje de vocabulario</w:t>
      </w:r>
      <w:r w:rsidR="00A22C9E" w:rsidRPr="00851366">
        <w:t>.</w:t>
      </w:r>
    </w:p>
    <w:p w14:paraId="3CB738E2" w14:textId="56C2804E" w:rsidR="00A22C9E" w:rsidRPr="00851366" w:rsidRDefault="00A22C9E" w:rsidP="00035140">
      <w:pPr>
        <w:pStyle w:val="Prrafodelista"/>
        <w:numPr>
          <w:ilvl w:val="0"/>
          <w:numId w:val="81"/>
        </w:numPr>
      </w:pPr>
      <w:r w:rsidRPr="00851366">
        <w:t xml:space="preserve">En primer lugar, las flashcards fomentan la repetición espaciada, una técnica pedagógica basada en la teoría del olvido que sugiere que el repaso de la información en intervalos de </w:t>
      </w:r>
      <w:r w:rsidRPr="00851366">
        <w:lastRenderedPageBreak/>
        <w:t>tiempo cada vez mayores, mejora la retención a largo plazo. Este método es particularmente efectivo en el aprendizaje de vocabulario, donde la repetición y la revisión continua son cruciales para asegurar que las nuevas palabras se almacenen en la memoria a largo plazo.</w:t>
      </w:r>
    </w:p>
    <w:p w14:paraId="4DF83A4C" w14:textId="0DD62FE8" w:rsidR="00A22C9E" w:rsidRPr="00851366" w:rsidRDefault="00A22C9E" w:rsidP="00035140">
      <w:pPr>
        <w:pStyle w:val="Prrafodelista"/>
        <w:numPr>
          <w:ilvl w:val="0"/>
          <w:numId w:val="81"/>
        </w:numPr>
      </w:pPr>
      <w:r w:rsidRPr="00851366">
        <w:t>Además, el uso de flashcards permite la autoevaluación, un componente esencial del aprendizaje autónomo. Los estudiantes pueden usar las flashcards para probarse a sí mismos, identificando las palabras que conocen y aquellas que necesitan revisar con más frecuencia. Este proceso de autoevaluación no solo refuerza el conocimiento existente, sino que también ayuda a los estudiantes a identificar áreas de debilidad y a centrarse en mejorar en esos aspectos.</w:t>
      </w:r>
    </w:p>
    <w:p w14:paraId="15E1A6CC" w14:textId="545225E7" w:rsidR="00A22C9E" w:rsidRPr="00851366" w:rsidRDefault="00A22C9E" w:rsidP="00035140">
      <w:pPr>
        <w:pStyle w:val="Prrafodelista"/>
        <w:numPr>
          <w:ilvl w:val="0"/>
          <w:numId w:val="81"/>
        </w:numPr>
      </w:pPr>
      <w:r w:rsidRPr="00851366">
        <w:t>Las flashcards también son altamente versátiles y pueden adaptarse a diferentes estilos de aprendizaje. Para los aprendices visuales, las imágenes y el diseño gráfico de las tarjetas pueden hacer que el proceso de aprendizaje sea más atractivo y efectivo. Los aprendices auditivos pueden beneficiarse al pronunciar en voz alta las palabras y sus significados mientras revisan las tarjetas. Esta versatilidad hace que las flashcards sean una herramienta inclusiva que puede satisfacer las necesidades de una amplia variedad de estudiantes.</w:t>
      </w:r>
    </w:p>
    <w:p w14:paraId="3D151F8C" w14:textId="0DFF2C3D" w:rsidR="00A22C9E" w:rsidRPr="00851366" w:rsidRDefault="00A22C9E" w:rsidP="00035140">
      <w:pPr>
        <w:pStyle w:val="Prrafodelista"/>
        <w:numPr>
          <w:ilvl w:val="0"/>
          <w:numId w:val="81"/>
        </w:numPr>
      </w:pPr>
      <w:r w:rsidRPr="00851366">
        <w:t>Las flashcards también promueven el aprendizaje activo, en contraste con métodos más pasivos como la lectura o la escucha. Al utilizar flashcards, los estudiantes se involucran activamente en el proceso de recordar y aplicar la información, lo que resulta en una comprensión y retención más profundas. El acto de escribir sus propias tarjetas también puede fortalecer la memoria, ya que la creación de contenido requiere procesamiento cognitivo adicional.</w:t>
      </w:r>
    </w:p>
    <w:p w14:paraId="64162E6C" w14:textId="1ADADC0C" w:rsidR="00A22C9E" w:rsidRPr="00851366" w:rsidRDefault="00A22C9E" w:rsidP="00035140">
      <w:pPr>
        <w:pStyle w:val="Prrafodelista"/>
        <w:numPr>
          <w:ilvl w:val="0"/>
          <w:numId w:val="81"/>
        </w:numPr>
      </w:pPr>
      <w:r w:rsidRPr="00851366">
        <w:t xml:space="preserve">El diseño de flashcards puede ser adaptado para diferentes niveles de dificultad, lo que permite a los educadores personalizar el aprendizaje según las necesidades individuales de sus estudiantes. Por ejemplo, las tarjetas pueden comenzar con palabras y definiciones básicas y </w:t>
      </w:r>
      <w:r w:rsidRPr="00851366">
        <w:lastRenderedPageBreak/>
        <w:t>progresar a frases complejas y usos contextuales. Esta escalabilidad asegura que las flashcards sean útiles tanto para principiantes como para estudiantes avanzados.</w:t>
      </w:r>
    </w:p>
    <w:p w14:paraId="66C9C8AD" w14:textId="3BF148D9" w:rsidR="00A22C9E" w:rsidRPr="00851366" w:rsidRDefault="00A22C9E" w:rsidP="00035140">
      <w:pPr>
        <w:pStyle w:val="Prrafodelista"/>
        <w:numPr>
          <w:ilvl w:val="0"/>
          <w:numId w:val="81"/>
        </w:numPr>
      </w:pPr>
      <w:r w:rsidRPr="00851366">
        <w:t>La simplicidad y la facilidad de uso de las flashcards son otras ventajas importantes. No se requiere una formación especial para crear o utilizar flashcards, lo que las hace accesibles para todos los estudiantes y docentes. Esta simplicidad también permite una rápida implementación en cualquier entorno educativo, desde aulas tradicionales hasta entornos de aprendizaje en línea.</w:t>
      </w:r>
    </w:p>
    <w:p w14:paraId="0BBE310B" w14:textId="5C8ED9CB" w:rsidR="00AE3B16" w:rsidRPr="00012CB9" w:rsidRDefault="00A22C9E" w:rsidP="00035140">
      <w:pPr>
        <w:pStyle w:val="Prrafodelista"/>
        <w:numPr>
          <w:ilvl w:val="0"/>
          <w:numId w:val="81"/>
        </w:numPr>
      </w:pPr>
      <w:r w:rsidRPr="00851366">
        <w:t>La práctica constante con flashcards también ayuda a los estudiantes a desarrollar un hábito de estudio disciplinado. La consistencia y la repetición son clave para el aprendizaje del vocabulario, y las flashcards proporcionan una manera estructurada y organizada de practicar regularmente. Este hábito puede tener beneficios a largo plazo para el aprendizaje continuo.</w:t>
      </w:r>
    </w:p>
    <w:p w14:paraId="1718F5DC" w14:textId="4A2ADE75" w:rsidR="00AE3B16" w:rsidRPr="00851366" w:rsidRDefault="00A22C9E" w:rsidP="00035140">
      <w:r w:rsidRPr="00851366">
        <w:t>Las flashcards representan una herramienta pedagógica poderosa y versátil en el proceso de aprendizaje de vocabulario. Sus múltiples ventajas, que van desde la facilidad de uso y la portabilidad hasta la capacidad de personalización y la efectividad comprobada, hacen que sean una opción valiosa tanto para estudiantes como para profesores.</w:t>
      </w:r>
    </w:p>
    <w:p w14:paraId="37AFBCA8" w14:textId="07E8811A" w:rsidR="00DA698E" w:rsidRPr="00851366" w:rsidRDefault="00361D38" w:rsidP="00A40DE7">
      <w:pPr>
        <w:pStyle w:val="Ttulo2"/>
        <w:ind w:firstLine="0"/>
      </w:pPr>
      <w:bookmarkStart w:id="29" w:name="_Toc190022694"/>
      <w:r w:rsidRPr="00851366">
        <w:t xml:space="preserve">II.5. </w:t>
      </w:r>
      <w:r w:rsidR="009B0675" w:rsidRPr="00851366">
        <w:t>Análisis de investigaciones anteriores relacionadas con el diseño de flashcards bilingües minimalistas.</w:t>
      </w:r>
      <w:bookmarkEnd w:id="29"/>
    </w:p>
    <w:p w14:paraId="23F79E2A" w14:textId="318D29D5" w:rsidR="00DA698E" w:rsidRPr="00851366" w:rsidRDefault="001469D7" w:rsidP="00035140">
      <w:r w:rsidRPr="00851366">
        <w:t xml:space="preserve">El análisis del estado del arte en la actualidad referente al aprendizaje del inglés, es que este mismo se ha convertido en una necesidad crucial debido a las múltiples oportunidades académicas y profesionales que dependen del dominio de una segunda lengua. No obstante, la enseñanza del inglés frecuentemente no alcanza niveles satisfactorios, debido a diversas falencias en los sistemas educativos. Estas deficiencias obstaculizan de manera considerable el desarrollo de habilidades en esta lengua extranjera. </w:t>
      </w:r>
    </w:p>
    <w:p w14:paraId="3C2B8496" w14:textId="1B911B09" w:rsidR="001469D7" w:rsidRPr="00851366" w:rsidRDefault="001469D7" w:rsidP="00035140">
      <w:r w:rsidRPr="00851366">
        <w:lastRenderedPageBreak/>
        <w:t>Globalmente, el inglés es la lengua extranjera más estudiada, sin embargo, muchas veces no se logran los niveles de competencia lingüística esperados. Esta situación pone de manifiesto las limitaciones de los métodos de enseñanza actuales y la necesidad de mejorar las estrategias pedagógicas.</w:t>
      </w:r>
    </w:p>
    <w:p w14:paraId="04CE2CC9" w14:textId="77777777" w:rsidR="00DA698E" w:rsidRPr="00851366" w:rsidRDefault="00DA698E" w:rsidP="00A45BB9">
      <w:pPr>
        <w:spacing w:after="0" w:line="240" w:lineRule="auto"/>
        <w:rPr>
          <w:rFonts w:cs="Times New Roman"/>
          <w:bCs/>
          <w:szCs w:val="24"/>
        </w:rPr>
      </w:pPr>
    </w:p>
    <w:p w14:paraId="0E32A62E" w14:textId="0F8A8B93" w:rsidR="00E2425C" w:rsidRPr="00851366" w:rsidRDefault="00DA698E" w:rsidP="00A40DE7">
      <w:pPr>
        <w:pStyle w:val="Ttulo3"/>
        <w:ind w:firstLine="0"/>
      </w:pPr>
      <w:bookmarkStart w:id="30" w:name="_Toc190022695"/>
      <w:r w:rsidRPr="00851366">
        <w:t xml:space="preserve">II.5.1. </w:t>
      </w:r>
      <w:r w:rsidR="00A939E3" w:rsidRPr="00851366">
        <w:t>Flashcards y competencias del idioma inglés en estudiantes del séptimo ciclo de una institución educativa de la Provincia de Lambayeque.</w:t>
      </w:r>
      <w:bookmarkEnd w:id="30"/>
      <w:r w:rsidR="00A939E3" w:rsidRPr="00851366">
        <w:t xml:space="preserve"> </w:t>
      </w:r>
    </w:p>
    <w:p w14:paraId="539595A1" w14:textId="6AEB3E63" w:rsidR="00DA698E" w:rsidRPr="00851366" w:rsidRDefault="001469D7" w:rsidP="00035140">
      <w:r w:rsidRPr="00851366">
        <w:t>La investigación presente guarda relación con el problema de investigación científica, la cual se desarrolló en la Universidad César Vallejo, por parte de la autora Muñoz</w:t>
      </w:r>
      <w:r w:rsidR="007C3E60" w:rsidRPr="00851366">
        <w:t xml:space="preserve"> (2023)</w:t>
      </w:r>
      <w:r w:rsidRPr="00851366">
        <w:t xml:space="preserve">, </w:t>
      </w:r>
      <w:r w:rsidR="007C3E60" w:rsidRPr="00851366">
        <w:t xml:space="preserve">que se titula </w:t>
      </w:r>
      <w:r w:rsidRPr="00851366">
        <w:t>“Flashcards y competencias del idioma inglés en estudiantes del séptimo ciclo de una institución educativa de la Provincia de Lambayeque</w:t>
      </w:r>
      <w:r w:rsidR="007C3E60" w:rsidRPr="00851366">
        <w:t xml:space="preserve"> 2023”,</w:t>
      </w:r>
      <w:r w:rsidRPr="00851366">
        <w:t xml:space="preserve"> </w:t>
      </w:r>
      <w:r w:rsidR="007C3E60" w:rsidRPr="00851366">
        <w:t xml:space="preserve">tiene como </w:t>
      </w:r>
      <w:r w:rsidRPr="00851366">
        <w:t xml:space="preserve">objetivo </w:t>
      </w:r>
      <w:r w:rsidR="007C3E60" w:rsidRPr="00851366">
        <w:t>general explicar</w:t>
      </w:r>
      <w:r w:rsidRPr="00851366">
        <w:t xml:space="preserve"> si las flashcards se relacionan con las competencias del idioma inglés en estudiantes del séptimo ciclo de</w:t>
      </w:r>
      <w:r w:rsidR="007C3E60" w:rsidRPr="00851366">
        <w:t xml:space="preserve"> dicha institución.</w:t>
      </w:r>
    </w:p>
    <w:p w14:paraId="2F003839" w14:textId="47D55FC6" w:rsidR="00DA698E" w:rsidRPr="00035140" w:rsidRDefault="007C3E60" w:rsidP="00035140">
      <w:r w:rsidRPr="00851366">
        <w:t>La autora enfatizó la relevancia de las flashcards como una herramienta educativa eficaz para potenciar las habilidades en el idioma inglés. Mediante su investigación, pretende mostrar que las flashcards no son solo un recurso económico y de fácil acceso, sino que también pueden influir de manera notable en el aprendizaje, puesto que la autora comenta que “el docente no utiliza estrategias didácticas adecuadas, siendo sus consecuencias que los</w:t>
      </w:r>
      <w:r w:rsidR="00035140">
        <w:t xml:space="preserve"> </w:t>
      </w:r>
      <w:r w:rsidRPr="00851366">
        <w:rPr>
          <w:rFonts w:cs="Times New Roman"/>
          <w:szCs w:val="24"/>
        </w:rPr>
        <w:t xml:space="preserve">discentes no alcanzan la competencia esperada, dificultándose el desarrollo de sus tareas en clase” (Muñoz, 2023, pág. 2). </w:t>
      </w:r>
    </w:p>
    <w:p w14:paraId="30D3B172" w14:textId="5C811C41" w:rsidR="000273B0" w:rsidRPr="00851366" w:rsidRDefault="000273B0" w:rsidP="00035140">
      <w:r w:rsidRPr="00851366">
        <w:t xml:space="preserve">El estudio se enmarca en un tipo de investigación básica con un nivel descriptivo y un diseño no experimental transversal descriptivo correlacional. Este enfoque permite establecer relaciones entre variables sin manipularlas directamente, proporcionando una visión clara de cómo las flashcards afectan en el aprendizaje del inglés. </w:t>
      </w:r>
    </w:p>
    <w:p w14:paraId="62B976E3" w14:textId="2D028833" w:rsidR="00AE3B16" w:rsidRPr="00851366" w:rsidRDefault="000273B0" w:rsidP="00035140">
      <w:r w:rsidRPr="00851366">
        <w:lastRenderedPageBreak/>
        <w:t xml:space="preserve">El procedimiento aplicado en la investigación fue el siguiente: </w:t>
      </w:r>
    </w:p>
    <w:p w14:paraId="3AD57FDB" w14:textId="77777777" w:rsidR="00E2425C" w:rsidRPr="00851366" w:rsidRDefault="00E2425C" w:rsidP="00035140">
      <w:pPr>
        <w:pStyle w:val="Prrafodelista"/>
        <w:numPr>
          <w:ilvl w:val="0"/>
          <w:numId w:val="82"/>
        </w:numPr>
      </w:pPr>
      <w:r w:rsidRPr="00035140">
        <w:rPr>
          <w:b/>
          <w:bCs/>
        </w:rPr>
        <w:t xml:space="preserve">Selección de la muestra, </w:t>
      </w:r>
      <w:r w:rsidRPr="00851366">
        <w:t xml:space="preserve">la muestra estuvo conformada por 60 estudiantes del tercer grado de educación secundaria, específicamente de las secciones A y B. </w:t>
      </w:r>
    </w:p>
    <w:p w14:paraId="2B96CC35" w14:textId="77777777" w:rsidR="00E2425C" w:rsidRPr="00851366" w:rsidRDefault="00E2425C" w:rsidP="00035140">
      <w:pPr>
        <w:pStyle w:val="Prrafodelista"/>
        <w:numPr>
          <w:ilvl w:val="0"/>
          <w:numId w:val="82"/>
        </w:numPr>
      </w:pPr>
      <w:r w:rsidRPr="00035140">
        <w:rPr>
          <w:b/>
          <w:bCs/>
        </w:rPr>
        <w:t xml:space="preserve">Recolección de datos, </w:t>
      </w:r>
      <w:r w:rsidRPr="00851366">
        <w:t>se utilizaron técnicas como cuestionarios y tests para recoger información sobre el uso de flashcards y las competencias en inglés de los estudiantes.</w:t>
      </w:r>
    </w:p>
    <w:p w14:paraId="5324DC87" w14:textId="77777777" w:rsidR="00E2425C" w:rsidRPr="00851366" w:rsidRDefault="00E2425C" w:rsidP="00035140">
      <w:pPr>
        <w:pStyle w:val="Prrafodelista"/>
        <w:numPr>
          <w:ilvl w:val="0"/>
          <w:numId w:val="82"/>
        </w:numPr>
      </w:pPr>
      <w:r w:rsidRPr="00035140">
        <w:rPr>
          <w:b/>
          <w:bCs/>
        </w:rPr>
        <w:t xml:space="preserve">Análisis de datos, </w:t>
      </w:r>
      <w:r w:rsidRPr="00851366">
        <w:t>se aplicó el coeficiente rho de Spearman para determinar la relación entre las variables de estudio, encontrando que existe una relación directa y moderada entre el uso de flashcards y las competencias en el idioma inglés.</w:t>
      </w:r>
    </w:p>
    <w:p w14:paraId="6DABA184" w14:textId="2F6935B1" w:rsidR="00AE3B16" w:rsidRPr="00012CB9" w:rsidRDefault="00E2425C" w:rsidP="00035140">
      <w:pPr>
        <w:pStyle w:val="Prrafodelista"/>
        <w:numPr>
          <w:ilvl w:val="0"/>
          <w:numId w:val="82"/>
        </w:numPr>
      </w:pPr>
      <w:r w:rsidRPr="00035140">
        <w:rPr>
          <w:b/>
          <w:bCs/>
        </w:rPr>
        <w:t xml:space="preserve">Interpretación de resultados, </w:t>
      </w:r>
      <w:r w:rsidRPr="00851366">
        <w:t>mostrando que el uso de las flashcards si es efectiva y guarda una relación positiva y significativa con el aprendizaje, determinando así que esta herramienta es útil en el proceso de enseñanza-aprendizaje del inglés.</w:t>
      </w:r>
    </w:p>
    <w:p w14:paraId="7A82F979" w14:textId="5F3EB837" w:rsidR="00AE3B16" w:rsidRPr="00851366" w:rsidRDefault="00225621" w:rsidP="00035140">
      <w:r w:rsidRPr="00851366">
        <w:t>El estudio realizado por Muñoz (2023), destaca la relevancia de las flashcards en el contexto educativo actual, especialmente en un entorno donde la enseñanza del inglés enfrenta múltiples desafíos. La investigación no solo proporciona evidencia empírica sobre la efectividad de este recurso didáctivo, sino que también ofrece una guía práctica para su implementación, contribuyendo así al mejoramiento del aprendizaje en el idioma inglés de los estudiantes.</w:t>
      </w:r>
    </w:p>
    <w:p w14:paraId="22345A42" w14:textId="723D93E0" w:rsidR="00AE3B16" w:rsidRPr="00851366" w:rsidRDefault="00AE3B16" w:rsidP="00035140">
      <w:r w:rsidRPr="00851366">
        <w:t xml:space="preserve">II.5.2. </w:t>
      </w:r>
      <w:r w:rsidR="00C2607D" w:rsidRPr="00851366">
        <w:t>Uso de flashcards en el área de inglés para la producción de textos descriptivos sobre lugares turísticos en estudiantes del 4. ° grado de Educación Secundaria.</w:t>
      </w:r>
    </w:p>
    <w:p w14:paraId="775C6AD4" w14:textId="45E16B77" w:rsidR="00E00DC7" w:rsidRPr="00851366" w:rsidRDefault="00141E91" w:rsidP="00035140">
      <w:r w:rsidRPr="00851366">
        <w:t xml:space="preserve">Otra investigación que tiene relación se titula: “Uso de flashcards en el área de inglés para la producción de textos descriptivos sobre lugares turísticos en estudiantes del 4. ° grado de Educación Secundaria”, cuya autoría corresponde a Culquicondor (2023), </w:t>
      </w:r>
      <w:r w:rsidR="007D65A9" w:rsidRPr="00851366">
        <w:t xml:space="preserve">tiene como objetivo </w:t>
      </w:r>
      <w:r w:rsidR="007D65A9" w:rsidRPr="00851366">
        <w:lastRenderedPageBreak/>
        <w:t xml:space="preserve">general evaluar la efectividad del uso de flashcards para mejorar la producción de textos descriptivos en inglés en estudiantes de secundaria. </w:t>
      </w:r>
    </w:p>
    <w:p w14:paraId="77CAA776" w14:textId="042E0541" w:rsidR="00AE3B16" w:rsidRPr="00851366" w:rsidRDefault="007D65A9" w:rsidP="00035140">
      <w:r w:rsidRPr="00851366">
        <w:t xml:space="preserve">La autora, a través de su investigación, busca explorar el impacto de las flashcards en el desarrollo de habilidades de escritura descriptiva en inglés. Se propone a demostrar cómo este recurso pedagógico puede mejorar la capacidad de los estudiantes para crear textos detallados y coherentes sobre lugares turísticos, contribuyendo así a un aprendizaje más efectivo y significativo del idioma inglés. </w:t>
      </w:r>
    </w:p>
    <w:p w14:paraId="2C639369" w14:textId="23F9522C" w:rsidR="007D65A9" w:rsidRPr="00851366" w:rsidRDefault="007D65A9" w:rsidP="00035140">
      <w:r w:rsidRPr="00851366">
        <w:t xml:space="preserve">Culquicondor (2023) para realizar su investigación trabajó con estudiantes de secundaria, cuyo procedimiento aplicado en la investigación fue: </w:t>
      </w:r>
    </w:p>
    <w:p w14:paraId="7B43722C" w14:textId="348E77AC" w:rsidR="007D65A9" w:rsidRPr="00851366" w:rsidRDefault="007D65A9" w:rsidP="00035140">
      <w:pPr>
        <w:pStyle w:val="Prrafodelista"/>
        <w:numPr>
          <w:ilvl w:val="0"/>
          <w:numId w:val="83"/>
        </w:numPr>
      </w:pPr>
      <w:r w:rsidRPr="00035140">
        <w:rPr>
          <w:b/>
          <w:bCs/>
        </w:rPr>
        <w:t xml:space="preserve">Revisión Bibliográfica, </w:t>
      </w:r>
      <w:r w:rsidRPr="00851366">
        <w:t xml:space="preserve">realizó una revisión exhaustiva sobre el uso de flashcards y la producción de textos descriptivos. </w:t>
      </w:r>
    </w:p>
    <w:p w14:paraId="6A817FE6" w14:textId="6849D251" w:rsidR="007D65A9" w:rsidRPr="00851366" w:rsidRDefault="007D65A9" w:rsidP="00035140">
      <w:pPr>
        <w:pStyle w:val="Prrafodelista"/>
        <w:numPr>
          <w:ilvl w:val="0"/>
          <w:numId w:val="83"/>
        </w:numPr>
      </w:pPr>
      <w:r w:rsidRPr="00035140">
        <w:rPr>
          <w:b/>
          <w:bCs/>
        </w:rPr>
        <w:t xml:space="preserve">Planificación de la Intervención, </w:t>
      </w:r>
      <w:r w:rsidRPr="00851366">
        <w:t xml:space="preserve">diseñó sesiones de aprendizaje adaptadas para el uso de flashcards. </w:t>
      </w:r>
    </w:p>
    <w:p w14:paraId="3A56BAC1" w14:textId="1296464E" w:rsidR="007D65A9" w:rsidRPr="00851366" w:rsidRDefault="007D65A9" w:rsidP="00035140">
      <w:pPr>
        <w:pStyle w:val="Prrafodelista"/>
        <w:numPr>
          <w:ilvl w:val="0"/>
          <w:numId w:val="83"/>
        </w:numPr>
      </w:pPr>
      <w:r w:rsidRPr="00035140">
        <w:rPr>
          <w:b/>
          <w:bCs/>
        </w:rPr>
        <w:t xml:space="preserve">Implementación, </w:t>
      </w:r>
      <w:r w:rsidRPr="00851366">
        <w:t xml:space="preserve">aplicó las sesiones de aprendizaje a los estudiantes y docentes de la Institución Educativa. </w:t>
      </w:r>
    </w:p>
    <w:p w14:paraId="5508EE5F" w14:textId="33E4F817" w:rsidR="007D65A9" w:rsidRPr="00851366" w:rsidRDefault="007D65A9" w:rsidP="00035140">
      <w:pPr>
        <w:pStyle w:val="Prrafodelista"/>
        <w:numPr>
          <w:ilvl w:val="0"/>
          <w:numId w:val="83"/>
        </w:numPr>
      </w:pPr>
      <w:r w:rsidRPr="00035140">
        <w:rPr>
          <w:b/>
          <w:bCs/>
        </w:rPr>
        <w:t xml:space="preserve">Evaluación, </w:t>
      </w:r>
      <w:r w:rsidRPr="00851366">
        <w:t xml:space="preserve">midió la participación y el progreso de los estudiantes en la producción de textos descriptivos. </w:t>
      </w:r>
    </w:p>
    <w:p w14:paraId="48F30690" w14:textId="0FD39E12" w:rsidR="00AE3B16" w:rsidRPr="00012CB9" w:rsidRDefault="007D65A9" w:rsidP="00035140">
      <w:pPr>
        <w:pStyle w:val="Prrafodelista"/>
        <w:numPr>
          <w:ilvl w:val="0"/>
          <w:numId w:val="83"/>
        </w:numPr>
      </w:pPr>
      <w:r w:rsidRPr="00035140">
        <w:rPr>
          <w:b/>
          <w:bCs/>
        </w:rPr>
        <w:t xml:space="preserve">Análisis de Datos, </w:t>
      </w:r>
      <w:r w:rsidRPr="00851366">
        <w:t>se evaluó la aplicación de las flaschards para conocer el impacto dentro del aprendizaje de los estudiantes.</w:t>
      </w:r>
    </w:p>
    <w:p w14:paraId="3F17F67D" w14:textId="748C37F9" w:rsidR="00AE3B16" w:rsidRPr="00851366" w:rsidRDefault="007D65A9" w:rsidP="00035140">
      <w:r w:rsidRPr="00851366">
        <w:t xml:space="preserve">En cuanto a las conclusiones de la investigación, Culquicondor (2023) destaca que la implementación de flashcards en las sesiones de aprendizaje mejoró significativamente la </w:t>
      </w:r>
      <w:r w:rsidRPr="00851366">
        <w:lastRenderedPageBreak/>
        <w:t xml:space="preserve">producción de textos descriptivos en inglés entre los estudiantes. La participación activa tanto de estudiantes como docentes fue crucial para este éxito. </w:t>
      </w:r>
    </w:p>
    <w:p w14:paraId="00C6AFD0" w14:textId="424C2F7D" w:rsidR="00AE3B16" w:rsidRPr="00851366" w:rsidRDefault="007D65A9" w:rsidP="00035140">
      <w:r w:rsidRPr="00851366">
        <w:t xml:space="preserve">Además, se observó que las flashcards fomentaron un aprendizaje más interactivo y dinámico, lo cual contribuyó a un mejor desarrollo de las competencias lingüísticas en inglés. </w:t>
      </w:r>
      <w:r w:rsidR="001A31AF" w:rsidRPr="00851366">
        <w:t xml:space="preserve">La autora concluye que, con la adecuada aplicación de esta herramienta didáctica, se pueden superar las barreras en el aprendizaje de una segunda lengua, especialmente en contextos con limitaciones de recursos educativos. </w:t>
      </w:r>
    </w:p>
    <w:p w14:paraId="4A9F022F" w14:textId="409E7EA0" w:rsidR="00205E0D" w:rsidRPr="00851366" w:rsidRDefault="00AE3B16" w:rsidP="00AE3B16">
      <w:pPr>
        <w:pStyle w:val="Ttulo3"/>
      </w:pPr>
      <w:bookmarkStart w:id="31" w:name="_Toc190022696"/>
      <w:r w:rsidRPr="00851366">
        <w:t>II.5.</w:t>
      </w:r>
      <w:r w:rsidR="006C7949" w:rsidRPr="00851366">
        <w:t>3</w:t>
      </w:r>
      <w:r w:rsidRPr="00851366">
        <w:t xml:space="preserve">. </w:t>
      </w:r>
      <w:r w:rsidR="00C2607D" w:rsidRPr="00851366">
        <w:t>Aprendizaje de un Idioma Extranjero (inglés) a través de la Gamificación.</w:t>
      </w:r>
      <w:bookmarkEnd w:id="31"/>
    </w:p>
    <w:p w14:paraId="565E3151" w14:textId="012AD05A" w:rsidR="00205E0D" w:rsidRPr="00851366" w:rsidRDefault="00205E0D" w:rsidP="00035140">
      <w:r w:rsidRPr="00851366">
        <w:t xml:space="preserve">Como tercera y última investigación, que se relaciona con el presente proyecto, elaborada por </w:t>
      </w:r>
      <w:r w:rsidR="00970D70" w:rsidRPr="00851366">
        <w:t xml:space="preserve">Crespo (2023), </w:t>
      </w:r>
      <w:r w:rsidRPr="00851366">
        <w:t>titulada “Aprendizaje de un Idioma Extranjero (inglés) a través de la Gamificación</w:t>
      </w:r>
      <w:r w:rsidR="00970D70" w:rsidRPr="00851366">
        <w:t xml:space="preserve">”, tiene como objetivo general explorar la implementación de la gamificación como metodología de enseñanza para mejorar el aprendizaje del idioma </w:t>
      </w:r>
      <w:r w:rsidR="00B751D3" w:rsidRPr="00851366">
        <w:t>inglés</w:t>
      </w:r>
      <w:r w:rsidR="00970D70" w:rsidRPr="00851366">
        <w:t xml:space="preserve"> en el ámbito de la Educación Primaria. </w:t>
      </w:r>
    </w:p>
    <w:p w14:paraId="7CE83866" w14:textId="38C13DE6" w:rsidR="00970D70" w:rsidRPr="00851366" w:rsidRDefault="00970D70" w:rsidP="00035140">
      <w:r w:rsidRPr="00851366">
        <w:t xml:space="preserve">En esta investigación, Crespo (2023), busca demostrar cómo la gamificación puede ser una herramienta efectiva para incrementar la eficacia didáctica y la calidad del aprendizaje en el contexto de la Educación Primaria. El tipo de estudio realizado por el autor es de carácter exploratorio y descriptivo, con el fin de analizar en profundidad los beneficios educativos que la </w:t>
      </w:r>
      <w:r w:rsidR="00C36A93" w:rsidRPr="00851366">
        <w:t>gamificación</w:t>
      </w:r>
      <w:r w:rsidRPr="00851366">
        <w:t xml:space="preserve"> puede aportar al proceso de enseñanza-</w:t>
      </w:r>
      <w:r w:rsidR="00B751D3" w:rsidRPr="00851366">
        <w:t>aprendizaje</w:t>
      </w:r>
      <w:r w:rsidRPr="00851366">
        <w:t xml:space="preserve"> del idioma inglés. </w:t>
      </w:r>
    </w:p>
    <w:p w14:paraId="598FD18B" w14:textId="726C6A06" w:rsidR="00B751D3" w:rsidRPr="00851366" w:rsidRDefault="00B751D3" w:rsidP="00035140">
      <w:r w:rsidRPr="00851366">
        <w:t>Para llevar a cabo su investigación, el autor siguió un procedimiento detallado a continuación:</w:t>
      </w:r>
    </w:p>
    <w:p w14:paraId="73C1EAF8" w14:textId="0ABA540F" w:rsidR="00B751D3" w:rsidRPr="00851366" w:rsidRDefault="00B751D3" w:rsidP="00035140">
      <w:pPr>
        <w:pStyle w:val="Prrafodelista"/>
        <w:numPr>
          <w:ilvl w:val="0"/>
          <w:numId w:val="84"/>
        </w:numPr>
      </w:pPr>
      <w:r w:rsidRPr="00035140">
        <w:rPr>
          <w:b/>
          <w:bCs/>
        </w:rPr>
        <w:lastRenderedPageBreak/>
        <w:t xml:space="preserve">Identificación de los elementos del juego utilizados en la gamificación, </w:t>
      </w:r>
      <w:r w:rsidRPr="00851366">
        <w:t xml:space="preserve">se analizaron los diferentes elementos, como puntos, niveles, recompensas, desafíos, entre otros, que se pueden integrar en la gamificación para motivar el aprendizaje. </w:t>
      </w:r>
    </w:p>
    <w:p w14:paraId="50DFC800" w14:textId="30CE0E52" w:rsidR="00B751D3" w:rsidRPr="00851366" w:rsidRDefault="00B751D3" w:rsidP="00035140">
      <w:pPr>
        <w:pStyle w:val="Prrafodelista"/>
        <w:numPr>
          <w:ilvl w:val="0"/>
          <w:numId w:val="84"/>
        </w:numPr>
      </w:pPr>
      <w:r w:rsidRPr="00035140">
        <w:rPr>
          <w:b/>
          <w:bCs/>
        </w:rPr>
        <w:t xml:space="preserve">Elaboración de una propuesta de intervención basada en la gamificación, </w:t>
      </w:r>
      <w:r w:rsidRPr="00851366">
        <w:t xml:space="preserve">se diseñó una unidad didáctica que incluyó 12 sesiones con actividades específicas para el área de Lengua Extranjera (inglés), integrando elementos de gamificación para mejorar la motivación y el aprendizaje. </w:t>
      </w:r>
    </w:p>
    <w:p w14:paraId="5E109973" w14:textId="6A3ECF35" w:rsidR="00B751D3" w:rsidRPr="00851366" w:rsidRDefault="00B751D3" w:rsidP="00035140">
      <w:pPr>
        <w:pStyle w:val="Prrafodelista"/>
        <w:numPr>
          <w:ilvl w:val="0"/>
          <w:numId w:val="84"/>
        </w:numPr>
      </w:pPr>
      <w:r w:rsidRPr="00035140">
        <w:rPr>
          <w:b/>
          <w:bCs/>
        </w:rPr>
        <w:t xml:space="preserve">Relacionar la gamificación con las Tics, </w:t>
      </w:r>
      <w:r w:rsidRPr="00851366">
        <w:t>se exploró la conexión entre estas dos herramientas, identificando cómo pueden potenciar la implementación de la gamificación dentro el aula.</w:t>
      </w:r>
    </w:p>
    <w:p w14:paraId="55883B73" w14:textId="7A5DF579" w:rsidR="00B95DC9" w:rsidRPr="00012CB9" w:rsidRDefault="00B751D3" w:rsidP="00035140">
      <w:pPr>
        <w:pStyle w:val="Prrafodelista"/>
        <w:numPr>
          <w:ilvl w:val="0"/>
          <w:numId w:val="84"/>
        </w:numPr>
      </w:pPr>
      <w:r w:rsidRPr="00035140">
        <w:rPr>
          <w:b/>
          <w:bCs/>
        </w:rPr>
        <w:t xml:space="preserve">Análisis de datos, </w:t>
      </w:r>
      <w:r w:rsidRPr="00851366">
        <w:t xml:space="preserve">se </w:t>
      </w:r>
      <w:r w:rsidR="008D16E9" w:rsidRPr="00851366">
        <w:t>llevó</w:t>
      </w:r>
      <w:r w:rsidRPr="00851366">
        <w:t xml:space="preserve"> a cabo el análisis con el cual se dio a conocer a las autoridades la efectividad de la implementación de la investigación.</w:t>
      </w:r>
    </w:p>
    <w:p w14:paraId="320DC120" w14:textId="75B246CE" w:rsidR="00B751D3" w:rsidRPr="00851366" w:rsidRDefault="00B751D3" w:rsidP="00035140">
      <w:r w:rsidRPr="00851366">
        <w:t>La autora evidenció que la gamificación funciona de manera efectiva en las aulas escolares, modificando la conducta de los alumnos y permitiendo abordar actividades curriculares desde una perspectiva lúdica. Se destacó la importancia de mantener el idioma inglés presente en el aula para lograr una inmersión total del lenguaje y un aprendizaje significativo. Asimismo, se identificaron limitaciones con la planificación y diseño de la gamificación, especialmente en contextos educativos donde los docentes no disponen de tiempo suficiente para elaborar materiales de calidad.</w:t>
      </w:r>
    </w:p>
    <w:p w14:paraId="22CD528F" w14:textId="019F1680" w:rsidR="00B95DC9" w:rsidRPr="00851366" w:rsidRDefault="0070798A" w:rsidP="00035140">
      <w:r w:rsidRPr="00851366">
        <w:t xml:space="preserve">Luego de un análisis crítico de los trabajos anteriores, se determinó que la que más se relaciona con el tema y la problemática de la presente investigación, es la desarrollada por (Muñoz, 2023), puesto que presenta un procedimiento de investigación que guarda similitud con la presente investigación. </w:t>
      </w:r>
    </w:p>
    <w:p w14:paraId="5C869991" w14:textId="22D930E7" w:rsidR="00012CB9" w:rsidRDefault="0070798A" w:rsidP="00035140">
      <w:r w:rsidRPr="00851366">
        <w:lastRenderedPageBreak/>
        <w:t xml:space="preserve">De esta manera, se puede concluir que el referente teórico asumido por la presente investigación consiste en la construcción de una perspectiva teórica a partir de las experiencias de (Muñoz, 2023), y fue concebido como un proceso, que sirvió como una guía para la acción en la investigación descrita en estas páginas. El proceso concebido se detalla en el CAPÍTULO III: METODOLOGÍA, mientras que en el CAPÍTULO IV: RESULTADOS Y DISCUSIÓN, se describe la ejecución de la investigación siguiendo los pasos y el orden lógico concebido en el Proceso a plantear. </w:t>
      </w:r>
    </w:p>
    <w:p w14:paraId="6CDAF02D" w14:textId="77777777" w:rsidR="00012CB9" w:rsidRDefault="00012CB9" w:rsidP="00A40DE7">
      <w:pPr>
        <w:spacing w:after="200" w:line="360" w:lineRule="auto"/>
        <w:ind w:firstLine="0"/>
        <w:rPr>
          <w:rFonts w:cs="Times New Roman"/>
          <w:szCs w:val="24"/>
        </w:rPr>
      </w:pPr>
    </w:p>
    <w:p w14:paraId="6A9CF96A" w14:textId="77777777" w:rsidR="00035140" w:rsidRDefault="00035140" w:rsidP="00A40DE7">
      <w:pPr>
        <w:spacing w:after="200" w:line="360" w:lineRule="auto"/>
        <w:ind w:firstLine="0"/>
        <w:rPr>
          <w:rFonts w:cs="Times New Roman"/>
          <w:szCs w:val="24"/>
        </w:rPr>
      </w:pPr>
    </w:p>
    <w:p w14:paraId="4DEBDEBE" w14:textId="77777777" w:rsidR="00035140" w:rsidRDefault="00035140" w:rsidP="00A40DE7">
      <w:pPr>
        <w:spacing w:after="200" w:line="360" w:lineRule="auto"/>
        <w:ind w:firstLine="0"/>
        <w:rPr>
          <w:rFonts w:cs="Times New Roman"/>
          <w:szCs w:val="24"/>
        </w:rPr>
      </w:pPr>
    </w:p>
    <w:p w14:paraId="0E8DE6CC" w14:textId="77777777" w:rsidR="00035140" w:rsidRDefault="00035140" w:rsidP="00A40DE7">
      <w:pPr>
        <w:spacing w:after="200" w:line="360" w:lineRule="auto"/>
        <w:ind w:firstLine="0"/>
        <w:rPr>
          <w:rFonts w:cs="Times New Roman"/>
          <w:szCs w:val="24"/>
        </w:rPr>
      </w:pPr>
    </w:p>
    <w:p w14:paraId="1985C50C" w14:textId="77777777" w:rsidR="00E45DE7" w:rsidRDefault="00E45DE7" w:rsidP="00A40DE7">
      <w:pPr>
        <w:spacing w:after="200" w:line="360" w:lineRule="auto"/>
        <w:ind w:firstLine="0"/>
        <w:rPr>
          <w:rFonts w:cs="Times New Roman"/>
          <w:szCs w:val="24"/>
        </w:rPr>
      </w:pPr>
    </w:p>
    <w:p w14:paraId="5FA97D8E" w14:textId="77777777" w:rsidR="00E45DE7" w:rsidRDefault="00E45DE7" w:rsidP="00A40DE7">
      <w:pPr>
        <w:spacing w:after="200" w:line="360" w:lineRule="auto"/>
        <w:ind w:firstLine="0"/>
        <w:rPr>
          <w:rFonts w:cs="Times New Roman"/>
          <w:szCs w:val="24"/>
        </w:rPr>
      </w:pPr>
    </w:p>
    <w:p w14:paraId="0C90B20D" w14:textId="77777777" w:rsidR="00E45DE7" w:rsidRDefault="00E45DE7" w:rsidP="00A40DE7">
      <w:pPr>
        <w:spacing w:after="200" w:line="360" w:lineRule="auto"/>
        <w:ind w:firstLine="0"/>
        <w:rPr>
          <w:rFonts w:cs="Times New Roman"/>
          <w:szCs w:val="24"/>
        </w:rPr>
      </w:pPr>
    </w:p>
    <w:p w14:paraId="1BBFDE50" w14:textId="77777777" w:rsidR="00E45DE7" w:rsidRDefault="00E45DE7" w:rsidP="00A40DE7">
      <w:pPr>
        <w:spacing w:after="200" w:line="360" w:lineRule="auto"/>
        <w:ind w:firstLine="0"/>
        <w:rPr>
          <w:rFonts w:cs="Times New Roman"/>
          <w:szCs w:val="24"/>
        </w:rPr>
      </w:pPr>
    </w:p>
    <w:p w14:paraId="1DD9B2E7" w14:textId="77777777" w:rsidR="00E45DE7" w:rsidRDefault="00E45DE7" w:rsidP="00A40DE7">
      <w:pPr>
        <w:spacing w:after="200" w:line="360" w:lineRule="auto"/>
        <w:ind w:firstLine="0"/>
        <w:rPr>
          <w:rFonts w:cs="Times New Roman"/>
          <w:szCs w:val="24"/>
        </w:rPr>
      </w:pPr>
    </w:p>
    <w:p w14:paraId="78137E93" w14:textId="77777777" w:rsidR="00E45DE7" w:rsidRDefault="00E45DE7" w:rsidP="00A40DE7">
      <w:pPr>
        <w:spacing w:after="200" w:line="360" w:lineRule="auto"/>
        <w:ind w:firstLine="0"/>
        <w:rPr>
          <w:rFonts w:cs="Times New Roman"/>
          <w:szCs w:val="24"/>
        </w:rPr>
      </w:pPr>
    </w:p>
    <w:p w14:paraId="73C4525D" w14:textId="77777777" w:rsidR="00035140" w:rsidRDefault="00035140" w:rsidP="00A40DE7">
      <w:pPr>
        <w:spacing w:after="200" w:line="360" w:lineRule="auto"/>
        <w:ind w:firstLine="0"/>
        <w:rPr>
          <w:rFonts w:cs="Times New Roman"/>
          <w:szCs w:val="24"/>
        </w:rPr>
      </w:pPr>
    </w:p>
    <w:p w14:paraId="3F61CC0B" w14:textId="77777777" w:rsidR="00035140" w:rsidRPr="00851366" w:rsidRDefault="00035140" w:rsidP="00A40DE7">
      <w:pPr>
        <w:spacing w:after="200" w:line="360" w:lineRule="auto"/>
        <w:ind w:firstLine="0"/>
        <w:rPr>
          <w:rFonts w:cs="Times New Roman"/>
          <w:szCs w:val="24"/>
        </w:rPr>
      </w:pPr>
    </w:p>
    <w:p w14:paraId="5B09560C" w14:textId="53E2447A" w:rsidR="00907C18" w:rsidRPr="00851366" w:rsidRDefault="00907C18" w:rsidP="00035140">
      <w:pPr>
        <w:pStyle w:val="Ttulo1"/>
        <w:ind w:firstLine="0"/>
      </w:pPr>
      <w:bookmarkStart w:id="32" w:name="_Toc190022697"/>
      <w:r w:rsidRPr="00851366">
        <w:lastRenderedPageBreak/>
        <w:t>CAPÍTULO III: METODOLOGÍA</w:t>
      </w:r>
      <w:bookmarkEnd w:id="32"/>
    </w:p>
    <w:p w14:paraId="3A7DA26B" w14:textId="04857044" w:rsidR="00B04BAC" w:rsidRPr="00012CB9" w:rsidRDefault="00B04BAC" w:rsidP="00A40DE7">
      <w:pPr>
        <w:pStyle w:val="Ttulo2"/>
        <w:ind w:firstLine="0"/>
      </w:pPr>
      <w:bookmarkStart w:id="33" w:name="_Toc190022698"/>
      <w:r w:rsidRPr="00851366">
        <w:t>II</w:t>
      </w:r>
      <w:r w:rsidR="00907C18" w:rsidRPr="00851366">
        <w:t>I.1.</w:t>
      </w:r>
      <w:r w:rsidR="00B95DC9" w:rsidRPr="00851366">
        <w:t xml:space="preserve"> </w:t>
      </w:r>
      <w:r w:rsidRPr="00851366">
        <w:t xml:space="preserve"> Procedimiento concebido para desarrollar la presente investigación</w:t>
      </w:r>
      <w:bookmarkEnd w:id="33"/>
      <w:r w:rsidRPr="00851366">
        <w:t xml:space="preserve"> </w:t>
      </w:r>
    </w:p>
    <w:p w14:paraId="47CFCD73" w14:textId="7A709A38" w:rsidR="00B95DC9" w:rsidRPr="000C371C" w:rsidRDefault="00CC3207" w:rsidP="00535899">
      <w:pPr>
        <w:rPr>
          <w:b/>
          <w:bCs/>
        </w:rPr>
      </w:pPr>
      <w:r w:rsidRPr="00851366">
        <w:t xml:space="preserve">Como se expresó anteriormente, en la presente investigación se tomó como referente teórico la investigación elaborada por (Muñoz, 2023) en tanto comparte similitudes y aporta convincentemente a la presente investigación. De esta manera, se ha procedido a crear el: </w:t>
      </w:r>
      <w:bookmarkStart w:id="34" w:name="_Hlk189756178"/>
      <w:r w:rsidRPr="00851366">
        <w:rPr>
          <w:b/>
          <w:bCs/>
        </w:rPr>
        <w:t>Proceso para diseñar Flashcards bilingües minimalistas como estrategia didáctica para mejorar el aprendizaje de los verbos irregulares en el Primer Nivel de Inglés de la Universidad Nacional de Chimborazo.</w:t>
      </w:r>
      <w:bookmarkEnd w:id="34"/>
    </w:p>
    <w:p w14:paraId="643F307A" w14:textId="139095A4" w:rsidR="0070798A" w:rsidRPr="00851366" w:rsidRDefault="00CC3207" w:rsidP="00535899">
      <w:r w:rsidRPr="00851366">
        <w:t xml:space="preserve">El respectivo proceso fue realizado con una estructura que marca la secuencia de la investigación ejecutada y consta de las siguientes etapas: </w:t>
      </w:r>
    </w:p>
    <w:p w14:paraId="48055799" w14:textId="393177E9" w:rsidR="00CC3207" w:rsidRPr="00851366" w:rsidRDefault="00CC3207" w:rsidP="00535899">
      <w:pPr>
        <w:pStyle w:val="Prrafodelista"/>
        <w:numPr>
          <w:ilvl w:val="0"/>
          <w:numId w:val="85"/>
        </w:numPr>
      </w:pPr>
      <w:r w:rsidRPr="00851366">
        <w:t xml:space="preserve">ETAPA 1: Solicitud de consentimiento a las autoridades, específicamente a la coordinación de competencias lingüísticas de la Universidad Nacional de Chimborazo para la realización de la investigación. </w:t>
      </w:r>
    </w:p>
    <w:p w14:paraId="4765B3AD" w14:textId="55BA4D6E" w:rsidR="00CC3207" w:rsidRPr="00851366" w:rsidRDefault="00CC3207" w:rsidP="00535899">
      <w:pPr>
        <w:pStyle w:val="Prrafodelista"/>
        <w:numPr>
          <w:ilvl w:val="0"/>
          <w:numId w:val="85"/>
        </w:numPr>
      </w:pPr>
      <w:r w:rsidRPr="00851366">
        <w:t xml:space="preserve">ETAPA 2: </w:t>
      </w:r>
      <w:bookmarkStart w:id="35" w:name="_Hlk184576482"/>
      <w:r w:rsidRPr="00851366">
        <w:t xml:space="preserve">Acercamiento con los estudiantes y docentes de primer nivel de inglés </w:t>
      </w:r>
      <w:r w:rsidR="00766F4C" w:rsidRPr="00851366">
        <w:t xml:space="preserve">de la Universidad Nacional de Chimborazo. </w:t>
      </w:r>
      <w:bookmarkEnd w:id="35"/>
    </w:p>
    <w:p w14:paraId="7A63935F" w14:textId="77777777" w:rsidR="00F240FA" w:rsidRPr="00851366" w:rsidRDefault="00766F4C" w:rsidP="00535899">
      <w:pPr>
        <w:pStyle w:val="Prrafodelista"/>
        <w:numPr>
          <w:ilvl w:val="0"/>
          <w:numId w:val="85"/>
        </w:numPr>
      </w:pPr>
      <w:r w:rsidRPr="00851366">
        <w:t xml:space="preserve">ETAPA 3: </w:t>
      </w:r>
      <w:r w:rsidR="00F240FA" w:rsidRPr="00851366">
        <w:t>Aplicación de instrumentos para la recolección de datos, procesamiento y análisis de la información que se obtuvo.</w:t>
      </w:r>
    </w:p>
    <w:p w14:paraId="1CC1BDF3" w14:textId="16722635" w:rsidR="00766F4C" w:rsidRPr="00851366" w:rsidRDefault="00F240FA" w:rsidP="00535899">
      <w:pPr>
        <w:pStyle w:val="Prrafodelista"/>
        <w:numPr>
          <w:ilvl w:val="0"/>
          <w:numId w:val="85"/>
        </w:numPr>
      </w:pPr>
      <w:r w:rsidRPr="00851366">
        <w:t>ETAPA 4: Diseñar Flashcards bilingües minimalistas como estrategia didáctica para mejorar el aprendizaje de los verbos irregulares en el Primer Nivel de Inglés de la Universidad Nacional de Chimborazo.</w:t>
      </w:r>
    </w:p>
    <w:p w14:paraId="41481758" w14:textId="6CC21E7A" w:rsidR="00B04BAC" w:rsidRPr="000C371C" w:rsidRDefault="00F240FA" w:rsidP="00535899">
      <w:pPr>
        <w:pStyle w:val="Prrafodelista"/>
        <w:numPr>
          <w:ilvl w:val="0"/>
          <w:numId w:val="85"/>
        </w:numPr>
      </w:pPr>
      <w:r w:rsidRPr="00851366">
        <w:t>ETAPA 5: Elaboración de conclusiones y recomendaciones</w:t>
      </w:r>
      <w:r w:rsidR="000C371C">
        <w:t>.</w:t>
      </w:r>
    </w:p>
    <w:p w14:paraId="0F23BCBD" w14:textId="16106EBC" w:rsidR="0005670D" w:rsidRPr="00851366" w:rsidRDefault="00907C18" w:rsidP="00A40DE7">
      <w:pPr>
        <w:pStyle w:val="Ttulo2"/>
        <w:ind w:firstLine="0"/>
      </w:pPr>
      <w:bookmarkStart w:id="36" w:name="_Toc190022699"/>
      <w:r w:rsidRPr="00851366">
        <w:lastRenderedPageBreak/>
        <w:t xml:space="preserve">III.2. </w:t>
      </w:r>
      <w:r w:rsidR="00413C27" w:rsidRPr="00851366">
        <w:t>T</w:t>
      </w:r>
      <w:r w:rsidR="00B04BAC" w:rsidRPr="00851366">
        <w:t>ipo de investigación</w:t>
      </w:r>
      <w:bookmarkEnd w:id="36"/>
    </w:p>
    <w:p w14:paraId="350D81D3" w14:textId="6454F1D5" w:rsidR="00B04BAC" w:rsidRPr="00851366" w:rsidRDefault="00B04BAC" w:rsidP="00535899">
      <w:r w:rsidRPr="00851366">
        <w:t>La presente investigación t</w:t>
      </w:r>
      <w:r w:rsidR="00010B62" w:rsidRPr="00851366">
        <w:t>iene</w:t>
      </w:r>
      <w:r w:rsidRPr="00851366">
        <w:t xml:space="preserve"> un enfoque mixto ya que </w:t>
      </w:r>
      <w:r w:rsidR="00010B62" w:rsidRPr="00851366">
        <w:t>integra</w:t>
      </w:r>
      <w:r w:rsidRPr="00851366">
        <w:t xml:space="preserve"> un enfoque cuantitativo y cualitativo</w:t>
      </w:r>
      <w:r w:rsidR="00010B62" w:rsidRPr="00851366">
        <w:t xml:space="preserve">, obteniendo datos </w:t>
      </w:r>
      <w:r w:rsidRPr="00851366">
        <w:t>más confiables.</w:t>
      </w:r>
    </w:p>
    <w:p w14:paraId="695FE8D5" w14:textId="0F74E0B7" w:rsidR="00010B62" w:rsidRPr="00851366" w:rsidRDefault="00010B62" w:rsidP="00535899">
      <w:r w:rsidRPr="00851366">
        <w:t>Para la ejecución del trabajo, se hizo uso de una investigación predominantemente descriptiva, ya que se realizó una descripción de las situaciones que conlleva a los estudiantes a tener un bajo rendimiento en el aprendizaje de los verbos irregulares.</w:t>
      </w:r>
    </w:p>
    <w:p w14:paraId="1A728679" w14:textId="11DD8BB9" w:rsidR="0005670D" w:rsidRPr="00851366" w:rsidRDefault="00010B62" w:rsidP="00A40DE7">
      <w:pPr>
        <w:pStyle w:val="Ttulo2"/>
        <w:ind w:firstLine="0"/>
      </w:pPr>
      <w:bookmarkStart w:id="37" w:name="_Toc190022700"/>
      <w:r w:rsidRPr="00851366">
        <w:t>III. 3. Diseño de la investigación</w:t>
      </w:r>
      <w:bookmarkEnd w:id="37"/>
      <w:r w:rsidRPr="00851366">
        <w:t xml:space="preserve"> </w:t>
      </w:r>
    </w:p>
    <w:p w14:paraId="6DA9D885" w14:textId="63C0864B" w:rsidR="0033185B" w:rsidRPr="00851366" w:rsidRDefault="00010B62" w:rsidP="00535899">
      <w:r w:rsidRPr="00851366">
        <w:t>El diseño de la investigación es descriptivo, de tipo reporte de caso, ya que la investigación se centra en estudiantes del Primer Nivel de Inglés de la Universidad Nacional de Chimborazo, además consiste en presentar la información tal cual se obtuvo mediante los diferentes instrumentos aplicados, pero a la vez se describe cada etapa del desarrollo, desde la conceptualización hasta la creación de los elementos visuales y tipográficos.</w:t>
      </w:r>
    </w:p>
    <w:p w14:paraId="56576D82" w14:textId="574FA439" w:rsidR="0005670D" w:rsidRPr="00851366" w:rsidRDefault="00E45DE7" w:rsidP="00A40DE7">
      <w:pPr>
        <w:pStyle w:val="Ttulo2"/>
        <w:ind w:firstLine="0"/>
      </w:pPr>
      <w:bookmarkStart w:id="38" w:name="_Toc190022701"/>
      <w:r w:rsidRPr="00851366">
        <w:t>III.</w:t>
      </w:r>
      <w:r w:rsidR="00010B62" w:rsidRPr="00851366">
        <w:t xml:space="preserve"> 4. Técnicas de recolección de datos</w:t>
      </w:r>
      <w:bookmarkEnd w:id="38"/>
    </w:p>
    <w:p w14:paraId="73B19422" w14:textId="6BECD172" w:rsidR="00FB4D2A" w:rsidRPr="00851366" w:rsidRDefault="00010B62" w:rsidP="00535899">
      <w:r w:rsidRPr="00851366">
        <w:t xml:space="preserve">En correspondencia con la necesidad de garantizar la triangulación de instrumentos y de fuentes de información para la recolección de datos, se utilizaron los siguientes instrumentos: </w:t>
      </w:r>
    </w:p>
    <w:p w14:paraId="4A5E7FAB" w14:textId="7D36D484" w:rsidR="00010B62" w:rsidRPr="00851366" w:rsidRDefault="00010B62" w:rsidP="00535899">
      <w:pPr>
        <w:pStyle w:val="Prrafodelista"/>
        <w:numPr>
          <w:ilvl w:val="0"/>
          <w:numId w:val="86"/>
        </w:numPr>
      </w:pPr>
      <w:r w:rsidRPr="00851366">
        <w:t>Encuesta a los estudiantes de diseño gráfico del Primer Nivel de inglés de la Universidad Nacional de Chimborazo.</w:t>
      </w:r>
    </w:p>
    <w:p w14:paraId="0DB1CA98" w14:textId="2110F71C" w:rsidR="00FB4D2A" w:rsidRPr="00851366" w:rsidRDefault="00FB4D2A" w:rsidP="00535899">
      <w:pPr>
        <w:pStyle w:val="Prrafodelista"/>
        <w:numPr>
          <w:ilvl w:val="0"/>
          <w:numId w:val="86"/>
        </w:numPr>
      </w:pPr>
      <w:r w:rsidRPr="00851366">
        <w:t>Guía de observación: para conocer las estrategias de enseñanza-aprendizaje que utiliza el docente en el desarrollo de su clase.</w:t>
      </w:r>
    </w:p>
    <w:p w14:paraId="62C4B069" w14:textId="0C8DD954" w:rsidR="00FB4D2A" w:rsidRPr="00851366" w:rsidRDefault="00FB4D2A" w:rsidP="00535899">
      <w:pPr>
        <w:pStyle w:val="Prrafodelista"/>
        <w:numPr>
          <w:ilvl w:val="0"/>
          <w:numId w:val="86"/>
        </w:numPr>
      </w:pPr>
      <w:r w:rsidRPr="00851366">
        <w:t>Entrevista a una diseñadora gráfica con experiencia.</w:t>
      </w:r>
    </w:p>
    <w:p w14:paraId="478CEB1D" w14:textId="4F3F3B7E" w:rsidR="00010B62" w:rsidRPr="00851366" w:rsidRDefault="00010B62" w:rsidP="00535899">
      <w:pPr>
        <w:pStyle w:val="Prrafodelista"/>
        <w:numPr>
          <w:ilvl w:val="0"/>
          <w:numId w:val="86"/>
        </w:numPr>
      </w:pPr>
      <w:r w:rsidRPr="00851366">
        <w:t xml:space="preserve">Entrevista a docentes tanto internos como externos que imparten la asignatura de inglés a primeros niveles </w:t>
      </w:r>
      <w:r w:rsidR="0097459C" w:rsidRPr="00851366">
        <w:t>de inglés.</w:t>
      </w:r>
    </w:p>
    <w:p w14:paraId="7E8EA175" w14:textId="3EE5DF7D" w:rsidR="0033185B" w:rsidRPr="000C371C" w:rsidRDefault="0097459C" w:rsidP="00535899">
      <w:pPr>
        <w:pStyle w:val="Prrafodelista"/>
        <w:numPr>
          <w:ilvl w:val="0"/>
          <w:numId w:val="86"/>
        </w:numPr>
      </w:pPr>
      <w:r w:rsidRPr="00851366">
        <w:lastRenderedPageBreak/>
        <w:t xml:space="preserve">Test Diagnóstico para conocer el nivel académico de los estudiantes en el contexto de los verbos irregulares. </w:t>
      </w:r>
    </w:p>
    <w:p w14:paraId="10B30020" w14:textId="026F78D3" w:rsidR="00506C0E" w:rsidRPr="00851366" w:rsidRDefault="0033185B" w:rsidP="00A40DE7">
      <w:pPr>
        <w:pStyle w:val="Ttulo2"/>
        <w:ind w:firstLine="0"/>
      </w:pPr>
      <w:bookmarkStart w:id="39" w:name="_Toc190022702"/>
      <w:r w:rsidRPr="00851366">
        <w:t>III. 5. Población de estudio y tamaño de muestreo</w:t>
      </w:r>
      <w:bookmarkEnd w:id="39"/>
      <w:r w:rsidRPr="00851366">
        <w:t xml:space="preserve"> </w:t>
      </w:r>
    </w:p>
    <w:p w14:paraId="06FE8EB2" w14:textId="2C29112F" w:rsidR="00613106" w:rsidRDefault="0033185B" w:rsidP="00535899">
      <w:r w:rsidRPr="00851366">
        <w:t>Los estudiantes participantes para el presente proyecto de investigación fueron alrededor de 35 personas. En tanto se aplicó un diseño metodológico descriptivo del tipo reporte de caso, el muestreo aplicado fue no probabilístico intencional por conveniencia. Antes de la aplicación de los instrumentos de recolección de datos, se tuvo un acercamiento con los estudiantes para identificar aquellos que se encuentren estudiando en la carrera de Diseño Gráfico.</w:t>
      </w:r>
    </w:p>
    <w:p w14:paraId="16B47F77" w14:textId="77777777" w:rsidR="00535899" w:rsidRDefault="00535899" w:rsidP="003F781C">
      <w:pPr>
        <w:ind w:firstLine="0"/>
      </w:pPr>
    </w:p>
    <w:p w14:paraId="57CD5CD4" w14:textId="77777777" w:rsidR="00E45DE7" w:rsidRDefault="00E45DE7" w:rsidP="003F781C">
      <w:pPr>
        <w:ind w:firstLine="0"/>
      </w:pPr>
    </w:p>
    <w:p w14:paraId="4B0EA495" w14:textId="77777777" w:rsidR="00E45DE7" w:rsidRDefault="00E45DE7" w:rsidP="003F781C">
      <w:pPr>
        <w:ind w:firstLine="0"/>
      </w:pPr>
    </w:p>
    <w:p w14:paraId="214C9FC7" w14:textId="77777777" w:rsidR="00E45DE7" w:rsidRDefault="00E45DE7" w:rsidP="003F781C">
      <w:pPr>
        <w:ind w:firstLine="0"/>
      </w:pPr>
    </w:p>
    <w:p w14:paraId="0B1D9911" w14:textId="77777777" w:rsidR="00E45DE7" w:rsidRDefault="00E45DE7" w:rsidP="003F781C">
      <w:pPr>
        <w:ind w:firstLine="0"/>
      </w:pPr>
    </w:p>
    <w:p w14:paraId="06C3AFDF" w14:textId="77777777" w:rsidR="00E45DE7" w:rsidRDefault="00E45DE7" w:rsidP="003F781C">
      <w:pPr>
        <w:ind w:firstLine="0"/>
      </w:pPr>
    </w:p>
    <w:p w14:paraId="5318180B" w14:textId="77777777" w:rsidR="00E45DE7" w:rsidRDefault="00E45DE7" w:rsidP="003F781C">
      <w:pPr>
        <w:ind w:firstLine="0"/>
      </w:pPr>
    </w:p>
    <w:p w14:paraId="2B0381C3" w14:textId="77777777" w:rsidR="00E45DE7" w:rsidRDefault="00E45DE7" w:rsidP="003F781C">
      <w:pPr>
        <w:ind w:firstLine="0"/>
      </w:pPr>
    </w:p>
    <w:p w14:paraId="6CCDD461" w14:textId="77777777" w:rsidR="00E45DE7" w:rsidRDefault="00E45DE7" w:rsidP="003F781C">
      <w:pPr>
        <w:ind w:firstLine="0"/>
      </w:pPr>
    </w:p>
    <w:p w14:paraId="3BCC23AB" w14:textId="77777777" w:rsidR="00E45DE7" w:rsidRPr="00851366" w:rsidRDefault="00E45DE7" w:rsidP="003F781C">
      <w:pPr>
        <w:ind w:firstLine="0"/>
      </w:pPr>
    </w:p>
    <w:p w14:paraId="2D2BAD95" w14:textId="7CF24D3F" w:rsidR="00613106" w:rsidRPr="00851366" w:rsidRDefault="00613106" w:rsidP="00535899">
      <w:pPr>
        <w:pStyle w:val="Ttulo1"/>
        <w:ind w:firstLine="0"/>
      </w:pPr>
      <w:bookmarkStart w:id="40" w:name="_Toc190022703"/>
      <w:r w:rsidRPr="00851366">
        <w:lastRenderedPageBreak/>
        <w:t>IV RESULTADOS Y DISCUSIÓN</w:t>
      </w:r>
      <w:bookmarkEnd w:id="40"/>
    </w:p>
    <w:p w14:paraId="5392C460" w14:textId="68C0EC0F" w:rsidR="00613106" w:rsidRPr="00851366" w:rsidRDefault="00613106" w:rsidP="00535899">
      <w:r w:rsidRPr="00851366">
        <w:t>En este capítulo, se describe la manera en que fue ejecutada la investigación en la Universidad Nacional de Chimborazo, así como los resultados obtenidos. El cual fue estructurado en cinco etapas, en correspondencia con los pasos que se aplicaron para poder llevar a cabo el desarrollo de la investigación.</w:t>
      </w:r>
    </w:p>
    <w:p w14:paraId="05AEFEAE" w14:textId="404E703D" w:rsidR="00613106" w:rsidRPr="00E44979" w:rsidRDefault="00613106" w:rsidP="00A40DE7">
      <w:pPr>
        <w:pStyle w:val="Ttulo2"/>
        <w:ind w:firstLine="0"/>
      </w:pPr>
      <w:bookmarkStart w:id="41" w:name="_Toc190022704"/>
      <w:r w:rsidRPr="00851366">
        <w:t xml:space="preserve">IV. 1. </w:t>
      </w:r>
      <w:r w:rsidR="00684AC8" w:rsidRPr="00851366">
        <w:t xml:space="preserve">ETAPA 1: </w:t>
      </w:r>
      <w:r w:rsidRPr="00851366">
        <w:t>Solicitud de consentimiento a las autoridades, específicamente a la coordinación de competencias lingüísticas de la Universidad Nacional de Chimborazo para la realización de la investigación.</w:t>
      </w:r>
      <w:bookmarkEnd w:id="41"/>
    </w:p>
    <w:p w14:paraId="133186B6" w14:textId="1C34A8E8" w:rsidR="00613106" w:rsidRPr="00851366" w:rsidRDefault="00613106" w:rsidP="00535899">
      <w:r w:rsidRPr="00851366">
        <w:t>Para conseguir los permisos, se programó una reunión con el Director de la Carrera de Diseño Gráfico, Arq. William Javier Quevedo Tumailli Mgs. quien cordialmente redactó el oficio dirigido al Coordinador de competencias lingüísticas de la Universidad Nacional de Chimborazo, MsC. Washington Geovanny Armas Pesantez. Con el fin de tener autorización para la inmersión en el contexto del aula de clases con una ficha de observación, la aplicación de las entrevistas a los docentes que imparten clases en la asignatura de inglés y la aplicación de Test Diagnóstico a los estudiantes.</w:t>
      </w:r>
    </w:p>
    <w:p w14:paraId="0F5E286A" w14:textId="2B409078" w:rsidR="00613106" w:rsidRPr="00851366" w:rsidRDefault="00613106" w:rsidP="00535899">
      <w:r w:rsidRPr="00851366">
        <w:t>En respuesta a la solicitud, la autoridad otorgó la autorización respectiva, que implicó el permiso correspondiente para ingresar a las distintas aulas de clase de primer nivel de inglés.</w:t>
      </w:r>
    </w:p>
    <w:p w14:paraId="516C62DD" w14:textId="66F30A4F" w:rsidR="003244E5" w:rsidRPr="00851366" w:rsidRDefault="00613106" w:rsidP="00535899">
      <w:r w:rsidRPr="00851366">
        <w:t>Por parte del investigador se estableció el compromiso de cumplir con los principios de confidencialidad y anonima</w:t>
      </w:r>
      <w:r w:rsidR="003244E5" w:rsidRPr="00851366">
        <w:t xml:space="preserve">to de los participantes, comportamientos propios de la ética de la investigación. </w:t>
      </w:r>
    </w:p>
    <w:p w14:paraId="6B447CD2" w14:textId="14DF53D1" w:rsidR="00506C0E" w:rsidRPr="00851366" w:rsidRDefault="005D028E" w:rsidP="00A40DE7">
      <w:pPr>
        <w:pStyle w:val="Ttulo2"/>
        <w:ind w:firstLine="0"/>
      </w:pPr>
      <w:bookmarkStart w:id="42" w:name="_Toc190022705"/>
      <w:r w:rsidRPr="00851366">
        <w:lastRenderedPageBreak/>
        <w:t xml:space="preserve">IV. 2. </w:t>
      </w:r>
      <w:r w:rsidR="00684AC8" w:rsidRPr="00851366">
        <w:t xml:space="preserve">ETAPA 2: </w:t>
      </w:r>
      <w:r w:rsidRPr="00851366">
        <w:t>Acercamiento con los estudiantes y docentes de primer nivel de inglés de la Universidad Nacional de Chimborazo.</w:t>
      </w:r>
      <w:bookmarkEnd w:id="42"/>
      <w:r w:rsidRPr="00851366">
        <w:t xml:space="preserve"> </w:t>
      </w:r>
    </w:p>
    <w:p w14:paraId="3BD50C3B" w14:textId="77777777" w:rsidR="005D028E" w:rsidRPr="00851366" w:rsidRDefault="005D028E" w:rsidP="00535899">
      <w:r w:rsidRPr="00851366">
        <w:t>Con la respectiva autorización otorgada, se tuvo el primer acercamiento con los estudiantes y docentes del primer nivel de inglés de la Universidad Nacional de Chimborazo. Se estableció un contacto cordial y respetuoso con los participantes, manifestando la intención de obtener información valiosa para la presente investigación.</w:t>
      </w:r>
    </w:p>
    <w:p w14:paraId="18933AE3" w14:textId="08918EBC" w:rsidR="00506C0E" w:rsidRPr="00851366" w:rsidRDefault="005D028E" w:rsidP="00535899">
      <w:r w:rsidRPr="00851366">
        <w:t xml:space="preserve">Durante este encuentro, los estudiantes y los docentes se mostraron dispuestos y receptivos, ofreciendo su colaboración para proporcionar los datos necesarios. Se enfatizó la confidencialidad y el propósito académico de la investigación, lo que contribuyó a crear un ambiente propicio para la obtención de información precisa y relevante. La actitud positiva y cooperativa de los estudiantes y docentes durante este acercamiento inicial allana el camino para una colaboración fructífera en el desarrollo de la investigación y el logro de los objetivos. </w:t>
      </w:r>
    </w:p>
    <w:p w14:paraId="68C1DA7C" w14:textId="2DB5BDEE" w:rsidR="006F46F3" w:rsidRPr="00851366" w:rsidRDefault="006F46F3" w:rsidP="00A40DE7">
      <w:pPr>
        <w:pStyle w:val="Ttulo2"/>
        <w:ind w:firstLine="0"/>
      </w:pPr>
      <w:bookmarkStart w:id="43" w:name="_Toc190022706"/>
      <w:r w:rsidRPr="00851366">
        <w:t>IV. 3.</w:t>
      </w:r>
      <w:r w:rsidR="00684AC8" w:rsidRPr="00851366">
        <w:t xml:space="preserve"> ETAPA 3:</w:t>
      </w:r>
      <w:r w:rsidRPr="00851366">
        <w:t xml:space="preserve"> Aplicación de instrumentos para la recolección de datos, procesamiento y análisis de la información que se obtuvo.</w:t>
      </w:r>
      <w:bookmarkEnd w:id="43"/>
    </w:p>
    <w:p w14:paraId="04EB160B" w14:textId="236D91A9" w:rsidR="00506C0E" w:rsidRPr="00851366" w:rsidRDefault="006F46F3" w:rsidP="00535899">
      <w:r w:rsidRPr="00851366">
        <w:t xml:space="preserve">En primera instancia se realizó la aplicación de la encuesta a los estudiantes de diseño gráfico de primer nivel de inglés de la Universidad Nacional de Chimborazo, seguidamente se aplicó la guía de observación a un total de cuatro aulas de distinto paralelo para conocer el método de enseñanza-aprendizaje de los docentes y el nivel de participación de los estudiantes para finalizar con la entrevista a dos docentes de la asignatura. </w:t>
      </w:r>
    </w:p>
    <w:p w14:paraId="1D5D2D0C" w14:textId="3D79CB2C" w:rsidR="00506C0E" w:rsidRPr="00851366" w:rsidRDefault="006F46F3" w:rsidP="00535899">
      <w:r w:rsidRPr="00851366">
        <w:t>El Test Diagnóstico fue aplicado al final para conocer su desenvolvimiento académico, y saber si en verdad los resultados arrojados anteriormente en encuestas</w:t>
      </w:r>
      <w:r w:rsidR="004D74AB" w:rsidRPr="00851366">
        <w:t xml:space="preserve"> </w:t>
      </w:r>
      <w:r w:rsidRPr="00851366">
        <w:t xml:space="preserve">iban acorde con su desempeño académico. </w:t>
      </w:r>
    </w:p>
    <w:p w14:paraId="287083E2" w14:textId="4C892C9C" w:rsidR="006F46F3" w:rsidRPr="00851366" w:rsidRDefault="006F46F3" w:rsidP="00535899">
      <w:r w:rsidRPr="00851366">
        <w:lastRenderedPageBreak/>
        <w:t xml:space="preserve">Externamente, se aplicó entrevistas a dos docentes que imparten clases a primeros niveles en una academia de inglés, así como también una entrevista aplicada a una experta diseñadora gráfica quién otorgó criterios valiosos para la investigación. </w:t>
      </w:r>
    </w:p>
    <w:p w14:paraId="36B19D49" w14:textId="04743B78" w:rsidR="00EA71F2" w:rsidRPr="00851366" w:rsidRDefault="006F46F3" w:rsidP="00535899">
      <w:r w:rsidRPr="00851366">
        <w:t xml:space="preserve">Para la recolección y el procesamiento de datos se siguió el siguiente orden: </w:t>
      </w:r>
    </w:p>
    <w:p w14:paraId="57E62A13" w14:textId="7A5404C1" w:rsidR="006F46F3" w:rsidRPr="00851366" w:rsidRDefault="006F46F3" w:rsidP="00535899">
      <w:pPr>
        <w:pStyle w:val="Prrafodelista"/>
        <w:numPr>
          <w:ilvl w:val="0"/>
          <w:numId w:val="87"/>
        </w:numPr>
      </w:pPr>
      <w:r w:rsidRPr="00851366">
        <w:t xml:space="preserve">Se recolectó los datos mediante los instrumentos aplicados (encuestas, ficha de observación, entrevista y test diagnóstico) </w:t>
      </w:r>
    </w:p>
    <w:p w14:paraId="2CB46E0E" w14:textId="436C8E5A" w:rsidR="006F46F3" w:rsidRPr="00851366" w:rsidRDefault="006F46F3" w:rsidP="00535899">
      <w:pPr>
        <w:pStyle w:val="Prrafodelista"/>
        <w:numPr>
          <w:ilvl w:val="0"/>
          <w:numId w:val="87"/>
        </w:numPr>
      </w:pPr>
      <w:r w:rsidRPr="00851366">
        <w:t>Revisión de los datos,</w:t>
      </w:r>
    </w:p>
    <w:p w14:paraId="6493696A" w14:textId="1331CC98" w:rsidR="006F46F3" w:rsidRPr="00851366" w:rsidRDefault="006F46F3" w:rsidP="00535899">
      <w:pPr>
        <w:pStyle w:val="Prrafodelista"/>
        <w:numPr>
          <w:ilvl w:val="0"/>
          <w:numId w:val="87"/>
        </w:numPr>
      </w:pPr>
      <w:r w:rsidRPr="00851366">
        <w:t>Transcripción de la entrevista</w:t>
      </w:r>
    </w:p>
    <w:p w14:paraId="478DDD4C" w14:textId="16DDAA33" w:rsidR="006F46F3" w:rsidRPr="00851366" w:rsidRDefault="006F46F3" w:rsidP="00535899">
      <w:pPr>
        <w:pStyle w:val="Prrafodelista"/>
        <w:numPr>
          <w:ilvl w:val="0"/>
          <w:numId w:val="87"/>
        </w:numPr>
      </w:pPr>
      <w:r w:rsidRPr="00851366">
        <w:t>Se realizó la tabulación correspondiente de la encuesta dirigida a los estudiantes</w:t>
      </w:r>
      <w:r w:rsidR="00112A5F" w:rsidRPr="00851366">
        <w:t xml:space="preserve"> y del Test Diagnóstico.</w:t>
      </w:r>
    </w:p>
    <w:p w14:paraId="7C3125C1" w14:textId="0AFC8064" w:rsidR="00112A5F" w:rsidRPr="00851366" w:rsidRDefault="00112A5F" w:rsidP="00535899">
      <w:pPr>
        <w:pStyle w:val="Prrafodelista"/>
        <w:numPr>
          <w:ilvl w:val="0"/>
          <w:numId w:val="87"/>
        </w:numPr>
      </w:pPr>
      <w:r w:rsidRPr="00851366">
        <w:t>Se realizó el análisis correspondiente a cada pregunta de la tabulación.</w:t>
      </w:r>
    </w:p>
    <w:p w14:paraId="1863CCCA" w14:textId="7A1A0DF5" w:rsidR="00112A5F" w:rsidRPr="00851366" w:rsidRDefault="00112A5F" w:rsidP="00535899">
      <w:r w:rsidRPr="00851366">
        <w:t xml:space="preserve">A continuación, se presentan y analizan por cada pregunta o aspecto evaluado, los resultados en cada uno de los instrumentos aplicados. </w:t>
      </w:r>
    </w:p>
    <w:p w14:paraId="44B22965" w14:textId="57E0235C" w:rsidR="00112A5F" w:rsidRPr="00851366" w:rsidRDefault="00EA71F2" w:rsidP="00A40DE7">
      <w:pPr>
        <w:pStyle w:val="Ttulo3"/>
        <w:ind w:firstLine="0"/>
      </w:pPr>
      <w:bookmarkStart w:id="44" w:name="_Toc190022707"/>
      <w:r w:rsidRPr="00851366">
        <w:t xml:space="preserve">IV.3.1. </w:t>
      </w:r>
      <w:r w:rsidR="00112A5F" w:rsidRPr="00851366">
        <w:t>ENCUESTA A LOS ESTUDIANTES</w:t>
      </w:r>
      <w:bookmarkEnd w:id="44"/>
    </w:p>
    <w:p w14:paraId="16AD8D9E" w14:textId="60D67416" w:rsidR="00535899" w:rsidRPr="00535899" w:rsidRDefault="00112A5F" w:rsidP="004A2286">
      <w:pPr>
        <w:rPr>
          <w:b/>
          <w:bCs/>
        </w:rPr>
      </w:pPr>
      <w:r w:rsidRPr="00535899">
        <w:rPr>
          <w:b/>
          <w:bCs/>
        </w:rPr>
        <w:t>Pregunta 1: ¿Cómo evalúa la efectividad de las estrategias que utiliza el docente para enseñar los verbos irregulares?</w:t>
      </w:r>
    </w:p>
    <w:p w14:paraId="6D129782" w14:textId="77777777" w:rsidR="00DC1B7C" w:rsidRDefault="00B953D5" w:rsidP="00BB2A3C">
      <w:pPr>
        <w:pStyle w:val="Descripcin"/>
        <w:keepNext/>
        <w:ind w:firstLine="0"/>
        <w:rPr>
          <w:b/>
          <w:bCs/>
          <w:i w:val="0"/>
          <w:iCs w:val="0"/>
          <w:color w:val="000000" w:themeColor="text1"/>
          <w:sz w:val="24"/>
          <w:szCs w:val="24"/>
        </w:rPr>
      </w:pPr>
      <w:bookmarkStart w:id="45" w:name="_Toc189862849"/>
      <w:r w:rsidRPr="00B953D5">
        <w:rPr>
          <w:b/>
          <w:bCs/>
          <w:i w:val="0"/>
          <w:iCs w:val="0"/>
          <w:color w:val="000000" w:themeColor="text1"/>
          <w:sz w:val="24"/>
          <w:szCs w:val="24"/>
        </w:rPr>
        <w:t xml:space="preserve">Tabla </w:t>
      </w:r>
      <w:r w:rsidRPr="00B953D5">
        <w:rPr>
          <w:b/>
          <w:bCs/>
          <w:i w:val="0"/>
          <w:iCs w:val="0"/>
          <w:color w:val="000000" w:themeColor="text1"/>
          <w:sz w:val="24"/>
          <w:szCs w:val="24"/>
        </w:rPr>
        <w:fldChar w:fldCharType="begin"/>
      </w:r>
      <w:r w:rsidRPr="00B953D5">
        <w:rPr>
          <w:b/>
          <w:bCs/>
          <w:i w:val="0"/>
          <w:iCs w:val="0"/>
          <w:color w:val="000000" w:themeColor="text1"/>
          <w:sz w:val="24"/>
          <w:szCs w:val="24"/>
        </w:rPr>
        <w:instrText xml:space="preserve"> SEQ Tabla \* ARABIC </w:instrText>
      </w:r>
      <w:r w:rsidRPr="00B953D5">
        <w:rPr>
          <w:b/>
          <w:bCs/>
          <w:i w:val="0"/>
          <w:iCs w:val="0"/>
          <w:color w:val="000000" w:themeColor="text1"/>
          <w:sz w:val="24"/>
          <w:szCs w:val="24"/>
        </w:rPr>
        <w:fldChar w:fldCharType="separate"/>
      </w:r>
      <w:r w:rsidR="007E4F80">
        <w:rPr>
          <w:b/>
          <w:bCs/>
          <w:i w:val="0"/>
          <w:iCs w:val="0"/>
          <w:noProof/>
          <w:color w:val="000000" w:themeColor="text1"/>
          <w:sz w:val="24"/>
          <w:szCs w:val="24"/>
        </w:rPr>
        <w:t>1</w:t>
      </w:r>
      <w:bookmarkEnd w:id="45"/>
      <w:r w:rsidRPr="00B953D5">
        <w:rPr>
          <w:b/>
          <w:bCs/>
          <w:i w:val="0"/>
          <w:iCs w:val="0"/>
          <w:color w:val="000000" w:themeColor="text1"/>
          <w:sz w:val="24"/>
          <w:szCs w:val="24"/>
        </w:rPr>
        <w:fldChar w:fldCharType="end"/>
      </w:r>
    </w:p>
    <w:p w14:paraId="0D9B097C" w14:textId="0B984EC5" w:rsidR="00B953D5" w:rsidRPr="004A2286" w:rsidRDefault="00B953D5" w:rsidP="00BB2A3C">
      <w:pPr>
        <w:pStyle w:val="Descripcin"/>
        <w:keepNext/>
        <w:ind w:firstLine="0"/>
        <w:rPr>
          <w:b/>
          <w:bCs/>
          <w:i w:val="0"/>
          <w:iCs w:val="0"/>
          <w:color w:val="000000" w:themeColor="text1"/>
          <w:sz w:val="24"/>
          <w:szCs w:val="24"/>
        </w:rPr>
      </w:pPr>
      <w:bookmarkStart w:id="46" w:name="_Hlk189862942"/>
      <w:r w:rsidRPr="00B953D5">
        <w:rPr>
          <w:color w:val="000000" w:themeColor="text1"/>
          <w:sz w:val="24"/>
          <w:szCs w:val="24"/>
        </w:rPr>
        <w:t>Efectividad de las estrategias del docente</w:t>
      </w:r>
    </w:p>
    <w:tbl>
      <w:tblPr>
        <w:tblW w:w="7181" w:type="dxa"/>
        <w:jc w:val="center"/>
        <w:tblCellMar>
          <w:left w:w="70" w:type="dxa"/>
          <w:right w:w="70" w:type="dxa"/>
        </w:tblCellMar>
        <w:tblLook w:val="04A0" w:firstRow="1" w:lastRow="0" w:firstColumn="1" w:lastColumn="0" w:noHBand="0" w:noVBand="1"/>
      </w:tblPr>
      <w:tblGrid>
        <w:gridCol w:w="2700"/>
        <w:gridCol w:w="2114"/>
        <w:gridCol w:w="2367"/>
      </w:tblGrid>
      <w:tr w:rsidR="00472D2A" w:rsidRPr="00FC7FDD" w14:paraId="192BB3B8" w14:textId="77777777" w:rsidTr="00B953D5">
        <w:trPr>
          <w:trHeight w:val="300"/>
          <w:jc w:val="center"/>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46"/>
          <w:p w14:paraId="75F221BD" w14:textId="77777777" w:rsidR="00472D2A" w:rsidRPr="00A20AC1" w:rsidRDefault="00472D2A"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0558C7" w14:textId="77777777" w:rsidR="00472D2A" w:rsidRPr="00A20AC1" w:rsidRDefault="00472D2A"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TOTAL</w:t>
            </w:r>
          </w:p>
        </w:tc>
      </w:tr>
      <w:tr w:rsidR="00472D2A" w:rsidRPr="00FC7FDD" w14:paraId="63EDF934" w14:textId="77777777" w:rsidTr="00B953D5">
        <w:trPr>
          <w:trHeight w:val="30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3C9A6320" w14:textId="77777777" w:rsidR="00472D2A" w:rsidRPr="00A20AC1" w:rsidRDefault="00472D2A" w:rsidP="002A4143">
            <w:pPr>
              <w:spacing w:after="0" w:line="240" w:lineRule="auto"/>
              <w:jc w:val="center"/>
              <w:rPr>
                <w:rFonts w:eastAsia="Times New Roman" w:cs="Times New Roman"/>
                <w:b/>
                <w:bCs/>
                <w:color w:val="000000"/>
                <w:szCs w:val="24"/>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09D98ED5" w14:textId="77777777" w:rsidR="00472D2A" w:rsidRPr="00A20AC1" w:rsidRDefault="00472D2A"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7A492A70" w14:textId="77777777" w:rsidR="00472D2A" w:rsidRPr="00A20AC1" w:rsidRDefault="00472D2A"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PORCENTAJE</w:t>
            </w:r>
          </w:p>
        </w:tc>
      </w:tr>
      <w:tr w:rsidR="00472D2A" w:rsidRPr="00FC7FDD" w14:paraId="1192B409"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B7E3D19"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Muy efectiva</w:t>
            </w:r>
          </w:p>
        </w:tc>
        <w:tc>
          <w:tcPr>
            <w:tcW w:w="2114" w:type="dxa"/>
            <w:tcBorders>
              <w:top w:val="nil"/>
              <w:left w:val="nil"/>
              <w:bottom w:val="single" w:sz="4" w:space="0" w:color="auto"/>
              <w:right w:val="single" w:sz="4" w:space="0" w:color="auto"/>
            </w:tcBorders>
            <w:shd w:val="clear" w:color="auto" w:fill="auto"/>
            <w:noWrap/>
            <w:vAlign w:val="bottom"/>
            <w:hideMark/>
          </w:tcPr>
          <w:p w14:paraId="74FAAF90"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7</w:t>
            </w:r>
          </w:p>
        </w:tc>
        <w:tc>
          <w:tcPr>
            <w:tcW w:w="2367" w:type="dxa"/>
            <w:tcBorders>
              <w:top w:val="nil"/>
              <w:left w:val="nil"/>
              <w:bottom w:val="single" w:sz="4" w:space="0" w:color="auto"/>
              <w:right w:val="single" w:sz="4" w:space="0" w:color="auto"/>
            </w:tcBorders>
            <w:shd w:val="clear" w:color="auto" w:fill="auto"/>
            <w:noWrap/>
            <w:vAlign w:val="bottom"/>
            <w:hideMark/>
          </w:tcPr>
          <w:p w14:paraId="502E0C17"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20%</w:t>
            </w:r>
          </w:p>
        </w:tc>
      </w:tr>
      <w:tr w:rsidR="00472D2A" w:rsidRPr="00FC7FDD" w14:paraId="6140A9F8"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4118367"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Efectiva</w:t>
            </w:r>
          </w:p>
        </w:tc>
        <w:tc>
          <w:tcPr>
            <w:tcW w:w="2114" w:type="dxa"/>
            <w:tcBorders>
              <w:top w:val="nil"/>
              <w:left w:val="nil"/>
              <w:bottom w:val="single" w:sz="4" w:space="0" w:color="auto"/>
              <w:right w:val="single" w:sz="4" w:space="0" w:color="auto"/>
            </w:tcBorders>
            <w:shd w:val="clear" w:color="auto" w:fill="auto"/>
            <w:noWrap/>
            <w:vAlign w:val="bottom"/>
            <w:hideMark/>
          </w:tcPr>
          <w:p w14:paraId="6EEAE0DB"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22</w:t>
            </w:r>
          </w:p>
        </w:tc>
        <w:tc>
          <w:tcPr>
            <w:tcW w:w="2367" w:type="dxa"/>
            <w:tcBorders>
              <w:top w:val="nil"/>
              <w:left w:val="nil"/>
              <w:bottom w:val="single" w:sz="4" w:space="0" w:color="auto"/>
              <w:right w:val="single" w:sz="4" w:space="0" w:color="auto"/>
            </w:tcBorders>
            <w:shd w:val="clear" w:color="auto" w:fill="auto"/>
            <w:noWrap/>
            <w:vAlign w:val="bottom"/>
            <w:hideMark/>
          </w:tcPr>
          <w:p w14:paraId="43C1149D"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62.86%</w:t>
            </w:r>
          </w:p>
        </w:tc>
      </w:tr>
      <w:tr w:rsidR="00472D2A" w:rsidRPr="00FC7FDD" w14:paraId="572A3EAA"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8C56E42"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Poco efectiva</w:t>
            </w:r>
          </w:p>
        </w:tc>
        <w:tc>
          <w:tcPr>
            <w:tcW w:w="2114" w:type="dxa"/>
            <w:tcBorders>
              <w:top w:val="nil"/>
              <w:left w:val="nil"/>
              <w:bottom w:val="single" w:sz="4" w:space="0" w:color="auto"/>
              <w:right w:val="single" w:sz="4" w:space="0" w:color="auto"/>
            </w:tcBorders>
            <w:shd w:val="clear" w:color="auto" w:fill="auto"/>
            <w:noWrap/>
            <w:vAlign w:val="bottom"/>
            <w:hideMark/>
          </w:tcPr>
          <w:p w14:paraId="19238151"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5</w:t>
            </w:r>
          </w:p>
        </w:tc>
        <w:tc>
          <w:tcPr>
            <w:tcW w:w="2367" w:type="dxa"/>
            <w:tcBorders>
              <w:top w:val="nil"/>
              <w:left w:val="nil"/>
              <w:bottom w:val="single" w:sz="4" w:space="0" w:color="auto"/>
              <w:right w:val="single" w:sz="4" w:space="0" w:color="auto"/>
            </w:tcBorders>
            <w:shd w:val="clear" w:color="auto" w:fill="auto"/>
            <w:noWrap/>
            <w:vAlign w:val="bottom"/>
            <w:hideMark/>
          </w:tcPr>
          <w:p w14:paraId="0224C1C4"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14.29%</w:t>
            </w:r>
          </w:p>
        </w:tc>
      </w:tr>
      <w:tr w:rsidR="00472D2A" w:rsidRPr="00FC7FDD" w14:paraId="4BCD7BFC"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AB2DE06"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Nada efectiva</w:t>
            </w:r>
          </w:p>
        </w:tc>
        <w:tc>
          <w:tcPr>
            <w:tcW w:w="2114" w:type="dxa"/>
            <w:tcBorders>
              <w:top w:val="nil"/>
              <w:left w:val="nil"/>
              <w:bottom w:val="single" w:sz="4" w:space="0" w:color="auto"/>
              <w:right w:val="single" w:sz="4" w:space="0" w:color="auto"/>
            </w:tcBorders>
            <w:shd w:val="clear" w:color="auto" w:fill="auto"/>
            <w:noWrap/>
            <w:vAlign w:val="bottom"/>
            <w:hideMark/>
          </w:tcPr>
          <w:p w14:paraId="0AFC43A1"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w:t>
            </w:r>
          </w:p>
        </w:tc>
        <w:tc>
          <w:tcPr>
            <w:tcW w:w="2367" w:type="dxa"/>
            <w:tcBorders>
              <w:top w:val="nil"/>
              <w:left w:val="nil"/>
              <w:bottom w:val="single" w:sz="4" w:space="0" w:color="auto"/>
              <w:right w:val="single" w:sz="4" w:space="0" w:color="auto"/>
            </w:tcBorders>
            <w:shd w:val="clear" w:color="auto" w:fill="auto"/>
            <w:noWrap/>
            <w:vAlign w:val="bottom"/>
            <w:hideMark/>
          </w:tcPr>
          <w:p w14:paraId="0ABB3ADA"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2.86%</w:t>
            </w:r>
          </w:p>
        </w:tc>
      </w:tr>
      <w:tr w:rsidR="00472D2A" w:rsidRPr="00FC7FDD" w14:paraId="1FC187EA"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51A54A1" w14:textId="304B389A"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7E2D7568"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30FE1D94" w14:textId="77777777" w:rsidR="00472D2A" w:rsidRPr="00FC7FDD" w:rsidRDefault="00472D2A"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100%</w:t>
            </w:r>
          </w:p>
        </w:tc>
      </w:tr>
    </w:tbl>
    <w:p w14:paraId="023F425F" w14:textId="5F0B0629" w:rsidR="00C46F61" w:rsidRDefault="00C46F61" w:rsidP="00C46F61">
      <w:pPr>
        <w:pStyle w:val="Descripcin"/>
        <w:keepNext/>
        <w:ind w:left="1134" w:right="1138" w:firstLine="0"/>
      </w:pPr>
      <w:r w:rsidRPr="00C46F61">
        <w:rPr>
          <w:rFonts w:eastAsia="Calibri" w:cs="Times New Roman"/>
          <w:color w:val="auto"/>
          <w:sz w:val="22"/>
          <w:szCs w:val="22"/>
          <w:lang w:val="es-ES"/>
          <w14:ligatures w14:val="standardContextual"/>
        </w:rPr>
        <w:lastRenderedPageBreak/>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799ED92D" w14:textId="77777777" w:rsidR="004A2286" w:rsidRDefault="00B953D5" w:rsidP="00535899">
      <w:pPr>
        <w:pStyle w:val="Descripcin"/>
        <w:keepNext/>
        <w:ind w:firstLine="0"/>
        <w:rPr>
          <w:b/>
          <w:bCs/>
          <w:i w:val="0"/>
          <w:iCs w:val="0"/>
          <w:color w:val="000000" w:themeColor="text1"/>
          <w:sz w:val="24"/>
          <w:szCs w:val="24"/>
        </w:rPr>
      </w:pPr>
      <w:bookmarkStart w:id="47" w:name="_Toc189862650"/>
      <w:bookmarkStart w:id="48" w:name="_Toc189863606"/>
      <w:r w:rsidRPr="00C46F61">
        <w:rPr>
          <w:b/>
          <w:bCs/>
          <w:i w:val="0"/>
          <w:iCs w:val="0"/>
          <w:color w:val="000000" w:themeColor="text1"/>
          <w:sz w:val="24"/>
          <w:szCs w:val="24"/>
        </w:rPr>
        <w:t xml:space="preserve">Gráfico </w:t>
      </w:r>
      <w:r w:rsidRPr="00C46F61">
        <w:rPr>
          <w:b/>
          <w:bCs/>
          <w:i w:val="0"/>
          <w:iCs w:val="0"/>
          <w:color w:val="000000" w:themeColor="text1"/>
          <w:sz w:val="24"/>
          <w:szCs w:val="24"/>
        </w:rPr>
        <w:fldChar w:fldCharType="begin"/>
      </w:r>
      <w:r w:rsidRPr="00C46F61">
        <w:rPr>
          <w:b/>
          <w:bCs/>
          <w:i w:val="0"/>
          <w:iCs w:val="0"/>
          <w:color w:val="000000" w:themeColor="text1"/>
          <w:sz w:val="24"/>
          <w:szCs w:val="24"/>
        </w:rPr>
        <w:instrText xml:space="preserve"> SEQ Gráfico \* ARABIC </w:instrText>
      </w:r>
      <w:r w:rsidRPr="00C46F61">
        <w:rPr>
          <w:b/>
          <w:bCs/>
          <w:i w:val="0"/>
          <w:iCs w:val="0"/>
          <w:color w:val="000000" w:themeColor="text1"/>
          <w:sz w:val="24"/>
          <w:szCs w:val="24"/>
        </w:rPr>
        <w:fldChar w:fldCharType="separate"/>
      </w:r>
      <w:r w:rsidR="00D7592C">
        <w:rPr>
          <w:b/>
          <w:bCs/>
          <w:i w:val="0"/>
          <w:iCs w:val="0"/>
          <w:noProof/>
          <w:color w:val="000000" w:themeColor="text1"/>
          <w:sz w:val="24"/>
          <w:szCs w:val="24"/>
        </w:rPr>
        <w:t>1</w:t>
      </w:r>
      <w:bookmarkEnd w:id="47"/>
      <w:bookmarkEnd w:id="48"/>
      <w:r w:rsidRPr="00C46F61">
        <w:rPr>
          <w:b/>
          <w:bCs/>
          <w:i w:val="0"/>
          <w:iCs w:val="0"/>
          <w:color w:val="000000" w:themeColor="text1"/>
          <w:sz w:val="24"/>
          <w:szCs w:val="24"/>
        </w:rPr>
        <w:fldChar w:fldCharType="end"/>
      </w:r>
      <w:r w:rsidRPr="00C46F61">
        <w:rPr>
          <w:b/>
          <w:bCs/>
          <w:i w:val="0"/>
          <w:iCs w:val="0"/>
          <w:color w:val="000000" w:themeColor="text1"/>
          <w:sz w:val="24"/>
          <w:szCs w:val="24"/>
        </w:rPr>
        <w:t xml:space="preserve"> </w:t>
      </w:r>
    </w:p>
    <w:p w14:paraId="6C29136D" w14:textId="495C6BC2" w:rsidR="00B953D5" w:rsidRPr="004A2286" w:rsidRDefault="00B953D5" w:rsidP="00535899">
      <w:pPr>
        <w:pStyle w:val="Descripcin"/>
        <w:keepNext/>
        <w:ind w:firstLine="0"/>
        <w:rPr>
          <w:b/>
          <w:bCs/>
          <w:i w:val="0"/>
          <w:iCs w:val="0"/>
          <w:color w:val="000000" w:themeColor="text1"/>
          <w:sz w:val="24"/>
          <w:szCs w:val="24"/>
        </w:rPr>
      </w:pPr>
      <w:r w:rsidRPr="00C46F61">
        <w:rPr>
          <w:color w:val="000000" w:themeColor="text1"/>
          <w:sz w:val="24"/>
          <w:szCs w:val="24"/>
        </w:rPr>
        <w:t>Efectividad de las estrategias del docente</w:t>
      </w:r>
    </w:p>
    <w:p w14:paraId="28562689" w14:textId="77FE9C1F" w:rsidR="00C46F61" w:rsidRDefault="00FE0E6D" w:rsidP="00C46F61">
      <w:pPr>
        <w:spacing w:after="0" w:line="240" w:lineRule="auto"/>
        <w:jc w:val="center"/>
        <w:rPr>
          <w:rFonts w:cs="Times New Roman"/>
          <w:b/>
          <w:bCs/>
          <w:szCs w:val="24"/>
        </w:rPr>
      </w:pPr>
      <w:r w:rsidRPr="00FC7FDD">
        <w:rPr>
          <w:rFonts w:cs="Times New Roman"/>
          <w:noProof/>
          <w:szCs w:val="24"/>
        </w:rPr>
        <w:drawing>
          <wp:inline distT="0" distB="0" distL="0" distR="0" wp14:anchorId="71943975" wp14:editId="241CDCDA">
            <wp:extent cx="3216166" cy="1765738"/>
            <wp:effectExtent l="0" t="0" r="3810" b="6350"/>
            <wp:docPr id="1321978795" name="Gráfico 1">
              <a:extLst xmlns:a="http://schemas.openxmlformats.org/drawingml/2006/main">
                <a:ext uri="{FF2B5EF4-FFF2-40B4-BE49-F238E27FC236}">
                  <a16:creationId xmlns:a16="http://schemas.microsoft.com/office/drawing/2014/main" id="{37740BC1-468B-6F1A-B02D-38F57B3E7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D542AB" w14:textId="71AA7500" w:rsidR="00C46F61" w:rsidRDefault="00C46F61" w:rsidP="00C46F61">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268D8278" w14:textId="77777777" w:rsidR="00C46F61" w:rsidRPr="00C46F61" w:rsidRDefault="00C46F61" w:rsidP="00C46F61">
      <w:pPr>
        <w:spacing w:after="0" w:line="240" w:lineRule="auto"/>
        <w:ind w:right="2697"/>
        <w:jc w:val="center"/>
        <w:rPr>
          <w:rFonts w:cs="Times New Roman"/>
          <w:szCs w:val="24"/>
        </w:rPr>
      </w:pPr>
    </w:p>
    <w:p w14:paraId="7EBD8D0D" w14:textId="77777777" w:rsidR="00112A5F" w:rsidRPr="00FC7FDD" w:rsidRDefault="00112A5F" w:rsidP="00535899">
      <w:r w:rsidRPr="00FC7FDD">
        <w:t>La distribución de respuestas refleja una alta aceptación (82.8%) hacia las estrategias implementadas, lo que indica que las metodologías actuales están alineadas con las expectativas y necesidades de la mayoría de los participantes. Sin embargo, el hecho de que el 17.2% las considere "Poco efectivas" o "Nada efectivas" sugiere la presencia de desafíos en la aplicación o alcance de dichas estrategias. Este porcentaje minoritario puede deberse a factores como la falta de personalización en las metodologías o la variabilidad en las capacidades y estilos de aprendizaje de los usuarios. Por tanto, resulta esencial explorar más profundamente las causas de la insatisfacción en este segmento para garantizar que las estrategias sean inclusivas y adaptables, maximizando así su efectividad y pertinencia.</w:t>
      </w:r>
    </w:p>
    <w:p w14:paraId="48D927BB" w14:textId="77777777" w:rsidR="00112A5F" w:rsidRDefault="00112A5F" w:rsidP="00535899">
      <w:pPr>
        <w:rPr>
          <w:b/>
          <w:bCs/>
        </w:rPr>
      </w:pPr>
      <w:r w:rsidRPr="00535899">
        <w:rPr>
          <w:b/>
          <w:bCs/>
        </w:rPr>
        <w:t>Pregunta 2: ¿Considera que las explicaciones del docente sobre los verbos irregulares son claras y fáciles de entender?</w:t>
      </w:r>
    </w:p>
    <w:p w14:paraId="5FC85D7C" w14:textId="77777777" w:rsidR="00E45DE7" w:rsidRPr="00535899" w:rsidRDefault="00E45DE7" w:rsidP="00535899">
      <w:pPr>
        <w:rPr>
          <w:b/>
          <w:bCs/>
        </w:rPr>
      </w:pPr>
    </w:p>
    <w:p w14:paraId="12488B7E" w14:textId="5FAFB061" w:rsidR="00B953D5" w:rsidRPr="00B953D5" w:rsidRDefault="00B953D5" w:rsidP="00BB2A3C">
      <w:pPr>
        <w:pStyle w:val="Descripcin"/>
        <w:keepNext/>
        <w:ind w:firstLine="0"/>
        <w:rPr>
          <w:b/>
          <w:bCs/>
          <w:i w:val="0"/>
          <w:iCs w:val="0"/>
          <w:color w:val="000000" w:themeColor="text1"/>
          <w:sz w:val="24"/>
          <w:szCs w:val="24"/>
        </w:rPr>
      </w:pPr>
      <w:bookmarkStart w:id="49" w:name="_Toc189862850"/>
      <w:r w:rsidRPr="00B953D5">
        <w:rPr>
          <w:b/>
          <w:bCs/>
          <w:i w:val="0"/>
          <w:iCs w:val="0"/>
          <w:color w:val="000000" w:themeColor="text1"/>
          <w:sz w:val="24"/>
          <w:szCs w:val="24"/>
        </w:rPr>
        <w:lastRenderedPageBreak/>
        <w:t xml:space="preserve">Tabla </w:t>
      </w:r>
      <w:r w:rsidRPr="00B953D5">
        <w:rPr>
          <w:b/>
          <w:bCs/>
          <w:i w:val="0"/>
          <w:iCs w:val="0"/>
          <w:color w:val="000000" w:themeColor="text1"/>
          <w:sz w:val="24"/>
          <w:szCs w:val="24"/>
        </w:rPr>
        <w:fldChar w:fldCharType="begin"/>
      </w:r>
      <w:r w:rsidRPr="00B953D5">
        <w:rPr>
          <w:b/>
          <w:bCs/>
          <w:i w:val="0"/>
          <w:iCs w:val="0"/>
          <w:color w:val="000000" w:themeColor="text1"/>
          <w:sz w:val="24"/>
          <w:szCs w:val="24"/>
        </w:rPr>
        <w:instrText xml:space="preserve"> SEQ Tabla \* ARABIC </w:instrText>
      </w:r>
      <w:r w:rsidRPr="00B953D5">
        <w:rPr>
          <w:b/>
          <w:bCs/>
          <w:i w:val="0"/>
          <w:iCs w:val="0"/>
          <w:color w:val="000000" w:themeColor="text1"/>
          <w:sz w:val="24"/>
          <w:szCs w:val="24"/>
        </w:rPr>
        <w:fldChar w:fldCharType="separate"/>
      </w:r>
      <w:r w:rsidR="007E4F80">
        <w:rPr>
          <w:b/>
          <w:bCs/>
          <w:i w:val="0"/>
          <w:iCs w:val="0"/>
          <w:noProof/>
          <w:color w:val="000000" w:themeColor="text1"/>
          <w:sz w:val="24"/>
          <w:szCs w:val="24"/>
        </w:rPr>
        <w:t>2</w:t>
      </w:r>
      <w:bookmarkEnd w:id="49"/>
      <w:r w:rsidRPr="00B953D5">
        <w:rPr>
          <w:b/>
          <w:bCs/>
          <w:i w:val="0"/>
          <w:iCs w:val="0"/>
          <w:color w:val="000000" w:themeColor="text1"/>
          <w:sz w:val="24"/>
          <w:szCs w:val="24"/>
        </w:rPr>
        <w:fldChar w:fldCharType="end"/>
      </w:r>
    </w:p>
    <w:p w14:paraId="6B30F498" w14:textId="653A8D38" w:rsidR="00B953D5" w:rsidRPr="00B953D5" w:rsidRDefault="00B953D5" w:rsidP="00BB2A3C">
      <w:pPr>
        <w:pStyle w:val="Descripcin"/>
        <w:keepNext/>
        <w:ind w:firstLine="0"/>
        <w:rPr>
          <w:color w:val="000000" w:themeColor="text1"/>
          <w:sz w:val="24"/>
          <w:szCs w:val="24"/>
        </w:rPr>
      </w:pPr>
      <w:bookmarkStart w:id="50" w:name="_Hlk189862957"/>
      <w:r w:rsidRPr="00B953D5">
        <w:rPr>
          <w:color w:val="000000" w:themeColor="text1"/>
          <w:sz w:val="24"/>
          <w:szCs w:val="24"/>
        </w:rPr>
        <w:t>Explicaciones comprensibles por parte del docente</w:t>
      </w:r>
    </w:p>
    <w:tbl>
      <w:tblPr>
        <w:tblW w:w="7181" w:type="dxa"/>
        <w:jc w:val="center"/>
        <w:tblCellMar>
          <w:left w:w="70" w:type="dxa"/>
          <w:right w:w="70" w:type="dxa"/>
        </w:tblCellMar>
        <w:tblLook w:val="04A0" w:firstRow="1" w:lastRow="0" w:firstColumn="1" w:lastColumn="0" w:noHBand="0" w:noVBand="1"/>
      </w:tblPr>
      <w:tblGrid>
        <w:gridCol w:w="2700"/>
        <w:gridCol w:w="2114"/>
        <w:gridCol w:w="2367"/>
      </w:tblGrid>
      <w:tr w:rsidR="00FE0E6D" w:rsidRPr="00FC7FDD" w14:paraId="096870EA" w14:textId="77777777" w:rsidTr="00B953D5">
        <w:trPr>
          <w:trHeight w:val="300"/>
          <w:jc w:val="center"/>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50"/>
          <w:p w14:paraId="2E175EA2"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962DD0"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TOTAL</w:t>
            </w:r>
          </w:p>
        </w:tc>
      </w:tr>
      <w:tr w:rsidR="00FE0E6D" w:rsidRPr="00FC7FDD" w14:paraId="5A149DEE" w14:textId="77777777" w:rsidTr="00B953D5">
        <w:trPr>
          <w:trHeight w:val="30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06C06726" w14:textId="77777777" w:rsidR="00FE0E6D" w:rsidRPr="00A20AC1" w:rsidRDefault="00FE0E6D" w:rsidP="002A4143">
            <w:pPr>
              <w:spacing w:after="0" w:line="240" w:lineRule="auto"/>
              <w:jc w:val="center"/>
              <w:rPr>
                <w:rFonts w:eastAsia="Times New Roman" w:cs="Times New Roman"/>
                <w:b/>
                <w:bCs/>
                <w:color w:val="000000"/>
                <w:szCs w:val="24"/>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1E41E1BE"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607DEDB2"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PORCENTAJE</w:t>
            </w:r>
          </w:p>
        </w:tc>
      </w:tr>
      <w:tr w:rsidR="00FE0E6D" w:rsidRPr="00FC7FDD" w14:paraId="34C5C344"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3FB8C40"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Totalmente de acuerdo</w:t>
            </w:r>
          </w:p>
        </w:tc>
        <w:tc>
          <w:tcPr>
            <w:tcW w:w="2114" w:type="dxa"/>
            <w:tcBorders>
              <w:top w:val="nil"/>
              <w:left w:val="nil"/>
              <w:bottom w:val="single" w:sz="4" w:space="0" w:color="auto"/>
              <w:right w:val="single" w:sz="4" w:space="0" w:color="auto"/>
            </w:tcBorders>
            <w:shd w:val="clear" w:color="auto" w:fill="auto"/>
            <w:noWrap/>
            <w:vAlign w:val="bottom"/>
            <w:hideMark/>
          </w:tcPr>
          <w:p w14:paraId="44405675"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4</w:t>
            </w:r>
          </w:p>
        </w:tc>
        <w:tc>
          <w:tcPr>
            <w:tcW w:w="2367" w:type="dxa"/>
            <w:tcBorders>
              <w:top w:val="nil"/>
              <w:left w:val="nil"/>
              <w:bottom w:val="single" w:sz="4" w:space="0" w:color="auto"/>
              <w:right w:val="single" w:sz="4" w:space="0" w:color="auto"/>
            </w:tcBorders>
            <w:shd w:val="clear" w:color="auto" w:fill="auto"/>
            <w:noWrap/>
            <w:vAlign w:val="bottom"/>
            <w:hideMark/>
          </w:tcPr>
          <w:p w14:paraId="73418CDC"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11.42%</w:t>
            </w:r>
          </w:p>
        </w:tc>
      </w:tr>
      <w:tr w:rsidR="00FE0E6D" w:rsidRPr="00FC7FDD" w14:paraId="156AB335"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1E0DE8C"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De acuerdo</w:t>
            </w:r>
          </w:p>
        </w:tc>
        <w:tc>
          <w:tcPr>
            <w:tcW w:w="2114" w:type="dxa"/>
            <w:tcBorders>
              <w:top w:val="nil"/>
              <w:left w:val="nil"/>
              <w:bottom w:val="single" w:sz="4" w:space="0" w:color="auto"/>
              <w:right w:val="single" w:sz="4" w:space="0" w:color="auto"/>
            </w:tcBorders>
            <w:shd w:val="clear" w:color="auto" w:fill="auto"/>
            <w:noWrap/>
            <w:vAlign w:val="bottom"/>
            <w:hideMark/>
          </w:tcPr>
          <w:p w14:paraId="4AC66857"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26</w:t>
            </w:r>
          </w:p>
        </w:tc>
        <w:tc>
          <w:tcPr>
            <w:tcW w:w="2367" w:type="dxa"/>
            <w:tcBorders>
              <w:top w:val="nil"/>
              <w:left w:val="nil"/>
              <w:bottom w:val="single" w:sz="4" w:space="0" w:color="auto"/>
              <w:right w:val="single" w:sz="4" w:space="0" w:color="auto"/>
            </w:tcBorders>
            <w:shd w:val="clear" w:color="auto" w:fill="auto"/>
            <w:noWrap/>
            <w:vAlign w:val="bottom"/>
            <w:hideMark/>
          </w:tcPr>
          <w:p w14:paraId="389DB663"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74.28%</w:t>
            </w:r>
          </w:p>
        </w:tc>
      </w:tr>
      <w:tr w:rsidR="00FE0E6D" w:rsidRPr="00FC7FDD" w14:paraId="55098DE2"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969B76B" w14:textId="2ABCB376"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En desacuer</w:t>
            </w:r>
            <w:r w:rsidR="00B31D38">
              <w:rPr>
                <w:rFonts w:eastAsia="Times New Roman" w:cs="Times New Roman"/>
                <w:color w:val="000000"/>
                <w:szCs w:val="24"/>
                <w:lang w:eastAsia="es-MX"/>
              </w:rPr>
              <w:t>d</w:t>
            </w:r>
            <w:r w:rsidRPr="00FC7FDD">
              <w:rPr>
                <w:rFonts w:eastAsia="Times New Roman" w:cs="Times New Roman"/>
                <w:color w:val="000000"/>
                <w:szCs w:val="24"/>
                <w:lang w:eastAsia="es-MX"/>
              </w:rPr>
              <w:t>o</w:t>
            </w:r>
          </w:p>
        </w:tc>
        <w:tc>
          <w:tcPr>
            <w:tcW w:w="2114" w:type="dxa"/>
            <w:tcBorders>
              <w:top w:val="nil"/>
              <w:left w:val="nil"/>
              <w:bottom w:val="single" w:sz="4" w:space="0" w:color="auto"/>
              <w:right w:val="single" w:sz="4" w:space="0" w:color="auto"/>
            </w:tcBorders>
            <w:shd w:val="clear" w:color="auto" w:fill="auto"/>
            <w:noWrap/>
            <w:vAlign w:val="bottom"/>
            <w:hideMark/>
          </w:tcPr>
          <w:p w14:paraId="27AE626F"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5</w:t>
            </w:r>
          </w:p>
        </w:tc>
        <w:tc>
          <w:tcPr>
            <w:tcW w:w="2367" w:type="dxa"/>
            <w:tcBorders>
              <w:top w:val="nil"/>
              <w:left w:val="nil"/>
              <w:bottom w:val="single" w:sz="4" w:space="0" w:color="auto"/>
              <w:right w:val="single" w:sz="4" w:space="0" w:color="auto"/>
            </w:tcBorders>
            <w:shd w:val="clear" w:color="auto" w:fill="auto"/>
            <w:noWrap/>
            <w:vAlign w:val="bottom"/>
            <w:hideMark/>
          </w:tcPr>
          <w:p w14:paraId="6802F8A4"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14.28%</w:t>
            </w:r>
          </w:p>
        </w:tc>
      </w:tr>
      <w:tr w:rsidR="00FE0E6D" w:rsidRPr="00FC7FDD" w14:paraId="39A758D3"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A94FCED"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Totalmente en desacuerdo</w:t>
            </w:r>
          </w:p>
        </w:tc>
        <w:tc>
          <w:tcPr>
            <w:tcW w:w="2114" w:type="dxa"/>
            <w:tcBorders>
              <w:top w:val="nil"/>
              <w:left w:val="nil"/>
              <w:bottom w:val="single" w:sz="4" w:space="0" w:color="auto"/>
              <w:right w:val="single" w:sz="4" w:space="0" w:color="auto"/>
            </w:tcBorders>
            <w:shd w:val="clear" w:color="auto" w:fill="auto"/>
            <w:noWrap/>
            <w:vAlign w:val="bottom"/>
            <w:hideMark/>
          </w:tcPr>
          <w:p w14:paraId="70B80A87"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w:t>
            </w:r>
          </w:p>
        </w:tc>
        <w:tc>
          <w:tcPr>
            <w:tcW w:w="2367" w:type="dxa"/>
            <w:tcBorders>
              <w:top w:val="nil"/>
              <w:left w:val="nil"/>
              <w:bottom w:val="single" w:sz="4" w:space="0" w:color="auto"/>
              <w:right w:val="single" w:sz="4" w:space="0" w:color="auto"/>
            </w:tcBorders>
            <w:shd w:val="clear" w:color="auto" w:fill="auto"/>
            <w:noWrap/>
            <w:vAlign w:val="bottom"/>
            <w:hideMark/>
          </w:tcPr>
          <w:p w14:paraId="5F78D59A"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0.00%</w:t>
            </w:r>
          </w:p>
        </w:tc>
      </w:tr>
      <w:tr w:rsidR="00FE0E6D" w:rsidRPr="00FC7FDD" w14:paraId="106F3B3E" w14:textId="77777777" w:rsidTr="00B953D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407755C" w14:textId="2297B01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0D2E3B0B"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419BC8B2"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100%</w:t>
            </w:r>
          </w:p>
        </w:tc>
      </w:tr>
    </w:tbl>
    <w:p w14:paraId="4DD5FC16" w14:textId="1E5E2DD8" w:rsidR="00112A5F" w:rsidRPr="00C46F61" w:rsidRDefault="00C46F61" w:rsidP="00C46F61">
      <w:pPr>
        <w:pStyle w:val="Descripcin"/>
        <w:keepNext/>
        <w:ind w:left="1134" w:right="1138" w:firstLine="0"/>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5F48C41B" w14:textId="51BC850C" w:rsidR="00C46F61" w:rsidRPr="00C46F61" w:rsidRDefault="00C46F61" w:rsidP="00BB2A3C">
      <w:pPr>
        <w:pStyle w:val="Descripcin"/>
        <w:keepNext/>
        <w:ind w:firstLine="0"/>
        <w:rPr>
          <w:b/>
          <w:bCs/>
          <w:i w:val="0"/>
          <w:iCs w:val="0"/>
          <w:color w:val="000000" w:themeColor="text1"/>
          <w:sz w:val="24"/>
          <w:szCs w:val="24"/>
        </w:rPr>
      </w:pPr>
      <w:bookmarkStart w:id="51" w:name="_Toc189862651"/>
      <w:bookmarkStart w:id="52" w:name="_Toc189863607"/>
      <w:r w:rsidRPr="00C46F61">
        <w:rPr>
          <w:b/>
          <w:bCs/>
          <w:i w:val="0"/>
          <w:iCs w:val="0"/>
          <w:color w:val="000000" w:themeColor="text1"/>
          <w:sz w:val="24"/>
          <w:szCs w:val="24"/>
        </w:rPr>
        <w:t xml:space="preserve">Gráfico </w:t>
      </w:r>
      <w:r w:rsidRPr="00C46F61">
        <w:rPr>
          <w:b/>
          <w:bCs/>
          <w:i w:val="0"/>
          <w:iCs w:val="0"/>
          <w:color w:val="000000" w:themeColor="text1"/>
          <w:sz w:val="24"/>
          <w:szCs w:val="24"/>
        </w:rPr>
        <w:fldChar w:fldCharType="begin"/>
      </w:r>
      <w:r w:rsidRPr="00C46F61">
        <w:rPr>
          <w:b/>
          <w:bCs/>
          <w:i w:val="0"/>
          <w:iCs w:val="0"/>
          <w:color w:val="000000" w:themeColor="text1"/>
          <w:sz w:val="24"/>
          <w:szCs w:val="24"/>
        </w:rPr>
        <w:instrText xml:space="preserve"> SEQ Gráfico \* ARABIC </w:instrText>
      </w:r>
      <w:r w:rsidRPr="00C46F61">
        <w:rPr>
          <w:b/>
          <w:bCs/>
          <w:i w:val="0"/>
          <w:iCs w:val="0"/>
          <w:color w:val="000000" w:themeColor="text1"/>
          <w:sz w:val="24"/>
          <w:szCs w:val="24"/>
        </w:rPr>
        <w:fldChar w:fldCharType="separate"/>
      </w:r>
      <w:r w:rsidR="00D7592C">
        <w:rPr>
          <w:b/>
          <w:bCs/>
          <w:i w:val="0"/>
          <w:iCs w:val="0"/>
          <w:noProof/>
          <w:color w:val="000000" w:themeColor="text1"/>
          <w:sz w:val="24"/>
          <w:szCs w:val="24"/>
        </w:rPr>
        <w:t>2</w:t>
      </w:r>
      <w:bookmarkEnd w:id="51"/>
      <w:bookmarkEnd w:id="52"/>
      <w:r w:rsidRPr="00C46F61">
        <w:rPr>
          <w:b/>
          <w:bCs/>
          <w:i w:val="0"/>
          <w:iCs w:val="0"/>
          <w:color w:val="000000" w:themeColor="text1"/>
          <w:sz w:val="24"/>
          <w:szCs w:val="24"/>
        </w:rPr>
        <w:fldChar w:fldCharType="end"/>
      </w:r>
      <w:r w:rsidRPr="00C46F61">
        <w:rPr>
          <w:b/>
          <w:bCs/>
          <w:i w:val="0"/>
          <w:iCs w:val="0"/>
          <w:color w:val="000000" w:themeColor="text1"/>
          <w:sz w:val="24"/>
          <w:szCs w:val="24"/>
        </w:rPr>
        <w:t xml:space="preserve"> </w:t>
      </w:r>
    </w:p>
    <w:p w14:paraId="70593E35" w14:textId="4F7BE68E" w:rsidR="00C46F61" w:rsidRPr="00C46F61" w:rsidRDefault="00C46F61" w:rsidP="00BB2A3C">
      <w:pPr>
        <w:pStyle w:val="Descripcin"/>
        <w:keepNext/>
        <w:ind w:firstLine="0"/>
        <w:rPr>
          <w:color w:val="000000" w:themeColor="text1"/>
          <w:sz w:val="24"/>
          <w:szCs w:val="24"/>
        </w:rPr>
      </w:pPr>
      <w:r w:rsidRPr="00C46F61">
        <w:rPr>
          <w:color w:val="000000" w:themeColor="text1"/>
          <w:sz w:val="24"/>
          <w:szCs w:val="24"/>
        </w:rPr>
        <w:t>Explicaciones comprensibles por parte del docente</w:t>
      </w:r>
    </w:p>
    <w:p w14:paraId="24CBE064" w14:textId="5B7A9E90" w:rsidR="00112A5F" w:rsidRDefault="00FE0E6D" w:rsidP="00C46F61">
      <w:pPr>
        <w:spacing w:after="0" w:line="240" w:lineRule="auto"/>
        <w:jc w:val="center"/>
        <w:rPr>
          <w:rFonts w:cs="Times New Roman"/>
          <w:b/>
          <w:bCs/>
          <w:szCs w:val="24"/>
        </w:rPr>
      </w:pPr>
      <w:r w:rsidRPr="00FC7FDD">
        <w:rPr>
          <w:rFonts w:cs="Times New Roman"/>
          <w:noProof/>
          <w:szCs w:val="24"/>
        </w:rPr>
        <w:drawing>
          <wp:inline distT="0" distB="0" distL="0" distR="0" wp14:anchorId="0A21EEAE" wp14:editId="1DD2FD1D">
            <wp:extent cx="3153104" cy="2017986"/>
            <wp:effectExtent l="0" t="0" r="9525" b="1905"/>
            <wp:docPr id="1657398755" name="Gráfico 1">
              <a:extLst xmlns:a="http://schemas.openxmlformats.org/drawingml/2006/main">
                <a:ext uri="{FF2B5EF4-FFF2-40B4-BE49-F238E27FC236}">
                  <a16:creationId xmlns:a16="http://schemas.microsoft.com/office/drawing/2014/main" id="{D3A13927-2D2B-6A37-0F6C-997F3EA65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6B30C4" w14:textId="1D53E7A1" w:rsidR="00C46F61" w:rsidRDefault="00C46F61" w:rsidP="00535899">
      <w:pPr>
        <w:spacing w:after="0" w:line="240" w:lineRule="auto"/>
        <w:ind w:right="2697"/>
        <w:jc w:val="center"/>
        <w:rPr>
          <w:rFonts w:cs="Times New Roman"/>
          <w:szCs w:val="24"/>
        </w:rPr>
      </w:pPr>
      <w:r>
        <w:rPr>
          <w:rFonts w:cs="Times New Roman"/>
          <w:i/>
          <w:iCs/>
          <w:szCs w:val="24"/>
        </w:rPr>
        <w:t xml:space="preserve"> </w:t>
      </w:r>
      <w:r w:rsidRPr="00C46F61">
        <w:rPr>
          <w:rFonts w:cs="Times New Roman"/>
          <w:i/>
          <w:iCs/>
          <w:szCs w:val="24"/>
        </w:rPr>
        <w:t>Nota:</w:t>
      </w:r>
      <w:r>
        <w:rPr>
          <w:rFonts w:cs="Times New Roman"/>
          <w:i/>
          <w:iCs/>
          <w:szCs w:val="24"/>
        </w:rPr>
        <w:t xml:space="preserve"> </w:t>
      </w:r>
      <w:r>
        <w:rPr>
          <w:rFonts w:cs="Times New Roman"/>
          <w:szCs w:val="24"/>
        </w:rPr>
        <w:t>Elaboración propia</w:t>
      </w:r>
    </w:p>
    <w:p w14:paraId="3FD440F7" w14:textId="77777777" w:rsidR="00535899" w:rsidRPr="00535899" w:rsidRDefault="00535899" w:rsidP="00535899">
      <w:pPr>
        <w:spacing w:after="0" w:line="240" w:lineRule="auto"/>
        <w:ind w:right="2697"/>
        <w:jc w:val="center"/>
        <w:rPr>
          <w:rFonts w:cs="Times New Roman"/>
          <w:szCs w:val="24"/>
        </w:rPr>
      </w:pPr>
    </w:p>
    <w:p w14:paraId="6E365185" w14:textId="5971C9F5" w:rsidR="00112A5F" w:rsidRPr="00FC7FDD" w:rsidRDefault="00112A5F" w:rsidP="00535899">
      <w:pPr>
        <w:rPr>
          <w:b/>
          <w:bCs/>
          <w:i/>
          <w:iCs/>
        </w:rPr>
      </w:pPr>
      <w:r w:rsidRPr="00FC7FDD">
        <w:t>El 85.7% de los encuestados muestra una percepción favorable hacia la claridad de las explicaciones proporcionadas, indicando que la mayoría encuentra el contenido comprensible y bien estructurado. Esto sugiere que los materiales y métodos de enseñanza están funcionando de manera efectiva para transmitir conceptos clave. Sin embargo, el 14.3% que manifiesta estar en desacuerdo pone de manifiesto posibles áreas de mejora. Estas podrían estar relacionadas con la adaptación de los contenidos a diferentes estilos de aprendizaje o con la necesidad de incluir explicaciones más detalladas en algunos casos.</w:t>
      </w:r>
    </w:p>
    <w:p w14:paraId="6D8062D7" w14:textId="715CD1B5" w:rsidR="00BD45DC" w:rsidRPr="00FC7FDD" w:rsidRDefault="00112A5F" w:rsidP="00535899">
      <w:pPr>
        <w:rPr>
          <w:rFonts w:cs="Times New Roman"/>
          <w:b/>
          <w:bCs/>
          <w:szCs w:val="24"/>
        </w:rPr>
      </w:pPr>
      <w:r w:rsidRPr="00FC7FDD">
        <w:rPr>
          <w:rFonts w:cs="Times New Roman"/>
          <w:b/>
          <w:bCs/>
          <w:szCs w:val="24"/>
        </w:rPr>
        <w:lastRenderedPageBreak/>
        <w:t>Pregunta 3: ¿Qué tan útil le resulta la lista de verbos irregulares proporcionada por el docente?</w:t>
      </w:r>
    </w:p>
    <w:p w14:paraId="0C643A5C" w14:textId="5C540DE7" w:rsidR="00074C8A" w:rsidRPr="00074C8A" w:rsidRDefault="00074C8A" w:rsidP="00BB2A3C">
      <w:pPr>
        <w:pStyle w:val="Descripcin"/>
        <w:keepNext/>
        <w:ind w:firstLine="0"/>
        <w:rPr>
          <w:b/>
          <w:bCs/>
          <w:i w:val="0"/>
          <w:iCs w:val="0"/>
          <w:color w:val="000000" w:themeColor="text1"/>
          <w:sz w:val="24"/>
          <w:szCs w:val="24"/>
        </w:rPr>
      </w:pPr>
      <w:bookmarkStart w:id="53" w:name="_Toc189862851"/>
      <w:r w:rsidRPr="00074C8A">
        <w:rPr>
          <w:b/>
          <w:bCs/>
          <w:i w:val="0"/>
          <w:iCs w:val="0"/>
          <w:color w:val="000000" w:themeColor="text1"/>
          <w:sz w:val="24"/>
          <w:szCs w:val="24"/>
        </w:rPr>
        <w:t xml:space="preserve">Tabla </w:t>
      </w:r>
      <w:r w:rsidRPr="00074C8A">
        <w:rPr>
          <w:b/>
          <w:bCs/>
          <w:i w:val="0"/>
          <w:iCs w:val="0"/>
          <w:color w:val="000000" w:themeColor="text1"/>
          <w:sz w:val="24"/>
          <w:szCs w:val="24"/>
        </w:rPr>
        <w:fldChar w:fldCharType="begin"/>
      </w:r>
      <w:r w:rsidRPr="00074C8A">
        <w:rPr>
          <w:b/>
          <w:bCs/>
          <w:i w:val="0"/>
          <w:iCs w:val="0"/>
          <w:color w:val="000000" w:themeColor="text1"/>
          <w:sz w:val="24"/>
          <w:szCs w:val="24"/>
        </w:rPr>
        <w:instrText xml:space="preserve"> SEQ Tabla \* ARABIC </w:instrText>
      </w:r>
      <w:r w:rsidRPr="00074C8A">
        <w:rPr>
          <w:b/>
          <w:bCs/>
          <w:i w:val="0"/>
          <w:iCs w:val="0"/>
          <w:color w:val="000000" w:themeColor="text1"/>
          <w:sz w:val="24"/>
          <w:szCs w:val="24"/>
        </w:rPr>
        <w:fldChar w:fldCharType="separate"/>
      </w:r>
      <w:r w:rsidR="007E4F80">
        <w:rPr>
          <w:b/>
          <w:bCs/>
          <w:i w:val="0"/>
          <w:iCs w:val="0"/>
          <w:noProof/>
          <w:color w:val="000000" w:themeColor="text1"/>
          <w:sz w:val="24"/>
          <w:szCs w:val="24"/>
        </w:rPr>
        <w:t>3</w:t>
      </w:r>
      <w:bookmarkEnd w:id="53"/>
      <w:r w:rsidRPr="00074C8A">
        <w:rPr>
          <w:b/>
          <w:bCs/>
          <w:i w:val="0"/>
          <w:iCs w:val="0"/>
          <w:color w:val="000000" w:themeColor="text1"/>
          <w:sz w:val="24"/>
          <w:szCs w:val="24"/>
        </w:rPr>
        <w:fldChar w:fldCharType="end"/>
      </w:r>
    </w:p>
    <w:p w14:paraId="636E3D8F" w14:textId="0F74BC30" w:rsidR="00074C8A" w:rsidRPr="00074C8A" w:rsidRDefault="00074C8A" w:rsidP="00BB2A3C">
      <w:pPr>
        <w:pStyle w:val="Descripcin"/>
        <w:keepNext/>
        <w:ind w:firstLine="0"/>
        <w:rPr>
          <w:color w:val="000000" w:themeColor="text1"/>
          <w:sz w:val="24"/>
          <w:szCs w:val="24"/>
        </w:rPr>
      </w:pPr>
      <w:bookmarkStart w:id="54" w:name="_Hlk189863020"/>
      <w:r w:rsidRPr="00074C8A">
        <w:rPr>
          <w:color w:val="000000" w:themeColor="text1"/>
          <w:sz w:val="24"/>
          <w:szCs w:val="24"/>
        </w:rPr>
        <w:t>Utilidad de la lista de verbos irregulares proporcionada por el docente</w:t>
      </w:r>
    </w:p>
    <w:tbl>
      <w:tblPr>
        <w:tblW w:w="7181" w:type="dxa"/>
        <w:jc w:val="center"/>
        <w:tblCellMar>
          <w:left w:w="70" w:type="dxa"/>
          <w:right w:w="70" w:type="dxa"/>
        </w:tblCellMar>
        <w:tblLook w:val="04A0" w:firstRow="1" w:lastRow="0" w:firstColumn="1" w:lastColumn="0" w:noHBand="0" w:noVBand="1"/>
      </w:tblPr>
      <w:tblGrid>
        <w:gridCol w:w="2700"/>
        <w:gridCol w:w="2114"/>
        <w:gridCol w:w="2367"/>
      </w:tblGrid>
      <w:tr w:rsidR="00FE0E6D" w:rsidRPr="00FC7FDD" w14:paraId="098A17C0" w14:textId="77777777" w:rsidTr="00C46F61">
        <w:trPr>
          <w:trHeight w:val="300"/>
          <w:jc w:val="center"/>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54"/>
          <w:p w14:paraId="64CFA38B"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C20017"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TOTAL</w:t>
            </w:r>
          </w:p>
        </w:tc>
      </w:tr>
      <w:tr w:rsidR="00FE0E6D" w:rsidRPr="00FC7FDD" w14:paraId="3E57BB39" w14:textId="77777777" w:rsidTr="00C46F61">
        <w:trPr>
          <w:trHeight w:val="300"/>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11BDC65E" w14:textId="77777777" w:rsidR="00FE0E6D" w:rsidRPr="00A20AC1" w:rsidRDefault="00FE0E6D" w:rsidP="002A4143">
            <w:pPr>
              <w:spacing w:after="0" w:line="240" w:lineRule="auto"/>
              <w:jc w:val="center"/>
              <w:rPr>
                <w:rFonts w:eastAsia="Times New Roman" w:cs="Times New Roman"/>
                <w:b/>
                <w:bCs/>
                <w:color w:val="000000"/>
                <w:szCs w:val="24"/>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386FBEAB"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31F27AA4"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PORCENTAJE</w:t>
            </w:r>
          </w:p>
        </w:tc>
      </w:tr>
      <w:tr w:rsidR="00FE0E6D" w:rsidRPr="00FC7FDD" w14:paraId="0BAC8565" w14:textId="77777777" w:rsidTr="00C46F6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6B644C9"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Muy útil</w:t>
            </w:r>
          </w:p>
        </w:tc>
        <w:tc>
          <w:tcPr>
            <w:tcW w:w="2114" w:type="dxa"/>
            <w:tcBorders>
              <w:top w:val="nil"/>
              <w:left w:val="nil"/>
              <w:bottom w:val="single" w:sz="4" w:space="0" w:color="auto"/>
              <w:right w:val="single" w:sz="4" w:space="0" w:color="auto"/>
            </w:tcBorders>
            <w:shd w:val="clear" w:color="auto" w:fill="auto"/>
            <w:noWrap/>
            <w:vAlign w:val="bottom"/>
            <w:hideMark/>
          </w:tcPr>
          <w:p w14:paraId="5979AD02"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10</w:t>
            </w:r>
          </w:p>
        </w:tc>
        <w:tc>
          <w:tcPr>
            <w:tcW w:w="2367" w:type="dxa"/>
            <w:tcBorders>
              <w:top w:val="nil"/>
              <w:left w:val="nil"/>
              <w:bottom w:val="single" w:sz="4" w:space="0" w:color="auto"/>
              <w:right w:val="single" w:sz="4" w:space="0" w:color="auto"/>
            </w:tcBorders>
            <w:shd w:val="clear" w:color="auto" w:fill="auto"/>
            <w:noWrap/>
            <w:vAlign w:val="bottom"/>
            <w:hideMark/>
          </w:tcPr>
          <w:p w14:paraId="2BEF0556"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28.57%</w:t>
            </w:r>
          </w:p>
        </w:tc>
      </w:tr>
      <w:tr w:rsidR="00FE0E6D" w:rsidRPr="00FC7FDD" w14:paraId="59A009E9" w14:textId="77777777" w:rsidTr="00C46F6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4861C4D"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Algo útil</w:t>
            </w:r>
          </w:p>
        </w:tc>
        <w:tc>
          <w:tcPr>
            <w:tcW w:w="2114" w:type="dxa"/>
            <w:tcBorders>
              <w:top w:val="nil"/>
              <w:left w:val="nil"/>
              <w:bottom w:val="single" w:sz="4" w:space="0" w:color="auto"/>
              <w:right w:val="single" w:sz="4" w:space="0" w:color="auto"/>
            </w:tcBorders>
            <w:shd w:val="clear" w:color="auto" w:fill="auto"/>
            <w:noWrap/>
            <w:vAlign w:val="bottom"/>
            <w:hideMark/>
          </w:tcPr>
          <w:p w14:paraId="57F8A10B"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21</w:t>
            </w:r>
          </w:p>
        </w:tc>
        <w:tc>
          <w:tcPr>
            <w:tcW w:w="2367" w:type="dxa"/>
            <w:tcBorders>
              <w:top w:val="nil"/>
              <w:left w:val="nil"/>
              <w:bottom w:val="single" w:sz="4" w:space="0" w:color="auto"/>
              <w:right w:val="single" w:sz="4" w:space="0" w:color="auto"/>
            </w:tcBorders>
            <w:shd w:val="clear" w:color="auto" w:fill="auto"/>
            <w:noWrap/>
            <w:vAlign w:val="bottom"/>
            <w:hideMark/>
          </w:tcPr>
          <w:p w14:paraId="78471290"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60.00%</w:t>
            </w:r>
          </w:p>
        </w:tc>
      </w:tr>
      <w:tr w:rsidR="00FE0E6D" w:rsidRPr="00FC7FDD" w14:paraId="0C12B9BC" w14:textId="77777777" w:rsidTr="00C46F6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BA90330"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Poco útil</w:t>
            </w:r>
          </w:p>
        </w:tc>
        <w:tc>
          <w:tcPr>
            <w:tcW w:w="2114" w:type="dxa"/>
            <w:tcBorders>
              <w:top w:val="nil"/>
              <w:left w:val="nil"/>
              <w:bottom w:val="single" w:sz="4" w:space="0" w:color="auto"/>
              <w:right w:val="single" w:sz="4" w:space="0" w:color="auto"/>
            </w:tcBorders>
            <w:shd w:val="clear" w:color="auto" w:fill="auto"/>
            <w:noWrap/>
            <w:vAlign w:val="bottom"/>
            <w:hideMark/>
          </w:tcPr>
          <w:p w14:paraId="4DEC3695"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4</w:t>
            </w:r>
          </w:p>
        </w:tc>
        <w:tc>
          <w:tcPr>
            <w:tcW w:w="2367" w:type="dxa"/>
            <w:tcBorders>
              <w:top w:val="nil"/>
              <w:left w:val="nil"/>
              <w:bottom w:val="single" w:sz="4" w:space="0" w:color="auto"/>
              <w:right w:val="single" w:sz="4" w:space="0" w:color="auto"/>
            </w:tcBorders>
            <w:shd w:val="clear" w:color="auto" w:fill="auto"/>
            <w:noWrap/>
            <w:vAlign w:val="bottom"/>
            <w:hideMark/>
          </w:tcPr>
          <w:p w14:paraId="79F6CC90"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11.42%</w:t>
            </w:r>
          </w:p>
        </w:tc>
      </w:tr>
      <w:tr w:rsidR="00FE0E6D" w:rsidRPr="00FC7FDD" w14:paraId="68FBA141" w14:textId="77777777" w:rsidTr="00C46F6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56C19DE"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Nada útil</w:t>
            </w:r>
          </w:p>
        </w:tc>
        <w:tc>
          <w:tcPr>
            <w:tcW w:w="2114" w:type="dxa"/>
            <w:tcBorders>
              <w:top w:val="nil"/>
              <w:left w:val="nil"/>
              <w:bottom w:val="single" w:sz="4" w:space="0" w:color="auto"/>
              <w:right w:val="single" w:sz="4" w:space="0" w:color="auto"/>
            </w:tcBorders>
            <w:shd w:val="clear" w:color="auto" w:fill="auto"/>
            <w:noWrap/>
            <w:vAlign w:val="bottom"/>
            <w:hideMark/>
          </w:tcPr>
          <w:p w14:paraId="5F2938CE"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w:t>
            </w:r>
          </w:p>
        </w:tc>
        <w:tc>
          <w:tcPr>
            <w:tcW w:w="2367" w:type="dxa"/>
            <w:tcBorders>
              <w:top w:val="nil"/>
              <w:left w:val="nil"/>
              <w:bottom w:val="single" w:sz="4" w:space="0" w:color="auto"/>
              <w:right w:val="single" w:sz="4" w:space="0" w:color="auto"/>
            </w:tcBorders>
            <w:shd w:val="clear" w:color="auto" w:fill="auto"/>
            <w:noWrap/>
            <w:vAlign w:val="bottom"/>
            <w:hideMark/>
          </w:tcPr>
          <w:p w14:paraId="4B752AE6"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0.00%</w:t>
            </w:r>
          </w:p>
        </w:tc>
      </w:tr>
      <w:tr w:rsidR="00FE0E6D" w:rsidRPr="00FC7FDD" w14:paraId="6F60EA6B" w14:textId="77777777" w:rsidTr="00C46F61">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8662371" w14:textId="32E4796A"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216A5DF3"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08A2FA17"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100%</w:t>
            </w:r>
          </w:p>
        </w:tc>
      </w:tr>
    </w:tbl>
    <w:p w14:paraId="0303E007" w14:textId="49FC7FFC" w:rsidR="00112A5F" w:rsidRDefault="00C46F61" w:rsidP="00074C8A">
      <w:pPr>
        <w:pStyle w:val="Descripcin"/>
        <w:keepNext/>
        <w:ind w:left="1134" w:right="1138" w:firstLine="0"/>
        <w:rPr>
          <w:rFonts w:eastAsia="Calibri" w:cs="Times New Roman"/>
          <w:i w:val="0"/>
          <w:iCs w:val="0"/>
          <w:color w:val="auto"/>
          <w:sz w:val="22"/>
          <w:szCs w:val="22"/>
          <w:lang w:val="es-ES"/>
          <w14:ligatures w14:val="standardContextual"/>
        </w:rPr>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5A18734F" w14:textId="71946050" w:rsidR="00074C8A" w:rsidRPr="002E0C3C" w:rsidRDefault="00074C8A" w:rsidP="00BB2A3C">
      <w:pPr>
        <w:pStyle w:val="Descripcin"/>
        <w:keepNext/>
        <w:ind w:firstLine="0"/>
        <w:rPr>
          <w:b/>
          <w:bCs/>
          <w:i w:val="0"/>
          <w:iCs w:val="0"/>
          <w:color w:val="000000" w:themeColor="text1"/>
          <w:sz w:val="24"/>
          <w:szCs w:val="24"/>
        </w:rPr>
      </w:pPr>
      <w:bookmarkStart w:id="55" w:name="_Toc189862652"/>
      <w:bookmarkStart w:id="56" w:name="_Toc189863608"/>
      <w:r w:rsidRPr="002E0C3C">
        <w:rPr>
          <w:b/>
          <w:bCs/>
          <w:i w:val="0"/>
          <w:iCs w:val="0"/>
          <w:color w:val="000000" w:themeColor="text1"/>
          <w:sz w:val="24"/>
          <w:szCs w:val="24"/>
        </w:rPr>
        <w:t xml:space="preserve">Gráfico </w:t>
      </w:r>
      <w:r w:rsidRPr="002E0C3C">
        <w:rPr>
          <w:b/>
          <w:bCs/>
          <w:i w:val="0"/>
          <w:iCs w:val="0"/>
          <w:color w:val="000000" w:themeColor="text1"/>
          <w:sz w:val="24"/>
          <w:szCs w:val="24"/>
        </w:rPr>
        <w:fldChar w:fldCharType="begin"/>
      </w:r>
      <w:r w:rsidRPr="002E0C3C">
        <w:rPr>
          <w:b/>
          <w:bCs/>
          <w:i w:val="0"/>
          <w:iCs w:val="0"/>
          <w:color w:val="000000" w:themeColor="text1"/>
          <w:sz w:val="24"/>
          <w:szCs w:val="24"/>
        </w:rPr>
        <w:instrText xml:space="preserve"> SEQ Gráfico \* ARABIC </w:instrText>
      </w:r>
      <w:r w:rsidRPr="002E0C3C">
        <w:rPr>
          <w:b/>
          <w:bCs/>
          <w:i w:val="0"/>
          <w:iCs w:val="0"/>
          <w:color w:val="000000" w:themeColor="text1"/>
          <w:sz w:val="24"/>
          <w:szCs w:val="24"/>
        </w:rPr>
        <w:fldChar w:fldCharType="separate"/>
      </w:r>
      <w:r w:rsidR="00D7592C">
        <w:rPr>
          <w:b/>
          <w:bCs/>
          <w:i w:val="0"/>
          <w:iCs w:val="0"/>
          <w:noProof/>
          <w:color w:val="000000" w:themeColor="text1"/>
          <w:sz w:val="24"/>
          <w:szCs w:val="24"/>
        </w:rPr>
        <w:t>3</w:t>
      </w:r>
      <w:bookmarkEnd w:id="55"/>
      <w:bookmarkEnd w:id="56"/>
      <w:r w:rsidRPr="002E0C3C">
        <w:rPr>
          <w:b/>
          <w:bCs/>
          <w:i w:val="0"/>
          <w:iCs w:val="0"/>
          <w:color w:val="000000" w:themeColor="text1"/>
          <w:sz w:val="24"/>
          <w:szCs w:val="24"/>
        </w:rPr>
        <w:fldChar w:fldCharType="end"/>
      </w:r>
    </w:p>
    <w:p w14:paraId="564D5012" w14:textId="1B6057E4" w:rsidR="00074C8A" w:rsidRPr="00074C8A" w:rsidRDefault="00074C8A" w:rsidP="00BB2A3C">
      <w:pPr>
        <w:pStyle w:val="Descripcin"/>
        <w:keepNext/>
        <w:ind w:firstLine="0"/>
        <w:rPr>
          <w:color w:val="000000" w:themeColor="text1"/>
          <w:sz w:val="24"/>
          <w:szCs w:val="24"/>
        </w:rPr>
      </w:pPr>
      <w:r w:rsidRPr="00074C8A">
        <w:rPr>
          <w:color w:val="000000" w:themeColor="text1"/>
          <w:sz w:val="24"/>
          <w:szCs w:val="24"/>
        </w:rPr>
        <w:t>Utilidad de la lista de verbos irregulares proporcionada por el docente</w:t>
      </w:r>
    </w:p>
    <w:p w14:paraId="05871F5A" w14:textId="14548A41" w:rsidR="00112A5F" w:rsidRDefault="00FE0E6D" w:rsidP="00074C8A">
      <w:pPr>
        <w:spacing w:after="0" w:line="240" w:lineRule="auto"/>
        <w:jc w:val="center"/>
        <w:rPr>
          <w:rFonts w:cs="Times New Roman"/>
          <w:b/>
          <w:bCs/>
          <w:szCs w:val="24"/>
        </w:rPr>
      </w:pPr>
      <w:r w:rsidRPr="00FC7FDD">
        <w:rPr>
          <w:rFonts w:cs="Times New Roman"/>
          <w:noProof/>
          <w:szCs w:val="24"/>
        </w:rPr>
        <w:drawing>
          <wp:inline distT="0" distB="0" distL="0" distR="0" wp14:anchorId="0A489437" wp14:editId="13C1C68E">
            <wp:extent cx="3057525" cy="1466850"/>
            <wp:effectExtent l="0" t="0" r="9525" b="0"/>
            <wp:docPr id="1602650419" name="Gráfico 1">
              <a:extLst xmlns:a="http://schemas.openxmlformats.org/drawingml/2006/main">
                <a:ext uri="{FF2B5EF4-FFF2-40B4-BE49-F238E27FC236}">
                  <a16:creationId xmlns:a16="http://schemas.microsoft.com/office/drawing/2014/main" id="{873E16DA-8589-0B4E-154F-70D1D2B97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DD79FA" w14:textId="0BEAE77E" w:rsidR="00074C8A" w:rsidRDefault="00074C8A" w:rsidP="00BB2A3C">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467FAABB" w14:textId="77777777" w:rsidR="00BB2A3C" w:rsidRPr="00BB2A3C" w:rsidRDefault="00BB2A3C" w:rsidP="00BB2A3C">
      <w:pPr>
        <w:spacing w:after="0" w:line="240" w:lineRule="auto"/>
        <w:ind w:right="2697"/>
        <w:jc w:val="center"/>
        <w:rPr>
          <w:rFonts w:cs="Times New Roman"/>
          <w:szCs w:val="24"/>
        </w:rPr>
      </w:pPr>
    </w:p>
    <w:p w14:paraId="46B61CA6" w14:textId="77777777" w:rsidR="00112A5F" w:rsidRPr="00FC7FDD" w:rsidRDefault="00112A5F" w:rsidP="00535899">
      <w:r w:rsidRPr="00FC7FDD">
        <w:t>El análisis muestra que, si bien la lista de verbos es percibida como funcional, no alcanza un nivel óptimo de efectividad para la mayoría de los estudiantes. El hecho de que el 60% la considere "algo útil" refleja una aceptación moderada, pero también señala que no logra satisfacer plenamente las necesidades de aprendizaje. Por otro lado, el 28.6% que la califica como "muy útil" indica que el recurso tiene potencial cuando es bien entendido o aplicado. La proporción del 11.4% que la encuentra "poco útil" evidencia que ciertos aspectos de la lista, como su diseño, claridad o relación con los objetivos de aprendizaje, necesitan ajustes significativos</w:t>
      </w:r>
      <w:r w:rsidRPr="00FC7FDD">
        <w:rPr>
          <w:b/>
          <w:bCs/>
          <w:i/>
          <w:iCs/>
        </w:rPr>
        <w:t>.</w:t>
      </w:r>
      <w:r w:rsidRPr="00FC7FDD">
        <w:t xml:space="preserve"> Este panorama sugiere </w:t>
      </w:r>
      <w:r w:rsidRPr="00FC7FDD">
        <w:lastRenderedPageBreak/>
        <w:t>que una revisión de la lista, centrada en hacerla más interactiva, contextualizada y específica para los estudiantes, podría mejorar su percepción y eficacia general.</w:t>
      </w:r>
    </w:p>
    <w:p w14:paraId="5375D74F" w14:textId="77777777" w:rsidR="00112A5F" w:rsidRPr="00535899" w:rsidRDefault="00112A5F" w:rsidP="00535899">
      <w:pPr>
        <w:rPr>
          <w:b/>
          <w:bCs/>
        </w:rPr>
      </w:pPr>
      <w:r w:rsidRPr="00535899">
        <w:rPr>
          <w:b/>
          <w:bCs/>
        </w:rPr>
        <w:t>Pregunta 4: ¿Cómo calificaría el nivel de participación que promueve el docente en relación con el aprendizaje de los verbos irregulares?</w:t>
      </w:r>
    </w:p>
    <w:p w14:paraId="7DF9B4AA" w14:textId="0D118ECE" w:rsidR="00BB2A3C" w:rsidRPr="00BB2A3C" w:rsidRDefault="00BB2A3C" w:rsidP="00BB2A3C">
      <w:pPr>
        <w:pStyle w:val="Descripcin"/>
        <w:keepNext/>
        <w:ind w:firstLine="0"/>
        <w:rPr>
          <w:b/>
          <w:bCs/>
          <w:i w:val="0"/>
          <w:iCs w:val="0"/>
          <w:color w:val="000000" w:themeColor="text1"/>
          <w:sz w:val="24"/>
          <w:szCs w:val="24"/>
        </w:rPr>
      </w:pPr>
      <w:bookmarkStart w:id="57" w:name="_Toc189862852"/>
      <w:r w:rsidRPr="00BB2A3C">
        <w:rPr>
          <w:b/>
          <w:bCs/>
          <w:i w:val="0"/>
          <w:iCs w:val="0"/>
          <w:color w:val="000000" w:themeColor="text1"/>
          <w:sz w:val="24"/>
          <w:szCs w:val="24"/>
        </w:rPr>
        <w:t xml:space="preserve">Tabla </w:t>
      </w:r>
      <w:r w:rsidRPr="00BB2A3C">
        <w:rPr>
          <w:b/>
          <w:bCs/>
          <w:i w:val="0"/>
          <w:iCs w:val="0"/>
          <w:color w:val="000000" w:themeColor="text1"/>
          <w:sz w:val="24"/>
          <w:szCs w:val="24"/>
        </w:rPr>
        <w:fldChar w:fldCharType="begin"/>
      </w:r>
      <w:r w:rsidRPr="00BB2A3C">
        <w:rPr>
          <w:b/>
          <w:bCs/>
          <w:i w:val="0"/>
          <w:iCs w:val="0"/>
          <w:color w:val="000000" w:themeColor="text1"/>
          <w:sz w:val="24"/>
          <w:szCs w:val="24"/>
        </w:rPr>
        <w:instrText xml:space="preserve"> SEQ Tabla \* ARABIC </w:instrText>
      </w:r>
      <w:r w:rsidRPr="00BB2A3C">
        <w:rPr>
          <w:b/>
          <w:bCs/>
          <w:i w:val="0"/>
          <w:iCs w:val="0"/>
          <w:color w:val="000000" w:themeColor="text1"/>
          <w:sz w:val="24"/>
          <w:szCs w:val="24"/>
        </w:rPr>
        <w:fldChar w:fldCharType="separate"/>
      </w:r>
      <w:r w:rsidR="007E4F80">
        <w:rPr>
          <w:b/>
          <w:bCs/>
          <w:i w:val="0"/>
          <w:iCs w:val="0"/>
          <w:noProof/>
          <w:color w:val="000000" w:themeColor="text1"/>
          <w:sz w:val="24"/>
          <w:szCs w:val="24"/>
        </w:rPr>
        <w:t>4</w:t>
      </w:r>
      <w:bookmarkEnd w:id="57"/>
      <w:r w:rsidRPr="00BB2A3C">
        <w:rPr>
          <w:b/>
          <w:bCs/>
          <w:i w:val="0"/>
          <w:iCs w:val="0"/>
          <w:color w:val="000000" w:themeColor="text1"/>
          <w:sz w:val="24"/>
          <w:szCs w:val="24"/>
        </w:rPr>
        <w:fldChar w:fldCharType="end"/>
      </w:r>
    </w:p>
    <w:p w14:paraId="26D22201" w14:textId="23909D92" w:rsidR="00BB2A3C" w:rsidRPr="00BB2A3C" w:rsidRDefault="00BB2A3C" w:rsidP="00BB2A3C">
      <w:pPr>
        <w:pStyle w:val="Descripcin"/>
        <w:keepNext/>
        <w:ind w:firstLine="0"/>
        <w:rPr>
          <w:color w:val="000000" w:themeColor="text1"/>
          <w:sz w:val="24"/>
          <w:szCs w:val="24"/>
        </w:rPr>
      </w:pPr>
      <w:bookmarkStart w:id="58" w:name="_Hlk189863035"/>
      <w:r w:rsidRPr="00BB2A3C">
        <w:rPr>
          <w:color w:val="000000" w:themeColor="text1"/>
          <w:sz w:val="24"/>
          <w:szCs w:val="24"/>
        </w:rPr>
        <w:t>Nivel de participación promovida por el docente</w:t>
      </w:r>
    </w:p>
    <w:tbl>
      <w:tblPr>
        <w:tblW w:w="7581" w:type="dxa"/>
        <w:jc w:val="center"/>
        <w:tblCellMar>
          <w:left w:w="70" w:type="dxa"/>
          <w:right w:w="70" w:type="dxa"/>
        </w:tblCellMar>
        <w:tblLook w:val="04A0" w:firstRow="1" w:lastRow="0" w:firstColumn="1" w:lastColumn="0" w:noHBand="0" w:noVBand="1"/>
      </w:tblPr>
      <w:tblGrid>
        <w:gridCol w:w="3100"/>
        <w:gridCol w:w="2114"/>
        <w:gridCol w:w="2367"/>
      </w:tblGrid>
      <w:tr w:rsidR="00FE0E6D" w:rsidRPr="00FC7FDD" w14:paraId="0534D73A" w14:textId="77777777" w:rsidTr="00C46F61">
        <w:trPr>
          <w:trHeight w:val="300"/>
          <w:jc w:val="center"/>
        </w:trPr>
        <w:tc>
          <w:tcPr>
            <w:tcW w:w="3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58"/>
          <w:p w14:paraId="59FA56E1"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E3CCCD"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TOTAL</w:t>
            </w:r>
          </w:p>
        </w:tc>
      </w:tr>
      <w:tr w:rsidR="00FE0E6D" w:rsidRPr="00FC7FDD" w14:paraId="2AD075B0" w14:textId="77777777" w:rsidTr="00C46F61">
        <w:trPr>
          <w:trHeight w:val="300"/>
          <w:jc w:val="center"/>
        </w:trPr>
        <w:tc>
          <w:tcPr>
            <w:tcW w:w="3100" w:type="dxa"/>
            <w:vMerge/>
            <w:tcBorders>
              <w:top w:val="single" w:sz="4" w:space="0" w:color="auto"/>
              <w:left w:val="single" w:sz="4" w:space="0" w:color="auto"/>
              <w:bottom w:val="single" w:sz="4" w:space="0" w:color="auto"/>
              <w:right w:val="single" w:sz="4" w:space="0" w:color="auto"/>
            </w:tcBorders>
            <w:vAlign w:val="center"/>
            <w:hideMark/>
          </w:tcPr>
          <w:p w14:paraId="57317E32" w14:textId="77777777" w:rsidR="00FE0E6D" w:rsidRPr="00A20AC1" w:rsidRDefault="00FE0E6D" w:rsidP="002A4143">
            <w:pPr>
              <w:spacing w:after="0" w:line="240" w:lineRule="auto"/>
              <w:jc w:val="center"/>
              <w:rPr>
                <w:rFonts w:eastAsia="Times New Roman" w:cs="Times New Roman"/>
                <w:b/>
                <w:bCs/>
                <w:color w:val="000000"/>
                <w:szCs w:val="24"/>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20C331DC"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7B5C9BC3" w14:textId="77777777" w:rsidR="00FE0E6D" w:rsidRPr="00A20AC1" w:rsidRDefault="00FE0E6D" w:rsidP="002A4143">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PORCENTAJE</w:t>
            </w:r>
          </w:p>
        </w:tc>
      </w:tr>
      <w:tr w:rsidR="00FE0E6D" w:rsidRPr="00FC7FDD" w14:paraId="38DA4FAE" w14:textId="77777777" w:rsidTr="00C46F61">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A3F9F81"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Alta</w:t>
            </w:r>
          </w:p>
        </w:tc>
        <w:tc>
          <w:tcPr>
            <w:tcW w:w="2114" w:type="dxa"/>
            <w:tcBorders>
              <w:top w:val="nil"/>
              <w:left w:val="nil"/>
              <w:bottom w:val="single" w:sz="4" w:space="0" w:color="auto"/>
              <w:right w:val="single" w:sz="4" w:space="0" w:color="auto"/>
            </w:tcBorders>
            <w:shd w:val="clear" w:color="auto" w:fill="auto"/>
            <w:noWrap/>
            <w:vAlign w:val="bottom"/>
            <w:hideMark/>
          </w:tcPr>
          <w:p w14:paraId="15D6E50B"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6</w:t>
            </w:r>
          </w:p>
        </w:tc>
        <w:tc>
          <w:tcPr>
            <w:tcW w:w="2367" w:type="dxa"/>
            <w:tcBorders>
              <w:top w:val="nil"/>
              <w:left w:val="nil"/>
              <w:bottom w:val="single" w:sz="4" w:space="0" w:color="auto"/>
              <w:right w:val="single" w:sz="4" w:space="0" w:color="auto"/>
            </w:tcBorders>
            <w:shd w:val="clear" w:color="auto" w:fill="auto"/>
            <w:noWrap/>
            <w:vAlign w:val="bottom"/>
            <w:hideMark/>
          </w:tcPr>
          <w:p w14:paraId="701D8DEA"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17.14%</w:t>
            </w:r>
          </w:p>
        </w:tc>
      </w:tr>
      <w:tr w:rsidR="00FE0E6D" w:rsidRPr="00FC7FDD" w14:paraId="340408B9" w14:textId="77777777" w:rsidTr="00C46F61">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A2FA1DA"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Moderada</w:t>
            </w:r>
          </w:p>
        </w:tc>
        <w:tc>
          <w:tcPr>
            <w:tcW w:w="2114" w:type="dxa"/>
            <w:tcBorders>
              <w:top w:val="nil"/>
              <w:left w:val="nil"/>
              <w:bottom w:val="single" w:sz="4" w:space="0" w:color="auto"/>
              <w:right w:val="single" w:sz="4" w:space="0" w:color="auto"/>
            </w:tcBorders>
            <w:shd w:val="clear" w:color="auto" w:fill="auto"/>
            <w:noWrap/>
            <w:vAlign w:val="bottom"/>
            <w:hideMark/>
          </w:tcPr>
          <w:p w14:paraId="0060E14B"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29</w:t>
            </w:r>
          </w:p>
        </w:tc>
        <w:tc>
          <w:tcPr>
            <w:tcW w:w="2367" w:type="dxa"/>
            <w:tcBorders>
              <w:top w:val="nil"/>
              <w:left w:val="nil"/>
              <w:bottom w:val="single" w:sz="4" w:space="0" w:color="auto"/>
              <w:right w:val="single" w:sz="4" w:space="0" w:color="auto"/>
            </w:tcBorders>
            <w:shd w:val="clear" w:color="auto" w:fill="auto"/>
            <w:noWrap/>
            <w:vAlign w:val="bottom"/>
            <w:hideMark/>
          </w:tcPr>
          <w:p w14:paraId="1FAFBD76"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82.85%</w:t>
            </w:r>
          </w:p>
        </w:tc>
      </w:tr>
      <w:tr w:rsidR="00FE0E6D" w:rsidRPr="00FC7FDD" w14:paraId="2070AE8F" w14:textId="77777777" w:rsidTr="00C46F61">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9CF738E"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Baja</w:t>
            </w:r>
          </w:p>
        </w:tc>
        <w:tc>
          <w:tcPr>
            <w:tcW w:w="2114" w:type="dxa"/>
            <w:tcBorders>
              <w:top w:val="nil"/>
              <w:left w:val="nil"/>
              <w:bottom w:val="single" w:sz="4" w:space="0" w:color="auto"/>
              <w:right w:val="single" w:sz="4" w:space="0" w:color="auto"/>
            </w:tcBorders>
            <w:shd w:val="clear" w:color="auto" w:fill="auto"/>
            <w:noWrap/>
            <w:vAlign w:val="bottom"/>
            <w:hideMark/>
          </w:tcPr>
          <w:p w14:paraId="4690D9F7"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w:t>
            </w:r>
          </w:p>
        </w:tc>
        <w:tc>
          <w:tcPr>
            <w:tcW w:w="2367" w:type="dxa"/>
            <w:tcBorders>
              <w:top w:val="nil"/>
              <w:left w:val="nil"/>
              <w:bottom w:val="single" w:sz="4" w:space="0" w:color="auto"/>
              <w:right w:val="single" w:sz="4" w:space="0" w:color="auto"/>
            </w:tcBorders>
            <w:shd w:val="clear" w:color="auto" w:fill="auto"/>
            <w:noWrap/>
            <w:vAlign w:val="bottom"/>
            <w:hideMark/>
          </w:tcPr>
          <w:p w14:paraId="3E06A83B"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0.00%</w:t>
            </w:r>
          </w:p>
        </w:tc>
      </w:tr>
      <w:tr w:rsidR="00FE0E6D" w:rsidRPr="00FC7FDD" w14:paraId="1ECE6D15" w14:textId="77777777" w:rsidTr="00C46F61">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DE57699"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Nula</w:t>
            </w:r>
          </w:p>
        </w:tc>
        <w:tc>
          <w:tcPr>
            <w:tcW w:w="2114" w:type="dxa"/>
            <w:tcBorders>
              <w:top w:val="nil"/>
              <w:left w:val="nil"/>
              <w:bottom w:val="single" w:sz="4" w:space="0" w:color="auto"/>
              <w:right w:val="single" w:sz="4" w:space="0" w:color="auto"/>
            </w:tcBorders>
            <w:shd w:val="clear" w:color="auto" w:fill="auto"/>
            <w:noWrap/>
            <w:vAlign w:val="bottom"/>
            <w:hideMark/>
          </w:tcPr>
          <w:p w14:paraId="07038C79"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w:t>
            </w:r>
          </w:p>
        </w:tc>
        <w:tc>
          <w:tcPr>
            <w:tcW w:w="2367" w:type="dxa"/>
            <w:tcBorders>
              <w:top w:val="nil"/>
              <w:left w:val="nil"/>
              <w:bottom w:val="single" w:sz="4" w:space="0" w:color="auto"/>
              <w:right w:val="single" w:sz="4" w:space="0" w:color="auto"/>
            </w:tcBorders>
            <w:shd w:val="clear" w:color="auto" w:fill="auto"/>
            <w:noWrap/>
            <w:vAlign w:val="bottom"/>
            <w:hideMark/>
          </w:tcPr>
          <w:p w14:paraId="2E30BCF9"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0.00%</w:t>
            </w:r>
          </w:p>
        </w:tc>
      </w:tr>
      <w:tr w:rsidR="00FE0E6D" w:rsidRPr="00FC7FDD" w14:paraId="38B9BC1A" w14:textId="77777777" w:rsidTr="00C46F61">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03B8330" w14:textId="0212B433"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3624A9FF"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379A624C" w14:textId="77777777" w:rsidR="00FE0E6D" w:rsidRPr="00FC7FDD" w:rsidRDefault="00FE0E6D" w:rsidP="002A4143">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100%</w:t>
            </w:r>
          </w:p>
        </w:tc>
      </w:tr>
    </w:tbl>
    <w:p w14:paraId="6AD1DBB8" w14:textId="6F94DAA9" w:rsidR="00112A5F" w:rsidRPr="00BB2A3C" w:rsidRDefault="00C46F61" w:rsidP="00BB2A3C">
      <w:pPr>
        <w:pStyle w:val="Descripcin"/>
        <w:keepNext/>
        <w:ind w:left="851" w:right="855" w:firstLine="0"/>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7782E2BE" w14:textId="08E41138" w:rsidR="00BB2A3C" w:rsidRPr="00BB2A3C" w:rsidRDefault="00BB2A3C" w:rsidP="00BB2A3C">
      <w:pPr>
        <w:pStyle w:val="Descripcin"/>
        <w:keepNext/>
        <w:ind w:firstLine="0"/>
        <w:rPr>
          <w:b/>
          <w:bCs/>
          <w:i w:val="0"/>
          <w:iCs w:val="0"/>
          <w:color w:val="000000" w:themeColor="text1"/>
          <w:sz w:val="24"/>
          <w:szCs w:val="24"/>
        </w:rPr>
      </w:pPr>
      <w:bookmarkStart w:id="59" w:name="_Toc189862653"/>
      <w:bookmarkStart w:id="60" w:name="_Toc189863609"/>
      <w:r w:rsidRPr="00BB2A3C">
        <w:rPr>
          <w:b/>
          <w:bCs/>
          <w:i w:val="0"/>
          <w:iCs w:val="0"/>
          <w:color w:val="000000" w:themeColor="text1"/>
          <w:sz w:val="24"/>
          <w:szCs w:val="24"/>
        </w:rPr>
        <w:t xml:space="preserve">Gráfico </w:t>
      </w:r>
      <w:r w:rsidRPr="00BB2A3C">
        <w:rPr>
          <w:b/>
          <w:bCs/>
          <w:i w:val="0"/>
          <w:iCs w:val="0"/>
          <w:color w:val="000000" w:themeColor="text1"/>
          <w:sz w:val="24"/>
          <w:szCs w:val="24"/>
        </w:rPr>
        <w:fldChar w:fldCharType="begin"/>
      </w:r>
      <w:r w:rsidRPr="00BB2A3C">
        <w:rPr>
          <w:b/>
          <w:bCs/>
          <w:i w:val="0"/>
          <w:iCs w:val="0"/>
          <w:color w:val="000000" w:themeColor="text1"/>
          <w:sz w:val="24"/>
          <w:szCs w:val="24"/>
        </w:rPr>
        <w:instrText xml:space="preserve"> SEQ Gráfico \* ARABIC </w:instrText>
      </w:r>
      <w:r w:rsidRPr="00BB2A3C">
        <w:rPr>
          <w:b/>
          <w:bCs/>
          <w:i w:val="0"/>
          <w:iCs w:val="0"/>
          <w:color w:val="000000" w:themeColor="text1"/>
          <w:sz w:val="24"/>
          <w:szCs w:val="24"/>
        </w:rPr>
        <w:fldChar w:fldCharType="separate"/>
      </w:r>
      <w:r w:rsidR="00D7592C">
        <w:rPr>
          <w:b/>
          <w:bCs/>
          <w:i w:val="0"/>
          <w:iCs w:val="0"/>
          <w:noProof/>
          <w:color w:val="000000" w:themeColor="text1"/>
          <w:sz w:val="24"/>
          <w:szCs w:val="24"/>
        </w:rPr>
        <w:t>4</w:t>
      </w:r>
      <w:bookmarkEnd w:id="59"/>
      <w:bookmarkEnd w:id="60"/>
      <w:r w:rsidRPr="00BB2A3C">
        <w:rPr>
          <w:b/>
          <w:bCs/>
          <w:i w:val="0"/>
          <w:iCs w:val="0"/>
          <w:color w:val="000000" w:themeColor="text1"/>
          <w:sz w:val="24"/>
          <w:szCs w:val="24"/>
        </w:rPr>
        <w:fldChar w:fldCharType="end"/>
      </w:r>
    </w:p>
    <w:p w14:paraId="1C5E6F54" w14:textId="2CA95732" w:rsidR="00BB2A3C" w:rsidRPr="00BB2A3C" w:rsidRDefault="00BB2A3C" w:rsidP="00BB2A3C">
      <w:pPr>
        <w:pStyle w:val="Descripcin"/>
        <w:keepNext/>
        <w:ind w:firstLine="0"/>
        <w:rPr>
          <w:color w:val="000000" w:themeColor="text1"/>
          <w:sz w:val="24"/>
          <w:szCs w:val="24"/>
        </w:rPr>
      </w:pPr>
      <w:r w:rsidRPr="00BB2A3C">
        <w:rPr>
          <w:color w:val="000000" w:themeColor="text1"/>
          <w:sz w:val="24"/>
          <w:szCs w:val="24"/>
        </w:rPr>
        <w:t>Nivel de participación promovida por el docente</w:t>
      </w:r>
    </w:p>
    <w:p w14:paraId="10727BAE" w14:textId="02AB0593" w:rsidR="00112A5F" w:rsidRDefault="00FE0E6D" w:rsidP="00BB2A3C">
      <w:pPr>
        <w:spacing w:after="0" w:line="240" w:lineRule="auto"/>
        <w:jc w:val="center"/>
        <w:rPr>
          <w:rFonts w:cs="Times New Roman"/>
          <w:b/>
          <w:bCs/>
          <w:szCs w:val="24"/>
        </w:rPr>
      </w:pPr>
      <w:r w:rsidRPr="00FC7FDD">
        <w:rPr>
          <w:rFonts w:cs="Times New Roman"/>
          <w:noProof/>
          <w:szCs w:val="24"/>
        </w:rPr>
        <w:drawing>
          <wp:inline distT="0" distB="0" distL="0" distR="0" wp14:anchorId="76017758" wp14:editId="6A53D9AB">
            <wp:extent cx="3228975" cy="1676400"/>
            <wp:effectExtent l="0" t="0" r="9525" b="0"/>
            <wp:docPr id="601487171" name="Gráfico 1">
              <a:extLst xmlns:a="http://schemas.openxmlformats.org/drawingml/2006/main">
                <a:ext uri="{FF2B5EF4-FFF2-40B4-BE49-F238E27FC236}">
                  <a16:creationId xmlns:a16="http://schemas.microsoft.com/office/drawing/2014/main" id="{062C83E1-A445-B392-EFF8-3F1E194BA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BAA692" w14:textId="2AC5B4A8" w:rsidR="00BB2A3C" w:rsidRDefault="00BB2A3C" w:rsidP="00BB2A3C">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7179FBC7" w14:textId="77777777" w:rsidR="00BB2A3C" w:rsidRPr="00BB2A3C" w:rsidRDefault="00BB2A3C" w:rsidP="00BB2A3C">
      <w:pPr>
        <w:spacing w:after="0" w:line="240" w:lineRule="auto"/>
        <w:ind w:right="2697"/>
        <w:jc w:val="center"/>
        <w:rPr>
          <w:rFonts w:cs="Times New Roman"/>
          <w:szCs w:val="24"/>
        </w:rPr>
      </w:pPr>
    </w:p>
    <w:p w14:paraId="0FE722E0" w14:textId="77777777" w:rsidR="00112A5F" w:rsidRPr="00FC7FDD" w:rsidRDefault="00112A5F" w:rsidP="00535899">
      <w:r w:rsidRPr="00FC7FDD">
        <w:t>El hecho de que el 82.9% de los estudiantes perciba la participación promovida por el docente como "moderada" revela una interacción que, aunque presente, no logra inspirar un nivel significativo de dinamismo en el aula</w:t>
      </w:r>
      <w:r w:rsidRPr="00FC7FDD">
        <w:rPr>
          <w:b/>
          <w:bCs/>
          <w:i/>
          <w:iCs/>
        </w:rPr>
        <w:t>.</w:t>
      </w:r>
      <w:r w:rsidRPr="00FC7FDD">
        <w:t xml:space="preserve"> Esto puede ser indicativo de metodologías tradicionales que, si bien permiten cierto grado de involucramiento, no alcanzan a maximizar el potencial de los </w:t>
      </w:r>
      <w:r w:rsidRPr="00FC7FDD">
        <w:lastRenderedPageBreak/>
        <w:t>estudiantes como agentes activos en su proceso de aprendizaje. La baja proporción del 17.1% que reporta una participación "alta" señala que las estrategias empleadas tienen efectividad limitada y probablemente se beneficien de un enfoque más innovador, como actividades colaborativas, uso de tecnologías interactivas o dinámicas que estimulen una mayor implicación emocional e intelectual.</w:t>
      </w:r>
    </w:p>
    <w:p w14:paraId="313196C2" w14:textId="77777777" w:rsidR="00112A5F" w:rsidRPr="00FC7FDD" w:rsidRDefault="00112A5F" w:rsidP="00535899">
      <w:pPr>
        <w:rPr>
          <w:b/>
          <w:bCs/>
        </w:rPr>
      </w:pPr>
      <w:r w:rsidRPr="00FC7FDD">
        <w:rPr>
          <w:b/>
          <w:bCs/>
        </w:rPr>
        <w:t>Pregunta 5: ¿Siente que la repetición constante de los verbos irregulares mejora su aprendizaje?</w:t>
      </w:r>
    </w:p>
    <w:p w14:paraId="10A7B07A" w14:textId="774B2137" w:rsidR="006B7A1A" w:rsidRPr="006B7A1A" w:rsidRDefault="006B7A1A" w:rsidP="006B7A1A">
      <w:pPr>
        <w:pStyle w:val="Descripcin"/>
        <w:keepNext/>
        <w:ind w:firstLine="0"/>
        <w:rPr>
          <w:b/>
          <w:bCs/>
          <w:i w:val="0"/>
          <w:iCs w:val="0"/>
          <w:color w:val="000000" w:themeColor="text1"/>
          <w:sz w:val="24"/>
          <w:szCs w:val="24"/>
        </w:rPr>
      </w:pPr>
      <w:bookmarkStart w:id="61" w:name="_Toc189862853"/>
      <w:r w:rsidRPr="006B7A1A">
        <w:rPr>
          <w:b/>
          <w:bCs/>
          <w:i w:val="0"/>
          <w:iCs w:val="0"/>
          <w:color w:val="000000" w:themeColor="text1"/>
          <w:sz w:val="24"/>
          <w:szCs w:val="24"/>
        </w:rPr>
        <w:t xml:space="preserve">Tabla </w:t>
      </w:r>
      <w:r w:rsidRPr="006B7A1A">
        <w:rPr>
          <w:b/>
          <w:bCs/>
          <w:i w:val="0"/>
          <w:iCs w:val="0"/>
          <w:color w:val="000000" w:themeColor="text1"/>
          <w:sz w:val="24"/>
          <w:szCs w:val="24"/>
        </w:rPr>
        <w:fldChar w:fldCharType="begin"/>
      </w:r>
      <w:r w:rsidRPr="006B7A1A">
        <w:rPr>
          <w:b/>
          <w:bCs/>
          <w:i w:val="0"/>
          <w:iCs w:val="0"/>
          <w:color w:val="000000" w:themeColor="text1"/>
          <w:sz w:val="24"/>
          <w:szCs w:val="24"/>
        </w:rPr>
        <w:instrText xml:space="preserve"> SEQ Tabla \* ARABIC </w:instrText>
      </w:r>
      <w:r w:rsidRPr="006B7A1A">
        <w:rPr>
          <w:b/>
          <w:bCs/>
          <w:i w:val="0"/>
          <w:iCs w:val="0"/>
          <w:color w:val="000000" w:themeColor="text1"/>
          <w:sz w:val="24"/>
          <w:szCs w:val="24"/>
        </w:rPr>
        <w:fldChar w:fldCharType="separate"/>
      </w:r>
      <w:r w:rsidR="007E4F80">
        <w:rPr>
          <w:b/>
          <w:bCs/>
          <w:i w:val="0"/>
          <w:iCs w:val="0"/>
          <w:noProof/>
          <w:color w:val="000000" w:themeColor="text1"/>
          <w:sz w:val="24"/>
          <w:szCs w:val="24"/>
        </w:rPr>
        <w:t>5</w:t>
      </w:r>
      <w:bookmarkEnd w:id="61"/>
      <w:r w:rsidRPr="006B7A1A">
        <w:rPr>
          <w:b/>
          <w:bCs/>
          <w:i w:val="0"/>
          <w:iCs w:val="0"/>
          <w:color w:val="000000" w:themeColor="text1"/>
          <w:sz w:val="24"/>
          <w:szCs w:val="24"/>
        </w:rPr>
        <w:fldChar w:fldCharType="end"/>
      </w:r>
    </w:p>
    <w:p w14:paraId="3F27C98E" w14:textId="47BBF4B5" w:rsidR="006B7A1A" w:rsidRPr="006B7A1A" w:rsidRDefault="006B7A1A" w:rsidP="006B7A1A">
      <w:pPr>
        <w:pStyle w:val="Descripcin"/>
        <w:keepNext/>
        <w:ind w:firstLine="0"/>
        <w:rPr>
          <w:color w:val="000000" w:themeColor="text1"/>
          <w:sz w:val="24"/>
          <w:szCs w:val="24"/>
        </w:rPr>
      </w:pPr>
      <w:r w:rsidRPr="006B7A1A">
        <w:rPr>
          <w:color w:val="000000" w:themeColor="text1"/>
          <w:sz w:val="24"/>
          <w:szCs w:val="24"/>
        </w:rPr>
        <w:t>Mejora de aprendizaje en base a la repetición constante</w:t>
      </w:r>
    </w:p>
    <w:tbl>
      <w:tblPr>
        <w:tblW w:w="7741" w:type="dxa"/>
        <w:jc w:val="center"/>
        <w:tblCellMar>
          <w:left w:w="70" w:type="dxa"/>
          <w:right w:w="70" w:type="dxa"/>
        </w:tblCellMar>
        <w:tblLook w:val="04A0" w:firstRow="1" w:lastRow="0" w:firstColumn="1" w:lastColumn="0" w:noHBand="0" w:noVBand="1"/>
      </w:tblPr>
      <w:tblGrid>
        <w:gridCol w:w="3100"/>
        <w:gridCol w:w="2154"/>
        <w:gridCol w:w="2487"/>
      </w:tblGrid>
      <w:tr w:rsidR="00FE0E6D" w:rsidRPr="00FC7FDD" w14:paraId="57F16B95" w14:textId="77777777" w:rsidTr="006B7A1A">
        <w:trPr>
          <w:trHeight w:val="300"/>
          <w:jc w:val="center"/>
        </w:trPr>
        <w:tc>
          <w:tcPr>
            <w:tcW w:w="3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313C4" w14:textId="77777777" w:rsidR="00FE0E6D" w:rsidRPr="00A20AC1" w:rsidRDefault="00FE0E6D" w:rsidP="002E0C3C">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RESPUESTA</w:t>
            </w:r>
          </w:p>
        </w:tc>
        <w:tc>
          <w:tcPr>
            <w:tcW w:w="46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FA1481" w14:textId="77777777" w:rsidR="00FE0E6D" w:rsidRPr="00A20AC1" w:rsidRDefault="00FE0E6D" w:rsidP="002E0C3C">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TOTAL</w:t>
            </w:r>
          </w:p>
        </w:tc>
      </w:tr>
      <w:tr w:rsidR="00FE0E6D" w:rsidRPr="00FC7FDD" w14:paraId="2C697399" w14:textId="77777777" w:rsidTr="006B7A1A">
        <w:trPr>
          <w:trHeight w:val="300"/>
          <w:jc w:val="center"/>
        </w:trPr>
        <w:tc>
          <w:tcPr>
            <w:tcW w:w="3100" w:type="dxa"/>
            <w:vMerge/>
            <w:tcBorders>
              <w:top w:val="single" w:sz="4" w:space="0" w:color="auto"/>
              <w:left w:val="single" w:sz="4" w:space="0" w:color="auto"/>
              <w:bottom w:val="single" w:sz="4" w:space="0" w:color="auto"/>
              <w:right w:val="single" w:sz="4" w:space="0" w:color="auto"/>
            </w:tcBorders>
            <w:vAlign w:val="center"/>
            <w:hideMark/>
          </w:tcPr>
          <w:p w14:paraId="63B92159" w14:textId="77777777" w:rsidR="00FE0E6D" w:rsidRPr="00A20AC1" w:rsidRDefault="00FE0E6D" w:rsidP="002E0C3C">
            <w:pPr>
              <w:spacing w:after="0" w:line="240" w:lineRule="auto"/>
              <w:jc w:val="center"/>
              <w:rPr>
                <w:rFonts w:eastAsia="Times New Roman" w:cs="Times New Roman"/>
                <w:b/>
                <w:bCs/>
                <w:color w:val="000000"/>
                <w:szCs w:val="24"/>
                <w:lang w:eastAsia="es-MX"/>
              </w:rPr>
            </w:pPr>
          </w:p>
        </w:tc>
        <w:tc>
          <w:tcPr>
            <w:tcW w:w="2154" w:type="dxa"/>
            <w:tcBorders>
              <w:top w:val="nil"/>
              <w:left w:val="nil"/>
              <w:bottom w:val="single" w:sz="4" w:space="0" w:color="auto"/>
              <w:right w:val="single" w:sz="4" w:space="0" w:color="auto"/>
            </w:tcBorders>
            <w:shd w:val="clear" w:color="auto" w:fill="auto"/>
            <w:noWrap/>
            <w:vAlign w:val="bottom"/>
            <w:hideMark/>
          </w:tcPr>
          <w:p w14:paraId="50413497" w14:textId="77777777" w:rsidR="00FE0E6D" w:rsidRPr="00A20AC1" w:rsidRDefault="00FE0E6D" w:rsidP="002E0C3C">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CANTIDAD</w:t>
            </w:r>
          </w:p>
        </w:tc>
        <w:tc>
          <w:tcPr>
            <w:tcW w:w="2487" w:type="dxa"/>
            <w:tcBorders>
              <w:top w:val="nil"/>
              <w:left w:val="nil"/>
              <w:bottom w:val="single" w:sz="4" w:space="0" w:color="auto"/>
              <w:right w:val="single" w:sz="4" w:space="0" w:color="auto"/>
            </w:tcBorders>
            <w:shd w:val="clear" w:color="auto" w:fill="auto"/>
            <w:noWrap/>
            <w:vAlign w:val="bottom"/>
            <w:hideMark/>
          </w:tcPr>
          <w:p w14:paraId="708B55DA" w14:textId="77777777" w:rsidR="00FE0E6D" w:rsidRPr="00A20AC1" w:rsidRDefault="00FE0E6D" w:rsidP="002E0C3C">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PORCENTAJE</w:t>
            </w:r>
          </w:p>
        </w:tc>
      </w:tr>
      <w:tr w:rsidR="00FE0E6D" w:rsidRPr="00FC7FDD" w14:paraId="17C680D6" w14:textId="77777777" w:rsidTr="006B7A1A">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4848188"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Sí, mucho</w:t>
            </w:r>
          </w:p>
        </w:tc>
        <w:tc>
          <w:tcPr>
            <w:tcW w:w="2154" w:type="dxa"/>
            <w:tcBorders>
              <w:top w:val="nil"/>
              <w:left w:val="nil"/>
              <w:bottom w:val="single" w:sz="4" w:space="0" w:color="auto"/>
              <w:right w:val="single" w:sz="4" w:space="0" w:color="auto"/>
            </w:tcBorders>
            <w:shd w:val="clear" w:color="auto" w:fill="auto"/>
            <w:noWrap/>
            <w:vAlign w:val="bottom"/>
            <w:hideMark/>
          </w:tcPr>
          <w:p w14:paraId="4A6A2D26"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25</w:t>
            </w:r>
          </w:p>
        </w:tc>
        <w:tc>
          <w:tcPr>
            <w:tcW w:w="2487" w:type="dxa"/>
            <w:tcBorders>
              <w:top w:val="nil"/>
              <w:left w:val="nil"/>
              <w:bottom w:val="single" w:sz="4" w:space="0" w:color="auto"/>
              <w:right w:val="single" w:sz="4" w:space="0" w:color="auto"/>
            </w:tcBorders>
            <w:shd w:val="clear" w:color="auto" w:fill="auto"/>
            <w:noWrap/>
            <w:vAlign w:val="bottom"/>
            <w:hideMark/>
          </w:tcPr>
          <w:p w14:paraId="6652F67A"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71.42%</w:t>
            </w:r>
          </w:p>
        </w:tc>
      </w:tr>
      <w:tr w:rsidR="00FE0E6D" w:rsidRPr="00FC7FDD" w14:paraId="143B017F" w14:textId="77777777" w:rsidTr="006B7A1A">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5495567"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Algo</w:t>
            </w:r>
          </w:p>
        </w:tc>
        <w:tc>
          <w:tcPr>
            <w:tcW w:w="2154" w:type="dxa"/>
            <w:tcBorders>
              <w:top w:val="nil"/>
              <w:left w:val="nil"/>
              <w:bottom w:val="single" w:sz="4" w:space="0" w:color="auto"/>
              <w:right w:val="single" w:sz="4" w:space="0" w:color="auto"/>
            </w:tcBorders>
            <w:shd w:val="clear" w:color="auto" w:fill="auto"/>
            <w:noWrap/>
            <w:vAlign w:val="bottom"/>
            <w:hideMark/>
          </w:tcPr>
          <w:p w14:paraId="595E2B14"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10</w:t>
            </w:r>
          </w:p>
        </w:tc>
        <w:tc>
          <w:tcPr>
            <w:tcW w:w="2487" w:type="dxa"/>
            <w:tcBorders>
              <w:top w:val="nil"/>
              <w:left w:val="nil"/>
              <w:bottom w:val="single" w:sz="4" w:space="0" w:color="auto"/>
              <w:right w:val="single" w:sz="4" w:space="0" w:color="auto"/>
            </w:tcBorders>
            <w:shd w:val="clear" w:color="auto" w:fill="auto"/>
            <w:noWrap/>
            <w:vAlign w:val="bottom"/>
            <w:hideMark/>
          </w:tcPr>
          <w:p w14:paraId="0CA7963B"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28.57%</w:t>
            </w:r>
          </w:p>
        </w:tc>
      </w:tr>
      <w:tr w:rsidR="00FE0E6D" w:rsidRPr="00FC7FDD" w14:paraId="3E890A64" w14:textId="77777777" w:rsidTr="006B7A1A">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6B5111F"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Poco</w:t>
            </w:r>
          </w:p>
        </w:tc>
        <w:tc>
          <w:tcPr>
            <w:tcW w:w="2154" w:type="dxa"/>
            <w:tcBorders>
              <w:top w:val="nil"/>
              <w:left w:val="nil"/>
              <w:bottom w:val="single" w:sz="4" w:space="0" w:color="auto"/>
              <w:right w:val="single" w:sz="4" w:space="0" w:color="auto"/>
            </w:tcBorders>
            <w:shd w:val="clear" w:color="auto" w:fill="auto"/>
            <w:noWrap/>
            <w:vAlign w:val="bottom"/>
            <w:hideMark/>
          </w:tcPr>
          <w:p w14:paraId="5B5E9DA3"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w:t>
            </w:r>
          </w:p>
        </w:tc>
        <w:tc>
          <w:tcPr>
            <w:tcW w:w="2487" w:type="dxa"/>
            <w:tcBorders>
              <w:top w:val="nil"/>
              <w:left w:val="nil"/>
              <w:bottom w:val="single" w:sz="4" w:space="0" w:color="auto"/>
              <w:right w:val="single" w:sz="4" w:space="0" w:color="auto"/>
            </w:tcBorders>
            <w:shd w:val="clear" w:color="auto" w:fill="auto"/>
            <w:noWrap/>
            <w:vAlign w:val="bottom"/>
            <w:hideMark/>
          </w:tcPr>
          <w:p w14:paraId="57D26C13"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0.00%</w:t>
            </w:r>
          </w:p>
        </w:tc>
      </w:tr>
      <w:tr w:rsidR="00FE0E6D" w:rsidRPr="00FC7FDD" w14:paraId="5AC418F9" w14:textId="77777777" w:rsidTr="006B7A1A">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A6070FA"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No, en absoluto</w:t>
            </w:r>
          </w:p>
        </w:tc>
        <w:tc>
          <w:tcPr>
            <w:tcW w:w="2154" w:type="dxa"/>
            <w:tcBorders>
              <w:top w:val="nil"/>
              <w:left w:val="nil"/>
              <w:bottom w:val="single" w:sz="4" w:space="0" w:color="auto"/>
              <w:right w:val="single" w:sz="4" w:space="0" w:color="auto"/>
            </w:tcBorders>
            <w:shd w:val="clear" w:color="auto" w:fill="auto"/>
            <w:noWrap/>
            <w:vAlign w:val="bottom"/>
            <w:hideMark/>
          </w:tcPr>
          <w:p w14:paraId="50DAE7B5"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w:t>
            </w:r>
          </w:p>
        </w:tc>
        <w:tc>
          <w:tcPr>
            <w:tcW w:w="2487" w:type="dxa"/>
            <w:tcBorders>
              <w:top w:val="nil"/>
              <w:left w:val="nil"/>
              <w:bottom w:val="single" w:sz="4" w:space="0" w:color="auto"/>
              <w:right w:val="single" w:sz="4" w:space="0" w:color="auto"/>
            </w:tcBorders>
            <w:shd w:val="clear" w:color="auto" w:fill="auto"/>
            <w:noWrap/>
            <w:vAlign w:val="bottom"/>
            <w:hideMark/>
          </w:tcPr>
          <w:p w14:paraId="78F7F021"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0.00%</w:t>
            </w:r>
          </w:p>
        </w:tc>
      </w:tr>
      <w:tr w:rsidR="00FE0E6D" w:rsidRPr="00FC7FDD" w14:paraId="6B8E7550" w14:textId="77777777" w:rsidTr="006B7A1A">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FFEF362" w14:textId="49063FDC"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TOTAL</w:t>
            </w:r>
          </w:p>
        </w:tc>
        <w:tc>
          <w:tcPr>
            <w:tcW w:w="2154" w:type="dxa"/>
            <w:tcBorders>
              <w:top w:val="nil"/>
              <w:left w:val="nil"/>
              <w:bottom w:val="single" w:sz="4" w:space="0" w:color="auto"/>
              <w:right w:val="single" w:sz="4" w:space="0" w:color="auto"/>
            </w:tcBorders>
            <w:shd w:val="clear" w:color="auto" w:fill="auto"/>
            <w:noWrap/>
            <w:vAlign w:val="bottom"/>
            <w:hideMark/>
          </w:tcPr>
          <w:p w14:paraId="62CBB1CB"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35</w:t>
            </w:r>
          </w:p>
        </w:tc>
        <w:tc>
          <w:tcPr>
            <w:tcW w:w="2487" w:type="dxa"/>
            <w:tcBorders>
              <w:top w:val="nil"/>
              <w:left w:val="nil"/>
              <w:bottom w:val="single" w:sz="4" w:space="0" w:color="auto"/>
              <w:right w:val="single" w:sz="4" w:space="0" w:color="auto"/>
            </w:tcBorders>
            <w:shd w:val="clear" w:color="auto" w:fill="auto"/>
            <w:noWrap/>
            <w:vAlign w:val="bottom"/>
            <w:hideMark/>
          </w:tcPr>
          <w:p w14:paraId="3B70A59E" w14:textId="77777777" w:rsidR="00FE0E6D" w:rsidRPr="00FC7FDD" w:rsidRDefault="00FE0E6D" w:rsidP="002E0C3C">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100%</w:t>
            </w:r>
          </w:p>
        </w:tc>
      </w:tr>
    </w:tbl>
    <w:p w14:paraId="567170D5" w14:textId="4280BDAA" w:rsidR="00112A5F" w:rsidRPr="006B7A1A" w:rsidRDefault="00C46F61" w:rsidP="006B7A1A">
      <w:pPr>
        <w:pStyle w:val="Descripcin"/>
        <w:keepNext/>
        <w:ind w:left="851" w:right="855" w:firstLine="0"/>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0F3F21F4" w14:textId="1D04BE6A" w:rsidR="006B7A1A" w:rsidRPr="002E0C3C" w:rsidRDefault="006B7A1A" w:rsidP="006B7A1A">
      <w:pPr>
        <w:pStyle w:val="Descripcin"/>
        <w:keepNext/>
        <w:ind w:firstLine="0"/>
        <w:rPr>
          <w:b/>
          <w:bCs/>
          <w:i w:val="0"/>
          <w:iCs w:val="0"/>
          <w:color w:val="000000" w:themeColor="text1"/>
          <w:sz w:val="24"/>
          <w:szCs w:val="24"/>
        </w:rPr>
      </w:pPr>
      <w:bookmarkStart w:id="62" w:name="_Toc189862654"/>
      <w:bookmarkStart w:id="63" w:name="_Toc189863610"/>
      <w:r w:rsidRPr="002E0C3C">
        <w:rPr>
          <w:b/>
          <w:bCs/>
          <w:i w:val="0"/>
          <w:iCs w:val="0"/>
          <w:color w:val="000000" w:themeColor="text1"/>
          <w:sz w:val="24"/>
          <w:szCs w:val="24"/>
        </w:rPr>
        <w:t xml:space="preserve">Gráfico </w:t>
      </w:r>
      <w:r w:rsidRPr="002E0C3C">
        <w:rPr>
          <w:b/>
          <w:bCs/>
          <w:i w:val="0"/>
          <w:iCs w:val="0"/>
          <w:color w:val="000000" w:themeColor="text1"/>
          <w:sz w:val="24"/>
          <w:szCs w:val="24"/>
        </w:rPr>
        <w:fldChar w:fldCharType="begin"/>
      </w:r>
      <w:r w:rsidRPr="002E0C3C">
        <w:rPr>
          <w:b/>
          <w:bCs/>
          <w:i w:val="0"/>
          <w:iCs w:val="0"/>
          <w:color w:val="000000" w:themeColor="text1"/>
          <w:sz w:val="24"/>
          <w:szCs w:val="24"/>
        </w:rPr>
        <w:instrText xml:space="preserve"> SEQ Gráfico \* ARABIC </w:instrText>
      </w:r>
      <w:r w:rsidRPr="002E0C3C">
        <w:rPr>
          <w:b/>
          <w:bCs/>
          <w:i w:val="0"/>
          <w:iCs w:val="0"/>
          <w:color w:val="000000" w:themeColor="text1"/>
          <w:sz w:val="24"/>
          <w:szCs w:val="24"/>
        </w:rPr>
        <w:fldChar w:fldCharType="separate"/>
      </w:r>
      <w:r w:rsidR="00D7592C">
        <w:rPr>
          <w:b/>
          <w:bCs/>
          <w:i w:val="0"/>
          <w:iCs w:val="0"/>
          <w:noProof/>
          <w:color w:val="000000" w:themeColor="text1"/>
          <w:sz w:val="24"/>
          <w:szCs w:val="24"/>
        </w:rPr>
        <w:t>5</w:t>
      </w:r>
      <w:bookmarkEnd w:id="62"/>
      <w:bookmarkEnd w:id="63"/>
      <w:r w:rsidRPr="002E0C3C">
        <w:rPr>
          <w:b/>
          <w:bCs/>
          <w:i w:val="0"/>
          <w:iCs w:val="0"/>
          <w:color w:val="000000" w:themeColor="text1"/>
          <w:sz w:val="24"/>
          <w:szCs w:val="24"/>
        </w:rPr>
        <w:fldChar w:fldCharType="end"/>
      </w:r>
    </w:p>
    <w:p w14:paraId="25F12F7D" w14:textId="5B19FE56" w:rsidR="006B7A1A" w:rsidRPr="006B7A1A" w:rsidRDefault="006B7A1A" w:rsidP="006B7A1A">
      <w:pPr>
        <w:pStyle w:val="Descripcin"/>
        <w:keepNext/>
        <w:ind w:firstLine="0"/>
        <w:rPr>
          <w:color w:val="000000" w:themeColor="text1"/>
          <w:sz w:val="24"/>
          <w:szCs w:val="24"/>
        </w:rPr>
      </w:pPr>
      <w:r w:rsidRPr="006B7A1A">
        <w:rPr>
          <w:color w:val="000000" w:themeColor="text1"/>
          <w:sz w:val="24"/>
          <w:szCs w:val="24"/>
        </w:rPr>
        <w:t>Mejora de aprendizaje en base a la repetición constante</w:t>
      </w:r>
    </w:p>
    <w:p w14:paraId="58A98F0F" w14:textId="44BD3F5A" w:rsidR="00112A5F" w:rsidRDefault="00FE0E6D" w:rsidP="006B7A1A">
      <w:pPr>
        <w:spacing w:after="0" w:line="240" w:lineRule="auto"/>
        <w:jc w:val="center"/>
        <w:rPr>
          <w:rFonts w:cs="Times New Roman"/>
          <w:b/>
          <w:bCs/>
        </w:rPr>
      </w:pPr>
      <w:r w:rsidRPr="00851366">
        <w:rPr>
          <w:rFonts w:cs="Times New Roman"/>
          <w:noProof/>
        </w:rPr>
        <w:drawing>
          <wp:inline distT="0" distB="0" distL="0" distR="0" wp14:anchorId="2B3426BB" wp14:editId="466A2C54">
            <wp:extent cx="3190875" cy="1438275"/>
            <wp:effectExtent l="0" t="0" r="9525" b="9525"/>
            <wp:docPr id="164662416" name="Gráfico 1">
              <a:extLst xmlns:a="http://schemas.openxmlformats.org/drawingml/2006/main">
                <a:ext uri="{FF2B5EF4-FFF2-40B4-BE49-F238E27FC236}">
                  <a16:creationId xmlns:a16="http://schemas.microsoft.com/office/drawing/2014/main" id="{203E5E67-4BFB-68A5-852F-C5AFA3653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F0C68D" w14:textId="72337904" w:rsidR="006B7A1A" w:rsidRDefault="006B7A1A" w:rsidP="006B7A1A">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6294B6EB" w14:textId="77777777" w:rsidR="006B7A1A" w:rsidRPr="006B7A1A" w:rsidRDefault="006B7A1A" w:rsidP="006B7A1A">
      <w:pPr>
        <w:spacing w:after="0" w:line="240" w:lineRule="auto"/>
        <w:ind w:right="2697"/>
        <w:jc w:val="center"/>
        <w:rPr>
          <w:rFonts w:cs="Times New Roman"/>
          <w:szCs w:val="24"/>
        </w:rPr>
      </w:pPr>
    </w:p>
    <w:p w14:paraId="59028BD8" w14:textId="77777777" w:rsidR="00112A5F" w:rsidRPr="00FC7FDD" w:rsidRDefault="00112A5F" w:rsidP="00535899">
      <w:r w:rsidRPr="00FC7FDD">
        <w:t xml:space="preserve">El 100% de los participantes reconoce la utilidad de la repetición como una herramienta clave para el aprendizaje de los verbos irregulares, lo que subraya su papel como una estrategia </w:t>
      </w:r>
      <w:r w:rsidRPr="00FC7FDD">
        <w:lastRenderedPageBreak/>
        <w:t>pedagógica fundamental. Esta unanimidad refleja que la repetición no solo es percibida como efectiva, sino que también se alinea con los principios del aprendizaje cognitivo, en los que la práctica reiterada refuerza la memoria y fomenta la automatización de patrones lingüísticos. Sin embargo, la ausencia de respuestas negativas no debe ser tomada como un indicador de perfección, sino como una invitación a complementar la repetición con otros métodos interactivos, como asociaciones visuales o actividades contextuales, para enriquecer el proceso y hacerlo más dinámico y versátil.</w:t>
      </w:r>
    </w:p>
    <w:p w14:paraId="51BBCFF5" w14:textId="77777777" w:rsidR="00112A5F" w:rsidRPr="00FC7FDD" w:rsidRDefault="00112A5F" w:rsidP="00535899">
      <w:pPr>
        <w:rPr>
          <w:b/>
          <w:bCs/>
        </w:rPr>
      </w:pPr>
      <w:r w:rsidRPr="00FC7FDD">
        <w:rPr>
          <w:b/>
          <w:bCs/>
        </w:rPr>
        <w:t>Pregunta 6:</w:t>
      </w:r>
      <w:r w:rsidRPr="00FC7FDD">
        <w:t xml:space="preserve"> </w:t>
      </w:r>
      <w:r w:rsidRPr="00FC7FDD">
        <w:rPr>
          <w:b/>
          <w:bCs/>
        </w:rPr>
        <w:t>¿Qué considera más importante en las flashcards (tarjetas de estudio) para que sean útiles en su aprendizaje?</w:t>
      </w:r>
    </w:p>
    <w:p w14:paraId="06DF79B3" w14:textId="48D03935" w:rsidR="002E0C3C" w:rsidRPr="002E0C3C" w:rsidRDefault="002E0C3C" w:rsidP="002E0C3C">
      <w:pPr>
        <w:pStyle w:val="Descripcin"/>
        <w:keepNext/>
        <w:ind w:firstLine="0"/>
        <w:rPr>
          <w:b/>
          <w:bCs/>
          <w:i w:val="0"/>
          <w:iCs w:val="0"/>
          <w:color w:val="000000" w:themeColor="text1"/>
          <w:sz w:val="24"/>
          <w:szCs w:val="24"/>
        </w:rPr>
      </w:pPr>
      <w:bookmarkStart w:id="64" w:name="_Toc189862854"/>
      <w:r w:rsidRPr="002E0C3C">
        <w:rPr>
          <w:b/>
          <w:bCs/>
          <w:i w:val="0"/>
          <w:iCs w:val="0"/>
          <w:color w:val="000000" w:themeColor="text1"/>
          <w:sz w:val="24"/>
          <w:szCs w:val="24"/>
        </w:rPr>
        <w:t xml:space="preserve">Tabla </w:t>
      </w:r>
      <w:r w:rsidRPr="002E0C3C">
        <w:rPr>
          <w:b/>
          <w:bCs/>
          <w:i w:val="0"/>
          <w:iCs w:val="0"/>
          <w:color w:val="000000" w:themeColor="text1"/>
          <w:sz w:val="24"/>
          <w:szCs w:val="24"/>
        </w:rPr>
        <w:fldChar w:fldCharType="begin"/>
      </w:r>
      <w:r w:rsidRPr="002E0C3C">
        <w:rPr>
          <w:b/>
          <w:bCs/>
          <w:i w:val="0"/>
          <w:iCs w:val="0"/>
          <w:color w:val="000000" w:themeColor="text1"/>
          <w:sz w:val="24"/>
          <w:szCs w:val="24"/>
        </w:rPr>
        <w:instrText xml:space="preserve"> SEQ Tabla \* ARABIC </w:instrText>
      </w:r>
      <w:r w:rsidRPr="002E0C3C">
        <w:rPr>
          <w:b/>
          <w:bCs/>
          <w:i w:val="0"/>
          <w:iCs w:val="0"/>
          <w:color w:val="000000" w:themeColor="text1"/>
          <w:sz w:val="24"/>
          <w:szCs w:val="24"/>
        </w:rPr>
        <w:fldChar w:fldCharType="separate"/>
      </w:r>
      <w:r w:rsidR="007E4F80">
        <w:rPr>
          <w:b/>
          <w:bCs/>
          <w:i w:val="0"/>
          <w:iCs w:val="0"/>
          <w:noProof/>
          <w:color w:val="000000" w:themeColor="text1"/>
          <w:sz w:val="24"/>
          <w:szCs w:val="24"/>
        </w:rPr>
        <w:t>6</w:t>
      </w:r>
      <w:bookmarkEnd w:id="64"/>
      <w:r w:rsidRPr="002E0C3C">
        <w:rPr>
          <w:b/>
          <w:bCs/>
          <w:i w:val="0"/>
          <w:iCs w:val="0"/>
          <w:color w:val="000000" w:themeColor="text1"/>
          <w:sz w:val="24"/>
          <w:szCs w:val="24"/>
        </w:rPr>
        <w:fldChar w:fldCharType="end"/>
      </w:r>
    </w:p>
    <w:p w14:paraId="0F303378" w14:textId="431139B4" w:rsidR="002E0C3C" w:rsidRPr="002E0C3C" w:rsidRDefault="002E0C3C" w:rsidP="002E0C3C">
      <w:pPr>
        <w:pStyle w:val="Descripcin"/>
        <w:keepNext/>
        <w:ind w:firstLine="0"/>
        <w:rPr>
          <w:color w:val="000000" w:themeColor="text1"/>
          <w:sz w:val="24"/>
          <w:szCs w:val="24"/>
        </w:rPr>
      </w:pPr>
      <w:r w:rsidRPr="002E0C3C">
        <w:rPr>
          <w:color w:val="000000" w:themeColor="text1"/>
          <w:sz w:val="24"/>
          <w:szCs w:val="24"/>
        </w:rPr>
        <w:t>Elementos más importantes dentro de las flashcards</w:t>
      </w:r>
    </w:p>
    <w:tbl>
      <w:tblPr>
        <w:tblW w:w="7741" w:type="dxa"/>
        <w:jc w:val="center"/>
        <w:tblCellMar>
          <w:left w:w="70" w:type="dxa"/>
          <w:right w:w="70" w:type="dxa"/>
        </w:tblCellMar>
        <w:tblLook w:val="04A0" w:firstRow="1" w:lastRow="0" w:firstColumn="1" w:lastColumn="0" w:noHBand="0" w:noVBand="1"/>
      </w:tblPr>
      <w:tblGrid>
        <w:gridCol w:w="3100"/>
        <w:gridCol w:w="2154"/>
        <w:gridCol w:w="2487"/>
      </w:tblGrid>
      <w:tr w:rsidR="00FE0E6D" w:rsidRPr="00A20AC1" w14:paraId="1B9D0738" w14:textId="77777777" w:rsidTr="002E0C3C">
        <w:trPr>
          <w:trHeight w:val="300"/>
          <w:jc w:val="center"/>
        </w:trPr>
        <w:tc>
          <w:tcPr>
            <w:tcW w:w="31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743EA" w14:textId="77777777" w:rsidR="00FE0E6D" w:rsidRPr="00A20AC1" w:rsidRDefault="00FE0E6D" w:rsidP="001316D4">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RESPUESTA</w:t>
            </w:r>
          </w:p>
        </w:tc>
        <w:tc>
          <w:tcPr>
            <w:tcW w:w="46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1548F8" w14:textId="77777777" w:rsidR="00FE0E6D" w:rsidRPr="00A20AC1" w:rsidRDefault="00FE0E6D" w:rsidP="001316D4">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TOTAL</w:t>
            </w:r>
          </w:p>
        </w:tc>
      </w:tr>
      <w:tr w:rsidR="00FE0E6D" w:rsidRPr="00A20AC1" w14:paraId="15D8FAF6" w14:textId="77777777" w:rsidTr="002E0C3C">
        <w:trPr>
          <w:trHeight w:val="300"/>
          <w:jc w:val="center"/>
        </w:trPr>
        <w:tc>
          <w:tcPr>
            <w:tcW w:w="3100" w:type="dxa"/>
            <w:vMerge/>
            <w:tcBorders>
              <w:top w:val="single" w:sz="4" w:space="0" w:color="auto"/>
              <w:left w:val="single" w:sz="4" w:space="0" w:color="auto"/>
              <w:bottom w:val="single" w:sz="4" w:space="0" w:color="auto"/>
              <w:right w:val="single" w:sz="4" w:space="0" w:color="auto"/>
            </w:tcBorders>
            <w:vAlign w:val="center"/>
            <w:hideMark/>
          </w:tcPr>
          <w:p w14:paraId="722AC0DD" w14:textId="77777777" w:rsidR="00FE0E6D" w:rsidRPr="00A20AC1" w:rsidRDefault="00FE0E6D" w:rsidP="001316D4">
            <w:pPr>
              <w:spacing w:after="0" w:line="240" w:lineRule="auto"/>
              <w:jc w:val="center"/>
              <w:rPr>
                <w:rFonts w:eastAsia="Times New Roman" w:cs="Times New Roman"/>
                <w:b/>
                <w:bCs/>
                <w:color w:val="000000"/>
                <w:szCs w:val="24"/>
                <w:lang w:eastAsia="es-MX"/>
              </w:rPr>
            </w:pPr>
          </w:p>
        </w:tc>
        <w:tc>
          <w:tcPr>
            <w:tcW w:w="2154" w:type="dxa"/>
            <w:tcBorders>
              <w:top w:val="nil"/>
              <w:left w:val="nil"/>
              <w:bottom w:val="single" w:sz="4" w:space="0" w:color="auto"/>
              <w:right w:val="single" w:sz="4" w:space="0" w:color="auto"/>
            </w:tcBorders>
            <w:shd w:val="clear" w:color="auto" w:fill="auto"/>
            <w:noWrap/>
            <w:vAlign w:val="bottom"/>
            <w:hideMark/>
          </w:tcPr>
          <w:p w14:paraId="6D35D019" w14:textId="77777777" w:rsidR="00FE0E6D" w:rsidRPr="00A20AC1" w:rsidRDefault="00FE0E6D" w:rsidP="001316D4">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CANTIDAD</w:t>
            </w:r>
          </w:p>
        </w:tc>
        <w:tc>
          <w:tcPr>
            <w:tcW w:w="2487" w:type="dxa"/>
            <w:tcBorders>
              <w:top w:val="nil"/>
              <w:left w:val="nil"/>
              <w:bottom w:val="single" w:sz="4" w:space="0" w:color="auto"/>
              <w:right w:val="single" w:sz="4" w:space="0" w:color="auto"/>
            </w:tcBorders>
            <w:shd w:val="clear" w:color="auto" w:fill="auto"/>
            <w:noWrap/>
            <w:vAlign w:val="bottom"/>
            <w:hideMark/>
          </w:tcPr>
          <w:p w14:paraId="447D4BFD" w14:textId="77777777" w:rsidR="00FE0E6D" w:rsidRPr="00A20AC1" w:rsidRDefault="00FE0E6D" w:rsidP="001316D4">
            <w:pPr>
              <w:spacing w:after="0" w:line="240" w:lineRule="auto"/>
              <w:ind w:firstLine="0"/>
              <w:jc w:val="center"/>
              <w:rPr>
                <w:rFonts w:eastAsia="Times New Roman" w:cs="Times New Roman"/>
                <w:b/>
                <w:bCs/>
                <w:color w:val="000000"/>
                <w:szCs w:val="24"/>
                <w:lang w:eastAsia="es-MX"/>
              </w:rPr>
            </w:pPr>
            <w:r w:rsidRPr="00A20AC1">
              <w:rPr>
                <w:rFonts w:eastAsia="Times New Roman" w:cs="Times New Roman"/>
                <w:b/>
                <w:bCs/>
                <w:color w:val="000000"/>
                <w:szCs w:val="24"/>
                <w:lang w:eastAsia="es-MX"/>
              </w:rPr>
              <w:t>PORCENTAJE</w:t>
            </w:r>
          </w:p>
        </w:tc>
      </w:tr>
      <w:tr w:rsidR="00FE0E6D" w:rsidRPr="00FC7FDD" w14:paraId="4D434F12" w14:textId="77777777" w:rsidTr="002E0C3C">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0205EDF"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El contenido (verbo y traducción</w:t>
            </w:r>
          </w:p>
        </w:tc>
        <w:tc>
          <w:tcPr>
            <w:tcW w:w="2154" w:type="dxa"/>
            <w:tcBorders>
              <w:top w:val="nil"/>
              <w:left w:val="nil"/>
              <w:bottom w:val="single" w:sz="4" w:space="0" w:color="auto"/>
              <w:right w:val="single" w:sz="4" w:space="0" w:color="auto"/>
            </w:tcBorders>
            <w:shd w:val="clear" w:color="auto" w:fill="auto"/>
            <w:noWrap/>
            <w:vAlign w:val="bottom"/>
            <w:hideMark/>
          </w:tcPr>
          <w:p w14:paraId="34E470FF"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9</w:t>
            </w:r>
          </w:p>
        </w:tc>
        <w:tc>
          <w:tcPr>
            <w:tcW w:w="2487" w:type="dxa"/>
            <w:tcBorders>
              <w:top w:val="nil"/>
              <w:left w:val="nil"/>
              <w:bottom w:val="single" w:sz="4" w:space="0" w:color="auto"/>
              <w:right w:val="single" w:sz="4" w:space="0" w:color="auto"/>
            </w:tcBorders>
            <w:shd w:val="clear" w:color="auto" w:fill="auto"/>
            <w:noWrap/>
            <w:vAlign w:val="bottom"/>
            <w:hideMark/>
          </w:tcPr>
          <w:p w14:paraId="3ACFB443"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25.71%</w:t>
            </w:r>
          </w:p>
        </w:tc>
      </w:tr>
      <w:tr w:rsidR="00FE0E6D" w:rsidRPr="00FC7FDD" w14:paraId="14DA2434" w14:textId="77777777" w:rsidTr="002E0C3C">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A3D527D"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El diseño visual</w:t>
            </w:r>
          </w:p>
        </w:tc>
        <w:tc>
          <w:tcPr>
            <w:tcW w:w="2154" w:type="dxa"/>
            <w:tcBorders>
              <w:top w:val="nil"/>
              <w:left w:val="nil"/>
              <w:bottom w:val="single" w:sz="4" w:space="0" w:color="auto"/>
              <w:right w:val="single" w:sz="4" w:space="0" w:color="auto"/>
            </w:tcBorders>
            <w:shd w:val="clear" w:color="auto" w:fill="auto"/>
            <w:noWrap/>
            <w:vAlign w:val="bottom"/>
            <w:hideMark/>
          </w:tcPr>
          <w:p w14:paraId="0D923CEF"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9</w:t>
            </w:r>
          </w:p>
        </w:tc>
        <w:tc>
          <w:tcPr>
            <w:tcW w:w="2487" w:type="dxa"/>
            <w:tcBorders>
              <w:top w:val="nil"/>
              <w:left w:val="nil"/>
              <w:bottom w:val="single" w:sz="4" w:space="0" w:color="auto"/>
              <w:right w:val="single" w:sz="4" w:space="0" w:color="auto"/>
            </w:tcBorders>
            <w:shd w:val="clear" w:color="auto" w:fill="auto"/>
            <w:noWrap/>
            <w:vAlign w:val="bottom"/>
            <w:hideMark/>
          </w:tcPr>
          <w:p w14:paraId="3E386727"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25.71%</w:t>
            </w:r>
          </w:p>
        </w:tc>
      </w:tr>
      <w:tr w:rsidR="00FE0E6D" w:rsidRPr="00FC7FDD" w14:paraId="35A28EC1" w14:textId="77777777" w:rsidTr="002E0C3C">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FAB9AFD"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La organzación de la información</w:t>
            </w:r>
          </w:p>
        </w:tc>
        <w:tc>
          <w:tcPr>
            <w:tcW w:w="2154" w:type="dxa"/>
            <w:tcBorders>
              <w:top w:val="nil"/>
              <w:left w:val="nil"/>
              <w:bottom w:val="single" w:sz="4" w:space="0" w:color="auto"/>
              <w:right w:val="single" w:sz="4" w:space="0" w:color="auto"/>
            </w:tcBorders>
            <w:shd w:val="clear" w:color="auto" w:fill="auto"/>
            <w:noWrap/>
            <w:vAlign w:val="bottom"/>
            <w:hideMark/>
          </w:tcPr>
          <w:p w14:paraId="456582F3"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w:t>
            </w:r>
          </w:p>
        </w:tc>
        <w:tc>
          <w:tcPr>
            <w:tcW w:w="2487" w:type="dxa"/>
            <w:tcBorders>
              <w:top w:val="nil"/>
              <w:left w:val="nil"/>
              <w:bottom w:val="single" w:sz="4" w:space="0" w:color="auto"/>
              <w:right w:val="single" w:sz="4" w:space="0" w:color="auto"/>
            </w:tcBorders>
            <w:shd w:val="clear" w:color="auto" w:fill="auto"/>
            <w:noWrap/>
            <w:vAlign w:val="bottom"/>
            <w:hideMark/>
          </w:tcPr>
          <w:p w14:paraId="625D701A"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0.00%</w:t>
            </w:r>
          </w:p>
        </w:tc>
      </w:tr>
      <w:tr w:rsidR="00FE0E6D" w:rsidRPr="00FC7FDD" w14:paraId="0A38DF47" w14:textId="77777777" w:rsidTr="002E0C3C">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84B5EE0"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Todos los anteriores</w:t>
            </w:r>
          </w:p>
        </w:tc>
        <w:tc>
          <w:tcPr>
            <w:tcW w:w="2154" w:type="dxa"/>
            <w:tcBorders>
              <w:top w:val="nil"/>
              <w:left w:val="nil"/>
              <w:bottom w:val="single" w:sz="4" w:space="0" w:color="auto"/>
              <w:right w:val="single" w:sz="4" w:space="0" w:color="auto"/>
            </w:tcBorders>
            <w:shd w:val="clear" w:color="auto" w:fill="auto"/>
            <w:noWrap/>
            <w:vAlign w:val="bottom"/>
            <w:hideMark/>
          </w:tcPr>
          <w:p w14:paraId="3E838C45"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17</w:t>
            </w:r>
          </w:p>
        </w:tc>
        <w:tc>
          <w:tcPr>
            <w:tcW w:w="2487" w:type="dxa"/>
            <w:tcBorders>
              <w:top w:val="nil"/>
              <w:left w:val="nil"/>
              <w:bottom w:val="single" w:sz="4" w:space="0" w:color="auto"/>
              <w:right w:val="single" w:sz="4" w:space="0" w:color="auto"/>
            </w:tcBorders>
            <w:shd w:val="clear" w:color="auto" w:fill="auto"/>
            <w:noWrap/>
            <w:vAlign w:val="bottom"/>
            <w:hideMark/>
          </w:tcPr>
          <w:p w14:paraId="57A90530"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48.57%</w:t>
            </w:r>
          </w:p>
        </w:tc>
      </w:tr>
      <w:tr w:rsidR="00FE0E6D" w:rsidRPr="00FC7FDD" w14:paraId="36E25C6C" w14:textId="77777777" w:rsidTr="002E0C3C">
        <w:trPr>
          <w:trHeight w:val="300"/>
          <w:jc w:val="center"/>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2DA5C4B" w14:textId="61C3613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TOTAL</w:t>
            </w:r>
          </w:p>
        </w:tc>
        <w:tc>
          <w:tcPr>
            <w:tcW w:w="2154" w:type="dxa"/>
            <w:tcBorders>
              <w:top w:val="nil"/>
              <w:left w:val="nil"/>
              <w:bottom w:val="single" w:sz="4" w:space="0" w:color="auto"/>
              <w:right w:val="single" w:sz="4" w:space="0" w:color="auto"/>
            </w:tcBorders>
            <w:shd w:val="clear" w:color="auto" w:fill="auto"/>
            <w:noWrap/>
            <w:vAlign w:val="bottom"/>
            <w:hideMark/>
          </w:tcPr>
          <w:p w14:paraId="4E13773F"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35</w:t>
            </w:r>
          </w:p>
        </w:tc>
        <w:tc>
          <w:tcPr>
            <w:tcW w:w="2487" w:type="dxa"/>
            <w:tcBorders>
              <w:top w:val="nil"/>
              <w:left w:val="nil"/>
              <w:bottom w:val="single" w:sz="4" w:space="0" w:color="auto"/>
              <w:right w:val="single" w:sz="4" w:space="0" w:color="auto"/>
            </w:tcBorders>
            <w:shd w:val="clear" w:color="auto" w:fill="auto"/>
            <w:noWrap/>
            <w:vAlign w:val="bottom"/>
            <w:hideMark/>
          </w:tcPr>
          <w:p w14:paraId="5BD28919" w14:textId="77777777" w:rsidR="00FE0E6D" w:rsidRPr="00FC7FDD" w:rsidRDefault="00FE0E6D" w:rsidP="001316D4">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100%</w:t>
            </w:r>
          </w:p>
        </w:tc>
      </w:tr>
    </w:tbl>
    <w:p w14:paraId="2D25D8D3" w14:textId="14A2C36B" w:rsidR="00112A5F" w:rsidRPr="001316D4" w:rsidRDefault="00C46F61" w:rsidP="001316D4">
      <w:pPr>
        <w:pStyle w:val="Descripcin"/>
        <w:keepNext/>
        <w:ind w:left="851" w:right="855" w:firstLine="0"/>
      </w:pPr>
      <w:r w:rsidRPr="00C46F61">
        <w:rPr>
          <w:rFonts w:eastAsia="Calibri" w:cs="Times New Roman"/>
          <w:color w:val="auto"/>
          <w:sz w:val="22"/>
          <w:szCs w:val="22"/>
          <w:lang w:val="es-ES"/>
          <w14:ligatures w14:val="standardContextual"/>
        </w:rPr>
        <w:lastRenderedPageBreak/>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16DAC4FA" w14:textId="455DB3B5" w:rsidR="001316D4" w:rsidRPr="001316D4" w:rsidRDefault="001316D4" w:rsidP="001316D4">
      <w:pPr>
        <w:pStyle w:val="Descripcin"/>
        <w:keepNext/>
        <w:ind w:firstLine="0"/>
        <w:rPr>
          <w:b/>
          <w:bCs/>
          <w:i w:val="0"/>
          <w:iCs w:val="0"/>
          <w:color w:val="000000" w:themeColor="text1"/>
          <w:sz w:val="24"/>
          <w:szCs w:val="24"/>
        </w:rPr>
      </w:pPr>
      <w:bookmarkStart w:id="65" w:name="_Toc189862655"/>
      <w:bookmarkStart w:id="66" w:name="_Toc189863611"/>
      <w:r w:rsidRPr="001316D4">
        <w:rPr>
          <w:b/>
          <w:bCs/>
          <w:i w:val="0"/>
          <w:iCs w:val="0"/>
          <w:color w:val="000000" w:themeColor="text1"/>
          <w:sz w:val="24"/>
          <w:szCs w:val="24"/>
        </w:rPr>
        <w:t xml:space="preserve">Gráfico </w:t>
      </w:r>
      <w:r w:rsidRPr="001316D4">
        <w:rPr>
          <w:b/>
          <w:bCs/>
          <w:i w:val="0"/>
          <w:iCs w:val="0"/>
          <w:color w:val="000000" w:themeColor="text1"/>
          <w:sz w:val="24"/>
          <w:szCs w:val="24"/>
        </w:rPr>
        <w:fldChar w:fldCharType="begin"/>
      </w:r>
      <w:r w:rsidRPr="001316D4">
        <w:rPr>
          <w:b/>
          <w:bCs/>
          <w:i w:val="0"/>
          <w:iCs w:val="0"/>
          <w:color w:val="000000" w:themeColor="text1"/>
          <w:sz w:val="24"/>
          <w:szCs w:val="24"/>
        </w:rPr>
        <w:instrText xml:space="preserve"> SEQ Gráfico \* ARABIC </w:instrText>
      </w:r>
      <w:r w:rsidRPr="001316D4">
        <w:rPr>
          <w:b/>
          <w:bCs/>
          <w:i w:val="0"/>
          <w:iCs w:val="0"/>
          <w:color w:val="000000" w:themeColor="text1"/>
          <w:sz w:val="24"/>
          <w:szCs w:val="24"/>
        </w:rPr>
        <w:fldChar w:fldCharType="separate"/>
      </w:r>
      <w:r w:rsidR="00D7592C">
        <w:rPr>
          <w:b/>
          <w:bCs/>
          <w:i w:val="0"/>
          <w:iCs w:val="0"/>
          <w:noProof/>
          <w:color w:val="000000" w:themeColor="text1"/>
          <w:sz w:val="24"/>
          <w:szCs w:val="24"/>
        </w:rPr>
        <w:t>6</w:t>
      </w:r>
      <w:bookmarkEnd w:id="65"/>
      <w:bookmarkEnd w:id="66"/>
      <w:r w:rsidRPr="001316D4">
        <w:rPr>
          <w:b/>
          <w:bCs/>
          <w:i w:val="0"/>
          <w:iCs w:val="0"/>
          <w:color w:val="000000" w:themeColor="text1"/>
          <w:sz w:val="24"/>
          <w:szCs w:val="24"/>
        </w:rPr>
        <w:fldChar w:fldCharType="end"/>
      </w:r>
    </w:p>
    <w:p w14:paraId="38B3E599" w14:textId="432FABB3" w:rsidR="001316D4" w:rsidRPr="001316D4" w:rsidRDefault="001316D4" w:rsidP="001316D4">
      <w:pPr>
        <w:pStyle w:val="Descripcin"/>
        <w:keepNext/>
        <w:ind w:firstLine="0"/>
        <w:rPr>
          <w:color w:val="000000" w:themeColor="text1"/>
          <w:sz w:val="24"/>
          <w:szCs w:val="24"/>
        </w:rPr>
      </w:pPr>
      <w:r w:rsidRPr="001316D4">
        <w:rPr>
          <w:color w:val="000000" w:themeColor="text1"/>
          <w:sz w:val="24"/>
          <w:szCs w:val="24"/>
        </w:rPr>
        <w:t>Elementos más importantes dentro de las flashcards</w:t>
      </w:r>
    </w:p>
    <w:p w14:paraId="5D3EE663" w14:textId="2681E1F7" w:rsidR="00112A5F" w:rsidRDefault="00FE0E6D" w:rsidP="00A4272F">
      <w:pPr>
        <w:spacing w:after="0" w:line="240" w:lineRule="auto"/>
        <w:jc w:val="center"/>
        <w:rPr>
          <w:rFonts w:cs="Times New Roman"/>
          <w:b/>
          <w:bCs/>
          <w:szCs w:val="24"/>
        </w:rPr>
      </w:pPr>
      <w:r w:rsidRPr="00FC7FDD">
        <w:rPr>
          <w:rFonts w:cs="Times New Roman"/>
          <w:noProof/>
          <w:szCs w:val="24"/>
        </w:rPr>
        <w:drawing>
          <wp:inline distT="0" distB="0" distL="0" distR="0" wp14:anchorId="5FC67A0D" wp14:editId="36A8EFAA">
            <wp:extent cx="3409951" cy="2105025"/>
            <wp:effectExtent l="0" t="0" r="0" b="9525"/>
            <wp:docPr id="5980833" name="Gráfico 1">
              <a:extLst xmlns:a="http://schemas.openxmlformats.org/drawingml/2006/main">
                <a:ext uri="{FF2B5EF4-FFF2-40B4-BE49-F238E27FC236}">
                  <a16:creationId xmlns:a16="http://schemas.microsoft.com/office/drawing/2014/main" id="{E177064C-1F4A-684E-FADA-EC65E57B1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92605F" w14:textId="320BD53F" w:rsidR="00A4272F" w:rsidRDefault="00A4272F" w:rsidP="00A4272F">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34AEC5E6" w14:textId="77777777" w:rsidR="00A4272F" w:rsidRPr="00A4272F" w:rsidRDefault="00A4272F" w:rsidP="00A4272F">
      <w:pPr>
        <w:spacing w:after="0" w:line="240" w:lineRule="auto"/>
        <w:ind w:right="2697"/>
        <w:jc w:val="center"/>
        <w:rPr>
          <w:rFonts w:cs="Times New Roman"/>
          <w:szCs w:val="24"/>
        </w:rPr>
      </w:pPr>
    </w:p>
    <w:p w14:paraId="1FFBE2EE" w14:textId="77777777" w:rsidR="00112A5F" w:rsidRPr="00FC7FDD" w:rsidRDefault="00112A5F" w:rsidP="00535899">
      <w:r w:rsidRPr="00FC7FDD">
        <w:t>La marcada preferencia por el diseño visual (82.9%) indica que los estudiantes consideran que los aspectos estéticos, como colores, tipografías e ilustraciones, juegan un rol crucial en la funcionalidad y atractivo de las flashcards. Este resultado sugiere que el aprendizaje no solo depende del contenido textual, sino también de cómo este se presenta gráficamente</w:t>
      </w:r>
      <w:r w:rsidRPr="00FC7FDD">
        <w:rPr>
          <w:b/>
          <w:bCs/>
          <w:i/>
          <w:iCs/>
        </w:rPr>
        <w:t>.</w:t>
      </w:r>
      <w:r w:rsidRPr="00FC7FDD">
        <w:t xml:space="preserve"> La ausencia de respuestas favorables hacia la organización de la información y la baja preferencia por el contenido textual subrayan que, en un entorno visualmente orientado como el aprendizaje de idiomas, las características gráficas generan mayor motivación y engagement.</w:t>
      </w:r>
    </w:p>
    <w:p w14:paraId="517F1ADB" w14:textId="3667EE9B" w:rsidR="00535899" w:rsidRPr="00FC7FDD" w:rsidRDefault="00112A5F" w:rsidP="00DC1B7C">
      <w:pPr>
        <w:rPr>
          <w:b/>
          <w:bCs/>
        </w:rPr>
      </w:pPr>
      <w:r w:rsidRPr="00FC7FDD">
        <w:rPr>
          <w:b/>
          <w:bCs/>
        </w:rPr>
        <w:t>Pregunta 11:</w:t>
      </w:r>
      <w:r w:rsidRPr="00FC7FDD">
        <w:t xml:space="preserve"> </w:t>
      </w:r>
      <w:r w:rsidRPr="00FC7FDD">
        <w:rPr>
          <w:b/>
          <w:bCs/>
        </w:rPr>
        <w:t>¿Cómo influye la claridad de diseños en su capacidad de aprender los vebros irregulares?</w:t>
      </w:r>
    </w:p>
    <w:p w14:paraId="69665DED" w14:textId="3234E820" w:rsidR="00A4272F" w:rsidRPr="00A4272F" w:rsidRDefault="00A4272F" w:rsidP="00A4272F">
      <w:pPr>
        <w:pStyle w:val="Descripcin"/>
        <w:keepNext/>
        <w:ind w:firstLine="0"/>
        <w:rPr>
          <w:b/>
          <w:bCs/>
          <w:i w:val="0"/>
          <w:iCs w:val="0"/>
          <w:color w:val="000000" w:themeColor="text1"/>
          <w:sz w:val="24"/>
          <w:szCs w:val="24"/>
        </w:rPr>
      </w:pPr>
      <w:bookmarkStart w:id="67" w:name="_Toc189862855"/>
      <w:r w:rsidRPr="00A4272F">
        <w:rPr>
          <w:b/>
          <w:bCs/>
          <w:i w:val="0"/>
          <w:iCs w:val="0"/>
          <w:color w:val="000000" w:themeColor="text1"/>
          <w:sz w:val="24"/>
          <w:szCs w:val="24"/>
        </w:rPr>
        <w:t xml:space="preserve">Tabla </w:t>
      </w:r>
      <w:r w:rsidRPr="00A4272F">
        <w:rPr>
          <w:b/>
          <w:bCs/>
          <w:i w:val="0"/>
          <w:iCs w:val="0"/>
          <w:color w:val="000000" w:themeColor="text1"/>
          <w:sz w:val="24"/>
          <w:szCs w:val="24"/>
        </w:rPr>
        <w:fldChar w:fldCharType="begin"/>
      </w:r>
      <w:r w:rsidRPr="00A4272F">
        <w:rPr>
          <w:b/>
          <w:bCs/>
          <w:i w:val="0"/>
          <w:iCs w:val="0"/>
          <w:color w:val="000000" w:themeColor="text1"/>
          <w:sz w:val="24"/>
          <w:szCs w:val="24"/>
        </w:rPr>
        <w:instrText xml:space="preserve"> SEQ Tabla \* ARABIC </w:instrText>
      </w:r>
      <w:r w:rsidRPr="00A4272F">
        <w:rPr>
          <w:b/>
          <w:bCs/>
          <w:i w:val="0"/>
          <w:iCs w:val="0"/>
          <w:color w:val="000000" w:themeColor="text1"/>
          <w:sz w:val="24"/>
          <w:szCs w:val="24"/>
        </w:rPr>
        <w:fldChar w:fldCharType="separate"/>
      </w:r>
      <w:r w:rsidR="007E4F80">
        <w:rPr>
          <w:b/>
          <w:bCs/>
          <w:i w:val="0"/>
          <w:iCs w:val="0"/>
          <w:noProof/>
          <w:color w:val="000000" w:themeColor="text1"/>
          <w:sz w:val="24"/>
          <w:szCs w:val="24"/>
        </w:rPr>
        <w:t>7</w:t>
      </w:r>
      <w:bookmarkEnd w:id="67"/>
      <w:r w:rsidRPr="00A4272F">
        <w:rPr>
          <w:b/>
          <w:bCs/>
          <w:i w:val="0"/>
          <w:iCs w:val="0"/>
          <w:color w:val="000000" w:themeColor="text1"/>
          <w:sz w:val="24"/>
          <w:szCs w:val="24"/>
        </w:rPr>
        <w:fldChar w:fldCharType="end"/>
      </w:r>
    </w:p>
    <w:p w14:paraId="2D1FB6A3" w14:textId="6AAC2723" w:rsidR="00A4272F" w:rsidRPr="00A4272F" w:rsidRDefault="00A4272F" w:rsidP="00A4272F">
      <w:pPr>
        <w:pStyle w:val="Descripcin"/>
        <w:keepNext/>
        <w:ind w:firstLine="0"/>
        <w:rPr>
          <w:color w:val="000000" w:themeColor="text1"/>
          <w:sz w:val="24"/>
          <w:szCs w:val="24"/>
        </w:rPr>
      </w:pPr>
      <w:bookmarkStart w:id="68" w:name="_Hlk189863104"/>
      <w:r w:rsidRPr="00A4272F">
        <w:rPr>
          <w:color w:val="000000" w:themeColor="text1"/>
          <w:sz w:val="24"/>
          <w:szCs w:val="24"/>
        </w:rPr>
        <w:t>Influencia de los diseños en el aprendizaje de los verbos irregulares</w:t>
      </w:r>
    </w:p>
    <w:tbl>
      <w:tblPr>
        <w:tblW w:w="7001" w:type="dxa"/>
        <w:jc w:val="center"/>
        <w:tblCellMar>
          <w:left w:w="70" w:type="dxa"/>
          <w:right w:w="70" w:type="dxa"/>
        </w:tblCellMar>
        <w:tblLook w:val="04A0" w:firstRow="1" w:lastRow="0" w:firstColumn="1" w:lastColumn="0" w:noHBand="0" w:noVBand="1"/>
      </w:tblPr>
      <w:tblGrid>
        <w:gridCol w:w="2520"/>
        <w:gridCol w:w="2114"/>
        <w:gridCol w:w="2367"/>
      </w:tblGrid>
      <w:tr w:rsidR="00FE0E6D" w:rsidRPr="00FC7FDD" w14:paraId="234670C9" w14:textId="77777777" w:rsidTr="00C46F61">
        <w:trPr>
          <w:trHeight w:val="300"/>
          <w:jc w:val="center"/>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68"/>
          <w:p w14:paraId="7F454615" w14:textId="77777777" w:rsidR="00FE0E6D" w:rsidRPr="00A4272F" w:rsidRDefault="00FE0E6D" w:rsidP="00A4272F">
            <w:pPr>
              <w:spacing w:after="0" w:line="240" w:lineRule="auto"/>
              <w:ind w:firstLine="0"/>
              <w:jc w:val="center"/>
              <w:rPr>
                <w:rFonts w:eastAsia="Times New Roman" w:cs="Times New Roman"/>
                <w:b/>
                <w:bCs/>
                <w:color w:val="000000"/>
                <w:szCs w:val="24"/>
                <w:lang w:eastAsia="es-MX"/>
              </w:rPr>
            </w:pPr>
            <w:r w:rsidRPr="00A4272F">
              <w:rPr>
                <w:rFonts w:eastAsia="Times New Roman" w:cs="Times New Roman"/>
                <w:b/>
                <w:bCs/>
                <w:color w:val="000000"/>
                <w:szCs w:val="24"/>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9E9EFF" w14:textId="77777777" w:rsidR="00FE0E6D" w:rsidRPr="00A4272F" w:rsidRDefault="00FE0E6D" w:rsidP="00A4272F">
            <w:pPr>
              <w:spacing w:after="0" w:line="240" w:lineRule="auto"/>
              <w:ind w:firstLine="0"/>
              <w:jc w:val="center"/>
              <w:rPr>
                <w:rFonts w:eastAsia="Times New Roman" w:cs="Times New Roman"/>
                <w:b/>
                <w:bCs/>
                <w:color w:val="000000"/>
                <w:szCs w:val="24"/>
                <w:lang w:eastAsia="es-MX"/>
              </w:rPr>
            </w:pPr>
            <w:r w:rsidRPr="00A4272F">
              <w:rPr>
                <w:rFonts w:eastAsia="Times New Roman" w:cs="Times New Roman"/>
                <w:b/>
                <w:bCs/>
                <w:color w:val="000000"/>
                <w:szCs w:val="24"/>
                <w:lang w:eastAsia="es-MX"/>
              </w:rPr>
              <w:t>TOTAL</w:t>
            </w:r>
          </w:p>
        </w:tc>
      </w:tr>
      <w:tr w:rsidR="00FE0E6D" w:rsidRPr="00FC7FDD" w14:paraId="4B062E41" w14:textId="77777777" w:rsidTr="00C46F61">
        <w:trPr>
          <w:trHeight w:val="300"/>
          <w:jc w:val="center"/>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606181D2" w14:textId="77777777" w:rsidR="00FE0E6D" w:rsidRPr="00FC7FDD" w:rsidRDefault="00FE0E6D" w:rsidP="00A4272F">
            <w:pPr>
              <w:spacing w:after="0" w:line="240" w:lineRule="auto"/>
              <w:jc w:val="center"/>
              <w:rPr>
                <w:rFonts w:eastAsia="Times New Roman" w:cs="Times New Roman"/>
                <w:color w:val="000000"/>
                <w:szCs w:val="24"/>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17BE34FA" w14:textId="77777777" w:rsidR="00FE0E6D" w:rsidRPr="00A4272F" w:rsidRDefault="00FE0E6D" w:rsidP="00A4272F">
            <w:pPr>
              <w:spacing w:after="0" w:line="240" w:lineRule="auto"/>
              <w:ind w:firstLine="0"/>
              <w:jc w:val="center"/>
              <w:rPr>
                <w:rFonts w:eastAsia="Times New Roman" w:cs="Times New Roman"/>
                <w:b/>
                <w:bCs/>
                <w:color w:val="000000"/>
                <w:szCs w:val="24"/>
                <w:lang w:eastAsia="es-MX"/>
              </w:rPr>
            </w:pPr>
            <w:r w:rsidRPr="00A4272F">
              <w:rPr>
                <w:rFonts w:eastAsia="Times New Roman" w:cs="Times New Roman"/>
                <w:b/>
                <w:bCs/>
                <w:color w:val="000000"/>
                <w:szCs w:val="24"/>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77030C92" w14:textId="77777777" w:rsidR="00FE0E6D" w:rsidRPr="00A4272F" w:rsidRDefault="00FE0E6D" w:rsidP="00A4272F">
            <w:pPr>
              <w:spacing w:after="0" w:line="240" w:lineRule="auto"/>
              <w:ind w:firstLine="0"/>
              <w:jc w:val="center"/>
              <w:rPr>
                <w:rFonts w:eastAsia="Times New Roman" w:cs="Times New Roman"/>
                <w:b/>
                <w:bCs/>
                <w:color w:val="000000"/>
                <w:szCs w:val="24"/>
                <w:lang w:eastAsia="es-MX"/>
              </w:rPr>
            </w:pPr>
            <w:r w:rsidRPr="00A4272F">
              <w:rPr>
                <w:rFonts w:eastAsia="Times New Roman" w:cs="Times New Roman"/>
                <w:b/>
                <w:bCs/>
                <w:color w:val="000000"/>
                <w:szCs w:val="24"/>
                <w:lang w:eastAsia="es-MX"/>
              </w:rPr>
              <w:t>PORCENTAJE</w:t>
            </w:r>
          </w:p>
        </w:tc>
      </w:tr>
      <w:tr w:rsidR="00FE0E6D" w:rsidRPr="00FC7FDD" w14:paraId="4F744EB8"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7295F23"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Muy positiva</w:t>
            </w:r>
          </w:p>
        </w:tc>
        <w:tc>
          <w:tcPr>
            <w:tcW w:w="2114" w:type="dxa"/>
            <w:tcBorders>
              <w:top w:val="nil"/>
              <w:left w:val="nil"/>
              <w:bottom w:val="single" w:sz="4" w:space="0" w:color="auto"/>
              <w:right w:val="single" w:sz="4" w:space="0" w:color="auto"/>
            </w:tcBorders>
            <w:shd w:val="clear" w:color="auto" w:fill="auto"/>
            <w:noWrap/>
            <w:vAlign w:val="bottom"/>
            <w:hideMark/>
          </w:tcPr>
          <w:p w14:paraId="19338E4B"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12</w:t>
            </w:r>
          </w:p>
        </w:tc>
        <w:tc>
          <w:tcPr>
            <w:tcW w:w="2367" w:type="dxa"/>
            <w:tcBorders>
              <w:top w:val="nil"/>
              <w:left w:val="nil"/>
              <w:bottom w:val="single" w:sz="4" w:space="0" w:color="auto"/>
              <w:right w:val="single" w:sz="4" w:space="0" w:color="auto"/>
            </w:tcBorders>
            <w:shd w:val="clear" w:color="auto" w:fill="auto"/>
            <w:noWrap/>
            <w:vAlign w:val="bottom"/>
            <w:hideMark/>
          </w:tcPr>
          <w:p w14:paraId="69E69F25"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34.28%</w:t>
            </w:r>
          </w:p>
        </w:tc>
      </w:tr>
      <w:tr w:rsidR="00FE0E6D" w:rsidRPr="00FC7FDD" w14:paraId="6FADBDC5"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BFCC17C"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lastRenderedPageBreak/>
              <w:t>Positiva</w:t>
            </w:r>
          </w:p>
        </w:tc>
        <w:tc>
          <w:tcPr>
            <w:tcW w:w="2114" w:type="dxa"/>
            <w:tcBorders>
              <w:top w:val="nil"/>
              <w:left w:val="nil"/>
              <w:bottom w:val="single" w:sz="4" w:space="0" w:color="auto"/>
              <w:right w:val="single" w:sz="4" w:space="0" w:color="auto"/>
            </w:tcBorders>
            <w:shd w:val="clear" w:color="auto" w:fill="auto"/>
            <w:noWrap/>
            <w:vAlign w:val="bottom"/>
            <w:hideMark/>
          </w:tcPr>
          <w:p w14:paraId="6A978750"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19</w:t>
            </w:r>
          </w:p>
        </w:tc>
        <w:tc>
          <w:tcPr>
            <w:tcW w:w="2367" w:type="dxa"/>
            <w:tcBorders>
              <w:top w:val="nil"/>
              <w:left w:val="nil"/>
              <w:bottom w:val="single" w:sz="4" w:space="0" w:color="auto"/>
              <w:right w:val="single" w:sz="4" w:space="0" w:color="auto"/>
            </w:tcBorders>
            <w:shd w:val="clear" w:color="auto" w:fill="auto"/>
            <w:noWrap/>
            <w:vAlign w:val="bottom"/>
            <w:hideMark/>
          </w:tcPr>
          <w:p w14:paraId="522EFD06"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54.28%</w:t>
            </w:r>
          </w:p>
        </w:tc>
      </w:tr>
      <w:tr w:rsidR="00FE0E6D" w:rsidRPr="00FC7FDD" w14:paraId="618EA1C0"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75632A9"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Neutra</w:t>
            </w:r>
          </w:p>
        </w:tc>
        <w:tc>
          <w:tcPr>
            <w:tcW w:w="2114" w:type="dxa"/>
            <w:tcBorders>
              <w:top w:val="nil"/>
              <w:left w:val="nil"/>
              <w:bottom w:val="single" w:sz="4" w:space="0" w:color="auto"/>
              <w:right w:val="single" w:sz="4" w:space="0" w:color="auto"/>
            </w:tcBorders>
            <w:shd w:val="clear" w:color="auto" w:fill="auto"/>
            <w:noWrap/>
            <w:vAlign w:val="bottom"/>
            <w:hideMark/>
          </w:tcPr>
          <w:p w14:paraId="40E28697"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4</w:t>
            </w:r>
          </w:p>
        </w:tc>
        <w:tc>
          <w:tcPr>
            <w:tcW w:w="2367" w:type="dxa"/>
            <w:tcBorders>
              <w:top w:val="nil"/>
              <w:left w:val="nil"/>
              <w:bottom w:val="single" w:sz="4" w:space="0" w:color="auto"/>
              <w:right w:val="single" w:sz="4" w:space="0" w:color="auto"/>
            </w:tcBorders>
            <w:shd w:val="clear" w:color="auto" w:fill="auto"/>
            <w:noWrap/>
            <w:vAlign w:val="bottom"/>
            <w:hideMark/>
          </w:tcPr>
          <w:p w14:paraId="4D5218CF"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11.42%</w:t>
            </w:r>
          </w:p>
        </w:tc>
      </w:tr>
      <w:tr w:rsidR="00FE0E6D" w:rsidRPr="00FC7FDD" w14:paraId="2E9AF1A1"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7E039D0"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Negativa</w:t>
            </w:r>
          </w:p>
        </w:tc>
        <w:tc>
          <w:tcPr>
            <w:tcW w:w="2114" w:type="dxa"/>
            <w:tcBorders>
              <w:top w:val="nil"/>
              <w:left w:val="nil"/>
              <w:bottom w:val="single" w:sz="4" w:space="0" w:color="auto"/>
              <w:right w:val="single" w:sz="4" w:space="0" w:color="auto"/>
            </w:tcBorders>
            <w:shd w:val="clear" w:color="auto" w:fill="auto"/>
            <w:noWrap/>
            <w:vAlign w:val="bottom"/>
            <w:hideMark/>
          </w:tcPr>
          <w:p w14:paraId="3016AC17"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w:t>
            </w:r>
          </w:p>
        </w:tc>
        <w:tc>
          <w:tcPr>
            <w:tcW w:w="2367" w:type="dxa"/>
            <w:tcBorders>
              <w:top w:val="nil"/>
              <w:left w:val="nil"/>
              <w:bottom w:val="single" w:sz="4" w:space="0" w:color="auto"/>
              <w:right w:val="single" w:sz="4" w:space="0" w:color="auto"/>
            </w:tcBorders>
            <w:shd w:val="clear" w:color="auto" w:fill="auto"/>
            <w:noWrap/>
            <w:vAlign w:val="bottom"/>
            <w:hideMark/>
          </w:tcPr>
          <w:p w14:paraId="70D4CBCA"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0.00%</w:t>
            </w:r>
          </w:p>
        </w:tc>
      </w:tr>
      <w:tr w:rsidR="00FE0E6D" w:rsidRPr="00FC7FDD" w14:paraId="731F2F35"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9348109" w14:textId="172E42BD"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3E46FE0D"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448D1303" w14:textId="77777777" w:rsidR="00FE0E6D" w:rsidRPr="00FC7FDD" w:rsidRDefault="00FE0E6D" w:rsidP="00A4272F">
            <w:pPr>
              <w:spacing w:after="0" w:line="240" w:lineRule="auto"/>
              <w:ind w:firstLine="0"/>
              <w:jc w:val="center"/>
              <w:rPr>
                <w:rFonts w:eastAsia="Times New Roman" w:cs="Times New Roman"/>
                <w:color w:val="000000"/>
                <w:szCs w:val="24"/>
                <w:lang w:eastAsia="es-MX"/>
              </w:rPr>
            </w:pPr>
            <w:r w:rsidRPr="00FC7FDD">
              <w:rPr>
                <w:rFonts w:eastAsia="Times New Roman" w:cs="Times New Roman"/>
                <w:color w:val="000000"/>
                <w:szCs w:val="24"/>
                <w:lang w:eastAsia="es-MX"/>
              </w:rPr>
              <w:t>100%</w:t>
            </w:r>
          </w:p>
        </w:tc>
      </w:tr>
    </w:tbl>
    <w:p w14:paraId="5F6A8798" w14:textId="3604A99D" w:rsidR="00112A5F" w:rsidRPr="0042191D" w:rsidRDefault="00C46F61" w:rsidP="0042191D">
      <w:pPr>
        <w:pStyle w:val="Descripcin"/>
        <w:keepNext/>
        <w:ind w:left="1134" w:right="1138" w:firstLine="0"/>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4F85B296" w14:textId="4F5FA163" w:rsidR="0042191D" w:rsidRPr="0042191D" w:rsidRDefault="0042191D" w:rsidP="0042191D">
      <w:pPr>
        <w:pStyle w:val="Descripcin"/>
        <w:keepNext/>
        <w:ind w:firstLine="0"/>
        <w:rPr>
          <w:b/>
          <w:bCs/>
          <w:i w:val="0"/>
          <w:iCs w:val="0"/>
          <w:color w:val="000000" w:themeColor="text1"/>
          <w:sz w:val="24"/>
          <w:szCs w:val="24"/>
        </w:rPr>
      </w:pPr>
      <w:bookmarkStart w:id="69" w:name="_Toc189862656"/>
      <w:bookmarkStart w:id="70" w:name="_Toc189863612"/>
      <w:r w:rsidRPr="0042191D">
        <w:rPr>
          <w:b/>
          <w:bCs/>
          <w:i w:val="0"/>
          <w:iCs w:val="0"/>
          <w:color w:val="000000" w:themeColor="text1"/>
          <w:sz w:val="24"/>
          <w:szCs w:val="24"/>
        </w:rPr>
        <w:t xml:space="preserve">Gráfico </w:t>
      </w:r>
      <w:r w:rsidRPr="0042191D">
        <w:rPr>
          <w:b/>
          <w:bCs/>
          <w:i w:val="0"/>
          <w:iCs w:val="0"/>
          <w:color w:val="000000" w:themeColor="text1"/>
          <w:sz w:val="24"/>
          <w:szCs w:val="24"/>
        </w:rPr>
        <w:fldChar w:fldCharType="begin"/>
      </w:r>
      <w:r w:rsidRPr="0042191D">
        <w:rPr>
          <w:b/>
          <w:bCs/>
          <w:i w:val="0"/>
          <w:iCs w:val="0"/>
          <w:color w:val="000000" w:themeColor="text1"/>
          <w:sz w:val="24"/>
          <w:szCs w:val="24"/>
        </w:rPr>
        <w:instrText xml:space="preserve"> SEQ Gráfico \* ARABIC </w:instrText>
      </w:r>
      <w:r w:rsidRPr="0042191D">
        <w:rPr>
          <w:b/>
          <w:bCs/>
          <w:i w:val="0"/>
          <w:iCs w:val="0"/>
          <w:color w:val="000000" w:themeColor="text1"/>
          <w:sz w:val="24"/>
          <w:szCs w:val="24"/>
        </w:rPr>
        <w:fldChar w:fldCharType="separate"/>
      </w:r>
      <w:r w:rsidR="00D7592C">
        <w:rPr>
          <w:b/>
          <w:bCs/>
          <w:i w:val="0"/>
          <w:iCs w:val="0"/>
          <w:noProof/>
          <w:color w:val="000000" w:themeColor="text1"/>
          <w:sz w:val="24"/>
          <w:szCs w:val="24"/>
        </w:rPr>
        <w:t>7</w:t>
      </w:r>
      <w:bookmarkEnd w:id="69"/>
      <w:bookmarkEnd w:id="70"/>
      <w:r w:rsidRPr="0042191D">
        <w:rPr>
          <w:b/>
          <w:bCs/>
          <w:i w:val="0"/>
          <w:iCs w:val="0"/>
          <w:color w:val="000000" w:themeColor="text1"/>
          <w:sz w:val="24"/>
          <w:szCs w:val="24"/>
        </w:rPr>
        <w:fldChar w:fldCharType="end"/>
      </w:r>
    </w:p>
    <w:p w14:paraId="2C482562" w14:textId="4B9C8ACD" w:rsidR="0042191D" w:rsidRPr="0042191D" w:rsidRDefault="0042191D" w:rsidP="0042191D">
      <w:pPr>
        <w:pStyle w:val="Descripcin"/>
        <w:keepNext/>
        <w:ind w:firstLine="0"/>
        <w:rPr>
          <w:color w:val="000000" w:themeColor="text1"/>
          <w:sz w:val="24"/>
          <w:szCs w:val="24"/>
        </w:rPr>
      </w:pPr>
      <w:r w:rsidRPr="0042191D">
        <w:rPr>
          <w:color w:val="000000" w:themeColor="text1"/>
          <w:sz w:val="24"/>
          <w:szCs w:val="24"/>
        </w:rPr>
        <w:t>Influencia de los diseños en el aprendizaje de los verbos irregulares</w:t>
      </w:r>
    </w:p>
    <w:p w14:paraId="0BDF0187" w14:textId="61D1C8EA" w:rsidR="00112A5F" w:rsidRDefault="00FE0E6D" w:rsidP="0042191D">
      <w:pPr>
        <w:spacing w:after="0" w:line="240" w:lineRule="auto"/>
        <w:jc w:val="center"/>
        <w:rPr>
          <w:rFonts w:cs="Times New Roman"/>
          <w:b/>
          <w:bCs/>
        </w:rPr>
      </w:pPr>
      <w:r w:rsidRPr="00851366">
        <w:rPr>
          <w:rFonts w:cs="Times New Roman"/>
          <w:noProof/>
        </w:rPr>
        <w:drawing>
          <wp:inline distT="0" distB="0" distL="0" distR="0" wp14:anchorId="4815A5BB" wp14:editId="6E3333FC">
            <wp:extent cx="3019425" cy="1762125"/>
            <wp:effectExtent l="0" t="0" r="9525" b="9525"/>
            <wp:docPr id="1262502101" name="Gráfico 1">
              <a:extLst xmlns:a="http://schemas.openxmlformats.org/drawingml/2006/main">
                <a:ext uri="{FF2B5EF4-FFF2-40B4-BE49-F238E27FC236}">
                  <a16:creationId xmlns:a16="http://schemas.microsoft.com/office/drawing/2014/main" id="{73675046-2734-DAD1-9BDB-C2AC461EB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BD0C7F" w14:textId="3D68A32D" w:rsidR="0042191D" w:rsidRDefault="0042191D" w:rsidP="0042191D">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6C474CDE" w14:textId="77777777" w:rsidR="0042191D" w:rsidRPr="0042191D" w:rsidRDefault="0042191D" w:rsidP="0042191D">
      <w:pPr>
        <w:spacing w:after="0" w:line="240" w:lineRule="auto"/>
        <w:ind w:right="2697"/>
        <w:jc w:val="center"/>
        <w:rPr>
          <w:rFonts w:cs="Times New Roman"/>
          <w:szCs w:val="24"/>
        </w:rPr>
      </w:pPr>
    </w:p>
    <w:p w14:paraId="14E0A95D" w14:textId="77777777" w:rsidR="00112A5F" w:rsidRPr="00FC7FDD" w:rsidRDefault="00112A5F" w:rsidP="00535899">
      <w:r w:rsidRPr="00FC7FDD">
        <w:t>El diseño claro y estructurado demuestra una influencia significativa en el proceso de aprendizaje, ya que el 88.6% de los estudiantes perciben su impacto como "muy positivo" o "positivo." Esto evidencia que los elementos visuales bien organizados no solo mejoran la comprensión, sino también la experiencia general de aprendizaje, haciéndola más accesible y efectiva. La ausencia de respuestas negativas reafirma que el diseño gráfico es un componente esencial para facilitar la retención de información</w:t>
      </w:r>
      <w:r w:rsidRPr="00FC7FDD">
        <w:rPr>
          <w:b/>
          <w:bCs/>
          <w:i/>
          <w:iCs/>
        </w:rPr>
        <w:t>.</w:t>
      </w:r>
      <w:r w:rsidRPr="00FC7FDD">
        <w:t xml:space="preserve"> Sin embargo, el 11.4% que se mantiene en una posición "neutra" indica que aún hay margen para personalizar más los recursos según las necesidades individuales de los estudiantes, optimizando la experiencia para diferentes estilos de aprendizaje.</w:t>
      </w:r>
    </w:p>
    <w:p w14:paraId="09CE11C8" w14:textId="77777777" w:rsidR="00112A5F" w:rsidRPr="00FC7FDD" w:rsidRDefault="00112A5F" w:rsidP="00535899">
      <w:pPr>
        <w:rPr>
          <w:b/>
          <w:bCs/>
        </w:rPr>
      </w:pPr>
      <w:r w:rsidRPr="00FC7FDD">
        <w:rPr>
          <w:b/>
          <w:bCs/>
        </w:rPr>
        <w:t>Pregunta 12:</w:t>
      </w:r>
      <w:r w:rsidRPr="00FC7FDD">
        <w:t xml:space="preserve"> </w:t>
      </w:r>
      <w:r w:rsidRPr="00FC7FDD">
        <w:rPr>
          <w:b/>
          <w:bCs/>
        </w:rPr>
        <w:t>¿Qué tan útil cree que serían las flashcards para mejorar su aprendizaje de los verbos irregulares?</w:t>
      </w:r>
    </w:p>
    <w:p w14:paraId="024D5424" w14:textId="168DA243" w:rsidR="00036B7D" w:rsidRPr="00036B7D" w:rsidRDefault="00036B7D" w:rsidP="00036B7D">
      <w:pPr>
        <w:pStyle w:val="Descripcin"/>
        <w:keepNext/>
        <w:ind w:firstLine="0"/>
        <w:rPr>
          <w:b/>
          <w:bCs/>
          <w:i w:val="0"/>
          <w:iCs w:val="0"/>
          <w:color w:val="000000" w:themeColor="text1"/>
          <w:sz w:val="24"/>
          <w:szCs w:val="24"/>
        </w:rPr>
      </w:pPr>
      <w:bookmarkStart w:id="71" w:name="_Toc189862856"/>
      <w:r w:rsidRPr="00036B7D">
        <w:rPr>
          <w:b/>
          <w:bCs/>
          <w:i w:val="0"/>
          <w:iCs w:val="0"/>
          <w:color w:val="000000" w:themeColor="text1"/>
          <w:sz w:val="24"/>
          <w:szCs w:val="24"/>
        </w:rPr>
        <w:lastRenderedPageBreak/>
        <w:t xml:space="preserve">Tabla </w:t>
      </w:r>
      <w:r w:rsidRPr="00036B7D">
        <w:rPr>
          <w:b/>
          <w:bCs/>
          <w:i w:val="0"/>
          <w:iCs w:val="0"/>
          <w:color w:val="000000" w:themeColor="text1"/>
          <w:sz w:val="24"/>
          <w:szCs w:val="24"/>
        </w:rPr>
        <w:fldChar w:fldCharType="begin"/>
      </w:r>
      <w:r w:rsidRPr="00036B7D">
        <w:rPr>
          <w:b/>
          <w:bCs/>
          <w:i w:val="0"/>
          <w:iCs w:val="0"/>
          <w:color w:val="000000" w:themeColor="text1"/>
          <w:sz w:val="24"/>
          <w:szCs w:val="24"/>
        </w:rPr>
        <w:instrText xml:space="preserve"> SEQ Tabla \* ARABIC </w:instrText>
      </w:r>
      <w:r w:rsidRPr="00036B7D">
        <w:rPr>
          <w:b/>
          <w:bCs/>
          <w:i w:val="0"/>
          <w:iCs w:val="0"/>
          <w:color w:val="000000" w:themeColor="text1"/>
          <w:sz w:val="24"/>
          <w:szCs w:val="24"/>
        </w:rPr>
        <w:fldChar w:fldCharType="separate"/>
      </w:r>
      <w:r w:rsidR="007E4F80">
        <w:rPr>
          <w:b/>
          <w:bCs/>
          <w:i w:val="0"/>
          <w:iCs w:val="0"/>
          <w:noProof/>
          <w:color w:val="000000" w:themeColor="text1"/>
          <w:sz w:val="24"/>
          <w:szCs w:val="24"/>
        </w:rPr>
        <w:t>8</w:t>
      </w:r>
      <w:bookmarkEnd w:id="71"/>
      <w:r w:rsidRPr="00036B7D">
        <w:rPr>
          <w:b/>
          <w:bCs/>
          <w:i w:val="0"/>
          <w:iCs w:val="0"/>
          <w:color w:val="000000" w:themeColor="text1"/>
          <w:sz w:val="24"/>
          <w:szCs w:val="24"/>
        </w:rPr>
        <w:fldChar w:fldCharType="end"/>
      </w:r>
    </w:p>
    <w:p w14:paraId="15AD474D" w14:textId="5E551D2E" w:rsidR="00036B7D" w:rsidRPr="00036B7D" w:rsidRDefault="00036B7D" w:rsidP="00036B7D">
      <w:pPr>
        <w:pStyle w:val="Descripcin"/>
        <w:keepNext/>
        <w:ind w:firstLine="0"/>
        <w:rPr>
          <w:color w:val="000000" w:themeColor="text1"/>
          <w:sz w:val="24"/>
          <w:szCs w:val="24"/>
        </w:rPr>
      </w:pPr>
      <w:bookmarkStart w:id="72" w:name="_Hlk189863114"/>
      <w:r w:rsidRPr="00036B7D">
        <w:rPr>
          <w:color w:val="000000" w:themeColor="text1"/>
          <w:sz w:val="24"/>
          <w:szCs w:val="24"/>
        </w:rPr>
        <w:t>Utilidad de las flashcards</w:t>
      </w:r>
    </w:p>
    <w:tbl>
      <w:tblPr>
        <w:tblW w:w="7001" w:type="dxa"/>
        <w:jc w:val="center"/>
        <w:tblCellMar>
          <w:left w:w="70" w:type="dxa"/>
          <w:right w:w="70" w:type="dxa"/>
        </w:tblCellMar>
        <w:tblLook w:val="04A0" w:firstRow="1" w:lastRow="0" w:firstColumn="1" w:lastColumn="0" w:noHBand="0" w:noVBand="1"/>
      </w:tblPr>
      <w:tblGrid>
        <w:gridCol w:w="2520"/>
        <w:gridCol w:w="2114"/>
        <w:gridCol w:w="2367"/>
      </w:tblGrid>
      <w:tr w:rsidR="00FE0E6D" w:rsidRPr="00851366" w14:paraId="04CF7847" w14:textId="77777777" w:rsidTr="00C46F61">
        <w:trPr>
          <w:trHeight w:val="300"/>
          <w:jc w:val="center"/>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72"/>
          <w:p w14:paraId="0CBE9CE2" w14:textId="77777777" w:rsidR="00FE0E6D" w:rsidRPr="001F25ED" w:rsidRDefault="00FE0E6D" w:rsidP="001F25ED">
            <w:pPr>
              <w:spacing w:after="0" w:line="240" w:lineRule="auto"/>
              <w:ind w:firstLine="0"/>
              <w:jc w:val="center"/>
              <w:rPr>
                <w:rFonts w:eastAsia="Times New Roman" w:cs="Times New Roman"/>
                <w:b/>
                <w:bCs/>
                <w:color w:val="000000"/>
                <w:lang w:eastAsia="es-MX"/>
              </w:rPr>
            </w:pPr>
            <w:r w:rsidRPr="001F25ED">
              <w:rPr>
                <w:rFonts w:eastAsia="Times New Roman" w:cs="Times New Roman"/>
                <w:b/>
                <w:bCs/>
                <w:color w:val="000000"/>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9546F2" w14:textId="77777777" w:rsidR="00FE0E6D" w:rsidRPr="001F25ED" w:rsidRDefault="00FE0E6D" w:rsidP="001F25ED">
            <w:pPr>
              <w:spacing w:after="0" w:line="240" w:lineRule="auto"/>
              <w:ind w:firstLine="0"/>
              <w:jc w:val="center"/>
              <w:rPr>
                <w:rFonts w:eastAsia="Times New Roman" w:cs="Times New Roman"/>
                <w:b/>
                <w:bCs/>
                <w:color w:val="000000"/>
                <w:lang w:eastAsia="es-MX"/>
              </w:rPr>
            </w:pPr>
            <w:r w:rsidRPr="001F25ED">
              <w:rPr>
                <w:rFonts w:eastAsia="Times New Roman" w:cs="Times New Roman"/>
                <w:b/>
                <w:bCs/>
                <w:color w:val="000000"/>
                <w:lang w:eastAsia="es-MX"/>
              </w:rPr>
              <w:t>TOTAL</w:t>
            </w:r>
          </w:p>
        </w:tc>
      </w:tr>
      <w:tr w:rsidR="00FE0E6D" w:rsidRPr="00851366" w14:paraId="44455253" w14:textId="77777777" w:rsidTr="00C46F61">
        <w:trPr>
          <w:trHeight w:val="300"/>
          <w:jc w:val="center"/>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2645DE69" w14:textId="77777777" w:rsidR="00FE0E6D" w:rsidRPr="001F25ED" w:rsidRDefault="00FE0E6D" w:rsidP="001F25ED">
            <w:pPr>
              <w:spacing w:after="0" w:line="240" w:lineRule="auto"/>
              <w:jc w:val="center"/>
              <w:rPr>
                <w:rFonts w:eastAsia="Times New Roman" w:cs="Times New Roman"/>
                <w:b/>
                <w:bCs/>
                <w:color w:val="000000"/>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617238D6" w14:textId="77777777" w:rsidR="00FE0E6D" w:rsidRPr="001F25ED" w:rsidRDefault="00FE0E6D" w:rsidP="001F25ED">
            <w:pPr>
              <w:spacing w:after="0" w:line="240" w:lineRule="auto"/>
              <w:ind w:firstLine="0"/>
              <w:jc w:val="center"/>
              <w:rPr>
                <w:rFonts w:eastAsia="Times New Roman" w:cs="Times New Roman"/>
                <w:b/>
                <w:bCs/>
                <w:color w:val="000000"/>
                <w:lang w:eastAsia="es-MX"/>
              </w:rPr>
            </w:pPr>
            <w:r w:rsidRPr="001F25ED">
              <w:rPr>
                <w:rFonts w:eastAsia="Times New Roman" w:cs="Times New Roman"/>
                <w:b/>
                <w:bCs/>
                <w:color w:val="000000"/>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75FB49A6" w14:textId="77777777" w:rsidR="00FE0E6D" w:rsidRPr="001F25ED" w:rsidRDefault="00FE0E6D" w:rsidP="001F25ED">
            <w:pPr>
              <w:spacing w:after="0" w:line="240" w:lineRule="auto"/>
              <w:ind w:firstLine="0"/>
              <w:jc w:val="center"/>
              <w:rPr>
                <w:rFonts w:eastAsia="Times New Roman" w:cs="Times New Roman"/>
                <w:b/>
                <w:bCs/>
                <w:color w:val="000000"/>
                <w:lang w:eastAsia="es-MX"/>
              </w:rPr>
            </w:pPr>
            <w:r w:rsidRPr="001F25ED">
              <w:rPr>
                <w:rFonts w:eastAsia="Times New Roman" w:cs="Times New Roman"/>
                <w:b/>
                <w:bCs/>
                <w:color w:val="000000"/>
                <w:lang w:eastAsia="es-MX"/>
              </w:rPr>
              <w:t>PORCENTAJE</w:t>
            </w:r>
          </w:p>
        </w:tc>
      </w:tr>
      <w:tr w:rsidR="00FE0E6D" w:rsidRPr="00851366" w14:paraId="4C886D92"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2741F15"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Muy útiles</w:t>
            </w:r>
          </w:p>
        </w:tc>
        <w:tc>
          <w:tcPr>
            <w:tcW w:w="2114" w:type="dxa"/>
            <w:tcBorders>
              <w:top w:val="nil"/>
              <w:left w:val="nil"/>
              <w:bottom w:val="single" w:sz="4" w:space="0" w:color="auto"/>
              <w:right w:val="single" w:sz="4" w:space="0" w:color="auto"/>
            </w:tcBorders>
            <w:shd w:val="clear" w:color="auto" w:fill="auto"/>
            <w:noWrap/>
            <w:vAlign w:val="bottom"/>
            <w:hideMark/>
          </w:tcPr>
          <w:p w14:paraId="2BD935CE"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21</w:t>
            </w:r>
          </w:p>
        </w:tc>
        <w:tc>
          <w:tcPr>
            <w:tcW w:w="2367" w:type="dxa"/>
            <w:tcBorders>
              <w:top w:val="nil"/>
              <w:left w:val="nil"/>
              <w:bottom w:val="single" w:sz="4" w:space="0" w:color="auto"/>
              <w:right w:val="single" w:sz="4" w:space="0" w:color="auto"/>
            </w:tcBorders>
            <w:shd w:val="clear" w:color="auto" w:fill="auto"/>
            <w:noWrap/>
            <w:vAlign w:val="bottom"/>
            <w:hideMark/>
          </w:tcPr>
          <w:p w14:paraId="46F1FD1F"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60.00%</w:t>
            </w:r>
          </w:p>
        </w:tc>
      </w:tr>
      <w:tr w:rsidR="00FE0E6D" w:rsidRPr="00851366" w14:paraId="61B12BDC"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8E055AE"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útiles</w:t>
            </w:r>
          </w:p>
        </w:tc>
        <w:tc>
          <w:tcPr>
            <w:tcW w:w="2114" w:type="dxa"/>
            <w:tcBorders>
              <w:top w:val="nil"/>
              <w:left w:val="nil"/>
              <w:bottom w:val="single" w:sz="4" w:space="0" w:color="auto"/>
              <w:right w:val="single" w:sz="4" w:space="0" w:color="auto"/>
            </w:tcBorders>
            <w:shd w:val="clear" w:color="auto" w:fill="auto"/>
            <w:noWrap/>
            <w:vAlign w:val="bottom"/>
            <w:hideMark/>
          </w:tcPr>
          <w:p w14:paraId="4143AD4E"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13</w:t>
            </w:r>
          </w:p>
        </w:tc>
        <w:tc>
          <w:tcPr>
            <w:tcW w:w="2367" w:type="dxa"/>
            <w:tcBorders>
              <w:top w:val="nil"/>
              <w:left w:val="nil"/>
              <w:bottom w:val="single" w:sz="4" w:space="0" w:color="auto"/>
              <w:right w:val="single" w:sz="4" w:space="0" w:color="auto"/>
            </w:tcBorders>
            <w:shd w:val="clear" w:color="auto" w:fill="auto"/>
            <w:noWrap/>
            <w:vAlign w:val="bottom"/>
            <w:hideMark/>
          </w:tcPr>
          <w:p w14:paraId="5C5C72E9"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37.14%</w:t>
            </w:r>
          </w:p>
        </w:tc>
      </w:tr>
      <w:tr w:rsidR="00FE0E6D" w:rsidRPr="00851366" w14:paraId="7131B404"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4EC813E"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Poco útiles</w:t>
            </w:r>
          </w:p>
        </w:tc>
        <w:tc>
          <w:tcPr>
            <w:tcW w:w="2114" w:type="dxa"/>
            <w:tcBorders>
              <w:top w:val="nil"/>
              <w:left w:val="nil"/>
              <w:bottom w:val="single" w:sz="4" w:space="0" w:color="auto"/>
              <w:right w:val="single" w:sz="4" w:space="0" w:color="auto"/>
            </w:tcBorders>
            <w:shd w:val="clear" w:color="auto" w:fill="auto"/>
            <w:noWrap/>
            <w:vAlign w:val="bottom"/>
            <w:hideMark/>
          </w:tcPr>
          <w:p w14:paraId="60271E0F"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1</w:t>
            </w:r>
          </w:p>
        </w:tc>
        <w:tc>
          <w:tcPr>
            <w:tcW w:w="2367" w:type="dxa"/>
            <w:tcBorders>
              <w:top w:val="nil"/>
              <w:left w:val="nil"/>
              <w:bottom w:val="single" w:sz="4" w:space="0" w:color="auto"/>
              <w:right w:val="single" w:sz="4" w:space="0" w:color="auto"/>
            </w:tcBorders>
            <w:shd w:val="clear" w:color="auto" w:fill="auto"/>
            <w:noWrap/>
            <w:vAlign w:val="bottom"/>
            <w:hideMark/>
          </w:tcPr>
          <w:p w14:paraId="57B90CED"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2.85%</w:t>
            </w:r>
          </w:p>
        </w:tc>
      </w:tr>
      <w:tr w:rsidR="00FE0E6D" w:rsidRPr="00851366" w14:paraId="24609F61"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AD3E814"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Nada útiles</w:t>
            </w:r>
          </w:p>
        </w:tc>
        <w:tc>
          <w:tcPr>
            <w:tcW w:w="2114" w:type="dxa"/>
            <w:tcBorders>
              <w:top w:val="nil"/>
              <w:left w:val="nil"/>
              <w:bottom w:val="single" w:sz="4" w:space="0" w:color="auto"/>
              <w:right w:val="single" w:sz="4" w:space="0" w:color="auto"/>
            </w:tcBorders>
            <w:shd w:val="clear" w:color="auto" w:fill="auto"/>
            <w:noWrap/>
            <w:vAlign w:val="bottom"/>
            <w:hideMark/>
          </w:tcPr>
          <w:p w14:paraId="4E7B0D06"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0</w:t>
            </w:r>
          </w:p>
        </w:tc>
        <w:tc>
          <w:tcPr>
            <w:tcW w:w="2367" w:type="dxa"/>
            <w:tcBorders>
              <w:top w:val="nil"/>
              <w:left w:val="nil"/>
              <w:bottom w:val="single" w:sz="4" w:space="0" w:color="auto"/>
              <w:right w:val="single" w:sz="4" w:space="0" w:color="auto"/>
            </w:tcBorders>
            <w:shd w:val="clear" w:color="auto" w:fill="auto"/>
            <w:noWrap/>
            <w:vAlign w:val="bottom"/>
            <w:hideMark/>
          </w:tcPr>
          <w:p w14:paraId="61AF7D23"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0.00%</w:t>
            </w:r>
          </w:p>
        </w:tc>
      </w:tr>
      <w:tr w:rsidR="00FE0E6D" w:rsidRPr="00851366" w14:paraId="3E0D0A7D"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9CF02CA" w14:textId="4057D7E3"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05AABBDB"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01F56414" w14:textId="77777777" w:rsidR="00FE0E6D" w:rsidRPr="00851366" w:rsidRDefault="00FE0E6D" w:rsidP="001F25ED">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100%</w:t>
            </w:r>
          </w:p>
        </w:tc>
      </w:tr>
    </w:tbl>
    <w:p w14:paraId="418CD396" w14:textId="33BD5137" w:rsidR="00112A5F" w:rsidRPr="00036B7D" w:rsidRDefault="00C46F61" w:rsidP="00036B7D">
      <w:pPr>
        <w:pStyle w:val="Descripcin"/>
        <w:keepNext/>
        <w:ind w:left="1134" w:right="1138" w:firstLine="0"/>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23F5E8F4" w14:textId="6C848A13" w:rsidR="00036B7D" w:rsidRPr="00036B7D" w:rsidRDefault="00036B7D" w:rsidP="00036B7D">
      <w:pPr>
        <w:pStyle w:val="Descripcin"/>
        <w:keepNext/>
        <w:ind w:firstLine="0"/>
        <w:rPr>
          <w:b/>
          <w:bCs/>
          <w:i w:val="0"/>
          <w:iCs w:val="0"/>
          <w:color w:val="000000" w:themeColor="text1"/>
          <w:sz w:val="24"/>
          <w:szCs w:val="24"/>
        </w:rPr>
      </w:pPr>
      <w:bookmarkStart w:id="73" w:name="_Toc189862657"/>
      <w:bookmarkStart w:id="74" w:name="_Toc189863613"/>
      <w:r w:rsidRPr="00036B7D">
        <w:rPr>
          <w:b/>
          <w:bCs/>
          <w:i w:val="0"/>
          <w:iCs w:val="0"/>
          <w:color w:val="000000" w:themeColor="text1"/>
          <w:sz w:val="24"/>
          <w:szCs w:val="24"/>
        </w:rPr>
        <w:t xml:space="preserve">Gráfico </w:t>
      </w:r>
      <w:r w:rsidRPr="00036B7D">
        <w:rPr>
          <w:b/>
          <w:bCs/>
          <w:i w:val="0"/>
          <w:iCs w:val="0"/>
          <w:color w:val="000000" w:themeColor="text1"/>
          <w:sz w:val="24"/>
          <w:szCs w:val="24"/>
        </w:rPr>
        <w:fldChar w:fldCharType="begin"/>
      </w:r>
      <w:r w:rsidRPr="00036B7D">
        <w:rPr>
          <w:b/>
          <w:bCs/>
          <w:i w:val="0"/>
          <w:iCs w:val="0"/>
          <w:color w:val="000000" w:themeColor="text1"/>
          <w:sz w:val="24"/>
          <w:szCs w:val="24"/>
        </w:rPr>
        <w:instrText xml:space="preserve"> SEQ Gráfico \* ARABIC </w:instrText>
      </w:r>
      <w:r w:rsidRPr="00036B7D">
        <w:rPr>
          <w:b/>
          <w:bCs/>
          <w:i w:val="0"/>
          <w:iCs w:val="0"/>
          <w:color w:val="000000" w:themeColor="text1"/>
          <w:sz w:val="24"/>
          <w:szCs w:val="24"/>
        </w:rPr>
        <w:fldChar w:fldCharType="separate"/>
      </w:r>
      <w:r w:rsidR="00D7592C">
        <w:rPr>
          <w:b/>
          <w:bCs/>
          <w:i w:val="0"/>
          <w:iCs w:val="0"/>
          <w:noProof/>
          <w:color w:val="000000" w:themeColor="text1"/>
          <w:sz w:val="24"/>
          <w:szCs w:val="24"/>
        </w:rPr>
        <w:t>8</w:t>
      </w:r>
      <w:bookmarkEnd w:id="73"/>
      <w:bookmarkEnd w:id="74"/>
      <w:r w:rsidRPr="00036B7D">
        <w:rPr>
          <w:b/>
          <w:bCs/>
          <w:i w:val="0"/>
          <w:iCs w:val="0"/>
          <w:color w:val="000000" w:themeColor="text1"/>
          <w:sz w:val="24"/>
          <w:szCs w:val="24"/>
        </w:rPr>
        <w:fldChar w:fldCharType="end"/>
      </w:r>
    </w:p>
    <w:p w14:paraId="2106A458" w14:textId="7F5CBE1A" w:rsidR="00036B7D" w:rsidRPr="00036B7D" w:rsidRDefault="00036B7D" w:rsidP="00036B7D">
      <w:pPr>
        <w:pStyle w:val="Descripcin"/>
        <w:keepNext/>
        <w:ind w:firstLine="0"/>
        <w:rPr>
          <w:color w:val="000000" w:themeColor="text1"/>
          <w:sz w:val="24"/>
          <w:szCs w:val="24"/>
        </w:rPr>
      </w:pPr>
      <w:r w:rsidRPr="00036B7D">
        <w:rPr>
          <w:color w:val="000000" w:themeColor="text1"/>
          <w:sz w:val="24"/>
          <w:szCs w:val="24"/>
        </w:rPr>
        <w:t>Utilidad de las flashcards</w:t>
      </w:r>
    </w:p>
    <w:p w14:paraId="2FA7FFB9" w14:textId="660ADB6C" w:rsidR="00112A5F" w:rsidRDefault="00FE0E6D" w:rsidP="00036B7D">
      <w:pPr>
        <w:spacing w:after="0" w:line="240" w:lineRule="auto"/>
        <w:jc w:val="center"/>
        <w:rPr>
          <w:rFonts w:cs="Times New Roman"/>
          <w:b/>
          <w:bCs/>
        </w:rPr>
      </w:pPr>
      <w:r w:rsidRPr="00851366">
        <w:rPr>
          <w:rFonts w:cs="Times New Roman"/>
          <w:noProof/>
        </w:rPr>
        <w:drawing>
          <wp:inline distT="0" distB="0" distL="0" distR="0" wp14:anchorId="4990A376" wp14:editId="4252F3E5">
            <wp:extent cx="3200400" cy="1800225"/>
            <wp:effectExtent l="0" t="0" r="0" b="9525"/>
            <wp:docPr id="1783656582" name="Gráfico 1">
              <a:extLst xmlns:a="http://schemas.openxmlformats.org/drawingml/2006/main">
                <a:ext uri="{FF2B5EF4-FFF2-40B4-BE49-F238E27FC236}">
                  <a16:creationId xmlns:a16="http://schemas.microsoft.com/office/drawing/2014/main" id="{24283F5D-9509-093C-5365-85EC4C2B0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71A86F" w14:textId="7FA1D54E" w:rsidR="00036B7D" w:rsidRDefault="00036B7D" w:rsidP="00036B7D">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3717DDA3" w14:textId="77777777" w:rsidR="00036B7D" w:rsidRPr="00036B7D" w:rsidRDefault="00036B7D" w:rsidP="00036B7D">
      <w:pPr>
        <w:spacing w:after="0" w:line="240" w:lineRule="auto"/>
        <w:ind w:right="2697"/>
        <w:jc w:val="center"/>
        <w:rPr>
          <w:rFonts w:cs="Times New Roman"/>
          <w:szCs w:val="24"/>
        </w:rPr>
      </w:pPr>
    </w:p>
    <w:p w14:paraId="529E0898" w14:textId="77777777" w:rsidR="00112A5F" w:rsidRPr="00FC7FDD" w:rsidRDefault="00112A5F" w:rsidP="00535899">
      <w:r w:rsidRPr="00FC7FDD">
        <w:t xml:space="preserve">El 97.1% de los estudiantes valora las flashcards como una herramienta didáctica altamente útil, destacando su efectividad en el aprendizaje de los verbos irregulares. Este resultado refleja una </w:t>
      </w:r>
      <w:r w:rsidRPr="00FC7FDD">
        <w:rPr>
          <w:b/>
          <w:bCs/>
          <w:i/>
          <w:iCs/>
        </w:rPr>
        <w:t xml:space="preserve">clara </w:t>
      </w:r>
      <w:r w:rsidRPr="00FC7FDD">
        <w:t>aceptación y reconocimiento de las flashcards como una solución visualmente atractiva y funcional, capaz de mejorar la retención y comprensión del contenido. Solo un 2.9% de los estudiantes las considera "poco útiles," lo que sugiere que, aunque en su mayoría son bien valoradas, aún existe una pequeña área de mejora para optimizar su impacto. El hecho de que nadie las perciba como "nada útiles" refuerza la relevancia y el potencial de las flashcards en el contexto educativo actual.</w:t>
      </w:r>
    </w:p>
    <w:p w14:paraId="4A700026" w14:textId="4EC83D87" w:rsidR="00112A5F" w:rsidRPr="00FC7FDD" w:rsidRDefault="00112A5F" w:rsidP="003F781C">
      <w:pPr>
        <w:ind w:firstLine="0"/>
        <w:rPr>
          <w:b/>
          <w:bCs/>
        </w:rPr>
      </w:pPr>
      <w:r w:rsidRPr="00FC7FDD">
        <w:rPr>
          <w:b/>
          <w:bCs/>
        </w:rPr>
        <w:lastRenderedPageBreak/>
        <w:t>Patrones observados:</w:t>
      </w:r>
    </w:p>
    <w:p w14:paraId="45C29A68" w14:textId="77777777" w:rsidR="00112A5F" w:rsidRPr="00FC7FDD" w:rsidRDefault="00112A5F" w:rsidP="003F781C">
      <w:pPr>
        <w:ind w:firstLine="0"/>
      </w:pPr>
      <w:r w:rsidRPr="00FC7FDD">
        <w:rPr>
          <w:b/>
          <w:bCs/>
        </w:rPr>
        <w:t>Preferencias de diseño visual (Preguntas 7 y 8)</w:t>
      </w:r>
      <w:r w:rsidRPr="00FC7FDD">
        <w:t>:</w:t>
      </w:r>
    </w:p>
    <w:p w14:paraId="55AA5123" w14:textId="14EBA8DA" w:rsidR="00112A5F" w:rsidRPr="00535899" w:rsidRDefault="00112A5F" w:rsidP="00535899">
      <w:pPr>
        <w:rPr>
          <w:b/>
          <w:bCs/>
        </w:rPr>
      </w:pPr>
      <w:r w:rsidRPr="00535899">
        <w:rPr>
          <w:b/>
          <w:bCs/>
        </w:rPr>
        <w:t xml:space="preserve">Pregunta </w:t>
      </w:r>
      <w:r w:rsidR="003A615C" w:rsidRPr="00535899">
        <w:rPr>
          <w:b/>
          <w:bCs/>
        </w:rPr>
        <w:t>7</w:t>
      </w:r>
      <w:r w:rsidR="003A615C" w:rsidRPr="00535899">
        <w:rPr>
          <w:rFonts w:eastAsiaTheme="minorEastAsia"/>
          <w:b/>
          <w:bCs/>
          <w:color w:val="000000" w:themeColor="text1"/>
          <w:kern w:val="24"/>
          <w:sz w:val="32"/>
          <w:szCs w:val="32"/>
        </w:rPr>
        <w:t>:</w:t>
      </w:r>
      <w:r w:rsidR="003A615C" w:rsidRPr="00535899">
        <w:rPr>
          <w:b/>
          <w:bCs/>
        </w:rPr>
        <w:t xml:space="preserve"> ¿</w:t>
      </w:r>
      <w:r w:rsidRPr="00535899">
        <w:rPr>
          <w:b/>
          <w:bCs/>
        </w:rPr>
        <w:t>Qué tipo de ilustraciones llamaría tu atención para representar los verbos irregulares?</w:t>
      </w:r>
    </w:p>
    <w:p w14:paraId="5B2DF5AD" w14:textId="6F8FD815" w:rsidR="00F4599C" w:rsidRPr="00F4599C" w:rsidRDefault="00F4599C" w:rsidP="00F4599C">
      <w:pPr>
        <w:pStyle w:val="Descripcin"/>
        <w:keepNext/>
        <w:ind w:firstLine="0"/>
        <w:rPr>
          <w:b/>
          <w:bCs/>
          <w:i w:val="0"/>
          <w:iCs w:val="0"/>
          <w:color w:val="000000" w:themeColor="text1"/>
          <w:sz w:val="24"/>
          <w:szCs w:val="24"/>
        </w:rPr>
      </w:pPr>
      <w:bookmarkStart w:id="75" w:name="_Toc189862857"/>
      <w:r w:rsidRPr="00F4599C">
        <w:rPr>
          <w:b/>
          <w:bCs/>
          <w:i w:val="0"/>
          <w:iCs w:val="0"/>
          <w:color w:val="000000" w:themeColor="text1"/>
          <w:sz w:val="24"/>
          <w:szCs w:val="24"/>
        </w:rPr>
        <w:t xml:space="preserve">Tabla </w:t>
      </w:r>
      <w:r w:rsidRPr="00F4599C">
        <w:rPr>
          <w:b/>
          <w:bCs/>
          <w:i w:val="0"/>
          <w:iCs w:val="0"/>
          <w:color w:val="000000" w:themeColor="text1"/>
          <w:sz w:val="24"/>
          <w:szCs w:val="24"/>
        </w:rPr>
        <w:fldChar w:fldCharType="begin"/>
      </w:r>
      <w:r w:rsidRPr="00F4599C">
        <w:rPr>
          <w:b/>
          <w:bCs/>
          <w:i w:val="0"/>
          <w:iCs w:val="0"/>
          <w:color w:val="000000" w:themeColor="text1"/>
          <w:sz w:val="24"/>
          <w:szCs w:val="24"/>
        </w:rPr>
        <w:instrText xml:space="preserve"> SEQ Tabla \* ARABIC </w:instrText>
      </w:r>
      <w:r w:rsidRPr="00F4599C">
        <w:rPr>
          <w:b/>
          <w:bCs/>
          <w:i w:val="0"/>
          <w:iCs w:val="0"/>
          <w:color w:val="000000" w:themeColor="text1"/>
          <w:sz w:val="24"/>
          <w:szCs w:val="24"/>
        </w:rPr>
        <w:fldChar w:fldCharType="separate"/>
      </w:r>
      <w:r w:rsidR="007E4F80">
        <w:rPr>
          <w:b/>
          <w:bCs/>
          <w:i w:val="0"/>
          <w:iCs w:val="0"/>
          <w:noProof/>
          <w:color w:val="000000" w:themeColor="text1"/>
          <w:sz w:val="24"/>
          <w:szCs w:val="24"/>
        </w:rPr>
        <w:t>9</w:t>
      </w:r>
      <w:bookmarkEnd w:id="75"/>
      <w:r w:rsidRPr="00F4599C">
        <w:rPr>
          <w:b/>
          <w:bCs/>
          <w:i w:val="0"/>
          <w:iCs w:val="0"/>
          <w:color w:val="000000" w:themeColor="text1"/>
          <w:sz w:val="24"/>
          <w:szCs w:val="24"/>
        </w:rPr>
        <w:fldChar w:fldCharType="end"/>
      </w:r>
      <w:r w:rsidRPr="00F4599C">
        <w:rPr>
          <w:b/>
          <w:bCs/>
          <w:i w:val="0"/>
          <w:iCs w:val="0"/>
          <w:color w:val="000000" w:themeColor="text1"/>
          <w:sz w:val="24"/>
          <w:szCs w:val="24"/>
        </w:rPr>
        <w:t xml:space="preserve"> </w:t>
      </w:r>
    </w:p>
    <w:p w14:paraId="6693D663" w14:textId="616AD9AF" w:rsidR="00F4599C" w:rsidRPr="00F4599C" w:rsidRDefault="00F4599C" w:rsidP="00F4599C">
      <w:pPr>
        <w:pStyle w:val="Descripcin"/>
        <w:keepNext/>
        <w:ind w:firstLine="0"/>
        <w:rPr>
          <w:color w:val="000000" w:themeColor="text1"/>
          <w:sz w:val="24"/>
          <w:szCs w:val="24"/>
        </w:rPr>
      </w:pPr>
      <w:bookmarkStart w:id="76" w:name="_Hlk189863126"/>
      <w:r w:rsidRPr="00F4599C">
        <w:rPr>
          <w:color w:val="000000" w:themeColor="text1"/>
          <w:sz w:val="24"/>
          <w:szCs w:val="24"/>
        </w:rPr>
        <w:t>Estilo de ilustración para representar los verbos irregulares</w:t>
      </w:r>
    </w:p>
    <w:tbl>
      <w:tblPr>
        <w:tblW w:w="7401" w:type="dxa"/>
        <w:jc w:val="center"/>
        <w:tblCellMar>
          <w:left w:w="70" w:type="dxa"/>
          <w:right w:w="70" w:type="dxa"/>
        </w:tblCellMar>
        <w:tblLook w:val="04A0" w:firstRow="1" w:lastRow="0" w:firstColumn="1" w:lastColumn="0" w:noHBand="0" w:noVBand="1"/>
      </w:tblPr>
      <w:tblGrid>
        <w:gridCol w:w="2920"/>
        <w:gridCol w:w="2114"/>
        <w:gridCol w:w="2367"/>
      </w:tblGrid>
      <w:tr w:rsidR="00FE0E6D" w:rsidRPr="00851366" w14:paraId="5225ACB7" w14:textId="77777777" w:rsidTr="00C46F61">
        <w:trPr>
          <w:trHeight w:val="300"/>
          <w:jc w:val="center"/>
        </w:trPr>
        <w:tc>
          <w:tcPr>
            <w:tcW w:w="2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76"/>
          <w:p w14:paraId="2C4F171D" w14:textId="77777777" w:rsidR="00FE0E6D" w:rsidRPr="00F47DE2" w:rsidRDefault="00FE0E6D" w:rsidP="00F47DE2">
            <w:pPr>
              <w:spacing w:after="0" w:line="240" w:lineRule="auto"/>
              <w:ind w:firstLine="0"/>
              <w:jc w:val="center"/>
              <w:rPr>
                <w:rFonts w:eastAsia="Times New Roman" w:cs="Times New Roman"/>
                <w:b/>
                <w:bCs/>
                <w:color w:val="000000"/>
                <w:lang w:eastAsia="es-MX"/>
              </w:rPr>
            </w:pPr>
            <w:r w:rsidRPr="00F47DE2">
              <w:rPr>
                <w:rFonts w:eastAsia="Times New Roman" w:cs="Times New Roman"/>
                <w:b/>
                <w:bCs/>
                <w:color w:val="000000"/>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367B50" w14:textId="77777777" w:rsidR="00FE0E6D" w:rsidRPr="00F47DE2" w:rsidRDefault="00FE0E6D" w:rsidP="00F47DE2">
            <w:pPr>
              <w:spacing w:after="0" w:line="240" w:lineRule="auto"/>
              <w:ind w:firstLine="0"/>
              <w:jc w:val="center"/>
              <w:rPr>
                <w:rFonts w:eastAsia="Times New Roman" w:cs="Times New Roman"/>
                <w:b/>
                <w:bCs/>
                <w:color w:val="000000"/>
                <w:lang w:eastAsia="es-MX"/>
              </w:rPr>
            </w:pPr>
            <w:r w:rsidRPr="00F47DE2">
              <w:rPr>
                <w:rFonts w:eastAsia="Times New Roman" w:cs="Times New Roman"/>
                <w:b/>
                <w:bCs/>
                <w:color w:val="000000"/>
                <w:lang w:eastAsia="es-MX"/>
              </w:rPr>
              <w:t>TOTAL</w:t>
            </w:r>
          </w:p>
        </w:tc>
      </w:tr>
      <w:tr w:rsidR="00FE0E6D" w:rsidRPr="00851366" w14:paraId="0EF6AAA2" w14:textId="77777777" w:rsidTr="00C46F61">
        <w:trPr>
          <w:trHeight w:val="30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14:paraId="0A5FBDAD" w14:textId="77777777" w:rsidR="00FE0E6D" w:rsidRPr="00F47DE2" w:rsidRDefault="00FE0E6D" w:rsidP="00F47DE2">
            <w:pPr>
              <w:spacing w:after="0" w:line="240" w:lineRule="auto"/>
              <w:jc w:val="center"/>
              <w:rPr>
                <w:rFonts w:eastAsia="Times New Roman" w:cs="Times New Roman"/>
                <w:b/>
                <w:bCs/>
                <w:color w:val="000000"/>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15FC5D7B" w14:textId="77777777" w:rsidR="00FE0E6D" w:rsidRPr="00F47DE2" w:rsidRDefault="00FE0E6D" w:rsidP="00F47DE2">
            <w:pPr>
              <w:spacing w:after="0" w:line="240" w:lineRule="auto"/>
              <w:ind w:firstLine="0"/>
              <w:jc w:val="center"/>
              <w:rPr>
                <w:rFonts w:eastAsia="Times New Roman" w:cs="Times New Roman"/>
                <w:b/>
                <w:bCs/>
                <w:color w:val="000000"/>
                <w:lang w:eastAsia="es-MX"/>
              </w:rPr>
            </w:pPr>
            <w:r w:rsidRPr="00F47DE2">
              <w:rPr>
                <w:rFonts w:eastAsia="Times New Roman" w:cs="Times New Roman"/>
                <w:b/>
                <w:bCs/>
                <w:color w:val="000000"/>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0D9B040A" w14:textId="77777777" w:rsidR="00FE0E6D" w:rsidRPr="00F47DE2" w:rsidRDefault="00FE0E6D" w:rsidP="00F47DE2">
            <w:pPr>
              <w:spacing w:after="0" w:line="240" w:lineRule="auto"/>
              <w:ind w:firstLine="0"/>
              <w:jc w:val="center"/>
              <w:rPr>
                <w:rFonts w:eastAsia="Times New Roman" w:cs="Times New Roman"/>
                <w:b/>
                <w:bCs/>
                <w:color w:val="000000"/>
                <w:lang w:eastAsia="es-MX"/>
              </w:rPr>
            </w:pPr>
            <w:r w:rsidRPr="00F47DE2">
              <w:rPr>
                <w:rFonts w:eastAsia="Times New Roman" w:cs="Times New Roman"/>
                <w:b/>
                <w:bCs/>
                <w:color w:val="000000"/>
                <w:lang w:eastAsia="es-MX"/>
              </w:rPr>
              <w:t>PORCENTAJE</w:t>
            </w:r>
          </w:p>
        </w:tc>
      </w:tr>
      <w:tr w:rsidR="00FE0E6D" w:rsidRPr="00851366" w14:paraId="5DF68AE6" w14:textId="77777777" w:rsidTr="00C46F61">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7FCC8C4" w14:textId="77777777" w:rsidR="00FE0E6D" w:rsidRPr="00851366" w:rsidRDefault="00FE0E6D" w:rsidP="00F47DE2">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Ilustraciones minimalistas</w:t>
            </w:r>
          </w:p>
        </w:tc>
        <w:tc>
          <w:tcPr>
            <w:tcW w:w="2114" w:type="dxa"/>
            <w:tcBorders>
              <w:top w:val="nil"/>
              <w:left w:val="nil"/>
              <w:bottom w:val="single" w:sz="4" w:space="0" w:color="auto"/>
              <w:right w:val="single" w:sz="4" w:space="0" w:color="auto"/>
            </w:tcBorders>
            <w:shd w:val="clear" w:color="auto" w:fill="auto"/>
            <w:noWrap/>
            <w:vAlign w:val="bottom"/>
            <w:hideMark/>
          </w:tcPr>
          <w:p w14:paraId="27AEDEB9" w14:textId="77777777" w:rsidR="00FE0E6D" w:rsidRPr="00851366" w:rsidRDefault="00FE0E6D" w:rsidP="00F47DE2">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12</w:t>
            </w:r>
          </w:p>
        </w:tc>
        <w:tc>
          <w:tcPr>
            <w:tcW w:w="2367" w:type="dxa"/>
            <w:tcBorders>
              <w:top w:val="nil"/>
              <w:left w:val="nil"/>
              <w:bottom w:val="single" w:sz="4" w:space="0" w:color="auto"/>
              <w:right w:val="single" w:sz="4" w:space="0" w:color="auto"/>
            </w:tcBorders>
            <w:shd w:val="clear" w:color="auto" w:fill="auto"/>
            <w:noWrap/>
            <w:vAlign w:val="bottom"/>
            <w:hideMark/>
          </w:tcPr>
          <w:p w14:paraId="7AA318AC" w14:textId="77777777" w:rsidR="00FE0E6D" w:rsidRPr="00851366" w:rsidRDefault="00FE0E6D" w:rsidP="00F47DE2">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34.28%</w:t>
            </w:r>
          </w:p>
        </w:tc>
      </w:tr>
      <w:tr w:rsidR="00FE0E6D" w:rsidRPr="00851366" w14:paraId="708C4DEF" w14:textId="77777777" w:rsidTr="00C46F61">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63B82AE" w14:textId="77777777" w:rsidR="00FE0E6D" w:rsidRPr="00851366" w:rsidRDefault="00FE0E6D" w:rsidP="00F47DE2">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Ilustraciones detalladas</w:t>
            </w:r>
          </w:p>
        </w:tc>
        <w:tc>
          <w:tcPr>
            <w:tcW w:w="2114" w:type="dxa"/>
            <w:tcBorders>
              <w:top w:val="nil"/>
              <w:left w:val="nil"/>
              <w:bottom w:val="single" w:sz="4" w:space="0" w:color="auto"/>
              <w:right w:val="single" w:sz="4" w:space="0" w:color="auto"/>
            </w:tcBorders>
            <w:shd w:val="clear" w:color="auto" w:fill="auto"/>
            <w:noWrap/>
            <w:vAlign w:val="bottom"/>
            <w:hideMark/>
          </w:tcPr>
          <w:p w14:paraId="441120FB" w14:textId="77777777" w:rsidR="00FE0E6D" w:rsidRPr="00851366" w:rsidRDefault="00FE0E6D" w:rsidP="00F47DE2">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23</w:t>
            </w:r>
          </w:p>
        </w:tc>
        <w:tc>
          <w:tcPr>
            <w:tcW w:w="2367" w:type="dxa"/>
            <w:tcBorders>
              <w:top w:val="nil"/>
              <w:left w:val="nil"/>
              <w:bottom w:val="single" w:sz="4" w:space="0" w:color="auto"/>
              <w:right w:val="single" w:sz="4" w:space="0" w:color="auto"/>
            </w:tcBorders>
            <w:shd w:val="clear" w:color="auto" w:fill="auto"/>
            <w:noWrap/>
            <w:vAlign w:val="bottom"/>
            <w:hideMark/>
          </w:tcPr>
          <w:p w14:paraId="602B19DE" w14:textId="77777777" w:rsidR="00FE0E6D" w:rsidRPr="00851366" w:rsidRDefault="00FE0E6D" w:rsidP="00F47DE2">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65.71%</w:t>
            </w:r>
          </w:p>
        </w:tc>
      </w:tr>
      <w:tr w:rsidR="00FE0E6D" w:rsidRPr="00851366" w14:paraId="63B105E5" w14:textId="77777777" w:rsidTr="00C46F61">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196C66E" w14:textId="1F0F6C22" w:rsidR="00FE0E6D" w:rsidRPr="00851366" w:rsidRDefault="00FE0E6D" w:rsidP="00F47DE2">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20474680" w14:textId="77777777" w:rsidR="00FE0E6D" w:rsidRPr="00851366" w:rsidRDefault="00FE0E6D" w:rsidP="00F47DE2">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69685C7D" w14:textId="77777777" w:rsidR="00FE0E6D" w:rsidRPr="00851366" w:rsidRDefault="00FE0E6D" w:rsidP="00F47DE2">
            <w:pPr>
              <w:spacing w:after="0" w:line="240" w:lineRule="auto"/>
              <w:ind w:firstLine="0"/>
              <w:jc w:val="center"/>
              <w:rPr>
                <w:rFonts w:eastAsia="Times New Roman" w:cs="Times New Roman"/>
                <w:color w:val="000000"/>
                <w:lang w:eastAsia="es-MX"/>
              </w:rPr>
            </w:pPr>
            <w:r w:rsidRPr="00851366">
              <w:rPr>
                <w:rFonts w:eastAsia="Times New Roman" w:cs="Times New Roman"/>
                <w:color w:val="000000"/>
                <w:lang w:eastAsia="es-MX"/>
              </w:rPr>
              <w:t>100%</w:t>
            </w:r>
          </w:p>
        </w:tc>
      </w:tr>
    </w:tbl>
    <w:p w14:paraId="7F59A990" w14:textId="093B80C0" w:rsidR="00112A5F" w:rsidRPr="00F4599C" w:rsidRDefault="00C46F61" w:rsidP="00F4599C">
      <w:pPr>
        <w:pStyle w:val="Descripcin"/>
        <w:keepNext/>
        <w:ind w:left="1134" w:right="1138" w:firstLine="0"/>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6CCCEDA0" w14:textId="5494E283" w:rsidR="00F4599C" w:rsidRPr="00F4599C" w:rsidRDefault="00F4599C" w:rsidP="00F4599C">
      <w:pPr>
        <w:pStyle w:val="Descripcin"/>
        <w:keepNext/>
        <w:ind w:firstLine="0"/>
        <w:rPr>
          <w:b/>
          <w:bCs/>
          <w:i w:val="0"/>
          <w:iCs w:val="0"/>
          <w:color w:val="000000" w:themeColor="text1"/>
          <w:sz w:val="24"/>
          <w:szCs w:val="24"/>
        </w:rPr>
      </w:pPr>
      <w:bookmarkStart w:id="77" w:name="_Toc189862658"/>
      <w:bookmarkStart w:id="78" w:name="_Toc189863614"/>
      <w:r w:rsidRPr="00F4599C">
        <w:rPr>
          <w:b/>
          <w:bCs/>
          <w:i w:val="0"/>
          <w:iCs w:val="0"/>
          <w:color w:val="000000" w:themeColor="text1"/>
          <w:sz w:val="24"/>
          <w:szCs w:val="24"/>
        </w:rPr>
        <w:t xml:space="preserve">Gráfico </w:t>
      </w:r>
      <w:r w:rsidRPr="00F4599C">
        <w:rPr>
          <w:b/>
          <w:bCs/>
          <w:i w:val="0"/>
          <w:iCs w:val="0"/>
          <w:color w:val="000000" w:themeColor="text1"/>
          <w:sz w:val="24"/>
          <w:szCs w:val="24"/>
        </w:rPr>
        <w:fldChar w:fldCharType="begin"/>
      </w:r>
      <w:r w:rsidRPr="00F4599C">
        <w:rPr>
          <w:b/>
          <w:bCs/>
          <w:i w:val="0"/>
          <w:iCs w:val="0"/>
          <w:color w:val="000000" w:themeColor="text1"/>
          <w:sz w:val="24"/>
          <w:szCs w:val="24"/>
        </w:rPr>
        <w:instrText xml:space="preserve"> SEQ Gráfico \* ARABIC </w:instrText>
      </w:r>
      <w:r w:rsidRPr="00F4599C">
        <w:rPr>
          <w:b/>
          <w:bCs/>
          <w:i w:val="0"/>
          <w:iCs w:val="0"/>
          <w:color w:val="000000" w:themeColor="text1"/>
          <w:sz w:val="24"/>
          <w:szCs w:val="24"/>
        </w:rPr>
        <w:fldChar w:fldCharType="separate"/>
      </w:r>
      <w:r w:rsidR="00D7592C">
        <w:rPr>
          <w:b/>
          <w:bCs/>
          <w:i w:val="0"/>
          <w:iCs w:val="0"/>
          <w:noProof/>
          <w:color w:val="000000" w:themeColor="text1"/>
          <w:sz w:val="24"/>
          <w:szCs w:val="24"/>
        </w:rPr>
        <w:t>9</w:t>
      </w:r>
      <w:bookmarkEnd w:id="77"/>
      <w:bookmarkEnd w:id="78"/>
      <w:r w:rsidRPr="00F4599C">
        <w:rPr>
          <w:b/>
          <w:bCs/>
          <w:i w:val="0"/>
          <w:iCs w:val="0"/>
          <w:color w:val="000000" w:themeColor="text1"/>
          <w:sz w:val="24"/>
          <w:szCs w:val="24"/>
        </w:rPr>
        <w:fldChar w:fldCharType="end"/>
      </w:r>
    </w:p>
    <w:p w14:paraId="62FCB12B" w14:textId="1114FA24" w:rsidR="00F4599C" w:rsidRPr="00F4599C" w:rsidRDefault="00F4599C" w:rsidP="00F4599C">
      <w:pPr>
        <w:pStyle w:val="Descripcin"/>
        <w:keepNext/>
        <w:ind w:firstLine="0"/>
        <w:rPr>
          <w:color w:val="000000" w:themeColor="text1"/>
          <w:sz w:val="24"/>
          <w:szCs w:val="24"/>
        </w:rPr>
      </w:pPr>
      <w:r w:rsidRPr="00F4599C">
        <w:rPr>
          <w:color w:val="000000" w:themeColor="text1"/>
          <w:sz w:val="24"/>
          <w:szCs w:val="24"/>
        </w:rPr>
        <w:t>Estilo de ilustración para representar los verbos irregulares</w:t>
      </w:r>
    </w:p>
    <w:p w14:paraId="17503AF5" w14:textId="12BA9E09" w:rsidR="00112A5F" w:rsidRDefault="00FE0E6D" w:rsidP="00F4599C">
      <w:pPr>
        <w:spacing w:after="0" w:line="240" w:lineRule="auto"/>
        <w:jc w:val="center"/>
        <w:rPr>
          <w:rFonts w:cs="Times New Roman"/>
        </w:rPr>
      </w:pPr>
      <w:r w:rsidRPr="00851366">
        <w:rPr>
          <w:rFonts w:cs="Times New Roman"/>
          <w:noProof/>
        </w:rPr>
        <w:drawing>
          <wp:inline distT="0" distB="0" distL="0" distR="0" wp14:anchorId="1C4D8627" wp14:editId="4A61B95D">
            <wp:extent cx="3038475" cy="1562100"/>
            <wp:effectExtent l="0" t="0" r="9525" b="0"/>
            <wp:docPr id="979290736" name="Gráfico 1">
              <a:extLst xmlns:a="http://schemas.openxmlformats.org/drawingml/2006/main">
                <a:ext uri="{FF2B5EF4-FFF2-40B4-BE49-F238E27FC236}">
                  <a16:creationId xmlns:a16="http://schemas.microsoft.com/office/drawing/2014/main" id="{EC03637D-E174-C7AE-737C-B8BD325FB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B27890" w14:textId="5EBE58B3" w:rsidR="00F4599C" w:rsidRPr="00F4599C" w:rsidRDefault="00F4599C" w:rsidP="00F4599C">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01F77EE4" w14:textId="3AF9AC35" w:rsidR="00112A5F" w:rsidRPr="00FC7FDD" w:rsidRDefault="00112A5F" w:rsidP="00535899">
      <w:r w:rsidRPr="00FC7FDD">
        <w:t>Los resultados muestran que tanto el minimalismo como las ilustraciones detalladas tienen una presencia significativa en las menciones de los estudiantes, con 12 y 23 menciones respectivamente. Esto sugiere que los estudiantes buscan un equilibrio entre la simplicidad visual y una representación clara y precisa del contenido</w:t>
      </w:r>
      <w:r w:rsidRPr="00FC7FDD">
        <w:rPr>
          <w:b/>
          <w:bCs/>
          <w:i/>
          <w:iCs/>
        </w:rPr>
        <w:t>.</w:t>
      </w:r>
      <w:r w:rsidRPr="00FC7FDD">
        <w:t xml:space="preserve"> El minimalismo, al reducir los elementos gráficos a lo esencial, facilita la comprensión y evita distracciones innecesarias, mientras que las </w:t>
      </w:r>
      <w:r w:rsidRPr="00FC7FDD">
        <w:lastRenderedPageBreak/>
        <w:t>ilustraciones detalladas agregan contexto visual que ayuda a reforzar el aprendizaje y a asociar conceptos de manera más efectiva.</w:t>
      </w:r>
    </w:p>
    <w:p w14:paraId="0ECB95C5" w14:textId="77777777" w:rsidR="00112A5F" w:rsidRPr="00FC7FDD" w:rsidRDefault="00112A5F" w:rsidP="00535899">
      <w:r w:rsidRPr="00FC7FDD">
        <w:rPr>
          <w:b/>
          <w:bCs/>
        </w:rPr>
        <w:t>Pregunta 8: ¿Qué estilo de tipografía preferiría para las flashcards (tarjetas de estudio)?</w:t>
      </w:r>
    </w:p>
    <w:p w14:paraId="171BE66C" w14:textId="1AC9DEA5" w:rsidR="00F47DE2" w:rsidRPr="00F47DE2" w:rsidRDefault="00F47DE2" w:rsidP="00F47DE2">
      <w:pPr>
        <w:pStyle w:val="Descripcin"/>
        <w:keepNext/>
        <w:ind w:firstLine="0"/>
        <w:rPr>
          <w:b/>
          <w:bCs/>
          <w:i w:val="0"/>
          <w:iCs w:val="0"/>
          <w:color w:val="000000" w:themeColor="text1"/>
          <w:sz w:val="24"/>
          <w:szCs w:val="24"/>
        </w:rPr>
      </w:pPr>
      <w:bookmarkStart w:id="79" w:name="_Toc189862858"/>
      <w:r w:rsidRPr="00F47DE2">
        <w:rPr>
          <w:b/>
          <w:bCs/>
          <w:i w:val="0"/>
          <w:iCs w:val="0"/>
          <w:color w:val="000000" w:themeColor="text1"/>
          <w:sz w:val="24"/>
          <w:szCs w:val="24"/>
        </w:rPr>
        <w:t xml:space="preserve">Tabla </w:t>
      </w:r>
      <w:r w:rsidRPr="00F47DE2">
        <w:rPr>
          <w:b/>
          <w:bCs/>
          <w:i w:val="0"/>
          <w:iCs w:val="0"/>
          <w:color w:val="000000" w:themeColor="text1"/>
          <w:sz w:val="24"/>
          <w:szCs w:val="24"/>
        </w:rPr>
        <w:fldChar w:fldCharType="begin"/>
      </w:r>
      <w:r w:rsidRPr="00F47DE2">
        <w:rPr>
          <w:b/>
          <w:bCs/>
          <w:i w:val="0"/>
          <w:iCs w:val="0"/>
          <w:color w:val="000000" w:themeColor="text1"/>
          <w:sz w:val="24"/>
          <w:szCs w:val="24"/>
        </w:rPr>
        <w:instrText xml:space="preserve"> SEQ Tabla \* ARABIC </w:instrText>
      </w:r>
      <w:r w:rsidRPr="00F47DE2">
        <w:rPr>
          <w:b/>
          <w:bCs/>
          <w:i w:val="0"/>
          <w:iCs w:val="0"/>
          <w:color w:val="000000" w:themeColor="text1"/>
          <w:sz w:val="24"/>
          <w:szCs w:val="24"/>
        </w:rPr>
        <w:fldChar w:fldCharType="separate"/>
      </w:r>
      <w:r w:rsidR="007E4F80">
        <w:rPr>
          <w:b/>
          <w:bCs/>
          <w:i w:val="0"/>
          <w:iCs w:val="0"/>
          <w:noProof/>
          <w:color w:val="000000" w:themeColor="text1"/>
          <w:sz w:val="24"/>
          <w:szCs w:val="24"/>
        </w:rPr>
        <w:t>10</w:t>
      </w:r>
      <w:bookmarkEnd w:id="79"/>
      <w:r w:rsidRPr="00F47DE2">
        <w:rPr>
          <w:b/>
          <w:bCs/>
          <w:i w:val="0"/>
          <w:iCs w:val="0"/>
          <w:color w:val="000000" w:themeColor="text1"/>
          <w:sz w:val="24"/>
          <w:szCs w:val="24"/>
        </w:rPr>
        <w:fldChar w:fldCharType="end"/>
      </w:r>
    </w:p>
    <w:p w14:paraId="0758925F" w14:textId="3157F9EE" w:rsidR="00F47DE2" w:rsidRPr="00F47DE2" w:rsidRDefault="00F47DE2" w:rsidP="00F47DE2">
      <w:pPr>
        <w:pStyle w:val="Descripcin"/>
        <w:keepNext/>
        <w:ind w:firstLine="0"/>
        <w:rPr>
          <w:color w:val="000000" w:themeColor="text1"/>
          <w:sz w:val="24"/>
          <w:szCs w:val="24"/>
        </w:rPr>
      </w:pPr>
      <w:bookmarkStart w:id="80" w:name="_Hlk189863136"/>
      <w:r w:rsidRPr="00F47DE2">
        <w:rPr>
          <w:color w:val="000000" w:themeColor="text1"/>
          <w:sz w:val="24"/>
          <w:szCs w:val="24"/>
        </w:rPr>
        <w:t>Estilo de tipografía preferida</w:t>
      </w:r>
    </w:p>
    <w:tbl>
      <w:tblPr>
        <w:tblW w:w="7401" w:type="dxa"/>
        <w:jc w:val="center"/>
        <w:tblCellMar>
          <w:left w:w="70" w:type="dxa"/>
          <w:right w:w="70" w:type="dxa"/>
        </w:tblCellMar>
        <w:tblLook w:val="04A0" w:firstRow="1" w:lastRow="0" w:firstColumn="1" w:lastColumn="0" w:noHBand="0" w:noVBand="1"/>
      </w:tblPr>
      <w:tblGrid>
        <w:gridCol w:w="2920"/>
        <w:gridCol w:w="2114"/>
        <w:gridCol w:w="2367"/>
      </w:tblGrid>
      <w:tr w:rsidR="00FE0E6D" w:rsidRPr="00091671" w14:paraId="0881B8B5" w14:textId="77777777" w:rsidTr="00C46F61">
        <w:trPr>
          <w:trHeight w:val="300"/>
          <w:jc w:val="center"/>
        </w:trPr>
        <w:tc>
          <w:tcPr>
            <w:tcW w:w="2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80"/>
          <w:p w14:paraId="229DDA95" w14:textId="77777777" w:rsidR="00FE0E6D" w:rsidRPr="00ED1FE8" w:rsidRDefault="00FE0E6D" w:rsidP="00ED1FE8">
            <w:pPr>
              <w:spacing w:after="0" w:line="240" w:lineRule="auto"/>
              <w:ind w:firstLine="0"/>
              <w:jc w:val="center"/>
              <w:rPr>
                <w:rFonts w:eastAsia="Times New Roman" w:cs="Times New Roman"/>
                <w:b/>
                <w:bCs/>
                <w:color w:val="000000"/>
                <w:szCs w:val="24"/>
                <w:lang w:eastAsia="es-MX"/>
              </w:rPr>
            </w:pPr>
            <w:r w:rsidRPr="00ED1FE8">
              <w:rPr>
                <w:rFonts w:eastAsia="Times New Roman" w:cs="Times New Roman"/>
                <w:b/>
                <w:bCs/>
                <w:color w:val="000000"/>
                <w:szCs w:val="24"/>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D73E67" w14:textId="77777777" w:rsidR="00FE0E6D" w:rsidRPr="00ED1FE8" w:rsidRDefault="00FE0E6D" w:rsidP="00ED1FE8">
            <w:pPr>
              <w:spacing w:after="0" w:line="240" w:lineRule="auto"/>
              <w:jc w:val="center"/>
              <w:rPr>
                <w:rFonts w:eastAsia="Times New Roman" w:cs="Times New Roman"/>
                <w:b/>
                <w:bCs/>
                <w:color w:val="000000"/>
                <w:szCs w:val="24"/>
                <w:lang w:eastAsia="es-MX"/>
              </w:rPr>
            </w:pPr>
            <w:r w:rsidRPr="00ED1FE8">
              <w:rPr>
                <w:rFonts w:eastAsia="Times New Roman" w:cs="Times New Roman"/>
                <w:b/>
                <w:bCs/>
                <w:color w:val="000000"/>
                <w:szCs w:val="24"/>
                <w:lang w:eastAsia="es-MX"/>
              </w:rPr>
              <w:t>TOTAL</w:t>
            </w:r>
          </w:p>
        </w:tc>
      </w:tr>
      <w:tr w:rsidR="00FE0E6D" w:rsidRPr="00091671" w14:paraId="3AD4D783" w14:textId="77777777" w:rsidTr="00C46F61">
        <w:trPr>
          <w:trHeight w:val="30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14:paraId="7397AF93" w14:textId="77777777" w:rsidR="00FE0E6D" w:rsidRPr="00ED1FE8" w:rsidRDefault="00FE0E6D" w:rsidP="00ED1FE8">
            <w:pPr>
              <w:spacing w:after="0" w:line="240" w:lineRule="auto"/>
              <w:jc w:val="center"/>
              <w:rPr>
                <w:rFonts w:eastAsia="Times New Roman" w:cs="Times New Roman"/>
                <w:b/>
                <w:bCs/>
                <w:color w:val="000000"/>
                <w:szCs w:val="24"/>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1D37809B" w14:textId="77777777" w:rsidR="00FE0E6D" w:rsidRPr="00ED1FE8" w:rsidRDefault="00FE0E6D" w:rsidP="00ED1FE8">
            <w:pPr>
              <w:spacing w:after="0" w:line="240" w:lineRule="auto"/>
              <w:ind w:firstLine="0"/>
              <w:jc w:val="center"/>
              <w:rPr>
                <w:rFonts w:eastAsia="Times New Roman" w:cs="Times New Roman"/>
                <w:b/>
                <w:bCs/>
                <w:color w:val="000000"/>
                <w:szCs w:val="24"/>
                <w:lang w:eastAsia="es-MX"/>
              </w:rPr>
            </w:pPr>
            <w:r w:rsidRPr="00ED1FE8">
              <w:rPr>
                <w:rFonts w:eastAsia="Times New Roman" w:cs="Times New Roman"/>
                <w:b/>
                <w:bCs/>
                <w:color w:val="000000"/>
                <w:szCs w:val="24"/>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754D8ADB" w14:textId="77777777" w:rsidR="00FE0E6D" w:rsidRPr="00ED1FE8" w:rsidRDefault="00FE0E6D" w:rsidP="00ED1FE8">
            <w:pPr>
              <w:spacing w:after="0" w:line="240" w:lineRule="auto"/>
              <w:ind w:firstLine="0"/>
              <w:jc w:val="center"/>
              <w:rPr>
                <w:rFonts w:eastAsia="Times New Roman" w:cs="Times New Roman"/>
                <w:b/>
                <w:bCs/>
                <w:color w:val="000000"/>
                <w:szCs w:val="24"/>
                <w:lang w:eastAsia="es-MX"/>
              </w:rPr>
            </w:pPr>
            <w:r w:rsidRPr="00ED1FE8">
              <w:rPr>
                <w:rFonts w:eastAsia="Times New Roman" w:cs="Times New Roman"/>
                <w:b/>
                <w:bCs/>
                <w:color w:val="000000"/>
                <w:szCs w:val="24"/>
                <w:lang w:eastAsia="es-MX"/>
              </w:rPr>
              <w:t>PORCENTAJE</w:t>
            </w:r>
          </w:p>
        </w:tc>
      </w:tr>
      <w:tr w:rsidR="00FE0E6D" w:rsidRPr="00091671" w14:paraId="3BDE3C31" w14:textId="77777777" w:rsidTr="00C46F61">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25CA26C" w14:textId="77777777" w:rsidR="00FE0E6D" w:rsidRPr="00091671" w:rsidRDefault="00FE0E6D" w:rsidP="00ED1FE8">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Serif</w:t>
            </w:r>
          </w:p>
        </w:tc>
        <w:tc>
          <w:tcPr>
            <w:tcW w:w="2114" w:type="dxa"/>
            <w:tcBorders>
              <w:top w:val="nil"/>
              <w:left w:val="nil"/>
              <w:bottom w:val="single" w:sz="4" w:space="0" w:color="auto"/>
              <w:right w:val="single" w:sz="4" w:space="0" w:color="auto"/>
            </w:tcBorders>
            <w:shd w:val="clear" w:color="auto" w:fill="auto"/>
            <w:noWrap/>
            <w:vAlign w:val="bottom"/>
            <w:hideMark/>
          </w:tcPr>
          <w:p w14:paraId="06CFB6F2" w14:textId="77777777" w:rsidR="00FE0E6D" w:rsidRPr="00091671" w:rsidRDefault="00FE0E6D" w:rsidP="00ED1FE8">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26</w:t>
            </w:r>
          </w:p>
        </w:tc>
        <w:tc>
          <w:tcPr>
            <w:tcW w:w="2367" w:type="dxa"/>
            <w:tcBorders>
              <w:top w:val="nil"/>
              <w:left w:val="nil"/>
              <w:bottom w:val="single" w:sz="4" w:space="0" w:color="auto"/>
              <w:right w:val="single" w:sz="4" w:space="0" w:color="auto"/>
            </w:tcBorders>
            <w:shd w:val="clear" w:color="auto" w:fill="auto"/>
            <w:noWrap/>
            <w:vAlign w:val="bottom"/>
            <w:hideMark/>
          </w:tcPr>
          <w:p w14:paraId="69AA0DBF" w14:textId="79FAED82" w:rsidR="00FE0E6D" w:rsidRPr="00091671" w:rsidRDefault="00B94EB5" w:rsidP="00ED1FE8">
            <w:pPr>
              <w:spacing w:after="0" w:line="240" w:lineRule="auto"/>
              <w:ind w:firstLine="0"/>
              <w:jc w:val="center"/>
              <w:rPr>
                <w:rFonts w:eastAsia="Times New Roman" w:cs="Times New Roman"/>
                <w:color w:val="000000"/>
                <w:szCs w:val="24"/>
                <w:lang w:eastAsia="es-MX"/>
              </w:rPr>
            </w:pPr>
            <w:r>
              <w:rPr>
                <w:rFonts w:eastAsia="Times New Roman" w:cs="Times New Roman"/>
                <w:color w:val="000000"/>
                <w:szCs w:val="24"/>
                <w:lang w:eastAsia="es-MX"/>
              </w:rPr>
              <w:t>65.71%</w:t>
            </w:r>
          </w:p>
        </w:tc>
      </w:tr>
      <w:tr w:rsidR="00FE0E6D" w:rsidRPr="00091671" w14:paraId="2CC08A21" w14:textId="77777777" w:rsidTr="00C46F61">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7B7FB8A" w14:textId="77777777" w:rsidR="00FE0E6D" w:rsidRPr="00091671" w:rsidRDefault="00FE0E6D" w:rsidP="00ED1FE8">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Sans Serif</w:t>
            </w:r>
          </w:p>
        </w:tc>
        <w:tc>
          <w:tcPr>
            <w:tcW w:w="2114" w:type="dxa"/>
            <w:tcBorders>
              <w:top w:val="nil"/>
              <w:left w:val="nil"/>
              <w:bottom w:val="single" w:sz="4" w:space="0" w:color="auto"/>
              <w:right w:val="single" w:sz="4" w:space="0" w:color="auto"/>
            </w:tcBorders>
            <w:shd w:val="clear" w:color="auto" w:fill="auto"/>
            <w:noWrap/>
            <w:vAlign w:val="bottom"/>
            <w:hideMark/>
          </w:tcPr>
          <w:p w14:paraId="4839D1DF" w14:textId="77777777" w:rsidR="00FE0E6D" w:rsidRPr="00091671" w:rsidRDefault="00FE0E6D" w:rsidP="00ED1FE8">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9</w:t>
            </w:r>
          </w:p>
        </w:tc>
        <w:tc>
          <w:tcPr>
            <w:tcW w:w="2367" w:type="dxa"/>
            <w:tcBorders>
              <w:top w:val="nil"/>
              <w:left w:val="nil"/>
              <w:bottom w:val="single" w:sz="4" w:space="0" w:color="auto"/>
              <w:right w:val="single" w:sz="4" w:space="0" w:color="auto"/>
            </w:tcBorders>
            <w:shd w:val="clear" w:color="auto" w:fill="auto"/>
            <w:noWrap/>
            <w:vAlign w:val="bottom"/>
            <w:hideMark/>
          </w:tcPr>
          <w:p w14:paraId="6D3531B3" w14:textId="1570F2E4" w:rsidR="00FE0E6D" w:rsidRPr="00091671" w:rsidRDefault="00B94EB5" w:rsidP="00ED1FE8">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34.28%</w:t>
            </w:r>
          </w:p>
        </w:tc>
      </w:tr>
      <w:tr w:rsidR="00FE0E6D" w:rsidRPr="00091671" w14:paraId="339C6DC1" w14:textId="77777777" w:rsidTr="00C46F61">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17FCF41" w14:textId="3474A952" w:rsidR="00FE0E6D" w:rsidRPr="00091671" w:rsidRDefault="00FE0E6D" w:rsidP="00ED1FE8">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4F3EE474" w14:textId="77777777" w:rsidR="00FE0E6D" w:rsidRPr="00091671" w:rsidRDefault="00FE0E6D" w:rsidP="00ED1FE8">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3ACF0916" w14:textId="77777777" w:rsidR="00FE0E6D" w:rsidRPr="00091671" w:rsidRDefault="00FE0E6D" w:rsidP="00ED1FE8">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100%</w:t>
            </w:r>
          </w:p>
        </w:tc>
      </w:tr>
    </w:tbl>
    <w:p w14:paraId="333D6F1A" w14:textId="15FBE6E3" w:rsidR="00112A5F" w:rsidRPr="00F47DE2" w:rsidRDefault="00C46F61" w:rsidP="00F47DE2">
      <w:pPr>
        <w:pStyle w:val="Descripcin"/>
        <w:keepNext/>
        <w:ind w:left="993" w:right="996" w:firstLine="0"/>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4B8ABAE8" w14:textId="33892CDE" w:rsidR="00F47DE2" w:rsidRPr="00F47DE2" w:rsidRDefault="00F47DE2" w:rsidP="00F47DE2">
      <w:pPr>
        <w:pStyle w:val="Descripcin"/>
        <w:keepNext/>
        <w:ind w:firstLine="0"/>
        <w:rPr>
          <w:b/>
          <w:bCs/>
          <w:i w:val="0"/>
          <w:iCs w:val="0"/>
          <w:color w:val="000000" w:themeColor="text1"/>
          <w:sz w:val="24"/>
          <w:szCs w:val="24"/>
        </w:rPr>
      </w:pPr>
      <w:bookmarkStart w:id="81" w:name="_Toc189862659"/>
      <w:bookmarkStart w:id="82" w:name="_Toc189863615"/>
      <w:r w:rsidRPr="00F47DE2">
        <w:rPr>
          <w:b/>
          <w:bCs/>
          <w:i w:val="0"/>
          <w:iCs w:val="0"/>
          <w:color w:val="000000" w:themeColor="text1"/>
          <w:sz w:val="24"/>
          <w:szCs w:val="24"/>
        </w:rPr>
        <w:t xml:space="preserve">Gráfico </w:t>
      </w:r>
      <w:r w:rsidRPr="00F47DE2">
        <w:rPr>
          <w:b/>
          <w:bCs/>
          <w:i w:val="0"/>
          <w:iCs w:val="0"/>
          <w:color w:val="000000" w:themeColor="text1"/>
          <w:sz w:val="24"/>
          <w:szCs w:val="24"/>
        </w:rPr>
        <w:fldChar w:fldCharType="begin"/>
      </w:r>
      <w:r w:rsidRPr="00F47DE2">
        <w:rPr>
          <w:b/>
          <w:bCs/>
          <w:i w:val="0"/>
          <w:iCs w:val="0"/>
          <w:color w:val="000000" w:themeColor="text1"/>
          <w:sz w:val="24"/>
          <w:szCs w:val="24"/>
        </w:rPr>
        <w:instrText xml:space="preserve"> SEQ Gráfico \* ARABIC </w:instrText>
      </w:r>
      <w:r w:rsidRPr="00F47DE2">
        <w:rPr>
          <w:b/>
          <w:bCs/>
          <w:i w:val="0"/>
          <w:iCs w:val="0"/>
          <w:color w:val="000000" w:themeColor="text1"/>
          <w:sz w:val="24"/>
          <w:szCs w:val="24"/>
        </w:rPr>
        <w:fldChar w:fldCharType="separate"/>
      </w:r>
      <w:r w:rsidR="00D7592C">
        <w:rPr>
          <w:b/>
          <w:bCs/>
          <w:i w:val="0"/>
          <w:iCs w:val="0"/>
          <w:noProof/>
          <w:color w:val="000000" w:themeColor="text1"/>
          <w:sz w:val="24"/>
          <w:szCs w:val="24"/>
        </w:rPr>
        <w:t>10</w:t>
      </w:r>
      <w:bookmarkEnd w:id="81"/>
      <w:bookmarkEnd w:id="82"/>
      <w:r w:rsidRPr="00F47DE2">
        <w:rPr>
          <w:b/>
          <w:bCs/>
          <w:i w:val="0"/>
          <w:iCs w:val="0"/>
          <w:color w:val="000000" w:themeColor="text1"/>
          <w:sz w:val="24"/>
          <w:szCs w:val="24"/>
        </w:rPr>
        <w:fldChar w:fldCharType="end"/>
      </w:r>
    </w:p>
    <w:p w14:paraId="6AF78C08" w14:textId="6D7C1050" w:rsidR="00F47DE2" w:rsidRPr="00F47DE2" w:rsidRDefault="00F47DE2" w:rsidP="00F47DE2">
      <w:pPr>
        <w:pStyle w:val="Descripcin"/>
        <w:keepNext/>
        <w:ind w:firstLine="0"/>
        <w:rPr>
          <w:color w:val="000000" w:themeColor="text1"/>
          <w:sz w:val="24"/>
          <w:szCs w:val="24"/>
        </w:rPr>
      </w:pPr>
      <w:r w:rsidRPr="00F47DE2">
        <w:rPr>
          <w:color w:val="000000" w:themeColor="text1"/>
          <w:sz w:val="24"/>
          <w:szCs w:val="24"/>
        </w:rPr>
        <w:t>Estilo de tipografía preferida</w:t>
      </w:r>
    </w:p>
    <w:p w14:paraId="53D07008" w14:textId="01A78A46" w:rsidR="00F47DE2" w:rsidRDefault="00B94EB5" w:rsidP="00B94EB5">
      <w:pPr>
        <w:spacing w:after="0" w:line="240" w:lineRule="auto"/>
        <w:ind w:left="720"/>
        <w:jc w:val="center"/>
        <w:rPr>
          <w:rFonts w:cs="Times New Roman"/>
          <w:b/>
          <w:bCs/>
        </w:rPr>
      </w:pPr>
      <w:r>
        <w:rPr>
          <w:noProof/>
        </w:rPr>
        <w:drawing>
          <wp:inline distT="0" distB="0" distL="0" distR="0" wp14:anchorId="38F81497" wp14:editId="0BC71881">
            <wp:extent cx="3181350" cy="1514475"/>
            <wp:effectExtent l="0" t="0" r="0" b="9525"/>
            <wp:docPr id="2582384" name="Gráfico 1">
              <a:extLst xmlns:a="http://schemas.openxmlformats.org/drawingml/2006/main">
                <a:ext uri="{FF2B5EF4-FFF2-40B4-BE49-F238E27FC236}">
                  <a16:creationId xmlns:a16="http://schemas.microsoft.com/office/drawing/2014/main" id="{CC710647-5322-6AA7-D917-8CD9412B5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FDEADF" w14:textId="7003BF4A" w:rsidR="00B94EB5" w:rsidRDefault="00B94EB5" w:rsidP="00B94EB5">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39D601B7" w14:textId="77777777" w:rsidR="00B94EB5" w:rsidRPr="00B94EB5" w:rsidRDefault="00B94EB5" w:rsidP="00B94EB5">
      <w:pPr>
        <w:spacing w:after="0" w:line="240" w:lineRule="auto"/>
        <w:ind w:right="2697"/>
        <w:jc w:val="center"/>
        <w:rPr>
          <w:rFonts w:cs="Times New Roman"/>
          <w:szCs w:val="24"/>
        </w:rPr>
      </w:pPr>
    </w:p>
    <w:p w14:paraId="56DBFC54" w14:textId="77777777" w:rsidR="00112A5F" w:rsidRPr="00FC7FDD" w:rsidRDefault="00112A5F" w:rsidP="00535899">
      <w:r w:rsidRPr="00FC7FDD">
        <w:t xml:space="preserve">Tipografía Serif, con un total de 26 respuestas a favor. Sin embargo, este resultado plantea un desafío, ya que las tipografías Serif, aunque </w:t>
      </w:r>
      <w:r w:rsidRPr="00091671">
        <w:t>elegantes, suelen ser menos adecuadas para diseños educativos como flashcards debido a su complejidad visual.</w:t>
      </w:r>
      <w:r w:rsidRPr="00FC7FDD">
        <w:t xml:space="preserve"> Esto podría generar distracciones y dificultar la lectura rápida, especialmente en contextos de aprendizaje. Se recomienda considerar opciones como tipografías Sans Serif, que ofrecen una apariencia más limpia y minimalista, alineada con los objetivos de claridad y funcionalidad en el diseño de materiales educativos.</w:t>
      </w:r>
    </w:p>
    <w:p w14:paraId="506C1215" w14:textId="77777777" w:rsidR="00112A5F" w:rsidRPr="00091671" w:rsidRDefault="00112A5F" w:rsidP="00535899">
      <w:r w:rsidRPr="00091671">
        <w:rPr>
          <w:b/>
          <w:bCs/>
        </w:rPr>
        <w:lastRenderedPageBreak/>
        <w:t>Simplicidad en el contenido (Pregunta 9)</w:t>
      </w:r>
      <w:r w:rsidRPr="00091671">
        <w:t>:</w:t>
      </w:r>
      <w:r w:rsidRPr="00091671">
        <w:rPr>
          <w:rFonts w:eastAsiaTheme="minorEastAsia"/>
          <w:b/>
          <w:bCs/>
          <w:color w:val="000000" w:themeColor="text1"/>
          <w:kern w:val="24"/>
          <w:sz w:val="32"/>
          <w:szCs w:val="32"/>
        </w:rPr>
        <w:t xml:space="preserve"> </w:t>
      </w:r>
      <w:r w:rsidRPr="00091671">
        <w:rPr>
          <w:b/>
          <w:bCs/>
        </w:rPr>
        <w:t>¿Cómo le gustaría que fueran presentados los verbos en las flashcards (tarjetas de estudio)?</w:t>
      </w:r>
    </w:p>
    <w:p w14:paraId="0BDE8E4B" w14:textId="2D630C40" w:rsidR="00134B16" w:rsidRPr="00134B16" w:rsidRDefault="00134B16" w:rsidP="00134B16">
      <w:pPr>
        <w:pStyle w:val="Descripcin"/>
        <w:keepNext/>
        <w:ind w:firstLine="0"/>
        <w:rPr>
          <w:b/>
          <w:bCs/>
          <w:i w:val="0"/>
          <w:iCs w:val="0"/>
          <w:color w:val="000000" w:themeColor="text1"/>
          <w:sz w:val="24"/>
          <w:szCs w:val="24"/>
        </w:rPr>
      </w:pPr>
      <w:bookmarkStart w:id="83" w:name="_Toc189862859"/>
      <w:r w:rsidRPr="00134B16">
        <w:rPr>
          <w:b/>
          <w:bCs/>
          <w:i w:val="0"/>
          <w:iCs w:val="0"/>
          <w:color w:val="000000" w:themeColor="text1"/>
          <w:sz w:val="24"/>
          <w:szCs w:val="24"/>
        </w:rPr>
        <w:t xml:space="preserve">Tabla </w:t>
      </w:r>
      <w:r w:rsidRPr="00134B16">
        <w:rPr>
          <w:b/>
          <w:bCs/>
          <w:i w:val="0"/>
          <w:iCs w:val="0"/>
          <w:color w:val="000000" w:themeColor="text1"/>
          <w:sz w:val="24"/>
          <w:szCs w:val="24"/>
        </w:rPr>
        <w:fldChar w:fldCharType="begin"/>
      </w:r>
      <w:r w:rsidRPr="00134B16">
        <w:rPr>
          <w:b/>
          <w:bCs/>
          <w:i w:val="0"/>
          <w:iCs w:val="0"/>
          <w:color w:val="000000" w:themeColor="text1"/>
          <w:sz w:val="24"/>
          <w:szCs w:val="24"/>
        </w:rPr>
        <w:instrText xml:space="preserve"> SEQ Tabla \* ARABIC </w:instrText>
      </w:r>
      <w:r w:rsidRPr="00134B16">
        <w:rPr>
          <w:b/>
          <w:bCs/>
          <w:i w:val="0"/>
          <w:iCs w:val="0"/>
          <w:color w:val="000000" w:themeColor="text1"/>
          <w:sz w:val="24"/>
          <w:szCs w:val="24"/>
        </w:rPr>
        <w:fldChar w:fldCharType="separate"/>
      </w:r>
      <w:r w:rsidR="007E4F80">
        <w:rPr>
          <w:b/>
          <w:bCs/>
          <w:i w:val="0"/>
          <w:iCs w:val="0"/>
          <w:noProof/>
          <w:color w:val="000000" w:themeColor="text1"/>
          <w:sz w:val="24"/>
          <w:szCs w:val="24"/>
        </w:rPr>
        <w:t>11</w:t>
      </w:r>
      <w:bookmarkEnd w:id="83"/>
      <w:r w:rsidRPr="00134B16">
        <w:rPr>
          <w:b/>
          <w:bCs/>
          <w:i w:val="0"/>
          <w:iCs w:val="0"/>
          <w:color w:val="000000" w:themeColor="text1"/>
          <w:sz w:val="24"/>
          <w:szCs w:val="24"/>
        </w:rPr>
        <w:fldChar w:fldCharType="end"/>
      </w:r>
    </w:p>
    <w:p w14:paraId="49D7C3DC" w14:textId="1A5361E0" w:rsidR="00134B16" w:rsidRPr="00134B16" w:rsidRDefault="00134B16" w:rsidP="00134B16">
      <w:pPr>
        <w:pStyle w:val="Descripcin"/>
        <w:keepNext/>
        <w:ind w:firstLine="0"/>
        <w:rPr>
          <w:color w:val="000000" w:themeColor="text1"/>
          <w:sz w:val="24"/>
          <w:szCs w:val="24"/>
        </w:rPr>
      </w:pPr>
      <w:bookmarkStart w:id="84" w:name="_Hlk189863147"/>
      <w:r w:rsidRPr="00134B16">
        <w:rPr>
          <w:color w:val="000000" w:themeColor="text1"/>
          <w:sz w:val="24"/>
          <w:szCs w:val="24"/>
        </w:rPr>
        <w:t>Presentación de los verbos en las flashcards</w:t>
      </w:r>
    </w:p>
    <w:tbl>
      <w:tblPr>
        <w:tblW w:w="7401" w:type="dxa"/>
        <w:jc w:val="center"/>
        <w:tblCellMar>
          <w:left w:w="70" w:type="dxa"/>
          <w:right w:w="70" w:type="dxa"/>
        </w:tblCellMar>
        <w:tblLook w:val="04A0" w:firstRow="1" w:lastRow="0" w:firstColumn="1" w:lastColumn="0" w:noHBand="0" w:noVBand="1"/>
      </w:tblPr>
      <w:tblGrid>
        <w:gridCol w:w="2920"/>
        <w:gridCol w:w="2114"/>
        <w:gridCol w:w="2367"/>
      </w:tblGrid>
      <w:tr w:rsidR="00FE0E6D" w:rsidRPr="00091671" w14:paraId="034242DC" w14:textId="77777777" w:rsidTr="00C46F61">
        <w:trPr>
          <w:trHeight w:val="300"/>
          <w:jc w:val="center"/>
        </w:trPr>
        <w:tc>
          <w:tcPr>
            <w:tcW w:w="2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84"/>
          <w:p w14:paraId="65B8E7DC" w14:textId="77777777" w:rsidR="00FE0E6D" w:rsidRPr="00134B16" w:rsidRDefault="00FE0E6D" w:rsidP="00134B16">
            <w:pPr>
              <w:spacing w:after="0" w:line="240" w:lineRule="auto"/>
              <w:ind w:firstLine="0"/>
              <w:jc w:val="center"/>
              <w:rPr>
                <w:rFonts w:eastAsia="Times New Roman" w:cs="Times New Roman"/>
                <w:b/>
                <w:bCs/>
                <w:color w:val="000000"/>
                <w:szCs w:val="24"/>
                <w:lang w:eastAsia="es-MX"/>
              </w:rPr>
            </w:pPr>
            <w:r w:rsidRPr="00134B16">
              <w:rPr>
                <w:rFonts w:eastAsia="Times New Roman" w:cs="Times New Roman"/>
                <w:b/>
                <w:bCs/>
                <w:color w:val="000000"/>
                <w:szCs w:val="24"/>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A3C827" w14:textId="77777777" w:rsidR="00FE0E6D" w:rsidRPr="00134B16" w:rsidRDefault="00FE0E6D" w:rsidP="00134B16">
            <w:pPr>
              <w:spacing w:after="0" w:line="240" w:lineRule="auto"/>
              <w:ind w:firstLine="0"/>
              <w:jc w:val="center"/>
              <w:rPr>
                <w:rFonts w:eastAsia="Times New Roman" w:cs="Times New Roman"/>
                <w:b/>
                <w:bCs/>
                <w:color w:val="000000"/>
                <w:szCs w:val="24"/>
                <w:lang w:eastAsia="es-MX"/>
              </w:rPr>
            </w:pPr>
            <w:r w:rsidRPr="00134B16">
              <w:rPr>
                <w:rFonts w:eastAsia="Times New Roman" w:cs="Times New Roman"/>
                <w:b/>
                <w:bCs/>
                <w:color w:val="000000"/>
                <w:szCs w:val="24"/>
                <w:lang w:eastAsia="es-MX"/>
              </w:rPr>
              <w:t>TOTAL</w:t>
            </w:r>
          </w:p>
        </w:tc>
      </w:tr>
      <w:tr w:rsidR="00FE0E6D" w:rsidRPr="00091671" w14:paraId="0898A946" w14:textId="77777777" w:rsidTr="00C46F61">
        <w:trPr>
          <w:trHeight w:val="30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14:paraId="200B985D" w14:textId="77777777" w:rsidR="00FE0E6D" w:rsidRPr="00134B16" w:rsidRDefault="00FE0E6D" w:rsidP="00134B16">
            <w:pPr>
              <w:spacing w:after="0" w:line="240" w:lineRule="auto"/>
              <w:jc w:val="center"/>
              <w:rPr>
                <w:rFonts w:eastAsia="Times New Roman" w:cs="Times New Roman"/>
                <w:b/>
                <w:bCs/>
                <w:color w:val="000000"/>
                <w:szCs w:val="24"/>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77E0EDBA" w14:textId="77777777" w:rsidR="00FE0E6D" w:rsidRPr="00134B16" w:rsidRDefault="00FE0E6D" w:rsidP="00134B16">
            <w:pPr>
              <w:spacing w:after="0" w:line="240" w:lineRule="auto"/>
              <w:ind w:firstLine="0"/>
              <w:jc w:val="center"/>
              <w:rPr>
                <w:rFonts w:eastAsia="Times New Roman" w:cs="Times New Roman"/>
                <w:b/>
                <w:bCs/>
                <w:color w:val="000000"/>
                <w:szCs w:val="24"/>
                <w:lang w:eastAsia="es-MX"/>
              </w:rPr>
            </w:pPr>
            <w:r w:rsidRPr="00134B16">
              <w:rPr>
                <w:rFonts w:eastAsia="Times New Roman" w:cs="Times New Roman"/>
                <w:b/>
                <w:bCs/>
                <w:color w:val="000000"/>
                <w:szCs w:val="24"/>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0B0CE422" w14:textId="77777777" w:rsidR="00FE0E6D" w:rsidRPr="00134B16" w:rsidRDefault="00FE0E6D" w:rsidP="00134B16">
            <w:pPr>
              <w:spacing w:after="0" w:line="240" w:lineRule="auto"/>
              <w:ind w:firstLine="0"/>
              <w:jc w:val="center"/>
              <w:rPr>
                <w:rFonts w:eastAsia="Times New Roman" w:cs="Times New Roman"/>
                <w:b/>
                <w:bCs/>
                <w:color w:val="000000"/>
                <w:szCs w:val="24"/>
                <w:lang w:eastAsia="es-MX"/>
              </w:rPr>
            </w:pPr>
            <w:r w:rsidRPr="00134B16">
              <w:rPr>
                <w:rFonts w:eastAsia="Times New Roman" w:cs="Times New Roman"/>
                <w:b/>
                <w:bCs/>
                <w:color w:val="000000"/>
                <w:szCs w:val="24"/>
                <w:lang w:eastAsia="es-MX"/>
              </w:rPr>
              <w:t>PORCENTAJE</w:t>
            </w:r>
          </w:p>
        </w:tc>
      </w:tr>
      <w:tr w:rsidR="00FE0E6D" w:rsidRPr="00091671" w14:paraId="14E7176C" w14:textId="77777777" w:rsidTr="00C46F61">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3A28964" w14:textId="77777777" w:rsidR="00FE0E6D" w:rsidRPr="00091671" w:rsidRDefault="00FE0E6D"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Conjugaciones</w:t>
            </w:r>
          </w:p>
        </w:tc>
        <w:tc>
          <w:tcPr>
            <w:tcW w:w="2114" w:type="dxa"/>
            <w:tcBorders>
              <w:top w:val="nil"/>
              <w:left w:val="nil"/>
              <w:bottom w:val="single" w:sz="4" w:space="0" w:color="auto"/>
              <w:right w:val="single" w:sz="4" w:space="0" w:color="auto"/>
            </w:tcBorders>
            <w:shd w:val="clear" w:color="auto" w:fill="auto"/>
            <w:noWrap/>
            <w:vAlign w:val="bottom"/>
            <w:hideMark/>
          </w:tcPr>
          <w:p w14:paraId="6D7DAC8C" w14:textId="77777777" w:rsidR="00FE0E6D" w:rsidRPr="00091671" w:rsidRDefault="00FE0E6D"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34</w:t>
            </w:r>
          </w:p>
        </w:tc>
        <w:tc>
          <w:tcPr>
            <w:tcW w:w="2367" w:type="dxa"/>
            <w:tcBorders>
              <w:top w:val="nil"/>
              <w:left w:val="nil"/>
              <w:bottom w:val="single" w:sz="4" w:space="0" w:color="auto"/>
              <w:right w:val="single" w:sz="4" w:space="0" w:color="auto"/>
            </w:tcBorders>
            <w:shd w:val="clear" w:color="auto" w:fill="auto"/>
            <w:noWrap/>
            <w:vAlign w:val="bottom"/>
            <w:hideMark/>
          </w:tcPr>
          <w:p w14:paraId="0951744B" w14:textId="77777777" w:rsidR="00FE0E6D" w:rsidRPr="00091671" w:rsidRDefault="00FE0E6D"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97.14%</w:t>
            </w:r>
          </w:p>
        </w:tc>
      </w:tr>
      <w:tr w:rsidR="00FE0E6D" w:rsidRPr="00091671" w14:paraId="6490FD8E" w14:textId="77777777" w:rsidTr="00C46F61">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07A4A3A" w14:textId="77777777" w:rsidR="00FE0E6D" w:rsidRPr="00091671" w:rsidRDefault="00FE0E6D"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Solo verbo en infinitivo</w:t>
            </w:r>
          </w:p>
        </w:tc>
        <w:tc>
          <w:tcPr>
            <w:tcW w:w="2114" w:type="dxa"/>
            <w:tcBorders>
              <w:top w:val="nil"/>
              <w:left w:val="nil"/>
              <w:bottom w:val="single" w:sz="4" w:space="0" w:color="auto"/>
              <w:right w:val="single" w:sz="4" w:space="0" w:color="auto"/>
            </w:tcBorders>
            <w:shd w:val="clear" w:color="auto" w:fill="auto"/>
            <w:noWrap/>
            <w:vAlign w:val="bottom"/>
            <w:hideMark/>
          </w:tcPr>
          <w:p w14:paraId="6E7E4B30" w14:textId="77777777" w:rsidR="00FE0E6D" w:rsidRPr="00091671" w:rsidRDefault="00FE0E6D"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1</w:t>
            </w:r>
          </w:p>
        </w:tc>
        <w:tc>
          <w:tcPr>
            <w:tcW w:w="2367" w:type="dxa"/>
            <w:tcBorders>
              <w:top w:val="nil"/>
              <w:left w:val="nil"/>
              <w:bottom w:val="single" w:sz="4" w:space="0" w:color="auto"/>
              <w:right w:val="single" w:sz="4" w:space="0" w:color="auto"/>
            </w:tcBorders>
            <w:shd w:val="clear" w:color="auto" w:fill="auto"/>
            <w:noWrap/>
            <w:vAlign w:val="bottom"/>
            <w:hideMark/>
          </w:tcPr>
          <w:p w14:paraId="7E177283" w14:textId="77777777" w:rsidR="00FE0E6D" w:rsidRPr="00091671" w:rsidRDefault="00FE0E6D"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2.85%</w:t>
            </w:r>
          </w:p>
        </w:tc>
      </w:tr>
      <w:tr w:rsidR="00FE0E6D" w:rsidRPr="00091671" w14:paraId="154A1486" w14:textId="77777777" w:rsidTr="00C46F61">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95C1511" w14:textId="5FBDF3A2" w:rsidR="00FE0E6D" w:rsidRPr="00091671" w:rsidRDefault="00FE0E6D"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4CA0F6E8" w14:textId="77777777" w:rsidR="00FE0E6D" w:rsidRPr="00091671" w:rsidRDefault="00FE0E6D"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562CF1EE" w14:textId="77777777" w:rsidR="00FE0E6D" w:rsidRPr="00091671" w:rsidRDefault="00FE0E6D"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100%</w:t>
            </w:r>
          </w:p>
        </w:tc>
      </w:tr>
    </w:tbl>
    <w:p w14:paraId="5CFE9B39" w14:textId="74058465" w:rsidR="00112A5F" w:rsidRPr="00134B16" w:rsidRDefault="00C46F61" w:rsidP="00134B16">
      <w:pPr>
        <w:pStyle w:val="Descripcin"/>
        <w:keepNext/>
        <w:ind w:left="993" w:right="996" w:firstLine="0"/>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48502396" w14:textId="5CA2DB1A" w:rsidR="00134B16" w:rsidRPr="00134B16" w:rsidRDefault="00134B16" w:rsidP="00134B16">
      <w:pPr>
        <w:pStyle w:val="Descripcin"/>
        <w:keepNext/>
        <w:ind w:firstLine="0"/>
        <w:rPr>
          <w:b/>
          <w:bCs/>
          <w:i w:val="0"/>
          <w:iCs w:val="0"/>
          <w:color w:val="000000" w:themeColor="text1"/>
          <w:sz w:val="24"/>
          <w:szCs w:val="24"/>
        </w:rPr>
      </w:pPr>
      <w:bookmarkStart w:id="85" w:name="_Toc189862660"/>
      <w:bookmarkStart w:id="86" w:name="_Toc189863616"/>
      <w:r w:rsidRPr="00134B16">
        <w:rPr>
          <w:b/>
          <w:bCs/>
          <w:i w:val="0"/>
          <w:iCs w:val="0"/>
          <w:color w:val="000000" w:themeColor="text1"/>
          <w:sz w:val="24"/>
          <w:szCs w:val="24"/>
        </w:rPr>
        <w:t xml:space="preserve">Gráfico </w:t>
      </w:r>
      <w:r w:rsidRPr="00134B16">
        <w:rPr>
          <w:b/>
          <w:bCs/>
          <w:i w:val="0"/>
          <w:iCs w:val="0"/>
          <w:color w:val="000000" w:themeColor="text1"/>
          <w:sz w:val="24"/>
          <w:szCs w:val="24"/>
        </w:rPr>
        <w:fldChar w:fldCharType="begin"/>
      </w:r>
      <w:r w:rsidRPr="00134B16">
        <w:rPr>
          <w:b/>
          <w:bCs/>
          <w:i w:val="0"/>
          <w:iCs w:val="0"/>
          <w:color w:val="000000" w:themeColor="text1"/>
          <w:sz w:val="24"/>
          <w:szCs w:val="24"/>
        </w:rPr>
        <w:instrText xml:space="preserve"> SEQ Gráfico \* ARABIC </w:instrText>
      </w:r>
      <w:r w:rsidRPr="00134B16">
        <w:rPr>
          <w:b/>
          <w:bCs/>
          <w:i w:val="0"/>
          <w:iCs w:val="0"/>
          <w:color w:val="000000" w:themeColor="text1"/>
          <w:sz w:val="24"/>
          <w:szCs w:val="24"/>
        </w:rPr>
        <w:fldChar w:fldCharType="separate"/>
      </w:r>
      <w:r w:rsidR="00D7592C">
        <w:rPr>
          <w:b/>
          <w:bCs/>
          <w:i w:val="0"/>
          <w:iCs w:val="0"/>
          <w:noProof/>
          <w:color w:val="000000" w:themeColor="text1"/>
          <w:sz w:val="24"/>
          <w:szCs w:val="24"/>
        </w:rPr>
        <w:t>11</w:t>
      </w:r>
      <w:bookmarkEnd w:id="85"/>
      <w:bookmarkEnd w:id="86"/>
      <w:r w:rsidRPr="00134B16">
        <w:rPr>
          <w:b/>
          <w:bCs/>
          <w:i w:val="0"/>
          <w:iCs w:val="0"/>
          <w:color w:val="000000" w:themeColor="text1"/>
          <w:sz w:val="24"/>
          <w:szCs w:val="24"/>
        </w:rPr>
        <w:fldChar w:fldCharType="end"/>
      </w:r>
    </w:p>
    <w:p w14:paraId="48860E66" w14:textId="60C6DE6F" w:rsidR="00134B16" w:rsidRPr="00134B16" w:rsidRDefault="00134B16" w:rsidP="00134B16">
      <w:pPr>
        <w:pStyle w:val="Descripcin"/>
        <w:keepNext/>
        <w:ind w:firstLine="0"/>
        <w:rPr>
          <w:color w:val="000000" w:themeColor="text1"/>
          <w:sz w:val="24"/>
          <w:szCs w:val="24"/>
        </w:rPr>
      </w:pPr>
      <w:r w:rsidRPr="00134B16">
        <w:rPr>
          <w:color w:val="000000" w:themeColor="text1"/>
          <w:sz w:val="24"/>
          <w:szCs w:val="24"/>
        </w:rPr>
        <w:t>Presentación de los verbos en las flashcards</w:t>
      </w:r>
    </w:p>
    <w:p w14:paraId="10FBEDEE" w14:textId="6E878409" w:rsidR="00112A5F" w:rsidRDefault="00FE0E6D" w:rsidP="00134B16">
      <w:pPr>
        <w:spacing w:after="0" w:line="240" w:lineRule="auto"/>
        <w:ind w:left="360"/>
        <w:jc w:val="center"/>
        <w:rPr>
          <w:rFonts w:cs="Times New Roman"/>
        </w:rPr>
      </w:pPr>
      <w:r w:rsidRPr="00851366">
        <w:rPr>
          <w:rFonts w:cs="Times New Roman"/>
          <w:noProof/>
        </w:rPr>
        <w:drawing>
          <wp:inline distT="0" distB="0" distL="0" distR="0" wp14:anchorId="5FE148E7" wp14:editId="6E9DC8BC">
            <wp:extent cx="2533650" cy="1395412"/>
            <wp:effectExtent l="0" t="0" r="0" b="14605"/>
            <wp:docPr id="467870198" name="Gráfico 1">
              <a:extLst xmlns:a="http://schemas.openxmlformats.org/drawingml/2006/main">
                <a:ext uri="{FF2B5EF4-FFF2-40B4-BE49-F238E27FC236}">
                  <a16:creationId xmlns:a16="http://schemas.microsoft.com/office/drawing/2014/main" id="{89A24356-18C1-8D26-DD27-364DADE59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ADB02C" w14:textId="00F1103C" w:rsidR="00134B16" w:rsidRDefault="00134B16" w:rsidP="00134B16">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4D35100E" w14:textId="77777777" w:rsidR="00134B16" w:rsidRPr="00134B16" w:rsidRDefault="00134B16" w:rsidP="00134B16">
      <w:pPr>
        <w:spacing w:after="0" w:line="240" w:lineRule="auto"/>
        <w:ind w:right="2697"/>
        <w:jc w:val="center"/>
        <w:rPr>
          <w:rFonts w:cs="Times New Roman"/>
          <w:szCs w:val="24"/>
        </w:rPr>
      </w:pPr>
    </w:p>
    <w:p w14:paraId="7173307C" w14:textId="60D9FBEB" w:rsidR="00EC336A" w:rsidRPr="00091671" w:rsidRDefault="00112A5F" w:rsidP="00535899">
      <w:r w:rsidRPr="00091671">
        <w:t>El 97.1% de los encuestados opina que los verbos deben presentarse con sus conjugaciones, lo que resalta la necesidad de un enfoque práctico y funcional en las flashcards. Este dato subraya que los estudiantes no solo desean conocer el verbo en su forma base, sino que también buscan una comprensión integral de cómo se conjuga en diferentes tiempos verbales</w:t>
      </w:r>
      <w:r w:rsidRPr="00091671">
        <w:rPr>
          <w:b/>
          <w:bCs/>
          <w:i/>
          <w:iCs/>
        </w:rPr>
        <w:t>.</w:t>
      </w:r>
      <w:r w:rsidRPr="00091671">
        <w:t xml:space="preserve"> La inclusión de las conjugaciones permite a los estudiantes familiarizarse con los verbos en contextos reales y facilita su uso en situaciones de comunicación.</w:t>
      </w:r>
    </w:p>
    <w:p w14:paraId="44E41C2E" w14:textId="77777777" w:rsidR="00112A5F" w:rsidRPr="00091671" w:rsidRDefault="00112A5F" w:rsidP="00535899">
      <w:r w:rsidRPr="00091671">
        <w:rPr>
          <w:b/>
          <w:bCs/>
        </w:rPr>
        <w:t>Elección del formato de flashcards (Pregunta 10)</w:t>
      </w:r>
      <w:r w:rsidRPr="00091671">
        <w:t>:</w:t>
      </w:r>
      <w:r w:rsidRPr="00091671">
        <w:rPr>
          <w:rFonts w:eastAsiaTheme="minorEastAsia"/>
          <w:b/>
          <w:bCs/>
          <w:color w:val="000000" w:themeColor="text1"/>
          <w:kern w:val="24"/>
          <w:sz w:val="32"/>
          <w:szCs w:val="32"/>
        </w:rPr>
        <w:t xml:space="preserve"> </w:t>
      </w:r>
      <w:r w:rsidRPr="00091671">
        <w:rPr>
          <w:b/>
          <w:bCs/>
        </w:rPr>
        <w:t xml:space="preserve">¿Qué formato de flashcards (tarjetas de estudio) preferiría para el aprendizaje de los verbos irregulares? </w:t>
      </w:r>
    </w:p>
    <w:p w14:paraId="22C8D99B" w14:textId="2A51DF31" w:rsidR="00134B16" w:rsidRPr="00134B16" w:rsidRDefault="00134B16" w:rsidP="00134B16">
      <w:pPr>
        <w:pStyle w:val="Descripcin"/>
        <w:keepNext/>
        <w:ind w:firstLine="0"/>
        <w:rPr>
          <w:b/>
          <w:bCs/>
          <w:i w:val="0"/>
          <w:iCs w:val="0"/>
          <w:color w:val="000000" w:themeColor="text1"/>
          <w:sz w:val="24"/>
          <w:szCs w:val="24"/>
        </w:rPr>
      </w:pPr>
      <w:bookmarkStart w:id="87" w:name="_Toc189862860"/>
      <w:r w:rsidRPr="00134B16">
        <w:rPr>
          <w:b/>
          <w:bCs/>
          <w:i w:val="0"/>
          <w:iCs w:val="0"/>
          <w:color w:val="000000" w:themeColor="text1"/>
          <w:sz w:val="24"/>
          <w:szCs w:val="24"/>
        </w:rPr>
        <w:lastRenderedPageBreak/>
        <w:t xml:space="preserve">Tabla </w:t>
      </w:r>
      <w:r w:rsidRPr="00134B16">
        <w:rPr>
          <w:b/>
          <w:bCs/>
          <w:i w:val="0"/>
          <w:iCs w:val="0"/>
          <w:color w:val="000000" w:themeColor="text1"/>
          <w:sz w:val="24"/>
          <w:szCs w:val="24"/>
        </w:rPr>
        <w:fldChar w:fldCharType="begin"/>
      </w:r>
      <w:r w:rsidRPr="00134B16">
        <w:rPr>
          <w:b/>
          <w:bCs/>
          <w:i w:val="0"/>
          <w:iCs w:val="0"/>
          <w:color w:val="000000" w:themeColor="text1"/>
          <w:sz w:val="24"/>
          <w:szCs w:val="24"/>
        </w:rPr>
        <w:instrText xml:space="preserve"> SEQ Tabla \* ARABIC </w:instrText>
      </w:r>
      <w:r w:rsidRPr="00134B16">
        <w:rPr>
          <w:b/>
          <w:bCs/>
          <w:i w:val="0"/>
          <w:iCs w:val="0"/>
          <w:color w:val="000000" w:themeColor="text1"/>
          <w:sz w:val="24"/>
          <w:szCs w:val="24"/>
        </w:rPr>
        <w:fldChar w:fldCharType="separate"/>
      </w:r>
      <w:r w:rsidR="007E4F80">
        <w:rPr>
          <w:b/>
          <w:bCs/>
          <w:i w:val="0"/>
          <w:iCs w:val="0"/>
          <w:noProof/>
          <w:color w:val="000000" w:themeColor="text1"/>
          <w:sz w:val="24"/>
          <w:szCs w:val="24"/>
        </w:rPr>
        <w:t>12</w:t>
      </w:r>
      <w:bookmarkEnd w:id="87"/>
      <w:r w:rsidRPr="00134B16">
        <w:rPr>
          <w:b/>
          <w:bCs/>
          <w:i w:val="0"/>
          <w:iCs w:val="0"/>
          <w:color w:val="000000" w:themeColor="text1"/>
          <w:sz w:val="24"/>
          <w:szCs w:val="24"/>
        </w:rPr>
        <w:fldChar w:fldCharType="end"/>
      </w:r>
    </w:p>
    <w:p w14:paraId="3CA353F0" w14:textId="73D73994" w:rsidR="00134B16" w:rsidRPr="00134B16" w:rsidRDefault="00134B16" w:rsidP="00134B16">
      <w:pPr>
        <w:pStyle w:val="Descripcin"/>
        <w:keepNext/>
        <w:ind w:firstLine="0"/>
        <w:rPr>
          <w:color w:val="000000" w:themeColor="text1"/>
          <w:sz w:val="24"/>
          <w:szCs w:val="24"/>
        </w:rPr>
      </w:pPr>
      <w:r w:rsidRPr="00134B16">
        <w:rPr>
          <w:color w:val="000000" w:themeColor="text1"/>
          <w:sz w:val="24"/>
          <w:szCs w:val="24"/>
        </w:rPr>
        <w:t>Formato de las flashcards</w:t>
      </w:r>
    </w:p>
    <w:tbl>
      <w:tblPr>
        <w:tblW w:w="7001" w:type="dxa"/>
        <w:jc w:val="center"/>
        <w:tblCellMar>
          <w:left w:w="70" w:type="dxa"/>
          <w:right w:w="70" w:type="dxa"/>
        </w:tblCellMar>
        <w:tblLook w:val="04A0" w:firstRow="1" w:lastRow="0" w:firstColumn="1" w:lastColumn="0" w:noHBand="0" w:noVBand="1"/>
      </w:tblPr>
      <w:tblGrid>
        <w:gridCol w:w="2520"/>
        <w:gridCol w:w="2114"/>
        <w:gridCol w:w="2367"/>
      </w:tblGrid>
      <w:tr w:rsidR="00EC336A" w:rsidRPr="00091671" w14:paraId="31CBCC87" w14:textId="77777777" w:rsidTr="00C46F61">
        <w:trPr>
          <w:trHeight w:val="300"/>
          <w:jc w:val="center"/>
        </w:trPr>
        <w:tc>
          <w:tcPr>
            <w:tcW w:w="2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50BBB" w14:textId="77777777" w:rsidR="00EC336A" w:rsidRPr="00134B16" w:rsidRDefault="00EC336A" w:rsidP="00134B16">
            <w:pPr>
              <w:spacing w:after="0" w:line="240" w:lineRule="auto"/>
              <w:ind w:firstLine="0"/>
              <w:jc w:val="center"/>
              <w:rPr>
                <w:rFonts w:eastAsia="Times New Roman" w:cs="Times New Roman"/>
                <w:b/>
                <w:bCs/>
                <w:color w:val="000000"/>
                <w:szCs w:val="24"/>
                <w:lang w:eastAsia="es-MX"/>
              </w:rPr>
            </w:pPr>
            <w:r w:rsidRPr="00134B16">
              <w:rPr>
                <w:rFonts w:eastAsia="Times New Roman" w:cs="Times New Roman"/>
                <w:b/>
                <w:bCs/>
                <w:color w:val="000000"/>
                <w:szCs w:val="24"/>
                <w:lang w:eastAsia="es-MX"/>
              </w:rPr>
              <w:t>RESPUESTA</w:t>
            </w:r>
          </w:p>
        </w:tc>
        <w:tc>
          <w:tcPr>
            <w:tcW w:w="44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7FD99A" w14:textId="77777777" w:rsidR="00EC336A" w:rsidRPr="00134B16" w:rsidRDefault="00EC336A" w:rsidP="00134B16">
            <w:pPr>
              <w:spacing w:after="0" w:line="240" w:lineRule="auto"/>
              <w:ind w:firstLine="0"/>
              <w:jc w:val="center"/>
              <w:rPr>
                <w:rFonts w:eastAsia="Times New Roman" w:cs="Times New Roman"/>
                <w:b/>
                <w:bCs/>
                <w:color w:val="000000"/>
                <w:szCs w:val="24"/>
                <w:lang w:eastAsia="es-MX"/>
              </w:rPr>
            </w:pPr>
            <w:r w:rsidRPr="00134B16">
              <w:rPr>
                <w:rFonts w:eastAsia="Times New Roman" w:cs="Times New Roman"/>
                <w:b/>
                <w:bCs/>
                <w:color w:val="000000"/>
                <w:szCs w:val="24"/>
                <w:lang w:eastAsia="es-MX"/>
              </w:rPr>
              <w:t>TOTAL</w:t>
            </w:r>
          </w:p>
        </w:tc>
      </w:tr>
      <w:tr w:rsidR="00EC336A" w:rsidRPr="00091671" w14:paraId="365D71A3" w14:textId="77777777" w:rsidTr="00C46F61">
        <w:trPr>
          <w:trHeight w:val="300"/>
          <w:jc w:val="center"/>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727219E0" w14:textId="77777777" w:rsidR="00EC336A" w:rsidRPr="00134B16" w:rsidRDefault="00EC336A" w:rsidP="00134B16">
            <w:pPr>
              <w:spacing w:after="0" w:line="240" w:lineRule="auto"/>
              <w:jc w:val="center"/>
              <w:rPr>
                <w:rFonts w:eastAsia="Times New Roman" w:cs="Times New Roman"/>
                <w:b/>
                <w:bCs/>
                <w:color w:val="000000"/>
                <w:szCs w:val="24"/>
                <w:lang w:eastAsia="es-MX"/>
              </w:rPr>
            </w:pPr>
          </w:p>
        </w:tc>
        <w:tc>
          <w:tcPr>
            <w:tcW w:w="2114" w:type="dxa"/>
            <w:tcBorders>
              <w:top w:val="nil"/>
              <w:left w:val="nil"/>
              <w:bottom w:val="single" w:sz="4" w:space="0" w:color="auto"/>
              <w:right w:val="single" w:sz="4" w:space="0" w:color="auto"/>
            </w:tcBorders>
            <w:shd w:val="clear" w:color="auto" w:fill="auto"/>
            <w:noWrap/>
            <w:vAlign w:val="bottom"/>
            <w:hideMark/>
          </w:tcPr>
          <w:p w14:paraId="1E57A77B" w14:textId="77777777" w:rsidR="00EC336A" w:rsidRPr="00134B16" w:rsidRDefault="00EC336A" w:rsidP="00134B16">
            <w:pPr>
              <w:spacing w:after="0" w:line="240" w:lineRule="auto"/>
              <w:ind w:firstLine="0"/>
              <w:jc w:val="center"/>
              <w:rPr>
                <w:rFonts w:eastAsia="Times New Roman" w:cs="Times New Roman"/>
                <w:b/>
                <w:bCs/>
                <w:color w:val="000000"/>
                <w:szCs w:val="24"/>
                <w:lang w:eastAsia="es-MX"/>
              </w:rPr>
            </w:pPr>
            <w:r w:rsidRPr="00134B16">
              <w:rPr>
                <w:rFonts w:eastAsia="Times New Roman" w:cs="Times New Roman"/>
                <w:b/>
                <w:bCs/>
                <w:color w:val="000000"/>
                <w:szCs w:val="24"/>
                <w:lang w:eastAsia="es-MX"/>
              </w:rPr>
              <w:t>CANTIDAD</w:t>
            </w:r>
          </w:p>
        </w:tc>
        <w:tc>
          <w:tcPr>
            <w:tcW w:w="2367" w:type="dxa"/>
            <w:tcBorders>
              <w:top w:val="nil"/>
              <w:left w:val="nil"/>
              <w:bottom w:val="single" w:sz="4" w:space="0" w:color="auto"/>
              <w:right w:val="single" w:sz="4" w:space="0" w:color="auto"/>
            </w:tcBorders>
            <w:shd w:val="clear" w:color="auto" w:fill="auto"/>
            <w:noWrap/>
            <w:vAlign w:val="bottom"/>
            <w:hideMark/>
          </w:tcPr>
          <w:p w14:paraId="23C0CBF6" w14:textId="77777777" w:rsidR="00EC336A" w:rsidRPr="00134B16" w:rsidRDefault="00EC336A" w:rsidP="00134B16">
            <w:pPr>
              <w:spacing w:after="0" w:line="240" w:lineRule="auto"/>
              <w:ind w:firstLine="0"/>
              <w:jc w:val="center"/>
              <w:rPr>
                <w:rFonts w:eastAsia="Times New Roman" w:cs="Times New Roman"/>
                <w:b/>
                <w:bCs/>
                <w:color w:val="000000"/>
                <w:szCs w:val="24"/>
                <w:lang w:eastAsia="es-MX"/>
              </w:rPr>
            </w:pPr>
            <w:r w:rsidRPr="00134B16">
              <w:rPr>
                <w:rFonts w:eastAsia="Times New Roman" w:cs="Times New Roman"/>
                <w:b/>
                <w:bCs/>
                <w:color w:val="000000"/>
                <w:szCs w:val="24"/>
                <w:lang w:eastAsia="es-MX"/>
              </w:rPr>
              <w:t>PORCENTAJE</w:t>
            </w:r>
          </w:p>
        </w:tc>
      </w:tr>
      <w:tr w:rsidR="00EC336A" w:rsidRPr="00091671" w14:paraId="61FDD188"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9DD48D1"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Digital</w:t>
            </w:r>
          </w:p>
        </w:tc>
        <w:tc>
          <w:tcPr>
            <w:tcW w:w="2114" w:type="dxa"/>
            <w:tcBorders>
              <w:top w:val="nil"/>
              <w:left w:val="nil"/>
              <w:bottom w:val="single" w:sz="4" w:space="0" w:color="auto"/>
              <w:right w:val="single" w:sz="4" w:space="0" w:color="auto"/>
            </w:tcBorders>
            <w:shd w:val="clear" w:color="auto" w:fill="auto"/>
            <w:noWrap/>
            <w:vAlign w:val="bottom"/>
            <w:hideMark/>
          </w:tcPr>
          <w:p w14:paraId="793F4227"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3</w:t>
            </w:r>
          </w:p>
        </w:tc>
        <w:tc>
          <w:tcPr>
            <w:tcW w:w="2367" w:type="dxa"/>
            <w:tcBorders>
              <w:top w:val="nil"/>
              <w:left w:val="nil"/>
              <w:bottom w:val="single" w:sz="4" w:space="0" w:color="auto"/>
              <w:right w:val="single" w:sz="4" w:space="0" w:color="auto"/>
            </w:tcBorders>
            <w:shd w:val="clear" w:color="auto" w:fill="auto"/>
            <w:noWrap/>
            <w:vAlign w:val="bottom"/>
            <w:hideMark/>
          </w:tcPr>
          <w:p w14:paraId="0AD9D645"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8.57%</w:t>
            </w:r>
          </w:p>
        </w:tc>
      </w:tr>
      <w:tr w:rsidR="00EC336A" w:rsidRPr="00091671" w14:paraId="3679E975"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15C3EA6"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Físico</w:t>
            </w:r>
          </w:p>
        </w:tc>
        <w:tc>
          <w:tcPr>
            <w:tcW w:w="2114" w:type="dxa"/>
            <w:tcBorders>
              <w:top w:val="nil"/>
              <w:left w:val="nil"/>
              <w:bottom w:val="single" w:sz="4" w:space="0" w:color="auto"/>
              <w:right w:val="single" w:sz="4" w:space="0" w:color="auto"/>
            </w:tcBorders>
            <w:shd w:val="clear" w:color="auto" w:fill="auto"/>
            <w:noWrap/>
            <w:vAlign w:val="bottom"/>
            <w:hideMark/>
          </w:tcPr>
          <w:p w14:paraId="2ADC43E4"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7</w:t>
            </w:r>
          </w:p>
        </w:tc>
        <w:tc>
          <w:tcPr>
            <w:tcW w:w="2367" w:type="dxa"/>
            <w:tcBorders>
              <w:top w:val="nil"/>
              <w:left w:val="nil"/>
              <w:bottom w:val="single" w:sz="4" w:space="0" w:color="auto"/>
              <w:right w:val="single" w:sz="4" w:space="0" w:color="auto"/>
            </w:tcBorders>
            <w:shd w:val="clear" w:color="auto" w:fill="auto"/>
            <w:noWrap/>
            <w:vAlign w:val="bottom"/>
            <w:hideMark/>
          </w:tcPr>
          <w:p w14:paraId="5F2556A5"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20.00%</w:t>
            </w:r>
          </w:p>
        </w:tc>
      </w:tr>
      <w:tr w:rsidR="00EC336A" w:rsidRPr="00091671" w14:paraId="28BCC374"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DFE0E75"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Ambos</w:t>
            </w:r>
          </w:p>
        </w:tc>
        <w:tc>
          <w:tcPr>
            <w:tcW w:w="2114" w:type="dxa"/>
            <w:tcBorders>
              <w:top w:val="nil"/>
              <w:left w:val="nil"/>
              <w:bottom w:val="single" w:sz="4" w:space="0" w:color="auto"/>
              <w:right w:val="single" w:sz="4" w:space="0" w:color="auto"/>
            </w:tcBorders>
            <w:shd w:val="clear" w:color="auto" w:fill="auto"/>
            <w:noWrap/>
            <w:vAlign w:val="bottom"/>
            <w:hideMark/>
          </w:tcPr>
          <w:p w14:paraId="167DA05C"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25</w:t>
            </w:r>
          </w:p>
        </w:tc>
        <w:tc>
          <w:tcPr>
            <w:tcW w:w="2367" w:type="dxa"/>
            <w:tcBorders>
              <w:top w:val="nil"/>
              <w:left w:val="nil"/>
              <w:bottom w:val="single" w:sz="4" w:space="0" w:color="auto"/>
              <w:right w:val="single" w:sz="4" w:space="0" w:color="auto"/>
            </w:tcBorders>
            <w:shd w:val="clear" w:color="auto" w:fill="auto"/>
            <w:noWrap/>
            <w:vAlign w:val="bottom"/>
            <w:hideMark/>
          </w:tcPr>
          <w:p w14:paraId="6C7D94A7"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71.42%</w:t>
            </w:r>
          </w:p>
        </w:tc>
      </w:tr>
      <w:tr w:rsidR="00EC336A" w:rsidRPr="00091671" w14:paraId="7B481DF7" w14:textId="77777777" w:rsidTr="00C46F61">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CA30B7C" w14:textId="354C52C4"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TOTAL</w:t>
            </w:r>
          </w:p>
        </w:tc>
        <w:tc>
          <w:tcPr>
            <w:tcW w:w="2114" w:type="dxa"/>
            <w:tcBorders>
              <w:top w:val="nil"/>
              <w:left w:val="nil"/>
              <w:bottom w:val="single" w:sz="4" w:space="0" w:color="auto"/>
              <w:right w:val="single" w:sz="4" w:space="0" w:color="auto"/>
            </w:tcBorders>
            <w:shd w:val="clear" w:color="auto" w:fill="auto"/>
            <w:noWrap/>
            <w:vAlign w:val="bottom"/>
            <w:hideMark/>
          </w:tcPr>
          <w:p w14:paraId="45FC85CA"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35</w:t>
            </w:r>
          </w:p>
        </w:tc>
        <w:tc>
          <w:tcPr>
            <w:tcW w:w="2367" w:type="dxa"/>
            <w:tcBorders>
              <w:top w:val="nil"/>
              <w:left w:val="nil"/>
              <w:bottom w:val="single" w:sz="4" w:space="0" w:color="auto"/>
              <w:right w:val="single" w:sz="4" w:space="0" w:color="auto"/>
            </w:tcBorders>
            <w:shd w:val="clear" w:color="auto" w:fill="auto"/>
            <w:noWrap/>
            <w:vAlign w:val="bottom"/>
            <w:hideMark/>
          </w:tcPr>
          <w:p w14:paraId="03A56609" w14:textId="77777777" w:rsidR="00EC336A" w:rsidRPr="00091671" w:rsidRDefault="00EC336A" w:rsidP="00134B16">
            <w:pPr>
              <w:spacing w:after="0" w:line="240" w:lineRule="auto"/>
              <w:ind w:firstLine="0"/>
              <w:jc w:val="center"/>
              <w:rPr>
                <w:rFonts w:eastAsia="Times New Roman" w:cs="Times New Roman"/>
                <w:color w:val="000000"/>
                <w:szCs w:val="24"/>
                <w:lang w:eastAsia="es-MX"/>
              </w:rPr>
            </w:pPr>
            <w:r w:rsidRPr="00091671">
              <w:rPr>
                <w:rFonts w:eastAsia="Times New Roman" w:cs="Times New Roman"/>
                <w:color w:val="000000"/>
                <w:szCs w:val="24"/>
                <w:lang w:eastAsia="es-MX"/>
              </w:rPr>
              <w:t>100%</w:t>
            </w:r>
          </w:p>
        </w:tc>
      </w:tr>
    </w:tbl>
    <w:p w14:paraId="7E19EAFF" w14:textId="0E50C616" w:rsidR="00112A5F" w:rsidRPr="00134B16" w:rsidRDefault="00C46F61" w:rsidP="00134B16">
      <w:pPr>
        <w:pStyle w:val="Descripcin"/>
        <w:keepNext/>
        <w:ind w:left="1134" w:right="1138" w:firstLine="0"/>
      </w:pPr>
      <w:r w:rsidRPr="00C46F61">
        <w:rPr>
          <w:rFonts w:eastAsia="Calibri" w:cs="Times New Roman"/>
          <w:color w:val="auto"/>
          <w:sz w:val="22"/>
          <w:szCs w:val="22"/>
          <w:lang w:val="es-ES"/>
          <w14:ligatures w14:val="standardContextual"/>
        </w:rPr>
        <w:t>Nota:</w:t>
      </w:r>
      <w:r w:rsidRPr="00C46F61">
        <w:rPr>
          <w:rFonts w:eastAsia="Calibri" w:cs="Times New Roman"/>
          <w:b/>
          <w:bCs/>
          <w:i w:val="0"/>
          <w:iCs w:val="0"/>
          <w:color w:val="auto"/>
          <w:sz w:val="22"/>
          <w:szCs w:val="22"/>
          <w:lang w:val="es-ES"/>
          <w14:ligatures w14:val="standardContextual"/>
        </w:rPr>
        <w:t xml:space="preserve"> </w:t>
      </w:r>
      <w:r w:rsidRPr="00C46F61">
        <w:rPr>
          <w:rFonts w:eastAsia="Calibri" w:cs="Times New Roman"/>
          <w:i w:val="0"/>
          <w:iCs w:val="0"/>
          <w:color w:val="auto"/>
          <w:sz w:val="22"/>
          <w:szCs w:val="22"/>
          <w:lang w:val="es-ES"/>
          <w14:ligatures w14:val="standardContextual"/>
        </w:rPr>
        <w:t>Datos proporcionados por los estudiantes de primer</w:t>
      </w:r>
      <w:r>
        <w:rPr>
          <w:rFonts w:eastAsia="Calibri" w:cs="Times New Roman"/>
          <w:i w:val="0"/>
          <w:iCs w:val="0"/>
          <w:color w:val="auto"/>
          <w:sz w:val="22"/>
          <w:szCs w:val="22"/>
          <w:lang w:val="es-ES"/>
          <w14:ligatures w14:val="standardContextual"/>
        </w:rPr>
        <w:t xml:space="preserve"> nivel de inglés de la Universidad Nacional de Chimborazo.</w:t>
      </w:r>
    </w:p>
    <w:p w14:paraId="3903A44F" w14:textId="15C76B6F" w:rsidR="00134B16" w:rsidRPr="00134B16" w:rsidRDefault="00134B16" w:rsidP="00134B16">
      <w:pPr>
        <w:pStyle w:val="Descripcin"/>
        <w:keepNext/>
        <w:ind w:firstLine="0"/>
        <w:rPr>
          <w:b/>
          <w:bCs/>
          <w:i w:val="0"/>
          <w:iCs w:val="0"/>
          <w:color w:val="000000" w:themeColor="text1"/>
          <w:sz w:val="24"/>
          <w:szCs w:val="24"/>
        </w:rPr>
      </w:pPr>
      <w:bookmarkStart w:id="88" w:name="_Toc189862661"/>
      <w:bookmarkStart w:id="89" w:name="_Toc189863617"/>
      <w:r w:rsidRPr="00134B16">
        <w:rPr>
          <w:b/>
          <w:bCs/>
          <w:i w:val="0"/>
          <w:iCs w:val="0"/>
          <w:color w:val="000000" w:themeColor="text1"/>
          <w:sz w:val="24"/>
          <w:szCs w:val="24"/>
        </w:rPr>
        <w:t xml:space="preserve">Gráfico </w:t>
      </w:r>
      <w:r w:rsidRPr="00134B16">
        <w:rPr>
          <w:b/>
          <w:bCs/>
          <w:i w:val="0"/>
          <w:iCs w:val="0"/>
          <w:color w:val="000000" w:themeColor="text1"/>
          <w:sz w:val="24"/>
          <w:szCs w:val="24"/>
        </w:rPr>
        <w:fldChar w:fldCharType="begin"/>
      </w:r>
      <w:r w:rsidRPr="00134B16">
        <w:rPr>
          <w:b/>
          <w:bCs/>
          <w:i w:val="0"/>
          <w:iCs w:val="0"/>
          <w:color w:val="000000" w:themeColor="text1"/>
          <w:sz w:val="24"/>
          <w:szCs w:val="24"/>
        </w:rPr>
        <w:instrText xml:space="preserve"> SEQ Gráfico \* ARABIC </w:instrText>
      </w:r>
      <w:r w:rsidRPr="00134B16">
        <w:rPr>
          <w:b/>
          <w:bCs/>
          <w:i w:val="0"/>
          <w:iCs w:val="0"/>
          <w:color w:val="000000" w:themeColor="text1"/>
          <w:sz w:val="24"/>
          <w:szCs w:val="24"/>
        </w:rPr>
        <w:fldChar w:fldCharType="separate"/>
      </w:r>
      <w:r w:rsidR="00D7592C">
        <w:rPr>
          <w:b/>
          <w:bCs/>
          <w:i w:val="0"/>
          <w:iCs w:val="0"/>
          <w:noProof/>
          <w:color w:val="000000" w:themeColor="text1"/>
          <w:sz w:val="24"/>
          <w:szCs w:val="24"/>
        </w:rPr>
        <w:t>12</w:t>
      </w:r>
      <w:bookmarkEnd w:id="88"/>
      <w:bookmarkEnd w:id="89"/>
      <w:r w:rsidRPr="00134B16">
        <w:rPr>
          <w:b/>
          <w:bCs/>
          <w:i w:val="0"/>
          <w:iCs w:val="0"/>
          <w:color w:val="000000" w:themeColor="text1"/>
          <w:sz w:val="24"/>
          <w:szCs w:val="24"/>
        </w:rPr>
        <w:fldChar w:fldCharType="end"/>
      </w:r>
    </w:p>
    <w:p w14:paraId="1EF72226" w14:textId="0078E55C" w:rsidR="00134B16" w:rsidRPr="00134B16" w:rsidRDefault="00134B16" w:rsidP="00134B16">
      <w:pPr>
        <w:pStyle w:val="Descripcin"/>
        <w:keepNext/>
        <w:ind w:firstLine="0"/>
        <w:rPr>
          <w:color w:val="000000" w:themeColor="text1"/>
          <w:sz w:val="24"/>
          <w:szCs w:val="24"/>
        </w:rPr>
      </w:pPr>
      <w:r w:rsidRPr="00134B16">
        <w:rPr>
          <w:color w:val="000000" w:themeColor="text1"/>
          <w:sz w:val="24"/>
          <w:szCs w:val="24"/>
        </w:rPr>
        <w:t>Formato de las flashcards</w:t>
      </w:r>
    </w:p>
    <w:p w14:paraId="0F85A085" w14:textId="18B4A4FE" w:rsidR="00112A5F" w:rsidRDefault="00EC336A" w:rsidP="00134B16">
      <w:pPr>
        <w:spacing w:after="0" w:line="240" w:lineRule="auto"/>
        <w:ind w:left="360"/>
        <w:jc w:val="center"/>
        <w:rPr>
          <w:rFonts w:cs="Times New Roman"/>
        </w:rPr>
      </w:pPr>
      <w:r w:rsidRPr="00851366">
        <w:rPr>
          <w:rFonts w:cs="Times New Roman"/>
          <w:noProof/>
        </w:rPr>
        <w:drawing>
          <wp:inline distT="0" distB="0" distL="0" distR="0" wp14:anchorId="652A50A1" wp14:editId="6E59FA9A">
            <wp:extent cx="3000375" cy="1733550"/>
            <wp:effectExtent l="0" t="0" r="9525" b="0"/>
            <wp:docPr id="1020890482" name="Gráfico 1">
              <a:extLst xmlns:a="http://schemas.openxmlformats.org/drawingml/2006/main">
                <a:ext uri="{FF2B5EF4-FFF2-40B4-BE49-F238E27FC236}">
                  <a16:creationId xmlns:a16="http://schemas.microsoft.com/office/drawing/2014/main" id="{B3A4BFF6-2F3B-BBCC-4165-8D37DBF5E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3D035A" w14:textId="62557E26" w:rsidR="00134B16" w:rsidRDefault="00134B16" w:rsidP="00134B16">
      <w:pPr>
        <w:spacing w:after="0" w:line="240" w:lineRule="auto"/>
        <w:ind w:right="2697"/>
        <w:jc w:val="center"/>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0A3C0F7E" w14:textId="77777777" w:rsidR="00134B16" w:rsidRPr="00134B16" w:rsidRDefault="00134B16" w:rsidP="00134B16">
      <w:pPr>
        <w:spacing w:after="0" w:line="240" w:lineRule="auto"/>
        <w:ind w:right="2697"/>
        <w:jc w:val="center"/>
        <w:rPr>
          <w:rFonts w:cs="Times New Roman"/>
          <w:szCs w:val="24"/>
        </w:rPr>
      </w:pPr>
    </w:p>
    <w:p w14:paraId="74AAC299" w14:textId="32F9C878" w:rsidR="007D7D40" w:rsidRPr="00535899" w:rsidRDefault="00112A5F" w:rsidP="00535899">
      <w:r w:rsidRPr="00091671">
        <w:t xml:space="preserve">La preferencia mayoritaria por una combinación de formatos físicos y digitales (25 respuestas) sugiere que los estudiantes buscan flexibilidad y accesibilidad en sus herramientas de aprendizaje. Este enfoque híbrido permite a los estudiantes </w:t>
      </w:r>
      <w:r w:rsidRPr="00C4563E">
        <w:t xml:space="preserve">adaptar su </w:t>
      </w:r>
      <w:r w:rsidRPr="00091671">
        <w:t>método de estudio según la situación, eligiendo entre materiales tangibles que pueden revisar de manera tradicional y recursos digitales que ofrecen mayor interactividad y portabilidad. Además, este patrón refleja una tendencia creciente en el uso de herramientas educativas adaptables, que responden a las necesidades de aprendizaje personalizadas.</w:t>
      </w:r>
    </w:p>
    <w:p w14:paraId="7DF1CE96" w14:textId="20DD8297" w:rsidR="00825DC3" w:rsidRPr="00851366" w:rsidRDefault="007D7D40" w:rsidP="00A40DE7">
      <w:pPr>
        <w:pStyle w:val="Ttulo3"/>
        <w:ind w:firstLine="0"/>
      </w:pPr>
      <w:bookmarkStart w:id="90" w:name="_Toc190022708"/>
      <w:r w:rsidRPr="00851366">
        <w:lastRenderedPageBreak/>
        <w:t xml:space="preserve">IV.3.2. </w:t>
      </w:r>
      <w:r w:rsidR="00825DC3" w:rsidRPr="00851366">
        <w:t>ANÁLISIS DE LOS RESULTADOS OBTENIDOS POR LA APLICACIÓN DE LA GUÍA DE OBSERVACIÓN EN CUATRO CLASES.</w:t>
      </w:r>
      <w:bookmarkEnd w:id="90"/>
    </w:p>
    <w:p w14:paraId="314CF3D0" w14:textId="6D3C06F9" w:rsidR="00825DC3" w:rsidRPr="00851366" w:rsidRDefault="00825DC3" w:rsidP="00535899">
      <w:r w:rsidRPr="00851366">
        <w:t xml:space="preserve">La observación a clases, a través de la guía de observación elaborada, fue concebida en cuatro categorías las cuales son: Preparación de la clase, Desarrollo de la clase, Interacción con los estudiantes y Evaluación de la clase, de esta manera se analiza la metodología de enseñanza-aprendizaje del docente durante su clase. </w:t>
      </w:r>
    </w:p>
    <w:p w14:paraId="284DAC81" w14:textId="70C8D8F6" w:rsidR="00FC7FDD" w:rsidRDefault="00091671" w:rsidP="00A40DE7">
      <w:pPr>
        <w:pStyle w:val="Ttulo4"/>
        <w:ind w:firstLine="0"/>
      </w:pPr>
      <w:r>
        <w:t xml:space="preserve">IV.3.2.1. </w:t>
      </w:r>
      <w:r w:rsidR="00825DC3" w:rsidRPr="00851366">
        <w:t>GUÍA DE OBSERVACIÓN N°1</w:t>
      </w:r>
    </w:p>
    <w:p w14:paraId="4CE336BA" w14:textId="7DC31AB8" w:rsidR="002C0F8F" w:rsidRPr="002C0F8F" w:rsidRDefault="002C0F8F" w:rsidP="002C0F8F">
      <w:pPr>
        <w:pStyle w:val="Descripcin"/>
        <w:keepNext/>
        <w:ind w:firstLine="0"/>
        <w:rPr>
          <w:b/>
          <w:bCs/>
          <w:i w:val="0"/>
          <w:iCs w:val="0"/>
          <w:color w:val="000000" w:themeColor="text1"/>
          <w:sz w:val="24"/>
          <w:szCs w:val="24"/>
        </w:rPr>
      </w:pPr>
      <w:bookmarkStart w:id="91" w:name="_Toc189862662"/>
      <w:bookmarkStart w:id="92" w:name="_Toc189863618"/>
      <w:r w:rsidRPr="002C0F8F">
        <w:rPr>
          <w:b/>
          <w:bCs/>
          <w:i w:val="0"/>
          <w:iCs w:val="0"/>
          <w:color w:val="000000" w:themeColor="text1"/>
          <w:sz w:val="24"/>
          <w:szCs w:val="24"/>
        </w:rPr>
        <w:t xml:space="preserve">Gráfico </w:t>
      </w:r>
      <w:r w:rsidRPr="002C0F8F">
        <w:rPr>
          <w:b/>
          <w:bCs/>
          <w:i w:val="0"/>
          <w:iCs w:val="0"/>
          <w:color w:val="000000" w:themeColor="text1"/>
          <w:sz w:val="24"/>
          <w:szCs w:val="24"/>
        </w:rPr>
        <w:fldChar w:fldCharType="begin"/>
      </w:r>
      <w:r w:rsidRPr="002C0F8F">
        <w:rPr>
          <w:b/>
          <w:bCs/>
          <w:i w:val="0"/>
          <w:iCs w:val="0"/>
          <w:color w:val="000000" w:themeColor="text1"/>
          <w:sz w:val="24"/>
          <w:szCs w:val="24"/>
        </w:rPr>
        <w:instrText xml:space="preserve"> SEQ Gráfico \* ARABIC </w:instrText>
      </w:r>
      <w:r w:rsidRPr="002C0F8F">
        <w:rPr>
          <w:b/>
          <w:bCs/>
          <w:i w:val="0"/>
          <w:iCs w:val="0"/>
          <w:color w:val="000000" w:themeColor="text1"/>
          <w:sz w:val="24"/>
          <w:szCs w:val="24"/>
        </w:rPr>
        <w:fldChar w:fldCharType="separate"/>
      </w:r>
      <w:r w:rsidR="00D7592C">
        <w:rPr>
          <w:b/>
          <w:bCs/>
          <w:i w:val="0"/>
          <w:iCs w:val="0"/>
          <w:noProof/>
          <w:color w:val="000000" w:themeColor="text1"/>
          <w:sz w:val="24"/>
          <w:szCs w:val="24"/>
        </w:rPr>
        <w:t>13</w:t>
      </w:r>
      <w:bookmarkEnd w:id="91"/>
      <w:bookmarkEnd w:id="92"/>
      <w:r w:rsidRPr="002C0F8F">
        <w:rPr>
          <w:b/>
          <w:bCs/>
          <w:i w:val="0"/>
          <w:iCs w:val="0"/>
          <w:color w:val="000000" w:themeColor="text1"/>
          <w:sz w:val="24"/>
          <w:szCs w:val="24"/>
        </w:rPr>
        <w:fldChar w:fldCharType="end"/>
      </w:r>
    </w:p>
    <w:p w14:paraId="1D7F19EB" w14:textId="148852F5" w:rsidR="002C0F8F" w:rsidRPr="002C0F8F" w:rsidRDefault="002C0F8F" w:rsidP="002C0F8F">
      <w:pPr>
        <w:pStyle w:val="Descripcin"/>
        <w:keepNext/>
        <w:ind w:firstLine="0"/>
        <w:rPr>
          <w:color w:val="000000" w:themeColor="text1"/>
          <w:sz w:val="24"/>
          <w:szCs w:val="24"/>
        </w:rPr>
      </w:pPr>
      <w:bookmarkStart w:id="93" w:name="_Hlk189863953"/>
      <w:r w:rsidRPr="002C0F8F">
        <w:rPr>
          <w:color w:val="000000" w:themeColor="text1"/>
          <w:sz w:val="24"/>
          <w:szCs w:val="24"/>
        </w:rPr>
        <w:t>Guía de observación N°1</w:t>
      </w:r>
    </w:p>
    <w:bookmarkEnd w:id="93"/>
    <w:p w14:paraId="06A41976" w14:textId="7C25F509" w:rsidR="00F06CF7" w:rsidRDefault="00CF7C99" w:rsidP="002C0F8F">
      <w:pPr>
        <w:spacing w:after="0" w:line="240" w:lineRule="auto"/>
        <w:jc w:val="center"/>
        <w:rPr>
          <w:lang w:val="es-MX"/>
        </w:rPr>
      </w:pPr>
      <w:r w:rsidRPr="00CF7C99">
        <w:rPr>
          <w:noProof/>
        </w:rPr>
        <w:drawing>
          <wp:inline distT="0" distB="0" distL="0" distR="0" wp14:anchorId="2CC51FA1" wp14:editId="01A5EBDF">
            <wp:extent cx="5823857" cy="4076700"/>
            <wp:effectExtent l="0" t="0" r="0" b="0"/>
            <wp:docPr id="18206720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a:extLst>
                        <a:ext uri="{28A0092B-C50C-407E-A947-70E740481C1C}">
                          <a14:useLocalDpi xmlns:a14="http://schemas.microsoft.com/office/drawing/2010/main" val="0"/>
                        </a:ext>
                      </a:extLst>
                    </a:blip>
                    <a:srcRect t="29639"/>
                    <a:stretch/>
                  </pic:blipFill>
                  <pic:spPr bwMode="auto">
                    <a:xfrm>
                      <a:off x="0" y="0"/>
                      <a:ext cx="5825825" cy="4078078"/>
                    </a:xfrm>
                    <a:prstGeom prst="rect">
                      <a:avLst/>
                    </a:prstGeom>
                    <a:noFill/>
                    <a:ln>
                      <a:noFill/>
                    </a:ln>
                    <a:extLst>
                      <a:ext uri="{53640926-AAD7-44D8-BBD7-CCE9431645EC}">
                        <a14:shadowObscured xmlns:a14="http://schemas.microsoft.com/office/drawing/2010/main"/>
                      </a:ext>
                    </a:extLst>
                  </pic:spPr>
                </pic:pic>
              </a:graphicData>
            </a:graphic>
          </wp:inline>
        </w:drawing>
      </w:r>
    </w:p>
    <w:p w14:paraId="6CFCF92A" w14:textId="720F1575" w:rsidR="002C0F8F" w:rsidRDefault="002C0F8F" w:rsidP="002C0F8F">
      <w:pPr>
        <w:spacing w:after="0" w:line="240" w:lineRule="auto"/>
        <w:ind w:right="2697"/>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4D447FC3" w14:textId="77777777" w:rsidR="002C0F8F" w:rsidRDefault="002C0F8F" w:rsidP="002C0F8F">
      <w:pPr>
        <w:spacing w:after="0" w:line="240" w:lineRule="auto"/>
        <w:ind w:right="2697"/>
        <w:rPr>
          <w:rFonts w:cs="Times New Roman"/>
          <w:szCs w:val="24"/>
        </w:rPr>
      </w:pPr>
    </w:p>
    <w:p w14:paraId="36F956A0" w14:textId="0BEF431F" w:rsidR="002C0F8F" w:rsidRPr="002C0F8F" w:rsidRDefault="002C0F8F" w:rsidP="002C0F8F">
      <w:pPr>
        <w:pStyle w:val="Descripcin"/>
        <w:keepNext/>
        <w:ind w:firstLine="0"/>
        <w:rPr>
          <w:b/>
          <w:bCs/>
          <w:color w:val="000000" w:themeColor="text1"/>
          <w:sz w:val="24"/>
          <w:szCs w:val="24"/>
        </w:rPr>
      </w:pPr>
      <w:bookmarkStart w:id="94" w:name="_Toc189862861"/>
      <w:r w:rsidRPr="002C0F8F">
        <w:rPr>
          <w:b/>
          <w:bCs/>
          <w:color w:val="000000" w:themeColor="text1"/>
          <w:sz w:val="24"/>
          <w:szCs w:val="24"/>
        </w:rPr>
        <w:lastRenderedPageBreak/>
        <w:t xml:space="preserve">Tabla </w:t>
      </w:r>
      <w:r w:rsidRPr="002C0F8F">
        <w:rPr>
          <w:b/>
          <w:bCs/>
          <w:color w:val="000000" w:themeColor="text1"/>
          <w:sz w:val="24"/>
          <w:szCs w:val="24"/>
        </w:rPr>
        <w:fldChar w:fldCharType="begin"/>
      </w:r>
      <w:r w:rsidRPr="002C0F8F">
        <w:rPr>
          <w:b/>
          <w:bCs/>
          <w:color w:val="000000" w:themeColor="text1"/>
          <w:sz w:val="24"/>
          <w:szCs w:val="24"/>
        </w:rPr>
        <w:instrText xml:space="preserve"> SEQ Tabla \* ARABIC </w:instrText>
      </w:r>
      <w:r w:rsidRPr="002C0F8F">
        <w:rPr>
          <w:b/>
          <w:bCs/>
          <w:color w:val="000000" w:themeColor="text1"/>
          <w:sz w:val="24"/>
          <w:szCs w:val="24"/>
        </w:rPr>
        <w:fldChar w:fldCharType="separate"/>
      </w:r>
      <w:r w:rsidR="007E4F80">
        <w:rPr>
          <w:b/>
          <w:bCs/>
          <w:noProof/>
          <w:color w:val="000000" w:themeColor="text1"/>
          <w:sz w:val="24"/>
          <w:szCs w:val="24"/>
        </w:rPr>
        <w:t>13</w:t>
      </w:r>
      <w:bookmarkEnd w:id="94"/>
      <w:r w:rsidRPr="002C0F8F">
        <w:rPr>
          <w:b/>
          <w:bCs/>
          <w:color w:val="000000" w:themeColor="text1"/>
          <w:sz w:val="24"/>
          <w:szCs w:val="24"/>
        </w:rPr>
        <w:fldChar w:fldCharType="end"/>
      </w:r>
    </w:p>
    <w:p w14:paraId="5338059E" w14:textId="57E63E85" w:rsidR="002C0F8F" w:rsidRPr="002C0F8F" w:rsidRDefault="002C0F8F" w:rsidP="002C0F8F">
      <w:pPr>
        <w:pStyle w:val="Descripcin"/>
        <w:keepNext/>
        <w:ind w:firstLine="0"/>
        <w:rPr>
          <w:color w:val="000000" w:themeColor="text1"/>
          <w:sz w:val="24"/>
          <w:szCs w:val="24"/>
        </w:rPr>
      </w:pPr>
      <w:r w:rsidRPr="002C0F8F">
        <w:rPr>
          <w:color w:val="000000" w:themeColor="text1"/>
          <w:sz w:val="24"/>
          <w:szCs w:val="24"/>
        </w:rPr>
        <w:t>Análisis de Guía de observación N°1</w:t>
      </w:r>
    </w:p>
    <w:tbl>
      <w:tblPr>
        <w:tblStyle w:val="Tablaconcuadrcula"/>
        <w:tblW w:w="9416" w:type="dxa"/>
        <w:tblInd w:w="360" w:type="dxa"/>
        <w:tblLook w:val="04A0" w:firstRow="1" w:lastRow="0" w:firstColumn="1" w:lastColumn="0" w:noHBand="0" w:noVBand="1"/>
      </w:tblPr>
      <w:tblGrid>
        <w:gridCol w:w="1568"/>
        <w:gridCol w:w="1644"/>
        <w:gridCol w:w="1507"/>
        <w:gridCol w:w="2047"/>
        <w:gridCol w:w="2650"/>
      </w:tblGrid>
      <w:tr w:rsidR="00F06CF7" w:rsidRPr="00F06CF7" w14:paraId="1C7395E0" w14:textId="77777777" w:rsidTr="006A13A5">
        <w:tc>
          <w:tcPr>
            <w:tcW w:w="1568" w:type="dxa"/>
          </w:tcPr>
          <w:p w14:paraId="06543C68" w14:textId="77777777" w:rsidR="00F06CF7" w:rsidRPr="00F06CF7" w:rsidRDefault="00F06CF7" w:rsidP="00F06CF7">
            <w:pPr>
              <w:spacing w:after="160" w:line="259" w:lineRule="auto"/>
              <w:ind w:firstLine="0"/>
              <w:jc w:val="center"/>
              <w:rPr>
                <w:rFonts w:cs="Times New Roman"/>
                <w:b/>
                <w:bCs/>
                <w:kern w:val="0"/>
                <w:sz w:val="22"/>
                <w:lang w:val="en-US"/>
                <w14:ligatures w14:val="none"/>
              </w:rPr>
            </w:pPr>
            <w:r w:rsidRPr="00F06CF7">
              <w:rPr>
                <w:rFonts w:cs="Times New Roman"/>
                <w:b/>
                <w:bCs/>
                <w:kern w:val="0"/>
                <w:sz w:val="22"/>
                <w:lang w:val="en-US"/>
                <w14:ligatures w14:val="none"/>
              </w:rPr>
              <w:t>Categoría</w:t>
            </w:r>
          </w:p>
        </w:tc>
        <w:tc>
          <w:tcPr>
            <w:tcW w:w="1644" w:type="dxa"/>
          </w:tcPr>
          <w:p w14:paraId="689E23B7" w14:textId="77777777" w:rsidR="00F06CF7" w:rsidRPr="00F06CF7" w:rsidRDefault="00F06CF7" w:rsidP="00F06CF7">
            <w:pPr>
              <w:spacing w:after="160" w:line="259" w:lineRule="auto"/>
              <w:ind w:firstLine="0"/>
              <w:jc w:val="center"/>
              <w:rPr>
                <w:rFonts w:cs="Times New Roman"/>
                <w:b/>
                <w:bCs/>
                <w:kern w:val="0"/>
                <w:sz w:val="22"/>
                <w:lang w:val="en-US"/>
                <w14:ligatures w14:val="none"/>
              </w:rPr>
            </w:pPr>
            <w:r w:rsidRPr="00F06CF7">
              <w:rPr>
                <w:rFonts w:cs="Times New Roman"/>
                <w:b/>
                <w:bCs/>
                <w:kern w:val="0"/>
                <w:sz w:val="22"/>
                <w:lang w:val="en-US"/>
                <w14:ligatures w14:val="none"/>
              </w:rPr>
              <w:t>Porcentaje de cumplimiento</w:t>
            </w:r>
          </w:p>
        </w:tc>
        <w:tc>
          <w:tcPr>
            <w:tcW w:w="1507" w:type="dxa"/>
          </w:tcPr>
          <w:p w14:paraId="15CD1DB1" w14:textId="77777777" w:rsidR="00F06CF7" w:rsidRPr="00F06CF7" w:rsidRDefault="00F06CF7" w:rsidP="00F06CF7">
            <w:pPr>
              <w:spacing w:after="160" w:line="259" w:lineRule="auto"/>
              <w:ind w:firstLine="0"/>
              <w:jc w:val="center"/>
              <w:rPr>
                <w:rFonts w:cs="Times New Roman"/>
                <w:b/>
                <w:bCs/>
                <w:kern w:val="0"/>
                <w:sz w:val="22"/>
                <w:lang w:val="en-US"/>
                <w14:ligatures w14:val="none"/>
              </w:rPr>
            </w:pPr>
            <w:r w:rsidRPr="00F06CF7">
              <w:rPr>
                <w:rFonts w:cs="Times New Roman"/>
                <w:b/>
                <w:bCs/>
                <w:kern w:val="0"/>
                <w:sz w:val="22"/>
                <w:lang w:val="en-US"/>
                <w14:ligatures w14:val="none"/>
              </w:rPr>
              <w:t>Fortalezas</w:t>
            </w:r>
          </w:p>
        </w:tc>
        <w:tc>
          <w:tcPr>
            <w:tcW w:w="2047" w:type="dxa"/>
          </w:tcPr>
          <w:p w14:paraId="78F8CC97" w14:textId="77777777" w:rsidR="00F06CF7" w:rsidRPr="00F06CF7" w:rsidRDefault="00F06CF7" w:rsidP="00F06CF7">
            <w:pPr>
              <w:spacing w:after="160" w:line="259" w:lineRule="auto"/>
              <w:ind w:firstLine="0"/>
              <w:jc w:val="center"/>
              <w:rPr>
                <w:rFonts w:cs="Times New Roman"/>
                <w:b/>
                <w:bCs/>
                <w:kern w:val="0"/>
                <w:sz w:val="22"/>
                <w:lang w:val="en-US"/>
                <w14:ligatures w14:val="none"/>
              </w:rPr>
            </w:pPr>
            <w:r w:rsidRPr="00F06CF7">
              <w:rPr>
                <w:rFonts w:cs="Times New Roman"/>
                <w:b/>
                <w:bCs/>
                <w:kern w:val="0"/>
                <w:sz w:val="22"/>
                <w:lang w:val="en-US"/>
                <w14:ligatures w14:val="none"/>
              </w:rPr>
              <w:t>Área de mejora</w:t>
            </w:r>
          </w:p>
        </w:tc>
        <w:tc>
          <w:tcPr>
            <w:tcW w:w="2650" w:type="dxa"/>
          </w:tcPr>
          <w:p w14:paraId="7BCDAD05" w14:textId="77777777" w:rsidR="00F06CF7" w:rsidRPr="00F06CF7" w:rsidRDefault="00F06CF7" w:rsidP="00F06CF7">
            <w:pPr>
              <w:spacing w:after="160" w:line="259" w:lineRule="auto"/>
              <w:ind w:firstLine="0"/>
              <w:jc w:val="center"/>
              <w:rPr>
                <w:rFonts w:cs="Times New Roman"/>
                <w:b/>
                <w:bCs/>
                <w:kern w:val="0"/>
                <w:sz w:val="22"/>
                <w:lang w:val="en-US"/>
                <w14:ligatures w14:val="none"/>
              </w:rPr>
            </w:pPr>
            <w:r w:rsidRPr="00F06CF7">
              <w:rPr>
                <w:rFonts w:cs="Times New Roman"/>
                <w:b/>
                <w:bCs/>
                <w:kern w:val="0"/>
                <w:sz w:val="22"/>
                <w:lang w:val="en-US"/>
                <w14:ligatures w14:val="none"/>
              </w:rPr>
              <w:t>Interpretación</w:t>
            </w:r>
          </w:p>
        </w:tc>
      </w:tr>
      <w:tr w:rsidR="00F06CF7" w:rsidRPr="00F06CF7" w14:paraId="720E85E4" w14:textId="77777777" w:rsidTr="006A13A5">
        <w:tc>
          <w:tcPr>
            <w:tcW w:w="1568" w:type="dxa"/>
          </w:tcPr>
          <w:p w14:paraId="19496BFF" w14:textId="77777777" w:rsidR="00F06CF7" w:rsidRPr="00F06CF7" w:rsidRDefault="00F06CF7" w:rsidP="00F06CF7">
            <w:pPr>
              <w:spacing w:after="160" w:line="259" w:lineRule="auto"/>
              <w:ind w:firstLine="0"/>
              <w:jc w:val="center"/>
              <w:rPr>
                <w:rFonts w:cs="Times New Roman"/>
                <w:b/>
                <w:bCs/>
                <w:kern w:val="0"/>
                <w:sz w:val="22"/>
                <w:lang w:val="en-US"/>
                <w14:ligatures w14:val="none"/>
              </w:rPr>
            </w:pPr>
            <w:r w:rsidRPr="00F06CF7">
              <w:rPr>
                <w:rFonts w:cs="Times New Roman"/>
                <w:b/>
                <w:bCs/>
                <w:kern w:val="0"/>
                <w:sz w:val="22"/>
                <w:lang w:val="en-US"/>
                <w14:ligatures w14:val="none"/>
              </w:rPr>
              <w:t>Preparación de la clase</w:t>
            </w:r>
          </w:p>
        </w:tc>
        <w:tc>
          <w:tcPr>
            <w:tcW w:w="1644" w:type="dxa"/>
          </w:tcPr>
          <w:p w14:paraId="30C0E344" w14:textId="77777777" w:rsidR="00F06CF7" w:rsidRPr="00F06CF7" w:rsidRDefault="00F06CF7" w:rsidP="00F06CF7">
            <w:pPr>
              <w:spacing w:after="160" w:line="259" w:lineRule="auto"/>
              <w:ind w:firstLine="0"/>
              <w:jc w:val="center"/>
              <w:rPr>
                <w:rFonts w:cs="Times New Roman"/>
                <w:kern w:val="0"/>
                <w:sz w:val="22"/>
                <w:lang w:val="en-US"/>
                <w14:ligatures w14:val="none"/>
              </w:rPr>
            </w:pPr>
            <w:r w:rsidRPr="00F06CF7">
              <w:rPr>
                <w:rFonts w:cs="Times New Roman"/>
                <w:kern w:val="0"/>
                <w:sz w:val="22"/>
                <w:lang w:val="en-US"/>
                <w14:ligatures w14:val="none"/>
              </w:rPr>
              <w:t>75%</w:t>
            </w:r>
          </w:p>
        </w:tc>
        <w:tc>
          <w:tcPr>
            <w:tcW w:w="1507" w:type="dxa"/>
          </w:tcPr>
          <w:p w14:paraId="72DB6212" w14:textId="77777777" w:rsidR="00F06CF7" w:rsidRPr="00F06CF7" w:rsidRDefault="00F06CF7" w:rsidP="00F06CF7">
            <w:pPr>
              <w:spacing w:after="160" w:line="259" w:lineRule="auto"/>
              <w:ind w:firstLine="0"/>
              <w:rPr>
                <w:rFonts w:cs="Times New Roman"/>
                <w:kern w:val="0"/>
                <w:sz w:val="22"/>
                <w:lang w:val="es-MX"/>
                <w14:ligatures w14:val="none"/>
              </w:rPr>
            </w:pPr>
            <w:r w:rsidRPr="00F06CF7">
              <w:rPr>
                <w:rFonts w:cs="Times New Roman"/>
                <w:kern w:val="0"/>
                <w:sz w:val="18"/>
                <w:szCs w:val="18"/>
                <w:lang w:val="es-MX"/>
                <w14:ligatures w14:val="none"/>
              </w:rPr>
              <w:t xml:space="preserve">El docente presenta claramente los objetivos de la clase, lo cual es un buen indicador de organización y estructura pedagógica. </w:t>
            </w:r>
          </w:p>
        </w:tc>
        <w:tc>
          <w:tcPr>
            <w:tcW w:w="2047" w:type="dxa"/>
          </w:tcPr>
          <w:p w14:paraId="654E397C" w14:textId="77777777" w:rsidR="00F06CF7" w:rsidRPr="00F06CF7" w:rsidRDefault="00F06CF7" w:rsidP="00F06CF7">
            <w:pPr>
              <w:spacing w:after="160" w:line="259" w:lineRule="auto"/>
              <w:ind w:firstLine="0"/>
              <w:rPr>
                <w:rFonts w:cs="Times New Roman"/>
                <w:kern w:val="0"/>
                <w:sz w:val="18"/>
                <w:szCs w:val="18"/>
                <w:lang w:val="es-MX"/>
                <w14:ligatures w14:val="none"/>
              </w:rPr>
            </w:pPr>
            <w:r w:rsidRPr="00F06CF7">
              <w:rPr>
                <w:rFonts w:cs="Times New Roman"/>
                <w:kern w:val="0"/>
                <w:sz w:val="18"/>
                <w:szCs w:val="18"/>
                <w:lang w:val="es-MX"/>
                <w14:ligatures w14:val="none"/>
              </w:rPr>
              <w:t>Aunque se utilizan materiales didácticos, estos no son suficientemente variados. Esto puede limitar el estímulo del aprendizaje multisensorial y afectar la retención del contenido.</w:t>
            </w:r>
          </w:p>
        </w:tc>
        <w:tc>
          <w:tcPr>
            <w:tcW w:w="2650" w:type="dxa"/>
          </w:tcPr>
          <w:p w14:paraId="05002816" w14:textId="77777777" w:rsidR="00F06CF7" w:rsidRPr="00F06CF7" w:rsidRDefault="00F06CF7" w:rsidP="00F06CF7">
            <w:pPr>
              <w:spacing w:after="160" w:line="259" w:lineRule="auto"/>
              <w:ind w:firstLine="0"/>
              <w:rPr>
                <w:rFonts w:cs="Times New Roman"/>
                <w:kern w:val="0"/>
                <w:sz w:val="18"/>
                <w:szCs w:val="18"/>
                <w:lang w:val="es-MX"/>
                <w14:ligatures w14:val="none"/>
              </w:rPr>
            </w:pPr>
            <w:r w:rsidRPr="00F06CF7">
              <w:rPr>
                <w:rFonts w:cs="Times New Roman"/>
                <w:kern w:val="0"/>
                <w:sz w:val="18"/>
                <w:szCs w:val="18"/>
                <w:lang w:val="es-MX"/>
                <w14:ligatures w14:val="none"/>
              </w:rPr>
              <w:t>Se observa que el docente prepara sus clases con claridad en cuanto a objetivos y organización inicial. Aunque hay un uso adecuado de materiales, estos carecen de variedad y dinamismo, lo que podría limitar el interés del estudiante. Este nivel de preparación indica un enfoque metodológico positivo, pero con espacio para incorporar recursos más interactivos y visuales para captar mayor atención.</w:t>
            </w:r>
          </w:p>
        </w:tc>
      </w:tr>
      <w:tr w:rsidR="00F06CF7" w:rsidRPr="00F06CF7" w14:paraId="0AF56D80" w14:textId="77777777" w:rsidTr="006A13A5">
        <w:tc>
          <w:tcPr>
            <w:tcW w:w="1568" w:type="dxa"/>
          </w:tcPr>
          <w:p w14:paraId="32337AFC" w14:textId="77777777" w:rsidR="00F06CF7" w:rsidRPr="00F06CF7" w:rsidRDefault="00F06CF7" w:rsidP="00F06CF7">
            <w:pPr>
              <w:spacing w:after="160" w:line="259" w:lineRule="auto"/>
              <w:ind w:firstLine="0"/>
              <w:jc w:val="center"/>
              <w:rPr>
                <w:rFonts w:cs="Times New Roman"/>
                <w:b/>
                <w:bCs/>
                <w:kern w:val="0"/>
                <w:sz w:val="22"/>
                <w:lang w:val="en-US"/>
                <w14:ligatures w14:val="none"/>
              </w:rPr>
            </w:pPr>
            <w:r w:rsidRPr="00F06CF7">
              <w:rPr>
                <w:rFonts w:cs="Times New Roman"/>
                <w:b/>
                <w:bCs/>
                <w:kern w:val="0"/>
                <w:sz w:val="22"/>
                <w:lang w:val="en-US"/>
                <w14:ligatures w14:val="none"/>
              </w:rPr>
              <w:t>Desarrollo de la clase</w:t>
            </w:r>
          </w:p>
        </w:tc>
        <w:tc>
          <w:tcPr>
            <w:tcW w:w="1644" w:type="dxa"/>
          </w:tcPr>
          <w:p w14:paraId="7C01D276" w14:textId="77777777" w:rsidR="00F06CF7" w:rsidRPr="00F06CF7" w:rsidRDefault="00F06CF7" w:rsidP="00F06CF7">
            <w:pPr>
              <w:spacing w:after="160" w:line="259" w:lineRule="auto"/>
              <w:ind w:firstLine="0"/>
              <w:jc w:val="center"/>
              <w:rPr>
                <w:rFonts w:cs="Times New Roman"/>
                <w:kern w:val="0"/>
                <w:sz w:val="22"/>
                <w:lang w:val="en-US"/>
                <w14:ligatures w14:val="none"/>
              </w:rPr>
            </w:pPr>
            <w:r w:rsidRPr="00F06CF7">
              <w:rPr>
                <w:rFonts w:cs="Times New Roman"/>
                <w:kern w:val="0"/>
                <w:sz w:val="22"/>
                <w:lang w:val="en-US"/>
                <w14:ligatures w14:val="none"/>
              </w:rPr>
              <w:t>60%</w:t>
            </w:r>
          </w:p>
        </w:tc>
        <w:tc>
          <w:tcPr>
            <w:tcW w:w="1507" w:type="dxa"/>
          </w:tcPr>
          <w:p w14:paraId="6CF3EC8E" w14:textId="77777777" w:rsidR="00F06CF7" w:rsidRPr="00F06CF7" w:rsidRDefault="00F06CF7" w:rsidP="00F06CF7">
            <w:pPr>
              <w:spacing w:after="160" w:line="259" w:lineRule="auto"/>
              <w:ind w:firstLine="0"/>
              <w:rPr>
                <w:rFonts w:cs="Times New Roman"/>
                <w:kern w:val="0"/>
                <w:sz w:val="18"/>
                <w:szCs w:val="18"/>
                <w:lang w:val="es-MX"/>
                <w14:ligatures w14:val="none"/>
              </w:rPr>
            </w:pPr>
            <w:r w:rsidRPr="00F06CF7">
              <w:rPr>
                <w:rFonts w:cs="Times New Roman"/>
                <w:kern w:val="0"/>
                <w:sz w:val="18"/>
                <w:szCs w:val="18"/>
                <w:lang w:val="es-MX"/>
                <w14:ligatures w14:val="none"/>
              </w:rPr>
              <w:t>El docente fomenta la participación activa de los estudiantes, lo que implica un enfoque interactivo y dinámico.</w:t>
            </w:r>
          </w:p>
        </w:tc>
        <w:tc>
          <w:tcPr>
            <w:tcW w:w="2047" w:type="dxa"/>
          </w:tcPr>
          <w:p w14:paraId="64C6EECE" w14:textId="77777777" w:rsidR="00F06CF7" w:rsidRPr="00F06CF7" w:rsidRDefault="00F06CF7" w:rsidP="00F06CF7">
            <w:pPr>
              <w:numPr>
                <w:ilvl w:val="0"/>
                <w:numId w:val="15"/>
              </w:numPr>
              <w:spacing w:after="160" w:line="240" w:lineRule="auto"/>
              <w:contextualSpacing/>
              <w:jc w:val="left"/>
              <w:rPr>
                <w:rFonts w:cs="Times New Roman"/>
                <w:kern w:val="0"/>
                <w:sz w:val="18"/>
                <w:szCs w:val="18"/>
                <w:lang w:val="es-MX"/>
                <w14:ligatures w14:val="none"/>
              </w:rPr>
            </w:pPr>
            <w:r w:rsidRPr="00F06CF7">
              <w:rPr>
                <w:rFonts w:cs="Times New Roman"/>
                <w:kern w:val="0"/>
                <w:sz w:val="18"/>
                <w:szCs w:val="18"/>
                <w:lang w:val="es-MX"/>
                <w14:ligatures w14:val="none"/>
              </w:rPr>
              <w:t>El uso de la lista de verbos irregulares como recurso principal no garantiza claridad para todos los estudiantes.</w:t>
            </w:r>
          </w:p>
          <w:p w14:paraId="3EC45257" w14:textId="77777777" w:rsidR="00F06CF7" w:rsidRPr="00F06CF7" w:rsidRDefault="00F06CF7" w:rsidP="00F06CF7">
            <w:pPr>
              <w:numPr>
                <w:ilvl w:val="0"/>
                <w:numId w:val="15"/>
              </w:numPr>
              <w:spacing w:after="160" w:line="240" w:lineRule="auto"/>
              <w:contextualSpacing/>
              <w:jc w:val="left"/>
              <w:rPr>
                <w:rFonts w:cs="Times New Roman"/>
                <w:kern w:val="0"/>
                <w:sz w:val="18"/>
                <w:szCs w:val="18"/>
                <w:lang w:val="es-MX"/>
                <w14:ligatures w14:val="none"/>
              </w:rPr>
            </w:pPr>
            <w:r w:rsidRPr="00F06CF7">
              <w:rPr>
                <w:rFonts w:cs="Times New Roman"/>
                <w:kern w:val="0"/>
                <w:sz w:val="18"/>
                <w:szCs w:val="18"/>
                <w:lang w:val="es-MX"/>
                <w14:ligatures w14:val="none"/>
              </w:rPr>
              <w:t>Las explicaciones de los verbos son confusas o insuficientes, lo que puede generar frustración o desmotivación.</w:t>
            </w:r>
          </w:p>
          <w:p w14:paraId="0C97B6F7" w14:textId="77777777" w:rsidR="00F06CF7" w:rsidRPr="00F06CF7" w:rsidRDefault="00F06CF7" w:rsidP="00F06CF7">
            <w:pPr>
              <w:numPr>
                <w:ilvl w:val="0"/>
                <w:numId w:val="15"/>
              </w:numPr>
              <w:spacing w:after="160" w:line="240" w:lineRule="auto"/>
              <w:contextualSpacing/>
              <w:jc w:val="left"/>
              <w:rPr>
                <w:rFonts w:cs="Times New Roman"/>
                <w:kern w:val="0"/>
                <w:sz w:val="18"/>
                <w:szCs w:val="18"/>
                <w:lang w:val="es-MX"/>
                <w14:ligatures w14:val="none"/>
              </w:rPr>
            </w:pPr>
            <w:r w:rsidRPr="00F06CF7">
              <w:rPr>
                <w:rFonts w:cs="Times New Roman"/>
                <w:kern w:val="0"/>
                <w:sz w:val="18"/>
                <w:szCs w:val="18"/>
                <w:lang w:val="es-MX"/>
                <w14:ligatures w14:val="none"/>
              </w:rPr>
              <w:t>La lista no cuenta con traducción al español, lo que podría ser un obstáculo significativo para los principiantes.</w:t>
            </w:r>
          </w:p>
        </w:tc>
        <w:tc>
          <w:tcPr>
            <w:tcW w:w="2650" w:type="dxa"/>
          </w:tcPr>
          <w:p w14:paraId="3352CFAA" w14:textId="77777777" w:rsidR="00F06CF7" w:rsidRPr="00F06CF7" w:rsidRDefault="00F06CF7" w:rsidP="00F06CF7">
            <w:pPr>
              <w:spacing w:after="160" w:line="259" w:lineRule="auto"/>
              <w:ind w:firstLine="0"/>
              <w:rPr>
                <w:rFonts w:cs="Times New Roman"/>
                <w:kern w:val="0"/>
                <w:sz w:val="18"/>
                <w:szCs w:val="18"/>
                <w:lang w:val="es-MX"/>
                <w14:ligatures w14:val="none"/>
              </w:rPr>
            </w:pPr>
            <w:r w:rsidRPr="00F06CF7">
              <w:rPr>
                <w:rFonts w:cs="Times New Roman"/>
                <w:kern w:val="0"/>
                <w:sz w:val="18"/>
                <w:szCs w:val="18"/>
                <w:lang w:val="es-MX"/>
                <w14:ligatures w14:val="none"/>
              </w:rPr>
              <w:t>En esta categoría, se refleja que los métodos de enseñanza no maximizan la participación ni el aprendizaje significativo. Aunque los verbos irregulares se usan como recurso principal, las explicaciones no son lo suficientemente claras o contextuales, y la traducción al español está ausente. Esto genera una experiencia de aprendizaje que podría confundir a los estudiantes, especialmente aquellos de nivel inicial. Reforzar con materiales visuales (como flashcards) y ejemplos aplicados podría mejorar significativamente este aspecto.</w:t>
            </w:r>
          </w:p>
        </w:tc>
      </w:tr>
      <w:tr w:rsidR="00F06CF7" w:rsidRPr="00F06CF7" w14:paraId="047F0973" w14:textId="77777777" w:rsidTr="006A13A5">
        <w:tc>
          <w:tcPr>
            <w:tcW w:w="1568" w:type="dxa"/>
          </w:tcPr>
          <w:p w14:paraId="04767895" w14:textId="77777777" w:rsidR="00F06CF7" w:rsidRPr="00F06CF7" w:rsidRDefault="00F06CF7" w:rsidP="00F06CF7">
            <w:pPr>
              <w:spacing w:after="160" w:line="259" w:lineRule="auto"/>
              <w:ind w:firstLine="0"/>
              <w:jc w:val="center"/>
              <w:rPr>
                <w:rFonts w:cs="Times New Roman"/>
                <w:b/>
                <w:bCs/>
                <w:kern w:val="0"/>
                <w:sz w:val="22"/>
                <w:lang w:val="en-US"/>
                <w14:ligatures w14:val="none"/>
              </w:rPr>
            </w:pPr>
            <w:r w:rsidRPr="00F06CF7">
              <w:rPr>
                <w:rFonts w:cs="Times New Roman"/>
                <w:b/>
                <w:bCs/>
                <w:kern w:val="0"/>
                <w:sz w:val="22"/>
                <w:lang w:val="en-US"/>
                <w14:ligatures w14:val="none"/>
              </w:rPr>
              <w:t>Interacción con los estudiantes</w:t>
            </w:r>
          </w:p>
        </w:tc>
        <w:tc>
          <w:tcPr>
            <w:tcW w:w="1644" w:type="dxa"/>
          </w:tcPr>
          <w:p w14:paraId="4FFC9EA1" w14:textId="77777777" w:rsidR="00F06CF7" w:rsidRPr="00F06CF7" w:rsidRDefault="00F06CF7" w:rsidP="00F06CF7">
            <w:pPr>
              <w:spacing w:after="160" w:line="259" w:lineRule="auto"/>
              <w:ind w:firstLine="0"/>
              <w:jc w:val="center"/>
              <w:rPr>
                <w:rFonts w:cs="Times New Roman"/>
                <w:kern w:val="0"/>
                <w:sz w:val="22"/>
                <w:lang w:val="en-US"/>
                <w14:ligatures w14:val="none"/>
              </w:rPr>
            </w:pPr>
            <w:r w:rsidRPr="00F06CF7">
              <w:rPr>
                <w:rFonts w:cs="Times New Roman"/>
                <w:kern w:val="0"/>
                <w:sz w:val="22"/>
                <w:lang w:val="en-US"/>
                <w14:ligatures w14:val="none"/>
              </w:rPr>
              <w:t>70%</w:t>
            </w:r>
          </w:p>
        </w:tc>
        <w:tc>
          <w:tcPr>
            <w:tcW w:w="1507" w:type="dxa"/>
          </w:tcPr>
          <w:p w14:paraId="295E70AA" w14:textId="77777777" w:rsidR="00F06CF7" w:rsidRPr="00F06CF7" w:rsidRDefault="00F06CF7" w:rsidP="00F06CF7">
            <w:pPr>
              <w:spacing w:after="160" w:line="259" w:lineRule="auto"/>
              <w:ind w:firstLine="0"/>
              <w:rPr>
                <w:rFonts w:cs="Times New Roman"/>
                <w:kern w:val="0"/>
                <w:sz w:val="18"/>
                <w:szCs w:val="18"/>
                <w:lang w:val="es-MX"/>
                <w14:ligatures w14:val="none"/>
              </w:rPr>
            </w:pPr>
            <w:r w:rsidRPr="00F06CF7">
              <w:rPr>
                <w:rFonts w:cs="Times New Roman"/>
                <w:kern w:val="0"/>
                <w:sz w:val="18"/>
                <w:szCs w:val="18"/>
                <w:lang w:val="es-MX"/>
                <w14:ligatures w14:val="none"/>
              </w:rPr>
              <w:t>El docente responde con claridad a las dudas de los estudiantes, mostrando atención hacia sus necesidades.</w:t>
            </w:r>
          </w:p>
        </w:tc>
        <w:tc>
          <w:tcPr>
            <w:tcW w:w="2047" w:type="dxa"/>
          </w:tcPr>
          <w:p w14:paraId="2714EBFF" w14:textId="77777777" w:rsidR="00F06CF7" w:rsidRPr="00F06CF7" w:rsidRDefault="00F06CF7" w:rsidP="00F06CF7">
            <w:pPr>
              <w:spacing w:after="160" w:line="259" w:lineRule="auto"/>
              <w:ind w:firstLine="0"/>
              <w:rPr>
                <w:rFonts w:cs="Times New Roman"/>
                <w:kern w:val="0"/>
                <w:sz w:val="18"/>
                <w:szCs w:val="18"/>
                <w:lang w:val="es-MX"/>
                <w14:ligatures w14:val="none"/>
              </w:rPr>
            </w:pPr>
            <w:r w:rsidRPr="00F06CF7">
              <w:rPr>
                <w:rFonts w:cs="Times New Roman"/>
                <w:kern w:val="0"/>
                <w:sz w:val="18"/>
                <w:szCs w:val="18"/>
                <w:lang w:val="es-MX"/>
                <w14:ligatures w14:val="none"/>
              </w:rPr>
              <w:t>Aunque se centra en los errores, no ofrece sugerencias específicas de mejora. Esto puede limitar el impacto de la retroalimentación en el aprendizaje.</w:t>
            </w:r>
          </w:p>
        </w:tc>
        <w:tc>
          <w:tcPr>
            <w:tcW w:w="2650" w:type="dxa"/>
          </w:tcPr>
          <w:p w14:paraId="68AE5EFD" w14:textId="77777777" w:rsidR="00F06CF7" w:rsidRPr="00F06CF7" w:rsidRDefault="00F06CF7" w:rsidP="00F06CF7">
            <w:pPr>
              <w:spacing w:after="160" w:line="259" w:lineRule="auto"/>
              <w:ind w:firstLine="0"/>
              <w:rPr>
                <w:rFonts w:cs="Times New Roman"/>
                <w:kern w:val="0"/>
                <w:sz w:val="18"/>
                <w:szCs w:val="18"/>
                <w:lang w:val="es-MX"/>
                <w14:ligatures w14:val="none"/>
              </w:rPr>
            </w:pPr>
            <w:r w:rsidRPr="00F06CF7">
              <w:rPr>
                <w:rFonts w:cs="Times New Roman"/>
                <w:kern w:val="0"/>
                <w:sz w:val="18"/>
                <w:szCs w:val="18"/>
                <w:lang w:val="es-MX"/>
                <w14:ligatures w14:val="none"/>
              </w:rPr>
              <w:t xml:space="preserve">El docente logra atender dudas de forma clara y concisa, pero no promueve un diálogo colaborativo continuo ni brindan retroalimentación constructiva que guíe a los estudiantes hacia la mejora. Esto sugiere una necesidad de incorporar estrategias pedagógicas más centradas en el alumno, donde se </w:t>
            </w:r>
            <w:r w:rsidRPr="00F06CF7">
              <w:rPr>
                <w:rFonts w:cs="Times New Roman"/>
                <w:kern w:val="0"/>
                <w:sz w:val="18"/>
                <w:szCs w:val="18"/>
                <w:lang w:val="es-MX"/>
                <w14:ligatures w14:val="none"/>
              </w:rPr>
              <w:lastRenderedPageBreak/>
              <w:t>fomente un aprendizaje bidireccional y más dinámico.</w:t>
            </w:r>
          </w:p>
        </w:tc>
      </w:tr>
      <w:tr w:rsidR="00F06CF7" w:rsidRPr="00F06CF7" w14:paraId="7127CDCC" w14:textId="77777777" w:rsidTr="006A13A5">
        <w:tc>
          <w:tcPr>
            <w:tcW w:w="1568" w:type="dxa"/>
          </w:tcPr>
          <w:p w14:paraId="189A25B8" w14:textId="77777777" w:rsidR="00F06CF7" w:rsidRPr="00F06CF7" w:rsidRDefault="00F06CF7" w:rsidP="00F06CF7">
            <w:pPr>
              <w:spacing w:after="160" w:line="259" w:lineRule="auto"/>
              <w:ind w:firstLine="0"/>
              <w:jc w:val="center"/>
              <w:rPr>
                <w:rFonts w:cs="Times New Roman"/>
                <w:b/>
                <w:bCs/>
                <w:kern w:val="0"/>
                <w:sz w:val="22"/>
                <w:lang w:val="en-US"/>
                <w14:ligatures w14:val="none"/>
              </w:rPr>
            </w:pPr>
            <w:r w:rsidRPr="00F06CF7">
              <w:rPr>
                <w:rFonts w:cs="Times New Roman"/>
                <w:b/>
                <w:bCs/>
                <w:kern w:val="0"/>
                <w:sz w:val="22"/>
                <w:lang w:val="en-US"/>
                <w14:ligatures w14:val="none"/>
              </w:rPr>
              <w:lastRenderedPageBreak/>
              <w:t>Evaluación de la clase</w:t>
            </w:r>
          </w:p>
        </w:tc>
        <w:tc>
          <w:tcPr>
            <w:tcW w:w="1644" w:type="dxa"/>
          </w:tcPr>
          <w:p w14:paraId="6CA5CC5F" w14:textId="77777777" w:rsidR="00F06CF7" w:rsidRPr="00F06CF7" w:rsidRDefault="00F06CF7" w:rsidP="00F06CF7">
            <w:pPr>
              <w:spacing w:after="160" w:line="259" w:lineRule="auto"/>
              <w:ind w:firstLine="0"/>
              <w:jc w:val="center"/>
              <w:rPr>
                <w:rFonts w:cs="Times New Roman"/>
                <w:kern w:val="0"/>
                <w:sz w:val="22"/>
                <w:lang w:val="en-US"/>
                <w14:ligatures w14:val="none"/>
              </w:rPr>
            </w:pPr>
            <w:r w:rsidRPr="00F06CF7">
              <w:rPr>
                <w:rFonts w:cs="Times New Roman"/>
                <w:kern w:val="0"/>
                <w:sz w:val="22"/>
                <w:lang w:val="en-US"/>
                <w14:ligatures w14:val="none"/>
              </w:rPr>
              <w:t>50%</w:t>
            </w:r>
          </w:p>
        </w:tc>
        <w:tc>
          <w:tcPr>
            <w:tcW w:w="1507" w:type="dxa"/>
          </w:tcPr>
          <w:p w14:paraId="2F9E521F" w14:textId="77777777" w:rsidR="00F06CF7" w:rsidRPr="00F06CF7" w:rsidRDefault="00F06CF7" w:rsidP="00F06CF7">
            <w:pPr>
              <w:spacing w:after="160" w:line="259" w:lineRule="auto"/>
              <w:ind w:firstLine="0"/>
              <w:rPr>
                <w:rFonts w:cs="Times New Roman"/>
                <w:kern w:val="0"/>
                <w:sz w:val="18"/>
                <w:szCs w:val="18"/>
                <w:lang w:val="es-MX"/>
                <w14:ligatures w14:val="none"/>
              </w:rPr>
            </w:pPr>
            <w:r w:rsidRPr="00F06CF7">
              <w:rPr>
                <w:rFonts w:cs="Times New Roman"/>
                <w:kern w:val="0"/>
                <w:sz w:val="18"/>
                <w:szCs w:val="18"/>
                <w:lang w:val="es-MX"/>
                <w14:ligatures w14:val="none"/>
              </w:rPr>
              <w:t>Se realiza una evaluación breve al final de la clase, lo que permite medir el progreso del aprendizaje.</w:t>
            </w:r>
          </w:p>
        </w:tc>
        <w:tc>
          <w:tcPr>
            <w:tcW w:w="2047" w:type="dxa"/>
          </w:tcPr>
          <w:p w14:paraId="67C1419B" w14:textId="77777777" w:rsidR="00F06CF7" w:rsidRPr="00F06CF7" w:rsidRDefault="00F06CF7" w:rsidP="00F06CF7">
            <w:pPr>
              <w:spacing w:after="160" w:line="259" w:lineRule="auto"/>
              <w:ind w:firstLine="0"/>
              <w:rPr>
                <w:rFonts w:cs="Times New Roman"/>
                <w:kern w:val="0"/>
                <w:sz w:val="18"/>
                <w:szCs w:val="18"/>
                <w:lang w:val="es-MX"/>
                <w14:ligatures w14:val="none"/>
              </w:rPr>
            </w:pPr>
            <w:r w:rsidRPr="00F06CF7">
              <w:rPr>
                <w:rFonts w:cs="Times New Roman"/>
                <w:kern w:val="0"/>
                <w:sz w:val="18"/>
                <w:szCs w:val="18"/>
                <w:lang w:val="es-MX"/>
                <w14:ligatures w14:val="none"/>
              </w:rPr>
              <w:t>El refuerzo de los verbos irregulares al final de la clase es mínimo, lo cual limita la consolidación del conocimiento.</w:t>
            </w:r>
          </w:p>
        </w:tc>
        <w:tc>
          <w:tcPr>
            <w:tcW w:w="26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06CF7" w:rsidRPr="00F06CF7" w14:paraId="7873C738" w14:textId="77777777" w:rsidTr="006A13A5">
              <w:trPr>
                <w:tblCellSpacing w:w="15" w:type="dxa"/>
              </w:trPr>
              <w:tc>
                <w:tcPr>
                  <w:tcW w:w="0" w:type="auto"/>
                  <w:vAlign w:val="center"/>
                  <w:hideMark/>
                </w:tcPr>
                <w:p w14:paraId="7BFEC90C" w14:textId="77777777" w:rsidR="00F06CF7" w:rsidRPr="00F06CF7" w:rsidRDefault="00F06CF7" w:rsidP="00F06CF7">
                  <w:pPr>
                    <w:spacing w:after="0" w:line="240" w:lineRule="auto"/>
                    <w:ind w:firstLine="0"/>
                    <w:rPr>
                      <w:rFonts w:cs="Times New Roman"/>
                      <w:sz w:val="18"/>
                      <w:szCs w:val="18"/>
                      <w:lang w:val="es-MX"/>
                    </w:rPr>
                  </w:pPr>
                </w:p>
              </w:tc>
            </w:tr>
          </w:tbl>
          <w:p w14:paraId="0CAEA4E9" w14:textId="77777777" w:rsidR="00F06CF7" w:rsidRPr="00F06CF7" w:rsidRDefault="00F06CF7" w:rsidP="00F06CF7">
            <w:pPr>
              <w:spacing w:after="160" w:line="259" w:lineRule="auto"/>
              <w:ind w:firstLine="0"/>
              <w:rPr>
                <w:rFonts w:cs="Times New Roman"/>
                <w:vanish/>
                <w:kern w:val="0"/>
                <w:sz w:val="18"/>
                <w:szCs w:val="18"/>
                <w:lang w:val="en-US"/>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4"/>
            </w:tblGrid>
            <w:tr w:rsidR="00F06CF7" w:rsidRPr="00F06CF7" w14:paraId="4CFEE131" w14:textId="77777777" w:rsidTr="006A13A5">
              <w:trPr>
                <w:tblCellSpacing w:w="15" w:type="dxa"/>
              </w:trPr>
              <w:tc>
                <w:tcPr>
                  <w:tcW w:w="0" w:type="auto"/>
                  <w:vAlign w:val="center"/>
                  <w:hideMark/>
                </w:tcPr>
                <w:p w14:paraId="22F931F9" w14:textId="77777777" w:rsidR="00F06CF7" w:rsidRPr="00F06CF7" w:rsidRDefault="00F06CF7" w:rsidP="00F06CF7">
                  <w:pPr>
                    <w:spacing w:after="0" w:line="240" w:lineRule="auto"/>
                    <w:ind w:firstLine="0"/>
                    <w:rPr>
                      <w:rFonts w:cs="Times New Roman"/>
                      <w:sz w:val="18"/>
                      <w:szCs w:val="18"/>
                      <w:lang w:val="es-MX"/>
                    </w:rPr>
                  </w:pPr>
                  <w:r w:rsidRPr="00F06CF7">
                    <w:rPr>
                      <w:rFonts w:cs="Times New Roman"/>
                      <w:sz w:val="18"/>
                      <w:szCs w:val="18"/>
                      <w:lang w:val="es-MX"/>
                    </w:rPr>
                    <w:t>Aunque existe una evaluación al final de las clases, esta es breve y no refuerza adecuadamente los verbos irregulares enseñados. El refuerzo se limita a repetir listas, lo que no fomenta la retención de conocimientos a largo plazo. Una evaluación más práctica, como juegos, ejercicios interactivos o retroalimentación directa, podría ser clave para incrementar la eficacia en esta categoría.</w:t>
                  </w:r>
                </w:p>
              </w:tc>
            </w:tr>
          </w:tbl>
          <w:p w14:paraId="6911F66E" w14:textId="77777777" w:rsidR="00F06CF7" w:rsidRPr="00F06CF7" w:rsidRDefault="00F06CF7" w:rsidP="00F06CF7">
            <w:pPr>
              <w:spacing w:after="160" w:line="259" w:lineRule="auto"/>
              <w:ind w:firstLine="0"/>
              <w:rPr>
                <w:rFonts w:cs="Times New Roman"/>
                <w:kern w:val="0"/>
                <w:sz w:val="18"/>
                <w:szCs w:val="18"/>
                <w:lang w:val="es-MX"/>
                <w14:ligatures w14:val="none"/>
              </w:rPr>
            </w:pPr>
          </w:p>
        </w:tc>
      </w:tr>
    </w:tbl>
    <w:p w14:paraId="0A4A674C" w14:textId="2DF079B9" w:rsidR="00825DC3" w:rsidRDefault="00091671" w:rsidP="00CF7C99">
      <w:pPr>
        <w:pStyle w:val="Ttulo4"/>
        <w:ind w:firstLine="0"/>
      </w:pPr>
      <w:r>
        <w:lastRenderedPageBreak/>
        <w:t xml:space="preserve">IV.3.2.2. </w:t>
      </w:r>
      <w:r w:rsidR="00825DC3" w:rsidRPr="00851366">
        <w:t>GUÍA DE OBSERVACIÓN N°2</w:t>
      </w:r>
    </w:p>
    <w:p w14:paraId="142C68BB" w14:textId="10DA52C1" w:rsidR="002C0F8F" w:rsidRPr="002C0F8F" w:rsidRDefault="002C0F8F" w:rsidP="002C0F8F">
      <w:pPr>
        <w:pStyle w:val="Descripcin"/>
        <w:keepNext/>
        <w:ind w:firstLine="0"/>
        <w:rPr>
          <w:b/>
          <w:bCs/>
          <w:i w:val="0"/>
          <w:iCs w:val="0"/>
          <w:color w:val="000000" w:themeColor="text1"/>
          <w:sz w:val="24"/>
          <w:szCs w:val="24"/>
        </w:rPr>
      </w:pPr>
      <w:bookmarkStart w:id="95" w:name="_Toc189862663"/>
      <w:bookmarkStart w:id="96" w:name="_Toc189863619"/>
      <w:r w:rsidRPr="002C0F8F">
        <w:rPr>
          <w:b/>
          <w:bCs/>
          <w:i w:val="0"/>
          <w:iCs w:val="0"/>
          <w:color w:val="000000" w:themeColor="text1"/>
          <w:sz w:val="24"/>
          <w:szCs w:val="24"/>
        </w:rPr>
        <w:t xml:space="preserve">Gráfico </w:t>
      </w:r>
      <w:r w:rsidRPr="002C0F8F">
        <w:rPr>
          <w:b/>
          <w:bCs/>
          <w:i w:val="0"/>
          <w:iCs w:val="0"/>
          <w:color w:val="000000" w:themeColor="text1"/>
          <w:sz w:val="24"/>
          <w:szCs w:val="24"/>
        </w:rPr>
        <w:fldChar w:fldCharType="begin"/>
      </w:r>
      <w:r w:rsidRPr="002C0F8F">
        <w:rPr>
          <w:b/>
          <w:bCs/>
          <w:i w:val="0"/>
          <w:iCs w:val="0"/>
          <w:color w:val="000000" w:themeColor="text1"/>
          <w:sz w:val="24"/>
          <w:szCs w:val="24"/>
        </w:rPr>
        <w:instrText xml:space="preserve"> SEQ Gráfico \* ARABIC </w:instrText>
      </w:r>
      <w:r w:rsidRPr="002C0F8F">
        <w:rPr>
          <w:b/>
          <w:bCs/>
          <w:i w:val="0"/>
          <w:iCs w:val="0"/>
          <w:color w:val="000000" w:themeColor="text1"/>
          <w:sz w:val="24"/>
          <w:szCs w:val="24"/>
        </w:rPr>
        <w:fldChar w:fldCharType="separate"/>
      </w:r>
      <w:r w:rsidR="00D7592C">
        <w:rPr>
          <w:b/>
          <w:bCs/>
          <w:i w:val="0"/>
          <w:iCs w:val="0"/>
          <w:noProof/>
          <w:color w:val="000000" w:themeColor="text1"/>
          <w:sz w:val="24"/>
          <w:szCs w:val="24"/>
        </w:rPr>
        <w:t>14</w:t>
      </w:r>
      <w:bookmarkEnd w:id="95"/>
      <w:bookmarkEnd w:id="96"/>
      <w:r w:rsidRPr="002C0F8F">
        <w:rPr>
          <w:b/>
          <w:bCs/>
          <w:i w:val="0"/>
          <w:iCs w:val="0"/>
          <w:color w:val="000000" w:themeColor="text1"/>
          <w:sz w:val="24"/>
          <w:szCs w:val="24"/>
        </w:rPr>
        <w:fldChar w:fldCharType="end"/>
      </w:r>
    </w:p>
    <w:p w14:paraId="15AFA7E2" w14:textId="5C39101F" w:rsidR="002C0F8F" w:rsidRPr="002C0F8F" w:rsidRDefault="002C0F8F" w:rsidP="002C0F8F">
      <w:pPr>
        <w:pStyle w:val="Descripcin"/>
        <w:keepNext/>
        <w:ind w:firstLine="0"/>
        <w:rPr>
          <w:color w:val="000000" w:themeColor="text1"/>
          <w:sz w:val="24"/>
          <w:szCs w:val="24"/>
        </w:rPr>
      </w:pPr>
      <w:bookmarkStart w:id="97" w:name="_Hlk189863963"/>
      <w:r w:rsidRPr="002C0F8F">
        <w:rPr>
          <w:color w:val="000000" w:themeColor="text1"/>
          <w:sz w:val="24"/>
          <w:szCs w:val="24"/>
        </w:rPr>
        <w:t>Guía de observación N°2</w:t>
      </w:r>
    </w:p>
    <w:bookmarkEnd w:id="97"/>
    <w:p w14:paraId="5C52991D" w14:textId="0989C324" w:rsidR="00CF7C99" w:rsidRDefault="00CF7C99" w:rsidP="002C0F8F">
      <w:pPr>
        <w:spacing w:after="0" w:line="240" w:lineRule="auto"/>
      </w:pPr>
      <w:r w:rsidRPr="00CF7C99">
        <w:rPr>
          <w:noProof/>
        </w:rPr>
        <w:drawing>
          <wp:inline distT="0" distB="0" distL="0" distR="0" wp14:anchorId="7E0BB647" wp14:editId="3463A83B">
            <wp:extent cx="5943600" cy="5913120"/>
            <wp:effectExtent l="0" t="0" r="0" b="0"/>
            <wp:docPr id="94838227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913120"/>
                    </a:xfrm>
                    <a:prstGeom prst="rect">
                      <a:avLst/>
                    </a:prstGeom>
                    <a:noFill/>
                    <a:ln>
                      <a:noFill/>
                    </a:ln>
                  </pic:spPr>
                </pic:pic>
              </a:graphicData>
            </a:graphic>
          </wp:inline>
        </w:drawing>
      </w:r>
    </w:p>
    <w:p w14:paraId="2B383C75" w14:textId="28F6C79C" w:rsidR="002C0F8F" w:rsidRDefault="002C0F8F" w:rsidP="002C0F8F">
      <w:pPr>
        <w:spacing w:after="0" w:line="240" w:lineRule="auto"/>
        <w:ind w:right="2697"/>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0A61A432" w14:textId="77777777" w:rsidR="002C0F8F" w:rsidRDefault="002C0F8F" w:rsidP="002C0F8F">
      <w:pPr>
        <w:spacing w:after="0" w:line="240" w:lineRule="auto"/>
        <w:ind w:right="2697"/>
        <w:rPr>
          <w:rFonts w:cs="Times New Roman"/>
          <w:szCs w:val="24"/>
        </w:rPr>
      </w:pPr>
    </w:p>
    <w:p w14:paraId="53EB020C" w14:textId="77777777" w:rsidR="002C0F8F" w:rsidRDefault="002C0F8F" w:rsidP="002C0F8F">
      <w:pPr>
        <w:spacing w:after="0" w:line="240" w:lineRule="auto"/>
        <w:ind w:right="2697"/>
        <w:rPr>
          <w:rFonts w:cs="Times New Roman"/>
          <w:szCs w:val="24"/>
        </w:rPr>
      </w:pPr>
    </w:p>
    <w:p w14:paraId="00AFB7AF" w14:textId="618183F3" w:rsidR="002C0F8F" w:rsidRPr="002C0F8F" w:rsidRDefault="002C0F8F" w:rsidP="002C0F8F">
      <w:pPr>
        <w:pStyle w:val="Descripcin"/>
        <w:keepNext/>
        <w:ind w:firstLine="0"/>
        <w:rPr>
          <w:b/>
          <w:bCs/>
          <w:color w:val="000000" w:themeColor="text1"/>
          <w:sz w:val="24"/>
          <w:szCs w:val="24"/>
        </w:rPr>
      </w:pPr>
      <w:bookmarkStart w:id="98" w:name="_Toc189862862"/>
      <w:r w:rsidRPr="002C0F8F">
        <w:rPr>
          <w:b/>
          <w:bCs/>
          <w:color w:val="000000" w:themeColor="text1"/>
          <w:sz w:val="24"/>
          <w:szCs w:val="24"/>
        </w:rPr>
        <w:lastRenderedPageBreak/>
        <w:t xml:space="preserve">Tabla </w:t>
      </w:r>
      <w:r w:rsidRPr="002C0F8F">
        <w:rPr>
          <w:b/>
          <w:bCs/>
          <w:color w:val="000000" w:themeColor="text1"/>
          <w:sz w:val="24"/>
          <w:szCs w:val="24"/>
        </w:rPr>
        <w:fldChar w:fldCharType="begin"/>
      </w:r>
      <w:r w:rsidRPr="002C0F8F">
        <w:rPr>
          <w:b/>
          <w:bCs/>
          <w:color w:val="000000" w:themeColor="text1"/>
          <w:sz w:val="24"/>
          <w:szCs w:val="24"/>
        </w:rPr>
        <w:instrText xml:space="preserve"> SEQ Tabla \* ARABIC </w:instrText>
      </w:r>
      <w:r w:rsidRPr="002C0F8F">
        <w:rPr>
          <w:b/>
          <w:bCs/>
          <w:color w:val="000000" w:themeColor="text1"/>
          <w:sz w:val="24"/>
          <w:szCs w:val="24"/>
        </w:rPr>
        <w:fldChar w:fldCharType="separate"/>
      </w:r>
      <w:r w:rsidR="007E4F80">
        <w:rPr>
          <w:b/>
          <w:bCs/>
          <w:noProof/>
          <w:color w:val="000000" w:themeColor="text1"/>
          <w:sz w:val="24"/>
          <w:szCs w:val="24"/>
        </w:rPr>
        <w:t>14</w:t>
      </w:r>
      <w:bookmarkEnd w:id="98"/>
      <w:r w:rsidRPr="002C0F8F">
        <w:rPr>
          <w:b/>
          <w:bCs/>
          <w:color w:val="000000" w:themeColor="text1"/>
          <w:sz w:val="24"/>
          <w:szCs w:val="24"/>
        </w:rPr>
        <w:fldChar w:fldCharType="end"/>
      </w:r>
    </w:p>
    <w:p w14:paraId="1569B65F" w14:textId="79BA71E1" w:rsidR="002C0F8F" w:rsidRPr="002C0F8F" w:rsidRDefault="002C0F8F" w:rsidP="002C0F8F">
      <w:pPr>
        <w:pStyle w:val="Descripcin"/>
        <w:keepNext/>
        <w:ind w:firstLine="0"/>
        <w:rPr>
          <w:color w:val="000000" w:themeColor="text1"/>
          <w:sz w:val="24"/>
          <w:szCs w:val="24"/>
        </w:rPr>
      </w:pPr>
      <w:r w:rsidRPr="002C0F8F">
        <w:rPr>
          <w:color w:val="000000" w:themeColor="text1"/>
          <w:sz w:val="24"/>
          <w:szCs w:val="24"/>
        </w:rPr>
        <w:t>Análisis de Guía de observación N°2</w:t>
      </w:r>
    </w:p>
    <w:tbl>
      <w:tblPr>
        <w:tblStyle w:val="Tablaconcuadrcula"/>
        <w:tblW w:w="9558" w:type="dxa"/>
        <w:tblInd w:w="360" w:type="dxa"/>
        <w:tblLook w:val="04A0" w:firstRow="1" w:lastRow="0" w:firstColumn="1" w:lastColumn="0" w:noHBand="0" w:noVBand="1"/>
      </w:tblPr>
      <w:tblGrid>
        <w:gridCol w:w="1373"/>
        <w:gridCol w:w="1512"/>
        <w:gridCol w:w="2423"/>
        <w:gridCol w:w="2251"/>
        <w:gridCol w:w="1999"/>
      </w:tblGrid>
      <w:tr w:rsidR="00F06CF7" w:rsidRPr="00F06CF7" w14:paraId="73B287DF" w14:textId="77777777" w:rsidTr="002C0F8F">
        <w:tc>
          <w:tcPr>
            <w:tcW w:w="1373" w:type="dxa"/>
          </w:tcPr>
          <w:p w14:paraId="0EFBFD7A"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Categoría</w:t>
            </w:r>
          </w:p>
        </w:tc>
        <w:tc>
          <w:tcPr>
            <w:tcW w:w="1512" w:type="dxa"/>
          </w:tcPr>
          <w:p w14:paraId="7437F32E"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Porcentaje de cumplimiento</w:t>
            </w:r>
          </w:p>
        </w:tc>
        <w:tc>
          <w:tcPr>
            <w:tcW w:w="2423" w:type="dxa"/>
          </w:tcPr>
          <w:p w14:paraId="21791EF4"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Fortalezas</w:t>
            </w:r>
          </w:p>
        </w:tc>
        <w:tc>
          <w:tcPr>
            <w:tcW w:w="2251" w:type="dxa"/>
          </w:tcPr>
          <w:p w14:paraId="3EA53834"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Área de mejora</w:t>
            </w:r>
          </w:p>
        </w:tc>
        <w:tc>
          <w:tcPr>
            <w:tcW w:w="1999" w:type="dxa"/>
          </w:tcPr>
          <w:p w14:paraId="6369FA41"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Interpretación</w:t>
            </w:r>
          </w:p>
        </w:tc>
      </w:tr>
      <w:tr w:rsidR="00F06CF7" w:rsidRPr="00F06CF7" w14:paraId="5AB16539" w14:textId="77777777" w:rsidTr="002C0F8F">
        <w:tc>
          <w:tcPr>
            <w:tcW w:w="1373" w:type="dxa"/>
          </w:tcPr>
          <w:p w14:paraId="2313644F"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Preparación de la clase</w:t>
            </w:r>
          </w:p>
        </w:tc>
        <w:tc>
          <w:tcPr>
            <w:tcW w:w="1512" w:type="dxa"/>
          </w:tcPr>
          <w:p w14:paraId="39FBEC90"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75%</w:t>
            </w:r>
          </w:p>
        </w:tc>
        <w:tc>
          <w:tcPr>
            <w:tcW w:w="2423" w:type="dxa"/>
          </w:tcPr>
          <w:p w14:paraId="10AF1D31" w14:textId="77777777" w:rsidR="00F06CF7" w:rsidRPr="00F06CF7" w:rsidRDefault="00F06CF7" w:rsidP="00F06CF7">
            <w:pPr>
              <w:numPr>
                <w:ilvl w:val="0"/>
                <w:numId w:val="16"/>
              </w:numPr>
              <w:spacing w:line="240" w:lineRule="auto"/>
              <w:contextualSpacing/>
              <w:jc w:val="left"/>
              <w:rPr>
                <w:rFonts w:cs="Times New Roman"/>
                <w:sz w:val="18"/>
                <w:szCs w:val="18"/>
                <w:lang w:val="es-MX"/>
              </w:rPr>
            </w:pPr>
            <w:r w:rsidRPr="00F06CF7">
              <w:rPr>
                <w:rFonts w:cs="Times New Roman"/>
                <w:sz w:val="18"/>
                <w:szCs w:val="18"/>
                <w:lang w:val="es-MX"/>
              </w:rPr>
              <w:t>Los objetivos de la clase están mencionados y escritos en las diapositivas, lo cual asegura que hay una planificación previa por parte del docente. Aunque no siempre explicados a profundidad, brindan una estructura inicial a la lección.</w:t>
            </w:r>
          </w:p>
          <w:p w14:paraId="28FFA237" w14:textId="77777777" w:rsidR="00F06CF7" w:rsidRPr="00F06CF7" w:rsidRDefault="00F06CF7" w:rsidP="00F06CF7">
            <w:pPr>
              <w:numPr>
                <w:ilvl w:val="0"/>
                <w:numId w:val="16"/>
              </w:numPr>
              <w:spacing w:line="240" w:lineRule="auto"/>
              <w:contextualSpacing/>
              <w:jc w:val="left"/>
              <w:rPr>
                <w:rFonts w:cs="Times New Roman"/>
                <w:sz w:val="18"/>
                <w:szCs w:val="18"/>
                <w:lang w:val="es-MX"/>
              </w:rPr>
            </w:pPr>
            <w:r w:rsidRPr="00F06CF7">
              <w:rPr>
                <w:rFonts w:cs="Times New Roman"/>
                <w:sz w:val="18"/>
                <w:szCs w:val="18"/>
                <w:lang w:val="es-MX"/>
              </w:rPr>
              <w:t>Las diapositivas son claras y bien diseñadas, y se complementan con herramientas como Menti, que permiten una interacción básica.</w:t>
            </w:r>
          </w:p>
          <w:p w14:paraId="71FEE168" w14:textId="77777777" w:rsidR="00F06CF7" w:rsidRPr="00F06CF7" w:rsidRDefault="00F06CF7" w:rsidP="00F06CF7">
            <w:pPr>
              <w:spacing w:line="240" w:lineRule="auto"/>
              <w:ind w:firstLine="0"/>
              <w:rPr>
                <w:rFonts w:cs="Times New Roman"/>
                <w:sz w:val="22"/>
                <w:lang w:val="es-MX"/>
              </w:rPr>
            </w:pPr>
          </w:p>
        </w:tc>
        <w:tc>
          <w:tcPr>
            <w:tcW w:w="2251" w:type="dxa"/>
          </w:tcPr>
          <w:p w14:paraId="5A1A5348" w14:textId="77777777" w:rsidR="00F06CF7" w:rsidRPr="00F06CF7" w:rsidRDefault="00F06CF7" w:rsidP="00F06CF7">
            <w:pPr>
              <w:numPr>
                <w:ilvl w:val="0"/>
                <w:numId w:val="16"/>
              </w:numPr>
              <w:spacing w:line="240" w:lineRule="auto"/>
              <w:contextualSpacing/>
              <w:jc w:val="left"/>
              <w:rPr>
                <w:rFonts w:cs="Times New Roman"/>
                <w:sz w:val="18"/>
                <w:szCs w:val="18"/>
                <w:lang w:val="es-MX"/>
              </w:rPr>
            </w:pPr>
            <w:r w:rsidRPr="00F06CF7">
              <w:rPr>
                <w:rFonts w:cs="Times New Roman"/>
                <w:b/>
                <w:bCs/>
                <w:sz w:val="18"/>
                <w:szCs w:val="18"/>
                <w:lang w:val="es-MX"/>
              </w:rPr>
              <w:t>Claridad de los objetivos:</w:t>
            </w:r>
            <w:r w:rsidRPr="00F06CF7">
              <w:rPr>
                <w:rFonts w:cs="Times New Roman"/>
                <w:sz w:val="18"/>
                <w:szCs w:val="18"/>
                <w:lang w:val="es-MX"/>
              </w:rPr>
              <w:t xml:space="preserve"> Aunque mencionados, no son suficientemente detallados para facilitar una comprensión adecuada, especialmente para estudiantes de nivel inicial. Esto puede generar confusión sobre lo que se espera lograr en la clase.</w:t>
            </w:r>
          </w:p>
          <w:p w14:paraId="3EF9DEC7" w14:textId="77777777" w:rsidR="00F06CF7" w:rsidRPr="00F06CF7" w:rsidRDefault="00F06CF7" w:rsidP="00F06CF7">
            <w:pPr>
              <w:numPr>
                <w:ilvl w:val="0"/>
                <w:numId w:val="16"/>
              </w:numPr>
              <w:spacing w:line="240" w:lineRule="auto"/>
              <w:contextualSpacing/>
              <w:jc w:val="left"/>
              <w:rPr>
                <w:rFonts w:cs="Times New Roman"/>
                <w:sz w:val="18"/>
                <w:szCs w:val="18"/>
                <w:lang w:val="es-MX"/>
              </w:rPr>
            </w:pPr>
            <w:r w:rsidRPr="00F06CF7">
              <w:rPr>
                <w:rFonts w:cs="Times New Roman"/>
                <w:b/>
                <w:bCs/>
                <w:sz w:val="18"/>
                <w:szCs w:val="18"/>
                <w:lang w:val="es-MX"/>
              </w:rPr>
              <w:t>Variedad de recursos:</w:t>
            </w:r>
            <w:r w:rsidRPr="00F06CF7">
              <w:rPr>
                <w:rFonts w:cs="Times New Roman"/>
                <w:sz w:val="18"/>
                <w:szCs w:val="18"/>
                <w:lang w:val="es-MX"/>
              </w:rPr>
              <w:t xml:space="preserve"> La dependencia de diapositivas y </w:t>
            </w:r>
            <w:r w:rsidRPr="00F06CF7">
              <w:rPr>
                <w:rFonts w:cs="Times New Roman"/>
                <w:b/>
                <w:bCs/>
                <w:i/>
                <w:iCs/>
                <w:sz w:val="18"/>
                <w:szCs w:val="18"/>
                <w:lang w:val="es-MX"/>
              </w:rPr>
              <w:t>Menti muestra un enfoque limitado. Integrar recursos</w:t>
            </w:r>
            <w:r w:rsidRPr="00F06CF7">
              <w:rPr>
                <w:rFonts w:cs="Times New Roman"/>
                <w:sz w:val="18"/>
                <w:szCs w:val="18"/>
                <w:lang w:val="es-MX"/>
              </w:rPr>
              <w:t xml:space="preserve"> </w:t>
            </w:r>
            <w:r w:rsidRPr="00F06CF7">
              <w:rPr>
                <w:rFonts w:cs="Times New Roman"/>
                <w:b/>
                <w:bCs/>
                <w:i/>
                <w:iCs/>
                <w:sz w:val="18"/>
                <w:szCs w:val="18"/>
                <w:lang w:val="es-MX"/>
              </w:rPr>
              <w:t>más dinámicos, como videos o actividades práctica</w:t>
            </w:r>
            <w:r w:rsidRPr="00F06CF7">
              <w:rPr>
                <w:rFonts w:cs="Times New Roman"/>
                <w:sz w:val="18"/>
                <w:szCs w:val="18"/>
                <w:lang w:val="es-MX"/>
              </w:rPr>
              <w:t>s, podría fortalecer el proceso de enseñanza.</w:t>
            </w:r>
          </w:p>
        </w:tc>
        <w:tc>
          <w:tcPr>
            <w:tcW w:w="1999" w:type="dxa"/>
          </w:tcPr>
          <w:p w14:paraId="12E4482B"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Aunque el docente presenta objetivos y utiliza materiales didácticos como diapositivas, estos no siempre se explican en detalle. Esto sugiere que los estudiantes pueden iniciar la clase sin tener claro lo que se espera de ellos, afectando su enfoque. Además, la dependencia exclusiva de diapositivas muestra un enfoque tradicional que no necesariamente se adapta a diferentes estilos de aprendizaje (visual, kinestésico o auditivo). La introducción de recursos más variados, como materiales interactivos o ejemplos concretos, podría motivar más a los estudiantes y generar mayor conexión con los objetivos. La falta de flexibilidad en los recursos empleados limita la capacidad de responder a necesidades individuales del grupo.</w:t>
            </w:r>
          </w:p>
        </w:tc>
      </w:tr>
      <w:tr w:rsidR="00F06CF7" w:rsidRPr="00F06CF7" w14:paraId="0D6FB441" w14:textId="77777777" w:rsidTr="002C0F8F">
        <w:tc>
          <w:tcPr>
            <w:tcW w:w="1373" w:type="dxa"/>
          </w:tcPr>
          <w:p w14:paraId="6285201C"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Desarrollo de la clase</w:t>
            </w:r>
          </w:p>
        </w:tc>
        <w:tc>
          <w:tcPr>
            <w:tcW w:w="1512" w:type="dxa"/>
          </w:tcPr>
          <w:p w14:paraId="282DBB4C"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65%</w:t>
            </w:r>
          </w:p>
        </w:tc>
        <w:tc>
          <w:tcPr>
            <w:tcW w:w="2423" w:type="dxa"/>
          </w:tcPr>
          <w:p w14:paraId="7D772660" w14:textId="77777777" w:rsidR="00F06CF7" w:rsidRPr="00F06CF7" w:rsidRDefault="00F06CF7" w:rsidP="00F06CF7">
            <w:pPr>
              <w:numPr>
                <w:ilvl w:val="0"/>
                <w:numId w:val="18"/>
              </w:numPr>
              <w:spacing w:line="240" w:lineRule="auto"/>
              <w:contextualSpacing/>
              <w:jc w:val="left"/>
              <w:rPr>
                <w:rFonts w:cs="Times New Roman"/>
                <w:sz w:val="18"/>
                <w:szCs w:val="18"/>
                <w:lang w:val="es-MX"/>
              </w:rPr>
            </w:pPr>
            <w:r w:rsidRPr="00F06CF7">
              <w:rPr>
                <w:rFonts w:cs="Times New Roman"/>
                <w:b/>
                <w:bCs/>
                <w:sz w:val="18"/>
                <w:szCs w:val="18"/>
                <w:lang w:val="es-MX"/>
              </w:rPr>
              <w:t>Uso de la lista de verbos irregulares:</w:t>
            </w:r>
            <w:r w:rsidRPr="00F06CF7">
              <w:rPr>
                <w:rFonts w:cs="Times New Roman"/>
                <w:sz w:val="18"/>
                <w:szCs w:val="18"/>
                <w:lang w:val="es-MX"/>
              </w:rPr>
              <w:t xml:space="preserve"> Este recurso está presente y se complementa con actividades prácticas como completar oraciones, </w:t>
            </w:r>
            <w:r w:rsidRPr="00F06CF7">
              <w:rPr>
                <w:rFonts w:cs="Times New Roman"/>
                <w:b/>
                <w:bCs/>
                <w:i/>
                <w:iCs/>
                <w:sz w:val="18"/>
                <w:szCs w:val="18"/>
                <w:lang w:val="es-MX"/>
              </w:rPr>
              <w:t>lo que facilita una comprensión básica.</w:t>
            </w:r>
          </w:p>
          <w:p w14:paraId="5F0833EC" w14:textId="77777777" w:rsidR="00F06CF7" w:rsidRPr="00F06CF7" w:rsidRDefault="00F06CF7" w:rsidP="00F06CF7">
            <w:pPr>
              <w:numPr>
                <w:ilvl w:val="0"/>
                <w:numId w:val="17"/>
              </w:numPr>
              <w:spacing w:line="240" w:lineRule="auto"/>
              <w:contextualSpacing/>
              <w:jc w:val="left"/>
              <w:rPr>
                <w:rFonts w:cs="Times New Roman"/>
                <w:sz w:val="18"/>
                <w:szCs w:val="18"/>
                <w:lang w:val="es-MX"/>
              </w:rPr>
            </w:pPr>
            <w:r w:rsidRPr="00F06CF7">
              <w:rPr>
                <w:rFonts w:cs="Times New Roman"/>
                <w:b/>
                <w:bCs/>
                <w:sz w:val="18"/>
                <w:szCs w:val="18"/>
                <w:lang w:val="es-MX"/>
              </w:rPr>
              <w:t>Ejemplos en contexto:</w:t>
            </w:r>
            <w:r w:rsidRPr="00F06CF7">
              <w:rPr>
                <w:rFonts w:cs="Times New Roman"/>
                <w:sz w:val="18"/>
                <w:szCs w:val="18"/>
                <w:lang w:val="es-MX"/>
              </w:rPr>
              <w:t xml:space="preserve"> Los verbos irregulares son explicados con ejemplos aplicados a situaciones comunes, </w:t>
            </w:r>
            <w:r w:rsidRPr="00F06CF7">
              <w:rPr>
                <w:rFonts w:cs="Times New Roman"/>
                <w:b/>
                <w:bCs/>
                <w:i/>
                <w:iCs/>
                <w:sz w:val="18"/>
                <w:szCs w:val="18"/>
                <w:lang w:val="es-MX"/>
              </w:rPr>
              <w:t>lo que ayuda a conectar los conceptos con la realidad.</w:t>
            </w:r>
          </w:p>
        </w:tc>
        <w:tc>
          <w:tcPr>
            <w:tcW w:w="2251" w:type="dxa"/>
          </w:tcPr>
          <w:p w14:paraId="58BCD919" w14:textId="77777777" w:rsidR="00F06CF7" w:rsidRPr="00F06CF7" w:rsidRDefault="00F06CF7" w:rsidP="00F06CF7">
            <w:pPr>
              <w:numPr>
                <w:ilvl w:val="0"/>
                <w:numId w:val="15"/>
              </w:numPr>
              <w:spacing w:line="240" w:lineRule="auto"/>
              <w:contextualSpacing/>
              <w:jc w:val="left"/>
              <w:rPr>
                <w:rFonts w:cs="Times New Roman"/>
                <w:sz w:val="18"/>
                <w:szCs w:val="18"/>
                <w:lang w:val="es-MX"/>
              </w:rPr>
            </w:pPr>
            <w:r w:rsidRPr="00F06CF7">
              <w:rPr>
                <w:rFonts w:cs="Times New Roman"/>
                <w:b/>
                <w:bCs/>
                <w:sz w:val="18"/>
                <w:szCs w:val="18"/>
                <w:lang w:val="es-MX"/>
              </w:rPr>
              <w:t>Participación desigual:</w:t>
            </w:r>
            <w:r w:rsidRPr="00F06CF7">
              <w:rPr>
                <w:rFonts w:cs="Times New Roman"/>
                <w:sz w:val="18"/>
                <w:szCs w:val="18"/>
                <w:lang w:val="es-MX"/>
              </w:rPr>
              <w:t xml:space="preserve"> </w:t>
            </w:r>
            <w:r w:rsidRPr="00F06CF7">
              <w:rPr>
                <w:rFonts w:cs="Times New Roman"/>
                <w:b/>
                <w:bCs/>
                <w:i/>
                <w:iCs/>
                <w:sz w:val="18"/>
                <w:szCs w:val="18"/>
                <w:lang w:val="es-MX"/>
              </w:rPr>
              <w:t>No todos los estudiantes participan de manera activa</w:t>
            </w:r>
            <w:r w:rsidRPr="00F06CF7">
              <w:rPr>
                <w:rFonts w:cs="Times New Roman"/>
                <w:sz w:val="18"/>
                <w:szCs w:val="18"/>
                <w:lang w:val="es-MX"/>
              </w:rPr>
              <w:t>, lo que evidencia que las estrategias utilizadas no son inclusivas ni motivadoras para todo el grupo.</w:t>
            </w:r>
          </w:p>
          <w:p w14:paraId="5FE1714B" w14:textId="77777777" w:rsidR="00F06CF7" w:rsidRPr="00F06CF7" w:rsidRDefault="00F06CF7" w:rsidP="00F06CF7">
            <w:pPr>
              <w:numPr>
                <w:ilvl w:val="0"/>
                <w:numId w:val="15"/>
              </w:numPr>
              <w:spacing w:line="240" w:lineRule="auto"/>
              <w:contextualSpacing/>
              <w:jc w:val="left"/>
              <w:rPr>
                <w:rFonts w:cs="Times New Roman"/>
                <w:sz w:val="18"/>
                <w:szCs w:val="18"/>
                <w:lang w:val="es-MX"/>
              </w:rPr>
            </w:pPr>
            <w:r w:rsidRPr="00F06CF7">
              <w:rPr>
                <w:rFonts w:cs="Times New Roman"/>
                <w:b/>
                <w:bCs/>
                <w:sz w:val="18"/>
                <w:szCs w:val="18"/>
                <w:lang w:val="es-MX"/>
              </w:rPr>
              <w:t>Organización de la lista:</w:t>
            </w:r>
            <w:r w:rsidRPr="00F06CF7">
              <w:rPr>
                <w:rFonts w:cs="Times New Roman"/>
                <w:sz w:val="18"/>
                <w:szCs w:val="18"/>
                <w:lang w:val="es-MX"/>
              </w:rPr>
              <w:t xml:space="preserve"> La lista de verbos podría </w:t>
            </w:r>
            <w:r w:rsidRPr="00F06CF7">
              <w:rPr>
                <w:rFonts w:cs="Times New Roman"/>
                <w:b/>
                <w:bCs/>
                <w:i/>
                <w:iCs/>
                <w:sz w:val="18"/>
                <w:szCs w:val="18"/>
                <w:lang w:val="es-MX"/>
              </w:rPr>
              <w:t>simplificarse y estructurarse de forma más visual o jerárquica</w:t>
            </w:r>
            <w:r w:rsidRPr="00F06CF7">
              <w:rPr>
                <w:rFonts w:cs="Times New Roman"/>
                <w:sz w:val="18"/>
                <w:szCs w:val="18"/>
                <w:lang w:val="es-MX"/>
              </w:rPr>
              <w:t xml:space="preserve"> para facilitar el aprendizaje.</w:t>
            </w:r>
          </w:p>
        </w:tc>
        <w:tc>
          <w:tcPr>
            <w:tcW w:w="1999" w:type="dxa"/>
          </w:tcPr>
          <w:p w14:paraId="66C42296"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 xml:space="preserve">La lista de verbos irregulares es un recurso central, pero su extensión excesiva y la falta de traducción al español dificultan su comprensión, especialmente para estudiantes de nivel inicial. Esto refleja una planificación que no toma en cuenta la carga cognitiva de los estudiantes ni su nivel de dominio del idioma. Además, la participación activa es desigual, lo que puede estar relacionado con la ausencia de actividades inclusivas y motivadoras. El uso de ejemplos </w:t>
            </w:r>
            <w:r w:rsidRPr="00F06CF7">
              <w:rPr>
                <w:rFonts w:cs="Times New Roman"/>
                <w:sz w:val="18"/>
                <w:szCs w:val="18"/>
                <w:lang w:val="es-MX"/>
              </w:rPr>
              <w:lastRenderedPageBreak/>
              <w:t>contextualizados es un acierto, pero sigue siendo limitado en variedad. Esto puede llevar a que los estudiantes memoricen sin entender profundamente los conceptos, dificultando su aplicación práctica. La falta de organización visual o estructural de la lista de verbos también afecta la capacidad de los estudiantes para asimilar y retener información clave.</w:t>
            </w:r>
          </w:p>
        </w:tc>
      </w:tr>
      <w:tr w:rsidR="00F06CF7" w:rsidRPr="00F06CF7" w14:paraId="09BEF116" w14:textId="77777777" w:rsidTr="002C0F8F">
        <w:tc>
          <w:tcPr>
            <w:tcW w:w="1373" w:type="dxa"/>
          </w:tcPr>
          <w:p w14:paraId="1162DA56"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lastRenderedPageBreak/>
              <w:t>Interacción con los estudiantes</w:t>
            </w:r>
          </w:p>
        </w:tc>
        <w:tc>
          <w:tcPr>
            <w:tcW w:w="1512" w:type="dxa"/>
          </w:tcPr>
          <w:p w14:paraId="185EDBFA"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80%</w:t>
            </w:r>
          </w:p>
        </w:tc>
        <w:tc>
          <w:tcPr>
            <w:tcW w:w="2423" w:type="dxa"/>
          </w:tcPr>
          <w:p w14:paraId="0A29CB48" w14:textId="77777777" w:rsidR="00F06CF7" w:rsidRPr="00F06CF7" w:rsidRDefault="00F06CF7" w:rsidP="00F06CF7">
            <w:pPr>
              <w:numPr>
                <w:ilvl w:val="0"/>
                <w:numId w:val="20"/>
              </w:numPr>
              <w:spacing w:line="240" w:lineRule="auto"/>
              <w:contextualSpacing/>
              <w:jc w:val="left"/>
              <w:rPr>
                <w:rFonts w:cs="Times New Roman"/>
                <w:sz w:val="18"/>
                <w:szCs w:val="18"/>
                <w:lang w:val="es-MX"/>
              </w:rPr>
            </w:pPr>
            <w:r w:rsidRPr="00F06CF7">
              <w:rPr>
                <w:rFonts w:cs="Times New Roman"/>
                <w:b/>
                <w:bCs/>
                <w:sz w:val="18"/>
                <w:szCs w:val="18"/>
                <w:lang w:val="es-MX"/>
              </w:rPr>
              <w:t>Retroalimentación:</w:t>
            </w:r>
            <w:r w:rsidRPr="00F06CF7">
              <w:rPr>
                <w:rFonts w:cs="Times New Roman"/>
                <w:sz w:val="18"/>
                <w:szCs w:val="18"/>
                <w:lang w:val="es-MX"/>
              </w:rPr>
              <w:t xml:space="preserve"> Se brinda retroalimentación constante, constructiva y específica durante actividades como el </w:t>
            </w:r>
            <w:r w:rsidRPr="00F06CF7">
              <w:rPr>
                <w:rFonts w:cs="Times New Roman"/>
                <w:i/>
                <w:iCs/>
                <w:sz w:val="18"/>
                <w:szCs w:val="18"/>
                <w:lang w:val="es-MX"/>
              </w:rPr>
              <w:t>speaking</w:t>
            </w:r>
            <w:r w:rsidRPr="00F06CF7">
              <w:rPr>
                <w:rFonts w:cs="Times New Roman"/>
                <w:sz w:val="18"/>
                <w:szCs w:val="18"/>
                <w:lang w:val="es-MX"/>
              </w:rPr>
              <w:t xml:space="preserve">. Esto permite a los estudiantes </w:t>
            </w:r>
            <w:r w:rsidRPr="00F06CF7">
              <w:rPr>
                <w:rFonts w:cs="Times New Roman"/>
                <w:b/>
                <w:bCs/>
                <w:i/>
                <w:iCs/>
                <w:sz w:val="18"/>
                <w:szCs w:val="18"/>
                <w:lang w:val="es-MX"/>
              </w:rPr>
              <w:t>corregir errores y mejorar su desempeño.</w:t>
            </w:r>
          </w:p>
          <w:p w14:paraId="00684B3F" w14:textId="77777777" w:rsidR="00F06CF7" w:rsidRPr="00F06CF7" w:rsidRDefault="00F06CF7" w:rsidP="00F06CF7">
            <w:pPr>
              <w:numPr>
                <w:ilvl w:val="0"/>
                <w:numId w:val="19"/>
              </w:numPr>
              <w:spacing w:line="240" w:lineRule="auto"/>
              <w:contextualSpacing/>
              <w:jc w:val="left"/>
              <w:rPr>
                <w:rFonts w:cs="Times New Roman"/>
                <w:sz w:val="18"/>
                <w:szCs w:val="18"/>
                <w:lang w:val="es-MX"/>
              </w:rPr>
            </w:pPr>
            <w:r w:rsidRPr="00F06CF7">
              <w:rPr>
                <w:rFonts w:cs="Times New Roman"/>
                <w:b/>
                <w:bCs/>
                <w:sz w:val="18"/>
                <w:szCs w:val="18"/>
                <w:lang w:val="es-MX"/>
              </w:rPr>
              <w:t>Resolución de dudas:</w:t>
            </w:r>
            <w:r w:rsidRPr="00F06CF7">
              <w:rPr>
                <w:rFonts w:cs="Times New Roman"/>
                <w:sz w:val="18"/>
                <w:szCs w:val="18"/>
                <w:lang w:val="es-MX"/>
              </w:rPr>
              <w:t xml:space="preserve"> El docente responde de manera clara y contundente, asegurando que los estudiantes </w:t>
            </w:r>
            <w:r w:rsidRPr="00F06CF7">
              <w:rPr>
                <w:rFonts w:cs="Times New Roman"/>
                <w:b/>
                <w:bCs/>
                <w:i/>
                <w:iCs/>
                <w:sz w:val="18"/>
                <w:szCs w:val="18"/>
                <w:lang w:val="es-MX"/>
              </w:rPr>
              <w:t>no queden con preguntas sin resolver.</w:t>
            </w:r>
          </w:p>
        </w:tc>
        <w:tc>
          <w:tcPr>
            <w:tcW w:w="2251" w:type="dxa"/>
          </w:tcPr>
          <w:p w14:paraId="3C1B6B4E" w14:textId="77777777" w:rsidR="00F06CF7" w:rsidRPr="00F06CF7" w:rsidRDefault="00F06CF7" w:rsidP="00F06CF7">
            <w:pPr>
              <w:numPr>
                <w:ilvl w:val="0"/>
                <w:numId w:val="19"/>
              </w:numPr>
              <w:spacing w:line="240" w:lineRule="auto"/>
              <w:contextualSpacing/>
              <w:jc w:val="left"/>
              <w:rPr>
                <w:rFonts w:cs="Times New Roman"/>
                <w:sz w:val="18"/>
                <w:szCs w:val="18"/>
                <w:lang w:val="es-MX"/>
              </w:rPr>
            </w:pPr>
            <w:r w:rsidRPr="00F06CF7">
              <w:rPr>
                <w:rFonts w:cs="Times New Roman"/>
                <w:b/>
                <w:bCs/>
                <w:sz w:val="18"/>
                <w:szCs w:val="18"/>
                <w:lang w:val="es-MX"/>
              </w:rPr>
              <w:t>Falta de diálogo colaborativo:</w:t>
            </w:r>
            <w:r w:rsidRPr="00F06CF7">
              <w:rPr>
                <w:rFonts w:cs="Times New Roman"/>
                <w:sz w:val="18"/>
                <w:szCs w:val="18"/>
                <w:lang w:val="es-MX"/>
              </w:rPr>
              <w:t xml:space="preserve"> Aunque se brinda retroalimentación, </w:t>
            </w:r>
            <w:r w:rsidRPr="00F06CF7">
              <w:rPr>
                <w:rFonts w:cs="Times New Roman"/>
                <w:b/>
                <w:bCs/>
                <w:i/>
                <w:iCs/>
                <w:sz w:val="18"/>
                <w:szCs w:val="18"/>
                <w:lang w:val="es-MX"/>
              </w:rPr>
              <w:t>no se fomenta suficientemente la interacción entre el docente y los estudiantes</w:t>
            </w:r>
            <w:r w:rsidRPr="00F06CF7">
              <w:rPr>
                <w:rFonts w:cs="Times New Roman"/>
                <w:sz w:val="18"/>
                <w:szCs w:val="18"/>
                <w:lang w:val="es-MX"/>
              </w:rPr>
              <w:t xml:space="preserve"> más allá de la corrección de errores.</w:t>
            </w:r>
          </w:p>
          <w:p w14:paraId="02F06AC1" w14:textId="77777777" w:rsidR="00F06CF7" w:rsidRPr="00F06CF7" w:rsidRDefault="00F06CF7" w:rsidP="00F06CF7">
            <w:pPr>
              <w:numPr>
                <w:ilvl w:val="0"/>
                <w:numId w:val="19"/>
              </w:numPr>
              <w:spacing w:line="240" w:lineRule="auto"/>
              <w:contextualSpacing/>
              <w:jc w:val="left"/>
              <w:rPr>
                <w:rFonts w:cs="Times New Roman"/>
                <w:sz w:val="18"/>
                <w:szCs w:val="18"/>
                <w:lang w:val="es-MX"/>
              </w:rPr>
            </w:pPr>
            <w:r w:rsidRPr="00F06CF7">
              <w:rPr>
                <w:rFonts w:cs="Times New Roman"/>
                <w:b/>
                <w:bCs/>
                <w:sz w:val="18"/>
                <w:szCs w:val="18"/>
                <w:lang w:val="es-MX"/>
              </w:rPr>
              <w:t>Espacios limitados para preguntas espontáneas:</w:t>
            </w:r>
            <w:r w:rsidRPr="00F06CF7">
              <w:rPr>
                <w:rFonts w:cs="Times New Roman"/>
                <w:sz w:val="18"/>
                <w:szCs w:val="18"/>
                <w:lang w:val="es-MX"/>
              </w:rPr>
              <w:t xml:space="preserve"> No se mencionan actividades específicas donde los estudiantes puedan plantear dudas más allá de las actividades predefinidas.</w:t>
            </w:r>
          </w:p>
        </w:tc>
        <w:tc>
          <w:tcPr>
            <w:tcW w:w="1999" w:type="dxa"/>
          </w:tcPr>
          <w:p w14:paraId="5C3C20B0"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La retroalimentación constructiva es constante, lo que refuerza la confianza de los estudiantes en sus habilidades. Sin embargo, la interacción está más orientada a la corrección de errores que al diálogo abierto o al desarrollo de habilidades comunicativas más amplias. Esto sugiere un enfoque centrado en el control del docente, en lugar de en la co-construcción del aprendizaje con los estudiantes. Aunque las dudas se resuelven de manera clara, no se fomenta un espacio continuo para que los estudiantes expresen inquietudes o reflexionen sobre su propio aprendizaje. Esta limitación podría estar afectando el desarrollo de una autonomía efectiva en los estudiantes, necesaria para un aprendizaje de idiomas a largo plazo.</w:t>
            </w:r>
          </w:p>
        </w:tc>
      </w:tr>
      <w:tr w:rsidR="00F06CF7" w:rsidRPr="00F06CF7" w14:paraId="4717CE77" w14:textId="77777777" w:rsidTr="002C0F8F">
        <w:tc>
          <w:tcPr>
            <w:tcW w:w="1373" w:type="dxa"/>
          </w:tcPr>
          <w:p w14:paraId="7D3387BE"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Evaluación de la clase</w:t>
            </w:r>
          </w:p>
        </w:tc>
        <w:tc>
          <w:tcPr>
            <w:tcW w:w="1512" w:type="dxa"/>
          </w:tcPr>
          <w:p w14:paraId="3CEB916A"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70%</w:t>
            </w:r>
          </w:p>
        </w:tc>
        <w:tc>
          <w:tcPr>
            <w:tcW w:w="2423" w:type="dxa"/>
          </w:tcPr>
          <w:p w14:paraId="3436600F"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 xml:space="preserve">Se realiza una evaluación breve al final de la clase, lo que permite </w:t>
            </w:r>
            <w:r w:rsidRPr="00F06CF7">
              <w:rPr>
                <w:rFonts w:cs="Times New Roman"/>
                <w:b/>
                <w:bCs/>
                <w:i/>
                <w:iCs/>
                <w:sz w:val="18"/>
                <w:szCs w:val="18"/>
                <w:lang w:val="es-MX"/>
              </w:rPr>
              <w:t>medir el progreso del aprendizaje.</w:t>
            </w:r>
          </w:p>
        </w:tc>
        <w:tc>
          <w:tcPr>
            <w:tcW w:w="2251" w:type="dxa"/>
          </w:tcPr>
          <w:p w14:paraId="250FDD0B"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 xml:space="preserve">El refuerzo de los verbos irregulares al final de la clase </w:t>
            </w:r>
            <w:r w:rsidRPr="00F06CF7">
              <w:rPr>
                <w:rFonts w:cs="Times New Roman"/>
                <w:b/>
                <w:bCs/>
                <w:i/>
                <w:iCs/>
                <w:sz w:val="18"/>
                <w:szCs w:val="18"/>
                <w:lang w:val="es-MX"/>
              </w:rPr>
              <w:t>es mínimo, lo cual limita la consolidación del conocimiento.</w:t>
            </w:r>
          </w:p>
        </w:tc>
        <w:tc>
          <w:tcPr>
            <w:tcW w:w="199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06CF7" w:rsidRPr="00F06CF7" w14:paraId="44EEF932" w14:textId="77777777" w:rsidTr="006A13A5">
              <w:trPr>
                <w:tblCellSpacing w:w="15" w:type="dxa"/>
              </w:trPr>
              <w:tc>
                <w:tcPr>
                  <w:tcW w:w="0" w:type="auto"/>
                  <w:vAlign w:val="center"/>
                  <w:hideMark/>
                </w:tcPr>
                <w:p w14:paraId="6C9FAE4F" w14:textId="77777777" w:rsidR="00F06CF7" w:rsidRPr="00F06CF7" w:rsidRDefault="00F06CF7" w:rsidP="00F06CF7">
                  <w:pPr>
                    <w:spacing w:after="0" w:line="240" w:lineRule="auto"/>
                    <w:ind w:firstLine="0"/>
                    <w:rPr>
                      <w:rFonts w:cs="Times New Roman"/>
                      <w:sz w:val="18"/>
                      <w:szCs w:val="18"/>
                      <w:lang w:val="es-MX"/>
                    </w:rPr>
                  </w:pPr>
                </w:p>
              </w:tc>
            </w:tr>
          </w:tbl>
          <w:p w14:paraId="1EDACD9B" w14:textId="77777777" w:rsidR="00F06CF7" w:rsidRPr="00F06CF7" w:rsidRDefault="00F06CF7" w:rsidP="00F06CF7">
            <w:pPr>
              <w:spacing w:line="240" w:lineRule="auto"/>
              <w:ind w:firstLine="0"/>
              <w:rPr>
                <w:rFonts w:cs="Times New Roman"/>
                <w:vanish/>
                <w:sz w:val="18"/>
                <w:szCs w:val="18"/>
                <w:lang w:val="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3"/>
            </w:tblGrid>
            <w:tr w:rsidR="00F06CF7" w:rsidRPr="00F06CF7" w14:paraId="03EB8ECA" w14:textId="77777777" w:rsidTr="006A13A5">
              <w:trPr>
                <w:tblCellSpacing w:w="15" w:type="dxa"/>
              </w:trPr>
              <w:tc>
                <w:tcPr>
                  <w:tcW w:w="0" w:type="auto"/>
                  <w:vAlign w:val="center"/>
                  <w:hideMark/>
                </w:tcPr>
                <w:p w14:paraId="4B0E7000" w14:textId="77777777" w:rsidR="00F06CF7" w:rsidRPr="00F06CF7" w:rsidRDefault="00F06CF7" w:rsidP="00F06CF7">
                  <w:pPr>
                    <w:spacing w:after="0" w:line="240" w:lineRule="auto"/>
                    <w:ind w:firstLine="0"/>
                    <w:rPr>
                      <w:rFonts w:cs="Times New Roman"/>
                      <w:sz w:val="18"/>
                      <w:szCs w:val="18"/>
                      <w:lang w:val="es-MX"/>
                    </w:rPr>
                  </w:pPr>
                  <w:r w:rsidRPr="00F06CF7">
                    <w:rPr>
                      <w:rFonts w:cs="Times New Roman"/>
                      <w:sz w:val="18"/>
                      <w:szCs w:val="18"/>
                      <w:lang w:val="es-MX"/>
                    </w:rPr>
                    <w:t xml:space="preserve">La evaluación es constante y se apoya en herramientas como Kahoot, lo cual es positivo para reforzar el aprendizaje inmediato. Sin embargo, esta estrategia está más enfocada en medir la </w:t>
                  </w:r>
                  <w:r w:rsidRPr="00F06CF7">
                    <w:rPr>
                      <w:rFonts w:cs="Times New Roman"/>
                      <w:sz w:val="18"/>
                      <w:szCs w:val="18"/>
                      <w:lang w:val="es-MX"/>
                    </w:rPr>
                    <w:lastRenderedPageBreak/>
                    <w:t>memorización que en evaluar la comprensión significativa. El refuerzo al final de la clase, basado en la repetición de verbos, contribuye a la memorización, pero no necesariamente al desarrollo de habilidades prácticas o al entendimiento profundo de los conceptos. Las actividades grupales, aunque presentes, no están suficientemente estructuradas para fomentar un aprendizaje colaborativo efectivo. Esto puede estar limitando el desarrollo de competencias interpersonales y la aplicación práctica del idioma en contextos reales. La falta de diversificación en las evaluaciones impide capturar un panorama completo del progreso de los estudiantes y sus necesidades específicas.</w:t>
                  </w:r>
                </w:p>
              </w:tc>
            </w:tr>
          </w:tbl>
          <w:p w14:paraId="7ED1863D" w14:textId="77777777" w:rsidR="00F06CF7" w:rsidRPr="00F06CF7" w:rsidRDefault="00F06CF7" w:rsidP="00F06CF7">
            <w:pPr>
              <w:spacing w:line="240" w:lineRule="auto"/>
              <w:ind w:firstLine="0"/>
              <w:rPr>
                <w:rFonts w:cs="Times New Roman"/>
                <w:sz w:val="18"/>
                <w:szCs w:val="18"/>
                <w:lang w:val="es-MX"/>
              </w:rPr>
            </w:pPr>
          </w:p>
        </w:tc>
      </w:tr>
    </w:tbl>
    <w:p w14:paraId="5AD96C6D" w14:textId="77777777" w:rsidR="001A0F8B" w:rsidRPr="00851366" w:rsidRDefault="001A0F8B" w:rsidP="00F06CF7">
      <w:pPr>
        <w:ind w:firstLine="0"/>
        <w:rPr>
          <w:rFonts w:cs="Times New Roman"/>
          <w:b/>
          <w:bCs/>
        </w:rPr>
      </w:pPr>
    </w:p>
    <w:p w14:paraId="488372B5" w14:textId="37436714" w:rsidR="00F06CF7" w:rsidRDefault="001A0F8B" w:rsidP="00CF7C99">
      <w:pPr>
        <w:pStyle w:val="Ttulo4"/>
        <w:ind w:firstLine="0"/>
      </w:pPr>
      <w:r>
        <w:lastRenderedPageBreak/>
        <w:t xml:space="preserve">IV.3.2.3. </w:t>
      </w:r>
      <w:r w:rsidR="00825DC3" w:rsidRPr="00851366">
        <w:t>GUÍA DE OBSERVACIÓN N°3</w:t>
      </w:r>
    </w:p>
    <w:p w14:paraId="26030159" w14:textId="6274C396" w:rsidR="002C0F8F" w:rsidRPr="002C0F8F" w:rsidRDefault="002C0F8F" w:rsidP="002C0F8F">
      <w:pPr>
        <w:pStyle w:val="Descripcin"/>
        <w:keepNext/>
        <w:ind w:firstLine="0"/>
        <w:rPr>
          <w:b/>
          <w:bCs/>
          <w:i w:val="0"/>
          <w:iCs w:val="0"/>
          <w:color w:val="000000" w:themeColor="text1"/>
          <w:sz w:val="24"/>
          <w:szCs w:val="24"/>
        </w:rPr>
      </w:pPr>
      <w:bookmarkStart w:id="99" w:name="_Toc189862664"/>
      <w:bookmarkStart w:id="100" w:name="_Toc189863620"/>
      <w:r w:rsidRPr="002C0F8F">
        <w:rPr>
          <w:b/>
          <w:bCs/>
          <w:i w:val="0"/>
          <w:iCs w:val="0"/>
          <w:color w:val="000000" w:themeColor="text1"/>
          <w:sz w:val="24"/>
          <w:szCs w:val="24"/>
        </w:rPr>
        <w:t xml:space="preserve">Gráfico </w:t>
      </w:r>
      <w:r w:rsidRPr="002C0F8F">
        <w:rPr>
          <w:b/>
          <w:bCs/>
          <w:i w:val="0"/>
          <w:iCs w:val="0"/>
          <w:color w:val="000000" w:themeColor="text1"/>
          <w:sz w:val="24"/>
          <w:szCs w:val="24"/>
        </w:rPr>
        <w:fldChar w:fldCharType="begin"/>
      </w:r>
      <w:r w:rsidRPr="002C0F8F">
        <w:rPr>
          <w:b/>
          <w:bCs/>
          <w:i w:val="0"/>
          <w:iCs w:val="0"/>
          <w:color w:val="000000" w:themeColor="text1"/>
          <w:sz w:val="24"/>
          <w:szCs w:val="24"/>
        </w:rPr>
        <w:instrText xml:space="preserve"> SEQ Gráfico \* ARABIC </w:instrText>
      </w:r>
      <w:r w:rsidRPr="002C0F8F">
        <w:rPr>
          <w:b/>
          <w:bCs/>
          <w:i w:val="0"/>
          <w:iCs w:val="0"/>
          <w:color w:val="000000" w:themeColor="text1"/>
          <w:sz w:val="24"/>
          <w:szCs w:val="24"/>
        </w:rPr>
        <w:fldChar w:fldCharType="separate"/>
      </w:r>
      <w:r w:rsidR="00D7592C">
        <w:rPr>
          <w:b/>
          <w:bCs/>
          <w:i w:val="0"/>
          <w:iCs w:val="0"/>
          <w:noProof/>
          <w:color w:val="000000" w:themeColor="text1"/>
          <w:sz w:val="24"/>
          <w:szCs w:val="24"/>
        </w:rPr>
        <w:t>15</w:t>
      </w:r>
      <w:bookmarkEnd w:id="99"/>
      <w:bookmarkEnd w:id="100"/>
      <w:r w:rsidRPr="002C0F8F">
        <w:rPr>
          <w:b/>
          <w:bCs/>
          <w:i w:val="0"/>
          <w:iCs w:val="0"/>
          <w:color w:val="000000" w:themeColor="text1"/>
          <w:sz w:val="24"/>
          <w:szCs w:val="24"/>
        </w:rPr>
        <w:fldChar w:fldCharType="end"/>
      </w:r>
    </w:p>
    <w:p w14:paraId="0D837053" w14:textId="3A0D29A2" w:rsidR="002C0F8F" w:rsidRPr="002C0F8F" w:rsidRDefault="002C0F8F" w:rsidP="002C0F8F">
      <w:pPr>
        <w:pStyle w:val="Descripcin"/>
        <w:keepNext/>
        <w:ind w:firstLine="0"/>
        <w:rPr>
          <w:color w:val="000000" w:themeColor="text1"/>
          <w:sz w:val="24"/>
          <w:szCs w:val="24"/>
        </w:rPr>
      </w:pPr>
      <w:r w:rsidRPr="002C0F8F">
        <w:rPr>
          <w:color w:val="000000" w:themeColor="text1"/>
          <w:sz w:val="24"/>
          <w:szCs w:val="24"/>
        </w:rPr>
        <w:t>Guía de observación N°3</w:t>
      </w:r>
    </w:p>
    <w:p w14:paraId="46E6352D" w14:textId="700B8930" w:rsidR="00CF7C99" w:rsidRDefault="00CF7C99" w:rsidP="002C0F8F">
      <w:pPr>
        <w:spacing w:after="0" w:line="240" w:lineRule="auto"/>
      </w:pPr>
      <w:r w:rsidRPr="00CF7C99">
        <w:rPr>
          <w:noProof/>
        </w:rPr>
        <w:drawing>
          <wp:inline distT="0" distB="0" distL="0" distR="0" wp14:anchorId="604D5DAB" wp14:editId="510BAC33">
            <wp:extent cx="5943600" cy="4102735"/>
            <wp:effectExtent l="0" t="0" r="0" b="0"/>
            <wp:docPr id="16767435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a:extLst>
                        <a:ext uri="{28A0092B-C50C-407E-A947-70E740481C1C}">
                          <a14:useLocalDpi xmlns:a14="http://schemas.microsoft.com/office/drawing/2010/main" val="0"/>
                        </a:ext>
                      </a:extLst>
                    </a:blip>
                    <a:srcRect t="29703"/>
                    <a:stretch/>
                  </pic:blipFill>
                  <pic:spPr bwMode="auto">
                    <a:xfrm>
                      <a:off x="0" y="0"/>
                      <a:ext cx="5943600" cy="4102735"/>
                    </a:xfrm>
                    <a:prstGeom prst="rect">
                      <a:avLst/>
                    </a:prstGeom>
                    <a:noFill/>
                    <a:ln>
                      <a:noFill/>
                    </a:ln>
                    <a:extLst>
                      <a:ext uri="{53640926-AAD7-44D8-BBD7-CCE9431645EC}">
                        <a14:shadowObscured xmlns:a14="http://schemas.microsoft.com/office/drawing/2010/main"/>
                      </a:ext>
                    </a:extLst>
                  </pic:spPr>
                </pic:pic>
              </a:graphicData>
            </a:graphic>
          </wp:inline>
        </w:drawing>
      </w:r>
    </w:p>
    <w:p w14:paraId="2E47744C" w14:textId="6C650E42" w:rsidR="002C0F8F" w:rsidRDefault="002C0F8F" w:rsidP="002C0F8F">
      <w:pPr>
        <w:spacing w:after="0" w:line="240" w:lineRule="auto"/>
        <w:ind w:right="2697"/>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143442E5" w14:textId="4608219C" w:rsidR="002C0F8F" w:rsidRPr="002C0F8F" w:rsidRDefault="002C0F8F" w:rsidP="002C0F8F">
      <w:pPr>
        <w:pStyle w:val="Descripcin"/>
        <w:keepNext/>
        <w:ind w:firstLine="0"/>
        <w:rPr>
          <w:b/>
          <w:bCs/>
          <w:i w:val="0"/>
          <w:iCs w:val="0"/>
          <w:color w:val="000000" w:themeColor="text1"/>
          <w:sz w:val="24"/>
          <w:szCs w:val="24"/>
        </w:rPr>
      </w:pPr>
    </w:p>
    <w:p w14:paraId="5EF4AE2D" w14:textId="4D5706BA" w:rsidR="002C0F8F" w:rsidRPr="002C0F8F" w:rsidRDefault="002C0F8F" w:rsidP="002C0F8F">
      <w:pPr>
        <w:pStyle w:val="Descripcin"/>
        <w:keepNext/>
        <w:ind w:firstLine="0"/>
        <w:rPr>
          <w:b/>
          <w:bCs/>
          <w:i w:val="0"/>
          <w:iCs w:val="0"/>
          <w:color w:val="000000" w:themeColor="text1"/>
          <w:sz w:val="24"/>
          <w:szCs w:val="24"/>
        </w:rPr>
      </w:pPr>
      <w:bookmarkStart w:id="101" w:name="_Toc189862863"/>
      <w:r w:rsidRPr="002C0F8F">
        <w:rPr>
          <w:b/>
          <w:bCs/>
          <w:i w:val="0"/>
          <w:iCs w:val="0"/>
          <w:color w:val="000000" w:themeColor="text1"/>
          <w:sz w:val="24"/>
          <w:szCs w:val="24"/>
        </w:rPr>
        <w:t xml:space="preserve">Tabla </w:t>
      </w:r>
      <w:r w:rsidRPr="002C0F8F">
        <w:rPr>
          <w:b/>
          <w:bCs/>
          <w:i w:val="0"/>
          <w:iCs w:val="0"/>
          <w:color w:val="000000" w:themeColor="text1"/>
          <w:sz w:val="24"/>
          <w:szCs w:val="24"/>
        </w:rPr>
        <w:fldChar w:fldCharType="begin"/>
      </w:r>
      <w:r w:rsidRPr="002C0F8F">
        <w:rPr>
          <w:b/>
          <w:bCs/>
          <w:i w:val="0"/>
          <w:iCs w:val="0"/>
          <w:color w:val="000000" w:themeColor="text1"/>
          <w:sz w:val="24"/>
          <w:szCs w:val="24"/>
        </w:rPr>
        <w:instrText xml:space="preserve"> SEQ Tabla \* ARABIC </w:instrText>
      </w:r>
      <w:r w:rsidRPr="002C0F8F">
        <w:rPr>
          <w:b/>
          <w:bCs/>
          <w:i w:val="0"/>
          <w:iCs w:val="0"/>
          <w:color w:val="000000" w:themeColor="text1"/>
          <w:sz w:val="24"/>
          <w:szCs w:val="24"/>
        </w:rPr>
        <w:fldChar w:fldCharType="separate"/>
      </w:r>
      <w:r w:rsidR="007E4F80">
        <w:rPr>
          <w:b/>
          <w:bCs/>
          <w:i w:val="0"/>
          <w:iCs w:val="0"/>
          <w:noProof/>
          <w:color w:val="000000" w:themeColor="text1"/>
          <w:sz w:val="24"/>
          <w:szCs w:val="24"/>
        </w:rPr>
        <w:t>15</w:t>
      </w:r>
      <w:bookmarkEnd w:id="101"/>
      <w:r w:rsidRPr="002C0F8F">
        <w:rPr>
          <w:b/>
          <w:bCs/>
          <w:i w:val="0"/>
          <w:iCs w:val="0"/>
          <w:color w:val="000000" w:themeColor="text1"/>
          <w:sz w:val="24"/>
          <w:szCs w:val="24"/>
        </w:rPr>
        <w:fldChar w:fldCharType="end"/>
      </w:r>
    </w:p>
    <w:p w14:paraId="40F1C6AB" w14:textId="0A28EC0F" w:rsidR="002C0F8F" w:rsidRPr="002C0F8F" w:rsidRDefault="002C0F8F" w:rsidP="002C0F8F">
      <w:pPr>
        <w:pStyle w:val="Descripcin"/>
        <w:keepNext/>
        <w:ind w:firstLine="0"/>
        <w:rPr>
          <w:color w:val="000000" w:themeColor="text1"/>
          <w:sz w:val="24"/>
          <w:szCs w:val="24"/>
        </w:rPr>
      </w:pPr>
      <w:bookmarkStart w:id="102" w:name="_Hlk189863199"/>
      <w:r w:rsidRPr="002C0F8F">
        <w:rPr>
          <w:color w:val="000000" w:themeColor="text1"/>
          <w:sz w:val="24"/>
          <w:szCs w:val="24"/>
        </w:rPr>
        <w:t>Análisis de Guía de observación N°3</w:t>
      </w:r>
    </w:p>
    <w:tbl>
      <w:tblPr>
        <w:tblStyle w:val="Tablaconcuadrcula"/>
        <w:tblW w:w="9558" w:type="dxa"/>
        <w:tblInd w:w="360" w:type="dxa"/>
        <w:tblLook w:val="04A0" w:firstRow="1" w:lastRow="0" w:firstColumn="1" w:lastColumn="0" w:noHBand="0" w:noVBand="1"/>
      </w:tblPr>
      <w:tblGrid>
        <w:gridCol w:w="1373"/>
        <w:gridCol w:w="1512"/>
        <w:gridCol w:w="2206"/>
        <w:gridCol w:w="2251"/>
        <w:gridCol w:w="2216"/>
      </w:tblGrid>
      <w:tr w:rsidR="00F06CF7" w:rsidRPr="00F06CF7" w14:paraId="314D2F9F" w14:textId="77777777" w:rsidTr="002C0F8F">
        <w:tc>
          <w:tcPr>
            <w:tcW w:w="1373" w:type="dxa"/>
          </w:tcPr>
          <w:bookmarkEnd w:id="102"/>
          <w:p w14:paraId="263CEB52"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Categoría</w:t>
            </w:r>
          </w:p>
        </w:tc>
        <w:tc>
          <w:tcPr>
            <w:tcW w:w="1512" w:type="dxa"/>
          </w:tcPr>
          <w:p w14:paraId="0A1C82EE"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Porcentaje de cumplimiento</w:t>
            </w:r>
          </w:p>
        </w:tc>
        <w:tc>
          <w:tcPr>
            <w:tcW w:w="2206" w:type="dxa"/>
          </w:tcPr>
          <w:p w14:paraId="02D7ABA6"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Fortalezas</w:t>
            </w:r>
          </w:p>
        </w:tc>
        <w:tc>
          <w:tcPr>
            <w:tcW w:w="2251" w:type="dxa"/>
          </w:tcPr>
          <w:p w14:paraId="26E0A1D9"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Área de mejora</w:t>
            </w:r>
          </w:p>
        </w:tc>
        <w:tc>
          <w:tcPr>
            <w:tcW w:w="2216" w:type="dxa"/>
          </w:tcPr>
          <w:p w14:paraId="12ADD190"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Interpretación</w:t>
            </w:r>
          </w:p>
        </w:tc>
      </w:tr>
      <w:tr w:rsidR="00F06CF7" w:rsidRPr="00F06CF7" w14:paraId="5353777D" w14:textId="77777777" w:rsidTr="002C0F8F">
        <w:tc>
          <w:tcPr>
            <w:tcW w:w="1373" w:type="dxa"/>
          </w:tcPr>
          <w:p w14:paraId="7928A3FA"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Preparación de la clase</w:t>
            </w:r>
          </w:p>
        </w:tc>
        <w:tc>
          <w:tcPr>
            <w:tcW w:w="1512" w:type="dxa"/>
          </w:tcPr>
          <w:p w14:paraId="27279705"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60%</w:t>
            </w:r>
          </w:p>
        </w:tc>
        <w:tc>
          <w:tcPr>
            <w:tcW w:w="2206" w:type="dxa"/>
          </w:tcPr>
          <w:p w14:paraId="34D9758E" w14:textId="77777777" w:rsidR="00F06CF7" w:rsidRPr="00F06CF7" w:rsidRDefault="00F06CF7" w:rsidP="00F06CF7">
            <w:pPr>
              <w:numPr>
                <w:ilvl w:val="0"/>
                <w:numId w:val="16"/>
              </w:numPr>
              <w:spacing w:line="240" w:lineRule="auto"/>
              <w:contextualSpacing/>
              <w:jc w:val="left"/>
              <w:rPr>
                <w:rFonts w:cs="Times New Roman"/>
                <w:sz w:val="18"/>
                <w:szCs w:val="18"/>
                <w:lang w:val="es-MX"/>
              </w:rPr>
            </w:pPr>
            <w:r w:rsidRPr="00F06CF7">
              <w:rPr>
                <w:rFonts w:cs="Times New Roman"/>
                <w:sz w:val="18"/>
                <w:szCs w:val="18"/>
                <w:lang w:val="es-MX"/>
              </w:rPr>
              <w:t>Los objetivos son mencionados, lo cual indica que el docente realiza una planificación mínima que asegura un enfoque orientado hacia resultados específicos.</w:t>
            </w:r>
          </w:p>
          <w:p w14:paraId="157FA127" w14:textId="77777777" w:rsidR="00F06CF7" w:rsidRPr="00F06CF7" w:rsidRDefault="00F06CF7" w:rsidP="00F06CF7">
            <w:pPr>
              <w:numPr>
                <w:ilvl w:val="0"/>
                <w:numId w:val="16"/>
              </w:numPr>
              <w:spacing w:line="240" w:lineRule="auto"/>
              <w:contextualSpacing/>
              <w:jc w:val="left"/>
              <w:rPr>
                <w:rFonts w:cs="Times New Roman"/>
                <w:sz w:val="22"/>
                <w:lang w:val="es-MX"/>
              </w:rPr>
            </w:pPr>
            <w:r w:rsidRPr="00F06CF7">
              <w:rPr>
                <w:rFonts w:cs="Times New Roman"/>
                <w:sz w:val="18"/>
                <w:szCs w:val="18"/>
                <w:lang w:val="es-MX"/>
              </w:rPr>
              <w:lastRenderedPageBreak/>
              <w:t>Se integran materiales didácticos en las lecciones, aunque limitados a diapositivas, lo que evidencia un esfuerzo por complementar la enseñanza verbal.</w:t>
            </w:r>
          </w:p>
        </w:tc>
        <w:tc>
          <w:tcPr>
            <w:tcW w:w="2251" w:type="dxa"/>
          </w:tcPr>
          <w:p w14:paraId="5C562377" w14:textId="77777777" w:rsidR="00F06CF7" w:rsidRPr="00F06CF7" w:rsidRDefault="00F06CF7" w:rsidP="00F06CF7">
            <w:pPr>
              <w:numPr>
                <w:ilvl w:val="0"/>
                <w:numId w:val="16"/>
              </w:numPr>
              <w:spacing w:line="240" w:lineRule="auto"/>
              <w:contextualSpacing/>
              <w:jc w:val="left"/>
              <w:rPr>
                <w:rFonts w:cs="Times New Roman"/>
                <w:sz w:val="18"/>
                <w:szCs w:val="18"/>
                <w:lang w:val="es-MX"/>
              </w:rPr>
            </w:pPr>
            <w:r w:rsidRPr="00F06CF7">
              <w:rPr>
                <w:rFonts w:cs="Times New Roman"/>
                <w:sz w:val="18"/>
                <w:szCs w:val="18"/>
                <w:lang w:val="es-MX"/>
              </w:rPr>
              <w:lastRenderedPageBreak/>
              <w:t>Los objetivos no son claros para todos los estudiantes, lo que sugiere que el lenguaje o la estructura de los mismos no se adapta a diferentes niveles de comprensión.</w:t>
            </w:r>
          </w:p>
          <w:p w14:paraId="6F9B8550" w14:textId="77777777" w:rsidR="00F06CF7" w:rsidRPr="00F06CF7" w:rsidRDefault="00F06CF7" w:rsidP="00F06CF7">
            <w:pPr>
              <w:numPr>
                <w:ilvl w:val="0"/>
                <w:numId w:val="16"/>
              </w:numPr>
              <w:spacing w:line="240" w:lineRule="auto"/>
              <w:contextualSpacing/>
              <w:jc w:val="left"/>
              <w:rPr>
                <w:rFonts w:cs="Times New Roman"/>
                <w:sz w:val="18"/>
                <w:szCs w:val="18"/>
                <w:lang w:val="es-MX"/>
              </w:rPr>
            </w:pPr>
            <w:r w:rsidRPr="00F06CF7">
              <w:rPr>
                <w:rFonts w:cs="Times New Roman"/>
                <w:sz w:val="18"/>
                <w:szCs w:val="18"/>
                <w:lang w:val="es-MX"/>
              </w:rPr>
              <w:lastRenderedPageBreak/>
              <w:t>La exclusividad del uso de diapositivas indica una falta de variedad en los recursos, lo cual puede afectar la captación de la atención en estudiantes con estilos de aprendizaje visual o kinestésico.</w:t>
            </w:r>
          </w:p>
        </w:tc>
        <w:tc>
          <w:tcPr>
            <w:tcW w:w="2216" w:type="dxa"/>
          </w:tcPr>
          <w:p w14:paraId="3C563C48"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lastRenderedPageBreak/>
              <w:t xml:space="preserve">El docente demuestra un esfuerzo por planificar la clase al mencionar objetivos y utilizar materiales didácticos básicos, como diapositivas. Sin embargo, los objetivos no son lo suficientemente claros, lo que podría derivar en que los estudiantes inicien las actividades con una comprensión limitada de las metas. Esta falta de </w:t>
            </w:r>
            <w:r w:rsidRPr="00F06CF7">
              <w:rPr>
                <w:rFonts w:cs="Times New Roman"/>
                <w:sz w:val="18"/>
                <w:szCs w:val="18"/>
                <w:lang w:val="es-MX"/>
              </w:rPr>
              <w:lastRenderedPageBreak/>
              <w:t>claridad apunta a una necesidad de adaptar el lenguaje y la presentación de los objetivos para diferentes niveles de competencia lingüística. Además, el uso exclusivo de diapositivas refleja una metodología rígida que podría no captar la atención de estudiantes con estilos de aprendizaje kinestésico o auditivo. Una diversificación de recursos, como materiales interactivos o manipulativos, sería crucial para un aprendizaje más efectivo y atractivo.</w:t>
            </w:r>
          </w:p>
        </w:tc>
      </w:tr>
      <w:tr w:rsidR="00F06CF7" w:rsidRPr="00F06CF7" w14:paraId="58EE5C3E" w14:textId="77777777" w:rsidTr="002C0F8F">
        <w:tc>
          <w:tcPr>
            <w:tcW w:w="1373" w:type="dxa"/>
          </w:tcPr>
          <w:p w14:paraId="441BCE60"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lastRenderedPageBreak/>
              <w:t>Desarrollo de la clase</w:t>
            </w:r>
          </w:p>
        </w:tc>
        <w:tc>
          <w:tcPr>
            <w:tcW w:w="1512" w:type="dxa"/>
          </w:tcPr>
          <w:p w14:paraId="79C91C27"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50%</w:t>
            </w:r>
          </w:p>
        </w:tc>
        <w:tc>
          <w:tcPr>
            <w:tcW w:w="2206" w:type="dxa"/>
          </w:tcPr>
          <w:p w14:paraId="3349F7DC" w14:textId="77777777" w:rsidR="00F06CF7" w:rsidRPr="00F06CF7" w:rsidRDefault="00F06CF7" w:rsidP="00F06CF7">
            <w:pPr>
              <w:numPr>
                <w:ilvl w:val="0"/>
                <w:numId w:val="18"/>
              </w:numPr>
              <w:spacing w:line="240" w:lineRule="auto"/>
              <w:contextualSpacing/>
              <w:jc w:val="left"/>
              <w:rPr>
                <w:rFonts w:cs="Times New Roman"/>
                <w:sz w:val="18"/>
                <w:szCs w:val="18"/>
                <w:lang w:val="es-MX"/>
              </w:rPr>
            </w:pPr>
            <w:r w:rsidRPr="00F06CF7">
              <w:rPr>
                <w:rFonts w:cs="Times New Roman"/>
                <w:sz w:val="18"/>
                <w:szCs w:val="18"/>
                <w:lang w:val="es-MX"/>
              </w:rPr>
              <w:t>Existe un intento por utilizar la lista de verbos irregulares como recurso principal, lo que muestra una alineación con los objetivos del curso.</w:t>
            </w:r>
          </w:p>
          <w:p w14:paraId="37B677C8" w14:textId="77777777" w:rsidR="00F06CF7" w:rsidRPr="00F06CF7" w:rsidRDefault="00F06CF7" w:rsidP="00F06CF7">
            <w:pPr>
              <w:numPr>
                <w:ilvl w:val="0"/>
                <w:numId w:val="17"/>
              </w:numPr>
              <w:spacing w:line="240" w:lineRule="auto"/>
              <w:contextualSpacing/>
              <w:jc w:val="left"/>
              <w:rPr>
                <w:rFonts w:cs="Times New Roman"/>
                <w:sz w:val="18"/>
                <w:szCs w:val="18"/>
                <w:lang w:val="es-MX"/>
              </w:rPr>
            </w:pPr>
            <w:r w:rsidRPr="00F06CF7">
              <w:rPr>
                <w:rFonts w:cs="Times New Roman"/>
                <w:sz w:val="18"/>
                <w:szCs w:val="18"/>
                <w:lang w:val="es-MX"/>
              </w:rPr>
              <w:t>Se proporcionan ejemplos, aunque de manera limitada.</w:t>
            </w:r>
          </w:p>
        </w:tc>
        <w:tc>
          <w:tcPr>
            <w:tcW w:w="2251" w:type="dxa"/>
          </w:tcPr>
          <w:p w14:paraId="6E1E0AB8" w14:textId="77777777" w:rsidR="00F06CF7" w:rsidRPr="00F06CF7" w:rsidRDefault="00F06CF7" w:rsidP="00F06CF7">
            <w:pPr>
              <w:numPr>
                <w:ilvl w:val="0"/>
                <w:numId w:val="15"/>
              </w:numPr>
              <w:spacing w:line="240" w:lineRule="auto"/>
              <w:contextualSpacing/>
              <w:jc w:val="left"/>
              <w:rPr>
                <w:rFonts w:cs="Times New Roman"/>
                <w:sz w:val="18"/>
                <w:szCs w:val="18"/>
                <w:lang w:val="es-MX"/>
              </w:rPr>
            </w:pPr>
            <w:r w:rsidRPr="00F06CF7">
              <w:rPr>
                <w:rFonts w:cs="Times New Roman"/>
                <w:sz w:val="18"/>
                <w:szCs w:val="18"/>
                <w:lang w:val="es-MX"/>
              </w:rPr>
              <w:t>La participación activa de los estudiantes es escasa, lo que refleja un enfoque docente centrado en la enseñanza directa y no en el aprendizaje interactivo.</w:t>
            </w:r>
          </w:p>
          <w:p w14:paraId="118E3799" w14:textId="77777777" w:rsidR="00F06CF7" w:rsidRPr="00F06CF7" w:rsidRDefault="00F06CF7" w:rsidP="00F06CF7">
            <w:pPr>
              <w:numPr>
                <w:ilvl w:val="0"/>
                <w:numId w:val="15"/>
              </w:numPr>
              <w:spacing w:line="240" w:lineRule="auto"/>
              <w:contextualSpacing/>
              <w:jc w:val="left"/>
              <w:rPr>
                <w:rFonts w:cs="Times New Roman"/>
                <w:sz w:val="18"/>
                <w:szCs w:val="18"/>
                <w:lang w:val="es-MX"/>
              </w:rPr>
            </w:pPr>
            <w:r w:rsidRPr="00F06CF7">
              <w:rPr>
                <w:rFonts w:cs="Times New Roman"/>
                <w:sz w:val="18"/>
                <w:szCs w:val="18"/>
                <w:lang w:val="es-MX"/>
              </w:rPr>
              <w:t>La lista de verbos es extensa y poco organizada, lo que la hace difícil de asimilar, especialmente para estudiantes de nivel inicial.</w:t>
            </w:r>
          </w:p>
          <w:p w14:paraId="17F79AB6" w14:textId="77777777" w:rsidR="00F06CF7" w:rsidRPr="00F06CF7" w:rsidRDefault="00F06CF7" w:rsidP="00F06CF7">
            <w:pPr>
              <w:numPr>
                <w:ilvl w:val="0"/>
                <w:numId w:val="15"/>
              </w:numPr>
              <w:spacing w:line="240" w:lineRule="auto"/>
              <w:contextualSpacing/>
              <w:jc w:val="left"/>
              <w:rPr>
                <w:rFonts w:cs="Times New Roman"/>
                <w:sz w:val="18"/>
                <w:szCs w:val="18"/>
                <w:lang w:val="es-MX"/>
              </w:rPr>
            </w:pPr>
            <w:r w:rsidRPr="00F06CF7">
              <w:rPr>
                <w:rFonts w:cs="Times New Roman"/>
                <w:sz w:val="18"/>
                <w:szCs w:val="18"/>
                <w:lang w:val="es-MX"/>
              </w:rPr>
              <w:t>No existe traducción al español de los verbos, lo que podría dificultar la comprensión de los estudiantes en niveles básicos.</w:t>
            </w:r>
          </w:p>
          <w:p w14:paraId="10F6FF74" w14:textId="77777777" w:rsidR="00F06CF7" w:rsidRPr="00F06CF7" w:rsidRDefault="00F06CF7" w:rsidP="00F06CF7">
            <w:pPr>
              <w:numPr>
                <w:ilvl w:val="0"/>
                <w:numId w:val="15"/>
              </w:numPr>
              <w:spacing w:line="240" w:lineRule="auto"/>
              <w:contextualSpacing/>
              <w:jc w:val="left"/>
              <w:rPr>
                <w:rFonts w:cs="Times New Roman"/>
                <w:sz w:val="18"/>
                <w:szCs w:val="18"/>
                <w:lang w:val="es-MX"/>
              </w:rPr>
            </w:pPr>
            <w:r w:rsidRPr="00F06CF7">
              <w:rPr>
                <w:rFonts w:cs="Times New Roman"/>
                <w:sz w:val="18"/>
                <w:szCs w:val="18"/>
                <w:lang w:val="es-MX"/>
              </w:rPr>
              <w:t>El uso de ejemplos no está contextualizado, lo que afecta la capacidad de los estudiantes para relacionar los conceptos con situaciones prácticas.</w:t>
            </w:r>
          </w:p>
        </w:tc>
        <w:tc>
          <w:tcPr>
            <w:tcW w:w="2216" w:type="dxa"/>
          </w:tcPr>
          <w:p w14:paraId="6EB2B59E"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Aunque se intenta alinear el contenido de la clase con los objetivos del curso mediante el uso de la lista de verbos irregulares, esta es demasiado extensa y poco organizada, lo que genera dificultades en su comprensión y memorización. Esto sugiere una falta de priorización de los verbos más relevantes para el nivel básico. Además, la participación activa de los estudiantes es escasa, probablemente debido a la falta de actividades interactivas que los involucren en el aprendizaje. La ausencia de traducción al español añade una barrera adicional para estudiantes de nivel inicial, mientras que los ejemplos presentados no están suficientemente contextualizados, dificultando la conexión de los conceptos con situaciones reales. Se requiere un enfoque más dinámico e inclusivo para mejorar la asimilación y aplicación práctica.</w:t>
            </w:r>
          </w:p>
        </w:tc>
      </w:tr>
      <w:tr w:rsidR="00F06CF7" w:rsidRPr="00F06CF7" w14:paraId="08EB9542" w14:textId="77777777" w:rsidTr="002C0F8F">
        <w:tc>
          <w:tcPr>
            <w:tcW w:w="1373" w:type="dxa"/>
          </w:tcPr>
          <w:p w14:paraId="4B559B74"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Interacción con los estudiantes</w:t>
            </w:r>
          </w:p>
        </w:tc>
        <w:tc>
          <w:tcPr>
            <w:tcW w:w="1512" w:type="dxa"/>
          </w:tcPr>
          <w:p w14:paraId="2E397E51"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70%</w:t>
            </w:r>
          </w:p>
        </w:tc>
        <w:tc>
          <w:tcPr>
            <w:tcW w:w="2206" w:type="dxa"/>
          </w:tcPr>
          <w:p w14:paraId="6EAFC6B5" w14:textId="77777777" w:rsidR="00F06CF7" w:rsidRPr="00F06CF7" w:rsidRDefault="00F06CF7" w:rsidP="00F06CF7">
            <w:pPr>
              <w:numPr>
                <w:ilvl w:val="0"/>
                <w:numId w:val="19"/>
              </w:numPr>
              <w:spacing w:line="240" w:lineRule="auto"/>
              <w:contextualSpacing/>
              <w:jc w:val="left"/>
              <w:rPr>
                <w:rFonts w:cs="Times New Roman"/>
                <w:sz w:val="18"/>
                <w:szCs w:val="18"/>
                <w:lang w:val="es-MX"/>
              </w:rPr>
            </w:pPr>
            <w:r w:rsidRPr="00F06CF7">
              <w:rPr>
                <w:rFonts w:cs="Times New Roman"/>
                <w:sz w:val="18"/>
                <w:szCs w:val="18"/>
                <w:lang w:val="es-MX"/>
              </w:rPr>
              <w:t xml:space="preserve">Se brinda retroalimentación específica y constructiva, lo cual es clave para orientar a </w:t>
            </w:r>
            <w:r w:rsidRPr="00F06CF7">
              <w:rPr>
                <w:rFonts w:cs="Times New Roman"/>
                <w:sz w:val="18"/>
                <w:szCs w:val="18"/>
                <w:lang w:val="es-MX"/>
              </w:rPr>
              <w:lastRenderedPageBreak/>
              <w:t>los estudiantes hacia la mejora.</w:t>
            </w:r>
          </w:p>
        </w:tc>
        <w:tc>
          <w:tcPr>
            <w:tcW w:w="2251" w:type="dxa"/>
          </w:tcPr>
          <w:p w14:paraId="6867136D" w14:textId="77777777" w:rsidR="00F06CF7" w:rsidRPr="00F06CF7" w:rsidRDefault="00F06CF7" w:rsidP="00F06CF7">
            <w:pPr>
              <w:numPr>
                <w:ilvl w:val="0"/>
                <w:numId w:val="19"/>
              </w:numPr>
              <w:spacing w:line="240" w:lineRule="auto"/>
              <w:contextualSpacing/>
              <w:jc w:val="left"/>
              <w:rPr>
                <w:rFonts w:cs="Times New Roman"/>
                <w:sz w:val="18"/>
                <w:szCs w:val="18"/>
                <w:lang w:val="es-MX"/>
              </w:rPr>
            </w:pPr>
            <w:r w:rsidRPr="00F06CF7">
              <w:rPr>
                <w:rFonts w:cs="Times New Roman"/>
                <w:sz w:val="18"/>
                <w:szCs w:val="18"/>
                <w:lang w:val="es-MX"/>
              </w:rPr>
              <w:lastRenderedPageBreak/>
              <w:t xml:space="preserve">Aunque se proporciona retroalimentación, no se menciona que haya un esfuerzo por </w:t>
            </w:r>
            <w:r w:rsidRPr="00F06CF7">
              <w:rPr>
                <w:rFonts w:cs="Times New Roman"/>
                <w:sz w:val="18"/>
                <w:szCs w:val="18"/>
                <w:lang w:val="es-MX"/>
              </w:rPr>
              <w:lastRenderedPageBreak/>
              <w:t>generar un diálogo continuo entre docente y estudiante. Esto podría limitar el desarrollo de confianza y una comunicación efectiva.</w:t>
            </w:r>
          </w:p>
        </w:tc>
        <w:tc>
          <w:tcPr>
            <w:tcW w:w="2216" w:type="dxa"/>
          </w:tcPr>
          <w:p w14:paraId="5561183C"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lastRenderedPageBreak/>
              <w:t xml:space="preserve">La retroalimentación constructiva y específica es una fortaleza que contribuye a la mejora continua de los estudiantes. Sin embargo, esta </w:t>
            </w:r>
            <w:r w:rsidRPr="00F06CF7">
              <w:rPr>
                <w:rFonts w:cs="Times New Roman"/>
                <w:sz w:val="18"/>
                <w:szCs w:val="18"/>
                <w:lang w:val="es-MX"/>
              </w:rPr>
              <w:lastRenderedPageBreak/>
              <w:t>interacción parece ser unidireccional, con el docente como único actor que brinda retroalimentación, lo que podría limitar el desarrollo de un diálogo más rico y colaborativo entre docente y estudiantes. Este enfoque restringido no fomenta un ambiente en el que los estudiantes se sientan motivados a expresar sus inquietudes, reflexionar sobre su aprendizaje y construir una relación más sólida con el docente. Un modelo de interacción más participativo podría potenciar la confianza de los estudiantes y promover un aprendizaje más profundo y autónomo.</w:t>
            </w:r>
          </w:p>
        </w:tc>
      </w:tr>
      <w:tr w:rsidR="00F06CF7" w:rsidRPr="00F06CF7" w14:paraId="24B93B25" w14:textId="77777777" w:rsidTr="002C0F8F">
        <w:tc>
          <w:tcPr>
            <w:tcW w:w="1373" w:type="dxa"/>
          </w:tcPr>
          <w:p w14:paraId="50C9C830"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lastRenderedPageBreak/>
              <w:t>Evaluación de la clase</w:t>
            </w:r>
          </w:p>
        </w:tc>
        <w:tc>
          <w:tcPr>
            <w:tcW w:w="1512" w:type="dxa"/>
          </w:tcPr>
          <w:p w14:paraId="6811B0A7"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55%</w:t>
            </w:r>
          </w:p>
        </w:tc>
        <w:tc>
          <w:tcPr>
            <w:tcW w:w="2206" w:type="dxa"/>
          </w:tcPr>
          <w:p w14:paraId="09B2E0FF"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Se realizan evaluaciones rápidas al final de la clase, lo cual refuerza el repaso inmediato de los conceptos aprendidos.</w:t>
            </w:r>
          </w:p>
        </w:tc>
        <w:tc>
          <w:tcPr>
            <w:tcW w:w="2251" w:type="dxa"/>
          </w:tcPr>
          <w:p w14:paraId="2E6E4073" w14:textId="77777777" w:rsidR="00F06CF7" w:rsidRPr="00F06CF7" w:rsidRDefault="00F06CF7" w:rsidP="00F06CF7">
            <w:pPr>
              <w:numPr>
                <w:ilvl w:val="0"/>
                <w:numId w:val="21"/>
              </w:numPr>
              <w:spacing w:line="240" w:lineRule="auto"/>
              <w:contextualSpacing/>
              <w:jc w:val="left"/>
              <w:rPr>
                <w:rFonts w:cs="Times New Roman"/>
                <w:sz w:val="18"/>
                <w:szCs w:val="18"/>
                <w:lang w:val="es-MX"/>
              </w:rPr>
            </w:pPr>
            <w:r w:rsidRPr="00F06CF7">
              <w:rPr>
                <w:rFonts w:cs="Times New Roman"/>
                <w:sz w:val="18"/>
                <w:szCs w:val="18"/>
                <w:lang w:val="es-MX"/>
              </w:rPr>
              <w:t>Las actividades grupales tienen interacción limitada, lo que puede reducir el impacto del aprendizaje colaborativo.</w:t>
            </w:r>
          </w:p>
          <w:p w14:paraId="56AB3CE4" w14:textId="77777777" w:rsidR="00F06CF7" w:rsidRPr="00F06CF7" w:rsidRDefault="00F06CF7" w:rsidP="00F06CF7">
            <w:pPr>
              <w:numPr>
                <w:ilvl w:val="0"/>
                <w:numId w:val="21"/>
              </w:numPr>
              <w:spacing w:line="240" w:lineRule="auto"/>
              <w:contextualSpacing/>
              <w:jc w:val="left"/>
              <w:rPr>
                <w:rFonts w:cs="Times New Roman"/>
                <w:sz w:val="18"/>
                <w:szCs w:val="18"/>
                <w:lang w:val="es-MX"/>
              </w:rPr>
            </w:pPr>
            <w:r w:rsidRPr="00F06CF7">
              <w:rPr>
                <w:rFonts w:cs="Times New Roman"/>
                <w:sz w:val="18"/>
                <w:szCs w:val="18"/>
                <w:lang w:val="es-MX"/>
              </w:rPr>
              <w:t>El refuerzo al final de la clase se limita a la repetición constante de los verbos, una estrategia que no fomenta el aprendizaje significativo.</w:t>
            </w:r>
          </w:p>
        </w:tc>
        <w:tc>
          <w:tcPr>
            <w:tcW w:w="22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06CF7" w:rsidRPr="00F06CF7" w14:paraId="30ADEC03" w14:textId="77777777" w:rsidTr="006A13A5">
              <w:trPr>
                <w:tblCellSpacing w:w="15" w:type="dxa"/>
              </w:trPr>
              <w:tc>
                <w:tcPr>
                  <w:tcW w:w="0" w:type="auto"/>
                  <w:vAlign w:val="center"/>
                  <w:hideMark/>
                </w:tcPr>
                <w:p w14:paraId="024BCAC0" w14:textId="77777777" w:rsidR="00F06CF7" w:rsidRPr="00F06CF7" w:rsidRDefault="00F06CF7" w:rsidP="00F06CF7">
                  <w:pPr>
                    <w:spacing w:after="0" w:line="240" w:lineRule="auto"/>
                    <w:ind w:firstLine="0"/>
                    <w:rPr>
                      <w:rFonts w:cs="Times New Roman"/>
                      <w:sz w:val="18"/>
                      <w:szCs w:val="18"/>
                      <w:lang w:val="es-MX"/>
                    </w:rPr>
                  </w:pPr>
                </w:p>
              </w:tc>
            </w:tr>
          </w:tbl>
          <w:p w14:paraId="1B43F4C7" w14:textId="77777777" w:rsidR="00F06CF7" w:rsidRPr="00F06CF7" w:rsidRDefault="00F06CF7" w:rsidP="00F06CF7">
            <w:pPr>
              <w:spacing w:line="240" w:lineRule="auto"/>
              <w:ind w:firstLine="0"/>
              <w:rPr>
                <w:rFonts w:cs="Times New Roman"/>
                <w:vanish/>
                <w:sz w:val="18"/>
                <w:szCs w:val="18"/>
                <w:lang w:val="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0"/>
            </w:tblGrid>
            <w:tr w:rsidR="00F06CF7" w:rsidRPr="00F06CF7" w14:paraId="6BDE7972" w14:textId="77777777" w:rsidTr="006A13A5">
              <w:trPr>
                <w:tblCellSpacing w:w="15" w:type="dxa"/>
              </w:trPr>
              <w:tc>
                <w:tcPr>
                  <w:tcW w:w="0" w:type="auto"/>
                  <w:vAlign w:val="center"/>
                  <w:hideMark/>
                </w:tcPr>
                <w:p w14:paraId="19123DED" w14:textId="77777777" w:rsidR="00F06CF7" w:rsidRPr="00F06CF7" w:rsidRDefault="00F06CF7" w:rsidP="00F06CF7">
                  <w:pPr>
                    <w:spacing w:after="0" w:line="240" w:lineRule="auto"/>
                    <w:ind w:firstLine="0"/>
                    <w:rPr>
                      <w:rFonts w:cs="Times New Roman"/>
                      <w:sz w:val="18"/>
                      <w:szCs w:val="18"/>
                      <w:lang w:val="es-MX"/>
                    </w:rPr>
                  </w:pPr>
                  <w:r w:rsidRPr="00F06CF7">
                    <w:rPr>
                      <w:rFonts w:cs="Times New Roman"/>
                      <w:sz w:val="18"/>
                      <w:szCs w:val="18"/>
                      <w:lang w:val="es-MX"/>
                    </w:rPr>
                    <w:t>Las evaluaciones rápidas al final de la clase permiten reforzar de manera inmediata los conceptos aprendidos, lo que es una fortaleza para fijar el contenido a corto plazo. Sin embargo, estas evaluaciones carecen de variedad, centrándose exclusivamente en la repetición de verbos, lo que limita su capacidad para fomentar el aprendizaje significativo. Además, la interacción grupal en estas actividades es limitada, lo que reduce la efectividad del aprendizaje colaborativo. Este enfoque puede resultar útil para memorización, pero no necesariamente para la aplicación práctica de los verbos en contextos reales. Incorporar estrategias más dinámicas y colaborativas en la evaluación, como ejercicios grupales o juegos basados en situaciones reales, podría generar un impacto más duradero y relevante para los estudiantes.</w:t>
                  </w:r>
                </w:p>
              </w:tc>
            </w:tr>
          </w:tbl>
          <w:p w14:paraId="50E60E23" w14:textId="77777777" w:rsidR="00F06CF7" w:rsidRPr="00F06CF7" w:rsidRDefault="00F06CF7" w:rsidP="00F06CF7">
            <w:pPr>
              <w:spacing w:line="240" w:lineRule="auto"/>
              <w:ind w:firstLine="0"/>
              <w:rPr>
                <w:rFonts w:cs="Times New Roman"/>
                <w:sz w:val="18"/>
                <w:szCs w:val="18"/>
                <w:lang w:val="es-MX"/>
              </w:rPr>
            </w:pPr>
          </w:p>
        </w:tc>
      </w:tr>
    </w:tbl>
    <w:p w14:paraId="6C21B4BC" w14:textId="77777777" w:rsidR="001A0F8B" w:rsidRPr="00F06CF7" w:rsidRDefault="001A0F8B" w:rsidP="00F06CF7">
      <w:pPr>
        <w:ind w:firstLine="0"/>
        <w:rPr>
          <w:rFonts w:cs="Times New Roman"/>
          <w:lang w:val="es-MX"/>
        </w:rPr>
      </w:pPr>
    </w:p>
    <w:p w14:paraId="658A39BF" w14:textId="135D97AE" w:rsidR="00825DC3" w:rsidRDefault="001A0F8B" w:rsidP="00CF7C99">
      <w:pPr>
        <w:pStyle w:val="Ttulo4"/>
        <w:ind w:firstLine="0"/>
      </w:pPr>
      <w:r>
        <w:lastRenderedPageBreak/>
        <w:t xml:space="preserve">IV.3.2.4. </w:t>
      </w:r>
      <w:r w:rsidR="00825DC3" w:rsidRPr="00851366">
        <w:t>GUÍA DE OBSERVACIÓN N°4</w:t>
      </w:r>
    </w:p>
    <w:p w14:paraId="38560AE0" w14:textId="77777777" w:rsidR="004A2286" w:rsidRDefault="002C0F8F" w:rsidP="002C0F8F">
      <w:pPr>
        <w:pStyle w:val="Descripcin"/>
        <w:keepNext/>
        <w:ind w:firstLine="0"/>
        <w:rPr>
          <w:b/>
          <w:bCs/>
          <w:i w:val="0"/>
          <w:iCs w:val="0"/>
          <w:color w:val="000000" w:themeColor="text1"/>
          <w:sz w:val="24"/>
          <w:szCs w:val="24"/>
        </w:rPr>
      </w:pPr>
      <w:bookmarkStart w:id="103" w:name="_Toc189862665"/>
      <w:bookmarkStart w:id="104" w:name="_Toc189863621"/>
      <w:r w:rsidRPr="002C0F8F">
        <w:rPr>
          <w:b/>
          <w:bCs/>
          <w:i w:val="0"/>
          <w:iCs w:val="0"/>
          <w:color w:val="000000" w:themeColor="text1"/>
          <w:sz w:val="24"/>
          <w:szCs w:val="24"/>
        </w:rPr>
        <w:t xml:space="preserve">Gráfico </w:t>
      </w:r>
      <w:r w:rsidRPr="002C0F8F">
        <w:rPr>
          <w:b/>
          <w:bCs/>
          <w:i w:val="0"/>
          <w:iCs w:val="0"/>
          <w:color w:val="000000" w:themeColor="text1"/>
          <w:sz w:val="24"/>
          <w:szCs w:val="24"/>
        </w:rPr>
        <w:fldChar w:fldCharType="begin"/>
      </w:r>
      <w:r w:rsidRPr="002C0F8F">
        <w:rPr>
          <w:b/>
          <w:bCs/>
          <w:i w:val="0"/>
          <w:iCs w:val="0"/>
          <w:color w:val="000000" w:themeColor="text1"/>
          <w:sz w:val="24"/>
          <w:szCs w:val="24"/>
        </w:rPr>
        <w:instrText xml:space="preserve"> SEQ Gráfico \* ARABIC </w:instrText>
      </w:r>
      <w:r w:rsidRPr="002C0F8F">
        <w:rPr>
          <w:b/>
          <w:bCs/>
          <w:i w:val="0"/>
          <w:iCs w:val="0"/>
          <w:color w:val="000000" w:themeColor="text1"/>
          <w:sz w:val="24"/>
          <w:szCs w:val="24"/>
        </w:rPr>
        <w:fldChar w:fldCharType="separate"/>
      </w:r>
      <w:r w:rsidR="00D7592C">
        <w:rPr>
          <w:b/>
          <w:bCs/>
          <w:i w:val="0"/>
          <w:iCs w:val="0"/>
          <w:noProof/>
          <w:color w:val="000000" w:themeColor="text1"/>
          <w:sz w:val="24"/>
          <w:szCs w:val="24"/>
        </w:rPr>
        <w:t>16</w:t>
      </w:r>
      <w:bookmarkEnd w:id="103"/>
      <w:bookmarkEnd w:id="104"/>
      <w:r w:rsidRPr="002C0F8F">
        <w:rPr>
          <w:b/>
          <w:bCs/>
          <w:i w:val="0"/>
          <w:iCs w:val="0"/>
          <w:color w:val="000000" w:themeColor="text1"/>
          <w:sz w:val="24"/>
          <w:szCs w:val="24"/>
        </w:rPr>
        <w:fldChar w:fldCharType="end"/>
      </w:r>
    </w:p>
    <w:p w14:paraId="5194183A" w14:textId="3086A433" w:rsidR="002C0F8F" w:rsidRPr="004A2286" w:rsidRDefault="002C0F8F" w:rsidP="002C0F8F">
      <w:pPr>
        <w:pStyle w:val="Descripcin"/>
        <w:keepNext/>
        <w:ind w:firstLine="0"/>
        <w:rPr>
          <w:b/>
          <w:bCs/>
          <w:i w:val="0"/>
          <w:iCs w:val="0"/>
          <w:color w:val="000000" w:themeColor="text1"/>
          <w:sz w:val="24"/>
          <w:szCs w:val="24"/>
        </w:rPr>
      </w:pPr>
      <w:bookmarkStart w:id="105" w:name="_Hlk189863986"/>
      <w:r w:rsidRPr="002C0F8F">
        <w:rPr>
          <w:color w:val="000000" w:themeColor="text1"/>
          <w:sz w:val="24"/>
          <w:szCs w:val="24"/>
        </w:rPr>
        <w:t>Guía de observación N°</w:t>
      </w:r>
      <w:r>
        <w:rPr>
          <w:color w:val="000000" w:themeColor="text1"/>
          <w:sz w:val="24"/>
          <w:szCs w:val="24"/>
        </w:rPr>
        <w:t>4</w:t>
      </w:r>
    </w:p>
    <w:bookmarkEnd w:id="105"/>
    <w:p w14:paraId="333544F8" w14:textId="649561A0" w:rsidR="00CF7C99" w:rsidRDefault="00CF7C99" w:rsidP="002C0F8F">
      <w:pPr>
        <w:spacing w:after="0" w:line="240" w:lineRule="auto"/>
        <w:ind w:firstLine="0"/>
      </w:pPr>
      <w:r w:rsidRPr="00CF7C99">
        <w:rPr>
          <w:noProof/>
        </w:rPr>
        <w:drawing>
          <wp:inline distT="0" distB="0" distL="0" distR="0" wp14:anchorId="423BA66D" wp14:editId="1EBA1A73">
            <wp:extent cx="5943600" cy="5206365"/>
            <wp:effectExtent l="0" t="0" r="0" b="0"/>
            <wp:docPr id="59683564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206365"/>
                    </a:xfrm>
                    <a:prstGeom prst="rect">
                      <a:avLst/>
                    </a:prstGeom>
                    <a:noFill/>
                    <a:ln>
                      <a:noFill/>
                    </a:ln>
                  </pic:spPr>
                </pic:pic>
              </a:graphicData>
            </a:graphic>
          </wp:inline>
        </w:drawing>
      </w:r>
    </w:p>
    <w:p w14:paraId="361EB259" w14:textId="50CEE004" w:rsidR="002C0F8F" w:rsidRDefault="002C0F8F" w:rsidP="002C0F8F">
      <w:pPr>
        <w:spacing w:after="0" w:line="240" w:lineRule="auto"/>
        <w:ind w:right="2697"/>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3B92E78A" w14:textId="77777777" w:rsidR="002C0F8F" w:rsidRPr="002C0F8F" w:rsidRDefault="002C0F8F" w:rsidP="002C0F8F">
      <w:pPr>
        <w:spacing w:after="0" w:line="240" w:lineRule="auto"/>
        <w:ind w:right="2697"/>
        <w:rPr>
          <w:rFonts w:cs="Times New Roman"/>
          <w:szCs w:val="24"/>
        </w:rPr>
      </w:pPr>
    </w:p>
    <w:p w14:paraId="394611BF" w14:textId="1735B543" w:rsidR="002C0F8F" w:rsidRPr="002C0F8F" w:rsidRDefault="002C0F8F" w:rsidP="002C0F8F">
      <w:pPr>
        <w:pStyle w:val="Descripcin"/>
        <w:keepNext/>
        <w:ind w:firstLine="0"/>
        <w:rPr>
          <w:b/>
          <w:bCs/>
          <w:i w:val="0"/>
          <w:iCs w:val="0"/>
          <w:color w:val="000000" w:themeColor="text1"/>
          <w:sz w:val="24"/>
          <w:szCs w:val="24"/>
        </w:rPr>
      </w:pPr>
      <w:bookmarkStart w:id="106" w:name="_Toc189862864"/>
      <w:r w:rsidRPr="002C0F8F">
        <w:rPr>
          <w:b/>
          <w:bCs/>
          <w:i w:val="0"/>
          <w:iCs w:val="0"/>
          <w:color w:val="000000" w:themeColor="text1"/>
          <w:sz w:val="24"/>
          <w:szCs w:val="24"/>
        </w:rPr>
        <w:t xml:space="preserve">Tabla </w:t>
      </w:r>
      <w:r w:rsidRPr="002C0F8F">
        <w:rPr>
          <w:b/>
          <w:bCs/>
          <w:i w:val="0"/>
          <w:iCs w:val="0"/>
          <w:color w:val="000000" w:themeColor="text1"/>
          <w:sz w:val="24"/>
          <w:szCs w:val="24"/>
        </w:rPr>
        <w:fldChar w:fldCharType="begin"/>
      </w:r>
      <w:r w:rsidRPr="002C0F8F">
        <w:rPr>
          <w:b/>
          <w:bCs/>
          <w:i w:val="0"/>
          <w:iCs w:val="0"/>
          <w:color w:val="000000" w:themeColor="text1"/>
          <w:sz w:val="24"/>
          <w:szCs w:val="24"/>
        </w:rPr>
        <w:instrText xml:space="preserve"> SEQ Tabla \* ARABIC </w:instrText>
      </w:r>
      <w:r w:rsidRPr="002C0F8F">
        <w:rPr>
          <w:b/>
          <w:bCs/>
          <w:i w:val="0"/>
          <w:iCs w:val="0"/>
          <w:color w:val="000000" w:themeColor="text1"/>
          <w:sz w:val="24"/>
          <w:szCs w:val="24"/>
        </w:rPr>
        <w:fldChar w:fldCharType="separate"/>
      </w:r>
      <w:r w:rsidR="007E4F80">
        <w:rPr>
          <w:b/>
          <w:bCs/>
          <w:i w:val="0"/>
          <w:iCs w:val="0"/>
          <w:noProof/>
          <w:color w:val="000000" w:themeColor="text1"/>
          <w:sz w:val="24"/>
          <w:szCs w:val="24"/>
        </w:rPr>
        <w:t>16</w:t>
      </w:r>
      <w:bookmarkEnd w:id="106"/>
      <w:r w:rsidRPr="002C0F8F">
        <w:rPr>
          <w:b/>
          <w:bCs/>
          <w:i w:val="0"/>
          <w:iCs w:val="0"/>
          <w:color w:val="000000" w:themeColor="text1"/>
          <w:sz w:val="24"/>
          <w:szCs w:val="24"/>
        </w:rPr>
        <w:fldChar w:fldCharType="end"/>
      </w:r>
    </w:p>
    <w:p w14:paraId="3134C6A0" w14:textId="5C90C799" w:rsidR="002C0F8F" w:rsidRPr="002C0F8F" w:rsidRDefault="002C0F8F" w:rsidP="002C0F8F">
      <w:pPr>
        <w:pStyle w:val="Descripcin"/>
        <w:keepNext/>
        <w:ind w:firstLine="0"/>
        <w:rPr>
          <w:color w:val="000000" w:themeColor="text1"/>
          <w:sz w:val="24"/>
          <w:szCs w:val="24"/>
        </w:rPr>
      </w:pPr>
      <w:r w:rsidRPr="002C0F8F">
        <w:rPr>
          <w:color w:val="000000" w:themeColor="text1"/>
          <w:sz w:val="24"/>
          <w:szCs w:val="24"/>
        </w:rPr>
        <w:t>Análisis de Guía de observación N°4</w:t>
      </w:r>
    </w:p>
    <w:tbl>
      <w:tblPr>
        <w:tblStyle w:val="Tablaconcuadrcula"/>
        <w:tblW w:w="9558" w:type="dxa"/>
        <w:tblInd w:w="360" w:type="dxa"/>
        <w:tblLook w:val="04A0" w:firstRow="1" w:lastRow="0" w:firstColumn="1" w:lastColumn="0" w:noHBand="0" w:noVBand="1"/>
      </w:tblPr>
      <w:tblGrid>
        <w:gridCol w:w="1373"/>
        <w:gridCol w:w="1512"/>
        <w:gridCol w:w="2206"/>
        <w:gridCol w:w="2251"/>
        <w:gridCol w:w="2216"/>
      </w:tblGrid>
      <w:tr w:rsidR="00F06CF7" w:rsidRPr="00F06CF7" w14:paraId="485FFA0D" w14:textId="77777777" w:rsidTr="002C0F8F">
        <w:tc>
          <w:tcPr>
            <w:tcW w:w="1373" w:type="dxa"/>
          </w:tcPr>
          <w:p w14:paraId="2A4581CE"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Categoría</w:t>
            </w:r>
          </w:p>
        </w:tc>
        <w:tc>
          <w:tcPr>
            <w:tcW w:w="1512" w:type="dxa"/>
          </w:tcPr>
          <w:p w14:paraId="47917B4D"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Porcentaje de cumplimiento</w:t>
            </w:r>
          </w:p>
        </w:tc>
        <w:tc>
          <w:tcPr>
            <w:tcW w:w="2206" w:type="dxa"/>
          </w:tcPr>
          <w:p w14:paraId="33340D0B"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Fortalezas</w:t>
            </w:r>
          </w:p>
        </w:tc>
        <w:tc>
          <w:tcPr>
            <w:tcW w:w="2251" w:type="dxa"/>
          </w:tcPr>
          <w:p w14:paraId="6EE53131"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Área de mejora</w:t>
            </w:r>
          </w:p>
        </w:tc>
        <w:tc>
          <w:tcPr>
            <w:tcW w:w="2216" w:type="dxa"/>
          </w:tcPr>
          <w:p w14:paraId="699D089A"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Interpretación</w:t>
            </w:r>
          </w:p>
        </w:tc>
      </w:tr>
      <w:tr w:rsidR="00F06CF7" w:rsidRPr="00F06CF7" w14:paraId="0B8755EE" w14:textId="77777777" w:rsidTr="002C0F8F">
        <w:tc>
          <w:tcPr>
            <w:tcW w:w="1373" w:type="dxa"/>
          </w:tcPr>
          <w:p w14:paraId="2508931A"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Preparación de la clase</w:t>
            </w:r>
          </w:p>
        </w:tc>
        <w:tc>
          <w:tcPr>
            <w:tcW w:w="1512" w:type="dxa"/>
          </w:tcPr>
          <w:p w14:paraId="54FFFFC5"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55%</w:t>
            </w:r>
          </w:p>
        </w:tc>
        <w:tc>
          <w:tcPr>
            <w:tcW w:w="2206" w:type="dxa"/>
          </w:tcPr>
          <w:p w14:paraId="7C0412A9" w14:textId="77777777" w:rsidR="00F06CF7" w:rsidRPr="00F06CF7" w:rsidRDefault="00F06CF7" w:rsidP="00F06CF7">
            <w:pPr>
              <w:numPr>
                <w:ilvl w:val="0"/>
                <w:numId w:val="16"/>
              </w:numPr>
              <w:spacing w:line="240" w:lineRule="auto"/>
              <w:contextualSpacing/>
              <w:jc w:val="left"/>
              <w:rPr>
                <w:rFonts w:cs="Times New Roman"/>
                <w:sz w:val="22"/>
                <w:lang w:val="es-MX"/>
              </w:rPr>
            </w:pPr>
            <w:r w:rsidRPr="00F06CF7">
              <w:rPr>
                <w:rFonts w:cs="Times New Roman"/>
                <w:sz w:val="18"/>
                <w:szCs w:val="18"/>
                <w:lang w:val="es-MX"/>
              </w:rPr>
              <w:t xml:space="preserve">Se emplean diapositivas y otros recursos visuales que facilitan la </w:t>
            </w:r>
            <w:r w:rsidRPr="00F06CF7">
              <w:rPr>
                <w:rFonts w:cs="Times New Roman"/>
                <w:sz w:val="18"/>
                <w:szCs w:val="18"/>
                <w:lang w:val="es-MX"/>
              </w:rPr>
              <w:lastRenderedPageBreak/>
              <w:t>comprensión de los temas.</w:t>
            </w:r>
          </w:p>
          <w:p w14:paraId="434CE564" w14:textId="77777777" w:rsidR="00F06CF7" w:rsidRPr="00F06CF7" w:rsidRDefault="00F06CF7" w:rsidP="00F06CF7">
            <w:pPr>
              <w:spacing w:line="240" w:lineRule="auto"/>
              <w:ind w:firstLine="0"/>
              <w:rPr>
                <w:rFonts w:cs="Times New Roman"/>
                <w:sz w:val="22"/>
                <w:lang w:val="es-MX"/>
              </w:rPr>
            </w:pPr>
          </w:p>
        </w:tc>
        <w:tc>
          <w:tcPr>
            <w:tcW w:w="2251" w:type="dxa"/>
          </w:tcPr>
          <w:p w14:paraId="7808FAE0" w14:textId="77777777" w:rsidR="00F06CF7" w:rsidRPr="00F06CF7" w:rsidRDefault="00F06CF7" w:rsidP="00F06CF7">
            <w:pPr>
              <w:numPr>
                <w:ilvl w:val="0"/>
                <w:numId w:val="16"/>
              </w:numPr>
              <w:spacing w:line="240" w:lineRule="auto"/>
              <w:contextualSpacing/>
              <w:jc w:val="left"/>
              <w:rPr>
                <w:rFonts w:cs="Times New Roman"/>
                <w:sz w:val="18"/>
                <w:szCs w:val="18"/>
                <w:lang w:val="es-MX"/>
              </w:rPr>
            </w:pPr>
            <w:r w:rsidRPr="00F06CF7">
              <w:rPr>
                <w:rFonts w:cs="Times New Roman"/>
                <w:sz w:val="18"/>
                <w:szCs w:val="18"/>
                <w:lang w:val="es-MX"/>
              </w:rPr>
              <w:lastRenderedPageBreak/>
              <w:t xml:space="preserve">Aunque los materiales didácticos son funcionales, no se diversifican lo </w:t>
            </w:r>
            <w:r w:rsidRPr="00F06CF7">
              <w:rPr>
                <w:rFonts w:cs="Times New Roman"/>
                <w:sz w:val="18"/>
                <w:szCs w:val="18"/>
                <w:lang w:val="es-MX"/>
              </w:rPr>
              <w:lastRenderedPageBreak/>
              <w:t>suficiente para captar el interés de estudiantes con diferentes estilos de aprendizaje.</w:t>
            </w:r>
          </w:p>
          <w:p w14:paraId="0B8D6382" w14:textId="77777777" w:rsidR="00F06CF7" w:rsidRPr="00F06CF7" w:rsidRDefault="00F06CF7" w:rsidP="00F06CF7">
            <w:pPr>
              <w:numPr>
                <w:ilvl w:val="0"/>
                <w:numId w:val="16"/>
              </w:numPr>
              <w:spacing w:line="240" w:lineRule="auto"/>
              <w:contextualSpacing/>
              <w:jc w:val="left"/>
              <w:rPr>
                <w:rFonts w:cs="Times New Roman"/>
                <w:sz w:val="18"/>
                <w:szCs w:val="18"/>
                <w:lang w:val="es-MX"/>
              </w:rPr>
            </w:pPr>
            <w:r w:rsidRPr="00F06CF7">
              <w:rPr>
                <w:rFonts w:cs="Times New Roman"/>
                <w:sz w:val="18"/>
                <w:szCs w:val="18"/>
                <w:lang w:val="es-MX"/>
              </w:rPr>
              <w:t>No se observa una integración de actividades previas que permitan diagnosticar el nivel de los estudiantes antes de iniciar el tema.</w:t>
            </w:r>
          </w:p>
        </w:tc>
        <w:tc>
          <w:tcPr>
            <w:tcW w:w="2216" w:type="dxa"/>
          </w:tcPr>
          <w:p w14:paraId="4A2F16B7"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lastRenderedPageBreak/>
              <w:t xml:space="preserve">La utilización de diapositivas como principal recurso didáctico muestra un enfoque tradicional, centrado en la enseñanza </w:t>
            </w:r>
            <w:r w:rsidRPr="00F06CF7">
              <w:rPr>
                <w:rFonts w:cs="Times New Roman"/>
                <w:sz w:val="18"/>
                <w:szCs w:val="18"/>
                <w:lang w:val="es-MX"/>
              </w:rPr>
              <w:lastRenderedPageBreak/>
              <w:t>expositiva, pero ignora la necesidad de diversificar materiales que involucren a estudiantes con diferentes estilos de aprendizaje (visual, auditivo, kinestésico, etc.). Esto reduce la posibilidad de captar y mantener el interés de todos los participantes. Además, no se identifican estrategias iniciales que permitan evaluar los conocimientos previos de los estudiantes, lo cual habría facilitado una mejor personalización de la clase. Esta carencia podría conducir a la omisión de necesidades específicas de aprendizaje, afectando particularmente a aquellos con rezagos o con un dominio avanzado del tema.</w:t>
            </w:r>
          </w:p>
        </w:tc>
      </w:tr>
      <w:tr w:rsidR="00F06CF7" w:rsidRPr="00F06CF7" w14:paraId="0A141361" w14:textId="77777777" w:rsidTr="002C0F8F">
        <w:tc>
          <w:tcPr>
            <w:tcW w:w="1373" w:type="dxa"/>
          </w:tcPr>
          <w:p w14:paraId="61F85111"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lastRenderedPageBreak/>
              <w:t>Desarrollo de la clase</w:t>
            </w:r>
          </w:p>
        </w:tc>
        <w:tc>
          <w:tcPr>
            <w:tcW w:w="1512" w:type="dxa"/>
          </w:tcPr>
          <w:p w14:paraId="0E4AEF91"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50%</w:t>
            </w:r>
          </w:p>
        </w:tc>
        <w:tc>
          <w:tcPr>
            <w:tcW w:w="2206" w:type="dxa"/>
          </w:tcPr>
          <w:p w14:paraId="6BD540D9" w14:textId="77777777" w:rsidR="00F06CF7" w:rsidRPr="00F06CF7" w:rsidRDefault="00F06CF7" w:rsidP="00F06CF7">
            <w:pPr>
              <w:numPr>
                <w:ilvl w:val="0"/>
                <w:numId w:val="17"/>
              </w:numPr>
              <w:spacing w:line="240" w:lineRule="auto"/>
              <w:contextualSpacing/>
              <w:jc w:val="left"/>
              <w:rPr>
                <w:rFonts w:cs="Times New Roman"/>
                <w:sz w:val="18"/>
                <w:szCs w:val="18"/>
                <w:lang w:val="es-MX"/>
              </w:rPr>
            </w:pPr>
            <w:r w:rsidRPr="00F06CF7">
              <w:rPr>
                <w:rFonts w:cs="Times New Roman"/>
                <w:sz w:val="18"/>
                <w:szCs w:val="18"/>
                <w:lang w:val="es-MX"/>
              </w:rPr>
              <w:t>El docente se esfuerza por proporcionar ejemplos prácticos durante la clase.</w:t>
            </w:r>
          </w:p>
        </w:tc>
        <w:tc>
          <w:tcPr>
            <w:tcW w:w="2251" w:type="dxa"/>
          </w:tcPr>
          <w:p w14:paraId="6F25C75B" w14:textId="77777777" w:rsidR="00F06CF7" w:rsidRPr="00F06CF7" w:rsidRDefault="00F06CF7" w:rsidP="00F06CF7">
            <w:pPr>
              <w:numPr>
                <w:ilvl w:val="0"/>
                <w:numId w:val="15"/>
              </w:numPr>
              <w:spacing w:line="240" w:lineRule="auto"/>
              <w:contextualSpacing/>
              <w:jc w:val="left"/>
              <w:rPr>
                <w:rFonts w:cs="Times New Roman"/>
                <w:sz w:val="18"/>
                <w:szCs w:val="18"/>
                <w:lang w:val="es-MX"/>
              </w:rPr>
            </w:pPr>
            <w:r w:rsidRPr="00F06CF7">
              <w:rPr>
                <w:rFonts w:cs="Times New Roman"/>
                <w:sz w:val="18"/>
                <w:szCs w:val="18"/>
                <w:lang w:val="es-MX"/>
              </w:rPr>
              <w:t>La participación activa de los estudiantes es limitada, debido a un predominio de enseñanza expositiva.</w:t>
            </w:r>
          </w:p>
          <w:p w14:paraId="175DD816" w14:textId="77777777" w:rsidR="00F06CF7" w:rsidRPr="00F06CF7" w:rsidRDefault="00F06CF7" w:rsidP="00F06CF7">
            <w:pPr>
              <w:numPr>
                <w:ilvl w:val="0"/>
                <w:numId w:val="15"/>
              </w:numPr>
              <w:spacing w:line="240" w:lineRule="auto"/>
              <w:contextualSpacing/>
              <w:jc w:val="left"/>
              <w:rPr>
                <w:rFonts w:cs="Times New Roman"/>
                <w:sz w:val="18"/>
                <w:szCs w:val="18"/>
                <w:lang w:val="es-MX"/>
              </w:rPr>
            </w:pPr>
            <w:r w:rsidRPr="00F06CF7">
              <w:rPr>
                <w:rFonts w:cs="Times New Roman"/>
                <w:sz w:val="18"/>
                <w:szCs w:val="18"/>
                <w:lang w:val="es-MX"/>
              </w:rPr>
              <w:t>Los ejemplos presentados carecen de contextualización, dificultando la aplicación práctica de los conceptos en situaciones reales.</w:t>
            </w:r>
          </w:p>
          <w:p w14:paraId="0637785F" w14:textId="77777777" w:rsidR="00F06CF7" w:rsidRPr="00F06CF7" w:rsidRDefault="00F06CF7" w:rsidP="00F06CF7">
            <w:pPr>
              <w:numPr>
                <w:ilvl w:val="0"/>
                <w:numId w:val="15"/>
              </w:numPr>
              <w:spacing w:line="240" w:lineRule="auto"/>
              <w:contextualSpacing/>
              <w:jc w:val="left"/>
              <w:rPr>
                <w:rFonts w:cs="Times New Roman"/>
                <w:sz w:val="18"/>
                <w:szCs w:val="18"/>
                <w:lang w:val="es-MX"/>
              </w:rPr>
            </w:pPr>
            <w:r w:rsidRPr="00F06CF7">
              <w:rPr>
                <w:rFonts w:cs="Times New Roman"/>
                <w:sz w:val="18"/>
                <w:szCs w:val="18"/>
                <w:lang w:val="es-MX"/>
              </w:rPr>
              <w:t>La lista temática es extensa y no está estructurada de manera que facilite la memorización progresiva.</w:t>
            </w:r>
          </w:p>
        </w:tc>
        <w:tc>
          <w:tcPr>
            <w:tcW w:w="2216" w:type="dxa"/>
          </w:tcPr>
          <w:p w14:paraId="191186B7"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La escasa contextualización de los ejemplos limita la capacidad de los alumnos para conectar los conceptos teóricos con situaciones del mundo real. Esto afecta directamente la retención de conocimientos y su aplicación práctica. Un enfoque que incluyera actividades más dinámicas, como simulaciones o dramatizaciones, podría ser útil para ilustrar el uso de los verbos en escenarios cotidianos.</w:t>
            </w:r>
          </w:p>
          <w:p w14:paraId="5069E8C8"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La falta de participación activa por parte de los estudiantes es otro factor crítico. La interacción se mantiene mínima, lo que indica un predominio del modelo de enseñanza centrado en el docente. Este enfoque tradicional dificulta el desarrollo de habilidades colaborativas y de pensamiento crítico en los estudiantes. Incorporar estrategias como el aprendizaje basado en problemas (ABP) o el uso de herramientas interactivas como pizarras digitales podría fomentar una mayor participación y compromiso por parte del alumnado.</w:t>
            </w:r>
          </w:p>
        </w:tc>
      </w:tr>
      <w:tr w:rsidR="00F06CF7" w:rsidRPr="00F06CF7" w14:paraId="4D350E6E" w14:textId="77777777" w:rsidTr="002C0F8F">
        <w:tc>
          <w:tcPr>
            <w:tcW w:w="1373" w:type="dxa"/>
          </w:tcPr>
          <w:p w14:paraId="3F383818"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lastRenderedPageBreak/>
              <w:t>Interacción con los estudiantes</w:t>
            </w:r>
          </w:p>
        </w:tc>
        <w:tc>
          <w:tcPr>
            <w:tcW w:w="1512" w:type="dxa"/>
          </w:tcPr>
          <w:p w14:paraId="6ACCD1F9"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70%</w:t>
            </w:r>
          </w:p>
        </w:tc>
        <w:tc>
          <w:tcPr>
            <w:tcW w:w="2206" w:type="dxa"/>
          </w:tcPr>
          <w:p w14:paraId="4EA034D1" w14:textId="77777777" w:rsidR="00F06CF7" w:rsidRPr="00F06CF7" w:rsidRDefault="00F06CF7" w:rsidP="00F06CF7">
            <w:pPr>
              <w:numPr>
                <w:ilvl w:val="0"/>
                <w:numId w:val="19"/>
              </w:numPr>
              <w:spacing w:line="240" w:lineRule="auto"/>
              <w:contextualSpacing/>
              <w:jc w:val="left"/>
              <w:rPr>
                <w:rFonts w:cs="Times New Roman"/>
                <w:sz w:val="18"/>
                <w:szCs w:val="18"/>
                <w:lang w:val="es-MX"/>
              </w:rPr>
            </w:pPr>
            <w:r w:rsidRPr="00F06CF7">
              <w:rPr>
                <w:rFonts w:cs="Times New Roman"/>
                <w:sz w:val="18"/>
                <w:szCs w:val="18"/>
                <w:lang w:val="es-MX"/>
              </w:rPr>
              <w:t>Se fomenta la retroalimentación individualizada, lo que ayuda a los estudiantes a identificar áreas específicas de mejora.</w:t>
            </w:r>
          </w:p>
        </w:tc>
        <w:tc>
          <w:tcPr>
            <w:tcW w:w="2251" w:type="dxa"/>
          </w:tcPr>
          <w:p w14:paraId="73171D66" w14:textId="77777777" w:rsidR="00F06CF7" w:rsidRPr="00F06CF7" w:rsidRDefault="00F06CF7" w:rsidP="00F06CF7">
            <w:pPr>
              <w:numPr>
                <w:ilvl w:val="0"/>
                <w:numId w:val="19"/>
              </w:numPr>
              <w:spacing w:line="240" w:lineRule="auto"/>
              <w:contextualSpacing/>
              <w:jc w:val="left"/>
              <w:rPr>
                <w:rFonts w:cs="Times New Roman"/>
                <w:sz w:val="18"/>
                <w:szCs w:val="18"/>
                <w:lang w:val="es-MX"/>
              </w:rPr>
            </w:pPr>
            <w:r w:rsidRPr="00F06CF7">
              <w:rPr>
                <w:rFonts w:cs="Times New Roman"/>
                <w:sz w:val="18"/>
                <w:szCs w:val="18"/>
                <w:lang w:val="es-MX"/>
              </w:rPr>
              <w:t>No se observa un diálogo continuo que promueva la interacción entre estudiantes, limitando el aprendizaje colaborativo.</w:t>
            </w:r>
          </w:p>
          <w:p w14:paraId="58CFCC56" w14:textId="77777777" w:rsidR="00F06CF7" w:rsidRPr="00F06CF7" w:rsidRDefault="00F06CF7" w:rsidP="00F06CF7">
            <w:pPr>
              <w:numPr>
                <w:ilvl w:val="0"/>
                <w:numId w:val="19"/>
              </w:numPr>
              <w:spacing w:line="240" w:lineRule="auto"/>
              <w:contextualSpacing/>
              <w:jc w:val="left"/>
              <w:rPr>
                <w:rFonts w:cs="Times New Roman"/>
                <w:sz w:val="18"/>
                <w:szCs w:val="18"/>
                <w:lang w:val="es-MX"/>
              </w:rPr>
            </w:pPr>
            <w:r w:rsidRPr="00F06CF7">
              <w:rPr>
                <w:rFonts w:cs="Times New Roman"/>
                <w:sz w:val="18"/>
                <w:szCs w:val="18"/>
                <w:lang w:val="es-MX"/>
              </w:rPr>
              <w:t>Las oportunidades de interacción verbal no son equitativas para todos los alumnos, dejando rezagados a los más introvertidos.</w:t>
            </w:r>
          </w:p>
        </w:tc>
        <w:tc>
          <w:tcPr>
            <w:tcW w:w="2216" w:type="dxa"/>
          </w:tcPr>
          <w:p w14:paraId="36DEE9DE"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La interacción en el aula muestra fortalezas importantes, como la retroalimentación específica y constructiva proporcionada por el docente. Este tipo de retroalimentación es clave para orientar a los estudiantes en la mejora de sus competencias. No obstante, se observa que dicha interacción se limita principalmente al formato unidireccional (docente-estudiante), lo cual restringe la oportunidad de generar un aprendizaje más colaborativo e inclusivo.</w:t>
            </w:r>
          </w:p>
          <w:p w14:paraId="20BEAF56"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La comunicación, aunque efectiva en la aclaración de dudas, no fomenta un diálogo continuo que permita a los estudiantes sentirse plenamente involucrados en el proceso. Esto podría impactar negativamente en la construcción de confianza y la motivación, especialmente entre los estudiantes más introvertidos.</w:t>
            </w:r>
          </w:p>
          <w:p w14:paraId="4E5926DF"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Adicionalmente, no se promueven dinámicas de grupo que incentiven el intercambio de ideas y experiencias entre los alumnos. Estas actividades son fundamentales para desarrollar habilidades sociales, mejorar la comprensión del tema desde diferentes perspectivas y fortalecer la cohesión grupal. Una recomendación sería implementar actividades como debates, lluvias de ideas grupales o trabajos en equipo, lo cual favorecería tanto el aprendizaje individual como el colectivo.</w:t>
            </w:r>
          </w:p>
        </w:tc>
      </w:tr>
      <w:tr w:rsidR="00F06CF7" w:rsidRPr="00F06CF7" w14:paraId="072BBB6E" w14:textId="77777777" w:rsidTr="002C0F8F">
        <w:tc>
          <w:tcPr>
            <w:tcW w:w="1373" w:type="dxa"/>
          </w:tcPr>
          <w:p w14:paraId="07776E80" w14:textId="77777777" w:rsidR="00F06CF7" w:rsidRPr="00F06CF7" w:rsidRDefault="00F06CF7" w:rsidP="00F06CF7">
            <w:pPr>
              <w:spacing w:line="240" w:lineRule="auto"/>
              <w:ind w:firstLine="0"/>
              <w:jc w:val="center"/>
              <w:rPr>
                <w:rFonts w:cs="Times New Roman"/>
                <w:b/>
                <w:bCs/>
                <w:sz w:val="22"/>
                <w:lang w:val="es-MX"/>
              </w:rPr>
            </w:pPr>
            <w:r w:rsidRPr="00F06CF7">
              <w:rPr>
                <w:rFonts w:cs="Times New Roman"/>
                <w:b/>
                <w:bCs/>
                <w:sz w:val="22"/>
                <w:lang w:val="es-MX"/>
              </w:rPr>
              <w:t>Evaluación de la clase</w:t>
            </w:r>
          </w:p>
        </w:tc>
        <w:tc>
          <w:tcPr>
            <w:tcW w:w="1512" w:type="dxa"/>
          </w:tcPr>
          <w:p w14:paraId="0BD6E47E" w14:textId="77777777" w:rsidR="00F06CF7" w:rsidRPr="00F06CF7" w:rsidRDefault="00F06CF7" w:rsidP="00F06CF7">
            <w:pPr>
              <w:spacing w:line="240" w:lineRule="auto"/>
              <w:ind w:firstLine="0"/>
              <w:jc w:val="center"/>
              <w:rPr>
                <w:rFonts w:cs="Times New Roman"/>
                <w:sz w:val="22"/>
                <w:lang w:val="es-MX"/>
              </w:rPr>
            </w:pPr>
            <w:r w:rsidRPr="00F06CF7">
              <w:rPr>
                <w:rFonts w:cs="Times New Roman"/>
                <w:sz w:val="22"/>
                <w:lang w:val="es-MX"/>
              </w:rPr>
              <w:t>60%</w:t>
            </w:r>
          </w:p>
        </w:tc>
        <w:tc>
          <w:tcPr>
            <w:tcW w:w="2206" w:type="dxa"/>
          </w:tcPr>
          <w:p w14:paraId="4E086DE5" w14:textId="77777777" w:rsidR="00F06CF7" w:rsidRPr="00F06CF7" w:rsidRDefault="00F06CF7" w:rsidP="00F06CF7">
            <w:pPr>
              <w:spacing w:line="240" w:lineRule="auto"/>
              <w:ind w:firstLine="0"/>
              <w:rPr>
                <w:rFonts w:cs="Times New Roman"/>
                <w:sz w:val="18"/>
                <w:szCs w:val="18"/>
                <w:lang w:val="es-MX"/>
              </w:rPr>
            </w:pPr>
            <w:r w:rsidRPr="00F06CF7">
              <w:rPr>
                <w:rFonts w:cs="Times New Roman"/>
                <w:sz w:val="18"/>
                <w:szCs w:val="18"/>
                <w:lang w:val="es-MX"/>
              </w:rPr>
              <w:t>Se realizan evaluaciones rápidas al final de la clase, permitiendo medir el nivel de comprensión inmediata de los estudiantes.</w:t>
            </w:r>
          </w:p>
        </w:tc>
        <w:tc>
          <w:tcPr>
            <w:tcW w:w="2251" w:type="dxa"/>
          </w:tcPr>
          <w:p w14:paraId="346CC5E8" w14:textId="77777777" w:rsidR="00F06CF7" w:rsidRPr="00F06CF7" w:rsidRDefault="00F06CF7" w:rsidP="00F06CF7">
            <w:pPr>
              <w:numPr>
                <w:ilvl w:val="0"/>
                <w:numId w:val="21"/>
              </w:numPr>
              <w:spacing w:line="240" w:lineRule="auto"/>
              <w:contextualSpacing/>
              <w:jc w:val="left"/>
              <w:rPr>
                <w:rFonts w:cs="Times New Roman"/>
                <w:sz w:val="18"/>
                <w:szCs w:val="18"/>
                <w:lang w:val="es-MX"/>
              </w:rPr>
            </w:pPr>
            <w:r w:rsidRPr="00F06CF7">
              <w:rPr>
                <w:rFonts w:cs="Times New Roman"/>
                <w:sz w:val="18"/>
                <w:szCs w:val="18"/>
                <w:lang w:val="es-MX"/>
              </w:rPr>
              <w:t>Las evaluaciones no son variadas, lo que limita la posibilidad de evaluar diferentes habilidades y tipos de inteligencia.</w:t>
            </w:r>
          </w:p>
          <w:p w14:paraId="4BF11558" w14:textId="77777777" w:rsidR="00F06CF7" w:rsidRPr="00F06CF7" w:rsidRDefault="00F06CF7" w:rsidP="00F06CF7">
            <w:pPr>
              <w:numPr>
                <w:ilvl w:val="0"/>
                <w:numId w:val="21"/>
              </w:numPr>
              <w:spacing w:line="240" w:lineRule="auto"/>
              <w:contextualSpacing/>
              <w:jc w:val="left"/>
              <w:rPr>
                <w:rFonts w:cs="Times New Roman"/>
                <w:sz w:val="18"/>
                <w:szCs w:val="18"/>
                <w:lang w:val="es-MX"/>
              </w:rPr>
            </w:pPr>
            <w:r w:rsidRPr="00F06CF7">
              <w:rPr>
                <w:rFonts w:cs="Times New Roman"/>
                <w:sz w:val="18"/>
                <w:szCs w:val="18"/>
                <w:lang w:val="es-MX"/>
              </w:rPr>
              <w:lastRenderedPageBreak/>
              <w:t>Las actividades grupales no se utilizan plenamente, lo que reduce el impacto del aprendizaje colaborativo.</w:t>
            </w:r>
          </w:p>
        </w:tc>
        <w:tc>
          <w:tcPr>
            <w:tcW w:w="22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06CF7" w:rsidRPr="00F06CF7" w14:paraId="1A7F24D4" w14:textId="77777777" w:rsidTr="006A13A5">
              <w:trPr>
                <w:tblCellSpacing w:w="15" w:type="dxa"/>
              </w:trPr>
              <w:tc>
                <w:tcPr>
                  <w:tcW w:w="0" w:type="auto"/>
                  <w:vAlign w:val="center"/>
                  <w:hideMark/>
                </w:tcPr>
                <w:p w14:paraId="7ACCB66B" w14:textId="77777777" w:rsidR="00F06CF7" w:rsidRPr="00F06CF7" w:rsidRDefault="00F06CF7" w:rsidP="00F06CF7">
                  <w:pPr>
                    <w:spacing w:after="0" w:line="240" w:lineRule="auto"/>
                    <w:ind w:firstLine="0"/>
                    <w:rPr>
                      <w:rFonts w:cs="Times New Roman"/>
                      <w:sz w:val="18"/>
                      <w:szCs w:val="18"/>
                      <w:lang w:val="es-MX"/>
                    </w:rPr>
                  </w:pPr>
                </w:p>
              </w:tc>
            </w:tr>
          </w:tbl>
          <w:p w14:paraId="1AB49988" w14:textId="77777777" w:rsidR="00F06CF7" w:rsidRPr="00F06CF7" w:rsidRDefault="00F06CF7" w:rsidP="00F06CF7">
            <w:pPr>
              <w:spacing w:line="240" w:lineRule="auto"/>
              <w:ind w:firstLine="0"/>
              <w:rPr>
                <w:rFonts w:cs="Times New Roman"/>
                <w:vanish/>
                <w:sz w:val="18"/>
                <w:szCs w:val="18"/>
                <w:lang w:val="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0"/>
            </w:tblGrid>
            <w:tr w:rsidR="00F06CF7" w:rsidRPr="00F06CF7" w14:paraId="325415C5" w14:textId="77777777" w:rsidTr="006A13A5">
              <w:trPr>
                <w:tblCellSpacing w:w="15" w:type="dxa"/>
              </w:trPr>
              <w:tc>
                <w:tcPr>
                  <w:tcW w:w="0" w:type="auto"/>
                  <w:vAlign w:val="center"/>
                  <w:hideMark/>
                </w:tcPr>
                <w:p w14:paraId="1D72B8F2" w14:textId="77777777" w:rsidR="00F06CF7" w:rsidRPr="00F06CF7" w:rsidRDefault="00F06CF7" w:rsidP="00F06CF7">
                  <w:pPr>
                    <w:spacing w:after="0" w:line="240" w:lineRule="auto"/>
                    <w:ind w:firstLine="0"/>
                    <w:rPr>
                      <w:rFonts w:cs="Times New Roman"/>
                      <w:sz w:val="18"/>
                      <w:szCs w:val="18"/>
                      <w:lang w:val="es-MX"/>
                    </w:rPr>
                  </w:pPr>
                  <w:r w:rsidRPr="00F06CF7">
                    <w:rPr>
                      <w:rFonts w:cs="Times New Roman"/>
                      <w:sz w:val="18"/>
                      <w:szCs w:val="18"/>
                      <w:lang w:val="es-MX"/>
                    </w:rPr>
                    <w:t xml:space="preserve">La evaluación de la clase se centra principalmente en la aplicación de estrategias rápidas que permiten medir de forma inmediata el nivel de comprensión de los </w:t>
                  </w:r>
                  <w:r w:rsidRPr="00F06CF7">
                    <w:rPr>
                      <w:rFonts w:cs="Times New Roman"/>
                      <w:sz w:val="18"/>
                      <w:szCs w:val="18"/>
                      <w:lang w:val="es-MX"/>
                    </w:rPr>
                    <w:lastRenderedPageBreak/>
                    <w:t>estudiantes. Aunque esto es positivo para reforzar conceptos clave, las evaluaciones realizadas son repetitivas y carecen de diversidad metodológica. Esta limitación afecta la capacidad de evaluar otras competencias, como el pensamiento crítico, la creatividad y la aplicación práctica de los conocimientos adquiridos.</w:t>
                  </w:r>
                </w:p>
                <w:p w14:paraId="552DDAC7" w14:textId="77777777" w:rsidR="00F06CF7" w:rsidRPr="00F06CF7" w:rsidRDefault="00F06CF7" w:rsidP="00F06CF7">
                  <w:pPr>
                    <w:spacing w:after="0" w:line="240" w:lineRule="auto"/>
                    <w:ind w:firstLine="0"/>
                    <w:rPr>
                      <w:rFonts w:cs="Times New Roman"/>
                      <w:sz w:val="18"/>
                      <w:szCs w:val="18"/>
                      <w:lang w:val="es-MX"/>
                    </w:rPr>
                  </w:pPr>
                  <w:r w:rsidRPr="00F06CF7">
                    <w:rPr>
                      <w:rFonts w:cs="Times New Roman"/>
                      <w:sz w:val="18"/>
                      <w:szCs w:val="18"/>
                      <w:lang w:val="es-MX"/>
                    </w:rPr>
                    <w:t>Además, las actividades grupales evaluativas son escasas y la interacción entre los estudiantes durante estas dinámicas es limitada. Esto sugiere un enfoque individualizado que ignora las ventajas del aprendizaje colaborativo, como la capacidad de resolver problemas en equipo o el aprendizaje entre pares.</w:t>
                  </w:r>
                </w:p>
                <w:p w14:paraId="5B2EED57" w14:textId="77777777" w:rsidR="00F06CF7" w:rsidRPr="00F06CF7" w:rsidRDefault="00F06CF7" w:rsidP="00F06CF7">
                  <w:pPr>
                    <w:spacing w:after="0" w:line="240" w:lineRule="auto"/>
                    <w:ind w:firstLine="0"/>
                    <w:rPr>
                      <w:rFonts w:cs="Times New Roman"/>
                      <w:sz w:val="18"/>
                      <w:szCs w:val="18"/>
                      <w:lang w:val="es-MX"/>
                    </w:rPr>
                  </w:pPr>
                  <w:r w:rsidRPr="00F06CF7">
                    <w:rPr>
                      <w:rFonts w:cs="Times New Roman"/>
                      <w:sz w:val="18"/>
                      <w:szCs w:val="18"/>
                      <w:lang w:val="es-MX"/>
                    </w:rPr>
                    <w:t>Un aspecto crítico es la estrategia utilizada para reforzar los contenidos al final de la clase, la cual parece centrarse únicamente en la repetición constante de los verbos irregulares. Si bien esta técnica tiene cierto valor, no fomenta un aprendizaje significativo ni asegura la transferencia de los conocimientos a otros contextos.</w:t>
                  </w:r>
                </w:p>
              </w:tc>
            </w:tr>
          </w:tbl>
          <w:p w14:paraId="5ED4075F" w14:textId="77777777" w:rsidR="00F06CF7" w:rsidRPr="00F06CF7" w:rsidRDefault="00F06CF7" w:rsidP="00F06CF7">
            <w:pPr>
              <w:spacing w:line="240" w:lineRule="auto"/>
              <w:ind w:firstLine="0"/>
              <w:rPr>
                <w:rFonts w:cs="Times New Roman"/>
                <w:sz w:val="18"/>
                <w:szCs w:val="18"/>
                <w:lang w:val="es-MX"/>
              </w:rPr>
            </w:pPr>
          </w:p>
        </w:tc>
      </w:tr>
    </w:tbl>
    <w:p w14:paraId="0A44DDB1" w14:textId="77777777" w:rsidR="00F06CF7" w:rsidRPr="00F06CF7" w:rsidRDefault="00F06CF7" w:rsidP="00F06CF7">
      <w:pPr>
        <w:ind w:firstLine="0"/>
        <w:rPr>
          <w:rFonts w:cs="Times New Roman"/>
          <w:lang w:val="es-MX"/>
        </w:rPr>
      </w:pPr>
    </w:p>
    <w:p w14:paraId="04C3D565" w14:textId="13B937E9" w:rsidR="009C7DE4" w:rsidRPr="006B3E24" w:rsidRDefault="009C7DE4" w:rsidP="00535899">
      <w:r w:rsidRPr="006B3E24">
        <w:t>El análisis muestra que el enfoque educativo actual es funcional, pero carece de innovación y estrategias centradas en el estudiante. Los docentes tienden a recurrir a métodos tradicionales que cumplen con los objetivos básicos del curso, pero no maximizan el potencial de aprendizaje de los estudiantes.</w:t>
      </w:r>
    </w:p>
    <w:p w14:paraId="3940C49F" w14:textId="61EC5C57" w:rsidR="009C7DE4" w:rsidRPr="00851366" w:rsidRDefault="009C7DE4" w:rsidP="00535899">
      <w:r w:rsidRPr="006B3E24">
        <w:t xml:space="preserve">Se observa una dependencia de la enseñanza expositiva, con un uso limitado de recursos dinámicos y actividades interactivas. Esto afecta particularmente a los estudiantes con estilos de </w:t>
      </w:r>
      <w:r w:rsidRPr="006B3E24">
        <w:lastRenderedPageBreak/>
        <w:t>aprendizaje visual y kinestésico, que necesitan estímulos más variados para captar y retener información.</w:t>
      </w:r>
    </w:p>
    <w:p w14:paraId="6BF243EA" w14:textId="434E38C9" w:rsidR="00157C99" w:rsidRPr="00892131" w:rsidRDefault="007D7D40" w:rsidP="00F06CF7">
      <w:pPr>
        <w:pStyle w:val="Ttulo3"/>
        <w:ind w:firstLine="0"/>
      </w:pPr>
      <w:bookmarkStart w:id="107" w:name="_Toc190022709"/>
      <w:r w:rsidRPr="00851366">
        <w:t xml:space="preserve">IV.3.3. </w:t>
      </w:r>
      <w:r w:rsidR="00157C99" w:rsidRPr="00851366">
        <w:t>ENTREVISTA A DISEÑADORA GRÁFICA CON EXPERIENCIA</w:t>
      </w:r>
      <w:bookmarkEnd w:id="107"/>
    </w:p>
    <w:p w14:paraId="617D8DB5" w14:textId="3289A5C6" w:rsidR="00583963" w:rsidRPr="00583963" w:rsidRDefault="00583963" w:rsidP="00583963">
      <w:pPr>
        <w:pStyle w:val="Descripcin"/>
        <w:keepNext/>
        <w:ind w:firstLine="0"/>
        <w:rPr>
          <w:b/>
          <w:bCs/>
          <w:i w:val="0"/>
          <w:iCs w:val="0"/>
          <w:color w:val="000000" w:themeColor="text1"/>
          <w:sz w:val="24"/>
          <w:szCs w:val="24"/>
        </w:rPr>
      </w:pPr>
      <w:bookmarkStart w:id="108" w:name="_Toc189862865"/>
      <w:r w:rsidRPr="00583963">
        <w:rPr>
          <w:b/>
          <w:bCs/>
          <w:i w:val="0"/>
          <w:iCs w:val="0"/>
          <w:color w:val="000000" w:themeColor="text1"/>
          <w:sz w:val="24"/>
          <w:szCs w:val="24"/>
        </w:rPr>
        <w:t xml:space="preserve">Tabla </w:t>
      </w:r>
      <w:r w:rsidRPr="00583963">
        <w:rPr>
          <w:b/>
          <w:bCs/>
          <w:i w:val="0"/>
          <w:iCs w:val="0"/>
          <w:color w:val="000000" w:themeColor="text1"/>
          <w:sz w:val="24"/>
          <w:szCs w:val="24"/>
        </w:rPr>
        <w:fldChar w:fldCharType="begin"/>
      </w:r>
      <w:r w:rsidRPr="00583963">
        <w:rPr>
          <w:b/>
          <w:bCs/>
          <w:i w:val="0"/>
          <w:iCs w:val="0"/>
          <w:color w:val="000000" w:themeColor="text1"/>
          <w:sz w:val="24"/>
          <w:szCs w:val="24"/>
        </w:rPr>
        <w:instrText xml:space="preserve"> SEQ Tabla \* ARABIC </w:instrText>
      </w:r>
      <w:r w:rsidRPr="00583963">
        <w:rPr>
          <w:b/>
          <w:bCs/>
          <w:i w:val="0"/>
          <w:iCs w:val="0"/>
          <w:color w:val="000000" w:themeColor="text1"/>
          <w:sz w:val="24"/>
          <w:szCs w:val="24"/>
        </w:rPr>
        <w:fldChar w:fldCharType="separate"/>
      </w:r>
      <w:r w:rsidR="007E4F80">
        <w:rPr>
          <w:b/>
          <w:bCs/>
          <w:i w:val="0"/>
          <w:iCs w:val="0"/>
          <w:noProof/>
          <w:color w:val="000000" w:themeColor="text1"/>
          <w:sz w:val="24"/>
          <w:szCs w:val="24"/>
        </w:rPr>
        <w:t>17</w:t>
      </w:r>
      <w:bookmarkEnd w:id="108"/>
      <w:r w:rsidRPr="00583963">
        <w:rPr>
          <w:b/>
          <w:bCs/>
          <w:i w:val="0"/>
          <w:iCs w:val="0"/>
          <w:color w:val="000000" w:themeColor="text1"/>
          <w:sz w:val="24"/>
          <w:szCs w:val="24"/>
        </w:rPr>
        <w:fldChar w:fldCharType="end"/>
      </w:r>
    </w:p>
    <w:p w14:paraId="39D0FAE3" w14:textId="3F775ED3" w:rsidR="00583963" w:rsidRPr="00583963" w:rsidRDefault="00583963" w:rsidP="00583963">
      <w:pPr>
        <w:pStyle w:val="Descripcin"/>
        <w:keepNext/>
        <w:ind w:firstLine="0"/>
        <w:rPr>
          <w:color w:val="000000" w:themeColor="text1"/>
          <w:sz w:val="24"/>
          <w:szCs w:val="24"/>
        </w:rPr>
      </w:pPr>
      <w:r w:rsidRPr="00583963">
        <w:rPr>
          <w:color w:val="000000" w:themeColor="text1"/>
          <w:sz w:val="24"/>
          <w:szCs w:val="24"/>
        </w:rPr>
        <w:t>Análisis de entrevista a Diseñadora Gráfica con experiencia</w:t>
      </w:r>
    </w:p>
    <w:tbl>
      <w:tblPr>
        <w:tblStyle w:val="Tablaconcuadrcula"/>
        <w:tblW w:w="10201" w:type="dxa"/>
        <w:tblLook w:val="04A0" w:firstRow="1" w:lastRow="0" w:firstColumn="1" w:lastColumn="0" w:noHBand="0" w:noVBand="1"/>
      </w:tblPr>
      <w:tblGrid>
        <w:gridCol w:w="1829"/>
        <w:gridCol w:w="2912"/>
        <w:gridCol w:w="2219"/>
        <w:gridCol w:w="1517"/>
        <w:gridCol w:w="1724"/>
      </w:tblGrid>
      <w:tr w:rsidR="00F06CF7" w:rsidRPr="00F06CF7" w14:paraId="6BE5882C" w14:textId="77777777" w:rsidTr="00583963">
        <w:tc>
          <w:tcPr>
            <w:tcW w:w="1829" w:type="dxa"/>
          </w:tcPr>
          <w:p w14:paraId="5D0C5069" w14:textId="77777777" w:rsidR="00F06CF7" w:rsidRPr="00F06CF7" w:rsidRDefault="00F06CF7" w:rsidP="00F06CF7">
            <w:pPr>
              <w:spacing w:line="240" w:lineRule="auto"/>
              <w:ind w:firstLine="0"/>
              <w:jc w:val="left"/>
              <w:rPr>
                <w:rFonts w:cs="Times New Roman"/>
                <w:b/>
                <w:bCs/>
                <w:sz w:val="22"/>
                <w:lang w:val="es-MX"/>
              </w:rPr>
            </w:pPr>
            <w:r w:rsidRPr="00F06CF7">
              <w:rPr>
                <w:rFonts w:cs="Times New Roman"/>
                <w:b/>
                <w:bCs/>
                <w:sz w:val="22"/>
                <w:lang w:val="es-MX"/>
              </w:rPr>
              <w:t>Pregunta</w:t>
            </w:r>
          </w:p>
        </w:tc>
        <w:tc>
          <w:tcPr>
            <w:tcW w:w="2912" w:type="dxa"/>
          </w:tcPr>
          <w:p w14:paraId="3C75C228" w14:textId="77777777" w:rsidR="00F06CF7" w:rsidRPr="00F06CF7" w:rsidRDefault="00F06CF7" w:rsidP="00F06CF7">
            <w:pPr>
              <w:spacing w:line="240" w:lineRule="auto"/>
              <w:ind w:firstLine="0"/>
              <w:jc w:val="left"/>
              <w:rPr>
                <w:rFonts w:cs="Times New Roman"/>
                <w:b/>
                <w:bCs/>
                <w:sz w:val="22"/>
                <w:lang w:val="es-MX"/>
              </w:rPr>
            </w:pPr>
            <w:r w:rsidRPr="00F06CF7">
              <w:rPr>
                <w:rFonts w:cs="Times New Roman"/>
                <w:b/>
                <w:bCs/>
                <w:sz w:val="22"/>
                <w:lang w:val="es-MX"/>
              </w:rPr>
              <w:t>Respuesta</w:t>
            </w:r>
          </w:p>
        </w:tc>
        <w:tc>
          <w:tcPr>
            <w:tcW w:w="2219" w:type="dxa"/>
          </w:tcPr>
          <w:p w14:paraId="0CA65598" w14:textId="77777777" w:rsidR="00F06CF7" w:rsidRPr="00F06CF7" w:rsidRDefault="00F06CF7" w:rsidP="00F06CF7">
            <w:pPr>
              <w:spacing w:line="240" w:lineRule="auto"/>
              <w:ind w:firstLine="0"/>
              <w:jc w:val="left"/>
              <w:rPr>
                <w:rFonts w:cs="Times New Roman"/>
                <w:b/>
                <w:bCs/>
                <w:sz w:val="22"/>
                <w:lang w:val="es-MX"/>
              </w:rPr>
            </w:pPr>
            <w:r w:rsidRPr="00F06CF7">
              <w:rPr>
                <w:rFonts w:cs="Times New Roman"/>
                <w:b/>
                <w:bCs/>
                <w:sz w:val="22"/>
                <w:lang w:val="es-MX"/>
              </w:rPr>
              <w:t>Códigos abiertos</w:t>
            </w:r>
          </w:p>
        </w:tc>
        <w:tc>
          <w:tcPr>
            <w:tcW w:w="1517" w:type="dxa"/>
          </w:tcPr>
          <w:p w14:paraId="642E729F" w14:textId="77777777" w:rsidR="00F06CF7" w:rsidRPr="00F06CF7" w:rsidRDefault="00F06CF7" w:rsidP="00F06CF7">
            <w:pPr>
              <w:spacing w:line="240" w:lineRule="auto"/>
              <w:ind w:firstLine="0"/>
              <w:jc w:val="left"/>
              <w:rPr>
                <w:rFonts w:cs="Times New Roman"/>
                <w:b/>
                <w:bCs/>
                <w:sz w:val="22"/>
                <w:lang w:val="es-MX"/>
              </w:rPr>
            </w:pPr>
            <w:r w:rsidRPr="00F06CF7">
              <w:rPr>
                <w:rFonts w:cs="Times New Roman"/>
                <w:b/>
                <w:bCs/>
                <w:sz w:val="22"/>
                <w:lang w:val="es-MX"/>
              </w:rPr>
              <w:t>Categorías</w:t>
            </w:r>
          </w:p>
        </w:tc>
        <w:tc>
          <w:tcPr>
            <w:tcW w:w="1724" w:type="dxa"/>
          </w:tcPr>
          <w:p w14:paraId="64F025C3" w14:textId="77777777" w:rsidR="00F06CF7" w:rsidRPr="00F06CF7" w:rsidRDefault="00F06CF7" w:rsidP="00F06CF7">
            <w:pPr>
              <w:spacing w:line="240" w:lineRule="auto"/>
              <w:ind w:firstLine="0"/>
              <w:jc w:val="left"/>
              <w:rPr>
                <w:rFonts w:cs="Times New Roman"/>
                <w:b/>
                <w:bCs/>
                <w:sz w:val="22"/>
                <w:lang w:val="es-MX"/>
              </w:rPr>
            </w:pPr>
            <w:r w:rsidRPr="00F06CF7">
              <w:rPr>
                <w:rFonts w:cs="Times New Roman"/>
                <w:b/>
                <w:bCs/>
                <w:sz w:val="22"/>
                <w:lang w:val="es-MX"/>
              </w:rPr>
              <w:t>Tema clave</w:t>
            </w:r>
          </w:p>
        </w:tc>
      </w:tr>
      <w:tr w:rsidR="00F06CF7" w:rsidRPr="00F06CF7" w14:paraId="654CEFAE" w14:textId="77777777" w:rsidTr="00583963">
        <w:tc>
          <w:tcPr>
            <w:tcW w:w="1829" w:type="dxa"/>
          </w:tcPr>
          <w:p w14:paraId="5FA5F41F" w14:textId="77777777" w:rsidR="00F06CF7" w:rsidRPr="00F06CF7" w:rsidRDefault="00F06CF7" w:rsidP="00F06CF7">
            <w:pPr>
              <w:spacing w:line="240" w:lineRule="auto"/>
              <w:ind w:firstLine="0"/>
              <w:rPr>
                <w:rFonts w:cs="Times New Roman"/>
                <w:b/>
                <w:bCs/>
                <w:sz w:val="22"/>
                <w:lang w:val="es-MX"/>
              </w:rPr>
            </w:pPr>
            <w:r w:rsidRPr="00F06CF7">
              <w:rPr>
                <w:rFonts w:cs="Times New Roman"/>
                <w:b/>
                <w:bCs/>
                <w:sz w:val="22"/>
                <w:lang w:val="es-MX"/>
              </w:rPr>
              <w:t>En su experiencia, ¿cómo influye la simplicidad visual en la retención de información?</w:t>
            </w:r>
          </w:p>
        </w:tc>
        <w:tc>
          <w:tcPr>
            <w:tcW w:w="2912" w:type="dxa"/>
          </w:tcPr>
          <w:p w14:paraId="7C933814" w14:textId="77777777" w:rsidR="00F06CF7" w:rsidRPr="00F06CF7" w:rsidRDefault="00F06CF7" w:rsidP="00F06CF7">
            <w:pPr>
              <w:spacing w:after="160" w:line="259" w:lineRule="auto"/>
              <w:ind w:firstLine="0"/>
              <w:rPr>
                <w:rFonts w:cs="Times New Roman"/>
                <w:sz w:val="22"/>
                <w:lang w:val="es-MX"/>
              </w:rPr>
            </w:pPr>
            <w:r w:rsidRPr="00F06CF7">
              <w:rPr>
                <w:rFonts w:cs="Times New Roman"/>
                <w:sz w:val="22"/>
                <w:lang w:val="es-MX"/>
              </w:rPr>
              <w:t>La simplicidad visual desempeña un rol crucial en la retención de información, particularmente en contextos educativos. Cuando un diseño es simple, sin elementos gráficos superfluos, facilita que los estudiantes enfoquen su atención en el contenido esencial sin distracciones. La mente humana procesa mejor los conceptos cuando estos se presentan de forma clara y directa, permitiendo una mayor concentración y menor sobrecarga cognitiva. Esto no solo mejora la comprensión inicial, sino que también facilita que la información se almacene en la memoria a largo plazo. Además, la simplicidad visual reduce la ansiedad que pueden experimentar algunos estudiantes frente a contenidos densos, promoviendo una experiencia de aprendizaje más agradable y efectiva.</w:t>
            </w:r>
          </w:p>
          <w:p w14:paraId="36DB49E8" w14:textId="77777777" w:rsidR="00F06CF7" w:rsidRPr="00F06CF7" w:rsidRDefault="00F06CF7" w:rsidP="00F06CF7">
            <w:pPr>
              <w:spacing w:line="240" w:lineRule="auto"/>
              <w:ind w:firstLine="0"/>
              <w:jc w:val="left"/>
              <w:rPr>
                <w:rFonts w:cs="Times New Roman"/>
                <w:b/>
                <w:bCs/>
                <w:sz w:val="22"/>
                <w:lang w:val="es-MX"/>
              </w:rPr>
            </w:pPr>
          </w:p>
        </w:tc>
        <w:tc>
          <w:tcPr>
            <w:tcW w:w="2219" w:type="dxa"/>
          </w:tcPr>
          <w:p w14:paraId="15AF1FD4" w14:textId="77777777" w:rsidR="00F06CF7" w:rsidRPr="00F06CF7" w:rsidRDefault="00F06CF7" w:rsidP="00F06CF7">
            <w:pPr>
              <w:numPr>
                <w:ilvl w:val="0"/>
                <w:numId w:val="15"/>
              </w:numPr>
              <w:spacing w:line="240" w:lineRule="auto"/>
              <w:contextualSpacing/>
              <w:jc w:val="left"/>
              <w:rPr>
                <w:rFonts w:cs="Times New Roman"/>
                <w:sz w:val="22"/>
                <w:lang w:val="es-MX"/>
              </w:rPr>
            </w:pPr>
            <w:r w:rsidRPr="00F06CF7">
              <w:rPr>
                <w:rFonts w:cs="Times New Roman"/>
                <w:sz w:val="22"/>
                <w:lang w:val="es-MX"/>
              </w:rPr>
              <w:t xml:space="preserve">Simplicidad </w:t>
            </w:r>
          </w:p>
          <w:p w14:paraId="7A64B39F" w14:textId="77777777" w:rsidR="00F06CF7" w:rsidRPr="00F06CF7" w:rsidRDefault="00F06CF7" w:rsidP="00F06CF7">
            <w:pPr>
              <w:numPr>
                <w:ilvl w:val="0"/>
                <w:numId w:val="15"/>
              </w:numPr>
              <w:spacing w:line="240" w:lineRule="auto"/>
              <w:contextualSpacing/>
              <w:jc w:val="left"/>
              <w:rPr>
                <w:rFonts w:cs="Times New Roman"/>
                <w:sz w:val="22"/>
                <w:lang w:val="es-MX"/>
              </w:rPr>
            </w:pPr>
            <w:r w:rsidRPr="00F06CF7">
              <w:rPr>
                <w:rFonts w:cs="Times New Roman"/>
                <w:sz w:val="22"/>
                <w:lang w:val="es-MX"/>
              </w:rPr>
              <w:t>Retención</w:t>
            </w:r>
          </w:p>
          <w:p w14:paraId="044BD007" w14:textId="77777777" w:rsidR="00F06CF7" w:rsidRPr="00F06CF7" w:rsidRDefault="00F06CF7" w:rsidP="00F06CF7">
            <w:pPr>
              <w:numPr>
                <w:ilvl w:val="0"/>
                <w:numId w:val="15"/>
              </w:numPr>
              <w:spacing w:line="240" w:lineRule="auto"/>
              <w:contextualSpacing/>
              <w:jc w:val="left"/>
              <w:rPr>
                <w:rFonts w:cs="Times New Roman"/>
                <w:sz w:val="22"/>
                <w:lang w:val="es-MX"/>
              </w:rPr>
            </w:pPr>
            <w:r w:rsidRPr="00F06CF7">
              <w:rPr>
                <w:rFonts w:cs="Times New Roman"/>
                <w:sz w:val="22"/>
                <w:lang w:val="es-MX"/>
              </w:rPr>
              <w:t>Concentración</w:t>
            </w:r>
          </w:p>
          <w:p w14:paraId="6B785A5B" w14:textId="77777777" w:rsidR="00F06CF7" w:rsidRPr="00F06CF7" w:rsidRDefault="00F06CF7" w:rsidP="00F06CF7">
            <w:pPr>
              <w:numPr>
                <w:ilvl w:val="0"/>
                <w:numId w:val="15"/>
              </w:numPr>
              <w:spacing w:line="240" w:lineRule="auto"/>
              <w:contextualSpacing/>
              <w:jc w:val="left"/>
              <w:rPr>
                <w:rFonts w:cs="Times New Roman"/>
                <w:sz w:val="22"/>
                <w:lang w:val="es-MX"/>
              </w:rPr>
            </w:pPr>
            <w:r w:rsidRPr="00F06CF7">
              <w:rPr>
                <w:rFonts w:cs="Times New Roman"/>
                <w:sz w:val="22"/>
                <w:lang w:val="es-MX"/>
              </w:rPr>
              <w:t>Ansiedad</w:t>
            </w:r>
          </w:p>
        </w:tc>
        <w:tc>
          <w:tcPr>
            <w:tcW w:w="1517" w:type="dxa"/>
          </w:tcPr>
          <w:p w14:paraId="032F4FA5"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Beneficios del diseño simple</w:t>
            </w:r>
          </w:p>
        </w:tc>
        <w:tc>
          <w:tcPr>
            <w:tcW w:w="1724" w:type="dxa"/>
          </w:tcPr>
          <w:p w14:paraId="490F26B6"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Impacto de la simplicidad visual en el aprendizaje.</w:t>
            </w:r>
          </w:p>
        </w:tc>
      </w:tr>
      <w:tr w:rsidR="00F06CF7" w:rsidRPr="00F06CF7" w14:paraId="61BE8849" w14:textId="77777777" w:rsidTr="00583963">
        <w:tc>
          <w:tcPr>
            <w:tcW w:w="1829" w:type="dxa"/>
          </w:tcPr>
          <w:p w14:paraId="5393D5B4" w14:textId="77777777" w:rsidR="00F06CF7" w:rsidRPr="00F06CF7" w:rsidRDefault="00F06CF7" w:rsidP="00F06CF7">
            <w:pPr>
              <w:spacing w:line="240" w:lineRule="auto"/>
              <w:ind w:firstLine="0"/>
              <w:rPr>
                <w:rFonts w:cs="Times New Roman"/>
                <w:b/>
                <w:bCs/>
                <w:sz w:val="22"/>
                <w:lang w:val="es-MX"/>
              </w:rPr>
            </w:pPr>
            <w:r w:rsidRPr="00F06CF7">
              <w:rPr>
                <w:rFonts w:cs="Times New Roman"/>
                <w:b/>
                <w:bCs/>
                <w:sz w:val="22"/>
                <w:lang w:val="es-MX"/>
              </w:rPr>
              <w:t xml:space="preserve">¿Qué elementos gráficos (como tipografía, colores o formas) cree que deben ser prioritarios al diseñar </w:t>
            </w:r>
            <w:r w:rsidRPr="00F06CF7">
              <w:rPr>
                <w:rFonts w:cs="Times New Roman"/>
                <w:b/>
                <w:bCs/>
                <w:sz w:val="22"/>
                <w:lang w:val="es-MX"/>
              </w:rPr>
              <w:lastRenderedPageBreak/>
              <w:t>materiales didácticos dirigidos a estudiantes del idioma inglés?</w:t>
            </w:r>
          </w:p>
        </w:tc>
        <w:tc>
          <w:tcPr>
            <w:tcW w:w="2912" w:type="dxa"/>
          </w:tcPr>
          <w:p w14:paraId="697A3F04" w14:textId="77777777" w:rsidR="00F06CF7" w:rsidRPr="00F06CF7" w:rsidRDefault="00F06CF7" w:rsidP="00F06CF7">
            <w:pPr>
              <w:spacing w:after="160" w:line="259" w:lineRule="auto"/>
              <w:ind w:firstLine="0"/>
              <w:rPr>
                <w:rFonts w:cs="Times New Roman"/>
                <w:sz w:val="22"/>
                <w:lang w:val="es-MX"/>
              </w:rPr>
            </w:pPr>
            <w:r w:rsidRPr="00F06CF7">
              <w:rPr>
                <w:rFonts w:cs="Times New Roman"/>
                <w:sz w:val="22"/>
                <w:lang w:val="es-MX"/>
              </w:rPr>
              <w:lastRenderedPageBreak/>
              <w:t xml:space="preserve">Al diseñar materiales para estudiantes de inglés, los elementos gráficos deben ser seleccionados estratégicamente para apoyar el aprendizaje. La tipografía, </w:t>
            </w:r>
            <w:r w:rsidRPr="00F06CF7">
              <w:rPr>
                <w:rFonts w:cs="Times New Roman"/>
                <w:sz w:val="22"/>
                <w:lang w:val="es-MX"/>
              </w:rPr>
              <w:lastRenderedPageBreak/>
              <w:t>por ejemplo, debe ser lo suficientemente legible como para que los estudiantes la procesen sin esfuerzo. Prefiero las tipografías sans serif, como Arial o Helvetica, ya que ofrecen una lectura limpia y moderna que es menos agotadora para la vista, especialmente en bloques largos de texto. En cuanto a los colores, es importante usar una paleta de tonos contrastantes que guíe la atención hacia las partes clave del material, pero sin saturar al espectador. Los colores suaves, combinados con acentos de colores vivos en puntos específicos, pueden ser una gran ayuda para el aprendizaje.</w:t>
            </w:r>
          </w:p>
          <w:p w14:paraId="11D07A7C" w14:textId="77777777" w:rsidR="00F06CF7" w:rsidRPr="00F06CF7" w:rsidRDefault="00F06CF7" w:rsidP="00F06CF7">
            <w:pPr>
              <w:spacing w:line="240" w:lineRule="auto"/>
              <w:ind w:firstLine="0"/>
              <w:jc w:val="left"/>
              <w:rPr>
                <w:rFonts w:cs="Times New Roman"/>
                <w:b/>
                <w:bCs/>
                <w:sz w:val="22"/>
                <w:lang w:val="es-MX"/>
              </w:rPr>
            </w:pPr>
          </w:p>
        </w:tc>
        <w:tc>
          <w:tcPr>
            <w:tcW w:w="2219" w:type="dxa"/>
          </w:tcPr>
          <w:p w14:paraId="05F7AE75" w14:textId="77777777" w:rsidR="00F06CF7" w:rsidRPr="00F06CF7" w:rsidRDefault="00F06CF7" w:rsidP="00F06CF7">
            <w:pPr>
              <w:numPr>
                <w:ilvl w:val="0"/>
                <w:numId w:val="22"/>
              </w:numPr>
              <w:spacing w:line="240" w:lineRule="auto"/>
              <w:contextualSpacing/>
              <w:jc w:val="left"/>
              <w:rPr>
                <w:rFonts w:cs="Times New Roman"/>
                <w:sz w:val="22"/>
                <w:lang w:val="es-MX"/>
              </w:rPr>
            </w:pPr>
            <w:r w:rsidRPr="00F06CF7">
              <w:rPr>
                <w:rFonts w:cs="Times New Roman"/>
                <w:sz w:val="22"/>
                <w:lang w:val="es-MX"/>
              </w:rPr>
              <w:lastRenderedPageBreak/>
              <w:t>Tipografía</w:t>
            </w:r>
          </w:p>
          <w:p w14:paraId="09EC75F4" w14:textId="77777777" w:rsidR="00F06CF7" w:rsidRPr="00F06CF7" w:rsidRDefault="00F06CF7" w:rsidP="00F06CF7">
            <w:pPr>
              <w:numPr>
                <w:ilvl w:val="0"/>
                <w:numId w:val="22"/>
              </w:numPr>
              <w:spacing w:line="240" w:lineRule="auto"/>
              <w:contextualSpacing/>
              <w:jc w:val="left"/>
              <w:rPr>
                <w:rFonts w:cs="Times New Roman"/>
                <w:sz w:val="22"/>
                <w:lang w:val="es-MX"/>
              </w:rPr>
            </w:pPr>
            <w:r w:rsidRPr="00F06CF7">
              <w:rPr>
                <w:rFonts w:cs="Times New Roman"/>
                <w:sz w:val="22"/>
                <w:lang w:val="es-MX"/>
              </w:rPr>
              <w:t>Colores</w:t>
            </w:r>
          </w:p>
          <w:p w14:paraId="4F75D500" w14:textId="77777777" w:rsidR="00F06CF7" w:rsidRPr="00F06CF7" w:rsidRDefault="00F06CF7" w:rsidP="00F06CF7">
            <w:pPr>
              <w:numPr>
                <w:ilvl w:val="0"/>
                <w:numId w:val="22"/>
              </w:numPr>
              <w:spacing w:line="240" w:lineRule="auto"/>
              <w:contextualSpacing/>
              <w:jc w:val="left"/>
              <w:rPr>
                <w:rFonts w:cs="Times New Roman"/>
                <w:sz w:val="22"/>
                <w:lang w:val="es-MX"/>
              </w:rPr>
            </w:pPr>
            <w:r w:rsidRPr="00F06CF7">
              <w:rPr>
                <w:rFonts w:cs="Times New Roman"/>
                <w:sz w:val="22"/>
                <w:lang w:val="es-MX"/>
              </w:rPr>
              <w:t>Contraste</w:t>
            </w:r>
          </w:p>
          <w:p w14:paraId="76794626" w14:textId="77777777" w:rsidR="00F06CF7" w:rsidRPr="00F06CF7" w:rsidRDefault="00F06CF7" w:rsidP="00F06CF7">
            <w:pPr>
              <w:numPr>
                <w:ilvl w:val="0"/>
                <w:numId w:val="22"/>
              </w:numPr>
              <w:spacing w:line="240" w:lineRule="auto"/>
              <w:contextualSpacing/>
              <w:jc w:val="left"/>
              <w:rPr>
                <w:rFonts w:cs="Times New Roman"/>
                <w:b/>
                <w:bCs/>
                <w:sz w:val="22"/>
                <w:lang w:val="es-MX"/>
              </w:rPr>
            </w:pPr>
            <w:r w:rsidRPr="00F06CF7">
              <w:rPr>
                <w:rFonts w:cs="Times New Roman"/>
                <w:sz w:val="22"/>
                <w:lang w:val="es-MX"/>
              </w:rPr>
              <w:t>Enfoque</w:t>
            </w:r>
          </w:p>
        </w:tc>
        <w:tc>
          <w:tcPr>
            <w:tcW w:w="1517" w:type="dxa"/>
          </w:tcPr>
          <w:p w14:paraId="25852840"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Elementos gráficos esenciales</w:t>
            </w:r>
          </w:p>
        </w:tc>
        <w:tc>
          <w:tcPr>
            <w:tcW w:w="1724" w:type="dxa"/>
          </w:tcPr>
          <w:p w14:paraId="0065F040"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Selección estratégica de elementos visuales.</w:t>
            </w:r>
          </w:p>
        </w:tc>
      </w:tr>
      <w:tr w:rsidR="00F06CF7" w:rsidRPr="00F06CF7" w14:paraId="01F2E051" w14:textId="77777777" w:rsidTr="00583963">
        <w:tc>
          <w:tcPr>
            <w:tcW w:w="1829" w:type="dxa"/>
          </w:tcPr>
          <w:p w14:paraId="657F4BD5" w14:textId="77777777" w:rsidR="00F06CF7" w:rsidRPr="00F06CF7" w:rsidRDefault="00F06CF7" w:rsidP="00F06CF7">
            <w:pPr>
              <w:spacing w:line="240" w:lineRule="auto"/>
              <w:ind w:firstLine="0"/>
              <w:rPr>
                <w:rFonts w:cs="Times New Roman"/>
                <w:b/>
                <w:bCs/>
                <w:sz w:val="22"/>
                <w:lang w:val="es-MX"/>
              </w:rPr>
            </w:pPr>
            <w:r w:rsidRPr="00F06CF7">
              <w:rPr>
                <w:rFonts w:cs="Times New Roman"/>
                <w:b/>
                <w:bCs/>
                <w:sz w:val="22"/>
                <w:lang w:val="es-MX"/>
              </w:rPr>
              <w:t>¿Considera que el uso de imágenes complementarias en las flashcards (tarjetas de estudio), pueden mejorar el entendimiento de los verbos irregulares o resultaría una distracción innecesaria?</w:t>
            </w:r>
          </w:p>
        </w:tc>
        <w:tc>
          <w:tcPr>
            <w:tcW w:w="2912" w:type="dxa"/>
          </w:tcPr>
          <w:p w14:paraId="5F8D2782" w14:textId="77777777" w:rsidR="00F06CF7" w:rsidRPr="00F06CF7" w:rsidRDefault="00F06CF7" w:rsidP="00F06CF7">
            <w:pPr>
              <w:spacing w:after="160" w:line="259" w:lineRule="auto"/>
              <w:ind w:firstLine="0"/>
              <w:rPr>
                <w:rFonts w:cs="Times New Roman"/>
                <w:sz w:val="22"/>
                <w:lang w:val="es-MX"/>
              </w:rPr>
            </w:pPr>
            <w:r w:rsidRPr="00F06CF7">
              <w:rPr>
                <w:rFonts w:cs="Times New Roman"/>
                <w:sz w:val="22"/>
                <w:lang w:val="es-MX"/>
              </w:rPr>
              <w:t xml:space="preserve">Las imágenes complementarias en flashcards pueden ser un recurso invaluable para el aprendizaje de verbos irregulares, siempre y cuando se usen con moderación y propósito. Las imágenes tienen el potencial de reforzar el aprendizaje al ofrecer un punto de referencia visual que ayuda a los estudiantes a recordar el significado del verbo. Sin embargo, no todas las imágenes son útiles. Deben ser sencillas, relevantes y directamente relacionadas con el verbo. Por ejemplo, una ilustración simple de alguien "corriendo" junto al verbo "run" puede ser efectiva, mientras que una imagen detallada o abstracta podría distraer y sobrecargar </w:t>
            </w:r>
            <w:r w:rsidRPr="00F06CF7">
              <w:rPr>
                <w:rFonts w:cs="Times New Roman"/>
                <w:sz w:val="22"/>
                <w:lang w:val="es-MX"/>
              </w:rPr>
              <w:lastRenderedPageBreak/>
              <w:t xml:space="preserve">visualmente. En este contexto, menos, es más: la clave está en seleccionar imágenes que respalden el concepto sin robar la atención del texto principal. </w:t>
            </w:r>
          </w:p>
          <w:p w14:paraId="45318D1A" w14:textId="77777777" w:rsidR="00F06CF7" w:rsidRPr="00F06CF7" w:rsidRDefault="00F06CF7" w:rsidP="00F06CF7">
            <w:pPr>
              <w:spacing w:line="240" w:lineRule="auto"/>
              <w:ind w:firstLine="0"/>
              <w:jc w:val="left"/>
              <w:rPr>
                <w:rFonts w:cs="Times New Roman"/>
                <w:b/>
                <w:bCs/>
                <w:sz w:val="22"/>
                <w:lang w:val="es-MX"/>
              </w:rPr>
            </w:pPr>
          </w:p>
        </w:tc>
        <w:tc>
          <w:tcPr>
            <w:tcW w:w="2219" w:type="dxa"/>
          </w:tcPr>
          <w:p w14:paraId="18FF0759" w14:textId="77777777" w:rsidR="00F06CF7" w:rsidRPr="00F06CF7" w:rsidRDefault="00F06CF7" w:rsidP="00F06CF7">
            <w:pPr>
              <w:numPr>
                <w:ilvl w:val="0"/>
                <w:numId w:val="23"/>
              </w:numPr>
              <w:spacing w:line="240" w:lineRule="auto"/>
              <w:contextualSpacing/>
              <w:jc w:val="left"/>
              <w:rPr>
                <w:rFonts w:cs="Times New Roman"/>
                <w:sz w:val="22"/>
                <w:lang w:val="es-MX"/>
              </w:rPr>
            </w:pPr>
            <w:r w:rsidRPr="00F06CF7">
              <w:rPr>
                <w:rFonts w:cs="Times New Roman"/>
                <w:sz w:val="22"/>
                <w:lang w:val="es-MX"/>
              </w:rPr>
              <w:lastRenderedPageBreak/>
              <w:t xml:space="preserve">Imágenes </w:t>
            </w:r>
          </w:p>
          <w:p w14:paraId="0AC9A033" w14:textId="77777777" w:rsidR="00F06CF7" w:rsidRPr="00F06CF7" w:rsidRDefault="00F06CF7" w:rsidP="00F06CF7">
            <w:pPr>
              <w:numPr>
                <w:ilvl w:val="0"/>
                <w:numId w:val="23"/>
              </w:numPr>
              <w:spacing w:line="240" w:lineRule="auto"/>
              <w:contextualSpacing/>
              <w:jc w:val="left"/>
              <w:rPr>
                <w:rFonts w:cs="Times New Roman"/>
                <w:sz w:val="22"/>
                <w:lang w:val="es-MX"/>
              </w:rPr>
            </w:pPr>
            <w:r w:rsidRPr="00F06CF7">
              <w:rPr>
                <w:rFonts w:cs="Times New Roman"/>
                <w:sz w:val="22"/>
                <w:lang w:val="es-MX"/>
              </w:rPr>
              <w:t>Simplicidad</w:t>
            </w:r>
          </w:p>
          <w:p w14:paraId="74138736" w14:textId="77777777" w:rsidR="00F06CF7" w:rsidRPr="00F06CF7" w:rsidRDefault="00F06CF7" w:rsidP="00F06CF7">
            <w:pPr>
              <w:numPr>
                <w:ilvl w:val="0"/>
                <w:numId w:val="23"/>
              </w:numPr>
              <w:spacing w:line="240" w:lineRule="auto"/>
              <w:contextualSpacing/>
              <w:jc w:val="left"/>
              <w:rPr>
                <w:rFonts w:cs="Times New Roman"/>
                <w:sz w:val="22"/>
                <w:lang w:val="es-MX"/>
              </w:rPr>
            </w:pPr>
            <w:r w:rsidRPr="00F06CF7">
              <w:rPr>
                <w:rFonts w:cs="Times New Roman"/>
                <w:sz w:val="22"/>
                <w:lang w:val="es-MX"/>
              </w:rPr>
              <w:t>Relevancia</w:t>
            </w:r>
          </w:p>
          <w:p w14:paraId="2C3715C9" w14:textId="77777777" w:rsidR="00F06CF7" w:rsidRPr="00F06CF7" w:rsidRDefault="00F06CF7" w:rsidP="00F06CF7">
            <w:pPr>
              <w:numPr>
                <w:ilvl w:val="0"/>
                <w:numId w:val="23"/>
              </w:numPr>
              <w:spacing w:line="240" w:lineRule="auto"/>
              <w:contextualSpacing/>
              <w:jc w:val="left"/>
              <w:rPr>
                <w:rFonts w:cs="Times New Roman"/>
                <w:sz w:val="22"/>
                <w:lang w:val="es-MX"/>
              </w:rPr>
            </w:pPr>
            <w:r w:rsidRPr="00F06CF7">
              <w:rPr>
                <w:rFonts w:cs="Times New Roman"/>
                <w:sz w:val="22"/>
                <w:lang w:val="es-MX"/>
              </w:rPr>
              <w:t>Memoria</w:t>
            </w:r>
          </w:p>
        </w:tc>
        <w:tc>
          <w:tcPr>
            <w:tcW w:w="1517" w:type="dxa"/>
          </w:tcPr>
          <w:p w14:paraId="584B7A8A"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Uso de imágenes</w:t>
            </w:r>
          </w:p>
        </w:tc>
        <w:tc>
          <w:tcPr>
            <w:tcW w:w="1724" w:type="dxa"/>
          </w:tcPr>
          <w:p w14:paraId="62A8D4A6"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Impacto visual en el aprendizaje de vocabulario.</w:t>
            </w:r>
          </w:p>
        </w:tc>
      </w:tr>
      <w:tr w:rsidR="00F06CF7" w:rsidRPr="00F06CF7" w14:paraId="498E9A14" w14:textId="77777777" w:rsidTr="00583963">
        <w:tc>
          <w:tcPr>
            <w:tcW w:w="1829" w:type="dxa"/>
          </w:tcPr>
          <w:p w14:paraId="5D942824" w14:textId="77777777" w:rsidR="00F06CF7" w:rsidRPr="00F06CF7" w:rsidRDefault="00F06CF7" w:rsidP="00F06CF7">
            <w:pPr>
              <w:spacing w:line="240" w:lineRule="auto"/>
              <w:ind w:firstLine="0"/>
              <w:rPr>
                <w:rFonts w:cs="Times New Roman"/>
                <w:b/>
                <w:bCs/>
                <w:sz w:val="22"/>
                <w:lang w:val="es-MX"/>
              </w:rPr>
            </w:pPr>
            <w:r w:rsidRPr="00F06CF7">
              <w:rPr>
                <w:rFonts w:cs="Times New Roman"/>
                <w:b/>
                <w:bCs/>
                <w:sz w:val="22"/>
                <w:lang w:val="es-MX"/>
              </w:rPr>
              <w:t>¿Cómo puede la simplicidad en la ilustración mejorar la comprensión de los estudiantes al asociar verbos irregulares con imágenes o conceptos visuales?</w:t>
            </w:r>
          </w:p>
        </w:tc>
        <w:tc>
          <w:tcPr>
            <w:tcW w:w="2912" w:type="dxa"/>
          </w:tcPr>
          <w:p w14:paraId="17D4C712" w14:textId="77777777" w:rsidR="00F06CF7" w:rsidRPr="00F06CF7" w:rsidRDefault="00F06CF7" w:rsidP="00F06CF7">
            <w:pPr>
              <w:spacing w:after="160" w:line="259" w:lineRule="auto"/>
              <w:ind w:firstLine="0"/>
              <w:rPr>
                <w:rFonts w:cs="Times New Roman"/>
                <w:sz w:val="22"/>
                <w:lang w:val="es-MX"/>
              </w:rPr>
            </w:pPr>
            <w:r w:rsidRPr="00F06CF7">
              <w:rPr>
                <w:rFonts w:cs="Times New Roman"/>
                <w:sz w:val="22"/>
                <w:lang w:val="es-MX"/>
              </w:rPr>
              <w:t>Al reducir el número de detalles visuales en una ilustración, se facilita que el cerebro enfoque su atención en el concepto central, lo cual es vital para estudiantes que están en etapas iniciales del aprendizaje de un idioma. Imágenes con líneas simples y sin elementos adicionales eliminan distracciones y permiten que el estudiante haga una conexión directa entre la palabra y la imagen. Esta asociación clara y directa facilita el proceso de memorización y ayuda a los estudiantes a reconocer y recordar el verbo cuando se encuentren con él en diferentes contextos.</w:t>
            </w:r>
          </w:p>
        </w:tc>
        <w:tc>
          <w:tcPr>
            <w:tcW w:w="2219" w:type="dxa"/>
          </w:tcPr>
          <w:p w14:paraId="58E5CDC9" w14:textId="77777777" w:rsidR="00F06CF7" w:rsidRPr="00F06CF7" w:rsidRDefault="00F06CF7" w:rsidP="00F06CF7">
            <w:pPr>
              <w:numPr>
                <w:ilvl w:val="0"/>
                <w:numId w:val="24"/>
              </w:numPr>
              <w:spacing w:line="240" w:lineRule="auto"/>
              <w:contextualSpacing/>
              <w:jc w:val="left"/>
              <w:rPr>
                <w:rFonts w:cs="Times New Roman"/>
                <w:sz w:val="22"/>
                <w:lang w:val="es-MX"/>
              </w:rPr>
            </w:pPr>
            <w:r w:rsidRPr="00F06CF7">
              <w:rPr>
                <w:rFonts w:cs="Times New Roman"/>
                <w:sz w:val="22"/>
                <w:lang w:val="es-MX"/>
              </w:rPr>
              <w:t>Conexión visual</w:t>
            </w:r>
          </w:p>
          <w:p w14:paraId="03148678" w14:textId="77777777" w:rsidR="00F06CF7" w:rsidRPr="00F06CF7" w:rsidRDefault="00F06CF7" w:rsidP="00F06CF7">
            <w:pPr>
              <w:numPr>
                <w:ilvl w:val="0"/>
                <w:numId w:val="24"/>
              </w:numPr>
              <w:spacing w:line="240" w:lineRule="auto"/>
              <w:contextualSpacing/>
              <w:jc w:val="left"/>
              <w:rPr>
                <w:rFonts w:cs="Times New Roman"/>
                <w:sz w:val="22"/>
                <w:lang w:val="es-MX"/>
              </w:rPr>
            </w:pPr>
            <w:r w:rsidRPr="00F06CF7">
              <w:rPr>
                <w:rFonts w:cs="Times New Roman"/>
                <w:sz w:val="22"/>
                <w:lang w:val="es-MX"/>
              </w:rPr>
              <w:t>Ilustraciones simples</w:t>
            </w:r>
          </w:p>
          <w:p w14:paraId="45775307" w14:textId="77777777" w:rsidR="00F06CF7" w:rsidRPr="00F06CF7" w:rsidRDefault="00F06CF7" w:rsidP="00F06CF7">
            <w:pPr>
              <w:numPr>
                <w:ilvl w:val="0"/>
                <w:numId w:val="24"/>
              </w:numPr>
              <w:spacing w:line="240" w:lineRule="auto"/>
              <w:contextualSpacing/>
              <w:jc w:val="left"/>
              <w:rPr>
                <w:rFonts w:cs="Times New Roman"/>
                <w:b/>
                <w:bCs/>
                <w:sz w:val="22"/>
                <w:lang w:val="es-MX"/>
              </w:rPr>
            </w:pPr>
            <w:r w:rsidRPr="00F06CF7">
              <w:rPr>
                <w:rFonts w:cs="Times New Roman"/>
                <w:sz w:val="22"/>
                <w:lang w:val="es-MX"/>
              </w:rPr>
              <w:t>Memoria</w:t>
            </w:r>
          </w:p>
        </w:tc>
        <w:tc>
          <w:tcPr>
            <w:tcW w:w="1517" w:type="dxa"/>
          </w:tcPr>
          <w:p w14:paraId="0DB91E8C"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Diseño de ilustraciones</w:t>
            </w:r>
          </w:p>
        </w:tc>
        <w:tc>
          <w:tcPr>
            <w:tcW w:w="1724" w:type="dxa"/>
          </w:tcPr>
          <w:p w14:paraId="11D593AA"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Asociación visual en el aprendizaje.</w:t>
            </w:r>
          </w:p>
        </w:tc>
      </w:tr>
      <w:tr w:rsidR="00F06CF7" w:rsidRPr="00F06CF7" w14:paraId="10616337" w14:textId="77777777" w:rsidTr="00583963">
        <w:tc>
          <w:tcPr>
            <w:tcW w:w="1829" w:type="dxa"/>
          </w:tcPr>
          <w:p w14:paraId="7EB9C961" w14:textId="77777777" w:rsidR="00F06CF7" w:rsidRPr="00F06CF7" w:rsidRDefault="00F06CF7" w:rsidP="00F06CF7">
            <w:pPr>
              <w:spacing w:line="240" w:lineRule="auto"/>
              <w:ind w:firstLine="0"/>
              <w:rPr>
                <w:rFonts w:cs="Times New Roman"/>
                <w:b/>
                <w:bCs/>
                <w:sz w:val="22"/>
                <w:lang w:val="es-MX"/>
              </w:rPr>
            </w:pPr>
            <w:r w:rsidRPr="00F06CF7">
              <w:rPr>
                <w:rFonts w:cs="Times New Roman"/>
                <w:b/>
                <w:bCs/>
                <w:sz w:val="22"/>
                <w:lang w:val="es-MX"/>
              </w:rPr>
              <w:t>¿Qué importancia tienen los espacios en blanco en el diseño de recursos educativos, y cómo contribuyen a evitar que el material visual abrume a los estudiantes?</w:t>
            </w:r>
          </w:p>
        </w:tc>
        <w:tc>
          <w:tcPr>
            <w:tcW w:w="2912" w:type="dxa"/>
          </w:tcPr>
          <w:p w14:paraId="386F7F75" w14:textId="77777777" w:rsidR="00F06CF7" w:rsidRPr="00F06CF7" w:rsidRDefault="00F06CF7" w:rsidP="00F06CF7">
            <w:pPr>
              <w:spacing w:after="160" w:line="259" w:lineRule="auto"/>
              <w:ind w:firstLine="0"/>
              <w:rPr>
                <w:rFonts w:cs="Times New Roman"/>
                <w:sz w:val="22"/>
                <w:lang w:val="es-MX"/>
              </w:rPr>
            </w:pPr>
            <w:r w:rsidRPr="00F06CF7">
              <w:rPr>
                <w:rFonts w:cs="Times New Roman"/>
                <w:sz w:val="22"/>
                <w:lang w:val="es-MX"/>
              </w:rPr>
              <w:t xml:space="preserve">Los espacios en blanco son a menudo subestimados en el diseño de recursos educativos, pero en realidad, su presencia es esencial. Estos espacios actúan como "pausas" visuales, permitiendo que el ojo descanse entre bloques de información y facilitando la organización mental del contenido. En materiales saturados de elementos gráficos o texto, los estudiantes pueden sentirse abrumados, lo que afecta negativamente su capacidad de atención y comprensión. Por el contrario, cuando un diseño incluye espacios en blanco </w:t>
            </w:r>
            <w:r w:rsidRPr="00F06CF7">
              <w:rPr>
                <w:rFonts w:cs="Times New Roman"/>
                <w:sz w:val="22"/>
                <w:lang w:val="es-MX"/>
              </w:rPr>
              <w:lastRenderedPageBreak/>
              <w:t>estratégicamente ubicados, la mente del estudiante procesa el contenido de manera más efectiva. Además, el espacio en blanco ayuda a enfatizar elementos clave y guiar la atención hacia los puntos importantes, creando una jerarquía visual que mejora la experiencia de aprendizaje. En mi práctica, siempre me esfuerzo por balancear la información con espacios en blanco, logrando un diseño que se sienta ligero y accesible.</w:t>
            </w:r>
          </w:p>
          <w:p w14:paraId="287970AA" w14:textId="77777777" w:rsidR="00F06CF7" w:rsidRPr="00F06CF7" w:rsidRDefault="00F06CF7" w:rsidP="00F06CF7">
            <w:pPr>
              <w:spacing w:line="240" w:lineRule="auto"/>
              <w:ind w:firstLine="0"/>
              <w:jc w:val="left"/>
              <w:rPr>
                <w:rFonts w:cs="Times New Roman"/>
                <w:b/>
                <w:bCs/>
                <w:sz w:val="22"/>
                <w:lang w:val="es-MX"/>
              </w:rPr>
            </w:pPr>
          </w:p>
        </w:tc>
        <w:tc>
          <w:tcPr>
            <w:tcW w:w="2219" w:type="dxa"/>
          </w:tcPr>
          <w:p w14:paraId="55E3F655" w14:textId="77777777" w:rsidR="00F06CF7" w:rsidRPr="00F06CF7" w:rsidRDefault="00F06CF7" w:rsidP="00F06CF7">
            <w:pPr>
              <w:numPr>
                <w:ilvl w:val="0"/>
                <w:numId w:val="25"/>
              </w:numPr>
              <w:spacing w:line="240" w:lineRule="auto"/>
              <w:contextualSpacing/>
              <w:jc w:val="left"/>
              <w:rPr>
                <w:rFonts w:cs="Times New Roman"/>
                <w:sz w:val="22"/>
                <w:lang w:val="es-MX"/>
              </w:rPr>
            </w:pPr>
            <w:r w:rsidRPr="00F06CF7">
              <w:rPr>
                <w:rFonts w:cs="Times New Roman"/>
                <w:sz w:val="22"/>
                <w:lang w:val="es-MX"/>
              </w:rPr>
              <w:lastRenderedPageBreak/>
              <w:t>Espacios en blanco</w:t>
            </w:r>
          </w:p>
          <w:p w14:paraId="256E0D26" w14:textId="77777777" w:rsidR="00F06CF7" w:rsidRPr="00F06CF7" w:rsidRDefault="00F06CF7" w:rsidP="00F06CF7">
            <w:pPr>
              <w:numPr>
                <w:ilvl w:val="0"/>
                <w:numId w:val="25"/>
              </w:numPr>
              <w:spacing w:line="240" w:lineRule="auto"/>
              <w:contextualSpacing/>
              <w:jc w:val="left"/>
              <w:rPr>
                <w:rFonts w:cs="Times New Roman"/>
                <w:sz w:val="22"/>
                <w:lang w:val="es-MX"/>
              </w:rPr>
            </w:pPr>
            <w:r w:rsidRPr="00F06CF7">
              <w:rPr>
                <w:rFonts w:cs="Times New Roman"/>
                <w:sz w:val="22"/>
                <w:lang w:val="es-MX"/>
              </w:rPr>
              <w:t>Pausa visual</w:t>
            </w:r>
          </w:p>
          <w:p w14:paraId="09FB1E5C" w14:textId="77777777" w:rsidR="00F06CF7" w:rsidRPr="00F06CF7" w:rsidRDefault="00F06CF7" w:rsidP="00F06CF7">
            <w:pPr>
              <w:numPr>
                <w:ilvl w:val="0"/>
                <w:numId w:val="25"/>
              </w:numPr>
              <w:spacing w:line="240" w:lineRule="auto"/>
              <w:contextualSpacing/>
              <w:jc w:val="left"/>
              <w:rPr>
                <w:rFonts w:cs="Times New Roman"/>
                <w:b/>
                <w:bCs/>
                <w:sz w:val="22"/>
                <w:lang w:val="es-MX"/>
              </w:rPr>
            </w:pPr>
            <w:r w:rsidRPr="00F06CF7">
              <w:rPr>
                <w:rFonts w:cs="Times New Roman"/>
                <w:sz w:val="22"/>
                <w:lang w:val="es-MX"/>
              </w:rPr>
              <w:t>Jerarquía</w:t>
            </w:r>
          </w:p>
        </w:tc>
        <w:tc>
          <w:tcPr>
            <w:tcW w:w="1517" w:type="dxa"/>
          </w:tcPr>
          <w:p w14:paraId="01C861B4"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Organización visual</w:t>
            </w:r>
          </w:p>
        </w:tc>
        <w:tc>
          <w:tcPr>
            <w:tcW w:w="1724" w:type="dxa"/>
          </w:tcPr>
          <w:p w14:paraId="7F58E54B"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Importancia del equilibrio visual.</w:t>
            </w:r>
          </w:p>
        </w:tc>
      </w:tr>
      <w:tr w:rsidR="00F06CF7" w:rsidRPr="00F06CF7" w14:paraId="333ABA21" w14:textId="77777777" w:rsidTr="00583963">
        <w:tc>
          <w:tcPr>
            <w:tcW w:w="1829" w:type="dxa"/>
          </w:tcPr>
          <w:p w14:paraId="0327EDDB" w14:textId="77777777" w:rsidR="00F06CF7" w:rsidRPr="00F06CF7" w:rsidRDefault="00F06CF7" w:rsidP="00F06CF7">
            <w:pPr>
              <w:spacing w:line="240" w:lineRule="auto"/>
              <w:ind w:firstLine="0"/>
              <w:rPr>
                <w:rFonts w:cs="Times New Roman"/>
                <w:b/>
                <w:bCs/>
                <w:sz w:val="22"/>
                <w:lang w:val="es-MX"/>
              </w:rPr>
            </w:pPr>
            <w:r w:rsidRPr="00F06CF7">
              <w:rPr>
                <w:rFonts w:cs="Times New Roman"/>
                <w:b/>
                <w:bCs/>
                <w:sz w:val="22"/>
                <w:lang w:val="es-MX"/>
              </w:rPr>
              <w:t>¿Cómo afecta la decisión de utilizar tipografías (sans serif o serif) en la percepción de los estudiantes hacia los materiales educativos, y cuál cree que es más efectiva para un diseño minimalista?</w:t>
            </w:r>
          </w:p>
        </w:tc>
        <w:tc>
          <w:tcPr>
            <w:tcW w:w="2912" w:type="dxa"/>
          </w:tcPr>
          <w:p w14:paraId="2DDC98DE" w14:textId="77777777" w:rsidR="00F06CF7" w:rsidRPr="00F06CF7" w:rsidRDefault="00F06CF7" w:rsidP="00F06CF7">
            <w:pPr>
              <w:spacing w:after="160" w:line="259" w:lineRule="auto"/>
              <w:ind w:firstLine="0"/>
              <w:rPr>
                <w:rFonts w:cs="Times New Roman"/>
                <w:sz w:val="22"/>
                <w:lang w:val="es-MX"/>
              </w:rPr>
            </w:pPr>
            <w:r w:rsidRPr="00F06CF7">
              <w:rPr>
                <w:rFonts w:cs="Times New Roman"/>
                <w:sz w:val="22"/>
                <w:lang w:val="es-MX"/>
              </w:rPr>
              <w:t>En mi experiencia, las tipografías sans serif son más adecuadas para materiales educativos por su legibilidad y apariencia limpia. Este tipo de letra es más fácil de leer en pantallas y tamaños pequeños, lo cual es esencial en el contexto actual donde muchos materiales se consumen digitalmente. Las tipografías serif, aunque son elegantes, pueden dar una apariencia "pesada" al diseño. En un enfoque minimalista, la sans serif es preferible porque contribuye a una estética moderna y despejada, en la cual el contenido es el protagonista y la tipografía cumple su función de manera funcional y discreta.</w:t>
            </w:r>
          </w:p>
          <w:p w14:paraId="02E139DF" w14:textId="77777777" w:rsidR="00F06CF7" w:rsidRPr="00F06CF7" w:rsidRDefault="00F06CF7" w:rsidP="00F06CF7">
            <w:pPr>
              <w:spacing w:line="240" w:lineRule="auto"/>
              <w:ind w:firstLine="0"/>
              <w:rPr>
                <w:rFonts w:cs="Times New Roman"/>
                <w:b/>
                <w:bCs/>
                <w:sz w:val="22"/>
                <w:lang w:val="es-MX"/>
              </w:rPr>
            </w:pPr>
          </w:p>
        </w:tc>
        <w:tc>
          <w:tcPr>
            <w:tcW w:w="2219" w:type="dxa"/>
          </w:tcPr>
          <w:p w14:paraId="1575D37E" w14:textId="77777777" w:rsidR="00F06CF7" w:rsidRPr="00F06CF7" w:rsidRDefault="00F06CF7" w:rsidP="00F06CF7">
            <w:pPr>
              <w:numPr>
                <w:ilvl w:val="0"/>
                <w:numId w:val="26"/>
              </w:numPr>
              <w:spacing w:line="240" w:lineRule="auto"/>
              <w:contextualSpacing/>
              <w:jc w:val="left"/>
              <w:rPr>
                <w:rFonts w:cs="Times New Roman"/>
                <w:sz w:val="22"/>
                <w:lang w:val="es-MX"/>
              </w:rPr>
            </w:pPr>
            <w:r w:rsidRPr="00F06CF7">
              <w:rPr>
                <w:rFonts w:cs="Times New Roman"/>
                <w:sz w:val="22"/>
                <w:lang w:val="es-MX"/>
              </w:rPr>
              <w:t xml:space="preserve">Tipografía </w:t>
            </w:r>
          </w:p>
          <w:p w14:paraId="643F3415" w14:textId="77777777" w:rsidR="00F06CF7" w:rsidRPr="00F06CF7" w:rsidRDefault="00F06CF7" w:rsidP="00F06CF7">
            <w:pPr>
              <w:numPr>
                <w:ilvl w:val="0"/>
                <w:numId w:val="26"/>
              </w:numPr>
              <w:spacing w:line="240" w:lineRule="auto"/>
              <w:contextualSpacing/>
              <w:jc w:val="left"/>
              <w:rPr>
                <w:rFonts w:cs="Times New Roman"/>
                <w:sz w:val="22"/>
                <w:lang w:val="es-MX"/>
              </w:rPr>
            </w:pPr>
            <w:r w:rsidRPr="00F06CF7">
              <w:rPr>
                <w:rFonts w:cs="Times New Roman"/>
                <w:sz w:val="22"/>
                <w:lang w:val="es-MX"/>
              </w:rPr>
              <w:t xml:space="preserve">Legibilidad </w:t>
            </w:r>
          </w:p>
          <w:p w14:paraId="67BDFA05" w14:textId="77777777" w:rsidR="00F06CF7" w:rsidRPr="00F06CF7" w:rsidRDefault="00F06CF7" w:rsidP="00F06CF7">
            <w:pPr>
              <w:numPr>
                <w:ilvl w:val="0"/>
                <w:numId w:val="26"/>
              </w:numPr>
              <w:spacing w:line="240" w:lineRule="auto"/>
              <w:contextualSpacing/>
              <w:jc w:val="left"/>
              <w:rPr>
                <w:rFonts w:cs="Times New Roman"/>
                <w:b/>
                <w:bCs/>
                <w:sz w:val="22"/>
                <w:lang w:val="es-MX"/>
              </w:rPr>
            </w:pPr>
            <w:r w:rsidRPr="00F06CF7">
              <w:rPr>
                <w:rFonts w:cs="Times New Roman"/>
                <w:sz w:val="22"/>
                <w:lang w:val="es-MX"/>
              </w:rPr>
              <w:t>Minimalismo</w:t>
            </w:r>
          </w:p>
        </w:tc>
        <w:tc>
          <w:tcPr>
            <w:tcW w:w="1517" w:type="dxa"/>
          </w:tcPr>
          <w:p w14:paraId="7E2D7D56"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Elección de tipografía</w:t>
            </w:r>
          </w:p>
        </w:tc>
        <w:tc>
          <w:tcPr>
            <w:tcW w:w="1724" w:type="dxa"/>
          </w:tcPr>
          <w:p w14:paraId="322E3F2F"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Relevancia de la tipografía en el diseño educativo.</w:t>
            </w:r>
          </w:p>
        </w:tc>
      </w:tr>
      <w:tr w:rsidR="00F06CF7" w:rsidRPr="00F06CF7" w14:paraId="3DAEDBC3" w14:textId="77777777" w:rsidTr="00583963">
        <w:tc>
          <w:tcPr>
            <w:tcW w:w="1829" w:type="dxa"/>
          </w:tcPr>
          <w:p w14:paraId="6F034579" w14:textId="77777777" w:rsidR="00F06CF7" w:rsidRPr="00F06CF7" w:rsidRDefault="00F06CF7" w:rsidP="00F06CF7">
            <w:pPr>
              <w:spacing w:line="240" w:lineRule="auto"/>
              <w:ind w:firstLine="0"/>
              <w:rPr>
                <w:rFonts w:cs="Times New Roman"/>
                <w:b/>
                <w:bCs/>
                <w:sz w:val="22"/>
                <w:lang w:val="es-MX"/>
              </w:rPr>
            </w:pPr>
            <w:r w:rsidRPr="00F06CF7">
              <w:rPr>
                <w:rFonts w:cs="Times New Roman"/>
                <w:b/>
                <w:bCs/>
                <w:sz w:val="22"/>
                <w:lang w:val="es-MX"/>
              </w:rPr>
              <w:t xml:space="preserve">¿Qué técnicas de composición visual ayudan a organizar la información de </w:t>
            </w:r>
            <w:r w:rsidRPr="00F06CF7">
              <w:rPr>
                <w:rFonts w:cs="Times New Roman"/>
                <w:b/>
                <w:bCs/>
                <w:sz w:val="22"/>
                <w:lang w:val="es-MX"/>
              </w:rPr>
              <w:lastRenderedPageBreak/>
              <w:t>manera clara y estructurada?</w:t>
            </w:r>
          </w:p>
        </w:tc>
        <w:tc>
          <w:tcPr>
            <w:tcW w:w="2912" w:type="dxa"/>
          </w:tcPr>
          <w:p w14:paraId="6B8D29B7" w14:textId="77777777" w:rsidR="00F06CF7" w:rsidRPr="00F06CF7" w:rsidRDefault="00F06CF7" w:rsidP="00F06CF7">
            <w:pPr>
              <w:spacing w:after="160" w:line="259" w:lineRule="auto"/>
              <w:ind w:firstLine="0"/>
              <w:rPr>
                <w:rFonts w:cs="Times New Roman"/>
                <w:sz w:val="22"/>
                <w:lang w:val="es-MX"/>
              </w:rPr>
            </w:pPr>
            <w:r w:rsidRPr="00F06CF7">
              <w:rPr>
                <w:rFonts w:cs="Times New Roman"/>
                <w:sz w:val="22"/>
                <w:lang w:val="es-MX"/>
              </w:rPr>
              <w:lastRenderedPageBreak/>
              <w:t xml:space="preserve">Para organizar la información de forma clara y estructurada, utilizo varias técnicas de composición visual. La jerarquía visual es clave, ya que, mediante el uso de </w:t>
            </w:r>
            <w:r w:rsidRPr="00F06CF7">
              <w:rPr>
                <w:rFonts w:cs="Times New Roman"/>
                <w:sz w:val="22"/>
                <w:lang w:val="es-MX"/>
              </w:rPr>
              <w:lastRenderedPageBreak/>
              <w:t xml:space="preserve">tamaños y pesos tipográficos, puedo destacar la información más importante y guiar al lector a través del contenido de forma lógica. La alineación y la simetría también son técnicas esenciales para mantener una estructura clara, ya que ayudan a que el diseño se vea organizado y profesional. El uso de una cuadrícula (grid) permite distribuir los elementos visuales de manera uniforme, facilitando que el lector asimile la información paso a paso. </w:t>
            </w:r>
          </w:p>
          <w:p w14:paraId="21864DF0" w14:textId="77777777" w:rsidR="00F06CF7" w:rsidRPr="00F06CF7" w:rsidRDefault="00F06CF7" w:rsidP="00F06CF7">
            <w:pPr>
              <w:spacing w:line="240" w:lineRule="auto"/>
              <w:ind w:firstLine="0"/>
              <w:rPr>
                <w:rFonts w:cs="Times New Roman"/>
                <w:b/>
                <w:bCs/>
                <w:sz w:val="22"/>
                <w:lang w:val="es-MX"/>
              </w:rPr>
            </w:pPr>
          </w:p>
        </w:tc>
        <w:tc>
          <w:tcPr>
            <w:tcW w:w="2219" w:type="dxa"/>
          </w:tcPr>
          <w:p w14:paraId="3868BECA" w14:textId="77777777" w:rsidR="00F06CF7" w:rsidRPr="00F06CF7" w:rsidRDefault="00F06CF7" w:rsidP="00F06CF7">
            <w:pPr>
              <w:numPr>
                <w:ilvl w:val="0"/>
                <w:numId w:val="27"/>
              </w:numPr>
              <w:spacing w:line="240" w:lineRule="auto"/>
              <w:contextualSpacing/>
              <w:jc w:val="left"/>
              <w:rPr>
                <w:rFonts w:cs="Times New Roman"/>
                <w:sz w:val="22"/>
                <w:lang w:val="es-MX"/>
              </w:rPr>
            </w:pPr>
            <w:r w:rsidRPr="00F06CF7">
              <w:rPr>
                <w:rFonts w:cs="Times New Roman"/>
                <w:sz w:val="22"/>
                <w:lang w:val="es-MX"/>
              </w:rPr>
              <w:lastRenderedPageBreak/>
              <w:t>Jerarquía</w:t>
            </w:r>
          </w:p>
          <w:p w14:paraId="256C139E" w14:textId="77777777" w:rsidR="00F06CF7" w:rsidRPr="00F06CF7" w:rsidRDefault="00F06CF7" w:rsidP="00F06CF7">
            <w:pPr>
              <w:numPr>
                <w:ilvl w:val="0"/>
                <w:numId w:val="27"/>
              </w:numPr>
              <w:spacing w:line="240" w:lineRule="auto"/>
              <w:contextualSpacing/>
              <w:jc w:val="left"/>
              <w:rPr>
                <w:rFonts w:cs="Times New Roman"/>
                <w:sz w:val="22"/>
                <w:lang w:val="es-MX"/>
              </w:rPr>
            </w:pPr>
            <w:r w:rsidRPr="00F06CF7">
              <w:rPr>
                <w:rFonts w:cs="Times New Roman"/>
                <w:sz w:val="22"/>
                <w:lang w:val="es-MX"/>
              </w:rPr>
              <w:t xml:space="preserve">Simetría </w:t>
            </w:r>
          </w:p>
          <w:p w14:paraId="3E394BC5" w14:textId="77777777" w:rsidR="00F06CF7" w:rsidRPr="00F06CF7" w:rsidRDefault="00F06CF7" w:rsidP="00F06CF7">
            <w:pPr>
              <w:numPr>
                <w:ilvl w:val="0"/>
                <w:numId w:val="27"/>
              </w:numPr>
              <w:spacing w:line="240" w:lineRule="auto"/>
              <w:contextualSpacing/>
              <w:jc w:val="left"/>
              <w:rPr>
                <w:rFonts w:cs="Times New Roman"/>
                <w:sz w:val="22"/>
                <w:lang w:val="es-MX"/>
              </w:rPr>
            </w:pPr>
            <w:r w:rsidRPr="00F06CF7">
              <w:rPr>
                <w:rFonts w:cs="Times New Roman"/>
                <w:sz w:val="22"/>
                <w:lang w:val="es-MX"/>
              </w:rPr>
              <w:t>Alineación</w:t>
            </w:r>
          </w:p>
          <w:p w14:paraId="371CA753" w14:textId="77777777" w:rsidR="00F06CF7" w:rsidRPr="00F06CF7" w:rsidRDefault="00F06CF7" w:rsidP="00F06CF7">
            <w:pPr>
              <w:numPr>
                <w:ilvl w:val="0"/>
                <w:numId w:val="27"/>
              </w:numPr>
              <w:spacing w:line="240" w:lineRule="auto"/>
              <w:contextualSpacing/>
              <w:jc w:val="left"/>
              <w:rPr>
                <w:rFonts w:cs="Times New Roman"/>
                <w:b/>
                <w:bCs/>
                <w:sz w:val="22"/>
                <w:lang w:val="es-MX"/>
              </w:rPr>
            </w:pPr>
            <w:r w:rsidRPr="00F06CF7">
              <w:rPr>
                <w:rFonts w:cs="Times New Roman"/>
                <w:sz w:val="22"/>
                <w:lang w:val="es-MX"/>
              </w:rPr>
              <w:t>Cuadrícula</w:t>
            </w:r>
          </w:p>
        </w:tc>
        <w:tc>
          <w:tcPr>
            <w:tcW w:w="1517" w:type="dxa"/>
          </w:tcPr>
          <w:p w14:paraId="614BDE10"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Técnicas de composición</w:t>
            </w:r>
          </w:p>
        </w:tc>
        <w:tc>
          <w:tcPr>
            <w:tcW w:w="1724" w:type="dxa"/>
          </w:tcPr>
          <w:p w14:paraId="3692ED85"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Organización efectiva del contenido visual.</w:t>
            </w:r>
          </w:p>
        </w:tc>
      </w:tr>
      <w:tr w:rsidR="00F06CF7" w:rsidRPr="00F06CF7" w14:paraId="7D799355" w14:textId="77777777" w:rsidTr="00583963">
        <w:tc>
          <w:tcPr>
            <w:tcW w:w="1829" w:type="dxa"/>
          </w:tcPr>
          <w:p w14:paraId="78319683" w14:textId="77777777" w:rsidR="00F06CF7" w:rsidRPr="00F06CF7" w:rsidRDefault="00F06CF7" w:rsidP="00F06CF7">
            <w:pPr>
              <w:spacing w:line="240" w:lineRule="auto"/>
              <w:ind w:firstLine="0"/>
              <w:rPr>
                <w:rFonts w:cs="Times New Roman"/>
                <w:b/>
                <w:bCs/>
                <w:sz w:val="22"/>
                <w:lang w:val="es-MX"/>
              </w:rPr>
            </w:pPr>
            <w:r w:rsidRPr="00F06CF7">
              <w:rPr>
                <w:rFonts w:cs="Times New Roman"/>
                <w:b/>
                <w:bCs/>
                <w:sz w:val="22"/>
                <w:lang w:val="es-MX"/>
              </w:rPr>
              <w:t>¿Cómo puede un diseñador gráfico asegurar que los materiales educativos sean atractivos y funcionales a la vez, sin distraer a los estudiantes del contenido principal?</w:t>
            </w:r>
          </w:p>
        </w:tc>
        <w:tc>
          <w:tcPr>
            <w:tcW w:w="2912" w:type="dxa"/>
          </w:tcPr>
          <w:p w14:paraId="21681528" w14:textId="77777777" w:rsidR="00F06CF7" w:rsidRPr="00F06CF7" w:rsidRDefault="00F06CF7" w:rsidP="00F06CF7">
            <w:pPr>
              <w:spacing w:after="160" w:line="259" w:lineRule="auto"/>
              <w:ind w:firstLine="0"/>
              <w:rPr>
                <w:rFonts w:cs="Times New Roman"/>
                <w:sz w:val="22"/>
                <w:lang w:val="es-MX"/>
              </w:rPr>
            </w:pPr>
            <w:r w:rsidRPr="00F06CF7">
              <w:rPr>
                <w:rFonts w:cs="Times New Roman"/>
                <w:sz w:val="22"/>
                <w:lang w:val="es-MX"/>
              </w:rPr>
              <w:t>Mantener un balance entre estética y funcionalidad es clave. Esto se logra limitando los elementos decorativos a los que realmente apoyan el mensaje. Por ejemplo, elegir colores y formas que guíen la atención sin competir con el contenido es fundamental. El diseño debe ser atractivo, pero en función del aprendizaje, no del ornamento.</w:t>
            </w:r>
          </w:p>
          <w:p w14:paraId="310052DC" w14:textId="77777777" w:rsidR="00F06CF7" w:rsidRPr="00F06CF7" w:rsidRDefault="00F06CF7" w:rsidP="00F06CF7">
            <w:pPr>
              <w:spacing w:line="240" w:lineRule="auto"/>
              <w:ind w:firstLine="0"/>
              <w:jc w:val="left"/>
              <w:rPr>
                <w:rFonts w:cs="Times New Roman"/>
                <w:b/>
                <w:bCs/>
                <w:sz w:val="22"/>
                <w:lang w:val="es-MX"/>
              </w:rPr>
            </w:pPr>
          </w:p>
        </w:tc>
        <w:tc>
          <w:tcPr>
            <w:tcW w:w="2219" w:type="dxa"/>
          </w:tcPr>
          <w:p w14:paraId="747785A7" w14:textId="77777777" w:rsidR="00F06CF7" w:rsidRPr="00F06CF7" w:rsidRDefault="00F06CF7" w:rsidP="00F06CF7">
            <w:pPr>
              <w:numPr>
                <w:ilvl w:val="0"/>
                <w:numId w:val="28"/>
              </w:numPr>
              <w:spacing w:line="240" w:lineRule="auto"/>
              <w:contextualSpacing/>
              <w:jc w:val="left"/>
              <w:rPr>
                <w:rFonts w:cs="Times New Roman"/>
                <w:sz w:val="22"/>
                <w:lang w:val="es-MX"/>
              </w:rPr>
            </w:pPr>
            <w:r w:rsidRPr="00F06CF7">
              <w:rPr>
                <w:rFonts w:cs="Times New Roman"/>
                <w:sz w:val="22"/>
                <w:lang w:val="es-MX"/>
              </w:rPr>
              <w:t xml:space="preserve">Estética funcional </w:t>
            </w:r>
          </w:p>
          <w:p w14:paraId="284F5FAA" w14:textId="77777777" w:rsidR="00F06CF7" w:rsidRPr="00F06CF7" w:rsidRDefault="00F06CF7" w:rsidP="00F06CF7">
            <w:pPr>
              <w:numPr>
                <w:ilvl w:val="0"/>
                <w:numId w:val="28"/>
              </w:numPr>
              <w:spacing w:line="240" w:lineRule="auto"/>
              <w:contextualSpacing/>
              <w:jc w:val="left"/>
              <w:rPr>
                <w:rFonts w:cs="Times New Roman"/>
                <w:sz w:val="22"/>
                <w:lang w:val="es-MX"/>
              </w:rPr>
            </w:pPr>
            <w:r w:rsidRPr="00F06CF7">
              <w:rPr>
                <w:rFonts w:cs="Times New Roman"/>
                <w:sz w:val="22"/>
                <w:lang w:val="es-MX"/>
              </w:rPr>
              <w:t>Balance</w:t>
            </w:r>
          </w:p>
          <w:p w14:paraId="0815CA50" w14:textId="77777777" w:rsidR="00F06CF7" w:rsidRPr="00F06CF7" w:rsidRDefault="00F06CF7" w:rsidP="00F06CF7">
            <w:pPr>
              <w:numPr>
                <w:ilvl w:val="0"/>
                <w:numId w:val="28"/>
              </w:numPr>
              <w:spacing w:line="240" w:lineRule="auto"/>
              <w:contextualSpacing/>
              <w:jc w:val="left"/>
              <w:rPr>
                <w:rFonts w:cs="Times New Roman"/>
                <w:b/>
                <w:bCs/>
                <w:sz w:val="22"/>
                <w:lang w:val="es-MX"/>
              </w:rPr>
            </w:pPr>
            <w:r w:rsidRPr="00F06CF7">
              <w:rPr>
                <w:rFonts w:cs="Times New Roman"/>
                <w:sz w:val="22"/>
                <w:lang w:val="es-MX"/>
              </w:rPr>
              <w:t>Guía visual</w:t>
            </w:r>
          </w:p>
        </w:tc>
        <w:tc>
          <w:tcPr>
            <w:tcW w:w="1517" w:type="dxa"/>
          </w:tcPr>
          <w:p w14:paraId="46FF1277"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Balance en diseño</w:t>
            </w:r>
          </w:p>
        </w:tc>
        <w:tc>
          <w:tcPr>
            <w:tcW w:w="1724" w:type="dxa"/>
          </w:tcPr>
          <w:p w14:paraId="427429EF"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Atractivo visual con propósito educativo.</w:t>
            </w:r>
          </w:p>
        </w:tc>
      </w:tr>
      <w:tr w:rsidR="00F06CF7" w:rsidRPr="00F06CF7" w14:paraId="7BFCA4CA" w14:textId="77777777" w:rsidTr="00583963">
        <w:tc>
          <w:tcPr>
            <w:tcW w:w="1829" w:type="dxa"/>
          </w:tcPr>
          <w:p w14:paraId="3C161818" w14:textId="77777777" w:rsidR="00F06CF7" w:rsidRPr="00F06CF7" w:rsidRDefault="00F06CF7" w:rsidP="00F06CF7">
            <w:pPr>
              <w:spacing w:line="240" w:lineRule="auto"/>
              <w:ind w:firstLine="0"/>
              <w:rPr>
                <w:rFonts w:cs="Times New Roman"/>
                <w:b/>
                <w:bCs/>
                <w:sz w:val="22"/>
                <w:lang w:val="es-MX"/>
              </w:rPr>
            </w:pPr>
            <w:r w:rsidRPr="00F06CF7">
              <w:rPr>
                <w:rFonts w:cs="Times New Roman"/>
                <w:b/>
                <w:bCs/>
                <w:sz w:val="22"/>
                <w:lang w:val="es-MX"/>
              </w:rPr>
              <w:t>¿Cómo cree que el diseño gráfico puede influir en la retención del aprendizaje de un idioma, especialmente en estructuras gramaticales complejas como los verbos irregulares?</w:t>
            </w:r>
          </w:p>
        </w:tc>
        <w:tc>
          <w:tcPr>
            <w:tcW w:w="2912" w:type="dxa"/>
          </w:tcPr>
          <w:p w14:paraId="448613BA" w14:textId="4C70514B" w:rsidR="00F06CF7" w:rsidRPr="00F06CF7" w:rsidRDefault="00F06CF7" w:rsidP="004744C0">
            <w:pPr>
              <w:spacing w:after="160" w:line="259" w:lineRule="auto"/>
              <w:ind w:firstLine="0"/>
              <w:rPr>
                <w:rFonts w:cs="Times New Roman"/>
                <w:sz w:val="22"/>
                <w:lang w:val="es-MX"/>
              </w:rPr>
            </w:pPr>
            <w:r w:rsidRPr="00F06CF7">
              <w:rPr>
                <w:rFonts w:cs="Times New Roman"/>
                <w:sz w:val="22"/>
                <w:lang w:val="es-MX"/>
              </w:rPr>
              <w:t xml:space="preserve">Al utilizar ilustraciones, diagramas y asociaciones visuales, el diseño facilita que los estudiantes hagan conexiones más profundas y memorables. También es útil mantener una consistencia visual en el uso de colores o iconos para que el cerebro pueda establecer patrones y relacionar conceptos de manera más intuitiva. Los estudiantes tienden a recordar mejor cuando el diseño está pensado para hacer que el </w:t>
            </w:r>
            <w:r w:rsidRPr="00F06CF7">
              <w:rPr>
                <w:rFonts w:cs="Times New Roman"/>
                <w:sz w:val="22"/>
                <w:lang w:val="es-MX"/>
              </w:rPr>
              <w:lastRenderedPageBreak/>
              <w:t>aprendizaje sea intuitivo y visualmente atractivo, transformando la información en experiencias visuales significativas.</w:t>
            </w:r>
          </w:p>
        </w:tc>
        <w:tc>
          <w:tcPr>
            <w:tcW w:w="2219" w:type="dxa"/>
          </w:tcPr>
          <w:p w14:paraId="66AFA175" w14:textId="77777777" w:rsidR="00F06CF7" w:rsidRPr="00F06CF7" w:rsidRDefault="00F06CF7" w:rsidP="00F06CF7">
            <w:pPr>
              <w:numPr>
                <w:ilvl w:val="0"/>
                <w:numId w:val="29"/>
              </w:numPr>
              <w:spacing w:line="240" w:lineRule="auto"/>
              <w:contextualSpacing/>
              <w:jc w:val="left"/>
              <w:rPr>
                <w:rFonts w:cs="Times New Roman"/>
                <w:sz w:val="22"/>
                <w:lang w:val="es-MX"/>
              </w:rPr>
            </w:pPr>
            <w:r w:rsidRPr="00F06CF7">
              <w:rPr>
                <w:rFonts w:cs="Times New Roman"/>
                <w:sz w:val="22"/>
                <w:lang w:val="es-MX"/>
              </w:rPr>
              <w:lastRenderedPageBreak/>
              <w:t>Asociaciones</w:t>
            </w:r>
          </w:p>
          <w:p w14:paraId="7AD1EC01" w14:textId="77777777" w:rsidR="00F06CF7" w:rsidRPr="00F06CF7" w:rsidRDefault="00F06CF7" w:rsidP="00F06CF7">
            <w:pPr>
              <w:numPr>
                <w:ilvl w:val="0"/>
                <w:numId w:val="29"/>
              </w:numPr>
              <w:spacing w:line="240" w:lineRule="auto"/>
              <w:contextualSpacing/>
              <w:jc w:val="left"/>
              <w:rPr>
                <w:rFonts w:cs="Times New Roman"/>
                <w:sz w:val="22"/>
                <w:lang w:val="es-MX"/>
              </w:rPr>
            </w:pPr>
            <w:r w:rsidRPr="00F06CF7">
              <w:rPr>
                <w:rFonts w:cs="Times New Roman"/>
                <w:sz w:val="22"/>
                <w:lang w:val="es-MX"/>
              </w:rPr>
              <w:t>Consistencia visual</w:t>
            </w:r>
          </w:p>
          <w:p w14:paraId="6257CEC8" w14:textId="77777777" w:rsidR="00F06CF7" w:rsidRPr="00F06CF7" w:rsidRDefault="00F06CF7" w:rsidP="00F06CF7">
            <w:pPr>
              <w:numPr>
                <w:ilvl w:val="0"/>
                <w:numId w:val="29"/>
              </w:numPr>
              <w:spacing w:line="240" w:lineRule="auto"/>
              <w:contextualSpacing/>
              <w:jc w:val="left"/>
              <w:rPr>
                <w:rFonts w:cs="Times New Roman"/>
                <w:b/>
                <w:bCs/>
                <w:sz w:val="22"/>
                <w:lang w:val="es-MX"/>
              </w:rPr>
            </w:pPr>
            <w:r w:rsidRPr="00F06CF7">
              <w:rPr>
                <w:rFonts w:cs="Times New Roman"/>
                <w:sz w:val="22"/>
                <w:lang w:val="es-MX"/>
              </w:rPr>
              <w:t>Patrones</w:t>
            </w:r>
          </w:p>
        </w:tc>
        <w:tc>
          <w:tcPr>
            <w:tcW w:w="1517" w:type="dxa"/>
          </w:tcPr>
          <w:p w14:paraId="5DA4C890"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Influencia del diseño gráfico</w:t>
            </w:r>
          </w:p>
        </w:tc>
        <w:tc>
          <w:tcPr>
            <w:tcW w:w="1724" w:type="dxa"/>
          </w:tcPr>
          <w:p w14:paraId="15AF2A76" w14:textId="77777777" w:rsidR="00F06CF7" w:rsidRPr="00F06CF7" w:rsidRDefault="00F06CF7" w:rsidP="00F06CF7">
            <w:pPr>
              <w:spacing w:line="240" w:lineRule="auto"/>
              <w:ind w:firstLine="0"/>
              <w:jc w:val="left"/>
              <w:rPr>
                <w:rFonts w:cs="Times New Roman"/>
                <w:sz w:val="22"/>
                <w:lang w:val="es-MX"/>
              </w:rPr>
            </w:pPr>
            <w:r w:rsidRPr="00F06CF7">
              <w:rPr>
                <w:rFonts w:cs="Times New Roman"/>
                <w:sz w:val="22"/>
                <w:lang w:val="es-MX"/>
              </w:rPr>
              <w:t>Diseño como facilitador de aprendizaje complejo.</w:t>
            </w:r>
          </w:p>
        </w:tc>
      </w:tr>
    </w:tbl>
    <w:p w14:paraId="1B8FDEE4" w14:textId="77777777" w:rsidR="00583963" w:rsidRDefault="00583963" w:rsidP="00583963">
      <w:pPr>
        <w:ind w:firstLine="0"/>
      </w:pPr>
    </w:p>
    <w:p w14:paraId="33C5EBB0" w14:textId="587F0280" w:rsidR="00157C99" w:rsidRPr="00851366" w:rsidRDefault="00157C99" w:rsidP="00535899">
      <w:r w:rsidRPr="00851366">
        <w:t>La simplicidad gráfica impacta directamente en la cognición y el aprendizaje. Se destaca que, al eliminar elementos superfluos, se reduce la sobrecarga cognitiva, lo que es fundamental para maximizar la atención y memoria de los estudiantes. La simplicidad visual se conecta con teorías como el Cognitive Load Theory, que sostiene que los materiales deben estar diseñados para no sobrecargar la capacidad limitada de procesamiento de información del cerebro humano.</w:t>
      </w:r>
    </w:p>
    <w:p w14:paraId="642B12E2" w14:textId="42BD8A2A" w:rsidR="00157C99" w:rsidRPr="00851366" w:rsidRDefault="00157C99" w:rsidP="00535899">
      <w:pPr>
        <w:rPr>
          <w:rFonts w:cs="Times New Roman"/>
          <w:szCs w:val="24"/>
        </w:rPr>
      </w:pPr>
      <w:r w:rsidRPr="00851366">
        <w:rPr>
          <w:rFonts w:cs="Times New Roman"/>
          <w:szCs w:val="24"/>
        </w:rPr>
        <w:t>En el diseño de flashcards, este principio implica priorizar un diseño limpio con un uso estratégico del espacio para facilitar asociaciones conceptuales claras.</w:t>
      </w:r>
    </w:p>
    <w:p w14:paraId="63804B01" w14:textId="77777777" w:rsidR="00157C99" w:rsidRPr="00851366" w:rsidRDefault="00157C99" w:rsidP="00535899">
      <w:pPr>
        <w:rPr>
          <w:rFonts w:cs="Times New Roman"/>
          <w:szCs w:val="24"/>
        </w:rPr>
      </w:pPr>
      <w:r w:rsidRPr="00851366">
        <w:rPr>
          <w:rFonts w:cs="Times New Roman"/>
          <w:szCs w:val="24"/>
        </w:rPr>
        <w:t>La preferencia por tipografías sans serif y colores contrastantes subraya la necesidad de priorizar la legibilidad y la funcionalidad en el diseño. Las elecciones gráficas deben respaldar, no competir, con el contenido educativo. Esto se alinea con principios básicos del diseño visual, como la Teoría del Color y la Tipografía Funcional. Los colores vibrantes en puntos clave ayudan a guiar la atención, mientras que una tipografía sencilla minimiza la carga visual.</w:t>
      </w:r>
    </w:p>
    <w:p w14:paraId="4BCA5C93" w14:textId="2DD0E747" w:rsidR="00157C99" w:rsidRPr="00851366" w:rsidRDefault="00157C99" w:rsidP="00535899">
      <w:pPr>
        <w:rPr>
          <w:rFonts w:cs="Times New Roman"/>
          <w:szCs w:val="24"/>
        </w:rPr>
      </w:pPr>
      <w:r w:rsidRPr="00851366">
        <w:rPr>
          <w:rFonts w:cs="Times New Roman"/>
          <w:szCs w:val="24"/>
        </w:rPr>
        <w:t>Los diseñadores deben equilibrar funcionalidad y estética, seleccionando elementos que sean inclusivos para diversos niveles de alfabetización visual.</w:t>
      </w:r>
    </w:p>
    <w:p w14:paraId="2FE7B5D8" w14:textId="77777777" w:rsidR="00157C99" w:rsidRPr="00851366" w:rsidRDefault="00157C99" w:rsidP="00535899">
      <w:pPr>
        <w:rPr>
          <w:rFonts w:cs="Times New Roman"/>
          <w:szCs w:val="24"/>
        </w:rPr>
      </w:pPr>
      <w:r w:rsidRPr="00851366">
        <w:rPr>
          <w:rFonts w:cs="Times New Roman"/>
          <w:szCs w:val="24"/>
        </w:rPr>
        <w:t>Las imágenes funcionan como refuerzos visuales, ayudando a la codificación semántica, siempre que estén diseñadas de manera sencilla y directamente relacionada con el contenido.La Dual Coding Theory de Paivio respalda esta afirmación, sugiriendo que las representaciones visuales y verbales simultáneas mejoran la comprensión y la memoria.</w:t>
      </w:r>
    </w:p>
    <w:p w14:paraId="66A99CCC" w14:textId="0B44F4B9" w:rsidR="00157C99" w:rsidRPr="00851366" w:rsidRDefault="00157C99" w:rsidP="00535899">
      <w:pPr>
        <w:rPr>
          <w:rFonts w:cs="Times New Roman"/>
          <w:szCs w:val="24"/>
        </w:rPr>
      </w:pPr>
      <w:r w:rsidRPr="00851366">
        <w:rPr>
          <w:rFonts w:cs="Times New Roman"/>
          <w:szCs w:val="24"/>
        </w:rPr>
        <w:lastRenderedPageBreak/>
        <w:t>Las imágenes en flashcards deben evitar detalles innecesarios. Por ejemplo, en lugar de usar fotos complejas, es preferible una ilustración minimalista de un objeto o acción que represente el verbo.</w:t>
      </w:r>
    </w:p>
    <w:p w14:paraId="13F11B79" w14:textId="77777777" w:rsidR="00157C99" w:rsidRPr="00851366" w:rsidRDefault="00157C99" w:rsidP="00535899">
      <w:pPr>
        <w:rPr>
          <w:rFonts w:cs="Times New Roman"/>
          <w:szCs w:val="24"/>
        </w:rPr>
      </w:pPr>
      <w:r w:rsidRPr="00851366">
        <w:rPr>
          <w:rFonts w:cs="Times New Roman"/>
          <w:szCs w:val="24"/>
        </w:rPr>
        <w:t>Al reducir detalles y mantener espacios en blanco, se genera un diseño menos abrumador, lo que guía la atención hacia elementos clave. El uso de espacios en blanco, también conocido como Negative Space, es crucial para evitar la saturación visual. Esto respalda la jerarquía de información y fomenta una mejor organización mental.</w:t>
      </w:r>
    </w:p>
    <w:p w14:paraId="59093287" w14:textId="119220FD" w:rsidR="00157C99" w:rsidRPr="00851366" w:rsidRDefault="00157C99" w:rsidP="00535899">
      <w:pPr>
        <w:rPr>
          <w:rFonts w:cs="Times New Roman"/>
          <w:szCs w:val="24"/>
        </w:rPr>
      </w:pPr>
      <w:r w:rsidRPr="00851366">
        <w:rPr>
          <w:rFonts w:cs="Times New Roman"/>
          <w:szCs w:val="24"/>
        </w:rPr>
        <w:t>Diseñar tarjetas que integren espacio en blanco alrededor de la palabra y la ilustración facilita la concentración y reduce el esfuerzo cognitivo.</w:t>
      </w:r>
    </w:p>
    <w:p w14:paraId="50E444E0" w14:textId="77777777" w:rsidR="00157C99" w:rsidRPr="00851366" w:rsidRDefault="00157C99" w:rsidP="00535899">
      <w:pPr>
        <w:rPr>
          <w:rFonts w:cs="Times New Roman"/>
          <w:szCs w:val="24"/>
        </w:rPr>
      </w:pPr>
      <w:r w:rsidRPr="00851366">
        <w:rPr>
          <w:rFonts w:cs="Times New Roman"/>
          <w:szCs w:val="24"/>
        </w:rPr>
        <w:t>Las tipografías sans serif son funcionales para diseños minimalistas, ya que priorizan la claridad y eliminan posibles barreras para la comprensión. Materiales para aprendizaje de idiomas, como flashcards, requieren fuentes que no solo sean legibles, sino también consistentes con el tono moderno y educativo.</w:t>
      </w:r>
    </w:p>
    <w:p w14:paraId="60332B6D" w14:textId="2E084ACD" w:rsidR="00157C99" w:rsidRPr="00851366" w:rsidRDefault="00157C99" w:rsidP="00535899">
      <w:pPr>
        <w:rPr>
          <w:rFonts w:cs="Times New Roman"/>
          <w:szCs w:val="24"/>
        </w:rPr>
      </w:pPr>
      <w:r w:rsidRPr="00851366">
        <w:rPr>
          <w:rFonts w:cs="Times New Roman"/>
          <w:szCs w:val="24"/>
        </w:rPr>
        <w:t>Usar Arial o Helvetica con un tamaño de fuente adecuado para visibilidad, especialmente en diseños digitales o impresiones pequeñas.</w:t>
      </w:r>
    </w:p>
    <w:p w14:paraId="2FE2163D" w14:textId="77777777" w:rsidR="00157C99" w:rsidRPr="00851366" w:rsidRDefault="00157C99" w:rsidP="00535899">
      <w:pPr>
        <w:rPr>
          <w:rFonts w:cs="Times New Roman"/>
          <w:szCs w:val="24"/>
        </w:rPr>
      </w:pPr>
      <w:r w:rsidRPr="00851366">
        <w:rPr>
          <w:rFonts w:cs="Times New Roman"/>
          <w:szCs w:val="24"/>
        </w:rPr>
        <w:t>Las técnicas mencionadas (jerarquía visual, alineación, simetría y cuadrículas) no solo organizan información, sino que también guían la experiencia del usuario. La jerarquía visual asegura que los estudiantes sepan qué información es prioritaria, mientras que la simetría y las cuadrículas promueven una sensación de orden.</w:t>
      </w:r>
    </w:p>
    <w:p w14:paraId="0F7BE0BB" w14:textId="0F2A597E" w:rsidR="00157C99" w:rsidRPr="00851366" w:rsidRDefault="00157C99" w:rsidP="00535899">
      <w:pPr>
        <w:rPr>
          <w:rFonts w:cs="Times New Roman"/>
          <w:szCs w:val="24"/>
        </w:rPr>
      </w:pPr>
      <w:r w:rsidRPr="00851366">
        <w:rPr>
          <w:rFonts w:cs="Times New Roman"/>
          <w:szCs w:val="24"/>
        </w:rPr>
        <w:t>Una cuadrícula puede dividir la tarjeta en secciones claras para texto, imagen y espacios en blanco, creando una experiencia de aprendizaje más estructurada.</w:t>
      </w:r>
    </w:p>
    <w:p w14:paraId="3F1AD8AC" w14:textId="77777777" w:rsidR="00157C99" w:rsidRPr="00851366" w:rsidRDefault="00157C99" w:rsidP="00535899">
      <w:pPr>
        <w:rPr>
          <w:rFonts w:cs="Times New Roman"/>
          <w:szCs w:val="24"/>
        </w:rPr>
      </w:pPr>
      <w:r w:rsidRPr="00851366">
        <w:rPr>
          <w:rFonts w:cs="Times New Roman"/>
          <w:szCs w:val="24"/>
        </w:rPr>
        <w:lastRenderedPageBreak/>
        <w:t>La respuesta enfatiza la necesidad de limitar decoraciones innecesarias en favor de elementos que refuercen el mensaje educativo. Esto sigue el principio de Less is More, donde cada elemento gráfico debe tener un propósito claro. Evitar sobrecargar visualmente permite que el contenido sea el foco principal</w:t>
      </w:r>
    </w:p>
    <w:p w14:paraId="03F71DCC" w14:textId="66B7E108" w:rsidR="00157C99" w:rsidRPr="00851366" w:rsidRDefault="00157C99" w:rsidP="00535899">
      <w:pPr>
        <w:rPr>
          <w:rFonts w:cs="Times New Roman"/>
          <w:szCs w:val="24"/>
        </w:rPr>
      </w:pPr>
      <w:r w:rsidRPr="00851366">
        <w:rPr>
          <w:rFonts w:cs="Times New Roman"/>
          <w:szCs w:val="24"/>
        </w:rPr>
        <w:t>Los materiales bien diseñados no solo son más atractivos, sino también más efectivos en términos de retención de información.</w:t>
      </w:r>
    </w:p>
    <w:p w14:paraId="16CD1F10" w14:textId="77777777" w:rsidR="00157C99" w:rsidRPr="00851366" w:rsidRDefault="00157C99" w:rsidP="00535899">
      <w:pPr>
        <w:rPr>
          <w:rFonts w:cs="Times New Roman"/>
          <w:szCs w:val="24"/>
        </w:rPr>
      </w:pPr>
      <w:r w:rsidRPr="00851366">
        <w:rPr>
          <w:rFonts w:cs="Times New Roman"/>
          <w:szCs w:val="24"/>
        </w:rPr>
        <w:t>Asociaciones visuales consistentes y patrones gráficos bien diseñados ayudan a los estudiantes a recordar estructuras complejas como los verbos irregulares. El aprendizaje basado en patrones visuales se alinea con el enfoque constructivista, donde los estudiantes construyen conocimiento a partir de estímulos visuales significativos.</w:t>
      </w:r>
    </w:p>
    <w:p w14:paraId="562D6C06" w14:textId="17D0935E" w:rsidR="00157C99" w:rsidRPr="00851366" w:rsidRDefault="00157C99" w:rsidP="00535899">
      <w:r w:rsidRPr="00851366">
        <w:t>Usar colores específicos para agrupar verbos según su irregularidad puede ayudar a que los estudiantes identifiquen patrones más rápidamente</w:t>
      </w:r>
      <w:r w:rsidR="006B3E24">
        <w:t>.</w:t>
      </w:r>
    </w:p>
    <w:p w14:paraId="03DC45EA" w14:textId="0E0A8A92" w:rsidR="00157C99" w:rsidRPr="00851366" w:rsidRDefault="007D7D40" w:rsidP="00F06CF7">
      <w:pPr>
        <w:pStyle w:val="Ttulo3"/>
        <w:ind w:firstLine="0"/>
      </w:pPr>
      <w:bookmarkStart w:id="109" w:name="_Toc190022710"/>
      <w:r w:rsidRPr="00851366">
        <w:t xml:space="preserve">IV.3.4. </w:t>
      </w:r>
      <w:r w:rsidR="00157C99" w:rsidRPr="00851366">
        <w:t>ENTREVISTAS A DOCENTES</w:t>
      </w:r>
      <w:bookmarkEnd w:id="109"/>
    </w:p>
    <w:p w14:paraId="0DAF52CF" w14:textId="77777777" w:rsidR="00157C99" w:rsidRPr="00851366" w:rsidRDefault="00157C99" w:rsidP="003A615C">
      <w:pPr>
        <w:spacing w:after="200" w:line="360" w:lineRule="auto"/>
        <w:rPr>
          <w:rFonts w:cs="Times New Roman"/>
          <w:szCs w:val="24"/>
        </w:rPr>
      </w:pPr>
      <w:r w:rsidRPr="00851366">
        <w:rPr>
          <w:rFonts w:cs="Times New Roman"/>
          <w:szCs w:val="24"/>
        </w:rPr>
        <w:t xml:space="preserve">Entrevistados: </w:t>
      </w:r>
    </w:p>
    <w:p w14:paraId="1A088334" w14:textId="25391143" w:rsidR="00157C99" w:rsidRPr="00851366" w:rsidRDefault="00157C99" w:rsidP="00CC3A14">
      <w:pPr>
        <w:pStyle w:val="Prrafodelista"/>
        <w:numPr>
          <w:ilvl w:val="0"/>
          <w:numId w:val="76"/>
        </w:numPr>
      </w:pPr>
      <w:r w:rsidRPr="00851366">
        <w:t>Coordinador académico NOVA ENGLISH ACADEMY</w:t>
      </w:r>
    </w:p>
    <w:p w14:paraId="539E179D" w14:textId="340BD784" w:rsidR="00157C99" w:rsidRPr="00851366" w:rsidRDefault="00157C99" w:rsidP="00CC3A14">
      <w:pPr>
        <w:pStyle w:val="Prrafodelista"/>
        <w:numPr>
          <w:ilvl w:val="0"/>
          <w:numId w:val="76"/>
        </w:numPr>
      </w:pPr>
      <w:r w:rsidRPr="00851366">
        <w:t>Docente de nivel A1 en NOVA ENGLISH ACADEMY</w:t>
      </w:r>
    </w:p>
    <w:p w14:paraId="72FCC4F0" w14:textId="13037B7D" w:rsidR="00157C99" w:rsidRPr="00851366" w:rsidRDefault="00157C99" w:rsidP="00CC3A14">
      <w:pPr>
        <w:pStyle w:val="Prrafodelista"/>
        <w:numPr>
          <w:ilvl w:val="0"/>
          <w:numId w:val="76"/>
        </w:numPr>
      </w:pPr>
      <w:r w:rsidRPr="00851366">
        <w:t>Docente</w:t>
      </w:r>
      <w:r w:rsidR="00892131">
        <w:t xml:space="preserve"> joven</w:t>
      </w:r>
      <w:r w:rsidRPr="00851366">
        <w:t xml:space="preserve"> primer nivel de inglés UNACH</w:t>
      </w:r>
    </w:p>
    <w:p w14:paraId="661C2265" w14:textId="3B0A7188" w:rsidR="00157C99" w:rsidRPr="00851366" w:rsidRDefault="00157C99" w:rsidP="00CC3A14">
      <w:pPr>
        <w:pStyle w:val="Prrafodelista"/>
        <w:numPr>
          <w:ilvl w:val="0"/>
          <w:numId w:val="76"/>
        </w:numPr>
      </w:pPr>
      <w:r w:rsidRPr="00851366">
        <w:t>Docente</w:t>
      </w:r>
      <w:r w:rsidR="00892131">
        <w:t xml:space="preserve"> adulta</w:t>
      </w:r>
      <w:r w:rsidRPr="00851366">
        <w:t xml:space="preserve"> primer nivel de inglés UNACH</w:t>
      </w:r>
    </w:p>
    <w:p w14:paraId="60607C98" w14:textId="30C81934" w:rsidR="00157C99" w:rsidRPr="00851366" w:rsidRDefault="00E423FB" w:rsidP="008D4E2E">
      <w:pPr>
        <w:ind w:firstLine="0"/>
      </w:pPr>
      <w:r>
        <w:rPr>
          <w:b/>
          <w:bCs/>
        </w:rPr>
        <w:t xml:space="preserve">Pregunta 1: </w:t>
      </w:r>
      <w:r w:rsidR="00CB63A5" w:rsidRPr="00851366">
        <w:t xml:space="preserve"> </w:t>
      </w:r>
      <w:r w:rsidR="00157C99" w:rsidRPr="00851366">
        <w:t>Estrategias utilizadas para enseñar verbos irregulares</w:t>
      </w:r>
    </w:p>
    <w:p w14:paraId="7098AF61" w14:textId="77777777" w:rsidR="00157C99" w:rsidRPr="00851366" w:rsidRDefault="00157C99" w:rsidP="003A615C">
      <w:pPr>
        <w:spacing w:after="200" w:line="360" w:lineRule="auto"/>
        <w:rPr>
          <w:rFonts w:cs="Times New Roman"/>
          <w:szCs w:val="24"/>
        </w:rPr>
      </w:pPr>
      <w:r w:rsidRPr="00851366">
        <w:rPr>
          <w:rFonts w:cs="Times New Roman"/>
          <w:szCs w:val="24"/>
        </w:rPr>
        <w:t>Puntos comunes:</w:t>
      </w:r>
    </w:p>
    <w:p w14:paraId="2C8D061D" w14:textId="77777777" w:rsidR="00157C99" w:rsidRPr="00851366" w:rsidRDefault="00157C99" w:rsidP="00535899">
      <w:pPr>
        <w:pStyle w:val="Prrafodelista"/>
        <w:numPr>
          <w:ilvl w:val="0"/>
          <w:numId w:val="88"/>
        </w:numPr>
      </w:pPr>
      <w:r w:rsidRPr="00851366">
        <w:lastRenderedPageBreak/>
        <w:t>Uso de flashcards: Todos los docentes, tanto externos como internos, coinciden en la utilidad de las flashcards como herramienta principal para enseñar verbos irregulares. Resaltan que estas permiten organizar los verbos por grupos y asociarlos a imágenes, facilitando su memorización.</w:t>
      </w:r>
    </w:p>
    <w:p w14:paraId="39305356" w14:textId="7DB64652" w:rsidR="00157C99" w:rsidRPr="00851366" w:rsidRDefault="00157C99" w:rsidP="00535899">
      <w:pPr>
        <w:pStyle w:val="Prrafodelista"/>
        <w:numPr>
          <w:ilvl w:val="0"/>
          <w:numId w:val="88"/>
        </w:numPr>
      </w:pPr>
      <w:r w:rsidRPr="00851366">
        <w:t>Aprendizaje contextualizado</w:t>
      </w:r>
      <w:r w:rsidR="003A615C">
        <w:t>: Coordinador y docente de Nova English Academy</w:t>
      </w:r>
      <w:r w:rsidRPr="00851366">
        <w:t xml:space="preserve"> mencionan la importancia de enseñar los verbos en contexto, utilizando oraciones o situaciones reales para mejorar su comprensión.</w:t>
      </w:r>
    </w:p>
    <w:p w14:paraId="0DF9EB0E" w14:textId="77777777" w:rsidR="00157C99" w:rsidRPr="00851366" w:rsidRDefault="00157C99" w:rsidP="003A615C">
      <w:pPr>
        <w:spacing w:after="200" w:line="360" w:lineRule="auto"/>
        <w:rPr>
          <w:rFonts w:cs="Times New Roman"/>
          <w:szCs w:val="24"/>
        </w:rPr>
      </w:pPr>
      <w:r w:rsidRPr="00851366">
        <w:rPr>
          <w:rFonts w:cs="Times New Roman"/>
          <w:szCs w:val="24"/>
        </w:rPr>
        <w:t>Diferencias:</w:t>
      </w:r>
    </w:p>
    <w:p w14:paraId="47BB1F46" w14:textId="6AB4C2DD" w:rsidR="00157C99" w:rsidRPr="00851366" w:rsidRDefault="00157C99" w:rsidP="00CC3A14">
      <w:pPr>
        <w:pStyle w:val="Prrafodelista"/>
        <w:numPr>
          <w:ilvl w:val="0"/>
          <w:numId w:val="78"/>
        </w:numPr>
      </w:pPr>
      <w:r w:rsidRPr="00851366">
        <w:t xml:space="preserve">Enfoque en storytelling y role plays: </w:t>
      </w:r>
      <w:r w:rsidR="00CC3A14">
        <w:t xml:space="preserve">Docente joven de la UNACH </w:t>
      </w:r>
      <w:r w:rsidRPr="00851366">
        <w:t>utiliza narrativas y diálogos como apoyo para involucrar a los estudiantes en el aprendizaje.</w:t>
      </w:r>
    </w:p>
    <w:p w14:paraId="70AB9A31" w14:textId="536BD540" w:rsidR="00157C99" w:rsidRPr="00851366" w:rsidRDefault="00157C99" w:rsidP="00CC3A14">
      <w:pPr>
        <w:pStyle w:val="Prrafodelista"/>
        <w:numPr>
          <w:ilvl w:val="0"/>
          <w:numId w:val="78"/>
        </w:numPr>
      </w:pPr>
      <w:r w:rsidRPr="00851366">
        <w:t xml:space="preserve">Uso intensivo de listas: </w:t>
      </w:r>
      <w:r w:rsidR="00CC3A14">
        <w:t>Docente adulta de la UNACH</w:t>
      </w:r>
      <w:r w:rsidRPr="00851366">
        <w:t xml:space="preserve"> prefiere un método más tradicional basado en listas de verbos, pero complementado con pronunciación y ejercicios de spelling.</w:t>
      </w:r>
    </w:p>
    <w:p w14:paraId="02473ADF" w14:textId="546A233F" w:rsidR="00157C99" w:rsidRPr="00851366" w:rsidRDefault="00157C99" w:rsidP="004744C0">
      <w:r w:rsidRPr="00851366">
        <w:t>El uso de flashcards se posiciona como una estrategia ampliamente aceptada, pero podría complementarse con actividades dinámicas como storytelling y role plays para captar la atención y mejorar la comprensión en estudiantes principiantes.</w:t>
      </w:r>
    </w:p>
    <w:p w14:paraId="01AA343D" w14:textId="2589E55C" w:rsidR="00157C99" w:rsidRPr="00851366" w:rsidRDefault="00E423FB" w:rsidP="008D4E2E">
      <w:pPr>
        <w:ind w:firstLine="0"/>
      </w:pPr>
      <w:r>
        <w:rPr>
          <w:b/>
          <w:bCs/>
        </w:rPr>
        <w:t>Pregunta 2:</w:t>
      </w:r>
      <w:r w:rsidR="00CB63A5" w:rsidRPr="00851366">
        <w:t xml:space="preserve"> </w:t>
      </w:r>
      <w:r w:rsidR="00157C99" w:rsidRPr="00851366">
        <w:t>Reacción de los estudiantes ante el aprendizaje de los verbos irregulares</w:t>
      </w:r>
    </w:p>
    <w:p w14:paraId="79A2B69D" w14:textId="77777777" w:rsidR="00157C99" w:rsidRPr="00851366" w:rsidRDefault="00157C99" w:rsidP="00157C99">
      <w:pPr>
        <w:rPr>
          <w:rFonts w:cs="Times New Roman"/>
          <w:szCs w:val="24"/>
        </w:rPr>
      </w:pPr>
      <w:r w:rsidRPr="00851366">
        <w:rPr>
          <w:rFonts w:cs="Times New Roman"/>
          <w:szCs w:val="24"/>
        </w:rPr>
        <w:t>Puntos comunes:</w:t>
      </w:r>
    </w:p>
    <w:p w14:paraId="7244AD8C" w14:textId="77777777" w:rsidR="00157C99" w:rsidRPr="00851366" w:rsidRDefault="00157C99" w:rsidP="00CC3A14">
      <w:pPr>
        <w:pStyle w:val="Prrafodelista"/>
        <w:numPr>
          <w:ilvl w:val="0"/>
          <w:numId w:val="73"/>
        </w:numPr>
      </w:pPr>
      <w:r w:rsidRPr="00851366">
        <w:t>Resistencia inicial: Todos los entrevistados coinciden en que los estudiantes presentan desmotivación y resistencia inicial debido a la complejidad de los verbos irregulares en comparación con los regulares.</w:t>
      </w:r>
    </w:p>
    <w:p w14:paraId="7D295FC4" w14:textId="398EA09D" w:rsidR="00157C99" w:rsidRPr="00851366" w:rsidRDefault="00157C99" w:rsidP="004744C0">
      <w:pPr>
        <w:pStyle w:val="Prrafodelista"/>
        <w:numPr>
          <w:ilvl w:val="0"/>
          <w:numId w:val="73"/>
        </w:numPr>
        <w:ind w:left="357" w:hanging="357"/>
      </w:pPr>
      <w:r w:rsidRPr="00851366">
        <w:lastRenderedPageBreak/>
        <w:t xml:space="preserve">Incremento de la motivación con materiales interactivos: </w:t>
      </w:r>
      <w:r w:rsidR="00CC3A14">
        <w:t>Coordinador y docente de Nova English Academy</w:t>
      </w:r>
      <w:r w:rsidR="00CC3A14" w:rsidRPr="00851366">
        <w:t xml:space="preserve"> </w:t>
      </w:r>
      <w:r w:rsidRPr="00851366">
        <w:t>mencionan que, al utilizar herramientas como flashcards y agrupaciones lógicas, los estudiantes logran superar la resistencia inicial.</w:t>
      </w:r>
    </w:p>
    <w:p w14:paraId="374BEBEC" w14:textId="77777777" w:rsidR="00157C99" w:rsidRPr="00851366" w:rsidRDefault="00157C99" w:rsidP="00CC3A14">
      <w:r w:rsidRPr="00851366">
        <w:t>Diferencias:</w:t>
      </w:r>
    </w:p>
    <w:p w14:paraId="76A6912D" w14:textId="42336318" w:rsidR="00157C99" w:rsidRPr="00851366" w:rsidRDefault="00157C99" w:rsidP="00CC3A14">
      <w:pPr>
        <w:pStyle w:val="Prrafodelista"/>
        <w:numPr>
          <w:ilvl w:val="0"/>
          <w:numId w:val="73"/>
        </w:numPr>
      </w:pPr>
      <w:r w:rsidRPr="00851366">
        <w:t xml:space="preserve">Motivación a través de juegos: </w:t>
      </w:r>
      <w:r w:rsidR="00CC3A14">
        <w:t>Docente joven de la UNACH</w:t>
      </w:r>
      <w:r w:rsidRPr="00851366">
        <w:t xml:space="preserve"> enfatiza el uso de dinámicas lúdicas como método para combatir la monotonía y la resistencia.</w:t>
      </w:r>
    </w:p>
    <w:p w14:paraId="6F1C6062" w14:textId="1C8F2185" w:rsidR="00157C99" w:rsidRPr="00851366" w:rsidRDefault="00157C99" w:rsidP="00157C99">
      <w:pPr>
        <w:rPr>
          <w:rFonts w:cs="Times New Roman"/>
          <w:szCs w:val="24"/>
        </w:rPr>
      </w:pPr>
      <w:r w:rsidRPr="00851366">
        <w:rPr>
          <w:rFonts w:cs="Times New Roman"/>
          <w:szCs w:val="24"/>
        </w:rPr>
        <w:t>La resistencia inicial de los estudiantes puede abordarse mediante el uso de flashcards y actividades lúdicas, lo que sugiere que la incorporación de elementos interactivos y competitivos es clave para motivar a los estudiantes.</w:t>
      </w:r>
    </w:p>
    <w:p w14:paraId="2EAA8551" w14:textId="787CB71C" w:rsidR="00157C99" w:rsidRPr="00851366" w:rsidRDefault="00E423FB" w:rsidP="008D4E2E">
      <w:pPr>
        <w:ind w:firstLine="0"/>
      </w:pPr>
      <w:r>
        <w:rPr>
          <w:b/>
          <w:bCs/>
        </w:rPr>
        <w:t xml:space="preserve">Pregunta 3: </w:t>
      </w:r>
      <w:r w:rsidR="00157C99" w:rsidRPr="00851366">
        <w:t>Materiales didácticos más efectivos</w:t>
      </w:r>
    </w:p>
    <w:p w14:paraId="5EC935B0" w14:textId="77777777" w:rsidR="00157C99" w:rsidRPr="00851366" w:rsidRDefault="00157C99" w:rsidP="00157C99">
      <w:pPr>
        <w:rPr>
          <w:rFonts w:cs="Times New Roman"/>
          <w:szCs w:val="24"/>
        </w:rPr>
      </w:pPr>
      <w:r w:rsidRPr="00851366">
        <w:rPr>
          <w:rFonts w:cs="Times New Roman"/>
          <w:szCs w:val="24"/>
        </w:rPr>
        <w:t>Puntos comunes:</w:t>
      </w:r>
    </w:p>
    <w:p w14:paraId="681D82CB" w14:textId="77777777" w:rsidR="00157C99" w:rsidRPr="00851366" w:rsidRDefault="00157C99" w:rsidP="00CC3A14">
      <w:pPr>
        <w:pStyle w:val="Prrafodelista"/>
        <w:numPr>
          <w:ilvl w:val="0"/>
          <w:numId w:val="74"/>
        </w:numPr>
      </w:pPr>
      <w:r w:rsidRPr="00851366">
        <w:t>Efectividad de los materiales visuales: Todos los docentes están de acuerdo en que las imágenes y los gráficos utilizados en flashcards ayudan significativamente en la retención de los verbos irregulares.</w:t>
      </w:r>
    </w:p>
    <w:p w14:paraId="4F2F8820" w14:textId="5AB3F0A8" w:rsidR="00157C99" w:rsidRPr="00851366" w:rsidRDefault="00157C99" w:rsidP="00CC3A14">
      <w:pPr>
        <w:pStyle w:val="Prrafodelista"/>
        <w:numPr>
          <w:ilvl w:val="0"/>
          <w:numId w:val="74"/>
        </w:numPr>
      </w:pPr>
      <w:r w:rsidRPr="00851366">
        <w:t xml:space="preserve">Agrupación de verbos: </w:t>
      </w:r>
      <w:r w:rsidR="00CC3A14">
        <w:t>Coordinador y docente de Nova English Academy</w:t>
      </w:r>
      <w:r w:rsidR="00CC3A14" w:rsidRPr="00851366">
        <w:t xml:space="preserve"> </w:t>
      </w:r>
      <w:r w:rsidRPr="00851366">
        <w:t>destacan que agrupar los verbos por similitudes (patrones) simplifica el aprendizaje.</w:t>
      </w:r>
    </w:p>
    <w:p w14:paraId="6D86206B" w14:textId="77777777" w:rsidR="00157C99" w:rsidRPr="00851366" w:rsidRDefault="00157C99" w:rsidP="00CC3A14">
      <w:r w:rsidRPr="00851366">
        <w:t>Diferencias:</w:t>
      </w:r>
    </w:p>
    <w:p w14:paraId="4D969F2F" w14:textId="404CD9B6" w:rsidR="00157C99" w:rsidRPr="00851366" w:rsidRDefault="00157C99" w:rsidP="00CC3A14">
      <w:pPr>
        <w:pStyle w:val="Prrafodelista"/>
        <w:numPr>
          <w:ilvl w:val="0"/>
          <w:numId w:val="74"/>
        </w:numPr>
      </w:pPr>
      <w:r w:rsidRPr="00851366">
        <w:t xml:space="preserve">Uso de plataformas tecnológicas: </w:t>
      </w:r>
      <w:r w:rsidR="00CC3A14">
        <w:t>Docente joven de la UNACH</w:t>
      </w:r>
      <w:r w:rsidRPr="00851366">
        <w:t xml:space="preserve"> introduce herramientas como Menti para evaluar y complementar las actividades.</w:t>
      </w:r>
    </w:p>
    <w:p w14:paraId="2665A0B9" w14:textId="6E75A211" w:rsidR="00157C99" w:rsidRPr="00851366" w:rsidRDefault="00157C99" w:rsidP="00CC3A14">
      <w:pPr>
        <w:pStyle w:val="Prrafodelista"/>
        <w:numPr>
          <w:ilvl w:val="0"/>
          <w:numId w:val="74"/>
        </w:numPr>
      </w:pPr>
      <w:r w:rsidRPr="00851366">
        <w:t xml:space="preserve">Enfoque en el libro guía: </w:t>
      </w:r>
      <w:r w:rsidR="00CC3A14">
        <w:t>Docente adulta de la UNACH</w:t>
      </w:r>
      <w:r w:rsidRPr="00851366">
        <w:t xml:space="preserve"> sigue un enfoque más tradicional basado en el material de apoyo proporcionado por el "Top Notch 1."</w:t>
      </w:r>
    </w:p>
    <w:p w14:paraId="23D39A19" w14:textId="3A05A2B0" w:rsidR="00157C99" w:rsidRPr="00851366" w:rsidRDefault="00157C99" w:rsidP="00C10AFF">
      <w:r w:rsidRPr="00851366">
        <w:lastRenderedPageBreak/>
        <w:t>Aunque las flashcards son el recurso más destacado, el uso de plataformas tecnológicas y materiales complementarios puede enriquecer la experiencia de aprendizaje.</w:t>
      </w:r>
    </w:p>
    <w:p w14:paraId="07CB701A" w14:textId="4A6D8BA3" w:rsidR="00157C99" w:rsidRPr="00851366" w:rsidRDefault="008D4E2E" w:rsidP="008D4E2E">
      <w:pPr>
        <w:ind w:firstLine="0"/>
      </w:pPr>
      <w:r>
        <w:rPr>
          <w:b/>
          <w:bCs/>
        </w:rPr>
        <w:t xml:space="preserve">Pregunta 4: </w:t>
      </w:r>
      <w:r w:rsidR="00157C99" w:rsidRPr="00851366">
        <w:t>Percepción del impacto de las flashcards</w:t>
      </w:r>
    </w:p>
    <w:p w14:paraId="22983FB5" w14:textId="77777777" w:rsidR="00157C99" w:rsidRPr="00851366" w:rsidRDefault="00157C99" w:rsidP="00CC3A14">
      <w:pPr>
        <w:rPr>
          <w:rFonts w:cs="Times New Roman"/>
          <w:szCs w:val="24"/>
        </w:rPr>
      </w:pPr>
      <w:r w:rsidRPr="00851366">
        <w:rPr>
          <w:rFonts w:cs="Times New Roman"/>
          <w:szCs w:val="24"/>
        </w:rPr>
        <w:t>Puntos comunes:</w:t>
      </w:r>
    </w:p>
    <w:p w14:paraId="45D0C750" w14:textId="77777777" w:rsidR="00157C99" w:rsidRPr="00851366" w:rsidRDefault="00157C99" w:rsidP="00CC3A14">
      <w:pPr>
        <w:pStyle w:val="Prrafodelista"/>
        <w:numPr>
          <w:ilvl w:val="0"/>
          <w:numId w:val="79"/>
        </w:numPr>
      </w:pPr>
      <w:r w:rsidRPr="00851366">
        <w:t>Impacto positivo: Todos los entrevistados consideran que las flashcards son útiles para mejorar la retención y comprensión de los verbos irregulares.</w:t>
      </w:r>
    </w:p>
    <w:p w14:paraId="757B299E" w14:textId="77777777" w:rsidR="00157C99" w:rsidRPr="00851366" w:rsidRDefault="00157C99" w:rsidP="00CC3A14">
      <w:pPr>
        <w:pStyle w:val="Prrafodelista"/>
        <w:numPr>
          <w:ilvl w:val="0"/>
          <w:numId w:val="79"/>
        </w:numPr>
      </w:pPr>
      <w:r w:rsidRPr="00851366">
        <w:t>Asociación visual: Los docentes coinciden en que las imágenes permiten que los estudiantes relacionen los verbos con acciones o contextos específicos, reforzando su aprendizaje.</w:t>
      </w:r>
    </w:p>
    <w:p w14:paraId="10F87F46" w14:textId="77777777" w:rsidR="00157C99" w:rsidRPr="00851366" w:rsidRDefault="00157C99" w:rsidP="00157C99">
      <w:pPr>
        <w:rPr>
          <w:rFonts w:cs="Times New Roman"/>
          <w:szCs w:val="24"/>
        </w:rPr>
      </w:pPr>
      <w:r w:rsidRPr="00851366">
        <w:rPr>
          <w:rFonts w:cs="Times New Roman"/>
          <w:szCs w:val="24"/>
        </w:rPr>
        <w:t>Diferencias:</w:t>
      </w:r>
    </w:p>
    <w:p w14:paraId="2837510F" w14:textId="77777777" w:rsidR="00157C99" w:rsidRPr="00851366" w:rsidRDefault="00157C99" w:rsidP="00157C99">
      <w:pPr>
        <w:numPr>
          <w:ilvl w:val="0"/>
          <w:numId w:val="37"/>
        </w:numPr>
        <w:rPr>
          <w:rFonts w:cs="Times New Roman"/>
          <w:szCs w:val="24"/>
        </w:rPr>
      </w:pPr>
      <w:r w:rsidRPr="00851366">
        <w:rPr>
          <w:rFonts w:cs="Times New Roman"/>
          <w:szCs w:val="24"/>
        </w:rPr>
        <w:t>Ninguna relevante. Todos coinciden en el beneficio del uso de flashcards.</w:t>
      </w:r>
    </w:p>
    <w:p w14:paraId="6D2D81DD" w14:textId="053F1CB2" w:rsidR="00157C99" w:rsidRPr="00851366" w:rsidRDefault="00157C99" w:rsidP="00157C99">
      <w:pPr>
        <w:rPr>
          <w:rFonts w:cs="Times New Roman"/>
          <w:szCs w:val="24"/>
        </w:rPr>
      </w:pPr>
      <w:r w:rsidRPr="00851366">
        <w:rPr>
          <w:rFonts w:cs="Times New Roman"/>
          <w:szCs w:val="24"/>
        </w:rPr>
        <w:t>Las flashcards son una herramienta didáctica clave, especialmente para estudiantes visuales o principiantes.</w:t>
      </w:r>
    </w:p>
    <w:p w14:paraId="05DBFE30" w14:textId="61A07FB3" w:rsidR="00157C99" w:rsidRPr="00851366" w:rsidRDefault="008D4E2E" w:rsidP="008D4E2E">
      <w:pPr>
        <w:ind w:firstLine="0"/>
      </w:pPr>
      <w:r>
        <w:rPr>
          <w:b/>
          <w:bCs/>
        </w:rPr>
        <w:t xml:space="preserve">Pregunta 5: </w:t>
      </w:r>
      <w:r w:rsidR="00157C99" w:rsidRPr="00851366">
        <w:t>Desafíos al enseñar verbos irregulares</w:t>
      </w:r>
    </w:p>
    <w:p w14:paraId="63B33780" w14:textId="77777777" w:rsidR="00157C99" w:rsidRPr="00851366" w:rsidRDefault="00157C99" w:rsidP="00157C99">
      <w:pPr>
        <w:rPr>
          <w:rFonts w:cs="Times New Roman"/>
          <w:szCs w:val="24"/>
        </w:rPr>
      </w:pPr>
      <w:r w:rsidRPr="00851366">
        <w:rPr>
          <w:rFonts w:cs="Times New Roman"/>
          <w:szCs w:val="24"/>
        </w:rPr>
        <w:t>Puntos comunes:</w:t>
      </w:r>
    </w:p>
    <w:p w14:paraId="6D650EF3" w14:textId="77777777" w:rsidR="00157C99" w:rsidRPr="00851366" w:rsidRDefault="00157C99" w:rsidP="00157C99">
      <w:pPr>
        <w:numPr>
          <w:ilvl w:val="0"/>
          <w:numId w:val="38"/>
        </w:numPr>
        <w:rPr>
          <w:rFonts w:cs="Times New Roman"/>
          <w:szCs w:val="24"/>
        </w:rPr>
      </w:pPr>
      <w:r w:rsidRPr="00851366">
        <w:rPr>
          <w:rFonts w:cs="Times New Roman"/>
          <w:szCs w:val="24"/>
        </w:rPr>
        <w:t>Falta de conocimientos previos: La mayoría de los docentes mencionan que muchos estudiantes carecen de bases sólidas en inglés, lo que dificulta la comprensión de estructuras más complejas.</w:t>
      </w:r>
    </w:p>
    <w:p w14:paraId="58FB7E3B" w14:textId="29BBFB37" w:rsidR="00157C99" w:rsidRPr="00851366" w:rsidRDefault="00157C99" w:rsidP="00157C99">
      <w:pPr>
        <w:numPr>
          <w:ilvl w:val="0"/>
          <w:numId w:val="38"/>
        </w:numPr>
        <w:rPr>
          <w:rFonts w:cs="Times New Roman"/>
          <w:szCs w:val="24"/>
        </w:rPr>
      </w:pPr>
      <w:r w:rsidRPr="00851366">
        <w:rPr>
          <w:rFonts w:cs="Times New Roman"/>
          <w:szCs w:val="24"/>
        </w:rPr>
        <w:t xml:space="preserve">Desmotivación por métodos tradicionales: </w:t>
      </w:r>
      <w:r w:rsidR="00E423FB">
        <w:rPr>
          <w:rFonts w:cs="Times New Roman"/>
          <w:szCs w:val="24"/>
        </w:rPr>
        <w:t>Docente de Nova English Academy y Docente adulta de la UNACH</w:t>
      </w:r>
      <w:r w:rsidRPr="00851366">
        <w:rPr>
          <w:rFonts w:cs="Times New Roman"/>
          <w:szCs w:val="24"/>
        </w:rPr>
        <w:t xml:space="preserve"> resaltan que los estudiantes suelen desmotivarse con métodos como la memorización de listas largas.</w:t>
      </w:r>
    </w:p>
    <w:p w14:paraId="4326844F" w14:textId="77777777" w:rsidR="00157C99" w:rsidRPr="00851366" w:rsidRDefault="00157C99" w:rsidP="00157C99">
      <w:pPr>
        <w:rPr>
          <w:rFonts w:cs="Times New Roman"/>
          <w:szCs w:val="24"/>
        </w:rPr>
      </w:pPr>
      <w:r w:rsidRPr="00851366">
        <w:rPr>
          <w:rFonts w:cs="Times New Roman"/>
          <w:szCs w:val="24"/>
        </w:rPr>
        <w:lastRenderedPageBreak/>
        <w:t>Diferencias:</w:t>
      </w:r>
    </w:p>
    <w:p w14:paraId="37AEB39A" w14:textId="1301A3CA" w:rsidR="00157C99" w:rsidRPr="00851366" w:rsidRDefault="00157C99" w:rsidP="00157C99">
      <w:pPr>
        <w:numPr>
          <w:ilvl w:val="0"/>
          <w:numId w:val="39"/>
        </w:numPr>
        <w:rPr>
          <w:rFonts w:cs="Times New Roman"/>
          <w:szCs w:val="24"/>
        </w:rPr>
      </w:pPr>
      <w:r w:rsidRPr="00851366">
        <w:rPr>
          <w:rFonts w:cs="Times New Roman"/>
          <w:szCs w:val="24"/>
        </w:rPr>
        <w:t xml:space="preserve">Dificultad con estructuras gramaticales: </w:t>
      </w:r>
      <w:r w:rsidR="00E423FB">
        <w:rPr>
          <w:rFonts w:cs="Times New Roman"/>
          <w:szCs w:val="24"/>
        </w:rPr>
        <w:t>Docente de Nova English Academy</w:t>
      </w:r>
      <w:r w:rsidRPr="00851366">
        <w:rPr>
          <w:rFonts w:cs="Times New Roman"/>
          <w:szCs w:val="24"/>
        </w:rPr>
        <w:t xml:space="preserve"> menciona que los estudiantes principiantes tienen problemas para construir oraciones debido a su nivel inicial de vocabulario y gramática.</w:t>
      </w:r>
    </w:p>
    <w:p w14:paraId="442CD9CF" w14:textId="57E85B5C" w:rsidR="00157C99" w:rsidRPr="00851366" w:rsidRDefault="00157C99" w:rsidP="00157C99">
      <w:pPr>
        <w:numPr>
          <w:ilvl w:val="0"/>
          <w:numId w:val="39"/>
        </w:numPr>
        <w:rPr>
          <w:rFonts w:cs="Times New Roman"/>
          <w:szCs w:val="24"/>
        </w:rPr>
      </w:pPr>
      <w:r w:rsidRPr="00851366">
        <w:rPr>
          <w:rFonts w:cs="Times New Roman"/>
          <w:szCs w:val="24"/>
        </w:rPr>
        <w:t xml:space="preserve">Foco en pronunciación: </w:t>
      </w:r>
      <w:r w:rsidR="00E423FB">
        <w:rPr>
          <w:rFonts w:cs="Times New Roman"/>
          <w:szCs w:val="24"/>
        </w:rPr>
        <w:t>Docente adulta de la UNACH</w:t>
      </w:r>
      <w:r w:rsidRPr="00851366">
        <w:rPr>
          <w:rFonts w:cs="Times New Roman"/>
          <w:szCs w:val="24"/>
        </w:rPr>
        <w:t xml:space="preserve"> se centra en el aprendizaje fonético como una de las principales dificultades.</w:t>
      </w:r>
    </w:p>
    <w:p w14:paraId="07ACC341" w14:textId="613C9B93" w:rsidR="00157C99" w:rsidRPr="00851366" w:rsidRDefault="00157C99" w:rsidP="00157C99">
      <w:pPr>
        <w:rPr>
          <w:rFonts w:cs="Times New Roman"/>
          <w:szCs w:val="24"/>
        </w:rPr>
      </w:pPr>
      <w:r w:rsidRPr="00851366">
        <w:rPr>
          <w:rFonts w:cs="Times New Roman"/>
          <w:szCs w:val="24"/>
        </w:rPr>
        <w:t>La falta de bases y la desmotivación son desafíos universales que deben abordarse mediante estrategias dinámicas y materiales visuales.</w:t>
      </w:r>
    </w:p>
    <w:p w14:paraId="09CB3B0E" w14:textId="780D27B1" w:rsidR="00157C99" w:rsidRPr="00851366" w:rsidRDefault="008D4E2E" w:rsidP="008D4E2E">
      <w:pPr>
        <w:ind w:firstLine="0"/>
      </w:pPr>
      <w:r>
        <w:rPr>
          <w:b/>
          <w:bCs/>
        </w:rPr>
        <w:t xml:space="preserve">Pregunta 6: </w:t>
      </w:r>
      <w:r w:rsidR="00157C99" w:rsidRPr="00851366">
        <w:t>Evaluación de la efectividad de los recursos didácticos</w:t>
      </w:r>
    </w:p>
    <w:p w14:paraId="54A54287" w14:textId="77777777" w:rsidR="00157C99" w:rsidRPr="00851366" w:rsidRDefault="00157C99" w:rsidP="00157C99">
      <w:pPr>
        <w:rPr>
          <w:rFonts w:cs="Times New Roman"/>
          <w:szCs w:val="24"/>
        </w:rPr>
      </w:pPr>
      <w:r w:rsidRPr="00851366">
        <w:rPr>
          <w:rFonts w:cs="Times New Roman"/>
          <w:szCs w:val="24"/>
        </w:rPr>
        <w:t>Puntos comunes:</w:t>
      </w:r>
    </w:p>
    <w:p w14:paraId="62F628F5" w14:textId="77777777" w:rsidR="00157C99" w:rsidRPr="00851366" w:rsidRDefault="00157C99" w:rsidP="00E423FB">
      <w:pPr>
        <w:numPr>
          <w:ilvl w:val="0"/>
          <w:numId w:val="40"/>
        </w:numPr>
        <w:tabs>
          <w:tab w:val="clear" w:pos="720"/>
          <w:tab w:val="num" w:pos="360"/>
        </w:tabs>
        <w:ind w:left="360"/>
        <w:rPr>
          <w:rFonts w:cs="Times New Roman"/>
          <w:szCs w:val="24"/>
        </w:rPr>
      </w:pPr>
      <w:r w:rsidRPr="00851366">
        <w:rPr>
          <w:rFonts w:cs="Times New Roman"/>
          <w:szCs w:val="24"/>
        </w:rPr>
        <w:t>Evaluación a través del uso práctico: Los docentes destacan que la mejor manera de medir la efectividad de las flashcards es observar si los estudiantes aplican los verbos en contextos conversacionales o ejercicios prácticos.</w:t>
      </w:r>
    </w:p>
    <w:p w14:paraId="188E18C5" w14:textId="3B85318D" w:rsidR="00157C99" w:rsidRPr="00851366" w:rsidRDefault="00157C99" w:rsidP="00E423FB">
      <w:pPr>
        <w:numPr>
          <w:ilvl w:val="0"/>
          <w:numId w:val="40"/>
        </w:numPr>
        <w:tabs>
          <w:tab w:val="clear" w:pos="720"/>
          <w:tab w:val="num" w:pos="360"/>
        </w:tabs>
        <w:ind w:left="360"/>
        <w:rPr>
          <w:rFonts w:cs="Times New Roman"/>
          <w:szCs w:val="24"/>
        </w:rPr>
      </w:pPr>
      <w:r w:rsidRPr="00851366">
        <w:rPr>
          <w:rFonts w:cs="Times New Roman"/>
          <w:szCs w:val="24"/>
        </w:rPr>
        <w:t xml:space="preserve">Diagnóstico previo: </w:t>
      </w:r>
      <w:r w:rsidR="00E423FB">
        <w:rPr>
          <w:rFonts w:cs="Times New Roman"/>
          <w:szCs w:val="24"/>
        </w:rPr>
        <w:t>Docente de Nova English Academy y Docente joven de la UNACH</w:t>
      </w:r>
      <w:r w:rsidR="00E423FB" w:rsidRPr="00851366">
        <w:rPr>
          <w:rFonts w:cs="Times New Roman"/>
          <w:szCs w:val="24"/>
        </w:rPr>
        <w:t xml:space="preserve"> </w:t>
      </w:r>
      <w:r w:rsidRPr="00851366">
        <w:rPr>
          <w:rFonts w:cs="Times New Roman"/>
          <w:szCs w:val="24"/>
        </w:rPr>
        <w:t>mencionan la importancia de realizar evaluaciones iniciales para medir el progreso.</w:t>
      </w:r>
    </w:p>
    <w:p w14:paraId="1E590846" w14:textId="77777777" w:rsidR="00157C99" w:rsidRPr="00851366" w:rsidRDefault="00157C99" w:rsidP="00E423FB">
      <w:pPr>
        <w:rPr>
          <w:rFonts w:cs="Times New Roman"/>
          <w:szCs w:val="24"/>
        </w:rPr>
      </w:pPr>
      <w:r w:rsidRPr="00851366">
        <w:rPr>
          <w:rFonts w:cs="Times New Roman"/>
          <w:szCs w:val="24"/>
        </w:rPr>
        <w:t>Diferencias:</w:t>
      </w:r>
    </w:p>
    <w:p w14:paraId="589F1C93" w14:textId="34BFC8B5" w:rsidR="00157C99" w:rsidRPr="00851366" w:rsidRDefault="00157C99" w:rsidP="00E423FB">
      <w:pPr>
        <w:numPr>
          <w:ilvl w:val="0"/>
          <w:numId w:val="41"/>
        </w:numPr>
        <w:tabs>
          <w:tab w:val="clear" w:pos="720"/>
          <w:tab w:val="num" w:pos="360"/>
        </w:tabs>
        <w:ind w:left="360"/>
        <w:rPr>
          <w:rFonts w:cs="Times New Roman"/>
          <w:szCs w:val="24"/>
        </w:rPr>
      </w:pPr>
      <w:r w:rsidRPr="00851366">
        <w:rPr>
          <w:rFonts w:cs="Times New Roman"/>
          <w:szCs w:val="24"/>
        </w:rPr>
        <w:t xml:space="preserve">Evaluación tecnológica: </w:t>
      </w:r>
      <w:r w:rsidR="00E423FB">
        <w:rPr>
          <w:rFonts w:cs="Times New Roman"/>
          <w:szCs w:val="24"/>
        </w:rPr>
        <w:t>Docente joven de la UNACH</w:t>
      </w:r>
      <w:r w:rsidRPr="00851366">
        <w:rPr>
          <w:rFonts w:cs="Times New Roman"/>
          <w:szCs w:val="24"/>
        </w:rPr>
        <w:t xml:space="preserve"> utiliza herramientas digitales para evaluar de manera dinámica.</w:t>
      </w:r>
    </w:p>
    <w:p w14:paraId="6B18279D" w14:textId="486EF4E1" w:rsidR="00157C99" w:rsidRPr="00851366" w:rsidRDefault="00157C99" w:rsidP="00E423FB">
      <w:pPr>
        <w:numPr>
          <w:ilvl w:val="0"/>
          <w:numId w:val="41"/>
        </w:numPr>
        <w:tabs>
          <w:tab w:val="clear" w:pos="720"/>
          <w:tab w:val="num" w:pos="360"/>
        </w:tabs>
        <w:ind w:left="360"/>
        <w:rPr>
          <w:rFonts w:cs="Times New Roman"/>
          <w:szCs w:val="24"/>
        </w:rPr>
      </w:pPr>
      <w:r w:rsidRPr="00851366">
        <w:rPr>
          <w:rFonts w:cs="Times New Roman"/>
          <w:szCs w:val="24"/>
        </w:rPr>
        <w:t xml:space="preserve">Métodos tradicionales: </w:t>
      </w:r>
      <w:r w:rsidR="00E423FB">
        <w:rPr>
          <w:rFonts w:cs="Times New Roman"/>
          <w:szCs w:val="24"/>
        </w:rPr>
        <w:t>Docente adulta de la UNACH</w:t>
      </w:r>
      <w:r w:rsidRPr="00851366">
        <w:rPr>
          <w:rFonts w:cs="Times New Roman"/>
          <w:szCs w:val="24"/>
        </w:rPr>
        <w:t xml:space="preserve"> se apoya en actividades escritas y de memorización.</w:t>
      </w:r>
    </w:p>
    <w:p w14:paraId="1490A012" w14:textId="1BD8989A" w:rsidR="00E71E55" w:rsidRPr="00C10AFF" w:rsidRDefault="00157C99" w:rsidP="00C10AFF">
      <w:pPr>
        <w:rPr>
          <w:rFonts w:cs="Times New Roman"/>
          <w:szCs w:val="24"/>
        </w:rPr>
      </w:pPr>
      <w:r w:rsidRPr="00851366">
        <w:rPr>
          <w:rFonts w:cs="Times New Roman"/>
          <w:szCs w:val="24"/>
        </w:rPr>
        <w:lastRenderedPageBreak/>
        <w:t>Combinar evaluaciones prácticas con herramientas digitales puede mejorar la medición del impacto de las flashcards en el aprendizaje de los verbos irregulares.</w:t>
      </w:r>
    </w:p>
    <w:p w14:paraId="6FC4CDDD" w14:textId="60EA2E26" w:rsidR="00C10AFF" w:rsidRPr="00C10AFF" w:rsidRDefault="00C10AFF" w:rsidP="00C10AFF">
      <w:pPr>
        <w:pStyle w:val="Descripcin"/>
        <w:keepNext/>
        <w:ind w:firstLine="0"/>
        <w:rPr>
          <w:b/>
          <w:bCs/>
          <w:i w:val="0"/>
          <w:iCs w:val="0"/>
          <w:color w:val="000000" w:themeColor="text1"/>
          <w:sz w:val="24"/>
          <w:szCs w:val="24"/>
        </w:rPr>
      </w:pPr>
      <w:bookmarkStart w:id="110" w:name="_Toc189862866"/>
      <w:r w:rsidRPr="00C10AFF">
        <w:rPr>
          <w:b/>
          <w:bCs/>
          <w:i w:val="0"/>
          <w:iCs w:val="0"/>
          <w:color w:val="000000" w:themeColor="text1"/>
          <w:sz w:val="24"/>
          <w:szCs w:val="24"/>
        </w:rPr>
        <w:t xml:space="preserve">Tabla </w:t>
      </w:r>
      <w:r w:rsidRPr="00C10AFF">
        <w:rPr>
          <w:b/>
          <w:bCs/>
          <w:i w:val="0"/>
          <w:iCs w:val="0"/>
          <w:color w:val="000000" w:themeColor="text1"/>
          <w:sz w:val="24"/>
          <w:szCs w:val="24"/>
        </w:rPr>
        <w:fldChar w:fldCharType="begin"/>
      </w:r>
      <w:r w:rsidRPr="00C10AFF">
        <w:rPr>
          <w:b/>
          <w:bCs/>
          <w:i w:val="0"/>
          <w:iCs w:val="0"/>
          <w:color w:val="000000" w:themeColor="text1"/>
          <w:sz w:val="24"/>
          <w:szCs w:val="24"/>
        </w:rPr>
        <w:instrText xml:space="preserve"> SEQ Tabla \* ARABIC </w:instrText>
      </w:r>
      <w:r w:rsidRPr="00C10AFF">
        <w:rPr>
          <w:b/>
          <w:bCs/>
          <w:i w:val="0"/>
          <w:iCs w:val="0"/>
          <w:color w:val="000000" w:themeColor="text1"/>
          <w:sz w:val="24"/>
          <w:szCs w:val="24"/>
        </w:rPr>
        <w:fldChar w:fldCharType="separate"/>
      </w:r>
      <w:r w:rsidR="007E4F80">
        <w:rPr>
          <w:b/>
          <w:bCs/>
          <w:i w:val="0"/>
          <w:iCs w:val="0"/>
          <w:noProof/>
          <w:color w:val="000000" w:themeColor="text1"/>
          <w:sz w:val="24"/>
          <w:szCs w:val="24"/>
        </w:rPr>
        <w:t>18</w:t>
      </w:r>
      <w:bookmarkEnd w:id="110"/>
      <w:r w:rsidRPr="00C10AFF">
        <w:rPr>
          <w:b/>
          <w:bCs/>
          <w:i w:val="0"/>
          <w:iCs w:val="0"/>
          <w:color w:val="000000" w:themeColor="text1"/>
          <w:sz w:val="24"/>
          <w:szCs w:val="24"/>
        </w:rPr>
        <w:fldChar w:fldCharType="end"/>
      </w:r>
    </w:p>
    <w:p w14:paraId="762B8A64" w14:textId="3D22C652" w:rsidR="00C10AFF" w:rsidRPr="00C10AFF" w:rsidRDefault="00C10AFF" w:rsidP="00C10AFF">
      <w:pPr>
        <w:pStyle w:val="Descripcin"/>
        <w:keepNext/>
        <w:ind w:firstLine="0"/>
        <w:rPr>
          <w:color w:val="000000" w:themeColor="text1"/>
          <w:sz w:val="24"/>
          <w:szCs w:val="24"/>
        </w:rPr>
      </w:pPr>
      <w:bookmarkStart w:id="111" w:name="_Hlk189863235"/>
      <w:r>
        <w:rPr>
          <w:color w:val="000000" w:themeColor="text1"/>
          <w:sz w:val="24"/>
          <w:szCs w:val="24"/>
        </w:rPr>
        <w:t>C</w:t>
      </w:r>
      <w:r w:rsidRPr="00C10AFF">
        <w:rPr>
          <w:color w:val="000000" w:themeColor="text1"/>
          <w:sz w:val="24"/>
          <w:szCs w:val="24"/>
        </w:rPr>
        <w:t>uadro comparativo de hallazgos principales</w:t>
      </w:r>
    </w:p>
    <w:tbl>
      <w:tblPr>
        <w:tblStyle w:val="Tablaconcuadrcula"/>
        <w:tblW w:w="0" w:type="auto"/>
        <w:tblLook w:val="04A0" w:firstRow="1" w:lastRow="0" w:firstColumn="1" w:lastColumn="0" w:noHBand="0" w:noVBand="1"/>
      </w:tblPr>
      <w:tblGrid>
        <w:gridCol w:w="1765"/>
        <w:gridCol w:w="1783"/>
        <w:gridCol w:w="1766"/>
        <w:gridCol w:w="1767"/>
        <w:gridCol w:w="1872"/>
      </w:tblGrid>
      <w:tr w:rsidR="008D4E2E" w:rsidRPr="008D4E2E" w14:paraId="0AD42BEC" w14:textId="77777777" w:rsidTr="00C10AFF">
        <w:tc>
          <w:tcPr>
            <w:tcW w:w="1765" w:type="dxa"/>
            <w:shd w:val="clear" w:color="auto" w:fill="auto"/>
          </w:tcPr>
          <w:bookmarkEnd w:id="111"/>
          <w:p w14:paraId="7D9EF1E5" w14:textId="77777777" w:rsidR="008D4E2E" w:rsidRPr="008D4E2E" w:rsidRDefault="008D4E2E" w:rsidP="008D4E2E">
            <w:pPr>
              <w:spacing w:line="240" w:lineRule="auto"/>
              <w:ind w:firstLine="0"/>
              <w:jc w:val="left"/>
              <w:rPr>
                <w:rFonts w:cs="Times New Roman"/>
                <w:b/>
                <w:bCs/>
                <w:sz w:val="20"/>
                <w:szCs w:val="20"/>
                <w:lang w:val="es-MX"/>
              </w:rPr>
            </w:pPr>
            <w:r w:rsidRPr="008D4E2E">
              <w:rPr>
                <w:rFonts w:cs="Times New Roman"/>
                <w:b/>
                <w:bCs/>
                <w:sz w:val="20"/>
                <w:szCs w:val="20"/>
                <w:lang w:val="es-MX"/>
              </w:rPr>
              <w:t>VARIABLE</w:t>
            </w:r>
          </w:p>
        </w:tc>
        <w:tc>
          <w:tcPr>
            <w:tcW w:w="1783" w:type="dxa"/>
            <w:shd w:val="clear" w:color="auto" w:fill="auto"/>
          </w:tcPr>
          <w:p w14:paraId="55B2CD16" w14:textId="7487DE6B" w:rsidR="008D4E2E" w:rsidRPr="008D4E2E" w:rsidRDefault="008D4E2E" w:rsidP="008D4E2E">
            <w:pPr>
              <w:spacing w:line="240" w:lineRule="auto"/>
              <w:ind w:firstLine="0"/>
              <w:jc w:val="left"/>
              <w:rPr>
                <w:rFonts w:cs="Times New Roman"/>
                <w:b/>
                <w:bCs/>
                <w:sz w:val="20"/>
                <w:szCs w:val="20"/>
                <w:lang w:val="es-MX"/>
              </w:rPr>
            </w:pPr>
            <w:r w:rsidRPr="00C17800">
              <w:rPr>
                <w:rFonts w:cs="Times New Roman"/>
                <w:b/>
                <w:bCs/>
                <w:sz w:val="20"/>
                <w:szCs w:val="20"/>
                <w:lang w:val="es-MX"/>
              </w:rPr>
              <w:t>COORDINADOR ACADÉMICO NOVA ENGLISH ACADEMY</w:t>
            </w:r>
          </w:p>
        </w:tc>
        <w:tc>
          <w:tcPr>
            <w:tcW w:w="1766" w:type="dxa"/>
            <w:shd w:val="clear" w:color="auto" w:fill="auto"/>
          </w:tcPr>
          <w:p w14:paraId="4772983D" w14:textId="6AFB048C" w:rsidR="008D4E2E" w:rsidRPr="008D4E2E" w:rsidRDefault="008D4E2E" w:rsidP="008D4E2E">
            <w:pPr>
              <w:spacing w:line="240" w:lineRule="auto"/>
              <w:ind w:firstLine="0"/>
              <w:jc w:val="left"/>
              <w:rPr>
                <w:rFonts w:cs="Times New Roman"/>
                <w:b/>
                <w:bCs/>
                <w:sz w:val="20"/>
                <w:szCs w:val="20"/>
                <w:lang w:val="en-US"/>
              </w:rPr>
            </w:pPr>
            <w:r w:rsidRPr="00C17800">
              <w:rPr>
                <w:rFonts w:cs="Times New Roman"/>
                <w:b/>
                <w:bCs/>
                <w:sz w:val="20"/>
                <w:szCs w:val="20"/>
                <w:lang w:val="en-US"/>
              </w:rPr>
              <w:t>DOCENTE A1 NOVA ENGLISH ACADEMY</w:t>
            </w:r>
          </w:p>
        </w:tc>
        <w:tc>
          <w:tcPr>
            <w:tcW w:w="1767" w:type="dxa"/>
            <w:shd w:val="clear" w:color="auto" w:fill="auto"/>
          </w:tcPr>
          <w:p w14:paraId="12472E6F" w14:textId="59782E12" w:rsidR="008D4E2E" w:rsidRPr="008D4E2E" w:rsidRDefault="008D4E2E" w:rsidP="008D4E2E">
            <w:pPr>
              <w:spacing w:line="240" w:lineRule="auto"/>
              <w:ind w:firstLine="0"/>
              <w:jc w:val="left"/>
              <w:rPr>
                <w:rFonts w:cs="Times New Roman"/>
                <w:b/>
                <w:bCs/>
                <w:sz w:val="20"/>
                <w:szCs w:val="20"/>
                <w:lang w:val="es-MX"/>
              </w:rPr>
            </w:pPr>
            <w:r w:rsidRPr="00C17800">
              <w:rPr>
                <w:rFonts w:cs="Times New Roman"/>
                <w:b/>
                <w:bCs/>
                <w:sz w:val="20"/>
                <w:szCs w:val="20"/>
                <w:lang w:val="es-MX"/>
              </w:rPr>
              <w:t>DOCENTE JOVEN DE LA UNACH</w:t>
            </w:r>
          </w:p>
        </w:tc>
        <w:tc>
          <w:tcPr>
            <w:tcW w:w="1872" w:type="dxa"/>
            <w:shd w:val="clear" w:color="auto" w:fill="auto"/>
          </w:tcPr>
          <w:p w14:paraId="4FCD1CBC" w14:textId="61C87440" w:rsidR="008D4E2E" w:rsidRPr="008D4E2E" w:rsidRDefault="008D4E2E" w:rsidP="008D4E2E">
            <w:pPr>
              <w:spacing w:line="240" w:lineRule="auto"/>
              <w:ind w:firstLine="0"/>
              <w:jc w:val="left"/>
              <w:rPr>
                <w:rFonts w:cs="Times New Roman"/>
                <w:b/>
                <w:bCs/>
                <w:sz w:val="20"/>
                <w:szCs w:val="20"/>
                <w:lang w:val="es-MX"/>
              </w:rPr>
            </w:pPr>
            <w:r w:rsidRPr="00C17800">
              <w:rPr>
                <w:rFonts w:cs="Times New Roman"/>
                <w:b/>
                <w:bCs/>
                <w:sz w:val="20"/>
                <w:szCs w:val="20"/>
                <w:lang w:val="es-MX"/>
              </w:rPr>
              <w:t>DOCENTE ADULTA DE LA UNACH</w:t>
            </w:r>
          </w:p>
        </w:tc>
      </w:tr>
      <w:tr w:rsidR="008D4E2E" w:rsidRPr="008D4E2E" w14:paraId="2BBD10D8" w14:textId="77777777" w:rsidTr="00C10AFF">
        <w:tc>
          <w:tcPr>
            <w:tcW w:w="1765" w:type="dxa"/>
          </w:tcPr>
          <w:p w14:paraId="08A5A520"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ESTRATEGIAS</w:t>
            </w:r>
          </w:p>
        </w:tc>
        <w:tc>
          <w:tcPr>
            <w:tcW w:w="1783" w:type="dxa"/>
            <w:shd w:val="clear" w:color="auto" w:fill="auto"/>
          </w:tcPr>
          <w:p w14:paraId="55BC6C6E"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FLASHCARDS, GRUPOS, CONTEXTO</w:t>
            </w:r>
          </w:p>
        </w:tc>
        <w:tc>
          <w:tcPr>
            <w:tcW w:w="1766" w:type="dxa"/>
            <w:shd w:val="clear" w:color="auto" w:fill="auto"/>
          </w:tcPr>
          <w:p w14:paraId="38988D74"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FLASHCARDS, REALIA, AGRUPACIÓN</w:t>
            </w:r>
          </w:p>
        </w:tc>
        <w:tc>
          <w:tcPr>
            <w:tcW w:w="1767" w:type="dxa"/>
            <w:shd w:val="clear" w:color="auto" w:fill="auto"/>
          </w:tcPr>
          <w:p w14:paraId="4F777EA5"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FLASHCARDS, STORYTELLING, ROLE PLAYS</w:t>
            </w:r>
          </w:p>
        </w:tc>
        <w:tc>
          <w:tcPr>
            <w:tcW w:w="1872" w:type="dxa"/>
            <w:shd w:val="clear" w:color="auto" w:fill="auto"/>
          </w:tcPr>
          <w:p w14:paraId="3642622C"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LISTAS, FONÉTICA, PRONUNCIACIÓN</w:t>
            </w:r>
          </w:p>
        </w:tc>
      </w:tr>
      <w:tr w:rsidR="008D4E2E" w:rsidRPr="008D4E2E" w14:paraId="09F1EA34" w14:textId="77777777" w:rsidTr="00C10AFF">
        <w:tc>
          <w:tcPr>
            <w:tcW w:w="1765" w:type="dxa"/>
          </w:tcPr>
          <w:p w14:paraId="0F3C06AA"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MATERIALES</w:t>
            </w:r>
          </w:p>
        </w:tc>
        <w:tc>
          <w:tcPr>
            <w:tcW w:w="1783" w:type="dxa"/>
            <w:shd w:val="clear" w:color="auto" w:fill="auto"/>
          </w:tcPr>
          <w:p w14:paraId="0CD85338"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FLASHCARDS, IMÁGENES</w:t>
            </w:r>
          </w:p>
        </w:tc>
        <w:tc>
          <w:tcPr>
            <w:tcW w:w="1766" w:type="dxa"/>
            <w:shd w:val="clear" w:color="auto" w:fill="auto"/>
          </w:tcPr>
          <w:p w14:paraId="61FD4C4E"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FLASHCARDS, AGRUPACIONES</w:t>
            </w:r>
          </w:p>
        </w:tc>
        <w:tc>
          <w:tcPr>
            <w:tcW w:w="1767" w:type="dxa"/>
            <w:shd w:val="clear" w:color="auto" w:fill="auto"/>
          </w:tcPr>
          <w:p w14:paraId="4D6538AF"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FLASHCARDS, MENTI</w:t>
            </w:r>
          </w:p>
        </w:tc>
        <w:tc>
          <w:tcPr>
            <w:tcW w:w="1872" w:type="dxa"/>
            <w:shd w:val="clear" w:color="auto" w:fill="auto"/>
          </w:tcPr>
          <w:p w14:paraId="3F3C5E14"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TOP NOTCH 1, LISTAS, FONÉTICA</w:t>
            </w:r>
          </w:p>
        </w:tc>
      </w:tr>
      <w:tr w:rsidR="008D4E2E" w:rsidRPr="008D4E2E" w14:paraId="1B6AE0AF" w14:textId="77777777" w:rsidTr="00C10AFF">
        <w:tc>
          <w:tcPr>
            <w:tcW w:w="1765" w:type="dxa"/>
          </w:tcPr>
          <w:p w14:paraId="20B28491"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DESAFÍOS</w:t>
            </w:r>
          </w:p>
        </w:tc>
        <w:tc>
          <w:tcPr>
            <w:tcW w:w="1783" w:type="dxa"/>
            <w:shd w:val="clear" w:color="auto" w:fill="auto"/>
          </w:tcPr>
          <w:p w14:paraId="7B946093"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FALTA DE CONOCIMIENTO PREVIO</w:t>
            </w:r>
          </w:p>
        </w:tc>
        <w:tc>
          <w:tcPr>
            <w:tcW w:w="1766" w:type="dxa"/>
            <w:shd w:val="clear" w:color="auto" w:fill="auto"/>
          </w:tcPr>
          <w:p w14:paraId="0649E68F"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FALTA DE VOCABULARIO, RESISTENCIA INICIAL</w:t>
            </w:r>
          </w:p>
        </w:tc>
        <w:tc>
          <w:tcPr>
            <w:tcW w:w="1767" w:type="dxa"/>
            <w:shd w:val="clear" w:color="auto" w:fill="auto"/>
          </w:tcPr>
          <w:p w14:paraId="5C1EB8DD"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BASES DÉBILES, MOTIVACIÓN VISUAL</w:t>
            </w:r>
          </w:p>
        </w:tc>
        <w:tc>
          <w:tcPr>
            <w:tcW w:w="1872" w:type="dxa"/>
            <w:shd w:val="clear" w:color="auto" w:fill="auto"/>
          </w:tcPr>
          <w:p w14:paraId="21A6E9FA"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FALTA DE ESTRUCTURA Y VOCABULARIO</w:t>
            </w:r>
          </w:p>
        </w:tc>
      </w:tr>
      <w:tr w:rsidR="008D4E2E" w:rsidRPr="008D4E2E" w14:paraId="72457AB4" w14:textId="77777777" w:rsidTr="00C10AFF">
        <w:tc>
          <w:tcPr>
            <w:tcW w:w="1765" w:type="dxa"/>
          </w:tcPr>
          <w:p w14:paraId="6E3A4A46"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EVALUACIÓN</w:t>
            </w:r>
          </w:p>
        </w:tc>
        <w:tc>
          <w:tcPr>
            <w:tcW w:w="1783" w:type="dxa"/>
            <w:shd w:val="clear" w:color="auto" w:fill="auto"/>
          </w:tcPr>
          <w:p w14:paraId="4D40622E"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USO EN CONTEXTO, CONVERSACIÓN</w:t>
            </w:r>
          </w:p>
        </w:tc>
        <w:tc>
          <w:tcPr>
            <w:tcW w:w="1766" w:type="dxa"/>
            <w:shd w:val="clear" w:color="auto" w:fill="auto"/>
          </w:tcPr>
          <w:p w14:paraId="3A035734"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EJERCICIOS APLICADOS</w:t>
            </w:r>
          </w:p>
        </w:tc>
        <w:tc>
          <w:tcPr>
            <w:tcW w:w="1767" w:type="dxa"/>
            <w:shd w:val="clear" w:color="auto" w:fill="auto"/>
          </w:tcPr>
          <w:p w14:paraId="2D352D39"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USO PRÁCTICO, HERRAMIENTAS DIGITALES</w:t>
            </w:r>
          </w:p>
        </w:tc>
        <w:tc>
          <w:tcPr>
            <w:tcW w:w="1872" w:type="dxa"/>
            <w:shd w:val="clear" w:color="auto" w:fill="auto"/>
          </w:tcPr>
          <w:p w14:paraId="6C14BA8C" w14:textId="77777777" w:rsidR="008D4E2E" w:rsidRPr="008D4E2E" w:rsidRDefault="008D4E2E" w:rsidP="008D4E2E">
            <w:pPr>
              <w:spacing w:line="240" w:lineRule="auto"/>
              <w:ind w:firstLine="0"/>
              <w:jc w:val="left"/>
              <w:rPr>
                <w:rFonts w:cs="Times New Roman"/>
                <w:sz w:val="20"/>
                <w:szCs w:val="20"/>
                <w:lang w:val="es-MX"/>
              </w:rPr>
            </w:pPr>
            <w:r w:rsidRPr="008D4E2E">
              <w:rPr>
                <w:rFonts w:cs="Times New Roman"/>
                <w:sz w:val="20"/>
                <w:szCs w:val="20"/>
                <w:lang w:val="es-MX"/>
              </w:rPr>
              <w:t>REPETICIÓN, LISTAS, SPELLING</w:t>
            </w:r>
          </w:p>
        </w:tc>
      </w:tr>
    </w:tbl>
    <w:p w14:paraId="71E4EF39" w14:textId="77777777" w:rsidR="008D4E2E" w:rsidRPr="008D4E2E" w:rsidRDefault="008D4E2E" w:rsidP="00C17800">
      <w:pPr>
        <w:ind w:firstLine="0"/>
      </w:pPr>
    </w:p>
    <w:p w14:paraId="2DC09898" w14:textId="30BCAB79" w:rsidR="00E71E55" w:rsidRDefault="00CB63A5" w:rsidP="007E4F80">
      <w:pPr>
        <w:pStyle w:val="Ttulo3"/>
        <w:ind w:firstLine="0"/>
      </w:pPr>
      <w:bookmarkStart w:id="112" w:name="_Toc190022711"/>
      <w:r w:rsidRPr="00851366">
        <w:t xml:space="preserve">IV.3.5. </w:t>
      </w:r>
      <w:r w:rsidR="00E71E55" w:rsidRPr="00851366">
        <w:t>ANÁLISIS DE TEST DIAGNÓSTICO</w:t>
      </w:r>
      <w:bookmarkEnd w:id="112"/>
    </w:p>
    <w:p w14:paraId="6F5578A5" w14:textId="5DC96568" w:rsidR="007E4F80" w:rsidRPr="007E4F80" w:rsidRDefault="007E4F80" w:rsidP="007E4F80">
      <w:pPr>
        <w:pStyle w:val="Descripcin"/>
        <w:keepNext/>
        <w:ind w:firstLine="0"/>
        <w:rPr>
          <w:b/>
          <w:bCs/>
          <w:i w:val="0"/>
          <w:iCs w:val="0"/>
          <w:color w:val="000000" w:themeColor="text1"/>
          <w:sz w:val="24"/>
          <w:szCs w:val="24"/>
        </w:rPr>
      </w:pPr>
      <w:bookmarkStart w:id="113" w:name="_Toc189862867"/>
      <w:r w:rsidRPr="007E4F80">
        <w:rPr>
          <w:b/>
          <w:bCs/>
          <w:i w:val="0"/>
          <w:iCs w:val="0"/>
          <w:color w:val="000000" w:themeColor="text1"/>
          <w:sz w:val="24"/>
          <w:szCs w:val="24"/>
        </w:rPr>
        <w:t xml:space="preserve">Tabla </w:t>
      </w:r>
      <w:r w:rsidRPr="007E4F80">
        <w:rPr>
          <w:b/>
          <w:bCs/>
          <w:i w:val="0"/>
          <w:iCs w:val="0"/>
          <w:color w:val="000000" w:themeColor="text1"/>
          <w:sz w:val="24"/>
          <w:szCs w:val="24"/>
        </w:rPr>
        <w:fldChar w:fldCharType="begin"/>
      </w:r>
      <w:r w:rsidRPr="007E4F80">
        <w:rPr>
          <w:b/>
          <w:bCs/>
          <w:i w:val="0"/>
          <w:iCs w:val="0"/>
          <w:color w:val="000000" w:themeColor="text1"/>
          <w:sz w:val="24"/>
          <w:szCs w:val="24"/>
        </w:rPr>
        <w:instrText xml:space="preserve"> SEQ Tabla \* ARABIC </w:instrText>
      </w:r>
      <w:r w:rsidRPr="007E4F80">
        <w:rPr>
          <w:b/>
          <w:bCs/>
          <w:i w:val="0"/>
          <w:iCs w:val="0"/>
          <w:color w:val="000000" w:themeColor="text1"/>
          <w:sz w:val="24"/>
          <w:szCs w:val="24"/>
        </w:rPr>
        <w:fldChar w:fldCharType="separate"/>
      </w:r>
      <w:r>
        <w:rPr>
          <w:b/>
          <w:bCs/>
          <w:i w:val="0"/>
          <w:iCs w:val="0"/>
          <w:noProof/>
          <w:color w:val="000000" w:themeColor="text1"/>
          <w:sz w:val="24"/>
          <w:szCs w:val="24"/>
        </w:rPr>
        <w:t>19</w:t>
      </w:r>
      <w:bookmarkEnd w:id="113"/>
      <w:r w:rsidRPr="007E4F80">
        <w:rPr>
          <w:b/>
          <w:bCs/>
          <w:i w:val="0"/>
          <w:iCs w:val="0"/>
          <w:color w:val="000000" w:themeColor="text1"/>
          <w:sz w:val="24"/>
          <w:szCs w:val="24"/>
        </w:rPr>
        <w:fldChar w:fldCharType="end"/>
      </w:r>
    </w:p>
    <w:p w14:paraId="56AA1456" w14:textId="5B3E0B04" w:rsidR="007E4F80" w:rsidRPr="007E4F80" w:rsidRDefault="007E4F80" w:rsidP="007E4F80">
      <w:pPr>
        <w:pStyle w:val="Descripcin"/>
        <w:keepNext/>
        <w:ind w:firstLine="0"/>
        <w:rPr>
          <w:color w:val="000000" w:themeColor="text1"/>
          <w:sz w:val="24"/>
          <w:szCs w:val="24"/>
        </w:rPr>
      </w:pPr>
      <w:bookmarkStart w:id="114" w:name="_Hlk189863245"/>
      <w:r>
        <w:rPr>
          <w:color w:val="000000" w:themeColor="text1"/>
          <w:sz w:val="24"/>
          <w:szCs w:val="24"/>
        </w:rPr>
        <w:t>D</w:t>
      </w:r>
      <w:r w:rsidRPr="007E4F80">
        <w:rPr>
          <w:color w:val="000000" w:themeColor="text1"/>
          <w:sz w:val="24"/>
          <w:szCs w:val="24"/>
        </w:rPr>
        <w:t>atos primarios</w:t>
      </w:r>
    </w:p>
    <w:tbl>
      <w:tblPr>
        <w:tblStyle w:val="Tablaconcuadrcula"/>
        <w:tblW w:w="3463" w:type="dxa"/>
        <w:jc w:val="center"/>
        <w:tblLook w:val="04A0" w:firstRow="1" w:lastRow="0" w:firstColumn="1" w:lastColumn="0" w:noHBand="0" w:noVBand="1"/>
      </w:tblPr>
      <w:tblGrid>
        <w:gridCol w:w="1443"/>
        <w:gridCol w:w="2020"/>
      </w:tblGrid>
      <w:tr w:rsidR="00C17800" w:rsidRPr="00C17800" w14:paraId="6AD02C78" w14:textId="77777777" w:rsidTr="007E4F80">
        <w:trPr>
          <w:trHeight w:val="300"/>
          <w:jc w:val="center"/>
        </w:trPr>
        <w:tc>
          <w:tcPr>
            <w:tcW w:w="1443" w:type="dxa"/>
            <w:noWrap/>
            <w:hideMark/>
          </w:tcPr>
          <w:bookmarkEnd w:id="114"/>
          <w:p w14:paraId="17EF2BE5" w14:textId="77777777" w:rsidR="00C17800" w:rsidRPr="00C17800" w:rsidRDefault="00C17800" w:rsidP="00C17800">
            <w:pPr>
              <w:spacing w:line="240" w:lineRule="auto"/>
              <w:ind w:firstLine="0"/>
              <w:jc w:val="center"/>
              <w:rPr>
                <w:rFonts w:eastAsia="Times New Roman" w:cs="Times New Roman"/>
                <w:b/>
                <w:bCs/>
                <w:color w:val="000000"/>
                <w:szCs w:val="24"/>
                <w:lang w:val="es-MX" w:eastAsia="es-MX"/>
              </w:rPr>
            </w:pPr>
            <w:r w:rsidRPr="00C17800">
              <w:rPr>
                <w:rFonts w:eastAsia="Times New Roman" w:cs="Times New Roman"/>
                <w:b/>
                <w:bCs/>
                <w:color w:val="000000"/>
                <w:szCs w:val="24"/>
                <w:lang w:val="es-MX" w:eastAsia="es-MX"/>
              </w:rPr>
              <w:t>Calificación</w:t>
            </w:r>
          </w:p>
        </w:tc>
        <w:tc>
          <w:tcPr>
            <w:tcW w:w="2020" w:type="dxa"/>
            <w:noWrap/>
            <w:hideMark/>
          </w:tcPr>
          <w:p w14:paraId="4D73B413" w14:textId="77777777" w:rsidR="00C17800" w:rsidRPr="00C17800" w:rsidRDefault="00C17800" w:rsidP="00C17800">
            <w:pPr>
              <w:spacing w:line="240" w:lineRule="auto"/>
              <w:ind w:firstLine="0"/>
              <w:jc w:val="center"/>
              <w:rPr>
                <w:rFonts w:eastAsia="Times New Roman" w:cs="Times New Roman"/>
                <w:b/>
                <w:bCs/>
                <w:color w:val="000000"/>
                <w:szCs w:val="24"/>
                <w:lang w:val="es-MX" w:eastAsia="es-MX"/>
              </w:rPr>
            </w:pPr>
            <w:r w:rsidRPr="00C17800">
              <w:rPr>
                <w:rFonts w:eastAsia="Times New Roman" w:cs="Times New Roman"/>
                <w:b/>
                <w:bCs/>
                <w:color w:val="000000"/>
                <w:szCs w:val="24"/>
                <w:lang w:val="es-MX" w:eastAsia="es-MX"/>
              </w:rPr>
              <w:t>N° de estudiantes</w:t>
            </w:r>
          </w:p>
        </w:tc>
      </w:tr>
      <w:tr w:rsidR="00C17800" w:rsidRPr="00C17800" w14:paraId="610EF81D" w14:textId="77777777" w:rsidTr="007E4F80">
        <w:trPr>
          <w:trHeight w:val="300"/>
          <w:jc w:val="center"/>
        </w:trPr>
        <w:tc>
          <w:tcPr>
            <w:tcW w:w="1443" w:type="dxa"/>
            <w:noWrap/>
            <w:hideMark/>
          </w:tcPr>
          <w:p w14:paraId="4F46E331"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0</w:t>
            </w:r>
          </w:p>
        </w:tc>
        <w:tc>
          <w:tcPr>
            <w:tcW w:w="2020" w:type="dxa"/>
            <w:noWrap/>
            <w:hideMark/>
          </w:tcPr>
          <w:p w14:paraId="6D86A258"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1</w:t>
            </w:r>
          </w:p>
        </w:tc>
      </w:tr>
      <w:tr w:rsidR="00C17800" w:rsidRPr="00C17800" w14:paraId="2F642160" w14:textId="77777777" w:rsidTr="007E4F80">
        <w:trPr>
          <w:trHeight w:val="300"/>
          <w:jc w:val="center"/>
        </w:trPr>
        <w:tc>
          <w:tcPr>
            <w:tcW w:w="1443" w:type="dxa"/>
            <w:noWrap/>
            <w:hideMark/>
          </w:tcPr>
          <w:p w14:paraId="16514AFA"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1</w:t>
            </w:r>
          </w:p>
        </w:tc>
        <w:tc>
          <w:tcPr>
            <w:tcW w:w="2020" w:type="dxa"/>
            <w:noWrap/>
            <w:hideMark/>
          </w:tcPr>
          <w:p w14:paraId="47B61583"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2</w:t>
            </w:r>
          </w:p>
        </w:tc>
      </w:tr>
      <w:tr w:rsidR="00C17800" w:rsidRPr="00C17800" w14:paraId="69AE6721" w14:textId="77777777" w:rsidTr="007E4F80">
        <w:trPr>
          <w:trHeight w:val="300"/>
          <w:jc w:val="center"/>
        </w:trPr>
        <w:tc>
          <w:tcPr>
            <w:tcW w:w="1443" w:type="dxa"/>
            <w:noWrap/>
            <w:hideMark/>
          </w:tcPr>
          <w:p w14:paraId="2F613119"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2</w:t>
            </w:r>
          </w:p>
        </w:tc>
        <w:tc>
          <w:tcPr>
            <w:tcW w:w="2020" w:type="dxa"/>
            <w:noWrap/>
            <w:hideMark/>
          </w:tcPr>
          <w:p w14:paraId="3EA56206"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4</w:t>
            </w:r>
          </w:p>
        </w:tc>
      </w:tr>
      <w:tr w:rsidR="00C17800" w:rsidRPr="00C17800" w14:paraId="4C32B92E" w14:textId="77777777" w:rsidTr="007E4F80">
        <w:trPr>
          <w:trHeight w:val="300"/>
          <w:jc w:val="center"/>
        </w:trPr>
        <w:tc>
          <w:tcPr>
            <w:tcW w:w="1443" w:type="dxa"/>
            <w:noWrap/>
            <w:hideMark/>
          </w:tcPr>
          <w:p w14:paraId="62B74CDB"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3</w:t>
            </w:r>
          </w:p>
        </w:tc>
        <w:tc>
          <w:tcPr>
            <w:tcW w:w="2020" w:type="dxa"/>
            <w:noWrap/>
            <w:hideMark/>
          </w:tcPr>
          <w:p w14:paraId="2D0C4EAB"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5</w:t>
            </w:r>
          </w:p>
        </w:tc>
      </w:tr>
      <w:tr w:rsidR="00C17800" w:rsidRPr="00C17800" w14:paraId="0AC63DC4" w14:textId="77777777" w:rsidTr="007E4F80">
        <w:trPr>
          <w:trHeight w:val="300"/>
          <w:jc w:val="center"/>
        </w:trPr>
        <w:tc>
          <w:tcPr>
            <w:tcW w:w="1443" w:type="dxa"/>
            <w:noWrap/>
            <w:hideMark/>
          </w:tcPr>
          <w:p w14:paraId="50F7095A"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4</w:t>
            </w:r>
          </w:p>
        </w:tc>
        <w:tc>
          <w:tcPr>
            <w:tcW w:w="2020" w:type="dxa"/>
            <w:noWrap/>
            <w:hideMark/>
          </w:tcPr>
          <w:p w14:paraId="302EB443"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9</w:t>
            </w:r>
          </w:p>
        </w:tc>
      </w:tr>
      <w:tr w:rsidR="00C17800" w:rsidRPr="00C17800" w14:paraId="4FEB0877" w14:textId="77777777" w:rsidTr="007E4F80">
        <w:trPr>
          <w:trHeight w:val="300"/>
          <w:jc w:val="center"/>
        </w:trPr>
        <w:tc>
          <w:tcPr>
            <w:tcW w:w="1443" w:type="dxa"/>
            <w:noWrap/>
            <w:hideMark/>
          </w:tcPr>
          <w:p w14:paraId="723C505B"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5</w:t>
            </w:r>
          </w:p>
        </w:tc>
        <w:tc>
          <w:tcPr>
            <w:tcW w:w="2020" w:type="dxa"/>
            <w:noWrap/>
            <w:hideMark/>
          </w:tcPr>
          <w:p w14:paraId="0EE3B031"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4</w:t>
            </w:r>
          </w:p>
        </w:tc>
      </w:tr>
      <w:tr w:rsidR="00C17800" w:rsidRPr="00C17800" w14:paraId="2E0FBFAD" w14:textId="77777777" w:rsidTr="007E4F80">
        <w:trPr>
          <w:trHeight w:val="300"/>
          <w:jc w:val="center"/>
        </w:trPr>
        <w:tc>
          <w:tcPr>
            <w:tcW w:w="1443" w:type="dxa"/>
            <w:noWrap/>
            <w:hideMark/>
          </w:tcPr>
          <w:p w14:paraId="06B08DB5"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6</w:t>
            </w:r>
          </w:p>
        </w:tc>
        <w:tc>
          <w:tcPr>
            <w:tcW w:w="2020" w:type="dxa"/>
            <w:noWrap/>
            <w:hideMark/>
          </w:tcPr>
          <w:p w14:paraId="3E390F61"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4</w:t>
            </w:r>
          </w:p>
        </w:tc>
      </w:tr>
      <w:tr w:rsidR="00C17800" w:rsidRPr="00C17800" w14:paraId="24165D5E" w14:textId="77777777" w:rsidTr="007E4F80">
        <w:trPr>
          <w:trHeight w:val="300"/>
          <w:jc w:val="center"/>
        </w:trPr>
        <w:tc>
          <w:tcPr>
            <w:tcW w:w="1443" w:type="dxa"/>
            <w:noWrap/>
            <w:hideMark/>
          </w:tcPr>
          <w:p w14:paraId="2D39159B"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7</w:t>
            </w:r>
          </w:p>
        </w:tc>
        <w:tc>
          <w:tcPr>
            <w:tcW w:w="2020" w:type="dxa"/>
            <w:noWrap/>
            <w:hideMark/>
          </w:tcPr>
          <w:p w14:paraId="01FEB946"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3</w:t>
            </w:r>
          </w:p>
        </w:tc>
      </w:tr>
      <w:tr w:rsidR="00C17800" w:rsidRPr="00C17800" w14:paraId="73E93A4F" w14:textId="77777777" w:rsidTr="007E4F80">
        <w:trPr>
          <w:trHeight w:val="300"/>
          <w:jc w:val="center"/>
        </w:trPr>
        <w:tc>
          <w:tcPr>
            <w:tcW w:w="1443" w:type="dxa"/>
            <w:noWrap/>
            <w:hideMark/>
          </w:tcPr>
          <w:p w14:paraId="090895B4"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8</w:t>
            </w:r>
          </w:p>
        </w:tc>
        <w:tc>
          <w:tcPr>
            <w:tcW w:w="2020" w:type="dxa"/>
            <w:noWrap/>
            <w:hideMark/>
          </w:tcPr>
          <w:p w14:paraId="2963C780"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2</w:t>
            </w:r>
          </w:p>
        </w:tc>
      </w:tr>
      <w:tr w:rsidR="00C17800" w:rsidRPr="00C17800" w14:paraId="59FC3093" w14:textId="77777777" w:rsidTr="007E4F80">
        <w:trPr>
          <w:trHeight w:val="300"/>
          <w:jc w:val="center"/>
        </w:trPr>
        <w:tc>
          <w:tcPr>
            <w:tcW w:w="1443" w:type="dxa"/>
            <w:noWrap/>
            <w:hideMark/>
          </w:tcPr>
          <w:p w14:paraId="556EED79"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9</w:t>
            </w:r>
          </w:p>
        </w:tc>
        <w:tc>
          <w:tcPr>
            <w:tcW w:w="2020" w:type="dxa"/>
            <w:noWrap/>
            <w:hideMark/>
          </w:tcPr>
          <w:p w14:paraId="1B990FB4"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1</w:t>
            </w:r>
          </w:p>
        </w:tc>
      </w:tr>
      <w:tr w:rsidR="00C17800" w:rsidRPr="00C17800" w14:paraId="1C732828" w14:textId="77777777" w:rsidTr="007E4F80">
        <w:trPr>
          <w:trHeight w:val="300"/>
          <w:jc w:val="center"/>
        </w:trPr>
        <w:tc>
          <w:tcPr>
            <w:tcW w:w="1443" w:type="dxa"/>
            <w:noWrap/>
            <w:hideMark/>
          </w:tcPr>
          <w:p w14:paraId="3AE05C7B"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10</w:t>
            </w:r>
          </w:p>
        </w:tc>
        <w:tc>
          <w:tcPr>
            <w:tcW w:w="2020" w:type="dxa"/>
            <w:noWrap/>
            <w:hideMark/>
          </w:tcPr>
          <w:p w14:paraId="4C48B5CC" w14:textId="77777777" w:rsidR="00C17800" w:rsidRPr="00C17800" w:rsidRDefault="00C17800" w:rsidP="00C17800">
            <w:pPr>
              <w:spacing w:line="240" w:lineRule="auto"/>
              <w:ind w:firstLine="0"/>
              <w:jc w:val="center"/>
              <w:rPr>
                <w:rFonts w:eastAsia="Times New Roman" w:cs="Times New Roman"/>
                <w:color w:val="000000"/>
                <w:szCs w:val="24"/>
                <w:lang w:val="es-MX" w:eastAsia="es-MX"/>
              </w:rPr>
            </w:pPr>
            <w:r w:rsidRPr="00C17800">
              <w:rPr>
                <w:rFonts w:eastAsia="Times New Roman" w:cs="Times New Roman"/>
                <w:color w:val="000000"/>
                <w:szCs w:val="24"/>
                <w:lang w:val="es-MX" w:eastAsia="es-MX"/>
              </w:rPr>
              <w:t>0</w:t>
            </w:r>
          </w:p>
        </w:tc>
      </w:tr>
    </w:tbl>
    <w:p w14:paraId="141941F9" w14:textId="77777777" w:rsidR="007E4F80" w:rsidRDefault="007E4F80" w:rsidP="007E4F80">
      <w:pPr>
        <w:ind w:firstLine="0"/>
      </w:pPr>
    </w:p>
    <w:p w14:paraId="438FBA8E" w14:textId="76396D0B" w:rsidR="00E71E55" w:rsidRPr="00851366" w:rsidRDefault="00E71E55" w:rsidP="007E4F80">
      <w:pPr>
        <w:ind w:firstLine="0"/>
      </w:pPr>
      <w:r w:rsidRPr="00851366">
        <w:rPr>
          <w:noProof/>
        </w:rPr>
        <w:lastRenderedPageBreak/>
        <mc:AlternateContent>
          <mc:Choice Requires="wps">
            <w:drawing>
              <wp:anchor distT="0" distB="0" distL="114300" distR="114300" simplePos="0" relativeHeight="251659264" behindDoc="0" locked="0" layoutInCell="1" allowOverlap="1" wp14:anchorId="002D95DC" wp14:editId="2C551EE4">
                <wp:simplePos x="0" y="0"/>
                <wp:positionH relativeFrom="column">
                  <wp:posOffset>450101</wp:posOffset>
                </wp:positionH>
                <wp:positionV relativeFrom="paragraph">
                  <wp:posOffset>240343</wp:posOffset>
                </wp:positionV>
                <wp:extent cx="3043451" cy="294630"/>
                <wp:effectExtent l="0" t="0" r="0" b="0"/>
                <wp:wrapNone/>
                <wp:docPr id="193408326" name="Cuadro de texto 1"/>
                <wp:cNvGraphicFramePr/>
                <a:graphic xmlns:a="http://schemas.openxmlformats.org/drawingml/2006/main">
                  <a:graphicData uri="http://schemas.microsoft.com/office/word/2010/wordprocessingShape">
                    <wps:wsp>
                      <wps:cNvSpPr txBox="1"/>
                      <wps:spPr>
                        <a:xfrm>
                          <a:off x="0" y="0"/>
                          <a:ext cx="3043451" cy="294630"/>
                        </a:xfrm>
                        <a:prstGeom prst="rect">
                          <a:avLst/>
                        </a:prstGeom>
                        <a:noFill/>
                        <a:ln w="6350">
                          <a:noFill/>
                        </a:ln>
                      </wps:spPr>
                      <wps:txbx>
                        <w:txbxContent>
                          <w:p w14:paraId="7DC86B79" w14:textId="77777777" w:rsidR="00E71E55" w:rsidRPr="00851366" w:rsidRDefault="00E71E55" w:rsidP="00E71E55">
                            <w:pPr>
                              <w:rPr>
                                <w:rFonts w:cs="Times New Roman"/>
                              </w:rPr>
                            </w:pPr>
                            <w:r w:rsidRPr="00851366">
                              <w:rPr>
                                <w:rFonts w:cs="Times New Roman"/>
                              </w:rPr>
                              <w:t>(Calificación×N° de Estudiantes)​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D95DC" id="_x0000_t202" coordsize="21600,21600" o:spt="202" path="m,l,21600r21600,l21600,xe">
                <v:stroke joinstyle="miter"/>
                <v:path gradientshapeok="t" o:connecttype="rect"/>
              </v:shapetype>
              <v:shape id="Cuadro de texto 1" o:spid="_x0000_s1026" type="#_x0000_t202" style="position:absolute;left:0;text-align:left;margin-left:35.45pt;margin-top:18.9pt;width:239.65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" filled="f" stroked="f" strokeweight=".5pt">
                <v:textbox>
                  <w:txbxContent>
                    <w:p w14:paraId="7DC86B79" w14:textId="77777777" w:rsidR="00E71E55" w:rsidRPr="00851366" w:rsidRDefault="00E71E55" w:rsidP="00E71E55">
                      <w:pPr>
                        <w:rPr>
                          <w:rFonts w:cs="Times New Roman"/>
                        </w:rPr>
                      </w:pPr>
                      <w:r w:rsidRPr="00851366">
                        <w:rPr>
                          <w:rFonts w:cs="Times New Roman"/>
                        </w:rPr>
                        <w:t>(Calificación×N° de Estudiantes)​</w:t>
                      </w:r>
                    </w:p>
                  </w:txbxContent>
                </v:textbox>
              </v:shape>
            </w:pict>
          </mc:Fallback>
        </mc:AlternateContent>
      </w:r>
      <w:r w:rsidRPr="00851366">
        <w:t>Análisis estadístico descriptivo</w:t>
      </w:r>
    </w:p>
    <w:p w14:paraId="755AB0DA" w14:textId="1A843A9E" w:rsidR="00E71E55" w:rsidRPr="00C17800" w:rsidRDefault="00E71E55" w:rsidP="00C17800">
      <w:pPr>
        <w:numPr>
          <w:ilvl w:val="0"/>
          <w:numId w:val="42"/>
        </w:numPr>
        <w:rPr>
          <w:rFonts w:cs="Times New Roman"/>
          <w:b/>
          <w:bCs/>
        </w:rPr>
      </w:pPr>
      <w:r w:rsidRPr="00851366">
        <w:rPr>
          <w:rFonts w:cs="Times New Roman"/>
          <w:b/>
          <w:bCs/>
          <w:noProof/>
        </w:rPr>
        <mc:AlternateContent>
          <mc:Choice Requires="wps">
            <w:drawing>
              <wp:anchor distT="0" distB="0" distL="114300" distR="114300" simplePos="0" relativeHeight="251660288" behindDoc="0" locked="0" layoutInCell="1" allowOverlap="1" wp14:anchorId="37507D32" wp14:editId="0CB2CCE2">
                <wp:simplePos x="0" y="0"/>
                <wp:positionH relativeFrom="column">
                  <wp:posOffset>709484</wp:posOffset>
                </wp:positionH>
                <wp:positionV relativeFrom="paragraph">
                  <wp:posOffset>101922</wp:posOffset>
                </wp:positionV>
                <wp:extent cx="2292824" cy="335574"/>
                <wp:effectExtent l="0" t="0" r="0" b="7620"/>
                <wp:wrapNone/>
                <wp:docPr id="607167881" name="Cuadro de texto 1"/>
                <wp:cNvGraphicFramePr/>
                <a:graphic xmlns:a="http://schemas.openxmlformats.org/drawingml/2006/main">
                  <a:graphicData uri="http://schemas.microsoft.com/office/word/2010/wordprocessingShape">
                    <wps:wsp>
                      <wps:cNvSpPr txBox="1"/>
                      <wps:spPr>
                        <a:xfrm>
                          <a:off x="0" y="0"/>
                          <a:ext cx="2292824" cy="335574"/>
                        </a:xfrm>
                        <a:prstGeom prst="rect">
                          <a:avLst/>
                        </a:prstGeom>
                        <a:noFill/>
                        <a:ln w="6350">
                          <a:noFill/>
                        </a:ln>
                      </wps:spPr>
                      <wps:txbx>
                        <w:txbxContent>
                          <w:p w14:paraId="20371156" w14:textId="77777777" w:rsidR="00E71E55" w:rsidRPr="00851366" w:rsidRDefault="00E71E55" w:rsidP="00E71E55">
                            <w:pPr>
                              <w:rPr>
                                <w:rFonts w:cs="Times New Roman"/>
                              </w:rPr>
                            </w:pPr>
                            <w:r w:rsidRPr="00851366">
                              <w:rPr>
                                <w:rFonts w:cs="Times New Roman"/>
                              </w:rPr>
                              <w:t>Total de Estudiantes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7D32" id="_x0000_s1027" type="#_x0000_t202" style="position:absolute;left:0;text-align:left;margin-left:55.85pt;margin-top:8.05pt;width:180.5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JIGgIAADM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" filled="f" stroked="f" strokeweight=".5pt">
                <v:textbox>
                  <w:txbxContent>
                    <w:p w14:paraId="20371156" w14:textId="77777777" w:rsidR="00E71E55" w:rsidRPr="00851366" w:rsidRDefault="00E71E55" w:rsidP="00E71E55">
                      <w:pPr>
                        <w:rPr>
                          <w:rFonts w:cs="Times New Roman"/>
                        </w:rPr>
                      </w:pPr>
                      <w:r w:rsidRPr="00851366">
                        <w:rPr>
                          <w:rFonts w:cs="Times New Roman"/>
                        </w:rPr>
                        <w:t>Total de Estudiantes</w:t>
                      </w:r>
                    </w:p>
                  </w:txbxContent>
                </v:textbox>
              </v:shape>
            </w:pict>
          </mc:Fallback>
        </mc:AlternateContent>
      </w:r>
      <w:r w:rsidRPr="00851366">
        <w:rPr>
          <w:rFonts w:cs="Times New Roman"/>
          <w:b/>
          <w:bCs/>
          <w:noProof/>
        </w:rPr>
        <mc:AlternateContent>
          <mc:Choice Requires="wps">
            <w:drawing>
              <wp:anchor distT="0" distB="0" distL="114300" distR="114300" simplePos="0" relativeHeight="251661312" behindDoc="0" locked="0" layoutInCell="1" allowOverlap="1" wp14:anchorId="127526A0" wp14:editId="33579288">
                <wp:simplePos x="0" y="0"/>
                <wp:positionH relativeFrom="column">
                  <wp:posOffset>964324</wp:posOffset>
                </wp:positionH>
                <wp:positionV relativeFrom="paragraph">
                  <wp:posOffset>150387</wp:posOffset>
                </wp:positionV>
                <wp:extent cx="1966823" cy="0"/>
                <wp:effectExtent l="0" t="0" r="0" b="0"/>
                <wp:wrapNone/>
                <wp:docPr id="1708416827" name="Conector recto 2"/>
                <wp:cNvGraphicFramePr/>
                <a:graphic xmlns:a="http://schemas.openxmlformats.org/drawingml/2006/main">
                  <a:graphicData uri="http://schemas.microsoft.com/office/word/2010/wordprocessingShape">
                    <wps:wsp>
                      <wps:cNvCnPr/>
                      <wps:spPr>
                        <a:xfrm>
                          <a:off x="0" y="0"/>
                          <a:ext cx="19668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AE264E"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95pt,11.85pt" to="230.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" strokecolor="black [3200]" strokeweight=".5pt">
                <v:stroke joinstyle="miter"/>
              </v:line>
            </w:pict>
          </mc:Fallback>
        </mc:AlternateContent>
      </w:r>
      <w:r w:rsidRPr="00851366">
        <w:rPr>
          <w:rFonts w:cs="Times New Roman"/>
          <w:b/>
          <w:bCs/>
        </w:rPr>
        <w:t>Media=</w:t>
      </w:r>
    </w:p>
    <w:p w14:paraId="333FA0CB" w14:textId="77777777" w:rsidR="00E71E55" w:rsidRPr="00851366" w:rsidRDefault="00E71E55" w:rsidP="00E71E55">
      <w:pPr>
        <w:rPr>
          <w:rFonts w:cs="Times New Roman"/>
          <w:b/>
          <w:bCs/>
        </w:rPr>
      </w:pPr>
      <w:r w:rsidRPr="00851366">
        <w:rPr>
          <w:rFonts w:cs="Times New Roman"/>
          <w:b/>
          <w:bCs/>
          <w:noProof/>
        </w:rPr>
        <mc:AlternateContent>
          <mc:Choice Requires="wps">
            <w:drawing>
              <wp:anchor distT="0" distB="0" distL="114300" distR="114300" simplePos="0" relativeHeight="251662336" behindDoc="0" locked="0" layoutInCell="1" allowOverlap="1" wp14:anchorId="419D2D0B" wp14:editId="696CE082">
                <wp:simplePos x="0" y="0"/>
                <wp:positionH relativeFrom="page">
                  <wp:posOffset>1467296</wp:posOffset>
                </wp:positionH>
                <wp:positionV relativeFrom="paragraph">
                  <wp:posOffset>264160</wp:posOffset>
                </wp:positionV>
                <wp:extent cx="5936776" cy="368490"/>
                <wp:effectExtent l="0" t="0" r="0" b="0"/>
                <wp:wrapNone/>
                <wp:docPr id="1171678493" name="Cuadro de texto 1"/>
                <wp:cNvGraphicFramePr/>
                <a:graphic xmlns:a="http://schemas.openxmlformats.org/drawingml/2006/main">
                  <a:graphicData uri="http://schemas.microsoft.com/office/word/2010/wordprocessingShape">
                    <wps:wsp>
                      <wps:cNvSpPr txBox="1"/>
                      <wps:spPr>
                        <a:xfrm>
                          <a:off x="0" y="0"/>
                          <a:ext cx="5936776" cy="368490"/>
                        </a:xfrm>
                        <a:prstGeom prst="rect">
                          <a:avLst/>
                        </a:prstGeom>
                        <a:noFill/>
                        <a:ln w="6350">
                          <a:noFill/>
                        </a:ln>
                      </wps:spPr>
                      <wps:txbx>
                        <w:txbxContent>
                          <w:p w14:paraId="61395EBF" w14:textId="77777777" w:rsidR="00E71E55" w:rsidRPr="00C17800" w:rsidRDefault="00E71E55" w:rsidP="00E71E55">
                            <w:pPr>
                              <w:rPr>
                                <w:rFonts w:cs="Times New Roman"/>
                                <w:sz w:val="22"/>
                                <w:szCs w:val="20"/>
                              </w:rPr>
                            </w:pPr>
                            <w:r w:rsidRPr="00C17800">
                              <w:rPr>
                                <w:rFonts w:cs="Times New Roman"/>
                                <w:sz w:val="22"/>
                                <w:szCs w:val="20"/>
                              </w:rPr>
                              <w:t xml:space="preserve">(0×1) + (1x2) + (2x4) + (3x5) + (4​x9) +(5x4) + (6x4) + (7x3) + (8x2) + (9x1) + (10x0)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2D0B" id="_x0000_s1028" type="#_x0000_t202" style="position:absolute;left:0;text-align:left;margin-left:115.55pt;margin-top:20.8pt;width:467.45pt;height:2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ImGwIAADM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" filled="f" stroked="f" strokeweight=".5pt">
                <v:textbox>
                  <w:txbxContent>
                    <w:p w14:paraId="61395EBF" w14:textId="77777777" w:rsidR="00E71E55" w:rsidRPr="00C17800" w:rsidRDefault="00E71E55" w:rsidP="00E71E55">
                      <w:pPr>
                        <w:rPr>
                          <w:rFonts w:cs="Times New Roman"/>
                          <w:sz w:val="22"/>
                          <w:szCs w:val="20"/>
                        </w:rPr>
                      </w:pPr>
                      <w:r w:rsidRPr="00C17800">
                        <w:rPr>
                          <w:rFonts w:cs="Times New Roman"/>
                          <w:sz w:val="22"/>
                          <w:szCs w:val="20"/>
                        </w:rPr>
                        <w:t xml:space="preserve">(0×1) + (1x2) + (2x4) + (3x5) + (4​x9) +(5x4) + (6x4) + (7x3) + (8x2) + (9x1) + (10x0) </w:t>
                      </w:r>
                    </w:p>
                  </w:txbxContent>
                </v:textbox>
                <w10:wrap anchorx="page"/>
              </v:shape>
            </w:pict>
          </mc:Fallback>
        </mc:AlternateContent>
      </w:r>
    </w:p>
    <w:p w14:paraId="7B6A85F4" w14:textId="2FFE3817" w:rsidR="00E71E55" w:rsidRPr="00C17800" w:rsidRDefault="00E71E55" w:rsidP="00C17800">
      <w:pPr>
        <w:numPr>
          <w:ilvl w:val="0"/>
          <w:numId w:val="42"/>
        </w:numPr>
        <w:rPr>
          <w:rFonts w:cs="Times New Roman"/>
          <w:b/>
          <w:bCs/>
        </w:rPr>
      </w:pPr>
      <w:r w:rsidRPr="00851366">
        <w:rPr>
          <w:rFonts w:cs="Times New Roman"/>
          <w:b/>
          <w:bCs/>
          <w:noProof/>
        </w:rPr>
        <mc:AlternateContent>
          <mc:Choice Requires="wps">
            <w:drawing>
              <wp:anchor distT="0" distB="0" distL="114300" distR="114300" simplePos="0" relativeHeight="251663360" behindDoc="0" locked="0" layoutInCell="1" allowOverlap="1" wp14:anchorId="3898D3A8" wp14:editId="06876E0E">
                <wp:simplePos x="0" y="0"/>
                <wp:positionH relativeFrom="column">
                  <wp:posOffset>2961564</wp:posOffset>
                </wp:positionH>
                <wp:positionV relativeFrom="paragraph">
                  <wp:posOffset>180757</wp:posOffset>
                </wp:positionV>
                <wp:extent cx="1146412" cy="518615"/>
                <wp:effectExtent l="0" t="0" r="0" b="0"/>
                <wp:wrapNone/>
                <wp:docPr id="1454516032" name="Cuadro de texto 1"/>
                <wp:cNvGraphicFramePr/>
                <a:graphic xmlns:a="http://schemas.openxmlformats.org/drawingml/2006/main">
                  <a:graphicData uri="http://schemas.microsoft.com/office/word/2010/wordprocessingShape">
                    <wps:wsp>
                      <wps:cNvSpPr txBox="1"/>
                      <wps:spPr>
                        <a:xfrm>
                          <a:off x="0" y="0"/>
                          <a:ext cx="1146412" cy="518615"/>
                        </a:xfrm>
                        <a:prstGeom prst="rect">
                          <a:avLst/>
                        </a:prstGeom>
                        <a:noFill/>
                        <a:ln w="6350">
                          <a:noFill/>
                        </a:ln>
                      </wps:spPr>
                      <wps:txbx>
                        <w:txbxContent>
                          <w:p w14:paraId="776FD8FE" w14:textId="77777777" w:rsidR="00E71E55" w:rsidRPr="00851366" w:rsidRDefault="00E71E55" w:rsidP="00E71E55">
                            <w:pPr>
                              <w:rPr>
                                <w:rFonts w:cs="Times New Roman"/>
                              </w:rPr>
                            </w:pPr>
                            <w:r w:rsidRPr="00851366">
                              <w:rPr>
                                <w:rFonts w:cs="Times New Roman"/>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8D3A8" id="_x0000_s1029" type="#_x0000_t202" style="position:absolute;left:0;text-align:left;margin-left:233.2pt;margin-top:14.25pt;width:90.25pt;height:4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" filled="f" stroked="f" strokeweight=".5pt">
                <v:textbox>
                  <w:txbxContent>
                    <w:p w14:paraId="776FD8FE" w14:textId="77777777" w:rsidR="00E71E55" w:rsidRPr="00851366" w:rsidRDefault="00E71E55" w:rsidP="00E71E55">
                      <w:pPr>
                        <w:rPr>
                          <w:rFonts w:cs="Times New Roman"/>
                        </w:rPr>
                      </w:pPr>
                      <w:r w:rsidRPr="00851366">
                        <w:rPr>
                          <w:rFonts w:cs="Times New Roman"/>
                        </w:rPr>
                        <w:t>35</w:t>
                      </w:r>
                    </w:p>
                  </w:txbxContent>
                </v:textbox>
              </v:shape>
            </w:pict>
          </mc:Fallback>
        </mc:AlternateContent>
      </w:r>
      <w:r w:rsidRPr="00851366">
        <w:rPr>
          <w:rFonts w:cs="Times New Roman"/>
          <w:b/>
          <w:bCs/>
          <w:noProof/>
        </w:rPr>
        <mc:AlternateContent>
          <mc:Choice Requires="wps">
            <w:drawing>
              <wp:anchor distT="0" distB="0" distL="114300" distR="114300" simplePos="0" relativeHeight="251664384" behindDoc="0" locked="0" layoutInCell="1" allowOverlap="1" wp14:anchorId="4B0673F2" wp14:editId="519AE98C">
                <wp:simplePos x="0" y="0"/>
                <wp:positionH relativeFrom="column">
                  <wp:posOffset>960806</wp:posOffset>
                </wp:positionH>
                <wp:positionV relativeFrom="paragraph">
                  <wp:posOffset>137312</wp:posOffset>
                </wp:positionV>
                <wp:extent cx="4615891" cy="14631"/>
                <wp:effectExtent l="0" t="0" r="32385" b="23495"/>
                <wp:wrapNone/>
                <wp:docPr id="2017524961" name="Conector recto 2"/>
                <wp:cNvGraphicFramePr/>
                <a:graphic xmlns:a="http://schemas.openxmlformats.org/drawingml/2006/main">
                  <a:graphicData uri="http://schemas.microsoft.com/office/word/2010/wordprocessingShape">
                    <wps:wsp>
                      <wps:cNvCnPr/>
                      <wps:spPr>
                        <a:xfrm flipV="1">
                          <a:off x="0" y="0"/>
                          <a:ext cx="4615891" cy="146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09676" id="Conector recto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5pt,10.8pt" to="43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" strokecolor="black [3200]" strokeweight=".5pt">
                <v:stroke joinstyle="miter"/>
              </v:line>
            </w:pict>
          </mc:Fallback>
        </mc:AlternateContent>
      </w:r>
      <w:r w:rsidRPr="00851366">
        <w:rPr>
          <w:rFonts w:cs="Times New Roman"/>
          <w:b/>
          <w:bCs/>
        </w:rPr>
        <w:t>Media=</w:t>
      </w:r>
    </w:p>
    <w:p w14:paraId="40A1ED15" w14:textId="77777777" w:rsidR="00E71E55" w:rsidRPr="00851366" w:rsidRDefault="00E71E55" w:rsidP="00E71E55">
      <w:pPr>
        <w:pStyle w:val="Prrafodelista"/>
        <w:numPr>
          <w:ilvl w:val="0"/>
          <w:numId w:val="43"/>
        </w:numPr>
        <w:rPr>
          <w:rFonts w:cs="Times New Roman"/>
          <w:b/>
          <w:bCs/>
        </w:rPr>
      </w:pPr>
      <w:r w:rsidRPr="00851366">
        <w:rPr>
          <w:rFonts w:cs="Times New Roman"/>
          <w:b/>
          <w:bCs/>
        </w:rPr>
        <w:t xml:space="preserve">Media = </w:t>
      </w:r>
      <w:r w:rsidRPr="00851366">
        <w:rPr>
          <w:rFonts w:cs="Times New Roman"/>
        </w:rPr>
        <w:t xml:space="preserve">4.31% </w:t>
      </w:r>
    </w:p>
    <w:p w14:paraId="1F1119D2" w14:textId="77777777" w:rsidR="00E71E55" w:rsidRPr="00851366" w:rsidRDefault="00E71E55" w:rsidP="00E71E55">
      <w:pPr>
        <w:rPr>
          <w:rFonts w:cs="Times New Roman"/>
          <w:szCs w:val="24"/>
        </w:rPr>
      </w:pPr>
      <w:r w:rsidRPr="00851366">
        <w:rPr>
          <w:rFonts w:cs="Times New Roman"/>
          <w:szCs w:val="24"/>
        </w:rPr>
        <w:t>El desempeño promedio de los estudiantes es de 4.31 sobre 10, lo que indica un nivel bajo en general.</w:t>
      </w:r>
    </w:p>
    <w:p w14:paraId="6E1842EF" w14:textId="2D83F9BE" w:rsidR="00E71E55" w:rsidRPr="00C17800" w:rsidRDefault="00E71E55" w:rsidP="00C17800">
      <w:pPr>
        <w:rPr>
          <w:rFonts w:cs="Times New Roman"/>
          <w:szCs w:val="24"/>
        </w:rPr>
      </w:pPr>
      <w:r w:rsidRPr="00851366">
        <w:rPr>
          <w:rFonts w:cs="Times New Roman"/>
          <w:szCs w:val="24"/>
        </w:rPr>
        <w:t>Mediana:4</w:t>
      </w:r>
      <w:r w:rsidRPr="00851366">
        <w:rPr>
          <w:rFonts w:cs="Times New Roman"/>
          <w:szCs w:val="24"/>
        </w:rPr>
        <w:br/>
      </w:r>
      <w:r w:rsidRPr="00C17800">
        <w:t>La calificación central, considerando que los datos están ordenados, es de 4. Esto refleja que al menos la mitad de los estudiantes obtuvieron una calificación igual o inferior a este puntaje.</w:t>
      </w:r>
    </w:p>
    <w:p w14:paraId="33CCCD20" w14:textId="7FB4B0B6" w:rsidR="00E71E55" w:rsidRPr="00851366" w:rsidRDefault="00E71E55" w:rsidP="00E71E55">
      <w:pPr>
        <w:rPr>
          <w:rFonts w:cs="Times New Roman"/>
          <w:szCs w:val="24"/>
        </w:rPr>
      </w:pPr>
      <w:r w:rsidRPr="00851366">
        <w:rPr>
          <w:rFonts w:cs="Times New Roman"/>
          <w:szCs w:val="24"/>
        </w:rPr>
        <w:t>Moda:4</w:t>
      </w:r>
      <w:r w:rsidRPr="00851366">
        <w:rPr>
          <w:rFonts w:cs="Times New Roman"/>
          <w:szCs w:val="24"/>
        </w:rPr>
        <w:br/>
        <w:t>La calificación más frecuente fue 4, alcanzada por 9 estudiantes, lo que confirma una concentración significativa en este nivel de desempeño.</w:t>
      </w:r>
    </w:p>
    <w:p w14:paraId="52E619AB" w14:textId="77777777" w:rsidR="00E71E55" w:rsidRPr="00851366" w:rsidRDefault="00E71E55" w:rsidP="00C17800">
      <w:pPr>
        <w:ind w:firstLine="0"/>
        <w:rPr>
          <w:rFonts w:cs="Times New Roman"/>
          <w:szCs w:val="24"/>
        </w:rPr>
      </w:pPr>
      <w:r w:rsidRPr="00851366">
        <w:rPr>
          <w:rFonts w:cs="Times New Roman"/>
          <w:szCs w:val="24"/>
        </w:rPr>
        <w:t>Concentración de calificaciones:</w:t>
      </w:r>
    </w:p>
    <w:p w14:paraId="6073952D" w14:textId="77777777" w:rsidR="00E71E55" w:rsidRPr="00851366" w:rsidRDefault="00E71E55" w:rsidP="00E71E55">
      <w:pPr>
        <w:rPr>
          <w:rFonts w:cs="Times New Roman"/>
          <w:szCs w:val="24"/>
        </w:rPr>
      </w:pPr>
      <w:r w:rsidRPr="00851366">
        <w:rPr>
          <w:rFonts w:cs="Times New Roman"/>
          <w:szCs w:val="24"/>
        </w:rPr>
        <w:t>El 82.9% de los estudiantes (29 de 35) obtuvieron calificaciones inferiores a 7, lo que confirma una clara concentración en el rango bajo. Solo el 17.1% (6 estudiantes) logró calificaciones de 7 o superiores, reflejando un desempeño alto limitado.</w:t>
      </w:r>
    </w:p>
    <w:p w14:paraId="4D2EDA4E" w14:textId="77777777" w:rsidR="00E71E55" w:rsidRPr="00851366" w:rsidRDefault="00E71E55" w:rsidP="00C17800">
      <w:pPr>
        <w:ind w:firstLine="0"/>
        <w:rPr>
          <w:rFonts w:cs="Times New Roman"/>
          <w:szCs w:val="24"/>
        </w:rPr>
      </w:pPr>
      <w:r w:rsidRPr="00851366">
        <w:rPr>
          <w:rFonts w:cs="Times New Roman"/>
          <w:szCs w:val="24"/>
        </w:rPr>
        <w:t>Desempeño bajo vs. alto:</w:t>
      </w:r>
    </w:p>
    <w:p w14:paraId="1979BEF3" w14:textId="77777777" w:rsidR="00E71E55" w:rsidRPr="00851366" w:rsidRDefault="00E71E55" w:rsidP="00E71E55">
      <w:pPr>
        <w:numPr>
          <w:ilvl w:val="0"/>
          <w:numId w:val="44"/>
        </w:numPr>
        <w:rPr>
          <w:rFonts w:cs="Times New Roman"/>
          <w:szCs w:val="24"/>
        </w:rPr>
      </w:pPr>
      <w:r w:rsidRPr="00851366">
        <w:rPr>
          <w:rFonts w:cs="Times New Roman"/>
          <w:szCs w:val="24"/>
        </w:rPr>
        <w:lastRenderedPageBreak/>
        <w:t>Desempeño bajo (&lt;7): 82.9% (29 estudiantes).</w:t>
      </w:r>
      <w:r w:rsidRPr="00851366">
        <w:rPr>
          <w:rFonts w:cs="Times New Roman"/>
          <w:szCs w:val="24"/>
        </w:rPr>
        <w:br/>
        <w:t>La gran mayoría de los estudiantes tiene un rendimiento por debajo del umbral esperado, destacando la necesidad de apoyo adicional para mejorar sus competencias.</w:t>
      </w:r>
    </w:p>
    <w:p w14:paraId="6E9F373B" w14:textId="77777777" w:rsidR="00E71E55" w:rsidRPr="00851366" w:rsidRDefault="00E71E55" w:rsidP="00E71E55">
      <w:pPr>
        <w:numPr>
          <w:ilvl w:val="0"/>
          <w:numId w:val="44"/>
        </w:numPr>
        <w:rPr>
          <w:rFonts w:cs="Times New Roman"/>
          <w:szCs w:val="24"/>
        </w:rPr>
      </w:pPr>
      <w:r w:rsidRPr="00851366">
        <w:rPr>
          <w:rFonts w:cs="Times New Roman"/>
          <w:szCs w:val="24"/>
        </w:rPr>
        <w:t>Desempeño alto (≥7): 17.1% (6 estudiantes).</w:t>
      </w:r>
      <w:r w:rsidRPr="00851366">
        <w:rPr>
          <w:rFonts w:cs="Times New Roman"/>
          <w:szCs w:val="24"/>
        </w:rPr>
        <w:br/>
        <w:t>Un porcentaje reducido de estudiantes muestra un desempeño satisfactorio o superior, lo que evidencia que solo unos pocos lograron destacar en el test.</w:t>
      </w:r>
    </w:p>
    <w:p w14:paraId="6D16D328" w14:textId="77777777" w:rsidR="00E71E55" w:rsidRPr="00851366" w:rsidRDefault="00E71E55" w:rsidP="00535899">
      <w:r w:rsidRPr="00851366">
        <w:t>El test de diagnóstico aplicado a los estudiantes del primer nivel de inglés revela importantes brechas en el aprendizaje. La mayoría tiene un desempeño por debajo de los estándares deseados, lo que resalta la necesidad de una intervención inmediata. Estrategias como el uso de herramientas didácticas (flashcards bilingües) podrían ayudar a abordar estas deficiencias, especialmente enfocándose en los estudiantes con calificaciones en el rango de 0 a 6, quienes representan la mayor proporción del grupo.</w:t>
      </w:r>
    </w:p>
    <w:p w14:paraId="038A9FD3" w14:textId="0AB7ACD4" w:rsidR="00E71E55" w:rsidRPr="00851366" w:rsidRDefault="004D74AB" w:rsidP="00C17800">
      <w:pPr>
        <w:pStyle w:val="Ttulo3"/>
        <w:ind w:firstLine="0"/>
      </w:pPr>
      <w:bookmarkStart w:id="115" w:name="_Toc190022712"/>
      <w:r w:rsidRPr="00851366">
        <w:t>IV. 3.</w:t>
      </w:r>
      <w:r w:rsidR="00CB63A5" w:rsidRPr="00851366">
        <w:t>6</w:t>
      </w:r>
      <w:r w:rsidRPr="00851366">
        <w:t>. Fortalezas y debilidades que sintetizan el estado actual del Proceso de Enseñanza Aprendizaje.</w:t>
      </w:r>
      <w:bookmarkEnd w:id="115"/>
    </w:p>
    <w:p w14:paraId="3AB7B153" w14:textId="77777777" w:rsidR="00C17800" w:rsidRDefault="004D74AB" w:rsidP="00C17800">
      <w:pPr>
        <w:spacing w:after="200"/>
        <w:rPr>
          <w:rFonts w:cs="Times New Roman"/>
          <w:szCs w:val="24"/>
        </w:rPr>
      </w:pPr>
      <w:r w:rsidRPr="00851366">
        <w:rPr>
          <w:rFonts w:cs="Times New Roman"/>
          <w:szCs w:val="24"/>
        </w:rPr>
        <w:t>El análisis integrado de los datos aportados producto de la aplicación de los instrumentos, descritos anteriormente, permitieron determinar el estado actual del proceso de enseñanza aprendizaje de los estudiantes de primer nivel de inglés de la Universidad Nacional de Chimborazo, que fue organizado en fortalezas y debilidades, según se puede apreciar en la siguiente tabl</w:t>
      </w:r>
      <w:bookmarkStart w:id="116" w:name="_Hlk157686361"/>
      <w:r w:rsidR="001F7C6C" w:rsidRPr="00851366">
        <w:rPr>
          <w:rFonts w:cs="Times New Roman"/>
          <w:szCs w:val="24"/>
        </w:rPr>
        <w:t>a</w:t>
      </w:r>
      <w:bookmarkEnd w:id="116"/>
    </w:p>
    <w:p w14:paraId="4FE1314D" w14:textId="77777777" w:rsidR="007E4F80" w:rsidRPr="00C17800" w:rsidRDefault="007E4F80" w:rsidP="00C17800">
      <w:pPr>
        <w:spacing w:after="200"/>
        <w:rPr>
          <w:rFonts w:cs="Times New Roman"/>
          <w:szCs w:val="24"/>
        </w:rPr>
      </w:pPr>
    </w:p>
    <w:p w14:paraId="012C746C" w14:textId="77777777" w:rsidR="007E4F80" w:rsidRPr="007E4F80" w:rsidRDefault="007E4F80" w:rsidP="007E4F80">
      <w:pPr>
        <w:pStyle w:val="Descripcin"/>
        <w:keepNext/>
        <w:ind w:firstLine="0"/>
        <w:rPr>
          <w:b/>
          <w:bCs/>
          <w:i w:val="0"/>
          <w:iCs w:val="0"/>
          <w:color w:val="000000" w:themeColor="text1"/>
          <w:sz w:val="24"/>
          <w:szCs w:val="24"/>
        </w:rPr>
      </w:pPr>
      <w:bookmarkStart w:id="117" w:name="_Toc189862868"/>
      <w:r w:rsidRPr="007E4F80">
        <w:rPr>
          <w:b/>
          <w:bCs/>
          <w:i w:val="0"/>
          <w:iCs w:val="0"/>
          <w:color w:val="000000" w:themeColor="text1"/>
          <w:sz w:val="24"/>
          <w:szCs w:val="24"/>
        </w:rPr>
        <w:lastRenderedPageBreak/>
        <w:t xml:space="preserve">Tabla </w:t>
      </w:r>
      <w:r w:rsidRPr="007E4F80">
        <w:rPr>
          <w:b/>
          <w:bCs/>
          <w:i w:val="0"/>
          <w:iCs w:val="0"/>
          <w:color w:val="000000" w:themeColor="text1"/>
          <w:sz w:val="24"/>
          <w:szCs w:val="24"/>
        </w:rPr>
        <w:fldChar w:fldCharType="begin"/>
      </w:r>
      <w:r w:rsidRPr="007E4F80">
        <w:rPr>
          <w:b/>
          <w:bCs/>
          <w:i w:val="0"/>
          <w:iCs w:val="0"/>
          <w:color w:val="000000" w:themeColor="text1"/>
          <w:sz w:val="24"/>
          <w:szCs w:val="24"/>
        </w:rPr>
        <w:instrText xml:space="preserve"> SEQ Tabla \* ARABIC </w:instrText>
      </w:r>
      <w:r w:rsidRPr="007E4F80">
        <w:rPr>
          <w:b/>
          <w:bCs/>
          <w:i w:val="0"/>
          <w:iCs w:val="0"/>
          <w:color w:val="000000" w:themeColor="text1"/>
          <w:sz w:val="24"/>
          <w:szCs w:val="24"/>
        </w:rPr>
        <w:fldChar w:fldCharType="separate"/>
      </w:r>
      <w:r w:rsidRPr="007E4F80">
        <w:rPr>
          <w:b/>
          <w:bCs/>
          <w:i w:val="0"/>
          <w:iCs w:val="0"/>
          <w:noProof/>
          <w:color w:val="000000" w:themeColor="text1"/>
          <w:sz w:val="24"/>
          <w:szCs w:val="24"/>
        </w:rPr>
        <w:t>20</w:t>
      </w:r>
      <w:bookmarkEnd w:id="117"/>
      <w:r w:rsidRPr="007E4F80">
        <w:rPr>
          <w:b/>
          <w:bCs/>
          <w:i w:val="0"/>
          <w:iCs w:val="0"/>
          <w:color w:val="000000" w:themeColor="text1"/>
          <w:sz w:val="24"/>
          <w:szCs w:val="24"/>
        </w:rPr>
        <w:fldChar w:fldCharType="end"/>
      </w:r>
    </w:p>
    <w:p w14:paraId="32CF08EA" w14:textId="5AB2820A" w:rsidR="007E4F80" w:rsidRPr="007E4F80" w:rsidRDefault="007E4F80" w:rsidP="007E4F80">
      <w:pPr>
        <w:pStyle w:val="Descripcin"/>
        <w:keepNext/>
        <w:ind w:firstLine="0"/>
        <w:rPr>
          <w:color w:val="000000" w:themeColor="text1"/>
          <w:sz w:val="24"/>
          <w:szCs w:val="24"/>
        </w:rPr>
      </w:pPr>
      <w:bookmarkStart w:id="118" w:name="_Hlk189863258"/>
      <w:r w:rsidRPr="007E4F80">
        <w:rPr>
          <w:color w:val="000000" w:themeColor="text1"/>
          <w:sz w:val="24"/>
          <w:szCs w:val="24"/>
        </w:rPr>
        <w:t>Lista de Fortalezas y Debilidades</w:t>
      </w:r>
      <w:r>
        <w:rPr>
          <w:color w:val="000000" w:themeColor="text1"/>
          <w:sz w:val="24"/>
          <w:szCs w:val="24"/>
        </w:rPr>
        <w:t xml:space="preserve"> o</w:t>
      </w:r>
      <w:r w:rsidRPr="007E4F80">
        <w:rPr>
          <w:color w:val="000000" w:themeColor="text1"/>
          <w:sz w:val="24"/>
          <w:szCs w:val="24"/>
        </w:rPr>
        <w:t>btenidas de los Datos Recolectados por los Instrumentos Aplicados en la Presente Investigación</w:t>
      </w:r>
    </w:p>
    <w:tbl>
      <w:tblPr>
        <w:tblStyle w:val="Tablaconcuadrcula"/>
        <w:tblW w:w="8628" w:type="dxa"/>
        <w:jc w:val="center"/>
        <w:tblLook w:val="04A0" w:firstRow="1" w:lastRow="0" w:firstColumn="1" w:lastColumn="0" w:noHBand="0" w:noVBand="1"/>
      </w:tblPr>
      <w:tblGrid>
        <w:gridCol w:w="8628"/>
      </w:tblGrid>
      <w:tr w:rsidR="00C17800" w:rsidRPr="00C17800" w14:paraId="7AA0E5A2" w14:textId="77777777" w:rsidTr="00C17800">
        <w:trPr>
          <w:trHeight w:val="395"/>
          <w:jc w:val="center"/>
        </w:trPr>
        <w:tc>
          <w:tcPr>
            <w:tcW w:w="8628" w:type="dxa"/>
          </w:tcPr>
          <w:bookmarkEnd w:id="118"/>
          <w:p w14:paraId="341A93B2" w14:textId="77777777" w:rsidR="00C17800" w:rsidRPr="00C17800" w:rsidRDefault="00C17800" w:rsidP="00C17800">
            <w:pPr>
              <w:spacing w:after="200" w:line="240" w:lineRule="auto"/>
              <w:ind w:firstLine="0"/>
              <w:jc w:val="center"/>
              <w:rPr>
                <w:b/>
                <w:bCs/>
                <w:szCs w:val="24"/>
                <w:lang w:val="es-MX"/>
              </w:rPr>
            </w:pPr>
            <w:r w:rsidRPr="00C17800">
              <w:rPr>
                <w:b/>
                <w:bCs/>
                <w:szCs w:val="24"/>
                <w:lang w:val="es-MX"/>
              </w:rPr>
              <w:t>FORTALEZAS</w:t>
            </w:r>
          </w:p>
        </w:tc>
      </w:tr>
      <w:tr w:rsidR="00C17800" w:rsidRPr="00C17800" w14:paraId="6AE4D5B6" w14:textId="77777777" w:rsidTr="00C17800">
        <w:trPr>
          <w:trHeight w:val="552"/>
          <w:jc w:val="center"/>
        </w:trPr>
        <w:tc>
          <w:tcPr>
            <w:tcW w:w="8628" w:type="dxa"/>
          </w:tcPr>
          <w:p w14:paraId="09966D1E" w14:textId="77777777" w:rsidR="00C17800" w:rsidRPr="00C17800" w:rsidRDefault="00C17800" w:rsidP="00C17800">
            <w:pPr>
              <w:spacing w:after="120" w:line="240" w:lineRule="auto"/>
              <w:ind w:firstLine="0"/>
              <w:jc w:val="left"/>
              <w:rPr>
                <w:szCs w:val="24"/>
                <w:lang w:val="es-MX"/>
              </w:rPr>
            </w:pPr>
            <w:r w:rsidRPr="00C17800">
              <w:rPr>
                <w:szCs w:val="24"/>
                <w:lang w:val="es-MX"/>
              </w:rPr>
              <w:t>Los estudiantes reconocen la importancia de los verbos irregulares para la comunicación en inglés. (e)</w:t>
            </w:r>
          </w:p>
        </w:tc>
      </w:tr>
      <w:tr w:rsidR="00C17800" w:rsidRPr="00C17800" w14:paraId="3C333029" w14:textId="77777777" w:rsidTr="00C17800">
        <w:trPr>
          <w:trHeight w:val="644"/>
          <w:jc w:val="center"/>
        </w:trPr>
        <w:tc>
          <w:tcPr>
            <w:tcW w:w="8628" w:type="dxa"/>
          </w:tcPr>
          <w:p w14:paraId="67E7A1B3" w14:textId="77777777" w:rsidR="00C17800" w:rsidRPr="00C17800" w:rsidRDefault="00C17800" w:rsidP="00C17800">
            <w:pPr>
              <w:spacing w:after="120" w:line="240" w:lineRule="auto"/>
              <w:ind w:firstLine="0"/>
              <w:jc w:val="left"/>
              <w:rPr>
                <w:szCs w:val="24"/>
                <w:lang w:val="es-MX"/>
              </w:rPr>
            </w:pPr>
            <w:r w:rsidRPr="00C17800">
              <w:rPr>
                <w:szCs w:val="24"/>
                <w:lang w:val="es-MX"/>
              </w:rPr>
              <w:t>Las flashcards son vistas como herramientas útiles por estudiantes y docentes. (e, en)</w:t>
            </w:r>
          </w:p>
        </w:tc>
      </w:tr>
      <w:tr w:rsidR="00C17800" w:rsidRPr="00C17800" w14:paraId="21A610FF" w14:textId="77777777" w:rsidTr="00C17800">
        <w:trPr>
          <w:trHeight w:val="706"/>
          <w:jc w:val="center"/>
        </w:trPr>
        <w:tc>
          <w:tcPr>
            <w:tcW w:w="8628" w:type="dxa"/>
          </w:tcPr>
          <w:p w14:paraId="12CB7076" w14:textId="77777777" w:rsidR="00C17800" w:rsidRPr="00C17800" w:rsidRDefault="00C17800" w:rsidP="00C17800">
            <w:pPr>
              <w:spacing w:after="120" w:line="240" w:lineRule="auto"/>
              <w:ind w:firstLine="0"/>
              <w:jc w:val="left"/>
              <w:rPr>
                <w:rFonts w:cs="Times New Roman"/>
                <w:color w:val="000000" w:themeColor="text1"/>
                <w:szCs w:val="24"/>
                <w:lang w:val="es-MX"/>
              </w:rPr>
            </w:pPr>
            <w:r w:rsidRPr="00C17800">
              <w:rPr>
                <w:rFonts w:cs="Times New Roman"/>
                <w:color w:val="000000" w:themeColor="text1"/>
                <w:szCs w:val="24"/>
                <w:lang w:val="es-MX"/>
              </w:rPr>
              <w:t>Se utilizan herramientas digitales en algunas clases, como Menti y Kahoot, para reforzar conceptos. (fo)</w:t>
            </w:r>
          </w:p>
        </w:tc>
      </w:tr>
      <w:tr w:rsidR="00C17800" w:rsidRPr="00C17800" w14:paraId="037879F1" w14:textId="77777777" w:rsidTr="00C17800">
        <w:trPr>
          <w:trHeight w:val="645"/>
          <w:jc w:val="center"/>
        </w:trPr>
        <w:tc>
          <w:tcPr>
            <w:tcW w:w="8628" w:type="dxa"/>
          </w:tcPr>
          <w:p w14:paraId="7AE6CDF7" w14:textId="77777777" w:rsidR="00C17800" w:rsidRPr="00C17800" w:rsidRDefault="00C17800" w:rsidP="00C17800">
            <w:pPr>
              <w:spacing w:after="120" w:line="240" w:lineRule="auto"/>
              <w:ind w:firstLine="0"/>
              <w:jc w:val="left"/>
              <w:rPr>
                <w:szCs w:val="24"/>
                <w:lang w:val="es-MX"/>
              </w:rPr>
            </w:pPr>
            <w:r w:rsidRPr="00C17800">
              <w:rPr>
                <w:rFonts w:cs="Times New Roman"/>
                <w:color w:val="000000" w:themeColor="text1"/>
                <w:szCs w:val="24"/>
                <w:lang w:val="es-MX"/>
              </w:rPr>
              <w:t>La incorporación de recursos digitales facilita el aprendizaje para estudiantes visuales. (en)</w:t>
            </w:r>
          </w:p>
        </w:tc>
      </w:tr>
      <w:tr w:rsidR="00C17800" w:rsidRPr="00C17800" w14:paraId="29FE6BC6" w14:textId="77777777" w:rsidTr="00C17800">
        <w:trPr>
          <w:trHeight w:val="407"/>
          <w:jc w:val="center"/>
        </w:trPr>
        <w:tc>
          <w:tcPr>
            <w:tcW w:w="8628" w:type="dxa"/>
          </w:tcPr>
          <w:p w14:paraId="3FEAB3BF" w14:textId="77777777" w:rsidR="00C17800" w:rsidRPr="00C17800" w:rsidRDefault="00C17800" w:rsidP="00C17800">
            <w:pPr>
              <w:spacing w:after="120" w:line="240" w:lineRule="auto"/>
              <w:ind w:firstLine="0"/>
              <w:jc w:val="left"/>
              <w:rPr>
                <w:rFonts w:cs="Times New Roman"/>
                <w:color w:val="000000" w:themeColor="text1"/>
                <w:szCs w:val="24"/>
                <w:lang w:val="es-MX"/>
              </w:rPr>
            </w:pPr>
            <w:r w:rsidRPr="00C17800">
              <w:rPr>
                <w:rFonts w:cs="Times New Roman"/>
                <w:color w:val="000000" w:themeColor="text1"/>
                <w:szCs w:val="24"/>
                <w:lang w:val="es-MX"/>
              </w:rPr>
              <w:t>Algunos docentes adaptan materiales visuales de manera creativa. (en)</w:t>
            </w:r>
          </w:p>
        </w:tc>
      </w:tr>
      <w:tr w:rsidR="00C17800" w:rsidRPr="00C17800" w14:paraId="67812042" w14:textId="77777777" w:rsidTr="00C17800">
        <w:trPr>
          <w:trHeight w:val="414"/>
          <w:jc w:val="center"/>
        </w:trPr>
        <w:tc>
          <w:tcPr>
            <w:tcW w:w="8628" w:type="dxa"/>
          </w:tcPr>
          <w:p w14:paraId="2079460D" w14:textId="77777777" w:rsidR="00C17800" w:rsidRPr="00C17800" w:rsidRDefault="00C17800" w:rsidP="00C17800">
            <w:pPr>
              <w:spacing w:after="120" w:line="240" w:lineRule="auto"/>
              <w:ind w:firstLine="0"/>
              <w:jc w:val="left"/>
              <w:rPr>
                <w:rFonts w:cs="Times New Roman"/>
                <w:color w:val="000000" w:themeColor="text1"/>
                <w:szCs w:val="24"/>
                <w:lang w:val="es-MX"/>
              </w:rPr>
            </w:pPr>
            <w:r w:rsidRPr="00C17800">
              <w:rPr>
                <w:rFonts w:cs="Times New Roman"/>
                <w:szCs w:val="24"/>
                <w:lang w:val="es-MX"/>
              </w:rPr>
              <w:t>Los estudiantes aprecian los recursos minimalistas que no generan sobrecarga cognitiva. (e)</w:t>
            </w:r>
          </w:p>
        </w:tc>
      </w:tr>
      <w:tr w:rsidR="00C17800" w:rsidRPr="00C17800" w14:paraId="516CA850" w14:textId="77777777" w:rsidTr="00C17800">
        <w:trPr>
          <w:trHeight w:val="420"/>
          <w:jc w:val="center"/>
        </w:trPr>
        <w:tc>
          <w:tcPr>
            <w:tcW w:w="8628" w:type="dxa"/>
          </w:tcPr>
          <w:p w14:paraId="5FBF8560"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Los estudiantes participan activamente cuando se realizan dinámicas grupales. (fo)</w:t>
            </w:r>
          </w:p>
        </w:tc>
      </w:tr>
      <w:tr w:rsidR="00C17800" w:rsidRPr="00C17800" w14:paraId="22DDC3BF" w14:textId="77777777" w:rsidTr="00C17800">
        <w:trPr>
          <w:trHeight w:val="412"/>
          <w:jc w:val="center"/>
        </w:trPr>
        <w:tc>
          <w:tcPr>
            <w:tcW w:w="8628" w:type="dxa"/>
          </w:tcPr>
          <w:p w14:paraId="5081E93E"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 xml:space="preserve">Las actividades orales, como </w:t>
            </w:r>
            <w:r w:rsidRPr="00C17800">
              <w:rPr>
                <w:rFonts w:cs="Times New Roman"/>
                <w:i/>
                <w:iCs/>
                <w:szCs w:val="24"/>
                <w:lang w:val="es-MX"/>
              </w:rPr>
              <w:t>speaking</w:t>
            </w:r>
            <w:r w:rsidRPr="00C17800">
              <w:rPr>
                <w:rFonts w:cs="Times New Roman"/>
                <w:szCs w:val="24"/>
                <w:lang w:val="es-MX"/>
              </w:rPr>
              <w:t>, generan mayor interés en los estudiantes. (en)</w:t>
            </w:r>
          </w:p>
        </w:tc>
      </w:tr>
      <w:tr w:rsidR="00C17800" w:rsidRPr="00C17800" w14:paraId="32634A18" w14:textId="77777777" w:rsidTr="00C17800">
        <w:trPr>
          <w:trHeight w:val="403"/>
          <w:jc w:val="center"/>
        </w:trPr>
        <w:tc>
          <w:tcPr>
            <w:tcW w:w="8628" w:type="dxa"/>
          </w:tcPr>
          <w:p w14:paraId="30AB3028"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La disposición del docente para resolver dudas genera confianza en el aula. (fo)</w:t>
            </w:r>
          </w:p>
        </w:tc>
      </w:tr>
      <w:tr w:rsidR="00C17800" w:rsidRPr="00C17800" w14:paraId="746B05F2" w14:textId="77777777" w:rsidTr="00C17800">
        <w:trPr>
          <w:trHeight w:val="282"/>
          <w:jc w:val="center"/>
        </w:trPr>
        <w:tc>
          <w:tcPr>
            <w:tcW w:w="8628" w:type="dxa"/>
          </w:tcPr>
          <w:p w14:paraId="261E5336"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Las evaluaciones rápidas permiten medir el conocimiento básico de los estudiantes. (fo)</w:t>
            </w:r>
          </w:p>
        </w:tc>
      </w:tr>
      <w:tr w:rsidR="00C17800" w:rsidRPr="00C17800" w14:paraId="7153F6D1" w14:textId="77777777" w:rsidTr="00C17800">
        <w:trPr>
          <w:trHeight w:val="274"/>
          <w:jc w:val="center"/>
        </w:trPr>
        <w:tc>
          <w:tcPr>
            <w:tcW w:w="8628" w:type="dxa"/>
          </w:tcPr>
          <w:p w14:paraId="48D0121E"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Los materiales con colores contrastantes facilitan la atención de los estudiantes. (e)</w:t>
            </w:r>
          </w:p>
        </w:tc>
      </w:tr>
      <w:tr w:rsidR="00C17800" w:rsidRPr="00C17800" w14:paraId="0CD0F71F" w14:textId="77777777" w:rsidTr="00C17800">
        <w:trPr>
          <w:trHeight w:val="408"/>
          <w:jc w:val="center"/>
        </w:trPr>
        <w:tc>
          <w:tcPr>
            <w:tcW w:w="8628" w:type="dxa"/>
          </w:tcPr>
          <w:p w14:paraId="3D309BAC"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Los estudiantes prefieren materiales que combinen texto e imágenes en proporción adecuada. (e)</w:t>
            </w:r>
          </w:p>
        </w:tc>
      </w:tr>
      <w:tr w:rsidR="00C17800" w:rsidRPr="00C17800" w14:paraId="2118C0AC" w14:textId="77777777" w:rsidTr="00C17800">
        <w:trPr>
          <w:trHeight w:val="264"/>
          <w:jc w:val="center"/>
        </w:trPr>
        <w:tc>
          <w:tcPr>
            <w:tcW w:w="8628" w:type="dxa"/>
          </w:tcPr>
          <w:p w14:paraId="47A50760"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Los estudiantes se sienten más motivados en actividades que combinan teoría y práctica. (en)</w:t>
            </w:r>
          </w:p>
        </w:tc>
      </w:tr>
      <w:tr w:rsidR="00C17800" w:rsidRPr="00C17800" w14:paraId="346994D6" w14:textId="77777777" w:rsidTr="00C17800">
        <w:trPr>
          <w:trHeight w:val="401"/>
          <w:jc w:val="center"/>
        </w:trPr>
        <w:tc>
          <w:tcPr>
            <w:tcW w:w="8628" w:type="dxa"/>
          </w:tcPr>
          <w:p w14:paraId="4DA4554F" w14:textId="77777777" w:rsidR="00C17800" w:rsidRPr="00C17800" w:rsidRDefault="00C17800" w:rsidP="00C17800">
            <w:pPr>
              <w:spacing w:after="120" w:line="240" w:lineRule="auto"/>
              <w:ind w:firstLine="0"/>
              <w:jc w:val="center"/>
              <w:rPr>
                <w:b/>
                <w:bCs/>
                <w:szCs w:val="24"/>
                <w:lang w:val="es-MX"/>
              </w:rPr>
            </w:pPr>
            <w:r w:rsidRPr="00C17800">
              <w:rPr>
                <w:rFonts w:asciiTheme="minorHAnsi" w:hAnsiTheme="minorHAnsi"/>
                <w:sz w:val="22"/>
                <w:lang w:val="es-MX"/>
              </w:rPr>
              <w:t xml:space="preserve"> </w:t>
            </w:r>
            <w:r w:rsidRPr="00C17800">
              <w:rPr>
                <w:b/>
                <w:bCs/>
                <w:szCs w:val="24"/>
                <w:lang w:val="es-MX"/>
              </w:rPr>
              <w:t>DEBILIDADES</w:t>
            </w:r>
          </w:p>
        </w:tc>
      </w:tr>
      <w:tr w:rsidR="00C17800" w:rsidRPr="00C17800" w14:paraId="293AE76B" w14:textId="77777777" w:rsidTr="00C17800">
        <w:trPr>
          <w:trHeight w:val="360"/>
          <w:jc w:val="center"/>
        </w:trPr>
        <w:tc>
          <w:tcPr>
            <w:tcW w:w="8628" w:type="dxa"/>
          </w:tcPr>
          <w:p w14:paraId="517FA71D" w14:textId="77777777" w:rsidR="00C17800" w:rsidRPr="00C17800" w:rsidRDefault="00C17800" w:rsidP="00C17800">
            <w:pPr>
              <w:spacing w:after="120" w:line="240" w:lineRule="auto"/>
              <w:ind w:firstLine="0"/>
              <w:jc w:val="left"/>
              <w:rPr>
                <w:color w:val="FF0000"/>
                <w:szCs w:val="24"/>
                <w:lang w:val="es-MX"/>
              </w:rPr>
            </w:pPr>
            <w:r w:rsidRPr="00C17800">
              <w:rPr>
                <w:szCs w:val="24"/>
                <w:lang w:val="es-MX"/>
              </w:rPr>
              <w:t>Existe confusión en el uso correcto de los tiempos verbales simples en contextos específicos. (td)</w:t>
            </w:r>
          </w:p>
        </w:tc>
      </w:tr>
      <w:tr w:rsidR="00C17800" w:rsidRPr="00C17800" w14:paraId="6DF7AA98" w14:textId="77777777" w:rsidTr="00C17800">
        <w:trPr>
          <w:trHeight w:val="777"/>
          <w:jc w:val="center"/>
        </w:trPr>
        <w:tc>
          <w:tcPr>
            <w:tcW w:w="8628" w:type="dxa"/>
          </w:tcPr>
          <w:p w14:paraId="53CCAC37" w14:textId="77777777" w:rsidR="00C17800" w:rsidRPr="00C17800" w:rsidRDefault="00C17800" w:rsidP="00C17800">
            <w:pPr>
              <w:spacing w:after="120" w:line="240" w:lineRule="auto"/>
              <w:ind w:firstLine="0"/>
              <w:jc w:val="left"/>
              <w:rPr>
                <w:szCs w:val="24"/>
                <w:lang w:val="es-MX"/>
              </w:rPr>
            </w:pPr>
            <w:r w:rsidRPr="00C17800">
              <w:rPr>
                <w:szCs w:val="24"/>
                <w:lang w:val="es-MX"/>
              </w:rPr>
              <w:t>Dificultad para memorizar listas extensas de verbos sin un contexto claro. (td)</w:t>
            </w:r>
          </w:p>
        </w:tc>
      </w:tr>
      <w:tr w:rsidR="00C17800" w:rsidRPr="00C17800" w14:paraId="4CA565AB" w14:textId="77777777" w:rsidTr="00C17800">
        <w:trPr>
          <w:trHeight w:val="650"/>
          <w:jc w:val="center"/>
        </w:trPr>
        <w:tc>
          <w:tcPr>
            <w:tcW w:w="8628" w:type="dxa"/>
          </w:tcPr>
          <w:p w14:paraId="515889A5" w14:textId="77777777" w:rsidR="00C17800" w:rsidRPr="00C17800" w:rsidRDefault="00C17800" w:rsidP="00C17800">
            <w:pPr>
              <w:spacing w:after="120" w:line="240" w:lineRule="auto"/>
              <w:ind w:firstLine="0"/>
              <w:jc w:val="left"/>
              <w:rPr>
                <w:szCs w:val="24"/>
                <w:lang w:val="es-MX"/>
              </w:rPr>
            </w:pPr>
            <w:r w:rsidRPr="00C17800">
              <w:rPr>
                <w:szCs w:val="24"/>
                <w:lang w:val="es-MX"/>
              </w:rPr>
              <w:t>Falta de profundidad en las explicaciones, limitándose a ejemplos simples sin mayor complejidad. (fo)</w:t>
            </w:r>
          </w:p>
        </w:tc>
      </w:tr>
      <w:tr w:rsidR="00C17800" w:rsidRPr="00C17800" w14:paraId="52BA0F19" w14:textId="77777777" w:rsidTr="00C17800">
        <w:trPr>
          <w:trHeight w:val="745"/>
          <w:jc w:val="center"/>
        </w:trPr>
        <w:tc>
          <w:tcPr>
            <w:tcW w:w="8628" w:type="dxa"/>
          </w:tcPr>
          <w:p w14:paraId="003A2C17" w14:textId="77777777" w:rsidR="00C17800" w:rsidRPr="00C17800" w:rsidRDefault="00C17800" w:rsidP="00C17800">
            <w:pPr>
              <w:spacing w:after="120" w:line="240" w:lineRule="auto"/>
              <w:ind w:firstLine="0"/>
              <w:jc w:val="left"/>
              <w:rPr>
                <w:szCs w:val="24"/>
                <w:lang w:val="es-MX"/>
              </w:rPr>
            </w:pPr>
            <w:r w:rsidRPr="00C17800">
              <w:rPr>
                <w:szCs w:val="24"/>
                <w:lang w:val="es-MX"/>
              </w:rPr>
              <w:t>Poca capacidad para aplicar los verbos irregulares en oraciones largas o en conversaciones espontáneas. (td)</w:t>
            </w:r>
          </w:p>
        </w:tc>
      </w:tr>
      <w:tr w:rsidR="00C17800" w:rsidRPr="00C17800" w14:paraId="6B1B03D5" w14:textId="77777777" w:rsidTr="00C17800">
        <w:trPr>
          <w:trHeight w:val="450"/>
          <w:jc w:val="center"/>
        </w:trPr>
        <w:tc>
          <w:tcPr>
            <w:tcW w:w="8628" w:type="dxa"/>
          </w:tcPr>
          <w:p w14:paraId="46E21A62" w14:textId="77777777" w:rsidR="00C17800" w:rsidRPr="00C17800" w:rsidRDefault="00C17800" w:rsidP="00C17800">
            <w:pPr>
              <w:spacing w:after="120" w:line="240" w:lineRule="auto"/>
              <w:ind w:firstLine="0"/>
              <w:jc w:val="left"/>
              <w:rPr>
                <w:color w:val="FF0000"/>
                <w:szCs w:val="24"/>
                <w:lang w:val="es-MX"/>
              </w:rPr>
            </w:pPr>
            <w:r w:rsidRPr="00C17800">
              <w:rPr>
                <w:szCs w:val="24"/>
                <w:lang w:val="es-MX"/>
              </w:rPr>
              <w:lastRenderedPageBreak/>
              <w:t>Los estudiantes tienden a confundir verbos similares en estructura, como "run" y "ring." (td)</w:t>
            </w:r>
          </w:p>
        </w:tc>
      </w:tr>
      <w:tr w:rsidR="00C17800" w:rsidRPr="00C17800" w14:paraId="66C3B980" w14:textId="77777777" w:rsidTr="00C17800">
        <w:trPr>
          <w:jc w:val="center"/>
        </w:trPr>
        <w:tc>
          <w:tcPr>
            <w:tcW w:w="0" w:type="auto"/>
            <w:hideMark/>
          </w:tcPr>
          <w:p w14:paraId="066EE13E"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Los recursos actuales carecen de atractivo visual, lo que dificulta la retención y el interés. (fo)</w:t>
            </w:r>
          </w:p>
        </w:tc>
      </w:tr>
      <w:tr w:rsidR="00C17800" w:rsidRPr="00C17800" w14:paraId="6E111A0F" w14:textId="77777777" w:rsidTr="00C17800">
        <w:trPr>
          <w:jc w:val="center"/>
        </w:trPr>
        <w:tc>
          <w:tcPr>
            <w:tcW w:w="0" w:type="auto"/>
            <w:hideMark/>
          </w:tcPr>
          <w:p w14:paraId="7DB04341"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La dependencia excesiva de diapositivas limita el dinamismo del aprendizaje. (fo)</w:t>
            </w:r>
          </w:p>
        </w:tc>
      </w:tr>
      <w:tr w:rsidR="00C17800" w:rsidRPr="00C17800" w14:paraId="21CF0644" w14:textId="77777777" w:rsidTr="00C17800">
        <w:trPr>
          <w:jc w:val="center"/>
        </w:trPr>
        <w:tc>
          <w:tcPr>
            <w:tcW w:w="0" w:type="auto"/>
            <w:hideMark/>
          </w:tcPr>
          <w:p w14:paraId="21219E9F"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Las listas de verbos irregulares no tienen traducción ni organización temática. (fo)</w:t>
            </w:r>
          </w:p>
        </w:tc>
      </w:tr>
      <w:tr w:rsidR="00C17800" w:rsidRPr="00C17800" w14:paraId="37D40240" w14:textId="77777777" w:rsidTr="00C17800">
        <w:trPr>
          <w:jc w:val="center"/>
        </w:trPr>
        <w:tc>
          <w:tcPr>
            <w:tcW w:w="0" w:type="auto"/>
            <w:hideMark/>
          </w:tcPr>
          <w:p w14:paraId="1E3023A4"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Los materiales no fomentan habilidades prácticas, centrándose solo en la memorización. (fo)</w:t>
            </w:r>
          </w:p>
        </w:tc>
      </w:tr>
      <w:tr w:rsidR="00C17800" w:rsidRPr="00C17800" w14:paraId="1FB085BF" w14:textId="77777777" w:rsidTr="00C17800">
        <w:trPr>
          <w:jc w:val="center"/>
        </w:trPr>
        <w:tc>
          <w:tcPr>
            <w:tcW w:w="0" w:type="auto"/>
            <w:hideMark/>
          </w:tcPr>
          <w:p w14:paraId="5B672984"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Falta de integración de imágenes contextuales que conecten los verbos con su significado. (fo)</w:t>
            </w:r>
          </w:p>
        </w:tc>
      </w:tr>
      <w:tr w:rsidR="00C17800" w:rsidRPr="00C17800" w14:paraId="0B8D76CB" w14:textId="77777777" w:rsidTr="00C17800">
        <w:trPr>
          <w:jc w:val="center"/>
        </w:trPr>
        <w:tc>
          <w:tcPr>
            <w:tcW w:w="0" w:type="auto"/>
            <w:hideMark/>
          </w:tcPr>
          <w:p w14:paraId="5207AD3A"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Las clases tradicionales no promueven suficientemente la interacción grupal. (fo)</w:t>
            </w:r>
          </w:p>
        </w:tc>
      </w:tr>
      <w:tr w:rsidR="00C17800" w:rsidRPr="00C17800" w14:paraId="6FC24042" w14:textId="77777777" w:rsidTr="00C17800">
        <w:trPr>
          <w:jc w:val="center"/>
        </w:trPr>
        <w:tc>
          <w:tcPr>
            <w:tcW w:w="0" w:type="auto"/>
            <w:hideMark/>
          </w:tcPr>
          <w:p w14:paraId="4D1312BA"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Las evaluaciones no conectan los conceptos aprendidos con contextos reales. (td)</w:t>
            </w:r>
          </w:p>
        </w:tc>
      </w:tr>
      <w:tr w:rsidR="00C17800" w:rsidRPr="00C17800" w14:paraId="41E99FE8" w14:textId="77777777" w:rsidTr="00C17800">
        <w:trPr>
          <w:jc w:val="center"/>
        </w:trPr>
        <w:tc>
          <w:tcPr>
            <w:tcW w:w="0" w:type="auto"/>
            <w:hideMark/>
          </w:tcPr>
          <w:p w14:paraId="0A282A40"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Las evaluaciones repetitivas generan monotonía y reducen la motivación. (fo)</w:t>
            </w:r>
          </w:p>
        </w:tc>
      </w:tr>
      <w:tr w:rsidR="00C17800" w:rsidRPr="00C17800" w14:paraId="6A4940EC" w14:textId="77777777" w:rsidTr="00C17800">
        <w:trPr>
          <w:jc w:val="center"/>
        </w:trPr>
        <w:tc>
          <w:tcPr>
            <w:tcW w:w="0" w:type="auto"/>
            <w:hideMark/>
          </w:tcPr>
          <w:p w14:paraId="3AA86C23"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Los resultados de los test muestran confusión en los estudiantes sobre la conjugación adecuada. (td)</w:t>
            </w:r>
          </w:p>
        </w:tc>
      </w:tr>
      <w:tr w:rsidR="00C17800" w:rsidRPr="00C17800" w14:paraId="6CB66703" w14:textId="77777777" w:rsidTr="00C17800">
        <w:trPr>
          <w:jc w:val="center"/>
        </w:trPr>
        <w:tc>
          <w:tcPr>
            <w:tcW w:w="0" w:type="auto"/>
            <w:hideMark/>
          </w:tcPr>
          <w:p w14:paraId="174C7F25"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La falta de un diseño uniforme en los recursos dificulta su uso como herramienta de aprendizaje efectiva. (fo)</w:t>
            </w:r>
          </w:p>
        </w:tc>
      </w:tr>
      <w:tr w:rsidR="00C17800" w:rsidRPr="00C17800" w14:paraId="475B0E1A" w14:textId="77777777" w:rsidTr="00C17800">
        <w:trPr>
          <w:jc w:val="center"/>
        </w:trPr>
        <w:tc>
          <w:tcPr>
            <w:tcW w:w="0" w:type="auto"/>
            <w:hideMark/>
          </w:tcPr>
          <w:p w14:paraId="2C9ABD40" w14:textId="77777777" w:rsidR="00C17800" w:rsidRPr="00C17800" w:rsidRDefault="00C17800" w:rsidP="00C17800">
            <w:pPr>
              <w:spacing w:after="120" w:line="240" w:lineRule="auto"/>
              <w:ind w:firstLine="0"/>
              <w:jc w:val="left"/>
              <w:rPr>
                <w:rFonts w:cs="Times New Roman"/>
                <w:szCs w:val="24"/>
                <w:lang w:val="es-MX"/>
              </w:rPr>
            </w:pPr>
            <w:r w:rsidRPr="00C17800">
              <w:rPr>
                <w:rFonts w:cs="Times New Roman"/>
                <w:szCs w:val="24"/>
                <w:lang w:val="es-MX"/>
              </w:rPr>
              <w:t>Los recursos actuales no están diseñados para adaptarse a diferentes estilos de aprendizaje. (fo)</w:t>
            </w:r>
          </w:p>
        </w:tc>
      </w:tr>
    </w:tbl>
    <w:p w14:paraId="72626D3B" w14:textId="50287259" w:rsidR="004D74AB" w:rsidRPr="00C17800" w:rsidRDefault="004D74AB" w:rsidP="00C17800">
      <w:pPr>
        <w:spacing w:after="200"/>
        <w:ind w:firstLine="0"/>
        <w:rPr>
          <w:rFonts w:cs="Times New Roman"/>
          <w:szCs w:val="24"/>
        </w:rPr>
      </w:pPr>
    </w:p>
    <w:p w14:paraId="45056266" w14:textId="77777777" w:rsidR="004D74AB" w:rsidRPr="00851366" w:rsidRDefault="004D74AB" w:rsidP="00C17800">
      <w:r w:rsidRPr="00851366">
        <w:t>El análisis integrado de los datos demuestra que, aunque las estrategias actuales cumplen con su función básica, existe un amplio margen de mejora para maximizar su impacto pedagógico. Los estudiantes reconocen el valor de las flashcards y el diseño visual como herramientas clave, pero estas deben ser optimizadas para abordar no solo la memorización, sino también la aplicación práctica de los conocimientos.</w:t>
      </w:r>
    </w:p>
    <w:p w14:paraId="1C691D0E" w14:textId="4D9FE207" w:rsidR="00461A2F" w:rsidRPr="00851366" w:rsidRDefault="00461A2F" w:rsidP="00461A2F">
      <w:pPr>
        <w:rPr>
          <w:rFonts w:cs="Times New Roman"/>
          <w:szCs w:val="24"/>
        </w:rPr>
      </w:pPr>
      <w:r w:rsidRPr="00851366">
        <w:rPr>
          <w:rFonts w:cs="Times New Roman"/>
          <w:szCs w:val="24"/>
        </w:rPr>
        <w:t xml:space="preserve">En términos de DISEÑO VISUAL, los estudiantes destacaron que los colores deben ser contrastantes para facilitar la diferenciación entre las formas verbales. La tipografía preferida fue Sans Serif, por su legibilidad y apariencia limpia. Los estudiantes señalaron que estas tipografías permiten un procesamiento visual más rápido, especialmente en tamaños pequeños, lo cual es ideal </w:t>
      </w:r>
      <w:r w:rsidRPr="00851366">
        <w:rPr>
          <w:rFonts w:cs="Times New Roman"/>
          <w:szCs w:val="24"/>
        </w:rPr>
        <w:lastRenderedPageBreak/>
        <w:t>para flashcards. El estilo general debe ser minimalista, evitando elementos gráficos superfluos que puedan distraer, y manteniendo un diseño despejado que priorice la información clave.</w:t>
      </w:r>
    </w:p>
    <w:p w14:paraId="2F8FD1E8" w14:textId="59F3F399" w:rsidR="00461A2F" w:rsidRPr="00851366" w:rsidRDefault="00461A2F" w:rsidP="00461A2F">
      <w:pPr>
        <w:rPr>
          <w:rFonts w:cs="Times New Roman"/>
          <w:szCs w:val="24"/>
        </w:rPr>
      </w:pPr>
      <w:r w:rsidRPr="00851366">
        <w:rPr>
          <w:rFonts w:cs="Times New Roman"/>
          <w:szCs w:val="24"/>
        </w:rPr>
        <w:t xml:space="preserve">En cuanto al CONTENIDO, los estudiantes indicaron que las flashcards deben incluir las conjugaciones completas de los verbos (presente, pasado simple y participio) acompañadas de su traducción al español. Esto responde a su necesidad de tener una herramienta práctica que no solo facilite la memorización, sino que también les permita comprender y aplicar los verbos en contextos reales. </w:t>
      </w:r>
    </w:p>
    <w:p w14:paraId="2037285A" w14:textId="3B74771D" w:rsidR="00AD5453" w:rsidRPr="00851366" w:rsidRDefault="00461A2F" w:rsidP="00461A2F">
      <w:pPr>
        <w:rPr>
          <w:rFonts w:cs="Times New Roman"/>
          <w:szCs w:val="24"/>
        </w:rPr>
      </w:pPr>
      <w:r w:rsidRPr="00851366">
        <w:rPr>
          <w:rFonts w:cs="Times New Roman"/>
          <w:szCs w:val="24"/>
        </w:rPr>
        <w:t>En relación con las IMÁGENES COMPLEMENTARIAS, los estudiantes prefirieron ilustraciones claras y minimalistas que representen las acciones de los verbos de manera directa. Por ejemplo, para el verbo "run" (correr), una imagen de una figura en movimiento sería ideal. Este enfoque visual mejora la asociación entre el verbo y su significado, especialmente para los estudiantes visuales, sin generar distracciones innecesarias.</w:t>
      </w:r>
    </w:p>
    <w:p w14:paraId="44422941" w14:textId="0BA01DCF" w:rsidR="00461A2F" w:rsidRPr="00851366" w:rsidRDefault="00461A2F" w:rsidP="00461A2F">
      <w:pPr>
        <w:rPr>
          <w:rFonts w:cs="Times New Roman"/>
          <w:szCs w:val="24"/>
        </w:rPr>
      </w:pPr>
      <w:r w:rsidRPr="00851366">
        <w:rPr>
          <w:rFonts w:cs="Times New Roman"/>
          <w:szCs w:val="24"/>
        </w:rPr>
        <w:t>En cuanto a los MATERIALES DIDÁCTICOS ACTUALES, se observó que el uso de listas de verbos irregulares es una práctica recurrente, pero estas carecen de traducción y de organización visual clara, lo que limita su utilidad. Esto resalta la necesidad de que las flashcards presenten una organización estructurada y atractiva que permita a los estudiantes identificar rápidamente las conjugaciones y su significado.</w:t>
      </w:r>
    </w:p>
    <w:p w14:paraId="5195BB19" w14:textId="62E2BB8F" w:rsidR="00461A2F" w:rsidRPr="00851366" w:rsidRDefault="00461A2F" w:rsidP="00461A2F">
      <w:pPr>
        <w:rPr>
          <w:rFonts w:cs="Times New Roman"/>
          <w:szCs w:val="24"/>
        </w:rPr>
      </w:pPr>
      <w:r w:rsidRPr="00851366">
        <w:rPr>
          <w:rFonts w:cs="Times New Roman"/>
          <w:szCs w:val="24"/>
        </w:rPr>
        <w:t>En términos de PARTICIPACIÓN ESTUDIANTIL, los estudiantes participan más activamente cuando se utilizan recursos visuales y dinámicos. Este hallazgo subraya la importancia de integrar imágenes en las flashcards, pero estas deben ser simples y contextuales, representando directamente la acción del verbo.</w:t>
      </w:r>
    </w:p>
    <w:p w14:paraId="1AFBF246" w14:textId="7837A105" w:rsidR="00461A2F" w:rsidRPr="00851366" w:rsidRDefault="00461A2F" w:rsidP="00461A2F">
      <w:pPr>
        <w:rPr>
          <w:rFonts w:cs="Times New Roman"/>
          <w:szCs w:val="24"/>
        </w:rPr>
      </w:pPr>
      <w:r w:rsidRPr="00851366">
        <w:rPr>
          <w:rFonts w:cs="Times New Roman"/>
          <w:szCs w:val="24"/>
        </w:rPr>
        <w:lastRenderedPageBreak/>
        <w:t>El uso de recursos digitales como Menti y Kahoot en algunas sesiones demuestra que las herramientas interactivas fomentan una mayor participación y retención del contenido. Esto sugiere que las flashcards no solo deben diseñarse en formato físico, sino también adaptarse a un formato digital.</w:t>
      </w:r>
    </w:p>
    <w:p w14:paraId="1B7AAAA8" w14:textId="5CA0E540" w:rsidR="00461A2F" w:rsidRPr="00851366" w:rsidRDefault="00461A2F" w:rsidP="00461A2F">
      <w:pPr>
        <w:rPr>
          <w:rFonts w:cs="Times New Roman"/>
          <w:szCs w:val="24"/>
        </w:rPr>
      </w:pPr>
      <w:r w:rsidRPr="00851366">
        <w:rPr>
          <w:rFonts w:cs="Times New Roman"/>
          <w:szCs w:val="24"/>
        </w:rPr>
        <w:t>La SIMPLICIDAD VISUAL emerge como el pilar fundamental del diseño. La diseñadora gráfica señala que eliminar elementos superfluos reduce la sobrecarga cognitiva, mejorando la retención de información. Aplicado al diseño de flashcards, esto implica priorizar un uso estratégico del espacio, incorporando espacios en blanco alrededor de palabras y gráficos para evitar la saturación visual. Esta técnica, conocida como Negative Space, guía la atención hacia los elementos clave, como el verbo y su ilustración.</w:t>
      </w:r>
    </w:p>
    <w:p w14:paraId="4BF1A701" w14:textId="77777777" w:rsidR="00461A2F" w:rsidRPr="00851366" w:rsidRDefault="00461A2F" w:rsidP="00461A2F">
      <w:pPr>
        <w:rPr>
          <w:rFonts w:cs="Times New Roman"/>
          <w:szCs w:val="24"/>
        </w:rPr>
      </w:pPr>
      <w:r w:rsidRPr="00851366">
        <w:rPr>
          <w:rFonts w:cs="Times New Roman"/>
          <w:szCs w:val="24"/>
        </w:rPr>
        <w:t>La elección de tipografías SANS SERIF COMO HELVETICA O ARIAL garantiza la claridad y legibilidad, especialmente en tamaños pequeños. Estas fuentes, combinadas con un peso tipográfico estratégico (negritas para elementos clave), permiten destacar la jerarquía de información, facilitando el reconocimiento rápido de las conjugaciones.</w:t>
      </w:r>
    </w:p>
    <w:p w14:paraId="7D05F061" w14:textId="2387A9BC" w:rsidR="00461A2F" w:rsidRPr="00851366" w:rsidRDefault="00461A2F" w:rsidP="00461A2F">
      <w:pPr>
        <w:rPr>
          <w:rFonts w:cs="Times New Roman"/>
          <w:szCs w:val="24"/>
        </w:rPr>
      </w:pPr>
      <w:r w:rsidRPr="00851366">
        <w:rPr>
          <w:rFonts w:cs="Times New Roman"/>
          <w:szCs w:val="24"/>
        </w:rPr>
        <w:t>La diseñadora gráfica también resalta la importancia de las TÉCNICAS DE COMPOSICIÓN VISUAL, como la jerarquía, la alineación y el uso de cuadrículas. Estas técnicas organizan la información de manera lógica y estructurada, permitiendo que el estudiante identifique fácilmente los elementos esenciales.</w:t>
      </w:r>
    </w:p>
    <w:p w14:paraId="1E672514" w14:textId="67E3C44E" w:rsidR="00461A2F" w:rsidRPr="00851366" w:rsidRDefault="00461A2F" w:rsidP="00461A2F">
      <w:pPr>
        <w:rPr>
          <w:rFonts w:cs="Times New Roman"/>
          <w:szCs w:val="24"/>
        </w:rPr>
      </w:pPr>
      <w:r w:rsidRPr="00851366">
        <w:rPr>
          <w:rFonts w:cs="Times New Roman"/>
          <w:szCs w:val="24"/>
        </w:rPr>
        <w:t>En términos de BALANCE ENTRE ATRACTIVO Y FUNCIONALIDAD, enfatiza que cada elemento gráfico debe cumplir un propósito educativo claro. Aplicando el principio de Less is More “Menos es más”, las decoraciones innecesarias deben evitarse para garantizar que el contenido sea el foco principal.</w:t>
      </w:r>
    </w:p>
    <w:p w14:paraId="15748F79" w14:textId="77777777" w:rsidR="00461A2F" w:rsidRPr="00851366" w:rsidRDefault="00461A2F" w:rsidP="00461A2F">
      <w:pPr>
        <w:rPr>
          <w:rFonts w:cs="Times New Roman"/>
          <w:szCs w:val="24"/>
        </w:rPr>
      </w:pPr>
      <w:r w:rsidRPr="00851366">
        <w:rPr>
          <w:rFonts w:cs="Times New Roman"/>
          <w:szCs w:val="24"/>
        </w:rPr>
        <w:lastRenderedPageBreak/>
        <w:t>El uso de flashcards como herramienta principal es ampliamente aceptado por los docentes debido a su efectividad para organizar y presentar los verbos en grupos temáticos, lo que facilita la memorización.</w:t>
      </w:r>
    </w:p>
    <w:p w14:paraId="218A2A8A" w14:textId="721C45F0" w:rsidR="00461A2F" w:rsidRPr="00851366" w:rsidRDefault="00461A2F" w:rsidP="00461A2F">
      <w:pPr>
        <w:rPr>
          <w:rFonts w:cs="Times New Roman"/>
          <w:szCs w:val="24"/>
        </w:rPr>
      </w:pPr>
      <w:r w:rsidRPr="00851366">
        <w:rPr>
          <w:rFonts w:cs="Times New Roman"/>
          <w:szCs w:val="24"/>
        </w:rPr>
        <w:t>Los docentes coinciden en que los estudiantes enfrentan desmotivación inicial debido a la complejidad de los verbos irregulares. Sin embargo, la incorporación de materiales interactivos y lúdicos, como flashcards, contribuye significativamente a superar esta barrera. Para abordar este aspecto, las flashcards deben diseñarse con colores vibrantes y gráficos atractivos que capturen la atención de los estudiantes desde el principio.</w:t>
      </w:r>
    </w:p>
    <w:p w14:paraId="19F32925" w14:textId="6E10993C" w:rsidR="00461A2F" w:rsidRPr="00851366" w:rsidRDefault="00461A2F" w:rsidP="00461A2F">
      <w:pPr>
        <w:rPr>
          <w:rFonts w:cs="Times New Roman"/>
          <w:szCs w:val="24"/>
        </w:rPr>
      </w:pPr>
      <w:r w:rsidRPr="00851366">
        <w:rPr>
          <w:rFonts w:cs="Times New Roman"/>
          <w:szCs w:val="24"/>
        </w:rPr>
        <w:t>Todos los docentes resaltan la relevancia de los materiales visuales y la AGRUPACIÓN DE VERBOS POR PATRONES</w:t>
      </w:r>
      <w:r w:rsidR="00AC74B3" w:rsidRPr="00851366">
        <w:rPr>
          <w:rFonts w:cs="Times New Roman"/>
          <w:szCs w:val="24"/>
        </w:rPr>
        <w:t xml:space="preserve"> O DIFICULTAD</w:t>
      </w:r>
      <w:r w:rsidRPr="00851366">
        <w:rPr>
          <w:rFonts w:cs="Times New Roman"/>
          <w:szCs w:val="24"/>
        </w:rPr>
        <w:t>. Este enfoque subraya la necesidad de un diseño estructurado que facilite la identificación de semejanzas y diferencias entre los verbos. Las flashcards deben organizarse por categorías, como:</w:t>
      </w:r>
    </w:p>
    <w:p w14:paraId="207E2D23" w14:textId="5A8D6210" w:rsidR="00461A2F" w:rsidRPr="00851366" w:rsidRDefault="00461A2F" w:rsidP="00CB63A5">
      <w:pPr>
        <w:pStyle w:val="Prrafodelista"/>
        <w:numPr>
          <w:ilvl w:val="0"/>
          <w:numId w:val="43"/>
        </w:numPr>
        <w:ind w:left="426" w:hanging="426"/>
        <w:rPr>
          <w:rFonts w:cs="Times New Roman"/>
          <w:szCs w:val="24"/>
        </w:rPr>
      </w:pPr>
      <w:r w:rsidRPr="00851366">
        <w:rPr>
          <w:rFonts w:cs="Times New Roman"/>
          <w:szCs w:val="24"/>
        </w:rPr>
        <w:t xml:space="preserve">Verbos </w:t>
      </w:r>
      <w:r w:rsidR="00AC74B3" w:rsidRPr="00851366">
        <w:rPr>
          <w:rFonts w:cs="Times New Roman"/>
          <w:szCs w:val="24"/>
        </w:rPr>
        <w:t>fáciles.</w:t>
      </w:r>
    </w:p>
    <w:p w14:paraId="23965023" w14:textId="66A512F6" w:rsidR="00461A2F" w:rsidRPr="00851366" w:rsidRDefault="00461A2F" w:rsidP="00CB63A5">
      <w:pPr>
        <w:pStyle w:val="Prrafodelista"/>
        <w:numPr>
          <w:ilvl w:val="0"/>
          <w:numId w:val="43"/>
        </w:numPr>
        <w:ind w:left="426" w:hanging="426"/>
        <w:rPr>
          <w:rFonts w:cs="Times New Roman"/>
          <w:szCs w:val="24"/>
        </w:rPr>
      </w:pPr>
      <w:r w:rsidRPr="00851366">
        <w:rPr>
          <w:rFonts w:cs="Times New Roman"/>
          <w:szCs w:val="24"/>
        </w:rPr>
        <w:t xml:space="preserve">Verbos </w:t>
      </w:r>
      <w:r w:rsidR="00AC74B3" w:rsidRPr="00851366">
        <w:rPr>
          <w:rFonts w:cs="Times New Roman"/>
          <w:szCs w:val="24"/>
        </w:rPr>
        <w:t>intermedios.</w:t>
      </w:r>
    </w:p>
    <w:p w14:paraId="390F1022" w14:textId="63166BE3" w:rsidR="00461A2F" w:rsidRPr="00851366" w:rsidRDefault="00461A2F" w:rsidP="00CB63A5">
      <w:pPr>
        <w:pStyle w:val="Prrafodelista"/>
        <w:numPr>
          <w:ilvl w:val="0"/>
          <w:numId w:val="43"/>
        </w:numPr>
        <w:ind w:left="426" w:hanging="426"/>
        <w:rPr>
          <w:rFonts w:cs="Times New Roman"/>
          <w:szCs w:val="24"/>
        </w:rPr>
      </w:pPr>
      <w:r w:rsidRPr="00851366">
        <w:rPr>
          <w:rFonts w:cs="Times New Roman"/>
          <w:szCs w:val="24"/>
        </w:rPr>
        <w:t xml:space="preserve">Verbos </w:t>
      </w:r>
      <w:r w:rsidR="00AC74B3" w:rsidRPr="00851366">
        <w:rPr>
          <w:rFonts w:cs="Times New Roman"/>
          <w:szCs w:val="24"/>
        </w:rPr>
        <w:t>difíciles.</w:t>
      </w:r>
    </w:p>
    <w:p w14:paraId="11EAA8F1" w14:textId="77777777" w:rsidR="00461A2F" w:rsidRPr="00851366" w:rsidRDefault="00461A2F" w:rsidP="00461A2F">
      <w:pPr>
        <w:rPr>
          <w:rFonts w:cs="Times New Roman"/>
          <w:szCs w:val="24"/>
        </w:rPr>
      </w:pPr>
      <w:r w:rsidRPr="00851366">
        <w:rPr>
          <w:rFonts w:cs="Times New Roman"/>
          <w:szCs w:val="24"/>
        </w:rPr>
        <w:t xml:space="preserve">La unanimidad entre los docentes sobre la efectividad de las flashcards valida su inclusión como recurso central. Las imágenes claras y contextuales permiten a los estudiantes relacionar cada verbo con una acción o situación específica, lo que mejora la retención. Esto refuerza la necesidad de mantener un diseño limpio y coherente, evitando la saturación visual. </w:t>
      </w:r>
    </w:p>
    <w:p w14:paraId="272849A2" w14:textId="08845A91" w:rsidR="00EC0784" w:rsidRPr="00851366" w:rsidRDefault="00684AC8" w:rsidP="00123163">
      <w:pPr>
        <w:pStyle w:val="Ttulo2"/>
        <w:ind w:firstLine="0"/>
      </w:pPr>
      <w:bookmarkStart w:id="119" w:name="_Toc190022713"/>
      <w:r w:rsidRPr="00851366">
        <w:lastRenderedPageBreak/>
        <w:t>IV.4. ETAPA 4: Diseñar Flashcards bilingües minimalistas como estrategia didáctica para mejorar el aprendizaje de los verbos irregulares en el Primer Nivel de Inglés de la Universidad Nacional de Chimborazo.</w:t>
      </w:r>
      <w:bookmarkEnd w:id="119"/>
    </w:p>
    <w:p w14:paraId="03110D4D" w14:textId="6BA34AB4" w:rsidR="00BD3C32" w:rsidRPr="00851366" w:rsidRDefault="00BD3C32" w:rsidP="00BD3C32">
      <w:pPr>
        <w:rPr>
          <w:rFonts w:cs="Times New Roman"/>
          <w:szCs w:val="24"/>
        </w:rPr>
      </w:pPr>
      <w:r w:rsidRPr="00851366">
        <w:rPr>
          <w:rFonts w:cs="Times New Roman"/>
          <w:szCs w:val="24"/>
        </w:rPr>
        <w:t xml:space="preserve">El diseño de las flashcards bilingües minimalistas se desarrollan a partir de un análisis detallado de los datos recopilados durante la investigación, con el objetivo de optimizar la enseñanza y aprendizaje de los verbos irregulares en inglés. </w:t>
      </w:r>
    </w:p>
    <w:p w14:paraId="2E0BCCD4" w14:textId="22A9D44F" w:rsidR="00BD3C32" w:rsidRPr="00851366" w:rsidRDefault="00AC74B3" w:rsidP="00123163">
      <w:pPr>
        <w:pStyle w:val="Ttulo3"/>
        <w:ind w:firstLine="0"/>
      </w:pPr>
      <w:bookmarkStart w:id="120" w:name="_Toc190022714"/>
      <w:r w:rsidRPr="00851366">
        <w:t>IV.4.1. Desarrollo de Bocetos Iniciales</w:t>
      </w:r>
      <w:bookmarkEnd w:id="120"/>
    </w:p>
    <w:p w14:paraId="6A636E08" w14:textId="77777777" w:rsidR="00482600" w:rsidRPr="00851366" w:rsidRDefault="00482600" w:rsidP="00BD3C32">
      <w:pPr>
        <w:rPr>
          <w:rFonts w:cs="Times New Roman"/>
          <w:szCs w:val="24"/>
        </w:rPr>
      </w:pPr>
      <w:r w:rsidRPr="00851366">
        <w:rPr>
          <w:rFonts w:cs="Times New Roman"/>
          <w:szCs w:val="24"/>
        </w:rPr>
        <w:t>Se realizaron diversos bocetos exploratorios en papel para determinar la distribución óptima de los elementos dentro de cada flashcard. En esta fase inicial, se probaron diferentes composiciones para el verbo en infinitivo, su traducción, una representación gráfica asociada y una oración de ejemplo. Este proceso permitió evaluar las jerarquías de la información, asegurando que los elementos clave fueran fácilmente identificables por los estudiantes. Asimismo, se verificó que el diseño mantuviera una estética limpia y funcional, evitando la saturación visual que pudiera dificultar la comprensión.</w:t>
      </w:r>
    </w:p>
    <w:p w14:paraId="0979877F" w14:textId="164FB8E7" w:rsidR="00482600" w:rsidRPr="00851366" w:rsidRDefault="00482600" w:rsidP="00BD3C32">
      <w:pPr>
        <w:rPr>
          <w:rFonts w:cs="Times New Roman"/>
          <w:szCs w:val="24"/>
        </w:rPr>
      </w:pPr>
      <w:r w:rsidRPr="00851366">
        <w:rPr>
          <w:rFonts w:cs="Times New Roman"/>
          <w:szCs w:val="24"/>
        </w:rPr>
        <w:t>Además de la disposición de la información, se trabajó en el diseño de un personaje ilustrado que representara las acciones de los verbos irregulares. Se exploraron diversas expresiones y posturas que pudieran transmitir visualmente el significado de cada verbo, reforzando así la asociación semántica. La creación del personaje buscó establecer una identidad gráfica coherente en todas las flashcards, garantizando consistencia y reconocimiento visual dentro del material didáctico.</w:t>
      </w:r>
    </w:p>
    <w:p w14:paraId="2D8F027F" w14:textId="0B3AD0A8" w:rsidR="00AC74B3" w:rsidRPr="00851366" w:rsidRDefault="00AC74B3" w:rsidP="00123163">
      <w:pPr>
        <w:pStyle w:val="Ttulo3"/>
        <w:ind w:firstLine="0"/>
      </w:pPr>
      <w:bookmarkStart w:id="121" w:name="_Toc190022715"/>
      <w:r w:rsidRPr="00851366">
        <w:lastRenderedPageBreak/>
        <w:t>IV.4.2. Definición del Estilo Visual</w:t>
      </w:r>
      <w:bookmarkEnd w:id="121"/>
    </w:p>
    <w:p w14:paraId="2BDCB26D" w14:textId="09BC389D" w:rsidR="00AC74B3" w:rsidRPr="00851366" w:rsidRDefault="00423853" w:rsidP="00123163">
      <w:pPr>
        <w:pStyle w:val="Ttulo4"/>
        <w:ind w:firstLine="0"/>
      </w:pPr>
      <w:r w:rsidRPr="00851366">
        <w:t>IV.4.2.1. Selección de Tipografía y Paleta Cromática</w:t>
      </w:r>
    </w:p>
    <w:p w14:paraId="35474398" w14:textId="7F52AC10" w:rsidR="00482600" w:rsidRPr="00851366" w:rsidRDefault="00482600" w:rsidP="00BD3C32">
      <w:pPr>
        <w:rPr>
          <w:rFonts w:cs="Times New Roman"/>
          <w:szCs w:val="24"/>
        </w:rPr>
      </w:pPr>
      <w:r w:rsidRPr="00851366">
        <w:rPr>
          <w:rFonts w:cs="Times New Roman"/>
          <w:szCs w:val="24"/>
        </w:rPr>
        <w:t>El diseño incorporó una tipografía Sans Serif (Mont Family) para garantizar una lectura rápida y clara. La elección de esta fuente tipográfica responde a su alta legibilidad en distintos tamaños y su estilo moderno, que facilita la distinción visual de los elementos textuales en cada flashcard. Se realizaron pruebas con diferentes pesos tipográficos para establecer un contraste efectivo entre el verbo principal y la traducción, asegurando que la jerarquía de la información fuera comprensible de manera intuitiva.</w:t>
      </w:r>
    </w:p>
    <w:p w14:paraId="6496F265" w14:textId="77777777" w:rsidR="00482600" w:rsidRPr="00851366" w:rsidRDefault="00482600" w:rsidP="00482600">
      <w:pPr>
        <w:rPr>
          <w:rFonts w:cs="Times New Roman"/>
          <w:szCs w:val="24"/>
        </w:rPr>
      </w:pPr>
      <w:r w:rsidRPr="00851366">
        <w:rPr>
          <w:rFonts w:cs="Times New Roman"/>
          <w:szCs w:val="24"/>
        </w:rPr>
        <w:t xml:space="preserve">Para la categorización de los verbos, se aplicó una paleta cromática basada en principios de psicología del color, optimizando la organización del contenido y facilitando la segmentación del aprendizaje. Los colores seleccionados fueron: </w:t>
      </w:r>
    </w:p>
    <w:p w14:paraId="308D6229" w14:textId="747A7FD0" w:rsidR="00423853" w:rsidRPr="00851366" w:rsidRDefault="00482600" w:rsidP="00123163">
      <w:pPr>
        <w:pStyle w:val="Prrafodelista"/>
        <w:numPr>
          <w:ilvl w:val="0"/>
          <w:numId w:val="59"/>
        </w:numPr>
        <w:ind w:left="360"/>
        <w:rPr>
          <w:rFonts w:cs="Times New Roman"/>
          <w:szCs w:val="24"/>
        </w:rPr>
      </w:pPr>
      <w:r w:rsidRPr="00851366">
        <w:rPr>
          <w:rFonts w:cs="Times New Roman"/>
          <w:szCs w:val="24"/>
        </w:rPr>
        <w:t>Verde: Representa los verbos fáciles, generando una sensación de calma y accesibilidad para los estudiantes que recién comienzan a familiarizarse con los verbos irregulares.</w:t>
      </w:r>
    </w:p>
    <w:p w14:paraId="659B0096" w14:textId="77777777" w:rsidR="00482600" w:rsidRPr="00851366" w:rsidRDefault="00482600" w:rsidP="00123163">
      <w:pPr>
        <w:pStyle w:val="Prrafodelista"/>
        <w:numPr>
          <w:ilvl w:val="0"/>
          <w:numId w:val="58"/>
        </w:numPr>
        <w:ind w:left="360"/>
        <w:rPr>
          <w:rFonts w:cs="Times New Roman"/>
          <w:szCs w:val="24"/>
        </w:rPr>
      </w:pPr>
      <w:r w:rsidRPr="00851366">
        <w:rPr>
          <w:rFonts w:cs="Times New Roman"/>
          <w:szCs w:val="24"/>
        </w:rPr>
        <w:t>Naranja: Se asignó a los verbos de dificultad intermedia, estimulando el aprendizaje activo y promoviendo la concentración sin generar estrés cognitivo.</w:t>
      </w:r>
    </w:p>
    <w:p w14:paraId="26A222DA" w14:textId="2E8851A2" w:rsidR="00423853" w:rsidRPr="00851366" w:rsidRDefault="00482600" w:rsidP="00123163">
      <w:pPr>
        <w:pStyle w:val="Prrafodelista"/>
        <w:numPr>
          <w:ilvl w:val="0"/>
          <w:numId w:val="58"/>
        </w:numPr>
        <w:ind w:left="360"/>
        <w:rPr>
          <w:rFonts w:cs="Times New Roman"/>
          <w:szCs w:val="24"/>
        </w:rPr>
      </w:pPr>
      <w:r w:rsidRPr="00851366">
        <w:rPr>
          <w:rFonts w:cs="Times New Roman"/>
          <w:szCs w:val="24"/>
        </w:rPr>
        <w:t>Rojo: Se utilizó para los verbos más difíciles, destacando la necesidad de mayor esfuerzo y atención en su memorización y aplicación en contexto.</w:t>
      </w:r>
      <w:r w:rsidR="00423853" w:rsidRPr="00851366">
        <w:rPr>
          <w:rFonts w:cs="Times New Roman"/>
          <w:szCs w:val="24"/>
        </w:rPr>
        <w:t>IV.4.2.2. Digitalización de Ilustraciones Minimalistas</w:t>
      </w:r>
    </w:p>
    <w:p w14:paraId="7572B926" w14:textId="2394353E" w:rsidR="00A36702" w:rsidRPr="00851366" w:rsidRDefault="00A36702" w:rsidP="00A36702">
      <w:pPr>
        <w:rPr>
          <w:rFonts w:cs="Times New Roman"/>
          <w:szCs w:val="24"/>
        </w:rPr>
      </w:pPr>
      <w:r w:rsidRPr="00851366">
        <w:rPr>
          <w:rFonts w:cs="Times New Roman"/>
          <w:szCs w:val="24"/>
        </w:rPr>
        <w:t xml:space="preserve">Esta elección de colores no solo establece una diferenciación visual clara entre los niveles de dificultad, sino que también permite que los estudiantes organicen su estudio de manera progresiva. </w:t>
      </w:r>
    </w:p>
    <w:p w14:paraId="1BFD4C02" w14:textId="5B7EC316" w:rsidR="00A36702" w:rsidRPr="00851366" w:rsidRDefault="00A36702" w:rsidP="00123163">
      <w:pPr>
        <w:pStyle w:val="Ttulo4"/>
        <w:ind w:firstLine="0"/>
      </w:pPr>
      <w:r w:rsidRPr="00851366">
        <w:lastRenderedPageBreak/>
        <w:t>IV.4.2.2. Digitalización de Ilustraciones Minimalistas</w:t>
      </w:r>
    </w:p>
    <w:p w14:paraId="1AE4225C" w14:textId="715A56A4" w:rsidR="00A36702" w:rsidRPr="00851366" w:rsidRDefault="00A36702" w:rsidP="00423853">
      <w:pPr>
        <w:rPr>
          <w:rFonts w:cs="Times New Roman"/>
          <w:szCs w:val="24"/>
        </w:rPr>
      </w:pPr>
      <w:r w:rsidRPr="00851366">
        <w:rPr>
          <w:rFonts w:cs="Times New Roman"/>
          <w:szCs w:val="24"/>
        </w:rPr>
        <w:t xml:space="preserve">Las ilustraciones fueron digitalizadas utilizando el software Paint Tool SAI, con el propósito de representar la acción de cada verbo de manera clara y efectiva. Se optó por un enfoque estilizado y esquemático, eliminando detalles innecesarios que pudieran desviar la atención del concepto central de cada verbo. </w:t>
      </w:r>
    </w:p>
    <w:p w14:paraId="497D9217" w14:textId="3C362FA6" w:rsidR="00A36702" w:rsidRPr="00851366" w:rsidRDefault="00A36702" w:rsidP="00423853">
      <w:pPr>
        <w:rPr>
          <w:rFonts w:cs="Times New Roman"/>
          <w:szCs w:val="24"/>
        </w:rPr>
      </w:pPr>
      <w:r w:rsidRPr="00851366">
        <w:rPr>
          <w:rFonts w:cs="Times New Roman"/>
          <w:szCs w:val="24"/>
        </w:rPr>
        <w:t xml:space="preserve">Durante el proceso de digitalización, se realizaron ajustes en las líneas y proporciones para mantener uniformidad en todas las tarjetas. Se implementó una paleta de colores complementaria para que las ilustraciones se integraran armónicamente con el diseño general de las flashcards. </w:t>
      </w:r>
    </w:p>
    <w:p w14:paraId="0EF285FE" w14:textId="29BEE1AB" w:rsidR="001E0097" w:rsidRPr="00851366" w:rsidRDefault="001E0097" w:rsidP="00123163">
      <w:pPr>
        <w:pStyle w:val="Ttulo3"/>
        <w:ind w:firstLine="0"/>
      </w:pPr>
      <w:bookmarkStart w:id="122" w:name="_Toc190022716"/>
      <w:r w:rsidRPr="00851366">
        <w:t>IV.4.3. Creación de la Retícula y Organización de la Información</w:t>
      </w:r>
      <w:bookmarkEnd w:id="122"/>
    </w:p>
    <w:p w14:paraId="2C308FCB" w14:textId="59B77852" w:rsidR="00A36702" w:rsidRPr="00851366" w:rsidRDefault="00A36702" w:rsidP="00423853">
      <w:pPr>
        <w:rPr>
          <w:rFonts w:cs="Times New Roman"/>
          <w:szCs w:val="24"/>
        </w:rPr>
      </w:pPr>
      <w:r w:rsidRPr="00851366">
        <w:rPr>
          <w:rFonts w:cs="Times New Roman"/>
          <w:szCs w:val="24"/>
        </w:rPr>
        <w:t xml:space="preserve">Para estructurar las flashcards de manera uniforme, se utilizó Adobe Illustrator para desarrollar una retícula base que asegurara una alineación equilibrada de los elementos. Este sistema permitió distribuir el contenido de manera clara y lógica, evitando la superposición de información y garantizando una experiencia de lectura fluida. Se trabajó con una retícula de cuadrantes que asignaba espacios específicos a cada elemento clave: ilustración, verbo, traducción y oración. </w:t>
      </w:r>
    </w:p>
    <w:p w14:paraId="1F3711F5" w14:textId="3B1C0402" w:rsidR="00A36702" w:rsidRPr="00851366" w:rsidRDefault="00A36702" w:rsidP="00423853">
      <w:pPr>
        <w:rPr>
          <w:rFonts w:cs="Times New Roman"/>
          <w:szCs w:val="24"/>
        </w:rPr>
      </w:pPr>
      <w:r w:rsidRPr="00851366">
        <w:rPr>
          <w:rFonts w:cs="Times New Roman"/>
          <w:szCs w:val="24"/>
        </w:rPr>
        <w:t>Además, se definieron márgenes adecuados para evitar el exceso de contenido en cada tarjeta, optimizando la disposición del texto y los gráficos dentro del espacio disponible.</w:t>
      </w:r>
    </w:p>
    <w:p w14:paraId="36A0511F" w14:textId="5C411831" w:rsidR="001E0097" w:rsidRPr="00851366" w:rsidRDefault="00A36702" w:rsidP="00423853">
      <w:pPr>
        <w:rPr>
          <w:rFonts w:cs="Times New Roman"/>
          <w:szCs w:val="24"/>
        </w:rPr>
      </w:pPr>
      <w:r w:rsidRPr="00851366">
        <w:rPr>
          <w:rFonts w:cs="Times New Roman"/>
          <w:szCs w:val="24"/>
        </w:rPr>
        <w:t>A continuación, se presenta el resultado final del diseño de las flashcards bilingües minimalistas, clasificadas por su nivel de dificultad como se detalló anteriormente. La implementación de estos principios de diseño permitió desarrollar un recurso educativo funcional, visualmente atractivo y pedagógicamente efectivo para la enseñanza de los verbos irregulares en inglés.</w:t>
      </w:r>
    </w:p>
    <w:p w14:paraId="3379A8E7" w14:textId="77777777" w:rsidR="001E0097" w:rsidRPr="00851366" w:rsidRDefault="001E0097" w:rsidP="009B31CD"/>
    <w:p w14:paraId="6ECBE183" w14:textId="6D7CE526" w:rsidR="003B0175" w:rsidRPr="003B0175" w:rsidRDefault="003B0175" w:rsidP="003B0175">
      <w:pPr>
        <w:pStyle w:val="Descripcin"/>
        <w:keepNext/>
        <w:ind w:firstLine="0"/>
        <w:rPr>
          <w:b/>
          <w:bCs/>
          <w:i w:val="0"/>
          <w:iCs w:val="0"/>
          <w:color w:val="000000" w:themeColor="text1"/>
          <w:sz w:val="24"/>
          <w:szCs w:val="24"/>
        </w:rPr>
      </w:pPr>
      <w:bookmarkStart w:id="123" w:name="_Toc189862666"/>
      <w:bookmarkStart w:id="124" w:name="_Toc189863622"/>
      <w:r w:rsidRPr="003B0175">
        <w:rPr>
          <w:b/>
          <w:bCs/>
          <w:i w:val="0"/>
          <w:iCs w:val="0"/>
          <w:color w:val="000000" w:themeColor="text1"/>
          <w:sz w:val="24"/>
          <w:szCs w:val="24"/>
        </w:rPr>
        <w:t xml:space="preserve">Gráfico </w:t>
      </w:r>
      <w:r w:rsidRPr="003B0175">
        <w:rPr>
          <w:b/>
          <w:bCs/>
          <w:i w:val="0"/>
          <w:iCs w:val="0"/>
          <w:color w:val="000000" w:themeColor="text1"/>
          <w:sz w:val="24"/>
          <w:szCs w:val="24"/>
        </w:rPr>
        <w:fldChar w:fldCharType="begin"/>
      </w:r>
      <w:r w:rsidRPr="003B0175">
        <w:rPr>
          <w:b/>
          <w:bCs/>
          <w:i w:val="0"/>
          <w:iCs w:val="0"/>
          <w:color w:val="000000" w:themeColor="text1"/>
          <w:sz w:val="24"/>
          <w:szCs w:val="24"/>
        </w:rPr>
        <w:instrText xml:space="preserve"> SEQ Gráfico \* ARABIC </w:instrText>
      </w:r>
      <w:r w:rsidRPr="003B0175">
        <w:rPr>
          <w:b/>
          <w:bCs/>
          <w:i w:val="0"/>
          <w:iCs w:val="0"/>
          <w:color w:val="000000" w:themeColor="text1"/>
          <w:sz w:val="24"/>
          <w:szCs w:val="24"/>
        </w:rPr>
        <w:fldChar w:fldCharType="separate"/>
      </w:r>
      <w:r w:rsidR="00D7592C">
        <w:rPr>
          <w:b/>
          <w:bCs/>
          <w:i w:val="0"/>
          <w:iCs w:val="0"/>
          <w:noProof/>
          <w:color w:val="000000" w:themeColor="text1"/>
          <w:sz w:val="24"/>
          <w:szCs w:val="24"/>
        </w:rPr>
        <w:t>17</w:t>
      </w:r>
      <w:bookmarkEnd w:id="123"/>
      <w:bookmarkEnd w:id="124"/>
      <w:r w:rsidRPr="003B0175">
        <w:rPr>
          <w:b/>
          <w:bCs/>
          <w:i w:val="0"/>
          <w:iCs w:val="0"/>
          <w:color w:val="000000" w:themeColor="text1"/>
          <w:sz w:val="24"/>
          <w:szCs w:val="24"/>
        </w:rPr>
        <w:fldChar w:fldCharType="end"/>
      </w:r>
    </w:p>
    <w:p w14:paraId="49C4CA71" w14:textId="0469ED93" w:rsidR="003B0175" w:rsidRPr="003B0175" w:rsidRDefault="003B0175" w:rsidP="003B0175">
      <w:pPr>
        <w:pStyle w:val="Descripcin"/>
        <w:keepNext/>
        <w:ind w:firstLine="0"/>
        <w:rPr>
          <w:color w:val="000000" w:themeColor="text1"/>
          <w:sz w:val="24"/>
          <w:szCs w:val="24"/>
        </w:rPr>
      </w:pPr>
      <w:bookmarkStart w:id="125" w:name="_Hlk189864001"/>
      <w:r w:rsidRPr="003B0175">
        <w:rPr>
          <w:color w:val="000000" w:themeColor="text1"/>
          <w:sz w:val="24"/>
          <w:szCs w:val="24"/>
        </w:rPr>
        <w:t>Flashcards fáciles</w:t>
      </w:r>
    </w:p>
    <w:bookmarkEnd w:id="125"/>
    <w:p w14:paraId="3155812E" w14:textId="041886BE" w:rsidR="009B31CD" w:rsidRDefault="009B31CD" w:rsidP="003B0175">
      <w:pPr>
        <w:spacing w:after="0" w:line="240" w:lineRule="auto"/>
        <w:jc w:val="center"/>
      </w:pPr>
      <w:r w:rsidRPr="00851366">
        <w:rPr>
          <w:noProof/>
        </w:rPr>
        <w:drawing>
          <wp:inline distT="0" distB="0" distL="0" distR="0" wp14:anchorId="3BF5DA5A" wp14:editId="342D0A79">
            <wp:extent cx="4572000" cy="2521377"/>
            <wp:effectExtent l="0" t="0" r="0" b="0"/>
            <wp:docPr id="1242552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52989" name=""/>
                    <pic:cNvPicPr/>
                  </pic:nvPicPr>
                  <pic:blipFill>
                    <a:blip r:embed="rId26"/>
                    <a:stretch>
                      <a:fillRect/>
                    </a:stretch>
                  </pic:blipFill>
                  <pic:spPr>
                    <a:xfrm>
                      <a:off x="0" y="0"/>
                      <a:ext cx="4576267" cy="2523730"/>
                    </a:xfrm>
                    <a:prstGeom prst="rect">
                      <a:avLst/>
                    </a:prstGeom>
                  </pic:spPr>
                </pic:pic>
              </a:graphicData>
            </a:graphic>
          </wp:inline>
        </w:drawing>
      </w:r>
    </w:p>
    <w:p w14:paraId="4E6862C7" w14:textId="7A335A44" w:rsidR="003B0175" w:rsidRDefault="003B0175" w:rsidP="003B0175">
      <w:pPr>
        <w:spacing w:after="0" w:line="240" w:lineRule="auto"/>
        <w:ind w:left="1134" w:right="2697"/>
        <w:rPr>
          <w:rFonts w:cs="Times New Roman"/>
          <w:szCs w:val="24"/>
        </w:rPr>
      </w:pPr>
      <w:r w:rsidRPr="00C46F61">
        <w:rPr>
          <w:rFonts w:cs="Times New Roman"/>
          <w:i/>
          <w:iCs/>
          <w:szCs w:val="24"/>
        </w:rPr>
        <w:t>Nota:</w:t>
      </w:r>
      <w:r>
        <w:rPr>
          <w:rFonts w:cs="Times New Roman"/>
          <w:i/>
          <w:iCs/>
          <w:szCs w:val="24"/>
        </w:rPr>
        <w:t xml:space="preserve"> </w:t>
      </w:r>
      <w:r>
        <w:rPr>
          <w:rFonts w:cs="Times New Roman"/>
          <w:szCs w:val="24"/>
        </w:rPr>
        <w:t>Elaboración propia</w:t>
      </w:r>
    </w:p>
    <w:p w14:paraId="6703BEA4" w14:textId="77777777" w:rsidR="003B0175" w:rsidRPr="003B0175" w:rsidRDefault="003B0175" w:rsidP="003B0175">
      <w:pPr>
        <w:spacing w:after="0" w:line="240" w:lineRule="auto"/>
        <w:ind w:right="2697"/>
        <w:rPr>
          <w:rFonts w:cs="Times New Roman"/>
          <w:szCs w:val="24"/>
        </w:rPr>
      </w:pPr>
    </w:p>
    <w:p w14:paraId="68718329" w14:textId="2EC0F8F9" w:rsidR="003B0175" w:rsidRPr="003B0175" w:rsidRDefault="003B0175" w:rsidP="003B0175">
      <w:pPr>
        <w:pStyle w:val="Descripcin"/>
        <w:keepNext/>
        <w:rPr>
          <w:b/>
          <w:bCs/>
          <w:i w:val="0"/>
          <w:iCs w:val="0"/>
          <w:color w:val="000000" w:themeColor="text1"/>
          <w:sz w:val="24"/>
          <w:szCs w:val="24"/>
        </w:rPr>
      </w:pPr>
      <w:bookmarkStart w:id="126" w:name="_Toc189862667"/>
      <w:bookmarkStart w:id="127" w:name="_Toc189863623"/>
      <w:r w:rsidRPr="003B0175">
        <w:rPr>
          <w:b/>
          <w:bCs/>
          <w:i w:val="0"/>
          <w:iCs w:val="0"/>
          <w:color w:val="000000" w:themeColor="text1"/>
          <w:sz w:val="24"/>
          <w:szCs w:val="24"/>
        </w:rPr>
        <w:t xml:space="preserve">Gráfico </w:t>
      </w:r>
      <w:r w:rsidRPr="003B0175">
        <w:rPr>
          <w:b/>
          <w:bCs/>
          <w:i w:val="0"/>
          <w:iCs w:val="0"/>
          <w:color w:val="000000" w:themeColor="text1"/>
          <w:sz w:val="24"/>
          <w:szCs w:val="24"/>
        </w:rPr>
        <w:fldChar w:fldCharType="begin"/>
      </w:r>
      <w:r w:rsidRPr="003B0175">
        <w:rPr>
          <w:b/>
          <w:bCs/>
          <w:i w:val="0"/>
          <w:iCs w:val="0"/>
          <w:color w:val="000000" w:themeColor="text1"/>
          <w:sz w:val="24"/>
          <w:szCs w:val="24"/>
        </w:rPr>
        <w:instrText xml:space="preserve"> SEQ Gráfico \* ARABIC </w:instrText>
      </w:r>
      <w:r w:rsidRPr="003B0175">
        <w:rPr>
          <w:b/>
          <w:bCs/>
          <w:i w:val="0"/>
          <w:iCs w:val="0"/>
          <w:color w:val="000000" w:themeColor="text1"/>
          <w:sz w:val="24"/>
          <w:szCs w:val="24"/>
        </w:rPr>
        <w:fldChar w:fldCharType="separate"/>
      </w:r>
      <w:r w:rsidR="00D7592C">
        <w:rPr>
          <w:b/>
          <w:bCs/>
          <w:i w:val="0"/>
          <w:iCs w:val="0"/>
          <w:noProof/>
          <w:color w:val="000000" w:themeColor="text1"/>
          <w:sz w:val="24"/>
          <w:szCs w:val="24"/>
        </w:rPr>
        <w:t>18</w:t>
      </w:r>
      <w:bookmarkEnd w:id="126"/>
      <w:bookmarkEnd w:id="127"/>
      <w:r w:rsidRPr="003B0175">
        <w:rPr>
          <w:b/>
          <w:bCs/>
          <w:i w:val="0"/>
          <w:iCs w:val="0"/>
          <w:color w:val="000000" w:themeColor="text1"/>
          <w:sz w:val="24"/>
          <w:szCs w:val="24"/>
        </w:rPr>
        <w:fldChar w:fldCharType="end"/>
      </w:r>
    </w:p>
    <w:p w14:paraId="1313FEC0" w14:textId="65C1A6D1" w:rsidR="003B0175" w:rsidRPr="003B0175" w:rsidRDefault="003B0175" w:rsidP="003B0175">
      <w:pPr>
        <w:pStyle w:val="Descripcin"/>
        <w:keepNext/>
        <w:rPr>
          <w:color w:val="000000" w:themeColor="text1"/>
          <w:sz w:val="24"/>
          <w:szCs w:val="24"/>
        </w:rPr>
      </w:pPr>
      <w:r w:rsidRPr="003B0175">
        <w:rPr>
          <w:color w:val="000000" w:themeColor="text1"/>
          <w:sz w:val="24"/>
          <w:szCs w:val="24"/>
        </w:rPr>
        <w:t>Flashcards intermedias</w:t>
      </w:r>
    </w:p>
    <w:p w14:paraId="1894CD01" w14:textId="172FEDDD" w:rsidR="009B31CD" w:rsidRDefault="009B31CD" w:rsidP="003B0175">
      <w:pPr>
        <w:spacing w:after="0" w:line="240" w:lineRule="auto"/>
        <w:jc w:val="center"/>
      </w:pPr>
      <w:r w:rsidRPr="00851366">
        <w:rPr>
          <w:noProof/>
        </w:rPr>
        <w:drawing>
          <wp:inline distT="0" distB="0" distL="0" distR="0" wp14:anchorId="24C506DC" wp14:editId="5B5F830C">
            <wp:extent cx="3455581" cy="3072675"/>
            <wp:effectExtent l="0" t="0" r="0" b="0"/>
            <wp:docPr id="2097556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56510" name=""/>
                    <pic:cNvPicPr/>
                  </pic:nvPicPr>
                  <pic:blipFill rotWithShape="1">
                    <a:blip r:embed="rId27"/>
                    <a:srcRect l="19521" r="19604"/>
                    <a:stretch/>
                  </pic:blipFill>
                  <pic:spPr bwMode="auto">
                    <a:xfrm>
                      <a:off x="0" y="0"/>
                      <a:ext cx="3461773" cy="3078181"/>
                    </a:xfrm>
                    <a:prstGeom prst="rect">
                      <a:avLst/>
                    </a:prstGeom>
                    <a:ln>
                      <a:noFill/>
                    </a:ln>
                    <a:extLst>
                      <a:ext uri="{53640926-AAD7-44D8-BBD7-CCE9431645EC}">
                        <a14:shadowObscured xmlns:a14="http://schemas.microsoft.com/office/drawing/2010/main"/>
                      </a:ext>
                    </a:extLst>
                  </pic:spPr>
                </pic:pic>
              </a:graphicData>
            </a:graphic>
          </wp:inline>
        </w:drawing>
      </w:r>
    </w:p>
    <w:p w14:paraId="39DB7681" w14:textId="335E0150" w:rsidR="003B0175" w:rsidRPr="00851366" w:rsidRDefault="003B0175" w:rsidP="003B0175">
      <w:pPr>
        <w:spacing w:after="0" w:line="240" w:lineRule="auto"/>
        <w:ind w:left="1843"/>
      </w:pPr>
      <w:r w:rsidRPr="00C46F61">
        <w:rPr>
          <w:rFonts w:cs="Times New Roman"/>
          <w:i/>
          <w:iCs/>
          <w:szCs w:val="24"/>
        </w:rPr>
        <w:t>Nota:</w:t>
      </w:r>
      <w:r>
        <w:rPr>
          <w:rFonts w:cs="Times New Roman"/>
          <w:i/>
          <w:iCs/>
          <w:szCs w:val="24"/>
        </w:rPr>
        <w:t xml:space="preserve"> </w:t>
      </w:r>
      <w:r>
        <w:rPr>
          <w:rFonts w:cs="Times New Roman"/>
          <w:szCs w:val="24"/>
        </w:rPr>
        <w:t>Elaboración propia</w:t>
      </w:r>
    </w:p>
    <w:p w14:paraId="5FF35455" w14:textId="77777777" w:rsidR="00D7592C" w:rsidRPr="00D7592C" w:rsidRDefault="00D7592C" w:rsidP="00D7592C">
      <w:pPr>
        <w:pStyle w:val="Descripcin"/>
        <w:keepNext/>
        <w:ind w:firstLine="0"/>
        <w:rPr>
          <w:b/>
          <w:bCs/>
          <w:i w:val="0"/>
          <w:iCs w:val="0"/>
          <w:color w:val="000000" w:themeColor="text1"/>
          <w:sz w:val="24"/>
          <w:szCs w:val="24"/>
        </w:rPr>
      </w:pPr>
      <w:bookmarkStart w:id="128" w:name="_Toc189862668"/>
      <w:bookmarkStart w:id="129" w:name="_Toc189863624"/>
      <w:r w:rsidRPr="00D7592C">
        <w:rPr>
          <w:b/>
          <w:bCs/>
          <w:i w:val="0"/>
          <w:iCs w:val="0"/>
          <w:color w:val="000000" w:themeColor="text1"/>
          <w:sz w:val="24"/>
          <w:szCs w:val="24"/>
        </w:rPr>
        <w:lastRenderedPageBreak/>
        <w:t xml:space="preserve">Gráfico </w:t>
      </w:r>
      <w:r w:rsidRPr="00D7592C">
        <w:rPr>
          <w:b/>
          <w:bCs/>
          <w:i w:val="0"/>
          <w:iCs w:val="0"/>
          <w:color w:val="000000" w:themeColor="text1"/>
          <w:sz w:val="24"/>
          <w:szCs w:val="24"/>
        </w:rPr>
        <w:fldChar w:fldCharType="begin"/>
      </w:r>
      <w:r w:rsidRPr="00D7592C">
        <w:rPr>
          <w:b/>
          <w:bCs/>
          <w:i w:val="0"/>
          <w:iCs w:val="0"/>
          <w:color w:val="000000" w:themeColor="text1"/>
          <w:sz w:val="24"/>
          <w:szCs w:val="24"/>
        </w:rPr>
        <w:instrText xml:space="preserve"> SEQ Gráfico \* ARABIC </w:instrText>
      </w:r>
      <w:r w:rsidRPr="00D7592C">
        <w:rPr>
          <w:b/>
          <w:bCs/>
          <w:i w:val="0"/>
          <w:iCs w:val="0"/>
          <w:color w:val="000000" w:themeColor="text1"/>
          <w:sz w:val="24"/>
          <w:szCs w:val="24"/>
        </w:rPr>
        <w:fldChar w:fldCharType="separate"/>
      </w:r>
      <w:r w:rsidRPr="00D7592C">
        <w:rPr>
          <w:b/>
          <w:bCs/>
          <w:i w:val="0"/>
          <w:iCs w:val="0"/>
          <w:noProof/>
          <w:color w:val="000000" w:themeColor="text1"/>
          <w:sz w:val="24"/>
          <w:szCs w:val="24"/>
        </w:rPr>
        <w:t>19</w:t>
      </w:r>
      <w:bookmarkEnd w:id="128"/>
      <w:bookmarkEnd w:id="129"/>
      <w:r w:rsidRPr="00D7592C">
        <w:rPr>
          <w:b/>
          <w:bCs/>
          <w:i w:val="0"/>
          <w:iCs w:val="0"/>
          <w:color w:val="000000" w:themeColor="text1"/>
          <w:sz w:val="24"/>
          <w:szCs w:val="24"/>
        </w:rPr>
        <w:fldChar w:fldCharType="end"/>
      </w:r>
    </w:p>
    <w:p w14:paraId="61D83366" w14:textId="7D0C67B4" w:rsidR="00D7592C" w:rsidRPr="00D7592C" w:rsidRDefault="00D7592C" w:rsidP="00D7592C">
      <w:pPr>
        <w:pStyle w:val="Descripcin"/>
        <w:keepNext/>
        <w:ind w:firstLine="0"/>
        <w:rPr>
          <w:color w:val="000000" w:themeColor="text1"/>
          <w:sz w:val="24"/>
          <w:szCs w:val="24"/>
        </w:rPr>
      </w:pPr>
      <w:r w:rsidRPr="00D7592C">
        <w:rPr>
          <w:color w:val="000000" w:themeColor="text1"/>
          <w:sz w:val="24"/>
          <w:szCs w:val="24"/>
        </w:rPr>
        <w:t>Flashcards difíciles</w:t>
      </w:r>
    </w:p>
    <w:p w14:paraId="2C120D22" w14:textId="3A51E88D" w:rsidR="001F0891" w:rsidRDefault="009B31CD" w:rsidP="00D7592C">
      <w:pPr>
        <w:spacing w:after="0" w:line="240" w:lineRule="auto"/>
        <w:jc w:val="center"/>
      </w:pPr>
      <w:r w:rsidRPr="00851366">
        <w:rPr>
          <w:noProof/>
        </w:rPr>
        <w:drawing>
          <wp:inline distT="0" distB="0" distL="0" distR="0" wp14:anchorId="0BABA1F1" wp14:editId="4DABBB4A">
            <wp:extent cx="4061637" cy="2717734"/>
            <wp:effectExtent l="0" t="0" r="0" b="6985"/>
            <wp:docPr id="698023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23233" name=""/>
                    <pic:cNvPicPr/>
                  </pic:nvPicPr>
                  <pic:blipFill rotWithShape="1">
                    <a:blip r:embed="rId28"/>
                    <a:srcRect l="16294" r="15306"/>
                    <a:stretch/>
                  </pic:blipFill>
                  <pic:spPr bwMode="auto">
                    <a:xfrm>
                      <a:off x="0" y="0"/>
                      <a:ext cx="4064012" cy="2719323"/>
                    </a:xfrm>
                    <a:prstGeom prst="rect">
                      <a:avLst/>
                    </a:prstGeom>
                    <a:ln>
                      <a:noFill/>
                    </a:ln>
                    <a:extLst>
                      <a:ext uri="{53640926-AAD7-44D8-BBD7-CCE9431645EC}">
                        <a14:shadowObscured xmlns:a14="http://schemas.microsoft.com/office/drawing/2010/main"/>
                      </a:ext>
                    </a:extLst>
                  </pic:spPr>
                </pic:pic>
              </a:graphicData>
            </a:graphic>
          </wp:inline>
        </w:drawing>
      </w:r>
    </w:p>
    <w:p w14:paraId="6AC4A81F" w14:textId="013DCB94" w:rsidR="00D7592C" w:rsidRDefault="00D7592C" w:rsidP="00D7592C">
      <w:pPr>
        <w:spacing w:after="0" w:line="240" w:lineRule="auto"/>
        <w:ind w:left="709" w:firstLine="1145"/>
      </w:pPr>
      <w:r w:rsidRPr="00C46F61">
        <w:rPr>
          <w:rFonts w:cs="Times New Roman"/>
          <w:i/>
          <w:iCs/>
          <w:szCs w:val="24"/>
        </w:rPr>
        <w:t>Nota:</w:t>
      </w:r>
      <w:r>
        <w:rPr>
          <w:rFonts w:cs="Times New Roman"/>
          <w:i/>
          <w:iCs/>
          <w:szCs w:val="24"/>
        </w:rPr>
        <w:t xml:space="preserve"> </w:t>
      </w:r>
      <w:r>
        <w:rPr>
          <w:rFonts w:cs="Times New Roman"/>
          <w:szCs w:val="24"/>
        </w:rPr>
        <w:t>Elaboración propia</w:t>
      </w:r>
    </w:p>
    <w:p w14:paraId="2FE4AF35" w14:textId="77777777" w:rsidR="00D7592C" w:rsidRPr="00851366" w:rsidRDefault="00D7592C" w:rsidP="00D7592C">
      <w:pPr>
        <w:spacing w:after="0" w:line="240" w:lineRule="auto"/>
        <w:ind w:left="709" w:firstLine="1145"/>
      </w:pPr>
    </w:p>
    <w:p w14:paraId="0F1A7105" w14:textId="6B3EDC62" w:rsidR="00684AC8" w:rsidRPr="00851366" w:rsidRDefault="00684AC8" w:rsidP="00123163">
      <w:pPr>
        <w:pStyle w:val="Ttulo2"/>
        <w:ind w:firstLine="0"/>
      </w:pPr>
      <w:bookmarkStart w:id="130" w:name="_Toc190022717"/>
      <w:r w:rsidRPr="00851366">
        <w:t xml:space="preserve">IV.5. ETAPA </w:t>
      </w:r>
      <w:r w:rsidR="00ED1C31" w:rsidRPr="00851366">
        <w:t>5</w:t>
      </w:r>
      <w:r w:rsidRPr="00851366">
        <w:t>: Elaboración de conclusiones y recomendaciones.</w:t>
      </w:r>
      <w:bookmarkEnd w:id="130"/>
    </w:p>
    <w:p w14:paraId="5CADC992" w14:textId="64DA6FA4" w:rsidR="00622BD5" w:rsidRPr="00851366" w:rsidRDefault="0083683B" w:rsidP="00622BD5">
      <w:pPr>
        <w:rPr>
          <w:rFonts w:cs="Times New Roman"/>
          <w:szCs w:val="24"/>
        </w:rPr>
      </w:pPr>
      <w:r w:rsidRPr="00851366">
        <w:rPr>
          <w:rFonts w:cs="Times New Roman"/>
          <w:szCs w:val="24"/>
        </w:rPr>
        <w:t>Una vez aplicados los instrumentos, procesada y analizada la información recopilada, como parte del proceso para diseñar Flashcards bilingües minimalistas como estrategia didáctica para mejorar el aprendizaje de los verbos irregulares en el Primer Nivel de Inglés de la Universidad Nacional de Chimborazo, se cuenta con los elementos necesarios para formular las conclusiones y recomendaciones correspondientes, las cuales se presentan a continuación en el Capítulo V del presente informe de investigación.</w:t>
      </w:r>
    </w:p>
    <w:p w14:paraId="4E12B6C4" w14:textId="77777777" w:rsidR="00591B73" w:rsidRDefault="00591B73" w:rsidP="00123163">
      <w:pPr>
        <w:ind w:firstLine="0"/>
        <w:rPr>
          <w:rFonts w:cs="Times New Roman"/>
          <w:szCs w:val="24"/>
        </w:rPr>
      </w:pPr>
    </w:p>
    <w:p w14:paraId="0055491B" w14:textId="77777777" w:rsidR="00123163" w:rsidRDefault="00123163" w:rsidP="00123163">
      <w:pPr>
        <w:ind w:firstLine="0"/>
        <w:rPr>
          <w:rFonts w:cs="Times New Roman"/>
          <w:szCs w:val="24"/>
        </w:rPr>
      </w:pPr>
    </w:p>
    <w:p w14:paraId="749E3A9C" w14:textId="77777777" w:rsidR="00724536" w:rsidRDefault="00724536" w:rsidP="00123163">
      <w:pPr>
        <w:ind w:firstLine="0"/>
        <w:rPr>
          <w:rFonts w:cs="Times New Roman"/>
          <w:szCs w:val="24"/>
        </w:rPr>
      </w:pPr>
    </w:p>
    <w:p w14:paraId="47105D6C" w14:textId="1093104A" w:rsidR="00684AC8" w:rsidRPr="00851366" w:rsidRDefault="00290EF8" w:rsidP="00123163">
      <w:pPr>
        <w:pStyle w:val="Ttulo1"/>
        <w:ind w:firstLine="0"/>
        <w:jc w:val="center"/>
      </w:pPr>
      <w:bookmarkStart w:id="131" w:name="_Toc190022718"/>
      <w:r w:rsidRPr="00851366">
        <w:lastRenderedPageBreak/>
        <w:t>CAPÍTULO V: CONCLUSIONES Y RECOMENDACIONES</w:t>
      </w:r>
      <w:bookmarkEnd w:id="131"/>
    </w:p>
    <w:p w14:paraId="7B830F19" w14:textId="562E128C" w:rsidR="0083683B" w:rsidRPr="00851366" w:rsidRDefault="00290EF8" w:rsidP="00123163">
      <w:pPr>
        <w:pStyle w:val="Ttulo2"/>
        <w:ind w:firstLine="0"/>
      </w:pPr>
      <w:bookmarkStart w:id="132" w:name="_Toc190022719"/>
      <w:r w:rsidRPr="00851366">
        <w:t>V.1. Conclusiones</w:t>
      </w:r>
      <w:bookmarkEnd w:id="132"/>
    </w:p>
    <w:p w14:paraId="4954E5BA" w14:textId="51E4267E" w:rsidR="0083683B" w:rsidRPr="00851366" w:rsidRDefault="0083683B" w:rsidP="006D0F78">
      <w:pPr>
        <w:pStyle w:val="Prrafodelista"/>
        <w:numPr>
          <w:ilvl w:val="0"/>
          <w:numId w:val="61"/>
        </w:numPr>
        <w:ind w:left="426" w:hanging="426"/>
        <w:rPr>
          <w:rFonts w:cs="Times New Roman"/>
          <w:szCs w:val="24"/>
        </w:rPr>
      </w:pPr>
      <w:r w:rsidRPr="00851366">
        <w:rPr>
          <w:rFonts w:cs="Times New Roman"/>
          <w:szCs w:val="24"/>
        </w:rPr>
        <w:t>El análisis de la literatura académica y las tendencias en diseño gráfico demostraron que la integración de recursos visuales en el aprendizaje de idiomas mejora significativamente la retención de la información. La aplicación de principios de psicología del color, tipografía legible y una organización estructurada del contenido optimizó la experiencia de aprendizaje, permitiendo que los estudiantes procesen la información de manera más eficiente y efectiva.</w:t>
      </w:r>
    </w:p>
    <w:p w14:paraId="1943AD4D" w14:textId="488546B4" w:rsidR="0083683B" w:rsidRPr="00851366" w:rsidRDefault="0083683B" w:rsidP="006D0F78">
      <w:pPr>
        <w:pStyle w:val="Prrafodelista"/>
        <w:numPr>
          <w:ilvl w:val="0"/>
          <w:numId w:val="61"/>
        </w:numPr>
        <w:ind w:left="426" w:hanging="426"/>
        <w:rPr>
          <w:rFonts w:cs="Times New Roman"/>
          <w:szCs w:val="24"/>
        </w:rPr>
      </w:pPr>
      <w:r w:rsidRPr="00851366">
        <w:rPr>
          <w:rFonts w:cs="Times New Roman"/>
          <w:szCs w:val="24"/>
        </w:rPr>
        <w:t>La investigación diagnóstica sobre el proceso actual de enseñanza de los verbos irregulares en la Universidad Nacional de Chimborazo reveló que los métodos tradicionales presentan limitaciones en cuanto a retención y aplicación práctica. Se identificó la necesidad de recursos complementarios que permitan reforzar el aprendizaje a través de estímulos visuales, lo que justifica la implementación de materiales didácticos innovadores como las flashcards diseñadas.</w:t>
      </w:r>
    </w:p>
    <w:p w14:paraId="4F1783D6" w14:textId="473B17A6" w:rsidR="0083683B" w:rsidRPr="00851366" w:rsidRDefault="0083683B" w:rsidP="0083683B">
      <w:pPr>
        <w:pStyle w:val="Prrafodelista"/>
        <w:numPr>
          <w:ilvl w:val="0"/>
          <w:numId w:val="61"/>
        </w:numPr>
        <w:ind w:left="426" w:hanging="426"/>
        <w:rPr>
          <w:rFonts w:cs="Times New Roman"/>
          <w:szCs w:val="24"/>
        </w:rPr>
      </w:pPr>
      <w:r w:rsidRPr="00851366">
        <w:rPr>
          <w:rFonts w:cs="Times New Roman"/>
          <w:szCs w:val="24"/>
        </w:rPr>
        <w:t xml:space="preserve">La estructura establecida para las flashcards </w:t>
      </w:r>
      <w:r w:rsidR="006D0F78" w:rsidRPr="00851366">
        <w:rPr>
          <w:rFonts w:cs="Times New Roman"/>
          <w:szCs w:val="24"/>
        </w:rPr>
        <w:t>bilingües minimalistas responden</w:t>
      </w:r>
      <w:r w:rsidRPr="00851366">
        <w:rPr>
          <w:rFonts w:cs="Times New Roman"/>
          <w:szCs w:val="24"/>
        </w:rPr>
        <w:t xml:space="preserve"> a principios pedagógicos y de diseño gráfico que facilitan la comprensión y memorización de los verbos irregulares. La organización en niveles de dificultad, el uso de ilustraciones representativas y la disposición jerárquica de la información contribuyeron a mejorar la accesibilidad del material, permitiendo una mayor interacción y autonomía en el proceso de aprendizaje.</w:t>
      </w:r>
    </w:p>
    <w:p w14:paraId="274455DA" w14:textId="2D44DE25" w:rsidR="00290EF8" w:rsidRPr="00851366" w:rsidRDefault="00290EF8" w:rsidP="00724536">
      <w:pPr>
        <w:pStyle w:val="Ttulo2"/>
        <w:ind w:firstLine="0"/>
      </w:pPr>
      <w:bookmarkStart w:id="133" w:name="_Toc190022720"/>
      <w:r w:rsidRPr="00851366">
        <w:t>V.2. Recomendaciones</w:t>
      </w:r>
      <w:bookmarkEnd w:id="133"/>
    </w:p>
    <w:p w14:paraId="73A94542" w14:textId="77777777" w:rsidR="006D0F78" w:rsidRPr="00851366" w:rsidRDefault="006D0F78" w:rsidP="007023CB">
      <w:pPr>
        <w:pStyle w:val="Prrafodelista"/>
        <w:numPr>
          <w:ilvl w:val="0"/>
          <w:numId w:val="62"/>
        </w:numPr>
        <w:ind w:left="426"/>
        <w:rPr>
          <w:rFonts w:cs="Times New Roman"/>
          <w:szCs w:val="24"/>
        </w:rPr>
      </w:pPr>
      <w:r w:rsidRPr="00851366">
        <w:rPr>
          <w:rFonts w:cs="Times New Roman"/>
          <w:szCs w:val="24"/>
        </w:rPr>
        <w:t xml:space="preserve">Incorporar las flashcards bilingües minimalistas en las estrategias de enseñanza del Primer Nivel de Inglés de la Universidad Nacional de Chimborazo puede fortalecer el aprendizaje de los verbos irregulares. Su aplicación junto con metodologías activas como juegos de </w:t>
      </w:r>
      <w:r w:rsidRPr="00851366">
        <w:rPr>
          <w:rFonts w:cs="Times New Roman"/>
          <w:szCs w:val="24"/>
        </w:rPr>
        <w:lastRenderedPageBreak/>
        <w:t>asociación y actividades grupales incrementaría la motivación y el compromiso de los estudiantes.</w:t>
      </w:r>
    </w:p>
    <w:p w14:paraId="1B7A65B8" w14:textId="77777777" w:rsidR="006D0F78" w:rsidRPr="00851366" w:rsidRDefault="006D0F78" w:rsidP="007023CB">
      <w:pPr>
        <w:pStyle w:val="Prrafodelista"/>
        <w:numPr>
          <w:ilvl w:val="0"/>
          <w:numId w:val="62"/>
        </w:numPr>
        <w:ind w:left="426"/>
        <w:rPr>
          <w:rFonts w:cs="Times New Roman"/>
          <w:szCs w:val="24"/>
        </w:rPr>
      </w:pPr>
      <w:r w:rsidRPr="00851366">
        <w:rPr>
          <w:rFonts w:cs="Times New Roman"/>
          <w:szCs w:val="24"/>
        </w:rPr>
        <w:t>Extender el uso de este tipo de material didáctico a otras áreas gramaticales del idioma inglés beneficiará a los estudiantes en el desarrollo de habilidades lingüísticas integrales. La adaptación de las flashcards a tiempos verbales, preposiciones y construcciones sintácticas avanzadas consolidará su aprendizaje progresivo.</w:t>
      </w:r>
    </w:p>
    <w:p w14:paraId="68623B80" w14:textId="12CF6C86" w:rsidR="007023CB" w:rsidRPr="00851366" w:rsidRDefault="007023CB" w:rsidP="007023CB">
      <w:pPr>
        <w:pStyle w:val="Prrafodelista"/>
        <w:numPr>
          <w:ilvl w:val="0"/>
          <w:numId w:val="62"/>
        </w:numPr>
        <w:ind w:left="426"/>
        <w:rPr>
          <w:rFonts w:cs="Times New Roman"/>
          <w:szCs w:val="24"/>
        </w:rPr>
      </w:pPr>
      <w:r w:rsidRPr="00851366">
        <w:rPr>
          <w:rFonts w:cs="Times New Roman"/>
          <w:szCs w:val="24"/>
        </w:rPr>
        <w:t>Promover la formación de los docentes en el uso de herramientas visuales mejorará la implementación de las flashcards dentro del aula. Talleres y capacitaciones sobre metodologías activas permitirán un uso más eficaz de los materiales didácticos en la enseñanza del inglés.</w:t>
      </w:r>
    </w:p>
    <w:p w14:paraId="6FE770D0" w14:textId="77777777" w:rsidR="007023CB" w:rsidRPr="00851366" w:rsidRDefault="007023CB" w:rsidP="007023CB">
      <w:pPr>
        <w:rPr>
          <w:rFonts w:cs="Times New Roman"/>
          <w:szCs w:val="24"/>
        </w:rPr>
      </w:pPr>
    </w:p>
    <w:p w14:paraId="3034FCC8" w14:textId="77777777" w:rsidR="00461A2F" w:rsidRPr="00851366" w:rsidRDefault="00461A2F" w:rsidP="00461A2F">
      <w:pPr>
        <w:rPr>
          <w:rFonts w:cs="Times New Roman"/>
          <w:szCs w:val="24"/>
        </w:rPr>
      </w:pPr>
    </w:p>
    <w:p w14:paraId="3C6500F9" w14:textId="77777777" w:rsidR="001E0097" w:rsidRPr="00851366" w:rsidRDefault="001E0097" w:rsidP="00E64EBA">
      <w:pPr>
        <w:spacing w:after="0" w:line="240" w:lineRule="auto"/>
        <w:rPr>
          <w:b/>
        </w:rPr>
      </w:pPr>
    </w:p>
    <w:p w14:paraId="1E4BE545" w14:textId="77777777" w:rsidR="00591B73" w:rsidRPr="00851366" w:rsidRDefault="00591B73" w:rsidP="00E64EBA">
      <w:pPr>
        <w:spacing w:after="0" w:line="240" w:lineRule="auto"/>
        <w:rPr>
          <w:b/>
        </w:rPr>
      </w:pPr>
    </w:p>
    <w:p w14:paraId="5BF69152" w14:textId="77777777" w:rsidR="00CB63A5" w:rsidRDefault="00CB63A5" w:rsidP="00E64EBA">
      <w:pPr>
        <w:spacing w:after="0" w:line="240" w:lineRule="auto"/>
      </w:pPr>
    </w:p>
    <w:p w14:paraId="3EDC4AA0" w14:textId="77777777" w:rsidR="00665831" w:rsidRDefault="00665831" w:rsidP="00E64EBA">
      <w:pPr>
        <w:spacing w:after="0" w:line="240" w:lineRule="auto"/>
      </w:pPr>
    </w:p>
    <w:p w14:paraId="1F381C0A" w14:textId="77777777" w:rsidR="00665831" w:rsidRDefault="00665831" w:rsidP="00E64EBA">
      <w:pPr>
        <w:spacing w:after="0" w:line="240" w:lineRule="auto"/>
      </w:pPr>
    </w:p>
    <w:p w14:paraId="1CDE8F75" w14:textId="77777777" w:rsidR="00665831" w:rsidRDefault="00665831" w:rsidP="00E64EBA">
      <w:pPr>
        <w:spacing w:after="0" w:line="240" w:lineRule="auto"/>
      </w:pPr>
    </w:p>
    <w:p w14:paraId="170940A5" w14:textId="77777777" w:rsidR="00665831" w:rsidRDefault="00665831" w:rsidP="00E64EBA">
      <w:pPr>
        <w:spacing w:after="0" w:line="240" w:lineRule="auto"/>
      </w:pPr>
    </w:p>
    <w:p w14:paraId="0B745987" w14:textId="77777777" w:rsidR="00665831" w:rsidRDefault="00665831" w:rsidP="00E64EBA">
      <w:pPr>
        <w:spacing w:after="0" w:line="240" w:lineRule="auto"/>
      </w:pPr>
    </w:p>
    <w:p w14:paraId="0CE7FF7E" w14:textId="77777777" w:rsidR="00665831" w:rsidRDefault="00665831" w:rsidP="00E64EBA">
      <w:pPr>
        <w:spacing w:after="0" w:line="240" w:lineRule="auto"/>
      </w:pPr>
    </w:p>
    <w:p w14:paraId="5C1A4939" w14:textId="77777777" w:rsidR="00665831" w:rsidRDefault="00665831" w:rsidP="00E64EBA">
      <w:pPr>
        <w:spacing w:after="0" w:line="240" w:lineRule="auto"/>
      </w:pPr>
    </w:p>
    <w:p w14:paraId="1ABADB55" w14:textId="77777777" w:rsidR="00665831" w:rsidRDefault="00665831" w:rsidP="00E64EBA">
      <w:pPr>
        <w:spacing w:after="0" w:line="240" w:lineRule="auto"/>
      </w:pPr>
    </w:p>
    <w:p w14:paraId="0A81DAFA" w14:textId="77777777" w:rsidR="00665831" w:rsidRDefault="00665831" w:rsidP="00E64EBA">
      <w:pPr>
        <w:spacing w:after="0" w:line="240" w:lineRule="auto"/>
      </w:pPr>
    </w:p>
    <w:p w14:paraId="489B4281" w14:textId="77777777" w:rsidR="00665831" w:rsidRDefault="00665831" w:rsidP="00E64EBA">
      <w:pPr>
        <w:spacing w:after="0" w:line="240" w:lineRule="auto"/>
      </w:pPr>
    </w:p>
    <w:p w14:paraId="0CC2E519" w14:textId="77777777" w:rsidR="00665831" w:rsidRDefault="00665831" w:rsidP="00E64EBA">
      <w:pPr>
        <w:spacing w:after="0" w:line="240" w:lineRule="auto"/>
      </w:pPr>
    </w:p>
    <w:p w14:paraId="126CDD93" w14:textId="77777777" w:rsidR="00665831" w:rsidRDefault="00665831" w:rsidP="00E64EBA">
      <w:pPr>
        <w:spacing w:after="0" w:line="240" w:lineRule="auto"/>
      </w:pPr>
    </w:p>
    <w:p w14:paraId="3FEFB29E" w14:textId="77777777" w:rsidR="00665831" w:rsidRDefault="00665831" w:rsidP="00E64EBA">
      <w:pPr>
        <w:spacing w:after="0" w:line="240" w:lineRule="auto"/>
      </w:pPr>
    </w:p>
    <w:p w14:paraId="0B8B3149" w14:textId="77777777" w:rsidR="00665831" w:rsidRPr="00851366" w:rsidRDefault="00665831" w:rsidP="00E64EBA">
      <w:pPr>
        <w:spacing w:after="0" w:line="240" w:lineRule="auto"/>
      </w:pPr>
    </w:p>
    <w:bookmarkStart w:id="134" w:name="_Toc190022721" w:displacedByCustomXml="next"/>
    <w:sdt>
      <w:sdtPr>
        <w:rPr>
          <w:rFonts w:asciiTheme="minorHAnsi" w:eastAsiaTheme="minorHAnsi" w:hAnsiTheme="minorHAnsi" w:cstheme="minorBidi"/>
          <w:b w:val="0"/>
          <w:color w:val="auto"/>
          <w:sz w:val="28"/>
          <w:szCs w:val="28"/>
        </w:rPr>
        <w:id w:val="-1101337882"/>
        <w:docPartObj>
          <w:docPartGallery w:val="Bibliographies"/>
          <w:docPartUnique/>
        </w:docPartObj>
      </w:sdtPr>
      <w:sdtEndPr>
        <w:rPr>
          <w:rFonts w:ascii="Times New Roman" w:hAnsi="Times New Roman"/>
          <w:sz w:val="24"/>
          <w:szCs w:val="22"/>
        </w:rPr>
      </w:sdtEndPr>
      <w:sdtContent>
        <w:p w14:paraId="3954D15A" w14:textId="0BA55545" w:rsidR="00BD489A" w:rsidRPr="00851366" w:rsidRDefault="00290EF8" w:rsidP="00290EF8">
          <w:pPr>
            <w:pStyle w:val="Ttulo1"/>
            <w:rPr>
              <w:sz w:val="28"/>
              <w:szCs w:val="28"/>
            </w:rPr>
          </w:pPr>
          <w:r w:rsidRPr="00851366">
            <w:rPr>
              <w:sz w:val="28"/>
              <w:szCs w:val="28"/>
            </w:rPr>
            <w:t>BIBLIOGRAFÍA</w:t>
          </w:r>
          <w:bookmarkEnd w:id="134"/>
        </w:p>
        <w:sdt>
          <w:sdtPr>
            <w:id w:val="111145805"/>
            <w:bibliography/>
          </w:sdtPr>
          <w:sdtContent>
            <w:p w14:paraId="406CBEBE" w14:textId="609888EC" w:rsidR="00BD489A" w:rsidRPr="00851366" w:rsidRDefault="00BD489A" w:rsidP="00BD489A">
              <w:pPr>
                <w:pStyle w:val="Bibliografa"/>
                <w:ind w:left="720" w:hanging="720"/>
                <w:rPr>
                  <w:rFonts w:cs="Times New Roman"/>
                  <w:sz w:val="28"/>
                  <w:szCs w:val="28"/>
                </w:rPr>
              </w:pPr>
              <w:r w:rsidRPr="00851366">
                <w:rPr>
                  <w:rFonts w:cs="Times New Roman"/>
                  <w:szCs w:val="24"/>
                </w:rPr>
                <w:fldChar w:fldCharType="begin"/>
              </w:r>
              <w:r w:rsidRPr="00851366">
                <w:rPr>
                  <w:rFonts w:cs="Times New Roman"/>
                  <w:szCs w:val="24"/>
                </w:rPr>
                <w:instrText>BIBLIOGRAPHY</w:instrText>
              </w:r>
              <w:r w:rsidRPr="00851366">
                <w:rPr>
                  <w:rFonts w:cs="Times New Roman"/>
                  <w:szCs w:val="24"/>
                </w:rPr>
                <w:fldChar w:fldCharType="separate"/>
              </w:r>
              <w:r w:rsidRPr="00851366">
                <w:rPr>
                  <w:rFonts w:cs="Times New Roman"/>
                  <w:szCs w:val="24"/>
                </w:rPr>
                <w:t xml:space="preserve">Diaz Bazo, C., Suárez Díaz, G., &amp; Flores Flores, E. (2016). </w:t>
              </w:r>
              <w:r w:rsidRPr="00851366">
                <w:rPr>
                  <w:rFonts w:cs="Times New Roman"/>
                  <w:i/>
                  <w:iCs/>
                  <w:szCs w:val="24"/>
                </w:rPr>
                <w:t xml:space="preserve">Guía de investigación en Educación </w:t>
              </w:r>
              <w:r w:rsidRPr="00851366">
                <w:rPr>
                  <w:rFonts w:cs="Times New Roman"/>
                  <w:szCs w:val="24"/>
                </w:rPr>
                <w:t>.Pontificia Universidad Católica del Perú : https://cdn02.pucp.education/investigacion/2016/06/21165057/GUIA-DE-INVESTIGACION-EN-EDUCACION_21_11_16.pdf</w:t>
              </w:r>
            </w:p>
            <w:p w14:paraId="26DE5A37" w14:textId="56C99F46" w:rsidR="00BD489A" w:rsidRPr="00851366" w:rsidRDefault="00BD489A" w:rsidP="00BD489A">
              <w:pPr>
                <w:pStyle w:val="Bibliografa"/>
                <w:ind w:left="720" w:hanging="720"/>
                <w:rPr>
                  <w:rFonts w:cs="Times New Roman"/>
                  <w:szCs w:val="24"/>
                </w:rPr>
              </w:pPr>
              <w:r w:rsidRPr="00851366">
                <w:rPr>
                  <w:rFonts w:cs="Times New Roman"/>
                  <w:szCs w:val="24"/>
                </w:rPr>
                <w:t xml:space="preserve">González-Fernández, D., &amp; Gambetta-Tessini, K. (s.f.). </w:t>
              </w:r>
              <w:r w:rsidRPr="00851366">
                <w:rPr>
                  <w:rFonts w:cs="Times New Roman"/>
                  <w:i/>
                  <w:iCs/>
                  <w:szCs w:val="24"/>
                </w:rPr>
                <w:t>Estrategias para potenciar la retroalimentación en los talleres disciplinares de las carreras de Ciencias de la Salud</w:t>
              </w:r>
              <w:r w:rsidRPr="00851366">
                <w:rPr>
                  <w:rFonts w:cs="Times New Roman"/>
                  <w:szCs w:val="24"/>
                </w:rPr>
                <w:t>. Educación Médica, 22(4), 283-287.: https://doi.org/10.1016/j.edumed.2020.07.005</w:t>
              </w:r>
            </w:p>
            <w:p w14:paraId="3B37A5A1" w14:textId="77777777" w:rsidR="00BD489A" w:rsidRPr="00851366" w:rsidRDefault="00BD489A" w:rsidP="00BD489A">
              <w:pPr>
                <w:pStyle w:val="Bibliografa"/>
                <w:ind w:left="720" w:hanging="720"/>
                <w:rPr>
                  <w:rFonts w:cs="Times New Roman"/>
                  <w:szCs w:val="24"/>
                </w:rPr>
              </w:pPr>
              <w:r w:rsidRPr="00851366">
                <w:rPr>
                  <w:rFonts w:cs="Times New Roman"/>
                  <w:szCs w:val="24"/>
                </w:rPr>
                <w:t xml:space="preserve">Anijovich, R., Malbergier , M., &amp; Sigal , C. (2004). </w:t>
              </w:r>
              <w:r w:rsidRPr="00851366">
                <w:rPr>
                  <w:rFonts w:cs="Times New Roman"/>
                  <w:i/>
                  <w:iCs/>
                  <w:szCs w:val="24"/>
                </w:rPr>
                <w:t>Una introducción a la enseñanza para la diversidad.</w:t>
              </w:r>
              <w:r w:rsidRPr="00851366">
                <w:rPr>
                  <w:rFonts w:cs="Times New Roman"/>
                  <w:szCs w:val="24"/>
                </w:rPr>
                <w:t xml:space="preserve"> Buenos Aires: Fondo de Cultura Económica.</w:t>
              </w:r>
            </w:p>
            <w:p w14:paraId="60D9ED6C" w14:textId="0FF01C98" w:rsidR="00BD489A" w:rsidRPr="00851366" w:rsidRDefault="00BD489A" w:rsidP="00BD489A">
              <w:pPr>
                <w:pStyle w:val="Bibliografa"/>
                <w:ind w:left="720" w:hanging="720"/>
                <w:rPr>
                  <w:rFonts w:cs="Times New Roman"/>
                  <w:szCs w:val="24"/>
                </w:rPr>
              </w:pPr>
              <w:r w:rsidRPr="00851366">
                <w:rPr>
                  <w:rFonts w:cs="Times New Roman"/>
                  <w:szCs w:val="24"/>
                </w:rPr>
                <w:t xml:space="preserve">Carrasco, F. J. (2016). </w:t>
              </w:r>
              <w:r w:rsidRPr="00851366">
                <w:rPr>
                  <w:rFonts w:cs="Times New Roman"/>
                  <w:i/>
                  <w:iCs/>
                  <w:szCs w:val="24"/>
                </w:rPr>
                <w:t>Desarrollo de Hbailidades mediante el aprendizaje</w:t>
              </w:r>
              <w:r w:rsidRPr="00851366">
                <w:rPr>
                  <w:rFonts w:cs="Times New Roman"/>
                  <w:szCs w:val="24"/>
                </w:rPr>
                <w:t xml:space="preserve">. 3C Empresa, 5(3), 52-60: https://doi.org/10.1 7993/3cemp.2016.050327.52-60 </w:t>
              </w:r>
            </w:p>
            <w:p w14:paraId="23764392" w14:textId="0985B6BC" w:rsidR="00BD489A" w:rsidRPr="00851366" w:rsidRDefault="00BD489A" w:rsidP="00BD489A">
              <w:pPr>
                <w:pStyle w:val="Bibliografa"/>
                <w:ind w:left="720" w:hanging="720"/>
                <w:rPr>
                  <w:rFonts w:cs="Times New Roman"/>
                  <w:szCs w:val="24"/>
                </w:rPr>
              </w:pPr>
              <w:r w:rsidRPr="00851366">
                <w:rPr>
                  <w:rFonts w:cs="Times New Roman"/>
                  <w:szCs w:val="24"/>
                </w:rPr>
                <w:t xml:space="preserve">Coronado, D., &amp; Nagamine Miyashiro, M. (2019). </w:t>
              </w:r>
              <w:r w:rsidRPr="00851366">
                <w:rPr>
                  <w:rFonts w:cs="Times New Roman"/>
                  <w:i/>
                  <w:iCs/>
                  <w:szCs w:val="24"/>
                </w:rPr>
                <w:t>Estrategias de aprendizaje autónomo en la coprensión lectora de estudiantes de secundaria</w:t>
              </w:r>
              <w:r w:rsidRPr="00851366">
                <w:rPr>
                  <w:rFonts w:cs="Times New Roman"/>
                  <w:szCs w:val="24"/>
                </w:rPr>
                <w:t>. Propósitos y reprsentaciones(7)134-159: https://doi. org/10.20511/pyr2019.v7n2.276</w:t>
              </w:r>
            </w:p>
            <w:p w14:paraId="0B0AEAC5" w14:textId="69BFF0A8" w:rsidR="00BD489A" w:rsidRPr="00851366" w:rsidRDefault="00BD489A" w:rsidP="00BD489A">
              <w:pPr>
                <w:pStyle w:val="Bibliografa"/>
                <w:ind w:left="720" w:hanging="720"/>
                <w:rPr>
                  <w:rFonts w:cs="Times New Roman"/>
                  <w:szCs w:val="24"/>
                </w:rPr>
              </w:pPr>
              <w:r w:rsidRPr="00851366">
                <w:rPr>
                  <w:rFonts w:cs="Times New Roman"/>
                  <w:szCs w:val="24"/>
                </w:rPr>
                <w:t xml:space="preserve">Díaz, C., &amp; Sime, L. (2009). </w:t>
              </w:r>
              <w:r w:rsidRPr="00851366">
                <w:rPr>
                  <w:rFonts w:cs="Times New Roman"/>
                  <w:i/>
                  <w:iCs/>
                  <w:szCs w:val="24"/>
                </w:rPr>
                <w:t>Una mirada a las técnicas e instrumentos de investigación</w:t>
              </w:r>
              <w:r w:rsidRPr="00851366">
                <w:rPr>
                  <w:rFonts w:cs="Times New Roman"/>
                  <w:szCs w:val="24"/>
                </w:rPr>
                <w:t>. Pontificia Universidad Católica del Perú: http://blog.pucp.edu.pe/blog/wp-content/uploads/sites/184/2009/02/bolet3.pdf</w:t>
              </w:r>
            </w:p>
            <w:p w14:paraId="3CDD39EB" w14:textId="77777777" w:rsidR="00BD489A" w:rsidRPr="00851366" w:rsidRDefault="00BD489A" w:rsidP="00BD489A">
              <w:pPr>
                <w:pStyle w:val="Bibliografa"/>
                <w:ind w:left="720" w:hanging="720"/>
                <w:rPr>
                  <w:rFonts w:cs="Times New Roman"/>
                  <w:szCs w:val="24"/>
                </w:rPr>
              </w:pPr>
              <w:r w:rsidRPr="00851366">
                <w:rPr>
                  <w:rFonts w:cs="Times New Roman"/>
                  <w:szCs w:val="24"/>
                </w:rPr>
                <w:t xml:space="preserve">Freire, P. (2004). </w:t>
              </w:r>
              <w:r w:rsidRPr="00851366">
                <w:rPr>
                  <w:rFonts w:cs="Times New Roman"/>
                  <w:i/>
                  <w:iCs/>
                  <w:szCs w:val="24"/>
                </w:rPr>
                <w:t>Pedagogía de la anatomía. Saberes necesarios para la práctica educativa .</w:t>
              </w:r>
              <w:r w:rsidRPr="00851366">
                <w:rPr>
                  <w:rFonts w:cs="Times New Roman"/>
                  <w:szCs w:val="24"/>
                </w:rPr>
                <w:t xml:space="preserve"> Sao Paulo: Paz y Tierra.</w:t>
              </w:r>
            </w:p>
            <w:p w14:paraId="0E03C89C" w14:textId="03805D3D" w:rsidR="00BD489A" w:rsidRPr="00851366" w:rsidRDefault="00BD489A" w:rsidP="00BD489A">
              <w:pPr>
                <w:pStyle w:val="Bibliografa"/>
                <w:ind w:left="720" w:hanging="720"/>
                <w:rPr>
                  <w:rFonts w:cs="Times New Roman"/>
                  <w:szCs w:val="24"/>
                </w:rPr>
              </w:pPr>
              <w:r w:rsidRPr="00851366">
                <w:rPr>
                  <w:rFonts w:cs="Times New Roman"/>
                  <w:szCs w:val="24"/>
                </w:rPr>
                <w:lastRenderedPageBreak/>
                <w:t xml:space="preserve">Gonzáles, H. (2018). </w:t>
              </w:r>
              <w:r w:rsidRPr="00851366">
                <w:rPr>
                  <w:rFonts w:cs="Times New Roman"/>
                  <w:i/>
                  <w:iCs/>
                  <w:szCs w:val="24"/>
                </w:rPr>
                <w:t>Herramientas tecnológicas para el diseño de materiales visuales en entornos educativos</w:t>
              </w:r>
              <w:r w:rsidRPr="00851366">
                <w:rPr>
                  <w:rFonts w:cs="Times New Roman"/>
                  <w:szCs w:val="24"/>
                </w:rPr>
                <w:t>. Sincronía, núm. 74, pp. 617-669. Universidad de Guadalajara : https://www.redalyc.org/journal/5138/513855742031/html/</w:t>
              </w:r>
            </w:p>
            <w:p w14:paraId="4233D327" w14:textId="77777777" w:rsidR="00BD489A" w:rsidRPr="00851366" w:rsidRDefault="00BD489A" w:rsidP="00BD489A">
              <w:pPr>
                <w:pStyle w:val="Bibliografa"/>
                <w:ind w:left="720" w:hanging="720"/>
                <w:rPr>
                  <w:rFonts w:cs="Times New Roman"/>
                  <w:szCs w:val="24"/>
                </w:rPr>
              </w:pPr>
              <w:r w:rsidRPr="00D81859">
                <w:rPr>
                  <w:rFonts w:cs="Times New Roman"/>
                  <w:szCs w:val="24"/>
                  <w:lang w:val="en-US"/>
                </w:rPr>
                <w:t xml:space="preserve">Male, A. (2007). </w:t>
              </w:r>
              <w:r w:rsidRPr="00D81859">
                <w:rPr>
                  <w:rFonts w:cs="Times New Roman"/>
                  <w:i/>
                  <w:iCs/>
                  <w:szCs w:val="24"/>
                  <w:lang w:val="en-US"/>
                </w:rPr>
                <w:t>Illustration: A Theoretical and Contextual Perspective .</w:t>
              </w:r>
              <w:r w:rsidRPr="00D81859">
                <w:rPr>
                  <w:rFonts w:cs="Times New Roman"/>
                  <w:szCs w:val="24"/>
                  <w:lang w:val="en-US"/>
                </w:rPr>
                <w:t xml:space="preserve"> </w:t>
              </w:r>
              <w:r w:rsidRPr="00851366">
                <w:rPr>
                  <w:rFonts w:cs="Times New Roman"/>
                  <w:szCs w:val="24"/>
                </w:rPr>
                <w:t>AVA .</w:t>
              </w:r>
            </w:p>
            <w:p w14:paraId="593847C6" w14:textId="77777777" w:rsidR="00BD489A" w:rsidRPr="00851366" w:rsidRDefault="00BD489A" w:rsidP="00BD489A">
              <w:pPr>
                <w:pStyle w:val="Bibliografa"/>
                <w:ind w:left="720" w:hanging="720"/>
                <w:rPr>
                  <w:rFonts w:cs="Times New Roman"/>
                  <w:szCs w:val="24"/>
                </w:rPr>
              </w:pPr>
              <w:r w:rsidRPr="00851366">
                <w:rPr>
                  <w:rFonts w:cs="Times New Roman"/>
                  <w:szCs w:val="24"/>
                </w:rPr>
                <w:t xml:space="preserve">Marin, O. (2008). </w:t>
              </w:r>
              <w:r w:rsidRPr="00851366">
                <w:rPr>
                  <w:rFonts w:cs="Times New Roman"/>
                  <w:i/>
                  <w:iCs/>
                  <w:szCs w:val="24"/>
                </w:rPr>
                <w:t>El uso de las presentaciones digitales en la educación superior: una reflexión sobre la práctica.</w:t>
              </w:r>
              <w:r w:rsidRPr="00851366">
                <w:rPr>
                  <w:rFonts w:cs="Times New Roman"/>
                  <w:szCs w:val="24"/>
                </w:rPr>
                <w:t xml:space="preserve"> Costa Rica: Actualidades.</w:t>
              </w:r>
            </w:p>
            <w:p w14:paraId="5F265124" w14:textId="6E859877" w:rsidR="00BD489A" w:rsidRPr="00D81859" w:rsidRDefault="00BD489A" w:rsidP="00BD489A">
              <w:pPr>
                <w:pStyle w:val="Bibliografa"/>
                <w:ind w:left="720" w:hanging="720"/>
                <w:rPr>
                  <w:rFonts w:cs="Times New Roman"/>
                  <w:szCs w:val="24"/>
                  <w:lang w:val="en-US"/>
                </w:rPr>
              </w:pPr>
              <w:r w:rsidRPr="00851366">
                <w:rPr>
                  <w:rFonts w:cs="Times New Roman"/>
                  <w:szCs w:val="24"/>
                </w:rPr>
                <w:t xml:space="preserve">Menza Vados, A., &amp; Sierra Ballén, E. (2016). </w:t>
              </w:r>
              <w:r w:rsidRPr="00851366">
                <w:rPr>
                  <w:rFonts w:cs="Times New Roman"/>
                  <w:i/>
                  <w:iCs/>
                  <w:szCs w:val="24"/>
                </w:rPr>
                <w:t>La ilustración: dilucidación y proceso creativo</w:t>
              </w:r>
              <w:r w:rsidRPr="00851366">
                <w:rPr>
                  <w:rFonts w:cs="Times New Roman"/>
                  <w:szCs w:val="24"/>
                </w:rPr>
                <w:t xml:space="preserve">. </w:t>
              </w:r>
              <w:r w:rsidRPr="00D81859">
                <w:rPr>
                  <w:rFonts w:cs="Times New Roman"/>
                  <w:szCs w:val="24"/>
                  <w:lang w:val="en-US"/>
                </w:rPr>
                <w:t>Kepes, 13(13), 265-296: https://revistasojs.ucaldas.edu.co/index.php/kepes/article/view/2770</w:t>
              </w:r>
            </w:p>
            <w:p w14:paraId="5C03C697" w14:textId="77777777" w:rsidR="00BD489A" w:rsidRPr="00851366" w:rsidRDefault="00BD489A" w:rsidP="00BD489A">
              <w:pPr>
                <w:pStyle w:val="Bibliografa"/>
                <w:ind w:left="720" w:hanging="720"/>
                <w:rPr>
                  <w:rFonts w:cs="Times New Roman"/>
                  <w:szCs w:val="24"/>
                </w:rPr>
              </w:pPr>
              <w:r w:rsidRPr="00851366">
                <w:rPr>
                  <w:rFonts w:cs="Times New Roman"/>
                  <w:szCs w:val="24"/>
                </w:rPr>
                <w:t xml:space="preserve">Mora, J. F. (2001). </w:t>
              </w:r>
              <w:r w:rsidRPr="00851366">
                <w:rPr>
                  <w:rFonts w:cs="Times New Roman"/>
                  <w:i/>
                  <w:iCs/>
                  <w:szCs w:val="24"/>
                </w:rPr>
                <w:t>Diccionario de filosofía .</w:t>
              </w:r>
              <w:r w:rsidRPr="00851366">
                <w:rPr>
                  <w:rFonts w:cs="Times New Roman"/>
                  <w:szCs w:val="24"/>
                </w:rPr>
                <w:t xml:space="preserve"> Buenos Aires: Sudamericana.</w:t>
              </w:r>
            </w:p>
            <w:p w14:paraId="17E67A01" w14:textId="16370CFC" w:rsidR="00BD489A" w:rsidRPr="00851366" w:rsidRDefault="00BD489A" w:rsidP="00BD489A">
              <w:pPr>
                <w:pStyle w:val="Bibliografa"/>
                <w:ind w:left="720" w:hanging="720"/>
                <w:rPr>
                  <w:rFonts w:cs="Times New Roman"/>
                  <w:szCs w:val="24"/>
                </w:rPr>
              </w:pPr>
              <w:r w:rsidRPr="00851366">
                <w:rPr>
                  <w:rFonts w:cs="Times New Roman"/>
                  <w:szCs w:val="24"/>
                </w:rPr>
                <w:t xml:space="preserve">Muñoz, A. M. (2023). </w:t>
              </w:r>
              <w:r w:rsidRPr="00851366">
                <w:rPr>
                  <w:rFonts w:cs="Times New Roman"/>
                  <w:i/>
                  <w:iCs/>
                  <w:szCs w:val="24"/>
                </w:rPr>
                <w:t>Flashcards y competencias del idioma inglés en estudiantes del séptimo ciclo de una institución educativa de la Provincia de Lambayeque</w:t>
              </w:r>
              <w:r w:rsidRPr="00851366">
                <w:rPr>
                  <w:rFonts w:cs="Times New Roman"/>
                  <w:szCs w:val="24"/>
                </w:rPr>
                <w:t>. https://repositorio.ucv.edu.pe/handle/20.500.12692/121061</w:t>
              </w:r>
            </w:p>
            <w:p w14:paraId="7FE34875" w14:textId="68B8BF71" w:rsidR="00BD489A" w:rsidRPr="00851366" w:rsidRDefault="00BD489A" w:rsidP="00BD489A">
              <w:pPr>
                <w:pStyle w:val="Bibliografa"/>
                <w:ind w:left="720" w:hanging="720"/>
                <w:rPr>
                  <w:rFonts w:cs="Times New Roman"/>
                  <w:szCs w:val="24"/>
                </w:rPr>
              </w:pPr>
              <w:r w:rsidRPr="00851366">
                <w:rPr>
                  <w:rFonts w:cs="Times New Roman"/>
                  <w:szCs w:val="24"/>
                </w:rPr>
                <w:t xml:space="preserve">Navarro, R. (2004). </w:t>
              </w:r>
              <w:r w:rsidRPr="00851366">
                <w:rPr>
                  <w:rFonts w:cs="Times New Roman"/>
                  <w:i/>
                  <w:iCs/>
                  <w:szCs w:val="24"/>
                </w:rPr>
                <w:t>El concepto de enseñanza-aprendizaje.</w:t>
              </w:r>
              <w:r w:rsidRPr="00851366">
                <w:rPr>
                  <w:rFonts w:cs="Times New Roman"/>
                  <w:szCs w:val="24"/>
                </w:rPr>
                <w:t xml:space="preserve"> https://www.researchgate.net/publication/301303017_El_concepto_de_ensenanza-aprendizaje </w:t>
              </w:r>
            </w:p>
            <w:p w14:paraId="4D5FB760" w14:textId="66B24A10" w:rsidR="00BD489A" w:rsidRPr="00851366" w:rsidRDefault="00BD489A" w:rsidP="00BD489A">
              <w:pPr>
                <w:pStyle w:val="Bibliografa"/>
                <w:ind w:left="720" w:hanging="720"/>
                <w:rPr>
                  <w:rFonts w:cs="Times New Roman"/>
                  <w:szCs w:val="24"/>
                </w:rPr>
              </w:pPr>
              <w:r w:rsidRPr="00851366">
                <w:rPr>
                  <w:rFonts w:cs="Times New Roman"/>
                  <w:szCs w:val="24"/>
                </w:rPr>
                <w:t xml:space="preserve">Occi, O. (2013). </w:t>
              </w:r>
              <w:r w:rsidRPr="00851366">
                <w:rPr>
                  <w:rFonts w:cs="Times New Roman"/>
                  <w:i/>
                  <w:iCs/>
                  <w:szCs w:val="24"/>
                </w:rPr>
                <w:t>El uso correcto de una tipografía</w:t>
              </w:r>
              <w:r w:rsidRPr="00851366">
                <w:rPr>
                  <w:rFonts w:cs="Times New Roman"/>
                  <w:szCs w:val="24"/>
                </w:rPr>
                <w:t>. https://www.paredro.com/el-uso-correcto-de-una-tipografia/</w:t>
              </w:r>
            </w:p>
            <w:p w14:paraId="6C0AB5EA" w14:textId="60D03B20" w:rsidR="00BD489A" w:rsidRPr="00851366" w:rsidRDefault="00BD489A" w:rsidP="00BD489A">
              <w:pPr>
                <w:pStyle w:val="Bibliografa"/>
                <w:ind w:left="720" w:hanging="720"/>
                <w:rPr>
                  <w:rFonts w:cs="Times New Roman"/>
                  <w:szCs w:val="24"/>
                </w:rPr>
              </w:pPr>
              <w:r w:rsidRPr="00851366">
                <w:rPr>
                  <w:rFonts w:cs="Times New Roman"/>
                  <w:szCs w:val="24"/>
                </w:rPr>
                <w:t xml:space="preserve">Osorio, L., Vidanovic, A., &amp; Finol, M. (2021). file:///D:/DESCARGAS/117-Article%20Text-1346-1-10-20220508.pdf </w:t>
              </w:r>
            </w:p>
            <w:p w14:paraId="71F1BC41" w14:textId="2F7934D6" w:rsidR="00BD489A" w:rsidRPr="00D81859" w:rsidRDefault="00BD489A" w:rsidP="00BD489A">
              <w:pPr>
                <w:pStyle w:val="Bibliografa"/>
                <w:ind w:left="720" w:hanging="720"/>
                <w:rPr>
                  <w:rFonts w:cs="Times New Roman"/>
                  <w:szCs w:val="24"/>
                  <w:lang w:val="en-US"/>
                </w:rPr>
              </w:pPr>
              <w:r w:rsidRPr="00D81859">
                <w:rPr>
                  <w:rFonts w:cs="Times New Roman"/>
                  <w:szCs w:val="24"/>
                  <w:lang w:val="en-US"/>
                </w:rPr>
                <w:lastRenderedPageBreak/>
                <w:t xml:space="preserve">Pourhosein, A. (2012). </w:t>
              </w:r>
              <w:r w:rsidRPr="00D81859">
                <w:rPr>
                  <w:rFonts w:cs="Times New Roman"/>
                  <w:i/>
                  <w:iCs/>
                  <w:szCs w:val="24"/>
                  <w:lang w:val="en-US"/>
                </w:rPr>
                <w:t>A Match or Mismatch Between Learning Styles of the Learners and Teaching Styles of the Teachers</w:t>
              </w:r>
              <w:r w:rsidRPr="00D81859">
                <w:rPr>
                  <w:rFonts w:cs="Times New Roman"/>
                  <w:szCs w:val="24"/>
                  <w:lang w:val="en-US"/>
                </w:rPr>
                <w:t>. International Journal of Modern Education and Computer Science 4(11):51-60: https://www.researchgate.net/publication/269651644_A_Match_or_Mismatch_Between_Learning_Styles_of_the_Learners_and_Teaching_Styles_of_the_Teachers</w:t>
              </w:r>
            </w:p>
            <w:p w14:paraId="61CFF954" w14:textId="57ECB308" w:rsidR="00BD489A" w:rsidRPr="00851366" w:rsidRDefault="00BD489A" w:rsidP="00BD489A">
              <w:pPr>
                <w:pStyle w:val="Bibliografa"/>
                <w:ind w:left="720" w:hanging="720"/>
                <w:rPr>
                  <w:rFonts w:cs="Times New Roman"/>
                  <w:szCs w:val="24"/>
                </w:rPr>
              </w:pPr>
              <w:r w:rsidRPr="00851366">
                <w:rPr>
                  <w:rFonts w:cs="Times New Roman"/>
                  <w:szCs w:val="24"/>
                </w:rPr>
                <w:t xml:space="preserve">Raffino, M. (2019). </w:t>
              </w:r>
              <w:r w:rsidRPr="00851366">
                <w:rPr>
                  <w:rFonts w:cs="Times New Roman"/>
                  <w:i/>
                  <w:iCs/>
                  <w:szCs w:val="24"/>
                </w:rPr>
                <w:t>Comunicación Visual</w:t>
              </w:r>
              <w:r w:rsidRPr="00851366">
                <w:rPr>
                  <w:rFonts w:cs="Times New Roman"/>
                  <w:szCs w:val="24"/>
                </w:rPr>
                <w:t>. Concepto.de: https://concepto.de/comunicacion-visual/</w:t>
              </w:r>
            </w:p>
            <w:p w14:paraId="029D0521" w14:textId="2E9D2A13" w:rsidR="00BD489A" w:rsidRPr="00D81859" w:rsidRDefault="00BD489A" w:rsidP="00BD489A">
              <w:pPr>
                <w:pStyle w:val="Bibliografa"/>
                <w:ind w:left="720" w:hanging="720"/>
                <w:rPr>
                  <w:rFonts w:cs="Times New Roman"/>
                  <w:szCs w:val="24"/>
                  <w:lang w:val="en-US"/>
                </w:rPr>
              </w:pPr>
              <w:r w:rsidRPr="00851366">
                <w:rPr>
                  <w:rFonts w:cs="Times New Roman"/>
                  <w:szCs w:val="24"/>
                </w:rPr>
                <w:t xml:space="preserve">Ridge, B. (2023). </w:t>
              </w:r>
              <w:r w:rsidRPr="00851366">
                <w:rPr>
                  <w:rFonts w:cs="Times New Roman"/>
                  <w:i/>
                  <w:iCs/>
                  <w:szCs w:val="24"/>
                </w:rPr>
                <w:t>El impacto de la Ilustración en la sociedad contemporánea: una exploración detallada</w:t>
              </w:r>
              <w:r w:rsidRPr="00851366">
                <w:rPr>
                  <w:rFonts w:cs="Times New Roman"/>
                  <w:szCs w:val="24"/>
                </w:rPr>
                <w:t xml:space="preserve">. </w:t>
              </w:r>
              <w:r w:rsidRPr="00D81859">
                <w:rPr>
                  <w:rFonts w:cs="Times New Roman"/>
                  <w:szCs w:val="24"/>
                  <w:lang w:val="en-US"/>
                </w:rPr>
                <w:t>Mediummultimedia.com: https://www.mediummultimedia.com/diseno/como-influyo-la-ilustracion-en-la-sociedad-actual/</w:t>
              </w:r>
            </w:p>
            <w:p w14:paraId="5CDA6EE5" w14:textId="5E63F185" w:rsidR="00BD489A" w:rsidRPr="00D81859" w:rsidRDefault="00BD489A" w:rsidP="00BD489A">
              <w:pPr>
                <w:pStyle w:val="Bibliografa"/>
                <w:ind w:left="720" w:hanging="720"/>
                <w:rPr>
                  <w:rFonts w:cs="Times New Roman"/>
                  <w:szCs w:val="24"/>
                  <w:lang w:val="en-US"/>
                </w:rPr>
              </w:pPr>
              <w:r w:rsidRPr="00851366">
                <w:rPr>
                  <w:rFonts w:cs="Times New Roman"/>
                  <w:szCs w:val="24"/>
                </w:rPr>
                <w:t xml:space="preserve">Ridge, B. (2024). </w:t>
              </w:r>
              <w:r w:rsidRPr="00851366">
                <w:rPr>
                  <w:rFonts w:cs="Times New Roman"/>
                  <w:i/>
                  <w:iCs/>
                  <w:szCs w:val="24"/>
                </w:rPr>
                <w:t>La importancia de la ilustración digital en el diseño gráfico</w:t>
              </w:r>
              <w:r w:rsidRPr="00851366">
                <w:rPr>
                  <w:rFonts w:cs="Times New Roman"/>
                  <w:szCs w:val="24"/>
                </w:rPr>
                <w:t xml:space="preserve">. </w:t>
              </w:r>
              <w:r w:rsidRPr="00D81859">
                <w:rPr>
                  <w:rFonts w:cs="Times New Roman"/>
                  <w:szCs w:val="24"/>
                  <w:lang w:val="en-US"/>
                </w:rPr>
                <w:t>Mediummultimedia.com: https://www.mediummultimedia.com/diseno/por-que-es-importante-la-ilustracion-digital/#:~:text=Además%2C%20la%20ilustración%20digital%20permite,posibilidad%20de%20crear%20imágenes%20vectoriales</w:t>
              </w:r>
            </w:p>
            <w:p w14:paraId="42DD31F7" w14:textId="3B355442" w:rsidR="00BD489A" w:rsidRPr="00851366" w:rsidRDefault="00BD489A" w:rsidP="00BD489A">
              <w:pPr>
                <w:pStyle w:val="Bibliografa"/>
                <w:ind w:left="720" w:hanging="720"/>
                <w:rPr>
                  <w:rFonts w:cs="Times New Roman"/>
                  <w:szCs w:val="24"/>
                </w:rPr>
              </w:pPr>
              <w:r w:rsidRPr="00851366">
                <w:rPr>
                  <w:rFonts w:cs="Times New Roman"/>
                  <w:szCs w:val="24"/>
                </w:rPr>
                <w:t xml:space="preserve">Román-Aguilar, M., Bermello-García, M., Tusa-Jumbo, F., &amp; Salvatierra-Avila, L. (2023). </w:t>
              </w:r>
              <w:r w:rsidRPr="00851366">
                <w:rPr>
                  <w:rFonts w:cs="Times New Roman"/>
                  <w:i/>
                  <w:iCs/>
                  <w:szCs w:val="24"/>
                </w:rPr>
                <w:t>Aprendizaje significativo en el contexto de la Educación Superior: una experiencia de aplicación práctica</w:t>
              </w:r>
              <w:r w:rsidRPr="00851366">
                <w:rPr>
                  <w:rFonts w:cs="Times New Roman"/>
                  <w:szCs w:val="24"/>
                </w:rPr>
                <w:t>. https://dominiodelasciencias.com/ojs/index.php/es/article/view/3496/7766</w:t>
              </w:r>
            </w:p>
            <w:p w14:paraId="3AD2BB5B" w14:textId="77777777" w:rsidR="00BD489A" w:rsidRPr="00851366" w:rsidRDefault="00BD489A" w:rsidP="00BD489A">
              <w:pPr>
                <w:pStyle w:val="Bibliografa"/>
                <w:ind w:left="720" w:hanging="720"/>
                <w:rPr>
                  <w:rFonts w:cs="Times New Roman"/>
                  <w:szCs w:val="24"/>
                </w:rPr>
              </w:pPr>
              <w:r w:rsidRPr="00851366">
                <w:rPr>
                  <w:rFonts w:cs="Times New Roman"/>
                  <w:szCs w:val="24"/>
                </w:rPr>
                <w:t xml:space="preserve">Samara, T. (2008). </w:t>
              </w:r>
              <w:r w:rsidRPr="00851366">
                <w:rPr>
                  <w:rFonts w:cs="Times New Roman"/>
                  <w:i/>
                  <w:iCs/>
                  <w:szCs w:val="24"/>
                </w:rPr>
                <w:t>Los elementos del diseño. Manual de estilo para diseñadores gráficos .</w:t>
              </w:r>
              <w:r w:rsidRPr="00851366">
                <w:rPr>
                  <w:rFonts w:cs="Times New Roman"/>
                  <w:szCs w:val="24"/>
                </w:rPr>
                <w:t xml:space="preserve"> Barcelona: Gustavo Gili.</w:t>
              </w:r>
            </w:p>
            <w:p w14:paraId="416A57BE" w14:textId="77777777" w:rsidR="00BD489A" w:rsidRPr="00851366" w:rsidRDefault="00BD489A" w:rsidP="00BD489A">
              <w:pPr>
                <w:pStyle w:val="Bibliografa"/>
                <w:ind w:left="720" w:hanging="720"/>
                <w:rPr>
                  <w:rFonts w:cs="Times New Roman"/>
                  <w:szCs w:val="24"/>
                </w:rPr>
              </w:pPr>
              <w:r w:rsidRPr="00851366">
                <w:rPr>
                  <w:rFonts w:cs="Times New Roman"/>
                  <w:szCs w:val="24"/>
                </w:rPr>
                <w:t xml:space="preserve">Sexe, N. (2001). </w:t>
              </w:r>
              <w:r w:rsidRPr="00851366">
                <w:rPr>
                  <w:rFonts w:cs="Times New Roman"/>
                  <w:i/>
                  <w:iCs/>
                  <w:szCs w:val="24"/>
                </w:rPr>
                <w:t>Diseño.com.</w:t>
              </w:r>
              <w:r w:rsidRPr="00851366">
                <w:rPr>
                  <w:rFonts w:cs="Times New Roman"/>
                  <w:szCs w:val="24"/>
                </w:rPr>
                <w:t xml:space="preserve"> Buenos Aires: Paidós .</w:t>
              </w:r>
            </w:p>
            <w:p w14:paraId="27B4EB04" w14:textId="07EE32C2" w:rsidR="00BD489A" w:rsidRPr="00D81859" w:rsidRDefault="00BD489A" w:rsidP="00BD489A">
              <w:pPr>
                <w:pStyle w:val="Bibliografa"/>
                <w:ind w:left="720" w:hanging="720"/>
                <w:rPr>
                  <w:rFonts w:cs="Times New Roman"/>
                  <w:szCs w:val="24"/>
                  <w:lang w:val="en-US"/>
                </w:rPr>
              </w:pPr>
              <w:r w:rsidRPr="00851366">
                <w:rPr>
                  <w:rFonts w:cs="Times New Roman"/>
                  <w:szCs w:val="24"/>
                </w:rPr>
                <w:lastRenderedPageBreak/>
                <w:t xml:space="preserve">Tabibian, B., Upadhyay, U., Zarezade, A., Scholkopf, B., &amp; Gomez-Rodriguez, M. (2019). </w:t>
              </w:r>
              <w:r w:rsidRPr="00D81859">
                <w:rPr>
                  <w:rFonts w:cs="Times New Roman"/>
                  <w:i/>
                  <w:iCs/>
                  <w:szCs w:val="24"/>
                  <w:lang w:val="en-US"/>
                </w:rPr>
                <w:t>Enhancing human learning via spaced repetition optimization</w:t>
              </w:r>
              <w:r w:rsidRPr="00D81859">
                <w:rPr>
                  <w:rFonts w:cs="Times New Roman"/>
                  <w:szCs w:val="24"/>
                  <w:lang w:val="en-US"/>
                </w:rPr>
                <w:t>. Proceedings of the National Academy of Sciences: https://www.pnas.org/doi/epdf/10.1073/pnas.1815156116</w:t>
              </w:r>
            </w:p>
            <w:p w14:paraId="62A8CDDF" w14:textId="581DFA97" w:rsidR="00BD489A" w:rsidRPr="00851366" w:rsidRDefault="00BD489A" w:rsidP="00BD489A">
              <w:pPr>
                <w:pStyle w:val="Bibliografa"/>
                <w:ind w:left="720" w:hanging="720"/>
                <w:rPr>
                  <w:rFonts w:cs="Times New Roman"/>
                  <w:szCs w:val="24"/>
                </w:rPr>
              </w:pPr>
              <w:r w:rsidRPr="00851366">
                <w:rPr>
                  <w:rFonts w:cs="Times New Roman"/>
                  <w:szCs w:val="24"/>
                </w:rPr>
                <w:t xml:space="preserve">Teinta, P. (2003). </w:t>
              </w:r>
              <w:r w:rsidRPr="00851366">
                <w:rPr>
                  <w:rFonts w:cs="Times New Roman"/>
                  <w:i/>
                  <w:iCs/>
                  <w:szCs w:val="24"/>
                </w:rPr>
                <w:t>Enseñanza estratégica y aprendizaje autónomo: un estudio de campo a partir de entrevistas de profesores de ESO.ESE. Estudios sobre educación</w:t>
              </w:r>
              <w:r w:rsidRPr="00851366">
                <w:rPr>
                  <w:rFonts w:cs="Times New Roman"/>
                  <w:szCs w:val="24"/>
                </w:rPr>
                <w:t>. Servicio de publicaciones de la Universidad de Navarra 5(5), 191-209: https://dadun.unav.edu/handle/10171/8537</w:t>
              </w:r>
            </w:p>
            <w:p w14:paraId="00EEC08D" w14:textId="112362F4" w:rsidR="00BD489A" w:rsidRPr="00D81859" w:rsidRDefault="00BD489A" w:rsidP="00BD489A">
              <w:pPr>
                <w:pStyle w:val="Bibliografa"/>
                <w:ind w:left="720" w:hanging="720"/>
                <w:rPr>
                  <w:rFonts w:cs="Times New Roman"/>
                  <w:szCs w:val="24"/>
                  <w:lang w:val="en-US"/>
                </w:rPr>
              </w:pPr>
              <w:r w:rsidRPr="00851366">
                <w:rPr>
                  <w:rFonts w:cs="Times New Roman"/>
                  <w:szCs w:val="24"/>
                </w:rPr>
                <w:t xml:space="preserve">Valencia, J. (2023). </w:t>
              </w:r>
              <w:r w:rsidRPr="00851366">
                <w:rPr>
                  <w:rFonts w:cs="Times New Roman"/>
                  <w:i/>
                  <w:iCs/>
                  <w:szCs w:val="24"/>
                </w:rPr>
                <w:t>La Importancia de la Tipografía en Productos Digitales</w:t>
              </w:r>
              <w:r w:rsidRPr="00851366">
                <w:rPr>
                  <w:rFonts w:cs="Times New Roman"/>
                  <w:szCs w:val="24"/>
                </w:rPr>
                <w:t xml:space="preserve">. </w:t>
              </w:r>
              <w:r w:rsidRPr="00D81859">
                <w:rPr>
                  <w:rFonts w:cs="Times New Roman"/>
                  <w:szCs w:val="24"/>
                  <w:lang w:val="en-US"/>
                </w:rPr>
                <w:t>Weareshifta.com: https://weareshifta.com/importancia-tipografia-productos-digitales/</w:t>
              </w:r>
            </w:p>
            <w:p w14:paraId="625DA136" w14:textId="1597D3EE" w:rsidR="00BD489A" w:rsidRPr="00D81859" w:rsidRDefault="00BD489A" w:rsidP="00BD489A">
              <w:pPr>
                <w:pStyle w:val="Bibliografa"/>
                <w:ind w:left="720" w:hanging="720"/>
                <w:rPr>
                  <w:rFonts w:cs="Times New Roman"/>
                  <w:szCs w:val="24"/>
                  <w:lang w:val="en-US"/>
                </w:rPr>
              </w:pPr>
              <w:r w:rsidRPr="00D81859">
                <w:rPr>
                  <w:rFonts w:cs="Times New Roman"/>
                  <w:szCs w:val="24"/>
                  <w:lang w:val="en-US"/>
                </w:rPr>
                <w:t xml:space="preserve">Wiliam, D. (2012). </w:t>
              </w:r>
              <w:r w:rsidRPr="00D81859">
                <w:rPr>
                  <w:rFonts w:cs="Times New Roman"/>
                  <w:i/>
                  <w:iCs/>
                  <w:szCs w:val="24"/>
                  <w:lang w:val="en-US"/>
                </w:rPr>
                <w:t>Feedback: Part of a System</w:t>
              </w:r>
              <w:r w:rsidRPr="00D81859">
                <w:rPr>
                  <w:rFonts w:cs="Times New Roman"/>
                  <w:szCs w:val="24"/>
                  <w:lang w:val="en-US"/>
                </w:rPr>
                <w:t>. Feedback for learning, 70(1), 30-34: http://hoelscherb.pbworks.com/w/file/fetch/58702168/Feedback-Part_of_a_system.pdf</w:t>
              </w:r>
            </w:p>
            <w:p w14:paraId="5B1114B9" w14:textId="010FE03F" w:rsidR="00BD489A" w:rsidRPr="00851366" w:rsidRDefault="00BD489A" w:rsidP="00532E99">
              <w:r w:rsidRPr="00851366">
                <w:rPr>
                  <w:rFonts w:cs="Times New Roman"/>
                  <w:b/>
                  <w:bCs/>
                  <w:szCs w:val="24"/>
                </w:rPr>
                <w:fldChar w:fldCharType="end"/>
              </w:r>
            </w:p>
          </w:sdtContent>
        </w:sdt>
      </w:sdtContent>
    </w:sdt>
    <w:p w14:paraId="060F057B" w14:textId="77777777" w:rsidR="00532E99" w:rsidRPr="00851366" w:rsidRDefault="00532E99" w:rsidP="00532E99"/>
    <w:p w14:paraId="29C1A85C" w14:textId="77777777" w:rsidR="00532E99" w:rsidRPr="00851366" w:rsidRDefault="00532E99" w:rsidP="00532E99"/>
    <w:p w14:paraId="7E6D64A7" w14:textId="77777777" w:rsidR="00532E99" w:rsidRPr="00851366" w:rsidRDefault="00532E99" w:rsidP="00532E99"/>
    <w:p w14:paraId="3D2D0AB2" w14:textId="77777777" w:rsidR="00532E99" w:rsidRPr="00851366" w:rsidRDefault="00532E99" w:rsidP="00532E99"/>
    <w:p w14:paraId="1183F80D" w14:textId="77777777" w:rsidR="00532E99" w:rsidRPr="00851366" w:rsidRDefault="00532E99" w:rsidP="00532E99"/>
    <w:p w14:paraId="55753D08" w14:textId="77777777" w:rsidR="00532E99" w:rsidRPr="00851366" w:rsidRDefault="00532E99" w:rsidP="00532E99"/>
    <w:p w14:paraId="010C25EA" w14:textId="77777777" w:rsidR="00532E99" w:rsidRPr="00851366" w:rsidRDefault="00532E99" w:rsidP="00532E99"/>
    <w:p w14:paraId="79DE4B86" w14:textId="28E662DB" w:rsidR="00532E99" w:rsidRPr="00851366" w:rsidRDefault="00532E99" w:rsidP="00532E99">
      <w:pPr>
        <w:pStyle w:val="Ttulo1"/>
      </w:pPr>
      <w:bookmarkStart w:id="135" w:name="_Toc190022722"/>
      <w:r w:rsidRPr="00851366">
        <w:lastRenderedPageBreak/>
        <w:t>ANEXOS</w:t>
      </w:r>
      <w:bookmarkEnd w:id="135"/>
    </w:p>
    <w:p w14:paraId="653ECE40" w14:textId="1D0933B5" w:rsidR="00BD1926" w:rsidRPr="00BD1926" w:rsidRDefault="00BD1926" w:rsidP="00BD1926">
      <w:pPr>
        <w:pStyle w:val="Descripcin"/>
        <w:keepNext/>
        <w:rPr>
          <w:i w:val="0"/>
          <w:iCs w:val="0"/>
          <w:color w:val="000000" w:themeColor="text1"/>
          <w:sz w:val="24"/>
          <w:szCs w:val="24"/>
        </w:rPr>
      </w:pPr>
      <w:bookmarkStart w:id="136" w:name="_Toc190021393"/>
      <w:r w:rsidRPr="00BD1926">
        <w:rPr>
          <w:b/>
          <w:bCs/>
          <w:i w:val="0"/>
          <w:iCs w:val="0"/>
          <w:color w:val="000000" w:themeColor="text1"/>
          <w:sz w:val="24"/>
          <w:szCs w:val="24"/>
        </w:rPr>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1</w:t>
      </w:r>
      <w:r w:rsidRPr="00BD1926">
        <w:rPr>
          <w:b/>
          <w:bCs/>
          <w:i w:val="0"/>
          <w:iCs w:val="0"/>
          <w:color w:val="000000" w:themeColor="text1"/>
          <w:sz w:val="24"/>
          <w:szCs w:val="24"/>
        </w:rPr>
        <w:fldChar w:fldCharType="end"/>
      </w:r>
      <w:r>
        <w:rPr>
          <w:i w:val="0"/>
          <w:iCs w:val="0"/>
          <w:color w:val="000000" w:themeColor="text1"/>
          <w:sz w:val="24"/>
          <w:szCs w:val="24"/>
        </w:rPr>
        <w:t xml:space="preserve">: </w:t>
      </w:r>
      <w:r w:rsidRPr="00BD1926">
        <w:rPr>
          <w:i w:val="0"/>
          <w:iCs w:val="0"/>
          <w:color w:val="000000" w:themeColor="text1"/>
          <w:sz w:val="24"/>
          <w:szCs w:val="24"/>
        </w:rPr>
        <w:t>Solicitud de consentimiento dirigida al director de competencias Lingüísticas de la Universidad Nacional de Chimborazo.</w:t>
      </w:r>
      <w:bookmarkEnd w:id="136"/>
    </w:p>
    <w:p w14:paraId="0D8D0F62" w14:textId="5A9AE494" w:rsidR="00665831" w:rsidRDefault="00665831" w:rsidP="000863CC">
      <w:pPr>
        <w:jc w:val="center"/>
        <w:rPr>
          <w:rFonts w:cs="Times New Roman"/>
          <w:b/>
          <w:bCs/>
          <w:szCs w:val="24"/>
        </w:rPr>
      </w:pPr>
      <w:r>
        <w:rPr>
          <w:noProof/>
        </w:rPr>
        <w:drawing>
          <wp:inline distT="0" distB="0" distL="0" distR="0" wp14:anchorId="68E89654" wp14:editId="4ED5C8D9">
            <wp:extent cx="4844955" cy="6847397"/>
            <wp:effectExtent l="0" t="0" r="0" b="0"/>
            <wp:docPr id="27258416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0010" cy="6854541"/>
                    </a:xfrm>
                    <a:prstGeom prst="rect">
                      <a:avLst/>
                    </a:prstGeom>
                    <a:noFill/>
                    <a:ln>
                      <a:noFill/>
                    </a:ln>
                  </pic:spPr>
                </pic:pic>
              </a:graphicData>
            </a:graphic>
          </wp:inline>
        </w:drawing>
      </w:r>
    </w:p>
    <w:p w14:paraId="5078B677" w14:textId="23A7B34E" w:rsidR="00533472" w:rsidRDefault="00533472" w:rsidP="00665831">
      <w:pPr>
        <w:ind w:firstLine="0"/>
        <w:rPr>
          <w:rFonts w:cs="Times New Roman"/>
        </w:rPr>
      </w:pPr>
    </w:p>
    <w:p w14:paraId="7C9C67E4" w14:textId="05EA23CF" w:rsidR="00BD1926" w:rsidRPr="00BD1926" w:rsidRDefault="00BD1926" w:rsidP="00BD1926">
      <w:pPr>
        <w:pStyle w:val="Descripcin"/>
        <w:keepNext/>
        <w:ind w:firstLine="0"/>
        <w:rPr>
          <w:i w:val="0"/>
          <w:iCs w:val="0"/>
          <w:color w:val="000000" w:themeColor="text1"/>
          <w:sz w:val="24"/>
          <w:szCs w:val="24"/>
        </w:rPr>
      </w:pPr>
      <w:bookmarkStart w:id="137" w:name="_Toc190021394"/>
      <w:r w:rsidRPr="00BD1926">
        <w:rPr>
          <w:b/>
          <w:bCs/>
          <w:i w:val="0"/>
          <w:iCs w:val="0"/>
          <w:color w:val="000000" w:themeColor="text1"/>
          <w:sz w:val="24"/>
          <w:szCs w:val="24"/>
        </w:rPr>
        <w:lastRenderedPageBreak/>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2</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Encuesta a estudiantes</w:t>
      </w:r>
      <w:bookmarkEnd w:id="137"/>
    </w:p>
    <w:p w14:paraId="76A31684" w14:textId="59F4AA32" w:rsidR="000863CC" w:rsidRDefault="000863CC" w:rsidP="000863CC">
      <w:pPr>
        <w:ind w:firstLine="0"/>
        <w:jc w:val="center"/>
        <w:rPr>
          <w:rFonts w:cs="Times New Roman"/>
        </w:rPr>
      </w:pPr>
      <w:r w:rsidRPr="000863CC">
        <w:rPr>
          <w:noProof/>
        </w:rPr>
        <w:drawing>
          <wp:inline distT="0" distB="0" distL="0" distR="0" wp14:anchorId="3F368926" wp14:editId="003931D6">
            <wp:extent cx="5249917" cy="7609083"/>
            <wp:effectExtent l="0" t="0" r="8255" b="0"/>
            <wp:docPr id="3253305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785" cy="7620486"/>
                    </a:xfrm>
                    <a:prstGeom prst="rect">
                      <a:avLst/>
                    </a:prstGeom>
                    <a:noFill/>
                    <a:ln>
                      <a:noFill/>
                    </a:ln>
                  </pic:spPr>
                </pic:pic>
              </a:graphicData>
            </a:graphic>
          </wp:inline>
        </w:drawing>
      </w:r>
    </w:p>
    <w:p w14:paraId="143B2510" w14:textId="5FCE430F" w:rsidR="000863CC" w:rsidRDefault="000863CC" w:rsidP="000863CC">
      <w:pPr>
        <w:ind w:firstLine="0"/>
        <w:jc w:val="center"/>
        <w:rPr>
          <w:rFonts w:cs="Times New Roman"/>
        </w:rPr>
      </w:pPr>
      <w:r w:rsidRPr="000863CC">
        <w:rPr>
          <w:noProof/>
        </w:rPr>
        <w:lastRenderedPageBreak/>
        <w:drawing>
          <wp:inline distT="0" distB="0" distL="0" distR="0" wp14:anchorId="36FD7534" wp14:editId="6B20AE5E">
            <wp:extent cx="5612765" cy="6447790"/>
            <wp:effectExtent l="0" t="0" r="0" b="0"/>
            <wp:docPr id="17557673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765" cy="6447790"/>
                    </a:xfrm>
                    <a:prstGeom prst="rect">
                      <a:avLst/>
                    </a:prstGeom>
                    <a:noFill/>
                    <a:ln>
                      <a:noFill/>
                    </a:ln>
                  </pic:spPr>
                </pic:pic>
              </a:graphicData>
            </a:graphic>
          </wp:inline>
        </w:drawing>
      </w:r>
    </w:p>
    <w:p w14:paraId="2C3A86F8" w14:textId="77777777" w:rsidR="000863CC" w:rsidRDefault="000863CC" w:rsidP="000863CC">
      <w:pPr>
        <w:ind w:firstLine="0"/>
        <w:jc w:val="center"/>
        <w:rPr>
          <w:rFonts w:cs="Times New Roman"/>
        </w:rPr>
      </w:pPr>
    </w:p>
    <w:p w14:paraId="4E1CD89F" w14:textId="77777777" w:rsidR="000863CC" w:rsidRDefault="000863CC" w:rsidP="000863CC">
      <w:pPr>
        <w:ind w:firstLine="0"/>
        <w:jc w:val="center"/>
        <w:rPr>
          <w:rFonts w:cs="Times New Roman"/>
        </w:rPr>
      </w:pPr>
    </w:p>
    <w:p w14:paraId="4DD644AB" w14:textId="78A0BB9D" w:rsidR="00036A5C" w:rsidRDefault="00036A5C" w:rsidP="000863CC">
      <w:pPr>
        <w:ind w:firstLine="0"/>
        <w:rPr>
          <w:rFonts w:cs="Times New Roman"/>
        </w:rPr>
      </w:pPr>
      <w:r w:rsidRPr="00851366">
        <w:rPr>
          <w:rFonts w:cs="Times New Roman"/>
        </w:rPr>
        <w:t xml:space="preserve"> </w:t>
      </w:r>
    </w:p>
    <w:p w14:paraId="3967CCC8" w14:textId="1AF98F08" w:rsidR="00BD1926" w:rsidRPr="00BD1926" w:rsidRDefault="00BD1926" w:rsidP="00BD1926">
      <w:pPr>
        <w:pStyle w:val="Descripcin"/>
        <w:keepNext/>
        <w:rPr>
          <w:i w:val="0"/>
          <w:iCs w:val="0"/>
          <w:color w:val="000000" w:themeColor="text1"/>
          <w:sz w:val="24"/>
          <w:szCs w:val="24"/>
        </w:rPr>
      </w:pPr>
      <w:bookmarkStart w:id="138" w:name="_Toc190021395"/>
      <w:r w:rsidRPr="00BD1926">
        <w:rPr>
          <w:b/>
          <w:bCs/>
          <w:i w:val="0"/>
          <w:iCs w:val="0"/>
          <w:color w:val="000000" w:themeColor="text1"/>
          <w:sz w:val="24"/>
          <w:szCs w:val="24"/>
        </w:rPr>
        <w:lastRenderedPageBreak/>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3</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Ficha de observación aplicada a los cursos de Primer Nivel de Inglés de la Universidad Nacional de Chimborazo.</w:t>
      </w:r>
      <w:bookmarkEnd w:id="138"/>
    </w:p>
    <w:p w14:paraId="500D1405" w14:textId="32D0E59A" w:rsidR="000863CC" w:rsidRDefault="000863CC" w:rsidP="000863CC">
      <w:pPr>
        <w:ind w:firstLine="0"/>
        <w:rPr>
          <w:rFonts w:cs="Times New Roman"/>
        </w:rPr>
      </w:pPr>
      <w:r w:rsidRPr="000863CC">
        <w:rPr>
          <w:noProof/>
        </w:rPr>
        <w:drawing>
          <wp:inline distT="0" distB="0" distL="0" distR="0" wp14:anchorId="1D6D1EEE" wp14:editId="0D8FE66F">
            <wp:extent cx="5943600" cy="6616700"/>
            <wp:effectExtent l="0" t="0" r="0" b="0"/>
            <wp:docPr id="2022191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616700"/>
                    </a:xfrm>
                    <a:prstGeom prst="rect">
                      <a:avLst/>
                    </a:prstGeom>
                    <a:noFill/>
                    <a:ln>
                      <a:noFill/>
                    </a:ln>
                  </pic:spPr>
                </pic:pic>
              </a:graphicData>
            </a:graphic>
          </wp:inline>
        </w:drawing>
      </w:r>
    </w:p>
    <w:p w14:paraId="2BF18887" w14:textId="77777777" w:rsidR="00BD1926" w:rsidRDefault="00BD1926" w:rsidP="000863CC">
      <w:pPr>
        <w:ind w:firstLine="0"/>
        <w:rPr>
          <w:rFonts w:cs="Times New Roman"/>
        </w:rPr>
      </w:pPr>
    </w:p>
    <w:p w14:paraId="501BB0CD" w14:textId="77777777" w:rsidR="000863CC" w:rsidRDefault="000863CC" w:rsidP="000863CC">
      <w:pPr>
        <w:ind w:firstLine="0"/>
        <w:rPr>
          <w:rFonts w:cs="Times New Roman"/>
          <w:b/>
          <w:bCs/>
        </w:rPr>
      </w:pPr>
    </w:p>
    <w:p w14:paraId="14166FAE" w14:textId="79DA6997" w:rsidR="00BD1926" w:rsidRPr="00BD1926" w:rsidRDefault="00BD1926" w:rsidP="00BD1926">
      <w:pPr>
        <w:pStyle w:val="Descripcin"/>
        <w:keepNext/>
        <w:ind w:firstLine="0"/>
        <w:rPr>
          <w:i w:val="0"/>
          <w:iCs w:val="0"/>
          <w:color w:val="000000" w:themeColor="text1"/>
          <w:sz w:val="24"/>
          <w:szCs w:val="24"/>
        </w:rPr>
      </w:pPr>
      <w:bookmarkStart w:id="139" w:name="_Toc190021396"/>
      <w:r w:rsidRPr="00BD1926">
        <w:rPr>
          <w:b/>
          <w:bCs/>
          <w:i w:val="0"/>
          <w:iCs w:val="0"/>
          <w:color w:val="000000" w:themeColor="text1"/>
          <w:sz w:val="24"/>
          <w:szCs w:val="24"/>
        </w:rPr>
        <w:lastRenderedPageBreak/>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4</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Entrevista a Diseñadora Gráfica con experiencia</w:t>
      </w:r>
      <w:bookmarkEnd w:id="139"/>
    </w:p>
    <w:p w14:paraId="6FEE7CAA" w14:textId="7921C678" w:rsidR="001525C7" w:rsidRDefault="001F08B3" w:rsidP="001F08B3">
      <w:pPr>
        <w:ind w:firstLine="0"/>
        <w:jc w:val="center"/>
        <w:rPr>
          <w:rFonts w:cs="Times New Roman"/>
          <w:b/>
          <w:bCs/>
          <w:szCs w:val="24"/>
        </w:rPr>
      </w:pPr>
      <w:r w:rsidRPr="001F08B3">
        <w:rPr>
          <w:noProof/>
        </w:rPr>
        <w:drawing>
          <wp:inline distT="0" distB="0" distL="0" distR="0" wp14:anchorId="05D3F1E1" wp14:editId="67FD62B6">
            <wp:extent cx="5123214" cy="7094483"/>
            <wp:effectExtent l="0" t="0" r="1270" b="0"/>
            <wp:docPr id="18630732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3404" cy="7094746"/>
                    </a:xfrm>
                    <a:prstGeom prst="rect">
                      <a:avLst/>
                    </a:prstGeom>
                    <a:noFill/>
                    <a:ln>
                      <a:noFill/>
                    </a:ln>
                  </pic:spPr>
                </pic:pic>
              </a:graphicData>
            </a:graphic>
          </wp:inline>
        </w:drawing>
      </w:r>
    </w:p>
    <w:p w14:paraId="1F6FEF21" w14:textId="2C07FDD5" w:rsidR="001F08B3" w:rsidRDefault="001F08B3" w:rsidP="001F08B3">
      <w:pPr>
        <w:ind w:firstLine="0"/>
        <w:rPr>
          <w:rFonts w:cs="Times New Roman"/>
          <w:szCs w:val="24"/>
        </w:rPr>
      </w:pPr>
    </w:p>
    <w:p w14:paraId="2DC9BDAC" w14:textId="320B967A" w:rsidR="00BD1926" w:rsidRPr="00BD1926" w:rsidRDefault="00BD1926" w:rsidP="00BD1926">
      <w:pPr>
        <w:pStyle w:val="Descripcin"/>
        <w:keepNext/>
        <w:ind w:firstLine="0"/>
        <w:rPr>
          <w:i w:val="0"/>
          <w:iCs w:val="0"/>
          <w:color w:val="000000" w:themeColor="text1"/>
          <w:sz w:val="24"/>
          <w:szCs w:val="24"/>
        </w:rPr>
      </w:pPr>
      <w:bookmarkStart w:id="140" w:name="_Toc190021397"/>
      <w:r w:rsidRPr="00BD1926">
        <w:rPr>
          <w:b/>
          <w:bCs/>
          <w:i w:val="0"/>
          <w:iCs w:val="0"/>
          <w:color w:val="000000" w:themeColor="text1"/>
          <w:sz w:val="24"/>
          <w:szCs w:val="24"/>
        </w:rPr>
        <w:lastRenderedPageBreak/>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5</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Entrevista a Docentes Internos y Externos del idioma inglés.</w:t>
      </w:r>
      <w:bookmarkEnd w:id="140"/>
    </w:p>
    <w:p w14:paraId="5C56A1BA" w14:textId="4248BEE5" w:rsidR="001F08B3" w:rsidRDefault="001F08B3" w:rsidP="001F08B3">
      <w:pPr>
        <w:ind w:firstLine="0"/>
        <w:jc w:val="center"/>
        <w:rPr>
          <w:rFonts w:cs="Times New Roman"/>
          <w:szCs w:val="24"/>
        </w:rPr>
      </w:pPr>
      <w:r w:rsidRPr="001F08B3">
        <w:rPr>
          <w:noProof/>
        </w:rPr>
        <w:drawing>
          <wp:inline distT="0" distB="0" distL="0" distR="0" wp14:anchorId="18908178" wp14:editId="75184FD9">
            <wp:extent cx="4888535" cy="7291449"/>
            <wp:effectExtent l="0" t="0" r="7620" b="0"/>
            <wp:docPr id="20952055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222" cy="7307389"/>
                    </a:xfrm>
                    <a:prstGeom prst="rect">
                      <a:avLst/>
                    </a:prstGeom>
                    <a:noFill/>
                    <a:ln>
                      <a:noFill/>
                    </a:ln>
                  </pic:spPr>
                </pic:pic>
              </a:graphicData>
            </a:graphic>
          </wp:inline>
        </w:drawing>
      </w:r>
    </w:p>
    <w:p w14:paraId="731BFA60" w14:textId="77777777" w:rsidR="001F08B3" w:rsidRDefault="001F08B3" w:rsidP="001F08B3">
      <w:pPr>
        <w:ind w:firstLine="0"/>
        <w:jc w:val="center"/>
        <w:rPr>
          <w:rFonts w:cs="Times New Roman"/>
          <w:szCs w:val="24"/>
        </w:rPr>
      </w:pPr>
    </w:p>
    <w:p w14:paraId="2EFC064F" w14:textId="3BC32079" w:rsidR="00036A5C" w:rsidRDefault="00036A5C" w:rsidP="001F08B3">
      <w:pPr>
        <w:ind w:firstLine="0"/>
        <w:rPr>
          <w:rFonts w:cs="Times New Roman"/>
          <w:szCs w:val="24"/>
        </w:rPr>
      </w:pPr>
    </w:p>
    <w:p w14:paraId="62C05E17" w14:textId="6958BDA7" w:rsidR="00BD1926" w:rsidRPr="00BD1926" w:rsidRDefault="00BD1926" w:rsidP="00BD1926">
      <w:pPr>
        <w:pStyle w:val="Descripcin"/>
        <w:keepNext/>
        <w:ind w:firstLine="0"/>
        <w:rPr>
          <w:i w:val="0"/>
          <w:iCs w:val="0"/>
          <w:color w:val="000000" w:themeColor="text1"/>
          <w:sz w:val="24"/>
          <w:szCs w:val="24"/>
        </w:rPr>
      </w:pPr>
      <w:bookmarkStart w:id="141" w:name="_Toc190021398"/>
      <w:r w:rsidRPr="00BD1926">
        <w:rPr>
          <w:b/>
          <w:bCs/>
          <w:i w:val="0"/>
          <w:iCs w:val="0"/>
          <w:color w:val="000000" w:themeColor="text1"/>
          <w:sz w:val="24"/>
          <w:szCs w:val="24"/>
        </w:rPr>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6</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Test de Diagnóstico aplicado a los estudiantes de primer nivel de inglés.</w:t>
      </w:r>
      <w:bookmarkEnd w:id="141"/>
    </w:p>
    <w:p w14:paraId="5B9BF9F0" w14:textId="689B2874" w:rsidR="001F08B3" w:rsidRDefault="001F08B3" w:rsidP="001F08B3">
      <w:pPr>
        <w:ind w:firstLine="0"/>
        <w:jc w:val="center"/>
        <w:rPr>
          <w:rFonts w:cs="Times New Roman"/>
          <w:szCs w:val="24"/>
        </w:rPr>
      </w:pPr>
      <w:r w:rsidRPr="001F08B3">
        <w:rPr>
          <w:noProof/>
        </w:rPr>
        <w:drawing>
          <wp:inline distT="0" distB="0" distL="0" distR="0" wp14:anchorId="1DE1F331" wp14:editId="5521BB29">
            <wp:extent cx="5105008" cy="7255823"/>
            <wp:effectExtent l="0" t="0" r="635" b="0"/>
            <wp:docPr id="5384313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8483" cy="7260762"/>
                    </a:xfrm>
                    <a:prstGeom prst="rect">
                      <a:avLst/>
                    </a:prstGeom>
                    <a:noFill/>
                    <a:ln>
                      <a:noFill/>
                    </a:ln>
                  </pic:spPr>
                </pic:pic>
              </a:graphicData>
            </a:graphic>
          </wp:inline>
        </w:drawing>
      </w:r>
    </w:p>
    <w:p w14:paraId="2275337F" w14:textId="20AC9E00" w:rsidR="00BD1926" w:rsidRPr="00BD1926" w:rsidRDefault="00BD1926" w:rsidP="00BD1926">
      <w:pPr>
        <w:pStyle w:val="Descripcin"/>
        <w:keepNext/>
        <w:ind w:firstLine="0"/>
        <w:rPr>
          <w:i w:val="0"/>
          <w:iCs w:val="0"/>
          <w:color w:val="000000" w:themeColor="text1"/>
          <w:sz w:val="24"/>
          <w:szCs w:val="24"/>
        </w:rPr>
      </w:pPr>
      <w:bookmarkStart w:id="142" w:name="_Toc190021399"/>
      <w:r w:rsidRPr="00BD1926">
        <w:rPr>
          <w:b/>
          <w:bCs/>
          <w:i w:val="0"/>
          <w:iCs w:val="0"/>
          <w:color w:val="000000" w:themeColor="text1"/>
          <w:sz w:val="24"/>
          <w:szCs w:val="24"/>
        </w:rPr>
        <w:lastRenderedPageBreak/>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7</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Moodboard</w:t>
      </w:r>
      <w:bookmarkEnd w:id="142"/>
    </w:p>
    <w:p w14:paraId="1110814A" w14:textId="561B5DBF" w:rsidR="001F08B3" w:rsidRDefault="00AC0666" w:rsidP="001F08B3">
      <w:pPr>
        <w:ind w:firstLine="0"/>
        <w:rPr>
          <w:rFonts w:cs="Times New Roman"/>
          <w:szCs w:val="24"/>
        </w:rPr>
      </w:pPr>
      <w:r>
        <w:rPr>
          <w:noProof/>
        </w:rPr>
        <w:drawing>
          <wp:inline distT="0" distB="0" distL="0" distR="0" wp14:anchorId="3E54F0F2" wp14:editId="01B21F18">
            <wp:extent cx="5943600" cy="3340735"/>
            <wp:effectExtent l="0" t="0" r="0" b="0"/>
            <wp:docPr id="118111436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06C980E4" w14:textId="714C64EA" w:rsidR="00BD1926" w:rsidRPr="00BD1926" w:rsidRDefault="00BD1926" w:rsidP="00BD1926">
      <w:pPr>
        <w:pStyle w:val="Descripcin"/>
        <w:keepNext/>
        <w:ind w:firstLine="0"/>
        <w:rPr>
          <w:i w:val="0"/>
          <w:iCs w:val="0"/>
          <w:color w:val="000000" w:themeColor="text1"/>
          <w:sz w:val="24"/>
          <w:szCs w:val="24"/>
        </w:rPr>
      </w:pPr>
      <w:bookmarkStart w:id="143" w:name="_Toc190021400"/>
      <w:r w:rsidRPr="00BD1926">
        <w:rPr>
          <w:b/>
          <w:bCs/>
          <w:i w:val="0"/>
          <w:iCs w:val="0"/>
          <w:color w:val="000000" w:themeColor="text1"/>
          <w:sz w:val="24"/>
          <w:szCs w:val="24"/>
        </w:rPr>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8</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Bocetos iniciales</w:t>
      </w:r>
      <w:bookmarkEnd w:id="143"/>
    </w:p>
    <w:p w14:paraId="707F1D10" w14:textId="0D5637AF" w:rsidR="00AC0666" w:rsidRDefault="00203F55" w:rsidP="001F08B3">
      <w:pPr>
        <w:ind w:firstLine="0"/>
        <w:rPr>
          <w:rFonts w:cs="Times New Roman"/>
          <w:szCs w:val="24"/>
        </w:rPr>
      </w:pPr>
      <w:r>
        <w:rPr>
          <w:noProof/>
        </w:rPr>
        <w:drawing>
          <wp:inline distT="0" distB="0" distL="0" distR="0" wp14:anchorId="63D451C0" wp14:editId="5181CC02">
            <wp:extent cx="5502166" cy="3092617"/>
            <wp:effectExtent l="0" t="0" r="3810" b="0"/>
            <wp:docPr id="11124658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5122" cy="3094279"/>
                    </a:xfrm>
                    <a:prstGeom prst="rect">
                      <a:avLst/>
                    </a:prstGeom>
                    <a:noFill/>
                    <a:ln>
                      <a:noFill/>
                    </a:ln>
                  </pic:spPr>
                </pic:pic>
              </a:graphicData>
            </a:graphic>
          </wp:inline>
        </w:drawing>
      </w:r>
    </w:p>
    <w:p w14:paraId="19849A4F" w14:textId="77777777" w:rsidR="00BD1926" w:rsidRDefault="00BD1926" w:rsidP="001F08B3">
      <w:pPr>
        <w:ind w:firstLine="0"/>
        <w:rPr>
          <w:rFonts w:cs="Times New Roman"/>
          <w:szCs w:val="24"/>
        </w:rPr>
      </w:pPr>
    </w:p>
    <w:p w14:paraId="6EFA7CFB" w14:textId="77777777" w:rsidR="00BD1926" w:rsidRDefault="00BD1926" w:rsidP="001F08B3">
      <w:pPr>
        <w:ind w:firstLine="0"/>
        <w:rPr>
          <w:rFonts w:cs="Times New Roman"/>
          <w:szCs w:val="24"/>
        </w:rPr>
      </w:pPr>
    </w:p>
    <w:p w14:paraId="4C306516" w14:textId="423D03A5" w:rsidR="00BD1926" w:rsidRPr="00BD1926" w:rsidRDefault="00BD1926" w:rsidP="00BD1926">
      <w:pPr>
        <w:pStyle w:val="Descripcin"/>
        <w:keepNext/>
        <w:ind w:firstLine="0"/>
        <w:rPr>
          <w:i w:val="0"/>
          <w:iCs w:val="0"/>
        </w:rPr>
      </w:pPr>
      <w:bookmarkStart w:id="144" w:name="_Toc190021401"/>
      <w:r w:rsidRPr="00BD1926">
        <w:rPr>
          <w:b/>
          <w:bCs/>
          <w:i w:val="0"/>
          <w:iCs w:val="0"/>
          <w:color w:val="000000" w:themeColor="text1"/>
          <w:sz w:val="24"/>
          <w:szCs w:val="24"/>
        </w:rPr>
        <w:lastRenderedPageBreak/>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9</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Bocetos finales de cada verbo</w:t>
      </w:r>
      <w:bookmarkEnd w:id="144"/>
    </w:p>
    <w:p w14:paraId="5B11F5FA" w14:textId="2D7EAE67" w:rsidR="00B66477" w:rsidRDefault="00B66477" w:rsidP="00B66477">
      <w:pPr>
        <w:ind w:firstLine="0"/>
        <w:jc w:val="center"/>
        <w:rPr>
          <w:rFonts w:cs="Times New Roman"/>
          <w:szCs w:val="24"/>
        </w:rPr>
      </w:pPr>
      <w:r>
        <w:rPr>
          <w:noProof/>
        </w:rPr>
        <w:drawing>
          <wp:inline distT="0" distB="0" distL="0" distR="0" wp14:anchorId="6FF55F8F" wp14:editId="2CEBF0AE">
            <wp:extent cx="5469536" cy="3074276"/>
            <wp:effectExtent l="0" t="0" r="0" b="0"/>
            <wp:docPr id="26255460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2458" cy="3075918"/>
                    </a:xfrm>
                    <a:prstGeom prst="rect">
                      <a:avLst/>
                    </a:prstGeom>
                    <a:noFill/>
                    <a:ln>
                      <a:noFill/>
                    </a:ln>
                  </pic:spPr>
                </pic:pic>
              </a:graphicData>
            </a:graphic>
          </wp:inline>
        </w:drawing>
      </w:r>
      <w:r>
        <w:rPr>
          <w:noProof/>
        </w:rPr>
        <w:drawing>
          <wp:inline distT="0" distB="0" distL="0" distR="0" wp14:anchorId="2C3BB561" wp14:editId="641FA438">
            <wp:extent cx="5160997" cy="2900855"/>
            <wp:effectExtent l="0" t="0" r="1905" b="0"/>
            <wp:docPr id="79821175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2398" cy="2901643"/>
                    </a:xfrm>
                    <a:prstGeom prst="rect">
                      <a:avLst/>
                    </a:prstGeom>
                    <a:noFill/>
                    <a:ln>
                      <a:noFill/>
                    </a:ln>
                  </pic:spPr>
                </pic:pic>
              </a:graphicData>
            </a:graphic>
          </wp:inline>
        </w:drawing>
      </w:r>
    </w:p>
    <w:p w14:paraId="5B61010A" w14:textId="631999D3" w:rsidR="00B66477" w:rsidRDefault="00B66477" w:rsidP="00203F55">
      <w:pPr>
        <w:ind w:firstLine="0"/>
        <w:rPr>
          <w:rFonts w:cs="Times New Roman"/>
          <w:szCs w:val="24"/>
        </w:rPr>
      </w:pPr>
      <w:r>
        <w:rPr>
          <w:noProof/>
        </w:rPr>
        <w:lastRenderedPageBreak/>
        <w:drawing>
          <wp:inline distT="0" distB="0" distL="0" distR="0" wp14:anchorId="37846991" wp14:editId="36C4F0CB">
            <wp:extent cx="6195060" cy="1844566"/>
            <wp:effectExtent l="0" t="0" r="0" b="3810"/>
            <wp:docPr id="7361974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6258" b="20768"/>
                    <a:stretch/>
                  </pic:blipFill>
                  <pic:spPr bwMode="auto">
                    <a:xfrm>
                      <a:off x="0" y="0"/>
                      <a:ext cx="6197000" cy="1845144"/>
                    </a:xfrm>
                    <a:prstGeom prst="rect">
                      <a:avLst/>
                    </a:prstGeom>
                    <a:noFill/>
                    <a:ln>
                      <a:noFill/>
                    </a:ln>
                    <a:extLst>
                      <a:ext uri="{53640926-AAD7-44D8-BBD7-CCE9431645EC}">
                        <a14:shadowObscured xmlns:a14="http://schemas.microsoft.com/office/drawing/2010/main"/>
                      </a:ext>
                    </a:extLst>
                  </pic:spPr>
                </pic:pic>
              </a:graphicData>
            </a:graphic>
          </wp:inline>
        </w:drawing>
      </w:r>
    </w:p>
    <w:p w14:paraId="2D657BEF" w14:textId="5FD5C087" w:rsidR="00BD1926" w:rsidRPr="00BD1926" w:rsidRDefault="00BD1926" w:rsidP="00BD1926">
      <w:pPr>
        <w:pStyle w:val="Descripcin"/>
        <w:keepNext/>
        <w:ind w:firstLine="0"/>
        <w:rPr>
          <w:i w:val="0"/>
          <w:iCs w:val="0"/>
          <w:color w:val="000000" w:themeColor="text1"/>
          <w:sz w:val="24"/>
          <w:szCs w:val="24"/>
        </w:rPr>
      </w:pPr>
      <w:bookmarkStart w:id="145" w:name="_Toc190021402"/>
      <w:r w:rsidRPr="00BD1926">
        <w:rPr>
          <w:b/>
          <w:bCs/>
          <w:i w:val="0"/>
          <w:iCs w:val="0"/>
          <w:color w:val="000000" w:themeColor="text1"/>
          <w:sz w:val="24"/>
          <w:szCs w:val="24"/>
        </w:rPr>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Pr>
          <w:b/>
          <w:bCs/>
          <w:i w:val="0"/>
          <w:iCs w:val="0"/>
          <w:noProof/>
          <w:color w:val="000000" w:themeColor="text1"/>
          <w:sz w:val="24"/>
          <w:szCs w:val="24"/>
        </w:rPr>
        <w:t>10</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Digitalización en Paint Tool Sai</w:t>
      </w:r>
      <w:bookmarkEnd w:id="145"/>
    </w:p>
    <w:p w14:paraId="2E403E7B" w14:textId="69F1485E" w:rsidR="00BD1926" w:rsidRDefault="00BD1926" w:rsidP="00BD1926">
      <w:pPr>
        <w:ind w:firstLine="0"/>
        <w:jc w:val="center"/>
        <w:rPr>
          <w:rFonts w:cs="Times New Roman"/>
          <w:szCs w:val="24"/>
        </w:rPr>
      </w:pPr>
      <w:r w:rsidRPr="00BD1926">
        <w:rPr>
          <w:rFonts w:cs="Times New Roman"/>
          <w:noProof/>
          <w:szCs w:val="24"/>
        </w:rPr>
        <w:drawing>
          <wp:inline distT="0" distB="0" distL="0" distR="0" wp14:anchorId="68722938" wp14:editId="3C9446F7">
            <wp:extent cx="4351283" cy="2191447"/>
            <wp:effectExtent l="0" t="0" r="0" b="0"/>
            <wp:docPr id="1089734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4682" name=""/>
                    <pic:cNvPicPr/>
                  </pic:nvPicPr>
                  <pic:blipFill>
                    <a:blip r:embed="rId41"/>
                    <a:stretch>
                      <a:fillRect/>
                    </a:stretch>
                  </pic:blipFill>
                  <pic:spPr>
                    <a:xfrm>
                      <a:off x="0" y="0"/>
                      <a:ext cx="4356919" cy="2194286"/>
                    </a:xfrm>
                    <a:prstGeom prst="rect">
                      <a:avLst/>
                    </a:prstGeom>
                  </pic:spPr>
                </pic:pic>
              </a:graphicData>
            </a:graphic>
          </wp:inline>
        </w:drawing>
      </w:r>
    </w:p>
    <w:p w14:paraId="02D84524" w14:textId="5B674903" w:rsidR="00BD1926" w:rsidRDefault="00BD1926" w:rsidP="00BD1926">
      <w:pPr>
        <w:ind w:firstLine="0"/>
        <w:jc w:val="center"/>
        <w:rPr>
          <w:rFonts w:cs="Times New Roman"/>
          <w:szCs w:val="24"/>
        </w:rPr>
      </w:pPr>
      <w:r w:rsidRPr="00BD1926">
        <w:rPr>
          <w:rFonts w:cs="Times New Roman"/>
          <w:noProof/>
          <w:szCs w:val="24"/>
        </w:rPr>
        <w:drawing>
          <wp:inline distT="0" distB="0" distL="0" distR="0" wp14:anchorId="2468E809" wp14:editId="25271A3F">
            <wp:extent cx="4351283" cy="2255136"/>
            <wp:effectExtent l="0" t="0" r="0" b="0"/>
            <wp:docPr id="1698941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41112" name=""/>
                    <pic:cNvPicPr/>
                  </pic:nvPicPr>
                  <pic:blipFill>
                    <a:blip r:embed="rId42"/>
                    <a:stretch>
                      <a:fillRect/>
                    </a:stretch>
                  </pic:blipFill>
                  <pic:spPr>
                    <a:xfrm>
                      <a:off x="0" y="0"/>
                      <a:ext cx="4356659" cy="2257922"/>
                    </a:xfrm>
                    <a:prstGeom prst="rect">
                      <a:avLst/>
                    </a:prstGeom>
                  </pic:spPr>
                </pic:pic>
              </a:graphicData>
            </a:graphic>
          </wp:inline>
        </w:drawing>
      </w:r>
    </w:p>
    <w:p w14:paraId="7E56003D" w14:textId="71631E36" w:rsidR="00B66477" w:rsidRDefault="00BD1926" w:rsidP="00BD1926">
      <w:pPr>
        <w:ind w:firstLine="0"/>
        <w:jc w:val="center"/>
        <w:rPr>
          <w:rFonts w:cs="Times New Roman"/>
          <w:szCs w:val="24"/>
        </w:rPr>
      </w:pPr>
      <w:r w:rsidRPr="00BD1926">
        <w:rPr>
          <w:rFonts w:cs="Times New Roman"/>
          <w:noProof/>
          <w:szCs w:val="24"/>
        </w:rPr>
        <w:lastRenderedPageBreak/>
        <w:drawing>
          <wp:inline distT="0" distB="0" distL="0" distR="0" wp14:anchorId="4269CBBA" wp14:editId="7C3C2BD8">
            <wp:extent cx="5943600" cy="2990215"/>
            <wp:effectExtent l="0" t="0" r="0" b="635"/>
            <wp:docPr id="7213664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66402" name=""/>
                    <pic:cNvPicPr/>
                  </pic:nvPicPr>
                  <pic:blipFill>
                    <a:blip r:embed="rId43"/>
                    <a:stretch>
                      <a:fillRect/>
                    </a:stretch>
                  </pic:blipFill>
                  <pic:spPr>
                    <a:xfrm>
                      <a:off x="0" y="0"/>
                      <a:ext cx="5943600" cy="2990215"/>
                    </a:xfrm>
                    <a:prstGeom prst="rect">
                      <a:avLst/>
                    </a:prstGeom>
                  </pic:spPr>
                </pic:pic>
              </a:graphicData>
            </a:graphic>
          </wp:inline>
        </w:drawing>
      </w:r>
    </w:p>
    <w:p w14:paraId="6AF3DC39" w14:textId="22E5410D" w:rsidR="00BD1926" w:rsidRPr="00BD1926" w:rsidRDefault="00BD1926" w:rsidP="00BD1926">
      <w:pPr>
        <w:pStyle w:val="Descripcin"/>
        <w:keepNext/>
        <w:ind w:firstLine="0"/>
        <w:rPr>
          <w:i w:val="0"/>
          <w:iCs w:val="0"/>
          <w:color w:val="000000" w:themeColor="text1"/>
          <w:sz w:val="24"/>
          <w:szCs w:val="24"/>
        </w:rPr>
      </w:pPr>
      <w:bookmarkStart w:id="146" w:name="_Toc190021403"/>
      <w:r w:rsidRPr="00BD1926">
        <w:rPr>
          <w:b/>
          <w:bCs/>
          <w:i w:val="0"/>
          <w:iCs w:val="0"/>
          <w:color w:val="000000" w:themeColor="text1"/>
          <w:sz w:val="24"/>
          <w:szCs w:val="24"/>
        </w:rPr>
        <w:t xml:space="preserve">Anexo </w:t>
      </w:r>
      <w:r w:rsidRPr="00BD1926">
        <w:rPr>
          <w:b/>
          <w:bCs/>
          <w:i w:val="0"/>
          <w:iCs w:val="0"/>
          <w:color w:val="000000" w:themeColor="text1"/>
          <w:sz w:val="24"/>
          <w:szCs w:val="24"/>
        </w:rPr>
        <w:fldChar w:fldCharType="begin"/>
      </w:r>
      <w:r w:rsidRPr="00BD1926">
        <w:rPr>
          <w:b/>
          <w:bCs/>
          <w:i w:val="0"/>
          <w:iCs w:val="0"/>
          <w:color w:val="000000" w:themeColor="text1"/>
          <w:sz w:val="24"/>
          <w:szCs w:val="24"/>
        </w:rPr>
        <w:instrText xml:space="preserve"> SEQ Anexo \* ARABIC </w:instrText>
      </w:r>
      <w:r w:rsidRPr="00BD1926">
        <w:rPr>
          <w:b/>
          <w:bCs/>
          <w:i w:val="0"/>
          <w:iCs w:val="0"/>
          <w:color w:val="000000" w:themeColor="text1"/>
          <w:sz w:val="24"/>
          <w:szCs w:val="24"/>
        </w:rPr>
        <w:fldChar w:fldCharType="separate"/>
      </w:r>
      <w:r w:rsidRPr="00BD1926">
        <w:rPr>
          <w:b/>
          <w:bCs/>
          <w:i w:val="0"/>
          <w:iCs w:val="0"/>
          <w:noProof/>
          <w:color w:val="000000" w:themeColor="text1"/>
          <w:sz w:val="24"/>
          <w:szCs w:val="24"/>
        </w:rPr>
        <w:t>11</w:t>
      </w:r>
      <w:r w:rsidRPr="00BD1926">
        <w:rPr>
          <w:b/>
          <w:bCs/>
          <w:i w:val="0"/>
          <w:iCs w:val="0"/>
          <w:color w:val="000000" w:themeColor="text1"/>
          <w:sz w:val="24"/>
          <w:szCs w:val="24"/>
        </w:rPr>
        <w:fldChar w:fldCharType="end"/>
      </w:r>
      <w:r w:rsidRPr="00BD1926">
        <w:rPr>
          <w:b/>
          <w:bCs/>
          <w:i w:val="0"/>
          <w:iCs w:val="0"/>
          <w:color w:val="000000" w:themeColor="text1"/>
          <w:sz w:val="24"/>
          <w:szCs w:val="24"/>
        </w:rPr>
        <w:t>:</w:t>
      </w:r>
      <w:r w:rsidRPr="00BD1926">
        <w:rPr>
          <w:i w:val="0"/>
          <w:iCs w:val="0"/>
          <w:color w:val="000000" w:themeColor="text1"/>
          <w:sz w:val="24"/>
          <w:szCs w:val="24"/>
        </w:rPr>
        <w:t xml:space="preserve"> Maquetación en Adobe Illustrator</w:t>
      </w:r>
      <w:bookmarkEnd w:id="146"/>
    </w:p>
    <w:p w14:paraId="1D97BD96" w14:textId="422A7A31" w:rsidR="00B66477" w:rsidRDefault="00B66477" w:rsidP="00B66477">
      <w:pPr>
        <w:ind w:firstLine="0"/>
        <w:rPr>
          <w:rFonts w:cs="Times New Roman"/>
          <w:szCs w:val="24"/>
        </w:rPr>
      </w:pPr>
      <w:r w:rsidRPr="00B66477">
        <w:rPr>
          <w:rFonts w:cs="Times New Roman"/>
          <w:noProof/>
          <w:szCs w:val="24"/>
        </w:rPr>
        <w:drawing>
          <wp:inline distT="0" distB="0" distL="0" distR="0" wp14:anchorId="729E8B6E" wp14:editId="70641295">
            <wp:extent cx="5943600" cy="3225800"/>
            <wp:effectExtent l="0" t="0" r="0" b="0"/>
            <wp:docPr id="1844271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71460" name=""/>
                    <pic:cNvPicPr/>
                  </pic:nvPicPr>
                  <pic:blipFill>
                    <a:blip r:embed="rId44"/>
                    <a:stretch>
                      <a:fillRect/>
                    </a:stretch>
                  </pic:blipFill>
                  <pic:spPr>
                    <a:xfrm>
                      <a:off x="0" y="0"/>
                      <a:ext cx="5943600" cy="3225800"/>
                    </a:xfrm>
                    <a:prstGeom prst="rect">
                      <a:avLst/>
                    </a:prstGeom>
                  </pic:spPr>
                </pic:pic>
              </a:graphicData>
            </a:graphic>
          </wp:inline>
        </w:drawing>
      </w:r>
    </w:p>
    <w:p w14:paraId="12AC7D77" w14:textId="77777777" w:rsidR="00B66477" w:rsidRDefault="00B66477" w:rsidP="00203F55">
      <w:pPr>
        <w:ind w:firstLine="0"/>
        <w:rPr>
          <w:rFonts w:cs="Times New Roman"/>
          <w:szCs w:val="24"/>
        </w:rPr>
      </w:pPr>
    </w:p>
    <w:p w14:paraId="055BF4C1" w14:textId="77777777" w:rsidR="00B66477" w:rsidRDefault="00B66477" w:rsidP="00203F55">
      <w:pPr>
        <w:ind w:firstLine="0"/>
        <w:rPr>
          <w:rFonts w:cs="Times New Roman"/>
          <w:szCs w:val="24"/>
        </w:rPr>
      </w:pPr>
    </w:p>
    <w:p w14:paraId="60AAC0A3" w14:textId="77777777" w:rsidR="001F08B3" w:rsidRPr="001F08B3" w:rsidRDefault="001F08B3" w:rsidP="00BD1926">
      <w:pPr>
        <w:ind w:firstLine="0"/>
        <w:rPr>
          <w:rFonts w:cs="Times New Roman"/>
          <w:szCs w:val="24"/>
        </w:rPr>
      </w:pPr>
    </w:p>
    <w:sectPr w:rsidR="001F08B3" w:rsidRPr="001F08B3" w:rsidSect="00C543F7">
      <w:footerReference w:type="default" r:id="rId45"/>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2F88A" w14:textId="77777777" w:rsidR="00C77BE7" w:rsidRPr="00851366" w:rsidRDefault="00C77BE7" w:rsidP="007D7D40">
      <w:pPr>
        <w:spacing w:after="0" w:line="240" w:lineRule="auto"/>
      </w:pPr>
      <w:r w:rsidRPr="00851366">
        <w:separator/>
      </w:r>
    </w:p>
  </w:endnote>
  <w:endnote w:type="continuationSeparator" w:id="0">
    <w:p w14:paraId="210E30B7" w14:textId="77777777" w:rsidR="00C77BE7" w:rsidRPr="00851366" w:rsidRDefault="00C77BE7" w:rsidP="007D7D40">
      <w:pPr>
        <w:spacing w:after="0" w:line="240" w:lineRule="auto"/>
      </w:pPr>
      <w:r w:rsidRPr="008513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E132D" w14:textId="77777777" w:rsidR="00A53348" w:rsidRDefault="00A5334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05426"/>
      <w:docPartObj>
        <w:docPartGallery w:val="Page Numbers (Bottom of Page)"/>
        <w:docPartUnique/>
      </w:docPartObj>
    </w:sdtPr>
    <w:sdtContent>
      <w:p w14:paraId="6A6218F8" w14:textId="77777777" w:rsidR="00A53348" w:rsidRDefault="00A53348">
        <w:pPr>
          <w:pStyle w:val="Piedepgina"/>
          <w:jc w:val="right"/>
        </w:pPr>
        <w:r>
          <w:fldChar w:fldCharType="begin"/>
        </w:r>
        <w:r>
          <w:instrText>PAGE   \* MERGEFORMAT</w:instrText>
        </w:r>
        <w:r>
          <w:fldChar w:fldCharType="separate"/>
        </w:r>
        <w:r>
          <w:rPr>
            <w:lang w:val="es-ES"/>
          </w:rPr>
          <w:t>2</w:t>
        </w:r>
        <w:r>
          <w:fldChar w:fldCharType="end"/>
        </w:r>
      </w:p>
    </w:sdtContent>
  </w:sdt>
  <w:p w14:paraId="5064C12D" w14:textId="77777777" w:rsidR="00A53348" w:rsidRDefault="00A533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E513E" w14:textId="77777777" w:rsidR="00C77BE7" w:rsidRPr="00851366" w:rsidRDefault="00C77BE7" w:rsidP="007D7D40">
      <w:pPr>
        <w:spacing w:after="0" w:line="240" w:lineRule="auto"/>
      </w:pPr>
      <w:r w:rsidRPr="00851366">
        <w:separator/>
      </w:r>
    </w:p>
  </w:footnote>
  <w:footnote w:type="continuationSeparator" w:id="0">
    <w:p w14:paraId="7F85185B" w14:textId="77777777" w:rsidR="00C77BE7" w:rsidRPr="00851366" w:rsidRDefault="00C77BE7" w:rsidP="007D7D40">
      <w:pPr>
        <w:spacing w:after="0" w:line="240" w:lineRule="auto"/>
      </w:pPr>
      <w:r w:rsidRPr="0085136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0978"/>
    <w:multiLevelType w:val="multilevel"/>
    <w:tmpl w:val="F9EC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F1383"/>
    <w:multiLevelType w:val="hybridMultilevel"/>
    <w:tmpl w:val="6248E01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CD0C3F"/>
    <w:multiLevelType w:val="hybridMultilevel"/>
    <w:tmpl w:val="0CDC9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806694"/>
    <w:multiLevelType w:val="hybridMultilevel"/>
    <w:tmpl w:val="27D2EE2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8DB7C3F"/>
    <w:multiLevelType w:val="hybridMultilevel"/>
    <w:tmpl w:val="7E203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DF796E"/>
    <w:multiLevelType w:val="multilevel"/>
    <w:tmpl w:val="8FA8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FD2A74"/>
    <w:multiLevelType w:val="hybridMultilevel"/>
    <w:tmpl w:val="EE34F17C"/>
    <w:lvl w:ilvl="0" w:tplc="95623E2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B62548C"/>
    <w:multiLevelType w:val="hybridMultilevel"/>
    <w:tmpl w:val="8FA66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8E6C40"/>
    <w:multiLevelType w:val="hybridMultilevel"/>
    <w:tmpl w:val="5D10908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0E4C2D51"/>
    <w:multiLevelType w:val="hybridMultilevel"/>
    <w:tmpl w:val="CB7CE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C53E1A"/>
    <w:multiLevelType w:val="hybridMultilevel"/>
    <w:tmpl w:val="ED289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CB3796"/>
    <w:multiLevelType w:val="hybridMultilevel"/>
    <w:tmpl w:val="5DEEC5C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0F375575"/>
    <w:multiLevelType w:val="hybridMultilevel"/>
    <w:tmpl w:val="B4C22BA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7AD6B15"/>
    <w:multiLevelType w:val="hybridMultilevel"/>
    <w:tmpl w:val="7F764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8B80D5B"/>
    <w:multiLevelType w:val="hybridMultilevel"/>
    <w:tmpl w:val="CDA24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8EC5E95"/>
    <w:multiLevelType w:val="hybridMultilevel"/>
    <w:tmpl w:val="732A7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AA02C35"/>
    <w:multiLevelType w:val="hybridMultilevel"/>
    <w:tmpl w:val="67FEE7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E5979FA"/>
    <w:multiLevelType w:val="hybridMultilevel"/>
    <w:tmpl w:val="838CF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1E846770"/>
    <w:multiLevelType w:val="hybridMultilevel"/>
    <w:tmpl w:val="1758E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F9959B9"/>
    <w:multiLevelType w:val="hybridMultilevel"/>
    <w:tmpl w:val="D278E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FFB05EA"/>
    <w:multiLevelType w:val="hybridMultilevel"/>
    <w:tmpl w:val="195071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21672000"/>
    <w:multiLevelType w:val="hybridMultilevel"/>
    <w:tmpl w:val="9F0614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21E15FC4"/>
    <w:multiLevelType w:val="hybridMultilevel"/>
    <w:tmpl w:val="6992A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36B0259"/>
    <w:multiLevelType w:val="multilevel"/>
    <w:tmpl w:val="7548F0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37916CC"/>
    <w:multiLevelType w:val="hybridMultilevel"/>
    <w:tmpl w:val="938839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242013B8"/>
    <w:multiLevelType w:val="hybridMultilevel"/>
    <w:tmpl w:val="667034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269C5949"/>
    <w:multiLevelType w:val="multilevel"/>
    <w:tmpl w:val="1520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456372"/>
    <w:multiLevelType w:val="hybridMultilevel"/>
    <w:tmpl w:val="97ECE6A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2A6475D8"/>
    <w:multiLevelType w:val="hybridMultilevel"/>
    <w:tmpl w:val="7EC26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DFE377E"/>
    <w:multiLevelType w:val="hybridMultilevel"/>
    <w:tmpl w:val="13FA9C3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2FCB2C5E"/>
    <w:multiLevelType w:val="hybridMultilevel"/>
    <w:tmpl w:val="C366A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1E3029D"/>
    <w:multiLevelType w:val="hybridMultilevel"/>
    <w:tmpl w:val="ED709AE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34027776"/>
    <w:multiLevelType w:val="hybridMultilevel"/>
    <w:tmpl w:val="6D5014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34956FCA"/>
    <w:multiLevelType w:val="multilevel"/>
    <w:tmpl w:val="C224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B53C26"/>
    <w:multiLevelType w:val="multilevel"/>
    <w:tmpl w:val="9D3EF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35F41912"/>
    <w:multiLevelType w:val="hybridMultilevel"/>
    <w:tmpl w:val="55224E1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70D25FD"/>
    <w:multiLevelType w:val="hybridMultilevel"/>
    <w:tmpl w:val="2F82D7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386123EB"/>
    <w:multiLevelType w:val="hybridMultilevel"/>
    <w:tmpl w:val="35823FB0"/>
    <w:lvl w:ilvl="0" w:tplc="FCEC8B1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86B2CB9"/>
    <w:multiLevelType w:val="hybridMultilevel"/>
    <w:tmpl w:val="F3B2A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876407A"/>
    <w:multiLevelType w:val="multilevel"/>
    <w:tmpl w:val="B294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A8C4CBE"/>
    <w:multiLevelType w:val="hybridMultilevel"/>
    <w:tmpl w:val="0E10C4B0"/>
    <w:lvl w:ilvl="0" w:tplc="C220EF32">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ACA1DE8"/>
    <w:multiLevelType w:val="multilevel"/>
    <w:tmpl w:val="EF1ED0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BB378D4"/>
    <w:multiLevelType w:val="hybridMultilevel"/>
    <w:tmpl w:val="03F4E734"/>
    <w:lvl w:ilvl="0" w:tplc="4C8E37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3F3C123E"/>
    <w:multiLevelType w:val="hybridMultilevel"/>
    <w:tmpl w:val="04F0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F5029DE"/>
    <w:multiLevelType w:val="hybridMultilevel"/>
    <w:tmpl w:val="D24EB9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413439AB"/>
    <w:multiLevelType w:val="hybridMultilevel"/>
    <w:tmpl w:val="92425A28"/>
    <w:lvl w:ilvl="0" w:tplc="9368785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41C72203"/>
    <w:multiLevelType w:val="hybridMultilevel"/>
    <w:tmpl w:val="F7F401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476402CD"/>
    <w:multiLevelType w:val="hybridMultilevel"/>
    <w:tmpl w:val="38F8090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15:restartNumberingAfterBreak="0">
    <w:nsid w:val="483D21D9"/>
    <w:multiLevelType w:val="hybridMultilevel"/>
    <w:tmpl w:val="787A65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48F22451"/>
    <w:multiLevelType w:val="hybridMultilevel"/>
    <w:tmpl w:val="D3167B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15:restartNumberingAfterBreak="0">
    <w:nsid w:val="4AD22431"/>
    <w:multiLevelType w:val="hybridMultilevel"/>
    <w:tmpl w:val="30547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C4D765C"/>
    <w:multiLevelType w:val="hybridMultilevel"/>
    <w:tmpl w:val="F7D66F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4DFF079C"/>
    <w:multiLevelType w:val="hybridMultilevel"/>
    <w:tmpl w:val="41E43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F7741C1"/>
    <w:multiLevelType w:val="hybridMultilevel"/>
    <w:tmpl w:val="083C2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027226E"/>
    <w:multiLevelType w:val="multilevel"/>
    <w:tmpl w:val="4284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8D334C"/>
    <w:multiLevelType w:val="hybridMultilevel"/>
    <w:tmpl w:val="FE1E870C"/>
    <w:lvl w:ilvl="0" w:tplc="12549B2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529F7482"/>
    <w:multiLevelType w:val="hybridMultilevel"/>
    <w:tmpl w:val="F814B6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52C16CD7"/>
    <w:multiLevelType w:val="hybridMultilevel"/>
    <w:tmpl w:val="81A89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45C0E3C"/>
    <w:multiLevelType w:val="hybridMultilevel"/>
    <w:tmpl w:val="B2702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83F387B"/>
    <w:multiLevelType w:val="multilevel"/>
    <w:tmpl w:val="FC8E5D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8520592"/>
    <w:multiLevelType w:val="hybridMultilevel"/>
    <w:tmpl w:val="D2B63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85757AD"/>
    <w:multiLevelType w:val="hybridMultilevel"/>
    <w:tmpl w:val="8C867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90F59DF"/>
    <w:multiLevelType w:val="multilevel"/>
    <w:tmpl w:val="1E00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A2534C"/>
    <w:multiLevelType w:val="hybridMultilevel"/>
    <w:tmpl w:val="4C5E2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AFD6641"/>
    <w:multiLevelType w:val="hybridMultilevel"/>
    <w:tmpl w:val="2EACE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B186788"/>
    <w:multiLevelType w:val="multilevel"/>
    <w:tmpl w:val="1960BEE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B7726AE"/>
    <w:multiLevelType w:val="hybridMultilevel"/>
    <w:tmpl w:val="2236DA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5D3E6AD1"/>
    <w:multiLevelType w:val="multilevel"/>
    <w:tmpl w:val="3196B4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0E92138"/>
    <w:multiLevelType w:val="hybridMultilevel"/>
    <w:tmpl w:val="36BC26F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9" w15:restartNumberingAfterBreak="0">
    <w:nsid w:val="61054E00"/>
    <w:multiLevelType w:val="hybridMultilevel"/>
    <w:tmpl w:val="15862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4420581"/>
    <w:multiLevelType w:val="hybridMultilevel"/>
    <w:tmpl w:val="858CD5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1" w15:restartNumberingAfterBreak="0">
    <w:nsid w:val="64F30351"/>
    <w:multiLevelType w:val="hybridMultilevel"/>
    <w:tmpl w:val="C2C810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2" w15:restartNumberingAfterBreak="0">
    <w:nsid w:val="6776668D"/>
    <w:multiLevelType w:val="multilevel"/>
    <w:tmpl w:val="155E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7959AB"/>
    <w:multiLevelType w:val="hybridMultilevel"/>
    <w:tmpl w:val="90B29C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68BC50BC"/>
    <w:multiLevelType w:val="hybridMultilevel"/>
    <w:tmpl w:val="8C7CE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9181346"/>
    <w:multiLevelType w:val="hybridMultilevel"/>
    <w:tmpl w:val="18B8BE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6" w15:restartNumberingAfterBreak="0">
    <w:nsid w:val="6AD25313"/>
    <w:multiLevelType w:val="hybridMultilevel"/>
    <w:tmpl w:val="703C47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6CC33712"/>
    <w:multiLevelType w:val="hybridMultilevel"/>
    <w:tmpl w:val="9B245B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132548A"/>
    <w:multiLevelType w:val="hybridMultilevel"/>
    <w:tmpl w:val="F1F62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72701439"/>
    <w:multiLevelType w:val="hybridMultilevel"/>
    <w:tmpl w:val="A40032AC"/>
    <w:lvl w:ilvl="0" w:tplc="1D3CEA1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0" w15:restartNumberingAfterBreak="0">
    <w:nsid w:val="73414F0D"/>
    <w:multiLevelType w:val="hybridMultilevel"/>
    <w:tmpl w:val="9EB2A8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3AC5B16"/>
    <w:multiLevelType w:val="hybridMultilevel"/>
    <w:tmpl w:val="477E29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2" w15:restartNumberingAfterBreak="0">
    <w:nsid w:val="745D567D"/>
    <w:multiLevelType w:val="hybridMultilevel"/>
    <w:tmpl w:val="ACD84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4A40772"/>
    <w:multiLevelType w:val="multilevel"/>
    <w:tmpl w:val="96CC90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74E2574F"/>
    <w:multiLevelType w:val="hybridMultilevel"/>
    <w:tmpl w:val="AA76FC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5FD2B8A"/>
    <w:multiLevelType w:val="hybridMultilevel"/>
    <w:tmpl w:val="28BC3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6417552"/>
    <w:multiLevelType w:val="hybridMultilevel"/>
    <w:tmpl w:val="574A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82447F4"/>
    <w:multiLevelType w:val="hybridMultilevel"/>
    <w:tmpl w:val="0E9CB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78541311"/>
    <w:multiLevelType w:val="multilevel"/>
    <w:tmpl w:val="6316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9533858"/>
    <w:multiLevelType w:val="hybridMultilevel"/>
    <w:tmpl w:val="68CE2F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0" w15:restartNumberingAfterBreak="0">
    <w:nsid w:val="7F704944"/>
    <w:multiLevelType w:val="multilevel"/>
    <w:tmpl w:val="0EF6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FCB7275"/>
    <w:multiLevelType w:val="hybridMultilevel"/>
    <w:tmpl w:val="883CE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58283103">
    <w:abstractNumId w:val="67"/>
  </w:num>
  <w:num w:numId="2" w16cid:durableId="73359113">
    <w:abstractNumId w:val="27"/>
  </w:num>
  <w:num w:numId="3" w16cid:durableId="659230614">
    <w:abstractNumId w:val="14"/>
  </w:num>
  <w:num w:numId="4" w16cid:durableId="1042556709">
    <w:abstractNumId w:val="74"/>
  </w:num>
  <w:num w:numId="5" w16cid:durableId="508956435">
    <w:abstractNumId w:val="82"/>
  </w:num>
  <w:num w:numId="6" w16cid:durableId="1621953677">
    <w:abstractNumId w:val="22"/>
  </w:num>
  <w:num w:numId="7" w16cid:durableId="729185853">
    <w:abstractNumId w:val="13"/>
  </w:num>
  <w:num w:numId="8" w16cid:durableId="657074323">
    <w:abstractNumId w:val="61"/>
  </w:num>
  <w:num w:numId="9" w16cid:durableId="1281954581">
    <w:abstractNumId w:val="77"/>
  </w:num>
  <w:num w:numId="10" w16cid:durableId="1220433290">
    <w:abstractNumId w:val="40"/>
  </w:num>
  <w:num w:numId="11" w16cid:durableId="212235126">
    <w:abstractNumId w:val="50"/>
  </w:num>
  <w:num w:numId="12" w16cid:durableId="949119475">
    <w:abstractNumId w:val="52"/>
  </w:num>
  <w:num w:numId="13" w16cid:durableId="189490252">
    <w:abstractNumId w:val="2"/>
  </w:num>
  <w:num w:numId="14" w16cid:durableId="1767572395">
    <w:abstractNumId w:val="59"/>
  </w:num>
  <w:num w:numId="15" w16cid:durableId="1073241730">
    <w:abstractNumId w:val="63"/>
  </w:num>
  <w:num w:numId="16" w16cid:durableId="1782336597">
    <w:abstractNumId w:val="9"/>
  </w:num>
  <w:num w:numId="17" w16cid:durableId="1919748538">
    <w:abstractNumId w:val="58"/>
  </w:num>
  <w:num w:numId="18" w16cid:durableId="360934920">
    <w:abstractNumId w:val="91"/>
  </w:num>
  <w:num w:numId="19" w16cid:durableId="1070300410">
    <w:abstractNumId w:val="57"/>
  </w:num>
  <w:num w:numId="20" w16cid:durableId="1050377373">
    <w:abstractNumId w:val="85"/>
  </w:num>
  <w:num w:numId="21" w16cid:durableId="961885219">
    <w:abstractNumId w:val="64"/>
  </w:num>
  <w:num w:numId="22" w16cid:durableId="1482891352">
    <w:abstractNumId w:val="7"/>
  </w:num>
  <w:num w:numId="23" w16cid:durableId="1740321852">
    <w:abstractNumId w:val="15"/>
  </w:num>
  <w:num w:numId="24" w16cid:durableId="898900371">
    <w:abstractNumId w:val="28"/>
  </w:num>
  <w:num w:numId="25" w16cid:durableId="88429031">
    <w:abstractNumId w:val="43"/>
  </w:num>
  <w:num w:numId="26" w16cid:durableId="1276038">
    <w:abstractNumId w:val="78"/>
  </w:num>
  <w:num w:numId="27" w16cid:durableId="187137275">
    <w:abstractNumId w:val="4"/>
  </w:num>
  <w:num w:numId="28" w16cid:durableId="1930888894">
    <w:abstractNumId w:val="60"/>
  </w:num>
  <w:num w:numId="29" w16cid:durableId="1599824844">
    <w:abstractNumId w:val="69"/>
  </w:num>
  <w:num w:numId="30" w16cid:durableId="1755861280">
    <w:abstractNumId w:val="5"/>
  </w:num>
  <w:num w:numId="31" w16cid:durableId="243686701">
    <w:abstractNumId w:val="0"/>
  </w:num>
  <w:num w:numId="32" w16cid:durableId="45029043">
    <w:abstractNumId w:val="62"/>
  </w:num>
  <w:num w:numId="33" w16cid:durableId="101921125">
    <w:abstractNumId w:val="90"/>
  </w:num>
  <w:num w:numId="34" w16cid:durableId="1898081508">
    <w:abstractNumId w:val="33"/>
  </w:num>
  <w:num w:numId="35" w16cid:durableId="2103530028">
    <w:abstractNumId w:val="39"/>
  </w:num>
  <w:num w:numId="36" w16cid:durableId="593786069">
    <w:abstractNumId w:val="41"/>
  </w:num>
  <w:num w:numId="37" w16cid:durableId="613102385">
    <w:abstractNumId w:val="72"/>
  </w:num>
  <w:num w:numId="38" w16cid:durableId="131287140">
    <w:abstractNumId w:val="23"/>
  </w:num>
  <w:num w:numId="39" w16cid:durableId="1564097306">
    <w:abstractNumId w:val="83"/>
  </w:num>
  <w:num w:numId="40" w16cid:durableId="1089279153">
    <w:abstractNumId w:val="26"/>
  </w:num>
  <w:num w:numId="41" w16cid:durableId="2129658424">
    <w:abstractNumId w:val="88"/>
  </w:num>
  <w:num w:numId="42" w16cid:durableId="1428964430">
    <w:abstractNumId w:val="54"/>
  </w:num>
  <w:num w:numId="43" w16cid:durableId="1368722133">
    <w:abstractNumId w:val="53"/>
  </w:num>
  <w:num w:numId="44" w16cid:durableId="1697655446">
    <w:abstractNumId w:val="34"/>
  </w:num>
  <w:num w:numId="45" w16cid:durableId="240141727">
    <w:abstractNumId w:val="35"/>
  </w:num>
  <w:num w:numId="46" w16cid:durableId="717053306">
    <w:abstractNumId w:val="12"/>
  </w:num>
  <w:num w:numId="47" w16cid:durableId="1625234433">
    <w:abstractNumId w:val="65"/>
  </w:num>
  <w:num w:numId="48" w16cid:durableId="228462492">
    <w:abstractNumId w:val="18"/>
  </w:num>
  <w:num w:numId="49" w16cid:durableId="496195066">
    <w:abstractNumId w:val="37"/>
  </w:num>
  <w:num w:numId="50" w16cid:durableId="1538809497">
    <w:abstractNumId w:val="84"/>
  </w:num>
  <w:num w:numId="51" w16cid:durableId="85351074">
    <w:abstractNumId w:val="80"/>
  </w:num>
  <w:num w:numId="52" w16cid:durableId="1834488608">
    <w:abstractNumId w:val="10"/>
  </w:num>
  <w:num w:numId="53" w16cid:durableId="1750039601">
    <w:abstractNumId w:val="42"/>
  </w:num>
  <w:num w:numId="54" w16cid:durableId="795485271">
    <w:abstractNumId w:val="45"/>
  </w:num>
  <w:num w:numId="55" w16cid:durableId="1164394523">
    <w:abstractNumId w:val="79"/>
  </w:num>
  <w:num w:numId="56" w16cid:durableId="405961003">
    <w:abstractNumId w:val="6"/>
  </w:num>
  <w:num w:numId="57" w16cid:durableId="1710109505">
    <w:abstractNumId w:val="55"/>
  </w:num>
  <w:num w:numId="58" w16cid:durableId="1063868691">
    <w:abstractNumId w:val="87"/>
  </w:num>
  <w:num w:numId="59" w16cid:durableId="948974658">
    <w:abstractNumId w:val="86"/>
  </w:num>
  <w:num w:numId="60" w16cid:durableId="224531374">
    <w:abstractNumId w:val="38"/>
  </w:num>
  <w:num w:numId="61" w16cid:durableId="400372743">
    <w:abstractNumId w:val="30"/>
  </w:num>
  <w:num w:numId="62" w16cid:durableId="1102799135">
    <w:abstractNumId w:val="19"/>
  </w:num>
  <w:num w:numId="63" w16cid:durableId="765613743">
    <w:abstractNumId w:val="49"/>
  </w:num>
  <w:num w:numId="64" w16cid:durableId="795149081">
    <w:abstractNumId w:val="81"/>
  </w:num>
  <w:num w:numId="65" w16cid:durableId="1809123057">
    <w:abstractNumId w:val="76"/>
  </w:num>
  <w:num w:numId="66" w16cid:durableId="1136802224">
    <w:abstractNumId w:val="70"/>
  </w:num>
  <w:num w:numId="67" w16cid:durableId="1970044273">
    <w:abstractNumId w:val="24"/>
  </w:num>
  <w:num w:numId="68" w16cid:durableId="1682395169">
    <w:abstractNumId w:val="48"/>
  </w:num>
  <w:num w:numId="69" w16cid:durableId="1528904807">
    <w:abstractNumId w:val="1"/>
  </w:num>
  <w:num w:numId="70" w16cid:durableId="27681077">
    <w:abstractNumId w:val="8"/>
  </w:num>
  <w:num w:numId="71" w16cid:durableId="1450855280">
    <w:abstractNumId w:val="47"/>
  </w:num>
  <w:num w:numId="72" w16cid:durableId="1846281561">
    <w:abstractNumId w:val="56"/>
  </w:num>
  <w:num w:numId="73" w16cid:durableId="1450078062">
    <w:abstractNumId w:val="20"/>
  </w:num>
  <w:num w:numId="74" w16cid:durableId="321131084">
    <w:abstractNumId w:val="29"/>
  </w:num>
  <w:num w:numId="75" w16cid:durableId="983659341">
    <w:abstractNumId w:val="21"/>
  </w:num>
  <w:num w:numId="76" w16cid:durableId="768742505">
    <w:abstractNumId w:val="46"/>
  </w:num>
  <w:num w:numId="77" w16cid:durableId="1263102367">
    <w:abstractNumId w:val="44"/>
  </w:num>
  <w:num w:numId="78" w16cid:durableId="700058842">
    <w:abstractNumId w:val="32"/>
  </w:num>
  <w:num w:numId="79" w16cid:durableId="1509557675">
    <w:abstractNumId w:val="16"/>
  </w:num>
  <w:num w:numId="80" w16cid:durableId="387605729">
    <w:abstractNumId w:val="66"/>
  </w:num>
  <w:num w:numId="81" w16cid:durableId="2103448832">
    <w:abstractNumId w:val="73"/>
  </w:num>
  <w:num w:numId="82" w16cid:durableId="1847667354">
    <w:abstractNumId w:val="3"/>
  </w:num>
  <w:num w:numId="83" w16cid:durableId="1348173354">
    <w:abstractNumId w:val="68"/>
  </w:num>
  <w:num w:numId="84" w16cid:durableId="635381419">
    <w:abstractNumId w:val="31"/>
  </w:num>
  <w:num w:numId="85" w16cid:durableId="1855681135">
    <w:abstractNumId w:val="75"/>
  </w:num>
  <w:num w:numId="86" w16cid:durableId="1478719996">
    <w:abstractNumId w:val="17"/>
  </w:num>
  <w:num w:numId="87" w16cid:durableId="2102675882">
    <w:abstractNumId w:val="51"/>
  </w:num>
  <w:num w:numId="88" w16cid:durableId="870924218">
    <w:abstractNumId w:val="89"/>
  </w:num>
  <w:num w:numId="89" w16cid:durableId="963654840">
    <w:abstractNumId w:val="36"/>
  </w:num>
  <w:num w:numId="90" w16cid:durableId="1616673783">
    <w:abstractNumId w:val="11"/>
  </w:num>
  <w:num w:numId="91" w16cid:durableId="1898543805">
    <w:abstractNumId w:val="71"/>
  </w:num>
  <w:num w:numId="92" w16cid:durableId="15040073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DF"/>
    <w:rsid w:val="000024F9"/>
    <w:rsid w:val="00010B62"/>
    <w:rsid w:val="00012CB9"/>
    <w:rsid w:val="0001464D"/>
    <w:rsid w:val="000273B0"/>
    <w:rsid w:val="000279A8"/>
    <w:rsid w:val="00032160"/>
    <w:rsid w:val="00035140"/>
    <w:rsid w:val="00036A5C"/>
    <w:rsid w:val="00036B7D"/>
    <w:rsid w:val="00037953"/>
    <w:rsid w:val="000428A2"/>
    <w:rsid w:val="0004688D"/>
    <w:rsid w:val="000556E5"/>
    <w:rsid w:val="0005670D"/>
    <w:rsid w:val="00062159"/>
    <w:rsid w:val="00074C8A"/>
    <w:rsid w:val="00075AEC"/>
    <w:rsid w:val="000863CC"/>
    <w:rsid w:val="000912C1"/>
    <w:rsid w:val="00091671"/>
    <w:rsid w:val="00091CA0"/>
    <w:rsid w:val="000A2B1C"/>
    <w:rsid w:val="000A52B6"/>
    <w:rsid w:val="000B2740"/>
    <w:rsid w:val="000C371C"/>
    <w:rsid w:val="000C3BC5"/>
    <w:rsid w:val="000D53CA"/>
    <w:rsid w:val="000F039F"/>
    <w:rsid w:val="00102C4C"/>
    <w:rsid w:val="00112A5F"/>
    <w:rsid w:val="00123163"/>
    <w:rsid w:val="001316D4"/>
    <w:rsid w:val="00134B16"/>
    <w:rsid w:val="00141E91"/>
    <w:rsid w:val="00143BE9"/>
    <w:rsid w:val="00145672"/>
    <w:rsid w:val="001469D7"/>
    <w:rsid w:val="001525C7"/>
    <w:rsid w:val="00157C99"/>
    <w:rsid w:val="00163495"/>
    <w:rsid w:val="00164E1C"/>
    <w:rsid w:val="0016684D"/>
    <w:rsid w:val="0017378C"/>
    <w:rsid w:val="001737DA"/>
    <w:rsid w:val="001765A0"/>
    <w:rsid w:val="001A0F8B"/>
    <w:rsid w:val="001A22B5"/>
    <w:rsid w:val="001A2440"/>
    <w:rsid w:val="001A31AF"/>
    <w:rsid w:val="001B3CB1"/>
    <w:rsid w:val="001C0454"/>
    <w:rsid w:val="001C462C"/>
    <w:rsid w:val="001C5501"/>
    <w:rsid w:val="001D1864"/>
    <w:rsid w:val="001D3608"/>
    <w:rsid w:val="001E0097"/>
    <w:rsid w:val="001F0891"/>
    <w:rsid w:val="001F08B3"/>
    <w:rsid w:val="001F25ED"/>
    <w:rsid w:val="001F7C6C"/>
    <w:rsid w:val="002016B7"/>
    <w:rsid w:val="00203F55"/>
    <w:rsid w:val="00205E0D"/>
    <w:rsid w:val="00205FDE"/>
    <w:rsid w:val="002136C0"/>
    <w:rsid w:val="00217EBF"/>
    <w:rsid w:val="00225621"/>
    <w:rsid w:val="00226759"/>
    <w:rsid w:val="00242E77"/>
    <w:rsid w:val="0024602B"/>
    <w:rsid w:val="00257EFD"/>
    <w:rsid w:val="00273B01"/>
    <w:rsid w:val="00290EF8"/>
    <w:rsid w:val="00292270"/>
    <w:rsid w:val="002A03A2"/>
    <w:rsid w:val="002A188B"/>
    <w:rsid w:val="002A4143"/>
    <w:rsid w:val="002C0858"/>
    <w:rsid w:val="002C0C3D"/>
    <w:rsid w:val="002C0F8F"/>
    <w:rsid w:val="002C3982"/>
    <w:rsid w:val="002C6FB8"/>
    <w:rsid w:val="002E0C3C"/>
    <w:rsid w:val="002F2952"/>
    <w:rsid w:val="00311B5E"/>
    <w:rsid w:val="003179B9"/>
    <w:rsid w:val="00322FDF"/>
    <w:rsid w:val="003232F3"/>
    <w:rsid w:val="003244E5"/>
    <w:rsid w:val="003314AC"/>
    <w:rsid w:val="0033185B"/>
    <w:rsid w:val="00345F73"/>
    <w:rsid w:val="00354106"/>
    <w:rsid w:val="003560E1"/>
    <w:rsid w:val="00361D38"/>
    <w:rsid w:val="00363048"/>
    <w:rsid w:val="003A327F"/>
    <w:rsid w:val="003A5569"/>
    <w:rsid w:val="003A615C"/>
    <w:rsid w:val="003B0175"/>
    <w:rsid w:val="003C1540"/>
    <w:rsid w:val="003E2388"/>
    <w:rsid w:val="003F174E"/>
    <w:rsid w:val="003F781C"/>
    <w:rsid w:val="00413C27"/>
    <w:rsid w:val="00421350"/>
    <w:rsid w:val="0042191D"/>
    <w:rsid w:val="00422865"/>
    <w:rsid w:val="00423853"/>
    <w:rsid w:val="00426CB4"/>
    <w:rsid w:val="00433B1D"/>
    <w:rsid w:val="00447F97"/>
    <w:rsid w:val="004510D0"/>
    <w:rsid w:val="00455D8C"/>
    <w:rsid w:val="00461A2F"/>
    <w:rsid w:val="00472C6C"/>
    <w:rsid w:val="00472D2A"/>
    <w:rsid w:val="004744C0"/>
    <w:rsid w:val="00482600"/>
    <w:rsid w:val="0049622D"/>
    <w:rsid w:val="004A2286"/>
    <w:rsid w:val="004D4E89"/>
    <w:rsid w:val="004D74AB"/>
    <w:rsid w:val="004D77CF"/>
    <w:rsid w:val="004E0902"/>
    <w:rsid w:val="004E459E"/>
    <w:rsid w:val="004E53E6"/>
    <w:rsid w:val="004F785E"/>
    <w:rsid w:val="00502A7E"/>
    <w:rsid w:val="00506C0E"/>
    <w:rsid w:val="00520A35"/>
    <w:rsid w:val="00532E99"/>
    <w:rsid w:val="00533472"/>
    <w:rsid w:val="00535899"/>
    <w:rsid w:val="0056044B"/>
    <w:rsid w:val="00567F4F"/>
    <w:rsid w:val="00583963"/>
    <w:rsid w:val="00591B73"/>
    <w:rsid w:val="005A275F"/>
    <w:rsid w:val="005B3496"/>
    <w:rsid w:val="005B4A1A"/>
    <w:rsid w:val="005C366C"/>
    <w:rsid w:val="005D028E"/>
    <w:rsid w:val="005D1E53"/>
    <w:rsid w:val="005E5382"/>
    <w:rsid w:val="005F00A4"/>
    <w:rsid w:val="005F4468"/>
    <w:rsid w:val="005F44A3"/>
    <w:rsid w:val="00613106"/>
    <w:rsid w:val="00622BD5"/>
    <w:rsid w:val="006312DB"/>
    <w:rsid w:val="00634CF3"/>
    <w:rsid w:val="00635F9D"/>
    <w:rsid w:val="00637938"/>
    <w:rsid w:val="00654934"/>
    <w:rsid w:val="00655DB9"/>
    <w:rsid w:val="00660624"/>
    <w:rsid w:val="006647DC"/>
    <w:rsid w:val="00665831"/>
    <w:rsid w:val="00665AB8"/>
    <w:rsid w:val="006660E7"/>
    <w:rsid w:val="0066629F"/>
    <w:rsid w:val="00666CC3"/>
    <w:rsid w:val="00674EF5"/>
    <w:rsid w:val="00684AC8"/>
    <w:rsid w:val="00692B0E"/>
    <w:rsid w:val="006A3BA9"/>
    <w:rsid w:val="006B3E24"/>
    <w:rsid w:val="006B7A1A"/>
    <w:rsid w:val="006C11D5"/>
    <w:rsid w:val="006C7949"/>
    <w:rsid w:val="006D0F78"/>
    <w:rsid w:val="006D3005"/>
    <w:rsid w:val="006D388B"/>
    <w:rsid w:val="006D49E1"/>
    <w:rsid w:val="006D4D5D"/>
    <w:rsid w:val="006D5225"/>
    <w:rsid w:val="006E3BC2"/>
    <w:rsid w:val="006F46F3"/>
    <w:rsid w:val="007023CB"/>
    <w:rsid w:val="0070798A"/>
    <w:rsid w:val="00711CA3"/>
    <w:rsid w:val="00713991"/>
    <w:rsid w:val="00724536"/>
    <w:rsid w:val="00730F30"/>
    <w:rsid w:val="00732245"/>
    <w:rsid w:val="00733F74"/>
    <w:rsid w:val="00755B2F"/>
    <w:rsid w:val="00756ADF"/>
    <w:rsid w:val="00756DC3"/>
    <w:rsid w:val="00762C6C"/>
    <w:rsid w:val="00766F4C"/>
    <w:rsid w:val="00767EA8"/>
    <w:rsid w:val="00770AAF"/>
    <w:rsid w:val="00771054"/>
    <w:rsid w:val="007739E9"/>
    <w:rsid w:val="00782922"/>
    <w:rsid w:val="007A1172"/>
    <w:rsid w:val="007A5308"/>
    <w:rsid w:val="007A55CE"/>
    <w:rsid w:val="007B2E86"/>
    <w:rsid w:val="007B7816"/>
    <w:rsid w:val="007C168B"/>
    <w:rsid w:val="007C3E60"/>
    <w:rsid w:val="007C5277"/>
    <w:rsid w:val="007C6310"/>
    <w:rsid w:val="007C73E0"/>
    <w:rsid w:val="007D65A9"/>
    <w:rsid w:val="007D7D40"/>
    <w:rsid w:val="007E220E"/>
    <w:rsid w:val="007E4F80"/>
    <w:rsid w:val="007E6A15"/>
    <w:rsid w:val="007E6CCB"/>
    <w:rsid w:val="007F4AE4"/>
    <w:rsid w:val="00825DC3"/>
    <w:rsid w:val="00831169"/>
    <w:rsid w:val="0083683B"/>
    <w:rsid w:val="00851366"/>
    <w:rsid w:val="00855626"/>
    <w:rsid w:val="008567B2"/>
    <w:rsid w:val="00862D2C"/>
    <w:rsid w:val="00886845"/>
    <w:rsid w:val="00892131"/>
    <w:rsid w:val="008A7977"/>
    <w:rsid w:val="008C3979"/>
    <w:rsid w:val="008D16E9"/>
    <w:rsid w:val="008D4E2E"/>
    <w:rsid w:val="008E434A"/>
    <w:rsid w:val="008F2A8B"/>
    <w:rsid w:val="00907C18"/>
    <w:rsid w:val="0092642C"/>
    <w:rsid w:val="009340B4"/>
    <w:rsid w:val="009352ED"/>
    <w:rsid w:val="009520C6"/>
    <w:rsid w:val="00956670"/>
    <w:rsid w:val="00970D70"/>
    <w:rsid w:val="0097459C"/>
    <w:rsid w:val="00986E55"/>
    <w:rsid w:val="0099364E"/>
    <w:rsid w:val="009B0675"/>
    <w:rsid w:val="009B31CD"/>
    <w:rsid w:val="009B5E0F"/>
    <w:rsid w:val="009B78B0"/>
    <w:rsid w:val="009C0DA6"/>
    <w:rsid w:val="009C7DE4"/>
    <w:rsid w:val="009E0D10"/>
    <w:rsid w:val="009E68B7"/>
    <w:rsid w:val="00A20AC1"/>
    <w:rsid w:val="00A22C9E"/>
    <w:rsid w:val="00A22CD8"/>
    <w:rsid w:val="00A241F4"/>
    <w:rsid w:val="00A31E14"/>
    <w:rsid w:val="00A31EAC"/>
    <w:rsid w:val="00A35868"/>
    <w:rsid w:val="00A36702"/>
    <w:rsid w:val="00A40DE7"/>
    <w:rsid w:val="00A4272F"/>
    <w:rsid w:val="00A4409C"/>
    <w:rsid w:val="00A45BB9"/>
    <w:rsid w:val="00A50FD5"/>
    <w:rsid w:val="00A53348"/>
    <w:rsid w:val="00A576E9"/>
    <w:rsid w:val="00A577F2"/>
    <w:rsid w:val="00A60C5B"/>
    <w:rsid w:val="00A740CD"/>
    <w:rsid w:val="00A76BCB"/>
    <w:rsid w:val="00A85271"/>
    <w:rsid w:val="00A939E3"/>
    <w:rsid w:val="00A95164"/>
    <w:rsid w:val="00AB2E5A"/>
    <w:rsid w:val="00AC0666"/>
    <w:rsid w:val="00AC74B3"/>
    <w:rsid w:val="00AD10D1"/>
    <w:rsid w:val="00AD4AA5"/>
    <w:rsid w:val="00AD5453"/>
    <w:rsid w:val="00AD7706"/>
    <w:rsid w:val="00AE1D88"/>
    <w:rsid w:val="00AE3B16"/>
    <w:rsid w:val="00AF7AE0"/>
    <w:rsid w:val="00B04BAC"/>
    <w:rsid w:val="00B27BE9"/>
    <w:rsid w:val="00B31D38"/>
    <w:rsid w:val="00B4676C"/>
    <w:rsid w:val="00B66477"/>
    <w:rsid w:val="00B751D3"/>
    <w:rsid w:val="00B76FD5"/>
    <w:rsid w:val="00B80F7C"/>
    <w:rsid w:val="00B834C4"/>
    <w:rsid w:val="00B91DCC"/>
    <w:rsid w:val="00B94EB5"/>
    <w:rsid w:val="00B953D5"/>
    <w:rsid w:val="00B95DC9"/>
    <w:rsid w:val="00B9644D"/>
    <w:rsid w:val="00BA0BB3"/>
    <w:rsid w:val="00BB139E"/>
    <w:rsid w:val="00BB2753"/>
    <w:rsid w:val="00BB2A3C"/>
    <w:rsid w:val="00BB3B21"/>
    <w:rsid w:val="00BB4423"/>
    <w:rsid w:val="00BC1340"/>
    <w:rsid w:val="00BD1926"/>
    <w:rsid w:val="00BD3C32"/>
    <w:rsid w:val="00BD3FF9"/>
    <w:rsid w:val="00BD45DC"/>
    <w:rsid w:val="00BD489A"/>
    <w:rsid w:val="00BF0010"/>
    <w:rsid w:val="00BF2C5F"/>
    <w:rsid w:val="00BF380E"/>
    <w:rsid w:val="00BF58F0"/>
    <w:rsid w:val="00C108C9"/>
    <w:rsid w:val="00C10AFF"/>
    <w:rsid w:val="00C17800"/>
    <w:rsid w:val="00C22C89"/>
    <w:rsid w:val="00C24236"/>
    <w:rsid w:val="00C2607D"/>
    <w:rsid w:val="00C32D18"/>
    <w:rsid w:val="00C33283"/>
    <w:rsid w:val="00C36A93"/>
    <w:rsid w:val="00C4563E"/>
    <w:rsid w:val="00C46CB3"/>
    <w:rsid w:val="00C46F61"/>
    <w:rsid w:val="00C543F7"/>
    <w:rsid w:val="00C6454A"/>
    <w:rsid w:val="00C6504F"/>
    <w:rsid w:val="00C77BE7"/>
    <w:rsid w:val="00C826AA"/>
    <w:rsid w:val="00C840FC"/>
    <w:rsid w:val="00C95E28"/>
    <w:rsid w:val="00CA26A6"/>
    <w:rsid w:val="00CA7626"/>
    <w:rsid w:val="00CB2F71"/>
    <w:rsid w:val="00CB63A5"/>
    <w:rsid w:val="00CB7B2A"/>
    <w:rsid w:val="00CC00DC"/>
    <w:rsid w:val="00CC3207"/>
    <w:rsid w:val="00CC3A14"/>
    <w:rsid w:val="00CC5A4F"/>
    <w:rsid w:val="00CD6B05"/>
    <w:rsid w:val="00CE218A"/>
    <w:rsid w:val="00CF6823"/>
    <w:rsid w:val="00CF6C8D"/>
    <w:rsid w:val="00CF7A27"/>
    <w:rsid w:val="00CF7C99"/>
    <w:rsid w:val="00D0382C"/>
    <w:rsid w:val="00D03B6E"/>
    <w:rsid w:val="00D060EB"/>
    <w:rsid w:val="00D12C1D"/>
    <w:rsid w:val="00D457B4"/>
    <w:rsid w:val="00D6644F"/>
    <w:rsid w:val="00D7592C"/>
    <w:rsid w:val="00D81859"/>
    <w:rsid w:val="00D84C86"/>
    <w:rsid w:val="00D93C3B"/>
    <w:rsid w:val="00DA698E"/>
    <w:rsid w:val="00DB4479"/>
    <w:rsid w:val="00DC1B7C"/>
    <w:rsid w:val="00DF3197"/>
    <w:rsid w:val="00DF40A5"/>
    <w:rsid w:val="00DF4A53"/>
    <w:rsid w:val="00E00DC7"/>
    <w:rsid w:val="00E01402"/>
    <w:rsid w:val="00E02525"/>
    <w:rsid w:val="00E060AB"/>
    <w:rsid w:val="00E150B9"/>
    <w:rsid w:val="00E2425C"/>
    <w:rsid w:val="00E30EEF"/>
    <w:rsid w:val="00E3424B"/>
    <w:rsid w:val="00E36361"/>
    <w:rsid w:val="00E423FB"/>
    <w:rsid w:val="00E44979"/>
    <w:rsid w:val="00E44EDF"/>
    <w:rsid w:val="00E45DE7"/>
    <w:rsid w:val="00E46520"/>
    <w:rsid w:val="00E47B66"/>
    <w:rsid w:val="00E60DDD"/>
    <w:rsid w:val="00E616F3"/>
    <w:rsid w:val="00E64EBA"/>
    <w:rsid w:val="00E67E8B"/>
    <w:rsid w:val="00E71C74"/>
    <w:rsid w:val="00E71E55"/>
    <w:rsid w:val="00E87743"/>
    <w:rsid w:val="00E97C43"/>
    <w:rsid w:val="00EA6912"/>
    <w:rsid w:val="00EA71F2"/>
    <w:rsid w:val="00EB4A85"/>
    <w:rsid w:val="00EC0784"/>
    <w:rsid w:val="00EC336A"/>
    <w:rsid w:val="00ED1C31"/>
    <w:rsid w:val="00ED1FE8"/>
    <w:rsid w:val="00EE059A"/>
    <w:rsid w:val="00EF4449"/>
    <w:rsid w:val="00F01B5B"/>
    <w:rsid w:val="00F06CF7"/>
    <w:rsid w:val="00F171B5"/>
    <w:rsid w:val="00F17675"/>
    <w:rsid w:val="00F179AE"/>
    <w:rsid w:val="00F17D13"/>
    <w:rsid w:val="00F240FA"/>
    <w:rsid w:val="00F37497"/>
    <w:rsid w:val="00F4237F"/>
    <w:rsid w:val="00F44350"/>
    <w:rsid w:val="00F4599C"/>
    <w:rsid w:val="00F47DE2"/>
    <w:rsid w:val="00F528D7"/>
    <w:rsid w:val="00F55154"/>
    <w:rsid w:val="00F721B0"/>
    <w:rsid w:val="00F72DEB"/>
    <w:rsid w:val="00F868BF"/>
    <w:rsid w:val="00F9168B"/>
    <w:rsid w:val="00FB3E48"/>
    <w:rsid w:val="00FB4D2A"/>
    <w:rsid w:val="00FC78C9"/>
    <w:rsid w:val="00FC7979"/>
    <w:rsid w:val="00FC7FDD"/>
    <w:rsid w:val="00FD681C"/>
    <w:rsid w:val="00FE0E6D"/>
    <w:rsid w:val="00FF4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512BA"/>
  <w15:chartTrackingRefBased/>
  <w15:docId w15:val="{0DFF19C8-9678-42F9-BDFD-108769C0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6B7"/>
    <w:pPr>
      <w:spacing w:line="480" w:lineRule="auto"/>
      <w:ind w:firstLine="720"/>
      <w:jc w:val="both"/>
    </w:pPr>
    <w:rPr>
      <w:rFonts w:ascii="Times New Roman" w:hAnsi="Times New Roman"/>
      <w:sz w:val="24"/>
      <w:lang w:val="es-EC"/>
    </w:rPr>
  </w:style>
  <w:style w:type="paragraph" w:styleId="Ttulo1">
    <w:name w:val="heading 1"/>
    <w:basedOn w:val="Normal"/>
    <w:next w:val="Normal"/>
    <w:link w:val="Ttulo1Car"/>
    <w:uiPriority w:val="9"/>
    <w:qFormat/>
    <w:rsid w:val="00F44350"/>
    <w:pPr>
      <w:keepNext/>
      <w:keepLines/>
      <w:spacing w:after="200" w:line="360" w:lineRule="auto"/>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F55154"/>
    <w:pPr>
      <w:keepNext/>
      <w:keepLines/>
      <w:spacing w:after="200" w:line="360" w:lineRule="auto"/>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C108C9"/>
    <w:pPr>
      <w:keepNext/>
      <w:keepLines/>
      <w:spacing w:after="200" w:line="360" w:lineRule="auto"/>
      <w:outlineLvl w:val="2"/>
    </w:pPr>
    <w:rPr>
      <w:rFonts w:eastAsiaTheme="majorEastAsia" w:cstheme="majorBidi"/>
      <w:color w:val="000000" w:themeColor="text1"/>
      <w:szCs w:val="24"/>
    </w:rPr>
  </w:style>
  <w:style w:type="paragraph" w:styleId="Ttulo4">
    <w:name w:val="heading 4"/>
    <w:basedOn w:val="Normal"/>
    <w:next w:val="Normal"/>
    <w:link w:val="Ttulo4Car"/>
    <w:uiPriority w:val="9"/>
    <w:unhideWhenUsed/>
    <w:qFormat/>
    <w:rsid w:val="00091671"/>
    <w:pPr>
      <w:keepNext/>
      <w:keepLines/>
      <w:spacing w:after="200" w:line="360" w:lineRule="auto"/>
      <w:outlineLvl w:val="3"/>
    </w:pPr>
    <w:rPr>
      <w:rFonts w:eastAsiaTheme="majorEastAsia" w:cstheme="majorBid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6ADF"/>
    <w:pPr>
      <w:ind w:left="720"/>
      <w:contextualSpacing/>
    </w:pPr>
  </w:style>
  <w:style w:type="character" w:styleId="Hipervnculo">
    <w:name w:val="Hyperlink"/>
    <w:basedOn w:val="Fuentedeprrafopredeter"/>
    <w:uiPriority w:val="99"/>
    <w:unhideWhenUsed/>
    <w:rsid w:val="00143BE9"/>
    <w:rPr>
      <w:color w:val="0563C1" w:themeColor="hyperlink"/>
      <w:u w:val="single"/>
    </w:rPr>
  </w:style>
  <w:style w:type="character" w:styleId="Mencinsinresolver">
    <w:name w:val="Unresolved Mention"/>
    <w:basedOn w:val="Fuentedeprrafopredeter"/>
    <w:uiPriority w:val="99"/>
    <w:semiHidden/>
    <w:unhideWhenUsed/>
    <w:rsid w:val="00143BE9"/>
    <w:rPr>
      <w:color w:val="605E5C"/>
      <w:shd w:val="clear" w:color="auto" w:fill="E1DFDD"/>
    </w:rPr>
  </w:style>
  <w:style w:type="character" w:customStyle="1" w:styleId="Ttulo1Car">
    <w:name w:val="Título 1 Car"/>
    <w:basedOn w:val="Fuentedeprrafopredeter"/>
    <w:link w:val="Ttulo1"/>
    <w:uiPriority w:val="9"/>
    <w:rsid w:val="00F44350"/>
    <w:rPr>
      <w:rFonts w:ascii="Times New Roman" w:eastAsiaTheme="majorEastAsia" w:hAnsi="Times New Roman" w:cstheme="majorBidi"/>
      <w:b/>
      <w:color w:val="000000" w:themeColor="text1"/>
      <w:sz w:val="24"/>
      <w:szCs w:val="32"/>
    </w:rPr>
  </w:style>
  <w:style w:type="character" w:customStyle="1" w:styleId="Ttulo2Car">
    <w:name w:val="Título 2 Car"/>
    <w:basedOn w:val="Fuentedeprrafopredeter"/>
    <w:link w:val="Ttulo2"/>
    <w:uiPriority w:val="9"/>
    <w:rsid w:val="00F55154"/>
    <w:rPr>
      <w:rFonts w:ascii="Times New Roman" w:eastAsiaTheme="majorEastAsia" w:hAnsi="Times New Roman" w:cstheme="majorBidi"/>
      <w:b/>
      <w:color w:val="000000" w:themeColor="text1"/>
      <w:sz w:val="24"/>
      <w:szCs w:val="26"/>
    </w:rPr>
  </w:style>
  <w:style w:type="paragraph" w:styleId="TtuloTDC">
    <w:name w:val="TOC Heading"/>
    <w:basedOn w:val="Ttulo1"/>
    <w:next w:val="Normal"/>
    <w:uiPriority w:val="39"/>
    <w:unhideWhenUsed/>
    <w:qFormat/>
    <w:rsid w:val="00B76FD5"/>
    <w:pPr>
      <w:spacing w:before="240" w:line="259" w:lineRule="auto"/>
      <w:outlineLvl w:val="9"/>
    </w:pPr>
    <w:rPr>
      <w:rFonts w:asciiTheme="majorHAnsi" w:hAnsiTheme="majorHAnsi"/>
      <w:b w:val="0"/>
      <w:color w:val="2E74B5" w:themeColor="accent1" w:themeShade="BF"/>
      <w:lang w:val="es-MX" w:eastAsia="es-MX"/>
    </w:rPr>
  </w:style>
  <w:style w:type="paragraph" w:styleId="TDC1">
    <w:name w:val="toc 1"/>
    <w:basedOn w:val="Normal"/>
    <w:next w:val="Normal"/>
    <w:autoRedefine/>
    <w:uiPriority w:val="39"/>
    <w:unhideWhenUsed/>
    <w:rsid w:val="00692B0E"/>
    <w:pPr>
      <w:tabs>
        <w:tab w:val="right" w:leader="dot" w:pos="8828"/>
      </w:tabs>
      <w:spacing w:after="100"/>
    </w:pPr>
    <w:rPr>
      <w:rFonts w:cs="Times New Roman"/>
      <w:noProof/>
      <w:szCs w:val="24"/>
      <w:lang w:val="es-MX"/>
    </w:rPr>
  </w:style>
  <w:style w:type="paragraph" w:styleId="TDC2">
    <w:name w:val="toc 2"/>
    <w:basedOn w:val="Normal"/>
    <w:next w:val="Normal"/>
    <w:autoRedefine/>
    <w:uiPriority w:val="39"/>
    <w:unhideWhenUsed/>
    <w:rsid w:val="00B76FD5"/>
    <w:pPr>
      <w:spacing w:after="100"/>
      <w:ind w:left="220"/>
    </w:pPr>
  </w:style>
  <w:style w:type="character" w:styleId="Hipervnculovisitado">
    <w:name w:val="FollowedHyperlink"/>
    <w:basedOn w:val="Fuentedeprrafopredeter"/>
    <w:uiPriority w:val="99"/>
    <w:semiHidden/>
    <w:unhideWhenUsed/>
    <w:rsid w:val="00426CB4"/>
    <w:rPr>
      <w:color w:val="954F72" w:themeColor="followedHyperlink"/>
      <w:u w:val="single"/>
    </w:rPr>
  </w:style>
  <w:style w:type="paragraph" w:styleId="Bibliografa">
    <w:name w:val="Bibliography"/>
    <w:basedOn w:val="Normal"/>
    <w:next w:val="Normal"/>
    <w:uiPriority w:val="37"/>
    <w:unhideWhenUsed/>
    <w:rsid w:val="00426CB4"/>
  </w:style>
  <w:style w:type="table" w:styleId="Tablaconcuadrcula">
    <w:name w:val="Table Grid"/>
    <w:basedOn w:val="Tablanormal"/>
    <w:uiPriority w:val="59"/>
    <w:rsid w:val="00825DC3"/>
    <w:pPr>
      <w:spacing w:after="0" w:line="240" w:lineRule="auto"/>
    </w:pPr>
    <w:rPr>
      <w:kern w:val="2"/>
      <w:lang w:val="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C108C9"/>
    <w:rPr>
      <w:rFonts w:ascii="Times New Roman" w:eastAsiaTheme="majorEastAsia" w:hAnsi="Times New Roman" w:cstheme="majorBidi"/>
      <w:color w:val="000000" w:themeColor="text1"/>
      <w:sz w:val="24"/>
      <w:szCs w:val="24"/>
    </w:rPr>
  </w:style>
  <w:style w:type="character" w:customStyle="1" w:styleId="Ttulo4Car">
    <w:name w:val="Título 4 Car"/>
    <w:basedOn w:val="Fuentedeprrafopredeter"/>
    <w:link w:val="Ttulo4"/>
    <w:uiPriority w:val="9"/>
    <w:rsid w:val="00091671"/>
    <w:rPr>
      <w:rFonts w:ascii="Times New Roman" w:eastAsiaTheme="majorEastAsia" w:hAnsi="Times New Roman" w:cstheme="majorBidi"/>
      <w:iCs/>
      <w:color w:val="000000" w:themeColor="text1"/>
      <w:sz w:val="24"/>
      <w:lang w:val="es-EC"/>
    </w:rPr>
  </w:style>
  <w:style w:type="paragraph" w:styleId="Encabezado">
    <w:name w:val="header"/>
    <w:basedOn w:val="Normal"/>
    <w:link w:val="EncabezadoCar"/>
    <w:uiPriority w:val="99"/>
    <w:unhideWhenUsed/>
    <w:rsid w:val="007D7D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D40"/>
  </w:style>
  <w:style w:type="paragraph" w:styleId="Piedepgina">
    <w:name w:val="footer"/>
    <w:basedOn w:val="Normal"/>
    <w:link w:val="PiedepginaCar"/>
    <w:uiPriority w:val="99"/>
    <w:unhideWhenUsed/>
    <w:rsid w:val="007D7D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D40"/>
  </w:style>
  <w:style w:type="paragraph" w:styleId="TDC3">
    <w:name w:val="toc 3"/>
    <w:basedOn w:val="Normal"/>
    <w:next w:val="Normal"/>
    <w:autoRedefine/>
    <w:uiPriority w:val="39"/>
    <w:unhideWhenUsed/>
    <w:rsid w:val="00BF0010"/>
    <w:pPr>
      <w:spacing w:after="100"/>
      <w:ind w:left="440"/>
    </w:pPr>
  </w:style>
  <w:style w:type="table" w:styleId="Tablaconcuadrculaclara">
    <w:name w:val="Grid Table Light"/>
    <w:basedOn w:val="Tablanormal"/>
    <w:uiPriority w:val="40"/>
    <w:rsid w:val="003A61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B953D5"/>
    <w:pPr>
      <w:spacing w:after="200" w:line="240" w:lineRule="auto"/>
    </w:pPr>
    <w:rPr>
      <w:i/>
      <w:iCs/>
      <w:color w:val="44546A" w:themeColor="text2"/>
      <w:sz w:val="18"/>
      <w:szCs w:val="18"/>
    </w:rPr>
  </w:style>
  <w:style w:type="paragraph" w:styleId="NormalWeb">
    <w:name w:val="Normal (Web)"/>
    <w:basedOn w:val="Normal"/>
    <w:uiPriority w:val="99"/>
    <w:semiHidden/>
    <w:unhideWhenUsed/>
    <w:rsid w:val="00447F97"/>
    <w:rPr>
      <w:rFonts w:cs="Times New Roman"/>
      <w:szCs w:val="24"/>
    </w:rPr>
  </w:style>
  <w:style w:type="paragraph" w:styleId="Tabladeilustraciones">
    <w:name w:val="table of figures"/>
    <w:basedOn w:val="Normal"/>
    <w:next w:val="Normal"/>
    <w:uiPriority w:val="99"/>
    <w:unhideWhenUsed/>
    <w:rsid w:val="004A2286"/>
    <w:pPr>
      <w:spacing w:after="0"/>
      <w:ind w:firstLine="0"/>
      <w:jc w:val="left"/>
    </w:pPr>
    <w:rPr>
      <w:rFonts w:asciiTheme="minorHAnsi" w:hAnsiTheme="minorHAnsi" w:cstheme="minorHAnsi"/>
      <w:i/>
      <w:iCs/>
      <w:sz w:val="20"/>
      <w:szCs w:val="20"/>
    </w:rPr>
  </w:style>
  <w:style w:type="table" w:customStyle="1" w:styleId="Tablaconcuadrcula1">
    <w:name w:val="Tabla con cuadrícula1"/>
    <w:basedOn w:val="Tablanormal"/>
    <w:next w:val="Tablaconcuadrcula"/>
    <w:uiPriority w:val="59"/>
    <w:rsid w:val="00C840FC"/>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6336">
      <w:bodyDiv w:val="1"/>
      <w:marLeft w:val="0"/>
      <w:marRight w:val="0"/>
      <w:marTop w:val="0"/>
      <w:marBottom w:val="0"/>
      <w:divBdr>
        <w:top w:val="none" w:sz="0" w:space="0" w:color="auto"/>
        <w:left w:val="none" w:sz="0" w:space="0" w:color="auto"/>
        <w:bottom w:val="none" w:sz="0" w:space="0" w:color="auto"/>
        <w:right w:val="none" w:sz="0" w:space="0" w:color="auto"/>
      </w:divBdr>
    </w:div>
    <w:div w:id="16930971">
      <w:bodyDiv w:val="1"/>
      <w:marLeft w:val="0"/>
      <w:marRight w:val="0"/>
      <w:marTop w:val="0"/>
      <w:marBottom w:val="0"/>
      <w:divBdr>
        <w:top w:val="none" w:sz="0" w:space="0" w:color="auto"/>
        <w:left w:val="none" w:sz="0" w:space="0" w:color="auto"/>
        <w:bottom w:val="none" w:sz="0" w:space="0" w:color="auto"/>
        <w:right w:val="none" w:sz="0" w:space="0" w:color="auto"/>
      </w:divBdr>
    </w:div>
    <w:div w:id="29915204">
      <w:bodyDiv w:val="1"/>
      <w:marLeft w:val="0"/>
      <w:marRight w:val="0"/>
      <w:marTop w:val="0"/>
      <w:marBottom w:val="0"/>
      <w:divBdr>
        <w:top w:val="none" w:sz="0" w:space="0" w:color="auto"/>
        <w:left w:val="none" w:sz="0" w:space="0" w:color="auto"/>
        <w:bottom w:val="none" w:sz="0" w:space="0" w:color="auto"/>
        <w:right w:val="none" w:sz="0" w:space="0" w:color="auto"/>
      </w:divBdr>
    </w:div>
    <w:div w:id="78604878">
      <w:bodyDiv w:val="1"/>
      <w:marLeft w:val="0"/>
      <w:marRight w:val="0"/>
      <w:marTop w:val="0"/>
      <w:marBottom w:val="0"/>
      <w:divBdr>
        <w:top w:val="none" w:sz="0" w:space="0" w:color="auto"/>
        <w:left w:val="none" w:sz="0" w:space="0" w:color="auto"/>
        <w:bottom w:val="none" w:sz="0" w:space="0" w:color="auto"/>
        <w:right w:val="none" w:sz="0" w:space="0" w:color="auto"/>
      </w:divBdr>
    </w:div>
    <w:div w:id="110783951">
      <w:bodyDiv w:val="1"/>
      <w:marLeft w:val="0"/>
      <w:marRight w:val="0"/>
      <w:marTop w:val="0"/>
      <w:marBottom w:val="0"/>
      <w:divBdr>
        <w:top w:val="none" w:sz="0" w:space="0" w:color="auto"/>
        <w:left w:val="none" w:sz="0" w:space="0" w:color="auto"/>
        <w:bottom w:val="none" w:sz="0" w:space="0" w:color="auto"/>
        <w:right w:val="none" w:sz="0" w:space="0" w:color="auto"/>
      </w:divBdr>
    </w:div>
    <w:div w:id="151801406">
      <w:bodyDiv w:val="1"/>
      <w:marLeft w:val="0"/>
      <w:marRight w:val="0"/>
      <w:marTop w:val="0"/>
      <w:marBottom w:val="0"/>
      <w:divBdr>
        <w:top w:val="none" w:sz="0" w:space="0" w:color="auto"/>
        <w:left w:val="none" w:sz="0" w:space="0" w:color="auto"/>
        <w:bottom w:val="none" w:sz="0" w:space="0" w:color="auto"/>
        <w:right w:val="none" w:sz="0" w:space="0" w:color="auto"/>
      </w:divBdr>
    </w:div>
    <w:div w:id="213851032">
      <w:bodyDiv w:val="1"/>
      <w:marLeft w:val="0"/>
      <w:marRight w:val="0"/>
      <w:marTop w:val="0"/>
      <w:marBottom w:val="0"/>
      <w:divBdr>
        <w:top w:val="none" w:sz="0" w:space="0" w:color="auto"/>
        <w:left w:val="none" w:sz="0" w:space="0" w:color="auto"/>
        <w:bottom w:val="none" w:sz="0" w:space="0" w:color="auto"/>
        <w:right w:val="none" w:sz="0" w:space="0" w:color="auto"/>
      </w:divBdr>
    </w:div>
    <w:div w:id="281108812">
      <w:bodyDiv w:val="1"/>
      <w:marLeft w:val="0"/>
      <w:marRight w:val="0"/>
      <w:marTop w:val="0"/>
      <w:marBottom w:val="0"/>
      <w:divBdr>
        <w:top w:val="none" w:sz="0" w:space="0" w:color="auto"/>
        <w:left w:val="none" w:sz="0" w:space="0" w:color="auto"/>
        <w:bottom w:val="none" w:sz="0" w:space="0" w:color="auto"/>
        <w:right w:val="none" w:sz="0" w:space="0" w:color="auto"/>
      </w:divBdr>
    </w:div>
    <w:div w:id="288240238">
      <w:bodyDiv w:val="1"/>
      <w:marLeft w:val="0"/>
      <w:marRight w:val="0"/>
      <w:marTop w:val="0"/>
      <w:marBottom w:val="0"/>
      <w:divBdr>
        <w:top w:val="none" w:sz="0" w:space="0" w:color="auto"/>
        <w:left w:val="none" w:sz="0" w:space="0" w:color="auto"/>
        <w:bottom w:val="none" w:sz="0" w:space="0" w:color="auto"/>
        <w:right w:val="none" w:sz="0" w:space="0" w:color="auto"/>
      </w:divBdr>
    </w:div>
    <w:div w:id="301348176">
      <w:bodyDiv w:val="1"/>
      <w:marLeft w:val="0"/>
      <w:marRight w:val="0"/>
      <w:marTop w:val="0"/>
      <w:marBottom w:val="0"/>
      <w:divBdr>
        <w:top w:val="none" w:sz="0" w:space="0" w:color="auto"/>
        <w:left w:val="none" w:sz="0" w:space="0" w:color="auto"/>
        <w:bottom w:val="none" w:sz="0" w:space="0" w:color="auto"/>
        <w:right w:val="none" w:sz="0" w:space="0" w:color="auto"/>
      </w:divBdr>
    </w:div>
    <w:div w:id="332224706">
      <w:bodyDiv w:val="1"/>
      <w:marLeft w:val="0"/>
      <w:marRight w:val="0"/>
      <w:marTop w:val="0"/>
      <w:marBottom w:val="0"/>
      <w:divBdr>
        <w:top w:val="none" w:sz="0" w:space="0" w:color="auto"/>
        <w:left w:val="none" w:sz="0" w:space="0" w:color="auto"/>
        <w:bottom w:val="none" w:sz="0" w:space="0" w:color="auto"/>
        <w:right w:val="none" w:sz="0" w:space="0" w:color="auto"/>
      </w:divBdr>
    </w:div>
    <w:div w:id="367728120">
      <w:bodyDiv w:val="1"/>
      <w:marLeft w:val="0"/>
      <w:marRight w:val="0"/>
      <w:marTop w:val="0"/>
      <w:marBottom w:val="0"/>
      <w:divBdr>
        <w:top w:val="none" w:sz="0" w:space="0" w:color="auto"/>
        <w:left w:val="none" w:sz="0" w:space="0" w:color="auto"/>
        <w:bottom w:val="none" w:sz="0" w:space="0" w:color="auto"/>
        <w:right w:val="none" w:sz="0" w:space="0" w:color="auto"/>
      </w:divBdr>
    </w:div>
    <w:div w:id="375081897">
      <w:bodyDiv w:val="1"/>
      <w:marLeft w:val="0"/>
      <w:marRight w:val="0"/>
      <w:marTop w:val="0"/>
      <w:marBottom w:val="0"/>
      <w:divBdr>
        <w:top w:val="none" w:sz="0" w:space="0" w:color="auto"/>
        <w:left w:val="none" w:sz="0" w:space="0" w:color="auto"/>
        <w:bottom w:val="none" w:sz="0" w:space="0" w:color="auto"/>
        <w:right w:val="none" w:sz="0" w:space="0" w:color="auto"/>
      </w:divBdr>
    </w:div>
    <w:div w:id="380785027">
      <w:bodyDiv w:val="1"/>
      <w:marLeft w:val="0"/>
      <w:marRight w:val="0"/>
      <w:marTop w:val="0"/>
      <w:marBottom w:val="0"/>
      <w:divBdr>
        <w:top w:val="none" w:sz="0" w:space="0" w:color="auto"/>
        <w:left w:val="none" w:sz="0" w:space="0" w:color="auto"/>
        <w:bottom w:val="none" w:sz="0" w:space="0" w:color="auto"/>
        <w:right w:val="none" w:sz="0" w:space="0" w:color="auto"/>
      </w:divBdr>
    </w:div>
    <w:div w:id="400713433">
      <w:bodyDiv w:val="1"/>
      <w:marLeft w:val="0"/>
      <w:marRight w:val="0"/>
      <w:marTop w:val="0"/>
      <w:marBottom w:val="0"/>
      <w:divBdr>
        <w:top w:val="none" w:sz="0" w:space="0" w:color="auto"/>
        <w:left w:val="none" w:sz="0" w:space="0" w:color="auto"/>
        <w:bottom w:val="none" w:sz="0" w:space="0" w:color="auto"/>
        <w:right w:val="none" w:sz="0" w:space="0" w:color="auto"/>
      </w:divBdr>
    </w:div>
    <w:div w:id="419522769">
      <w:bodyDiv w:val="1"/>
      <w:marLeft w:val="0"/>
      <w:marRight w:val="0"/>
      <w:marTop w:val="0"/>
      <w:marBottom w:val="0"/>
      <w:divBdr>
        <w:top w:val="none" w:sz="0" w:space="0" w:color="auto"/>
        <w:left w:val="none" w:sz="0" w:space="0" w:color="auto"/>
        <w:bottom w:val="none" w:sz="0" w:space="0" w:color="auto"/>
        <w:right w:val="none" w:sz="0" w:space="0" w:color="auto"/>
      </w:divBdr>
    </w:div>
    <w:div w:id="441726075">
      <w:bodyDiv w:val="1"/>
      <w:marLeft w:val="0"/>
      <w:marRight w:val="0"/>
      <w:marTop w:val="0"/>
      <w:marBottom w:val="0"/>
      <w:divBdr>
        <w:top w:val="none" w:sz="0" w:space="0" w:color="auto"/>
        <w:left w:val="none" w:sz="0" w:space="0" w:color="auto"/>
        <w:bottom w:val="none" w:sz="0" w:space="0" w:color="auto"/>
        <w:right w:val="none" w:sz="0" w:space="0" w:color="auto"/>
      </w:divBdr>
    </w:div>
    <w:div w:id="480656887">
      <w:bodyDiv w:val="1"/>
      <w:marLeft w:val="0"/>
      <w:marRight w:val="0"/>
      <w:marTop w:val="0"/>
      <w:marBottom w:val="0"/>
      <w:divBdr>
        <w:top w:val="none" w:sz="0" w:space="0" w:color="auto"/>
        <w:left w:val="none" w:sz="0" w:space="0" w:color="auto"/>
        <w:bottom w:val="none" w:sz="0" w:space="0" w:color="auto"/>
        <w:right w:val="none" w:sz="0" w:space="0" w:color="auto"/>
      </w:divBdr>
    </w:div>
    <w:div w:id="499857991">
      <w:bodyDiv w:val="1"/>
      <w:marLeft w:val="0"/>
      <w:marRight w:val="0"/>
      <w:marTop w:val="0"/>
      <w:marBottom w:val="0"/>
      <w:divBdr>
        <w:top w:val="none" w:sz="0" w:space="0" w:color="auto"/>
        <w:left w:val="none" w:sz="0" w:space="0" w:color="auto"/>
        <w:bottom w:val="none" w:sz="0" w:space="0" w:color="auto"/>
        <w:right w:val="none" w:sz="0" w:space="0" w:color="auto"/>
      </w:divBdr>
    </w:div>
    <w:div w:id="524289239">
      <w:bodyDiv w:val="1"/>
      <w:marLeft w:val="0"/>
      <w:marRight w:val="0"/>
      <w:marTop w:val="0"/>
      <w:marBottom w:val="0"/>
      <w:divBdr>
        <w:top w:val="none" w:sz="0" w:space="0" w:color="auto"/>
        <w:left w:val="none" w:sz="0" w:space="0" w:color="auto"/>
        <w:bottom w:val="none" w:sz="0" w:space="0" w:color="auto"/>
        <w:right w:val="none" w:sz="0" w:space="0" w:color="auto"/>
      </w:divBdr>
    </w:div>
    <w:div w:id="530537235">
      <w:bodyDiv w:val="1"/>
      <w:marLeft w:val="0"/>
      <w:marRight w:val="0"/>
      <w:marTop w:val="0"/>
      <w:marBottom w:val="0"/>
      <w:divBdr>
        <w:top w:val="none" w:sz="0" w:space="0" w:color="auto"/>
        <w:left w:val="none" w:sz="0" w:space="0" w:color="auto"/>
        <w:bottom w:val="none" w:sz="0" w:space="0" w:color="auto"/>
        <w:right w:val="none" w:sz="0" w:space="0" w:color="auto"/>
      </w:divBdr>
    </w:div>
    <w:div w:id="541595162">
      <w:bodyDiv w:val="1"/>
      <w:marLeft w:val="0"/>
      <w:marRight w:val="0"/>
      <w:marTop w:val="0"/>
      <w:marBottom w:val="0"/>
      <w:divBdr>
        <w:top w:val="none" w:sz="0" w:space="0" w:color="auto"/>
        <w:left w:val="none" w:sz="0" w:space="0" w:color="auto"/>
        <w:bottom w:val="none" w:sz="0" w:space="0" w:color="auto"/>
        <w:right w:val="none" w:sz="0" w:space="0" w:color="auto"/>
      </w:divBdr>
    </w:div>
    <w:div w:id="552350808">
      <w:bodyDiv w:val="1"/>
      <w:marLeft w:val="0"/>
      <w:marRight w:val="0"/>
      <w:marTop w:val="0"/>
      <w:marBottom w:val="0"/>
      <w:divBdr>
        <w:top w:val="none" w:sz="0" w:space="0" w:color="auto"/>
        <w:left w:val="none" w:sz="0" w:space="0" w:color="auto"/>
        <w:bottom w:val="none" w:sz="0" w:space="0" w:color="auto"/>
        <w:right w:val="none" w:sz="0" w:space="0" w:color="auto"/>
      </w:divBdr>
    </w:div>
    <w:div w:id="564339479">
      <w:bodyDiv w:val="1"/>
      <w:marLeft w:val="0"/>
      <w:marRight w:val="0"/>
      <w:marTop w:val="0"/>
      <w:marBottom w:val="0"/>
      <w:divBdr>
        <w:top w:val="none" w:sz="0" w:space="0" w:color="auto"/>
        <w:left w:val="none" w:sz="0" w:space="0" w:color="auto"/>
        <w:bottom w:val="none" w:sz="0" w:space="0" w:color="auto"/>
        <w:right w:val="none" w:sz="0" w:space="0" w:color="auto"/>
      </w:divBdr>
    </w:div>
    <w:div w:id="566495160">
      <w:bodyDiv w:val="1"/>
      <w:marLeft w:val="0"/>
      <w:marRight w:val="0"/>
      <w:marTop w:val="0"/>
      <w:marBottom w:val="0"/>
      <w:divBdr>
        <w:top w:val="none" w:sz="0" w:space="0" w:color="auto"/>
        <w:left w:val="none" w:sz="0" w:space="0" w:color="auto"/>
        <w:bottom w:val="none" w:sz="0" w:space="0" w:color="auto"/>
        <w:right w:val="none" w:sz="0" w:space="0" w:color="auto"/>
      </w:divBdr>
    </w:div>
    <w:div w:id="597518207">
      <w:bodyDiv w:val="1"/>
      <w:marLeft w:val="0"/>
      <w:marRight w:val="0"/>
      <w:marTop w:val="0"/>
      <w:marBottom w:val="0"/>
      <w:divBdr>
        <w:top w:val="none" w:sz="0" w:space="0" w:color="auto"/>
        <w:left w:val="none" w:sz="0" w:space="0" w:color="auto"/>
        <w:bottom w:val="none" w:sz="0" w:space="0" w:color="auto"/>
        <w:right w:val="none" w:sz="0" w:space="0" w:color="auto"/>
      </w:divBdr>
    </w:div>
    <w:div w:id="636032978">
      <w:bodyDiv w:val="1"/>
      <w:marLeft w:val="0"/>
      <w:marRight w:val="0"/>
      <w:marTop w:val="0"/>
      <w:marBottom w:val="0"/>
      <w:divBdr>
        <w:top w:val="none" w:sz="0" w:space="0" w:color="auto"/>
        <w:left w:val="none" w:sz="0" w:space="0" w:color="auto"/>
        <w:bottom w:val="none" w:sz="0" w:space="0" w:color="auto"/>
        <w:right w:val="none" w:sz="0" w:space="0" w:color="auto"/>
      </w:divBdr>
    </w:div>
    <w:div w:id="637105277">
      <w:bodyDiv w:val="1"/>
      <w:marLeft w:val="0"/>
      <w:marRight w:val="0"/>
      <w:marTop w:val="0"/>
      <w:marBottom w:val="0"/>
      <w:divBdr>
        <w:top w:val="none" w:sz="0" w:space="0" w:color="auto"/>
        <w:left w:val="none" w:sz="0" w:space="0" w:color="auto"/>
        <w:bottom w:val="none" w:sz="0" w:space="0" w:color="auto"/>
        <w:right w:val="none" w:sz="0" w:space="0" w:color="auto"/>
      </w:divBdr>
    </w:div>
    <w:div w:id="641158349">
      <w:bodyDiv w:val="1"/>
      <w:marLeft w:val="0"/>
      <w:marRight w:val="0"/>
      <w:marTop w:val="0"/>
      <w:marBottom w:val="0"/>
      <w:divBdr>
        <w:top w:val="none" w:sz="0" w:space="0" w:color="auto"/>
        <w:left w:val="none" w:sz="0" w:space="0" w:color="auto"/>
        <w:bottom w:val="none" w:sz="0" w:space="0" w:color="auto"/>
        <w:right w:val="none" w:sz="0" w:space="0" w:color="auto"/>
      </w:divBdr>
    </w:div>
    <w:div w:id="647513371">
      <w:bodyDiv w:val="1"/>
      <w:marLeft w:val="0"/>
      <w:marRight w:val="0"/>
      <w:marTop w:val="0"/>
      <w:marBottom w:val="0"/>
      <w:divBdr>
        <w:top w:val="none" w:sz="0" w:space="0" w:color="auto"/>
        <w:left w:val="none" w:sz="0" w:space="0" w:color="auto"/>
        <w:bottom w:val="none" w:sz="0" w:space="0" w:color="auto"/>
        <w:right w:val="none" w:sz="0" w:space="0" w:color="auto"/>
      </w:divBdr>
    </w:div>
    <w:div w:id="653295008">
      <w:bodyDiv w:val="1"/>
      <w:marLeft w:val="0"/>
      <w:marRight w:val="0"/>
      <w:marTop w:val="0"/>
      <w:marBottom w:val="0"/>
      <w:divBdr>
        <w:top w:val="none" w:sz="0" w:space="0" w:color="auto"/>
        <w:left w:val="none" w:sz="0" w:space="0" w:color="auto"/>
        <w:bottom w:val="none" w:sz="0" w:space="0" w:color="auto"/>
        <w:right w:val="none" w:sz="0" w:space="0" w:color="auto"/>
      </w:divBdr>
    </w:div>
    <w:div w:id="692876611">
      <w:bodyDiv w:val="1"/>
      <w:marLeft w:val="0"/>
      <w:marRight w:val="0"/>
      <w:marTop w:val="0"/>
      <w:marBottom w:val="0"/>
      <w:divBdr>
        <w:top w:val="none" w:sz="0" w:space="0" w:color="auto"/>
        <w:left w:val="none" w:sz="0" w:space="0" w:color="auto"/>
        <w:bottom w:val="none" w:sz="0" w:space="0" w:color="auto"/>
        <w:right w:val="none" w:sz="0" w:space="0" w:color="auto"/>
      </w:divBdr>
    </w:div>
    <w:div w:id="698555369">
      <w:bodyDiv w:val="1"/>
      <w:marLeft w:val="0"/>
      <w:marRight w:val="0"/>
      <w:marTop w:val="0"/>
      <w:marBottom w:val="0"/>
      <w:divBdr>
        <w:top w:val="none" w:sz="0" w:space="0" w:color="auto"/>
        <w:left w:val="none" w:sz="0" w:space="0" w:color="auto"/>
        <w:bottom w:val="none" w:sz="0" w:space="0" w:color="auto"/>
        <w:right w:val="none" w:sz="0" w:space="0" w:color="auto"/>
      </w:divBdr>
    </w:div>
    <w:div w:id="765538005">
      <w:bodyDiv w:val="1"/>
      <w:marLeft w:val="0"/>
      <w:marRight w:val="0"/>
      <w:marTop w:val="0"/>
      <w:marBottom w:val="0"/>
      <w:divBdr>
        <w:top w:val="none" w:sz="0" w:space="0" w:color="auto"/>
        <w:left w:val="none" w:sz="0" w:space="0" w:color="auto"/>
        <w:bottom w:val="none" w:sz="0" w:space="0" w:color="auto"/>
        <w:right w:val="none" w:sz="0" w:space="0" w:color="auto"/>
      </w:divBdr>
    </w:div>
    <w:div w:id="775633879">
      <w:bodyDiv w:val="1"/>
      <w:marLeft w:val="0"/>
      <w:marRight w:val="0"/>
      <w:marTop w:val="0"/>
      <w:marBottom w:val="0"/>
      <w:divBdr>
        <w:top w:val="none" w:sz="0" w:space="0" w:color="auto"/>
        <w:left w:val="none" w:sz="0" w:space="0" w:color="auto"/>
        <w:bottom w:val="none" w:sz="0" w:space="0" w:color="auto"/>
        <w:right w:val="none" w:sz="0" w:space="0" w:color="auto"/>
      </w:divBdr>
    </w:div>
    <w:div w:id="804086109">
      <w:bodyDiv w:val="1"/>
      <w:marLeft w:val="0"/>
      <w:marRight w:val="0"/>
      <w:marTop w:val="0"/>
      <w:marBottom w:val="0"/>
      <w:divBdr>
        <w:top w:val="none" w:sz="0" w:space="0" w:color="auto"/>
        <w:left w:val="none" w:sz="0" w:space="0" w:color="auto"/>
        <w:bottom w:val="none" w:sz="0" w:space="0" w:color="auto"/>
        <w:right w:val="none" w:sz="0" w:space="0" w:color="auto"/>
      </w:divBdr>
    </w:div>
    <w:div w:id="871964937">
      <w:bodyDiv w:val="1"/>
      <w:marLeft w:val="0"/>
      <w:marRight w:val="0"/>
      <w:marTop w:val="0"/>
      <w:marBottom w:val="0"/>
      <w:divBdr>
        <w:top w:val="none" w:sz="0" w:space="0" w:color="auto"/>
        <w:left w:val="none" w:sz="0" w:space="0" w:color="auto"/>
        <w:bottom w:val="none" w:sz="0" w:space="0" w:color="auto"/>
        <w:right w:val="none" w:sz="0" w:space="0" w:color="auto"/>
      </w:divBdr>
    </w:div>
    <w:div w:id="882644194">
      <w:bodyDiv w:val="1"/>
      <w:marLeft w:val="0"/>
      <w:marRight w:val="0"/>
      <w:marTop w:val="0"/>
      <w:marBottom w:val="0"/>
      <w:divBdr>
        <w:top w:val="none" w:sz="0" w:space="0" w:color="auto"/>
        <w:left w:val="none" w:sz="0" w:space="0" w:color="auto"/>
        <w:bottom w:val="none" w:sz="0" w:space="0" w:color="auto"/>
        <w:right w:val="none" w:sz="0" w:space="0" w:color="auto"/>
      </w:divBdr>
    </w:div>
    <w:div w:id="914052032">
      <w:bodyDiv w:val="1"/>
      <w:marLeft w:val="0"/>
      <w:marRight w:val="0"/>
      <w:marTop w:val="0"/>
      <w:marBottom w:val="0"/>
      <w:divBdr>
        <w:top w:val="none" w:sz="0" w:space="0" w:color="auto"/>
        <w:left w:val="none" w:sz="0" w:space="0" w:color="auto"/>
        <w:bottom w:val="none" w:sz="0" w:space="0" w:color="auto"/>
        <w:right w:val="none" w:sz="0" w:space="0" w:color="auto"/>
      </w:divBdr>
    </w:div>
    <w:div w:id="930360696">
      <w:bodyDiv w:val="1"/>
      <w:marLeft w:val="0"/>
      <w:marRight w:val="0"/>
      <w:marTop w:val="0"/>
      <w:marBottom w:val="0"/>
      <w:divBdr>
        <w:top w:val="none" w:sz="0" w:space="0" w:color="auto"/>
        <w:left w:val="none" w:sz="0" w:space="0" w:color="auto"/>
        <w:bottom w:val="none" w:sz="0" w:space="0" w:color="auto"/>
        <w:right w:val="none" w:sz="0" w:space="0" w:color="auto"/>
      </w:divBdr>
    </w:div>
    <w:div w:id="947657293">
      <w:bodyDiv w:val="1"/>
      <w:marLeft w:val="0"/>
      <w:marRight w:val="0"/>
      <w:marTop w:val="0"/>
      <w:marBottom w:val="0"/>
      <w:divBdr>
        <w:top w:val="none" w:sz="0" w:space="0" w:color="auto"/>
        <w:left w:val="none" w:sz="0" w:space="0" w:color="auto"/>
        <w:bottom w:val="none" w:sz="0" w:space="0" w:color="auto"/>
        <w:right w:val="none" w:sz="0" w:space="0" w:color="auto"/>
      </w:divBdr>
    </w:div>
    <w:div w:id="1030107637">
      <w:bodyDiv w:val="1"/>
      <w:marLeft w:val="0"/>
      <w:marRight w:val="0"/>
      <w:marTop w:val="0"/>
      <w:marBottom w:val="0"/>
      <w:divBdr>
        <w:top w:val="none" w:sz="0" w:space="0" w:color="auto"/>
        <w:left w:val="none" w:sz="0" w:space="0" w:color="auto"/>
        <w:bottom w:val="none" w:sz="0" w:space="0" w:color="auto"/>
        <w:right w:val="none" w:sz="0" w:space="0" w:color="auto"/>
      </w:divBdr>
    </w:div>
    <w:div w:id="1044139791">
      <w:bodyDiv w:val="1"/>
      <w:marLeft w:val="0"/>
      <w:marRight w:val="0"/>
      <w:marTop w:val="0"/>
      <w:marBottom w:val="0"/>
      <w:divBdr>
        <w:top w:val="none" w:sz="0" w:space="0" w:color="auto"/>
        <w:left w:val="none" w:sz="0" w:space="0" w:color="auto"/>
        <w:bottom w:val="none" w:sz="0" w:space="0" w:color="auto"/>
        <w:right w:val="none" w:sz="0" w:space="0" w:color="auto"/>
      </w:divBdr>
    </w:div>
    <w:div w:id="1070927188">
      <w:bodyDiv w:val="1"/>
      <w:marLeft w:val="0"/>
      <w:marRight w:val="0"/>
      <w:marTop w:val="0"/>
      <w:marBottom w:val="0"/>
      <w:divBdr>
        <w:top w:val="none" w:sz="0" w:space="0" w:color="auto"/>
        <w:left w:val="none" w:sz="0" w:space="0" w:color="auto"/>
        <w:bottom w:val="none" w:sz="0" w:space="0" w:color="auto"/>
        <w:right w:val="none" w:sz="0" w:space="0" w:color="auto"/>
      </w:divBdr>
    </w:div>
    <w:div w:id="1097553498">
      <w:bodyDiv w:val="1"/>
      <w:marLeft w:val="0"/>
      <w:marRight w:val="0"/>
      <w:marTop w:val="0"/>
      <w:marBottom w:val="0"/>
      <w:divBdr>
        <w:top w:val="none" w:sz="0" w:space="0" w:color="auto"/>
        <w:left w:val="none" w:sz="0" w:space="0" w:color="auto"/>
        <w:bottom w:val="none" w:sz="0" w:space="0" w:color="auto"/>
        <w:right w:val="none" w:sz="0" w:space="0" w:color="auto"/>
      </w:divBdr>
    </w:div>
    <w:div w:id="1098865592">
      <w:bodyDiv w:val="1"/>
      <w:marLeft w:val="0"/>
      <w:marRight w:val="0"/>
      <w:marTop w:val="0"/>
      <w:marBottom w:val="0"/>
      <w:divBdr>
        <w:top w:val="none" w:sz="0" w:space="0" w:color="auto"/>
        <w:left w:val="none" w:sz="0" w:space="0" w:color="auto"/>
        <w:bottom w:val="none" w:sz="0" w:space="0" w:color="auto"/>
        <w:right w:val="none" w:sz="0" w:space="0" w:color="auto"/>
      </w:divBdr>
    </w:div>
    <w:div w:id="1141536474">
      <w:bodyDiv w:val="1"/>
      <w:marLeft w:val="0"/>
      <w:marRight w:val="0"/>
      <w:marTop w:val="0"/>
      <w:marBottom w:val="0"/>
      <w:divBdr>
        <w:top w:val="none" w:sz="0" w:space="0" w:color="auto"/>
        <w:left w:val="none" w:sz="0" w:space="0" w:color="auto"/>
        <w:bottom w:val="none" w:sz="0" w:space="0" w:color="auto"/>
        <w:right w:val="none" w:sz="0" w:space="0" w:color="auto"/>
      </w:divBdr>
    </w:div>
    <w:div w:id="1171025437">
      <w:bodyDiv w:val="1"/>
      <w:marLeft w:val="0"/>
      <w:marRight w:val="0"/>
      <w:marTop w:val="0"/>
      <w:marBottom w:val="0"/>
      <w:divBdr>
        <w:top w:val="none" w:sz="0" w:space="0" w:color="auto"/>
        <w:left w:val="none" w:sz="0" w:space="0" w:color="auto"/>
        <w:bottom w:val="none" w:sz="0" w:space="0" w:color="auto"/>
        <w:right w:val="none" w:sz="0" w:space="0" w:color="auto"/>
      </w:divBdr>
    </w:div>
    <w:div w:id="1222059036">
      <w:bodyDiv w:val="1"/>
      <w:marLeft w:val="0"/>
      <w:marRight w:val="0"/>
      <w:marTop w:val="0"/>
      <w:marBottom w:val="0"/>
      <w:divBdr>
        <w:top w:val="none" w:sz="0" w:space="0" w:color="auto"/>
        <w:left w:val="none" w:sz="0" w:space="0" w:color="auto"/>
        <w:bottom w:val="none" w:sz="0" w:space="0" w:color="auto"/>
        <w:right w:val="none" w:sz="0" w:space="0" w:color="auto"/>
      </w:divBdr>
    </w:div>
    <w:div w:id="1299844821">
      <w:bodyDiv w:val="1"/>
      <w:marLeft w:val="0"/>
      <w:marRight w:val="0"/>
      <w:marTop w:val="0"/>
      <w:marBottom w:val="0"/>
      <w:divBdr>
        <w:top w:val="none" w:sz="0" w:space="0" w:color="auto"/>
        <w:left w:val="none" w:sz="0" w:space="0" w:color="auto"/>
        <w:bottom w:val="none" w:sz="0" w:space="0" w:color="auto"/>
        <w:right w:val="none" w:sz="0" w:space="0" w:color="auto"/>
      </w:divBdr>
    </w:div>
    <w:div w:id="1304040247">
      <w:bodyDiv w:val="1"/>
      <w:marLeft w:val="0"/>
      <w:marRight w:val="0"/>
      <w:marTop w:val="0"/>
      <w:marBottom w:val="0"/>
      <w:divBdr>
        <w:top w:val="none" w:sz="0" w:space="0" w:color="auto"/>
        <w:left w:val="none" w:sz="0" w:space="0" w:color="auto"/>
        <w:bottom w:val="none" w:sz="0" w:space="0" w:color="auto"/>
        <w:right w:val="none" w:sz="0" w:space="0" w:color="auto"/>
      </w:divBdr>
    </w:div>
    <w:div w:id="1358041493">
      <w:bodyDiv w:val="1"/>
      <w:marLeft w:val="0"/>
      <w:marRight w:val="0"/>
      <w:marTop w:val="0"/>
      <w:marBottom w:val="0"/>
      <w:divBdr>
        <w:top w:val="none" w:sz="0" w:space="0" w:color="auto"/>
        <w:left w:val="none" w:sz="0" w:space="0" w:color="auto"/>
        <w:bottom w:val="none" w:sz="0" w:space="0" w:color="auto"/>
        <w:right w:val="none" w:sz="0" w:space="0" w:color="auto"/>
      </w:divBdr>
    </w:div>
    <w:div w:id="1376276119">
      <w:bodyDiv w:val="1"/>
      <w:marLeft w:val="0"/>
      <w:marRight w:val="0"/>
      <w:marTop w:val="0"/>
      <w:marBottom w:val="0"/>
      <w:divBdr>
        <w:top w:val="none" w:sz="0" w:space="0" w:color="auto"/>
        <w:left w:val="none" w:sz="0" w:space="0" w:color="auto"/>
        <w:bottom w:val="none" w:sz="0" w:space="0" w:color="auto"/>
        <w:right w:val="none" w:sz="0" w:space="0" w:color="auto"/>
      </w:divBdr>
    </w:div>
    <w:div w:id="1384212267">
      <w:bodyDiv w:val="1"/>
      <w:marLeft w:val="0"/>
      <w:marRight w:val="0"/>
      <w:marTop w:val="0"/>
      <w:marBottom w:val="0"/>
      <w:divBdr>
        <w:top w:val="none" w:sz="0" w:space="0" w:color="auto"/>
        <w:left w:val="none" w:sz="0" w:space="0" w:color="auto"/>
        <w:bottom w:val="none" w:sz="0" w:space="0" w:color="auto"/>
        <w:right w:val="none" w:sz="0" w:space="0" w:color="auto"/>
      </w:divBdr>
    </w:div>
    <w:div w:id="1389108838">
      <w:bodyDiv w:val="1"/>
      <w:marLeft w:val="0"/>
      <w:marRight w:val="0"/>
      <w:marTop w:val="0"/>
      <w:marBottom w:val="0"/>
      <w:divBdr>
        <w:top w:val="none" w:sz="0" w:space="0" w:color="auto"/>
        <w:left w:val="none" w:sz="0" w:space="0" w:color="auto"/>
        <w:bottom w:val="none" w:sz="0" w:space="0" w:color="auto"/>
        <w:right w:val="none" w:sz="0" w:space="0" w:color="auto"/>
      </w:divBdr>
    </w:div>
    <w:div w:id="1419327126">
      <w:bodyDiv w:val="1"/>
      <w:marLeft w:val="0"/>
      <w:marRight w:val="0"/>
      <w:marTop w:val="0"/>
      <w:marBottom w:val="0"/>
      <w:divBdr>
        <w:top w:val="none" w:sz="0" w:space="0" w:color="auto"/>
        <w:left w:val="none" w:sz="0" w:space="0" w:color="auto"/>
        <w:bottom w:val="none" w:sz="0" w:space="0" w:color="auto"/>
        <w:right w:val="none" w:sz="0" w:space="0" w:color="auto"/>
      </w:divBdr>
    </w:div>
    <w:div w:id="1431508926">
      <w:bodyDiv w:val="1"/>
      <w:marLeft w:val="0"/>
      <w:marRight w:val="0"/>
      <w:marTop w:val="0"/>
      <w:marBottom w:val="0"/>
      <w:divBdr>
        <w:top w:val="none" w:sz="0" w:space="0" w:color="auto"/>
        <w:left w:val="none" w:sz="0" w:space="0" w:color="auto"/>
        <w:bottom w:val="none" w:sz="0" w:space="0" w:color="auto"/>
        <w:right w:val="none" w:sz="0" w:space="0" w:color="auto"/>
      </w:divBdr>
    </w:div>
    <w:div w:id="1432041770">
      <w:bodyDiv w:val="1"/>
      <w:marLeft w:val="0"/>
      <w:marRight w:val="0"/>
      <w:marTop w:val="0"/>
      <w:marBottom w:val="0"/>
      <w:divBdr>
        <w:top w:val="none" w:sz="0" w:space="0" w:color="auto"/>
        <w:left w:val="none" w:sz="0" w:space="0" w:color="auto"/>
        <w:bottom w:val="none" w:sz="0" w:space="0" w:color="auto"/>
        <w:right w:val="none" w:sz="0" w:space="0" w:color="auto"/>
      </w:divBdr>
    </w:div>
    <w:div w:id="1447191103">
      <w:bodyDiv w:val="1"/>
      <w:marLeft w:val="0"/>
      <w:marRight w:val="0"/>
      <w:marTop w:val="0"/>
      <w:marBottom w:val="0"/>
      <w:divBdr>
        <w:top w:val="none" w:sz="0" w:space="0" w:color="auto"/>
        <w:left w:val="none" w:sz="0" w:space="0" w:color="auto"/>
        <w:bottom w:val="none" w:sz="0" w:space="0" w:color="auto"/>
        <w:right w:val="none" w:sz="0" w:space="0" w:color="auto"/>
      </w:divBdr>
    </w:div>
    <w:div w:id="1453130201">
      <w:bodyDiv w:val="1"/>
      <w:marLeft w:val="0"/>
      <w:marRight w:val="0"/>
      <w:marTop w:val="0"/>
      <w:marBottom w:val="0"/>
      <w:divBdr>
        <w:top w:val="none" w:sz="0" w:space="0" w:color="auto"/>
        <w:left w:val="none" w:sz="0" w:space="0" w:color="auto"/>
        <w:bottom w:val="none" w:sz="0" w:space="0" w:color="auto"/>
        <w:right w:val="none" w:sz="0" w:space="0" w:color="auto"/>
      </w:divBdr>
    </w:div>
    <w:div w:id="1513034480">
      <w:bodyDiv w:val="1"/>
      <w:marLeft w:val="0"/>
      <w:marRight w:val="0"/>
      <w:marTop w:val="0"/>
      <w:marBottom w:val="0"/>
      <w:divBdr>
        <w:top w:val="none" w:sz="0" w:space="0" w:color="auto"/>
        <w:left w:val="none" w:sz="0" w:space="0" w:color="auto"/>
        <w:bottom w:val="none" w:sz="0" w:space="0" w:color="auto"/>
        <w:right w:val="none" w:sz="0" w:space="0" w:color="auto"/>
      </w:divBdr>
    </w:div>
    <w:div w:id="1541670095">
      <w:bodyDiv w:val="1"/>
      <w:marLeft w:val="0"/>
      <w:marRight w:val="0"/>
      <w:marTop w:val="0"/>
      <w:marBottom w:val="0"/>
      <w:divBdr>
        <w:top w:val="none" w:sz="0" w:space="0" w:color="auto"/>
        <w:left w:val="none" w:sz="0" w:space="0" w:color="auto"/>
        <w:bottom w:val="none" w:sz="0" w:space="0" w:color="auto"/>
        <w:right w:val="none" w:sz="0" w:space="0" w:color="auto"/>
      </w:divBdr>
    </w:div>
    <w:div w:id="1551190086">
      <w:bodyDiv w:val="1"/>
      <w:marLeft w:val="0"/>
      <w:marRight w:val="0"/>
      <w:marTop w:val="0"/>
      <w:marBottom w:val="0"/>
      <w:divBdr>
        <w:top w:val="none" w:sz="0" w:space="0" w:color="auto"/>
        <w:left w:val="none" w:sz="0" w:space="0" w:color="auto"/>
        <w:bottom w:val="none" w:sz="0" w:space="0" w:color="auto"/>
        <w:right w:val="none" w:sz="0" w:space="0" w:color="auto"/>
      </w:divBdr>
    </w:div>
    <w:div w:id="1586575361">
      <w:bodyDiv w:val="1"/>
      <w:marLeft w:val="0"/>
      <w:marRight w:val="0"/>
      <w:marTop w:val="0"/>
      <w:marBottom w:val="0"/>
      <w:divBdr>
        <w:top w:val="none" w:sz="0" w:space="0" w:color="auto"/>
        <w:left w:val="none" w:sz="0" w:space="0" w:color="auto"/>
        <w:bottom w:val="none" w:sz="0" w:space="0" w:color="auto"/>
        <w:right w:val="none" w:sz="0" w:space="0" w:color="auto"/>
      </w:divBdr>
    </w:div>
    <w:div w:id="1595548413">
      <w:bodyDiv w:val="1"/>
      <w:marLeft w:val="0"/>
      <w:marRight w:val="0"/>
      <w:marTop w:val="0"/>
      <w:marBottom w:val="0"/>
      <w:divBdr>
        <w:top w:val="none" w:sz="0" w:space="0" w:color="auto"/>
        <w:left w:val="none" w:sz="0" w:space="0" w:color="auto"/>
        <w:bottom w:val="none" w:sz="0" w:space="0" w:color="auto"/>
        <w:right w:val="none" w:sz="0" w:space="0" w:color="auto"/>
      </w:divBdr>
    </w:div>
    <w:div w:id="1649431633">
      <w:bodyDiv w:val="1"/>
      <w:marLeft w:val="0"/>
      <w:marRight w:val="0"/>
      <w:marTop w:val="0"/>
      <w:marBottom w:val="0"/>
      <w:divBdr>
        <w:top w:val="none" w:sz="0" w:space="0" w:color="auto"/>
        <w:left w:val="none" w:sz="0" w:space="0" w:color="auto"/>
        <w:bottom w:val="none" w:sz="0" w:space="0" w:color="auto"/>
        <w:right w:val="none" w:sz="0" w:space="0" w:color="auto"/>
      </w:divBdr>
    </w:div>
    <w:div w:id="1656303439">
      <w:bodyDiv w:val="1"/>
      <w:marLeft w:val="0"/>
      <w:marRight w:val="0"/>
      <w:marTop w:val="0"/>
      <w:marBottom w:val="0"/>
      <w:divBdr>
        <w:top w:val="none" w:sz="0" w:space="0" w:color="auto"/>
        <w:left w:val="none" w:sz="0" w:space="0" w:color="auto"/>
        <w:bottom w:val="none" w:sz="0" w:space="0" w:color="auto"/>
        <w:right w:val="none" w:sz="0" w:space="0" w:color="auto"/>
      </w:divBdr>
    </w:div>
    <w:div w:id="1661882135">
      <w:bodyDiv w:val="1"/>
      <w:marLeft w:val="0"/>
      <w:marRight w:val="0"/>
      <w:marTop w:val="0"/>
      <w:marBottom w:val="0"/>
      <w:divBdr>
        <w:top w:val="none" w:sz="0" w:space="0" w:color="auto"/>
        <w:left w:val="none" w:sz="0" w:space="0" w:color="auto"/>
        <w:bottom w:val="none" w:sz="0" w:space="0" w:color="auto"/>
        <w:right w:val="none" w:sz="0" w:space="0" w:color="auto"/>
      </w:divBdr>
    </w:div>
    <w:div w:id="1730150879">
      <w:bodyDiv w:val="1"/>
      <w:marLeft w:val="0"/>
      <w:marRight w:val="0"/>
      <w:marTop w:val="0"/>
      <w:marBottom w:val="0"/>
      <w:divBdr>
        <w:top w:val="none" w:sz="0" w:space="0" w:color="auto"/>
        <w:left w:val="none" w:sz="0" w:space="0" w:color="auto"/>
        <w:bottom w:val="none" w:sz="0" w:space="0" w:color="auto"/>
        <w:right w:val="none" w:sz="0" w:space="0" w:color="auto"/>
      </w:divBdr>
    </w:div>
    <w:div w:id="1745058081">
      <w:bodyDiv w:val="1"/>
      <w:marLeft w:val="0"/>
      <w:marRight w:val="0"/>
      <w:marTop w:val="0"/>
      <w:marBottom w:val="0"/>
      <w:divBdr>
        <w:top w:val="none" w:sz="0" w:space="0" w:color="auto"/>
        <w:left w:val="none" w:sz="0" w:space="0" w:color="auto"/>
        <w:bottom w:val="none" w:sz="0" w:space="0" w:color="auto"/>
        <w:right w:val="none" w:sz="0" w:space="0" w:color="auto"/>
      </w:divBdr>
    </w:div>
    <w:div w:id="1799104139">
      <w:bodyDiv w:val="1"/>
      <w:marLeft w:val="0"/>
      <w:marRight w:val="0"/>
      <w:marTop w:val="0"/>
      <w:marBottom w:val="0"/>
      <w:divBdr>
        <w:top w:val="none" w:sz="0" w:space="0" w:color="auto"/>
        <w:left w:val="none" w:sz="0" w:space="0" w:color="auto"/>
        <w:bottom w:val="none" w:sz="0" w:space="0" w:color="auto"/>
        <w:right w:val="none" w:sz="0" w:space="0" w:color="auto"/>
      </w:divBdr>
    </w:div>
    <w:div w:id="1829786332">
      <w:bodyDiv w:val="1"/>
      <w:marLeft w:val="0"/>
      <w:marRight w:val="0"/>
      <w:marTop w:val="0"/>
      <w:marBottom w:val="0"/>
      <w:divBdr>
        <w:top w:val="none" w:sz="0" w:space="0" w:color="auto"/>
        <w:left w:val="none" w:sz="0" w:space="0" w:color="auto"/>
        <w:bottom w:val="none" w:sz="0" w:space="0" w:color="auto"/>
        <w:right w:val="none" w:sz="0" w:space="0" w:color="auto"/>
      </w:divBdr>
    </w:div>
    <w:div w:id="1845513568">
      <w:bodyDiv w:val="1"/>
      <w:marLeft w:val="0"/>
      <w:marRight w:val="0"/>
      <w:marTop w:val="0"/>
      <w:marBottom w:val="0"/>
      <w:divBdr>
        <w:top w:val="none" w:sz="0" w:space="0" w:color="auto"/>
        <w:left w:val="none" w:sz="0" w:space="0" w:color="auto"/>
        <w:bottom w:val="none" w:sz="0" w:space="0" w:color="auto"/>
        <w:right w:val="none" w:sz="0" w:space="0" w:color="auto"/>
      </w:divBdr>
    </w:div>
    <w:div w:id="1864514411">
      <w:bodyDiv w:val="1"/>
      <w:marLeft w:val="0"/>
      <w:marRight w:val="0"/>
      <w:marTop w:val="0"/>
      <w:marBottom w:val="0"/>
      <w:divBdr>
        <w:top w:val="none" w:sz="0" w:space="0" w:color="auto"/>
        <w:left w:val="none" w:sz="0" w:space="0" w:color="auto"/>
        <w:bottom w:val="none" w:sz="0" w:space="0" w:color="auto"/>
        <w:right w:val="none" w:sz="0" w:space="0" w:color="auto"/>
      </w:divBdr>
    </w:div>
    <w:div w:id="1894150816">
      <w:bodyDiv w:val="1"/>
      <w:marLeft w:val="0"/>
      <w:marRight w:val="0"/>
      <w:marTop w:val="0"/>
      <w:marBottom w:val="0"/>
      <w:divBdr>
        <w:top w:val="none" w:sz="0" w:space="0" w:color="auto"/>
        <w:left w:val="none" w:sz="0" w:space="0" w:color="auto"/>
        <w:bottom w:val="none" w:sz="0" w:space="0" w:color="auto"/>
        <w:right w:val="none" w:sz="0" w:space="0" w:color="auto"/>
      </w:divBdr>
    </w:div>
    <w:div w:id="1927610527">
      <w:bodyDiv w:val="1"/>
      <w:marLeft w:val="0"/>
      <w:marRight w:val="0"/>
      <w:marTop w:val="0"/>
      <w:marBottom w:val="0"/>
      <w:divBdr>
        <w:top w:val="none" w:sz="0" w:space="0" w:color="auto"/>
        <w:left w:val="none" w:sz="0" w:space="0" w:color="auto"/>
        <w:bottom w:val="none" w:sz="0" w:space="0" w:color="auto"/>
        <w:right w:val="none" w:sz="0" w:space="0" w:color="auto"/>
      </w:divBdr>
    </w:div>
    <w:div w:id="1951431663">
      <w:bodyDiv w:val="1"/>
      <w:marLeft w:val="0"/>
      <w:marRight w:val="0"/>
      <w:marTop w:val="0"/>
      <w:marBottom w:val="0"/>
      <w:divBdr>
        <w:top w:val="none" w:sz="0" w:space="0" w:color="auto"/>
        <w:left w:val="none" w:sz="0" w:space="0" w:color="auto"/>
        <w:bottom w:val="none" w:sz="0" w:space="0" w:color="auto"/>
        <w:right w:val="none" w:sz="0" w:space="0" w:color="auto"/>
      </w:divBdr>
    </w:div>
    <w:div w:id="1963076390">
      <w:bodyDiv w:val="1"/>
      <w:marLeft w:val="0"/>
      <w:marRight w:val="0"/>
      <w:marTop w:val="0"/>
      <w:marBottom w:val="0"/>
      <w:divBdr>
        <w:top w:val="none" w:sz="0" w:space="0" w:color="auto"/>
        <w:left w:val="none" w:sz="0" w:space="0" w:color="auto"/>
        <w:bottom w:val="none" w:sz="0" w:space="0" w:color="auto"/>
        <w:right w:val="none" w:sz="0" w:space="0" w:color="auto"/>
      </w:divBdr>
    </w:div>
    <w:div w:id="1969896532">
      <w:bodyDiv w:val="1"/>
      <w:marLeft w:val="0"/>
      <w:marRight w:val="0"/>
      <w:marTop w:val="0"/>
      <w:marBottom w:val="0"/>
      <w:divBdr>
        <w:top w:val="none" w:sz="0" w:space="0" w:color="auto"/>
        <w:left w:val="none" w:sz="0" w:space="0" w:color="auto"/>
        <w:bottom w:val="none" w:sz="0" w:space="0" w:color="auto"/>
        <w:right w:val="none" w:sz="0" w:space="0" w:color="auto"/>
      </w:divBdr>
    </w:div>
    <w:div w:id="1979408704">
      <w:bodyDiv w:val="1"/>
      <w:marLeft w:val="0"/>
      <w:marRight w:val="0"/>
      <w:marTop w:val="0"/>
      <w:marBottom w:val="0"/>
      <w:divBdr>
        <w:top w:val="none" w:sz="0" w:space="0" w:color="auto"/>
        <w:left w:val="none" w:sz="0" w:space="0" w:color="auto"/>
        <w:bottom w:val="none" w:sz="0" w:space="0" w:color="auto"/>
        <w:right w:val="none" w:sz="0" w:space="0" w:color="auto"/>
      </w:divBdr>
    </w:div>
    <w:div w:id="1987588959">
      <w:bodyDiv w:val="1"/>
      <w:marLeft w:val="0"/>
      <w:marRight w:val="0"/>
      <w:marTop w:val="0"/>
      <w:marBottom w:val="0"/>
      <w:divBdr>
        <w:top w:val="none" w:sz="0" w:space="0" w:color="auto"/>
        <w:left w:val="none" w:sz="0" w:space="0" w:color="auto"/>
        <w:bottom w:val="none" w:sz="0" w:space="0" w:color="auto"/>
        <w:right w:val="none" w:sz="0" w:space="0" w:color="auto"/>
      </w:divBdr>
    </w:div>
    <w:div w:id="1989895099">
      <w:bodyDiv w:val="1"/>
      <w:marLeft w:val="0"/>
      <w:marRight w:val="0"/>
      <w:marTop w:val="0"/>
      <w:marBottom w:val="0"/>
      <w:divBdr>
        <w:top w:val="none" w:sz="0" w:space="0" w:color="auto"/>
        <w:left w:val="none" w:sz="0" w:space="0" w:color="auto"/>
        <w:bottom w:val="none" w:sz="0" w:space="0" w:color="auto"/>
        <w:right w:val="none" w:sz="0" w:space="0" w:color="auto"/>
      </w:divBdr>
    </w:div>
    <w:div w:id="2007515641">
      <w:bodyDiv w:val="1"/>
      <w:marLeft w:val="0"/>
      <w:marRight w:val="0"/>
      <w:marTop w:val="0"/>
      <w:marBottom w:val="0"/>
      <w:divBdr>
        <w:top w:val="none" w:sz="0" w:space="0" w:color="auto"/>
        <w:left w:val="none" w:sz="0" w:space="0" w:color="auto"/>
        <w:bottom w:val="none" w:sz="0" w:space="0" w:color="auto"/>
        <w:right w:val="none" w:sz="0" w:space="0" w:color="auto"/>
      </w:divBdr>
    </w:div>
    <w:div w:id="2038582801">
      <w:bodyDiv w:val="1"/>
      <w:marLeft w:val="0"/>
      <w:marRight w:val="0"/>
      <w:marTop w:val="0"/>
      <w:marBottom w:val="0"/>
      <w:divBdr>
        <w:top w:val="none" w:sz="0" w:space="0" w:color="auto"/>
        <w:left w:val="none" w:sz="0" w:space="0" w:color="auto"/>
        <w:bottom w:val="none" w:sz="0" w:space="0" w:color="auto"/>
        <w:right w:val="none" w:sz="0" w:space="0" w:color="auto"/>
      </w:divBdr>
    </w:div>
    <w:div w:id="2039313749">
      <w:bodyDiv w:val="1"/>
      <w:marLeft w:val="0"/>
      <w:marRight w:val="0"/>
      <w:marTop w:val="0"/>
      <w:marBottom w:val="0"/>
      <w:divBdr>
        <w:top w:val="none" w:sz="0" w:space="0" w:color="auto"/>
        <w:left w:val="none" w:sz="0" w:space="0" w:color="auto"/>
        <w:bottom w:val="none" w:sz="0" w:space="0" w:color="auto"/>
        <w:right w:val="none" w:sz="0" w:space="0" w:color="auto"/>
      </w:divBdr>
    </w:div>
    <w:div w:id="2042658716">
      <w:bodyDiv w:val="1"/>
      <w:marLeft w:val="0"/>
      <w:marRight w:val="0"/>
      <w:marTop w:val="0"/>
      <w:marBottom w:val="0"/>
      <w:divBdr>
        <w:top w:val="none" w:sz="0" w:space="0" w:color="auto"/>
        <w:left w:val="none" w:sz="0" w:space="0" w:color="auto"/>
        <w:bottom w:val="none" w:sz="0" w:space="0" w:color="auto"/>
        <w:right w:val="none" w:sz="0" w:space="0" w:color="auto"/>
      </w:divBdr>
    </w:div>
    <w:div w:id="2051487149">
      <w:bodyDiv w:val="1"/>
      <w:marLeft w:val="0"/>
      <w:marRight w:val="0"/>
      <w:marTop w:val="0"/>
      <w:marBottom w:val="0"/>
      <w:divBdr>
        <w:top w:val="none" w:sz="0" w:space="0" w:color="auto"/>
        <w:left w:val="none" w:sz="0" w:space="0" w:color="auto"/>
        <w:bottom w:val="none" w:sz="0" w:space="0" w:color="auto"/>
        <w:right w:val="none" w:sz="0" w:space="0" w:color="auto"/>
      </w:divBdr>
    </w:div>
    <w:div w:id="207782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chart" Target="charts/chart12.xm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1.emf"/><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DOCUMENTOS%20PARA%20TESIS\TABULAC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Hoja1!$A$4:$A$7</c:f>
              <c:strCache>
                <c:ptCount val="4"/>
                <c:pt idx="0">
                  <c:v>Muy efectiva</c:v>
                </c:pt>
                <c:pt idx="1">
                  <c:v>Efectiva</c:v>
                </c:pt>
                <c:pt idx="2">
                  <c:v>Poco efectiva</c:v>
                </c:pt>
                <c:pt idx="3">
                  <c:v>Nada efectiva</c:v>
                </c:pt>
              </c:strCache>
            </c:strRef>
          </c:cat>
          <c:val>
            <c:numRef>
              <c:f>Hoja1!$C$4:$C$7</c:f>
              <c:numCache>
                <c:formatCode>0.00%</c:formatCode>
                <c:ptCount val="4"/>
                <c:pt idx="0" formatCode="0%">
                  <c:v>0.2</c:v>
                </c:pt>
                <c:pt idx="1">
                  <c:v>0.62860000000000005</c:v>
                </c:pt>
                <c:pt idx="2">
                  <c:v>0.1429</c:v>
                </c:pt>
                <c:pt idx="3">
                  <c:v>2.86E-2</c:v>
                </c:pt>
              </c:numCache>
            </c:numRef>
          </c:val>
          <c:extLst>
            <c:ext xmlns:c16="http://schemas.microsoft.com/office/drawing/2014/chart" uri="{C3380CC4-5D6E-409C-BE32-E72D297353CC}">
              <c16:uniqueId val="{00000000-0B8A-4BC2-9B90-3CA708DE8F29}"/>
            </c:ext>
          </c:extLst>
        </c:ser>
        <c:dLbls>
          <c:showLegendKey val="0"/>
          <c:showVal val="0"/>
          <c:showCatName val="0"/>
          <c:showSerName val="0"/>
          <c:showPercent val="0"/>
          <c:showBubbleSize val="0"/>
        </c:dLbls>
        <c:gapWidth val="100"/>
        <c:overlap val="-24"/>
        <c:axId val="2067879887"/>
        <c:axId val="2067880367"/>
      </c:barChart>
      <c:catAx>
        <c:axId val="206787988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7880367"/>
        <c:crosses val="autoZero"/>
        <c:auto val="1"/>
        <c:lblAlgn val="ctr"/>
        <c:lblOffset val="100"/>
        <c:noMultiLvlLbl val="0"/>
      </c:catAx>
      <c:valAx>
        <c:axId val="2067880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7879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Hoja1!$U$12:$U$13</c:f>
              <c:strCache>
                <c:ptCount val="2"/>
                <c:pt idx="0">
                  <c:v>Serif</c:v>
                </c:pt>
                <c:pt idx="1">
                  <c:v>Sans Serif</c:v>
                </c:pt>
              </c:strCache>
            </c:strRef>
          </c:cat>
          <c:val>
            <c:numRef>
              <c:f>Hoja1!$W$12:$W$13</c:f>
              <c:numCache>
                <c:formatCode>0.00%</c:formatCode>
                <c:ptCount val="2"/>
                <c:pt idx="0">
                  <c:v>0.65710000000000002</c:v>
                </c:pt>
                <c:pt idx="1">
                  <c:v>0.34279999999999999</c:v>
                </c:pt>
              </c:numCache>
            </c:numRef>
          </c:val>
          <c:extLst>
            <c:ext xmlns:c16="http://schemas.microsoft.com/office/drawing/2014/chart" uri="{C3380CC4-5D6E-409C-BE32-E72D297353CC}">
              <c16:uniqueId val="{00000000-FF66-447C-8E31-1FE8CF365974}"/>
            </c:ext>
          </c:extLst>
        </c:ser>
        <c:dLbls>
          <c:showLegendKey val="0"/>
          <c:showVal val="0"/>
          <c:showCatName val="0"/>
          <c:showSerName val="0"/>
          <c:showPercent val="0"/>
          <c:showBubbleSize val="0"/>
        </c:dLbls>
        <c:gapWidth val="100"/>
        <c:overlap val="-24"/>
        <c:axId val="658941967"/>
        <c:axId val="658943407"/>
      </c:barChart>
      <c:catAx>
        <c:axId val="6589419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943407"/>
        <c:crosses val="autoZero"/>
        <c:auto val="1"/>
        <c:lblAlgn val="ctr"/>
        <c:lblOffset val="100"/>
        <c:noMultiLvlLbl val="0"/>
      </c:catAx>
      <c:valAx>
        <c:axId val="65894340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8941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Hoja1!$U$20:$U$21</c:f>
              <c:strCache>
                <c:ptCount val="2"/>
                <c:pt idx="0">
                  <c:v>Conjugaciones</c:v>
                </c:pt>
                <c:pt idx="1">
                  <c:v>Solo verbo en infinitivo</c:v>
                </c:pt>
              </c:strCache>
            </c:strRef>
          </c:cat>
          <c:val>
            <c:numRef>
              <c:f>Hoja1!$W$20:$W$21</c:f>
              <c:numCache>
                <c:formatCode>0.00%</c:formatCode>
                <c:ptCount val="2"/>
                <c:pt idx="0">
                  <c:v>0.97140000000000004</c:v>
                </c:pt>
                <c:pt idx="1">
                  <c:v>2.8500000000000001E-2</c:v>
                </c:pt>
              </c:numCache>
            </c:numRef>
          </c:val>
          <c:extLst>
            <c:ext xmlns:c16="http://schemas.microsoft.com/office/drawing/2014/chart" uri="{C3380CC4-5D6E-409C-BE32-E72D297353CC}">
              <c16:uniqueId val="{00000000-000E-477B-A19E-8FE9E3D52C18}"/>
            </c:ext>
          </c:extLst>
        </c:ser>
        <c:dLbls>
          <c:showLegendKey val="0"/>
          <c:showVal val="0"/>
          <c:showCatName val="0"/>
          <c:showSerName val="0"/>
          <c:showPercent val="0"/>
          <c:showBubbleSize val="0"/>
        </c:dLbls>
        <c:gapWidth val="100"/>
        <c:overlap val="-24"/>
        <c:axId val="1961341423"/>
        <c:axId val="1961342383"/>
      </c:barChart>
      <c:catAx>
        <c:axId val="19613414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61342383"/>
        <c:crosses val="autoZero"/>
        <c:auto val="1"/>
        <c:lblAlgn val="ctr"/>
        <c:lblOffset val="100"/>
        <c:noMultiLvlLbl val="0"/>
      </c:catAx>
      <c:valAx>
        <c:axId val="19613423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61341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Hoja1!$AD$4:$AD$6</c:f>
              <c:strCache>
                <c:ptCount val="3"/>
                <c:pt idx="0">
                  <c:v>Digital</c:v>
                </c:pt>
                <c:pt idx="1">
                  <c:v>Físico</c:v>
                </c:pt>
                <c:pt idx="2">
                  <c:v>Ambos</c:v>
                </c:pt>
              </c:strCache>
            </c:strRef>
          </c:cat>
          <c:val>
            <c:numRef>
              <c:f>Hoja1!$AF$4:$AF$6</c:f>
              <c:numCache>
                <c:formatCode>0.00%</c:formatCode>
                <c:ptCount val="3"/>
                <c:pt idx="0">
                  <c:v>8.5699999999999998E-2</c:v>
                </c:pt>
                <c:pt idx="1">
                  <c:v>0.2</c:v>
                </c:pt>
                <c:pt idx="2">
                  <c:v>0.71419999999999995</c:v>
                </c:pt>
              </c:numCache>
            </c:numRef>
          </c:val>
          <c:extLst>
            <c:ext xmlns:c16="http://schemas.microsoft.com/office/drawing/2014/chart" uri="{C3380CC4-5D6E-409C-BE32-E72D297353CC}">
              <c16:uniqueId val="{00000000-6AE7-459F-8BD5-6583D843F55F}"/>
            </c:ext>
          </c:extLst>
        </c:ser>
        <c:dLbls>
          <c:showLegendKey val="0"/>
          <c:showVal val="0"/>
          <c:showCatName val="0"/>
          <c:showSerName val="0"/>
          <c:showPercent val="0"/>
          <c:showBubbleSize val="0"/>
        </c:dLbls>
        <c:gapWidth val="100"/>
        <c:overlap val="-24"/>
        <c:axId val="513808143"/>
        <c:axId val="513808623"/>
      </c:barChart>
      <c:catAx>
        <c:axId val="51380814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3808623"/>
        <c:crosses val="autoZero"/>
        <c:auto val="1"/>
        <c:lblAlgn val="ctr"/>
        <c:lblOffset val="100"/>
        <c:noMultiLvlLbl val="0"/>
      </c:catAx>
      <c:valAx>
        <c:axId val="5138086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3808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Hoja1!$A$12:$A$15</c:f>
              <c:strCache>
                <c:ptCount val="4"/>
                <c:pt idx="0">
                  <c:v>Totalmente de acuerdo</c:v>
                </c:pt>
                <c:pt idx="1">
                  <c:v>De acuerdo</c:v>
                </c:pt>
                <c:pt idx="2">
                  <c:v>En desacuero</c:v>
                </c:pt>
                <c:pt idx="3">
                  <c:v>Totalmente en desacuerdo</c:v>
                </c:pt>
              </c:strCache>
            </c:strRef>
          </c:cat>
          <c:val>
            <c:numRef>
              <c:f>Hoja1!$C$12:$C$15</c:f>
              <c:numCache>
                <c:formatCode>0.00%</c:formatCode>
                <c:ptCount val="4"/>
                <c:pt idx="0">
                  <c:v>0.1142</c:v>
                </c:pt>
                <c:pt idx="1">
                  <c:v>0.74280000000000002</c:v>
                </c:pt>
                <c:pt idx="2">
                  <c:v>0.14280000000000001</c:v>
                </c:pt>
                <c:pt idx="3">
                  <c:v>0</c:v>
                </c:pt>
              </c:numCache>
            </c:numRef>
          </c:val>
          <c:extLst>
            <c:ext xmlns:c16="http://schemas.microsoft.com/office/drawing/2014/chart" uri="{C3380CC4-5D6E-409C-BE32-E72D297353CC}">
              <c16:uniqueId val="{00000000-E6A0-43EA-862B-5870DEBBCF38}"/>
            </c:ext>
          </c:extLst>
        </c:ser>
        <c:dLbls>
          <c:showLegendKey val="0"/>
          <c:showVal val="0"/>
          <c:showCatName val="0"/>
          <c:showSerName val="0"/>
          <c:showPercent val="0"/>
          <c:showBubbleSize val="0"/>
        </c:dLbls>
        <c:gapWidth val="100"/>
        <c:overlap val="-24"/>
        <c:axId val="549555695"/>
        <c:axId val="549564335"/>
      </c:barChart>
      <c:catAx>
        <c:axId val="5495556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49564335"/>
        <c:crosses val="autoZero"/>
        <c:auto val="1"/>
        <c:lblAlgn val="ctr"/>
        <c:lblOffset val="100"/>
        <c:noMultiLvlLbl val="0"/>
      </c:catAx>
      <c:valAx>
        <c:axId val="5495643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49555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Hoja1!$A$30:$A$33</c:f>
              <c:strCache>
                <c:ptCount val="4"/>
                <c:pt idx="0">
                  <c:v>Muy útil</c:v>
                </c:pt>
                <c:pt idx="1">
                  <c:v>Algo útil</c:v>
                </c:pt>
                <c:pt idx="2">
                  <c:v>Poco útil</c:v>
                </c:pt>
                <c:pt idx="3">
                  <c:v>Nada útil</c:v>
                </c:pt>
              </c:strCache>
            </c:strRef>
          </c:cat>
          <c:val>
            <c:numRef>
              <c:f>Hoja1!$C$30:$C$33</c:f>
              <c:numCache>
                <c:formatCode>0.00%</c:formatCode>
                <c:ptCount val="4"/>
                <c:pt idx="0">
                  <c:v>0.28570000000000001</c:v>
                </c:pt>
                <c:pt idx="1">
                  <c:v>0.6</c:v>
                </c:pt>
                <c:pt idx="2">
                  <c:v>0.1142</c:v>
                </c:pt>
                <c:pt idx="3">
                  <c:v>0</c:v>
                </c:pt>
              </c:numCache>
            </c:numRef>
          </c:val>
          <c:extLst>
            <c:ext xmlns:c16="http://schemas.microsoft.com/office/drawing/2014/chart" uri="{C3380CC4-5D6E-409C-BE32-E72D297353CC}">
              <c16:uniqueId val="{00000000-852C-40BB-98C0-12057951B216}"/>
            </c:ext>
          </c:extLst>
        </c:ser>
        <c:dLbls>
          <c:showLegendKey val="0"/>
          <c:showVal val="0"/>
          <c:showCatName val="0"/>
          <c:showSerName val="0"/>
          <c:showPercent val="0"/>
          <c:showBubbleSize val="0"/>
        </c:dLbls>
        <c:gapWidth val="100"/>
        <c:overlap val="-24"/>
        <c:axId val="549557135"/>
        <c:axId val="549557615"/>
      </c:barChart>
      <c:catAx>
        <c:axId val="54955713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49557615"/>
        <c:crosses val="autoZero"/>
        <c:auto val="1"/>
        <c:lblAlgn val="ctr"/>
        <c:lblOffset val="100"/>
        <c:noMultiLvlLbl val="0"/>
      </c:catAx>
      <c:valAx>
        <c:axId val="5495576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495571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Hoja1!$L$4:$L$7</c:f>
              <c:strCache>
                <c:ptCount val="4"/>
                <c:pt idx="0">
                  <c:v>Alta</c:v>
                </c:pt>
                <c:pt idx="1">
                  <c:v>Moderada</c:v>
                </c:pt>
                <c:pt idx="2">
                  <c:v>Baja</c:v>
                </c:pt>
                <c:pt idx="3">
                  <c:v>Nula</c:v>
                </c:pt>
              </c:strCache>
            </c:strRef>
          </c:cat>
          <c:val>
            <c:numRef>
              <c:f>Hoja1!$N$4:$N$7</c:f>
              <c:numCache>
                <c:formatCode>0.00%</c:formatCode>
                <c:ptCount val="4"/>
                <c:pt idx="0">
                  <c:v>0.1714</c:v>
                </c:pt>
                <c:pt idx="1">
                  <c:v>0.82850000000000001</c:v>
                </c:pt>
                <c:pt idx="2">
                  <c:v>0</c:v>
                </c:pt>
                <c:pt idx="3">
                  <c:v>0</c:v>
                </c:pt>
              </c:numCache>
            </c:numRef>
          </c:val>
          <c:extLst>
            <c:ext xmlns:c16="http://schemas.microsoft.com/office/drawing/2014/chart" uri="{C3380CC4-5D6E-409C-BE32-E72D297353CC}">
              <c16:uniqueId val="{00000000-C1A6-4015-8AAB-78365182D683}"/>
            </c:ext>
          </c:extLst>
        </c:ser>
        <c:dLbls>
          <c:showLegendKey val="0"/>
          <c:showVal val="0"/>
          <c:showCatName val="0"/>
          <c:showSerName val="0"/>
          <c:showPercent val="0"/>
          <c:showBubbleSize val="0"/>
        </c:dLbls>
        <c:gapWidth val="100"/>
        <c:overlap val="-24"/>
        <c:axId val="1961341903"/>
        <c:axId val="1961342863"/>
      </c:barChart>
      <c:catAx>
        <c:axId val="196134190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61342863"/>
        <c:crosses val="autoZero"/>
        <c:auto val="1"/>
        <c:lblAlgn val="ctr"/>
        <c:lblOffset val="100"/>
        <c:noMultiLvlLbl val="0"/>
      </c:catAx>
      <c:valAx>
        <c:axId val="19613428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61341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Hoja1!$L$12:$L$15</c:f>
              <c:strCache>
                <c:ptCount val="4"/>
                <c:pt idx="0">
                  <c:v>Sí, mucho</c:v>
                </c:pt>
                <c:pt idx="1">
                  <c:v>Algo</c:v>
                </c:pt>
                <c:pt idx="2">
                  <c:v>Poco</c:v>
                </c:pt>
                <c:pt idx="3">
                  <c:v>No, en absoluto</c:v>
                </c:pt>
              </c:strCache>
            </c:strRef>
          </c:cat>
          <c:val>
            <c:numRef>
              <c:f>Hoja1!$N$12:$N$15</c:f>
              <c:numCache>
                <c:formatCode>0.00%</c:formatCode>
                <c:ptCount val="4"/>
                <c:pt idx="0">
                  <c:v>0.71419999999999995</c:v>
                </c:pt>
                <c:pt idx="1">
                  <c:v>0.28570000000000001</c:v>
                </c:pt>
                <c:pt idx="2">
                  <c:v>0</c:v>
                </c:pt>
                <c:pt idx="3">
                  <c:v>0</c:v>
                </c:pt>
              </c:numCache>
            </c:numRef>
          </c:val>
          <c:extLst>
            <c:ext xmlns:c16="http://schemas.microsoft.com/office/drawing/2014/chart" uri="{C3380CC4-5D6E-409C-BE32-E72D297353CC}">
              <c16:uniqueId val="{00000000-1F14-4395-812A-8F5739417480}"/>
            </c:ext>
          </c:extLst>
        </c:ser>
        <c:dLbls>
          <c:showLegendKey val="0"/>
          <c:showVal val="0"/>
          <c:showCatName val="0"/>
          <c:showSerName val="0"/>
          <c:showPercent val="0"/>
          <c:showBubbleSize val="0"/>
        </c:dLbls>
        <c:gapWidth val="100"/>
        <c:overlap val="-24"/>
        <c:axId val="513806223"/>
        <c:axId val="513806703"/>
      </c:barChart>
      <c:catAx>
        <c:axId val="5138062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3806703"/>
        <c:crosses val="autoZero"/>
        <c:auto val="1"/>
        <c:lblAlgn val="ctr"/>
        <c:lblOffset val="100"/>
        <c:noMultiLvlLbl val="0"/>
      </c:catAx>
      <c:valAx>
        <c:axId val="5138067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3806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Hoja1!$L$20:$L$23</c:f>
              <c:strCache>
                <c:ptCount val="4"/>
                <c:pt idx="0">
                  <c:v>El contenido (verbo y traducción</c:v>
                </c:pt>
                <c:pt idx="1">
                  <c:v>El diseño visual</c:v>
                </c:pt>
                <c:pt idx="2">
                  <c:v>La organzación de la información</c:v>
                </c:pt>
                <c:pt idx="3">
                  <c:v>Todos los anteriores</c:v>
                </c:pt>
              </c:strCache>
            </c:strRef>
          </c:cat>
          <c:val>
            <c:numRef>
              <c:f>Hoja1!$N$20:$N$23</c:f>
              <c:numCache>
                <c:formatCode>0.00%</c:formatCode>
                <c:ptCount val="4"/>
                <c:pt idx="0">
                  <c:v>0.2571</c:v>
                </c:pt>
                <c:pt idx="1">
                  <c:v>0.2571</c:v>
                </c:pt>
                <c:pt idx="2">
                  <c:v>0</c:v>
                </c:pt>
                <c:pt idx="3">
                  <c:v>0.48570000000000002</c:v>
                </c:pt>
              </c:numCache>
            </c:numRef>
          </c:val>
          <c:extLst>
            <c:ext xmlns:c16="http://schemas.microsoft.com/office/drawing/2014/chart" uri="{C3380CC4-5D6E-409C-BE32-E72D297353CC}">
              <c16:uniqueId val="{00000000-A91D-44D1-85DF-466389723884}"/>
            </c:ext>
          </c:extLst>
        </c:ser>
        <c:dLbls>
          <c:showLegendKey val="0"/>
          <c:showVal val="0"/>
          <c:showCatName val="0"/>
          <c:showSerName val="0"/>
          <c:showPercent val="0"/>
          <c:showBubbleSize val="0"/>
        </c:dLbls>
        <c:gapWidth val="100"/>
        <c:overlap val="-24"/>
        <c:axId val="560422095"/>
        <c:axId val="560420655"/>
      </c:barChart>
      <c:catAx>
        <c:axId val="5604220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0420655"/>
        <c:crosses val="autoZero"/>
        <c:auto val="1"/>
        <c:lblAlgn val="ctr"/>
        <c:lblOffset val="100"/>
        <c:noMultiLvlLbl val="0"/>
      </c:catAx>
      <c:valAx>
        <c:axId val="5604206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0422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Hoja1!$AD$12:$AD$15</c:f>
              <c:strCache>
                <c:ptCount val="4"/>
                <c:pt idx="0">
                  <c:v>Muy positiva</c:v>
                </c:pt>
                <c:pt idx="1">
                  <c:v>Positiva</c:v>
                </c:pt>
                <c:pt idx="2">
                  <c:v>Neutra</c:v>
                </c:pt>
                <c:pt idx="3">
                  <c:v>Negativa</c:v>
                </c:pt>
              </c:strCache>
            </c:strRef>
          </c:cat>
          <c:val>
            <c:numRef>
              <c:f>Hoja1!$AF$12:$AF$15</c:f>
              <c:numCache>
                <c:formatCode>0.00%</c:formatCode>
                <c:ptCount val="4"/>
                <c:pt idx="0">
                  <c:v>0.34279999999999999</c:v>
                </c:pt>
                <c:pt idx="1">
                  <c:v>0.54279999999999995</c:v>
                </c:pt>
                <c:pt idx="2">
                  <c:v>0.1142</c:v>
                </c:pt>
                <c:pt idx="3">
                  <c:v>0</c:v>
                </c:pt>
              </c:numCache>
            </c:numRef>
          </c:val>
          <c:extLst>
            <c:ext xmlns:c16="http://schemas.microsoft.com/office/drawing/2014/chart" uri="{C3380CC4-5D6E-409C-BE32-E72D297353CC}">
              <c16:uniqueId val="{00000000-0AF3-4983-8491-C413337B2E94}"/>
            </c:ext>
          </c:extLst>
        </c:ser>
        <c:dLbls>
          <c:showLegendKey val="0"/>
          <c:showVal val="0"/>
          <c:showCatName val="0"/>
          <c:showSerName val="0"/>
          <c:showPercent val="0"/>
          <c:showBubbleSize val="0"/>
        </c:dLbls>
        <c:gapWidth val="100"/>
        <c:overlap val="-24"/>
        <c:axId val="669750623"/>
        <c:axId val="669752543"/>
      </c:barChart>
      <c:catAx>
        <c:axId val="6697506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9752543"/>
        <c:crosses val="autoZero"/>
        <c:auto val="1"/>
        <c:lblAlgn val="ctr"/>
        <c:lblOffset val="100"/>
        <c:noMultiLvlLbl val="0"/>
      </c:catAx>
      <c:valAx>
        <c:axId val="6697525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9750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Hoja1!$AD$20:$AD$23</c:f>
              <c:strCache>
                <c:ptCount val="4"/>
                <c:pt idx="0">
                  <c:v>Muy útiles</c:v>
                </c:pt>
                <c:pt idx="1">
                  <c:v>útiles</c:v>
                </c:pt>
                <c:pt idx="2">
                  <c:v>Poco útiles</c:v>
                </c:pt>
                <c:pt idx="3">
                  <c:v>Nada útiles</c:v>
                </c:pt>
              </c:strCache>
            </c:strRef>
          </c:cat>
          <c:val>
            <c:numRef>
              <c:f>Hoja1!$AF$20:$AF$23</c:f>
              <c:numCache>
                <c:formatCode>0.00%</c:formatCode>
                <c:ptCount val="4"/>
                <c:pt idx="0">
                  <c:v>0.6</c:v>
                </c:pt>
                <c:pt idx="1">
                  <c:v>0.37140000000000001</c:v>
                </c:pt>
                <c:pt idx="2">
                  <c:v>2.8500000000000001E-2</c:v>
                </c:pt>
                <c:pt idx="3">
                  <c:v>0</c:v>
                </c:pt>
              </c:numCache>
            </c:numRef>
          </c:val>
          <c:extLst>
            <c:ext xmlns:c16="http://schemas.microsoft.com/office/drawing/2014/chart" uri="{C3380CC4-5D6E-409C-BE32-E72D297353CC}">
              <c16:uniqueId val="{00000000-B4AF-4DEF-B3CC-901051BE82C7}"/>
            </c:ext>
          </c:extLst>
        </c:ser>
        <c:dLbls>
          <c:showLegendKey val="0"/>
          <c:showVal val="0"/>
          <c:showCatName val="0"/>
          <c:showSerName val="0"/>
          <c:showPercent val="0"/>
          <c:showBubbleSize val="0"/>
        </c:dLbls>
        <c:gapWidth val="100"/>
        <c:overlap val="-24"/>
        <c:axId val="791379487"/>
        <c:axId val="791386207"/>
      </c:barChart>
      <c:catAx>
        <c:axId val="79137948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91386207"/>
        <c:crosses val="autoZero"/>
        <c:auto val="1"/>
        <c:lblAlgn val="ctr"/>
        <c:lblOffset val="100"/>
        <c:noMultiLvlLbl val="0"/>
      </c:catAx>
      <c:valAx>
        <c:axId val="79138620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91379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Hoja1!$U$4:$U$5</c:f>
              <c:strCache>
                <c:ptCount val="2"/>
                <c:pt idx="0">
                  <c:v>Ilustraciones minimalistas</c:v>
                </c:pt>
                <c:pt idx="1">
                  <c:v>Ilustraciones detalladas</c:v>
                </c:pt>
              </c:strCache>
            </c:strRef>
          </c:cat>
          <c:val>
            <c:numRef>
              <c:f>Hoja1!$W$4:$W$5</c:f>
              <c:numCache>
                <c:formatCode>0.00%</c:formatCode>
                <c:ptCount val="2"/>
                <c:pt idx="0">
                  <c:v>0.34279999999999999</c:v>
                </c:pt>
                <c:pt idx="1">
                  <c:v>0.65710000000000002</c:v>
                </c:pt>
              </c:numCache>
            </c:numRef>
          </c:val>
          <c:extLst>
            <c:ext xmlns:c16="http://schemas.microsoft.com/office/drawing/2014/chart" uri="{C3380CC4-5D6E-409C-BE32-E72D297353CC}">
              <c16:uniqueId val="{00000000-4D32-4B0D-9FAA-B3F5FBE7F3F6}"/>
            </c:ext>
          </c:extLst>
        </c:ser>
        <c:dLbls>
          <c:showLegendKey val="0"/>
          <c:showVal val="0"/>
          <c:showCatName val="0"/>
          <c:showSerName val="0"/>
          <c:showPercent val="0"/>
          <c:showBubbleSize val="0"/>
        </c:dLbls>
        <c:gapWidth val="100"/>
        <c:overlap val="-24"/>
        <c:axId val="549255295"/>
        <c:axId val="549252895"/>
      </c:barChart>
      <c:catAx>
        <c:axId val="5492552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49252895"/>
        <c:crosses val="autoZero"/>
        <c:auto val="1"/>
        <c:lblAlgn val="ctr"/>
        <c:lblOffset val="100"/>
        <c:noMultiLvlLbl val="0"/>
      </c:catAx>
      <c:valAx>
        <c:axId val="5492528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49255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Rub04</b:Tag>
    <b:SourceType>DocumentFromInternetSite</b:SourceType>
    <b:Guid>{82A329F9-8841-4363-87B5-A9600357C2D7}</b:Guid>
    <b:Title>El concepto de enseñanza-aprendizaje. </b:Title>
    <b:Year>2004</b:Year>
    <b:URL>https://www.researchgate.net/publication/301303017_El_concepto_de_ensenanza-aprendizaje </b:URL>
    <b:Author>
      <b:Author>
        <b:NameList>
          <b:Person>
            <b:Last>Navarro</b:Last>
            <b:First>Rubén</b:First>
          </b:Person>
        </b:NameList>
      </b:Author>
    </b:Author>
    <b:RefOrder>1</b:RefOrder>
  </b:Source>
  <b:Source>
    <b:Tag>Tab19</b:Tag>
    <b:SourceType>InternetSite</b:SourceType>
    <b:Guid>{0E37B402-0103-4040-9AF0-87B473625366}</b:Guid>
    <b:Title>Enhancing human learning via spaced repetition optimization</b:Title>
    <b:InternetSiteTitle>Proceedings of the National Academy of Sciences</b:InternetSiteTitle>
    <b:Year>2019</b:Year>
    <b:URL>https://www.pnas.org/doi/epdf/10.1073/pnas.1815156116</b:URL>
    <b:Author>
      <b:Author>
        <b:NameList>
          <b:Person>
            <b:Last>Tabibian</b:Last>
            <b:First>Behzad </b:First>
          </b:Person>
          <b:Person>
            <b:Last>Upadhyay</b:Last>
            <b:First>Utkarsh </b:First>
          </b:Person>
          <b:Person>
            <b:Last>Zarezade</b:Last>
            <b:First>Ali </b:First>
          </b:Person>
          <b:Person>
            <b:Last>Scholkopf</b:Last>
            <b:First>Bernhard </b:First>
          </b:Person>
          <b:Person>
            <b:Last>Gomez-Rodriguez</b:Last>
            <b:First>Manuel </b:First>
          </b:Person>
        </b:NameList>
      </b:Author>
    </b:Author>
    <b:RefOrder>2</b:RefOrder>
  </b:Source>
  <b:Source>
    <b:Tag>Gon</b:Tag>
    <b:SourceType>InternetSite</b:SourceType>
    <b:Guid>{FF6FA2FF-E855-495A-A791-94BCE1B0B3C2}</b:Guid>
    <b:Title>Estrategias para potenciar la retroalimentación en los talleres disciplinares de las carreras de Ciencias de la Salud</b:Title>
    <b:InternetSiteTitle>Educación Médica, 22(4), 283-287.</b:InternetSiteTitle>
    <b:Author>
      <b:Author>
        <b:NameList>
          <b:Person>
            <b:Last> González-Fernández</b:Last>
            <b:First>Daniela</b:First>
          </b:Person>
          <b:Person>
            <b:Last>Gambetta-Tessini</b:Last>
            <b:First>Karla </b:First>
          </b:Person>
        </b:NameList>
      </b:Author>
    </b:Author>
    <b:URL>https://doi.org/10.1016/j.edumed.2020.07.005</b:URL>
    <b:RefOrder>3</b:RefOrder>
  </b:Source>
  <b:Source>
    <b:Tag>Rom</b:Tag>
    <b:SourceType>InternetSite</b:SourceType>
    <b:Guid>{FB216FDC-B66A-40F0-93A8-11909D002B50}</b:Guid>
    <b:Title>Aprendizaje significativo en el contexto de la Educación Superior: una experiencia de aplicación práctica</b:Title>
    <b:Author>
      <b:Author>
        <b:NameList>
          <b:Person>
            <b:Last>Román-Aguilar</b:Last>
            <b:First>María Magdalena </b:First>
          </b:Person>
          <b:Person>
            <b:Last>Bermello-García</b:Last>
            <b:First>María Irene </b:First>
          </b:Person>
          <b:Person>
            <b:Last>Tusa-Jumbo</b:Last>
            <b:First>Fernanda Esperanza </b:First>
          </b:Person>
          <b:Person>
            <b:Last>Salvatierra-Avila</b:Last>
            <b:First>Linda Yovana </b:First>
          </b:Person>
        </b:NameList>
      </b:Author>
    </b:Author>
    <b:URL>https://dominiodelasciencias.com/ojs/index.php/es/article/view/3496/7766</b:URL>
    <b:Year>2023</b:Year>
    <b:RefOrder>4</b:RefOrder>
  </b:Source>
  <b:Source>
    <b:Tag>Oso21</b:Tag>
    <b:SourceType>InternetSite</b:SourceType>
    <b:Guid>{16AAFAF3-E7C9-4073-AD46-20489B689536}</b:Guid>
    <b:Year>2021</b:Year>
    <b:Author>
      <b:Author>
        <b:NameList>
          <b:Person>
            <b:Last>Osorio</b:Last>
            <b:First>Luis</b:First>
          </b:Person>
          <b:Person>
            <b:Last>Vidanovic</b:Last>
            <b:First>Andrea</b:First>
          </b:Person>
          <b:Person>
            <b:Last>Finol</b:Last>
            <b:First>Mineira</b:First>
          </b:Person>
        </b:NameList>
      </b:Author>
    </b:Author>
    <b:URL>file:///D:/DESCARGAS/117-Article%20Text-1346-1-10-20220508.pdf </b:URL>
    <b:RefOrder>5</b:RefOrder>
  </b:Source>
  <b:Source>
    <b:Tag>Pau04</b:Tag>
    <b:SourceType>Book</b:SourceType>
    <b:Guid>{0E148A57-346E-40EA-A40C-D77E906A374C}</b:Guid>
    <b:Author>
      <b:Author>
        <b:NameList>
          <b:Person>
            <b:Last>Freire</b:Last>
            <b:First>Paulo</b:First>
          </b:Person>
        </b:NameList>
      </b:Author>
    </b:Author>
    <b:Title>Pedagogía de la anatomía. Saberes necesarios para la práctica educativa </b:Title>
    <b:Year>2004</b:Year>
    <b:City>Sao Paulo</b:City>
    <b:Publisher>Paz y Tierra</b:Publisher>
    <b:RefOrder>6</b:RefOrder>
  </b:Source>
  <b:Source>
    <b:Tag>Jos01</b:Tag>
    <b:SourceType>Book</b:SourceType>
    <b:Guid>{C4CF4EF7-4C3A-4CE6-9CC1-FC82F6A8CFAD}</b:Guid>
    <b:Author>
      <b:Author>
        <b:NameList>
          <b:Person>
            <b:Last>Mora</b:Last>
            <b:First>José</b:First>
            <b:Middle>Farrater</b:Middle>
          </b:Person>
        </b:NameList>
      </b:Author>
    </b:Author>
    <b:Title>Diccionario de filosofía </b:Title>
    <b:Year>2001</b:Year>
    <b:City>Buenos Aires</b:City>
    <b:Publisher>Sudamericana</b:Publisher>
    <b:RefOrder>7</b:RefOrder>
  </b:Source>
  <b:Source>
    <b:Tag>Dia16</b:Tag>
    <b:SourceType>InternetSite</b:SourceType>
    <b:Guid>{4E1C2B0A-3A1A-4C50-85E5-10C7C4765A9B}</b:Guid>
    <b:Title>Guía de investigación en Educación </b:Title>
    <b:Year>2016</b:Year>
    <b:InternetSiteTitle>Pontificia Universidad Católica del Perú </b:InternetSiteTitle>
    <b:URL>https://cdn02.pucp.education/investigacion/2016/06/21165057/GUIA-DE-INVESTIGACION-EN-EDUCACION_21_11_16.pdf</b:URL>
    <b:Author>
      <b:Author>
        <b:NameList>
          <b:Person>
            <b:Last> Diaz Bazo</b:Last>
            <b:First>Carmen</b:First>
          </b:Person>
          <b:Person>
            <b:Last>Suárez Díaz</b:Last>
            <b:First>Guadalupe </b:First>
          </b:Person>
          <b:Person>
            <b:Last>Flores Flores</b:Last>
            <b:First>Elizabeth </b:First>
          </b:Person>
        </b:NameList>
      </b:Author>
    </b:Author>
    <b:RefOrder>8</b:RefOrder>
  </b:Source>
  <b:Source>
    <b:Tag>Día09</b:Tag>
    <b:SourceType>InternetSite</b:SourceType>
    <b:Guid>{C4D2F478-0813-46F9-8F73-4FAA0B253FC6}</b:Guid>
    <b:Title>Una mirada a las técnicas e instrumentos de investigación</b:Title>
    <b:InternetSiteTitle>Pontificia Universidad Católica del Perú</b:InternetSiteTitle>
    <b:Year>2009</b:Year>
    <b:URL>http://blog.pucp.edu.pe/blog/wp-content/uploads/sites/184/2009/02/bolet3.pdf</b:URL>
    <b:Author>
      <b:Author>
        <b:NameList>
          <b:Person>
            <b:Last>Díaz</b:Last>
            <b:First>Carmen</b:First>
          </b:Person>
          <b:Person>
            <b:Last>Sime</b:Last>
            <b:First>Luis</b:First>
          </b:Person>
        </b:NameList>
      </b:Author>
    </b:Author>
    <b:RefOrder>9</b:RefOrder>
  </b:Source>
  <b:Source>
    <b:Tag>Ani04</b:Tag>
    <b:SourceType>Book</b:SourceType>
    <b:Guid>{BFDA1EEC-4696-416B-9762-5629A3C90093}</b:Guid>
    <b:Title>Una introducción a la enseñanza para la diversidad</b:Title>
    <b:Year>2004</b:Year>
    <b:City>Buenos Aires</b:City>
    <b:Publisher>Fondo de Cultura Económica</b:Publisher>
    <b:Author>
      <b:Author>
        <b:NameList>
          <b:Person>
            <b:Last>Anijovich</b:Last>
            <b:First>Rebeca </b:First>
          </b:Person>
          <b:Person>
            <b:Last>Malbergier </b:Last>
            <b:First>Mirta </b:First>
          </b:Person>
          <b:Person>
            <b:Last>Sigal </b:Last>
            <b:First>Celia </b:First>
          </b:Person>
        </b:NameList>
      </b:Author>
    </b:Author>
    <b:RefOrder>10</b:RefOrder>
  </b:Source>
  <b:Source>
    <b:Tag>Dyl12</b:Tag>
    <b:SourceType>InternetSite</b:SourceType>
    <b:Guid>{1B5622DC-90FA-4EFF-BFC4-0495C39E9D4A}</b:Guid>
    <b:Title>Feedback: Part of a System</b:Title>
    <b:Year>2012</b:Year>
    <b:Author>
      <b:Author>
        <b:NameList>
          <b:Person>
            <b:Last>Wiliam</b:Last>
            <b:First>Dylan</b:First>
          </b:Person>
        </b:NameList>
      </b:Author>
    </b:Author>
    <b:InternetSiteTitle>Feedback for learning, 70(1), 30-34</b:InternetSiteTitle>
    <b:URL>http://hoelscherb.pbworks.com/w/file/fetch/58702168/Feedback-Part_of_a_system.pdf</b:URL>
    <b:RefOrder>11</b:RefOrder>
  </b:Source>
  <b:Source>
    <b:Tag>Fra16</b:Tag>
    <b:SourceType>InternetSite</b:SourceType>
    <b:Guid>{6C7706F7-2ED5-4110-94C7-5960848417C1}</b:Guid>
    <b:Author>
      <b:Author>
        <b:NameList>
          <b:Person>
            <b:Last>Carrasco</b:Last>
            <b:First>Francisco</b:First>
            <b:Middle>Javier Cárcel</b:Middle>
          </b:Person>
        </b:NameList>
      </b:Author>
    </b:Author>
    <b:Title>Desarrollo de Hbailidades mediante el aprendizaje</b:Title>
    <b:InternetSiteTitle>3C Empresa, 5(3), 52-60</b:InternetSiteTitle>
    <b:Year>2016</b:Year>
    <b:URL>https://doi.org/10.1 7993/3cemp.2016.050327.52-60 </b:URL>
    <b:RefOrder>12</b:RefOrder>
  </b:Source>
  <b:Source>
    <b:Tag>Cor19</b:Tag>
    <b:SourceType>InternetSite</b:SourceType>
    <b:Guid>{DCB02273-DDE6-455E-91B0-6D3637697E2D}</b:Guid>
    <b:Title>Estrategias de aprendizaje autónomo en la coprensión lectora de estudiantes de secundaria</b:Title>
    <b:InternetSiteTitle>Propósitos y reprsentaciones(7)134-159</b:InternetSiteTitle>
    <b:Year>2019</b:Year>
    <b:URL>https://doi. org/10.20511/pyr2019.v7n2.276</b:URL>
    <b:Author>
      <b:Author>
        <b:NameList>
          <b:Person>
            <b:Last>Coronado</b:Last>
            <b:First>Daniela Medina</b:First>
          </b:Person>
          <b:Person>
            <b:Last> Nagamine Miyashiro</b:Last>
            <b:First>Mercedes María</b:First>
          </b:Person>
        </b:NameList>
      </b:Author>
    </b:Author>
    <b:RefOrder>13</b:RefOrder>
  </b:Source>
  <b:Source>
    <b:Tag>Pat03</b:Tag>
    <b:SourceType>InternetSite</b:SourceType>
    <b:Guid>{1F47EEAE-CFB3-4992-A388-8B0DB76AD91E}</b:Guid>
    <b:Author>
      <b:Author>
        <b:NameList>
          <b:Person>
            <b:Last>Teinta</b:Last>
            <b:First>Patricia</b:First>
          </b:Person>
        </b:NameList>
      </b:Author>
    </b:Author>
    <b:Title>Enseñanza estratégica y aprendizaje autónomo: un estudio de campo a partir de entrevistas de profesores de ESO.ESE. Estudios sobre educación</b:Title>
    <b:InternetSiteTitle>Servicio de publicaciones de la Universidad de Navarra 5(5), 191-209</b:InternetSiteTitle>
    <b:Year>2003</b:Year>
    <b:URL>https://dadun.unav.edu/handle/10171/8537</b:URL>
    <b:RefOrder>14</b:RefOrder>
  </b:Source>
  <b:Source>
    <b:Tag>Mar19</b:Tag>
    <b:SourceType>InternetSite</b:SourceType>
    <b:Guid>{1F7C6C02-8E04-4307-ACF2-9D618B139F44}</b:Guid>
    <b:Author>
      <b:Author>
        <b:NameList>
          <b:Person>
            <b:Last>Raffino</b:Last>
            <b:First>Marco</b:First>
          </b:Person>
        </b:NameList>
      </b:Author>
    </b:Author>
    <b:Title>Comunicación Visual</b:Title>
    <b:InternetSiteTitle>Concepto.de</b:InternetSiteTitle>
    <b:Year>2019</b:Year>
    <b:URL>https://concepto.de/comunicacion-visual/</b:URL>
    <b:RefOrder>15</b:RefOrder>
  </b:Source>
  <b:Source>
    <b:Tag>Bre24</b:Tag>
    <b:SourceType>InternetSite</b:SourceType>
    <b:Guid>{62402FD1-0C7F-4934-9141-386B98B11B56}</b:Guid>
    <b:Author>
      <b:Author>
        <b:NameList>
          <b:Person>
            <b:Last>Ridge</b:Last>
            <b:First>Brendon</b:First>
          </b:Person>
        </b:NameList>
      </b:Author>
    </b:Author>
    <b:Title>La importancia de la ilustración digital en el diseño gráfico</b:Title>
    <b:InternetSiteTitle>Mediummultimedia.com</b:InternetSiteTitle>
    <b:Year>2024</b:Year>
    <b:URL>https://www.mediummultimedia.com/diseno/por-que-es-importante-la-ilustracion-digital/#:~:text=Además%2C%20la%20ilustración%20digital%20permite,posibilidad%20de%20crear%20imágenes%20vectoriales</b:URL>
    <b:RefOrder>16</b:RefOrder>
  </b:Source>
  <b:Source>
    <b:Tag>Jor23</b:Tag>
    <b:SourceType>InternetSite</b:SourceType>
    <b:Guid>{0CE28F21-DA83-43DE-8029-1CAD8A8F6DCB}</b:Guid>
    <b:Author>
      <b:Author>
        <b:NameList>
          <b:Person>
            <b:Last>Valencia</b:Last>
            <b:First>Jorge</b:First>
          </b:Person>
        </b:NameList>
      </b:Author>
    </b:Author>
    <b:Title>La Importancia de la Tipografía en Productos Digitales</b:Title>
    <b:InternetSiteTitle>Weareshifta.com</b:InternetSiteTitle>
    <b:Year>2023</b:Year>
    <b:URL>https://weareshifta.com/importancia-tipografia-productos-digitales/</b:URL>
    <b:RefOrder>17</b:RefOrder>
  </b:Source>
  <b:Source>
    <b:Tag>Bre23</b:Tag>
    <b:SourceType>InternetSite</b:SourceType>
    <b:Guid>{1772A4D4-96D6-42B1-BEE1-84A2F870CFF4}</b:Guid>
    <b:Author>
      <b:Author>
        <b:NameList>
          <b:Person>
            <b:Last>Ridge</b:Last>
            <b:First>Brendon</b:First>
          </b:Person>
        </b:NameList>
      </b:Author>
    </b:Author>
    <b:Title>El impacto de la Ilustración en la sociedad contemporánea: una exploración detallada</b:Title>
    <b:InternetSiteTitle>Mediummultimedia.com</b:InternetSiteTitle>
    <b:Year>2023</b:Year>
    <b:URL>https://www.mediummultimedia.com/diseno/como-influyo-la-ilustracion-en-la-sociedad-actual/</b:URL>
    <b:RefOrder>18</b:RefOrder>
  </b:Source>
  <b:Source>
    <b:Tag>Hug18</b:Tag>
    <b:SourceType>InternetSite</b:SourceType>
    <b:Guid>{84D429BD-AA83-4CCB-9C13-0FCD99B77BA8}</b:Guid>
    <b:Author>
      <b:Author>
        <b:NameList>
          <b:Person>
            <b:Last>Gonzáles</b:Last>
            <b:First>Hugo</b:First>
          </b:Person>
        </b:NameList>
      </b:Author>
    </b:Author>
    <b:Title>Herramientas tecnológicas para el diseño de materiales visuales en entornos educativos</b:Title>
    <b:InternetSiteTitle>Sincronía, núm. 74, pp. 617-669. Universidad de Guadalajara </b:InternetSiteTitle>
    <b:Year>2018</b:Year>
    <b:URL>https://www.redalyc.org/journal/5138/513855742031/html/</b:URL>
    <b:RefOrder>19</b:RefOrder>
  </b:Source>
  <b:Source>
    <b:Tag>Tim08</b:Tag>
    <b:SourceType>Book</b:SourceType>
    <b:Guid>{D06D0702-D485-4853-83F8-83990768F7A0}</b:Guid>
    <b:Title>Los elementos del diseño. Manual de estilo para diseñadores gráficos </b:Title>
    <b:Year>2008</b:Year>
    <b:Author>
      <b:Author>
        <b:NameList>
          <b:Person>
            <b:Last>Samara</b:Last>
            <b:First>Timothy</b:First>
          </b:Person>
        </b:NameList>
      </b:Author>
    </b:Author>
    <b:City>Barcelona</b:City>
    <b:Publisher>Gustavo Gili</b:Publisher>
    <b:RefOrder>20</b:RefOrder>
  </b:Source>
  <b:Source>
    <b:Tag>Abb12</b:Tag>
    <b:SourceType>InternetSite</b:SourceType>
    <b:Guid>{3628A40F-4E62-4F60-8AD5-181C68FDEBF0}</b:Guid>
    <b:Title>A Match or Mismatch Between Learning Styles of the Learners and Teaching Styles of the Teachers</b:Title>
    <b:Year>2012</b:Year>
    <b:Author>
      <b:Author>
        <b:NameList>
          <b:Person>
            <b:Last>Pourhosein</b:Last>
            <b:First>Abbas</b:First>
          </b:Person>
        </b:NameList>
      </b:Author>
    </b:Author>
    <b:InternetSiteTitle>International Journal of Modern Education and Computer Science 4(11):51-60</b:InternetSiteTitle>
    <b:URL>https://www.researchgate.net/publication/269651644_A_Match_or_Mismatch_Between_Learning_Styles_of_the_Learners_and_Teaching_Styles_of_the_Teachers</b:URL>
    <b:RefOrder>21</b:RefOrder>
  </b:Source>
  <b:Source>
    <b:Tag>Orl08</b:Tag>
    <b:SourceType>Book</b:SourceType>
    <b:Guid>{5F44AB59-FE3B-4B8B-8A95-1DDA76DEF48C}</b:Guid>
    <b:Title>El uso de las presentaciones digitales en la educación superior: una reflexión sobre la práctica</b:Title>
    <b:Year>2008</b:Year>
    <b:Author>
      <b:Author>
        <b:NameList>
          <b:Person>
            <b:Last>Marin</b:Last>
            <b:First>Orlando</b:First>
          </b:Person>
        </b:NameList>
      </b:Author>
    </b:Author>
    <b:City>Costa Rica</b:City>
    <b:Publisher>Actualidades</b:Publisher>
    <b:RefOrder>22</b:RefOrder>
  </b:Source>
  <b:Source>
    <b:Tag>Ala07</b:Tag>
    <b:SourceType>Book</b:SourceType>
    <b:Guid>{16856CE6-2468-4617-B03F-C03573830260}</b:Guid>
    <b:Author>
      <b:Author>
        <b:NameList>
          <b:Person>
            <b:Last>Male</b:Last>
            <b:First>Alan</b:First>
          </b:Person>
        </b:NameList>
      </b:Author>
    </b:Author>
    <b:Title>Illustration: A Theoretical and Contextual Perspective </b:Title>
    <b:Year>2007</b:Year>
    <b:Publisher>AVA </b:Publisher>
    <b:RefOrder>23</b:RefOrder>
  </b:Source>
  <b:Source>
    <b:Tag>Men16</b:Tag>
    <b:SourceType>InternetSite</b:SourceType>
    <b:Guid>{C98DEAC3-57DE-4CCD-9651-C575FD123DFF}</b:Guid>
    <b:Title>La ilustración: dilucidación y proceso creativo</b:Title>
    <b:Year>2016</b:Year>
    <b:InternetSiteTitle>Kepes, 13(13), 265-296</b:InternetSiteTitle>
    <b:URL>https://revistasojs.ucaldas.edu.co/index.php/kepes/article/view/2770</b:URL>
    <b:Author>
      <b:Author>
        <b:NameList>
          <b:Person>
            <b:Last>Menza Vados</b:Last>
            <b:First>Andrés Esteban </b:First>
          </b:Person>
          <b:Person>
            <b:Last> Sierra Ballén</b:Last>
            <b:First>Eduard Leonardo</b:First>
          </b:Person>
        </b:NameList>
      </b:Author>
    </b:Author>
    <b:RefOrder>24</b:RefOrder>
  </b:Source>
  <b:Source>
    <b:Tag>Nex01</b:Tag>
    <b:SourceType>Book</b:SourceType>
    <b:Guid>{85982F22-9882-4619-9C66-0984AE855CA9}</b:Guid>
    <b:Title>Diseño.com</b:Title>
    <b:Year>2001</b:Year>
    <b:Author>
      <b:Author>
        <b:NameList>
          <b:Person>
            <b:Last>Sexe</b:Last>
            <b:First>Nextor</b:First>
          </b:Person>
        </b:NameList>
      </b:Author>
    </b:Author>
    <b:City>Buenos Aires</b:City>
    <b:Publisher>Paidós </b:Publisher>
    <b:RefOrder>25</b:RefOrder>
  </b:Source>
  <b:Source>
    <b:Tag>Occ13</b:Tag>
    <b:SourceType>InternetSite</b:SourceType>
    <b:Guid>{AA825D91-88D4-4D51-85D3-23D354592AFD}</b:Guid>
    <b:Author>
      <b:Author>
        <b:NameList>
          <b:Person>
            <b:Last>Occi</b:Last>
            <b:First>Olachea</b:First>
          </b:Person>
        </b:NameList>
      </b:Author>
    </b:Author>
    <b:Title>El uso correcto de una tipografía</b:Title>
    <b:Year>2013</b:Year>
    <b:URL>https://www.paredro.com/el-uso-correcto-de-una-tipografia/</b:URL>
    <b:RefOrder>26</b:RefOrder>
  </b:Source>
  <b:Source>
    <b:Tag>Ana23</b:Tag>
    <b:SourceType>InternetSite</b:SourceType>
    <b:Guid>{638A750F-1F19-4FF7-95BC-739317AACF40}</b:Guid>
    <b:Author>
      <b:Author>
        <b:NameList>
          <b:Person>
            <b:Last>Muñoz</b:Last>
            <b:First>Ana</b:First>
            <b:Middle>María Perez</b:Middle>
          </b:Person>
        </b:NameList>
      </b:Author>
    </b:Author>
    <b:Title>Flashcards y competencias del idioma inglés en estudiantes del séptimo ciclo de una institución educativa de la Provincia de Lambayeque</b:Title>
    <b:Year>2023</b:Year>
    <b:URL>https://repositorio.ucv.edu.pe/handle/20.500.12692/121061</b:URL>
    <b:RefOrder>27</b:RefOrder>
  </b:Source>
</b:Sources>
</file>

<file path=customXml/itemProps1.xml><?xml version="1.0" encoding="utf-8"?>
<ds:datastoreItem xmlns:ds="http://schemas.openxmlformats.org/officeDocument/2006/customXml" ds:itemID="{E7850F07-FC0F-47C4-813C-CE15B860A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28617</Words>
  <Characters>157399</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DTIC</dc:creator>
  <cp:keywords/>
  <dc:description/>
  <cp:lastModifiedBy>Angel Patricio Torres Saritama</cp:lastModifiedBy>
  <cp:revision>2</cp:revision>
  <cp:lastPrinted>2024-12-10T19:47:00Z</cp:lastPrinted>
  <dcterms:created xsi:type="dcterms:W3CDTF">2025-02-10T01:28:00Z</dcterms:created>
  <dcterms:modified xsi:type="dcterms:W3CDTF">2025-02-10T01:28:00Z</dcterms:modified>
</cp:coreProperties>
</file>