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A7061" w14:textId="01725CD7" w:rsidR="00783742" w:rsidRPr="00C3289B" w:rsidRDefault="00C3289B" w:rsidP="001832F7">
      <w:pPr>
        <w:spacing w:after="0"/>
        <w:jc w:val="center"/>
        <w:rPr>
          <w:b/>
          <w:bCs/>
          <w:lang w:val="es-ES"/>
        </w:rPr>
      </w:pPr>
      <w:r w:rsidRPr="00C3289B">
        <w:rPr>
          <w:b/>
          <w:bCs/>
          <w:lang w:val="es-ES"/>
        </w:rPr>
        <w:t>UNIVERSIDAD NACIONAL DE CHIMBORAZO</w:t>
      </w:r>
    </w:p>
    <w:p w14:paraId="579FDCBC" w14:textId="556A9F16" w:rsidR="00C3289B" w:rsidRPr="00C3289B" w:rsidRDefault="00C3289B" w:rsidP="001832F7">
      <w:pPr>
        <w:spacing w:after="0"/>
        <w:jc w:val="center"/>
        <w:rPr>
          <w:b/>
          <w:bCs/>
          <w:lang w:val="es-ES"/>
        </w:rPr>
      </w:pPr>
      <w:r w:rsidRPr="00C3289B">
        <w:rPr>
          <w:b/>
          <w:bCs/>
          <w:lang w:val="es-ES"/>
        </w:rPr>
        <w:t>INGLÉS APLICADO AL ANÁLISIS DE CASOS INTEGRADORES CLÍNICO-QUIRÚRGICOS</w:t>
      </w:r>
    </w:p>
    <w:p w14:paraId="7CE89EC4" w14:textId="0BC1E5B5" w:rsidR="00C3289B" w:rsidRPr="005A525A" w:rsidRDefault="00C3289B" w:rsidP="001832F7">
      <w:pPr>
        <w:spacing w:after="0"/>
      </w:pPr>
      <w:r w:rsidRPr="005A525A">
        <w:t>NOMBRES ESTUDIANTES:  _______________________________________________________</w:t>
      </w:r>
    </w:p>
    <w:p w14:paraId="1D752562" w14:textId="5FD82CDD" w:rsidR="00C3289B" w:rsidRPr="005A525A" w:rsidRDefault="00C3289B" w:rsidP="001832F7">
      <w:pPr>
        <w:spacing w:after="0"/>
      </w:pPr>
      <w:r w:rsidRPr="005A525A">
        <w:tab/>
      </w:r>
      <w:r w:rsidRPr="005A525A">
        <w:tab/>
      </w:r>
      <w:r w:rsidRPr="005A525A">
        <w:tab/>
        <w:t xml:space="preserve">        _______________________________________________________</w:t>
      </w:r>
    </w:p>
    <w:p w14:paraId="0A8A3A97" w14:textId="3D9A0042" w:rsidR="00C3289B" w:rsidRPr="001832F7" w:rsidRDefault="00C3289B" w:rsidP="00C3289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555555"/>
          <w:sz w:val="28"/>
          <w:szCs w:val="28"/>
          <w:u w:val="single"/>
        </w:rPr>
      </w:pPr>
      <w:r w:rsidRPr="00C3289B">
        <w:rPr>
          <w:rFonts w:ascii="Open Sans" w:hAnsi="Open Sans" w:cs="Open Sans"/>
          <w:b/>
          <w:bCs/>
          <w:color w:val="555555"/>
          <w:sz w:val="28"/>
          <w:szCs w:val="28"/>
          <w:u w:val="single"/>
        </w:rPr>
        <w:t>TRANSLATION</w:t>
      </w:r>
      <w:r w:rsidR="001832F7">
        <w:rPr>
          <w:rFonts w:ascii="Open Sans" w:hAnsi="Open Sans" w:cs="Open Sans"/>
          <w:b/>
          <w:bCs/>
          <w:color w:val="555555"/>
          <w:sz w:val="28"/>
          <w:szCs w:val="28"/>
          <w:u w:val="single"/>
        </w:rPr>
        <w:t xml:space="preserve">. </w:t>
      </w:r>
      <w:r w:rsidRPr="00C3289B">
        <w:rPr>
          <w:rFonts w:ascii="Open Sans" w:hAnsi="Open Sans" w:cs="Open Sans"/>
          <w:b/>
          <w:bCs/>
          <w:i/>
          <w:iCs/>
          <w:color w:val="555555"/>
          <w:sz w:val="20"/>
          <w:szCs w:val="20"/>
        </w:rPr>
        <w:t>Translate into Spanish.</w:t>
      </w:r>
    </w:p>
    <w:p w14:paraId="226BBD5C" w14:textId="0952A12A" w:rsidR="00C3289B" w:rsidRDefault="005A525A" w:rsidP="005A525A">
      <w:pPr>
        <w:spacing w:after="0"/>
        <w:jc w:val="both"/>
      </w:pPr>
      <w:r w:rsidRPr="005A525A">
        <w:rPr>
          <w:b/>
          <w:bCs/>
        </w:rPr>
        <w:t>Eyes: </w:t>
      </w:r>
      <w:r w:rsidRPr="005A525A">
        <w:t>A thorough eye exam is next on the newborn screen. Edema of eyelids can be a normal finding and typically resolves after a couple of days. It is imperative to examine the eyes for a pupillary response to light. A red reflex can be elicited with an ophthalmoscope and is normal with light projecting onto eyes symmetrically without opacities or spots. Leukocoria, a white reflex, is an abnormal finding and may indicate the presence of cataracts, a tumor, or retinopathy of prematurity. Cataracts can also cause reduced or absent red reflex. A cornea size larger than 1 cm in diameter can be indicative of congenital glaucoma. Conjunctival hemorrhages are common and resolve with time. </w:t>
      </w:r>
    </w:p>
    <w:p w14:paraId="77796F74" w14:textId="05ADA374" w:rsidR="005A525A" w:rsidRDefault="005A525A" w:rsidP="005A525A">
      <w:pPr>
        <w:spacing w:after="0"/>
        <w:jc w:val="both"/>
      </w:pPr>
      <w:r w:rsidRPr="005A525A">
        <w:rPr>
          <w:b/>
          <w:bCs/>
        </w:rPr>
        <w:t>Ears: </w:t>
      </w:r>
      <w:r w:rsidRPr="005A525A">
        <w:t>Evaluation of patent ear canals and visualization of tympanic membranes can be done with an otoscope.</w:t>
      </w:r>
    </w:p>
    <w:p w14:paraId="62B6A5E3" w14:textId="177EFF71" w:rsidR="005A525A" w:rsidRDefault="005A525A" w:rsidP="005A525A">
      <w:pPr>
        <w:spacing w:after="0"/>
        <w:jc w:val="both"/>
      </w:pPr>
      <w:r w:rsidRPr="005A525A">
        <w:rPr>
          <w:b/>
          <w:bCs/>
        </w:rPr>
        <w:t>Nose: </w:t>
      </w:r>
      <w:r w:rsidRPr="005A525A">
        <w:t>While still focusing on the head, nasal passages should be examined for patency or narrowing. If choanal atresia is suspected, it can be further assessed by passing a small catheter into the nasal passages.</w:t>
      </w:r>
    </w:p>
    <w:p w14:paraId="2BE3F73B" w14:textId="29D12B14" w:rsidR="005A525A" w:rsidRPr="005A525A" w:rsidRDefault="005A525A" w:rsidP="005A525A">
      <w:pPr>
        <w:spacing w:after="0"/>
        <w:jc w:val="both"/>
        <w:rPr>
          <w:sz w:val="16"/>
          <w:szCs w:val="16"/>
        </w:rPr>
      </w:pPr>
      <w:r w:rsidRPr="005A525A">
        <w:rPr>
          <w:sz w:val="16"/>
          <w:szCs w:val="16"/>
        </w:rPr>
        <w:t xml:space="preserve">Taken from: </w:t>
      </w:r>
      <w:r w:rsidRPr="005A525A">
        <w:rPr>
          <w:sz w:val="16"/>
          <w:szCs w:val="16"/>
        </w:rPr>
        <w:t>https://www.ncbi.nlm.nih.gov/books/NBK558943/</w:t>
      </w:r>
    </w:p>
    <w:p w14:paraId="07B058C8" w14:textId="77777777" w:rsidR="00C3289B" w:rsidRPr="00C3289B" w:rsidRDefault="00C3289B"/>
    <w:p w14:paraId="313701A5" w14:textId="77777777" w:rsidR="00C3289B" w:rsidRPr="00C3289B" w:rsidRDefault="00C3289B"/>
    <w:p w14:paraId="642081B1" w14:textId="77777777" w:rsidR="00C3289B" w:rsidRDefault="00C3289B" w:rsidP="00C3289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555555"/>
          <w:sz w:val="28"/>
          <w:szCs w:val="28"/>
          <w:u w:val="single"/>
        </w:rPr>
      </w:pPr>
    </w:p>
    <w:p w14:paraId="2CD55A94" w14:textId="77777777" w:rsidR="00C3289B" w:rsidRDefault="00C3289B" w:rsidP="00C3289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555555"/>
          <w:sz w:val="28"/>
          <w:szCs w:val="28"/>
          <w:u w:val="single"/>
        </w:rPr>
      </w:pPr>
    </w:p>
    <w:p w14:paraId="0517156B" w14:textId="77777777" w:rsidR="00C3289B" w:rsidRDefault="00C3289B" w:rsidP="00C3289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555555"/>
          <w:sz w:val="28"/>
          <w:szCs w:val="28"/>
          <w:u w:val="single"/>
        </w:rPr>
      </w:pPr>
    </w:p>
    <w:p w14:paraId="6CD97397" w14:textId="77777777" w:rsidR="00C3289B" w:rsidRDefault="00C3289B" w:rsidP="00C3289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555555"/>
          <w:sz w:val="28"/>
          <w:szCs w:val="28"/>
          <w:u w:val="single"/>
        </w:rPr>
      </w:pPr>
    </w:p>
    <w:p w14:paraId="0992525D" w14:textId="77777777" w:rsidR="00C3289B" w:rsidRDefault="00C3289B" w:rsidP="00C3289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555555"/>
          <w:sz w:val="28"/>
          <w:szCs w:val="28"/>
          <w:u w:val="single"/>
        </w:rPr>
      </w:pPr>
    </w:p>
    <w:p w14:paraId="0FED62CD" w14:textId="77777777" w:rsidR="005A525A" w:rsidRDefault="005A525A" w:rsidP="00C3289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555555"/>
          <w:sz w:val="28"/>
          <w:szCs w:val="28"/>
          <w:u w:val="single"/>
        </w:rPr>
      </w:pPr>
    </w:p>
    <w:p w14:paraId="5DAD4E1F" w14:textId="77777777" w:rsidR="0092257B" w:rsidRDefault="0092257B" w:rsidP="00C3289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555555"/>
          <w:sz w:val="28"/>
          <w:szCs w:val="28"/>
          <w:u w:val="single"/>
        </w:rPr>
      </w:pPr>
    </w:p>
    <w:p w14:paraId="6083E253" w14:textId="77777777" w:rsidR="001832F7" w:rsidRDefault="001832F7" w:rsidP="001832F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555555"/>
          <w:sz w:val="28"/>
          <w:szCs w:val="28"/>
          <w:u w:val="single"/>
        </w:rPr>
      </w:pPr>
    </w:p>
    <w:p w14:paraId="779B8B9C" w14:textId="5808B13A" w:rsidR="00C3289B" w:rsidRPr="00C3289B" w:rsidRDefault="00C3289B" w:rsidP="001832F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555555"/>
          <w:sz w:val="28"/>
          <w:szCs w:val="28"/>
          <w:u w:val="single"/>
        </w:rPr>
      </w:pPr>
      <w:r w:rsidRPr="00C3289B">
        <w:rPr>
          <w:rFonts w:ascii="Open Sans" w:hAnsi="Open Sans" w:cs="Open Sans"/>
          <w:b/>
          <w:bCs/>
          <w:color w:val="555555"/>
          <w:sz w:val="28"/>
          <w:szCs w:val="28"/>
          <w:u w:val="single"/>
        </w:rPr>
        <w:t>QUIZZ:</w:t>
      </w:r>
    </w:p>
    <w:p w14:paraId="3A436DFE" w14:textId="77777777" w:rsidR="005A525A" w:rsidRPr="005A525A" w:rsidRDefault="005A525A" w:rsidP="005A525A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5A525A"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  <w:t>What is the primary purpose of the chief complaint in a patient interview?</w:t>
      </w:r>
    </w:p>
    <w:p w14:paraId="47DF8762" w14:textId="77777777" w:rsidR="005A525A" w:rsidRPr="005A525A" w:rsidRDefault="005A525A" w:rsidP="005A525A">
      <w:pPr>
        <w:numPr>
          <w:ilvl w:val="1"/>
          <w:numId w:val="1"/>
        </w:numPr>
        <w:shd w:val="clear" w:color="auto" w:fill="FFFFFF"/>
        <w:spacing w:before="100" w:beforeAutospacing="1" w:after="0" w:line="300" w:lineRule="atLeast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t>A) To gather family history</w:t>
      </w:r>
    </w:p>
    <w:p w14:paraId="655999D5" w14:textId="77777777" w:rsidR="005A525A" w:rsidRPr="005A525A" w:rsidRDefault="005A525A" w:rsidP="005A525A">
      <w:pPr>
        <w:numPr>
          <w:ilvl w:val="1"/>
          <w:numId w:val="1"/>
        </w:numPr>
        <w:shd w:val="clear" w:color="auto" w:fill="FFFFFF"/>
        <w:spacing w:before="100" w:beforeAutospacing="1" w:after="0" w:line="300" w:lineRule="atLeast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t>B) To understand the main reason for the patient’s visit</w:t>
      </w:r>
    </w:p>
    <w:p w14:paraId="396F7B69" w14:textId="77777777" w:rsidR="005A525A" w:rsidRPr="005A525A" w:rsidRDefault="005A525A" w:rsidP="005A525A">
      <w:pPr>
        <w:numPr>
          <w:ilvl w:val="1"/>
          <w:numId w:val="1"/>
        </w:numPr>
        <w:shd w:val="clear" w:color="auto" w:fill="FFFFFF"/>
        <w:spacing w:before="100" w:beforeAutospacing="1" w:after="0" w:line="300" w:lineRule="atLeast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t>C) To assess vital signs</w:t>
      </w:r>
    </w:p>
    <w:p w14:paraId="04DE4EBA" w14:textId="77777777" w:rsidR="005A525A" w:rsidRPr="005A525A" w:rsidRDefault="005A525A" w:rsidP="005A525A">
      <w:pPr>
        <w:numPr>
          <w:ilvl w:val="1"/>
          <w:numId w:val="1"/>
        </w:numPr>
        <w:shd w:val="clear" w:color="auto" w:fill="FFFFFF"/>
        <w:spacing w:before="100" w:beforeAutospacing="1" w:after="0" w:line="300" w:lineRule="atLeast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t>D) To review medication history</w:t>
      </w:r>
    </w:p>
    <w:p w14:paraId="5F7EF868" w14:textId="77777777" w:rsidR="005A525A" w:rsidRPr="005A525A" w:rsidRDefault="005A525A" w:rsidP="005A525A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5A525A"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  <w:t>Which of the following best describes the "Onset" in the History of Present Illness (HPI)?</w:t>
      </w:r>
    </w:p>
    <w:p w14:paraId="250C8885" w14:textId="77777777" w:rsidR="005A525A" w:rsidRPr="005A525A" w:rsidRDefault="005A525A" w:rsidP="005A525A">
      <w:pPr>
        <w:numPr>
          <w:ilvl w:val="1"/>
          <w:numId w:val="1"/>
        </w:numPr>
        <w:shd w:val="clear" w:color="auto" w:fill="FFFFFF"/>
        <w:spacing w:before="100" w:beforeAutospacing="1" w:after="0" w:line="300" w:lineRule="atLeast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t>A) The duration of the symptoms</w:t>
      </w:r>
    </w:p>
    <w:p w14:paraId="6CDE2EE1" w14:textId="77777777" w:rsidR="005A525A" w:rsidRPr="005A525A" w:rsidRDefault="005A525A" w:rsidP="005A525A">
      <w:pPr>
        <w:numPr>
          <w:ilvl w:val="1"/>
          <w:numId w:val="1"/>
        </w:numPr>
        <w:shd w:val="clear" w:color="auto" w:fill="FFFFFF"/>
        <w:spacing w:before="100" w:beforeAutospacing="1" w:after="0" w:line="300" w:lineRule="atLeast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t>B) The specific location of pain</w:t>
      </w:r>
    </w:p>
    <w:p w14:paraId="22B96267" w14:textId="77777777" w:rsidR="005A525A" w:rsidRPr="005A525A" w:rsidRDefault="005A525A" w:rsidP="005A52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t>C) When the symptoms began</w:t>
      </w:r>
    </w:p>
    <w:p w14:paraId="3D00DC37" w14:textId="77777777" w:rsidR="005A525A" w:rsidRPr="005A525A" w:rsidRDefault="005A525A" w:rsidP="005A52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t>D) The characteristics of the pain</w:t>
      </w:r>
    </w:p>
    <w:p w14:paraId="3C185952" w14:textId="77777777" w:rsidR="005A525A" w:rsidRDefault="00C3289B" w:rsidP="005A525A">
      <w:pPr>
        <w:numPr>
          <w:ilvl w:val="1"/>
          <w:numId w:val="1"/>
        </w:numPr>
        <w:shd w:val="clear" w:color="auto" w:fill="FFFFFF"/>
        <w:spacing w:before="100" w:beforeAutospacing="1" w:after="0" w:line="300" w:lineRule="atLeast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C3289B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t>D) Auscultatio</w:t>
      </w:r>
      <w:r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t>n</w:t>
      </w:r>
    </w:p>
    <w:p w14:paraId="428600E7" w14:textId="1E29419F" w:rsidR="005A525A" w:rsidRPr="005A525A" w:rsidRDefault="005A525A" w:rsidP="005A525A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</w:pPr>
      <w:r w:rsidRPr="005A525A"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  <w:t>During the preoperative assessment, a 68-year-old diabetic patient undergoing surgery for bowel obstruction is noted to have an HbA1c level of 9.5%. What is the most appropriate action to optimize this patient's perioperative care?</w:t>
      </w:r>
    </w:p>
    <w:p w14:paraId="29DD7D3A" w14:textId="7722F408" w:rsidR="005A525A" w:rsidRPr="005A525A" w:rsidRDefault="005A525A" w:rsidP="0092257B">
      <w:pPr>
        <w:pStyle w:val="Prrafodelista"/>
        <w:shd w:val="clear" w:color="auto" w:fill="FFFFFF"/>
        <w:spacing w:after="150" w:line="240" w:lineRule="auto"/>
        <w:ind w:left="1276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lastRenderedPageBreak/>
        <w:t>A) Increase the dose of insulin for 1-2 days before surgery</w:t>
      </w: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B) Cancel surgery until glycemic control improves</w:t>
      </w: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C) Switch to insulin infusion therapy intraoperatively</w:t>
      </w: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D) Decrease oral hypoglycemics 24 hours before surgery and monitor blood glucose</w:t>
      </w:r>
    </w:p>
    <w:p w14:paraId="4BF40036" w14:textId="6CFE5854" w:rsidR="005A525A" w:rsidRPr="0092257B" w:rsidRDefault="005A525A" w:rsidP="0092257B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</w:pPr>
      <w:r w:rsidRPr="0092257B"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  <w:t>A 60-year-old male patient presents for elective hernia repair. He reports no significant medical history, but his family history includes a brother who developed deep vein thrombosis (DVT) at age 45. Which of the following would be most appropriate to assess his risk for perioperative thromboembolic events?</w:t>
      </w:r>
    </w:p>
    <w:p w14:paraId="6AB90130" w14:textId="77777777" w:rsidR="005A525A" w:rsidRPr="005A525A" w:rsidRDefault="005A525A" w:rsidP="0092257B">
      <w:pPr>
        <w:pStyle w:val="Prrafodelista"/>
        <w:shd w:val="clear" w:color="auto" w:fill="FFFFFF"/>
        <w:spacing w:after="150" w:line="240" w:lineRule="auto"/>
        <w:ind w:left="1276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t>A) Screening for factor V Leiden mutation</w:t>
      </w: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B) Routine D-dimer testing</w:t>
      </w: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C) Preoperative echocardiogram</w:t>
      </w: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D) Lower extremity ultrasound for deep vein thrombosis</w:t>
      </w:r>
    </w:p>
    <w:p w14:paraId="105B5FC8" w14:textId="4D17B680" w:rsidR="005A525A" w:rsidRPr="0092257B" w:rsidRDefault="005A525A" w:rsidP="0092257B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</w:pPr>
      <w:r w:rsidRPr="0092257B"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  <w:t>A patient with a history of chronic obstructive pulmonary disease (COPD) is scheduled for abdominal surgery. Which of the following is the most appropriate preoperative test to assess his pulmonary function?</w:t>
      </w:r>
    </w:p>
    <w:p w14:paraId="1C762578" w14:textId="77777777" w:rsidR="005A525A" w:rsidRPr="005A525A" w:rsidRDefault="005A525A" w:rsidP="0092257B">
      <w:pPr>
        <w:pStyle w:val="Prrafodelista"/>
        <w:shd w:val="clear" w:color="auto" w:fill="FFFFFF"/>
        <w:spacing w:after="150" w:line="240" w:lineRule="auto"/>
        <w:ind w:left="1276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t>A) Chest X-ray</w:t>
      </w: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B) Preoperative spirometry</w:t>
      </w: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C) Arterial blood gas (ABG) analysis</w:t>
      </w: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D) Electrocardiogram (ECG)</w:t>
      </w:r>
    </w:p>
    <w:p w14:paraId="324E4CAD" w14:textId="19CD258D" w:rsidR="005A525A" w:rsidRPr="0092257B" w:rsidRDefault="005A525A" w:rsidP="0092257B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</w:pPr>
      <w:r w:rsidRPr="0092257B"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  <w:t>A 60-year-old woman with a history of well-controlled hypertension and no other comorbidities is undergoing a routine cataract surgery. Which of the following is most important to evaluate during the preoperative medical assessment?</w:t>
      </w:r>
    </w:p>
    <w:p w14:paraId="00E04D1D" w14:textId="77777777" w:rsidR="005A525A" w:rsidRPr="005A525A" w:rsidRDefault="005A525A" w:rsidP="0092257B">
      <w:pPr>
        <w:pStyle w:val="Prrafodelista"/>
        <w:shd w:val="clear" w:color="auto" w:fill="FFFFFF"/>
        <w:spacing w:after="150" w:line="240" w:lineRule="auto"/>
        <w:ind w:left="1276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t>A) Electrocardiogram (ECG)</w:t>
      </w: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B) Arterial blood gas (ABG)</w:t>
      </w: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C) Coagulation profile</w:t>
      </w: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D) Chest X-ray</w:t>
      </w:r>
    </w:p>
    <w:p w14:paraId="1E747F1D" w14:textId="5341055F" w:rsidR="005A525A" w:rsidRPr="005A525A" w:rsidRDefault="005A525A" w:rsidP="005A525A">
      <w:pPr>
        <w:pStyle w:val="Prrafodelista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5A525A"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  <w:t>Which of the following tests is most commonly used to diagnose Mycobacterium tuberculosis infection through the detection of DNA?</w:t>
      </w:r>
    </w:p>
    <w:p w14:paraId="763D4BA1" w14:textId="77777777" w:rsidR="005A525A" w:rsidRPr="0092257B" w:rsidRDefault="005A525A" w:rsidP="0092257B">
      <w:pPr>
        <w:pStyle w:val="Prrafodelista"/>
        <w:shd w:val="clear" w:color="auto" w:fill="FFFFFF"/>
        <w:spacing w:after="150" w:line="240" w:lineRule="auto"/>
        <w:ind w:left="1276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92257B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t>A) Polymerase Chain Reaction (PCR)</w:t>
      </w:r>
      <w:r w:rsidRPr="0092257B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B) Complete Blood Count (CBC)</w:t>
      </w:r>
      <w:r w:rsidRPr="0092257B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C) Serology</w:t>
      </w:r>
      <w:r w:rsidRPr="0092257B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D) Sputum Culture</w:t>
      </w:r>
    </w:p>
    <w:p w14:paraId="06E2AF77" w14:textId="4193460A" w:rsidR="005A525A" w:rsidRPr="0092257B" w:rsidRDefault="005A525A" w:rsidP="0092257B">
      <w:pPr>
        <w:pStyle w:val="Prrafodelista"/>
        <w:numPr>
          <w:ilvl w:val="0"/>
          <w:numId w:val="1"/>
        </w:numPr>
        <w:spacing w:before="300" w:after="300" w:line="240" w:lineRule="auto"/>
        <w:rPr>
          <w:rFonts w:ascii="Open Sans" w:eastAsia="Times New Roman" w:hAnsi="Open Sans" w:cs="Open Sans"/>
          <w:kern w:val="0"/>
          <w:sz w:val="20"/>
          <w:szCs w:val="20"/>
          <w14:ligatures w14:val="none"/>
        </w:rPr>
      </w:pPr>
      <w:r w:rsidRPr="0092257B"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  <w:t>The term "tachycardia" refers to:</w:t>
      </w:r>
    </w:p>
    <w:p w14:paraId="41722C1E" w14:textId="77777777" w:rsidR="005A525A" w:rsidRPr="005A525A" w:rsidRDefault="005A525A" w:rsidP="0092257B">
      <w:pPr>
        <w:pStyle w:val="Prrafodelista"/>
        <w:shd w:val="clear" w:color="auto" w:fill="FFFFFF"/>
        <w:spacing w:after="150" w:line="240" w:lineRule="auto"/>
        <w:ind w:left="1276"/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</w:pP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t>A) A condition where the heart rate is abnormally slow</w:t>
      </w: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B) The presence of a high fever</w:t>
      </w: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C) An abnormally fast heart rate</w:t>
      </w:r>
      <w:r w:rsidRPr="005A525A">
        <w:rPr>
          <w:rFonts w:ascii="Open Sans" w:eastAsia="Times New Roman" w:hAnsi="Open Sans" w:cs="Open Sans"/>
          <w:color w:val="555555"/>
          <w:kern w:val="0"/>
          <w:sz w:val="20"/>
          <w:szCs w:val="20"/>
          <w14:ligatures w14:val="none"/>
        </w:rPr>
        <w:br/>
        <w:t>D) The presence of swollen lymph nodes</w:t>
      </w:r>
    </w:p>
    <w:p w14:paraId="26DD2A39" w14:textId="77777777" w:rsidR="0092257B" w:rsidRDefault="005A525A" w:rsidP="0092257B">
      <w:pPr>
        <w:pStyle w:val="Prrafodelista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</w:pPr>
      <w:r w:rsidRPr="0092257B"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  <w:t>Which of the following is the most important aspect of the patient history when evaluating a chronic disease?</w:t>
      </w:r>
    </w:p>
    <w:p w14:paraId="71F16B72" w14:textId="7DCFC59E" w:rsidR="005A525A" w:rsidRPr="0092257B" w:rsidRDefault="005A525A" w:rsidP="0092257B">
      <w:pPr>
        <w:pStyle w:val="Prrafodelista"/>
        <w:shd w:val="clear" w:color="auto" w:fill="FFFFFF"/>
        <w:spacing w:after="150" w:line="240" w:lineRule="auto"/>
        <w:ind w:left="1276"/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</w:pPr>
      <w:r w:rsidRPr="0092257B">
        <w:rPr>
          <w:rFonts w:ascii="Open Sans" w:hAnsi="Open Sans" w:cs="Open Sans"/>
          <w:color w:val="555555"/>
          <w:sz w:val="20"/>
          <w:szCs w:val="20"/>
        </w:rPr>
        <w:t>A) The patient’s age at the time of diagnosis</w:t>
      </w:r>
      <w:r w:rsidRPr="0092257B">
        <w:rPr>
          <w:rFonts w:ascii="Open Sans" w:hAnsi="Open Sans" w:cs="Open Sans"/>
          <w:color w:val="555555"/>
          <w:sz w:val="20"/>
          <w:szCs w:val="20"/>
        </w:rPr>
        <w:br/>
        <w:t>B) Duration and progression of symptoms</w:t>
      </w:r>
      <w:r w:rsidRPr="0092257B">
        <w:rPr>
          <w:rFonts w:ascii="Open Sans" w:hAnsi="Open Sans" w:cs="Open Sans"/>
          <w:color w:val="555555"/>
          <w:sz w:val="20"/>
          <w:szCs w:val="20"/>
        </w:rPr>
        <w:br/>
        <w:t>C) Family history of chronic diseases</w:t>
      </w:r>
      <w:r w:rsidRPr="0092257B">
        <w:rPr>
          <w:rFonts w:ascii="Open Sans" w:hAnsi="Open Sans" w:cs="Open Sans"/>
          <w:color w:val="555555"/>
          <w:sz w:val="20"/>
          <w:szCs w:val="20"/>
        </w:rPr>
        <w:br/>
        <w:t>D) Current medications only</w:t>
      </w:r>
    </w:p>
    <w:p w14:paraId="29C2025B" w14:textId="77777777" w:rsidR="0092257B" w:rsidRDefault="005A525A" w:rsidP="0092257B">
      <w:pPr>
        <w:pStyle w:val="Prrafodelista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</w:pPr>
      <w:r w:rsidRPr="0092257B"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  <w:t>A patient with chronic kidney disease (CKD) presents with worsening edema and fatigue. Which of the following lab tests is most useful for assessing the current state of renal function?</w:t>
      </w:r>
    </w:p>
    <w:p w14:paraId="7FC14E48" w14:textId="73589E68" w:rsidR="005A525A" w:rsidRPr="0092257B" w:rsidRDefault="005A525A" w:rsidP="0092257B">
      <w:pPr>
        <w:pStyle w:val="Prrafodelista"/>
        <w:shd w:val="clear" w:color="auto" w:fill="FFFFFF"/>
        <w:spacing w:after="150" w:line="240" w:lineRule="auto"/>
        <w:ind w:left="1276"/>
        <w:rPr>
          <w:rFonts w:ascii="Open Sans" w:eastAsia="Times New Roman" w:hAnsi="Open Sans" w:cs="Open Sans"/>
          <w:b/>
          <w:bCs/>
          <w:color w:val="555555"/>
          <w:kern w:val="0"/>
          <w:sz w:val="20"/>
          <w:szCs w:val="20"/>
          <w14:ligatures w14:val="none"/>
        </w:rPr>
      </w:pPr>
      <w:r w:rsidRPr="0092257B">
        <w:rPr>
          <w:rFonts w:ascii="Open Sans" w:hAnsi="Open Sans" w:cs="Open Sans"/>
          <w:color w:val="555555"/>
          <w:sz w:val="20"/>
          <w:szCs w:val="20"/>
        </w:rPr>
        <w:t>A) Complete blood count (CBC)</w:t>
      </w:r>
      <w:r w:rsidRPr="0092257B">
        <w:rPr>
          <w:rFonts w:ascii="Open Sans" w:hAnsi="Open Sans" w:cs="Open Sans"/>
          <w:color w:val="555555"/>
          <w:sz w:val="20"/>
          <w:szCs w:val="20"/>
        </w:rPr>
        <w:br/>
        <w:t>B) Liver function tests</w:t>
      </w:r>
      <w:r w:rsidRPr="0092257B">
        <w:rPr>
          <w:rFonts w:ascii="Open Sans" w:hAnsi="Open Sans" w:cs="Open Sans"/>
          <w:color w:val="555555"/>
          <w:sz w:val="20"/>
          <w:szCs w:val="20"/>
        </w:rPr>
        <w:br/>
        <w:t>C) Blood urea nitrogen (BUN) and creatinine</w:t>
      </w:r>
      <w:r w:rsidRPr="0092257B">
        <w:rPr>
          <w:rFonts w:ascii="Open Sans" w:hAnsi="Open Sans" w:cs="Open Sans"/>
          <w:color w:val="555555"/>
          <w:sz w:val="20"/>
          <w:szCs w:val="20"/>
        </w:rPr>
        <w:br/>
        <w:t>D) Thyroid function tests</w:t>
      </w:r>
    </w:p>
    <w:p w14:paraId="74F3F838" w14:textId="1A12DD2E" w:rsidR="00C3289B" w:rsidRPr="00C3289B" w:rsidRDefault="001832F7">
      <w:r>
        <w:t>SIGNATURE:</w:t>
      </w:r>
    </w:p>
    <w:sectPr w:rsidR="00C3289B" w:rsidRPr="00C3289B" w:rsidSect="001832F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3E8"/>
    <w:multiLevelType w:val="hybridMultilevel"/>
    <w:tmpl w:val="FDFC552C"/>
    <w:lvl w:ilvl="0" w:tplc="41C480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F4BD4"/>
    <w:multiLevelType w:val="multilevel"/>
    <w:tmpl w:val="7146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0E6341"/>
    <w:multiLevelType w:val="hybridMultilevel"/>
    <w:tmpl w:val="32682F36"/>
    <w:lvl w:ilvl="0" w:tplc="A43C2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A6CF2"/>
    <w:multiLevelType w:val="multilevel"/>
    <w:tmpl w:val="8016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D45EC3"/>
    <w:multiLevelType w:val="multilevel"/>
    <w:tmpl w:val="4C66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3781986">
    <w:abstractNumId w:val="1"/>
  </w:num>
  <w:num w:numId="2" w16cid:durableId="2090736672">
    <w:abstractNumId w:val="3"/>
  </w:num>
  <w:num w:numId="3" w16cid:durableId="1585921008">
    <w:abstractNumId w:val="0"/>
  </w:num>
  <w:num w:numId="4" w16cid:durableId="1803305599">
    <w:abstractNumId w:val="2"/>
  </w:num>
  <w:num w:numId="5" w16cid:durableId="1031034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9B"/>
    <w:rsid w:val="00176C4E"/>
    <w:rsid w:val="001832F7"/>
    <w:rsid w:val="002E32B2"/>
    <w:rsid w:val="005A525A"/>
    <w:rsid w:val="00640A2A"/>
    <w:rsid w:val="00783742"/>
    <w:rsid w:val="0092257B"/>
    <w:rsid w:val="00BD5079"/>
    <w:rsid w:val="00C3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72C3"/>
  <w15:chartTrackingRefBased/>
  <w15:docId w15:val="{2B36F5DD-FCC5-421A-9103-9BD23959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2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2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32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2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2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2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2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2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2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2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2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C328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28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28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28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28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28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2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2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2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28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28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28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2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28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28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3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C3289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3289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2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8005E-3988-4C27-A663-A6E4B00B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Jazmin De La Calle Andrade</dc:creator>
  <cp:keywords/>
  <dc:description/>
  <cp:lastModifiedBy>Lucila Jazmin De La Calle Andrade</cp:lastModifiedBy>
  <cp:revision>2</cp:revision>
  <dcterms:created xsi:type="dcterms:W3CDTF">2024-11-30T23:13:00Z</dcterms:created>
  <dcterms:modified xsi:type="dcterms:W3CDTF">2024-12-03T05:10:00Z</dcterms:modified>
</cp:coreProperties>
</file>