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NewRomanPSMT" w:hAnsi="TimesNewRomanPSMT" w:cs="TimesNewRomanPSMT"/>
          <w:b/>
          <w:b/>
          <w:bCs/>
          <w:sz w:val="24"/>
          <w:szCs w:val="24"/>
          <w:lang w:val="es-EC"/>
        </w:rPr>
      </w:pPr>
      <w:r>
        <w:rPr>
          <w:rFonts w:cs="TimesNewRomanPSMT" w:ascii="TimesNewRomanPSMT" w:hAnsi="TimesNewRomanPSMT"/>
          <w:b/>
          <w:bCs/>
          <w:sz w:val="24"/>
          <w:szCs w:val="24"/>
          <w:lang w:val="es-EC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b/>
          <w:b/>
          <w:bCs/>
          <w:sz w:val="24"/>
          <w:szCs w:val="24"/>
          <w:lang w:val="es-EC"/>
        </w:rPr>
      </w:pPr>
      <w:r>
        <w:rPr>
          <w:rFonts w:cs="TimesNewRomanPSMT" w:ascii="TimesNewRomanPSMT" w:hAnsi="TimesNewRomanPSMT"/>
          <w:b/>
          <w:bCs/>
          <w:sz w:val="24"/>
          <w:szCs w:val="24"/>
          <w:lang w:val="es-EC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327F9E7A">
                <wp:simplePos x="0" y="0"/>
                <wp:positionH relativeFrom="leftMargin">
                  <wp:align>right</wp:align>
                </wp:positionH>
                <wp:positionV relativeFrom="paragraph">
                  <wp:posOffset>848995</wp:posOffset>
                </wp:positionV>
                <wp:extent cx="220345" cy="144145"/>
                <wp:effectExtent l="0" t="0" r="28575" b="28575"/>
                <wp:wrapSquare wrapText="bothSides"/>
                <wp:docPr id="1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id w:val="963365694"/>
                              </w:sdtPr>
                              <w:sdtContent>
                                <w:r>
                                  <w:rPr>
                                    <w:color w:val="000000"/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sdtContent>
                            </w:sdt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56.45pt;margin-top:66.85pt;width:17.25pt;height:11.25pt;mso-position-horizontal:right;mso-position-horizontal-relative:page" wp14:anchorId="327F9E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160"/>
                        <w:rPr>
                          <w:color w:val="000000"/>
                        </w:rPr>
                      </w:pPr>
                      <w:sdt>
                        <w:sdtPr>
                          <w:id w:val="644956398"/>
                        </w:sdtPr>
                        <w:sdtContent>
                          <w:r>
                            <w:rPr>
                              <w:color w:val="000000"/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MT" w:hAnsi="ArialMT" w:cs="ArialMT"/>
          <w:b/>
          <w:b/>
          <w:bCs/>
          <w:sz w:val="20"/>
          <w:szCs w:val="20"/>
          <w:lang w:val="es-EC"/>
        </w:rPr>
      </w:pPr>
      <w:r>
        <w:rPr/>
        <w:drawing>
          <wp:inline distT="0" distB="0" distL="0" distR="0">
            <wp:extent cx="4772025" cy="5220970"/>
            <wp:effectExtent l="0" t="0" r="0" b="0"/>
            <wp:docPr id="3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75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MT" w:hAnsi="ArialMT" w:cs="ArialMT"/>
          <w:b/>
          <w:b/>
          <w:bCs/>
          <w:sz w:val="20"/>
          <w:szCs w:val="20"/>
          <w:lang w:val="es-EC"/>
        </w:rPr>
      </w:pPr>
      <w:r>
        <w:rPr>
          <w:rFonts w:cs="ArialMT" w:ascii="ArialMT" w:hAnsi="ArialMT"/>
          <w:b/>
          <w:bCs/>
          <w:sz w:val="20"/>
          <w:szCs w:val="20"/>
          <w:lang w:val="es-EC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b/>
          <w:b/>
          <w:bCs/>
          <w:sz w:val="20"/>
          <w:szCs w:val="20"/>
          <w:lang w:val="es-EC"/>
        </w:rPr>
      </w:pPr>
      <w:r>
        <w:rPr>
          <w:rFonts w:cs="ArialMT" w:ascii="ArialMT" w:hAnsi="ArialMT"/>
          <w:b/>
          <w:bCs/>
          <w:sz w:val="20"/>
          <w:szCs w:val="20"/>
          <w:lang w:val="es-EC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b/>
          <w:b/>
          <w:bCs/>
          <w:sz w:val="20"/>
          <w:szCs w:val="20"/>
          <w:lang w:val="es-EC"/>
        </w:rPr>
      </w:pPr>
      <w:r>
        <w:rPr>
          <w:rFonts w:cs="ArialMT" w:ascii="ArialMT" w:hAnsi="ArialMT"/>
          <w:b/>
          <w:bCs/>
          <w:sz w:val="20"/>
          <w:szCs w:val="20"/>
          <w:lang w:val="es-EC"/>
        </w:rPr>
        <w:t>Llenar Nombre de las estructuras anatómicas</w:t>
      </w:r>
      <w:bookmarkStart w:id="0" w:name="_GoBack"/>
      <w:bookmarkEnd w:id="0"/>
      <w:r>
        <w:rPr>
          <w:rFonts w:cs="ArialMT" w:ascii="ArialMT" w:hAnsi="ArialMT"/>
          <w:b/>
          <w:bCs/>
          <w:sz w:val="20"/>
          <w:szCs w:val="20"/>
          <w:lang w:val="es-EC"/>
        </w:rPr>
        <w:t xml:space="preserve"> </w:t>
      </w:r>
    </w:p>
    <w:p>
      <w:pPr>
        <w:pStyle w:val="Normal"/>
        <w:spacing w:lineRule="auto" w:line="240" w:before="0" w:after="0"/>
        <w:rPr>
          <w:rFonts w:ascii="Arial-BoldMT" w:hAnsi="Arial-BoldMT" w:cs="Arial-BoldMT"/>
          <w:b/>
          <w:b/>
          <w:bCs/>
          <w:lang w:val="es-EC"/>
        </w:rPr>
      </w:pPr>
      <w:r>
        <w:rPr>
          <w:rFonts w:cs="Arial-BoldMT" w:ascii="Arial-BoldMT" w:hAnsi="Arial-BoldMT"/>
          <w:b/>
          <w:bCs/>
          <w:lang w:val="es-EC"/>
        </w:rPr>
      </w:r>
    </w:p>
    <w:p>
      <w:pPr>
        <w:pStyle w:val="Normal"/>
        <w:spacing w:before="0" w:after="160"/>
        <w:rPr>
          <w:b/>
          <w:b/>
          <w:bCs/>
        </w:rPr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LibreOffice/6.4.3.2$Windows_x86 LibreOffice_project/747b5d0ebf89f41c860ec2a39efd7cb15b54f2d8</Application>
  <Pages>1</Pages>
  <Words>44</Words>
  <Characters>234</Characters>
  <CharactersWithSpaces>277</CharactersWithSpaces>
  <Paragraphs>3</Paragraphs>
  <Company>Dixguel03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2020-08-03T20:51:00Z</dcterms:created>
  <dc:creator>angel borja</dc:creator>
  <dc:description/>
  <dc:language>es-EC</dc:language>
  <cp:lastModifiedBy/>
  <dcterms:modified xsi:type="dcterms:W3CDTF">2020-08-04T12:28:29Z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Dixguel03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