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7F87" w14:textId="1BA4538F" w:rsidR="00205379" w:rsidRPr="00205379" w:rsidRDefault="00205379" w:rsidP="00205379">
      <w:pPr>
        <w:rPr>
          <w:b/>
          <w:bCs/>
        </w:rPr>
      </w:pPr>
      <w:r w:rsidRPr="00205379">
        <w:rPr>
          <w:b/>
          <w:bCs/>
        </w:rPr>
        <w:t xml:space="preserve">ENTREVISTA GESTIÓN DE TALENTO HUMANO EN INSTITUCIONES EDUCATIVAS </w:t>
      </w:r>
    </w:p>
    <w:p w14:paraId="7ABB3914" w14:textId="2023F64F" w:rsidR="00205379" w:rsidRPr="00205379" w:rsidRDefault="00205379" w:rsidP="00205379">
      <w:pPr>
        <w:rPr>
          <w:b/>
          <w:bCs/>
        </w:rPr>
      </w:pPr>
      <w:r w:rsidRPr="00205379">
        <w:rPr>
          <w:b/>
          <w:bCs/>
        </w:rPr>
        <w:t>I. Atracción y Selección de Talento Humano</w:t>
      </w:r>
    </w:p>
    <w:p w14:paraId="7B89A8B3" w14:textId="77777777" w:rsidR="00205379" w:rsidRPr="00205379" w:rsidRDefault="00205379" w:rsidP="00205379">
      <w:pPr>
        <w:numPr>
          <w:ilvl w:val="0"/>
          <w:numId w:val="1"/>
        </w:numPr>
        <w:jc w:val="both"/>
      </w:pPr>
      <w:r w:rsidRPr="00205379">
        <w:t>¿Qué perfil de competencias profesionales y personales define su institución para la contratación de nuevos colaboradores? ¿Quiénes intervienen en esta definición?</w:t>
      </w:r>
    </w:p>
    <w:p w14:paraId="6B19E5B8" w14:textId="77777777" w:rsidR="00205379" w:rsidRPr="00205379" w:rsidRDefault="00205379" w:rsidP="00205379">
      <w:pPr>
        <w:numPr>
          <w:ilvl w:val="0"/>
          <w:numId w:val="1"/>
        </w:numPr>
        <w:jc w:val="both"/>
      </w:pPr>
      <w:r w:rsidRPr="00205379">
        <w:t>¿Qué fuentes o mecanismos utilizan para encontrar y reclutar talento (portales, referencias internas, convocatorias abiertas, etc.)? ¿Qué ventajas y desventajas encuentran en estos métodos?</w:t>
      </w:r>
    </w:p>
    <w:p w14:paraId="5B8EA613" w14:textId="77777777" w:rsidR="00205379" w:rsidRPr="00205379" w:rsidRDefault="00205379" w:rsidP="00205379">
      <w:pPr>
        <w:numPr>
          <w:ilvl w:val="0"/>
          <w:numId w:val="1"/>
        </w:numPr>
        <w:jc w:val="both"/>
      </w:pPr>
      <w:r w:rsidRPr="00205379">
        <w:t>¿Qué peso se le da a la formación académica, la experiencia previa y las competencias blandas en el proceso de selección? ¿Cómo se equilibra esta valoración?</w:t>
      </w:r>
    </w:p>
    <w:p w14:paraId="0A8605D7" w14:textId="77777777" w:rsidR="00205379" w:rsidRPr="00205379" w:rsidRDefault="00205379" w:rsidP="00205379">
      <w:pPr>
        <w:numPr>
          <w:ilvl w:val="0"/>
          <w:numId w:val="1"/>
        </w:numPr>
        <w:jc w:val="both"/>
      </w:pPr>
      <w:r w:rsidRPr="00205379">
        <w:t>¿Cómo garantizan que el proceso de selección sea inclusivo y libre de sesgos conscientes o inconscientes? ¿Qué prácticas específicas aplican?</w:t>
      </w:r>
    </w:p>
    <w:p w14:paraId="529AC1E6" w14:textId="77777777" w:rsidR="00205379" w:rsidRPr="00205379" w:rsidRDefault="00205379" w:rsidP="00205379">
      <w:pPr>
        <w:numPr>
          <w:ilvl w:val="0"/>
          <w:numId w:val="1"/>
        </w:numPr>
        <w:jc w:val="both"/>
      </w:pPr>
      <w:r w:rsidRPr="00205379">
        <w:t>¿Qué desafíos han enfrentado en la atracción de talento adecuado y cómo los han abordado? ¿Han tenido que adaptar sus procesos a contextos cambiantes (por ejemplo, nuevas regulaciones, digitalización, postpandemia)?</w:t>
      </w:r>
    </w:p>
    <w:p w14:paraId="6F308005" w14:textId="77777777" w:rsidR="00205379" w:rsidRDefault="00205379" w:rsidP="00205379"/>
    <w:p w14:paraId="203EFD1A" w14:textId="0D2CBA0A" w:rsidR="00205379" w:rsidRPr="00205379" w:rsidRDefault="00205379" w:rsidP="00205379">
      <w:pPr>
        <w:rPr>
          <w:b/>
          <w:bCs/>
        </w:rPr>
      </w:pPr>
      <w:r w:rsidRPr="00205379">
        <w:rPr>
          <w:b/>
          <w:bCs/>
        </w:rPr>
        <w:t>II. Desarrollo, Motivación y Evaluación del Talento Humano</w:t>
      </w:r>
    </w:p>
    <w:p w14:paraId="2B8090E9" w14:textId="77777777" w:rsidR="00205379" w:rsidRPr="00205379" w:rsidRDefault="00205379" w:rsidP="00205379">
      <w:pPr>
        <w:numPr>
          <w:ilvl w:val="0"/>
          <w:numId w:val="2"/>
        </w:numPr>
        <w:jc w:val="both"/>
      </w:pPr>
      <w:r w:rsidRPr="00205379">
        <w:t>¿Qué planes de capacitación o actualización profesional ofrecen de manera sistemática a su personal? ¿Cómo evalúan su impacto en la práctica educativa?</w:t>
      </w:r>
    </w:p>
    <w:p w14:paraId="7E43F28A" w14:textId="77777777" w:rsidR="00205379" w:rsidRPr="00205379" w:rsidRDefault="00205379" w:rsidP="00205379">
      <w:pPr>
        <w:numPr>
          <w:ilvl w:val="0"/>
          <w:numId w:val="2"/>
        </w:numPr>
        <w:jc w:val="both"/>
      </w:pPr>
      <w:r w:rsidRPr="00205379">
        <w:t>¿Qué sistemas de mentoría, acompañamiento o coaching existen dentro de la institución para el crecimiento profesional de los colaboradores?</w:t>
      </w:r>
    </w:p>
    <w:p w14:paraId="0FBC854E" w14:textId="7E14C409" w:rsidR="00205379" w:rsidRPr="00205379" w:rsidRDefault="00205379" w:rsidP="00205379">
      <w:pPr>
        <w:numPr>
          <w:ilvl w:val="0"/>
          <w:numId w:val="2"/>
        </w:numPr>
        <w:jc w:val="both"/>
      </w:pPr>
      <w:r w:rsidRPr="00205379">
        <w:t xml:space="preserve">¿Cómo se estructura la evaluación del desempeño: </w:t>
      </w:r>
      <w:r w:rsidRPr="00205379">
        <w:t>¿qué indicadores utilizan, con qué frecuencia evalúan y quiénes participan en la evaluación?</w:t>
      </w:r>
    </w:p>
    <w:p w14:paraId="4E52CDD6" w14:textId="77777777" w:rsidR="00205379" w:rsidRPr="00205379" w:rsidRDefault="00205379" w:rsidP="00205379">
      <w:pPr>
        <w:numPr>
          <w:ilvl w:val="0"/>
          <w:numId w:val="2"/>
        </w:numPr>
        <w:jc w:val="both"/>
      </w:pPr>
      <w:r w:rsidRPr="00205379">
        <w:t>¿Qué tipos de incentivos (económicos, simbólicos, de desarrollo) son los más valorados por su personal y cómo inciden en la retención y compromiso?</w:t>
      </w:r>
    </w:p>
    <w:p w14:paraId="59AF760A" w14:textId="77777777" w:rsidR="00205379" w:rsidRPr="00205379" w:rsidRDefault="00205379" w:rsidP="00205379">
      <w:pPr>
        <w:numPr>
          <w:ilvl w:val="0"/>
          <w:numId w:val="2"/>
        </w:numPr>
        <w:jc w:val="both"/>
      </w:pPr>
      <w:r w:rsidRPr="00205379">
        <w:t>¿Cuáles han sido las principales barreras para implementar sistemas de evaluación o desarrollo de talento más efectivos? ¿Qué aprendizajes han surgido de estos retos?</w:t>
      </w:r>
    </w:p>
    <w:p w14:paraId="20FFFBF3" w14:textId="77777777" w:rsidR="00205379" w:rsidRDefault="00205379" w:rsidP="00205379"/>
    <w:p w14:paraId="715DD0FD" w14:textId="77777777" w:rsidR="00205379" w:rsidRDefault="00205379" w:rsidP="00205379"/>
    <w:p w14:paraId="100DE764" w14:textId="7224D76D" w:rsidR="00205379" w:rsidRPr="00205379" w:rsidRDefault="00205379" w:rsidP="00205379">
      <w:pPr>
        <w:rPr>
          <w:b/>
          <w:bCs/>
        </w:rPr>
      </w:pPr>
      <w:r w:rsidRPr="00205379">
        <w:rPr>
          <w:b/>
          <w:bCs/>
        </w:rPr>
        <w:lastRenderedPageBreak/>
        <w:t>III. Cultura Organizacional, Retención y Liderazgo</w:t>
      </w:r>
    </w:p>
    <w:p w14:paraId="007299C2" w14:textId="77777777" w:rsidR="00205379" w:rsidRPr="00205379" w:rsidRDefault="00205379" w:rsidP="00205379">
      <w:pPr>
        <w:numPr>
          <w:ilvl w:val="0"/>
          <w:numId w:val="3"/>
        </w:numPr>
        <w:jc w:val="both"/>
      </w:pPr>
      <w:r w:rsidRPr="00205379">
        <w:t>¿Qué acciones o tradiciones institucionales contribuyen a construir identidad y sentido de pertenencia entre los colaboradores?</w:t>
      </w:r>
    </w:p>
    <w:p w14:paraId="47816451" w14:textId="77777777" w:rsidR="00205379" w:rsidRPr="00205379" w:rsidRDefault="00205379" w:rsidP="00205379">
      <w:pPr>
        <w:numPr>
          <w:ilvl w:val="0"/>
          <w:numId w:val="3"/>
        </w:numPr>
        <w:jc w:val="both"/>
      </w:pPr>
      <w:r w:rsidRPr="00205379">
        <w:t>¿Qué estrategias concretas aplican para retener a los colaboradores clave, especialmente aquellos altamente calificados o con potencial de liderazgo?</w:t>
      </w:r>
    </w:p>
    <w:p w14:paraId="49F26426" w14:textId="77777777" w:rsidR="00205379" w:rsidRPr="00205379" w:rsidRDefault="00205379" w:rsidP="00205379">
      <w:pPr>
        <w:numPr>
          <w:ilvl w:val="0"/>
          <w:numId w:val="3"/>
        </w:numPr>
        <w:jc w:val="both"/>
      </w:pPr>
      <w:r w:rsidRPr="00205379">
        <w:t>¿Qué estilo de liderazgo predomina en su institución y cómo impacta en el clima laboral y en la gestión del talento?</w:t>
      </w:r>
    </w:p>
    <w:p w14:paraId="72F8DA3F" w14:textId="77777777" w:rsidR="00205379" w:rsidRPr="00205379" w:rsidRDefault="00205379" w:rsidP="00205379">
      <w:pPr>
        <w:numPr>
          <w:ilvl w:val="0"/>
          <w:numId w:val="3"/>
        </w:numPr>
        <w:jc w:val="both"/>
      </w:pPr>
      <w:r w:rsidRPr="00205379">
        <w:t>¿Cómo se detectan y potencian a los colaboradores con potencial de asumir roles de liderazgo futuro? ¿Existe algún programa de liderazgo interno?</w:t>
      </w:r>
    </w:p>
    <w:p w14:paraId="4FD997ED" w14:textId="77777777" w:rsidR="00205379" w:rsidRPr="00205379" w:rsidRDefault="00205379" w:rsidP="00205379">
      <w:pPr>
        <w:numPr>
          <w:ilvl w:val="0"/>
          <w:numId w:val="3"/>
        </w:numPr>
        <w:jc w:val="both"/>
      </w:pPr>
      <w:r w:rsidRPr="00205379">
        <w:t>¿Cómo manejan las tensiones, los conflictos interpersonales o las crisis internas en relación con el talento humano, manteniendo la cohesión institucional?</w:t>
      </w:r>
    </w:p>
    <w:p w14:paraId="2750B2F7" w14:textId="5B621F3A" w:rsidR="00205379" w:rsidRPr="00205379" w:rsidRDefault="00205379" w:rsidP="00205379">
      <w:pPr>
        <w:rPr>
          <w:b/>
          <w:bCs/>
        </w:rPr>
      </w:pPr>
      <w:r w:rsidRPr="00205379">
        <w:rPr>
          <w:b/>
          <w:bCs/>
        </w:rPr>
        <w:t>Pregunta transversal final para reflexión</w:t>
      </w:r>
      <w:r>
        <w:rPr>
          <w:b/>
          <w:bCs/>
        </w:rPr>
        <w:t xml:space="preserve"> (</w:t>
      </w:r>
      <w:r w:rsidRPr="00205379">
        <w:rPr>
          <w:i/>
          <w:iCs/>
        </w:rPr>
        <w:t>Proponer una para cada bloque</w:t>
      </w:r>
      <w:r>
        <w:rPr>
          <w:b/>
          <w:bCs/>
        </w:rPr>
        <w:t>)</w:t>
      </w:r>
      <w:r w:rsidRPr="00205379">
        <w:rPr>
          <w:b/>
          <w:bCs/>
        </w:rPr>
        <w:t>:</w:t>
      </w:r>
    </w:p>
    <w:p w14:paraId="5DEE889E" w14:textId="77777777" w:rsidR="00205379" w:rsidRPr="00205379" w:rsidRDefault="00205379" w:rsidP="00205379">
      <w:pPr>
        <w:jc w:val="both"/>
      </w:pPr>
      <w:r w:rsidRPr="00205379">
        <w:t>Desde su experiencia, ¿cuáles son tres principios o lecciones fundamentales que un futuro directivo debería tener claros para gestionar eficazmente el talento humano en una institución educativa?</w:t>
      </w:r>
    </w:p>
    <w:p w14:paraId="0392F024" w14:textId="77777777" w:rsidR="00B81D83" w:rsidRDefault="00B81D83"/>
    <w:sectPr w:rsidR="00B81D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62D40"/>
    <w:multiLevelType w:val="multilevel"/>
    <w:tmpl w:val="5782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7209F"/>
    <w:multiLevelType w:val="multilevel"/>
    <w:tmpl w:val="647E8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D3381"/>
    <w:multiLevelType w:val="multilevel"/>
    <w:tmpl w:val="0ED2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7155175">
    <w:abstractNumId w:val="0"/>
  </w:num>
  <w:num w:numId="2" w16cid:durableId="2007047984">
    <w:abstractNumId w:val="2"/>
  </w:num>
  <w:num w:numId="3" w16cid:durableId="1905096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79"/>
    <w:rsid w:val="00205379"/>
    <w:rsid w:val="007F038C"/>
    <w:rsid w:val="0085763B"/>
    <w:rsid w:val="00B8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922E"/>
  <w15:chartTrackingRefBased/>
  <w15:docId w15:val="{20283E58-DE34-4A11-945C-331967C2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5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5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5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5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5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5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5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5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5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5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5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5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53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53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53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53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53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53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5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5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5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5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5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53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53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53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5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53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5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Narvaez Vilema</dc:creator>
  <cp:keywords/>
  <dc:description/>
  <cp:lastModifiedBy>Cesar Augusto Narvaez Vilema</cp:lastModifiedBy>
  <cp:revision>1</cp:revision>
  <dcterms:created xsi:type="dcterms:W3CDTF">2025-04-28T13:55:00Z</dcterms:created>
  <dcterms:modified xsi:type="dcterms:W3CDTF">2025-04-28T14:00:00Z</dcterms:modified>
</cp:coreProperties>
</file>