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76E7" w14:textId="77777777" w:rsidR="004C4C4E" w:rsidRPr="004C4C4E" w:rsidRDefault="004C4C4E" w:rsidP="007F145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3.1. ¿Qué es la Psicología?</w:t>
      </w:r>
    </w:p>
    <w:p w14:paraId="3E85316B" w14:textId="11522832" w:rsidR="004C4C4E" w:rsidRPr="004C4C4E" w:rsidRDefault="004C4C4E" w:rsidP="007F1457">
      <w:p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La psicología, del griego </w:t>
      </w:r>
      <w:r w:rsidRPr="004C4C4E">
        <w:rPr>
          <w:rFonts w:ascii="Century Gothic" w:hAnsi="Century Gothic"/>
          <w:i/>
          <w:iCs/>
          <w:sz w:val="20"/>
          <w:szCs w:val="20"/>
        </w:rPr>
        <w:t>psique</w:t>
      </w:r>
      <w:r w:rsidRPr="004C4C4E">
        <w:rPr>
          <w:rFonts w:ascii="Century Gothic" w:hAnsi="Century Gothic"/>
          <w:sz w:val="20"/>
          <w:szCs w:val="20"/>
        </w:rPr>
        <w:t xml:space="preserve"> (alma o actividad mental) y </w:t>
      </w:r>
      <w:r w:rsidRPr="004C4C4E">
        <w:rPr>
          <w:rFonts w:ascii="Century Gothic" w:hAnsi="Century Gothic"/>
          <w:i/>
          <w:iCs/>
          <w:sz w:val="20"/>
          <w:szCs w:val="20"/>
        </w:rPr>
        <w:t>log</w:t>
      </w:r>
      <w:r w:rsidRPr="007F1457">
        <w:rPr>
          <w:rFonts w:ascii="Century Gothic" w:hAnsi="Century Gothic"/>
          <w:i/>
          <w:iCs/>
          <w:sz w:val="20"/>
          <w:szCs w:val="20"/>
        </w:rPr>
        <w:t>os</w:t>
      </w:r>
      <w:r w:rsidRPr="004C4C4E">
        <w:rPr>
          <w:rFonts w:ascii="Century Gothic" w:hAnsi="Century Gothic"/>
          <w:sz w:val="20"/>
          <w:szCs w:val="20"/>
        </w:rPr>
        <w:t xml:space="preserve"> (estudio o tratado), se ha consolidado como la ciencia que estudia el comportamiento y los procesos mentales. A lo largo de su historia, ha evolucionado desde sus raíces filosóficas hasta establecerse como una disciplina científica rigurosa y diversa. Comprender la psicología implica adentrarse en la complejidad de la experiencia humana, desde las funciones biológicas del cerebro hasta las interacciones sociales y culturales que modelan nuestra individualidad y colectividad. Es una ciencia que busca responder preguntas fundamentales sobre cómo pensamos, sentimos, aprendemos, percibimos, recordamos y nos relacionamos con el mundo.</w:t>
      </w:r>
    </w:p>
    <w:p w14:paraId="16C5A3E0" w14:textId="77777777" w:rsidR="004C4C4E" w:rsidRPr="004C4C4E" w:rsidRDefault="004C4C4E" w:rsidP="007F145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3.1.1. Historia y Concepto de la Psicología</w:t>
      </w:r>
    </w:p>
    <w:p w14:paraId="372C7F39" w14:textId="77777777" w:rsidR="004C4C4E" w:rsidRPr="004C4C4E" w:rsidRDefault="004C4C4E" w:rsidP="007F1457">
      <w:p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La historia de la psicología es un recorrido fascinante que se remonta a la antigüedad, con filósofos como Platón y Aristóteles debatiendo sobre la naturaleza de la mente y el alma. Sin embargo, su </w:t>
      </w:r>
      <w:r w:rsidRPr="004C4C4E">
        <w:rPr>
          <w:rFonts w:ascii="Century Gothic" w:hAnsi="Century Gothic"/>
          <w:b/>
          <w:bCs/>
          <w:sz w:val="20"/>
          <w:szCs w:val="20"/>
        </w:rPr>
        <w:t>nacimiento como ciencia formal</w:t>
      </w:r>
      <w:r w:rsidRPr="004C4C4E">
        <w:rPr>
          <w:rFonts w:ascii="Century Gothic" w:hAnsi="Century Gothic"/>
          <w:sz w:val="20"/>
          <w:szCs w:val="20"/>
        </w:rPr>
        <w:t xml:space="preserve"> se sitúa en el </w:t>
      </w:r>
      <w:r w:rsidRPr="004C4C4E">
        <w:rPr>
          <w:rFonts w:ascii="Century Gothic" w:hAnsi="Century Gothic"/>
          <w:b/>
          <w:bCs/>
          <w:sz w:val="20"/>
          <w:szCs w:val="20"/>
        </w:rPr>
        <w:t>siglo XIX</w:t>
      </w:r>
      <w:r w:rsidRPr="004C4C4E">
        <w:rPr>
          <w:rFonts w:ascii="Century Gothic" w:hAnsi="Century Gothic"/>
          <w:sz w:val="20"/>
          <w:szCs w:val="20"/>
        </w:rPr>
        <w:t xml:space="preserve">, específicamente en </w:t>
      </w:r>
      <w:r w:rsidRPr="004C4C4E">
        <w:rPr>
          <w:rFonts w:ascii="Century Gothic" w:hAnsi="Century Gothic"/>
          <w:b/>
          <w:bCs/>
          <w:sz w:val="20"/>
          <w:szCs w:val="20"/>
        </w:rPr>
        <w:t>1879</w:t>
      </w:r>
      <w:r w:rsidRPr="004C4C4E">
        <w:rPr>
          <w:rFonts w:ascii="Century Gothic" w:hAnsi="Century Gothic"/>
          <w:sz w:val="20"/>
          <w:szCs w:val="20"/>
        </w:rPr>
        <w:t xml:space="preserve">, con la fundación del primer laboratorio de psicología experimental por </w:t>
      </w:r>
      <w:r w:rsidRPr="004C4C4E">
        <w:rPr>
          <w:rFonts w:ascii="Century Gothic" w:hAnsi="Century Gothic"/>
          <w:b/>
          <w:bCs/>
          <w:sz w:val="20"/>
          <w:szCs w:val="20"/>
        </w:rPr>
        <w:t>Wilhelm Wundt</w:t>
      </w:r>
      <w:r w:rsidRPr="004C4C4E">
        <w:rPr>
          <w:rFonts w:ascii="Century Gothic" w:hAnsi="Century Gothic"/>
          <w:sz w:val="20"/>
          <w:szCs w:val="20"/>
        </w:rPr>
        <w:t xml:space="preserve"> en Leipzig, Alemania. Wundt, a menudo considerado el "padre de la psicología experimental", se enfocó en el estudio de la conciencia mediante la introspección controlada (Schultz &amp; Schultz, 2018).</w:t>
      </w:r>
    </w:p>
    <w:p w14:paraId="4119860C" w14:textId="77777777" w:rsidR="004C4C4E" w:rsidRPr="004C4C4E" w:rsidRDefault="004C4C4E" w:rsidP="007F1457">
      <w:p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>Paralelamente, surgieron otras corrientes que moldearon el panorama psicológico:</w:t>
      </w:r>
    </w:p>
    <w:p w14:paraId="0B385A1F" w14:textId="77777777" w:rsidR="004C4C4E" w:rsidRPr="004C4C4E" w:rsidRDefault="004C4C4E" w:rsidP="007F145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Estructuralismo:</w:t>
      </w:r>
      <w:r w:rsidRPr="004C4C4E">
        <w:rPr>
          <w:rFonts w:ascii="Century Gothic" w:hAnsi="Century Gothic"/>
          <w:sz w:val="20"/>
          <w:szCs w:val="20"/>
        </w:rPr>
        <w:t xml:space="preserve"> Desarrollado por Edward Titchener, alumno de Wundt, buscaba descomponer la mente en sus elementos más básicos, como sensaciones y sentimientos, utilizando la introspección (Schultz &amp; Schultz, 2018).</w:t>
      </w:r>
    </w:p>
    <w:p w14:paraId="0BE60FFC" w14:textId="77777777" w:rsidR="004C4C4E" w:rsidRPr="004C4C4E" w:rsidRDefault="004C4C4E" w:rsidP="007F145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Funcionalismo:</w:t>
      </w:r>
      <w:r w:rsidRPr="004C4C4E">
        <w:rPr>
          <w:rFonts w:ascii="Century Gothic" w:hAnsi="Century Gothic"/>
          <w:sz w:val="20"/>
          <w:szCs w:val="20"/>
        </w:rPr>
        <w:t xml:space="preserve"> Influenciado por William James y la teoría de la evolución de Darwin, se interesó en la función o el propósito de la conciencia y el comportamiento en la adaptación del individuo a su entorno (Myers &amp; </w:t>
      </w:r>
      <w:proofErr w:type="spellStart"/>
      <w:r w:rsidRPr="004C4C4E">
        <w:rPr>
          <w:rFonts w:ascii="Century Gothic" w:hAnsi="Century Gothic"/>
          <w:sz w:val="20"/>
          <w:szCs w:val="20"/>
        </w:rPr>
        <w:t>DeWall</w:t>
      </w:r>
      <w:proofErr w:type="spellEnd"/>
      <w:r w:rsidRPr="004C4C4E">
        <w:rPr>
          <w:rFonts w:ascii="Century Gothic" w:hAnsi="Century Gothic"/>
          <w:sz w:val="20"/>
          <w:szCs w:val="20"/>
        </w:rPr>
        <w:t>, 2024).</w:t>
      </w:r>
    </w:p>
    <w:p w14:paraId="13FFFD48" w14:textId="77777777" w:rsidR="004C4C4E" w:rsidRPr="004C4C4E" w:rsidRDefault="004C4C4E" w:rsidP="007F145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Psicoanálisis:</w:t>
      </w:r>
      <w:r w:rsidRPr="004C4C4E">
        <w:rPr>
          <w:rFonts w:ascii="Century Gothic" w:hAnsi="Century Gothic"/>
          <w:sz w:val="20"/>
          <w:szCs w:val="20"/>
        </w:rPr>
        <w:t xml:space="preserve"> Propuesto por Sigmund Freud a principios del siglo XX, enfatizó la influencia de los impulsos, pensamientos y recuerdos inconscientes en el comportamiento. Su enfoque en el inconsciente y la importancia de las experiencias tempranas marcó un hito en la comprensión de la psique humana (Morris &amp; </w:t>
      </w:r>
      <w:proofErr w:type="spellStart"/>
      <w:r w:rsidRPr="004C4C4E">
        <w:rPr>
          <w:rFonts w:ascii="Century Gothic" w:hAnsi="Century Gothic"/>
          <w:sz w:val="20"/>
          <w:szCs w:val="20"/>
        </w:rPr>
        <w:t>Maisto</w:t>
      </w:r>
      <w:proofErr w:type="spellEnd"/>
      <w:r w:rsidRPr="004C4C4E">
        <w:rPr>
          <w:rFonts w:ascii="Century Gothic" w:hAnsi="Century Gothic"/>
          <w:sz w:val="20"/>
          <w:szCs w:val="20"/>
        </w:rPr>
        <w:t>, 2013).</w:t>
      </w:r>
    </w:p>
    <w:p w14:paraId="5EA4789D" w14:textId="77777777" w:rsidR="004C4C4E" w:rsidRPr="004C4C4E" w:rsidRDefault="004C4C4E" w:rsidP="007F145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Conductismo:</w:t>
      </w:r>
      <w:r w:rsidRPr="004C4C4E">
        <w:rPr>
          <w:rFonts w:ascii="Century Gothic" w:hAnsi="Century Gothic"/>
          <w:sz w:val="20"/>
          <w:szCs w:val="20"/>
        </w:rPr>
        <w:t xml:space="preserve"> Liderado por John B. Watson y posteriormente por B.F. Skinner, rechazó el estudio de la conciencia y se centró exclusivamente en el </w:t>
      </w:r>
      <w:r w:rsidRPr="004C4C4E">
        <w:rPr>
          <w:rFonts w:ascii="Century Gothic" w:hAnsi="Century Gothic"/>
          <w:b/>
          <w:bCs/>
          <w:sz w:val="20"/>
          <w:szCs w:val="20"/>
        </w:rPr>
        <w:t>comportamiento observable</w:t>
      </w:r>
      <w:r w:rsidRPr="004C4C4E">
        <w:rPr>
          <w:rFonts w:ascii="Century Gothic" w:hAnsi="Century Gothic"/>
          <w:sz w:val="20"/>
          <w:szCs w:val="20"/>
        </w:rPr>
        <w:t xml:space="preserve">. Creían que el comportamiento se aprende a través de la interacción con el ambiente, mediante procesos de condicionamiento (Myers &amp; </w:t>
      </w:r>
      <w:proofErr w:type="spellStart"/>
      <w:r w:rsidRPr="004C4C4E">
        <w:rPr>
          <w:rFonts w:ascii="Century Gothic" w:hAnsi="Century Gothic"/>
          <w:sz w:val="20"/>
          <w:szCs w:val="20"/>
        </w:rPr>
        <w:t>DeWall</w:t>
      </w:r>
      <w:proofErr w:type="spellEnd"/>
      <w:r w:rsidRPr="004C4C4E">
        <w:rPr>
          <w:rFonts w:ascii="Century Gothic" w:hAnsi="Century Gothic"/>
          <w:sz w:val="20"/>
          <w:szCs w:val="20"/>
        </w:rPr>
        <w:t>, 2024).</w:t>
      </w:r>
    </w:p>
    <w:p w14:paraId="66B4077C" w14:textId="77777777" w:rsidR="004C4C4E" w:rsidRPr="004C4C4E" w:rsidRDefault="004C4C4E" w:rsidP="007F145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Gestalt:</w:t>
      </w:r>
      <w:r w:rsidRPr="004C4C4E">
        <w:rPr>
          <w:rFonts w:ascii="Century Gothic" w:hAnsi="Century Gothic"/>
          <w:sz w:val="20"/>
          <w:szCs w:val="20"/>
        </w:rPr>
        <w:t xml:space="preserve"> Desarrollada por psicólogos como Max Wertheimer, Wolfgang </w:t>
      </w:r>
      <w:proofErr w:type="spellStart"/>
      <w:r w:rsidRPr="004C4C4E">
        <w:rPr>
          <w:rFonts w:ascii="Century Gothic" w:hAnsi="Century Gothic"/>
          <w:sz w:val="20"/>
          <w:szCs w:val="20"/>
        </w:rPr>
        <w:t>Köhler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y Kurt Koffka, esta escuela se opuso al estructuralismo, postulando que "el todo es más que la suma de sus partes". Se enfocaron en la percepción y cómo organizamos la información sensorial en patrones significativos (Morris &amp; </w:t>
      </w:r>
      <w:proofErr w:type="spellStart"/>
      <w:r w:rsidRPr="004C4C4E">
        <w:rPr>
          <w:rFonts w:ascii="Century Gothic" w:hAnsi="Century Gothic"/>
          <w:sz w:val="20"/>
          <w:szCs w:val="20"/>
        </w:rPr>
        <w:t>Maisto</w:t>
      </w:r>
      <w:proofErr w:type="spellEnd"/>
      <w:r w:rsidRPr="004C4C4E">
        <w:rPr>
          <w:rFonts w:ascii="Century Gothic" w:hAnsi="Century Gothic"/>
          <w:sz w:val="20"/>
          <w:szCs w:val="20"/>
        </w:rPr>
        <w:t>, 2013).</w:t>
      </w:r>
    </w:p>
    <w:p w14:paraId="239001D5" w14:textId="77777777" w:rsidR="004C4C4E" w:rsidRPr="004C4C4E" w:rsidRDefault="004C4C4E" w:rsidP="007F145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Humanismo:</w:t>
      </w:r>
      <w:r w:rsidRPr="004C4C4E">
        <w:rPr>
          <w:rFonts w:ascii="Century Gothic" w:hAnsi="Century Gothic"/>
          <w:sz w:val="20"/>
          <w:szCs w:val="20"/>
        </w:rPr>
        <w:t xml:space="preserve"> Surgió como una "tercera fuerza" en la psicología, liderada por Carl Rogers y Abraham Maslow. Se centró en el potencial humano para el crecimiento, la autorrealización y la importancia de la experiencia subjetiva, </w:t>
      </w:r>
      <w:r w:rsidRPr="004C4C4E">
        <w:rPr>
          <w:rFonts w:ascii="Century Gothic" w:hAnsi="Century Gothic"/>
          <w:sz w:val="20"/>
          <w:szCs w:val="20"/>
        </w:rPr>
        <w:lastRenderedPageBreak/>
        <w:t xml:space="preserve">ofreciendo una perspectiva más optimista sobre la naturaleza humana (Myers &amp; </w:t>
      </w:r>
      <w:proofErr w:type="spellStart"/>
      <w:r w:rsidRPr="004C4C4E">
        <w:rPr>
          <w:rFonts w:ascii="Century Gothic" w:hAnsi="Century Gothic"/>
          <w:sz w:val="20"/>
          <w:szCs w:val="20"/>
        </w:rPr>
        <w:t>DeWall</w:t>
      </w:r>
      <w:proofErr w:type="spellEnd"/>
      <w:r w:rsidRPr="004C4C4E">
        <w:rPr>
          <w:rFonts w:ascii="Century Gothic" w:hAnsi="Century Gothic"/>
          <w:sz w:val="20"/>
          <w:szCs w:val="20"/>
        </w:rPr>
        <w:t>, 2024).</w:t>
      </w:r>
    </w:p>
    <w:p w14:paraId="66A2FD6D" w14:textId="77777777" w:rsidR="004C4C4E" w:rsidRPr="004C4C4E" w:rsidRDefault="004C4C4E" w:rsidP="007F145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Cognitivismo:</w:t>
      </w:r>
      <w:r w:rsidRPr="004C4C4E">
        <w:rPr>
          <w:rFonts w:ascii="Century Gothic" w:hAnsi="Century Gothic"/>
          <w:sz w:val="20"/>
          <w:szCs w:val="20"/>
        </w:rPr>
        <w:t xml:space="preserve"> A partir de la década de 1950, la </w:t>
      </w:r>
      <w:r w:rsidRPr="004C4C4E">
        <w:rPr>
          <w:rFonts w:ascii="Century Gothic" w:hAnsi="Century Gothic"/>
          <w:b/>
          <w:bCs/>
          <w:sz w:val="20"/>
          <w:szCs w:val="20"/>
        </w:rPr>
        <w:t>revolución cognitiva</w:t>
      </w:r>
      <w:r w:rsidRPr="004C4C4E">
        <w:rPr>
          <w:rFonts w:ascii="Century Gothic" w:hAnsi="Century Gothic"/>
          <w:sz w:val="20"/>
          <w:szCs w:val="20"/>
        </w:rPr>
        <w:t xml:space="preserve"> volvió a dirigir la atención al estudio de los procesos mentales internos, como el pensamiento, la memoria, el lenguaje y la resolución de problemas, utilizando la metáfora de la mente como un procesador de información (Neisser, 1967).</w:t>
      </w:r>
    </w:p>
    <w:p w14:paraId="15E12F84" w14:textId="77777777" w:rsidR="004C4C4E" w:rsidRPr="004C4C4E" w:rsidRDefault="004C4C4E" w:rsidP="007F1457">
      <w:p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El </w:t>
      </w:r>
      <w:r w:rsidRPr="004C4C4E">
        <w:rPr>
          <w:rFonts w:ascii="Century Gothic" w:hAnsi="Century Gothic"/>
          <w:b/>
          <w:bCs/>
          <w:sz w:val="20"/>
          <w:szCs w:val="20"/>
        </w:rPr>
        <w:t>concepto de psicología</w:t>
      </w:r>
      <w:r w:rsidRPr="004C4C4E">
        <w:rPr>
          <w:rFonts w:ascii="Century Gothic" w:hAnsi="Century Gothic"/>
          <w:sz w:val="20"/>
          <w:szCs w:val="20"/>
        </w:rPr>
        <w:t xml:space="preserve"> ha evolucionado de forma paralela a estas corrientes. Hoy en día, la </w:t>
      </w:r>
      <w:r w:rsidRPr="004C4C4E">
        <w:rPr>
          <w:rFonts w:ascii="Century Gothic" w:hAnsi="Century Gothic"/>
          <w:b/>
          <w:bCs/>
          <w:sz w:val="20"/>
          <w:szCs w:val="20"/>
        </w:rPr>
        <w:t>Asociación Americana de Psicología (APA)</w:t>
      </w:r>
      <w:r w:rsidRPr="004C4C4E">
        <w:rPr>
          <w:rFonts w:ascii="Century Gothic" w:hAnsi="Century Gothic"/>
          <w:sz w:val="20"/>
          <w:szCs w:val="20"/>
        </w:rPr>
        <w:t xml:space="preserve"> la define como "el estudio científico de la mente y el comportamiento" (American </w:t>
      </w:r>
      <w:proofErr w:type="spellStart"/>
      <w:r w:rsidRPr="004C4C4E">
        <w:rPr>
          <w:rFonts w:ascii="Century Gothic" w:hAnsi="Century Gothic"/>
          <w:sz w:val="20"/>
          <w:szCs w:val="20"/>
        </w:rPr>
        <w:t>Psychological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sz w:val="20"/>
          <w:szCs w:val="20"/>
        </w:rPr>
        <w:t>Association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4C4C4E">
        <w:rPr>
          <w:rFonts w:ascii="Century Gothic" w:hAnsi="Century Gothic"/>
          <w:sz w:val="20"/>
          <w:szCs w:val="20"/>
        </w:rPr>
        <w:t>n.d</w:t>
      </w:r>
      <w:proofErr w:type="spellEnd"/>
      <w:r w:rsidRPr="004C4C4E">
        <w:rPr>
          <w:rFonts w:ascii="Century Gothic" w:hAnsi="Century Gothic"/>
          <w:sz w:val="20"/>
          <w:szCs w:val="20"/>
        </w:rPr>
        <w:t>.). Esto implica una aproximación sistemática, basada en la evidencia, para comprender cómo los individuos perciben, aprenden, sienten, piensan y se relacionan, así como los factores biológicos, sociales y culturales que influyen en estos procesos.</w:t>
      </w:r>
    </w:p>
    <w:p w14:paraId="7AE8AA86" w14:textId="77777777" w:rsidR="004C4C4E" w:rsidRPr="004C4C4E" w:rsidRDefault="004C4C4E" w:rsidP="007F145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3.1.2. Objeto de Estudio e Importancia de la Psicología</w:t>
      </w:r>
    </w:p>
    <w:p w14:paraId="4AE2D323" w14:textId="77777777" w:rsidR="004C4C4E" w:rsidRPr="004C4C4E" w:rsidRDefault="004C4C4E" w:rsidP="007F1457">
      <w:p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El </w:t>
      </w:r>
      <w:r w:rsidRPr="004C4C4E">
        <w:rPr>
          <w:rFonts w:ascii="Century Gothic" w:hAnsi="Century Gothic"/>
          <w:b/>
          <w:bCs/>
          <w:sz w:val="20"/>
          <w:szCs w:val="20"/>
        </w:rPr>
        <w:t>objeto de estudio de la psicología</w:t>
      </w:r>
      <w:r w:rsidRPr="004C4C4E">
        <w:rPr>
          <w:rFonts w:ascii="Century Gothic" w:hAnsi="Century Gothic"/>
          <w:sz w:val="20"/>
          <w:szCs w:val="20"/>
        </w:rPr>
        <w:t xml:space="preserve"> es vasto y complejo, abarcando dos componentes principales: el </w:t>
      </w:r>
      <w:r w:rsidRPr="004C4C4E">
        <w:rPr>
          <w:rFonts w:ascii="Century Gothic" w:hAnsi="Century Gothic"/>
          <w:b/>
          <w:bCs/>
          <w:sz w:val="20"/>
          <w:szCs w:val="20"/>
        </w:rPr>
        <w:t>comportamiento</w:t>
      </w:r>
      <w:r w:rsidRPr="004C4C4E">
        <w:rPr>
          <w:rFonts w:ascii="Century Gothic" w:hAnsi="Century Gothic"/>
          <w:sz w:val="20"/>
          <w:szCs w:val="20"/>
        </w:rPr>
        <w:t xml:space="preserve"> y los </w:t>
      </w:r>
      <w:r w:rsidRPr="004C4C4E">
        <w:rPr>
          <w:rFonts w:ascii="Century Gothic" w:hAnsi="Century Gothic"/>
          <w:b/>
          <w:bCs/>
          <w:sz w:val="20"/>
          <w:szCs w:val="20"/>
        </w:rPr>
        <w:t>procesos mentales</w:t>
      </w:r>
      <w:r w:rsidRPr="004C4C4E">
        <w:rPr>
          <w:rFonts w:ascii="Century Gothic" w:hAnsi="Century Gothic"/>
          <w:sz w:val="20"/>
          <w:szCs w:val="20"/>
        </w:rPr>
        <w:t>.</w:t>
      </w:r>
    </w:p>
    <w:p w14:paraId="7ACAB450" w14:textId="77777777" w:rsidR="004C4C4E" w:rsidRPr="004C4C4E" w:rsidRDefault="004C4C4E" w:rsidP="007F1457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El </w:t>
      </w:r>
      <w:r w:rsidRPr="004C4C4E">
        <w:rPr>
          <w:rFonts w:ascii="Century Gothic" w:hAnsi="Century Gothic"/>
          <w:b/>
          <w:bCs/>
          <w:sz w:val="20"/>
          <w:szCs w:val="20"/>
        </w:rPr>
        <w:t>comportamiento</w:t>
      </w:r>
      <w:r w:rsidRPr="004C4C4E">
        <w:rPr>
          <w:rFonts w:ascii="Century Gothic" w:hAnsi="Century Gothic"/>
          <w:sz w:val="20"/>
          <w:szCs w:val="20"/>
        </w:rPr>
        <w:t xml:space="preserve"> se refiere a cualquier acción o reacción observable que un organismo realiza, como hablar, caminar, comer, o las expresiones faciales. Estos comportamientos pueden ser conscientes o inconscientes, voluntarios o involuntarios.</w:t>
      </w:r>
    </w:p>
    <w:p w14:paraId="4D744FA8" w14:textId="77777777" w:rsidR="004C4C4E" w:rsidRPr="004C4C4E" w:rsidRDefault="004C4C4E" w:rsidP="007F1457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Los </w:t>
      </w:r>
      <w:r w:rsidRPr="004C4C4E">
        <w:rPr>
          <w:rFonts w:ascii="Century Gothic" w:hAnsi="Century Gothic"/>
          <w:b/>
          <w:bCs/>
          <w:sz w:val="20"/>
          <w:szCs w:val="20"/>
        </w:rPr>
        <w:t>procesos mentales</w:t>
      </w:r>
      <w:r w:rsidRPr="004C4C4E">
        <w:rPr>
          <w:rFonts w:ascii="Century Gothic" w:hAnsi="Century Gothic"/>
          <w:sz w:val="20"/>
          <w:szCs w:val="20"/>
        </w:rPr>
        <w:t xml:space="preserve"> (o cognitivos) son fenómenos internos no directamente observables, como el pensamiento, la memoria, la percepción, las emociones, la atención, la imaginación y la resolución de problemas. La psicología busca inferir y comprender estos procesos a través del estudio de los comportamientos y el uso de técnicas de investigación especializadas.</w:t>
      </w:r>
    </w:p>
    <w:p w14:paraId="0220BDC5" w14:textId="77777777" w:rsidR="004C4C4E" w:rsidRPr="004C4C4E" w:rsidRDefault="004C4C4E" w:rsidP="007F1457">
      <w:p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La </w:t>
      </w:r>
      <w:r w:rsidRPr="004C4C4E">
        <w:rPr>
          <w:rFonts w:ascii="Century Gothic" w:hAnsi="Century Gothic"/>
          <w:b/>
          <w:bCs/>
          <w:sz w:val="20"/>
          <w:szCs w:val="20"/>
        </w:rPr>
        <w:t>importancia de la psicología</w:t>
      </w:r>
      <w:r w:rsidRPr="004C4C4E">
        <w:rPr>
          <w:rFonts w:ascii="Century Gothic" w:hAnsi="Century Gothic"/>
          <w:sz w:val="20"/>
          <w:szCs w:val="20"/>
        </w:rPr>
        <w:t xml:space="preserve"> radica en su capacidad para ofrecer una comprensión profunda de la condición humana y contribuir a la mejora de la calidad de vida en múltiples aspectos.</w:t>
      </w:r>
    </w:p>
    <w:p w14:paraId="3D1CEAF6" w14:textId="77777777" w:rsidR="004C4C4E" w:rsidRPr="004C4C4E" w:rsidRDefault="004C4C4E" w:rsidP="007F1457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Conocimiento de uno mismo y de los demás:</w:t>
      </w:r>
      <w:r w:rsidRPr="004C4C4E">
        <w:rPr>
          <w:rFonts w:ascii="Century Gothic" w:hAnsi="Century Gothic"/>
          <w:sz w:val="20"/>
          <w:szCs w:val="20"/>
        </w:rPr>
        <w:t xml:space="preserve"> La psicología proporciona herramientas para entender nuestras propias motivaciones, emociones y reacciones, así como las de las personas que nos rodean, fomentando la empatía y la inteligencia emocional (Goleman, 1995).</w:t>
      </w:r>
    </w:p>
    <w:p w14:paraId="196EA248" w14:textId="77777777" w:rsidR="004C4C4E" w:rsidRPr="004C4C4E" w:rsidRDefault="004C4C4E" w:rsidP="007F1457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Salud mental y bienestar:</w:t>
      </w:r>
      <w:r w:rsidRPr="004C4C4E">
        <w:rPr>
          <w:rFonts w:ascii="Century Gothic" w:hAnsi="Century Gothic"/>
          <w:sz w:val="20"/>
          <w:szCs w:val="20"/>
        </w:rPr>
        <w:t xml:space="preserve"> Es fundamental en la prevención, diagnóstico y tratamiento de trastornos mentales, así como en la promoción del bienestar psicológico y la resiliencia (Organización Mundial de la Salud, 2019).</w:t>
      </w:r>
    </w:p>
    <w:p w14:paraId="44547681" w14:textId="77777777" w:rsidR="004C4C4E" w:rsidRPr="004C4C4E" w:rsidRDefault="004C4C4E" w:rsidP="007F1457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Mejora de las relaciones interpersonales:</w:t>
      </w:r>
      <w:r w:rsidRPr="004C4C4E">
        <w:rPr>
          <w:rFonts w:ascii="Century Gothic" w:hAnsi="Century Gothic"/>
          <w:sz w:val="20"/>
          <w:szCs w:val="20"/>
        </w:rPr>
        <w:t xml:space="preserve"> Al comprender los principios psicológicos, podemos mejorar la comunicación, resolver conflictos y construir relaciones más saludables en contextos personales, familiares y laborales.</w:t>
      </w:r>
    </w:p>
    <w:p w14:paraId="7752FE3D" w14:textId="77777777" w:rsidR="004C4C4E" w:rsidRPr="004C4C4E" w:rsidRDefault="004C4C4E" w:rsidP="007F1457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Avance en diversos campos:</w:t>
      </w:r>
      <w:r w:rsidRPr="004C4C4E">
        <w:rPr>
          <w:rFonts w:ascii="Century Gothic" w:hAnsi="Century Gothic"/>
          <w:sz w:val="20"/>
          <w:szCs w:val="20"/>
        </w:rPr>
        <w:t xml:space="preserve"> Sus principios se aplican en áreas tan diversas como la educación, el deporte, el marketing, la justicia, la ergonomía, la salud pública y el desarrollo organizacional, optimizando el rendimiento y el bienestar en cada uno de estos ámbitos.</w:t>
      </w:r>
    </w:p>
    <w:p w14:paraId="45F06006" w14:textId="77777777" w:rsidR="004C4C4E" w:rsidRPr="004C4C4E" w:rsidRDefault="004C4C4E" w:rsidP="007F1457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Contribución al método científico:</w:t>
      </w:r>
      <w:r w:rsidRPr="004C4C4E">
        <w:rPr>
          <w:rFonts w:ascii="Century Gothic" w:hAnsi="Century Gothic"/>
          <w:sz w:val="20"/>
          <w:szCs w:val="20"/>
        </w:rPr>
        <w:t xml:space="preserve"> La psicología, al ser una ciencia, utiliza métodos empíricos rigurosos para generar conocimiento, lo que la convierte en </w:t>
      </w:r>
      <w:r w:rsidRPr="004C4C4E">
        <w:rPr>
          <w:rFonts w:ascii="Century Gothic" w:hAnsi="Century Gothic"/>
          <w:sz w:val="20"/>
          <w:szCs w:val="20"/>
        </w:rPr>
        <w:lastRenderedPageBreak/>
        <w:t>un modelo para el estudio de fenómenos complejos y subjetivos de manera sistemática.</w:t>
      </w:r>
    </w:p>
    <w:p w14:paraId="31A09561" w14:textId="77777777" w:rsidR="004C4C4E" w:rsidRPr="004C4C4E" w:rsidRDefault="004C4C4E" w:rsidP="007F1457">
      <w:p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>En resumen, la psicología no solo desentraña los misterios de la mente y el comportamiento, sino que también ofrece soluciones prácticas para los desafíos que enfrentamos individual y colectivamente, haciendo de su estudio una herramienta invaluable para cualquier disciplina que involucre la interacción humana.</w:t>
      </w:r>
    </w:p>
    <w:p w14:paraId="788F83D9" w14:textId="77777777" w:rsidR="004C4C4E" w:rsidRPr="004C4C4E" w:rsidRDefault="004C4C4E" w:rsidP="007F145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3.1.3. Campos de Aplicación de la Psicología</w:t>
      </w:r>
    </w:p>
    <w:p w14:paraId="34C22554" w14:textId="77777777" w:rsidR="004C4C4E" w:rsidRPr="004C4C4E" w:rsidRDefault="004C4C4E" w:rsidP="007F1457">
      <w:p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La amplitud del objeto de estudio de la psicología ha dado lugar a una gran diversidad de </w:t>
      </w:r>
      <w:r w:rsidRPr="004C4C4E">
        <w:rPr>
          <w:rFonts w:ascii="Century Gothic" w:hAnsi="Century Gothic"/>
          <w:b/>
          <w:bCs/>
          <w:sz w:val="20"/>
          <w:szCs w:val="20"/>
        </w:rPr>
        <w:t>campos de aplicación</w:t>
      </w:r>
      <w:r w:rsidRPr="004C4C4E">
        <w:rPr>
          <w:rFonts w:ascii="Century Gothic" w:hAnsi="Century Gothic"/>
          <w:sz w:val="20"/>
          <w:szCs w:val="20"/>
        </w:rPr>
        <w:t>, cada uno con su propio enfoque, metodologías y objetivos específicos. A continuación, se describen algunos de los más relevantes:</w:t>
      </w:r>
    </w:p>
    <w:p w14:paraId="171EC6FC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Psicología Clínica:</w:t>
      </w:r>
      <w:r w:rsidRPr="004C4C4E">
        <w:rPr>
          <w:rFonts w:ascii="Century Gothic" w:hAnsi="Century Gothic"/>
          <w:sz w:val="20"/>
          <w:szCs w:val="20"/>
        </w:rPr>
        <w:t xml:space="preserve"> Se dedica al diagnóstico, tratamiento y prevención de trastornos mentales y problemas emocionales y de conducta. Los psicólogos clínicos trabajan en hospitales, clínicas, consultas privadas y centros de salud mental (American </w:t>
      </w:r>
      <w:proofErr w:type="spellStart"/>
      <w:r w:rsidRPr="004C4C4E">
        <w:rPr>
          <w:rFonts w:ascii="Century Gothic" w:hAnsi="Century Gothic"/>
          <w:sz w:val="20"/>
          <w:szCs w:val="20"/>
        </w:rPr>
        <w:t>Psychological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sz w:val="20"/>
          <w:szCs w:val="20"/>
        </w:rPr>
        <w:t>Association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4C4C4E">
        <w:rPr>
          <w:rFonts w:ascii="Century Gothic" w:hAnsi="Century Gothic"/>
          <w:sz w:val="20"/>
          <w:szCs w:val="20"/>
        </w:rPr>
        <w:t>n.d</w:t>
      </w:r>
      <w:proofErr w:type="spellEnd"/>
      <w:r w:rsidRPr="004C4C4E">
        <w:rPr>
          <w:rFonts w:ascii="Century Gothic" w:hAnsi="Century Gothic"/>
          <w:sz w:val="20"/>
          <w:szCs w:val="20"/>
        </w:rPr>
        <w:t>.).</w:t>
      </w:r>
    </w:p>
    <w:p w14:paraId="12C45F42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Psicología Educativa:</w:t>
      </w:r>
      <w:r w:rsidRPr="004C4C4E">
        <w:rPr>
          <w:rFonts w:ascii="Century Gothic" w:hAnsi="Century Gothic"/>
          <w:sz w:val="20"/>
          <w:szCs w:val="20"/>
        </w:rPr>
        <w:t xml:space="preserve"> Estudia cómo las personas aprenden y se desarrollan en contextos educativos. Se ocupa de la mejora de los procesos de enseñanza-aprendizaje, la identificación y abordaje de dificultades de aprendizaje, el desarrollo de estrategias de intervención y la orientación vocacional y académica. Su objetivo es optimizar el rendimiento y el bienestar de los estudiantes y el personal educativo (Woolfolk, 2010).</w:t>
      </w:r>
    </w:p>
    <w:p w14:paraId="128712D0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Psicología Social:</w:t>
      </w:r>
      <w:r w:rsidRPr="004C4C4E">
        <w:rPr>
          <w:rFonts w:ascii="Century Gothic" w:hAnsi="Century Gothic"/>
          <w:sz w:val="20"/>
          <w:szCs w:val="20"/>
        </w:rPr>
        <w:t xml:space="preserve"> Examina cómo los pensamientos, sentimientos y comportamientos de los individuos son influenciados por la presencia real, imaginada o implícita de otros. Investiga temas como la conformidad, la obediencia, la persuasión, la formación de actitudes, la discriminación y las relaciones intergrupales (Aronson, Wilson &amp; </w:t>
      </w:r>
      <w:proofErr w:type="spellStart"/>
      <w:r w:rsidRPr="004C4C4E">
        <w:rPr>
          <w:rFonts w:ascii="Century Gothic" w:hAnsi="Century Gothic"/>
          <w:sz w:val="20"/>
          <w:szCs w:val="20"/>
        </w:rPr>
        <w:t>Akert</w:t>
      </w:r>
      <w:proofErr w:type="spellEnd"/>
      <w:r w:rsidRPr="004C4C4E">
        <w:rPr>
          <w:rFonts w:ascii="Century Gothic" w:hAnsi="Century Gothic"/>
          <w:sz w:val="20"/>
          <w:szCs w:val="20"/>
        </w:rPr>
        <w:t>, 2018).</w:t>
      </w:r>
    </w:p>
    <w:p w14:paraId="62E97300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Psicología del Desarrollo:</w:t>
      </w:r>
      <w:r w:rsidRPr="004C4C4E">
        <w:rPr>
          <w:rFonts w:ascii="Century Gothic" w:hAnsi="Century Gothic"/>
          <w:sz w:val="20"/>
          <w:szCs w:val="20"/>
        </w:rPr>
        <w:t xml:space="preserve"> Estudia los cambios psicológicos que ocurren a lo largo de la vida, desde la concepción hasta la vejez. Analiza el desarrollo cognitivo, emocional, social y físico, identificando patrones universales y variaciones individuales (Papalia &amp; Feldman, 2012).</w:t>
      </w:r>
    </w:p>
    <w:p w14:paraId="30EDC51B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Psicología Cognitiva:</w:t>
      </w:r>
      <w:r w:rsidRPr="004C4C4E">
        <w:rPr>
          <w:rFonts w:ascii="Century Gothic" w:hAnsi="Century Gothic"/>
          <w:sz w:val="20"/>
          <w:szCs w:val="20"/>
        </w:rPr>
        <w:t xml:space="preserve"> Se centra en el estudio de los procesos mentales superiores, como la percepción, la atención, la memoria, el lenguaje, el razonamiento y la resolución de problemas. Los psicólogos cognitivos investigan cómo se adquiere, almacena y utiliza la información (Sternberg &amp; Sternberg, 2012).</w:t>
      </w:r>
    </w:p>
    <w:p w14:paraId="2CAF6B2F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Psicobiología (o Neurociencia Cognitiva):</w:t>
      </w:r>
      <w:r w:rsidRPr="004C4C4E">
        <w:rPr>
          <w:rFonts w:ascii="Century Gothic" w:hAnsi="Century Gothic"/>
          <w:sz w:val="20"/>
          <w:szCs w:val="20"/>
        </w:rPr>
        <w:t xml:space="preserve"> Explora las bases biológicas del comportamiento y los procesos mentales. Investiga la relación entre el cerebro, el sistema nervioso, las hormonas y las funciones psicológicas, utilizando técnicas como la neuroimagen (</w:t>
      </w:r>
      <w:proofErr w:type="spellStart"/>
      <w:r w:rsidRPr="004C4C4E">
        <w:rPr>
          <w:rFonts w:ascii="Century Gothic" w:hAnsi="Century Gothic"/>
          <w:sz w:val="20"/>
          <w:szCs w:val="20"/>
        </w:rPr>
        <w:t>Purves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et al., 2018).</w:t>
      </w:r>
    </w:p>
    <w:p w14:paraId="60AFC3C3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Psicología Organizacional y del Trabajo (o Industrial-Organizacional):</w:t>
      </w:r>
      <w:r w:rsidRPr="004C4C4E">
        <w:rPr>
          <w:rFonts w:ascii="Century Gothic" w:hAnsi="Century Gothic"/>
          <w:sz w:val="20"/>
          <w:szCs w:val="20"/>
        </w:rPr>
        <w:t xml:space="preserve"> Aplica principios psicológicos en el ámbito laboral para mejorar la productividad, la satisfacción de los empleados, la selección de personal, la formación, el liderazgo y la cultura organizacional (</w:t>
      </w:r>
      <w:proofErr w:type="spellStart"/>
      <w:r w:rsidRPr="004C4C4E">
        <w:rPr>
          <w:rFonts w:ascii="Century Gothic" w:hAnsi="Century Gothic"/>
          <w:sz w:val="20"/>
          <w:szCs w:val="20"/>
        </w:rPr>
        <w:t>Muchinsky</w:t>
      </w:r>
      <w:proofErr w:type="spellEnd"/>
      <w:r w:rsidRPr="004C4C4E">
        <w:rPr>
          <w:rFonts w:ascii="Century Gothic" w:hAnsi="Century Gothic"/>
          <w:sz w:val="20"/>
          <w:szCs w:val="20"/>
        </w:rPr>
        <w:t>, 2012).</w:t>
      </w:r>
    </w:p>
    <w:p w14:paraId="51F5F9F0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Psicología Forense:</w:t>
      </w:r>
      <w:r w:rsidRPr="004C4C4E">
        <w:rPr>
          <w:rFonts w:ascii="Century Gothic" w:hAnsi="Century Gothic"/>
          <w:sz w:val="20"/>
          <w:szCs w:val="20"/>
        </w:rPr>
        <w:t xml:space="preserve"> Aplica los conocimientos psicológicos al sistema legal y judicial. Incluye la evaluación de la competencia mental, la elaboración de </w:t>
      </w:r>
      <w:r w:rsidRPr="004C4C4E">
        <w:rPr>
          <w:rFonts w:ascii="Century Gothic" w:hAnsi="Century Gothic"/>
          <w:sz w:val="20"/>
          <w:szCs w:val="20"/>
        </w:rPr>
        <w:lastRenderedPageBreak/>
        <w:t>perfiles criminales, el testimonio experto en juicios y la asesoría en casos de custodia (</w:t>
      </w:r>
      <w:proofErr w:type="spellStart"/>
      <w:r w:rsidRPr="004C4C4E">
        <w:rPr>
          <w:rFonts w:ascii="Century Gothic" w:hAnsi="Century Gothic"/>
          <w:sz w:val="20"/>
          <w:szCs w:val="20"/>
        </w:rPr>
        <w:t>Bartol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&amp; </w:t>
      </w:r>
      <w:proofErr w:type="spellStart"/>
      <w:r w:rsidRPr="004C4C4E">
        <w:rPr>
          <w:rFonts w:ascii="Century Gothic" w:hAnsi="Century Gothic"/>
          <w:sz w:val="20"/>
          <w:szCs w:val="20"/>
        </w:rPr>
        <w:t>Bartol</w:t>
      </w:r>
      <w:proofErr w:type="spellEnd"/>
      <w:r w:rsidRPr="004C4C4E">
        <w:rPr>
          <w:rFonts w:ascii="Century Gothic" w:hAnsi="Century Gothic"/>
          <w:sz w:val="20"/>
          <w:szCs w:val="20"/>
        </w:rPr>
        <w:t>, 2020).</w:t>
      </w:r>
    </w:p>
    <w:p w14:paraId="64824DD1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Psicología del Deporte:</w:t>
      </w:r>
      <w:r w:rsidRPr="004C4C4E">
        <w:rPr>
          <w:rFonts w:ascii="Century Gothic" w:hAnsi="Century Gothic"/>
          <w:sz w:val="20"/>
          <w:szCs w:val="20"/>
        </w:rPr>
        <w:t xml:space="preserve"> Se enfoca en los factores psicológicos que influyen en el rendimiento deportivo y el bienestar de los atletas. Aborda temas como la motivación, la ansiedad precompetitiva, la visualización y la cohesión de equipo (Weinberg &amp; Gould, 2014).</w:t>
      </w:r>
    </w:p>
    <w:p w14:paraId="75F03EC3" w14:textId="77777777" w:rsidR="004C4C4E" w:rsidRPr="004C4C4E" w:rsidRDefault="004C4C4E" w:rsidP="007F145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Psicología de la Salud:</w:t>
      </w:r>
      <w:r w:rsidRPr="004C4C4E">
        <w:rPr>
          <w:rFonts w:ascii="Century Gothic" w:hAnsi="Century Gothic"/>
          <w:sz w:val="20"/>
          <w:szCs w:val="20"/>
        </w:rPr>
        <w:t xml:space="preserve"> Estudia cómo los factores psicológicos, biológicos y sociales influyen en la salud y la enfermedad. Se centra en la promoción de hábitos saludables, la prevención de enfermedades y el manejo psicológico de enfermedades crónicas (Taylor &amp; </w:t>
      </w:r>
      <w:proofErr w:type="spellStart"/>
      <w:r w:rsidRPr="004C4C4E">
        <w:rPr>
          <w:rFonts w:ascii="Century Gothic" w:hAnsi="Century Gothic"/>
          <w:sz w:val="20"/>
          <w:szCs w:val="20"/>
        </w:rPr>
        <w:t>Sirois</w:t>
      </w:r>
      <w:proofErr w:type="spellEnd"/>
      <w:r w:rsidRPr="004C4C4E">
        <w:rPr>
          <w:rFonts w:ascii="Century Gothic" w:hAnsi="Century Gothic"/>
          <w:sz w:val="20"/>
          <w:szCs w:val="20"/>
        </w:rPr>
        <w:t>, 2014).</w:t>
      </w:r>
    </w:p>
    <w:p w14:paraId="7633A6E6" w14:textId="3F767AB9" w:rsidR="004C4C4E" w:rsidRPr="007F1457" w:rsidRDefault="004C4C4E" w:rsidP="007F1457">
      <w:p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>Estos campos demuestran la versatilidad de la psicología y su capacidad para abordar una amplia gama de problemas y fenómenos humanos, consolidándose como una disciplina esencial para comprender el mundo contemporáneo.</w:t>
      </w:r>
    </w:p>
    <w:p w14:paraId="518A8576" w14:textId="77777777" w:rsidR="004C4C4E" w:rsidRPr="004C4C4E" w:rsidRDefault="004C4C4E" w:rsidP="007F1457">
      <w:pPr>
        <w:jc w:val="both"/>
        <w:rPr>
          <w:rFonts w:ascii="Century Gothic" w:hAnsi="Century Gothic"/>
          <w:sz w:val="20"/>
          <w:szCs w:val="20"/>
        </w:rPr>
      </w:pPr>
    </w:p>
    <w:p w14:paraId="3696A9A9" w14:textId="77777777" w:rsidR="004C4C4E" w:rsidRPr="004C4C4E" w:rsidRDefault="004C4C4E" w:rsidP="007F145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4C4C4E">
        <w:rPr>
          <w:rFonts w:ascii="Century Gothic" w:hAnsi="Century Gothic"/>
          <w:b/>
          <w:bCs/>
          <w:sz w:val="20"/>
          <w:szCs w:val="20"/>
        </w:rPr>
        <w:t>Referencias</w:t>
      </w:r>
    </w:p>
    <w:p w14:paraId="4ECEEF32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Aronson, E., Wilson, T. D., &amp; </w:t>
      </w:r>
      <w:proofErr w:type="spellStart"/>
      <w:r w:rsidRPr="004C4C4E">
        <w:rPr>
          <w:rFonts w:ascii="Century Gothic" w:hAnsi="Century Gothic"/>
          <w:sz w:val="20"/>
          <w:szCs w:val="20"/>
        </w:rPr>
        <w:t>Akert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R. M. (2018). </w:t>
      </w:r>
      <w:r w:rsidRPr="004C4C4E">
        <w:rPr>
          <w:rFonts w:ascii="Century Gothic" w:hAnsi="Century Gothic"/>
          <w:i/>
          <w:iCs/>
          <w:sz w:val="20"/>
          <w:szCs w:val="20"/>
        </w:rPr>
        <w:t xml:space="preserve">Social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Psychology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(9th ed.). Pearson.</w:t>
      </w:r>
    </w:p>
    <w:p w14:paraId="73BB2C59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proofErr w:type="spellStart"/>
      <w:r w:rsidRPr="004C4C4E">
        <w:rPr>
          <w:rFonts w:ascii="Century Gothic" w:hAnsi="Century Gothic"/>
          <w:sz w:val="20"/>
          <w:szCs w:val="20"/>
        </w:rPr>
        <w:t>Bartol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C. R., &amp; </w:t>
      </w:r>
      <w:proofErr w:type="spellStart"/>
      <w:r w:rsidRPr="004C4C4E">
        <w:rPr>
          <w:rFonts w:ascii="Century Gothic" w:hAnsi="Century Gothic"/>
          <w:sz w:val="20"/>
          <w:szCs w:val="20"/>
        </w:rPr>
        <w:t>Bartol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A. M. (2020). </w:t>
      </w:r>
      <w:r w:rsidRPr="004C4C4E">
        <w:rPr>
          <w:rFonts w:ascii="Century Gothic" w:hAnsi="Century Gothic"/>
          <w:i/>
          <w:iCs/>
          <w:sz w:val="20"/>
          <w:szCs w:val="20"/>
        </w:rPr>
        <w:t xml:space="preserve">Criminal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Behavior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: A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Psychosocial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Approach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(12th ed.). Pearson.</w:t>
      </w:r>
    </w:p>
    <w:p w14:paraId="6EA154B4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Goleman, D. (1995).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Emotional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Intelligence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: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Why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It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Can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Matter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More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Than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IQ</w:t>
      </w:r>
      <w:r w:rsidRPr="004C4C4E">
        <w:rPr>
          <w:rFonts w:ascii="Century Gothic" w:hAnsi="Century Gothic"/>
          <w:sz w:val="20"/>
          <w:szCs w:val="20"/>
        </w:rPr>
        <w:t xml:space="preserve">. Bantam </w:t>
      </w:r>
      <w:proofErr w:type="spellStart"/>
      <w:r w:rsidRPr="004C4C4E">
        <w:rPr>
          <w:rFonts w:ascii="Century Gothic" w:hAnsi="Century Gothic"/>
          <w:sz w:val="20"/>
          <w:szCs w:val="20"/>
        </w:rPr>
        <w:t>Books</w:t>
      </w:r>
      <w:proofErr w:type="spellEnd"/>
      <w:r w:rsidRPr="004C4C4E">
        <w:rPr>
          <w:rFonts w:ascii="Century Gothic" w:hAnsi="Century Gothic"/>
          <w:sz w:val="20"/>
          <w:szCs w:val="20"/>
        </w:rPr>
        <w:t>.</w:t>
      </w:r>
    </w:p>
    <w:p w14:paraId="3E3B7FB1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Morris, C. G., &amp; </w:t>
      </w:r>
      <w:proofErr w:type="spellStart"/>
      <w:r w:rsidRPr="004C4C4E">
        <w:rPr>
          <w:rFonts w:ascii="Century Gothic" w:hAnsi="Century Gothic"/>
          <w:sz w:val="20"/>
          <w:szCs w:val="20"/>
        </w:rPr>
        <w:t>Maisto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A. A. (2013). </w:t>
      </w:r>
      <w:r w:rsidRPr="004C4C4E">
        <w:rPr>
          <w:rFonts w:ascii="Century Gothic" w:hAnsi="Century Gothic"/>
          <w:i/>
          <w:iCs/>
          <w:sz w:val="20"/>
          <w:szCs w:val="20"/>
        </w:rPr>
        <w:t>Introducción a la Psicología</w:t>
      </w:r>
      <w:r w:rsidRPr="004C4C4E">
        <w:rPr>
          <w:rFonts w:ascii="Century Gothic" w:hAnsi="Century Gothic"/>
          <w:sz w:val="20"/>
          <w:szCs w:val="20"/>
        </w:rPr>
        <w:t xml:space="preserve"> (13th ed.). Pearson Educación.</w:t>
      </w:r>
    </w:p>
    <w:p w14:paraId="0B9E7E59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proofErr w:type="spellStart"/>
      <w:r w:rsidRPr="004C4C4E">
        <w:rPr>
          <w:rFonts w:ascii="Century Gothic" w:hAnsi="Century Gothic"/>
          <w:sz w:val="20"/>
          <w:szCs w:val="20"/>
        </w:rPr>
        <w:t>Muchinsky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P. M. (2012).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Psychology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Applied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to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Work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(10th ed.). Wadsworth, Cengage </w:t>
      </w:r>
      <w:proofErr w:type="spellStart"/>
      <w:r w:rsidRPr="004C4C4E">
        <w:rPr>
          <w:rFonts w:ascii="Century Gothic" w:hAnsi="Century Gothic"/>
          <w:sz w:val="20"/>
          <w:szCs w:val="20"/>
        </w:rPr>
        <w:t>Learning</w:t>
      </w:r>
      <w:proofErr w:type="spellEnd"/>
      <w:r w:rsidRPr="004C4C4E">
        <w:rPr>
          <w:rFonts w:ascii="Century Gothic" w:hAnsi="Century Gothic"/>
          <w:sz w:val="20"/>
          <w:szCs w:val="20"/>
        </w:rPr>
        <w:t>.</w:t>
      </w:r>
    </w:p>
    <w:p w14:paraId="5A61D607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Myers, D. G., &amp; </w:t>
      </w:r>
      <w:proofErr w:type="spellStart"/>
      <w:r w:rsidRPr="004C4C4E">
        <w:rPr>
          <w:rFonts w:ascii="Century Gothic" w:hAnsi="Century Gothic"/>
          <w:sz w:val="20"/>
          <w:szCs w:val="20"/>
        </w:rPr>
        <w:t>DeWall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C. N. (2024).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Psychology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(13th ed.). Worth </w:t>
      </w:r>
      <w:proofErr w:type="spellStart"/>
      <w:r w:rsidRPr="004C4C4E">
        <w:rPr>
          <w:rFonts w:ascii="Century Gothic" w:hAnsi="Century Gothic"/>
          <w:sz w:val="20"/>
          <w:szCs w:val="20"/>
        </w:rPr>
        <w:t>Publishers</w:t>
      </w:r>
      <w:proofErr w:type="spellEnd"/>
      <w:r w:rsidRPr="004C4C4E">
        <w:rPr>
          <w:rFonts w:ascii="Century Gothic" w:hAnsi="Century Gothic"/>
          <w:sz w:val="20"/>
          <w:szCs w:val="20"/>
        </w:rPr>
        <w:t>.</w:t>
      </w:r>
    </w:p>
    <w:p w14:paraId="765C9F22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Neisser, U. (1967). </w:t>
      </w:r>
      <w:r w:rsidRPr="004C4C4E">
        <w:rPr>
          <w:rFonts w:ascii="Century Gothic" w:hAnsi="Century Gothic"/>
          <w:i/>
          <w:iCs/>
          <w:sz w:val="20"/>
          <w:szCs w:val="20"/>
        </w:rPr>
        <w:t xml:space="preserve">Cognitive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Psychology</w:t>
      </w:r>
      <w:proofErr w:type="spellEnd"/>
      <w:r w:rsidRPr="004C4C4E">
        <w:rPr>
          <w:rFonts w:ascii="Century Gothic" w:hAnsi="Century Gothic"/>
          <w:sz w:val="20"/>
          <w:szCs w:val="20"/>
        </w:rPr>
        <w:t>. Appleton-Century-</w:t>
      </w:r>
      <w:proofErr w:type="spellStart"/>
      <w:r w:rsidRPr="004C4C4E">
        <w:rPr>
          <w:rFonts w:ascii="Century Gothic" w:hAnsi="Century Gothic"/>
          <w:sz w:val="20"/>
          <w:szCs w:val="20"/>
        </w:rPr>
        <w:t>Crofts</w:t>
      </w:r>
      <w:proofErr w:type="spellEnd"/>
      <w:r w:rsidRPr="004C4C4E">
        <w:rPr>
          <w:rFonts w:ascii="Century Gothic" w:hAnsi="Century Gothic"/>
          <w:sz w:val="20"/>
          <w:szCs w:val="20"/>
        </w:rPr>
        <w:t>.</w:t>
      </w:r>
    </w:p>
    <w:p w14:paraId="11CB037A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Papalia, D. E., &amp; Feldman, R. D. (2012). </w:t>
      </w:r>
      <w:r w:rsidRPr="004C4C4E">
        <w:rPr>
          <w:rFonts w:ascii="Century Gothic" w:hAnsi="Century Gothic"/>
          <w:i/>
          <w:iCs/>
          <w:sz w:val="20"/>
          <w:szCs w:val="20"/>
        </w:rPr>
        <w:t>Desarrollo Humano</w:t>
      </w:r>
      <w:r w:rsidRPr="004C4C4E">
        <w:rPr>
          <w:rFonts w:ascii="Century Gothic" w:hAnsi="Century Gothic"/>
          <w:sz w:val="20"/>
          <w:szCs w:val="20"/>
        </w:rPr>
        <w:t xml:space="preserve"> (12th ed.). McGraw-Hill Interamericana.</w:t>
      </w:r>
    </w:p>
    <w:p w14:paraId="34511352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proofErr w:type="spellStart"/>
      <w:r w:rsidRPr="004C4C4E">
        <w:rPr>
          <w:rFonts w:ascii="Century Gothic" w:hAnsi="Century Gothic"/>
          <w:sz w:val="20"/>
          <w:szCs w:val="20"/>
        </w:rPr>
        <w:t>Purves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D., Augustine, G. J., Fitzpatrick, D., Hall, W. C., </w:t>
      </w:r>
      <w:proofErr w:type="spellStart"/>
      <w:r w:rsidRPr="004C4C4E">
        <w:rPr>
          <w:rFonts w:ascii="Century Gothic" w:hAnsi="Century Gothic"/>
          <w:sz w:val="20"/>
          <w:szCs w:val="20"/>
        </w:rPr>
        <w:t>LaMantia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A. S., &amp; White, L. E. (Eds.). (2018).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Neuroscience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(6th ed.). Oxford </w:t>
      </w:r>
      <w:proofErr w:type="spellStart"/>
      <w:r w:rsidRPr="004C4C4E">
        <w:rPr>
          <w:rFonts w:ascii="Century Gothic" w:hAnsi="Century Gothic"/>
          <w:sz w:val="20"/>
          <w:szCs w:val="20"/>
        </w:rPr>
        <w:t>University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sz w:val="20"/>
          <w:szCs w:val="20"/>
        </w:rPr>
        <w:t>Press</w:t>
      </w:r>
      <w:proofErr w:type="spellEnd"/>
      <w:r w:rsidRPr="004C4C4E">
        <w:rPr>
          <w:rFonts w:ascii="Century Gothic" w:hAnsi="Century Gothic"/>
          <w:sz w:val="20"/>
          <w:szCs w:val="20"/>
        </w:rPr>
        <w:t>.</w:t>
      </w:r>
    </w:p>
    <w:p w14:paraId="255F0CE1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Schultz, D. P., &amp; Schultz, S. E. (2018). </w:t>
      </w:r>
      <w:r w:rsidRPr="004C4C4E">
        <w:rPr>
          <w:rFonts w:ascii="Century Gothic" w:hAnsi="Century Gothic"/>
          <w:i/>
          <w:iCs/>
          <w:sz w:val="20"/>
          <w:szCs w:val="20"/>
        </w:rPr>
        <w:t xml:space="preserve">A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History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of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Modern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Psychology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(11th ed.). Cengage </w:t>
      </w:r>
      <w:proofErr w:type="spellStart"/>
      <w:r w:rsidRPr="004C4C4E">
        <w:rPr>
          <w:rFonts w:ascii="Century Gothic" w:hAnsi="Century Gothic"/>
          <w:sz w:val="20"/>
          <w:szCs w:val="20"/>
        </w:rPr>
        <w:t>Learning</w:t>
      </w:r>
      <w:proofErr w:type="spellEnd"/>
      <w:r w:rsidRPr="004C4C4E">
        <w:rPr>
          <w:rFonts w:ascii="Century Gothic" w:hAnsi="Century Gothic"/>
          <w:sz w:val="20"/>
          <w:szCs w:val="20"/>
        </w:rPr>
        <w:t>.</w:t>
      </w:r>
    </w:p>
    <w:p w14:paraId="4A7DD048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Sternberg, R. J., &amp; Sternberg, K. (2012). </w:t>
      </w:r>
      <w:r w:rsidRPr="004C4C4E">
        <w:rPr>
          <w:rFonts w:ascii="Century Gothic" w:hAnsi="Century Gothic"/>
          <w:i/>
          <w:iCs/>
          <w:sz w:val="20"/>
          <w:szCs w:val="20"/>
        </w:rPr>
        <w:t xml:space="preserve">Cognitive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Psychology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(6th ed.). Wadsworth, Cengage </w:t>
      </w:r>
      <w:proofErr w:type="spellStart"/>
      <w:r w:rsidRPr="004C4C4E">
        <w:rPr>
          <w:rFonts w:ascii="Century Gothic" w:hAnsi="Century Gothic"/>
          <w:sz w:val="20"/>
          <w:szCs w:val="20"/>
        </w:rPr>
        <w:t>Learning</w:t>
      </w:r>
      <w:proofErr w:type="spellEnd"/>
      <w:r w:rsidRPr="004C4C4E">
        <w:rPr>
          <w:rFonts w:ascii="Century Gothic" w:hAnsi="Century Gothic"/>
          <w:sz w:val="20"/>
          <w:szCs w:val="20"/>
        </w:rPr>
        <w:t>.</w:t>
      </w:r>
    </w:p>
    <w:p w14:paraId="57AC2B01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Taylor, S. E., &amp; </w:t>
      </w:r>
      <w:proofErr w:type="spellStart"/>
      <w:r w:rsidRPr="004C4C4E">
        <w:rPr>
          <w:rFonts w:ascii="Century Gothic" w:hAnsi="Century Gothic"/>
          <w:sz w:val="20"/>
          <w:szCs w:val="20"/>
        </w:rPr>
        <w:t>Sirois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, F. M. (2014).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Health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Psychology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(9th ed.). McGraw-Hill </w:t>
      </w:r>
      <w:proofErr w:type="spellStart"/>
      <w:r w:rsidRPr="004C4C4E">
        <w:rPr>
          <w:rFonts w:ascii="Century Gothic" w:hAnsi="Century Gothic"/>
          <w:sz w:val="20"/>
          <w:szCs w:val="20"/>
        </w:rPr>
        <w:t>Education</w:t>
      </w:r>
      <w:proofErr w:type="spellEnd"/>
      <w:r w:rsidRPr="004C4C4E">
        <w:rPr>
          <w:rFonts w:ascii="Century Gothic" w:hAnsi="Century Gothic"/>
          <w:sz w:val="20"/>
          <w:szCs w:val="20"/>
        </w:rPr>
        <w:t>.</w:t>
      </w:r>
    </w:p>
    <w:p w14:paraId="02FA9ED5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t xml:space="preserve">Weinberg, R. S., &amp; Gould, D. (2014).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Foundations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of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Sport and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Exercise</w:t>
      </w:r>
      <w:proofErr w:type="spellEnd"/>
      <w:r w:rsidRPr="004C4C4E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4C4C4E">
        <w:rPr>
          <w:rFonts w:ascii="Century Gothic" w:hAnsi="Century Gothic"/>
          <w:i/>
          <w:iCs/>
          <w:sz w:val="20"/>
          <w:szCs w:val="20"/>
        </w:rPr>
        <w:t>Psychology</w:t>
      </w:r>
      <w:proofErr w:type="spellEnd"/>
      <w:r w:rsidRPr="004C4C4E">
        <w:rPr>
          <w:rFonts w:ascii="Century Gothic" w:hAnsi="Century Gothic"/>
          <w:sz w:val="20"/>
          <w:szCs w:val="20"/>
        </w:rPr>
        <w:t xml:space="preserve"> (6th ed.). Human </w:t>
      </w:r>
      <w:proofErr w:type="spellStart"/>
      <w:r w:rsidRPr="004C4C4E">
        <w:rPr>
          <w:rFonts w:ascii="Century Gothic" w:hAnsi="Century Gothic"/>
          <w:sz w:val="20"/>
          <w:szCs w:val="20"/>
        </w:rPr>
        <w:t>Kinetics</w:t>
      </w:r>
      <w:proofErr w:type="spellEnd"/>
      <w:r w:rsidRPr="004C4C4E">
        <w:rPr>
          <w:rFonts w:ascii="Century Gothic" w:hAnsi="Century Gothic"/>
          <w:sz w:val="20"/>
          <w:szCs w:val="20"/>
        </w:rPr>
        <w:t>.</w:t>
      </w:r>
    </w:p>
    <w:p w14:paraId="63AC0035" w14:textId="77777777" w:rsidR="004C4C4E" w:rsidRPr="004C4C4E" w:rsidRDefault="004C4C4E" w:rsidP="007F145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C4C4E">
        <w:rPr>
          <w:rFonts w:ascii="Century Gothic" w:hAnsi="Century Gothic"/>
          <w:sz w:val="20"/>
          <w:szCs w:val="20"/>
        </w:rPr>
        <w:lastRenderedPageBreak/>
        <w:t xml:space="preserve">Woolfolk, A. (2010). </w:t>
      </w:r>
      <w:r w:rsidRPr="004C4C4E">
        <w:rPr>
          <w:rFonts w:ascii="Century Gothic" w:hAnsi="Century Gothic"/>
          <w:i/>
          <w:iCs/>
          <w:sz w:val="20"/>
          <w:szCs w:val="20"/>
        </w:rPr>
        <w:t>Psicología Educativa</w:t>
      </w:r>
      <w:r w:rsidRPr="004C4C4E">
        <w:rPr>
          <w:rFonts w:ascii="Century Gothic" w:hAnsi="Century Gothic"/>
          <w:sz w:val="20"/>
          <w:szCs w:val="20"/>
        </w:rPr>
        <w:t xml:space="preserve"> (11th ed.). Pearson Educación.</w:t>
      </w:r>
    </w:p>
    <w:p w14:paraId="709896C1" w14:textId="77777777" w:rsidR="00E273EF" w:rsidRPr="007F1457" w:rsidRDefault="00E273EF" w:rsidP="007F1457">
      <w:pPr>
        <w:jc w:val="both"/>
        <w:rPr>
          <w:rFonts w:ascii="Century Gothic" w:hAnsi="Century Gothic"/>
          <w:sz w:val="20"/>
          <w:szCs w:val="20"/>
        </w:rPr>
      </w:pPr>
    </w:p>
    <w:sectPr w:rsidR="00E273EF" w:rsidRPr="007F14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57BD" w14:textId="77777777" w:rsidR="0067451C" w:rsidRDefault="0067451C" w:rsidP="0067451C">
      <w:pPr>
        <w:spacing w:after="0" w:line="240" w:lineRule="auto"/>
      </w:pPr>
      <w:r>
        <w:separator/>
      </w:r>
    </w:p>
  </w:endnote>
  <w:endnote w:type="continuationSeparator" w:id="0">
    <w:p w14:paraId="63C7499D" w14:textId="77777777" w:rsidR="0067451C" w:rsidRDefault="0067451C" w:rsidP="0067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A39F" w14:textId="77777777" w:rsidR="0067451C" w:rsidRDefault="0067451C" w:rsidP="0067451C">
      <w:pPr>
        <w:spacing w:after="0" w:line="240" w:lineRule="auto"/>
      </w:pPr>
      <w:r>
        <w:separator/>
      </w:r>
    </w:p>
  </w:footnote>
  <w:footnote w:type="continuationSeparator" w:id="0">
    <w:p w14:paraId="28B5DD69" w14:textId="77777777" w:rsidR="0067451C" w:rsidRDefault="0067451C" w:rsidP="0067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6000" w14:textId="77777777" w:rsidR="0067451C" w:rsidRPr="00E17CC0" w:rsidRDefault="0067451C" w:rsidP="0067451C">
    <w:pPr>
      <w:pStyle w:val="Encabezado"/>
      <w:rPr>
        <w:b/>
        <w:sz w:val="28"/>
        <w:szCs w:val="28"/>
      </w:rPr>
    </w:pPr>
    <w:r w:rsidRPr="00E17CC0">
      <w:rPr>
        <w:noProof/>
        <w:sz w:val="28"/>
        <w:szCs w:val="28"/>
        <w:lang w:eastAsia="es-EC"/>
      </w:rPr>
      <w:drawing>
        <wp:anchor distT="0" distB="0" distL="114300" distR="114300" simplePos="0" relativeHeight="251659264" behindDoc="1" locked="0" layoutInCell="1" allowOverlap="1" wp14:anchorId="6C2E0055" wp14:editId="3BCFA6C1">
          <wp:simplePos x="0" y="0"/>
          <wp:positionH relativeFrom="column">
            <wp:posOffset>4702948</wp:posOffset>
          </wp:positionH>
          <wp:positionV relativeFrom="paragraph">
            <wp:posOffset>-369349</wp:posOffset>
          </wp:positionV>
          <wp:extent cx="1485900" cy="1207294"/>
          <wp:effectExtent l="0" t="0" r="0" b="0"/>
          <wp:wrapNone/>
          <wp:docPr id="1" name="Imagen 1" descr="Resultado de imagen para NIVELACION UNACH\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NIVELACION UNACH\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0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283D06EB" wp14:editId="483F1FD1">
          <wp:simplePos x="0" y="0"/>
          <wp:positionH relativeFrom="column">
            <wp:posOffset>-668986</wp:posOffset>
          </wp:positionH>
          <wp:positionV relativeFrom="paragraph">
            <wp:posOffset>-448172</wp:posOffset>
          </wp:positionV>
          <wp:extent cx="1323975" cy="1323975"/>
          <wp:effectExtent l="0" t="0" r="9525" b="9525"/>
          <wp:wrapNone/>
          <wp:docPr id="2" name="Imagen 2" descr="Resultado de imagen para un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una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ab/>
    </w:r>
    <w:r w:rsidRPr="00E17CC0">
      <w:rPr>
        <w:b/>
        <w:sz w:val="28"/>
        <w:szCs w:val="28"/>
      </w:rPr>
      <w:t>UNIVERSIDAD NACIONAL DE CHIMBORAZO</w:t>
    </w:r>
  </w:p>
  <w:p w14:paraId="7D81D961" w14:textId="77777777" w:rsidR="0067451C" w:rsidRPr="00E17CC0" w:rsidRDefault="0067451C" w:rsidP="0067451C">
    <w:pPr>
      <w:pStyle w:val="Encabezado"/>
      <w:jc w:val="center"/>
      <w:rPr>
        <w:b/>
        <w:sz w:val="24"/>
        <w:szCs w:val="24"/>
      </w:rPr>
    </w:pPr>
    <w:r w:rsidRPr="00E17CC0">
      <w:rPr>
        <w:b/>
        <w:sz w:val="28"/>
        <w:szCs w:val="28"/>
      </w:rPr>
      <w:t>COORDINACIÓN DE ADMISIÓN Y NIVELACIÓN</w:t>
    </w:r>
  </w:p>
  <w:p w14:paraId="797D6854" w14:textId="77777777" w:rsidR="0067451C" w:rsidRPr="00DD28DD" w:rsidRDefault="0067451C" w:rsidP="0067451C">
    <w:pPr>
      <w:pStyle w:val="Encabezado"/>
    </w:pPr>
  </w:p>
  <w:p w14:paraId="06E869AE" w14:textId="77777777" w:rsidR="0067451C" w:rsidRDefault="00674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0193D"/>
    <w:multiLevelType w:val="multilevel"/>
    <w:tmpl w:val="C3F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F088E"/>
    <w:multiLevelType w:val="multilevel"/>
    <w:tmpl w:val="AF88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D11A6"/>
    <w:multiLevelType w:val="multilevel"/>
    <w:tmpl w:val="9810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B1BDA"/>
    <w:multiLevelType w:val="multilevel"/>
    <w:tmpl w:val="789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07055"/>
    <w:multiLevelType w:val="multilevel"/>
    <w:tmpl w:val="83F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284335">
    <w:abstractNumId w:val="3"/>
  </w:num>
  <w:num w:numId="2" w16cid:durableId="788352459">
    <w:abstractNumId w:val="1"/>
  </w:num>
  <w:num w:numId="3" w16cid:durableId="352725755">
    <w:abstractNumId w:val="2"/>
  </w:num>
  <w:num w:numId="4" w16cid:durableId="1363702394">
    <w:abstractNumId w:val="0"/>
  </w:num>
  <w:num w:numId="5" w16cid:durableId="2017879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4E"/>
    <w:rsid w:val="001601CA"/>
    <w:rsid w:val="003662E5"/>
    <w:rsid w:val="004C4C4E"/>
    <w:rsid w:val="0067451C"/>
    <w:rsid w:val="007C0883"/>
    <w:rsid w:val="007F1457"/>
    <w:rsid w:val="00875456"/>
    <w:rsid w:val="00E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2E27"/>
  <w15:chartTrackingRefBased/>
  <w15:docId w15:val="{2D589D7F-CFF1-4599-8DD3-11D7CDEB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4C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4C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4C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4C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4C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4C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4C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4C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4C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4C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4C4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C4C4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4C4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74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51C"/>
  </w:style>
  <w:style w:type="paragraph" w:styleId="Piedepgina">
    <w:name w:val="footer"/>
    <w:basedOn w:val="Normal"/>
    <w:link w:val="PiedepginaCar"/>
    <w:uiPriority w:val="99"/>
    <w:unhideWhenUsed/>
    <w:rsid w:val="00674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1747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VILLACRES LARA</dc:creator>
  <cp:keywords/>
  <dc:description/>
  <cp:lastModifiedBy>JORGE LUIS VILLACRES LARA</cp:lastModifiedBy>
  <cp:revision>4</cp:revision>
  <dcterms:created xsi:type="dcterms:W3CDTF">2025-06-16T15:47:00Z</dcterms:created>
  <dcterms:modified xsi:type="dcterms:W3CDTF">2025-06-17T00:30:00Z</dcterms:modified>
</cp:coreProperties>
</file>