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7102B" w14:textId="133DE654" w:rsidR="000D0927" w:rsidRDefault="000D0927">
      <w:r w:rsidRPr="000D0927">
        <w:t>http://www.scielo.edu.uy/scielo.php?script=sci_arttext&amp;pid=S2393-68862018000200061</w:t>
      </w:r>
    </w:p>
    <w:sectPr w:rsidR="000D09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27"/>
    <w:rsid w:val="000D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8989"/>
  <w15:chartTrackingRefBased/>
  <w15:docId w15:val="{EC072EB3-7119-409B-ABBA-12C096DE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Vinicio Palacios Carrillo</dc:creator>
  <cp:keywords/>
  <dc:description/>
  <cp:lastModifiedBy>Jose Vinicio Palacios Carrillo</cp:lastModifiedBy>
  <cp:revision>1</cp:revision>
  <dcterms:created xsi:type="dcterms:W3CDTF">2022-05-17T21:03:00Z</dcterms:created>
  <dcterms:modified xsi:type="dcterms:W3CDTF">2022-05-17T21:04:00Z</dcterms:modified>
</cp:coreProperties>
</file>