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5361" w14:textId="20EC9C4D" w:rsidR="00C2419A" w:rsidRPr="00936F24" w:rsidRDefault="00C2419A" w:rsidP="00C2419A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  <w:r w:rsidRPr="00936F24">
        <w:rPr>
          <w:b/>
          <w:bCs/>
          <w:sz w:val="28"/>
          <w:szCs w:val="28"/>
          <w:lang w:val="es-ES"/>
        </w:rPr>
        <w:t>INGENIERIA AMBIENTAL</w:t>
      </w:r>
    </w:p>
    <w:p w14:paraId="56A94E90" w14:textId="77777777" w:rsidR="00C2419A" w:rsidRPr="00936F24" w:rsidRDefault="00C2419A" w:rsidP="00C2419A">
      <w:pPr>
        <w:spacing w:after="0" w:line="240" w:lineRule="auto"/>
        <w:jc w:val="center"/>
        <w:rPr>
          <w:b/>
          <w:bCs/>
          <w:lang w:val="es-ES"/>
        </w:rPr>
      </w:pPr>
    </w:p>
    <w:p w14:paraId="195C0747" w14:textId="52572B14" w:rsidR="00C2419A" w:rsidRPr="00936F24" w:rsidRDefault="00DA4CC5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PERÍODO: </w:t>
      </w:r>
      <w:r w:rsidR="002A0D7B">
        <w:rPr>
          <w:b/>
          <w:bCs/>
          <w:lang w:val="es-ES"/>
        </w:rPr>
        <w:t>202</w:t>
      </w:r>
      <w:r w:rsidR="005015EF">
        <w:rPr>
          <w:b/>
          <w:bCs/>
          <w:lang w:val="es-ES"/>
        </w:rPr>
        <w:t>5</w:t>
      </w:r>
      <w:r>
        <w:rPr>
          <w:b/>
          <w:bCs/>
          <w:lang w:val="es-ES"/>
        </w:rPr>
        <w:t>-</w:t>
      </w:r>
      <w:r w:rsidR="005015EF">
        <w:rPr>
          <w:b/>
          <w:bCs/>
          <w:lang w:val="es-ES"/>
        </w:rPr>
        <w:t>1</w:t>
      </w:r>
      <w:r>
        <w:rPr>
          <w:b/>
          <w:bCs/>
          <w:lang w:val="es-ES"/>
        </w:rPr>
        <w:t>S</w:t>
      </w:r>
    </w:p>
    <w:p w14:paraId="440EBFEB" w14:textId="70A2790E" w:rsidR="00C2419A" w:rsidRDefault="00C2419A" w:rsidP="00C2419A">
      <w:pPr>
        <w:spacing w:after="0" w:line="240" w:lineRule="auto"/>
        <w:jc w:val="both"/>
        <w:rPr>
          <w:b/>
          <w:bCs/>
          <w:lang w:val="es-ES"/>
        </w:rPr>
      </w:pPr>
      <w:r w:rsidRPr="00936F24">
        <w:rPr>
          <w:b/>
          <w:bCs/>
          <w:lang w:val="es-ES"/>
        </w:rPr>
        <w:t>INVESTIGACIÓN FORMATIVA: ECOLOGIA Y BIODIVERSIDAD</w:t>
      </w:r>
    </w:p>
    <w:p w14:paraId="017A9C39" w14:textId="77777777" w:rsidR="00570030" w:rsidRDefault="00570030" w:rsidP="00C2419A">
      <w:pPr>
        <w:spacing w:after="0" w:line="240" w:lineRule="auto"/>
        <w:jc w:val="both"/>
        <w:rPr>
          <w:b/>
          <w:bCs/>
          <w:lang w:val="es-ES"/>
        </w:rPr>
      </w:pPr>
    </w:p>
    <w:p w14:paraId="2A282D7E" w14:textId="1AB6F541" w:rsidR="00570030" w:rsidRPr="00936F24" w:rsidRDefault="00570030" w:rsidP="00C2419A">
      <w:pPr>
        <w:spacing w:after="0" w:line="240" w:lineRule="auto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Tema: Ciclos </w:t>
      </w:r>
      <w:r w:rsidR="00F55F2B">
        <w:rPr>
          <w:b/>
          <w:bCs/>
          <w:lang w:val="es-ES"/>
        </w:rPr>
        <w:t>biogeoquímicos</w:t>
      </w:r>
    </w:p>
    <w:p w14:paraId="240B0539" w14:textId="55D42E5A" w:rsidR="00C2419A" w:rsidRPr="00936F24" w:rsidRDefault="00C2419A" w:rsidP="00C2419A">
      <w:pPr>
        <w:spacing w:after="0" w:line="240" w:lineRule="auto"/>
        <w:jc w:val="both"/>
        <w:rPr>
          <w:b/>
          <w:bCs/>
          <w:lang w:val="es-ES"/>
        </w:rPr>
      </w:pPr>
    </w:p>
    <w:p w14:paraId="480319F2" w14:textId="0059D2F9" w:rsidR="00C2419A" w:rsidRPr="00936F24" w:rsidRDefault="00C2419A" w:rsidP="00C2419A">
      <w:pPr>
        <w:spacing w:after="0" w:line="240" w:lineRule="auto"/>
        <w:jc w:val="both"/>
        <w:rPr>
          <w:b/>
          <w:bCs/>
          <w:lang w:val="es-ES"/>
        </w:rPr>
      </w:pPr>
      <w:r w:rsidRPr="00936F24">
        <w:rPr>
          <w:b/>
          <w:bCs/>
          <w:lang w:val="es-ES"/>
        </w:rPr>
        <w:t>Resultados de aprendizaje:</w:t>
      </w:r>
    </w:p>
    <w:p w14:paraId="7261C8DB" w14:textId="10FF3D60" w:rsidR="00C2419A" w:rsidRPr="00936F24" w:rsidRDefault="00C2419A" w:rsidP="00C2419A">
      <w:pPr>
        <w:spacing w:after="0" w:line="240" w:lineRule="auto"/>
        <w:jc w:val="both"/>
        <w:rPr>
          <w:b/>
          <w:bCs/>
          <w:lang w:val="es-ES"/>
        </w:rPr>
      </w:pPr>
    </w:p>
    <w:p w14:paraId="2AE25815" w14:textId="56FCD3C0" w:rsidR="00C2419A" w:rsidRPr="00936F24" w:rsidRDefault="00C2419A" w:rsidP="00C2419A">
      <w:p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>Identifica los elementos o factores constituyentes del ambiente</w:t>
      </w:r>
      <w:r w:rsidR="007F1E1A" w:rsidRPr="00936F24">
        <w:rPr>
          <w:lang w:val="es-ES"/>
        </w:rPr>
        <w:t xml:space="preserve">, </w:t>
      </w:r>
      <w:r w:rsidRPr="00936F24">
        <w:rPr>
          <w:lang w:val="es-ES"/>
        </w:rPr>
        <w:t>mediante los ciclos biogeoquímicos para describir sus funciones e interacciones</w:t>
      </w:r>
    </w:p>
    <w:p w14:paraId="32178A4C" w14:textId="4C215781" w:rsidR="00C2419A" w:rsidRPr="00936F24" w:rsidRDefault="00C2419A" w:rsidP="00C2419A">
      <w:pPr>
        <w:spacing w:after="0" w:line="240" w:lineRule="auto"/>
        <w:jc w:val="both"/>
        <w:rPr>
          <w:lang w:val="es-ES"/>
        </w:rPr>
      </w:pPr>
    </w:p>
    <w:p w14:paraId="3626DE29" w14:textId="02A84802" w:rsidR="00C2419A" w:rsidRPr="00936F24" w:rsidRDefault="00C2419A" w:rsidP="00C2419A">
      <w:pPr>
        <w:spacing w:after="0" w:line="240" w:lineRule="auto"/>
        <w:jc w:val="both"/>
        <w:rPr>
          <w:b/>
          <w:bCs/>
          <w:lang w:val="es-ES"/>
        </w:rPr>
      </w:pPr>
      <w:r w:rsidRPr="00936F24">
        <w:rPr>
          <w:b/>
          <w:bCs/>
          <w:lang w:val="es-ES"/>
        </w:rPr>
        <w:t>Actividad(es) de investigación formativa:</w:t>
      </w:r>
    </w:p>
    <w:p w14:paraId="0CDF33D2" w14:textId="69D3B084" w:rsidR="001B45C0" w:rsidRPr="00936F24" w:rsidRDefault="001B45C0" w:rsidP="00C2419A">
      <w:pPr>
        <w:spacing w:after="0" w:line="240" w:lineRule="auto"/>
        <w:jc w:val="both"/>
        <w:rPr>
          <w:b/>
          <w:bCs/>
          <w:lang w:val="es-ES"/>
        </w:rPr>
      </w:pPr>
    </w:p>
    <w:p w14:paraId="423150A0" w14:textId="1323E70B" w:rsidR="00DA4CC5" w:rsidRDefault="00DA4CC5" w:rsidP="00DA4CC5">
      <w:pPr>
        <w:pStyle w:val="Prrafodelista"/>
        <w:numPr>
          <w:ilvl w:val="0"/>
          <w:numId w:val="17"/>
        </w:numPr>
        <w:spacing w:after="0" w:line="240" w:lineRule="auto"/>
        <w:ind w:left="360"/>
        <w:jc w:val="both"/>
        <w:rPr>
          <w:lang w:val="es-ES"/>
        </w:rPr>
      </w:pPr>
      <w:r w:rsidRPr="00DA4CC5">
        <w:rPr>
          <w:lang w:val="es-ES"/>
        </w:rPr>
        <w:t>Describe los ciclos biogeoquímicos de los principales elementos:</w:t>
      </w:r>
      <w:r>
        <w:rPr>
          <w:lang w:val="es-ES"/>
        </w:rPr>
        <w:t xml:space="preserve"> hidrológico, </w:t>
      </w:r>
      <w:r w:rsidRPr="00DA4CC5">
        <w:rPr>
          <w:lang w:val="es-ES"/>
        </w:rPr>
        <w:t>carbono, nitrógeno, oxígeno, fósforo, azufre y metales pesados.</w:t>
      </w:r>
    </w:p>
    <w:p w14:paraId="392E1045" w14:textId="0EAB4105" w:rsidR="00DA4CC5" w:rsidRDefault="00DA4CC5" w:rsidP="00DA4CC5">
      <w:pPr>
        <w:pStyle w:val="Prrafodelista"/>
        <w:numPr>
          <w:ilvl w:val="0"/>
          <w:numId w:val="17"/>
        </w:numPr>
        <w:spacing w:after="0" w:line="240" w:lineRule="auto"/>
        <w:ind w:left="360"/>
        <w:jc w:val="both"/>
        <w:rPr>
          <w:lang w:val="es-ES"/>
        </w:rPr>
      </w:pPr>
      <w:r w:rsidRPr="00DA4CC5">
        <w:rPr>
          <w:lang w:val="es-ES"/>
        </w:rPr>
        <w:t>Analiza los ciclos biogeoquímicos en sus diferentes etapas de la cadena trófica</w:t>
      </w:r>
    </w:p>
    <w:p w14:paraId="6D2D894E" w14:textId="5E9AA55F" w:rsidR="00921407" w:rsidRPr="00DA4CC5" w:rsidRDefault="00DA4CC5" w:rsidP="00DA4CC5">
      <w:pPr>
        <w:pStyle w:val="Prrafodelista"/>
        <w:numPr>
          <w:ilvl w:val="0"/>
          <w:numId w:val="17"/>
        </w:numPr>
        <w:spacing w:after="0" w:line="240" w:lineRule="auto"/>
        <w:ind w:left="360"/>
        <w:jc w:val="both"/>
        <w:rPr>
          <w:lang w:val="es-ES"/>
        </w:rPr>
      </w:pPr>
      <w:r w:rsidRPr="00DA4CC5">
        <w:rPr>
          <w:lang w:val="es-ES"/>
        </w:rPr>
        <w:t>Identifica las perturbaciones antropogénicas más perjudiciales</w:t>
      </w:r>
      <w:r>
        <w:rPr>
          <w:lang w:val="es-ES"/>
        </w:rPr>
        <w:t xml:space="preserve"> </w:t>
      </w:r>
      <w:r w:rsidRPr="00DA4CC5">
        <w:rPr>
          <w:lang w:val="es-ES"/>
        </w:rPr>
        <w:t>para el ciclo biogeoquímicos</w:t>
      </w:r>
    </w:p>
    <w:p w14:paraId="0A8575EF" w14:textId="77777777" w:rsidR="00DA4CC5" w:rsidRDefault="00DA4CC5" w:rsidP="00921407">
      <w:pPr>
        <w:spacing w:after="0" w:line="240" w:lineRule="auto"/>
        <w:jc w:val="both"/>
        <w:rPr>
          <w:b/>
          <w:bCs/>
          <w:lang w:val="es-ES"/>
        </w:rPr>
      </w:pPr>
    </w:p>
    <w:p w14:paraId="241E6C56" w14:textId="6DC71BE1" w:rsidR="001B45C0" w:rsidRPr="00936F24" w:rsidRDefault="001B45C0" w:rsidP="00921407">
      <w:pPr>
        <w:spacing w:after="0" w:line="240" w:lineRule="auto"/>
        <w:jc w:val="both"/>
        <w:rPr>
          <w:b/>
          <w:bCs/>
          <w:lang w:val="es-ES"/>
        </w:rPr>
      </w:pPr>
      <w:r w:rsidRPr="00936F24">
        <w:rPr>
          <w:b/>
          <w:bCs/>
          <w:lang w:val="es-ES"/>
        </w:rPr>
        <w:t>Objetivos</w:t>
      </w:r>
      <w:r w:rsidR="00F72D25" w:rsidRPr="00936F24">
        <w:rPr>
          <w:b/>
          <w:bCs/>
          <w:lang w:val="es-ES"/>
        </w:rPr>
        <w:t xml:space="preserve"> de la investigación formativa:</w:t>
      </w:r>
    </w:p>
    <w:p w14:paraId="562BB0FD" w14:textId="77777777" w:rsidR="00C2419A" w:rsidRPr="00936F24" w:rsidRDefault="00C2419A" w:rsidP="00C2419A">
      <w:pPr>
        <w:spacing w:after="0" w:line="240" w:lineRule="auto"/>
        <w:jc w:val="both"/>
        <w:rPr>
          <w:b/>
          <w:bCs/>
          <w:lang w:val="es-ES"/>
        </w:rPr>
      </w:pPr>
    </w:p>
    <w:p w14:paraId="587EF92D" w14:textId="67C3D5D5" w:rsidR="00C2419A" w:rsidRPr="00936F24" w:rsidRDefault="00C2419A" w:rsidP="00FB37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 xml:space="preserve">Establecer la importancia </w:t>
      </w:r>
      <w:r w:rsidR="00857F93" w:rsidRPr="00936F24">
        <w:rPr>
          <w:lang w:val="es-ES"/>
        </w:rPr>
        <w:t>de los ciclos biogeoquímicos</w:t>
      </w:r>
      <w:r w:rsidR="00857F93">
        <w:rPr>
          <w:lang w:val="es-ES"/>
        </w:rPr>
        <w:t xml:space="preserve"> </w:t>
      </w:r>
      <w:r w:rsidRPr="00936F24">
        <w:rPr>
          <w:lang w:val="es-ES"/>
        </w:rPr>
        <w:t>para la sostenibilidad de los ecosistemas</w:t>
      </w:r>
    </w:p>
    <w:p w14:paraId="448E216E" w14:textId="7DADED9D" w:rsidR="001B45C0" w:rsidRPr="00936F24" w:rsidRDefault="00C2419A" w:rsidP="00FB37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>Relacionar la influencia de los efectos antropogénicos sobre los diferentes ciclos biogeoquímicos</w:t>
      </w:r>
      <w:r w:rsidR="001B45C0" w:rsidRPr="00936F24">
        <w:rPr>
          <w:lang w:val="es-ES"/>
        </w:rPr>
        <w:t>.</w:t>
      </w:r>
    </w:p>
    <w:p w14:paraId="1481AB54" w14:textId="77777777" w:rsidR="00F72D25" w:rsidRPr="00936F24" w:rsidRDefault="00F72D25" w:rsidP="00F72D25">
      <w:pPr>
        <w:pStyle w:val="Prrafodelista"/>
        <w:spacing w:after="0" w:line="240" w:lineRule="auto"/>
        <w:ind w:left="360"/>
        <w:jc w:val="both"/>
        <w:rPr>
          <w:lang w:val="es-ES"/>
        </w:rPr>
      </w:pPr>
    </w:p>
    <w:p w14:paraId="22326053" w14:textId="263C985D" w:rsidR="00F72D25" w:rsidRPr="00936F24" w:rsidRDefault="00F72D25" w:rsidP="00F72D25">
      <w:pPr>
        <w:spacing w:after="0" w:line="240" w:lineRule="auto"/>
        <w:jc w:val="both"/>
        <w:rPr>
          <w:b/>
          <w:bCs/>
          <w:lang w:val="es-ES"/>
        </w:rPr>
      </w:pPr>
      <w:r w:rsidRPr="00936F24">
        <w:rPr>
          <w:b/>
          <w:bCs/>
          <w:lang w:val="es-ES"/>
        </w:rPr>
        <w:t>Directrices para la investigación formativa:</w:t>
      </w:r>
    </w:p>
    <w:p w14:paraId="129D1B52" w14:textId="0DCFF9F9" w:rsidR="00DA313C" w:rsidRPr="00936F24" w:rsidRDefault="004521B7" w:rsidP="00FB370F">
      <w:p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 xml:space="preserve">Actividades </w:t>
      </w:r>
      <w:r>
        <w:rPr>
          <w:lang w:val="es-ES"/>
        </w:rPr>
        <w:t xml:space="preserve">de trabajo </w:t>
      </w:r>
      <w:r w:rsidR="00FB370F">
        <w:rPr>
          <w:lang w:val="es-ES"/>
        </w:rPr>
        <w:t>grupal</w:t>
      </w:r>
      <w:r>
        <w:rPr>
          <w:lang w:val="es-ES"/>
        </w:rPr>
        <w:t xml:space="preserve"> </w:t>
      </w:r>
      <w:r w:rsidR="00DA313C" w:rsidRPr="00936F24">
        <w:rPr>
          <w:lang w:val="es-ES"/>
        </w:rPr>
        <w:t xml:space="preserve">para desarrollar </w:t>
      </w:r>
      <w:r w:rsidR="00857F93">
        <w:rPr>
          <w:lang w:val="es-ES"/>
        </w:rPr>
        <w:t>en el período establecido en el aula virtual</w:t>
      </w:r>
      <w:r w:rsidR="00FB370F">
        <w:rPr>
          <w:lang w:val="es-ES"/>
        </w:rPr>
        <w:t xml:space="preserve">. </w:t>
      </w:r>
      <w:r w:rsidR="00DA313C" w:rsidRPr="00936F24">
        <w:rPr>
          <w:lang w:val="es-ES"/>
        </w:rPr>
        <w:t xml:space="preserve">Cada grupo </w:t>
      </w:r>
      <w:r w:rsidR="00186D01" w:rsidRPr="00936F24">
        <w:rPr>
          <w:lang w:val="es-ES"/>
        </w:rPr>
        <w:t xml:space="preserve">con la participación de todos los </w:t>
      </w:r>
      <w:r w:rsidR="008D4913" w:rsidRPr="00936F24">
        <w:rPr>
          <w:lang w:val="es-ES"/>
        </w:rPr>
        <w:t>integrantes</w:t>
      </w:r>
      <w:r w:rsidR="00143269" w:rsidRPr="00936F24">
        <w:rPr>
          <w:lang w:val="es-ES"/>
        </w:rPr>
        <w:t xml:space="preserve"> </w:t>
      </w:r>
      <w:r w:rsidR="00225CDC" w:rsidRPr="00936F24">
        <w:rPr>
          <w:lang w:val="es-ES"/>
        </w:rPr>
        <w:t>presentará</w:t>
      </w:r>
      <w:r w:rsidR="00DA313C" w:rsidRPr="00936F24">
        <w:rPr>
          <w:lang w:val="es-ES"/>
        </w:rPr>
        <w:t xml:space="preserve"> en </w:t>
      </w:r>
      <w:r w:rsidR="00A70BE8" w:rsidRPr="00936F24">
        <w:rPr>
          <w:lang w:val="es-ES"/>
        </w:rPr>
        <w:t>30 minutos</w:t>
      </w:r>
      <w:r w:rsidR="00DA313C" w:rsidRPr="00936F24">
        <w:rPr>
          <w:lang w:val="es-ES"/>
        </w:rPr>
        <w:t xml:space="preserve"> una exposición </w:t>
      </w:r>
      <w:r w:rsidR="00664A26" w:rsidRPr="00936F24">
        <w:rPr>
          <w:lang w:val="es-ES"/>
        </w:rPr>
        <w:t>de los trabajos</w:t>
      </w:r>
      <w:r w:rsidR="00DA313C" w:rsidRPr="00936F24">
        <w:rPr>
          <w:lang w:val="es-ES"/>
        </w:rPr>
        <w:t xml:space="preserve"> de investigación formativa a </w:t>
      </w:r>
      <w:r w:rsidR="008D4913" w:rsidRPr="00936F24">
        <w:rPr>
          <w:lang w:val="es-ES"/>
        </w:rPr>
        <w:t>desarrollar, el</w:t>
      </w:r>
      <w:r w:rsidR="00DA313C" w:rsidRPr="00936F24">
        <w:rPr>
          <w:lang w:val="es-ES"/>
        </w:rPr>
        <w:t xml:space="preserve"> mismo que co</w:t>
      </w:r>
      <w:r>
        <w:rPr>
          <w:lang w:val="es-ES"/>
        </w:rPr>
        <w:t>n</w:t>
      </w:r>
      <w:r w:rsidR="00DA313C" w:rsidRPr="00936F24">
        <w:rPr>
          <w:lang w:val="es-ES"/>
        </w:rPr>
        <w:t xml:space="preserve">sta de </w:t>
      </w:r>
      <w:r w:rsidR="00664A26" w:rsidRPr="00936F24">
        <w:rPr>
          <w:lang w:val="es-ES"/>
        </w:rPr>
        <w:t>las siguientes etapas</w:t>
      </w:r>
      <w:r w:rsidR="00DA313C" w:rsidRPr="00936F24">
        <w:rPr>
          <w:lang w:val="es-ES"/>
        </w:rPr>
        <w:t>:</w:t>
      </w:r>
    </w:p>
    <w:p w14:paraId="2B00B7BD" w14:textId="559592E5" w:rsidR="00DA313C" w:rsidRPr="00936F24" w:rsidRDefault="00DA313C" w:rsidP="001B45C0">
      <w:pPr>
        <w:spacing w:after="0" w:line="240" w:lineRule="auto"/>
        <w:jc w:val="both"/>
        <w:rPr>
          <w:lang w:val="es-ES"/>
        </w:rPr>
      </w:pPr>
    </w:p>
    <w:p w14:paraId="66312EBC" w14:textId="2374EC7C" w:rsidR="00DA313C" w:rsidRPr="00936F24" w:rsidRDefault="00DA313C" w:rsidP="00DA313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>Organización y Planeación</w:t>
      </w:r>
    </w:p>
    <w:p w14:paraId="2E149D8B" w14:textId="672FA343" w:rsidR="00DA313C" w:rsidRPr="00936F24" w:rsidRDefault="00DA313C" w:rsidP="00DA313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>Recolección de la información:</w:t>
      </w:r>
      <w:r w:rsidR="00664A26">
        <w:rPr>
          <w:lang w:val="es-ES"/>
        </w:rPr>
        <w:t xml:space="preserve"> </w:t>
      </w:r>
      <w:r w:rsidRPr="00936F24">
        <w:rPr>
          <w:lang w:val="es-ES"/>
        </w:rPr>
        <w:t xml:space="preserve">la bibliografía que </w:t>
      </w:r>
      <w:r w:rsidR="008D4913" w:rsidRPr="00936F24">
        <w:rPr>
          <w:lang w:val="es-ES"/>
        </w:rPr>
        <w:t>constará en</w:t>
      </w:r>
      <w:r w:rsidRPr="00936F24">
        <w:rPr>
          <w:lang w:val="es-ES"/>
        </w:rPr>
        <w:t xml:space="preserve"> el trabajo </w:t>
      </w:r>
      <w:r w:rsidR="008D4913" w:rsidRPr="00936F24">
        <w:rPr>
          <w:lang w:val="es-ES"/>
        </w:rPr>
        <w:t xml:space="preserve">de investigación formativa, </w:t>
      </w:r>
      <w:r w:rsidR="002A5969" w:rsidRPr="00936F24">
        <w:rPr>
          <w:lang w:val="es-ES"/>
        </w:rPr>
        <w:t>la mayoría</w:t>
      </w:r>
      <w:r w:rsidRPr="00936F24">
        <w:rPr>
          <w:lang w:val="es-ES"/>
        </w:rPr>
        <w:t xml:space="preserve"> lo deben hacer de artículos científicos o investigaciones realizadas como trabajos de titulación</w:t>
      </w:r>
      <w:r w:rsidR="005B1E7E" w:rsidRPr="00936F24">
        <w:rPr>
          <w:lang w:val="es-ES"/>
        </w:rPr>
        <w:t xml:space="preserve"> de pregrado o posgrado.</w:t>
      </w:r>
    </w:p>
    <w:p w14:paraId="57A120FF" w14:textId="0698ED5E" w:rsidR="00DA313C" w:rsidRPr="00936F24" w:rsidRDefault="00DA313C" w:rsidP="00DA313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 xml:space="preserve"> Análisis y síntesis de la información recabada</w:t>
      </w:r>
    </w:p>
    <w:p w14:paraId="33D6D510" w14:textId="1603F41C" w:rsidR="002A5969" w:rsidRPr="00936F24" w:rsidRDefault="00FB370F" w:rsidP="00DA313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</w:t>
      </w:r>
      <w:r w:rsidR="002A5969" w:rsidRPr="00936F24">
        <w:rPr>
          <w:lang w:val="es-ES"/>
        </w:rPr>
        <w:t xml:space="preserve">ropuesta de mejora para evitar la contaminación en estos procesos </w:t>
      </w:r>
      <w:r w:rsidR="00286F8C" w:rsidRPr="00936F24">
        <w:rPr>
          <w:lang w:val="es-ES"/>
        </w:rPr>
        <w:t>biogeoquímicos</w:t>
      </w:r>
      <w:r w:rsidR="002A5969" w:rsidRPr="00936F24">
        <w:rPr>
          <w:lang w:val="es-ES"/>
        </w:rPr>
        <w:t xml:space="preserve"> </w:t>
      </w:r>
    </w:p>
    <w:p w14:paraId="022EA4F3" w14:textId="041C69FE" w:rsidR="00DA313C" w:rsidRPr="00936F24" w:rsidRDefault="002A5969" w:rsidP="00DA313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>E</w:t>
      </w:r>
      <w:r w:rsidR="00DA313C" w:rsidRPr="00936F24">
        <w:rPr>
          <w:lang w:val="es-ES"/>
        </w:rPr>
        <w:t>scritura del trabajo</w:t>
      </w:r>
    </w:p>
    <w:p w14:paraId="7C9F440F" w14:textId="5F720F6A" w:rsidR="00DA313C" w:rsidRPr="00936F24" w:rsidRDefault="002A5969" w:rsidP="00DA313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>P</w:t>
      </w:r>
      <w:r w:rsidR="00DA313C" w:rsidRPr="00936F24">
        <w:rPr>
          <w:lang w:val="es-ES"/>
        </w:rPr>
        <w:t>resentación oral de los resultados obtenidos</w:t>
      </w:r>
      <w:r w:rsidR="00D558B5" w:rsidRPr="00936F24">
        <w:rPr>
          <w:lang w:val="es-ES"/>
        </w:rPr>
        <w:t xml:space="preserve"> </w:t>
      </w:r>
    </w:p>
    <w:p w14:paraId="35C632B8" w14:textId="657BC650" w:rsidR="00D558B5" w:rsidRPr="00936F24" w:rsidRDefault="00664A26" w:rsidP="00DA313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E</w:t>
      </w:r>
      <w:r w:rsidR="00E75F8D" w:rsidRPr="00936F24">
        <w:rPr>
          <w:lang w:val="es-ES"/>
        </w:rPr>
        <w:t>l trabajo de investigación debe contemplar l</w:t>
      </w:r>
      <w:r>
        <w:rPr>
          <w:lang w:val="es-ES"/>
        </w:rPr>
        <w:t>os</w:t>
      </w:r>
      <w:r w:rsidR="00E75F8D" w:rsidRPr="00936F24">
        <w:rPr>
          <w:lang w:val="es-ES"/>
        </w:rPr>
        <w:t xml:space="preserve"> </w:t>
      </w:r>
      <w:r w:rsidR="000A5898" w:rsidRPr="00936F24">
        <w:rPr>
          <w:lang w:val="es-ES"/>
        </w:rPr>
        <w:t>siguientes componentes</w:t>
      </w:r>
      <w:r w:rsidR="00E75F8D" w:rsidRPr="00936F24">
        <w:rPr>
          <w:lang w:val="es-ES"/>
        </w:rPr>
        <w:t xml:space="preserve"> para cada ciclo biogeoquímico: </w:t>
      </w:r>
    </w:p>
    <w:p w14:paraId="1E6A468C" w14:textId="2089A5BF" w:rsidR="00D558B5" w:rsidRPr="00936F24" w:rsidRDefault="00D558B5" w:rsidP="00D558B5">
      <w:pPr>
        <w:spacing w:after="0" w:line="240" w:lineRule="auto"/>
        <w:ind w:left="415"/>
        <w:jc w:val="both"/>
        <w:rPr>
          <w:lang w:val="es-ES"/>
        </w:rPr>
      </w:pPr>
    </w:p>
    <w:p w14:paraId="72D54F02" w14:textId="187D19CD" w:rsidR="00E75F8D" w:rsidRPr="00936F24" w:rsidRDefault="00857F93" w:rsidP="0043251E">
      <w:pPr>
        <w:pStyle w:val="Prrafodelista"/>
        <w:numPr>
          <w:ilvl w:val="0"/>
          <w:numId w:val="10"/>
        </w:numPr>
        <w:spacing w:after="0" w:line="240" w:lineRule="auto"/>
        <w:ind w:left="1135"/>
        <w:jc w:val="both"/>
        <w:rPr>
          <w:lang w:val="es-ES"/>
        </w:rPr>
      </w:pPr>
      <w:r w:rsidRPr="00936F24">
        <w:rPr>
          <w:lang w:val="es-ES"/>
        </w:rPr>
        <w:t>Tema</w:t>
      </w:r>
    </w:p>
    <w:p w14:paraId="33B16FFD" w14:textId="2B697AB7" w:rsidR="00E75F8D" w:rsidRPr="00936F24" w:rsidRDefault="00857F93" w:rsidP="0043251E">
      <w:pPr>
        <w:pStyle w:val="Prrafodelista"/>
        <w:numPr>
          <w:ilvl w:val="0"/>
          <w:numId w:val="10"/>
        </w:numPr>
        <w:spacing w:after="0" w:line="240" w:lineRule="auto"/>
        <w:ind w:left="1135"/>
        <w:jc w:val="both"/>
        <w:rPr>
          <w:lang w:val="es-ES"/>
        </w:rPr>
      </w:pPr>
      <w:r w:rsidRPr="00936F24">
        <w:rPr>
          <w:lang w:val="es-ES"/>
        </w:rPr>
        <w:t>Objetivos</w:t>
      </w:r>
    </w:p>
    <w:p w14:paraId="130CD0CD" w14:textId="049BD23A" w:rsidR="0056725F" w:rsidRPr="00936F24" w:rsidRDefault="00FF7DC3" w:rsidP="0043251E">
      <w:pPr>
        <w:pStyle w:val="Prrafodelista"/>
        <w:numPr>
          <w:ilvl w:val="0"/>
          <w:numId w:val="10"/>
        </w:numPr>
        <w:spacing w:after="0" w:line="240" w:lineRule="auto"/>
        <w:ind w:left="1135"/>
        <w:jc w:val="both"/>
        <w:rPr>
          <w:lang w:val="es-ES"/>
        </w:rPr>
      </w:pPr>
      <w:r w:rsidRPr="00936F24">
        <w:rPr>
          <w:lang w:val="es-ES"/>
        </w:rPr>
        <w:t>D</w:t>
      </w:r>
      <w:r w:rsidR="0059070F" w:rsidRPr="00936F24">
        <w:rPr>
          <w:lang w:val="es-ES"/>
        </w:rPr>
        <w:t>epósitos principales del elemento y el estado químico en el que se encuentra</w:t>
      </w:r>
      <w:r w:rsidR="00C53640" w:rsidRPr="00936F24">
        <w:rPr>
          <w:lang w:val="es-ES"/>
        </w:rPr>
        <w:t>n</w:t>
      </w:r>
      <w:r w:rsidRPr="00936F24">
        <w:rPr>
          <w:lang w:val="es-ES"/>
        </w:rPr>
        <w:t xml:space="preserve"> </w:t>
      </w:r>
      <w:r w:rsidR="00857F93">
        <w:rPr>
          <w:lang w:val="es-ES"/>
        </w:rPr>
        <w:t xml:space="preserve">en los </w:t>
      </w:r>
      <w:r w:rsidR="00C53640" w:rsidRPr="00936F24">
        <w:rPr>
          <w:lang w:val="es-ES"/>
        </w:rPr>
        <w:t>ciclo</w:t>
      </w:r>
      <w:r w:rsidR="00857F93">
        <w:rPr>
          <w:lang w:val="es-ES"/>
        </w:rPr>
        <w:t>s</w:t>
      </w:r>
      <w:r w:rsidR="00C53640" w:rsidRPr="00936F24">
        <w:rPr>
          <w:lang w:val="es-ES"/>
        </w:rPr>
        <w:t xml:space="preserve"> biogeoquímico.</w:t>
      </w:r>
    </w:p>
    <w:p w14:paraId="1F22525F" w14:textId="363539E9" w:rsidR="00FF7DC3" w:rsidRPr="00936F24" w:rsidRDefault="00E75F8D" w:rsidP="0043251E">
      <w:pPr>
        <w:pStyle w:val="Prrafodelista"/>
        <w:numPr>
          <w:ilvl w:val="0"/>
          <w:numId w:val="10"/>
        </w:numPr>
        <w:spacing w:after="0" w:line="240" w:lineRule="auto"/>
        <w:ind w:left="1135"/>
        <w:jc w:val="both"/>
        <w:rPr>
          <w:lang w:val="es-ES"/>
        </w:rPr>
      </w:pPr>
      <w:r w:rsidRPr="00936F24">
        <w:rPr>
          <w:lang w:val="es-ES"/>
        </w:rPr>
        <w:t>D</w:t>
      </w:r>
      <w:r w:rsidR="0059070F" w:rsidRPr="00936F24">
        <w:rPr>
          <w:lang w:val="es-ES"/>
        </w:rPr>
        <w:t>escripción del ciclo: explicando las formas químicas que adopta en los</w:t>
      </w:r>
      <w:r w:rsidR="00FF7DC3" w:rsidRPr="00936F24">
        <w:rPr>
          <w:lang w:val="es-ES"/>
        </w:rPr>
        <w:t xml:space="preserve"> </w:t>
      </w:r>
      <w:r w:rsidR="00857F93">
        <w:rPr>
          <w:lang w:val="es-ES"/>
        </w:rPr>
        <w:t xml:space="preserve">elementos en los </w:t>
      </w:r>
      <w:r w:rsidR="0059070F" w:rsidRPr="00936F24">
        <w:rPr>
          <w:lang w:val="es-ES"/>
        </w:rPr>
        <w:t>depósitos: litósfera, atmósfera (si el elemento en su ciclo circula en la misma), hidrósfera</w:t>
      </w:r>
      <w:r w:rsidR="0056725F" w:rsidRPr="00936F24">
        <w:rPr>
          <w:lang w:val="es-ES"/>
        </w:rPr>
        <w:t xml:space="preserve"> y analiza los ciclos biogeoquímicos en sus diferentes etapas de la cadena trófica.</w:t>
      </w:r>
    </w:p>
    <w:p w14:paraId="74161E34" w14:textId="77777777" w:rsidR="00FF7DC3" w:rsidRPr="00936F24" w:rsidRDefault="00E75F8D" w:rsidP="0043251E">
      <w:pPr>
        <w:pStyle w:val="Prrafodelista"/>
        <w:numPr>
          <w:ilvl w:val="0"/>
          <w:numId w:val="10"/>
        </w:numPr>
        <w:spacing w:after="0" w:line="240" w:lineRule="auto"/>
        <w:ind w:left="1135"/>
        <w:jc w:val="both"/>
        <w:rPr>
          <w:lang w:val="es-ES"/>
        </w:rPr>
      </w:pPr>
      <w:r w:rsidRPr="00936F24">
        <w:rPr>
          <w:lang w:val="es-ES"/>
        </w:rPr>
        <w:lastRenderedPageBreak/>
        <w:t>C</w:t>
      </w:r>
      <w:r w:rsidR="0056725F" w:rsidRPr="00936F24">
        <w:rPr>
          <w:lang w:val="es-ES"/>
        </w:rPr>
        <w:t>onsecuencias de las actividades antropogénicas en el ciclo del elemento, y los</w:t>
      </w:r>
      <w:r w:rsidRPr="00936F24">
        <w:rPr>
          <w:lang w:val="es-ES"/>
        </w:rPr>
        <w:t xml:space="preserve"> </w:t>
      </w:r>
      <w:r w:rsidR="0056725F" w:rsidRPr="00936F24">
        <w:rPr>
          <w:lang w:val="es-ES"/>
        </w:rPr>
        <w:t>problemas ambientales que estos ocasionan</w:t>
      </w:r>
    </w:p>
    <w:p w14:paraId="6D6C1C5B" w14:textId="1143E0DC" w:rsidR="00915F3C" w:rsidRPr="00936F24" w:rsidRDefault="00E75F8D" w:rsidP="0043251E">
      <w:pPr>
        <w:pStyle w:val="Prrafodelista"/>
        <w:numPr>
          <w:ilvl w:val="0"/>
          <w:numId w:val="10"/>
        </w:numPr>
        <w:spacing w:after="0" w:line="240" w:lineRule="auto"/>
        <w:ind w:left="1135"/>
        <w:jc w:val="both"/>
        <w:rPr>
          <w:lang w:val="es-ES"/>
        </w:rPr>
      </w:pPr>
      <w:r w:rsidRPr="00936F24">
        <w:rPr>
          <w:lang w:val="es-ES"/>
        </w:rPr>
        <w:t xml:space="preserve">Según el ciclo a realizar la investigación formativa el grupo deberá desarrollar lo siguiente: </w:t>
      </w:r>
      <w:r w:rsidR="00915F3C" w:rsidRPr="00936F24">
        <w:rPr>
          <w:lang w:val="es-ES"/>
        </w:rPr>
        <w:t xml:space="preserve"> </w:t>
      </w:r>
    </w:p>
    <w:p w14:paraId="4F349C6A" w14:textId="5F9B4740" w:rsidR="00915F3C" w:rsidRPr="00936F24" w:rsidRDefault="00915F3C" w:rsidP="0043251E">
      <w:pPr>
        <w:pStyle w:val="Prrafodelista"/>
        <w:numPr>
          <w:ilvl w:val="0"/>
          <w:numId w:val="11"/>
        </w:numPr>
        <w:spacing w:after="0" w:line="240" w:lineRule="auto"/>
        <w:ind w:left="1495"/>
        <w:jc w:val="both"/>
        <w:rPr>
          <w:lang w:val="es-ES"/>
        </w:rPr>
      </w:pPr>
      <w:r w:rsidRPr="00936F24">
        <w:rPr>
          <w:lang w:val="es-ES"/>
        </w:rPr>
        <w:t xml:space="preserve">Ciclo hidrológico: </w:t>
      </w:r>
      <w:r w:rsidR="00857F93">
        <w:rPr>
          <w:lang w:val="es-ES"/>
        </w:rPr>
        <w:t xml:space="preserve">describir el ciclo, las </w:t>
      </w:r>
      <w:r w:rsidRPr="00936F24">
        <w:rPr>
          <w:lang w:val="es-ES"/>
        </w:rPr>
        <w:t>cuencas</w:t>
      </w:r>
      <w:r w:rsidR="0056725F" w:rsidRPr="00936F24">
        <w:rPr>
          <w:lang w:val="es-ES"/>
        </w:rPr>
        <w:t xml:space="preserve"> hidrográficas, balance hídrico y huella hídrica, determine la huella hídrica de alguna institución y las acciones para evitar el uso excesivo del agua y su contaminación, </w:t>
      </w:r>
    </w:p>
    <w:p w14:paraId="028F5954" w14:textId="7E4B9844" w:rsidR="00915F3C" w:rsidRPr="00857F93" w:rsidRDefault="006221FE" w:rsidP="0043251E">
      <w:pPr>
        <w:pStyle w:val="Prrafodelista"/>
        <w:numPr>
          <w:ilvl w:val="0"/>
          <w:numId w:val="11"/>
        </w:numPr>
        <w:spacing w:after="0" w:line="240" w:lineRule="auto"/>
        <w:ind w:left="1495"/>
        <w:jc w:val="both"/>
        <w:rPr>
          <w:lang w:val="es-ES"/>
        </w:rPr>
      </w:pPr>
      <w:r w:rsidRPr="00857F93">
        <w:rPr>
          <w:lang w:val="es-ES"/>
        </w:rPr>
        <w:t xml:space="preserve">Ciclo </w:t>
      </w:r>
      <w:r w:rsidR="00915F3C" w:rsidRPr="00857F93">
        <w:rPr>
          <w:lang w:val="es-ES"/>
        </w:rPr>
        <w:t xml:space="preserve">del carbono: </w:t>
      </w:r>
      <w:r w:rsidR="00857F93" w:rsidRPr="00857F93">
        <w:rPr>
          <w:lang w:val="es-ES"/>
        </w:rPr>
        <w:t>describir el ciclo, la h</w:t>
      </w:r>
      <w:r w:rsidR="0056725F" w:rsidRPr="00857F93">
        <w:rPr>
          <w:lang w:val="es-ES"/>
        </w:rPr>
        <w:t>uella de carbono, descripción ampliada y explicar la aplicación determinando la huella de carbono de una institución o empresa y acciones para evitar el incremento de los gases de efecto invernadero.</w:t>
      </w:r>
    </w:p>
    <w:p w14:paraId="40D5BC49" w14:textId="6CFE21DE" w:rsidR="00FB370F" w:rsidRPr="00857F93" w:rsidRDefault="006221FE" w:rsidP="00FB370F">
      <w:pPr>
        <w:pStyle w:val="Prrafodelista"/>
        <w:numPr>
          <w:ilvl w:val="0"/>
          <w:numId w:val="11"/>
        </w:numPr>
        <w:spacing w:after="0" w:line="240" w:lineRule="auto"/>
        <w:ind w:left="1495"/>
        <w:jc w:val="both"/>
        <w:rPr>
          <w:lang w:val="es-ES"/>
        </w:rPr>
      </w:pPr>
      <w:r w:rsidRPr="00857F93">
        <w:rPr>
          <w:lang w:val="es-ES"/>
        </w:rPr>
        <w:t xml:space="preserve">Ciclo </w:t>
      </w:r>
      <w:r w:rsidR="00921407" w:rsidRPr="00857F93">
        <w:rPr>
          <w:lang w:val="es-ES"/>
        </w:rPr>
        <w:t xml:space="preserve">el Nitrógeno: </w:t>
      </w:r>
      <w:r w:rsidR="00857F93" w:rsidRPr="00857F93">
        <w:rPr>
          <w:lang w:val="es-ES"/>
        </w:rPr>
        <w:t>describir el ciclo</w:t>
      </w:r>
      <w:r w:rsidR="00857F93">
        <w:rPr>
          <w:lang w:val="es-ES"/>
        </w:rPr>
        <w:t xml:space="preserve">, la </w:t>
      </w:r>
      <w:r w:rsidR="00921407" w:rsidRPr="00857F93">
        <w:rPr>
          <w:lang w:val="es-ES"/>
        </w:rPr>
        <w:t xml:space="preserve">eutrofización determinar las causas y explique las zonas de </w:t>
      </w:r>
      <w:r w:rsidR="000C40ED" w:rsidRPr="00857F93">
        <w:rPr>
          <w:lang w:val="es-ES"/>
        </w:rPr>
        <w:t>eutrofización que</w:t>
      </w:r>
      <w:r w:rsidR="00921407" w:rsidRPr="00857F93">
        <w:rPr>
          <w:lang w:val="es-ES"/>
        </w:rPr>
        <w:t xml:space="preserve"> existen a nivel mundial y en el ecuador y las acciones para evitar su crecimiento.</w:t>
      </w:r>
      <w:r w:rsidR="00857F93">
        <w:rPr>
          <w:lang w:val="es-ES"/>
        </w:rPr>
        <w:t xml:space="preserve"> Explique en que consiste el proceso de desnitrificación como una alternativa de biorremediación de aguas contaminadas.</w:t>
      </w:r>
    </w:p>
    <w:p w14:paraId="732C5710" w14:textId="58DB044C" w:rsidR="00915F3C" w:rsidRPr="00857F93" w:rsidRDefault="00915F3C" w:rsidP="0043251E">
      <w:pPr>
        <w:pStyle w:val="Prrafodelista"/>
        <w:numPr>
          <w:ilvl w:val="0"/>
          <w:numId w:val="11"/>
        </w:numPr>
        <w:spacing w:after="0" w:line="240" w:lineRule="auto"/>
        <w:ind w:left="1495"/>
        <w:jc w:val="both"/>
        <w:rPr>
          <w:lang w:val="es-ES"/>
        </w:rPr>
      </w:pPr>
      <w:r w:rsidRPr="00857F93">
        <w:rPr>
          <w:lang w:val="es-ES"/>
        </w:rPr>
        <w:t xml:space="preserve">Ciclo de fósforo: </w:t>
      </w:r>
      <w:r w:rsidR="00857F93" w:rsidRPr="00857F93">
        <w:rPr>
          <w:lang w:val="es-ES"/>
        </w:rPr>
        <w:t>describir el ciclo</w:t>
      </w:r>
      <w:r w:rsidR="00857F93">
        <w:rPr>
          <w:lang w:val="es-ES"/>
        </w:rPr>
        <w:t xml:space="preserve">, las </w:t>
      </w:r>
      <w:r w:rsidR="0056725F" w:rsidRPr="00857F93">
        <w:rPr>
          <w:lang w:val="es-ES"/>
        </w:rPr>
        <w:t>Zonas muertas: determinar las causas y explique las zonas muertas que existen a nivel mundial y en el ecuador y las acciones para evitar su crecimiento.</w:t>
      </w:r>
    </w:p>
    <w:p w14:paraId="20F66C10" w14:textId="35C81CFF" w:rsidR="00FB370F" w:rsidRPr="00857F93" w:rsidRDefault="00FB370F" w:rsidP="00FB370F">
      <w:pPr>
        <w:pStyle w:val="Prrafodelista"/>
        <w:numPr>
          <w:ilvl w:val="0"/>
          <w:numId w:val="11"/>
        </w:numPr>
        <w:spacing w:after="0" w:line="240" w:lineRule="auto"/>
        <w:ind w:left="1495"/>
        <w:jc w:val="both"/>
        <w:rPr>
          <w:lang w:val="es-ES"/>
        </w:rPr>
      </w:pPr>
      <w:r w:rsidRPr="00857F93">
        <w:rPr>
          <w:lang w:val="es-ES"/>
        </w:rPr>
        <w:t xml:space="preserve">Ciclo de oxígeno: </w:t>
      </w:r>
      <w:r w:rsidR="00857F93" w:rsidRPr="00857F93">
        <w:rPr>
          <w:lang w:val="es-ES"/>
        </w:rPr>
        <w:t>describir el ciclo</w:t>
      </w:r>
      <w:r w:rsidR="00857F93">
        <w:rPr>
          <w:lang w:val="es-ES"/>
        </w:rPr>
        <w:t xml:space="preserve">, el </w:t>
      </w:r>
      <w:r w:rsidRPr="00857F93">
        <w:rPr>
          <w:lang w:val="es-ES"/>
        </w:rPr>
        <w:t>agujero de ozono causas y determine los sectores donde se presentan estos problemas ambientales y acciones para evitar el avance del mismo</w:t>
      </w:r>
    </w:p>
    <w:p w14:paraId="372A4544" w14:textId="72FC1E48" w:rsidR="007073D7" w:rsidRPr="00857F93" w:rsidRDefault="00915F3C" w:rsidP="0043251E">
      <w:pPr>
        <w:pStyle w:val="Prrafodelista"/>
        <w:numPr>
          <w:ilvl w:val="0"/>
          <w:numId w:val="11"/>
        </w:numPr>
        <w:spacing w:after="0" w:line="240" w:lineRule="auto"/>
        <w:ind w:left="1495"/>
        <w:jc w:val="both"/>
        <w:rPr>
          <w:lang w:val="es-ES"/>
        </w:rPr>
      </w:pPr>
      <w:r w:rsidRPr="00857F93">
        <w:rPr>
          <w:lang w:val="es-ES"/>
        </w:rPr>
        <w:t xml:space="preserve">Ciclo del </w:t>
      </w:r>
      <w:r w:rsidR="00BD25DC" w:rsidRPr="00857F93">
        <w:rPr>
          <w:lang w:val="es-ES"/>
        </w:rPr>
        <w:t>azufre</w:t>
      </w:r>
      <w:r w:rsidRPr="00857F93">
        <w:rPr>
          <w:lang w:val="es-ES"/>
        </w:rPr>
        <w:t xml:space="preserve">: </w:t>
      </w:r>
      <w:r w:rsidR="00857F93" w:rsidRPr="00857F93">
        <w:rPr>
          <w:lang w:val="es-ES"/>
        </w:rPr>
        <w:t>describir el ciclo</w:t>
      </w:r>
      <w:r w:rsidR="00857F93">
        <w:rPr>
          <w:lang w:val="es-ES"/>
        </w:rPr>
        <w:t xml:space="preserve">, la </w:t>
      </w:r>
      <w:r w:rsidR="002A0D7B" w:rsidRPr="00857F93">
        <w:rPr>
          <w:lang w:val="es-ES"/>
        </w:rPr>
        <w:t>lluvia ácida</w:t>
      </w:r>
      <w:r w:rsidR="00857F93">
        <w:rPr>
          <w:lang w:val="es-ES"/>
        </w:rPr>
        <w:t>,</w:t>
      </w:r>
      <w:r w:rsidR="002A0D7B" w:rsidRPr="00857F93">
        <w:rPr>
          <w:lang w:val="es-ES"/>
        </w:rPr>
        <w:t xml:space="preserve"> </w:t>
      </w:r>
      <w:r w:rsidR="0056725F" w:rsidRPr="00857F93">
        <w:rPr>
          <w:lang w:val="es-ES"/>
        </w:rPr>
        <w:t xml:space="preserve">determinar las causas y explique </w:t>
      </w:r>
      <w:r w:rsidR="002A0D7B" w:rsidRPr="00857F93">
        <w:rPr>
          <w:lang w:val="es-ES"/>
        </w:rPr>
        <w:t xml:space="preserve">el problema ambiental a </w:t>
      </w:r>
      <w:r w:rsidR="0056725F" w:rsidRPr="00857F93">
        <w:rPr>
          <w:lang w:val="es-ES"/>
        </w:rPr>
        <w:t>nivel mundial y en el ecuador y las acciones para evitar su crecimiento.</w:t>
      </w:r>
    </w:p>
    <w:p w14:paraId="500D0D28" w14:textId="7925EF54" w:rsidR="0056725F" w:rsidRPr="00936F24" w:rsidRDefault="00915F3C" w:rsidP="0043251E">
      <w:pPr>
        <w:pStyle w:val="Prrafodelista"/>
        <w:numPr>
          <w:ilvl w:val="0"/>
          <w:numId w:val="11"/>
        </w:numPr>
        <w:spacing w:after="0" w:line="240" w:lineRule="auto"/>
        <w:ind w:left="1495"/>
        <w:jc w:val="both"/>
        <w:rPr>
          <w:lang w:val="es-ES"/>
        </w:rPr>
      </w:pPr>
      <w:r w:rsidRPr="00936F24">
        <w:rPr>
          <w:lang w:val="es-ES"/>
        </w:rPr>
        <w:t xml:space="preserve">Metales pesados: </w:t>
      </w:r>
      <w:r w:rsidR="007073D7" w:rsidRPr="00936F24">
        <w:rPr>
          <w:lang w:val="es-ES"/>
        </w:rPr>
        <w:t>Vías de Entrada y Origen de los Metales Pesados en los Sistemas Acuáticos, terrestres en la atmósfera, métodos de eliminación de metales pesados.</w:t>
      </w:r>
    </w:p>
    <w:p w14:paraId="3F5B5D0E" w14:textId="0CB4E627" w:rsidR="00AD6B96" w:rsidRPr="00936F24" w:rsidRDefault="0043499B" w:rsidP="0043251E">
      <w:pPr>
        <w:pStyle w:val="Prrafodelista"/>
        <w:numPr>
          <w:ilvl w:val="0"/>
          <w:numId w:val="10"/>
        </w:numPr>
        <w:spacing w:after="0" w:line="240" w:lineRule="auto"/>
        <w:ind w:left="1135"/>
        <w:jc w:val="both"/>
        <w:rPr>
          <w:lang w:val="es-ES"/>
        </w:rPr>
      </w:pPr>
      <w:r w:rsidRPr="00936F24">
        <w:rPr>
          <w:lang w:val="es-ES"/>
        </w:rPr>
        <w:t xml:space="preserve">Alternativas para evitar la contaminación de los ciclos biogeoquímicos </w:t>
      </w:r>
    </w:p>
    <w:p w14:paraId="0B626CDC" w14:textId="7AE8C64F" w:rsidR="00A70BE8" w:rsidRPr="00936F24" w:rsidRDefault="00A70BE8" w:rsidP="00A70BE8">
      <w:pPr>
        <w:spacing w:after="0" w:line="240" w:lineRule="auto"/>
        <w:jc w:val="both"/>
        <w:rPr>
          <w:lang w:val="es-ES"/>
        </w:rPr>
      </w:pPr>
    </w:p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520"/>
        <w:gridCol w:w="2382"/>
        <w:gridCol w:w="1407"/>
        <w:gridCol w:w="3483"/>
      </w:tblGrid>
      <w:tr w:rsidR="00AC131C" w:rsidRPr="00936F24" w14:paraId="3B6EC5E5" w14:textId="1CCFECFA" w:rsidTr="00AC131C">
        <w:trPr>
          <w:jc w:val="center"/>
        </w:trPr>
        <w:tc>
          <w:tcPr>
            <w:tcW w:w="521" w:type="dxa"/>
          </w:tcPr>
          <w:p w14:paraId="1C271311" w14:textId="77777777" w:rsidR="00AC131C" w:rsidRPr="00936F24" w:rsidRDefault="00AC131C" w:rsidP="008C7CBF">
            <w:pPr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936F24">
              <w:rPr>
                <w:b/>
                <w:bCs/>
                <w:sz w:val="18"/>
                <w:szCs w:val="18"/>
                <w:lang w:val="es-ES"/>
              </w:rPr>
              <w:t>No.</w:t>
            </w:r>
          </w:p>
        </w:tc>
        <w:tc>
          <w:tcPr>
            <w:tcW w:w="2410" w:type="dxa"/>
          </w:tcPr>
          <w:p w14:paraId="22132CF3" w14:textId="77777777" w:rsidR="00AC131C" w:rsidRPr="00936F24" w:rsidRDefault="00AC131C" w:rsidP="002A0D7B">
            <w:pPr>
              <w:jc w:val="center"/>
              <w:rPr>
                <w:b/>
                <w:bCs/>
                <w:lang w:val="es-ES"/>
              </w:rPr>
            </w:pPr>
            <w:r w:rsidRPr="00936F24">
              <w:rPr>
                <w:b/>
                <w:bCs/>
                <w:sz w:val="18"/>
                <w:szCs w:val="18"/>
                <w:lang w:val="es-ES"/>
              </w:rPr>
              <w:t>GRUPO</w:t>
            </w:r>
          </w:p>
        </w:tc>
        <w:tc>
          <w:tcPr>
            <w:tcW w:w="1317" w:type="dxa"/>
          </w:tcPr>
          <w:p w14:paraId="1A4C617B" w14:textId="7C555A77" w:rsidR="00AC131C" w:rsidRPr="00936F24" w:rsidRDefault="00AC131C" w:rsidP="002A0D7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participación</w:t>
            </w:r>
          </w:p>
        </w:tc>
        <w:tc>
          <w:tcPr>
            <w:tcW w:w="3544" w:type="dxa"/>
          </w:tcPr>
          <w:p w14:paraId="54B01B7A" w14:textId="49BAB206" w:rsidR="00AC131C" w:rsidRPr="00936F24" w:rsidRDefault="00AC131C" w:rsidP="002A0D7B">
            <w:pPr>
              <w:jc w:val="center"/>
              <w:rPr>
                <w:b/>
                <w:bCs/>
                <w:lang w:val="es-ES"/>
              </w:rPr>
            </w:pPr>
            <w:r w:rsidRPr="00936F24">
              <w:rPr>
                <w:b/>
                <w:bCs/>
                <w:lang w:val="es-ES"/>
              </w:rPr>
              <w:t>ESTUDIANTE</w:t>
            </w:r>
          </w:p>
        </w:tc>
      </w:tr>
      <w:tr w:rsidR="00AC131C" w:rsidRPr="00936F24" w14:paraId="2420B8AB" w14:textId="2781CFD0" w:rsidTr="00AC131C">
        <w:trPr>
          <w:jc w:val="center"/>
        </w:trPr>
        <w:tc>
          <w:tcPr>
            <w:tcW w:w="521" w:type="dxa"/>
          </w:tcPr>
          <w:p w14:paraId="426845BD" w14:textId="77777777" w:rsidR="00AC131C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  <w:r w:rsidRPr="00BD6FB0">
              <w:rPr>
                <w:sz w:val="16"/>
                <w:szCs w:val="16"/>
                <w:lang w:val="es-ES"/>
              </w:rPr>
              <w:t>1</w:t>
            </w:r>
          </w:p>
          <w:p w14:paraId="23AAB90A" w14:textId="35482BBE" w:rsidR="00AC131C" w:rsidRPr="00BD6FB0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vMerge w:val="restart"/>
          </w:tcPr>
          <w:p w14:paraId="67896CC1" w14:textId="56C64FB8" w:rsidR="00AC131C" w:rsidRDefault="00AC131C" w:rsidP="00857F93">
            <w:pPr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F834B8">
              <w:rPr>
                <w:b/>
                <w:bCs/>
                <w:sz w:val="18"/>
                <w:szCs w:val="18"/>
                <w:lang w:val="es-ES"/>
              </w:rPr>
              <w:t>Grupo No. 1</w:t>
            </w:r>
          </w:p>
          <w:p w14:paraId="10ED2934" w14:textId="2880E63B" w:rsidR="00AC131C" w:rsidRPr="00D1059C" w:rsidRDefault="00AC131C" w:rsidP="00D1059C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F834B8">
              <w:rPr>
                <w:sz w:val="18"/>
                <w:szCs w:val="18"/>
                <w:lang w:val="es-ES"/>
              </w:rPr>
              <w:t>Ciclo hidrológico o del agua</w:t>
            </w:r>
          </w:p>
          <w:p w14:paraId="20C190B9" w14:textId="08EC1F8B" w:rsidR="00AC131C" w:rsidRPr="00D1059C" w:rsidRDefault="00AC131C" w:rsidP="00D1059C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18"/>
                <w:szCs w:val="18"/>
                <w:lang w:val="es-ES"/>
              </w:rPr>
            </w:pPr>
            <w:r w:rsidRPr="00BB64F2">
              <w:rPr>
                <w:sz w:val="18"/>
                <w:szCs w:val="18"/>
                <w:lang w:val="es-ES"/>
              </w:rPr>
              <w:t>Ciclo del oxígeno</w:t>
            </w:r>
          </w:p>
        </w:tc>
        <w:tc>
          <w:tcPr>
            <w:tcW w:w="1317" w:type="dxa"/>
          </w:tcPr>
          <w:p w14:paraId="7D795443" w14:textId="77777777" w:rsidR="00AC131C" w:rsidRPr="005015EF" w:rsidRDefault="00AC131C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14:paraId="6F6168C7" w14:textId="7F44623A" w:rsidR="00AC131C" w:rsidRPr="005015EF" w:rsidRDefault="00AC131C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CHAMORRO MORA ANAHI</w:t>
            </w:r>
            <w:r>
              <w:rPr>
                <w:rFonts w:ascii="CalibriLightRegular" w:hAnsi="CalibriLightRegular" w:cs="CalibriLightRegular"/>
                <w:sz w:val="16"/>
                <w:szCs w:val="16"/>
              </w:rPr>
              <w:t xml:space="preserve"> </w:t>
            </w: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 xml:space="preserve">CAROLINA </w:t>
            </w:r>
          </w:p>
          <w:p w14:paraId="3CD9BA70" w14:textId="4F004087" w:rsidR="00AC131C" w:rsidRPr="005015EF" w:rsidRDefault="00AC131C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GRANIZO PERALTA ANDRES</w:t>
            </w:r>
            <w:r>
              <w:rPr>
                <w:rFonts w:ascii="CalibriLightRegular" w:hAnsi="CalibriLightRegular" w:cs="CalibriLightRegular"/>
                <w:sz w:val="16"/>
                <w:szCs w:val="16"/>
              </w:rPr>
              <w:t xml:space="preserve"> </w:t>
            </w: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MATHEO</w:t>
            </w:r>
          </w:p>
        </w:tc>
      </w:tr>
      <w:tr w:rsidR="00AC131C" w:rsidRPr="00936F24" w14:paraId="44715B32" w14:textId="4A2FCBC9" w:rsidTr="00AC131C">
        <w:trPr>
          <w:jc w:val="center"/>
        </w:trPr>
        <w:tc>
          <w:tcPr>
            <w:tcW w:w="521" w:type="dxa"/>
          </w:tcPr>
          <w:p w14:paraId="16594B38" w14:textId="6BC54017" w:rsidR="00AC131C" w:rsidRPr="00BD6FB0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  <w:r w:rsidRPr="00BD6FB0">
              <w:rPr>
                <w:sz w:val="16"/>
                <w:szCs w:val="16"/>
                <w:lang w:val="es-ES"/>
              </w:rPr>
              <w:t>2</w:t>
            </w:r>
          </w:p>
        </w:tc>
        <w:tc>
          <w:tcPr>
            <w:tcW w:w="2410" w:type="dxa"/>
            <w:vMerge/>
          </w:tcPr>
          <w:p w14:paraId="7AA767AD" w14:textId="77777777" w:rsidR="00AC131C" w:rsidRPr="00936F24" w:rsidRDefault="00AC131C" w:rsidP="00857F93">
            <w:pPr>
              <w:jc w:val="both"/>
              <w:rPr>
                <w:lang w:val="es-ES"/>
              </w:rPr>
            </w:pPr>
          </w:p>
        </w:tc>
        <w:tc>
          <w:tcPr>
            <w:tcW w:w="1317" w:type="dxa"/>
          </w:tcPr>
          <w:p w14:paraId="1EE1D7AA" w14:textId="77777777" w:rsidR="00AC131C" w:rsidRPr="005015EF" w:rsidRDefault="00AC131C" w:rsidP="00857F93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03414ADE" w14:textId="32A27EA9" w:rsidR="00AC131C" w:rsidRPr="005015EF" w:rsidRDefault="00AC131C" w:rsidP="00857F93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</w:p>
        </w:tc>
      </w:tr>
      <w:tr w:rsidR="00AC131C" w:rsidRPr="00936F24" w14:paraId="24381BFA" w14:textId="4301D880" w:rsidTr="00AC131C">
        <w:trPr>
          <w:trHeight w:val="54"/>
          <w:jc w:val="center"/>
        </w:trPr>
        <w:tc>
          <w:tcPr>
            <w:tcW w:w="521" w:type="dxa"/>
          </w:tcPr>
          <w:p w14:paraId="737C2F0B" w14:textId="77777777" w:rsidR="00AC131C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</w:t>
            </w:r>
          </w:p>
          <w:p w14:paraId="04BAF3D5" w14:textId="77777777" w:rsidR="00AC131C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</w:p>
          <w:p w14:paraId="458F713F" w14:textId="7E25A1BE" w:rsidR="00AC131C" w:rsidRPr="00BD6FB0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410" w:type="dxa"/>
            <w:vMerge w:val="restart"/>
          </w:tcPr>
          <w:p w14:paraId="2AF8497E" w14:textId="0B173DB7" w:rsidR="00AC131C" w:rsidRPr="00451F97" w:rsidRDefault="00AC131C" w:rsidP="005575DE">
            <w:pPr>
              <w:jc w:val="both"/>
              <w:rPr>
                <w:b/>
                <w:bCs/>
                <w:color w:val="FF0000"/>
                <w:sz w:val="18"/>
                <w:szCs w:val="18"/>
                <w:lang w:val="es-ES"/>
              </w:rPr>
            </w:pPr>
            <w:r w:rsidRPr="00451F97">
              <w:rPr>
                <w:b/>
                <w:bCs/>
                <w:color w:val="FF0000"/>
                <w:sz w:val="18"/>
                <w:szCs w:val="18"/>
                <w:lang w:val="es-ES"/>
              </w:rPr>
              <w:t>Grupo No. 2</w:t>
            </w:r>
          </w:p>
          <w:p w14:paraId="7B277AD7" w14:textId="6708060E" w:rsidR="00AC131C" w:rsidRDefault="00AC131C" w:rsidP="005575DE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18"/>
                <w:szCs w:val="18"/>
                <w:lang w:val="es-ES"/>
              </w:rPr>
            </w:pPr>
            <w:r w:rsidRPr="00394DC7">
              <w:rPr>
                <w:sz w:val="18"/>
                <w:szCs w:val="18"/>
                <w:lang w:val="es-ES"/>
              </w:rPr>
              <w:t>Ciclo del carbono</w:t>
            </w:r>
          </w:p>
          <w:p w14:paraId="39DD4078" w14:textId="4E1057CF" w:rsidR="00AC131C" w:rsidRDefault="00AC131C" w:rsidP="005575DE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18"/>
                <w:szCs w:val="18"/>
                <w:lang w:val="es-ES"/>
              </w:rPr>
            </w:pPr>
            <w:r w:rsidRPr="005D7C87">
              <w:rPr>
                <w:sz w:val="18"/>
                <w:szCs w:val="18"/>
                <w:lang w:val="es-ES"/>
              </w:rPr>
              <w:t>Ciclo de los metales pesados</w:t>
            </w:r>
          </w:p>
          <w:p w14:paraId="291928B0" w14:textId="2E1842C6" w:rsidR="00AC131C" w:rsidRPr="005015EF" w:rsidRDefault="00AC131C" w:rsidP="005015EF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18"/>
                <w:szCs w:val="18"/>
                <w:lang w:val="es-ES"/>
              </w:rPr>
            </w:pPr>
            <w:r w:rsidRPr="00BB64F2">
              <w:rPr>
                <w:sz w:val="18"/>
                <w:szCs w:val="18"/>
                <w:lang w:val="es-ES"/>
              </w:rPr>
              <w:t>Ciclo del azufre</w:t>
            </w:r>
          </w:p>
        </w:tc>
        <w:tc>
          <w:tcPr>
            <w:tcW w:w="1317" w:type="dxa"/>
          </w:tcPr>
          <w:p w14:paraId="065B9B39" w14:textId="77777777" w:rsidR="00AC131C" w:rsidRPr="005015EF" w:rsidRDefault="00AC131C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14:paraId="28A2E93A" w14:textId="591B460F" w:rsidR="00AC131C" w:rsidRPr="005015EF" w:rsidRDefault="00AC131C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GUILLEN CALDERON HARLEM</w:t>
            </w:r>
            <w:r>
              <w:rPr>
                <w:rFonts w:ascii="CalibriLightRegular" w:hAnsi="CalibriLightRegular" w:cs="CalibriLightRegular"/>
                <w:sz w:val="16"/>
                <w:szCs w:val="16"/>
              </w:rPr>
              <w:t xml:space="preserve"> </w:t>
            </w: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BRIGGITTE</w:t>
            </w:r>
          </w:p>
          <w:p w14:paraId="453ABBB5" w14:textId="24B86582" w:rsidR="00AC131C" w:rsidRPr="005015EF" w:rsidRDefault="00AC131C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OCAÑA MEDINA KEVIN EDUARDO</w:t>
            </w:r>
          </w:p>
        </w:tc>
      </w:tr>
      <w:tr w:rsidR="00AC131C" w:rsidRPr="00936F24" w14:paraId="2C1BA4E8" w14:textId="57DFFAE3" w:rsidTr="00AC131C">
        <w:trPr>
          <w:jc w:val="center"/>
        </w:trPr>
        <w:tc>
          <w:tcPr>
            <w:tcW w:w="521" w:type="dxa"/>
          </w:tcPr>
          <w:p w14:paraId="17961C11" w14:textId="1DE49F7D" w:rsidR="00AC131C" w:rsidRPr="00BD6FB0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</w:t>
            </w:r>
          </w:p>
        </w:tc>
        <w:tc>
          <w:tcPr>
            <w:tcW w:w="2410" w:type="dxa"/>
            <w:vMerge/>
          </w:tcPr>
          <w:p w14:paraId="74BF6E45" w14:textId="77777777" w:rsidR="00AC131C" w:rsidRPr="00936F24" w:rsidRDefault="00AC131C" w:rsidP="005575DE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317" w:type="dxa"/>
          </w:tcPr>
          <w:p w14:paraId="5DF36EE4" w14:textId="77777777" w:rsidR="00AC131C" w:rsidRPr="005015EF" w:rsidRDefault="00AC131C" w:rsidP="005575D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14:paraId="6EF652D0" w14:textId="035E9128" w:rsidR="00AC131C" w:rsidRPr="005015EF" w:rsidRDefault="00AC131C" w:rsidP="005575DE">
            <w:pPr>
              <w:rPr>
                <w:sz w:val="16"/>
                <w:szCs w:val="16"/>
              </w:rPr>
            </w:pPr>
          </w:p>
        </w:tc>
      </w:tr>
      <w:tr w:rsidR="00AC131C" w:rsidRPr="00936F24" w14:paraId="0A1D30FB" w14:textId="5E267244" w:rsidTr="00AC131C">
        <w:trPr>
          <w:trHeight w:val="401"/>
          <w:jc w:val="center"/>
        </w:trPr>
        <w:tc>
          <w:tcPr>
            <w:tcW w:w="521" w:type="dxa"/>
          </w:tcPr>
          <w:p w14:paraId="47CC1BBC" w14:textId="66C72F30" w:rsidR="00AC131C" w:rsidRPr="00BD6FB0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410" w:type="dxa"/>
            <w:vMerge w:val="restart"/>
          </w:tcPr>
          <w:p w14:paraId="7C50C59F" w14:textId="0ABD43D6" w:rsidR="00AC131C" w:rsidRPr="00451F97" w:rsidRDefault="00AC131C" w:rsidP="005575DE">
            <w:pPr>
              <w:jc w:val="both"/>
              <w:rPr>
                <w:b/>
                <w:bCs/>
                <w:color w:val="FF0000"/>
                <w:sz w:val="18"/>
                <w:szCs w:val="18"/>
                <w:lang w:val="es-ES"/>
              </w:rPr>
            </w:pPr>
            <w:r w:rsidRPr="00451F97">
              <w:rPr>
                <w:b/>
                <w:bCs/>
                <w:color w:val="FF0000"/>
                <w:sz w:val="18"/>
                <w:szCs w:val="18"/>
                <w:lang w:val="es-ES"/>
              </w:rPr>
              <w:t xml:space="preserve">Grupo No. 3 </w:t>
            </w:r>
          </w:p>
          <w:p w14:paraId="5788AE70" w14:textId="3198D648" w:rsidR="00AC131C" w:rsidRPr="00BB64F2" w:rsidRDefault="00AC131C" w:rsidP="005575DE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  <w:lang w:val="es-ES"/>
              </w:rPr>
            </w:pPr>
            <w:r w:rsidRPr="00F834B8">
              <w:rPr>
                <w:sz w:val="18"/>
                <w:szCs w:val="18"/>
                <w:lang w:val="es-ES"/>
              </w:rPr>
              <w:t>Ciclo del nitrógeno</w:t>
            </w:r>
          </w:p>
          <w:p w14:paraId="27D41D10" w14:textId="15FDEB35" w:rsidR="00AC131C" w:rsidRPr="00BB64F2" w:rsidRDefault="00AC131C" w:rsidP="005575DE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8"/>
                <w:szCs w:val="18"/>
                <w:lang w:val="es-ES"/>
              </w:rPr>
            </w:pPr>
            <w:r w:rsidRPr="00F834B8">
              <w:rPr>
                <w:sz w:val="18"/>
                <w:szCs w:val="18"/>
                <w:lang w:val="es-ES"/>
              </w:rPr>
              <w:t xml:space="preserve">Ciclo del </w:t>
            </w:r>
            <w:r>
              <w:rPr>
                <w:sz w:val="18"/>
                <w:szCs w:val="18"/>
                <w:lang w:val="es-ES"/>
              </w:rPr>
              <w:t>fósforo</w:t>
            </w:r>
          </w:p>
        </w:tc>
        <w:tc>
          <w:tcPr>
            <w:tcW w:w="1317" w:type="dxa"/>
          </w:tcPr>
          <w:p w14:paraId="05DC5045" w14:textId="671B4D46" w:rsidR="00AC131C" w:rsidRPr="005015EF" w:rsidRDefault="007022DD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  <w:r>
              <w:rPr>
                <w:rFonts w:ascii="CalibriLightRegular" w:hAnsi="CalibriLightRegular" w:cs="CalibriLightRegular"/>
                <w:sz w:val="16"/>
                <w:szCs w:val="16"/>
              </w:rPr>
              <w:t>SI</w:t>
            </w:r>
          </w:p>
        </w:tc>
        <w:tc>
          <w:tcPr>
            <w:tcW w:w="3544" w:type="dxa"/>
            <w:vMerge w:val="restart"/>
          </w:tcPr>
          <w:p w14:paraId="2776FBBE" w14:textId="5EF205FB" w:rsidR="00AC131C" w:rsidRPr="005015EF" w:rsidRDefault="00AC131C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CABRERA MORENO FRANCISCO</w:t>
            </w:r>
            <w:r>
              <w:rPr>
                <w:rFonts w:ascii="CalibriLightRegular" w:hAnsi="CalibriLightRegular" w:cs="CalibriLightRegular"/>
                <w:sz w:val="16"/>
                <w:szCs w:val="16"/>
              </w:rPr>
              <w:t xml:space="preserve"> </w:t>
            </w: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JAVIER</w:t>
            </w:r>
          </w:p>
          <w:p w14:paraId="0F6BC32F" w14:textId="7DADD304" w:rsidR="00AC131C" w:rsidRPr="005015EF" w:rsidRDefault="00AC131C" w:rsidP="005015EF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GALLEGOS CUENCA MARIA DE LOS</w:t>
            </w:r>
            <w:r>
              <w:rPr>
                <w:rFonts w:ascii="CalibriLightRegular" w:hAnsi="CalibriLightRegular" w:cs="CalibriLightRegular"/>
                <w:sz w:val="16"/>
                <w:szCs w:val="16"/>
              </w:rPr>
              <w:t xml:space="preserve"> </w:t>
            </w:r>
            <w:r w:rsidRPr="005015EF">
              <w:rPr>
                <w:rFonts w:ascii="CalibriLightRegular" w:hAnsi="CalibriLightRegular" w:cs="CalibriLightRegular"/>
                <w:sz w:val="16"/>
                <w:szCs w:val="16"/>
              </w:rPr>
              <w:t>ANGELES</w:t>
            </w:r>
          </w:p>
        </w:tc>
      </w:tr>
      <w:tr w:rsidR="00AC131C" w:rsidRPr="00936F24" w14:paraId="33E4B6B1" w14:textId="55100C95" w:rsidTr="00AC131C">
        <w:trPr>
          <w:trHeight w:val="401"/>
          <w:jc w:val="center"/>
        </w:trPr>
        <w:tc>
          <w:tcPr>
            <w:tcW w:w="521" w:type="dxa"/>
          </w:tcPr>
          <w:p w14:paraId="5500B6B0" w14:textId="026A27CC" w:rsidR="00AC131C" w:rsidRPr="00BD6FB0" w:rsidRDefault="00AC131C" w:rsidP="005015EF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6</w:t>
            </w:r>
          </w:p>
        </w:tc>
        <w:tc>
          <w:tcPr>
            <w:tcW w:w="2410" w:type="dxa"/>
            <w:vMerge/>
          </w:tcPr>
          <w:p w14:paraId="176D681D" w14:textId="77777777" w:rsidR="00AC131C" w:rsidRPr="00F834B8" w:rsidRDefault="00AC131C" w:rsidP="005575DE">
            <w:pPr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17" w:type="dxa"/>
          </w:tcPr>
          <w:p w14:paraId="4DB1078F" w14:textId="7C8FCD06" w:rsidR="00AC131C" w:rsidRPr="005575DE" w:rsidRDefault="007022DD" w:rsidP="005575DE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  <w:r>
              <w:rPr>
                <w:rFonts w:ascii="CalibriLightRegular" w:hAnsi="CalibriLightRegular" w:cs="CalibriLightRegular"/>
                <w:sz w:val="16"/>
                <w:szCs w:val="16"/>
              </w:rPr>
              <w:t>SI</w:t>
            </w:r>
          </w:p>
        </w:tc>
        <w:tc>
          <w:tcPr>
            <w:tcW w:w="3544" w:type="dxa"/>
            <w:vMerge/>
          </w:tcPr>
          <w:p w14:paraId="5B3FE2C5" w14:textId="700011A0" w:rsidR="00AC131C" w:rsidRPr="005575DE" w:rsidRDefault="00AC131C" w:rsidP="005575DE">
            <w:pPr>
              <w:autoSpaceDE w:val="0"/>
              <w:autoSpaceDN w:val="0"/>
              <w:adjustRightInd w:val="0"/>
              <w:rPr>
                <w:rFonts w:ascii="CalibriLightRegular" w:hAnsi="CalibriLightRegular" w:cs="CalibriLightRegular"/>
                <w:sz w:val="16"/>
                <w:szCs w:val="16"/>
              </w:rPr>
            </w:pPr>
          </w:p>
        </w:tc>
      </w:tr>
    </w:tbl>
    <w:p w14:paraId="5D9C30E2" w14:textId="77777777" w:rsidR="0043251E" w:rsidRDefault="0043251E" w:rsidP="001B45C0">
      <w:pPr>
        <w:spacing w:after="0" w:line="240" w:lineRule="auto"/>
        <w:jc w:val="both"/>
        <w:rPr>
          <w:lang w:val="es-ES"/>
        </w:rPr>
      </w:pPr>
    </w:p>
    <w:p w14:paraId="10F0C7BD" w14:textId="332FD7BA" w:rsidR="0099230C" w:rsidRDefault="00286F8C" w:rsidP="00394DC7">
      <w:pPr>
        <w:spacing w:after="0" w:line="240" w:lineRule="auto"/>
        <w:jc w:val="both"/>
        <w:rPr>
          <w:lang w:val="es-ES"/>
        </w:rPr>
      </w:pPr>
      <w:r w:rsidRPr="00936F24">
        <w:rPr>
          <w:lang w:val="es-ES"/>
        </w:rPr>
        <w:t xml:space="preserve">Los trabajos </w:t>
      </w:r>
      <w:r w:rsidR="00225CDC" w:rsidRPr="00936F24">
        <w:rPr>
          <w:lang w:val="es-ES"/>
        </w:rPr>
        <w:t>se evaluarán sobre 3</w:t>
      </w:r>
      <w:r w:rsidR="00D558B5" w:rsidRPr="00936F24">
        <w:rPr>
          <w:lang w:val="es-ES"/>
        </w:rPr>
        <w:t>,5</w:t>
      </w:r>
      <w:r w:rsidR="00225CDC" w:rsidRPr="00936F24">
        <w:rPr>
          <w:lang w:val="es-ES"/>
        </w:rPr>
        <w:t xml:space="preserve"> puntos divididos en 1.</w:t>
      </w:r>
      <w:r w:rsidR="00D558B5" w:rsidRPr="00936F24">
        <w:rPr>
          <w:lang w:val="es-ES"/>
        </w:rPr>
        <w:t>75</w:t>
      </w:r>
      <w:r w:rsidR="00225CDC" w:rsidRPr="00936F24">
        <w:rPr>
          <w:lang w:val="es-ES"/>
        </w:rPr>
        <w:t xml:space="preserve"> las exposiciones y 1.</w:t>
      </w:r>
      <w:r w:rsidR="00D558B5" w:rsidRPr="00936F24">
        <w:rPr>
          <w:lang w:val="es-ES"/>
        </w:rPr>
        <w:t>75</w:t>
      </w:r>
      <w:r w:rsidR="00225CDC" w:rsidRPr="00936F24">
        <w:rPr>
          <w:lang w:val="es-ES"/>
        </w:rPr>
        <w:t xml:space="preserve"> el trabajo escrito, </w:t>
      </w:r>
      <w:r w:rsidR="006320AB" w:rsidRPr="00936F24">
        <w:rPr>
          <w:lang w:val="es-ES"/>
        </w:rPr>
        <w:t>que debe ser subido al aula virt</w:t>
      </w:r>
      <w:r w:rsidR="005A4A67" w:rsidRPr="00936F24">
        <w:rPr>
          <w:lang w:val="es-ES"/>
        </w:rPr>
        <w:t xml:space="preserve">ual por un solo integrante </w:t>
      </w:r>
      <w:r w:rsidR="00B85666" w:rsidRPr="00936F24">
        <w:rPr>
          <w:lang w:val="es-ES"/>
        </w:rPr>
        <w:t>del grupo</w:t>
      </w:r>
      <w:r w:rsidR="0043251E">
        <w:rPr>
          <w:lang w:val="es-ES"/>
        </w:rPr>
        <w:t>.</w:t>
      </w:r>
    </w:p>
    <w:p w14:paraId="178CCC22" w14:textId="77777777" w:rsidR="0099230C" w:rsidRDefault="0099230C" w:rsidP="00C53640">
      <w:pPr>
        <w:spacing w:after="0" w:line="240" w:lineRule="auto"/>
        <w:jc w:val="center"/>
        <w:rPr>
          <w:lang w:val="es-ES"/>
        </w:rPr>
      </w:pPr>
    </w:p>
    <w:p w14:paraId="3989CBA0" w14:textId="77777777" w:rsidR="0099230C" w:rsidRDefault="0099230C" w:rsidP="00394DC7">
      <w:pPr>
        <w:spacing w:after="0" w:line="240" w:lineRule="auto"/>
        <w:rPr>
          <w:lang w:val="es-ES"/>
        </w:rPr>
      </w:pPr>
    </w:p>
    <w:p w14:paraId="478033CA" w14:textId="3DBDE869" w:rsidR="00B85666" w:rsidRPr="00936F24" w:rsidRDefault="00B85666" w:rsidP="00C53640">
      <w:pPr>
        <w:spacing w:after="0" w:line="240" w:lineRule="auto"/>
        <w:jc w:val="center"/>
        <w:rPr>
          <w:lang w:val="es-ES"/>
        </w:rPr>
      </w:pPr>
      <w:r w:rsidRPr="00936F24">
        <w:rPr>
          <w:lang w:val="es-ES"/>
        </w:rPr>
        <w:t>Dra. Anita Ríos R PhD</w:t>
      </w:r>
    </w:p>
    <w:p w14:paraId="7493DCEF" w14:textId="5698EA75" w:rsidR="00C2419A" w:rsidRDefault="00B85666" w:rsidP="0043251E">
      <w:pPr>
        <w:spacing w:after="0" w:line="240" w:lineRule="auto"/>
        <w:jc w:val="center"/>
        <w:rPr>
          <w:b/>
          <w:bCs/>
          <w:lang w:val="es-ES"/>
        </w:rPr>
      </w:pPr>
      <w:r w:rsidRPr="00936F24">
        <w:rPr>
          <w:b/>
          <w:bCs/>
          <w:lang w:val="es-ES"/>
        </w:rPr>
        <w:t>DOCENT</w:t>
      </w:r>
      <w:r w:rsidR="0043251E">
        <w:rPr>
          <w:b/>
          <w:bCs/>
          <w:lang w:val="es-ES"/>
        </w:rPr>
        <w:t>E</w:t>
      </w:r>
    </w:p>
    <w:p w14:paraId="2138F63E" w14:textId="4D0A9A41" w:rsidR="00C2419A" w:rsidRPr="00C2419A" w:rsidRDefault="00C2419A">
      <w:pPr>
        <w:rPr>
          <w:b/>
          <w:bCs/>
          <w:lang w:val="es-ES"/>
        </w:rPr>
      </w:pPr>
    </w:p>
    <w:p w14:paraId="4198E4C3" w14:textId="77777777" w:rsidR="00C2419A" w:rsidRDefault="00C2419A">
      <w:pPr>
        <w:rPr>
          <w:lang w:val="es-ES"/>
        </w:rPr>
      </w:pPr>
    </w:p>
    <w:p w14:paraId="70E86FF3" w14:textId="77777777" w:rsidR="00C2419A" w:rsidRPr="00C2419A" w:rsidRDefault="00C2419A">
      <w:pPr>
        <w:rPr>
          <w:lang w:val="es-ES"/>
        </w:rPr>
      </w:pPr>
    </w:p>
    <w:sectPr w:rsidR="00C2419A" w:rsidRPr="00C24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Light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29"/>
    <w:multiLevelType w:val="hybridMultilevel"/>
    <w:tmpl w:val="7DE41702"/>
    <w:lvl w:ilvl="0" w:tplc="300A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49F77F1"/>
    <w:multiLevelType w:val="hybridMultilevel"/>
    <w:tmpl w:val="31CA5DAE"/>
    <w:lvl w:ilvl="0" w:tplc="27A8D1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15843"/>
    <w:multiLevelType w:val="hybridMultilevel"/>
    <w:tmpl w:val="A942BDA4"/>
    <w:lvl w:ilvl="0" w:tplc="96FA80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1CC4"/>
    <w:multiLevelType w:val="hybridMultilevel"/>
    <w:tmpl w:val="377E4A02"/>
    <w:lvl w:ilvl="0" w:tplc="3690BC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209D9"/>
    <w:multiLevelType w:val="hybridMultilevel"/>
    <w:tmpl w:val="02C83648"/>
    <w:lvl w:ilvl="0" w:tplc="27A8D17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2495E8C"/>
    <w:multiLevelType w:val="hybridMultilevel"/>
    <w:tmpl w:val="DF2E852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8688C"/>
    <w:multiLevelType w:val="hybridMultilevel"/>
    <w:tmpl w:val="90E2D798"/>
    <w:lvl w:ilvl="0" w:tplc="300A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442335C8"/>
    <w:multiLevelType w:val="hybridMultilevel"/>
    <w:tmpl w:val="E1A07D3E"/>
    <w:lvl w:ilvl="0" w:tplc="8C065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C5B98"/>
    <w:multiLevelType w:val="hybridMultilevel"/>
    <w:tmpl w:val="8CAC464C"/>
    <w:lvl w:ilvl="0" w:tplc="300A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891502"/>
    <w:multiLevelType w:val="hybridMultilevel"/>
    <w:tmpl w:val="51A23508"/>
    <w:lvl w:ilvl="0" w:tplc="300A000F">
      <w:start w:val="1"/>
      <w:numFmt w:val="decimal"/>
      <w:lvlText w:val="%1."/>
      <w:lvlJc w:val="left"/>
      <w:pPr>
        <w:ind w:left="775" w:hanging="360"/>
      </w:pPr>
    </w:lvl>
    <w:lvl w:ilvl="1" w:tplc="300A0019" w:tentative="1">
      <w:start w:val="1"/>
      <w:numFmt w:val="lowerLetter"/>
      <w:lvlText w:val="%2."/>
      <w:lvlJc w:val="left"/>
      <w:pPr>
        <w:ind w:left="1495" w:hanging="360"/>
      </w:pPr>
    </w:lvl>
    <w:lvl w:ilvl="2" w:tplc="300A001B" w:tentative="1">
      <w:start w:val="1"/>
      <w:numFmt w:val="lowerRoman"/>
      <w:lvlText w:val="%3."/>
      <w:lvlJc w:val="right"/>
      <w:pPr>
        <w:ind w:left="2215" w:hanging="180"/>
      </w:pPr>
    </w:lvl>
    <w:lvl w:ilvl="3" w:tplc="300A000F" w:tentative="1">
      <w:start w:val="1"/>
      <w:numFmt w:val="decimal"/>
      <w:lvlText w:val="%4."/>
      <w:lvlJc w:val="left"/>
      <w:pPr>
        <w:ind w:left="2935" w:hanging="360"/>
      </w:pPr>
    </w:lvl>
    <w:lvl w:ilvl="4" w:tplc="300A0019" w:tentative="1">
      <w:start w:val="1"/>
      <w:numFmt w:val="lowerLetter"/>
      <w:lvlText w:val="%5."/>
      <w:lvlJc w:val="left"/>
      <w:pPr>
        <w:ind w:left="3655" w:hanging="360"/>
      </w:pPr>
    </w:lvl>
    <w:lvl w:ilvl="5" w:tplc="300A001B" w:tentative="1">
      <w:start w:val="1"/>
      <w:numFmt w:val="lowerRoman"/>
      <w:lvlText w:val="%6."/>
      <w:lvlJc w:val="right"/>
      <w:pPr>
        <w:ind w:left="4375" w:hanging="180"/>
      </w:pPr>
    </w:lvl>
    <w:lvl w:ilvl="6" w:tplc="300A000F" w:tentative="1">
      <w:start w:val="1"/>
      <w:numFmt w:val="decimal"/>
      <w:lvlText w:val="%7."/>
      <w:lvlJc w:val="left"/>
      <w:pPr>
        <w:ind w:left="5095" w:hanging="360"/>
      </w:pPr>
    </w:lvl>
    <w:lvl w:ilvl="7" w:tplc="300A0019" w:tentative="1">
      <w:start w:val="1"/>
      <w:numFmt w:val="lowerLetter"/>
      <w:lvlText w:val="%8."/>
      <w:lvlJc w:val="left"/>
      <w:pPr>
        <w:ind w:left="5815" w:hanging="360"/>
      </w:pPr>
    </w:lvl>
    <w:lvl w:ilvl="8" w:tplc="30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50E76CED"/>
    <w:multiLevelType w:val="hybridMultilevel"/>
    <w:tmpl w:val="F444A06C"/>
    <w:lvl w:ilvl="0" w:tplc="3690BC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490836"/>
    <w:multiLevelType w:val="hybridMultilevel"/>
    <w:tmpl w:val="CB065476"/>
    <w:lvl w:ilvl="0" w:tplc="27A8D1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3041A8"/>
    <w:multiLevelType w:val="hybridMultilevel"/>
    <w:tmpl w:val="3C72304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C7B31"/>
    <w:multiLevelType w:val="hybridMultilevel"/>
    <w:tmpl w:val="8F38E456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D54971"/>
    <w:multiLevelType w:val="hybridMultilevel"/>
    <w:tmpl w:val="94A6260E"/>
    <w:lvl w:ilvl="0" w:tplc="30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8B91410"/>
    <w:multiLevelType w:val="hybridMultilevel"/>
    <w:tmpl w:val="36605914"/>
    <w:lvl w:ilvl="0" w:tplc="300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F8E413B"/>
    <w:multiLevelType w:val="hybridMultilevel"/>
    <w:tmpl w:val="0A30185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4"/>
  </w:num>
  <w:num w:numId="8">
    <w:abstractNumId w:val="7"/>
  </w:num>
  <w:num w:numId="9">
    <w:abstractNumId w:val="13"/>
  </w:num>
  <w:num w:numId="10">
    <w:abstractNumId w:val="15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9A"/>
    <w:rsid w:val="00023EAA"/>
    <w:rsid w:val="00045B73"/>
    <w:rsid w:val="00055EF6"/>
    <w:rsid w:val="00065219"/>
    <w:rsid w:val="00067701"/>
    <w:rsid w:val="00083BD9"/>
    <w:rsid w:val="00091323"/>
    <w:rsid w:val="000A5898"/>
    <w:rsid w:val="000A62BA"/>
    <w:rsid w:val="000A6733"/>
    <w:rsid w:val="000C40ED"/>
    <w:rsid w:val="000D4031"/>
    <w:rsid w:val="00103367"/>
    <w:rsid w:val="00120030"/>
    <w:rsid w:val="001257EA"/>
    <w:rsid w:val="00131ACC"/>
    <w:rsid w:val="00132B71"/>
    <w:rsid w:val="001377C3"/>
    <w:rsid w:val="00143269"/>
    <w:rsid w:val="00145102"/>
    <w:rsid w:val="00165736"/>
    <w:rsid w:val="001810C4"/>
    <w:rsid w:val="00186D01"/>
    <w:rsid w:val="001A6512"/>
    <w:rsid w:val="001B45C0"/>
    <w:rsid w:val="001B4DED"/>
    <w:rsid w:val="001B6F16"/>
    <w:rsid w:val="001D6BBB"/>
    <w:rsid w:val="00202848"/>
    <w:rsid w:val="00225CDC"/>
    <w:rsid w:val="0024146F"/>
    <w:rsid w:val="00261C59"/>
    <w:rsid w:val="002866DE"/>
    <w:rsid w:val="00286F8C"/>
    <w:rsid w:val="0029749B"/>
    <w:rsid w:val="002A0D7B"/>
    <w:rsid w:val="002A5969"/>
    <w:rsid w:val="002D3381"/>
    <w:rsid w:val="002D3893"/>
    <w:rsid w:val="003055F3"/>
    <w:rsid w:val="00334EA3"/>
    <w:rsid w:val="00374BCD"/>
    <w:rsid w:val="00394DC7"/>
    <w:rsid w:val="003B556E"/>
    <w:rsid w:val="003F7DC9"/>
    <w:rsid w:val="0040095A"/>
    <w:rsid w:val="00416B26"/>
    <w:rsid w:val="0043251E"/>
    <w:rsid w:val="0043499B"/>
    <w:rsid w:val="004425DC"/>
    <w:rsid w:val="00446CA5"/>
    <w:rsid w:val="00450051"/>
    <w:rsid w:val="00451A9B"/>
    <w:rsid w:val="00451F97"/>
    <w:rsid w:val="004521B7"/>
    <w:rsid w:val="00460239"/>
    <w:rsid w:val="00471A08"/>
    <w:rsid w:val="00496AD9"/>
    <w:rsid w:val="004D1274"/>
    <w:rsid w:val="004E5695"/>
    <w:rsid w:val="005015EF"/>
    <w:rsid w:val="0053211F"/>
    <w:rsid w:val="005429C7"/>
    <w:rsid w:val="00542A1D"/>
    <w:rsid w:val="005575DE"/>
    <w:rsid w:val="0056225D"/>
    <w:rsid w:val="0056725F"/>
    <w:rsid w:val="00570030"/>
    <w:rsid w:val="00570A3B"/>
    <w:rsid w:val="005725D0"/>
    <w:rsid w:val="0059070F"/>
    <w:rsid w:val="0059375C"/>
    <w:rsid w:val="00596C68"/>
    <w:rsid w:val="005A4A67"/>
    <w:rsid w:val="005B1E7E"/>
    <w:rsid w:val="005D7C87"/>
    <w:rsid w:val="0061540F"/>
    <w:rsid w:val="006221FE"/>
    <w:rsid w:val="00627839"/>
    <w:rsid w:val="006320AB"/>
    <w:rsid w:val="00642163"/>
    <w:rsid w:val="00664A26"/>
    <w:rsid w:val="006935EF"/>
    <w:rsid w:val="006936B1"/>
    <w:rsid w:val="006A2840"/>
    <w:rsid w:val="006C64DD"/>
    <w:rsid w:val="006D3840"/>
    <w:rsid w:val="006E1559"/>
    <w:rsid w:val="006F03B8"/>
    <w:rsid w:val="007022DD"/>
    <w:rsid w:val="007073D7"/>
    <w:rsid w:val="0071350D"/>
    <w:rsid w:val="00720E55"/>
    <w:rsid w:val="00723AAD"/>
    <w:rsid w:val="007304FA"/>
    <w:rsid w:val="0075178A"/>
    <w:rsid w:val="00767C5B"/>
    <w:rsid w:val="00781590"/>
    <w:rsid w:val="007C7236"/>
    <w:rsid w:val="007C7CA9"/>
    <w:rsid w:val="007E5BF6"/>
    <w:rsid w:val="007F1E1A"/>
    <w:rsid w:val="008013D3"/>
    <w:rsid w:val="00844993"/>
    <w:rsid w:val="00857F93"/>
    <w:rsid w:val="0086010D"/>
    <w:rsid w:val="00861A5E"/>
    <w:rsid w:val="0086365C"/>
    <w:rsid w:val="00877138"/>
    <w:rsid w:val="00893435"/>
    <w:rsid w:val="00894E1D"/>
    <w:rsid w:val="008B24EE"/>
    <w:rsid w:val="008C14DC"/>
    <w:rsid w:val="008D43D8"/>
    <w:rsid w:val="008D4913"/>
    <w:rsid w:val="00903C09"/>
    <w:rsid w:val="00915B82"/>
    <w:rsid w:val="00915F3C"/>
    <w:rsid w:val="00921407"/>
    <w:rsid w:val="00936F24"/>
    <w:rsid w:val="0099230C"/>
    <w:rsid w:val="00992846"/>
    <w:rsid w:val="009A031E"/>
    <w:rsid w:val="009A4DF5"/>
    <w:rsid w:val="009A7637"/>
    <w:rsid w:val="009B1FBB"/>
    <w:rsid w:val="009C2DBA"/>
    <w:rsid w:val="009C494E"/>
    <w:rsid w:val="00A00018"/>
    <w:rsid w:val="00A10CE9"/>
    <w:rsid w:val="00A11F61"/>
    <w:rsid w:val="00A16DBC"/>
    <w:rsid w:val="00A4292C"/>
    <w:rsid w:val="00A70BE8"/>
    <w:rsid w:val="00A93C9C"/>
    <w:rsid w:val="00AC131C"/>
    <w:rsid w:val="00AC21F9"/>
    <w:rsid w:val="00AC683D"/>
    <w:rsid w:val="00AD6B96"/>
    <w:rsid w:val="00AF7F4E"/>
    <w:rsid w:val="00B15814"/>
    <w:rsid w:val="00B20C0D"/>
    <w:rsid w:val="00B4159D"/>
    <w:rsid w:val="00B60E84"/>
    <w:rsid w:val="00B85666"/>
    <w:rsid w:val="00BA0AE0"/>
    <w:rsid w:val="00BB0B93"/>
    <w:rsid w:val="00BB64F2"/>
    <w:rsid w:val="00BC3C0B"/>
    <w:rsid w:val="00BD0C1C"/>
    <w:rsid w:val="00BD105C"/>
    <w:rsid w:val="00BD25DC"/>
    <w:rsid w:val="00BD4DAA"/>
    <w:rsid w:val="00BD6FB0"/>
    <w:rsid w:val="00BF54DF"/>
    <w:rsid w:val="00C2419A"/>
    <w:rsid w:val="00C53640"/>
    <w:rsid w:val="00C54100"/>
    <w:rsid w:val="00C56FF9"/>
    <w:rsid w:val="00C732A1"/>
    <w:rsid w:val="00C90F7C"/>
    <w:rsid w:val="00C94188"/>
    <w:rsid w:val="00CA48CD"/>
    <w:rsid w:val="00CB48BC"/>
    <w:rsid w:val="00D1059C"/>
    <w:rsid w:val="00D558B5"/>
    <w:rsid w:val="00D6687A"/>
    <w:rsid w:val="00D76243"/>
    <w:rsid w:val="00D82D78"/>
    <w:rsid w:val="00DA313C"/>
    <w:rsid w:val="00DA368F"/>
    <w:rsid w:val="00DA4CC5"/>
    <w:rsid w:val="00DB16FC"/>
    <w:rsid w:val="00DC189D"/>
    <w:rsid w:val="00DC2DD6"/>
    <w:rsid w:val="00DD3C76"/>
    <w:rsid w:val="00DF1FEE"/>
    <w:rsid w:val="00DF3D62"/>
    <w:rsid w:val="00E05259"/>
    <w:rsid w:val="00E21F94"/>
    <w:rsid w:val="00E64F5C"/>
    <w:rsid w:val="00E67FB7"/>
    <w:rsid w:val="00E75F8D"/>
    <w:rsid w:val="00E77209"/>
    <w:rsid w:val="00EA3F1B"/>
    <w:rsid w:val="00EF15FD"/>
    <w:rsid w:val="00F400CC"/>
    <w:rsid w:val="00F463AB"/>
    <w:rsid w:val="00F526FA"/>
    <w:rsid w:val="00F55F2B"/>
    <w:rsid w:val="00F72D25"/>
    <w:rsid w:val="00F805A3"/>
    <w:rsid w:val="00F81C86"/>
    <w:rsid w:val="00FA3CC5"/>
    <w:rsid w:val="00FA5D79"/>
    <w:rsid w:val="00FB370F"/>
    <w:rsid w:val="00FC4D73"/>
    <w:rsid w:val="00FC5F0F"/>
    <w:rsid w:val="00FF356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C196"/>
  <w15:chartTrackingRefBased/>
  <w15:docId w15:val="{FBB28622-5773-4079-A25B-615AEF7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1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772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0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Cecilia Rios Rivera</dc:creator>
  <cp:keywords/>
  <dc:description/>
  <cp:lastModifiedBy>Anita Cecilia Rios Rivera</cp:lastModifiedBy>
  <cp:revision>21</cp:revision>
  <cp:lastPrinted>2025-05-22T22:39:00Z</cp:lastPrinted>
  <dcterms:created xsi:type="dcterms:W3CDTF">2024-11-19T00:05:00Z</dcterms:created>
  <dcterms:modified xsi:type="dcterms:W3CDTF">2025-06-01T03:42:00Z</dcterms:modified>
</cp:coreProperties>
</file>