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645" w:rsidRPr="0031193D" w:rsidRDefault="0087226F" w:rsidP="0087226F">
      <w:pPr>
        <w:jc w:val="center"/>
        <w:rPr>
          <w:rFonts w:ascii="Century Gothic" w:hAnsi="Century Gothic"/>
          <w:b/>
          <w:lang w:val="es-ES"/>
        </w:rPr>
      </w:pPr>
      <w:r w:rsidRPr="0031193D">
        <w:rPr>
          <w:rFonts w:ascii="Century Gothic" w:hAnsi="Century Gothic"/>
          <w:b/>
          <w:lang w:val="es-ES"/>
        </w:rPr>
        <w:t>CARACTERÍSTICAS DE UN BUEN PROFESIONAL</w:t>
      </w:r>
    </w:p>
    <w:p w:rsidR="0087226F" w:rsidRPr="0087226F" w:rsidRDefault="00AE7645" w:rsidP="0087226F">
      <w:pPr>
        <w:pStyle w:val="Prrafodelista"/>
        <w:numPr>
          <w:ilvl w:val="0"/>
          <w:numId w:val="2"/>
        </w:numPr>
        <w:rPr>
          <w:rFonts w:ascii="Century Gothic" w:hAnsi="Century Gothic"/>
          <w:lang w:val="es-ES"/>
        </w:rPr>
      </w:pPr>
      <w:r w:rsidRPr="0087226F">
        <w:rPr>
          <w:rFonts w:ascii="Century Gothic" w:hAnsi="Century Gothic"/>
          <w:lang w:val="es-ES"/>
        </w:rPr>
        <w:t xml:space="preserve">Disciplina, </w:t>
      </w:r>
    </w:p>
    <w:p w:rsidR="0087226F" w:rsidRPr="0087226F" w:rsidRDefault="0087226F" w:rsidP="0087226F">
      <w:pPr>
        <w:pStyle w:val="Prrafodelista"/>
        <w:numPr>
          <w:ilvl w:val="0"/>
          <w:numId w:val="2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F</w:t>
      </w:r>
      <w:r w:rsidR="00AE7645" w:rsidRPr="0087226F">
        <w:rPr>
          <w:rFonts w:ascii="Century Gothic" w:hAnsi="Century Gothic"/>
          <w:lang w:val="es-ES"/>
        </w:rPr>
        <w:t xml:space="preserve">ortaleza mental </w:t>
      </w:r>
    </w:p>
    <w:p w:rsidR="0087226F" w:rsidRPr="0087226F" w:rsidRDefault="00AE7645" w:rsidP="0087226F">
      <w:pPr>
        <w:pStyle w:val="Prrafodelista"/>
        <w:numPr>
          <w:ilvl w:val="0"/>
          <w:numId w:val="2"/>
        </w:numPr>
        <w:rPr>
          <w:rFonts w:ascii="Century Gothic" w:hAnsi="Century Gothic"/>
          <w:lang w:val="es-ES"/>
        </w:rPr>
      </w:pPr>
      <w:r w:rsidRPr="0087226F">
        <w:rPr>
          <w:rFonts w:ascii="Century Gothic" w:hAnsi="Century Gothic"/>
          <w:lang w:val="es-ES"/>
        </w:rPr>
        <w:t xml:space="preserve">Crecimiento personal, </w:t>
      </w:r>
    </w:p>
    <w:p w:rsidR="0087226F" w:rsidRPr="0087226F" w:rsidRDefault="0087226F" w:rsidP="0087226F">
      <w:pPr>
        <w:pStyle w:val="Prrafodelista"/>
        <w:numPr>
          <w:ilvl w:val="0"/>
          <w:numId w:val="2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M</w:t>
      </w:r>
      <w:r w:rsidR="00AE7645" w:rsidRPr="0087226F">
        <w:rPr>
          <w:rFonts w:ascii="Century Gothic" w:hAnsi="Century Gothic"/>
          <w:lang w:val="es-ES"/>
        </w:rPr>
        <w:t xml:space="preserve">ejora continua, </w:t>
      </w:r>
    </w:p>
    <w:p w:rsidR="0087226F" w:rsidRPr="0087226F" w:rsidRDefault="0087226F" w:rsidP="0087226F">
      <w:pPr>
        <w:pStyle w:val="Prrafodelista"/>
        <w:numPr>
          <w:ilvl w:val="0"/>
          <w:numId w:val="2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</w:t>
      </w:r>
      <w:r w:rsidR="00AE7645" w:rsidRPr="0087226F">
        <w:rPr>
          <w:rFonts w:ascii="Century Gothic" w:hAnsi="Century Gothic"/>
          <w:lang w:val="es-ES"/>
        </w:rPr>
        <w:t xml:space="preserve">omparte valores </w:t>
      </w:r>
    </w:p>
    <w:p w:rsidR="00AE7645" w:rsidRPr="0087226F" w:rsidRDefault="0087226F" w:rsidP="0087226F">
      <w:pPr>
        <w:pStyle w:val="Prrafodelista"/>
        <w:numPr>
          <w:ilvl w:val="0"/>
          <w:numId w:val="3"/>
        </w:numPr>
        <w:rPr>
          <w:rFonts w:ascii="Century Gothic" w:hAnsi="Century Gothic" w:cs="Arial"/>
          <w:color w:val="4D5156"/>
          <w:shd w:val="clear" w:color="auto" w:fill="FFFFFF"/>
          <w:lang w:val="es-ES"/>
        </w:rPr>
      </w:pPr>
      <w:r>
        <w:rPr>
          <w:rFonts w:ascii="Century Gothic" w:hAnsi="Century Gothic" w:cs="Arial"/>
          <w:b/>
          <w:color w:val="4D5156"/>
          <w:shd w:val="clear" w:color="auto" w:fill="FFFFFF"/>
          <w:lang w:val="es-ES"/>
        </w:rPr>
        <w:t>D</w:t>
      </w:r>
      <w:r w:rsidR="00AE7645" w:rsidRPr="0087226F">
        <w:rPr>
          <w:rFonts w:ascii="Century Gothic" w:hAnsi="Century Gothic" w:cs="Arial"/>
          <w:b/>
          <w:color w:val="4D5156"/>
          <w:shd w:val="clear" w:color="auto" w:fill="FFFFFF"/>
          <w:lang w:val="es-ES"/>
        </w:rPr>
        <w:t>isciplina</w:t>
      </w:r>
      <w:r w:rsidR="00AE7645" w:rsidRPr="0087226F">
        <w:rPr>
          <w:rFonts w:ascii="Century Gothic" w:hAnsi="Century Gothic" w:cs="Arial"/>
          <w:color w:val="4D5156"/>
          <w:shd w:val="clear" w:color="auto" w:fill="FFFFFF"/>
          <w:lang w:val="es-ES"/>
        </w:rPr>
        <w:t> </w:t>
      </w:r>
      <w:r w:rsidR="00AE7645" w:rsidRPr="0087226F">
        <w:rPr>
          <w:rFonts w:ascii="Century Gothic" w:hAnsi="Century Gothic" w:cs="Arial"/>
          <w:color w:val="040C28"/>
          <w:lang w:val="es-ES"/>
        </w:rPr>
        <w:t>es un hábito que cada persona genera con base a su compromiso y autocontrol sumando también el comportamiento y personalidad que tenga cada uno</w:t>
      </w:r>
      <w:r w:rsidR="00AE7645" w:rsidRPr="0087226F">
        <w:rPr>
          <w:rFonts w:ascii="Century Gothic" w:hAnsi="Century Gothic" w:cs="Arial"/>
          <w:color w:val="4D5156"/>
          <w:shd w:val="clear" w:color="auto" w:fill="FFFFFF"/>
          <w:lang w:val="es-ES"/>
        </w:rPr>
        <w:t>, ya que como individuos planificamos, definimos nuestros objetivos y metas y así mismo diseñamos el paso a paso para poder lograrlos.</w:t>
      </w:r>
    </w:p>
    <w:p w:rsidR="00AE7645" w:rsidRPr="0031193D" w:rsidRDefault="00AE7645" w:rsidP="0087226F">
      <w:pPr>
        <w:ind w:left="720"/>
        <w:rPr>
          <w:rFonts w:ascii="Century Gothic" w:hAnsi="Century Gothic" w:cs="Segoe UI"/>
          <w:color w:val="24292F"/>
          <w:shd w:val="clear" w:color="auto" w:fill="FFFFFF"/>
          <w:lang w:val="es-ES"/>
        </w:rPr>
      </w:pPr>
      <w:r w:rsidRPr="0031193D">
        <w:rPr>
          <w:rFonts w:ascii="Century Gothic" w:hAnsi="Century Gothic" w:cs="Segoe UI"/>
          <w:color w:val="24292F"/>
          <w:shd w:val="clear" w:color="auto" w:fill="FFFFFF"/>
          <w:lang w:val="es-ES"/>
        </w:rPr>
        <w:t>La palabra "disciplina" se refiere al conjunto de reglas, normas o principios que rigen el comportamiento de una persona en un ámbito determinado, ya sea en el ámbito personal, profesional, académico o deportivo. La disciplina implica el control y la constancia en el cumplimiento de las tareas, el respeto a las normas establecidas y el desarrollo de hábitos que favorezcan el logro de metas u objetivos. En el contexto educativo, la disciplina es fundamental para el aprendizaje y el desarrollo integral de los estudiantes.</w:t>
      </w:r>
    </w:p>
    <w:p w:rsidR="00AE7645" w:rsidRPr="0031193D" w:rsidRDefault="00AE7645" w:rsidP="00AE7645">
      <w:pPr>
        <w:rPr>
          <w:rFonts w:ascii="Century Gothic" w:hAnsi="Century Gothic" w:cs="Segoe UI"/>
          <w:color w:val="24292F"/>
          <w:shd w:val="clear" w:color="auto" w:fill="FFFFFF"/>
          <w:lang w:val="es-ES"/>
        </w:rPr>
      </w:pPr>
    </w:p>
    <w:p w:rsidR="00AE7645" w:rsidRPr="0087226F" w:rsidRDefault="00AE7645" w:rsidP="0087226F">
      <w:pPr>
        <w:pStyle w:val="Prrafodelista"/>
        <w:numPr>
          <w:ilvl w:val="0"/>
          <w:numId w:val="3"/>
        </w:numPr>
        <w:rPr>
          <w:rFonts w:ascii="Century Gothic" w:hAnsi="Century Gothic"/>
          <w:lang w:val="es-ES"/>
        </w:rPr>
      </w:pPr>
      <w:r w:rsidRPr="0087226F">
        <w:rPr>
          <w:rFonts w:ascii="Century Gothic" w:hAnsi="Century Gothic" w:cs="Arial"/>
          <w:b/>
          <w:color w:val="202124"/>
          <w:shd w:val="clear" w:color="auto" w:fill="FFFFFF"/>
          <w:lang w:val="es-ES"/>
        </w:rPr>
        <w:t>La fortaleza mental</w:t>
      </w:r>
      <w:r w:rsidRPr="0087226F">
        <w:rPr>
          <w:rFonts w:ascii="Century Gothic" w:hAnsi="Century Gothic" w:cs="Arial"/>
          <w:color w:val="202124"/>
          <w:shd w:val="clear" w:color="auto" w:fill="FFFFFF"/>
          <w:lang w:val="es-ES"/>
        </w:rPr>
        <w:t xml:space="preserve"> es el </w:t>
      </w:r>
      <w:r w:rsidRPr="0087226F">
        <w:rPr>
          <w:rFonts w:ascii="Century Gothic" w:hAnsi="Century Gothic" w:cs="Arial"/>
          <w:color w:val="040C28"/>
          <w:lang w:val="es-ES"/>
        </w:rPr>
        <w:t>conjunto de recursos psicológicos que nos sirven para enfrentarnos a los retos y situaciones complejas que nos trae la vida</w:t>
      </w:r>
      <w:r w:rsidRPr="0087226F">
        <w:rPr>
          <w:rFonts w:ascii="Century Gothic" w:hAnsi="Century Gothic" w:cs="Arial"/>
          <w:color w:val="202124"/>
          <w:shd w:val="clear" w:color="auto" w:fill="FFFFFF"/>
          <w:lang w:val="es-ES"/>
        </w:rPr>
        <w:t xml:space="preserve">. Cuanto mayor sea nuestra fortaleza emocional, más fácil nos resultará vencer la incertidumbre, </w:t>
      </w:r>
      <w:r w:rsidRPr="0087226F">
        <w:rPr>
          <w:rFonts w:ascii="Century Gothic" w:hAnsi="Century Gothic" w:cs="Arial"/>
          <w:shd w:val="clear" w:color="auto" w:fill="FFFFFF"/>
          <w:lang w:val="es-ES"/>
        </w:rPr>
        <w:t>reconocer nuestros deseos y decidir qué camino queremos tomar.</w:t>
      </w:r>
    </w:p>
    <w:p w:rsidR="00AE7645" w:rsidRPr="0031193D" w:rsidRDefault="00AE7645" w:rsidP="0087226F">
      <w:pPr>
        <w:ind w:left="720"/>
        <w:rPr>
          <w:rFonts w:ascii="Century Gothic" w:hAnsi="Century Gothic"/>
          <w:lang w:val="es-ES"/>
        </w:rPr>
      </w:pPr>
      <w:r w:rsidRPr="0031193D">
        <w:rPr>
          <w:rFonts w:ascii="Century Gothic" w:hAnsi="Century Gothic" w:cs="Segoe UI"/>
          <w:shd w:val="clear" w:color="auto" w:fill="FFFFFF"/>
          <w:lang w:val="es-ES"/>
        </w:rPr>
        <w:t>"Fortaleza mental" se refiere a la capacidad de una persona para enfrentar desafíos, superar obstáculos y mantenerse firme ante la adversidad. La fortaleza mental implica tener una actitud positiva, resiliencia emocional y la capacidad de mantener el enfoque y la determinación en situaciones difíciles. Desarrollar la fortaleza mental puede ser beneficioso para afrontar el estrés, la presión y los desafíos de la vida diaria.</w:t>
      </w:r>
      <w:r w:rsidRPr="0031193D">
        <w:rPr>
          <w:rFonts w:ascii="Century Gothic" w:hAnsi="Century Gothic" w:cs="Arial"/>
          <w:shd w:val="clear" w:color="auto" w:fill="FFFFFF"/>
          <w:lang w:val="es-ES"/>
        </w:rPr>
        <w:t xml:space="preserve"> </w:t>
      </w:r>
    </w:p>
    <w:p w:rsidR="00AE7645" w:rsidRPr="0087226F" w:rsidRDefault="00AE7645" w:rsidP="0087226F">
      <w:pPr>
        <w:pStyle w:val="Prrafodelista"/>
        <w:numPr>
          <w:ilvl w:val="0"/>
          <w:numId w:val="3"/>
        </w:numPr>
        <w:rPr>
          <w:rFonts w:ascii="Century Gothic" w:hAnsi="Century Gothic" w:cs="Arial"/>
          <w:shd w:val="clear" w:color="auto" w:fill="FFFFFF"/>
          <w:lang w:val="es-ES"/>
        </w:rPr>
      </w:pPr>
      <w:r w:rsidRPr="0087226F">
        <w:rPr>
          <w:rFonts w:ascii="Century Gothic" w:hAnsi="Century Gothic" w:cs="Arial"/>
          <w:shd w:val="clear" w:color="auto" w:fill="FFFFFF"/>
          <w:lang w:val="es-ES"/>
        </w:rPr>
        <w:t>Un programa de </w:t>
      </w:r>
      <w:r w:rsidRPr="0087226F">
        <w:rPr>
          <w:rStyle w:val="nfasis"/>
          <w:rFonts w:ascii="Century Gothic" w:hAnsi="Century Gothic" w:cs="Arial"/>
          <w:b/>
          <w:bCs/>
          <w:i w:val="0"/>
          <w:iCs w:val="0"/>
          <w:shd w:val="clear" w:color="auto" w:fill="FFFFFF"/>
          <w:lang w:val="es-ES"/>
        </w:rPr>
        <w:t>Crecimiento Personal</w:t>
      </w:r>
      <w:r w:rsidRPr="0087226F">
        <w:rPr>
          <w:rFonts w:ascii="Century Gothic" w:hAnsi="Century Gothic" w:cs="Arial"/>
          <w:shd w:val="clear" w:color="auto" w:fill="FFFFFF"/>
          <w:lang w:val="es-ES"/>
        </w:rPr>
        <w:t> es un conjunto de propuestas basadas en estudios científicos realizados en el ámbito de la Psicología positiva y el coaching ...</w:t>
      </w:r>
    </w:p>
    <w:p w:rsidR="00AE7645" w:rsidRPr="0031193D" w:rsidRDefault="00AE7645" w:rsidP="0087226F">
      <w:pPr>
        <w:ind w:left="720"/>
        <w:rPr>
          <w:rFonts w:ascii="Century Gothic" w:hAnsi="Century Gothic" w:cs="Segoe UI"/>
          <w:shd w:val="clear" w:color="auto" w:fill="FFFFFF"/>
          <w:lang w:val="es-ES"/>
        </w:rPr>
      </w:pPr>
      <w:r w:rsidRPr="0031193D">
        <w:rPr>
          <w:rFonts w:ascii="Century Gothic" w:hAnsi="Century Gothic" w:cs="Segoe UI"/>
          <w:shd w:val="clear" w:color="auto" w:fill="FFFFFF"/>
          <w:lang w:val="es-ES"/>
        </w:rPr>
        <w:t xml:space="preserve">El crecimiento personal es el proceso de desarrollo y mejora de uno mismo en diferentes aspectos de la vida, como emocional, intelectual, espiritual, y físico. Incluye la búsqueda de la autorrealización, el autoconocimiento, el establecimiento de metas y la superación de obstáculos. Este proceso puede incluir la participación en terapias, la adquisición de nuevas habilidades, la búsqueda de nuevas experiencias y la reflexión sobre las </w:t>
      </w:r>
      <w:r w:rsidRPr="0031193D">
        <w:rPr>
          <w:rFonts w:ascii="Century Gothic" w:hAnsi="Century Gothic" w:cs="Segoe UI"/>
          <w:shd w:val="clear" w:color="auto" w:fill="FFFFFF"/>
          <w:lang w:val="es-ES"/>
        </w:rPr>
        <w:lastRenderedPageBreak/>
        <w:t>propias acciones y decisiones. El crecimiento personal es un viaje continuo que puede llevar a una vida más plena y satisfactoria.</w:t>
      </w:r>
    </w:p>
    <w:p w:rsidR="00AE7645" w:rsidRPr="0087226F" w:rsidRDefault="00AE7645" w:rsidP="0087226F">
      <w:pPr>
        <w:pStyle w:val="Prrafodelista"/>
        <w:numPr>
          <w:ilvl w:val="0"/>
          <w:numId w:val="3"/>
        </w:numPr>
        <w:rPr>
          <w:rFonts w:ascii="Century Gothic" w:hAnsi="Century Gothic" w:cs="Arial"/>
          <w:color w:val="202124"/>
          <w:shd w:val="clear" w:color="auto" w:fill="FFFFFF"/>
          <w:lang w:val="es-ES"/>
        </w:rPr>
      </w:pPr>
      <w:r w:rsidRPr="0087226F">
        <w:rPr>
          <w:rFonts w:ascii="Century Gothic" w:hAnsi="Century Gothic" w:cs="Arial"/>
          <w:b/>
          <w:color w:val="202124"/>
          <w:shd w:val="clear" w:color="auto" w:fill="FFFFFF"/>
          <w:lang w:val="es-ES"/>
        </w:rPr>
        <w:t>La mejora continua</w:t>
      </w:r>
      <w:r w:rsidRPr="0087226F">
        <w:rPr>
          <w:rFonts w:ascii="Century Gothic" w:hAnsi="Century Gothic" w:cs="Arial"/>
          <w:color w:val="202124"/>
          <w:shd w:val="clear" w:color="auto" w:fill="FFFFFF"/>
          <w:lang w:val="es-ES"/>
        </w:rPr>
        <w:t> </w:t>
      </w:r>
      <w:r w:rsidRPr="0087226F">
        <w:rPr>
          <w:rFonts w:ascii="Century Gothic" w:hAnsi="Century Gothic" w:cs="Arial"/>
          <w:color w:val="040C28"/>
          <w:lang w:val="es-ES"/>
        </w:rPr>
        <w:t>es una práctica de gestión para que la empresa pueda mejorar constantemente sus procesos y así ser más eficiente y tener un mejor rendimiento</w:t>
      </w:r>
      <w:r w:rsidRPr="0087226F">
        <w:rPr>
          <w:rFonts w:ascii="Century Gothic" w:hAnsi="Century Gothic" w:cs="Arial"/>
          <w:color w:val="202124"/>
          <w:shd w:val="clear" w:color="auto" w:fill="FFFFFF"/>
          <w:lang w:val="es-ES"/>
        </w:rPr>
        <w:t>. Al fin y al cabo, el mercado es cada vez más dinámico y los que no se reinventen constantemente se quedarán atrás.</w:t>
      </w:r>
    </w:p>
    <w:p w:rsidR="00AE7645" w:rsidRPr="0031193D" w:rsidRDefault="00AE7645" w:rsidP="0087226F">
      <w:pPr>
        <w:ind w:left="720"/>
        <w:rPr>
          <w:rFonts w:ascii="Century Gothic" w:hAnsi="Century Gothic" w:cs="Segoe UI"/>
          <w:color w:val="24292F"/>
          <w:shd w:val="clear" w:color="auto" w:fill="FFFFFF"/>
          <w:lang w:val="es-ES"/>
        </w:rPr>
      </w:pPr>
      <w:r w:rsidRPr="0031193D">
        <w:rPr>
          <w:rFonts w:ascii="Century Gothic" w:hAnsi="Century Gothic" w:cs="Segoe UI"/>
          <w:color w:val="24292F"/>
          <w:shd w:val="clear" w:color="auto" w:fill="FFFFFF"/>
          <w:lang w:val="es-ES"/>
        </w:rPr>
        <w:t>La mejora continua es un concepto utilizado en el ámbito empresarial que se refiere al proceso constante de mejorar productos, servicios o procesos. También conocido como Kaizen en la cultura japonesa, este enfoque promueve la idea de que pequeños cambios incrementales pueden conducir a mejoras significativas a largo plazo. La mejora continua implica la participación de todos los niveles de una organización y la búsqueda constante de formas de optimizar el rendimiento y la eficiencia.</w:t>
      </w:r>
    </w:p>
    <w:p w:rsidR="00AE7645" w:rsidRPr="0087226F" w:rsidRDefault="00BB20DA" w:rsidP="0087226F">
      <w:pPr>
        <w:pStyle w:val="Prrafodelista"/>
        <w:numPr>
          <w:ilvl w:val="0"/>
          <w:numId w:val="3"/>
        </w:numPr>
        <w:rPr>
          <w:rFonts w:ascii="Century Gothic" w:hAnsi="Century Gothic" w:cs="Arial"/>
          <w:color w:val="4D5156"/>
          <w:shd w:val="clear" w:color="auto" w:fill="FFFFFF"/>
          <w:lang w:val="es-ES"/>
        </w:rPr>
      </w:pPr>
      <w:r w:rsidRPr="0087226F">
        <w:rPr>
          <w:rFonts w:ascii="Century Gothic" w:hAnsi="Century Gothic" w:cs="Segoe UI"/>
          <w:b/>
          <w:color w:val="24292F"/>
          <w:shd w:val="clear" w:color="auto" w:fill="FFFFFF"/>
          <w:lang w:val="es-ES"/>
        </w:rPr>
        <w:t>Comparte valores</w:t>
      </w:r>
      <w:r w:rsidRPr="0087226F">
        <w:rPr>
          <w:rFonts w:ascii="Century Gothic" w:hAnsi="Century Gothic" w:cs="Segoe UI"/>
          <w:color w:val="24292F"/>
          <w:shd w:val="clear" w:color="auto" w:fill="FFFFFF"/>
          <w:lang w:val="es-ES"/>
        </w:rPr>
        <w:t xml:space="preserve"> e</w:t>
      </w:r>
      <w:r w:rsidRPr="0087226F">
        <w:rPr>
          <w:rFonts w:ascii="Century Gothic" w:hAnsi="Century Gothic" w:cs="Arial"/>
          <w:color w:val="4D5156"/>
          <w:shd w:val="clear" w:color="auto" w:fill="FFFFFF"/>
          <w:lang w:val="es-ES"/>
        </w:rPr>
        <w:t>n otras palabras, los valores humanos </w:t>
      </w:r>
      <w:r w:rsidRPr="0087226F">
        <w:rPr>
          <w:rFonts w:ascii="Century Gothic" w:hAnsi="Century Gothic" w:cs="Arial"/>
          <w:color w:val="040C28"/>
          <w:lang w:val="es-ES"/>
        </w:rPr>
        <w:t>son los aspectos de nuestra educación que pueden ser considerados buenos y honestos tanto para nosotros como para los que nos rodean</w:t>
      </w:r>
      <w:r w:rsidRPr="0087226F">
        <w:rPr>
          <w:rFonts w:ascii="Century Gothic" w:hAnsi="Century Gothic" w:cs="Arial"/>
          <w:color w:val="4D5156"/>
          <w:shd w:val="clear" w:color="auto" w:fill="FFFFFF"/>
          <w:lang w:val="es-ES"/>
        </w:rPr>
        <w:t>. Por ejemplo, hablamos de aspectos como la empatía, el respeto, la solidaridad o el optimismo, entre otros y lo más importante es saber compartir esos valores con quienes nos relacionamos con frecuencia.</w:t>
      </w:r>
    </w:p>
    <w:p w:rsidR="0031193D" w:rsidRPr="0031193D" w:rsidRDefault="0031193D" w:rsidP="0087226F">
      <w:pPr>
        <w:spacing w:after="0" w:line="240" w:lineRule="auto"/>
        <w:ind w:left="720"/>
        <w:rPr>
          <w:rFonts w:ascii="Century Gothic" w:eastAsia="Times New Roman" w:hAnsi="Century Gothic" w:cs="Times New Roman"/>
        </w:rPr>
      </w:pPr>
      <w:r w:rsidRPr="0031193D">
        <w:rPr>
          <w:rFonts w:ascii="Century Gothic" w:eastAsia="Times New Roman" w:hAnsi="Century Gothic" w:cs="Arial"/>
          <w:color w:val="252525"/>
          <w:bdr w:val="none" w:sz="0" w:space="0" w:color="auto" w:frame="1"/>
          <w:lang w:val="es-ES"/>
        </w:rPr>
        <w:t xml:space="preserve">Es cierto que, dependiendo del contexto, las características de los valores humanos pueden variar, así como su importancia. </w:t>
      </w:r>
      <w:r w:rsidRPr="0031193D">
        <w:rPr>
          <w:rFonts w:ascii="Century Gothic" w:eastAsia="Times New Roman" w:hAnsi="Century Gothic" w:cs="Arial"/>
          <w:color w:val="252525"/>
          <w:bdr w:val="none" w:sz="0" w:space="0" w:color="auto" w:frame="1"/>
        </w:rPr>
        <w:t>Sin embargo, </w:t>
      </w:r>
      <w:r w:rsidRPr="0031193D">
        <w:rPr>
          <w:rFonts w:ascii="Century Gothic" w:eastAsia="Times New Roman" w:hAnsi="Century Gothic" w:cs="Arial"/>
          <w:b/>
          <w:bCs/>
          <w:color w:val="252525"/>
          <w:bdr w:val="none" w:sz="0" w:space="0" w:color="auto" w:frame="1"/>
        </w:rPr>
        <w:t>todos ellos comparten cuatro puntos clave</w:t>
      </w:r>
      <w:r w:rsidRPr="0031193D">
        <w:rPr>
          <w:rFonts w:ascii="Century Gothic" w:eastAsia="Times New Roman" w:hAnsi="Century Gothic" w:cs="Arial"/>
          <w:color w:val="252525"/>
          <w:bdr w:val="none" w:sz="0" w:space="0" w:color="auto" w:frame="1"/>
        </w:rPr>
        <w:t>:</w:t>
      </w:r>
      <w:r w:rsidRPr="0031193D">
        <w:rPr>
          <w:rFonts w:ascii="Century Gothic" w:eastAsia="Times New Roman" w:hAnsi="Century Gothic" w:cs="Arial"/>
          <w:color w:val="252525"/>
        </w:rPr>
        <w:br/>
      </w:r>
    </w:p>
    <w:p w:rsidR="0031193D" w:rsidRPr="0087226F" w:rsidRDefault="0031193D" w:rsidP="0087226F">
      <w:pPr>
        <w:pStyle w:val="Prrafodelista"/>
        <w:numPr>
          <w:ilvl w:val="0"/>
          <w:numId w:val="1"/>
        </w:numPr>
        <w:tabs>
          <w:tab w:val="clear" w:pos="5029"/>
        </w:tabs>
        <w:spacing w:after="0" w:line="240" w:lineRule="auto"/>
        <w:ind w:left="1276" w:hanging="283"/>
        <w:jc w:val="both"/>
        <w:textAlignment w:val="baseline"/>
        <w:rPr>
          <w:rFonts w:ascii="Century Gothic" w:eastAsia="Times New Roman" w:hAnsi="Century Gothic" w:cs="Arial"/>
          <w:color w:val="252525"/>
          <w:lang w:val="es-ES"/>
        </w:rPr>
      </w:pPr>
      <w:r w:rsidRPr="0087226F">
        <w:rPr>
          <w:rFonts w:ascii="Century Gothic" w:eastAsia="Times New Roman" w:hAnsi="Century Gothic" w:cs="Arial"/>
          <w:color w:val="252525"/>
          <w:bdr w:val="none" w:sz="0" w:space="0" w:color="auto" w:frame="1"/>
          <w:lang w:val="es-ES"/>
        </w:rPr>
        <w:t xml:space="preserve">La importancia de estos valores varía para </w:t>
      </w:r>
      <w:r w:rsidR="0087226F" w:rsidRPr="0087226F">
        <w:rPr>
          <w:rFonts w:ascii="Century Gothic" w:eastAsia="Times New Roman" w:hAnsi="Century Gothic" w:cs="Arial"/>
          <w:color w:val="252525"/>
          <w:bdr w:val="none" w:sz="0" w:space="0" w:color="auto" w:frame="1"/>
          <w:lang w:val="es-ES"/>
        </w:rPr>
        <w:t>una persona</w:t>
      </w:r>
      <w:r w:rsidRPr="0087226F">
        <w:rPr>
          <w:rFonts w:ascii="Century Gothic" w:eastAsia="Times New Roman" w:hAnsi="Century Gothic" w:cs="Arial"/>
          <w:color w:val="252525"/>
          <w:bdr w:val="none" w:sz="0" w:space="0" w:color="auto" w:frame="1"/>
          <w:lang w:val="es-ES"/>
        </w:rPr>
        <w:t xml:space="preserve"> a lo largo de su vida.</w:t>
      </w:r>
    </w:p>
    <w:p w:rsidR="0031193D" w:rsidRPr="0087226F" w:rsidRDefault="0031193D" w:rsidP="0087226F">
      <w:pPr>
        <w:pStyle w:val="Prrafodelista"/>
        <w:numPr>
          <w:ilvl w:val="0"/>
          <w:numId w:val="1"/>
        </w:numPr>
        <w:tabs>
          <w:tab w:val="clear" w:pos="5029"/>
        </w:tabs>
        <w:spacing w:after="0" w:line="240" w:lineRule="auto"/>
        <w:ind w:left="1276" w:hanging="283"/>
        <w:jc w:val="both"/>
        <w:textAlignment w:val="baseline"/>
        <w:rPr>
          <w:rFonts w:ascii="Century Gothic" w:eastAsia="Times New Roman" w:hAnsi="Century Gothic" w:cs="Arial"/>
          <w:color w:val="252525"/>
          <w:lang w:val="es-ES"/>
        </w:rPr>
      </w:pPr>
      <w:r w:rsidRPr="0087226F">
        <w:rPr>
          <w:rFonts w:ascii="Century Gothic" w:eastAsia="Times New Roman" w:hAnsi="Century Gothic" w:cs="Arial"/>
          <w:color w:val="252525"/>
          <w:bdr w:val="none" w:sz="0" w:space="0" w:color="auto" w:frame="1"/>
          <w:lang w:val="es-ES"/>
        </w:rPr>
        <w:t>La experiencia es uno de los factores que más influye a la hora de darle más importancia o menos a cada uno de los valores humanos.</w:t>
      </w:r>
    </w:p>
    <w:p w:rsidR="0031193D" w:rsidRPr="0087226F" w:rsidRDefault="0031193D" w:rsidP="0087226F">
      <w:pPr>
        <w:pStyle w:val="Prrafodelista"/>
        <w:numPr>
          <w:ilvl w:val="0"/>
          <w:numId w:val="1"/>
        </w:numPr>
        <w:tabs>
          <w:tab w:val="clear" w:pos="5029"/>
        </w:tabs>
        <w:spacing w:after="0" w:line="240" w:lineRule="auto"/>
        <w:ind w:left="1276" w:hanging="283"/>
        <w:jc w:val="both"/>
        <w:textAlignment w:val="baseline"/>
        <w:rPr>
          <w:rFonts w:ascii="Century Gothic" w:eastAsia="Times New Roman" w:hAnsi="Century Gothic" w:cs="Arial"/>
          <w:color w:val="252525"/>
          <w:lang w:val="es-ES"/>
        </w:rPr>
      </w:pPr>
      <w:r w:rsidRPr="0087226F">
        <w:rPr>
          <w:rFonts w:ascii="Century Gothic" w:eastAsia="Times New Roman" w:hAnsi="Century Gothic" w:cs="Arial"/>
          <w:color w:val="252525"/>
          <w:bdr w:val="none" w:sz="0" w:space="0" w:color="auto" w:frame="1"/>
          <w:lang w:val="es-ES"/>
        </w:rPr>
        <w:t>También existe una jerarquía, ya que cada persona puede considerar más importante unos valores que otros.</w:t>
      </w:r>
    </w:p>
    <w:p w:rsidR="0031193D" w:rsidRPr="0087226F" w:rsidRDefault="0087226F" w:rsidP="0087226F">
      <w:pPr>
        <w:pStyle w:val="Prrafodelista"/>
        <w:numPr>
          <w:ilvl w:val="0"/>
          <w:numId w:val="1"/>
        </w:numPr>
        <w:tabs>
          <w:tab w:val="clear" w:pos="5029"/>
        </w:tabs>
        <w:spacing w:after="0" w:line="240" w:lineRule="auto"/>
        <w:ind w:left="1276" w:hanging="283"/>
        <w:jc w:val="both"/>
        <w:textAlignment w:val="baseline"/>
        <w:rPr>
          <w:rFonts w:ascii="Century Gothic" w:eastAsia="Times New Roman" w:hAnsi="Century Gothic" w:cs="Arial"/>
          <w:color w:val="252525"/>
          <w:lang w:val="es-ES"/>
        </w:rPr>
      </w:pPr>
      <w:r w:rsidRPr="0087226F">
        <w:rPr>
          <w:rFonts w:ascii="Century Gothic" w:eastAsia="Times New Roman" w:hAnsi="Century Gothic" w:cs="Arial"/>
          <w:color w:val="252525"/>
          <w:lang w:val="es-ES"/>
        </w:rPr>
        <w:t xml:space="preserve">Por </w:t>
      </w:r>
      <w:r w:rsidR="0031193D" w:rsidRPr="0087226F">
        <w:rPr>
          <w:rFonts w:ascii="Century Gothic" w:eastAsia="Times New Roman" w:hAnsi="Century Gothic" w:cs="Arial"/>
          <w:color w:val="252525"/>
          <w:bdr w:val="none" w:sz="0" w:space="0" w:color="auto" w:frame="1"/>
          <w:lang w:val="es-ES"/>
        </w:rPr>
        <w:t>último, todos ellos suponen una satisfacción al practicarlos y al hecho de vivir en base a las creencias personales.</w:t>
      </w:r>
    </w:p>
    <w:p w:rsidR="0031193D" w:rsidRPr="0031193D" w:rsidRDefault="0031193D" w:rsidP="0031193D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252525"/>
          <w:lang w:val="es-ES"/>
        </w:rPr>
      </w:pPr>
    </w:p>
    <w:p w:rsidR="0031193D" w:rsidRPr="0031193D" w:rsidRDefault="0031193D" w:rsidP="0087226F">
      <w:pPr>
        <w:ind w:left="720"/>
        <w:rPr>
          <w:rFonts w:ascii="Century Gothic" w:hAnsi="Century Gothic" w:cs="Segoe UI"/>
          <w:color w:val="24292F"/>
          <w:shd w:val="clear" w:color="auto" w:fill="FFFFFF"/>
          <w:lang w:val="es-ES"/>
        </w:rPr>
      </w:pPr>
      <w:r w:rsidRPr="0031193D">
        <w:rPr>
          <w:rFonts w:ascii="Century Gothic" w:eastAsia="Times New Roman" w:hAnsi="Century Gothic" w:cs="Arial"/>
          <w:color w:val="252525"/>
          <w:bdr w:val="none" w:sz="0" w:space="0" w:color="auto" w:frame="1"/>
          <w:lang w:val="es-ES"/>
        </w:rPr>
        <w:t>Por tanto, </w:t>
      </w:r>
      <w:r w:rsidRPr="0031193D">
        <w:rPr>
          <w:rFonts w:ascii="Century Gothic" w:eastAsia="Times New Roman" w:hAnsi="Century Gothic" w:cs="Arial"/>
          <w:b/>
          <w:bCs/>
          <w:color w:val="252525"/>
          <w:bdr w:val="none" w:sz="0" w:space="0" w:color="auto" w:frame="1"/>
          <w:lang w:val="es-ES"/>
        </w:rPr>
        <w:t>los valores humanos nos guían</w:t>
      </w:r>
      <w:r w:rsidRPr="0031193D">
        <w:rPr>
          <w:rFonts w:ascii="Century Gothic" w:eastAsia="Times New Roman" w:hAnsi="Century Gothic" w:cs="Arial"/>
          <w:color w:val="252525"/>
          <w:bdr w:val="none" w:sz="0" w:space="0" w:color="auto" w:frame="1"/>
          <w:lang w:val="es-ES"/>
        </w:rPr>
        <w:t> en relación a las acciones que realizamos o las decisiones que tomamos, e incluso pueden influir en la lista de nuestras prioridades vitales, mientras que, colectivamente, nos ayudan a avanzar como sociedad.</w:t>
      </w:r>
      <w:r>
        <w:rPr>
          <w:rFonts w:ascii="Century Gothic" w:eastAsia="Times New Roman" w:hAnsi="Century Gothic" w:cs="Arial"/>
          <w:color w:val="252525"/>
          <w:bdr w:val="none" w:sz="0" w:space="0" w:color="auto" w:frame="1"/>
          <w:lang w:val="es-ES"/>
        </w:rPr>
        <w:t xml:space="preserve"> (blog Ayuda en acción)</w:t>
      </w:r>
      <w:bookmarkStart w:id="0" w:name="_GoBack"/>
      <w:bookmarkEnd w:id="0"/>
    </w:p>
    <w:sectPr w:rsidR="0031193D" w:rsidRPr="003119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56B7"/>
    <w:multiLevelType w:val="hybridMultilevel"/>
    <w:tmpl w:val="7BF0111C"/>
    <w:lvl w:ilvl="0" w:tplc="09C2C4A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267F"/>
    <w:multiLevelType w:val="hybridMultilevel"/>
    <w:tmpl w:val="38BE60E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76702"/>
    <w:multiLevelType w:val="multilevel"/>
    <w:tmpl w:val="2E109E24"/>
    <w:lvl w:ilvl="0">
      <w:start w:val="1"/>
      <w:numFmt w:val="decimal"/>
      <w:lvlText w:val="%1."/>
      <w:lvlJc w:val="left"/>
      <w:pPr>
        <w:tabs>
          <w:tab w:val="num" w:pos="5029"/>
        </w:tabs>
        <w:ind w:left="5029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."/>
      <w:lvlJc w:val="left"/>
      <w:pPr>
        <w:tabs>
          <w:tab w:val="num" w:pos="6469"/>
        </w:tabs>
        <w:ind w:left="6469" w:hanging="360"/>
      </w:pPr>
    </w:lvl>
    <w:lvl w:ilvl="3" w:tentative="1">
      <w:start w:val="1"/>
      <w:numFmt w:val="decimal"/>
      <w:lvlText w:val="%4."/>
      <w:lvlJc w:val="left"/>
      <w:pPr>
        <w:tabs>
          <w:tab w:val="num" w:pos="7189"/>
        </w:tabs>
        <w:ind w:left="7189" w:hanging="360"/>
      </w:pPr>
    </w:lvl>
    <w:lvl w:ilvl="4" w:tentative="1">
      <w:start w:val="1"/>
      <w:numFmt w:val="decimal"/>
      <w:lvlText w:val="%5."/>
      <w:lvlJc w:val="left"/>
      <w:pPr>
        <w:tabs>
          <w:tab w:val="num" w:pos="7909"/>
        </w:tabs>
        <w:ind w:left="7909" w:hanging="360"/>
      </w:pPr>
    </w:lvl>
    <w:lvl w:ilvl="5" w:tentative="1">
      <w:start w:val="1"/>
      <w:numFmt w:val="decimal"/>
      <w:lvlText w:val="%6."/>
      <w:lvlJc w:val="left"/>
      <w:pPr>
        <w:tabs>
          <w:tab w:val="num" w:pos="8629"/>
        </w:tabs>
        <w:ind w:left="8629" w:hanging="360"/>
      </w:pPr>
    </w:lvl>
    <w:lvl w:ilvl="6" w:tentative="1">
      <w:start w:val="1"/>
      <w:numFmt w:val="decimal"/>
      <w:lvlText w:val="%7."/>
      <w:lvlJc w:val="left"/>
      <w:pPr>
        <w:tabs>
          <w:tab w:val="num" w:pos="9349"/>
        </w:tabs>
        <w:ind w:left="9349" w:hanging="360"/>
      </w:pPr>
    </w:lvl>
    <w:lvl w:ilvl="7" w:tentative="1">
      <w:start w:val="1"/>
      <w:numFmt w:val="decimal"/>
      <w:lvlText w:val="%8."/>
      <w:lvlJc w:val="left"/>
      <w:pPr>
        <w:tabs>
          <w:tab w:val="num" w:pos="10069"/>
        </w:tabs>
        <w:ind w:left="10069" w:hanging="360"/>
      </w:pPr>
    </w:lvl>
    <w:lvl w:ilvl="8" w:tentative="1">
      <w:start w:val="1"/>
      <w:numFmt w:val="decimal"/>
      <w:lvlText w:val="%9."/>
      <w:lvlJc w:val="left"/>
      <w:pPr>
        <w:tabs>
          <w:tab w:val="num" w:pos="10789"/>
        </w:tabs>
        <w:ind w:left="10789" w:hanging="360"/>
      </w:pPr>
    </w:lvl>
  </w:abstractNum>
  <w:abstractNum w:abstractNumId="3" w15:restartNumberingAfterBreak="0">
    <w:nsid w:val="6382492F"/>
    <w:multiLevelType w:val="hybridMultilevel"/>
    <w:tmpl w:val="5CD6E2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45"/>
    <w:rsid w:val="00292F65"/>
    <w:rsid w:val="0031193D"/>
    <w:rsid w:val="00367CAE"/>
    <w:rsid w:val="004166B7"/>
    <w:rsid w:val="0052696A"/>
    <w:rsid w:val="0087226F"/>
    <w:rsid w:val="00AE7645"/>
    <w:rsid w:val="00BB20DA"/>
    <w:rsid w:val="00F0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3815"/>
  <w15:chartTrackingRefBased/>
  <w15:docId w15:val="{456BE140-7AFE-4479-A8FA-6A35180C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AE7645"/>
    <w:rPr>
      <w:i/>
      <w:iCs/>
    </w:rPr>
  </w:style>
  <w:style w:type="paragraph" w:styleId="Prrafodelista">
    <w:name w:val="List Paragraph"/>
    <w:basedOn w:val="Normal"/>
    <w:uiPriority w:val="34"/>
    <w:qFormat/>
    <w:rsid w:val="00311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HDC</cp:lastModifiedBy>
  <cp:revision>2</cp:revision>
  <dcterms:created xsi:type="dcterms:W3CDTF">2025-06-04T19:39:00Z</dcterms:created>
  <dcterms:modified xsi:type="dcterms:W3CDTF">2025-06-04T19:39:00Z</dcterms:modified>
</cp:coreProperties>
</file>