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028C" w14:textId="77777777" w:rsidR="00B13F62" w:rsidRPr="00505835" w:rsidRDefault="00B13F62" w:rsidP="00B13F62">
      <w:pPr>
        <w:rPr>
          <w:color w:val="C00000"/>
          <w:lang w:val="es-ES"/>
        </w:rPr>
      </w:pPr>
      <w:r w:rsidRPr="00505835">
        <w:rPr>
          <w:color w:val="C00000"/>
          <w:lang w:val="es-ES"/>
        </w:rPr>
        <w:t>Ejercicio 1:</w:t>
      </w:r>
    </w:p>
    <w:p w14:paraId="6A388B06" w14:textId="77777777" w:rsidR="00B13F62" w:rsidRDefault="00B13F62" w:rsidP="00B13F62">
      <w:pPr>
        <w:rPr>
          <w:lang w:val="es-ES"/>
        </w:rPr>
      </w:pPr>
      <w:r>
        <w:rPr>
          <w:lang w:val="es-ES"/>
        </w:rPr>
        <w:t xml:space="preserve">Calcular las ecuaciones de la recta tangente y la normal a la curva </w:t>
      </w:r>
      <m:oMath>
        <m:r>
          <m:rPr>
            <m:sty m:val="bi"/>
          </m:rPr>
          <w:rPr>
            <w:rFonts w:ascii="Cambria Math" w:hAnsi="Cambria Math"/>
            <w:lang w:val="es-ES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es-ES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s-ES"/>
          </w:rPr>
          <m:t>-4</m:t>
        </m:r>
      </m:oMath>
      <w:r>
        <w:rPr>
          <w:rFonts w:eastAsiaTheme="minorEastAsia"/>
          <w:lang w:val="es-ES"/>
        </w:rPr>
        <w:t xml:space="preserve"> en el punto (1,-3)</w:t>
      </w:r>
    </w:p>
    <w:p w14:paraId="5034BC31" w14:textId="018C4911" w:rsidR="00B10B4A" w:rsidRDefault="00B10B4A"/>
    <w:p w14:paraId="7DDBBD28" w14:textId="68D5705C" w:rsidR="00B13F62" w:rsidRDefault="00B13F62">
      <w:r w:rsidRPr="002D3A88">
        <w:rPr>
          <w:noProof/>
          <w:lang w:val="es-ES"/>
        </w:rPr>
        <w:drawing>
          <wp:inline distT="0" distB="0" distL="0" distR="0" wp14:anchorId="4FA8ED78" wp14:editId="78FA2E14">
            <wp:extent cx="2594113" cy="2175907"/>
            <wp:effectExtent l="0" t="0" r="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49" cy="219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368E" w14:textId="47C0AF61" w:rsidR="00B13F62" w:rsidRPr="00A51B03" w:rsidRDefault="00B13F62" w:rsidP="00B13F62">
      <w:pPr>
        <w:jc w:val="center"/>
        <w:rPr>
          <w:rFonts w:eastAsiaTheme="minorEastAsia"/>
          <w:b/>
          <w:bCs/>
          <w:color w:val="385623" w:themeColor="accent6" w:themeShade="80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1F3864" w:themeColor="accent1" w:themeShade="80"/>
              <w:lang w:val="es-ES"/>
            </w:rPr>
            <m:t>m</m:t>
          </m:r>
          <m:r>
            <w:rPr>
              <w:rFonts w:ascii="Cambria Math" w:eastAsiaTheme="minorEastAsia" w:hAnsi="Cambria Math"/>
              <w:color w:val="1F3864" w:themeColor="accent1" w:themeShade="80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lang w:val="es-ES"/>
                </w:rPr>
              </m:ctrlPr>
            </m:fPr>
            <m:num>
              <m:r>
                <w:rPr>
                  <w:rFonts w:ascii="Cambria Math" w:hAnsi="Cambria Math"/>
                  <w:color w:val="C00000"/>
                  <w:lang w:val="es-ES"/>
                </w:rPr>
                <m:t>df</m:t>
              </m:r>
              <m:d>
                <m:dPr>
                  <m:ctrlPr>
                    <w:rPr>
                      <w:rFonts w:ascii="Cambria Math" w:hAnsi="Cambria Math"/>
                      <w:i/>
                      <w:color w:val="C00000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00000"/>
                      <w:lang w:val="es-ES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color w:val="C00000"/>
                  <w:lang w:val="es-ES"/>
                </w:rPr>
                <m:t>dx</m:t>
              </m:r>
            </m:den>
          </m:f>
          <m:r>
            <w:rPr>
              <w:rFonts w:ascii="Cambria Math" w:eastAsiaTheme="minorEastAsia" w:hAnsi="Cambria Math"/>
              <w:color w:val="1F3864" w:themeColor="accent1" w:themeShade="80"/>
              <w:lang w:val="es-E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lang w:val="es-ES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s-ES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s-E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lang w:val="es-E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lang w:val="es-E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s-ES"/>
                        </w:rPr>
                        <m:t>+∆x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s-ES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s-E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s-ES"/>
                    </w:rPr>
                    <m:t>∆x</m:t>
                  </m:r>
                </m:den>
              </m:f>
            </m:e>
          </m:func>
        </m:oMath>
      </m:oMathPara>
    </w:p>
    <w:p w14:paraId="5F4468FD" w14:textId="31075531" w:rsidR="00B13F62" w:rsidRDefault="007069AF">
      <w:r>
        <w:t xml:space="preserve">Consideramos la función dada </w:t>
      </w:r>
    </w:p>
    <w:p w14:paraId="79CE581A" w14:textId="47A598F5" w:rsidR="007069AF" w:rsidRPr="007069AF" w:rsidRDefault="007069AF">
      <w:pPr>
        <w:rPr>
          <w:rFonts w:eastAsiaTheme="minorEastAsia"/>
          <w:b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ES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lang w:val="es-ES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S"/>
            </w:rPr>
            <m:t>-4</m:t>
          </m:r>
        </m:oMath>
      </m:oMathPara>
    </w:p>
    <w:p w14:paraId="56511718" w14:textId="7FEFD9FE" w:rsidR="007069AF" w:rsidRDefault="007069AF">
      <w:pPr>
        <w:rPr>
          <w:rFonts w:eastAsiaTheme="minorEastAsia"/>
          <w:b/>
          <w:lang w:val="es-ES"/>
        </w:rPr>
      </w:pPr>
    </w:p>
    <w:p w14:paraId="2F8AE327" w14:textId="067BEC56" w:rsidR="007069AF" w:rsidRPr="002A2042" w:rsidRDefault="007069AF">
      <w:pPr>
        <w:rPr>
          <w:rFonts w:eastAsiaTheme="minorEastAsia"/>
          <w:b/>
          <w:bCs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1F3864" w:themeColor="accent1" w:themeShade="80"/>
              <w:lang w:val="es-ES"/>
            </w:rPr>
            <m:t>m</m:t>
          </m:r>
          <m:r>
            <w:rPr>
              <w:rFonts w:ascii="Cambria Math" w:eastAsiaTheme="minorEastAsia" w:hAnsi="Cambria Math"/>
              <w:color w:val="1F3864" w:themeColor="accent1" w:themeShade="80"/>
              <w:lang w:val="es-ES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b/>
                  <w:bCs/>
                  <w:i/>
                  <w:lang w:val="es-ES"/>
                </w:rPr>
              </m:ctrlPr>
            </m:limLowPr>
            <m:e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lim</m:t>
              </m:r>
            </m:e>
            <m:lim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∆x→0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lang w:val="es-E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lang w:val="es-E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+∆x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s-ES"/>
                    </w:rPr>
                    <m:t>-4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lang w:val="es-E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es-ES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p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s-E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es-ES"/>
                    </w:rPr>
                    <m:t>-4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∆x</m:t>
              </m:r>
            </m:den>
          </m:f>
        </m:oMath>
      </m:oMathPara>
    </w:p>
    <w:p w14:paraId="5B26660C" w14:textId="6B25CD26" w:rsidR="002A2042" w:rsidRDefault="002A2042">
      <w:pPr>
        <w:rPr>
          <w:rFonts w:eastAsiaTheme="minorEastAsia"/>
          <w:b/>
          <w:bCs/>
          <w:lang w:val="es-ES"/>
        </w:rPr>
      </w:pPr>
    </w:p>
    <w:p w14:paraId="243C0F23" w14:textId="2F1807E5" w:rsidR="002A2042" w:rsidRPr="0021144F" w:rsidRDefault="002A2042">
      <w:pPr>
        <w:rPr>
          <w:rFonts w:eastAsiaTheme="minorEastAsia"/>
          <w:b/>
          <w:bCs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1F3864" w:themeColor="accent1" w:themeShade="80"/>
              <w:lang w:val="es-ES"/>
            </w:rPr>
            <m:t>m</m:t>
          </m:r>
          <m:r>
            <w:rPr>
              <w:rFonts w:ascii="Cambria Math" w:eastAsiaTheme="minorEastAsia" w:hAnsi="Cambria Math"/>
              <w:color w:val="1F3864" w:themeColor="accent1" w:themeShade="80"/>
              <w:lang w:val="es-ES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b/>
                  <w:bCs/>
                  <w:i/>
                  <w:lang w:val="es-ES"/>
                </w:rPr>
              </m:ctrlPr>
            </m:limLowPr>
            <m:e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lim</m:t>
              </m:r>
            </m:e>
            <m:lim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∆x→0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lang w:val="es-E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∆x+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s-ES"/>
                    </w:rPr>
                    <m:t>∆x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∆x</m:t>
              </m:r>
            </m:den>
          </m:f>
        </m:oMath>
      </m:oMathPara>
    </w:p>
    <w:p w14:paraId="47F3A4F3" w14:textId="3ACA58AF" w:rsidR="0021144F" w:rsidRPr="0021144F" w:rsidRDefault="0021144F">
      <w:pPr>
        <w:rPr>
          <w:rFonts w:eastAsiaTheme="minorEastAsia"/>
          <w:b/>
          <w:bCs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1F3864" w:themeColor="accent1" w:themeShade="80"/>
              <w:lang w:val="es-ES"/>
            </w:rPr>
            <m:t>m</m:t>
          </m:r>
          <m:r>
            <w:rPr>
              <w:rFonts w:ascii="Cambria Math" w:eastAsiaTheme="minorEastAsia" w:hAnsi="Cambria Math"/>
              <w:color w:val="1F3864" w:themeColor="accent1" w:themeShade="80"/>
              <w:lang w:val="es-ES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b/>
                  <w:bCs/>
                  <w:i/>
                  <w:lang w:val="es-ES"/>
                </w:rPr>
              </m:ctrlPr>
            </m:limLowPr>
            <m:e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lim</m:t>
              </m:r>
            </m:e>
            <m:lim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∆x→0</m:t>
              </m:r>
            </m:lim>
          </m:limLow>
          <m:r>
            <m:rPr>
              <m:sty m:val="bi"/>
            </m:rPr>
            <w:rPr>
              <w:rFonts w:ascii="Cambria Math" w:eastAsiaTheme="minorEastAsia" w:hAnsi="Cambria Math"/>
              <w:lang w:val="es-ES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s-ES"/>
            </w:rPr>
            <m:t>+∆x</m:t>
          </m:r>
        </m:oMath>
      </m:oMathPara>
    </w:p>
    <w:p w14:paraId="7B1AEFBF" w14:textId="7726B999" w:rsidR="0021144F" w:rsidRPr="00AC3FAE" w:rsidRDefault="0021144F">
      <w:pPr>
        <w:rPr>
          <w:rFonts w:eastAsiaTheme="minorEastAsia"/>
          <w:b/>
          <w:bCs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1F3864" w:themeColor="accent1" w:themeShade="80"/>
              <w:highlight w:val="lightGray"/>
              <w:lang w:val="es-ES"/>
            </w:rPr>
            <m:t>m</m:t>
          </m:r>
          <m:r>
            <w:rPr>
              <w:rFonts w:ascii="Cambria Math" w:eastAsiaTheme="minorEastAsia" w:hAnsi="Cambria Math"/>
              <w:color w:val="1F3864" w:themeColor="accent1" w:themeShade="80"/>
              <w:highlight w:val="lightGray"/>
              <w:lang w:val="es-ES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highlight w:val="lightGray"/>
              <w:lang w:val="es-ES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highlight w:val="lightGray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highlight w:val="lightGray"/>
                  <w:lang w:val="es-E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highlight w:val="lightGray"/>
                  <w:lang w:val="es-ES"/>
                </w:rPr>
                <m:t>1</m:t>
              </m:r>
            </m:sub>
          </m:sSub>
        </m:oMath>
      </m:oMathPara>
    </w:p>
    <w:p w14:paraId="23AB2050" w14:textId="0B7021FE" w:rsidR="00AC3FAE" w:rsidRPr="0021144F" w:rsidRDefault="00AC3FAE">
      <w:pPr>
        <w:rPr>
          <w:rFonts w:eastAsiaTheme="minorEastAsia"/>
          <w:b/>
          <w:bCs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s-ES"/>
            </w:rPr>
            <m:t>m=2</m:t>
          </m:r>
        </m:oMath>
      </m:oMathPara>
    </w:p>
    <w:p w14:paraId="1444F4EA" w14:textId="34747419" w:rsidR="0021144F" w:rsidRDefault="0021144F">
      <w:pPr>
        <w:rPr>
          <w:rFonts w:eastAsiaTheme="minorEastAsia"/>
          <w:b/>
          <w:bCs/>
          <w:lang w:val="es-ES"/>
        </w:rPr>
      </w:pPr>
    </w:p>
    <w:p w14:paraId="7296BAAC" w14:textId="2FBDF431" w:rsidR="0021144F" w:rsidRDefault="0021144F">
      <w:pPr>
        <w:rPr>
          <w:rFonts w:eastAsiaTheme="minorEastAsia"/>
          <w:b/>
          <w:bCs/>
          <w:lang w:val="es-ES"/>
        </w:rPr>
      </w:pPr>
      <w:r>
        <w:rPr>
          <w:rFonts w:eastAsiaTheme="minorEastAsia"/>
          <w:b/>
          <w:bCs/>
          <w:lang w:val="es-ES"/>
        </w:rPr>
        <w:t xml:space="preserve">Ecuación de recta cuanto conozco </w:t>
      </w:r>
      <w:r w:rsidRPr="00AC3FAE">
        <w:rPr>
          <w:rFonts w:eastAsiaTheme="minorEastAsia"/>
          <w:b/>
          <w:bCs/>
          <w:i/>
          <w:iCs/>
          <w:color w:val="1F3864" w:themeColor="accent1" w:themeShade="80"/>
          <w:lang w:val="es-ES"/>
        </w:rPr>
        <w:t>un punto y su pendiente</w:t>
      </w:r>
      <w:r w:rsidRPr="00AC3FAE">
        <w:rPr>
          <w:rFonts w:eastAsiaTheme="minorEastAsia"/>
          <w:b/>
          <w:bCs/>
          <w:color w:val="1F3864" w:themeColor="accent1" w:themeShade="80"/>
          <w:lang w:val="es-ES"/>
        </w:rPr>
        <w:t xml:space="preserve"> </w:t>
      </w:r>
      <w:proofErr w:type="gramStart"/>
      <w:r w:rsidR="00AC3FAE" w:rsidRPr="00AC3FAE">
        <w:rPr>
          <w:rFonts w:eastAsiaTheme="minorEastAsia"/>
          <w:lang w:val="es-ES"/>
        </w:rPr>
        <w:t>P(</w:t>
      </w:r>
      <w:proofErr w:type="gramEnd"/>
      <w:r w:rsidR="00AC3FAE" w:rsidRPr="00AC3FAE">
        <w:rPr>
          <w:rFonts w:eastAsiaTheme="minorEastAsia"/>
          <w:highlight w:val="green"/>
          <w:lang w:val="es-ES"/>
        </w:rPr>
        <w:t>1</w:t>
      </w:r>
      <w:r w:rsidR="00AC3FAE" w:rsidRPr="00AC3FAE">
        <w:rPr>
          <w:rFonts w:eastAsiaTheme="minorEastAsia"/>
          <w:lang w:val="es-ES"/>
        </w:rPr>
        <w:t>,-3)</w:t>
      </w:r>
    </w:p>
    <w:p w14:paraId="6E9F5869" w14:textId="720FB791" w:rsidR="0021144F" w:rsidRDefault="0021144F">
      <w:pPr>
        <w:rPr>
          <w:rFonts w:eastAsiaTheme="minorEastAsia"/>
          <w:b/>
          <w:bCs/>
          <w:lang w:val="es-ES"/>
        </w:rPr>
      </w:pPr>
    </w:p>
    <w:p w14:paraId="4D8F64DE" w14:textId="6201EA5F" w:rsidR="0021144F" w:rsidRPr="00AC3FAE" w:rsidRDefault="0021144F" w:rsidP="0021144F">
      <w:pPr>
        <w:rPr>
          <w:rFonts w:eastAsiaTheme="minorEastAsia"/>
          <w:b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highlight w:val="lightGray"/>
              <w:lang w:val="es-ES"/>
            </w:rPr>
            <m:t>y-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highlight w:val="lightGray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highlight w:val="lightGray"/>
                  <w:lang w:val="es-ES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highlight w:val="lightGray"/>
                  <w:lang w:val="es-E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highlight w:val="lightGray"/>
              <w:lang w:val="es-ES"/>
            </w:rPr>
            <m:t>=m(x-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highlight w:val="lightGray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highlight w:val="lightGray"/>
                  <w:lang w:val="es-E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highlight w:val="lightGray"/>
                  <w:lang w:val="es-E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highlight w:val="lightGray"/>
              <w:lang w:val="es-ES"/>
            </w:rPr>
            <m:t>)</m:t>
          </m:r>
        </m:oMath>
      </m:oMathPara>
    </w:p>
    <w:p w14:paraId="7E8936B1" w14:textId="67D4B9B4" w:rsidR="00AC3FAE" w:rsidRPr="00AC3FAE" w:rsidRDefault="00AC3FAE" w:rsidP="0021144F">
      <w:pPr>
        <w:rPr>
          <w:rFonts w:eastAsiaTheme="minorEastAsia"/>
          <w:b/>
          <w:bCs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ES"/>
            </w:rPr>
            <m:t>y+3=2(x-1)</m:t>
          </m:r>
        </m:oMath>
      </m:oMathPara>
    </w:p>
    <w:p w14:paraId="66E52394" w14:textId="4F28DC51" w:rsidR="00AC3FAE" w:rsidRPr="00A45965" w:rsidRDefault="00AC3FAE" w:rsidP="0021144F">
      <w:pPr>
        <w:rPr>
          <w:b/>
          <w:bCs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ES"/>
            </w:rPr>
            <m:t>-2</m:t>
          </m:r>
          <m:r>
            <m:rPr>
              <m:sty m:val="bi"/>
            </m:rPr>
            <w:rPr>
              <w:rFonts w:ascii="Cambria Math" w:hAnsi="Cambria Math"/>
              <w:lang w:val="es-ES"/>
            </w:rPr>
            <m:t>x+y=-5</m:t>
          </m:r>
        </m:oMath>
      </m:oMathPara>
    </w:p>
    <w:p w14:paraId="60022697" w14:textId="77777777" w:rsidR="0021144F" w:rsidRDefault="0021144F"/>
    <w:sectPr w:rsidR="00211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62"/>
    <w:rsid w:val="00102D97"/>
    <w:rsid w:val="0021144F"/>
    <w:rsid w:val="002A2042"/>
    <w:rsid w:val="0039481A"/>
    <w:rsid w:val="004167AB"/>
    <w:rsid w:val="007069AF"/>
    <w:rsid w:val="00AC3FAE"/>
    <w:rsid w:val="00B02799"/>
    <w:rsid w:val="00B10B4A"/>
    <w:rsid w:val="00B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7844"/>
  <w15:chartTrackingRefBased/>
  <w15:docId w15:val="{761DA102-55AD-453E-9CE2-5E7F2B25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3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2</cp:revision>
  <dcterms:created xsi:type="dcterms:W3CDTF">2025-06-02T11:50:00Z</dcterms:created>
  <dcterms:modified xsi:type="dcterms:W3CDTF">2025-06-02T11:50:00Z</dcterms:modified>
</cp:coreProperties>
</file>