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F7" w:rsidRDefault="004A39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0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4A39F7">
        <w:tc>
          <w:tcPr>
            <w:tcW w:w="1981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611" w:type="dxa"/>
          </w:tcPr>
          <w:p w:rsidR="004A39F7" w:rsidRDefault="004A39F7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c>
          <w:tcPr>
            <w:tcW w:w="1981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A66955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:rsidR="004A39F7" w:rsidRDefault="004A39F7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</w:t>
            </w:r>
          </w:p>
        </w:tc>
      </w:tr>
      <w:tr w:rsidR="004A39F7">
        <w:tc>
          <w:tcPr>
            <w:tcW w:w="1981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611" w:type="dxa"/>
          </w:tcPr>
          <w:p w:rsidR="004A39F7" w:rsidRDefault="004A39F7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</w:tc>
      </w:tr>
    </w:tbl>
    <w:p w:rsidR="004A39F7" w:rsidRDefault="004A39F7">
      <w:pPr>
        <w:jc w:val="both"/>
        <w:rPr>
          <w:rFonts w:ascii="Century Gothic" w:eastAsia="Century Gothic" w:hAnsi="Century Gothic" w:cs="Century Gothic"/>
          <w:b/>
          <w:sz w:val="15"/>
          <w:szCs w:val="15"/>
        </w:rPr>
      </w:pPr>
    </w:p>
    <w:tbl>
      <w:tblPr>
        <w:tblStyle w:val="a0"/>
        <w:tblW w:w="139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10947"/>
      </w:tblGrid>
      <w:tr w:rsidR="004A39F7">
        <w:trPr>
          <w:trHeight w:val="7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94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A66955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Evaluación del desempeño</w:t>
            </w: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Rúbrica Exposición oral </w:t>
            </w: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  <w:tr w:rsidR="004A39F7">
        <w:trPr>
          <w:trHeight w:val="63"/>
        </w:trPr>
        <w:tc>
          <w:tcPr>
            <w:tcW w:w="304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</w:tr>
    </w:tbl>
    <w:p w:rsidR="004A39F7" w:rsidRDefault="004A39F7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tbl>
      <w:tblPr>
        <w:tblStyle w:val="a1"/>
        <w:tblW w:w="148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4A39F7">
        <w:trPr>
          <w:trHeight w:val="351"/>
          <w:jc w:val="center"/>
        </w:trPr>
        <w:tc>
          <w:tcPr>
            <w:tcW w:w="1557" w:type="dxa"/>
            <w:vMerge w:val="restart"/>
            <w:shd w:val="clear" w:color="auto" w:fill="D9D9D9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Observación</w:t>
            </w:r>
          </w:p>
        </w:tc>
      </w:tr>
      <w:tr w:rsidR="004A39F7">
        <w:trPr>
          <w:trHeight w:val="70"/>
          <w:jc w:val="center"/>
        </w:trPr>
        <w:tc>
          <w:tcPr>
            <w:tcW w:w="1557" w:type="dxa"/>
            <w:vMerge/>
            <w:shd w:val="clear" w:color="auto" w:fill="D9D9D9"/>
            <w:vAlign w:val="center"/>
          </w:tcPr>
          <w:p w:rsidR="004A39F7" w:rsidRDefault="004A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548" w:type="dxa"/>
            <w:shd w:val="clear" w:color="auto" w:fill="F2F2F2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Excelente (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9-10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Muy bueno (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7-8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Regular (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5-6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Deficiente (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0-4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4A39F7" w:rsidRDefault="004A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4A39F7" w:rsidRDefault="004A3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14"/>
                <w:szCs w:val="14"/>
              </w:rPr>
            </w:pPr>
          </w:p>
        </w:tc>
      </w:tr>
      <w:tr w:rsidR="004A39F7">
        <w:trPr>
          <w:jc w:val="center"/>
        </w:trPr>
        <w:tc>
          <w:tcPr>
            <w:tcW w:w="1557" w:type="dxa"/>
            <w:vAlign w:val="center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Conocimientos y preparación del tema</w:t>
            </w:r>
          </w:p>
        </w:tc>
        <w:tc>
          <w:tcPr>
            <w:tcW w:w="2548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Demuestra fluidez y claridad en el 100% de la presentación y resuelve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correctamente todas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las preguntas establecidas por los compañeros y profesor.</w:t>
            </w:r>
          </w:p>
        </w:tc>
        <w:tc>
          <w:tcPr>
            <w:tcW w:w="2693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Demuestra claridad y fluidez en un 75% de la exposición y resuelve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correctamente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casi todas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las preguntas es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tablecidas por los compañeros y profesor.</w:t>
            </w:r>
          </w:p>
        </w:tc>
        <w:tc>
          <w:tcPr>
            <w:tcW w:w="2835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Demuestra claridad y fluidez desde un 25% al 50% en la presentación; sin embargo, resuelve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algunas de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las preguntas establecidas por los compañeros y profesor.</w:t>
            </w:r>
          </w:p>
        </w:tc>
        <w:tc>
          <w:tcPr>
            <w:tcW w:w="2694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Demuestra menos del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3"/>
                <w:szCs w:val="13"/>
              </w:rPr>
              <w:t>25%</w:t>
            </w: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 de claridad y fluidez en la pr</w:t>
            </w: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esentación; deja ideas sueltas y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3"/>
                <w:szCs w:val="13"/>
              </w:rPr>
              <w:t>no resuelve</w:t>
            </w:r>
            <w:r>
              <w:rPr>
                <w:rFonts w:ascii="Century Gothic" w:eastAsia="Century Gothic" w:hAnsi="Century Gothic" w:cs="Century Gothic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:rsidR="004A39F7" w:rsidRDefault="004A39F7"/>
        </w:tc>
        <w:tc>
          <w:tcPr>
            <w:tcW w:w="1559" w:type="dxa"/>
            <w:vAlign w:val="center"/>
          </w:tcPr>
          <w:p w:rsidR="004A39F7" w:rsidRDefault="004A39F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4A39F7">
        <w:trPr>
          <w:trHeight w:val="467"/>
          <w:jc w:val="center"/>
        </w:trPr>
        <w:tc>
          <w:tcPr>
            <w:tcW w:w="1557" w:type="dxa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Terminología</w:t>
            </w:r>
          </w:p>
          <w:p w:rsidR="004A39F7" w:rsidRDefault="004A39F7">
            <w:pP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2548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Explica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todos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los términos nuevos con sustento bibliográfico, cuyo contenido se articula con el tema, facilitando su comprensión.</w:t>
            </w:r>
          </w:p>
        </w:tc>
        <w:tc>
          <w:tcPr>
            <w:tcW w:w="2693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Evidencia revisión de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casi todos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los términos nuevos, cuya aplicación esclarece parcialmente la comprensión del tema.</w:t>
            </w:r>
          </w:p>
        </w:tc>
        <w:tc>
          <w:tcPr>
            <w:tcW w:w="2835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Evidencia revisión de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algunos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términos nuevos, cuya aplicación no esclarece la comprensión del tema.</w:t>
            </w:r>
          </w:p>
        </w:tc>
        <w:tc>
          <w:tcPr>
            <w:tcW w:w="2694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No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evidencia revisión de los términos nuevos, sin demostrar el conocimiento de su significado. O revisión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escasa.</w:t>
            </w:r>
          </w:p>
        </w:tc>
        <w:tc>
          <w:tcPr>
            <w:tcW w:w="992" w:type="dxa"/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4A39F7" w:rsidRDefault="004A39F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4A39F7">
        <w:trPr>
          <w:jc w:val="center"/>
        </w:trPr>
        <w:tc>
          <w:tcPr>
            <w:tcW w:w="155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Uso de recursos de enseñanza-aprendizaje</w:t>
            </w:r>
          </w:p>
          <w:p w:rsidR="004A39F7" w:rsidRDefault="004A39F7">
            <w:pPr>
              <w:jc w:val="both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2548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Utiliza recursos visibles para la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totalidad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de la clase, diseñados de manera creativa con adecuada redacción y ortografía, que sintetizan la información y facilitan la comprensión completa del tema.</w:t>
            </w:r>
          </w:p>
        </w:tc>
        <w:tc>
          <w:tcPr>
            <w:tcW w:w="2693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Utiliza recursos visibles diseñados de manera creativa 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adecuada redacción y ortografía, que sintetizan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casi toda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 información y facilitan la comprensión parcial de los temas complejos.</w:t>
            </w:r>
          </w:p>
        </w:tc>
        <w:tc>
          <w:tcPr>
            <w:tcW w:w="2835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Utiliza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algunos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recursos poco visibles y creativos, que sintetizan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parcialmente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la información, sin un aporte significativ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 a la comprensión del tema.</w:t>
            </w:r>
          </w:p>
        </w:tc>
        <w:tc>
          <w:tcPr>
            <w:tcW w:w="2694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No utiliza recursos visibles; los presenta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con errores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 redacción y/o de ortografía,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no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aportan significativamente a la comprensión del tema y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no evidencia síntesis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de la información. </w:t>
            </w:r>
          </w:p>
        </w:tc>
        <w:tc>
          <w:tcPr>
            <w:tcW w:w="992" w:type="dxa"/>
            <w:vAlign w:val="center"/>
          </w:tcPr>
          <w:p w:rsidR="004A39F7" w:rsidRDefault="004A39F7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4A39F7" w:rsidRDefault="004A39F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4A39F7">
        <w:trPr>
          <w:jc w:val="center"/>
        </w:trPr>
        <w:tc>
          <w:tcPr>
            <w:tcW w:w="155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Orden metodológico</w:t>
            </w:r>
          </w:p>
          <w:p w:rsidR="004A39F7" w:rsidRDefault="004A39F7">
            <w:pPr>
              <w:jc w:val="both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2548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Ofrece una exposición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correctamente organizada,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realizando una presentación consistente en el tiempo establecido. </w:t>
            </w:r>
          </w:p>
        </w:tc>
        <w:tc>
          <w:tcPr>
            <w:tcW w:w="2693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Ofrece una exposición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bien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organizada, realizando una presentación consistente con el tiempo establecido. </w:t>
            </w:r>
          </w:p>
        </w:tc>
        <w:tc>
          <w:tcPr>
            <w:tcW w:w="2835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Ofrece una exposición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parcialmente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organizada, realizando una presentación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poco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consistente en el tiempo establecido.</w:t>
            </w:r>
          </w:p>
        </w:tc>
        <w:tc>
          <w:tcPr>
            <w:tcW w:w="2694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No se evidencia organización en la exposición y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no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consistente con el tiempo establecido.</w:t>
            </w:r>
          </w:p>
        </w:tc>
        <w:tc>
          <w:tcPr>
            <w:tcW w:w="992" w:type="dxa"/>
            <w:vAlign w:val="center"/>
          </w:tcPr>
          <w:p w:rsidR="004A39F7" w:rsidRDefault="004A39F7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4A39F7" w:rsidRDefault="004A39F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4A39F7">
        <w:trPr>
          <w:jc w:val="center"/>
        </w:trPr>
        <w:tc>
          <w:tcPr>
            <w:tcW w:w="1557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Interacción</w:t>
            </w:r>
          </w:p>
        </w:tc>
        <w:tc>
          <w:tcPr>
            <w:tcW w:w="2548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Demuestra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completa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seguridad con el auditorio, manteniendo contacto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visual y gesticular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total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. Utiliza tono de voz audible, demostrando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total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familiaridad en la pronunciación de los términos y evitando la lectura exclusiva.</w:t>
            </w:r>
          </w:p>
        </w:tc>
        <w:tc>
          <w:tcPr>
            <w:tcW w:w="2693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Conserva seguridad con el auditorio, manteniendo contacto visual y gesticular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casi total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. Utiliza t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ono de voz audible, demostrando familiaridad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aceptable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en la pronunciación de la mayoría de los términos y evitando la lectura exclusiva.</w:t>
            </w:r>
          </w:p>
        </w:tc>
        <w:tc>
          <w:tcPr>
            <w:tcW w:w="2835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Demuestra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poca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seguridad con el auditorio, manteniendo contacto visual y gesticular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ocasional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. El tono de voz no es au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dible por momentos, demostrando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poca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familiaridad en la pronunciación de la mayoría de los términos.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Casi toda la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presentación es de lectura exclusiva.</w:t>
            </w:r>
          </w:p>
        </w:tc>
        <w:tc>
          <w:tcPr>
            <w:tcW w:w="2694" w:type="dxa"/>
          </w:tcPr>
          <w:p w:rsidR="004A39F7" w:rsidRDefault="00A66955">
            <w:pPr>
              <w:jc w:val="both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Casi no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establece contacto visual y gesticular con el auditorio durante su presentación. El tono de voz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no es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audible o es incomprensible. No demuestra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familiaridad en la pronunciación de la mayoría de los términos. Lectura </w:t>
            </w: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exclusiva.</w:t>
            </w:r>
          </w:p>
        </w:tc>
        <w:tc>
          <w:tcPr>
            <w:tcW w:w="992" w:type="dxa"/>
            <w:vAlign w:val="center"/>
          </w:tcPr>
          <w:p w:rsidR="004A39F7" w:rsidRDefault="004A39F7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4A39F7" w:rsidRDefault="004A39F7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4A39F7">
        <w:trPr>
          <w:jc w:val="center"/>
        </w:trPr>
        <w:tc>
          <w:tcPr>
            <w:tcW w:w="12327" w:type="dxa"/>
            <w:gridSpan w:val="5"/>
            <w:shd w:val="clear" w:color="auto" w:fill="D9D9D9"/>
            <w:vAlign w:val="center"/>
          </w:tcPr>
          <w:p w:rsidR="004A39F7" w:rsidRDefault="00A66955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CA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LIFICACIÓN PROMEDIO</w:t>
            </w:r>
          </w:p>
          <w:p w:rsidR="004A39F7" w:rsidRDefault="00A66955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39F7" w:rsidRDefault="004A39F7">
            <w:pPr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4A39F7" w:rsidRDefault="004A39F7">
            <w:pPr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</w:tbl>
    <w:p w:rsidR="004A39F7" w:rsidRDefault="004A39F7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4A39F7" w:rsidRDefault="00A66955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Fecha de presentación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:  </w:t>
      </w:r>
    </w:p>
    <w:p w:rsidR="004A39F7" w:rsidRDefault="004A39F7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A39F7" w:rsidRDefault="004A39F7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A39F7" w:rsidRDefault="00A66955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lastRenderedPageBreak/>
        <w:t>……………………………………………..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……………………………………………</w:t>
      </w:r>
    </w:p>
    <w:p w:rsidR="004A39F7" w:rsidRDefault="00A66955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proofErr w:type="gramStart"/>
      <w:r>
        <w:rPr>
          <w:rFonts w:ascii="Century Gothic" w:eastAsia="Century Gothic" w:hAnsi="Century Gothic" w:cs="Century Gothic"/>
          <w:b/>
          <w:sz w:val="16"/>
          <w:szCs w:val="16"/>
        </w:rPr>
        <w:t>Firma del docente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r w:rsidR="006B3BC4">
        <w:rPr>
          <w:rFonts w:ascii="Century Gothic" w:eastAsia="Century Gothic" w:hAnsi="Century Gothic" w:cs="Century Gothic"/>
          <w:b/>
          <w:sz w:val="16"/>
          <w:szCs w:val="16"/>
        </w:rPr>
        <w:t xml:space="preserve">                    </w:t>
      </w:r>
      <w:proofErr w:type="gramEnd"/>
      <w:r w:rsidR="006B3BC4">
        <w:rPr>
          <w:rFonts w:ascii="Century Gothic" w:eastAsia="Century Gothic" w:hAnsi="Century Gothic" w:cs="Century Gothic"/>
          <w:b/>
          <w:sz w:val="16"/>
          <w:szCs w:val="16"/>
        </w:rPr>
        <w:t xml:space="preserve"> 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16"/>
          <w:szCs w:val="16"/>
        </w:rPr>
        <w:t>Firma del estudiante/grupo</w:t>
      </w:r>
    </w:p>
    <w:p w:rsidR="004A39F7" w:rsidRDefault="004A39F7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sectPr w:rsidR="004A39F7">
      <w:headerReference w:type="default" r:id="rId6"/>
      <w:footerReference w:type="default" r:id="rId7"/>
      <w:pgSz w:w="16840" w:h="11900" w:orient="landscape"/>
      <w:pgMar w:top="984" w:right="1417" w:bottom="503" w:left="1417" w:header="900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55" w:rsidRDefault="00A66955">
      <w:r>
        <w:separator/>
      </w:r>
    </w:p>
  </w:endnote>
  <w:endnote w:type="continuationSeparator" w:id="0">
    <w:p w:rsidR="00A66955" w:rsidRDefault="00A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F7" w:rsidRDefault="00A66955">
    <w:pPr>
      <w:jc w:val="both"/>
    </w:pPr>
    <w:r>
      <w:rPr>
        <w:rFonts w:ascii="Century Gothic" w:eastAsia="Century Gothic" w:hAnsi="Century Gothic" w:cs="Century Gothic"/>
        <w:b/>
        <w:sz w:val="16"/>
        <w:szCs w:val="16"/>
      </w:rPr>
      <w:t>Leyenda general:</w:t>
    </w:r>
    <w:r>
      <w:rPr>
        <w:rFonts w:ascii="Century Gothic" w:eastAsia="Century Gothic" w:hAnsi="Century Gothic" w:cs="Century Gothic"/>
        <w:sz w:val="16"/>
        <w:szCs w:val="16"/>
      </w:rPr>
      <w:t xml:space="preserve"> Excelente-domina el aprendizaje requerido: 9-10; Muy bueno-alcanza el aprendizaje requerido: 7.00 a 8,99; Regular-próximo a alcanzar el aprendizaje requerido: 5.0</w:t>
    </w:r>
    <w:r>
      <w:rPr>
        <w:rFonts w:ascii="Century Gothic" w:eastAsia="Century Gothic" w:hAnsi="Century Gothic" w:cs="Century Gothic"/>
        <w:sz w:val="16"/>
        <w:szCs w:val="16"/>
      </w:rPr>
      <w:t>0 a 6.99; Deficiente-no alcanza el aprendizaje requerido o el trabajo es incompleto: No alcanza el 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55" w:rsidRDefault="00A66955">
      <w:r>
        <w:separator/>
      </w:r>
    </w:p>
  </w:footnote>
  <w:footnote w:type="continuationSeparator" w:id="0">
    <w:p w:rsidR="00A66955" w:rsidRDefault="00A6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F7" w:rsidRDefault="004A39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2"/>
      <w:tblW w:w="1431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74"/>
      <w:gridCol w:w="11042"/>
    </w:tblGrid>
    <w:tr w:rsidR="004A39F7">
      <w:trPr>
        <w:trHeight w:val="272"/>
      </w:trPr>
      <w:tc>
        <w:tcPr>
          <w:tcW w:w="3274" w:type="dxa"/>
        </w:tcPr>
        <w:p w:rsidR="004A39F7" w:rsidRDefault="00A6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4"/>
              <w:szCs w:val="24"/>
            </w:rPr>
          </w:pPr>
          <w:r>
            <w:rPr>
              <w:noProof/>
              <w:lang w:val="es-MX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94342</wp:posOffset>
                </wp:positionH>
                <wp:positionV relativeFrom="paragraph">
                  <wp:posOffset>-216715</wp:posOffset>
                </wp:positionV>
                <wp:extent cx="1162050" cy="399352"/>
                <wp:effectExtent l="0" t="0" r="0" b="0"/>
                <wp:wrapNone/>
                <wp:docPr id="1" name="image1.png" descr="PORTAFOLIO MULTI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PORTAFOLIO MULTIMEDI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43" w:type="dxa"/>
        </w:tcPr>
        <w:p w:rsidR="004A39F7" w:rsidRDefault="00A6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Bahnschrift Light" w:eastAsia="Bahnschrift Light" w:hAnsi="Bahnschrift Light" w:cs="Bahnschrift Light"/>
              <w:b/>
              <w:color w:val="000000"/>
              <w:sz w:val="24"/>
              <w:szCs w:val="24"/>
            </w:rPr>
          </w:pPr>
          <w:r>
            <w:rPr>
              <w:rFonts w:ascii="Bahnschrift Light" w:eastAsia="Bahnschrift Light" w:hAnsi="Bahnschrift Light" w:cs="Bahnschrift Light"/>
              <w:b/>
              <w:color w:val="000000"/>
              <w:sz w:val="24"/>
              <w:szCs w:val="24"/>
            </w:rPr>
            <w:t xml:space="preserve">                                                     RÚBRICA DE EVALUACIÓN</w:t>
          </w:r>
        </w:p>
      </w:tc>
    </w:tr>
  </w:tbl>
  <w:p w:rsidR="004A39F7" w:rsidRDefault="004A39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F7"/>
    <w:rsid w:val="004A39F7"/>
    <w:rsid w:val="006B3BC4"/>
    <w:rsid w:val="00A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CB0AD-69E6-431F-B4FF-CA8F9B2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SYSTEMarket</dc:creator>
  <cp:lastModifiedBy>SYSTEMarket</cp:lastModifiedBy>
  <cp:revision>2</cp:revision>
  <dcterms:created xsi:type="dcterms:W3CDTF">2021-09-09T18:08:00Z</dcterms:created>
  <dcterms:modified xsi:type="dcterms:W3CDTF">2021-09-09T18:08:00Z</dcterms:modified>
</cp:coreProperties>
</file>