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7609B" w14:textId="4A4DD9C3" w:rsidR="00F72F47" w:rsidRPr="00EB0BB6" w:rsidRDefault="00F72F47" w:rsidP="00F72F47">
      <w:pPr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EB0BB6">
        <w:rPr>
          <w:rFonts w:ascii="Times New Roman" w:hAnsi="Times New Roman" w:cs="Times New Roman"/>
          <w:b/>
          <w:sz w:val="20"/>
          <w:szCs w:val="20"/>
          <w:lang w:val="es-ES"/>
        </w:rPr>
        <w:t xml:space="preserve">PRÁCTICA </w:t>
      </w:r>
      <w:r w:rsidR="007D2959" w:rsidRPr="00EB0BB6">
        <w:rPr>
          <w:rFonts w:ascii="Times New Roman" w:hAnsi="Times New Roman" w:cs="Times New Roman"/>
          <w:b/>
          <w:sz w:val="20"/>
          <w:szCs w:val="20"/>
          <w:lang w:val="es-ES"/>
        </w:rPr>
        <w:t>DE</w:t>
      </w:r>
      <w:r w:rsidR="003B2659" w:rsidRPr="00EB0BB6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r w:rsidR="00681412" w:rsidRPr="00EB0BB6">
        <w:rPr>
          <w:rFonts w:ascii="Times New Roman" w:hAnsi="Times New Roman" w:cs="Times New Roman"/>
          <w:b/>
          <w:sz w:val="20"/>
          <w:szCs w:val="20"/>
          <w:lang w:val="es-ES"/>
        </w:rPr>
        <w:t xml:space="preserve">LABORATORIO No </w:t>
      </w:r>
      <w:r w:rsidR="00B13DEC">
        <w:rPr>
          <w:rFonts w:ascii="Times New Roman" w:hAnsi="Times New Roman" w:cs="Times New Roman"/>
          <w:b/>
          <w:sz w:val="20"/>
          <w:szCs w:val="20"/>
          <w:lang w:val="es-ES"/>
        </w:rPr>
        <w:t>4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EB0BB6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27A7E762" w:rsidR="007D2959" w:rsidRPr="00EB0BB6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</w:t>
            </w:r>
            <w:proofErr w:type="spell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B13D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4</w:t>
            </w:r>
          </w:p>
        </w:tc>
      </w:tr>
      <w:tr w:rsidR="00C80C87" w:rsidRPr="00EB0BB6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4F0C98D8" w:rsidR="00C80C87" w:rsidRPr="00EB0BB6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</w:t>
            </w:r>
            <w:proofErr w:type="gramStart"/>
            <w:r w:rsidR="00050A34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20</w:t>
            </w:r>
            <w:r w:rsidR="00F45482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23197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….</w:t>
            </w:r>
            <w:proofErr w:type="gramEnd"/>
          </w:p>
        </w:tc>
      </w:tr>
      <w:tr w:rsidR="00F16864" w:rsidRPr="00EB0BB6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EB0BB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20224788" w:rsidR="00F16864" w:rsidRPr="00EB0BB6" w:rsidRDefault="0068141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RACIEL JORGE SÁNCHEZ </w:t>
            </w:r>
            <w:proofErr w:type="spellStart"/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SÁNCHEZ</w:t>
            </w:r>
            <w:proofErr w:type="spellEnd"/>
          </w:p>
        </w:tc>
      </w:tr>
      <w:tr w:rsidR="00F16864" w:rsidRPr="00EB0BB6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EB0BB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705255D2" w:rsidR="00F16864" w:rsidRPr="00EB0BB6" w:rsidRDefault="0047173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PROSTODONCIA I</w:t>
            </w:r>
          </w:p>
        </w:tc>
      </w:tr>
      <w:tr w:rsidR="00F16864" w:rsidRPr="00EB0BB6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25AE9265" w:rsidR="00F16864" w:rsidRPr="00EB0BB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 LA PRÁCTICA: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0A6C656B" w:rsidR="00F16864" w:rsidRPr="00EB0BB6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LABORATORIO </w:t>
            </w:r>
          </w:p>
        </w:tc>
      </w:tr>
      <w:tr w:rsidR="00C80C87" w:rsidRPr="00EB0BB6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EB0BB6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EB0BB6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EB0BB6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EB0BB6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EB0BB6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EB0BB6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EB0BB6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EB0BB6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EB0BB6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231FBCC1" w:rsidR="007D2959" w:rsidRPr="00EB0BB6" w:rsidRDefault="00973A18" w:rsidP="00AA26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Conectores mayores y menores</w:t>
            </w:r>
          </w:p>
        </w:tc>
      </w:tr>
      <w:tr w:rsidR="007D2959" w:rsidRPr="00EB0BB6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EB0BB6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070F7ABC" w14:textId="45CB0C64" w:rsidR="00C80C87" w:rsidRPr="00EB0BB6" w:rsidRDefault="00A41F21" w:rsidP="00DB58F0">
            <w:pPr>
              <w:pStyle w:val="Prrafodelista"/>
              <w:numPr>
                <w:ilvl w:val="0"/>
                <w:numId w:val="35"/>
              </w:numPr>
              <w:ind w:left="35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EB0BB6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Identifica los diferentes componentes existentes en la prótesis parcial removible mediante la identificación de cada uno de ellos para realizar un correcto diseño de la prótesis parcial removible.</w:t>
            </w:r>
          </w:p>
        </w:tc>
      </w:tr>
      <w:tr w:rsidR="007D2959" w:rsidRPr="00EB0BB6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EB0BB6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EB0BB6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428DAB27" w14:textId="77777777" w:rsidR="00BB0CA8" w:rsidRPr="006643DF" w:rsidRDefault="00BB0CA8" w:rsidP="00BB0CA8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Comprender la función y clasificación de los conectores mayores y menores.</w:t>
            </w:r>
          </w:p>
          <w:p w14:paraId="4FEBCBFC" w14:textId="77777777" w:rsidR="00BB0CA8" w:rsidRPr="006643DF" w:rsidRDefault="00BB0CA8" w:rsidP="00BB0CA8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Identificar las características anatómicas que influyen en su diseño.</w:t>
            </w:r>
          </w:p>
          <w:p w14:paraId="23FD7411" w14:textId="77777777" w:rsidR="00BB0CA8" w:rsidRPr="006643DF" w:rsidRDefault="00BB0CA8" w:rsidP="00BB0CA8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Representar sobre modelos de estudio el diseño adecuado de conectores mayores y menores.</w:t>
            </w:r>
          </w:p>
          <w:p w14:paraId="5D914534" w14:textId="19564499" w:rsidR="00A41F21" w:rsidRPr="00EB0BB6" w:rsidRDefault="00BB0CA8" w:rsidP="00BB0CA8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Evaluar la correcta ubicación, extensión y forma de los conectores según cada caso clínico simulado.</w:t>
            </w:r>
          </w:p>
        </w:tc>
      </w:tr>
      <w:tr w:rsidR="007D2959" w:rsidRPr="00EB0BB6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EB0BB6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EB0BB6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10EC3762" w14:textId="77777777" w:rsidR="0084417D" w:rsidRPr="00EB0BB6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614AE6C5" w14:textId="77777777" w:rsidR="007D2959" w:rsidRPr="00EB0BB6" w:rsidRDefault="004409E5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  <w:p w14:paraId="0F25EA36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00563492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03380183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603C1232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</w:p>
        </w:tc>
      </w:tr>
      <w:tr w:rsidR="007D2959" w:rsidRPr="00EB0BB6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9E6122" w:rsidRPr="00EB0BB6" w14:paraId="6FC3051F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A11FF4E" w14:textId="5D89C6EC" w:rsidR="009E6122" w:rsidRPr="00EB0BB6" w:rsidRDefault="009E6122" w:rsidP="009E6122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0B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MATERIALES: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F7C5483" w14:textId="2AB103E5" w:rsidR="009E6122" w:rsidRPr="00EB0BB6" w:rsidRDefault="00993F68" w:rsidP="00993F68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0B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EQUIPOS Y REACTIVOS:</w:t>
            </w:r>
          </w:p>
        </w:tc>
      </w:tr>
      <w:tr w:rsidR="00993F68" w:rsidRPr="00EB0BB6" w14:paraId="527F37BC" w14:textId="77777777" w:rsidTr="00D71036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043DA2EC" w14:textId="6B8B3266" w:rsidR="00993F68" w:rsidRPr="00EB0BB6" w:rsidRDefault="00993F68" w:rsidP="00993F68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B0BB6">
              <w:rPr>
                <w:rFonts w:ascii="Times New Roman" w:hAnsi="Times New Roman" w:cs="Times New Roman"/>
                <w:sz w:val="20"/>
                <w:szCs w:val="20"/>
              </w:rPr>
              <w:t>Modelos de yeso de</w:t>
            </w:r>
            <w:r w:rsidR="00BB0CA8" w:rsidRPr="00EB0B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B0CA8" w:rsidRPr="006643DF">
              <w:rPr>
                <w:rFonts w:ascii="Times New Roman" w:hAnsi="Times New Roman" w:cs="Times New Roman"/>
                <w:sz w:val="20"/>
                <w:szCs w:val="20"/>
              </w:rPr>
              <w:t>maxilar y mandibular edéntulos parciales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9FF4CD" w14:textId="2B7FC447" w:rsidR="00993F68" w:rsidRPr="00EB0BB6" w:rsidRDefault="00263820" w:rsidP="00736B6B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Lámpara de luz fría</w:t>
            </w:r>
          </w:p>
        </w:tc>
      </w:tr>
      <w:tr w:rsidR="00993F68" w:rsidRPr="00EB0BB6" w14:paraId="17B1BF05" w14:textId="77777777" w:rsidTr="00D71036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758A0A46" w14:textId="3B605EE3" w:rsidR="00993F68" w:rsidRPr="00EB0BB6" w:rsidRDefault="00BB0CA8" w:rsidP="0026382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Lápiz o marcador de diseño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B91D9C" w14:textId="06635FE9" w:rsidR="00993F68" w:rsidRPr="00EB0BB6" w:rsidRDefault="00263820" w:rsidP="0026382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Calibrador milimétrico o Vernier</w:t>
            </w:r>
          </w:p>
        </w:tc>
      </w:tr>
      <w:tr w:rsidR="00993F68" w:rsidRPr="00EB0BB6" w14:paraId="307A98FE" w14:textId="77777777" w:rsidTr="00263820">
        <w:trPr>
          <w:trHeight w:val="309"/>
        </w:trPr>
        <w:tc>
          <w:tcPr>
            <w:tcW w:w="4957" w:type="dxa"/>
            <w:gridSpan w:val="3"/>
            <w:shd w:val="clear" w:color="auto" w:fill="auto"/>
            <w:noWrap/>
          </w:tcPr>
          <w:p w14:paraId="18F9D206" w14:textId="0CFE0151" w:rsidR="00993F68" w:rsidRPr="00EB0BB6" w:rsidRDefault="00BB0CA8" w:rsidP="0026382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Compás, regla, plantilla de diseño protésico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2FAF44A" w14:textId="502D348C" w:rsidR="00993F68" w:rsidRPr="00EB0BB6" w:rsidRDefault="00263820" w:rsidP="0026382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Lupa de aumento (opcional)</w:t>
            </w:r>
          </w:p>
        </w:tc>
      </w:tr>
      <w:tr w:rsidR="00993F68" w:rsidRPr="00EB0BB6" w14:paraId="093B86C6" w14:textId="77777777" w:rsidTr="006F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6A4C2781" w14:textId="592DD66A" w:rsidR="00993F68" w:rsidRPr="00EB0BB6" w:rsidRDefault="00736B6B" w:rsidP="0026382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Manual o guías ilustradas de diseño de conectores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6947AE6" w14:textId="0C0B0E61" w:rsidR="00993F68" w:rsidRPr="00EB0BB6" w:rsidRDefault="00263820" w:rsidP="00263820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Proyector o computadora para visualización de ejemplos clínicos</w:t>
            </w:r>
          </w:p>
        </w:tc>
      </w:tr>
      <w:tr w:rsidR="00993F68" w:rsidRPr="00EB0BB6" w14:paraId="235C80A3" w14:textId="77777777" w:rsidTr="006F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2D479485" w14:textId="0CFE6E27" w:rsidR="00993F68" w:rsidRPr="00EB0BB6" w:rsidRDefault="00736B6B" w:rsidP="00736B6B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Fichas clínicas simuladas (con esquemas</w:t>
            </w:r>
            <w:r w:rsidRPr="00EB0BB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E198051" w14:textId="1A303B52" w:rsidR="00993F68" w:rsidRPr="00EB0BB6" w:rsidRDefault="00993F68" w:rsidP="00263820">
            <w:pPr>
              <w:pStyle w:val="Prrafodelista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EB0BB6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PROCEDIMIENTO</w:t>
            </w:r>
          </w:p>
        </w:tc>
      </w:tr>
      <w:tr w:rsidR="009E6122" w:rsidRPr="00EB0BB6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3C92FB09" w14:textId="77777777" w:rsidR="00487406" w:rsidRPr="006643DF" w:rsidRDefault="00487406" w:rsidP="00487406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Revisión teórica (20 minutos):</w:t>
            </w:r>
          </w:p>
          <w:p w14:paraId="6DB54F99" w14:textId="77777777" w:rsidR="00487406" w:rsidRPr="006643DF" w:rsidRDefault="00487406" w:rsidP="00487406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Explicación de conectores mayores: estructuras que unen los componentes protésicos en un solo armazón rígido.</w:t>
            </w:r>
          </w:p>
          <w:p w14:paraId="5FBB9DC9" w14:textId="77777777" w:rsidR="00487406" w:rsidRPr="006643DF" w:rsidRDefault="00487406" w:rsidP="00487406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Conectores menores: unen los elementos protésicos al conector mayor (retenedores, descansos, bases).</w:t>
            </w:r>
          </w:p>
          <w:p w14:paraId="3BA115F1" w14:textId="77777777" w:rsidR="00487406" w:rsidRPr="006643DF" w:rsidRDefault="00487406" w:rsidP="00487406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Requisitos biomecánicos: rigidez, delgadez, no interferencia con tejidos, comodidad.</w:t>
            </w:r>
          </w:p>
          <w:p w14:paraId="2DD383F0" w14:textId="77777777" w:rsidR="00487406" w:rsidRPr="006643DF" w:rsidRDefault="00487406" w:rsidP="00487406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Clasificación y ejemplos (10 minutos):</w:t>
            </w:r>
          </w:p>
          <w:p w14:paraId="2679494F" w14:textId="77777777" w:rsidR="00487406" w:rsidRPr="006643DF" w:rsidRDefault="00487406" w:rsidP="00487406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Maxilar superior: barra palatina simple, barra palatina doble, paladar completo, en herradura.</w:t>
            </w:r>
          </w:p>
          <w:p w14:paraId="15FE1B3E" w14:textId="77777777" w:rsidR="00487406" w:rsidRPr="006643DF" w:rsidRDefault="00487406" w:rsidP="00487406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Mandíbula: barra lingual, placa lingual, barra sublingual, doble barra.</w:t>
            </w:r>
          </w:p>
          <w:p w14:paraId="5067CE33" w14:textId="77777777" w:rsidR="00487406" w:rsidRPr="006643DF" w:rsidRDefault="00487406" w:rsidP="00487406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Diseño en modelos (50 minutos):</w:t>
            </w:r>
          </w:p>
          <w:p w14:paraId="395E489A" w14:textId="77777777" w:rsidR="00487406" w:rsidRPr="006643DF" w:rsidRDefault="00487406" w:rsidP="00487406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 xml:space="preserve">Observa la morfología anatómica del modelo (rebordes, </w:t>
            </w:r>
            <w:proofErr w:type="spellStart"/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torus</w:t>
            </w:r>
            <w:proofErr w:type="spellEnd"/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, frenillos).</w:t>
            </w:r>
          </w:p>
          <w:p w14:paraId="7114201F" w14:textId="77777777" w:rsidR="00487406" w:rsidRPr="006643DF" w:rsidRDefault="00487406" w:rsidP="00487406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Dibuja el conector mayor más adecuado al caso clínico.</w:t>
            </w:r>
          </w:p>
          <w:p w14:paraId="2C213FD9" w14:textId="77777777" w:rsidR="00487406" w:rsidRPr="006643DF" w:rsidRDefault="00487406" w:rsidP="00487406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Añade conectores menores hacia descansos, retenedores o bases.</w:t>
            </w:r>
          </w:p>
          <w:p w14:paraId="129B219B" w14:textId="77777777" w:rsidR="00487406" w:rsidRPr="006643DF" w:rsidRDefault="00487406" w:rsidP="00487406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Justifica la elección del diseño en una hoja anexa.</w:t>
            </w:r>
          </w:p>
          <w:p w14:paraId="6464EC81" w14:textId="77777777" w:rsidR="00487406" w:rsidRPr="006643DF" w:rsidRDefault="00487406" w:rsidP="00487406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Discusión y corrección (20 minutos):</w:t>
            </w:r>
          </w:p>
          <w:p w14:paraId="0ED20FB8" w14:textId="77777777" w:rsidR="00487406" w:rsidRPr="006643DF" w:rsidRDefault="00487406" w:rsidP="00487406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Comparación entre diseños realizados.</w:t>
            </w:r>
          </w:p>
          <w:p w14:paraId="2BB1CD2D" w14:textId="77777777" w:rsidR="00487406" w:rsidRPr="006643DF" w:rsidRDefault="00487406" w:rsidP="00487406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 xml:space="preserve">Identificación de errores comunes: interferencias, </w:t>
            </w:r>
            <w:proofErr w:type="spellStart"/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sobreextensión</w:t>
            </w:r>
            <w:proofErr w:type="spellEnd"/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, falta de rigidez.</w:t>
            </w:r>
          </w:p>
          <w:p w14:paraId="5F190E30" w14:textId="77777777" w:rsidR="00487406" w:rsidRPr="006643DF" w:rsidRDefault="00487406" w:rsidP="00487406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Conclusión (20 minutos):</w:t>
            </w:r>
          </w:p>
          <w:p w14:paraId="185DA71E" w14:textId="6E5A4223" w:rsidR="009E6122" w:rsidRPr="00EB0BB6" w:rsidRDefault="00487406" w:rsidP="00202CDC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Evaluación colectiva de las decisiones clínicas y su relación con la biomecánica de la prótesis.</w:t>
            </w:r>
          </w:p>
        </w:tc>
      </w:tr>
      <w:tr w:rsidR="009E6122" w:rsidRPr="00EB0BB6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9E6122" w:rsidRPr="00EB0BB6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estudiantes; agregar fotografías como evidencia de la realización de la práctica) </w:t>
            </w:r>
          </w:p>
          <w:p w14:paraId="4A2986E9" w14:textId="77777777" w:rsidR="009E6122" w:rsidRPr="00EB0BB6" w:rsidRDefault="009E6122" w:rsidP="009E6122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9E6122" w:rsidRPr="00EB0BB6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9E6122" w:rsidRPr="00EB0BB6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DE74C7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EB0BB6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9E6122" w:rsidRPr="00EB0BB6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104C86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EB0BB6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9E6122" w:rsidRPr="00EB0BB6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3779ACB9" w14:textId="77777777" w:rsidR="00EB0BB6" w:rsidRDefault="00EB0BB6" w:rsidP="00EB0BB6">
            <w:pPr>
              <w:numPr>
                <w:ilvl w:val="0"/>
                <w:numId w:val="42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¿Qué función cumple un conector mayor en la prótesis parcial removible?</w:t>
            </w:r>
          </w:p>
          <w:p w14:paraId="3BF3ADAB" w14:textId="77777777" w:rsidR="00EB0BB6" w:rsidRDefault="00EB0BB6" w:rsidP="00EB0BB6">
            <w:pPr>
              <w:numPr>
                <w:ilvl w:val="0"/>
                <w:numId w:val="42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¿Qué requisitos debe cumplir un conector mayor?</w:t>
            </w:r>
          </w:p>
          <w:p w14:paraId="274131CF" w14:textId="77777777" w:rsidR="00111FBA" w:rsidRDefault="00EB0BB6" w:rsidP="00EB0BB6">
            <w:pPr>
              <w:numPr>
                <w:ilvl w:val="0"/>
                <w:numId w:val="42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¿Cuál es la diferencia principal entre conector mayor y menor?</w:t>
            </w:r>
          </w:p>
          <w:p w14:paraId="75253A4E" w14:textId="77777777" w:rsidR="00111FBA" w:rsidRDefault="00EB0BB6" w:rsidP="00111FBA">
            <w:pPr>
              <w:numPr>
                <w:ilvl w:val="0"/>
                <w:numId w:val="42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Menciona dos ejemplos de conectores mayores en el maxilar superior y dos en la mandíbula.</w:t>
            </w:r>
          </w:p>
          <w:p w14:paraId="5FCF5CB1" w14:textId="5610E356" w:rsidR="009E6122" w:rsidRPr="00111FBA" w:rsidRDefault="00EB0BB6" w:rsidP="00111FBA">
            <w:pPr>
              <w:numPr>
                <w:ilvl w:val="0"/>
                <w:numId w:val="42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¿Qué factores anatómicos influyen en el diseño del conector mayor?</w:t>
            </w:r>
          </w:p>
        </w:tc>
      </w:tr>
      <w:tr w:rsidR="009E6122" w:rsidRPr="00EB0BB6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9E6122" w:rsidRPr="00EB0BB6" w:rsidRDefault="009E6122" w:rsidP="009E61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BIBLIOGRAFÍA</w:t>
            </w:r>
          </w:p>
        </w:tc>
      </w:tr>
      <w:tr w:rsidR="009E6122" w:rsidRPr="00EB0BB6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</w:tc>
      </w:tr>
      <w:tr w:rsidR="009E6122" w:rsidRPr="00EB0BB6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9E6122" w:rsidRPr="00EB0BB6" w:rsidRDefault="009E6122" w:rsidP="009E61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9E6122" w:rsidRPr="00EB0BB6" w:rsidRDefault="009E6122" w:rsidP="009E61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9E6122" w:rsidRPr="00EB0BB6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B898C75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DE4DA0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954ED54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4A21B989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AD786BA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9584BC4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B5F488A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16EA1A9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C3CADD4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EE58B43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71C5CE4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24383F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68EA32E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sectPr w:rsidR="006F02DE" w:rsidRPr="00EB0BB6" w:rsidSect="003559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AA5B1" w14:textId="77777777" w:rsidR="00CC7C1A" w:rsidRDefault="00CC7C1A" w:rsidP="00AF4185">
      <w:r>
        <w:separator/>
      </w:r>
    </w:p>
  </w:endnote>
  <w:endnote w:type="continuationSeparator" w:id="0">
    <w:p w14:paraId="19DD30AF" w14:textId="77777777" w:rsidR="00CC7C1A" w:rsidRDefault="00CC7C1A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29EA2" w14:textId="6A465C08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123197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21198" w14:textId="77777777" w:rsidR="00CC7C1A" w:rsidRDefault="00CC7C1A" w:rsidP="00AF4185">
      <w:r>
        <w:separator/>
      </w:r>
    </w:p>
  </w:footnote>
  <w:footnote w:type="continuationSeparator" w:id="0">
    <w:p w14:paraId="203FCB30" w14:textId="77777777" w:rsidR="00CC7C1A" w:rsidRDefault="00CC7C1A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07E2"/>
    <w:multiLevelType w:val="multilevel"/>
    <w:tmpl w:val="0E5066E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4747C"/>
    <w:multiLevelType w:val="multilevel"/>
    <w:tmpl w:val="20FC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0AE062AD"/>
    <w:multiLevelType w:val="multilevel"/>
    <w:tmpl w:val="814A5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2A303B80"/>
    <w:multiLevelType w:val="hybridMultilevel"/>
    <w:tmpl w:val="DBAE3B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E44692"/>
    <w:multiLevelType w:val="multilevel"/>
    <w:tmpl w:val="3286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FD4203"/>
    <w:multiLevelType w:val="multilevel"/>
    <w:tmpl w:val="79183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23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B35E5B"/>
    <w:multiLevelType w:val="multilevel"/>
    <w:tmpl w:val="1218A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0EB4589"/>
    <w:multiLevelType w:val="multilevel"/>
    <w:tmpl w:val="9FB0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 w15:restartNumberingAfterBreak="0">
    <w:nsid w:val="51CD6DFF"/>
    <w:multiLevelType w:val="multilevel"/>
    <w:tmpl w:val="3846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122264"/>
    <w:multiLevelType w:val="multilevel"/>
    <w:tmpl w:val="12CE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2A3EAA"/>
    <w:multiLevelType w:val="hybridMultilevel"/>
    <w:tmpl w:val="85E42380"/>
    <w:lvl w:ilvl="0" w:tplc="E4D0AD5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E4D0AD50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433A80"/>
    <w:multiLevelType w:val="hybridMultilevel"/>
    <w:tmpl w:val="79DC79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A51BE8"/>
    <w:multiLevelType w:val="multilevel"/>
    <w:tmpl w:val="6F7A3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88202EE"/>
    <w:multiLevelType w:val="hybridMultilevel"/>
    <w:tmpl w:val="2DB282A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C63"/>
    <w:multiLevelType w:val="hybridMultilevel"/>
    <w:tmpl w:val="824E595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730E8E"/>
    <w:multiLevelType w:val="multilevel"/>
    <w:tmpl w:val="049E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94001491">
    <w:abstractNumId w:val="29"/>
  </w:num>
  <w:num w:numId="2" w16cid:durableId="68692251">
    <w:abstractNumId w:val="28"/>
  </w:num>
  <w:num w:numId="3" w16cid:durableId="2040548954">
    <w:abstractNumId w:val="38"/>
  </w:num>
  <w:num w:numId="4" w16cid:durableId="1903640977">
    <w:abstractNumId w:val="47"/>
  </w:num>
  <w:num w:numId="5" w16cid:durableId="1373309747">
    <w:abstractNumId w:val="9"/>
  </w:num>
  <w:num w:numId="6" w16cid:durableId="276374663">
    <w:abstractNumId w:val="21"/>
  </w:num>
  <w:num w:numId="7" w16cid:durableId="1445660806">
    <w:abstractNumId w:val="14"/>
  </w:num>
  <w:num w:numId="8" w16cid:durableId="1603494274">
    <w:abstractNumId w:val="5"/>
  </w:num>
  <w:num w:numId="9" w16cid:durableId="739206794">
    <w:abstractNumId w:val="15"/>
  </w:num>
  <w:num w:numId="10" w16cid:durableId="320743593">
    <w:abstractNumId w:val="33"/>
  </w:num>
  <w:num w:numId="11" w16cid:durableId="1562476340">
    <w:abstractNumId w:val="44"/>
  </w:num>
  <w:num w:numId="12" w16cid:durableId="1883445254">
    <w:abstractNumId w:val="46"/>
  </w:num>
  <w:num w:numId="13" w16cid:durableId="1226910002">
    <w:abstractNumId w:val="22"/>
  </w:num>
  <w:num w:numId="14" w16cid:durableId="2112116397">
    <w:abstractNumId w:val="39"/>
  </w:num>
  <w:num w:numId="15" w16cid:durableId="964310891">
    <w:abstractNumId w:val="10"/>
  </w:num>
  <w:num w:numId="16" w16cid:durableId="1345279962">
    <w:abstractNumId w:val="23"/>
  </w:num>
  <w:num w:numId="17" w16cid:durableId="2039625014">
    <w:abstractNumId w:val="11"/>
  </w:num>
  <w:num w:numId="18" w16cid:durableId="53240873">
    <w:abstractNumId w:val="13"/>
  </w:num>
  <w:num w:numId="19" w16cid:durableId="1207449922">
    <w:abstractNumId w:val="27"/>
  </w:num>
  <w:num w:numId="20" w16cid:durableId="1652709214">
    <w:abstractNumId w:val="20"/>
  </w:num>
  <w:num w:numId="21" w16cid:durableId="905795489">
    <w:abstractNumId w:val="0"/>
  </w:num>
  <w:num w:numId="22" w16cid:durableId="60256116">
    <w:abstractNumId w:val="1"/>
  </w:num>
  <w:num w:numId="23" w16cid:durableId="1201816529">
    <w:abstractNumId w:val="24"/>
  </w:num>
  <w:num w:numId="24" w16cid:durableId="1562518297">
    <w:abstractNumId w:val="45"/>
  </w:num>
  <w:num w:numId="25" w16cid:durableId="325132640">
    <w:abstractNumId w:val="48"/>
  </w:num>
  <w:num w:numId="26" w16cid:durableId="1587378462">
    <w:abstractNumId w:val="17"/>
  </w:num>
  <w:num w:numId="27" w16cid:durableId="322859855">
    <w:abstractNumId w:val="12"/>
  </w:num>
  <w:num w:numId="28" w16cid:durableId="934753559">
    <w:abstractNumId w:val="49"/>
  </w:num>
  <w:num w:numId="29" w16cid:durableId="1474062064">
    <w:abstractNumId w:val="6"/>
  </w:num>
  <w:num w:numId="30" w16cid:durableId="2085377404">
    <w:abstractNumId w:val="30"/>
  </w:num>
  <w:num w:numId="31" w16cid:durableId="1486163024">
    <w:abstractNumId w:val="8"/>
  </w:num>
  <w:num w:numId="32" w16cid:durableId="2124690863">
    <w:abstractNumId w:val="40"/>
  </w:num>
  <w:num w:numId="33" w16cid:durableId="1152211850">
    <w:abstractNumId w:val="34"/>
  </w:num>
  <w:num w:numId="34" w16cid:durableId="338890821">
    <w:abstractNumId w:val="3"/>
  </w:num>
  <w:num w:numId="35" w16cid:durableId="1586569073">
    <w:abstractNumId w:val="35"/>
  </w:num>
  <w:num w:numId="36" w16cid:durableId="720442154">
    <w:abstractNumId w:val="41"/>
  </w:num>
  <w:num w:numId="37" w16cid:durableId="1832938864">
    <w:abstractNumId w:val="36"/>
  </w:num>
  <w:num w:numId="38" w16cid:durableId="1624001730">
    <w:abstractNumId w:val="16"/>
  </w:num>
  <w:num w:numId="39" w16cid:durableId="888567858">
    <w:abstractNumId w:val="18"/>
  </w:num>
  <w:num w:numId="40" w16cid:durableId="675545133">
    <w:abstractNumId w:val="7"/>
  </w:num>
  <w:num w:numId="41" w16cid:durableId="1309045773">
    <w:abstractNumId w:val="37"/>
  </w:num>
  <w:num w:numId="42" w16cid:durableId="696471306">
    <w:abstractNumId w:val="42"/>
  </w:num>
  <w:num w:numId="43" w16cid:durableId="478572660">
    <w:abstractNumId w:val="43"/>
  </w:num>
  <w:num w:numId="44" w16cid:durableId="2002733100">
    <w:abstractNumId w:val="31"/>
  </w:num>
  <w:num w:numId="45" w16cid:durableId="1134257839">
    <w:abstractNumId w:val="2"/>
  </w:num>
  <w:num w:numId="46" w16cid:durableId="2129083099">
    <w:abstractNumId w:val="4"/>
  </w:num>
  <w:num w:numId="47" w16cid:durableId="1037122948">
    <w:abstractNumId w:val="32"/>
  </w:num>
  <w:num w:numId="48" w16cid:durableId="1487669529">
    <w:abstractNumId w:val="26"/>
  </w:num>
  <w:num w:numId="49" w16cid:durableId="904071726">
    <w:abstractNumId w:val="25"/>
  </w:num>
  <w:num w:numId="50" w16cid:durableId="12472243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6D82"/>
    <w:rsid w:val="000474DE"/>
    <w:rsid w:val="00050A34"/>
    <w:rsid w:val="00050D83"/>
    <w:rsid w:val="00053D97"/>
    <w:rsid w:val="00057579"/>
    <w:rsid w:val="0006446A"/>
    <w:rsid w:val="00071BC4"/>
    <w:rsid w:val="000744EE"/>
    <w:rsid w:val="00081F7C"/>
    <w:rsid w:val="000860BE"/>
    <w:rsid w:val="000869ED"/>
    <w:rsid w:val="000A2058"/>
    <w:rsid w:val="000A3F27"/>
    <w:rsid w:val="000C3D5F"/>
    <w:rsid w:val="000D0CC6"/>
    <w:rsid w:val="000D0DD9"/>
    <w:rsid w:val="000E53A9"/>
    <w:rsid w:val="000F2D44"/>
    <w:rsid w:val="000F592E"/>
    <w:rsid w:val="0010303B"/>
    <w:rsid w:val="00105AAD"/>
    <w:rsid w:val="00111FBA"/>
    <w:rsid w:val="001140D6"/>
    <w:rsid w:val="00121171"/>
    <w:rsid w:val="00123197"/>
    <w:rsid w:val="00127056"/>
    <w:rsid w:val="0013084D"/>
    <w:rsid w:val="00134C59"/>
    <w:rsid w:val="00137138"/>
    <w:rsid w:val="001428F8"/>
    <w:rsid w:val="00144FED"/>
    <w:rsid w:val="00146BC0"/>
    <w:rsid w:val="00147F96"/>
    <w:rsid w:val="00151C7B"/>
    <w:rsid w:val="0015308E"/>
    <w:rsid w:val="00153D0D"/>
    <w:rsid w:val="00155246"/>
    <w:rsid w:val="001562C9"/>
    <w:rsid w:val="00156368"/>
    <w:rsid w:val="0016069E"/>
    <w:rsid w:val="001611AC"/>
    <w:rsid w:val="00183342"/>
    <w:rsid w:val="001A3A71"/>
    <w:rsid w:val="001C1B46"/>
    <w:rsid w:val="001C4DBB"/>
    <w:rsid w:val="001C506B"/>
    <w:rsid w:val="001C6C31"/>
    <w:rsid w:val="001E15E9"/>
    <w:rsid w:val="001E269B"/>
    <w:rsid w:val="001E58B0"/>
    <w:rsid w:val="001F6766"/>
    <w:rsid w:val="002023F2"/>
    <w:rsid w:val="00202CDC"/>
    <w:rsid w:val="0021591F"/>
    <w:rsid w:val="00221CDE"/>
    <w:rsid w:val="002270BC"/>
    <w:rsid w:val="00233820"/>
    <w:rsid w:val="00235078"/>
    <w:rsid w:val="002454B4"/>
    <w:rsid w:val="0024634B"/>
    <w:rsid w:val="00251A6A"/>
    <w:rsid w:val="00260C23"/>
    <w:rsid w:val="002618F3"/>
    <w:rsid w:val="00263820"/>
    <w:rsid w:val="00270F03"/>
    <w:rsid w:val="00273C25"/>
    <w:rsid w:val="00275C7B"/>
    <w:rsid w:val="00282854"/>
    <w:rsid w:val="00287981"/>
    <w:rsid w:val="00290CA4"/>
    <w:rsid w:val="00291BDF"/>
    <w:rsid w:val="00294024"/>
    <w:rsid w:val="00294631"/>
    <w:rsid w:val="002B12C4"/>
    <w:rsid w:val="002B1803"/>
    <w:rsid w:val="002B2BBC"/>
    <w:rsid w:val="002B3300"/>
    <w:rsid w:val="002B416D"/>
    <w:rsid w:val="002B6AF8"/>
    <w:rsid w:val="002D2D9C"/>
    <w:rsid w:val="002D3B4D"/>
    <w:rsid w:val="002D5116"/>
    <w:rsid w:val="002D7012"/>
    <w:rsid w:val="002F7D1D"/>
    <w:rsid w:val="00301A1B"/>
    <w:rsid w:val="003477D2"/>
    <w:rsid w:val="00354D13"/>
    <w:rsid w:val="0035599A"/>
    <w:rsid w:val="00357409"/>
    <w:rsid w:val="00357443"/>
    <w:rsid w:val="00367227"/>
    <w:rsid w:val="00370C12"/>
    <w:rsid w:val="003914F1"/>
    <w:rsid w:val="0039152D"/>
    <w:rsid w:val="00391CEA"/>
    <w:rsid w:val="003930E7"/>
    <w:rsid w:val="003A3A32"/>
    <w:rsid w:val="003A41F7"/>
    <w:rsid w:val="003B1CBA"/>
    <w:rsid w:val="003B2659"/>
    <w:rsid w:val="003B2CEC"/>
    <w:rsid w:val="003B3CB9"/>
    <w:rsid w:val="003B62A3"/>
    <w:rsid w:val="003C1965"/>
    <w:rsid w:val="003C1CCA"/>
    <w:rsid w:val="003C7DE7"/>
    <w:rsid w:val="003D0783"/>
    <w:rsid w:val="003D4EA7"/>
    <w:rsid w:val="003D729D"/>
    <w:rsid w:val="003F6907"/>
    <w:rsid w:val="004013C2"/>
    <w:rsid w:val="00423B65"/>
    <w:rsid w:val="0042552E"/>
    <w:rsid w:val="00426A3B"/>
    <w:rsid w:val="00433D82"/>
    <w:rsid w:val="004409E5"/>
    <w:rsid w:val="00446242"/>
    <w:rsid w:val="004517A2"/>
    <w:rsid w:val="00456DB3"/>
    <w:rsid w:val="00471732"/>
    <w:rsid w:val="00471770"/>
    <w:rsid w:val="00487406"/>
    <w:rsid w:val="004A0CDC"/>
    <w:rsid w:val="004A2373"/>
    <w:rsid w:val="004A54B4"/>
    <w:rsid w:val="004A6819"/>
    <w:rsid w:val="004B464D"/>
    <w:rsid w:val="004C047B"/>
    <w:rsid w:val="004C5595"/>
    <w:rsid w:val="004D06FE"/>
    <w:rsid w:val="004E1D56"/>
    <w:rsid w:val="004E2129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74708"/>
    <w:rsid w:val="0058395A"/>
    <w:rsid w:val="00584AD9"/>
    <w:rsid w:val="005A0D6D"/>
    <w:rsid w:val="005A535A"/>
    <w:rsid w:val="005B1DD7"/>
    <w:rsid w:val="005D6190"/>
    <w:rsid w:val="005E003E"/>
    <w:rsid w:val="005E2A67"/>
    <w:rsid w:val="005E3461"/>
    <w:rsid w:val="005E6F50"/>
    <w:rsid w:val="006024C5"/>
    <w:rsid w:val="00602A71"/>
    <w:rsid w:val="00605830"/>
    <w:rsid w:val="00606D98"/>
    <w:rsid w:val="00606D9C"/>
    <w:rsid w:val="006150C1"/>
    <w:rsid w:val="006220E3"/>
    <w:rsid w:val="00627D58"/>
    <w:rsid w:val="00627E73"/>
    <w:rsid w:val="00631220"/>
    <w:rsid w:val="00640BAB"/>
    <w:rsid w:val="006447A7"/>
    <w:rsid w:val="00650EC2"/>
    <w:rsid w:val="00651EFA"/>
    <w:rsid w:val="006574FD"/>
    <w:rsid w:val="00675081"/>
    <w:rsid w:val="006765C5"/>
    <w:rsid w:val="00681412"/>
    <w:rsid w:val="00681D3E"/>
    <w:rsid w:val="006A332A"/>
    <w:rsid w:val="006A6307"/>
    <w:rsid w:val="006B41D5"/>
    <w:rsid w:val="006C4856"/>
    <w:rsid w:val="006C4A3A"/>
    <w:rsid w:val="006C69A8"/>
    <w:rsid w:val="006D2B31"/>
    <w:rsid w:val="006D513A"/>
    <w:rsid w:val="006E0C39"/>
    <w:rsid w:val="006F0195"/>
    <w:rsid w:val="006F02DE"/>
    <w:rsid w:val="0070351B"/>
    <w:rsid w:val="00712A5C"/>
    <w:rsid w:val="00717371"/>
    <w:rsid w:val="00717F0D"/>
    <w:rsid w:val="007239AF"/>
    <w:rsid w:val="00726B29"/>
    <w:rsid w:val="00727EEC"/>
    <w:rsid w:val="0073101A"/>
    <w:rsid w:val="00731BDD"/>
    <w:rsid w:val="00736B6B"/>
    <w:rsid w:val="00741A71"/>
    <w:rsid w:val="00756B1C"/>
    <w:rsid w:val="00756F13"/>
    <w:rsid w:val="007606EA"/>
    <w:rsid w:val="00763A3D"/>
    <w:rsid w:val="0077216B"/>
    <w:rsid w:val="00774100"/>
    <w:rsid w:val="007777D3"/>
    <w:rsid w:val="00784387"/>
    <w:rsid w:val="00785803"/>
    <w:rsid w:val="007A178E"/>
    <w:rsid w:val="007B248C"/>
    <w:rsid w:val="007C60D7"/>
    <w:rsid w:val="007D2959"/>
    <w:rsid w:val="007E0C38"/>
    <w:rsid w:val="007E3510"/>
    <w:rsid w:val="007E6A33"/>
    <w:rsid w:val="008106CE"/>
    <w:rsid w:val="00810A84"/>
    <w:rsid w:val="00814EBA"/>
    <w:rsid w:val="008313E3"/>
    <w:rsid w:val="00843A65"/>
    <w:rsid w:val="0084417D"/>
    <w:rsid w:val="00846D18"/>
    <w:rsid w:val="008472E6"/>
    <w:rsid w:val="008839A8"/>
    <w:rsid w:val="008853E5"/>
    <w:rsid w:val="008853E8"/>
    <w:rsid w:val="00885626"/>
    <w:rsid w:val="00886725"/>
    <w:rsid w:val="00886CD2"/>
    <w:rsid w:val="008A0B3D"/>
    <w:rsid w:val="008B2675"/>
    <w:rsid w:val="008C0C5E"/>
    <w:rsid w:val="008D037D"/>
    <w:rsid w:val="008E0998"/>
    <w:rsid w:val="008F2B8D"/>
    <w:rsid w:val="008F3320"/>
    <w:rsid w:val="008F3734"/>
    <w:rsid w:val="008F7476"/>
    <w:rsid w:val="00907465"/>
    <w:rsid w:val="00907DEF"/>
    <w:rsid w:val="009314C0"/>
    <w:rsid w:val="00933AA1"/>
    <w:rsid w:val="0093419B"/>
    <w:rsid w:val="00934990"/>
    <w:rsid w:val="009505A3"/>
    <w:rsid w:val="00951055"/>
    <w:rsid w:val="009615B8"/>
    <w:rsid w:val="00961F14"/>
    <w:rsid w:val="00972238"/>
    <w:rsid w:val="009723C5"/>
    <w:rsid w:val="00973A18"/>
    <w:rsid w:val="00975F0E"/>
    <w:rsid w:val="00993F68"/>
    <w:rsid w:val="009B2C93"/>
    <w:rsid w:val="009D74AA"/>
    <w:rsid w:val="009E052D"/>
    <w:rsid w:val="009E6122"/>
    <w:rsid w:val="009E7833"/>
    <w:rsid w:val="009F295D"/>
    <w:rsid w:val="009F4D97"/>
    <w:rsid w:val="00A05D3E"/>
    <w:rsid w:val="00A12D91"/>
    <w:rsid w:val="00A159B0"/>
    <w:rsid w:val="00A228C5"/>
    <w:rsid w:val="00A269F2"/>
    <w:rsid w:val="00A336D1"/>
    <w:rsid w:val="00A41F21"/>
    <w:rsid w:val="00A4410D"/>
    <w:rsid w:val="00A449F2"/>
    <w:rsid w:val="00A47229"/>
    <w:rsid w:val="00A531FB"/>
    <w:rsid w:val="00A56713"/>
    <w:rsid w:val="00A57185"/>
    <w:rsid w:val="00A624FD"/>
    <w:rsid w:val="00A67AEC"/>
    <w:rsid w:val="00A70185"/>
    <w:rsid w:val="00A77A45"/>
    <w:rsid w:val="00AA2625"/>
    <w:rsid w:val="00AC2F8B"/>
    <w:rsid w:val="00AE13AF"/>
    <w:rsid w:val="00AF2BDE"/>
    <w:rsid w:val="00AF4185"/>
    <w:rsid w:val="00AF5289"/>
    <w:rsid w:val="00B03633"/>
    <w:rsid w:val="00B04FF7"/>
    <w:rsid w:val="00B07306"/>
    <w:rsid w:val="00B1127B"/>
    <w:rsid w:val="00B13DEC"/>
    <w:rsid w:val="00B161FA"/>
    <w:rsid w:val="00B20890"/>
    <w:rsid w:val="00B40EBA"/>
    <w:rsid w:val="00B47873"/>
    <w:rsid w:val="00B5739E"/>
    <w:rsid w:val="00B625E1"/>
    <w:rsid w:val="00B655DE"/>
    <w:rsid w:val="00B71DB3"/>
    <w:rsid w:val="00B74188"/>
    <w:rsid w:val="00B75415"/>
    <w:rsid w:val="00B77C74"/>
    <w:rsid w:val="00B838B6"/>
    <w:rsid w:val="00B96349"/>
    <w:rsid w:val="00B97168"/>
    <w:rsid w:val="00BB0CA8"/>
    <w:rsid w:val="00BB2388"/>
    <w:rsid w:val="00BB316D"/>
    <w:rsid w:val="00BB6E97"/>
    <w:rsid w:val="00BC3CF2"/>
    <w:rsid w:val="00BC5051"/>
    <w:rsid w:val="00BC781C"/>
    <w:rsid w:val="00BD7F40"/>
    <w:rsid w:val="00BE02B1"/>
    <w:rsid w:val="00BE76C0"/>
    <w:rsid w:val="00BF2184"/>
    <w:rsid w:val="00C06B40"/>
    <w:rsid w:val="00C11959"/>
    <w:rsid w:val="00C11E2B"/>
    <w:rsid w:val="00C12895"/>
    <w:rsid w:val="00C1555A"/>
    <w:rsid w:val="00C21B3B"/>
    <w:rsid w:val="00C26645"/>
    <w:rsid w:val="00C403E9"/>
    <w:rsid w:val="00C51EF0"/>
    <w:rsid w:val="00C56D45"/>
    <w:rsid w:val="00C61F2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C2C96"/>
    <w:rsid w:val="00CC5C08"/>
    <w:rsid w:val="00CC7C1A"/>
    <w:rsid w:val="00CD2137"/>
    <w:rsid w:val="00CE4C66"/>
    <w:rsid w:val="00CF104A"/>
    <w:rsid w:val="00D04F55"/>
    <w:rsid w:val="00D050EC"/>
    <w:rsid w:val="00D07C8E"/>
    <w:rsid w:val="00D1328F"/>
    <w:rsid w:val="00D32F00"/>
    <w:rsid w:val="00D36D71"/>
    <w:rsid w:val="00D40D1B"/>
    <w:rsid w:val="00D42C41"/>
    <w:rsid w:val="00D43BCF"/>
    <w:rsid w:val="00D50123"/>
    <w:rsid w:val="00D5243E"/>
    <w:rsid w:val="00D52C8D"/>
    <w:rsid w:val="00D62679"/>
    <w:rsid w:val="00D703DF"/>
    <w:rsid w:val="00D730A4"/>
    <w:rsid w:val="00D75B7F"/>
    <w:rsid w:val="00D875D4"/>
    <w:rsid w:val="00D87953"/>
    <w:rsid w:val="00D94CB4"/>
    <w:rsid w:val="00D963C7"/>
    <w:rsid w:val="00D96CAD"/>
    <w:rsid w:val="00DA278B"/>
    <w:rsid w:val="00DB0228"/>
    <w:rsid w:val="00DB58F0"/>
    <w:rsid w:val="00DE19C2"/>
    <w:rsid w:val="00DE5368"/>
    <w:rsid w:val="00DF13E8"/>
    <w:rsid w:val="00DF2560"/>
    <w:rsid w:val="00DF7F83"/>
    <w:rsid w:val="00E02D19"/>
    <w:rsid w:val="00E133E0"/>
    <w:rsid w:val="00E13D8E"/>
    <w:rsid w:val="00E14F54"/>
    <w:rsid w:val="00E15A3A"/>
    <w:rsid w:val="00E33877"/>
    <w:rsid w:val="00E33936"/>
    <w:rsid w:val="00E35A59"/>
    <w:rsid w:val="00E36C0F"/>
    <w:rsid w:val="00E46F84"/>
    <w:rsid w:val="00E47AE7"/>
    <w:rsid w:val="00E62FD0"/>
    <w:rsid w:val="00E74642"/>
    <w:rsid w:val="00E81D32"/>
    <w:rsid w:val="00E864B8"/>
    <w:rsid w:val="00E87101"/>
    <w:rsid w:val="00E93356"/>
    <w:rsid w:val="00EA29D3"/>
    <w:rsid w:val="00EB0BB6"/>
    <w:rsid w:val="00EB32BE"/>
    <w:rsid w:val="00EC0904"/>
    <w:rsid w:val="00EC4EAF"/>
    <w:rsid w:val="00ED56A3"/>
    <w:rsid w:val="00ED586C"/>
    <w:rsid w:val="00ED5A27"/>
    <w:rsid w:val="00EE0326"/>
    <w:rsid w:val="00EE4AC3"/>
    <w:rsid w:val="00EE760E"/>
    <w:rsid w:val="00F02D2E"/>
    <w:rsid w:val="00F04FC4"/>
    <w:rsid w:val="00F124AA"/>
    <w:rsid w:val="00F16864"/>
    <w:rsid w:val="00F317E9"/>
    <w:rsid w:val="00F436E9"/>
    <w:rsid w:val="00F44160"/>
    <w:rsid w:val="00F45482"/>
    <w:rsid w:val="00F54B62"/>
    <w:rsid w:val="00F61371"/>
    <w:rsid w:val="00F64202"/>
    <w:rsid w:val="00F72F47"/>
    <w:rsid w:val="00F75A1A"/>
    <w:rsid w:val="00F907CA"/>
    <w:rsid w:val="00F9447F"/>
    <w:rsid w:val="00FA0151"/>
    <w:rsid w:val="00FA0A51"/>
    <w:rsid w:val="00FA56E2"/>
    <w:rsid w:val="00FB3721"/>
    <w:rsid w:val="00FC11B9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517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Lourdes Georgina Cruz Pavón</cp:lastModifiedBy>
  <cp:revision>2</cp:revision>
  <cp:lastPrinted>2018-10-10T03:20:00Z</cp:lastPrinted>
  <dcterms:created xsi:type="dcterms:W3CDTF">2025-05-10T12:20:00Z</dcterms:created>
  <dcterms:modified xsi:type="dcterms:W3CDTF">2025-05-10T12:20:00Z</dcterms:modified>
</cp:coreProperties>
</file>